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6EE8" w14:textId="6140978B" w:rsidR="001A4B4E" w:rsidRPr="00562443" w:rsidRDefault="00E01B72" w:rsidP="00562443">
      <w:pPr>
        <w:pStyle w:val="Naslov1"/>
        <w:jc w:val="center"/>
        <w:rPr>
          <w:rFonts w:ascii="Arial" w:hAnsi="Arial" w:cs="Arial"/>
          <w:b/>
          <w:bCs/>
          <w:color w:val="auto"/>
          <w:sz w:val="20"/>
          <w:szCs w:val="20"/>
        </w:rPr>
      </w:pPr>
      <w:r w:rsidRPr="00562443">
        <w:rPr>
          <w:rFonts w:ascii="Arial" w:hAnsi="Arial" w:cs="Arial"/>
          <w:b/>
          <w:bCs/>
          <w:color w:val="auto"/>
          <w:sz w:val="20"/>
          <w:szCs w:val="20"/>
        </w:rPr>
        <w:t>PODATKI O SPECIFIČNIH DODATKIH</w:t>
      </w:r>
      <w:r w:rsidR="00B872DC" w:rsidRPr="00562443">
        <w:rPr>
          <w:rFonts w:ascii="Arial" w:hAnsi="Arial" w:cs="Arial"/>
          <w:b/>
          <w:bCs/>
          <w:color w:val="auto"/>
          <w:sz w:val="20"/>
          <w:szCs w:val="20"/>
        </w:rPr>
        <w:t>,</w:t>
      </w:r>
      <w:r w:rsidRPr="00562443">
        <w:rPr>
          <w:rFonts w:ascii="Arial" w:hAnsi="Arial" w:cs="Arial"/>
          <w:b/>
          <w:bCs/>
          <w:color w:val="auto"/>
          <w:sz w:val="20"/>
          <w:szCs w:val="20"/>
        </w:rPr>
        <w:t xml:space="preserve"> DELOVNI USPEŠNOSTI </w:t>
      </w:r>
      <w:r w:rsidR="00B872DC" w:rsidRPr="00562443">
        <w:rPr>
          <w:rFonts w:ascii="Arial" w:hAnsi="Arial" w:cs="Arial"/>
          <w:b/>
          <w:bCs/>
          <w:color w:val="auto"/>
          <w:sz w:val="20"/>
          <w:szCs w:val="20"/>
        </w:rPr>
        <w:t>IN</w:t>
      </w:r>
      <w:r w:rsidRPr="00562443">
        <w:rPr>
          <w:rFonts w:ascii="Arial" w:hAnsi="Arial" w:cs="Arial"/>
          <w:b/>
          <w:bCs/>
          <w:color w:val="auto"/>
          <w:sz w:val="20"/>
          <w:szCs w:val="20"/>
        </w:rPr>
        <w:t xml:space="preserve"> MOŽNOSTI ZVIŠANJA OSNOVNE PLAČE PO POSAMEZNIH PLAČNIH PODSKUPINAH</w:t>
      </w:r>
    </w:p>
    <w:p w14:paraId="12D42558" w14:textId="6FA95019" w:rsidR="00E01B72" w:rsidRPr="000E6DF3" w:rsidRDefault="00E01B72" w:rsidP="00E01B72">
      <w:pPr>
        <w:jc w:val="center"/>
        <w:rPr>
          <w:rFonts w:ascii="Arial" w:hAnsi="Arial" w:cs="Arial"/>
          <w:b/>
          <w:bCs/>
          <w:sz w:val="20"/>
          <w:szCs w:val="20"/>
        </w:rPr>
      </w:pPr>
    </w:p>
    <w:p w14:paraId="4D72B296" w14:textId="55B91778" w:rsidR="00E01B72" w:rsidRPr="000E6DF3" w:rsidRDefault="00E01B72" w:rsidP="002B158F">
      <w:pPr>
        <w:jc w:val="both"/>
        <w:rPr>
          <w:rFonts w:ascii="Arial" w:hAnsi="Arial" w:cs="Arial"/>
          <w:b/>
          <w:bCs/>
          <w:sz w:val="20"/>
          <w:szCs w:val="20"/>
        </w:rPr>
      </w:pPr>
      <w:r w:rsidRPr="00745B1A">
        <w:rPr>
          <w:rFonts w:ascii="Arial" w:hAnsi="Arial" w:cs="Arial"/>
          <w:b/>
          <w:bCs/>
          <w:sz w:val="20"/>
          <w:szCs w:val="20"/>
        </w:rPr>
        <w:t>1. Plačne podskupine</w:t>
      </w:r>
      <w:r w:rsidR="00B872DC" w:rsidRPr="00745B1A">
        <w:rPr>
          <w:rFonts w:ascii="Arial" w:hAnsi="Arial" w:cs="Arial"/>
          <w:b/>
          <w:bCs/>
          <w:sz w:val="20"/>
          <w:szCs w:val="20"/>
        </w:rPr>
        <w:t>,</w:t>
      </w:r>
      <w:r w:rsidRPr="00745B1A">
        <w:rPr>
          <w:rFonts w:ascii="Arial" w:hAnsi="Arial" w:cs="Arial"/>
          <w:b/>
          <w:bCs/>
          <w:sz w:val="20"/>
          <w:szCs w:val="20"/>
        </w:rPr>
        <w:t xml:space="preserve"> pri katerih </w:t>
      </w:r>
      <w:r w:rsidRPr="00745B1A">
        <w:rPr>
          <w:rFonts w:ascii="Arial" w:hAnsi="Arial" w:cs="Arial"/>
          <w:b/>
          <w:bCs/>
          <w:sz w:val="20"/>
          <w:szCs w:val="20"/>
          <w:u w:val="single"/>
        </w:rPr>
        <w:t>ni</w:t>
      </w:r>
      <w:r w:rsidRPr="00745B1A">
        <w:rPr>
          <w:rFonts w:ascii="Arial" w:hAnsi="Arial" w:cs="Arial"/>
          <w:b/>
          <w:bCs/>
          <w:sz w:val="20"/>
          <w:szCs w:val="20"/>
        </w:rPr>
        <w:t xml:space="preserve"> specifičnih dodatkov, delovne uspešnosti oz. možnosti zvišanja osnovne plače</w:t>
      </w:r>
    </w:p>
    <w:p w14:paraId="7C7D5F31" w14:textId="26B7343B" w:rsidR="00E01B72" w:rsidRPr="000E6DF3" w:rsidRDefault="00E01B72" w:rsidP="00842B27">
      <w:pPr>
        <w:pStyle w:val="Odstavekseznama"/>
        <w:numPr>
          <w:ilvl w:val="0"/>
          <w:numId w:val="2"/>
        </w:numPr>
        <w:rPr>
          <w:rFonts w:cs="Arial"/>
          <w:szCs w:val="20"/>
          <w:lang w:val="sl-SI" w:eastAsia="sl-SI"/>
        </w:rPr>
      </w:pPr>
      <w:r w:rsidRPr="000E6DF3">
        <w:rPr>
          <w:rFonts w:cs="Arial"/>
          <w:szCs w:val="20"/>
          <w:lang w:val="sl-SI" w:eastAsia="sl-SI"/>
        </w:rPr>
        <w:t xml:space="preserve">C2 – Uradniki v državni upravi, upravah pravosodnih organov in upravah lokalnih skupnosti </w:t>
      </w:r>
    </w:p>
    <w:p w14:paraId="350EBEEB" w14:textId="77777777" w:rsidR="007C05D9" w:rsidRPr="000E6DF3" w:rsidRDefault="00E01B72" w:rsidP="00842B27">
      <w:pPr>
        <w:pStyle w:val="Odstavekseznama"/>
        <w:numPr>
          <w:ilvl w:val="0"/>
          <w:numId w:val="2"/>
        </w:numPr>
        <w:rPr>
          <w:rFonts w:cs="Arial"/>
          <w:szCs w:val="20"/>
          <w:lang w:val="sl-SI" w:eastAsia="sl-SI"/>
        </w:rPr>
      </w:pPr>
      <w:r w:rsidRPr="000E6DF3">
        <w:rPr>
          <w:rFonts w:cs="Arial"/>
          <w:szCs w:val="20"/>
          <w:lang w:val="sl-SI" w:eastAsia="sl-SI"/>
        </w:rPr>
        <w:t>C7 – diplomati</w:t>
      </w:r>
      <w:r w:rsidR="007C05D9" w:rsidRPr="000E6DF3">
        <w:rPr>
          <w:rFonts w:cs="Arial"/>
          <w:szCs w:val="20"/>
          <w:lang w:val="sl-SI" w:eastAsia="sl-SI"/>
        </w:rPr>
        <w:t xml:space="preserve"> </w:t>
      </w:r>
    </w:p>
    <w:p w14:paraId="66239966" w14:textId="77777777"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G1 – Umetniški poklici</w:t>
      </w:r>
      <w:r w:rsidRPr="000E6DF3">
        <w:rPr>
          <w:rFonts w:cs="Arial"/>
          <w:szCs w:val="20"/>
          <w:lang w:val="sl-SI" w:eastAsia="sl-SI"/>
        </w:rPr>
        <w:t xml:space="preserve"> </w:t>
      </w:r>
    </w:p>
    <w:p w14:paraId="2CC4127D" w14:textId="17BDC462"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G2 – Drugi poklici na področju kulture in informiranja</w:t>
      </w:r>
    </w:p>
    <w:p w14:paraId="1BE0E590" w14:textId="4A753EBD"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I1 – Strokovni delavci</w:t>
      </w:r>
      <w:r w:rsidR="007A11E1" w:rsidRPr="000E6DF3">
        <w:rPr>
          <w:rFonts w:cs="Arial"/>
          <w:szCs w:val="20"/>
          <w:lang w:val="sl-SI" w:eastAsia="sl-SI"/>
        </w:rPr>
        <w:t xml:space="preserve"> (razen gasilcev)</w:t>
      </w:r>
    </w:p>
    <w:p w14:paraId="1C2D89D1" w14:textId="77777777"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J1 – Strokovni delavci</w:t>
      </w:r>
      <w:r w:rsidRPr="000E6DF3">
        <w:rPr>
          <w:rFonts w:cs="Arial"/>
          <w:szCs w:val="20"/>
          <w:lang w:val="sl-SI" w:eastAsia="sl-SI"/>
        </w:rPr>
        <w:t xml:space="preserve"> </w:t>
      </w:r>
    </w:p>
    <w:p w14:paraId="2AC308D3" w14:textId="77777777"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J2 – Administrativni delavci</w:t>
      </w:r>
      <w:r w:rsidRPr="000E6DF3">
        <w:rPr>
          <w:rFonts w:cs="Arial"/>
          <w:szCs w:val="20"/>
          <w:lang w:val="sl-SI" w:eastAsia="sl-SI"/>
        </w:rPr>
        <w:t xml:space="preserve"> </w:t>
      </w:r>
    </w:p>
    <w:p w14:paraId="015CF65B" w14:textId="19A05DBA" w:rsidR="00842B27" w:rsidRPr="000E6DF3" w:rsidRDefault="007C05D9" w:rsidP="00741065">
      <w:pPr>
        <w:pStyle w:val="Odstavekseznama"/>
        <w:numPr>
          <w:ilvl w:val="0"/>
          <w:numId w:val="2"/>
        </w:numPr>
        <w:rPr>
          <w:rFonts w:cs="Arial"/>
          <w:szCs w:val="20"/>
          <w:lang w:val="sl-SI" w:eastAsia="sl-SI"/>
        </w:rPr>
      </w:pPr>
      <w:r w:rsidRPr="00E01B72">
        <w:rPr>
          <w:rFonts w:cs="Arial"/>
          <w:szCs w:val="20"/>
          <w:lang w:val="sl-SI" w:eastAsia="sl-SI"/>
        </w:rPr>
        <w:t>J3 – Ostali strokovno tehnični delavci</w:t>
      </w:r>
    </w:p>
    <w:p w14:paraId="6D0CC6CD" w14:textId="77777777" w:rsidR="007C05D9" w:rsidRPr="000E6DF3" w:rsidRDefault="007C05D9" w:rsidP="002B158F">
      <w:pPr>
        <w:pStyle w:val="Odstavekseznama"/>
        <w:numPr>
          <w:ilvl w:val="0"/>
          <w:numId w:val="2"/>
        </w:numPr>
        <w:rPr>
          <w:rFonts w:cs="Arial"/>
          <w:szCs w:val="20"/>
          <w:lang w:val="sl-SI" w:eastAsia="sl-SI"/>
        </w:rPr>
      </w:pPr>
      <w:r w:rsidRPr="00E01B72">
        <w:rPr>
          <w:rFonts w:cs="Arial"/>
          <w:szCs w:val="20"/>
          <w:lang w:val="sl-SI" w:eastAsia="sl-SI"/>
        </w:rPr>
        <w:t>K1 – strokovni delavci</w:t>
      </w:r>
    </w:p>
    <w:p w14:paraId="6CEA0620" w14:textId="2E7C83CD" w:rsidR="00E01B72" w:rsidRPr="000E6DF3" w:rsidRDefault="00E01B72" w:rsidP="00E01B72">
      <w:pPr>
        <w:jc w:val="center"/>
        <w:rPr>
          <w:rFonts w:ascii="Arial" w:eastAsia="Times New Roman" w:hAnsi="Arial" w:cs="Arial"/>
          <w:sz w:val="20"/>
          <w:szCs w:val="20"/>
          <w:lang w:eastAsia="sl-SI"/>
        </w:rPr>
      </w:pPr>
    </w:p>
    <w:p w14:paraId="137D38A0" w14:textId="77777777" w:rsidR="00760F8B" w:rsidRPr="000E6DF3" w:rsidRDefault="00760F8B" w:rsidP="00760F8B">
      <w:pPr>
        <w:rPr>
          <w:rFonts w:ascii="Arial" w:hAnsi="Arial" w:cs="Arial"/>
          <w:b/>
          <w:bCs/>
          <w:sz w:val="20"/>
          <w:szCs w:val="20"/>
          <w:u w:val="single"/>
        </w:rPr>
      </w:pPr>
      <w:r w:rsidRPr="000E6DF3">
        <w:rPr>
          <w:rFonts w:ascii="Arial" w:eastAsia="Times New Roman" w:hAnsi="Arial" w:cs="Arial"/>
          <w:b/>
          <w:bCs/>
          <w:sz w:val="20"/>
          <w:szCs w:val="20"/>
          <w:u w:val="single"/>
          <w:lang w:eastAsia="sl-SI"/>
        </w:rPr>
        <w:t xml:space="preserve">2. </w:t>
      </w:r>
      <w:r w:rsidRPr="00E01B72">
        <w:rPr>
          <w:rFonts w:ascii="Arial" w:eastAsia="Times New Roman" w:hAnsi="Arial" w:cs="Arial"/>
          <w:b/>
          <w:bCs/>
          <w:sz w:val="20"/>
          <w:szCs w:val="20"/>
          <w:u w:val="single"/>
          <w:lang w:eastAsia="sl-SI"/>
        </w:rPr>
        <w:t>C1 – Uradniki v drugih državnih organih</w:t>
      </w:r>
    </w:p>
    <w:p w14:paraId="79D91A66" w14:textId="5157E344" w:rsidR="00760F8B" w:rsidRPr="000E6DF3" w:rsidRDefault="00842B27" w:rsidP="00760F8B">
      <w:pPr>
        <w:rPr>
          <w:rFonts w:ascii="Arial" w:eastAsia="Times New Roman" w:hAnsi="Arial" w:cs="Arial"/>
          <w:sz w:val="20"/>
          <w:szCs w:val="20"/>
          <w:lang w:eastAsia="sl-SI"/>
        </w:rPr>
      </w:pPr>
      <w:r w:rsidRPr="000E6DF3">
        <w:rPr>
          <w:rFonts w:ascii="Arial" w:eastAsia="Times New Roman" w:hAnsi="Arial" w:cs="Arial"/>
          <w:sz w:val="20"/>
          <w:szCs w:val="20"/>
          <w:lang w:eastAsia="sl-SI"/>
        </w:rPr>
        <w:t>a)</w:t>
      </w:r>
      <w:r w:rsidR="00760F8B" w:rsidRPr="000E6DF3">
        <w:rPr>
          <w:rFonts w:ascii="Arial" w:eastAsia="Times New Roman" w:hAnsi="Arial" w:cs="Arial"/>
          <w:sz w:val="20"/>
          <w:szCs w:val="20"/>
          <w:lang w:eastAsia="sl-SI"/>
        </w:rPr>
        <w:t xml:space="preserve"> uvrščanje delovnih mest in nazivov v plačne razrede s svojimi akti</w:t>
      </w:r>
      <w:r w:rsidRPr="000E6DF3">
        <w:rPr>
          <w:rFonts w:ascii="Arial" w:eastAsia="Times New Roman" w:hAnsi="Arial" w:cs="Arial"/>
          <w:sz w:val="20"/>
          <w:szCs w:val="20"/>
          <w:lang w:eastAsia="sl-SI"/>
        </w:rPr>
        <w:t xml:space="preserve"> (tretji odstavek 13. člena ZPSJS)</w:t>
      </w:r>
    </w:p>
    <w:p w14:paraId="1E1B6358" w14:textId="163DCE6F" w:rsidR="00842B27" w:rsidRPr="000E6DF3" w:rsidRDefault="00842B27" w:rsidP="00842B27">
      <w:pPr>
        <w:spacing w:after="0" w:line="240" w:lineRule="auto"/>
        <w:rPr>
          <w:rFonts w:ascii="Arial" w:hAnsi="Arial" w:cs="Arial"/>
          <w:sz w:val="20"/>
          <w:szCs w:val="20"/>
        </w:rPr>
      </w:pPr>
      <w:r w:rsidRPr="000E6DF3">
        <w:rPr>
          <w:rFonts w:ascii="Arial" w:eastAsia="Times New Roman" w:hAnsi="Arial" w:cs="Arial"/>
          <w:sz w:val="20"/>
          <w:szCs w:val="20"/>
          <w:lang w:eastAsia="sl-SI"/>
        </w:rPr>
        <w:t xml:space="preserve">b) </w:t>
      </w:r>
      <w:r w:rsidRPr="000E6DF3">
        <w:rPr>
          <w:rFonts w:ascii="Arial" w:hAnsi="Arial" w:cs="Arial"/>
          <w:b/>
          <w:bCs/>
          <w:sz w:val="20"/>
          <w:szCs w:val="20"/>
        </w:rPr>
        <w:t>dodatek v službi poslanske skupine</w:t>
      </w:r>
      <w:r w:rsidRPr="000E6DF3">
        <w:rPr>
          <w:rFonts w:ascii="Arial" w:hAnsi="Arial" w:cs="Arial"/>
          <w:sz w:val="20"/>
          <w:szCs w:val="20"/>
        </w:rPr>
        <w:t xml:space="preserve">: </w:t>
      </w:r>
      <w:r w:rsidRPr="000E6DF3">
        <w:rPr>
          <w:rFonts w:ascii="Arial" w:hAnsi="Arial" w:cs="Arial"/>
          <w:sz w:val="20"/>
          <w:szCs w:val="20"/>
          <w:lang w:eastAsia="sl-SI"/>
        </w:rPr>
        <w:t xml:space="preserve">pri sklenitvi pogodbe o zaposlitvi v službi poslanske skupine za določen čas javnemu uslužbencu pripada dodatek </w:t>
      </w:r>
      <w:r w:rsidRPr="000E6DF3">
        <w:rPr>
          <w:rFonts w:ascii="Arial" w:hAnsi="Arial" w:cs="Arial"/>
          <w:sz w:val="20"/>
          <w:szCs w:val="20"/>
          <w:u w:val="single"/>
          <w:lang w:eastAsia="sl-SI"/>
        </w:rPr>
        <w:t>v višini 12% osnovne plače</w:t>
      </w:r>
      <w:r w:rsidRPr="000E6DF3">
        <w:rPr>
          <w:rFonts w:ascii="Arial" w:hAnsi="Arial" w:cs="Arial"/>
          <w:sz w:val="20"/>
          <w:szCs w:val="20"/>
          <w:lang w:eastAsia="sl-SI"/>
        </w:rPr>
        <w:t xml:space="preserve"> javnega uslužbenca,</w:t>
      </w:r>
    </w:p>
    <w:p w14:paraId="275AC0F4" w14:textId="77777777" w:rsidR="00842B27" w:rsidRPr="000E6DF3" w:rsidRDefault="00842B27" w:rsidP="00842B27">
      <w:pPr>
        <w:spacing w:after="0" w:line="240" w:lineRule="auto"/>
        <w:jc w:val="both"/>
        <w:rPr>
          <w:rFonts w:ascii="Arial" w:hAnsi="Arial" w:cs="Arial"/>
          <w:sz w:val="20"/>
          <w:szCs w:val="20"/>
          <w:lang w:eastAsia="sl-SI"/>
        </w:rPr>
      </w:pPr>
    </w:p>
    <w:p w14:paraId="1BBEE1B7" w14:textId="618ADD5A" w:rsidR="00842B27" w:rsidRPr="000E6DF3" w:rsidRDefault="00842B27" w:rsidP="00842B27">
      <w:pPr>
        <w:spacing w:after="0" w:line="240" w:lineRule="auto"/>
        <w:jc w:val="both"/>
        <w:rPr>
          <w:rFonts w:ascii="Arial" w:hAnsi="Arial" w:cs="Arial"/>
          <w:sz w:val="20"/>
          <w:szCs w:val="20"/>
          <w:lang w:eastAsia="sl-SI"/>
        </w:rPr>
      </w:pPr>
      <w:r w:rsidRPr="000E6DF3">
        <w:rPr>
          <w:rFonts w:ascii="Arial" w:hAnsi="Arial" w:cs="Arial"/>
          <w:sz w:val="20"/>
          <w:szCs w:val="20"/>
          <w:lang w:eastAsia="sl-SI"/>
        </w:rPr>
        <w:t>-  pri sklenitvi pogodbe o zaposlitvi v službi poslanske skupine za določen čas pa se ne uporabljajo določbe 15. člena ZSPJS, ki določa, da se v primerih, določenih s posebnim zakonom, lahko osnovna plača javnega uslužbenca, ki sklene delovno razmerje za določen čas, poveča za določeno število plačnih razredov, pri čemer se kot osnova upošteva plačni razred ustreznega delovnega mesta oziroma naziva,</w:t>
      </w:r>
    </w:p>
    <w:p w14:paraId="04E5EC8C" w14:textId="77777777" w:rsidR="00842B27" w:rsidRPr="000E6DF3" w:rsidRDefault="00842B27" w:rsidP="00842B27">
      <w:pPr>
        <w:spacing w:after="0" w:line="240" w:lineRule="auto"/>
        <w:rPr>
          <w:rFonts w:ascii="Arial" w:hAnsi="Arial" w:cs="Arial"/>
          <w:sz w:val="20"/>
          <w:szCs w:val="20"/>
          <w:lang w:eastAsia="sl-SI"/>
        </w:rPr>
      </w:pPr>
    </w:p>
    <w:p w14:paraId="3CD6630C" w14:textId="007E70EA" w:rsidR="005018BF" w:rsidRPr="000E6DF3" w:rsidRDefault="00842B27" w:rsidP="005018BF">
      <w:pPr>
        <w:spacing w:line="240" w:lineRule="auto"/>
        <w:rPr>
          <w:rFonts w:ascii="Arial" w:hAnsi="Arial" w:cs="Arial"/>
          <w:sz w:val="20"/>
          <w:szCs w:val="20"/>
          <w:lang w:eastAsia="sl-SI"/>
        </w:rPr>
      </w:pPr>
      <w:r w:rsidRPr="000E6DF3">
        <w:rPr>
          <w:rFonts w:ascii="Arial" w:hAnsi="Arial" w:cs="Arial"/>
          <w:sz w:val="20"/>
          <w:szCs w:val="20"/>
          <w:lang w:eastAsia="sl-SI"/>
        </w:rPr>
        <w:t xml:space="preserve">- pravna podlaga: 16. člen Zakona o Državnem zboru (Uradni list RS, št. </w:t>
      </w:r>
      <w:hyperlink r:id="rId5" w:tgtFrame="_blank" w:tooltip="Zakon o Državnem zboru (ZDZ)" w:history="1">
        <w:r w:rsidRPr="000E6DF3">
          <w:rPr>
            <w:rFonts w:ascii="Arial" w:hAnsi="Arial" w:cs="Arial"/>
            <w:sz w:val="20"/>
            <w:szCs w:val="20"/>
            <w:lang w:eastAsia="sl-SI"/>
          </w:rPr>
          <w:t>66/19</w:t>
        </w:r>
      </w:hyperlink>
      <w:r w:rsidRPr="000E6DF3">
        <w:rPr>
          <w:rFonts w:ascii="Arial" w:hAnsi="Arial" w:cs="Arial"/>
          <w:sz w:val="20"/>
          <w:szCs w:val="20"/>
          <w:lang w:eastAsia="sl-SI"/>
        </w:rPr>
        <w:t>).</w:t>
      </w:r>
    </w:p>
    <w:p w14:paraId="56CFE455" w14:textId="4A4FB895" w:rsidR="00E01B72" w:rsidRPr="000E6DF3" w:rsidRDefault="00760F8B" w:rsidP="007C05D9">
      <w:pPr>
        <w:rPr>
          <w:rFonts w:ascii="Arial" w:eastAsia="Times New Roman" w:hAnsi="Arial" w:cs="Arial"/>
          <w:b/>
          <w:bCs/>
          <w:sz w:val="20"/>
          <w:szCs w:val="20"/>
          <w:u w:val="single"/>
          <w:lang w:eastAsia="sl-SI"/>
        </w:rPr>
      </w:pPr>
      <w:r w:rsidRPr="000E6DF3">
        <w:rPr>
          <w:rFonts w:ascii="Arial" w:eastAsia="Times New Roman" w:hAnsi="Arial" w:cs="Arial"/>
          <w:b/>
          <w:bCs/>
          <w:sz w:val="20"/>
          <w:szCs w:val="20"/>
          <w:u w:val="single"/>
          <w:lang w:eastAsia="sl-SI"/>
        </w:rPr>
        <w:t>3</w:t>
      </w:r>
      <w:r w:rsidR="00E01B72" w:rsidRPr="000E6DF3">
        <w:rPr>
          <w:rFonts w:ascii="Arial" w:eastAsia="Times New Roman" w:hAnsi="Arial" w:cs="Arial"/>
          <w:b/>
          <w:bCs/>
          <w:sz w:val="20"/>
          <w:szCs w:val="20"/>
          <w:u w:val="single"/>
          <w:lang w:eastAsia="sl-SI"/>
        </w:rPr>
        <w:t>. C3</w:t>
      </w:r>
      <w:r w:rsidR="007C05D9" w:rsidRPr="000E6DF3">
        <w:rPr>
          <w:rFonts w:ascii="Arial" w:eastAsia="Times New Roman" w:hAnsi="Arial" w:cs="Arial"/>
          <w:b/>
          <w:bCs/>
          <w:sz w:val="20"/>
          <w:szCs w:val="20"/>
          <w:u w:val="single"/>
          <w:lang w:eastAsia="sl-SI"/>
        </w:rPr>
        <w:t xml:space="preserve"> - </w:t>
      </w:r>
      <w:r w:rsidR="00E01B72" w:rsidRPr="000E6DF3">
        <w:rPr>
          <w:rFonts w:ascii="Arial" w:eastAsia="Times New Roman" w:hAnsi="Arial" w:cs="Arial"/>
          <w:b/>
          <w:bCs/>
          <w:sz w:val="20"/>
          <w:szCs w:val="20"/>
          <w:u w:val="single"/>
          <w:lang w:eastAsia="sl-SI"/>
        </w:rPr>
        <w:t xml:space="preserve"> policisti</w:t>
      </w:r>
    </w:p>
    <w:p w14:paraId="5E393F1F" w14:textId="1AD783F6" w:rsidR="00E01B72" w:rsidRPr="000E6DF3" w:rsidRDefault="007C05D9" w:rsidP="00D05242">
      <w:pPr>
        <w:jc w:val="both"/>
        <w:rPr>
          <w:rFonts w:ascii="Arial" w:hAnsi="Arial" w:cs="Arial"/>
          <w:b/>
          <w:bCs/>
          <w:sz w:val="20"/>
          <w:szCs w:val="20"/>
        </w:rPr>
      </w:pPr>
      <w:r w:rsidRPr="000E6DF3">
        <w:rPr>
          <w:rFonts w:ascii="Arial" w:hAnsi="Arial" w:cs="Arial"/>
          <w:b/>
          <w:bCs/>
          <w:sz w:val="20"/>
          <w:szCs w:val="20"/>
        </w:rPr>
        <w:t>a)</w:t>
      </w:r>
      <w:r w:rsidR="00E01B72" w:rsidRPr="000E6DF3">
        <w:rPr>
          <w:rFonts w:ascii="Arial" w:hAnsi="Arial" w:cs="Arial"/>
          <w:b/>
          <w:bCs/>
          <w:sz w:val="20"/>
          <w:szCs w:val="20"/>
        </w:rPr>
        <w:t xml:space="preserve"> </w:t>
      </w:r>
      <w:r w:rsidR="005018BF" w:rsidRPr="000E6DF3">
        <w:rPr>
          <w:rFonts w:ascii="Arial" w:hAnsi="Arial" w:cs="Arial"/>
          <w:b/>
          <w:bCs/>
          <w:sz w:val="20"/>
          <w:szCs w:val="20"/>
        </w:rPr>
        <w:t>možnost določanja višje OP</w:t>
      </w:r>
      <w:r w:rsidR="00E01B72" w:rsidRPr="000E6DF3">
        <w:rPr>
          <w:rFonts w:ascii="Arial" w:hAnsi="Arial" w:cs="Arial"/>
          <w:b/>
          <w:bCs/>
          <w:sz w:val="20"/>
          <w:szCs w:val="20"/>
        </w:rPr>
        <w:t xml:space="preserve"> </w:t>
      </w:r>
      <w:r w:rsidR="00760F8B" w:rsidRPr="000E6DF3">
        <w:rPr>
          <w:rFonts w:ascii="Arial" w:hAnsi="Arial" w:cs="Arial"/>
          <w:b/>
          <w:bCs/>
          <w:sz w:val="20"/>
          <w:szCs w:val="20"/>
        </w:rPr>
        <w:t xml:space="preserve">- </w:t>
      </w:r>
      <w:r w:rsidR="00E01B72" w:rsidRPr="000E6DF3">
        <w:rPr>
          <w:rFonts w:ascii="Arial" w:hAnsi="Arial" w:cs="Arial"/>
          <w:sz w:val="20"/>
          <w:szCs w:val="20"/>
        </w:rPr>
        <w:t xml:space="preserve">Uvrščanje delovnih mest in nazivov s svojim splošnim aktom: delovna mesta in nazivi </w:t>
      </w:r>
      <w:r w:rsidR="00E01B72" w:rsidRPr="000E6DF3">
        <w:rPr>
          <w:rFonts w:ascii="Arial" w:hAnsi="Arial" w:cs="Arial"/>
          <w:b/>
          <w:bCs/>
          <w:sz w:val="20"/>
          <w:szCs w:val="20"/>
        </w:rPr>
        <w:t>v obveščevalnih in varnostnih službah</w:t>
      </w:r>
      <w:r w:rsidR="00E01B72" w:rsidRPr="000E6DF3">
        <w:rPr>
          <w:rFonts w:ascii="Arial" w:hAnsi="Arial" w:cs="Arial"/>
          <w:sz w:val="20"/>
          <w:szCs w:val="20"/>
        </w:rPr>
        <w:t xml:space="preserve"> (npr. NPU) se uvrščajo v plačne razrede s splošnim aktom organa, h kateremu da soglasje vlada. Akt se ne objavi (šesti odstavek 13. člena ZSPJS). </w:t>
      </w:r>
    </w:p>
    <w:p w14:paraId="4AC399B5" w14:textId="38100FC6" w:rsidR="00E01B72" w:rsidRPr="000E6DF3" w:rsidRDefault="00760F8B" w:rsidP="00E01B72">
      <w:pPr>
        <w:rPr>
          <w:rFonts w:ascii="Arial" w:hAnsi="Arial" w:cs="Arial"/>
          <w:b/>
          <w:bCs/>
          <w:sz w:val="20"/>
          <w:szCs w:val="20"/>
        </w:rPr>
      </w:pPr>
      <w:r w:rsidRPr="000E6DF3">
        <w:rPr>
          <w:rFonts w:ascii="Arial" w:hAnsi="Arial" w:cs="Arial"/>
          <w:b/>
          <w:bCs/>
          <w:sz w:val="20"/>
          <w:szCs w:val="20"/>
        </w:rPr>
        <w:t xml:space="preserve">b) </w:t>
      </w:r>
      <w:r w:rsidR="005018BF" w:rsidRPr="000E6DF3">
        <w:rPr>
          <w:rFonts w:ascii="Arial" w:hAnsi="Arial" w:cs="Arial"/>
          <w:b/>
          <w:bCs/>
          <w:sz w:val="20"/>
          <w:szCs w:val="20"/>
        </w:rPr>
        <w:t>dodatki</w:t>
      </w:r>
    </w:p>
    <w:p w14:paraId="5BD14BB2" w14:textId="77777777" w:rsidR="00741065" w:rsidRPr="000E6DF3" w:rsidRDefault="00E01B72" w:rsidP="00E01B72">
      <w:pPr>
        <w:jc w:val="both"/>
        <w:rPr>
          <w:rFonts w:ascii="Arial" w:eastAsia="Times New Roman" w:hAnsi="Arial" w:cs="Arial"/>
          <w:b/>
          <w:bCs/>
          <w:sz w:val="20"/>
          <w:szCs w:val="20"/>
          <w:lang w:eastAsia="sl-SI"/>
        </w:rPr>
      </w:pPr>
      <w:r w:rsidRPr="000E6DF3">
        <w:rPr>
          <w:rFonts w:ascii="Arial" w:hAnsi="Arial" w:cs="Arial"/>
          <w:sz w:val="20"/>
          <w:szCs w:val="20"/>
        </w:rPr>
        <w:t xml:space="preserve"> </w:t>
      </w:r>
      <w:r w:rsidR="00741065" w:rsidRPr="000E6DF3">
        <w:rPr>
          <w:rFonts w:ascii="Arial" w:hAnsi="Arial" w:cs="Arial"/>
          <w:sz w:val="20"/>
          <w:szCs w:val="20"/>
        </w:rPr>
        <w:t xml:space="preserve">- </w:t>
      </w:r>
      <w:r w:rsidR="00741065" w:rsidRPr="000E6DF3">
        <w:rPr>
          <w:rFonts w:ascii="Arial" w:eastAsia="Times New Roman" w:hAnsi="Arial" w:cs="Arial"/>
          <w:b/>
          <w:bCs/>
          <w:sz w:val="20"/>
          <w:szCs w:val="20"/>
          <w:lang w:eastAsia="sl-SI"/>
        </w:rPr>
        <w:t xml:space="preserve">dodatek za stalnost: </w:t>
      </w:r>
      <w:r w:rsidR="00741065" w:rsidRPr="000E6DF3">
        <w:rPr>
          <w:rFonts w:ascii="Arial" w:eastAsia="Times New Roman" w:hAnsi="Arial" w:cs="Arial"/>
          <w:sz w:val="20"/>
          <w:szCs w:val="20"/>
          <w:lang w:eastAsia="sl-SI"/>
        </w:rPr>
        <w:t xml:space="preserve">prvi in drugi odstavek 52. člena ZSPJS: </w:t>
      </w:r>
      <w:r w:rsidR="00741065" w:rsidRPr="000E6DF3">
        <w:rPr>
          <w:rFonts w:ascii="Arial" w:hAnsi="Arial" w:cs="Arial"/>
          <w:sz w:val="20"/>
          <w:szCs w:val="20"/>
          <w:lang w:eastAsia="sl-SI"/>
        </w:rPr>
        <w:t xml:space="preserve">pogoji so določeni v področnih zakonih (86. člen Zakona o policiji), </w:t>
      </w:r>
      <w:r w:rsidR="00741065" w:rsidRPr="000E6DF3">
        <w:rPr>
          <w:rFonts w:ascii="Arial" w:eastAsia="Times New Roman" w:hAnsi="Arial" w:cs="Arial"/>
          <w:sz w:val="20"/>
          <w:szCs w:val="20"/>
          <w:lang w:eastAsia="sl-SI"/>
        </w:rPr>
        <w:t>višino določa ZSPJS: višina je enaka dodatku za delovno dobo: 0,33% osnovne plače</w:t>
      </w:r>
      <w:r w:rsidR="00741065" w:rsidRPr="000E6DF3">
        <w:rPr>
          <w:rFonts w:ascii="Arial" w:eastAsia="Times New Roman" w:hAnsi="Arial" w:cs="Arial"/>
          <w:b/>
          <w:bCs/>
          <w:sz w:val="20"/>
          <w:szCs w:val="20"/>
          <w:lang w:eastAsia="sl-SI"/>
        </w:rPr>
        <w:t xml:space="preserve"> </w:t>
      </w:r>
    </w:p>
    <w:p w14:paraId="4F07626D" w14:textId="2654449D" w:rsidR="00E01B72" w:rsidRPr="000E6DF3" w:rsidRDefault="00741065" w:rsidP="00D05242">
      <w:pPr>
        <w:spacing w:after="0" w:line="240" w:lineRule="auto"/>
        <w:jc w:val="both"/>
        <w:rPr>
          <w:rFonts w:ascii="Arial" w:eastAsia="Times New Roman" w:hAnsi="Arial" w:cs="Arial"/>
          <w:sz w:val="20"/>
          <w:szCs w:val="20"/>
          <w:lang w:eastAsia="sl-SI"/>
        </w:rPr>
      </w:pPr>
      <w:r w:rsidRPr="000E6DF3">
        <w:rPr>
          <w:rFonts w:ascii="Arial" w:eastAsia="Times New Roman" w:hAnsi="Arial" w:cs="Arial"/>
          <w:b/>
          <w:bCs/>
          <w:sz w:val="20"/>
          <w:szCs w:val="20"/>
          <w:lang w:eastAsia="sl-SI"/>
        </w:rPr>
        <w:t xml:space="preserve">- dodatek zaradi prepovedi stavke: </w:t>
      </w:r>
      <w:r w:rsidRPr="000E6DF3">
        <w:rPr>
          <w:rFonts w:ascii="Arial" w:hAnsi="Arial" w:cs="Arial"/>
          <w:sz w:val="20"/>
          <w:szCs w:val="20"/>
          <w:lang w:eastAsia="sl-SI"/>
        </w:rPr>
        <w:t xml:space="preserve">76. člen </w:t>
      </w:r>
      <w:r w:rsidRPr="000E6DF3">
        <w:rPr>
          <w:rFonts w:ascii="Arial" w:hAnsi="Arial" w:cs="Arial"/>
          <w:sz w:val="20"/>
          <w:szCs w:val="20"/>
        </w:rPr>
        <w:t>Zakona o organiziranosti in delu v policiji</w:t>
      </w:r>
      <w:r w:rsidR="00D05242" w:rsidRPr="000E6DF3">
        <w:rPr>
          <w:rFonts w:ascii="Arial" w:hAnsi="Arial" w:cs="Arial"/>
          <w:sz w:val="20"/>
          <w:szCs w:val="20"/>
        </w:rPr>
        <w:t xml:space="preserve">: </w:t>
      </w:r>
      <w:r w:rsidRPr="000E6DF3">
        <w:rPr>
          <w:rFonts w:ascii="Arial" w:eastAsia="Times New Roman" w:hAnsi="Arial" w:cs="Arial"/>
          <w:sz w:val="20"/>
          <w:szCs w:val="20"/>
          <w:lang w:eastAsia="sl-SI"/>
        </w:rPr>
        <w:t xml:space="preserve"> za čas, ko nimajo pravice do stavke </w:t>
      </w:r>
      <w:r w:rsidRPr="000E6DF3">
        <w:rPr>
          <w:rFonts w:ascii="Arial" w:hAnsi="Arial" w:cs="Arial"/>
          <w:sz w:val="20"/>
          <w:szCs w:val="20"/>
        </w:rPr>
        <w:t>(v času naravnih in drugih nesreč velikega obsega in drugih izjemnih okoliščinah, krizi, vojnem ali izrednem stanju):</w:t>
      </w:r>
      <w:r w:rsidRPr="000E6DF3">
        <w:rPr>
          <w:rFonts w:ascii="Arial" w:hAnsi="Arial" w:cs="Arial"/>
          <w:sz w:val="20"/>
          <w:szCs w:val="20"/>
          <w:lang w:eastAsia="sl-SI"/>
        </w:rPr>
        <w:t xml:space="preserve"> </w:t>
      </w:r>
      <w:r w:rsidR="00D05242" w:rsidRPr="000E6DF3">
        <w:rPr>
          <w:rFonts w:ascii="Arial" w:hAnsi="Arial" w:cs="Arial"/>
          <w:sz w:val="20"/>
          <w:szCs w:val="20"/>
          <w:lang w:eastAsia="sl-SI"/>
        </w:rPr>
        <w:t xml:space="preserve">višina: </w:t>
      </w:r>
      <w:r w:rsidRPr="000E6DF3">
        <w:rPr>
          <w:rFonts w:ascii="Arial" w:hAnsi="Arial" w:cs="Arial"/>
          <w:sz w:val="20"/>
          <w:szCs w:val="20"/>
          <w:lang w:eastAsia="sl-SI"/>
        </w:rPr>
        <w:t>2% povprečne zadnje mesečne bruto plače v RS, ugotovljene po uradnih statističnih podatkih</w:t>
      </w:r>
    </w:p>
    <w:p w14:paraId="30AB71D9" w14:textId="77777777" w:rsidR="00741065" w:rsidRPr="000E6DF3" w:rsidRDefault="00741065" w:rsidP="00741065">
      <w:pPr>
        <w:spacing w:after="0" w:line="240" w:lineRule="auto"/>
        <w:rPr>
          <w:rFonts w:ascii="Arial" w:eastAsia="Times New Roman" w:hAnsi="Arial" w:cs="Arial"/>
          <w:sz w:val="20"/>
          <w:szCs w:val="20"/>
          <w:lang w:eastAsia="sl-SI"/>
        </w:rPr>
      </w:pPr>
    </w:p>
    <w:p w14:paraId="6957BDE5" w14:textId="029C119D" w:rsidR="00E01B72" w:rsidRPr="000E6DF3" w:rsidRDefault="005018BF" w:rsidP="00E01B72">
      <w:pPr>
        <w:rPr>
          <w:rFonts w:ascii="Arial" w:hAnsi="Arial" w:cs="Arial"/>
          <w:b/>
          <w:bCs/>
          <w:sz w:val="20"/>
          <w:szCs w:val="20"/>
        </w:rPr>
      </w:pPr>
      <w:r w:rsidRPr="000E6DF3">
        <w:rPr>
          <w:rFonts w:ascii="Arial" w:hAnsi="Arial" w:cs="Arial"/>
          <w:b/>
          <w:bCs/>
          <w:sz w:val="20"/>
          <w:szCs w:val="20"/>
        </w:rPr>
        <w:t>c)</w:t>
      </w:r>
      <w:r w:rsidR="00E01B72" w:rsidRPr="000E6DF3">
        <w:rPr>
          <w:rFonts w:ascii="Arial" w:hAnsi="Arial" w:cs="Arial"/>
          <w:b/>
          <w:bCs/>
          <w:sz w:val="20"/>
          <w:szCs w:val="20"/>
        </w:rPr>
        <w:t xml:space="preserve"> </w:t>
      </w:r>
      <w:r w:rsidRPr="000E6DF3">
        <w:rPr>
          <w:rFonts w:ascii="Arial" w:hAnsi="Arial" w:cs="Arial"/>
          <w:b/>
          <w:bCs/>
          <w:sz w:val="20"/>
          <w:szCs w:val="20"/>
        </w:rPr>
        <w:t>delovna uspešnost</w:t>
      </w:r>
    </w:p>
    <w:p w14:paraId="0251F02F" w14:textId="680866C9" w:rsidR="00E01B72" w:rsidRPr="00745B1A" w:rsidRDefault="005018BF" w:rsidP="00E01B72">
      <w:pPr>
        <w:spacing w:line="240" w:lineRule="atLeast"/>
        <w:jc w:val="both"/>
        <w:rPr>
          <w:rFonts w:ascii="Arial" w:hAnsi="Arial" w:cs="Arial"/>
          <w:sz w:val="20"/>
          <w:szCs w:val="20"/>
        </w:rPr>
      </w:pPr>
      <w:r w:rsidRPr="00745B1A">
        <w:rPr>
          <w:rFonts w:ascii="Arial" w:hAnsi="Arial" w:cs="Arial"/>
          <w:b/>
          <w:bCs/>
          <w:sz w:val="20"/>
          <w:szCs w:val="20"/>
        </w:rPr>
        <w:t xml:space="preserve">- </w:t>
      </w:r>
      <w:r w:rsidR="00D05242" w:rsidRPr="00745B1A">
        <w:rPr>
          <w:rFonts w:ascii="Arial" w:hAnsi="Arial" w:cs="Arial"/>
          <w:b/>
          <w:bCs/>
          <w:sz w:val="20"/>
          <w:szCs w:val="20"/>
        </w:rPr>
        <w:t>d</w:t>
      </w:r>
      <w:r w:rsidR="00E01B72" w:rsidRPr="00745B1A">
        <w:rPr>
          <w:rFonts w:ascii="Arial" w:hAnsi="Arial" w:cs="Arial"/>
          <w:b/>
          <w:bCs/>
          <w:sz w:val="20"/>
          <w:szCs w:val="20"/>
        </w:rPr>
        <w:t xml:space="preserve">elovna uspešnost zaradi povečanega obsega dela in posebnih obremenitev </w:t>
      </w:r>
    </w:p>
    <w:p w14:paraId="1C77DDD8" w14:textId="77777777" w:rsidR="00E01B72" w:rsidRPr="000E6DF3" w:rsidRDefault="00E01B72" w:rsidP="00E01B72">
      <w:pPr>
        <w:spacing w:line="240" w:lineRule="atLeast"/>
        <w:jc w:val="both"/>
        <w:rPr>
          <w:rFonts w:ascii="Arial" w:hAnsi="Arial" w:cs="Arial"/>
          <w:sz w:val="20"/>
          <w:szCs w:val="20"/>
        </w:rPr>
      </w:pPr>
      <w:r w:rsidRPr="000E6DF3">
        <w:rPr>
          <w:rFonts w:ascii="Arial" w:hAnsi="Arial" w:cs="Arial"/>
          <w:sz w:val="20"/>
          <w:szCs w:val="20"/>
        </w:rPr>
        <w:t>- 74.a člen Zakona o organiziranosti in delu v policiji</w:t>
      </w:r>
    </w:p>
    <w:p w14:paraId="3D8665BD" w14:textId="77777777" w:rsidR="00E01B72" w:rsidRPr="000E6DF3" w:rsidRDefault="00E01B72" w:rsidP="00E01B72">
      <w:pPr>
        <w:spacing w:line="240" w:lineRule="atLeast"/>
        <w:jc w:val="both"/>
        <w:rPr>
          <w:rFonts w:ascii="Arial" w:hAnsi="Arial" w:cs="Arial"/>
          <w:sz w:val="20"/>
          <w:szCs w:val="20"/>
        </w:rPr>
      </w:pPr>
      <w:r w:rsidRPr="000E6DF3">
        <w:rPr>
          <w:rFonts w:ascii="Arial" w:hAnsi="Arial" w:cs="Arial"/>
          <w:sz w:val="20"/>
          <w:szCs w:val="20"/>
        </w:rPr>
        <w:t xml:space="preserve">- višina: </w:t>
      </w:r>
      <w:r w:rsidRPr="000E6DF3">
        <w:rPr>
          <w:rFonts w:ascii="Arial" w:hAnsi="Arial" w:cs="Arial"/>
          <w:sz w:val="20"/>
          <w:szCs w:val="20"/>
          <w:u w:val="single"/>
        </w:rPr>
        <w:t>do 20 odstotkov osnovne plače</w:t>
      </w:r>
      <w:r w:rsidRPr="000E6DF3">
        <w:rPr>
          <w:rFonts w:ascii="Arial" w:hAnsi="Arial" w:cs="Arial"/>
          <w:sz w:val="20"/>
          <w:szCs w:val="20"/>
        </w:rPr>
        <w:t xml:space="preserve">, </w:t>
      </w:r>
    </w:p>
    <w:p w14:paraId="67F9CBF7" w14:textId="77777777" w:rsidR="00E01B72" w:rsidRPr="000E6DF3" w:rsidRDefault="00E01B72" w:rsidP="00E01B72">
      <w:pPr>
        <w:spacing w:after="0" w:line="240" w:lineRule="auto"/>
        <w:jc w:val="both"/>
        <w:rPr>
          <w:rFonts w:ascii="Arial" w:hAnsi="Arial" w:cs="Arial"/>
          <w:sz w:val="20"/>
          <w:szCs w:val="20"/>
        </w:rPr>
      </w:pPr>
      <w:r w:rsidRPr="000E6DF3">
        <w:rPr>
          <w:rFonts w:ascii="Arial" w:hAnsi="Arial" w:cs="Arial"/>
          <w:sz w:val="20"/>
          <w:szCs w:val="20"/>
        </w:rPr>
        <w:t xml:space="preserve">- Vlada RS je sprejela sklep (začetek uporabe: pri izplačilu plač za december 2021), s katerim je določila, da se uslužbencem policije in javnim uslužbencem MNZ, ki izvajajo podporne naloge za policijo (vsi v </w:t>
      </w:r>
      <w:r w:rsidRPr="000E6DF3">
        <w:rPr>
          <w:rFonts w:ascii="Arial" w:hAnsi="Arial" w:cs="Arial"/>
          <w:sz w:val="20"/>
          <w:szCs w:val="20"/>
        </w:rPr>
        <w:lastRenderedPageBreak/>
        <w:t xml:space="preserve">Direktoratu za logistiko in nabavo, Direktoratu za migracije, Službi za evropska sredstva, Uradu za finance in računovodstvo, Uradu za organizacijo in kadre), plača zaradi povečanega obsega dela in zaradi posebnih obremenitev v skladu s 74.a členom </w:t>
      </w:r>
      <w:proofErr w:type="spellStart"/>
      <w:r w:rsidRPr="000E6DF3">
        <w:rPr>
          <w:rFonts w:ascii="Arial" w:hAnsi="Arial" w:cs="Arial"/>
          <w:sz w:val="20"/>
          <w:szCs w:val="20"/>
        </w:rPr>
        <w:t>ZODPol</w:t>
      </w:r>
      <w:proofErr w:type="spellEnd"/>
      <w:r w:rsidRPr="000E6DF3">
        <w:rPr>
          <w:rFonts w:ascii="Arial" w:hAnsi="Arial" w:cs="Arial"/>
          <w:sz w:val="20"/>
          <w:szCs w:val="20"/>
        </w:rPr>
        <w:t xml:space="preserve"> poveča za:</w:t>
      </w:r>
    </w:p>
    <w:p w14:paraId="7512A76E"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xml:space="preserve">- 1. karierni razred - 100 € bruto, </w:t>
      </w:r>
    </w:p>
    <w:p w14:paraId="67AE2BF5"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xml:space="preserve">- 2. karierni razred - 100 € bruto, </w:t>
      </w:r>
    </w:p>
    <w:p w14:paraId="1FD93FBB"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- 3. karierni razred - 130 € bruto,</w:t>
      </w:r>
    </w:p>
    <w:p w14:paraId="6C6EA7B9"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- 4. karierni razred - 140 € bruto,</w:t>
      </w:r>
    </w:p>
    <w:p w14:paraId="6C254649"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xml:space="preserve">- 5. karierni razred - 150 € bruto, </w:t>
      </w:r>
    </w:p>
    <w:p w14:paraId="6D0655E1"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xml:space="preserve">- strokovno tehnične delavce v policiji in javne uslužbence ministrstva, ki izvajajo podporne </w:t>
      </w:r>
    </w:p>
    <w:p w14:paraId="27198037"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naloge za policijo - 100 € bruto,</w:t>
      </w:r>
    </w:p>
    <w:p w14:paraId="185891FA" w14:textId="77777777" w:rsidR="00E01B72" w:rsidRPr="000E6DF3" w:rsidRDefault="00E01B72" w:rsidP="00E01B72">
      <w:pPr>
        <w:pStyle w:val="Odstavekseznama"/>
        <w:spacing w:line="260" w:lineRule="exact"/>
        <w:ind w:left="415"/>
        <w:jc w:val="both"/>
        <w:rPr>
          <w:rFonts w:eastAsia="Calibri" w:cs="Arial"/>
          <w:szCs w:val="20"/>
          <w:lang w:val="sl-SI"/>
        </w:rPr>
      </w:pPr>
    </w:p>
    <w:p w14:paraId="18E4EF0D" w14:textId="77777777" w:rsidR="00E01B72" w:rsidRPr="000E6DF3" w:rsidRDefault="00E01B72" w:rsidP="00E01B72">
      <w:pPr>
        <w:spacing w:line="240" w:lineRule="auto"/>
        <w:jc w:val="both"/>
        <w:rPr>
          <w:rFonts w:ascii="Arial" w:hAnsi="Arial" w:cs="Arial"/>
          <w:sz w:val="20"/>
          <w:szCs w:val="20"/>
        </w:rPr>
      </w:pPr>
      <w:r w:rsidRPr="000E6DF3">
        <w:rPr>
          <w:rFonts w:ascii="Arial" w:hAnsi="Arial" w:cs="Arial"/>
          <w:sz w:val="20"/>
          <w:szCs w:val="20"/>
        </w:rPr>
        <w:t xml:space="preserve">- zneski se enkrat letno uskladijo z rastjo cen življenjskih potrebščin, </w:t>
      </w:r>
    </w:p>
    <w:p w14:paraId="21B38749" w14:textId="77777777" w:rsidR="00E01B72" w:rsidRPr="000E6DF3" w:rsidRDefault="00E01B72" w:rsidP="00E01B72">
      <w:pPr>
        <w:spacing w:line="240" w:lineRule="auto"/>
        <w:jc w:val="both"/>
        <w:rPr>
          <w:rFonts w:ascii="Arial" w:hAnsi="Arial" w:cs="Arial"/>
          <w:sz w:val="20"/>
          <w:szCs w:val="20"/>
        </w:rPr>
      </w:pPr>
      <w:r w:rsidRPr="000E6DF3">
        <w:rPr>
          <w:rFonts w:ascii="Arial" w:hAnsi="Arial" w:cs="Arial"/>
          <w:sz w:val="20"/>
          <w:szCs w:val="20"/>
        </w:rPr>
        <w:t>- povečanje plače zaradi povečanega obsega dela in posebnih obremenitev se ne izključuje z drugimi vrstami delovne uspešnosti.</w:t>
      </w:r>
    </w:p>
    <w:p w14:paraId="7F59D2E2" w14:textId="68573CED" w:rsidR="00E01B72" w:rsidRPr="00745B1A" w:rsidRDefault="005018BF" w:rsidP="00E01B72">
      <w:pPr>
        <w:spacing w:line="240" w:lineRule="auto"/>
        <w:jc w:val="both"/>
        <w:rPr>
          <w:rFonts w:ascii="Arial" w:hAnsi="Arial" w:cs="Arial"/>
          <w:b/>
          <w:bCs/>
          <w:sz w:val="20"/>
          <w:szCs w:val="20"/>
        </w:rPr>
      </w:pPr>
      <w:r w:rsidRPr="00745B1A">
        <w:rPr>
          <w:rFonts w:ascii="Arial" w:hAnsi="Arial" w:cs="Arial"/>
          <w:b/>
          <w:bCs/>
          <w:sz w:val="20"/>
          <w:szCs w:val="20"/>
        </w:rPr>
        <w:t>- d</w:t>
      </w:r>
      <w:r w:rsidR="00E01B72" w:rsidRPr="00745B1A">
        <w:rPr>
          <w:rFonts w:ascii="Arial" w:hAnsi="Arial" w:cs="Arial"/>
          <w:b/>
          <w:bCs/>
          <w:sz w:val="20"/>
          <w:szCs w:val="20"/>
        </w:rPr>
        <w:t xml:space="preserve">elovna uspešnost zaradi povečanega obsega dela </w:t>
      </w:r>
    </w:p>
    <w:p w14:paraId="33FC205D" w14:textId="77777777" w:rsidR="00E01B72" w:rsidRPr="000E6DF3" w:rsidRDefault="00E01B72" w:rsidP="00E01B72">
      <w:pPr>
        <w:spacing w:line="240" w:lineRule="auto"/>
        <w:jc w:val="both"/>
        <w:rPr>
          <w:rFonts w:ascii="Arial" w:hAnsi="Arial" w:cs="Arial"/>
          <w:sz w:val="20"/>
          <w:szCs w:val="20"/>
        </w:rPr>
      </w:pPr>
      <w:r w:rsidRPr="000E6DF3">
        <w:rPr>
          <w:rFonts w:ascii="Arial" w:hAnsi="Arial" w:cs="Arial"/>
          <w:sz w:val="20"/>
          <w:szCs w:val="20"/>
        </w:rPr>
        <w:t>- tretji odstavek 74. člena Zakon o organiziranosti in delu v policiji, Uredba o določitvi višine dodatnega plačila policistom, ki jim je odrejeno opravljanje dela v skladu s prvim odstavkom 73. člena Zakona o organiziranosti in delu v policiji)</w:t>
      </w:r>
    </w:p>
    <w:p w14:paraId="6A7257CA" w14:textId="77777777" w:rsidR="00E01B72" w:rsidRPr="000E6DF3" w:rsidRDefault="00E01B72" w:rsidP="00E01B72">
      <w:pPr>
        <w:spacing w:line="240" w:lineRule="auto"/>
        <w:jc w:val="both"/>
        <w:rPr>
          <w:rFonts w:ascii="Arial" w:hAnsi="Arial" w:cs="Arial"/>
          <w:sz w:val="20"/>
          <w:szCs w:val="20"/>
          <w:u w:val="single"/>
        </w:rPr>
      </w:pPr>
      <w:r w:rsidRPr="000E6DF3">
        <w:rPr>
          <w:rFonts w:ascii="Arial" w:hAnsi="Arial" w:cs="Arial"/>
          <w:sz w:val="20"/>
          <w:szCs w:val="20"/>
        </w:rPr>
        <w:t xml:space="preserve">- višina: </w:t>
      </w:r>
      <w:r w:rsidRPr="000E6DF3">
        <w:rPr>
          <w:rFonts w:ascii="Arial" w:hAnsi="Arial" w:cs="Arial"/>
          <w:sz w:val="20"/>
          <w:szCs w:val="20"/>
          <w:u w:val="single"/>
        </w:rPr>
        <w:t>do 0,43% osnovne plače</w:t>
      </w:r>
    </w:p>
    <w:p w14:paraId="3F9ECF94" w14:textId="77777777" w:rsidR="00E01B72" w:rsidRPr="000E6DF3" w:rsidRDefault="00E01B72" w:rsidP="00E01B72">
      <w:pPr>
        <w:spacing w:line="240" w:lineRule="auto"/>
        <w:jc w:val="both"/>
        <w:rPr>
          <w:rFonts w:ascii="Arial" w:hAnsi="Arial" w:cs="Arial"/>
          <w:sz w:val="20"/>
          <w:szCs w:val="20"/>
        </w:rPr>
      </w:pPr>
      <w:r w:rsidRPr="000E6DF3">
        <w:rPr>
          <w:rFonts w:ascii="Arial" w:hAnsi="Arial" w:cs="Arial"/>
          <w:sz w:val="20"/>
          <w:szCs w:val="20"/>
        </w:rPr>
        <w:t>- dodatno plačilo policistom, ki jim je odrejeno opravljanje dela preko polnega delovnega časa, ko policist po poteku delovnega časa brez take prekinitve dela, ki bi policistu omogočila počitek, kot ga določa zakon, ki ureja delovna razmerja, dokonča začeto nalogo ali opravi nujno nalogo.</w:t>
      </w:r>
    </w:p>
    <w:p w14:paraId="6B16C0E7" w14:textId="02EF2373" w:rsidR="002B158F" w:rsidRPr="000E6DF3" w:rsidRDefault="005018BF" w:rsidP="00E01B72">
      <w:pPr>
        <w:spacing w:line="240" w:lineRule="auto"/>
        <w:jc w:val="both"/>
        <w:rPr>
          <w:rFonts w:ascii="Arial" w:eastAsia="Times New Roman" w:hAnsi="Arial" w:cs="Arial"/>
          <w:b/>
          <w:bCs/>
          <w:sz w:val="20"/>
          <w:szCs w:val="20"/>
          <w:u w:val="single"/>
          <w:lang w:eastAsia="sl-SI"/>
        </w:rPr>
      </w:pPr>
      <w:r w:rsidRPr="000E6DF3">
        <w:rPr>
          <w:rFonts w:ascii="Arial" w:eastAsia="Times New Roman" w:hAnsi="Arial" w:cs="Arial"/>
          <w:b/>
          <w:bCs/>
          <w:sz w:val="20"/>
          <w:szCs w:val="20"/>
          <w:u w:val="single"/>
          <w:lang w:eastAsia="sl-SI"/>
        </w:rPr>
        <w:t xml:space="preserve">4. </w:t>
      </w:r>
      <w:r w:rsidR="002B158F" w:rsidRPr="00E01B72">
        <w:rPr>
          <w:rFonts w:ascii="Arial" w:eastAsia="Times New Roman" w:hAnsi="Arial" w:cs="Arial"/>
          <w:b/>
          <w:bCs/>
          <w:sz w:val="20"/>
          <w:szCs w:val="20"/>
          <w:u w:val="single"/>
          <w:lang w:eastAsia="sl-SI"/>
        </w:rPr>
        <w:t>C4 – Vojaki</w:t>
      </w:r>
    </w:p>
    <w:p w14:paraId="378AD7D6" w14:textId="43EE38F5" w:rsidR="00600B13" w:rsidRPr="00745B1A" w:rsidRDefault="00D05242" w:rsidP="00E01B72">
      <w:pPr>
        <w:spacing w:line="240" w:lineRule="auto"/>
        <w:jc w:val="both"/>
        <w:rPr>
          <w:rFonts w:ascii="Arial" w:eastAsia="Times New Roman" w:hAnsi="Arial" w:cs="Arial"/>
          <w:b/>
          <w:bCs/>
          <w:sz w:val="20"/>
          <w:szCs w:val="20"/>
          <w:lang w:eastAsia="sl-SI"/>
        </w:rPr>
      </w:pPr>
      <w:r w:rsidRPr="00745B1A">
        <w:rPr>
          <w:rFonts w:ascii="Arial" w:eastAsia="Times New Roman" w:hAnsi="Arial" w:cs="Arial"/>
          <w:b/>
          <w:bCs/>
          <w:sz w:val="20"/>
          <w:szCs w:val="20"/>
          <w:lang w:eastAsia="sl-SI"/>
        </w:rPr>
        <w:t>a)</w:t>
      </w:r>
      <w:r w:rsidR="005018BF" w:rsidRPr="00745B1A">
        <w:rPr>
          <w:rFonts w:ascii="Arial" w:eastAsia="Times New Roman" w:hAnsi="Arial" w:cs="Arial"/>
          <w:b/>
          <w:bCs/>
          <w:sz w:val="20"/>
          <w:szCs w:val="20"/>
          <w:lang w:eastAsia="sl-SI"/>
        </w:rPr>
        <w:t xml:space="preserve"> zvišanje osnovne plače</w:t>
      </w:r>
      <w:r w:rsidR="00600B13" w:rsidRPr="00745B1A">
        <w:rPr>
          <w:rFonts w:ascii="Arial" w:eastAsia="Times New Roman" w:hAnsi="Arial" w:cs="Arial"/>
          <w:b/>
          <w:bCs/>
          <w:sz w:val="20"/>
          <w:szCs w:val="20"/>
          <w:lang w:eastAsia="sl-SI"/>
        </w:rPr>
        <w:t>: drugi odstavek 59. člen Zakona o službi v SV</w:t>
      </w:r>
      <w:r w:rsidR="007A11E1" w:rsidRPr="00745B1A">
        <w:rPr>
          <w:rFonts w:ascii="Arial" w:eastAsia="Times New Roman" w:hAnsi="Arial" w:cs="Arial"/>
          <w:b/>
          <w:bCs/>
          <w:sz w:val="20"/>
          <w:szCs w:val="20"/>
          <w:lang w:eastAsia="sl-SI"/>
        </w:rPr>
        <w:t>: o povišanju določi vlada: vlada je določila:</w:t>
      </w:r>
    </w:p>
    <w:p w14:paraId="54E19361" w14:textId="2B287600" w:rsidR="00600B13" w:rsidRPr="000E6DF3" w:rsidRDefault="00600B13" w:rsidP="00600B13">
      <w:pPr>
        <w:autoSpaceDE w:val="0"/>
        <w:autoSpaceDN w:val="0"/>
        <w:adjustRightInd w:val="0"/>
        <w:jc w:val="both"/>
        <w:rPr>
          <w:rFonts w:ascii="Arial" w:hAnsi="Arial" w:cs="Arial"/>
          <w:iCs/>
          <w:sz w:val="20"/>
          <w:szCs w:val="20"/>
        </w:rPr>
      </w:pPr>
      <w:r w:rsidRPr="000E6DF3">
        <w:rPr>
          <w:rFonts w:ascii="Arial" w:hAnsi="Arial" w:cs="Arial"/>
          <w:iCs/>
          <w:sz w:val="20"/>
          <w:szCs w:val="20"/>
        </w:rPr>
        <w:t xml:space="preserve">pripadnikom Slovenske vojske in vojaškim osebam na formacijskih dolžnostih in delovnih mestih: </w:t>
      </w:r>
    </w:p>
    <w:p w14:paraId="6CDFC14F" w14:textId="77777777" w:rsidR="00600B13" w:rsidRPr="000E6DF3" w:rsidRDefault="00600B13" w:rsidP="00600B13">
      <w:pPr>
        <w:numPr>
          <w:ilvl w:val="1"/>
          <w:numId w:val="4"/>
        </w:numPr>
        <w:autoSpaceDE w:val="0"/>
        <w:autoSpaceDN w:val="0"/>
        <w:adjustRightInd w:val="0"/>
        <w:spacing w:after="0" w:line="260" w:lineRule="atLeast"/>
        <w:ind w:left="633" w:hanging="284"/>
        <w:jc w:val="both"/>
        <w:rPr>
          <w:rFonts w:ascii="Arial" w:hAnsi="Arial" w:cs="Arial"/>
          <w:iCs/>
          <w:sz w:val="20"/>
          <w:szCs w:val="20"/>
        </w:rPr>
      </w:pPr>
      <w:r w:rsidRPr="000E6DF3">
        <w:rPr>
          <w:rFonts w:ascii="Arial" w:hAnsi="Arial" w:cs="Arial"/>
          <w:iCs/>
          <w:sz w:val="20"/>
          <w:szCs w:val="20"/>
        </w:rPr>
        <w:t>zdravnikov, pilotov (razen na formacijskih dolžnostih častnik pilot začetnik, ki se opravlja v nazivu poročnik), letalskih inženirjev, letalskih tehnikov, tehnikov letalcev, kontrolorjev letenja, radarskega tehničnega osebja, bombnih tehnikov, potapljačev, pirotehnikov, preiskovalcev letalskih nesreč ter v specialnih enotah in na vojaških ladjah, plača poveča za 20 odstotkov osnovne plače,</w:t>
      </w:r>
    </w:p>
    <w:p w14:paraId="5F07E211" w14:textId="77777777" w:rsidR="00600B13" w:rsidRPr="000E6DF3" w:rsidRDefault="00600B13" w:rsidP="00600B13">
      <w:pPr>
        <w:numPr>
          <w:ilvl w:val="1"/>
          <w:numId w:val="4"/>
        </w:numPr>
        <w:autoSpaceDE w:val="0"/>
        <w:autoSpaceDN w:val="0"/>
        <w:adjustRightInd w:val="0"/>
        <w:spacing w:after="0" w:line="260" w:lineRule="atLeast"/>
        <w:ind w:left="633" w:hanging="284"/>
        <w:jc w:val="both"/>
        <w:rPr>
          <w:rFonts w:ascii="Arial" w:hAnsi="Arial" w:cs="Arial"/>
          <w:iCs/>
          <w:sz w:val="20"/>
          <w:szCs w:val="20"/>
        </w:rPr>
      </w:pPr>
      <w:r w:rsidRPr="000E6DF3">
        <w:rPr>
          <w:rFonts w:ascii="Arial" w:hAnsi="Arial" w:cs="Arial"/>
          <w:iCs/>
          <w:sz w:val="20"/>
          <w:szCs w:val="20"/>
        </w:rPr>
        <w:t>kliničnih psihologov, mehanikov bojnih naprav in sistemov, učiteljev in inštruktorjev v Centru vojaških šol, kibernetikov, upravljavcev, tehničnih skrbnikov, sistemskih administratorjev ravni administrator I. in vodij informacijske varnosti v komunikacijskih in informacijskih sistemih ter vojaškim osebam na formacijskih dolžnostih diplomiranih medicinskih sester oziroma diplomiranih zdravstvenikov in srednjih medicinskih sester oziroma tehnikov zdravstvene nege v Vojaški zdravstveni enoti, plača poveča za 15 odstotkov osnovne plače in</w:t>
      </w:r>
    </w:p>
    <w:p w14:paraId="4C789572" w14:textId="77777777" w:rsidR="00600B13" w:rsidRPr="000E6DF3" w:rsidRDefault="00600B13" w:rsidP="00600B13">
      <w:pPr>
        <w:numPr>
          <w:ilvl w:val="1"/>
          <w:numId w:val="4"/>
        </w:numPr>
        <w:autoSpaceDE w:val="0"/>
        <w:autoSpaceDN w:val="0"/>
        <w:adjustRightInd w:val="0"/>
        <w:spacing w:after="200" w:line="260" w:lineRule="atLeast"/>
        <w:ind w:left="633" w:hanging="284"/>
        <w:jc w:val="both"/>
        <w:rPr>
          <w:rFonts w:ascii="Arial" w:hAnsi="Arial" w:cs="Arial"/>
          <w:iCs/>
          <w:sz w:val="20"/>
          <w:szCs w:val="20"/>
        </w:rPr>
      </w:pPr>
      <w:r w:rsidRPr="000E6DF3">
        <w:rPr>
          <w:rFonts w:ascii="Arial" w:hAnsi="Arial" w:cs="Arial"/>
          <w:iCs/>
          <w:sz w:val="20"/>
          <w:szCs w:val="20"/>
        </w:rPr>
        <w:t>podčastnikov, častnikov, vojaških uslužbencev in civilnih oseb v Generalštabu Slovenske vojske, ki so organizacijsko umeščeni v vodstvo, kabinet načelnika, štab in vojaški letalski organ, in so odgovorni za izvajanje nalog na področju razvoja, načrtovanja, organiziranosti in delovanja Slovenske vojske na strateški ravni, plača poveča za 10 odstotkov osnovne plače.</w:t>
      </w:r>
    </w:p>
    <w:p w14:paraId="1F173302" w14:textId="77777777" w:rsidR="00600B13" w:rsidRPr="000E6DF3" w:rsidRDefault="00600B13" w:rsidP="00600B13">
      <w:pPr>
        <w:spacing w:after="0" w:line="240" w:lineRule="auto"/>
        <w:rPr>
          <w:rFonts w:ascii="Arial" w:eastAsia="Times New Roman" w:hAnsi="Arial" w:cs="Arial"/>
          <w:b/>
          <w:bCs/>
          <w:sz w:val="20"/>
          <w:szCs w:val="20"/>
          <w:lang w:eastAsia="sl-SI"/>
        </w:rPr>
      </w:pPr>
    </w:p>
    <w:p w14:paraId="73B4472C" w14:textId="71D05E1A" w:rsidR="00600B13" w:rsidRPr="000E6DF3" w:rsidRDefault="00D05242" w:rsidP="00600B13">
      <w:pPr>
        <w:spacing w:after="0" w:line="240" w:lineRule="auto"/>
        <w:rPr>
          <w:rFonts w:ascii="Arial" w:eastAsia="Times New Roman" w:hAnsi="Arial" w:cs="Arial"/>
          <w:b/>
          <w:bCs/>
          <w:sz w:val="20"/>
          <w:szCs w:val="20"/>
          <w:lang w:eastAsia="sl-SI"/>
        </w:rPr>
      </w:pPr>
      <w:r w:rsidRPr="000E6DF3">
        <w:rPr>
          <w:rFonts w:ascii="Arial" w:eastAsia="Times New Roman" w:hAnsi="Arial" w:cs="Arial"/>
          <w:b/>
          <w:bCs/>
          <w:sz w:val="20"/>
          <w:szCs w:val="20"/>
          <w:lang w:eastAsia="sl-SI"/>
        </w:rPr>
        <w:t>b) dodatki</w:t>
      </w:r>
    </w:p>
    <w:p w14:paraId="41CD7039" w14:textId="77777777" w:rsidR="00600B13" w:rsidRPr="000E6DF3" w:rsidRDefault="00600B13" w:rsidP="00600B13">
      <w:pPr>
        <w:spacing w:after="0" w:line="240" w:lineRule="auto"/>
        <w:rPr>
          <w:rFonts w:ascii="Arial" w:eastAsia="Times New Roman" w:hAnsi="Arial" w:cs="Arial"/>
          <w:b/>
          <w:bCs/>
          <w:sz w:val="20"/>
          <w:szCs w:val="20"/>
          <w:lang w:eastAsia="sl-SI"/>
        </w:rPr>
      </w:pPr>
    </w:p>
    <w:p w14:paraId="7A25E9E8" w14:textId="77777777" w:rsidR="008713D4" w:rsidRPr="000E6DF3" w:rsidRDefault="00D05242" w:rsidP="008713D4">
      <w:pPr>
        <w:spacing w:line="240" w:lineRule="auto"/>
        <w:jc w:val="both"/>
        <w:rPr>
          <w:rFonts w:ascii="Arial" w:hAnsi="Arial" w:cs="Arial"/>
          <w:sz w:val="20"/>
          <w:szCs w:val="20"/>
        </w:rPr>
      </w:pPr>
      <w:r w:rsidRPr="00745B1A">
        <w:rPr>
          <w:rFonts w:ascii="Arial" w:hAnsi="Arial" w:cs="Arial"/>
          <w:sz w:val="20"/>
          <w:szCs w:val="20"/>
        </w:rPr>
        <w:t xml:space="preserve">- </w:t>
      </w:r>
      <w:r w:rsidR="00600B13" w:rsidRPr="00745B1A">
        <w:rPr>
          <w:rFonts w:ascii="Arial" w:hAnsi="Arial" w:cs="Arial"/>
          <w:b/>
          <w:bCs/>
          <w:sz w:val="20"/>
          <w:szCs w:val="20"/>
        </w:rPr>
        <w:t>dodatek zaradi prepovedi stavke</w:t>
      </w:r>
      <w:r w:rsidRPr="000E6DF3">
        <w:rPr>
          <w:rFonts w:ascii="Arial" w:hAnsi="Arial" w:cs="Arial"/>
          <w:sz w:val="20"/>
          <w:szCs w:val="20"/>
        </w:rPr>
        <w:t>:</w:t>
      </w:r>
      <w:r w:rsidR="00600B13" w:rsidRPr="000E6DF3">
        <w:rPr>
          <w:rFonts w:ascii="Arial" w:hAnsi="Arial" w:cs="Arial"/>
          <w:sz w:val="20"/>
          <w:szCs w:val="20"/>
        </w:rPr>
        <w:t xml:space="preserve"> </w:t>
      </w:r>
      <w:r w:rsidRPr="000E6DF3">
        <w:rPr>
          <w:rFonts w:ascii="Arial" w:hAnsi="Arial" w:cs="Arial"/>
          <w:sz w:val="20"/>
          <w:szCs w:val="20"/>
        </w:rPr>
        <w:t>p</w:t>
      </w:r>
      <w:r w:rsidR="00600B13" w:rsidRPr="000E6DF3">
        <w:rPr>
          <w:rFonts w:ascii="Arial" w:hAnsi="Arial" w:cs="Arial"/>
          <w:sz w:val="20"/>
          <w:szCs w:val="20"/>
        </w:rPr>
        <w:t>eti odstavek 58. člen Zakona o službi v SV</w:t>
      </w:r>
      <w:r w:rsidRPr="000E6DF3">
        <w:rPr>
          <w:rFonts w:ascii="Arial" w:hAnsi="Arial" w:cs="Arial"/>
          <w:sz w:val="20"/>
          <w:szCs w:val="20"/>
        </w:rPr>
        <w:t>:</w:t>
      </w:r>
      <w:r w:rsidR="00600B13" w:rsidRPr="000E6DF3">
        <w:rPr>
          <w:rFonts w:ascii="Arial" w:hAnsi="Arial" w:cs="Arial"/>
          <w:sz w:val="20"/>
          <w:szCs w:val="20"/>
        </w:rPr>
        <w:t xml:space="preserve"> 4% povprečne zadnje mesečne bruto plače v RS, ugotovljene po uradnih statističnih podatkih</w:t>
      </w:r>
    </w:p>
    <w:p w14:paraId="7710BA5E" w14:textId="64940B37" w:rsidR="001C2F86" w:rsidRPr="000E6DF3" w:rsidRDefault="008713D4" w:rsidP="008713D4">
      <w:pPr>
        <w:spacing w:line="240" w:lineRule="auto"/>
        <w:jc w:val="both"/>
        <w:rPr>
          <w:rFonts w:ascii="Arial" w:hAnsi="Arial" w:cs="Arial"/>
          <w:sz w:val="20"/>
          <w:szCs w:val="20"/>
        </w:rPr>
      </w:pPr>
      <w:r w:rsidRPr="00745B1A">
        <w:rPr>
          <w:rFonts w:ascii="Arial" w:hAnsi="Arial" w:cs="Arial"/>
          <w:b/>
          <w:bCs/>
          <w:sz w:val="20"/>
          <w:szCs w:val="20"/>
        </w:rPr>
        <w:t>- d</w:t>
      </w:r>
      <w:r w:rsidR="001C2F86" w:rsidRPr="00745B1A">
        <w:rPr>
          <w:rFonts w:ascii="Arial" w:hAnsi="Arial" w:cs="Arial"/>
          <w:b/>
          <w:bCs/>
          <w:sz w:val="20"/>
          <w:szCs w:val="20"/>
        </w:rPr>
        <w:t>odatek za dosegljivost</w:t>
      </w:r>
      <w:r w:rsidR="001C2F86" w:rsidRPr="000E6DF3">
        <w:rPr>
          <w:rFonts w:ascii="Arial" w:hAnsi="Arial" w:cs="Arial"/>
          <w:sz w:val="20"/>
          <w:szCs w:val="20"/>
        </w:rPr>
        <w:t xml:space="preserve"> – 55. člen Zakona o službi v SV </w:t>
      </w:r>
    </w:p>
    <w:p w14:paraId="71A7950D" w14:textId="31775BEE" w:rsidR="00D05242" w:rsidRPr="000E6DF3" w:rsidRDefault="00D05242" w:rsidP="00D05242">
      <w:pPr>
        <w:spacing w:before="100" w:beforeAutospacing="1" w:after="100" w:afterAutospacing="1" w:line="240" w:lineRule="auto"/>
        <w:jc w:val="both"/>
        <w:rPr>
          <w:rFonts w:ascii="Arial" w:hAnsi="Arial" w:cs="Arial"/>
          <w:sz w:val="20"/>
          <w:szCs w:val="20"/>
        </w:rPr>
      </w:pPr>
      <w:r w:rsidRPr="000E6DF3">
        <w:rPr>
          <w:rFonts w:ascii="Arial" w:hAnsi="Arial" w:cs="Arial"/>
          <w:sz w:val="20"/>
          <w:szCs w:val="20"/>
        </w:rPr>
        <w:lastRenderedPageBreak/>
        <w:t>Dosegljivost je čas, ko je pripadnik dosegljiv preko javnih ali službenih komunikacijskih sredstev in se mora v odrejenem času javiti v enoti ali zavodu ali na drugem določenem mestu. Čas dosegljivosti se ne všteva v število ur tedenske oziroma mesečne delovne obveznosti. Pripadnikom, za katere je odrejena dosegljivost, pripada dodatek k plači, katerega višino določi vlada. Formacijske dolžnosti, pri katerih morajo pripadniki zagotoviti dosegljivost, in čase, v katerih se morajo javiti na določenem kraju, določi načelnik generalštaba.</w:t>
      </w:r>
    </w:p>
    <w:p w14:paraId="39B8181F" w14:textId="3CBBEE5E" w:rsidR="00D05242" w:rsidRPr="00745B1A" w:rsidRDefault="008713D4" w:rsidP="008713D4">
      <w:pPr>
        <w:spacing w:line="240" w:lineRule="auto"/>
        <w:jc w:val="both"/>
        <w:rPr>
          <w:rFonts w:ascii="Arial" w:eastAsia="Times New Roman" w:hAnsi="Arial" w:cs="Arial"/>
          <w:b/>
          <w:bCs/>
          <w:sz w:val="20"/>
          <w:szCs w:val="20"/>
          <w:lang w:eastAsia="sl-SI"/>
        </w:rPr>
      </w:pPr>
      <w:r w:rsidRPr="00745B1A">
        <w:rPr>
          <w:rFonts w:ascii="Arial" w:hAnsi="Arial" w:cs="Arial"/>
          <w:b/>
          <w:bCs/>
          <w:sz w:val="20"/>
          <w:szCs w:val="20"/>
          <w:lang w:eastAsia="sl-SI"/>
        </w:rPr>
        <w:t>c) Delovna uspešnost</w:t>
      </w:r>
    </w:p>
    <w:p w14:paraId="7B8D2D44" w14:textId="77777777" w:rsidR="008713D4" w:rsidRPr="000E6DF3" w:rsidRDefault="008713D4" w:rsidP="008713D4">
      <w:pPr>
        <w:spacing w:line="240" w:lineRule="auto"/>
        <w:jc w:val="both"/>
        <w:rPr>
          <w:rFonts w:ascii="Arial" w:hAnsi="Arial" w:cs="Arial"/>
          <w:sz w:val="20"/>
          <w:szCs w:val="20"/>
        </w:rPr>
      </w:pPr>
      <w:r w:rsidRPr="00745B1A">
        <w:rPr>
          <w:rFonts w:ascii="Arial" w:eastAsia="Times New Roman" w:hAnsi="Arial" w:cs="Arial"/>
          <w:b/>
          <w:bCs/>
          <w:sz w:val="20"/>
          <w:szCs w:val="20"/>
          <w:lang w:eastAsia="sl-SI"/>
        </w:rPr>
        <w:t xml:space="preserve">- </w:t>
      </w:r>
      <w:r w:rsidR="001C2F86" w:rsidRPr="001C2F86">
        <w:rPr>
          <w:rFonts w:ascii="Arial" w:eastAsia="Times New Roman" w:hAnsi="Arial" w:cs="Arial"/>
          <w:b/>
          <w:bCs/>
          <w:sz w:val="20"/>
          <w:szCs w:val="20"/>
          <w:lang w:eastAsia="sl-SI"/>
        </w:rPr>
        <w:t>povečan obseg dela in obremenitve</w:t>
      </w:r>
      <w:r w:rsidRPr="000E6DF3">
        <w:rPr>
          <w:rFonts w:ascii="Arial" w:eastAsia="Times New Roman" w:hAnsi="Arial" w:cs="Arial"/>
          <w:sz w:val="20"/>
          <w:szCs w:val="20"/>
          <w:lang w:eastAsia="sl-SI"/>
        </w:rPr>
        <w:t xml:space="preserve"> - </w:t>
      </w:r>
      <w:r w:rsidR="001C2F86" w:rsidRPr="001C2F86">
        <w:rPr>
          <w:rFonts w:ascii="Arial" w:eastAsia="Times New Roman" w:hAnsi="Arial" w:cs="Arial"/>
          <w:sz w:val="20"/>
          <w:szCs w:val="20"/>
          <w:lang w:eastAsia="sl-SI"/>
        </w:rPr>
        <w:t>drug</w:t>
      </w:r>
      <w:r w:rsidRPr="000E6DF3">
        <w:rPr>
          <w:rFonts w:ascii="Arial" w:eastAsia="Times New Roman" w:hAnsi="Arial" w:cs="Arial"/>
          <w:sz w:val="20"/>
          <w:szCs w:val="20"/>
          <w:lang w:eastAsia="sl-SI"/>
        </w:rPr>
        <w:t>i</w:t>
      </w:r>
      <w:r w:rsidR="001C2F86" w:rsidRPr="001C2F86">
        <w:rPr>
          <w:rFonts w:ascii="Arial" w:eastAsia="Times New Roman" w:hAnsi="Arial" w:cs="Arial"/>
          <w:sz w:val="20"/>
          <w:szCs w:val="20"/>
          <w:lang w:eastAsia="sl-SI"/>
        </w:rPr>
        <w:t xml:space="preserve"> odstav</w:t>
      </w:r>
      <w:r w:rsidRPr="000E6DF3">
        <w:rPr>
          <w:rFonts w:ascii="Arial" w:eastAsia="Times New Roman" w:hAnsi="Arial" w:cs="Arial"/>
          <w:sz w:val="20"/>
          <w:szCs w:val="20"/>
          <w:lang w:eastAsia="sl-SI"/>
        </w:rPr>
        <w:t>ek</w:t>
      </w:r>
      <w:r w:rsidR="001C2F86" w:rsidRPr="001C2F86">
        <w:rPr>
          <w:rFonts w:ascii="Arial" w:eastAsia="Times New Roman" w:hAnsi="Arial" w:cs="Arial"/>
          <w:sz w:val="20"/>
          <w:szCs w:val="20"/>
          <w:lang w:eastAsia="sl-SI"/>
        </w:rPr>
        <w:t xml:space="preserve"> 59. člena ZSSloV</w:t>
      </w:r>
      <w:r w:rsidR="001C2F86" w:rsidRPr="000E6DF3">
        <w:rPr>
          <w:rFonts w:ascii="Arial" w:eastAsia="Times New Roman" w:hAnsi="Arial" w:cs="Arial"/>
          <w:sz w:val="20"/>
          <w:szCs w:val="20"/>
          <w:lang w:eastAsia="sl-SI"/>
        </w:rPr>
        <w:t xml:space="preserve"> –</w:t>
      </w:r>
      <w:r w:rsidRPr="000E6DF3">
        <w:rPr>
          <w:rFonts w:ascii="Arial" w:eastAsia="Times New Roman" w:hAnsi="Arial" w:cs="Arial"/>
          <w:sz w:val="20"/>
          <w:szCs w:val="20"/>
          <w:lang w:eastAsia="sl-SI"/>
        </w:rPr>
        <w:t xml:space="preserve"> do 30%, </w:t>
      </w:r>
      <w:r w:rsidR="001C2F86" w:rsidRPr="000E6DF3">
        <w:rPr>
          <w:rFonts w:ascii="Arial" w:eastAsia="Times New Roman" w:hAnsi="Arial" w:cs="Arial"/>
          <w:sz w:val="20"/>
          <w:szCs w:val="20"/>
          <w:lang w:eastAsia="sl-SI"/>
        </w:rPr>
        <w:t>% določi vlada</w:t>
      </w:r>
      <w:r w:rsidR="00600B13" w:rsidRPr="000E6DF3">
        <w:rPr>
          <w:rFonts w:ascii="Arial" w:eastAsia="Times New Roman" w:hAnsi="Arial" w:cs="Arial"/>
          <w:sz w:val="20"/>
          <w:szCs w:val="20"/>
          <w:lang w:eastAsia="sl-SI"/>
        </w:rPr>
        <w:t xml:space="preserve">: </w:t>
      </w:r>
      <w:r w:rsidRPr="000E6DF3">
        <w:rPr>
          <w:rFonts w:ascii="Arial" w:eastAsia="Times New Roman" w:hAnsi="Arial" w:cs="Arial"/>
          <w:sz w:val="20"/>
          <w:szCs w:val="20"/>
          <w:lang w:eastAsia="sl-SI"/>
        </w:rPr>
        <w:t xml:space="preserve">vlada je določila: </w:t>
      </w:r>
      <w:r w:rsidR="00600B13" w:rsidRPr="000E6DF3">
        <w:rPr>
          <w:rFonts w:ascii="Arial" w:hAnsi="Arial" w:cs="Arial"/>
          <w:sz w:val="20"/>
          <w:szCs w:val="20"/>
        </w:rPr>
        <w:t xml:space="preserve">pripadnikom Slovenske vojske na formacijskih dolžnostih v enotah in podenotah, iz katerih se oblikujejo zmogljivosti Slovenske vojske, ki so </w:t>
      </w:r>
      <w:proofErr w:type="spellStart"/>
      <w:r w:rsidR="00600B13" w:rsidRPr="000E6DF3">
        <w:rPr>
          <w:rFonts w:ascii="Arial" w:hAnsi="Arial" w:cs="Arial"/>
          <w:sz w:val="20"/>
          <w:szCs w:val="20"/>
        </w:rPr>
        <w:t>premestljive</w:t>
      </w:r>
      <w:proofErr w:type="spellEnd"/>
      <w:r w:rsidR="00600B13" w:rsidRPr="000E6DF3">
        <w:rPr>
          <w:rFonts w:ascii="Arial" w:hAnsi="Arial" w:cs="Arial"/>
          <w:sz w:val="20"/>
          <w:szCs w:val="20"/>
        </w:rPr>
        <w:t xml:space="preserve"> in predvidene za uporabo v skladu z načrti za kolektivno obrambo v okviru zavezništva oziroma je njihova uporaba določena v skladu z drugimi mednarodnimi pogodbami, v obdobju, določenem za priprave in usposabljanje, plača zaradi povečanega obsega dela in zaradi posebnih obremenitev poveča za 10 odstotkov osnovne plače.</w:t>
      </w:r>
    </w:p>
    <w:p w14:paraId="23084955" w14:textId="5D08AD52" w:rsidR="008B00AE" w:rsidRPr="00BB33B8" w:rsidRDefault="0020063A" w:rsidP="00E01B72">
      <w:pPr>
        <w:spacing w:line="240" w:lineRule="auto"/>
        <w:jc w:val="both"/>
        <w:rPr>
          <w:rFonts w:ascii="Arial" w:hAnsi="Arial" w:cs="Arial"/>
          <w:sz w:val="20"/>
          <w:szCs w:val="20"/>
        </w:rPr>
      </w:pPr>
      <w:r w:rsidRPr="00745B1A">
        <w:rPr>
          <w:rFonts w:ascii="Arial" w:eastAsia="Times New Roman" w:hAnsi="Arial" w:cs="Arial"/>
          <w:b/>
          <w:bCs/>
          <w:sz w:val="20"/>
          <w:szCs w:val="20"/>
          <w:lang w:eastAsia="sl-SI"/>
        </w:rPr>
        <w:t xml:space="preserve">- </w:t>
      </w:r>
      <w:r w:rsidR="001C2F86" w:rsidRPr="00745B1A">
        <w:rPr>
          <w:rFonts w:ascii="Arial" w:eastAsia="Times New Roman" w:hAnsi="Arial" w:cs="Arial"/>
          <w:b/>
          <w:bCs/>
          <w:sz w:val="20"/>
          <w:szCs w:val="20"/>
          <w:lang w:eastAsia="sl-SI"/>
        </w:rPr>
        <w:t>povečan obseg dela in obremenitve</w:t>
      </w:r>
      <w:r w:rsidR="001C2F86" w:rsidRPr="000E6DF3">
        <w:rPr>
          <w:rFonts w:ascii="Arial" w:hAnsi="Arial" w:cs="Arial"/>
          <w:sz w:val="20"/>
          <w:szCs w:val="20"/>
          <w:lang w:eastAsia="sl-SI"/>
        </w:rPr>
        <w:t xml:space="preserve"> </w:t>
      </w:r>
      <w:r w:rsidR="008713D4" w:rsidRPr="000E6DF3">
        <w:rPr>
          <w:rFonts w:ascii="Arial" w:hAnsi="Arial" w:cs="Arial"/>
          <w:sz w:val="20"/>
          <w:szCs w:val="20"/>
          <w:lang w:eastAsia="sl-SI"/>
        </w:rPr>
        <w:t xml:space="preserve">- </w:t>
      </w:r>
      <w:r w:rsidR="001C2F86" w:rsidRPr="000E6DF3">
        <w:rPr>
          <w:rFonts w:ascii="Arial" w:hAnsi="Arial" w:cs="Arial"/>
          <w:sz w:val="20"/>
          <w:szCs w:val="20"/>
          <w:lang w:eastAsia="sl-SI"/>
        </w:rPr>
        <w:t>tretj</w:t>
      </w:r>
      <w:r w:rsidR="008713D4" w:rsidRPr="000E6DF3">
        <w:rPr>
          <w:rFonts w:ascii="Arial" w:hAnsi="Arial" w:cs="Arial"/>
          <w:sz w:val="20"/>
          <w:szCs w:val="20"/>
          <w:lang w:eastAsia="sl-SI"/>
        </w:rPr>
        <w:t>i</w:t>
      </w:r>
      <w:r w:rsidR="001C2F86" w:rsidRPr="000E6DF3">
        <w:rPr>
          <w:rFonts w:ascii="Arial" w:hAnsi="Arial" w:cs="Arial"/>
          <w:sz w:val="20"/>
          <w:szCs w:val="20"/>
          <w:lang w:eastAsia="sl-SI"/>
        </w:rPr>
        <w:t xml:space="preserve"> odsta</w:t>
      </w:r>
      <w:r w:rsidR="008713D4" w:rsidRPr="000E6DF3">
        <w:rPr>
          <w:rFonts w:ascii="Arial" w:hAnsi="Arial" w:cs="Arial"/>
          <w:sz w:val="20"/>
          <w:szCs w:val="20"/>
          <w:lang w:eastAsia="sl-SI"/>
        </w:rPr>
        <w:t>vek</w:t>
      </w:r>
      <w:r w:rsidR="001C2F86" w:rsidRPr="000E6DF3">
        <w:rPr>
          <w:rFonts w:ascii="Arial" w:hAnsi="Arial" w:cs="Arial"/>
          <w:sz w:val="20"/>
          <w:szCs w:val="20"/>
          <w:lang w:eastAsia="sl-SI"/>
        </w:rPr>
        <w:t xml:space="preserve"> 59. člena ZSSloV – do </w:t>
      </w:r>
      <w:r w:rsidR="008713D4" w:rsidRPr="000E6DF3">
        <w:rPr>
          <w:rFonts w:ascii="Arial" w:hAnsi="Arial" w:cs="Arial"/>
          <w:sz w:val="20"/>
          <w:szCs w:val="20"/>
          <w:lang w:eastAsia="sl-SI"/>
        </w:rPr>
        <w:t>30</w:t>
      </w:r>
      <w:r w:rsidR="001C2F86" w:rsidRPr="000E6DF3">
        <w:rPr>
          <w:rFonts w:ascii="Arial" w:hAnsi="Arial" w:cs="Arial"/>
          <w:sz w:val="20"/>
          <w:szCs w:val="20"/>
          <w:lang w:eastAsia="sl-SI"/>
        </w:rPr>
        <w:t>%, % določi vlada</w:t>
      </w:r>
      <w:r w:rsidR="008713D4" w:rsidRPr="000E6DF3">
        <w:rPr>
          <w:rFonts w:ascii="Arial" w:hAnsi="Arial" w:cs="Arial"/>
          <w:sz w:val="20"/>
          <w:szCs w:val="20"/>
          <w:lang w:eastAsia="sl-SI"/>
        </w:rPr>
        <w:t xml:space="preserve">, vlada je določila: </w:t>
      </w:r>
      <w:r w:rsidR="001C2F86" w:rsidRPr="000E6DF3">
        <w:rPr>
          <w:rFonts w:ascii="Arial" w:hAnsi="Arial" w:cs="Arial"/>
          <w:sz w:val="20"/>
          <w:szCs w:val="20"/>
          <w:lang w:eastAsia="sl-SI"/>
        </w:rPr>
        <w:t xml:space="preserve"> </w:t>
      </w:r>
      <w:r w:rsidR="008713D4" w:rsidRPr="000E6DF3">
        <w:rPr>
          <w:rFonts w:ascii="Arial" w:hAnsi="Arial" w:cs="Arial"/>
          <w:sz w:val="20"/>
          <w:szCs w:val="20"/>
        </w:rPr>
        <w:t>n</w:t>
      </w:r>
      <w:r w:rsidR="00600B13" w:rsidRPr="000E6DF3">
        <w:rPr>
          <w:rFonts w:ascii="Arial" w:hAnsi="Arial" w:cs="Arial"/>
          <w:sz w:val="20"/>
          <w:szCs w:val="20"/>
        </w:rPr>
        <w:t>a podlagi tretjega odstavka 59. člena Zakona o službi v Slovenski vojski se pripadnikom Slovenske vojske na formacijskih dolžnostih v enotah, podenotah in začasnih formacijah ali začasnih skupinah, ki imajo status odzivnih sil, in pripadnikom enot, podenot in začasnih formacij ali začasnih skupin, v času izvajanja nujnih nalog na podlagi posebnih ukazov načelnika Generalštaba Slovenske vojske, plača poveča za 19 odstotkov osnovne plače.</w:t>
      </w:r>
    </w:p>
    <w:p w14:paraId="644045A4" w14:textId="29114D04" w:rsidR="008B00AE" w:rsidRPr="000E6DF3" w:rsidRDefault="0020063A" w:rsidP="00E01B72">
      <w:pPr>
        <w:spacing w:line="240" w:lineRule="auto"/>
        <w:jc w:val="both"/>
        <w:rPr>
          <w:rFonts w:ascii="Arial" w:eastAsia="Times New Roman" w:hAnsi="Arial" w:cs="Arial"/>
          <w:b/>
          <w:bCs/>
          <w:sz w:val="20"/>
          <w:szCs w:val="20"/>
          <w:lang w:eastAsia="sl-SI"/>
        </w:rPr>
      </w:pPr>
      <w:r w:rsidRPr="000E6DF3">
        <w:rPr>
          <w:rFonts w:ascii="Arial" w:eastAsia="Times New Roman" w:hAnsi="Arial" w:cs="Arial"/>
          <w:b/>
          <w:bCs/>
          <w:sz w:val="20"/>
          <w:szCs w:val="20"/>
          <w:u w:val="single"/>
          <w:lang w:eastAsia="sl-SI"/>
        </w:rPr>
        <w:t xml:space="preserve">5. </w:t>
      </w:r>
      <w:r w:rsidR="002B158F" w:rsidRPr="00E01B72">
        <w:rPr>
          <w:rFonts w:ascii="Arial" w:eastAsia="Times New Roman" w:hAnsi="Arial" w:cs="Arial"/>
          <w:b/>
          <w:bCs/>
          <w:sz w:val="20"/>
          <w:szCs w:val="20"/>
          <w:u w:val="single"/>
          <w:lang w:eastAsia="sl-SI"/>
        </w:rPr>
        <w:t>C5 – Uradniki finančne uprave</w:t>
      </w:r>
      <w:r w:rsidR="008B00AE" w:rsidRPr="000E6DF3">
        <w:rPr>
          <w:rFonts w:ascii="Arial" w:eastAsia="Times New Roman" w:hAnsi="Arial" w:cs="Arial"/>
          <w:b/>
          <w:bCs/>
          <w:sz w:val="20"/>
          <w:szCs w:val="20"/>
          <w:lang w:eastAsia="sl-SI"/>
        </w:rPr>
        <w:t xml:space="preserve"> </w:t>
      </w:r>
    </w:p>
    <w:p w14:paraId="1ADEBC0E" w14:textId="60A69F34" w:rsidR="002B158F" w:rsidRPr="000E6DF3" w:rsidRDefault="0020063A" w:rsidP="00E01B72">
      <w:pPr>
        <w:spacing w:line="240" w:lineRule="auto"/>
        <w:jc w:val="both"/>
        <w:rPr>
          <w:rFonts w:ascii="Arial" w:eastAsia="Times New Roman" w:hAnsi="Arial" w:cs="Arial"/>
          <w:b/>
          <w:bCs/>
          <w:sz w:val="20"/>
          <w:szCs w:val="20"/>
          <w:u w:val="single"/>
          <w:lang w:eastAsia="sl-SI"/>
        </w:rPr>
      </w:pPr>
      <w:r w:rsidRPr="000E6DF3">
        <w:rPr>
          <w:rFonts w:ascii="Arial" w:eastAsia="Times New Roman" w:hAnsi="Arial" w:cs="Arial"/>
          <w:b/>
          <w:bCs/>
          <w:sz w:val="20"/>
          <w:szCs w:val="20"/>
          <w:lang w:eastAsia="sl-SI"/>
        </w:rPr>
        <w:t xml:space="preserve">- </w:t>
      </w:r>
      <w:r w:rsidR="008B00AE" w:rsidRPr="000E6DF3">
        <w:rPr>
          <w:rFonts w:ascii="Arial" w:eastAsia="Times New Roman" w:hAnsi="Arial" w:cs="Arial"/>
          <w:b/>
          <w:bCs/>
          <w:sz w:val="20"/>
          <w:szCs w:val="20"/>
          <w:lang w:eastAsia="sl-SI"/>
        </w:rPr>
        <w:t>dodatek za stalnost</w:t>
      </w:r>
      <w:r w:rsidRPr="000E6DF3">
        <w:rPr>
          <w:rFonts w:ascii="Arial" w:eastAsia="Times New Roman" w:hAnsi="Arial" w:cs="Arial"/>
          <w:b/>
          <w:bCs/>
          <w:sz w:val="20"/>
          <w:szCs w:val="20"/>
          <w:lang w:eastAsia="sl-SI"/>
        </w:rPr>
        <w:t xml:space="preserve">: </w:t>
      </w:r>
      <w:r w:rsidR="008B00AE" w:rsidRPr="000E6DF3">
        <w:rPr>
          <w:rFonts w:ascii="Arial" w:eastAsia="Times New Roman" w:hAnsi="Arial" w:cs="Arial"/>
          <w:sz w:val="20"/>
          <w:szCs w:val="20"/>
          <w:lang w:eastAsia="sl-SI"/>
        </w:rPr>
        <w:t xml:space="preserve">prvi in drugi odstavek 52. člena ZSPJS: </w:t>
      </w:r>
      <w:r w:rsidR="008B00AE" w:rsidRPr="000E6DF3">
        <w:rPr>
          <w:rFonts w:ascii="Arial" w:hAnsi="Arial" w:cs="Arial"/>
          <w:sz w:val="20"/>
          <w:szCs w:val="20"/>
          <w:lang w:eastAsia="sl-SI"/>
        </w:rPr>
        <w:t xml:space="preserve">pogoji so določeni v področnih zakonih (šesti odstavek 105. člena Zakona o finančni upravi, prvi odstavek 59. člena Zakona o carinski službi), </w:t>
      </w:r>
      <w:r w:rsidR="008B00AE" w:rsidRPr="000E6DF3">
        <w:rPr>
          <w:rFonts w:ascii="Arial" w:eastAsia="Times New Roman" w:hAnsi="Arial" w:cs="Arial"/>
          <w:sz w:val="20"/>
          <w:szCs w:val="20"/>
          <w:lang w:eastAsia="sl-SI"/>
        </w:rPr>
        <w:t>višino določa ZSPJS višina je enaka dodatku za delovno dobo: 0,33% osnovne plače</w:t>
      </w:r>
    </w:p>
    <w:p w14:paraId="68AF8977" w14:textId="5606DF05" w:rsidR="008B00AE" w:rsidRPr="000E6DF3" w:rsidRDefault="0020063A" w:rsidP="00E01B72">
      <w:pPr>
        <w:spacing w:line="240" w:lineRule="auto"/>
        <w:jc w:val="both"/>
        <w:rPr>
          <w:rFonts w:ascii="Arial" w:eastAsia="Times New Roman" w:hAnsi="Arial" w:cs="Arial"/>
          <w:b/>
          <w:bCs/>
          <w:sz w:val="20"/>
          <w:szCs w:val="20"/>
          <w:u w:val="single"/>
          <w:lang w:eastAsia="sl-SI"/>
        </w:rPr>
      </w:pPr>
      <w:r w:rsidRPr="000E6DF3">
        <w:rPr>
          <w:rFonts w:ascii="Arial" w:eastAsia="Times New Roman" w:hAnsi="Arial" w:cs="Arial"/>
          <w:b/>
          <w:bCs/>
          <w:sz w:val="20"/>
          <w:szCs w:val="20"/>
          <w:u w:val="single"/>
          <w:lang w:eastAsia="sl-SI"/>
        </w:rPr>
        <w:t xml:space="preserve">6. </w:t>
      </w:r>
      <w:r w:rsidR="002B158F" w:rsidRPr="00E01B72">
        <w:rPr>
          <w:rFonts w:ascii="Arial" w:eastAsia="Times New Roman" w:hAnsi="Arial" w:cs="Arial"/>
          <w:b/>
          <w:bCs/>
          <w:sz w:val="20"/>
          <w:szCs w:val="20"/>
          <w:u w:val="single"/>
          <w:lang w:eastAsia="sl-SI"/>
        </w:rPr>
        <w:t>C6 – Inšpektorji, pravosodni policisti in drugi uradniki s posebnimi pooblastili</w:t>
      </w:r>
      <w:r w:rsidR="008B00AE" w:rsidRPr="000E6DF3">
        <w:rPr>
          <w:rFonts w:ascii="Arial" w:eastAsia="Times New Roman" w:hAnsi="Arial" w:cs="Arial"/>
          <w:b/>
          <w:bCs/>
          <w:sz w:val="20"/>
          <w:szCs w:val="20"/>
          <w:u w:val="single"/>
          <w:lang w:eastAsia="sl-SI"/>
        </w:rPr>
        <w:t xml:space="preserve"> </w:t>
      </w:r>
    </w:p>
    <w:p w14:paraId="7BC73A0D" w14:textId="08FFA511" w:rsidR="002B158F" w:rsidRPr="000E6DF3" w:rsidRDefault="0020063A" w:rsidP="00E01B72">
      <w:pPr>
        <w:spacing w:line="240" w:lineRule="auto"/>
        <w:jc w:val="both"/>
        <w:rPr>
          <w:rFonts w:ascii="Arial" w:eastAsia="Times New Roman" w:hAnsi="Arial" w:cs="Arial"/>
          <w:sz w:val="20"/>
          <w:szCs w:val="20"/>
          <w:lang w:eastAsia="sl-SI"/>
        </w:rPr>
      </w:pPr>
      <w:r w:rsidRPr="000E6DF3">
        <w:rPr>
          <w:rFonts w:ascii="Arial" w:eastAsia="Times New Roman" w:hAnsi="Arial" w:cs="Arial"/>
          <w:b/>
          <w:bCs/>
          <w:sz w:val="20"/>
          <w:szCs w:val="20"/>
          <w:lang w:eastAsia="sl-SI"/>
        </w:rPr>
        <w:t xml:space="preserve">- </w:t>
      </w:r>
      <w:r w:rsidR="008B00AE" w:rsidRPr="000E6DF3">
        <w:rPr>
          <w:rFonts w:ascii="Arial" w:eastAsia="Times New Roman" w:hAnsi="Arial" w:cs="Arial"/>
          <w:b/>
          <w:bCs/>
          <w:sz w:val="20"/>
          <w:szCs w:val="20"/>
          <w:lang w:eastAsia="sl-SI"/>
        </w:rPr>
        <w:t>dodatek za stalnost – ZIKS</w:t>
      </w:r>
      <w:r w:rsidR="008B00AE" w:rsidRPr="000E6DF3">
        <w:rPr>
          <w:rFonts w:ascii="Arial" w:eastAsia="Times New Roman" w:hAnsi="Arial" w:cs="Arial"/>
          <w:sz w:val="20"/>
          <w:szCs w:val="20"/>
          <w:lang w:eastAsia="sl-SI"/>
        </w:rPr>
        <w:t xml:space="preserve"> prvi in drugi odstavek 52. člena ZSPJS: pogoji so določeni v področnih zakonih (221. člen ZIKS-1), višino določa ZSPJS višina je enaka dodatku za delovno dobo: 0,33% osnovne plače</w:t>
      </w:r>
    </w:p>
    <w:p w14:paraId="4800A2F3" w14:textId="60B1A93E" w:rsidR="009D2BE1" w:rsidRPr="000E6DF3" w:rsidRDefault="0020063A" w:rsidP="00E01B72">
      <w:pPr>
        <w:spacing w:line="240" w:lineRule="auto"/>
        <w:jc w:val="both"/>
        <w:rPr>
          <w:rFonts w:ascii="Arial" w:hAnsi="Arial" w:cs="Arial"/>
          <w:b/>
          <w:bCs/>
          <w:sz w:val="20"/>
          <w:szCs w:val="20"/>
        </w:rPr>
      </w:pPr>
      <w:r w:rsidRPr="000E6DF3">
        <w:rPr>
          <w:rFonts w:ascii="Arial" w:hAnsi="Arial" w:cs="Arial"/>
          <w:sz w:val="20"/>
          <w:szCs w:val="20"/>
        </w:rPr>
        <w:t xml:space="preserve">- </w:t>
      </w:r>
      <w:r w:rsidR="009D2BE1" w:rsidRPr="000E6DF3">
        <w:rPr>
          <w:rFonts w:ascii="Arial" w:hAnsi="Arial" w:cs="Arial"/>
          <w:b/>
          <w:bCs/>
          <w:sz w:val="20"/>
          <w:szCs w:val="20"/>
        </w:rPr>
        <w:t xml:space="preserve">Delovna uspešnost iz naslova posebnega vladnega projekta - </w:t>
      </w:r>
      <w:r w:rsidR="009D2BE1" w:rsidRPr="000E6DF3">
        <w:rPr>
          <w:rFonts w:ascii="Arial" w:hAnsi="Arial" w:cs="Arial"/>
          <w:b/>
          <w:bCs/>
          <w:color w:val="000000" w:themeColor="text1"/>
          <w:sz w:val="20"/>
          <w:szCs w:val="20"/>
        </w:rPr>
        <w:t xml:space="preserve">»Reševanje kadrovskih težav v  Upravi Republike Slovenije za izvrševanje kazenskih sankcij« </w:t>
      </w:r>
    </w:p>
    <w:p w14:paraId="3588F991" w14:textId="77777777" w:rsidR="009D2BE1" w:rsidRPr="000E6DF3" w:rsidRDefault="009D2BE1" w:rsidP="009D2BE1">
      <w:pPr>
        <w:spacing w:line="260" w:lineRule="exact"/>
        <w:jc w:val="both"/>
        <w:rPr>
          <w:rFonts w:ascii="Arial" w:hAnsi="Arial" w:cs="Arial"/>
          <w:color w:val="000000" w:themeColor="text1"/>
          <w:sz w:val="20"/>
          <w:szCs w:val="20"/>
        </w:rPr>
      </w:pPr>
      <w:r w:rsidRPr="000E6DF3">
        <w:rPr>
          <w:rFonts w:ascii="Arial" w:hAnsi="Arial" w:cs="Arial"/>
          <w:sz w:val="20"/>
          <w:szCs w:val="20"/>
        </w:rPr>
        <w:t xml:space="preserve">Javnemu uslužbencu URSIKS, ki opravlja naloge pravosodne varnostne policije, se izplača del plače za delovno uspešnost iz naslova povečanega obsega dela, če delo opravlja v zavodu za prestajanje kazni zapora, vključno z mladoletniškim zaporom, prevzgojnem domu, oddelku za forenzično psihiatrijo Univerzitetnega kliničnega centra Maribor, na sodišču ali stavbi Ministrstva za pravosodje, v višini </w:t>
      </w:r>
      <w:r w:rsidRPr="000E6DF3">
        <w:rPr>
          <w:rFonts w:ascii="Arial" w:hAnsi="Arial" w:cs="Arial"/>
          <w:color w:val="000000"/>
          <w:sz w:val="20"/>
          <w:szCs w:val="20"/>
          <w:shd w:val="clear" w:color="auto" w:fill="FFFFFF"/>
        </w:rPr>
        <w:t>največ 30 odstotkov osnovne plače</w:t>
      </w:r>
      <w:r w:rsidRPr="000E6DF3">
        <w:rPr>
          <w:rFonts w:ascii="Arial" w:hAnsi="Arial" w:cs="Arial"/>
          <w:sz w:val="20"/>
          <w:szCs w:val="20"/>
        </w:rPr>
        <w:t>, vendar ne več kot 200 EUR bruto mesečno.</w:t>
      </w:r>
    </w:p>
    <w:p w14:paraId="4CA6DD7D" w14:textId="6A1080F4" w:rsidR="007A11E1" w:rsidRPr="000E6DF3" w:rsidRDefault="009D2BE1" w:rsidP="0020063A">
      <w:pPr>
        <w:spacing w:line="260" w:lineRule="exact"/>
        <w:jc w:val="both"/>
        <w:rPr>
          <w:rFonts w:ascii="Arial" w:hAnsi="Arial" w:cs="Arial"/>
          <w:sz w:val="20"/>
          <w:szCs w:val="20"/>
        </w:rPr>
      </w:pPr>
      <w:r w:rsidRPr="000E6DF3">
        <w:rPr>
          <w:rFonts w:ascii="Arial" w:hAnsi="Arial" w:cs="Arial"/>
          <w:sz w:val="20"/>
          <w:szCs w:val="20"/>
        </w:rPr>
        <w:t xml:space="preserve">Javnemu uslužbencu URSIKS, ki opravlja naloge vzgojne službe v pretežnem delovnem času (več kot 50 %) neposredno z zaprtimi osebami, se izplača del plače za delovno uspešnost iz naslova povečanega obsega dela v višini </w:t>
      </w:r>
      <w:r w:rsidRPr="000E6DF3">
        <w:rPr>
          <w:rFonts w:ascii="Arial" w:hAnsi="Arial" w:cs="Arial"/>
          <w:color w:val="000000"/>
          <w:sz w:val="20"/>
          <w:szCs w:val="20"/>
          <w:shd w:val="clear" w:color="auto" w:fill="FFFFFF"/>
        </w:rPr>
        <w:t>največ 30 odstotkov osnovne plače</w:t>
      </w:r>
      <w:r w:rsidRPr="000E6DF3">
        <w:rPr>
          <w:rFonts w:ascii="Arial" w:hAnsi="Arial" w:cs="Arial"/>
          <w:sz w:val="20"/>
          <w:szCs w:val="20"/>
        </w:rPr>
        <w:t>, vendar ne več kot 150 EUR bruto mesečno.</w:t>
      </w:r>
    </w:p>
    <w:p w14:paraId="162FF951" w14:textId="1BB65971" w:rsidR="007A11E1" w:rsidRPr="000E6DF3" w:rsidRDefault="007A11E1" w:rsidP="0020063A">
      <w:pPr>
        <w:spacing w:line="260" w:lineRule="exact"/>
        <w:jc w:val="both"/>
        <w:rPr>
          <w:rFonts w:ascii="Arial" w:hAnsi="Arial" w:cs="Arial"/>
          <w:b/>
          <w:bCs/>
          <w:sz w:val="20"/>
          <w:szCs w:val="20"/>
          <w:u w:val="single"/>
        </w:rPr>
      </w:pPr>
      <w:r w:rsidRPr="000E6DF3">
        <w:rPr>
          <w:rFonts w:ascii="Arial" w:hAnsi="Arial" w:cs="Arial"/>
          <w:b/>
          <w:bCs/>
          <w:sz w:val="20"/>
          <w:szCs w:val="20"/>
          <w:u w:val="single"/>
        </w:rPr>
        <w:t>7. I1 -gasilci</w:t>
      </w:r>
    </w:p>
    <w:p w14:paraId="61A7053B" w14:textId="37CF4005" w:rsidR="007A11E1" w:rsidRPr="00745B1A" w:rsidRDefault="007A11E1" w:rsidP="00E01B72">
      <w:pPr>
        <w:spacing w:line="240" w:lineRule="auto"/>
        <w:jc w:val="both"/>
        <w:rPr>
          <w:rFonts w:ascii="Arial" w:eastAsia="Times New Roman" w:hAnsi="Arial" w:cs="Arial"/>
          <w:b/>
          <w:bCs/>
          <w:sz w:val="20"/>
          <w:szCs w:val="20"/>
          <w:u w:val="single"/>
          <w:lang w:eastAsia="sl-SI"/>
        </w:rPr>
      </w:pPr>
      <w:r w:rsidRPr="000E6DF3">
        <w:rPr>
          <w:rFonts w:ascii="Arial" w:eastAsia="Times New Roman" w:hAnsi="Arial" w:cs="Arial"/>
          <w:b/>
          <w:bCs/>
          <w:sz w:val="20"/>
          <w:szCs w:val="20"/>
          <w:lang w:eastAsia="sl-SI"/>
        </w:rPr>
        <w:t xml:space="preserve">- dodatek za stalnost: </w:t>
      </w:r>
      <w:r w:rsidRPr="000E6DF3">
        <w:rPr>
          <w:rFonts w:ascii="Arial" w:eastAsia="Times New Roman" w:hAnsi="Arial" w:cs="Arial"/>
          <w:sz w:val="20"/>
          <w:szCs w:val="20"/>
          <w:lang w:eastAsia="sl-SI"/>
        </w:rPr>
        <w:t xml:space="preserve">prvi in drugi odstavek 52. člena ZSPJS: </w:t>
      </w:r>
      <w:r w:rsidRPr="000E6DF3">
        <w:rPr>
          <w:rFonts w:ascii="Arial" w:hAnsi="Arial" w:cs="Arial"/>
          <w:sz w:val="20"/>
          <w:szCs w:val="20"/>
          <w:lang w:eastAsia="sl-SI"/>
        </w:rPr>
        <w:t xml:space="preserve">pogoji so določeni v področnih zakonih (14. č člen Zakona o gasilstvu), </w:t>
      </w:r>
      <w:r w:rsidRPr="000E6DF3">
        <w:rPr>
          <w:rFonts w:ascii="Arial" w:eastAsia="Times New Roman" w:hAnsi="Arial" w:cs="Arial"/>
          <w:sz w:val="20"/>
          <w:szCs w:val="20"/>
          <w:lang w:eastAsia="sl-SI"/>
        </w:rPr>
        <w:t>višino določa ZSPJS višina je enaka dodatku za delovno dobo: 0,33% osnovne plače</w:t>
      </w:r>
    </w:p>
    <w:p w14:paraId="7409F30E" w14:textId="489D9D44" w:rsidR="008B00AE" w:rsidRPr="000E6DF3" w:rsidRDefault="007A11E1" w:rsidP="00E01B72">
      <w:pPr>
        <w:spacing w:line="240" w:lineRule="auto"/>
        <w:jc w:val="both"/>
        <w:rPr>
          <w:rFonts w:ascii="Arial" w:hAnsi="Arial" w:cs="Arial"/>
          <w:b/>
          <w:bCs/>
          <w:sz w:val="20"/>
          <w:szCs w:val="20"/>
          <w:u w:val="single"/>
        </w:rPr>
      </w:pPr>
      <w:r w:rsidRPr="000E6DF3">
        <w:rPr>
          <w:rFonts w:ascii="Arial" w:hAnsi="Arial" w:cs="Arial"/>
          <w:b/>
          <w:bCs/>
          <w:sz w:val="20"/>
          <w:szCs w:val="20"/>
          <w:u w:val="single"/>
        </w:rPr>
        <w:t>8</w:t>
      </w:r>
      <w:r w:rsidR="0020063A" w:rsidRPr="000E6DF3">
        <w:rPr>
          <w:rFonts w:ascii="Arial" w:hAnsi="Arial" w:cs="Arial"/>
          <w:b/>
          <w:bCs/>
          <w:sz w:val="20"/>
          <w:szCs w:val="20"/>
          <w:u w:val="single"/>
        </w:rPr>
        <w:t xml:space="preserve">. </w:t>
      </w:r>
      <w:r w:rsidR="008B00AE" w:rsidRPr="000E6DF3">
        <w:rPr>
          <w:rFonts w:ascii="Arial" w:hAnsi="Arial" w:cs="Arial"/>
          <w:b/>
          <w:bCs/>
          <w:sz w:val="20"/>
          <w:szCs w:val="20"/>
          <w:u w:val="single"/>
        </w:rPr>
        <w:t>Plačna skupina E (ZDRAVSTVO):</w:t>
      </w:r>
    </w:p>
    <w:p w14:paraId="7B1F035C" w14:textId="05B63D10" w:rsidR="00234746" w:rsidRPr="00745B1A" w:rsidRDefault="0020063A" w:rsidP="00E01B72">
      <w:pPr>
        <w:spacing w:line="240" w:lineRule="auto"/>
        <w:jc w:val="both"/>
        <w:rPr>
          <w:rFonts w:ascii="Arial" w:hAnsi="Arial" w:cs="Arial"/>
          <w:b/>
          <w:bCs/>
          <w:sz w:val="20"/>
          <w:szCs w:val="20"/>
        </w:rPr>
      </w:pPr>
      <w:r w:rsidRPr="00745B1A">
        <w:rPr>
          <w:rFonts w:ascii="Arial" w:hAnsi="Arial" w:cs="Arial"/>
          <w:b/>
          <w:bCs/>
          <w:sz w:val="20"/>
          <w:szCs w:val="20"/>
        </w:rPr>
        <w:t>-</w:t>
      </w:r>
      <w:r w:rsidR="008B00AE" w:rsidRPr="00745B1A">
        <w:rPr>
          <w:rFonts w:ascii="Arial" w:hAnsi="Arial" w:cs="Arial"/>
          <w:b/>
          <w:bCs/>
          <w:sz w:val="20"/>
          <w:szCs w:val="20"/>
        </w:rPr>
        <w:t xml:space="preserve"> </w:t>
      </w:r>
      <w:r w:rsidR="00234746" w:rsidRPr="00745B1A">
        <w:rPr>
          <w:rFonts w:ascii="Arial" w:hAnsi="Arial" w:cs="Arial"/>
          <w:b/>
          <w:bCs/>
          <w:sz w:val="20"/>
          <w:szCs w:val="20"/>
        </w:rPr>
        <w:t>Dodatek zaradi začasne razporeditve</w:t>
      </w:r>
    </w:p>
    <w:p w14:paraId="308EBC25" w14:textId="77777777" w:rsidR="00234746" w:rsidRPr="000E6DF3" w:rsidRDefault="00234746" w:rsidP="00234746">
      <w:pPr>
        <w:jc w:val="both"/>
        <w:rPr>
          <w:rFonts w:ascii="Arial" w:hAnsi="Arial" w:cs="Arial"/>
          <w:sz w:val="20"/>
          <w:szCs w:val="20"/>
        </w:rPr>
      </w:pPr>
      <w:r w:rsidRPr="000E6DF3">
        <w:rPr>
          <w:rFonts w:ascii="Arial" w:hAnsi="Arial" w:cs="Arial"/>
          <w:sz w:val="20"/>
          <w:szCs w:val="20"/>
        </w:rPr>
        <w:t xml:space="preserve">Zakon o nujnih ukrepih za zajezitev širjenja in blaženja posledic nalezljive bolezni COVID-19 na področju zdravstva (Uradni list RS, št. 141/22 - ZNUNBZ) v 33. členu določa ukrep začasne razporeditve zaradi nujnih delovnih potreb </w:t>
      </w:r>
      <w:proofErr w:type="spellStart"/>
      <w:r w:rsidRPr="000E6DF3">
        <w:rPr>
          <w:rFonts w:ascii="Arial" w:hAnsi="Arial" w:cs="Arial"/>
          <w:sz w:val="20"/>
          <w:szCs w:val="20"/>
        </w:rPr>
        <w:t>izvajalecem</w:t>
      </w:r>
      <w:proofErr w:type="spellEnd"/>
      <w:r w:rsidRPr="000E6DF3">
        <w:rPr>
          <w:rFonts w:ascii="Arial" w:hAnsi="Arial" w:cs="Arial"/>
          <w:sz w:val="20"/>
          <w:szCs w:val="20"/>
        </w:rPr>
        <w:t xml:space="preserve"> socialno varstvene storitve institucionalno varstvo ali izvajalcem zdravstvene dejavnosti </w:t>
      </w:r>
    </w:p>
    <w:p w14:paraId="49FD113F" w14:textId="6F5197F5" w:rsidR="00234746" w:rsidRPr="000E6DF3" w:rsidRDefault="00234746" w:rsidP="00234746">
      <w:pPr>
        <w:jc w:val="both"/>
        <w:rPr>
          <w:rFonts w:ascii="Arial" w:hAnsi="Arial" w:cs="Arial"/>
          <w:sz w:val="20"/>
          <w:szCs w:val="20"/>
        </w:rPr>
      </w:pPr>
      <w:r w:rsidRPr="000E6DF3">
        <w:rPr>
          <w:rFonts w:ascii="Arial" w:hAnsi="Arial" w:cs="Arial"/>
          <w:sz w:val="20"/>
          <w:szCs w:val="20"/>
        </w:rPr>
        <w:lastRenderedPageBreak/>
        <w:t xml:space="preserve">dodatka zaradi začasne razporeditve v višini 20 odstotkov urne postavke osnovne plače delavca. </w:t>
      </w:r>
    </w:p>
    <w:p w14:paraId="283F8146" w14:textId="39E1461B" w:rsidR="00234746" w:rsidRPr="00745B1A" w:rsidRDefault="0020063A" w:rsidP="00234746">
      <w:pPr>
        <w:jc w:val="both"/>
        <w:rPr>
          <w:rFonts w:ascii="Arial" w:hAnsi="Arial" w:cs="Arial"/>
          <w:b/>
          <w:bCs/>
          <w:sz w:val="20"/>
          <w:szCs w:val="20"/>
        </w:rPr>
      </w:pPr>
      <w:r w:rsidRPr="00745B1A">
        <w:rPr>
          <w:rFonts w:ascii="Arial" w:hAnsi="Arial" w:cs="Arial"/>
          <w:b/>
          <w:bCs/>
          <w:sz w:val="20"/>
          <w:szCs w:val="20"/>
        </w:rPr>
        <w:t>-</w:t>
      </w:r>
      <w:r w:rsidR="008B00AE" w:rsidRPr="00745B1A">
        <w:rPr>
          <w:rFonts w:ascii="Arial" w:hAnsi="Arial" w:cs="Arial"/>
          <w:b/>
          <w:bCs/>
          <w:sz w:val="20"/>
          <w:szCs w:val="20"/>
        </w:rPr>
        <w:t xml:space="preserve"> </w:t>
      </w:r>
      <w:r w:rsidR="00234746" w:rsidRPr="00745B1A">
        <w:rPr>
          <w:rFonts w:ascii="Arial" w:hAnsi="Arial" w:cs="Arial"/>
          <w:b/>
          <w:bCs/>
          <w:sz w:val="20"/>
          <w:szCs w:val="20"/>
        </w:rPr>
        <w:t>Dodatek za neposredno delo s pacienti oziroma uporabniki, obolelimi za COVID-19</w:t>
      </w:r>
    </w:p>
    <w:p w14:paraId="6F687AE8" w14:textId="6016186B" w:rsidR="00234746" w:rsidRPr="000E6DF3" w:rsidRDefault="00234746" w:rsidP="00234746">
      <w:pPr>
        <w:jc w:val="both"/>
        <w:rPr>
          <w:rFonts w:ascii="Arial" w:hAnsi="Arial" w:cs="Arial"/>
          <w:sz w:val="20"/>
          <w:szCs w:val="20"/>
        </w:rPr>
      </w:pPr>
      <w:r w:rsidRPr="000E6DF3">
        <w:rPr>
          <w:rFonts w:ascii="Arial" w:hAnsi="Arial" w:cs="Arial"/>
          <w:sz w:val="20"/>
          <w:szCs w:val="20"/>
        </w:rPr>
        <w:t xml:space="preserve">36. členom ZNUNBZ </w:t>
      </w:r>
    </w:p>
    <w:p w14:paraId="77EC86AC" w14:textId="5DA9ED04" w:rsidR="00234746" w:rsidRPr="000E6DF3" w:rsidRDefault="00B25258" w:rsidP="00234746">
      <w:pPr>
        <w:jc w:val="both"/>
        <w:rPr>
          <w:rFonts w:ascii="Arial" w:hAnsi="Arial" w:cs="Arial"/>
          <w:sz w:val="20"/>
          <w:szCs w:val="20"/>
        </w:rPr>
      </w:pPr>
      <w:r w:rsidRPr="000E6DF3">
        <w:rPr>
          <w:rFonts w:ascii="Arial" w:hAnsi="Arial" w:cs="Arial"/>
          <w:sz w:val="20"/>
          <w:szCs w:val="20"/>
        </w:rPr>
        <w:t>Z</w:t>
      </w:r>
      <w:r w:rsidR="00234746" w:rsidRPr="000E6DF3">
        <w:rPr>
          <w:rFonts w:ascii="Arial" w:hAnsi="Arial" w:cs="Arial"/>
          <w:sz w:val="20"/>
          <w:szCs w:val="20"/>
        </w:rPr>
        <w:t xml:space="preserve">aposleni v mreži izvajalcev javne zdravstvene službe in mreži izvajalcev javne službe na področju socialnega varstva, ki izvajajo socialno varstveno storitev institucionalnega varstva, za izvajalce krizne namestitve in za izvajalce socialno varstvenih programov, ki izvajajo nastanitveni program iz 3. člena Pravilnika o sofinanciranju socialnovarstvenih programov, ki neposredno dela s pacienti oziroma uporabniki, obolelimi za COVID-19 (v nadaljnjem besedilu: oboleli), </w:t>
      </w:r>
    </w:p>
    <w:p w14:paraId="0C8B8B6F" w14:textId="3BCBAD82" w:rsidR="00234746" w:rsidRPr="000E6DF3" w:rsidRDefault="00B25258" w:rsidP="00234746">
      <w:pPr>
        <w:jc w:val="both"/>
        <w:rPr>
          <w:rFonts w:ascii="Arial" w:hAnsi="Arial" w:cs="Arial"/>
          <w:sz w:val="20"/>
          <w:szCs w:val="20"/>
        </w:rPr>
      </w:pPr>
      <w:r w:rsidRPr="000E6DF3">
        <w:rPr>
          <w:rFonts w:ascii="Arial" w:hAnsi="Arial" w:cs="Arial"/>
          <w:sz w:val="20"/>
          <w:szCs w:val="20"/>
        </w:rPr>
        <w:t>D</w:t>
      </w:r>
      <w:r w:rsidR="00234746" w:rsidRPr="000E6DF3">
        <w:rPr>
          <w:rFonts w:ascii="Arial" w:hAnsi="Arial" w:cs="Arial"/>
          <w:sz w:val="20"/>
          <w:szCs w:val="20"/>
        </w:rPr>
        <w:t xml:space="preserve">o največ 900 eur bruto mesečno za čas neposrednega dela z obolelimi </w:t>
      </w:r>
    </w:p>
    <w:p w14:paraId="546616DF" w14:textId="6B2043A7" w:rsidR="00234746" w:rsidRPr="00745B1A" w:rsidRDefault="0020063A" w:rsidP="00234746">
      <w:pPr>
        <w:jc w:val="both"/>
        <w:rPr>
          <w:rFonts w:ascii="Arial" w:eastAsia="Times New Roman" w:hAnsi="Arial" w:cs="Arial"/>
          <w:b/>
          <w:bCs/>
          <w:sz w:val="20"/>
          <w:szCs w:val="20"/>
          <w:lang w:eastAsia="sl-SI"/>
        </w:rPr>
      </w:pPr>
      <w:r w:rsidRPr="00745B1A">
        <w:rPr>
          <w:rFonts w:ascii="Arial" w:hAnsi="Arial" w:cs="Arial"/>
          <w:b/>
          <w:bCs/>
          <w:sz w:val="20"/>
          <w:szCs w:val="20"/>
        </w:rPr>
        <w:t>-</w:t>
      </w:r>
      <w:r w:rsidR="008B00AE" w:rsidRPr="00745B1A">
        <w:rPr>
          <w:rFonts w:ascii="Arial" w:hAnsi="Arial" w:cs="Arial"/>
          <w:b/>
          <w:bCs/>
          <w:sz w:val="20"/>
          <w:szCs w:val="20"/>
        </w:rPr>
        <w:t xml:space="preserve"> </w:t>
      </w:r>
      <w:r w:rsidR="00234746" w:rsidRPr="00745B1A">
        <w:rPr>
          <w:rFonts w:ascii="Arial" w:hAnsi="Arial" w:cs="Arial"/>
          <w:b/>
          <w:bCs/>
          <w:sz w:val="20"/>
          <w:szCs w:val="20"/>
        </w:rPr>
        <w:t>Dodatek za izbiro specializacije iz družinske medicine:</w:t>
      </w:r>
    </w:p>
    <w:p w14:paraId="448BB311" w14:textId="4869A5CD" w:rsidR="007158AC" w:rsidRPr="000E6DF3" w:rsidRDefault="00234746" w:rsidP="00234746">
      <w:pPr>
        <w:jc w:val="both"/>
        <w:rPr>
          <w:rFonts w:ascii="Arial" w:hAnsi="Arial" w:cs="Arial"/>
          <w:sz w:val="20"/>
          <w:szCs w:val="20"/>
        </w:rPr>
      </w:pPr>
      <w:r w:rsidRPr="000E6DF3">
        <w:rPr>
          <w:rFonts w:ascii="Arial" w:hAnsi="Arial" w:cs="Arial"/>
          <w:sz w:val="20"/>
          <w:szCs w:val="20"/>
        </w:rPr>
        <w:t xml:space="preserve">35. člen ZNUNBZ: zdravnik, ki mu je na podlagi nacionalnega razpisa ali razpisa za izvajalca iz 18.a člena ZZdrS odobrena specializacija v letu 2023, </w:t>
      </w:r>
    </w:p>
    <w:p w14:paraId="74590FD3" w14:textId="571419EA" w:rsidR="007158AC" w:rsidRPr="000E6DF3" w:rsidRDefault="00B25258" w:rsidP="00234746">
      <w:pPr>
        <w:jc w:val="both"/>
        <w:rPr>
          <w:rFonts w:ascii="Arial" w:hAnsi="Arial" w:cs="Arial"/>
          <w:sz w:val="20"/>
          <w:szCs w:val="20"/>
        </w:rPr>
      </w:pPr>
      <w:r w:rsidRPr="000E6DF3">
        <w:rPr>
          <w:rFonts w:ascii="Arial" w:hAnsi="Arial" w:cs="Arial"/>
          <w:sz w:val="20"/>
          <w:szCs w:val="20"/>
        </w:rPr>
        <w:t>V</w:t>
      </w:r>
      <w:r w:rsidR="007158AC" w:rsidRPr="000E6DF3">
        <w:rPr>
          <w:rFonts w:ascii="Arial" w:hAnsi="Arial" w:cs="Arial"/>
          <w:sz w:val="20"/>
          <w:szCs w:val="20"/>
        </w:rPr>
        <w:t xml:space="preserve"> </w:t>
      </w:r>
      <w:r w:rsidR="00234746" w:rsidRPr="000E6DF3">
        <w:rPr>
          <w:rFonts w:ascii="Arial" w:hAnsi="Arial" w:cs="Arial"/>
          <w:sz w:val="20"/>
          <w:szCs w:val="20"/>
        </w:rPr>
        <w:t xml:space="preserve">višini 1000 eurov bruto mesečno. </w:t>
      </w:r>
    </w:p>
    <w:p w14:paraId="6070EA3A" w14:textId="73F2C07C" w:rsidR="00234746" w:rsidRPr="000E6DF3" w:rsidRDefault="00234746" w:rsidP="00234746">
      <w:pPr>
        <w:jc w:val="both"/>
        <w:rPr>
          <w:rFonts w:ascii="Arial" w:hAnsi="Arial" w:cs="Arial"/>
          <w:sz w:val="20"/>
          <w:szCs w:val="20"/>
        </w:rPr>
      </w:pPr>
      <w:r w:rsidRPr="000E6DF3">
        <w:rPr>
          <w:rFonts w:ascii="Arial" w:hAnsi="Arial" w:cs="Arial"/>
          <w:sz w:val="20"/>
          <w:szCs w:val="20"/>
        </w:rPr>
        <w:t xml:space="preserve">Prvi odstavek 24. člena Zakona o nujnih ukrepih na področju zdravstva (Uradni list RS, št. </w:t>
      </w:r>
      <w:hyperlink r:id="rId6" w:tgtFrame="_blank" w:tooltip="Zakon o nujnih ukrepih na področju zdravstva (ZNUPZ)" w:history="1">
        <w:r w:rsidRPr="000E6DF3">
          <w:rPr>
            <w:rFonts w:ascii="Arial" w:hAnsi="Arial" w:cs="Arial"/>
            <w:sz w:val="20"/>
            <w:szCs w:val="20"/>
          </w:rPr>
          <w:t>112/21</w:t>
        </w:r>
      </w:hyperlink>
      <w:r w:rsidRPr="000E6DF3">
        <w:rPr>
          <w:rFonts w:ascii="Arial" w:hAnsi="Arial" w:cs="Arial"/>
          <w:sz w:val="20"/>
          <w:szCs w:val="20"/>
        </w:rPr>
        <w:t xml:space="preserve">, </w:t>
      </w:r>
      <w:hyperlink r:id="rId7" w:tgtFrame="_blank" w:tooltip="Zakon o dopolnitvah Zakona o nujnih ukrepih na področju zdravstva" w:history="1">
        <w:r w:rsidRPr="000E6DF3">
          <w:rPr>
            <w:rFonts w:ascii="Arial" w:hAnsi="Arial" w:cs="Arial"/>
            <w:sz w:val="20"/>
            <w:szCs w:val="20"/>
          </w:rPr>
          <w:t>189/21</w:t>
        </w:r>
      </w:hyperlink>
      <w:r w:rsidRPr="000E6DF3">
        <w:rPr>
          <w:rFonts w:ascii="Arial" w:hAnsi="Arial" w:cs="Arial"/>
          <w:sz w:val="20"/>
          <w:szCs w:val="20"/>
        </w:rPr>
        <w:t xml:space="preserve">, </w:t>
      </w:r>
      <w:hyperlink r:id="rId8" w:tgtFrame="_blank" w:tooltip="Zakon o dodatnih ukrepih za preprečevanje širjenja, omilitev, obvladovanje, okrevanje in odpravo posledic COVID-19" w:history="1">
        <w:r w:rsidRPr="000E6DF3">
          <w:rPr>
            <w:rFonts w:ascii="Arial" w:hAnsi="Arial" w:cs="Arial"/>
            <w:sz w:val="20"/>
            <w:szCs w:val="20"/>
          </w:rPr>
          <w:t>206/21</w:t>
        </w:r>
      </w:hyperlink>
      <w:r w:rsidRPr="000E6DF3">
        <w:rPr>
          <w:rFonts w:ascii="Arial" w:hAnsi="Arial" w:cs="Arial"/>
          <w:sz w:val="20"/>
          <w:szCs w:val="20"/>
        </w:rPr>
        <w:t xml:space="preserve"> – ZDUPŠOP in </w:t>
      </w:r>
      <w:hyperlink r:id="rId9" w:tgtFrame="_blank" w:tooltip="Zakon o spremembi Zakona o nujnih ukrepih na področju zdravstva" w:history="1">
        <w:r w:rsidRPr="000E6DF3">
          <w:rPr>
            <w:rFonts w:ascii="Arial" w:hAnsi="Arial" w:cs="Arial"/>
            <w:sz w:val="20"/>
            <w:szCs w:val="20"/>
          </w:rPr>
          <w:t>132/22</w:t>
        </w:r>
      </w:hyperlink>
      <w:r w:rsidRPr="000E6DF3">
        <w:rPr>
          <w:rFonts w:ascii="Arial" w:hAnsi="Arial" w:cs="Arial"/>
          <w:sz w:val="20"/>
          <w:szCs w:val="20"/>
        </w:rPr>
        <w:t xml:space="preserve">) pa določa dodatek za izbiro specializacije iz družinske medicine zdravnikom, ki jim je bila odobrena specializacija iz družinske medicine na podlagi nacionalnega razpisa ali na podlagi razpisa za izvajalca v letih 2021 in 2022, in sicer v višini 20 odstotkov urne postavke osnovne plače. </w:t>
      </w:r>
    </w:p>
    <w:p w14:paraId="031BF54A" w14:textId="2AE8A353" w:rsidR="0020063A" w:rsidRPr="000E6DF3" w:rsidRDefault="0020063A" w:rsidP="00234746">
      <w:pPr>
        <w:jc w:val="both"/>
        <w:rPr>
          <w:rFonts w:ascii="Arial" w:hAnsi="Arial" w:cs="Arial"/>
          <w:b/>
          <w:bCs/>
          <w:sz w:val="20"/>
          <w:szCs w:val="20"/>
        </w:rPr>
      </w:pPr>
      <w:r w:rsidRPr="000E6DF3">
        <w:rPr>
          <w:rFonts w:ascii="Arial" w:hAnsi="Arial" w:cs="Arial"/>
          <w:b/>
          <w:bCs/>
          <w:sz w:val="20"/>
          <w:szCs w:val="20"/>
        </w:rPr>
        <w:t>-</w:t>
      </w:r>
      <w:r w:rsidR="008B00AE" w:rsidRPr="000E6DF3">
        <w:rPr>
          <w:rFonts w:ascii="Arial" w:hAnsi="Arial" w:cs="Arial"/>
          <w:b/>
          <w:bCs/>
          <w:sz w:val="20"/>
          <w:szCs w:val="20"/>
        </w:rPr>
        <w:t xml:space="preserve"> </w:t>
      </w:r>
      <w:r w:rsidR="001C2F86" w:rsidRPr="000E6DF3">
        <w:rPr>
          <w:rFonts w:ascii="Arial" w:hAnsi="Arial" w:cs="Arial"/>
          <w:b/>
          <w:bCs/>
          <w:sz w:val="20"/>
          <w:szCs w:val="20"/>
        </w:rPr>
        <w:t xml:space="preserve">Dodatek za povečan obseg dela za posebne obremenitve: </w:t>
      </w:r>
    </w:p>
    <w:p w14:paraId="1755095F" w14:textId="77777777" w:rsidR="0020063A" w:rsidRPr="000E6DF3" w:rsidRDefault="0020063A" w:rsidP="00B25258">
      <w:pPr>
        <w:jc w:val="both"/>
        <w:rPr>
          <w:rFonts w:ascii="Arial" w:hAnsi="Arial" w:cs="Arial"/>
          <w:sz w:val="20"/>
          <w:szCs w:val="20"/>
        </w:rPr>
      </w:pPr>
      <w:r w:rsidRPr="000E6DF3">
        <w:rPr>
          <w:rFonts w:ascii="Arial" w:hAnsi="Arial" w:cs="Arial"/>
          <w:sz w:val="20"/>
          <w:szCs w:val="20"/>
        </w:rPr>
        <w:t>Zdravstvenim delavcem in zdravstvenim sodelavcem, ki so zaposleni v ambulantah pri izvajalcih zdravstvene dejavnosti v mreži javne zdravstvene službe na primarni ravni zdravstvene dejavnosti, pripada dodatek za povečan obseg dela za posebne obremenitve zaradi pomanjkanja zdravstvenega kadra in posledično večjega obsega dela v višini do 2000 eurov mesečno, za polni delovni čas, sorazmerno glede na obseg programa zdravstvene dejavnosti in glede na stopnjo pomanjkanja posameznega poklica v zdravstveni dejavnosti.</w:t>
      </w:r>
    </w:p>
    <w:p w14:paraId="4F13E9CC" w14:textId="319CB582" w:rsidR="00234746" w:rsidRPr="00745B1A" w:rsidRDefault="0020063A" w:rsidP="00745B1A">
      <w:pPr>
        <w:jc w:val="both"/>
        <w:rPr>
          <w:rFonts w:ascii="Arial" w:hAnsi="Arial" w:cs="Arial"/>
          <w:sz w:val="20"/>
          <w:szCs w:val="20"/>
        </w:rPr>
      </w:pPr>
      <w:r w:rsidRPr="000E6DF3">
        <w:rPr>
          <w:rFonts w:ascii="Arial" w:hAnsi="Arial" w:cs="Arial"/>
          <w:sz w:val="20"/>
          <w:szCs w:val="20"/>
        </w:rPr>
        <w:t>16. člen Zakona o nujnih ukrepih za zagotovitev stabilnosti zdravstvenega sistema</w:t>
      </w:r>
    </w:p>
    <w:p w14:paraId="4764DD09" w14:textId="40EFB0B0" w:rsidR="001C2F86" w:rsidRPr="000E6DF3" w:rsidRDefault="0020063A" w:rsidP="00E01B72">
      <w:pPr>
        <w:spacing w:line="240" w:lineRule="auto"/>
        <w:jc w:val="both"/>
        <w:rPr>
          <w:rFonts w:ascii="Arial" w:hAnsi="Arial" w:cs="Arial"/>
          <w:b/>
          <w:bCs/>
          <w:sz w:val="20"/>
          <w:szCs w:val="20"/>
          <w:u w:val="single"/>
        </w:rPr>
      </w:pPr>
      <w:r w:rsidRPr="000E6DF3">
        <w:rPr>
          <w:rFonts w:ascii="Arial" w:hAnsi="Arial" w:cs="Arial"/>
          <w:b/>
          <w:bCs/>
          <w:sz w:val="20"/>
          <w:szCs w:val="20"/>
        </w:rPr>
        <w:t>-</w:t>
      </w:r>
      <w:r w:rsidR="008B00AE" w:rsidRPr="000E6DF3">
        <w:rPr>
          <w:rFonts w:ascii="Arial" w:hAnsi="Arial" w:cs="Arial"/>
          <w:b/>
          <w:bCs/>
          <w:sz w:val="20"/>
          <w:szCs w:val="20"/>
        </w:rPr>
        <w:t xml:space="preserve"> </w:t>
      </w:r>
      <w:r w:rsidR="001C2F86" w:rsidRPr="000E6DF3">
        <w:rPr>
          <w:rFonts w:ascii="Arial" w:hAnsi="Arial" w:cs="Arial"/>
          <w:b/>
          <w:bCs/>
          <w:sz w:val="20"/>
          <w:szCs w:val="20"/>
        </w:rPr>
        <w:t>Dodatek</w:t>
      </w:r>
      <w:r w:rsidR="001C2F86" w:rsidRPr="000E6DF3">
        <w:rPr>
          <w:rFonts w:ascii="Arial" w:hAnsi="Arial" w:cs="Arial"/>
          <w:b/>
          <w:bCs/>
          <w:sz w:val="20"/>
          <w:szCs w:val="20"/>
          <w:u w:val="single"/>
        </w:rPr>
        <w:t xml:space="preserve"> </w:t>
      </w:r>
      <w:r w:rsidR="001C2F86" w:rsidRPr="001C2F86">
        <w:rPr>
          <w:rFonts w:ascii="Arial" w:eastAsia="Times New Roman" w:hAnsi="Arial" w:cs="Arial"/>
          <w:b/>
          <w:bCs/>
          <w:sz w:val="20"/>
          <w:szCs w:val="20"/>
          <w:lang w:eastAsia="sl-SI"/>
        </w:rPr>
        <w:t>za posebne pogoje dela na območjih občin z nižjo razvitostjo</w:t>
      </w:r>
    </w:p>
    <w:p w14:paraId="63800FC0" w14:textId="218C1732" w:rsidR="0020063A" w:rsidRPr="000E6DF3" w:rsidRDefault="00B25258" w:rsidP="00B25258">
      <w:pPr>
        <w:spacing w:line="240" w:lineRule="auto"/>
        <w:jc w:val="both"/>
        <w:rPr>
          <w:rFonts w:ascii="Arial" w:hAnsi="Arial" w:cs="Arial"/>
          <w:sz w:val="20"/>
          <w:szCs w:val="20"/>
        </w:rPr>
      </w:pPr>
      <w:r w:rsidRPr="000E6DF3">
        <w:rPr>
          <w:rFonts w:ascii="Arial" w:hAnsi="Arial" w:cs="Arial"/>
          <w:sz w:val="20"/>
          <w:szCs w:val="20"/>
        </w:rPr>
        <w:t>P</w:t>
      </w:r>
      <w:r w:rsidR="0020063A" w:rsidRPr="000E6DF3">
        <w:rPr>
          <w:rFonts w:ascii="Arial" w:hAnsi="Arial" w:cs="Arial"/>
          <w:sz w:val="20"/>
          <w:szCs w:val="20"/>
        </w:rPr>
        <w:t xml:space="preserve">ripada zdravnikom, ki opravljajo zdravniško službo na primarni ravni zdravstvene dejavnosti na območjih občin, ki v skladu z uredbo, ki določa razvitost občin, dosegajo razmerje med razvitostjo občine in povprečno razvitostjo občin v državi manjše od 0,9. Dodatek za posebne pogoje dela na območjih občin z nižjo razvitostjo znaša do 500 eurov mesečno, za polni delovni čas, sorazmerno glede na obseg programa zdravstvene dejavnosti. </w:t>
      </w:r>
    </w:p>
    <w:p w14:paraId="1A480E78" w14:textId="4A011252" w:rsidR="001C2F86" w:rsidRPr="000E6DF3" w:rsidRDefault="001C2F86" w:rsidP="00E01B72">
      <w:pPr>
        <w:spacing w:line="240" w:lineRule="auto"/>
        <w:jc w:val="both"/>
        <w:rPr>
          <w:rFonts w:ascii="Arial" w:hAnsi="Arial" w:cs="Arial"/>
          <w:sz w:val="20"/>
          <w:szCs w:val="20"/>
        </w:rPr>
      </w:pPr>
      <w:r w:rsidRPr="000E6DF3">
        <w:rPr>
          <w:rFonts w:ascii="Arial" w:hAnsi="Arial" w:cs="Arial"/>
          <w:sz w:val="20"/>
          <w:szCs w:val="20"/>
        </w:rPr>
        <w:t xml:space="preserve">16. člen </w:t>
      </w:r>
      <w:r w:rsidR="0020063A" w:rsidRPr="000E6DF3">
        <w:rPr>
          <w:rFonts w:ascii="Arial" w:hAnsi="Arial" w:cs="Arial"/>
          <w:sz w:val="20"/>
          <w:szCs w:val="20"/>
        </w:rPr>
        <w:t>Zakona o nujnih ukrepih za zagotovitev stabilnosti zdravstvenega sistema</w:t>
      </w:r>
    </w:p>
    <w:p w14:paraId="760585AA" w14:textId="2A086A98" w:rsidR="001C2F86" w:rsidRPr="000E6DF3" w:rsidRDefault="000E6DF3" w:rsidP="00E01B72">
      <w:pPr>
        <w:spacing w:line="240" w:lineRule="auto"/>
        <w:jc w:val="both"/>
        <w:rPr>
          <w:rFonts w:ascii="Arial" w:hAnsi="Arial" w:cs="Arial"/>
          <w:b/>
          <w:bCs/>
          <w:sz w:val="20"/>
          <w:szCs w:val="20"/>
          <w:u w:val="single"/>
        </w:rPr>
      </w:pPr>
      <w:r w:rsidRPr="000E6DF3">
        <w:rPr>
          <w:rFonts w:ascii="Arial" w:hAnsi="Arial" w:cs="Arial"/>
          <w:b/>
          <w:bCs/>
          <w:sz w:val="20"/>
          <w:szCs w:val="20"/>
          <w:u w:val="single"/>
        </w:rPr>
        <w:t xml:space="preserve">9. </w:t>
      </w:r>
      <w:r w:rsidR="008B00AE" w:rsidRPr="000E6DF3">
        <w:rPr>
          <w:rFonts w:ascii="Arial" w:hAnsi="Arial" w:cs="Arial"/>
          <w:b/>
          <w:bCs/>
          <w:sz w:val="20"/>
          <w:szCs w:val="20"/>
          <w:u w:val="single"/>
        </w:rPr>
        <w:t>PLAČNA SKUPINA F (SOCIALNO VARSTVO)</w:t>
      </w:r>
    </w:p>
    <w:p w14:paraId="47CCAF57" w14:textId="56E30C8A" w:rsidR="00745B1A" w:rsidRPr="00745B1A" w:rsidRDefault="00745B1A" w:rsidP="00745B1A">
      <w:pPr>
        <w:spacing w:line="240" w:lineRule="auto"/>
        <w:jc w:val="both"/>
        <w:rPr>
          <w:rFonts w:cs="Arial"/>
          <w:b/>
          <w:bCs/>
          <w:szCs w:val="20"/>
        </w:rPr>
      </w:pPr>
      <w:r>
        <w:rPr>
          <w:rFonts w:cs="Arial"/>
          <w:b/>
          <w:bCs/>
          <w:szCs w:val="20"/>
        </w:rPr>
        <w:t xml:space="preserve">- </w:t>
      </w:r>
      <w:r w:rsidR="008B00AE" w:rsidRPr="00745B1A">
        <w:rPr>
          <w:rFonts w:cs="Arial"/>
          <w:b/>
          <w:bCs/>
          <w:szCs w:val="20"/>
        </w:rPr>
        <w:t>Dodatek zaradi začasne razporeditve</w:t>
      </w:r>
    </w:p>
    <w:p w14:paraId="72D1C424" w14:textId="6DB184F6" w:rsidR="008B00AE" w:rsidRPr="000E6DF3" w:rsidRDefault="008B00AE" w:rsidP="008B00AE">
      <w:pPr>
        <w:jc w:val="both"/>
        <w:rPr>
          <w:rFonts w:ascii="Arial" w:hAnsi="Arial" w:cs="Arial"/>
          <w:sz w:val="20"/>
          <w:szCs w:val="20"/>
        </w:rPr>
      </w:pPr>
      <w:r w:rsidRPr="000E6DF3">
        <w:rPr>
          <w:rFonts w:ascii="Arial" w:hAnsi="Arial" w:cs="Arial"/>
          <w:sz w:val="20"/>
          <w:szCs w:val="20"/>
        </w:rPr>
        <w:t xml:space="preserve">Zakon o nujnih ukrepih za zajezitev širjenja in blaženja posledic nalezljive bolezni COVID-19 na področju zdravstva (Uradni list RS, št. 141/22 - ZNUNBZ) v 33. členu določa ukrep začasne razporeditve zaradi nujnih delovnih potreb izvajalcem socialno varstvene storitve institucionalno varstvo ali izvajalcem zdravstvene dejavnosti dodatka zaradi začasne razporeditve v višini 20 odstotkov urne postavke osnovne plače delavca. </w:t>
      </w:r>
    </w:p>
    <w:p w14:paraId="745E9502" w14:textId="70319AF3" w:rsidR="008B00AE" w:rsidRPr="00745B1A" w:rsidRDefault="00B25258" w:rsidP="008B00AE">
      <w:pPr>
        <w:jc w:val="both"/>
        <w:rPr>
          <w:rFonts w:ascii="Arial" w:hAnsi="Arial" w:cs="Arial"/>
          <w:b/>
          <w:bCs/>
          <w:sz w:val="20"/>
          <w:szCs w:val="20"/>
        </w:rPr>
      </w:pPr>
      <w:r w:rsidRPr="00745B1A">
        <w:rPr>
          <w:rFonts w:ascii="Arial" w:hAnsi="Arial" w:cs="Arial"/>
          <w:b/>
          <w:bCs/>
          <w:sz w:val="20"/>
          <w:szCs w:val="20"/>
        </w:rPr>
        <w:t xml:space="preserve">- </w:t>
      </w:r>
      <w:r w:rsidR="008B00AE" w:rsidRPr="00745B1A">
        <w:rPr>
          <w:rFonts w:ascii="Arial" w:hAnsi="Arial" w:cs="Arial"/>
          <w:b/>
          <w:bCs/>
          <w:sz w:val="20"/>
          <w:szCs w:val="20"/>
        </w:rPr>
        <w:t xml:space="preserve"> Dodatek za neposredno delo s pacienti oziroma uporabniki, obolelimi za COVID-19</w:t>
      </w:r>
    </w:p>
    <w:p w14:paraId="6B875859" w14:textId="3E3F8579" w:rsidR="008B00AE" w:rsidRPr="000E6DF3" w:rsidRDefault="008B00AE" w:rsidP="008B00AE">
      <w:pPr>
        <w:jc w:val="both"/>
        <w:rPr>
          <w:rFonts w:ascii="Arial" w:hAnsi="Arial" w:cs="Arial"/>
          <w:sz w:val="20"/>
          <w:szCs w:val="20"/>
        </w:rPr>
      </w:pPr>
      <w:r w:rsidRPr="000E6DF3">
        <w:rPr>
          <w:rFonts w:ascii="Arial" w:hAnsi="Arial" w:cs="Arial"/>
          <w:sz w:val="20"/>
          <w:szCs w:val="20"/>
        </w:rPr>
        <w:t xml:space="preserve">36. členom ZNUNBZ </w:t>
      </w:r>
    </w:p>
    <w:p w14:paraId="42553A74" w14:textId="6E23984D" w:rsidR="008B00AE" w:rsidRPr="000E6DF3" w:rsidRDefault="00745B1A" w:rsidP="008B00AE">
      <w:pPr>
        <w:jc w:val="both"/>
        <w:rPr>
          <w:rFonts w:ascii="Arial" w:hAnsi="Arial" w:cs="Arial"/>
          <w:sz w:val="20"/>
          <w:szCs w:val="20"/>
        </w:rPr>
      </w:pPr>
      <w:r>
        <w:rPr>
          <w:rFonts w:ascii="Arial" w:hAnsi="Arial" w:cs="Arial"/>
          <w:sz w:val="20"/>
          <w:szCs w:val="20"/>
        </w:rPr>
        <w:t>Z</w:t>
      </w:r>
      <w:r w:rsidR="008B00AE" w:rsidRPr="000E6DF3">
        <w:rPr>
          <w:rFonts w:ascii="Arial" w:hAnsi="Arial" w:cs="Arial"/>
          <w:sz w:val="20"/>
          <w:szCs w:val="20"/>
        </w:rPr>
        <w:t xml:space="preserve">aposleni v mreži izvajalcev javne zdravstvene službe in mreži izvajalcev javne službe na področju socialnega varstva, ki izvajajo socialno varstveno storitev institucionalnega varstva, za izvajalce krizne </w:t>
      </w:r>
      <w:r w:rsidR="008B00AE" w:rsidRPr="000E6DF3">
        <w:rPr>
          <w:rFonts w:ascii="Arial" w:hAnsi="Arial" w:cs="Arial"/>
          <w:sz w:val="20"/>
          <w:szCs w:val="20"/>
        </w:rPr>
        <w:lastRenderedPageBreak/>
        <w:t xml:space="preserve">namestitve in za izvajalce socialno varstvenih programov, ki izvajajo nastanitveni program iz 3. člena Pravilnika o sofinanciranju socialnovarstvenih programov, ki neposredno dela s pacienti oziroma uporabniki, obolelimi za COVID-19 (v nadaljnjem besedilu: oboleli), </w:t>
      </w:r>
    </w:p>
    <w:p w14:paraId="1B1D64DC" w14:textId="30EDF7AF" w:rsidR="008B00AE" w:rsidRPr="00BB33B8" w:rsidRDefault="00745B1A" w:rsidP="00BB33B8">
      <w:pPr>
        <w:jc w:val="both"/>
        <w:rPr>
          <w:rFonts w:ascii="Arial" w:hAnsi="Arial" w:cs="Arial"/>
          <w:sz w:val="20"/>
          <w:szCs w:val="20"/>
        </w:rPr>
      </w:pPr>
      <w:r>
        <w:rPr>
          <w:rFonts w:ascii="Arial" w:hAnsi="Arial" w:cs="Arial"/>
          <w:sz w:val="20"/>
          <w:szCs w:val="20"/>
        </w:rPr>
        <w:t>D</w:t>
      </w:r>
      <w:r w:rsidR="008B00AE" w:rsidRPr="000E6DF3">
        <w:rPr>
          <w:rFonts w:ascii="Arial" w:hAnsi="Arial" w:cs="Arial"/>
          <w:sz w:val="20"/>
          <w:szCs w:val="20"/>
        </w:rPr>
        <w:t xml:space="preserve">o največ 900 eur bruto mesečno za čas neposrednega dela z obolelimi </w:t>
      </w:r>
    </w:p>
    <w:p w14:paraId="4B403D43" w14:textId="0D636216" w:rsidR="00E01B72" w:rsidRPr="000E6DF3" w:rsidRDefault="000E6DF3" w:rsidP="00E01B72">
      <w:pPr>
        <w:spacing w:after="0" w:line="240" w:lineRule="auto"/>
        <w:rPr>
          <w:rFonts w:ascii="Arial" w:eastAsia="Times New Roman" w:hAnsi="Arial" w:cs="Arial"/>
          <w:b/>
          <w:bCs/>
          <w:sz w:val="20"/>
          <w:szCs w:val="20"/>
          <w:u w:val="single"/>
          <w:lang w:eastAsia="sl-SI"/>
        </w:rPr>
      </w:pPr>
      <w:r w:rsidRPr="000E6DF3">
        <w:rPr>
          <w:rFonts w:ascii="Arial" w:eastAsia="Times New Roman" w:hAnsi="Arial" w:cs="Arial"/>
          <w:b/>
          <w:bCs/>
          <w:sz w:val="20"/>
          <w:szCs w:val="20"/>
          <w:u w:val="single"/>
          <w:lang w:eastAsia="sl-SI"/>
        </w:rPr>
        <w:t xml:space="preserve">10. </w:t>
      </w:r>
      <w:r w:rsidR="008B00AE" w:rsidRPr="000E6DF3">
        <w:rPr>
          <w:rFonts w:ascii="Arial" w:eastAsia="Times New Roman" w:hAnsi="Arial" w:cs="Arial"/>
          <w:b/>
          <w:bCs/>
          <w:sz w:val="20"/>
          <w:szCs w:val="20"/>
          <w:u w:val="single"/>
          <w:lang w:eastAsia="sl-SI"/>
        </w:rPr>
        <w:t xml:space="preserve">PLAČNA SKUPINA </w:t>
      </w:r>
      <w:r w:rsidR="005018BF" w:rsidRPr="00E01B72">
        <w:rPr>
          <w:rFonts w:ascii="Arial" w:eastAsia="Times New Roman" w:hAnsi="Arial" w:cs="Arial"/>
          <w:b/>
          <w:bCs/>
          <w:sz w:val="20"/>
          <w:szCs w:val="20"/>
          <w:u w:val="single"/>
          <w:lang w:eastAsia="sl-SI"/>
        </w:rPr>
        <w:t>D – Delovna mesta na področju vzgoje, izobraževanja</w:t>
      </w:r>
    </w:p>
    <w:p w14:paraId="03B0BC34" w14:textId="77777777" w:rsidR="005018BF" w:rsidRPr="000E6DF3" w:rsidRDefault="005018BF" w:rsidP="00E01B72">
      <w:pPr>
        <w:spacing w:after="0" w:line="240" w:lineRule="auto"/>
        <w:rPr>
          <w:rFonts w:ascii="Arial" w:eastAsia="Times New Roman" w:hAnsi="Arial" w:cs="Arial"/>
          <w:sz w:val="20"/>
          <w:szCs w:val="20"/>
          <w:lang w:eastAsia="sl-SI"/>
        </w:rPr>
      </w:pPr>
    </w:p>
    <w:p w14:paraId="0A655204" w14:textId="33ADC854" w:rsidR="005018BF" w:rsidRPr="000E6DF3" w:rsidRDefault="005018BF" w:rsidP="00B25258">
      <w:pPr>
        <w:pStyle w:val="Odstavekseznama"/>
        <w:numPr>
          <w:ilvl w:val="0"/>
          <w:numId w:val="2"/>
        </w:numPr>
        <w:spacing w:line="240" w:lineRule="auto"/>
        <w:rPr>
          <w:rFonts w:cs="Arial"/>
          <w:szCs w:val="20"/>
          <w:lang w:val="sl-SI" w:eastAsia="sl-SI"/>
        </w:rPr>
      </w:pPr>
      <w:r w:rsidRPr="00745B1A">
        <w:rPr>
          <w:rFonts w:cs="Arial"/>
          <w:b/>
          <w:bCs/>
          <w:szCs w:val="20"/>
          <w:lang w:val="sl-SI" w:eastAsia="sl-SI"/>
        </w:rPr>
        <w:t>Povečana pedagoška in učna obveznost</w:t>
      </w:r>
      <w:r w:rsidRPr="000E6DF3">
        <w:rPr>
          <w:rFonts w:cs="Arial"/>
          <w:szCs w:val="20"/>
          <w:lang w:val="sl-SI" w:eastAsia="sl-SI"/>
        </w:rPr>
        <w:t>:</w:t>
      </w:r>
      <w:r w:rsidR="008B00AE" w:rsidRPr="000E6DF3">
        <w:rPr>
          <w:rFonts w:cs="Arial"/>
          <w:szCs w:val="20"/>
          <w:lang w:val="sl-SI" w:eastAsia="sl-SI"/>
        </w:rPr>
        <w:t xml:space="preserve"> </w:t>
      </w:r>
      <w:r w:rsidR="00B25258" w:rsidRPr="000E6DF3">
        <w:rPr>
          <w:rFonts w:cs="Arial"/>
          <w:szCs w:val="20"/>
          <w:lang w:val="sl-SI" w:eastAsia="sl-SI"/>
        </w:rPr>
        <w:t xml:space="preserve">višje plačilo ur pedagoške oz. učne obveznosti: </w:t>
      </w:r>
      <w:r w:rsidR="00AF5F94" w:rsidRPr="000E6DF3">
        <w:rPr>
          <w:rFonts w:cs="Arial"/>
          <w:szCs w:val="20"/>
          <w:lang w:val="sl-SI" w:eastAsia="sl-SI"/>
        </w:rPr>
        <w:t>faktorji, s katerimi se pomnoži bruto urna postavka so določeni v Uredbi o enotni metodologiji in obrazcih za obračun in izplačilo plač v javnem sektorju</w:t>
      </w:r>
    </w:p>
    <w:p w14:paraId="7B2C54D6" w14:textId="660B502D" w:rsidR="008B00AE" w:rsidRPr="000E6DF3" w:rsidRDefault="008B00AE" w:rsidP="008B00AE">
      <w:pPr>
        <w:spacing w:before="100" w:beforeAutospacing="1" w:after="100" w:afterAutospacing="1" w:line="240" w:lineRule="auto"/>
        <w:rPr>
          <w:rFonts w:ascii="Arial" w:eastAsia="Times New Roman" w:hAnsi="Arial" w:cs="Arial"/>
          <w:sz w:val="20"/>
          <w:szCs w:val="20"/>
          <w:lang w:eastAsia="sl-SI"/>
        </w:rPr>
      </w:pPr>
      <w:r w:rsidRPr="000E6DF3">
        <w:rPr>
          <w:rFonts w:ascii="Arial" w:eastAsia="Times New Roman" w:hAnsi="Arial" w:cs="Arial"/>
          <w:sz w:val="20"/>
          <w:szCs w:val="20"/>
          <w:lang w:eastAsia="sl-SI"/>
        </w:rPr>
        <w:t>M</w:t>
      </w:r>
      <w:r w:rsidRPr="008B00AE">
        <w:rPr>
          <w:rFonts w:ascii="Arial" w:eastAsia="Times New Roman" w:hAnsi="Arial" w:cs="Arial"/>
          <w:sz w:val="20"/>
          <w:szCs w:val="20"/>
          <w:lang w:eastAsia="sl-SI"/>
        </w:rPr>
        <w:t xml:space="preserve">esečni obseg opravljenih ur, ki se štejejo kot povečana tedenska učna obveznost, </w:t>
      </w:r>
      <w:r w:rsidR="00AF5F94" w:rsidRPr="000E6DF3">
        <w:rPr>
          <w:rFonts w:ascii="Arial" w:eastAsia="Times New Roman" w:hAnsi="Arial" w:cs="Arial"/>
          <w:sz w:val="20"/>
          <w:szCs w:val="20"/>
          <w:lang w:eastAsia="sl-SI"/>
        </w:rPr>
        <w:t>se</w:t>
      </w:r>
      <w:r w:rsidR="00745B1A">
        <w:rPr>
          <w:rFonts w:ascii="Arial" w:eastAsia="Times New Roman" w:hAnsi="Arial" w:cs="Arial"/>
          <w:sz w:val="20"/>
          <w:szCs w:val="20"/>
          <w:lang w:eastAsia="sl-SI"/>
        </w:rPr>
        <w:t xml:space="preserve"> </w:t>
      </w:r>
      <w:r w:rsidRPr="008B00AE">
        <w:rPr>
          <w:rFonts w:ascii="Arial" w:eastAsia="Times New Roman" w:hAnsi="Arial" w:cs="Arial"/>
          <w:sz w:val="20"/>
          <w:szCs w:val="20"/>
          <w:lang w:eastAsia="sl-SI"/>
        </w:rPr>
        <w:t>pomnoži z bruto urno postavko osnovne plače, ki je povečana za faktor povečane učne obveznost</w:t>
      </w:r>
      <w:r w:rsidR="00AF5F94" w:rsidRPr="000E6DF3">
        <w:rPr>
          <w:rFonts w:ascii="Arial" w:eastAsia="Times New Roman" w:hAnsi="Arial" w:cs="Arial"/>
          <w:sz w:val="20"/>
          <w:szCs w:val="20"/>
          <w:lang w:eastAsia="sl-SI"/>
        </w:rPr>
        <w:t>i</w:t>
      </w:r>
      <w:r w:rsidRPr="000E6DF3">
        <w:rPr>
          <w:rFonts w:ascii="Arial" w:eastAsia="Times New Roman" w:hAnsi="Arial" w:cs="Arial"/>
          <w:sz w:val="20"/>
          <w:szCs w:val="20"/>
          <w:lang w:eastAsia="sl-SI"/>
        </w:rPr>
        <w:t>.</w:t>
      </w:r>
    </w:p>
    <w:p w14:paraId="48139867" w14:textId="0216201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Faktor za izračun povečane pedagoške oziroma učne obveznosti znaša od 1,00 do 1,30, in sicer:</w:t>
      </w:r>
    </w:p>
    <w:p w14:paraId="32CA8348"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1,00 za učitelje ali druge strokovne delavce, za katere velja od 30- do 35-urna predpisana tedenska učna obveznost,</w:t>
      </w:r>
    </w:p>
    <w:p w14:paraId="1E1B2F29"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1,05 za učitelje ali druge strokovne delavce, za katere velja od 23- do 29-urna predpisana tedenska učna obveznost,</w:t>
      </w:r>
    </w:p>
    <w:p w14:paraId="13ECEEBF"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1,20 za učitelje ali druge strokovne delavce, za katere velja od 19- do 22-urna predpisana tedenska učna obveznost,</w:t>
      </w:r>
    </w:p>
    <w:p w14:paraId="038FC75E"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1,30 za predavatelje na višji strokovni šoli in za učitelje ali druge strokovne delavce, za katere velja predpisana tedenska učna obveznost v obsegu manj kot 19 ur.</w:t>
      </w:r>
    </w:p>
    <w:p w14:paraId="314332BD" w14:textId="58042D84"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Faktor za izračun dodatne tedenske pedagoške obveznosti visokošolskih učiteljev in sodelavcev znaša od 2,65 do 3,00, in sicer:</w:t>
      </w:r>
    </w:p>
    <w:p w14:paraId="79FE5812"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2,65 za asistente,</w:t>
      </w:r>
    </w:p>
    <w:p w14:paraId="2D859B75"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3,00 za visokošolske učitelje (lektorje, predavatelje, višje predavatelje, docente, izredne profesorje, redne profesorje),</w:t>
      </w:r>
    </w:p>
    <w:p w14:paraId="79A9A726"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3,00 za druge visokošolske sodelavce, za katere dodatno tedensko pedagoško obveznost določi rektor univerze oziroma dekan samostojnega visokošolskega zavoda s posebnim aktom.</w:t>
      </w:r>
    </w:p>
    <w:p w14:paraId="5EF48107" w14:textId="2CEB168F" w:rsidR="00E01B72" w:rsidRPr="000E6DF3" w:rsidRDefault="00E01B72" w:rsidP="00E01B72">
      <w:pPr>
        <w:spacing w:after="0" w:line="240" w:lineRule="auto"/>
        <w:rPr>
          <w:rFonts w:ascii="Arial" w:eastAsia="Times New Roman" w:hAnsi="Arial" w:cs="Arial"/>
          <w:sz w:val="20"/>
          <w:szCs w:val="20"/>
          <w:lang w:eastAsia="sl-SI"/>
        </w:rPr>
      </w:pPr>
    </w:p>
    <w:p w14:paraId="58337F97" w14:textId="4AB2A137" w:rsidR="00B25258" w:rsidRPr="000E6DF3" w:rsidRDefault="00B25258" w:rsidP="00E01B72">
      <w:pPr>
        <w:spacing w:after="0" w:line="240" w:lineRule="auto"/>
        <w:rPr>
          <w:rFonts w:ascii="Arial" w:eastAsia="Times New Roman" w:hAnsi="Arial" w:cs="Arial"/>
          <w:sz w:val="20"/>
          <w:szCs w:val="20"/>
          <w:lang w:eastAsia="sl-SI"/>
        </w:rPr>
      </w:pPr>
    </w:p>
    <w:p w14:paraId="41DFA142" w14:textId="3B3A387E" w:rsidR="00B25258" w:rsidRPr="000E6DF3" w:rsidRDefault="00B25258" w:rsidP="00E01B72">
      <w:pPr>
        <w:spacing w:after="0" w:line="240" w:lineRule="auto"/>
        <w:rPr>
          <w:rFonts w:ascii="Arial" w:eastAsia="Times New Roman" w:hAnsi="Arial" w:cs="Arial"/>
          <w:sz w:val="20"/>
          <w:szCs w:val="20"/>
          <w:lang w:eastAsia="sl-SI"/>
        </w:rPr>
      </w:pPr>
    </w:p>
    <w:p w14:paraId="4396199B" w14:textId="7061355C" w:rsidR="00B25258" w:rsidRPr="000E6DF3" w:rsidRDefault="00B25258" w:rsidP="00E01B72">
      <w:pPr>
        <w:spacing w:after="0" w:line="240" w:lineRule="auto"/>
        <w:rPr>
          <w:rFonts w:ascii="Arial" w:eastAsia="Times New Roman" w:hAnsi="Arial" w:cs="Arial"/>
          <w:sz w:val="20"/>
          <w:szCs w:val="20"/>
          <w:lang w:eastAsia="sl-SI"/>
        </w:rPr>
      </w:pPr>
    </w:p>
    <w:p w14:paraId="5C48F365" w14:textId="75AE55F6" w:rsidR="00B25258" w:rsidRPr="000E6DF3" w:rsidRDefault="00B25258" w:rsidP="00E01B72">
      <w:pPr>
        <w:spacing w:after="0" w:line="240" w:lineRule="auto"/>
        <w:rPr>
          <w:rFonts w:ascii="Arial" w:eastAsia="Times New Roman" w:hAnsi="Arial" w:cs="Arial"/>
          <w:sz w:val="20"/>
          <w:szCs w:val="20"/>
          <w:lang w:eastAsia="sl-SI"/>
        </w:rPr>
      </w:pPr>
    </w:p>
    <w:p w14:paraId="3C24AA44" w14:textId="65A4BBC2" w:rsidR="00B25258" w:rsidRPr="000E6DF3" w:rsidRDefault="00B25258" w:rsidP="00E01B72">
      <w:pPr>
        <w:spacing w:after="0" w:line="240" w:lineRule="auto"/>
        <w:rPr>
          <w:rFonts w:ascii="Arial" w:eastAsia="Times New Roman" w:hAnsi="Arial" w:cs="Arial"/>
          <w:sz w:val="20"/>
          <w:szCs w:val="20"/>
          <w:lang w:eastAsia="sl-SI"/>
        </w:rPr>
      </w:pPr>
    </w:p>
    <w:p w14:paraId="7BC3DF22" w14:textId="24541D81" w:rsidR="00B25258" w:rsidRPr="000E6DF3" w:rsidRDefault="00B25258" w:rsidP="00E01B72">
      <w:pPr>
        <w:spacing w:after="0" w:line="240" w:lineRule="auto"/>
        <w:rPr>
          <w:rFonts w:ascii="Arial" w:eastAsia="Times New Roman" w:hAnsi="Arial" w:cs="Arial"/>
          <w:sz w:val="20"/>
          <w:szCs w:val="20"/>
          <w:lang w:eastAsia="sl-SI"/>
        </w:rPr>
      </w:pPr>
    </w:p>
    <w:p w14:paraId="49FCA4F8" w14:textId="7C51A664" w:rsidR="00B25258" w:rsidRPr="000E6DF3" w:rsidRDefault="00B25258" w:rsidP="00E01B72">
      <w:pPr>
        <w:spacing w:after="0" w:line="240" w:lineRule="auto"/>
        <w:rPr>
          <w:rFonts w:ascii="Arial" w:eastAsia="Times New Roman" w:hAnsi="Arial" w:cs="Arial"/>
          <w:sz w:val="20"/>
          <w:szCs w:val="20"/>
          <w:lang w:eastAsia="sl-SI"/>
        </w:rPr>
      </w:pPr>
    </w:p>
    <w:p w14:paraId="58F96673" w14:textId="0BC73BD8" w:rsidR="00E01B72" w:rsidRPr="000E6DF3" w:rsidRDefault="00AF5F94" w:rsidP="000E6DF3">
      <w:pPr>
        <w:jc w:val="right"/>
        <w:rPr>
          <w:rFonts w:ascii="Arial" w:hAnsi="Arial" w:cs="Arial"/>
          <w:b/>
          <w:bCs/>
          <w:sz w:val="20"/>
          <w:szCs w:val="20"/>
        </w:rPr>
      </w:pPr>
      <w:r w:rsidRPr="000E6DF3">
        <w:rPr>
          <w:rFonts w:ascii="Arial" w:hAnsi="Arial" w:cs="Arial"/>
          <w:b/>
          <w:bCs/>
          <w:sz w:val="20"/>
          <w:szCs w:val="20"/>
        </w:rPr>
        <w:t>SPJS, januar 2023</w:t>
      </w:r>
    </w:p>
    <w:sectPr w:rsidR="00E01B72" w:rsidRPr="000E6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DB6"/>
    <w:multiLevelType w:val="hybridMultilevel"/>
    <w:tmpl w:val="83E2EB70"/>
    <w:lvl w:ilvl="0" w:tplc="5DF4C698">
      <w:start w:val="2"/>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BB5477"/>
    <w:multiLevelType w:val="hybridMultilevel"/>
    <w:tmpl w:val="7CD0A5F4"/>
    <w:lvl w:ilvl="0" w:tplc="FFFFFFFF">
      <w:start w:val="1"/>
      <w:numFmt w:val="decimal"/>
      <w:lvlText w:val="%1."/>
      <w:lvlJc w:val="left"/>
      <w:pPr>
        <w:ind w:left="720" w:hanging="360"/>
      </w:pPr>
    </w:lvl>
    <w:lvl w:ilvl="1" w:tplc="FFFFFFFF">
      <w:numFmt w:val="decimal"/>
      <w:lvlText w:val="-"/>
      <w:lvlJc w:val="left"/>
      <w:pPr>
        <w:ind w:left="1440" w:hanging="360"/>
      </w:pPr>
      <w:rPr>
        <w:rFonts w:ascii="Arial" w:eastAsia="Times New Roman" w:hAnsi="Arial" w:cs="Arial" w:hint="default"/>
        <w:color w:val="00000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719683B"/>
    <w:multiLevelType w:val="hybridMultilevel"/>
    <w:tmpl w:val="DF2C242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F576390"/>
    <w:multiLevelType w:val="hybridMultilevel"/>
    <w:tmpl w:val="269451C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72"/>
    <w:rsid w:val="00006A12"/>
    <w:rsid w:val="000E6DF3"/>
    <w:rsid w:val="001C2F86"/>
    <w:rsid w:val="0020063A"/>
    <w:rsid w:val="002315F2"/>
    <w:rsid w:val="00234746"/>
    <w:rsid w:val="002B158F"/>
    <w:rsid w:val="00384E71"/>
    <w:rsid w:val="005018BF"/>
    <w:rsid w:val="00562443"/>
    <w:rsid w:val="00600B13"/>
    <w:rsid w:val="007158AC"/>
    <w:rsid w:val="00741065"/>
    <w:rsid w:val="00745B1A"/>
    <w:rsid w:val="00760F8B"/>
    <w:rsid w:val="007A11E1"/>
    <w:rsid w:val="007C05D9"/>
    <w:rsid w:val="00842B27"/>
    <w:rsid w:val="008713D4"/>
    <w:rsid w:val="008B00AE"/>
    <w:rsid w:val="00962C1F"/>
    <w:rsid w:val="00985969"/>
    <w:rsid w:val="009D2BE1"/>
    <w:rsid w:val="00AF5F94"/>
    <w:rsid w:val="00B06121"/>
    <w:rsid w:val="00B25258"/>
    <w:rsid w:val="00B872DC"/>
    <w:rsid w:val="00BB33B8"/>
    <w:rsid w:val="00C44277"/>
    <w:rsid w:val="00D05242"/>
    <w:rsid w:val="00E01B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FEF1"/>
  <w15:chartTrackingRefBased/>
  <w15:docId w15:val="{EBA8FD09-C508-4BB8-A988-17AB337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624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rsid w:val="00E01B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aliases w:val="numbered list"/>
    <w:basedOn w:val="Navaden"/>
    <w:link w:val="OdstavekseznamaZnak"/>
    <w:qFormat/>
    <w:rsid w:val="00E01B72"/>
    <w:pPr>
      <w:spacing w:after="0" w:line="260" w:lineRule="atLeast"/>
      <w:ind w:left="720"/>
      <w:contextualSpacing/>
    </w:pPr>
    <w:rPr>
      <w:rFonts w:ascii="Arial" w:eastAsia="Times New Roman" w:hAnsi="Arial" w:cs="Times New Roman"/>
      <w:sz w:val="20"/>
      <w:szCs w:val="24"/>
      <w:lang w:val="en-US"/>
    </w:rPr>
  </w:style>
  <w:style w:type="character" w:customStyle="1" w:styleId="OdstavekseznamaZnak">
    <w:name w:val="Odstavek seznama Znak"/>
    <w:aliases w:val="numbered list Znak"/>
    <w:link w:val="Odstavekseznama"/>
    <w:uiPriority w:val="34"/>
    <w:locked/>
    <w:rsid w:val="00E01B72"/>
    <w:rPr>
      <w:rFonts w:ascii="Arial" w:eastAsia="Times New Roman" w:hAnsi="Arial" w:cs="Times New Roman"/>
      <w:sz w:val="20"/>
      <w:szCs w:val="24"/>
      <w:lang w:val="en-US"/>
    </w:rPr>
  </w:style>
  <w:style w:type="paragraph" w:customStyle="1" w:styleId="tevilnatoka">
    <w:name w:val="tevilnatoka"/>
    <w:basedOn w:val="Navaden"/>
    <w:rsid w:val="007158A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7158A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8B00A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A11E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A11E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
    <w:name w:val="Title"/>
    <w:basedOn w:val="Navaden"/>
    <w:next w:val="Navaden"/>
    <w:link w:val="NaslovZnak"/>
    <w:uiPriority w:val="10"/>
    <w:qFormat/>
    <w:rsid w:val="00384E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84E71"/>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5624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9001">
      <w:bodyDiv w:val="1"/>
      <w:marLeft w:val="0"/>
      <w:marRight w:val="0"/>
      <w:marTop w:val="0"/>
      <w:marBottom w:val="0"/>
      <w:divBdr>
        <w:top w:val="none" w:sz="0" w:space="0" w:color="auto"/>
        <w:left w:val="none" w:sz="0" w:space="0" w:color="auto"/>
        <w:bottom w:val="none" w:sz="0" w:space="0" w:color="auto"/>
        <w:right w:val="none" w:sz="0" w:space="0" w:color="auto"/>
      </w:divBdr>
    </w:div>
    <w:div w:id="261572531">
      <w:bodyDiv w:val="1"/>
      <w:marLeft w:val="0"/>
      <w:marRight w:val="0"/>
      <w:marTop w:val="0"/>
      <w:marBottom w:val="0"/>
      <w:divBdr>
        <w:top w:val="none" w:sz="0" w:space="0" w:color="auto"/>
        <w:left w:val="none" w:sz="0" w:space="0" w:color="auto"/>
        <w:bottom w:val="none" w:sz="0" w:space="0" w:color="auto"/>
        <w:right w:val="none" w:sz="0" w:space="0" w:color="auto"/>
      </w:divBdr>
    </w:div>
    <w:div w:id="385032617">
      <w:bodyDiv w:val="1"/>
      <w:marLeft w:val="0"/>
      <w:marRight w:val="0"/>
      <w:marTop w:val="0"/>
      <w:marBottom w:val="0"/>
      <w:divBdr>
        <w:top w:val="none" w:sz="0" w:space="0" w:color="auto"/>
        <w:left w:val="none" w:sz="0" w:space="0" w:color="auto"/>
        <w:bottom w:val="none" w:sz="0" w:space="0" w:color="auto"/>
        <w:right w:val="none" w:sz="0" w:space="0" w:color="auto"/>
      </w:divBdr>
    </w:div>
    <w:div w:id="430861519">
      <w:bodyDiv w:val="1"/>
      <w:marLeft w:val="0"/>
      <w:marRight w:val="0"/>
      <w:marTop w:val="0"/>
      <w:marBottom w:val="0"/>
      <w:divBdr>
        <w:top w:val="none" w:sz="0" w:space="0" w:color="auto"/>
        <w:left w:val="none" w:sz="0" w:space="0" w:color="auto"/>
        <w:bottom w:val="none" w:sz="0" w:space="0" w:color="auto"/>
        <w:right w:val="none" w:sz="0" w:space="0" w:color="auto"/>
      </w:divBdr>
    </w:div>
    <w:div w:id="659045978">
      <w:bodyDiv w:val="1"/>
      <w:marLeft w:val="0"/>
      <w:marRight w:val="0"/>
      <w:marTop w:val="0"/>
      <w:marBottom w:val="0"/>
      <w:divBdr>
        <w:top w:val="none" w:sz="0" w:space="0" w:color="auto"/>
        <w:left w:val="none" w:sz="0" w:space="0" w:color="auto"/>
        <w:bottom w:val="none" w:sz="0" w:space="0" w:color="auto"/>
        <w:right w:val="none" w:sz="0" w:space="0" w:color="auto"/>
      </w:divBdr>
    </w:div>
    <w:div w:id="674462196">
      <w:bodyDiv w:val="1"/>
      <w:marLeft w:val="0"/>
      <w:marRight w:val="0"/>
      <w:marTop w:val="0"/>
      <w:marBottom w:val="0"/>
      <w:divBdr>
        <w:top w:val="none" w:sz="0" w:space="0" w:color="auto"/>
        <w:left w:val="none" w:sz="0" w:space="0" w:color="auto"/>
        <w:bottom w:val="none" w:sz="0" w:space="0" w:color="auto"/>
        <w:right w:val="none" w:sz="0" w:space="0" w:color="auto"/>
      </w:divBdr>
    </w:div>
    <w:div w:id="701444447">
      <w:bodyDiv w:val="1"/>
      <w:marLeft w:val="0"/>
      <w:marRight w:val="0"/>
      <w:marTop w:val="0"/>
      <w:marBottom w:val="0"/>
      <w:divBdr>
        <w:top w:val="none" w:sz="0" w:space="0" w:color="auto"/>
        <w:left w:val="none" w:sz="0" w:space="0" w:color="auto"/>
        <w:bottom w:val="none" w:sz="0" w:space="0" w:color="auto"/>
        <w:right w:val="none" w:sz="0" w:space="0" w:color="auto"/>
      </w:divBdr>
      <w:divsChild>
        <w:div w:id="2016420073">
          <w:marLeft w:val="0"/>
          <w:marRight w:val="0"/>
          <w:marTop w:val="0"/>
          <w:marBottom w:val="0"/>
          <w:divBdr>
            <w:top w:val="none" w:sz="0" w:space="0" w:color="auto"/>
            <w:left w:val="none" w:sz="0" w:space="0" w:color="auto"/>
            <w:bottom w:val="none" w:sz="0" w:space="0" w:color="auto"/>
            <w:right w:val="none" w:sz="0" w:space="0" w:color="auto"/>
          </w:divBdr>
        </w:div>
        <w:div w:id="585575581">
          <w:marLeft w:val="0"/>
          <w:marRight w:val="0"/>
          <w:marTop w:val="0"/>
          <w:marBottom w:val="0"/>
          <w:divBdr>
            <w:top w:val="none" w:sz="0" w:space="0" w:color="auto"/>
            <w:left w:val="none" w:sz="0" w:space="0" w:color="auto"/>
            <w:bottom w:val="none" w:sz="0" w:space="0" w:color="auto"/>
            <w:right w:val="none" w:sz="0" w:space="0" w:color="auto"/>
          </w:divBdr>
        </w:div>
        <w:div w:id="534194515">
          <w:marLeft w:val="0"/>
          <w:marRight w:val="0"/>
          <w:marTop w:val="0"/>
          <w:marBottom w:val="0"/>
          <w:divBdr>
            <w:top w:val="none" w:sz="0" w:space="0" w:color="auto"/>
            <w:left w:val="none" w:sz="0" w:space="0" w:color="auto"/>
            <w:bottom w:val="none" w:sz="0" w:space="0" w:color="auto"/>
            <w:right w:val="none" w:sz="0" w:space="0" w:color="auto"/>
          </w:divBdr>
        </w:div>
        <w:div w:id="1900818749">
          <w:marLeft w:val="0"/>
          <w:marRight w:val="0"/>
          <w:marTop w:val="0"/>
          <w:marBottom w:val="0"/>
          <w:divBdr>
            <w:top w:val="none" w:sz="0" w:space="0" w:color="auto"/>
            <w:left w:val="none" w:sz="0" w:space="0" w:color="auto"/>
            <w:bottom w:val="none" w:sz="0" w:space="0" w:color="auto"/>
            <w:right w:val="none" w:sz="0" w:space="0" w:color="auto"/>
          </w:divBdr>
        </w:div>
        <w:div w:id="2122843826">
          <w:marLeft w:val="0"/>
          <w:marRight w:val="0"/>
          <w:marTop w:val="0"/>
          <w:marBottom w:val="0"/>
          <w:divBdr>
            <w:top w:val="none" w:sz="0" w:space="0" w:color="auto"/>
            <w:left w:val="none" w:sz="0" w:space="0" w:color="auto"/>
            <w:bottom w:val="none" w:sz="0" w:space="0" w:color="auto"/>
            <w:right w:val="none" w:sz="0" w:space="0" w:color="auto"/>
          </w:divBdr>
        </w:div>
        <w:div w:id="1639186558">
          <w:marLeft w:val="0"/>
          <w:marRight w:val="0"/>
          <w:marTop w:val="0"/>
          <w:marBottom w:val="0"/>
          <w:divBdr>
            <w:top w:val="none" w:sz="0" w:space="0" w:color="auto"/>
            <w:left w:val="none" w:sz="0" w:space="0" w:color="auto"/>
            <w:bottom w:val="none" w:sz="0" w:space="0" w:color="auto"/>
            <w:right w:val="none" w:sz="0" w:space="0" w:color="auto"/>
          </w:divBdr>
        </w:div>
        <w:div w:id="1946183225">
          <w:marLeft w:val="0"/>
          <w:marRight w:val="0"/>
          <w:marTop w:val="0"/>
          <w:marBottom w:val="0"/>
          <w:divBdr>
            <w:top w:val="none" w:sz="0" w:space="0" w:color="auto"/>
            <w:left w:val="none" w:sz="0" w:space="0" w:color="auto"/>
            <w:bottom w:val="none" w:sz="0" w:space="0" w:color="auto"/>
            <w:right w:val="none" w:sz="0" w:space="0" w:color="auto"/>
          </w:divBdr>
        </w:div>
        <w:div w:id="1269847012">
          <w:marLeft w:val="0"/>
          <w:marRight w:val="0"/>
          <w:marTop w:val="0"/>
          <w:marBottom w:val="0"/>
          <w:divBdr>
            <w:top w:val="none" w:sz="0" w:space="0" w:color="auto"/>
            <w:left w:val="none" w:sz="0" w:space="0" w:color="auto"/>
            <w:bottom w:val="none" w:sz="0" w:space="0" w:color="auto"/>
            <w:right w:val="none" w:sz="0" w:space="0" w:color="auto"/>
          </w:divBdr>
        </w:div>
        <w:div w:id="1987657894">
          <w:marLeft w:val="0"/>
          <w:marRight w:val="0"/>
          <w:marTop w:val="0"/>
          <w:marBottom w:val="0"/>
          <w:divBdr>
            <w:top w:val="none" w:sz="0" w:space="0" w:color="auto"/>
            <w:left w:val="none" w:sz="0" w:space="0" w:color="auto"/>
            <w:bottom w:val="none" w:sz="0" w:space="0" w:color="auto"/>
            <w:right w:val="none" w:sz="0" w:space="0" w:color="auto"/>
          </w:divBdr>
        </w:div>
      </w:divsChild>
    </w:div>
    <w:div w:id="928780658">
      <w:bodyDiv w:val="1"/>
      <w:marLeft w:val="0"/>
      <w:marRight w:val="0"/>
      <w:marTop w:val="0"/>
      <w:marBottom w:val="0"/>
      <w:divBdr>
        <w:top w:val="none" w:sz="0" w:space="0" w:color="auto"/>
        <w:left w:val="none" w:sz="0" w:space="0" w:color="auto"/>
        <w:bottom w:val="none" w:sz="0" w:space="0" w:color="auto"/>
        <w:right w:val="none" w:sz="0" w:space="0" w:color="auto"/>
      </w:divBdr>
    </w:div>
    <w:div w:id="978800229">
      <w:bodyDiv w:val="1"/>
      <w:marLeft w:val="0"/>
      <w:marRight w:val="0"/>
      <w:marTop w:val="0"/>
      <w:marBottom w:val="0"/>
      <w:divBdr>
        <w:top w:val="none" w:sz="0" w:space="0" w:color="auto"/>
        <w:left w:val="none" w:sz="0" w:space="0" w:color="auto"/>
        <w:bottom w:val="none" w:sz="0" w:space="0" w:color="auto"/>
        <w:right w:val="none" w:sz="0" w:space="0" w:color="auto"/>
      </w:divBdr>
    </w:div>
    <w:div w:id="1135224365">
      <w:bodyDiv w:val="1"/>
      <w:marLeft w:val="0"/>
      <w:marRight w:val="0"/>
      <w:marTop w:val="0"/>
      <w:marBottom w:val="0"/>
      <w:divBdr>
        <w:top w:val="none" w:sz="0" w:space="0" w:color="auto"/>
        <w:left w:val="none" w:sz="0" w:space="0" w:color="auto"/>
        <w:bottom w:val="none" w:sz="0" w:space="0" w:color="auto"/>
        <w:right w:val="none" w:sz="0" w:space="0" w:color="auto"/>
      </w:divBdr>
    </w:div>
    <w:div w:id="1420905455">
      <w:bodyDiv w:val="1"/>
      <w:marLeft w:val="0"/>
      <w:marRight w:val="0"/>
      <w:marTop w:val="0"/>
      <w:marBottom w:val="0"/>
      <w:divBdr>
        <w:top w:val="none" w:sz="0" w:space="0" w:color="auto"/>
        <w:left w:val="none" w:sz="0" w:space="0" w:color="auto"/>
        <w:bottom w:val="none" w:sz="0" w:space="0" w:color="auto"/>
        <w:right w:val="none" w:sz="0" w:space="0" w:color="auto"/>
      </w:divBdr>
    </w:div>
    <w:div w:id="1702823040">
      <w:bodyDiv w:val="1"/>
      <w:marLeft w:val="0"/>
      <w:marRight w:val="0"/>
      <w:marTop w:val="0"/>
      <w:marBottom w:val="0"/>
      <w:divBdr>
        <w:top w:val="none" w:sz="0" w:space="0" w:color="auto"/>
        <w:left w:val="none" w:sz="0" w:space="0" w:color="auto"/>
        <w:bottom w:val="none" w:sz="0" w:space="0" w:color="auto"/>
        <w:right w:val="none" w:sz="0" w:space="0" w:color="auto"/>
      </w:divBdr>
    </w:div>
    <w:div w:id="1810828291">
      <w:bodyDiv w:val="1"/>
      <w:marLeft w:val="0"/>
      <w:marRight w:val="0"/>
      <w:marTop w:val="0"/>
      <w:marBottom w:val="0"/>
      <w:divBdr>
        <w:top w:val="none" w:sz="0" w:space="0" w:color="auto"/>
        <w:left w:val="none" w:sz="0" w:space="0" w:color="auto"/>
        <w:bottom w:val="none" w:sz="0" w:space="0" w:color="auto"/>
        <w:right w:val="none" w:sz="0" w:space="0" w:color="auto"/>
      </w:divBdr>
    </w:div>
    <w:div w:id="1867865975">
      <w:bodyDiv w:val="1"/>
      <w:marLeft w:val="0"/>
      <w:marRight w:val="0"/>
      <w:marTop w:val="0"/>
      <w:marBottom w:val="0"/>
      <w:divBdr>
        <w:top w:val="none" w:sz="0" w:space="0" w:color="auto"/>
        <w:left w:val="none" w:sz="0" w:space="0" w:color="auto"/>
        <w:bottom w:val="none" w:sz="0" w:space="0" w:color="auto"/>
        <w:right w:val="none" w:sz="0" w:space="0" w:color="auto"/>
      </w:divBdr>
    </w:div>
    <w:div w:id="1891458673">
      <w:bodyDiv w:val="1"/>
      <w:marLeft w:val="0"/>
      <w:marRight w:val="0"/>
      <w:marTop w:val="0"/>
      <w:marBottom w:val="0"/>
      <w:divBdr>
        <w:top w:val="none" w:sz="0" w:space="0" w:color="auto"/>
        <w:left w:val="none" w:sz="0" w:space="0" w:color="auto"/>
        <w:bottom w:val="none" w:sz="0" w:space="0" w:color="auto"/>
        <w:right w:val="none" w:sz="0" w:space="0" w:color="auto"/>
      </w:divBdr>
    </w:div>
    <w:div w:id="20937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283" TargetMode="External"/><Relationship Id="rId3" Type="http://schemas.openxmlformats.org/officeDocument/2006/relationships/settings" Target="settings.xml"/><Relationship Id="rId7" Type="http://schemas.openxmlformats.org/officeDocument/2006/relationships/hyperlink" Target="http://www.uradni-list.si/1/objava.jsp?sop=2021-01-37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1-01-2452" TargetMode="External"/><Relationship Id="rId11" Type="http://schemas.openxmlformats.org/officeDocument/2006/relationships/theme" Target="theme/theme1.xml"/><Relationship Id="rId5" Type="http://schemas.openxmlformats.org/officeDocument/2006/relationships/hyperlink" Target="http://www.uradni-list.si/1/objava.jsp?sop=2019-01-29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22-01-31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2389</Words>
  <Characters>13620</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2023-02-13T12:24:00Z</dcterms:created>
  <dcterms:modified xsi:type="dcterms:W3CDTF">2023-02-13T12:24:00Z</dcterms:modified>
</cp:coreProperties>
</file>