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AA69B" w14:textId="77777777" w:rsidR="0018099E" w:rsidRPr="000E7DF3" w:rsidRDefault="000E7DF3" w:rsidP="000E7DF3">
      <w:pP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24"/>
        </w:rPr>
      </w:pPr>
      <w:r w:rsidRPr="000E7DF3">
        <w:rPr>
          <w:rFonts w:cs="Arial"/>
          <w:b/>
          <w:bCs/>
          <w:sz w:val="24"/>
        </w:rPr>
        <w:t xml:space="preserve">Pojasnilo </w:t>
      </w:r>
      <w:r w:rsidR="004A3D0A" w:rsidRPr="000E7DF3">
        <w:rPr>
          <w:rFonts w:cs="Arial"/>
          <w:b/>
          <w:bCs/>
          <w:sz w:val="24"/>
        </w:rPr>
        <w:t>glede o</w:t>
      </w:r>
      <w:r w:rsidR="002A7F1E" w:rsidRPr="000E7DF3">
        <w:rPr>
          <w:rFonts w:cs="Arial"/>
          <w:b/>
          <w:bCs/>
          <w:sz w:val="24"/>
        </w:rPr>
        <w:t>bveznost</w:t>
      </w:r>
      <w:r w:rsidR="004A3D0A" w:rsidRPr="000E7DF3">
        <w:rPr>
          <w:rFonts w:cs="Arial"/>
          <w:b/>
          <w:bCs/>
          <w:sz w:val="24"/>
        </w:rPr>
        <w:t>i</w:t>
      </w:r>
      <w:r w:rsidR="002A7F1E" w:rsidRPr="000E7DF3">
        <w:rPr>
          <w:rFonts w:cs="Arial"/>
          <w:b/>
          <w:bCs/>
          <w:sz w:val="24"/>
        </w:rPr>
        <w:t xml:space="preserve"> pridobitve nove izkaznice z oznako pravice do dostopa na trg dela za tujce</w:t>
      </w:r>
      <w:r w:rsidR="004A3D0A" w:rsidRPr="000E7DF3">
        <w:rPr>
          <w:rFonts w:cs="Arial"/>
          <w:b/>
          <w:bCs/>
          <w:sz w:val="24"/>
        </w:rPr>
        <w:t xml:space="preserve">, </w:t>
      </w:r>
      <w:r w:rsidR="002A7F1E" w:rsidRPr="000E7DF3">
        <w:rPr>
          <w:rFonts w:cs="Arial"/>
          <w:b/>
          <w:bCs/>
          <w:sz w:val="24"/>
        </w:rPr>
        <w:t>ki v Republiki Sloveniji prebivajo na podlagi dovoljenja za začasno prebivanje, ki ni izdano zaradi zaposlitve, samozaposlitve ali dela in ki se že</w:t>
      </w:r>
      <w:r w:rsidR="005B24D3" w:rsidRPr="000E7DF3">
        <w:rPr>
          <w:rFonts w:cs="Arial"/>
          <w:b/>
          <w:bCs/>
          <w:sz w:val="24"/>
        </w:rPr>
        <w:t>lijo zaposliti pri delodajalcih, ki svojo dejavnost izvajaj</w:t>
      </w:r>
      <w:r w:rsidR="00891889" w:rsidRPr="000E7DF3">
        <w:rPr>
          <w:rFonts w:cs="Arial"/>
          <w:b/>
          <w:bCs/>
          <w:sz w:val="24"/>
        </w:rPr>
        <w:t>o na področjih</w:t>
      </w:r>
      <w:r w:rsidR="005B24D3" w:rsidRPr="000E7DF3">
        <w:rPr>
          <w:rFonts w:cs="Arial"/>
          <w:b/>
          <w:bCs/>
          <w:sz w:val="24"/>
        </w:rPr>
        <w:t xml:space="preserve"> javnega sektorja</w:t>
      </w:r>
    </w:p>
    <w:p w14:paraId="5F265CE7" w14:textId="77777777" w:rsidR="005B24D3" w:rsidRPr="000E7DF3" w:rsidRDefault="005B24D3" w:rsidP="000E7DF3">
      <w:pPr>
        <w:autoSpaceDE w:val="0"/>
        <w:autoSpaceDN w:val="0"/>
        <w:adjustRightInd w:val="0"/>
        <w:spacing w:after="0" w:line="276" w:lineRule="auto"/>
        <w:jc w:val="center"/>
        <w:rPr>
          <w:rFonts w:cs="Arial"/>
          <w:b/>
          <w:bCs/>
          <w:sz w:val="24"/>
        </w:rPr>
      </w:pPr>
    </w:p>
    <w:p w14:paraId="5DC6E687" w14:textId="77777777" w:rsidR="005B24D3" w:rsidRPr="000E7DF3" w:rsidRDefault="00773B9E" w:rsidP="000E7DF3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bCs/>
          <w:sz w:val="24"/>
        </w:rPr>
      </w:pPr>
      <w:hyperlink r:id="rId4" w:history="1">
        <w:r w:rsidR="005B24D3" w:rsidRPr="000E7DF3">
          <w:rPr>
            <w:rStyle w:val="Hiperpovezava"/>
            <w:rFonts w:cs="Arial"/>
            <w:bCs/>
            <w:sz w:val="24"/>
          </w:rPr>
          <w:t>Zakon o spremembah in dopolnitvah Zakona o zaposlovanju, samozaposlovanju in delu tujcev (ZZSDT-D) (Uradni list RS, št. 42/23), ki se je začel uporabljati 8. julija 2023</w:t>
        </w:r>
      </w:hyperlink>
      <w:r w:rsidR="00E130C6" w:rsidRPr="000E7DF3">
        <w:rPr>
          <w:rFonts w:cs="Arial"/>
          <w:bCs/>
          <w:sz w:val="24"/>
        </w:rPr>
        <w:t xml:space="preserve">, </w:t>
      </w:r>
      <w:r w:rsidR="005B24D3" w:rsidRPr="000E7DF3">
        <w:rPr>
          <w:rFonts w:cs="Arial"/>
          <w:bCs/>
          <w:sz w:val="24"/>
        </w:rPr>
        <w:t xml:space="preserve">je v novi 20. točki </w:t>
      </w:r>
      <w:r w:rsidR="00A16C9C" w:rsidRPr="000E7DF3">
        <w:rPr>
          <w:rFonts w:cs="Arial"/>
          <w:bCs/>
          <w:sz w:val="24"/>
        </w:rPr>
        <w:t xml:space="preserve">drugega odstavka 5. člena </w:t>
      </w:r>
      <w:hyperlink r:id="rId5" w:history="1">
        <w:r w:rsidR="00A16C9C" w:rsidRPr="000E7DF3">
          <w:rPr>
            <w:rStyle w:val="Hiperpovezava"/>
            <w:rFonts w:cs="Arial"/>
            <w:bCs/>
            <w:sz w:val="24"/>
          </w:rPr>
          <w:t>ZZSDT</w:t>
        </w:r>
      </w:hyperlink>
      <w:r w:rsidR="00A16C9C" w:rsidRPr="000E7DF3">
        <w:rPr>
          <w:rFonts w:cs="Arial"/>
          <w:bCs/>
          <w:sz w:val="24"/>
        </w:rPr>
        <w:t xml:space="preserve"> določil, da se določbe tega zakona ne uporabljajo za tujce, ki se zaposlujejo pri delodajalcih s področja javnega sektorja, ki izvajajo zdravstveno dejavnost, v javnih zavodih, ki izvajajo institucionalno varstvo odraslih oseb, v posebnih socialno varstvenih zavodih za odrasle, v varstveno delovnih centrih in socialno varstvenih zavodih za usposabljanje, v javnih zavodih, ki izvajajo socialnovarstveno storitev pomoč družini na domu, in v javnih socialno varstvenih zavodih, ki izvajajo socialnovarstvene storitve.</w:t>
      </w:r>
    </w:p>
    <w:p w14:paraId="3286B65D" w14:textId="77777777" w:rsidR="00A16C9C" w:rsidRPr="000E7DF3" w:rsidRDefault="00A16C9C" w:rsidP="000E7DF3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bCs/>
          <w:sz w:val="24"/>
        </w:rPr>
      </w:pPr>
    </w:p>
    <w:p w14:paraId="750EE825" w14:textId="77777777" w:rsidR="002F4F70" w:rsidRPr="000E7DF3" w:rsidRDefault="00E130C6" w:rsidP="000E7DF3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bCs/>
          <w:sz w:val="24"/>
        </w:rPr>
      </w:pPr>
      <w:r w:rsidRPr="000E7DF3">
        <w:rPr>
          <w:rFonts w:cs="Arial"/>
          <w:bCs/>
          <w:sz w:val="24"/>
        </w:rPr>
        <w:t xml:space="preserve">Ne glede na 20. točko drugega odstavka 5. člena ZZSDT </w:t>
      </w:r>
      <w:r w:rsidR="001319B6">
        <w:rPr>
          <w:rFonts w:cs="Arial"/>
          <w:bCs/>
          <w:sz w:val="24"/>
        </w:rPr>
        <w:t xml:space="preserve">pa </w:t>
      </w:r>
      <w:r w:rsidR="003E1833">
        <w:rPr>
          <w:rFonts w:cs="Arial"/>
          <w:bCs/>
          <w:sz w:val="24"/>
        </w:rPr>
        <w:t>Ministrstvo za notranje zadeve in Ministrstvo za delo, družino, socialne zadeve in enake možnosti</w:t>
      </w:r>
      <w:r w:rsidR="00CB0AA2">
        <w:rPr>
          <w:rFonts w:cs="Arial"/>
          <w:bCs/>
          <w:sz w:val="24"/>
        </w:rPr>
        <w:t xml:space="preserve"> pojasnjuje</w:t>
      </w:r>
      <w:r w:rsidR="003E1833">
        <w:rPr>
          <w:rFonts w:cs="Arial"/>
          <w:bCs/>
          <w:sz w:val="24"/>
        </w:rPr>
        <w:t>ta</w:t>
      </w:r>
      <w:r w:rsidR="00CB0AA2">
        <w:rPr>
          <w:rFonts w:cs="Arial"/>
          <w:bCs/>
          <w:sz w:val="24"/>
        </w:rPr>
        <w:t xml:space="preserve">, da </w:t>
      </w:r>
      <w:r w:rsidR="00E2769F" w:rsidRPr="000E7DF3">
        <w:rPr>
          <w:rFonts w:cs="Arial"/>
          <w:bCs/>
          <w:sz w:val="24"/>
        </w:rPr>
        <w:t xml:space="preserve">mora </w:t>
      </w:r>
      <w:r w:rsidR="002F4F70" w:rsidRPr="000E7DF3">
        <w:rPr>
          <w:rFonts w:cs="Arial"/>
          <w:bCs/>
          <w:sz w:val="24"/>
        </w:rPr>
        <w:t>tujec</w:t>
      </w:r>
      <w:r w:rsidR="00A16C9C" w:rsidRPr="000E7DF3">
        <w:rPr>
          <w:rFonts w:cs="Arial"/>
          <w:bCs/>
          <w:sz w:val="24"/>
        </w:rPr>
        <w:t>, ki v Republiki Sloveniji</w:t>
      </w:r>
      <w:r w:rsidR="002F4F70" w:rsidRPr="000E7DF3">
        <w:rPr>
          <w:rFonts w:cs="Arial"/>
          <w:bCs/>
          <w:sz w:val="24"/>
        </w:rPr>
        <w:t xml:space="preserve"> prebiva</w:t>
      </w:r>
      <w:r w:rsidR="00A16C9C" w:rsidRPr="000E7DF3">
        <w:rPr>
          <w:rFonts w:cs="Arial"/>
          <w:bCs/>
          <w:sz w:val="24"/>
        </w:rPr>
        <w:t xml:space="preserve"> na podlagi dovoljenja za začasno prebivanje, ki ni izdano zaradi zaposlitve, samozaposlitve ali dela </w:t>
      </w:r>
      <w:r w:rsidR="002F4F70" w:rsidRPr="000E7DF3">
        <w:rPr>
          <w:rFonts w:cs="Arial"/>
          <w:bCs/>
          <w:sz w:val="24"/>
        </w:rPr>
        <w:t>(npr. na podlagi dovoljenja</w:t>
      </w:r>
      <w:r w:rsidR="00A16C9C" w:rsidRPr="000E7DF3">
        <w:rPr>
          <w:rFonts w:cs="Arial"/>
          <w:bCs/>
          <w:sz w:val="24"/>
        </w:rPr>
        <w:t xml:space="preserve"> za začasno prebivanje zaradi združitve družine, študija itd.)</w:t>
      </w:r>
      <w:r w:rsidR="002F4F70" w:rsidRPr="000E7DF3">
        <w:rPr>
          <w:rFonts w:cs="Arial"/>
          <w:bCs/>
          <w:sz w:val="24"/>
        </w:rPr>
        <w:t xml:space="preserve"> in ki se želi </w:t>
      </w:r>
      <w:r w:rsidR="004A3D0A" w:rsidRPr="000E7DF3">
        <w:rPr>
          <w:rFonts w:cs="Arial"/>
          <w:bCs/>
          <w:sz w:val="24"/>
        </w:rPr>
        <w:t xml:space="preserve">v času veljavnosti tega dovoljenja </w:t>
      </w:r>
      <w:r w:rsidR="002F4F70" w:rsidRPr="000E7DF3">
        <w:rPr>
          <w:rFonts w:cs="Arial"/>
          <w:bCs/>
          <w:sz w:val="24"/>
        </w:rPr>
        <w:t>zaposliti pri zgoraj navedenih delodajalcih s področja javnega sektorja, na podlagi de</w:t>
      </w:r>
      <w:r w:rsidRPr="000E7DF3">
        <w:rPr>
          <w:rFonts w:cs="Arial"/>
          <w:bCs/>
          <w:sz w:val="24"/>
        </w:rPr>
        <w:t xml:space="preserve">vetega odstavka 58. člena </w:t>
      </w:r>
      <w:hyperlink r:id="rId6" w:history="1">
        <w:r w:rsidRPr="000E7DF3">
          <w:rPr>
            <w:rStyle w:val="Hiperpovezava"/>
            <w:rFonts w:cs="Arial"/>
            <w:bCs/>
            <w:sz w:val="24"/>
          </w:rPr>
          <w:t>Zakona o tujcih</w:t>
        </w:r>
      </w:hyperlink>
      <w:r w:rsidR="002F4F70" w:rsidRPr="000E7DF3">
        <w:rPr>
          <w:rFonts w:cs="Arial"/>
          <w:bCs/>
          <w:sz w:val="24"/>
        </w:rPr>
        <w:t xml:space="preserve"> </w:t>
      </w:r>
      <w:r w:rsidR="001319B6">
        <w:rPr>
          <w:rFonts w:cs="Arial"/>
          <w:bCs/>
          <w:sz w:val="24"/>
        </w:rPr>
        <w:t xml:space="preserve">(ki predstavlja implementacijsko določbo člena 7(1) </w:t>
      </w:r>
      <w:hyperlink r:id="rId7" w:history="1">
        <w:r w:rsidR="001319B6" w:rsidRPr="001319B6">
          <w:rPr>
            <w:rStyle w:val="Hiperpovezava"/>
            <w:rFonts w:cs="Arial"/>
            <w:bCs/>
            <w:sz w:val="24"/>
          </w:rPr>
          <w:t>Direktive 2011/98/EU Evropskega parlamenta in Sveta z dne 13. decembra 2011 o enotnem postopku obravnavanja vloge za enotno dovoljenje za državljane tretjih držav za prebivanje in delo na ozemlju države članice ter o skupnem nizu pravic za delavce iz tretjih držav, ki zakonito prebivajo v državi članici</w:t>
        </w:r>
      </w:hyperlink>
      <w:r w:rsidR="001319B6">
        <w:rPr>
          <w:rFonts w:cs="Arial"/>
          <w:bCs/>
          <w:sz w:val="24"/>
        </w:rPr>
        <w:t xml:space="preserve">) </w:t>
      </w:r>
      <w:r w:rsidR="002053FC">
        <w:rPr>
          <w:rFonts w:cs="Arial"/>
          <w:bCs/>
          <w:sz w:val="24"/>
        </w:rPr>
        <w:t>obstoječo izkaznico dovoljenja za začasno prebivanje zamenjati za</w:t>
      </w:r>
      <w:r w:rsidR="002F4F70" w:rsidRPr="000E7DF3">
        <w:rPr>
          <w:rFonts w:cs="Arial"/>
          <w:bCs/>
          <w:sz w:val="24"/>
        </w:rPr>
        <w:t xml:space="preserve"> novo izkaznico</w:t>
      </w:r>
      <w:r w:rsidR="002053FC">
        <w:rPr>
          <w:rFonts w:cs="Arial"/>
          <w:bCs/>
          <w:sz w:val="24"/>
        </w:rPr>
        <w:t>, na kateri se označi pravica do dostopa na trg dela</w:t>
      </w:r>
    </w:p>
    <w:p w14:paraId="57ECD5E4" w14:textId="77777777" w:rsidR="00E2769F" w:rsidRPr="000E7DF3" w:rsidRDefault="00E2769F" w:rsidP="000E7DF3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bCs/>
          <w:sz w:val="24"/>
        </w:rPr>
      </w:pPr>
    </w:p>
    <w:p w14:paraId="33D66ECF" w14:textId="77777777" w:rsidR="004A3D0A" w:rsidRDefault="002053FC" w:rsidP="000E7DF3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Tujčevemu (bodočemu) d</w:t>
      </w:r>
      <w:r w:rsidR="00E2769F" w:rsidRPr="000E7DF3">
        <w:rPr>
          <w:rFonts w:cs="Arial"/>
          <w:bCs/>
          <w:sz w:val="24"/>
        </w:rPr>
        <w:t xml:space="preserve">elodajalcu </w:t>
      </w:r>
      <w:r w:rsidR="00E130C6" w:rsidRPr="000E7DF3">
        <w:rPr>
          <w:rFonts w:cs="Arial"/>
          <w:bCs/>
          <w:sz w:val="24"/>
        </w:rPr>
        <w:t xml:space="preserve">iz 20. točke drugega odstavka 5. člena ZZSDT </w:t>
      </w:r>
      <w:r>
        <w:rPr>
          <w:rFonts w:cs="Arial"/>
          <w:bCs/>
          <w:sz w:val="24"/>
        </w:rPr>
        <w:t>za izdajo nove izkaznice</w:t>
      </w:r>
      <w:r w:rsidR="004A3D0A" w:rsidRPr="000E7DF3">
        <w:rPr>
          <w:rFonts w:cs="Arial"/>
          <w:bCs/>
          <w:sz w:val="24"/>
        </w:rPr>
        <w:t xml:space="preserve"> ni treba </w:t>
      </w:r>
      <w:r w:rsidR="00E2769F" w:rsidRPr="000E7DF3">
        <w:rPr>
          <w:rFonts w:cs="Arial"/>
          <w:bCs/>
          <w:sz w:val="24"/>
        </w:rPr>
        <w:t>vložiti PD-obrazca (sporočila o prostem delovnem mestu) in posledično pridobiti pisnega obvestila in informativnega lista Zavoda</w:t>
      </w:r>
      <w:r w:rsidR="004A3D0A" w:rsidRPr="000E7DF3">
        <w:rPr>
          <w:rFonts w:cs="Arial"/>
          <w:bCs/>
          <w:sz w:val="24"/>
        </w:rPr>
        <w:t xml:space="preserve"> Republike Slovenije za zaposlovanje, saj upravna enota, na območju katere</w:t>
      </w:r>
      <w:r w:rsidR="001319B6">
        <w:rPr>
          <w:rFonts w:cs="Arial"/>
          <w:bCs/>
          <w:sz w:val="24"/>
        </w:rPr>
        <w:t xml:space="preserve"> tujec prebiva, </w:t>
      </w:r>
      <w:r w:rsidR="004A3D0A" w:rsidRPr="000E7DF3">
        <w:rPr>
          <w:rFonts w:cs="Arial"/>
          <w:bCs/>
          <w:sz w:val="24"/>
        </w:rPr>
        <w:t>n</w:t>
      </w:r>
      <w:r w:rsidR="00E130C6" w:rsidRPr="000E7DF3">
        <w:rPr>
          <w:rFonts w:cs="Arial"/>
          <w:bCs/>
          <w:sz w:val="24"/>
        </w:rPr>
        <w:t>ovo izkaznico, na kateri se označi pravi</w:t>
      </w:r>
      <w:r>
        <w:rPr>
          <w:rFonts w:cs="Arial"/>
          <w:bCs/>
          <w:sz w:val="24"/>
        </w:rPr>
        <w:t xml:space="preserve">ca do dostopa na trg dela, </w:t>
      </w:r>
      <w:r w:rsidR="001319B6">
        <w:rPr>
          <w:rFonts w:cs="Arial"/>
          <w:bCs/>
          <w:sz w:val="24"/>
        </w:rPr>
        <w:t xml:space="preserve">v takem primeru </w:t>
      </w:r>
      <w:r>
        <w:rPr>
          <w:rFonts w:cs="Arial"/>
          <w:bCs/>
          <w:sz w:val="24"/>
        </w:rPr>
        <w:t>izda</w:t>
      </w:r>
      <w:r w:rsidR="004A3D0A" w:rsidRPr="000E7DF3">
        <w:rPr>
          <w:rFonts w:cs="Arial"/>
          <w:bCs/>
          <w:sz w:val="24"/>
        </w:rPr>
        <w:t xml:space="preserve"> </w:t>
      </w:r>
      <w:r w:rsidR="00E130C6" w:rsidRPr="000E7DF3">
        <w:rPr>
          <w:rFonts w:cs="Arial"/>
          <w:bCs/>
          <w:sz w:val="24"/>
        </w:rPr>
        <w:t>na podlagi predložene pogodbe o zaposlitvi, podpisane s strani delodajalca s področja javnega sektorja iz 20. točke drugega odstavka 5. člena ZZSDT.</w:t>
      </w:r>
    </w:p>
    <w:p w14:paraId="4465D304" w14:textId="77777777" w:rsidR="004A3D0A" w:rsidRDefault="004A3D0A" w:rsidP="000E7DF3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bCs/>
          <w:sz w:val="24"/>
        </w:rPr>
      </w:pPr>
    </w:p>
    <w:p w14:paraId="115D15CD" w14:textId="77777777" w:rsidR="003E1833" w:rsidRDefault="003E1833" w:rsidP="000E7DF3">
      <w:pPr>
        <w:autoSpaceDE w:val="0"/>
        <w:autoSpaceDN w:val="0"/>
        <w:adjustRightInd w:val="0"/>
        <w:spacing w:after="0" w:line="276" w:lineRule="auto"/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Tujec mora novo izkaznico, na kateri je označena pravica do dostopa na trg dela, pridobiti preden ga delodajalec vključi v obvezna socialna zavarovanja pri Zavodu za zdravstveno zavarovanje Slovenije.</w:t>
      </w:r>
    </w:p>
    <w:p w14:paraId="3B1A08AE" w14:textId="77777777" w:rsidR="00E2769F" w:rsidRPr="004A3D0A" w:rsidRDefault="00E2769F" w:rsidP="005B24D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sz w:val="22"/>
        </w:rPr>
      </w:pPr>
    </w:p>
    <w:p w14:paraId="70CBBF51" w14:textId="77777777" w:rsidR="002F4F70" w:rsidRDefault="002F4F70" w:rsidP="005B24D3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Cs/>
        </w:rPr>
      </w:pPr>
    </w:p>
    <w:sectPr w:rsidR="002F4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1E"/>
    <w:rsid w:val="000E7DF3"/>
    <w:rsid w:val="001319B6"/>
    <w:rsid w:val="0018099E"/>
    <w:rsid w:val="002053FC"/>
    <w:rsid w:val="002A7F1E"/>
    <w:rsid w:val="002F4F70"/>
    <w:rsid w:val="003E1833"/>
    <w:rsid w:val="004A3D0A"/>
    <w:rsid w:val="005B24D3"/>
    <w:rsid w:val="00773B9E"/>
    <w:rsid w:val="00891889"/>
    <w:rsid w:val="00A16C9C"/>
    <w:rsid w:val="00CB0AA2"/>
    <w:rsid w:val="00E130C6"/>
    <w:rsid w:val="00E2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78CA"/>
  <w15:chartTrackingRefBased/>
  <w15:docId w15:val="{FA6BF2B7-D049-4710-ACA9-C7C21F83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130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SL/TXT/?uri=celex%3A32011L00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isrs.si/Pis.web/pregledPredpisa?id=ZAKO5761" TargetMode="External"/><Relationship Id="rId5" Type="http://schemas.openxmlformats.org/officeDocument/2006/relationships/hyperlink" Target="http://pisrs.si/Pis.web/pregledPredpisa?id=ZAKO6655" TargetMode="External"/><Relationship Id="rId4" Type="http://schemas.openxmlformats.org/officeDocument/2006/relationships/hyperlink" Target="https://www.gov.si/novice/2023-03-28-s-spremembo-zakona-do-hitrejsega-zaposlovanja-tujcev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2773</Characters>
  <Application>Microsoft Office Word</Application>
  <DocSecurity>4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Žigante</dc:creator>
  <cp:keywords/>
  <dc:description/>
  <cp:lastModifiedBy>Tanja Gašperšič</cp:lastModifiedBy>
  <cp:revision>2</cp:revision>
  <dcterms:created xsi:type="dcterms:W3CDTF">2023-10-12T05:35:00Z</dcterms:created>
  <dcterms:modified xsi:type="dcterms:W3CDTF">2023-10-12T05:35:00Z</dcterms:modified>
</cp:coreProperties>
</file>