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094A3F" w14:textId="10C512A0" w:rsidR="00B82F82" w:rsidRDefault="00B82F82" w:rsidP="00B82F82">
      <w:pPr>
        <w:spacing w:after="0" w:line="240" w:lineRule="auto"/>
        <w:jc w:val="center"/>
        <w:rPr>
          <w:rFonts w:ascii="Arial" w:hAnsi="Arial" w:cs="Arial"/>
          <w:smallCaps/>
          <w:sz w:val="20"/>
          <w:szCs w:val="20"/>
          <w:lang w:eastAsia="ja-JP"/>
        </w:rPr>
      </w:pPr>
      <w:bookmarkStart w:id="0" w:name="_Toc414366643"/>
    </w:p>
    <w:p w14:paraId="736831D4" w14:textId="7F4C8A92" w:rsidR="0076724F" w:rsidRDefault="0076724F" w:rsidP="00B82F82">
      <w:pPr>
        <w:spacing w:after="0" w:line="240" w:lineRule="auto"/>
        <w:jc w:val="center"/>
        <w:rPr>
          <w:rFonts w:ascii="Arial" w:hAnsi="Arial" w:cs="Arial"/>
          <w:smallCaps/>
          <w:sz w:val="20"/>
          <w:szCs w:val="20"/>
          <w:lang w:eastAsia="ja-JP"/>
        </w:rPr>
      </w:pPr>
    </w:p>
    <w:p w14:paraId="366D0D48" w14:textId="10A361F2" w:rsidR="0076724F" w:rsidRDefault="0076724F" w:rsidP="00B82F82">
      <w:pPr>
        <w:spacing w:after="0" w:line="240" w:lineRule="auto"/>
        <w:jc w:val="center"/>
        <w:rPr>
          <w:rFonts w:ascii="Arial" w:hAnsi="Arial" w:cs="Arial"/>
          <w:smallCaps/>
          <w:sz w:val="20"/>
          <w:szCs w:val="20"/>
          <w:lang w:eastAsia="ja-JP"/>
        </w:rPr>
      </w:pPr>
    </w:p>
    <w:p w14:paraId="66F12BC5" w14:textId="4D2920DF" w:rsidR="0076724F" w:rsidRDefault="0076724F" w:rsidP="00B82F82">
      <w:pPr>
        <w:spacing w:after="0" w:line="240" w:lineRule="auto"/>
        <w:jc w:val="center"/>
        <w:rPr>
          <w:rFonts w:ascii="Arial" w:hAnsi="Arial" w:cs="Arial"/>
          <w:smallCaps/>
          <w:sz w:val="20"/>
          <w:szCs w:val="20"/>
          <w:lang w:eastAsia="ja-JP"/>
        </w:rPr>
      </w:pPr>
    </w:p>
    <w:p w14:paraId="3DDEF1F7" w14:textId="2CF55A3D" w:rsidR="0076724F" w:rsidRDefault="0076724F" w:rsidP="00B82F82">
      <w:pPr>
        <w:spacing w:after="0" w:line="240" w:lineRule="auto"/>
        <w:jc w:val="center"/>
        <w:rPr>
          <w:rFonts w:ascii="Arial" w:hAnsi="Arial" w:cs="Arial"/>
          <w:smallCaps/>
          <w:sz w:val="20"/>
          <w:szCs w:val="20"/>
          <w:lang w:eastAsia="ja-JP"/>
        </w:rPr>
      </w:pPr>
    </w:p>
    <w:p w14:paraId="5B9390E7" w14:textId="472AD758" w:rsidR="0076724F" w:rsidRDefault="0076724F" w:rsidP="00B82F82">
      <w:pPr>
        <w:spacing w:after="0" w:line="240" w:lineRule="auto"/>
        <w:jc w:val="center"/>
        <w:rPr>
          <w:rFonts w:ascii="Arial" w:hAnsi="Arial" w:cs="Arial"/>
          <w:smallCaps/>
          <w:sz w:val="20"/>
          <w:szCs w:val="20"/>
          <w:lang w:eastAsia="ja-JP"/>
        </w:rPr>
      </w:pPr>
    </w:p>
    <w:p w14:paraId="5194143F" w14:textId="77777777" w:rsidR="0076724F" w:rsidRPr="00586F8A" w:rsidRDefault="0076724F" w:rsidP="00B82F82">
      <w:pPr>
        <w:spacing w:after="0" w:line="240" w:lineRule="auto"/>
        <w:jc w:val="center"/>
        <w:rPr>
          <w:rFonts w:ascii="Arial" w:hAnsi="Arial" w:cs="Arial"/>
          <w:smallCaps/>
          <w:sz w:val="20"/>
          <w:szCs w:val="20"/>
          <w:lang w:eastAsia="ja-JP"/>
        </w:rPr>
      </w:pPr>
    </w:p>
    <w:p w14:paraId="5A721CB1" w14:textId="77777777" w:rsidR="00B82F82" w:rsidRPr="00586F8A" w:rsidRDefault="00B82F82" w:rsidP="00B82F82">
      <w:pPr>
        <w:spacing w:after="0" w:line="240" w:lineRule="auto"/>
        <w:jc w:val="both"/>
        <w:rPr>
          <w:rFonts w:ascii="Arial" w:hAnsi="Arial" w:cs="Arial"/>
          <w:smallCaps/>
          <w:sz w:val="20"/>
          <w:szCs w:val="20"/>
          <w:lang w:eastAsia="ja-JP"/>
        </w:rPr>
      </w:pPr>
    </w:p>
    <w:p w14:paraId="66C388EA" w14:textId="77777777" w:rsidR="00B82F82" w:rsidRPr="00586F8A" w:rsidRDefault="00B82F82" w:rsidP="00B82F82">
      <w:pPr>
        <w:spacing w:after="0" w:line="240" w:lineRule="auto"/>
        <w:jc w:val="both"/>
        <w:rPr>
          <w:rFonts w:ascii="Arial" w:hAnsi="Arial" w:cs="Arial"/>
          <w:smallCaps/>
          <w:sz w:val="20"/>
          <w:szCs w:val="20"/>
          <w:lang w:eastAsia="ja-JP"/>
        </w:rPr>
      </w:pPr>
    </w:p>
    <w:p w14:paraId="7668784F" w14:textId="77777777" w:rsidR="00B82F82" w:rsidRPr="00586F8A" w:rsidRDefault="00B82F82" w:rsidP="00B82F82">
      <w:pPr>
        <w:spacing w:after="0" w:line="240" w:lineRule="auto"/>
        <w:jc w:val="both"/>
        <w:rPr>
          <w:rFonts w:ascii="Arial" w:hAnsi="Arial" w:cs="Arial"/>
          <w:smallCaps/>
          <w:sz w:val="20"/>
          <w:szCs w:val="20"/>
          <w:lang w:eastAsia="ja-JP"/>
        </w:rPr>
      </w:pPr>
    </w:p>
    <w:p w14:paraId="20DC5FD8" w14:textId="77777777" w:rsidR="00B82F82" w:rsidRPr="00586F8A" w:rsidRDefault="00B82F82" w:rsidP="00B82F82">
      <w:pPr>
        <w:spacing w:after="0" w:line="240" w:lineRule="auto"/>
        <w:jc w:val="both"/>
        <w:rPr>
          <w:rFonts w:ascii="Arial" w:hAnsi="Arial" w:cs="Arial"/>
          <w:smallCaps/>
          <w:sz w:val="20"/>
          <w:szCs w:val="20"/>
          <w:lang w:eastAsia="ja-JP"/>
        </w:rPr>
      </w:pPr>
    </w:p>
    <w:p w14:paraId="41559FBC" w14:textId="77777777" w:rsidR="00B82F82" w:rsidRPr="00586F8A" w:rsidRDefault="00B82F82" w:rsidP="00B82F82">
      <w:pPr>
        <w:spacing w:after="0" w:line="240" w:lineRule="auto"/>
        <w:jc w:val="both"/>
        <w:rPr>
          <w:rFonts w:ascii="Arial" w:hAnsi="Arial" w:cs="Arial"/>
          <w:sz w:val="20"/>
          <w:szCs w:val="20"/>
        </w:rPr>
      </w:pPr>
    </w:p>
    <w:p w14:paraId="0CDDC6F7" w14:textId="77777777" w:rsidR="00B82F82" w:rsidRPr="00586F8A" w:rsidRDefault="00B82F82" w:rsidP="00B82F82">
      <w:pPr>
        <w:spacing w:after="0" w:line="240" w:lineRule="auto"/>
        <w:jc w:val="both"/>
        <w:rPr>
          <w:rFonts w:ascii="Arial" w:hAnsi="Arial" w:cs="Arial"/>
          <w:sz w:val="20"/>
          <w:szCs w:val="20"/>
        </w:rPr>
      </w:pPr>
    </w:p>
    <w:p w14:paraId="3326B923" w14:textId="77777777" w:rsidR="00B82F82" w:rsidRPr="00586F8A" w:rsidRDefault="00B82F82" w:rsidP="00B82F82">
      <w:pPr>
        <w:spacing w:after="0" w:line="240" w:lineRule="auto"/>
        <w:jc w:val="both"/>
        <w:rPr>
          <w:rFonts w:ascii="Arial" w:hAnsi="Arial" w:cs="Arial"/>
          <w:sz w:val="20"/>
          <w:szCs w:val="20"/>
        </w:rPr>
      </w:pPr>
    </w:p>
    <w:p w14:paraId="6F995186" w14:textId="77777777" w:rsidR="00B82F82" w:rsidRPr="00586F8A" w:rsidRDefault="00B82F82" w:rsidP="00B82F82">
      <w:pPr>
        <w:spacing w:after="0" w:line="240" w:lineRule="auto"/>
        <w:jc w:val="both"/>
        <w:rPr>
          <w:rFonts w:ascii="Arial" w:hAnsi="Arial" w:cs="Arial"/>
          <w:sz w:val="20"/>
          <w:szCs w:val="20"/>
        </w:rPr>
      </w:pPr>
    </w:p>
    <w:p w14:paraId="67D96B67" w14:textId="77777777" w:rsidR="00B82F82" w:rsidRPr="00586F8A" w:rsidRDefault="00B82F82" w:rsidP="00B82F82">
      <w:pPr>
        <w:spacing w:after="0" w:line="240" w:lineRule="auto"/>
        <w:jc w:val="both"/>
        <w:rPr>
          <w:rFonts w:ascii="Arial" w:hAnsi="Arial" w:cs="Arial"/>
          <w:sz w:val="20"/>
          <w:szCs w:val="20"/>
        </w:rPr>
      </w:pPr>
    </w:p>
    <w:p w14:paraId="1AFA33A6" w14:textId="77777777" w:rsidR="00B82F82" w:rsidRPr="00586F8A" w:rsidRDefault="00B82F82" w:rsidP="00B82F82">
      <w:pPr>
        <w:spacing w:after="0" w:line="240" w:lineRule="auto"/>
        <w:jc w:val="both"/>
        <w:rPr>
          <w:rFonts w:ascii="Arial" w:hAnsi="Arial" w:cs="Arial"/>
          <w:sz w:val="20"/>
          <w:szCs w:val="20"/>
        </w:rPr>
      </w:pPr>
    </w:p>
    <w:p w14:paraId="0103C214" w14:textId="77777777" w:rsidR="00B82F82" w:rsidRPr="00586F8A" w:rsidRDefault="00B82F82" w:rsidP="00B82F82">
      <w:pPr>
        <w:spacing w:after="0" w:line="240" w:lineRule="auto"/>
        <w:jc w:val="both"/>
        <w:rPr>
          <w:rFonts w:ascii="Arial" w:hAnsi="Arial" w:cs="Arial"/>
          <w:sz w:val="20"/>
          <w:szCs w:val="20"/>
        </w:rPr>
      </w:pPr>
    </w:p>
    <w:p w14:paraId="083933B7" w14:textId="77777777" w:rsidR="00B82F82" w:rsidRPr="00586F8A" w:rsidRDefault="00B82F82" w:rsidP="00B82F82">
      <w:pPr>
        <w:spacing w:after="0" w:line="240" w:lineRule="auto"/>
        <w:jc w:val="both"/>
        <w:rPr>
          <w:rFonts w:ascii="Arial" w:hAnsi="Arial" w:cs="Arial"/>
          <w:sz w:val="20"/>
          <w:szCs w:val="20"/>
        </w:rPr>
      </w:pPr>
    </w:p>
    <w:p w14:paraId="15819AAC" w14:textId="77777777" w:rsidR="00B82F82" w:rsidRPr="00586F8A" w:rsidRDefault="00B82F82" w:rsidP="00B82F82">
      <w:pPr>
        <w:spacing w:after="0" w:line="240" w:lineRule="auto"/>
        <w:jc w:val="both"/>
        <w:rPr>
          <w:rFonts w:ascii="Arial" w:hAnsi="Arial" w:cs="Arial"/>
          <w:sz w:val="20"/>
          <w:szCs w:val="20"/>
        </w:rPr>
      </w:pPr>
    </w:p>
    <w:p w14:paraId="28177763" w14:textId="77777777" w:rsidR="00B82F82" w:rsidRPr="00586F8A" w:rsidRDefault="00B82F82" w:rsidP="00B82F82">
      <w:pPr>
        <w:spacing w:after="0" w:line="240" w:lineRule="auto"/>
        <w:jc w:val="both"/>
        <w:rPr>
          <w:rFonts w:ascii="Arial" w:hAnsi="Arial" w:cs="Arial"/>
          <w:sz w:val="20"/>
          <w:szCs w:val="20"/>
        </w:rPr>
      </w:pPr>
    </w:p>
    <w:p w14:paraId="274BEA52" w14:textId="77777777" w:rsidR="00B82F82" w:rsidRPr="00586F8A" w:rsidRDefault="00B82F82" w:rsidP="00B82F82">
      <w:pPr>
        <w:spacing w:after="0" w:line="240" w:lineRule="auto"/>
        <w:jc w:val="both"/>
        <w:rPr>
          <w:rFonts w:ascii="Arial" w:hAnsi="Arial" w:cs="Arial"/>
          <w:sz w:val="20"/>
          <w:szCs w:val="20"/>
        </w:rPr>
      </w:pPr>
    </w:p>
    <w:p w14:paraId="2669035A" w14:textId="77777777" w:rsidR="00B82F82" w:rsidRPr="00586F8A" w:rsidRDefault="00B82F82" w:rsidP="00B82F82">
      <w:pPr>
        <w:spacing w:after="0" w:line="240" w:lineRule="auto"/>
        <w:jc w:val="both"/>
        <w:rPr>
          <w:rFonts w:ascii="Arial" w:hAnsi="Arial" w:cs="Arial"/>
          <w:sz w:val="20"/>
          <w:szCs w:val="20"/>
        </w:rPr>
      </w:pPr>
    </w:p>
    <w:p w14:paraId="25B24E54" w14:textId="77777777" w:rsidR="00B82F82" w:rsidRPr="00A337BE" w:rsidRDefault="00B82F82" w:rsidP="00B82F82">
      <w:pPr>
        <w:spacing w:after="0" w:line="240" w:lineRule="auto"/>
        <w:jc w:val="center"/>
        <w:rPr>
          <w:rFonts w:ascii="Arial" w:hAnsi="Arial" w:cs="Arial"/>
          <w:sz w:val="24"/>
          <w:szCs w:val="20"/>
        </w:rPr>
      </w:pPr>
      <w:r w:rsidRPr="00A337BE">
        <w:rPr>
          <w:rFonts w:ascii="Arial" w:hAnsi="Arial" w:cs="Arial"/>
          <w:sz w:val="24"/>
          <w:szCs w:val="20"/>
        </w:rPr>
        <w:t>Spremljanje izvajanja Akcijskega programa za invalide 2014–2021</w:t>
      </w:r>
    </w:p>
    <w:p w14:paraId="4473B84E" w14:textId="77777777" w:rsidR="00B82F82" w:rsidRPr="00A337BE" w:rsidRDefault="00B82F82" w:rsidP="00B82F82">
      <w:pPr>
        <w:spacing w:after="0" w:line="240" w:lineRule="auto"/>
        <w:jc w:val="center"/>
        <w:rPr>
          <w:rFonts w:ascii="Arial" w:hAnsi="Arial" w:cs="Arial"/>
          <w:sz w:val="24"/>
          <w:szCs w:val="20"/>
        </w:rPr>
      </w:pPr>
    </w:p>
    <w:p w14:paraId="26726AFB" w14:textId="77777777" w:rsidR="00B82F82" w:rsidRPr="00A337BE" w:rsidRDefault="00B82F82" w:rsidP="00B82F82">
      <w:pPr>
        <w:spacing w:after="0" w:line="240" w:lineRule="auto"/>
        <w:jc w:val="center"/>
        <w:rPr>
          <w:rFonts w:ascii="Arial" w:hAnsi="Arial" w:cs="Arial"/>
          <w:b/>
          <w:sz w:val="24"/>
          <w:szCs w:val="20"/>
        </w:rPr>
      </w:pPr>
      <w:r w:rsidRPr="00A337BE">
        <w:rPr>
          <w:rFonts w:ascii="Arial" w:hAnsi="Arial" w:cs="Arial"/>
          <w:b/>
          <w:sz w:val="24"/>
          <w:szCs w:val="20"/>
        </w:rPr>
        <w:t xml:space="preserve">Poročilo o uresničevanju </w:t>
      </w:r>
    </w:p>
    <w:p w14:paraId="0E7EEADD" w14:textId="77777777" w:rsidR="00B82F82" w:rsidRPr="00A337BE" w:rsidRDefault="00B82F82" w:rsidP="00B82F82">
      <w:pPr>
        <w:spacing w:after="0" w:line="240" w:lineRule="auto"/>
        <w:jc w:val="center"/>
        <w:rPr>
          <w:rFonts w:ascii="Arial" w:hAnsi="Arial" w:cs="Arial"/>
          <w:b/>
          <w:sz w:val="24"/>
          <w:szCs w:val="20"/>
        </w:rPr>
      </w:pPr>
      <w:r w:rsidRPr="00A337BE">
        <w:rPr>
          <w:rFonts w:ascii="Arial" w:hAnsi="Arial" w:cs="Arial"/>
          <w:b/>
          <w:sz w:val="24"/>
          <w:szCs w:val="20"/>
        </w:rPr>
        <w:t>Akcijskega programa za invalide 2014–2021 v letu 201</w:t>
      </w:r>
      <w:r w:rsidR="009148E6">
        <w:rPr>
          <w:rFonts w:ascii="Arial" w:hAnsi="Arial" w:cs="Arial"/>
          <w:b/>
          <w:sz w:val="24"/>
          <w:szCs w:val="20"/>
        </w:rPr>
        <w:t>9</w:t>
      </w:r>
    </w:p>
    <w:p w14:paraId="3604E54C" w14:textId="77777777" w:rsidR="00B82F82" w:rsidRPr="00A337BE" w:rsidRDefault="00B82F82" w:rsidP="00B82F82">
      <w:pPr>
        <w:spacing w:after="0" w:line="240" w:lineRule="auto"/>
        <w:jc w:val="center"/>
        <w:rPr>
          <w:rFonts w:ascii="Arial" w:hAnsi="Arial" w:cs="Arial"/>
          <w:sz w:val="24"/>
          <w:szCs w:val="20"/>
        </w:rPr>
      </w:pPr>
    </w:p>
    <w:p w14:paraId="74DD533F" w14:textId="23C0A70C" w:rsidR="00B82F82" w:rsidRPr="00CA0A55" w:rsidRDefault="00B82F82" w:rsidP="00B82F82">
      <w:pPr>
        <w:spacing w:after="0" w:line="240" w:lineRule="auto"/>
        <w:jc w:val="center"/>
        <w:rPr>
          <w:rFonts w:ascii="Arial" w:hAnsi="Arial" w:cs="Arial"/>
          <w:b/>
          <w:szCs w:val="20"/>
        </w:rPr>
      </w:pPr>
      <w:r w:rsidRPr="00CA0A55">
        <w:rPr>
          <w:rFonts w:ascii="Arial" w:hAnsi="Arial" w:cs="Arial"/>
          <w:b/>
          <w:sz w:val="20"/>
          <w:szCs w:val="20"/>
        </w:rPr>
        <w:t xml:space="preserve">Priloga </w:t>
      </w:r>
      <w:r w:rsidR="00CA0A55">
        <w:rPr>
          <w:rFonts w:ascii="Arial" w:hAnsi="Arial" w:cs="Arial"/>
          <w:b/>
          <w:sz w:val="20"/>
          <w:szCs w:val="20"/>
        </w:rPr>
        <w:t>k</w:t>
      </w:r>
      <w:r w:rsidR="00CA0A55" w:rsidRPr="00CA0A55">
        <w:rPr>
          <w:rFonts w:ascii="Arial" w:hAnsi="Arial" w:cs="Arial"/>
          <w:b/>
          <w:sz w:val="20"/>
          <w:szCs w:val="20"/>
        </w:rPr>
        <w:t xml:space="preserve"> </w:t>
      </w:r>
      <w:r w:rsidRPr="00CA0A55">
        <w:rPr>
          <w:rFonts w:ascii="Arial" w:hAnsi="Arial" w:cs="Arial"/>
          <w:b/>
          <w:sz w:val="20"/>
          <w:szCs w:val="20"/>
        </w:rPr>
        <w:t>poročilu</w:t>
      </w:r>
    </w:p>
    <w:p w14:paraId="69CF9264" w14:textId="77777777" w:rsidR="00B82F82" w:rsidRPr="00586F8A" w:rsidRDefault="00B82F82" w:rsidP="00B82F82">
      <w:pPr>
        <w:spacing w:after="0" w:line="240" w:lineRule="auto"/>
        <w:jc w:val="center"/>
        <w:rPr>
          <w:rFonts w:ascii="Arial" w:hAnsi="Arial" w:cs="Arial"/>
          <w:sz w:val="20"/>
          <w:szCs w:val="20"/>
        </w:rPr>
      </w:pPr>
    </w:p>
    <w:p w14:paraId="5B3005EE" w14:textId="77777777" w:rsidR="00B82F82" w:rsidRPr="00586F8A" w:rsidRDefault="00B82F82" w:rsidP="00B82F82">
      <w:pPr>
        <w:spacing w:after="0" w:line="240" w:lineRule="auto"/>
        <w:jc w:val="center"/>
        <w:rPr>
          <w:rFonts w:ascii="Arial" w:hAnsi="Arial" w:cs="Arial"/>
          <w:sz w:val="20"/>
          <w:szCs w:val="20"/>
        </w:rPr>
      </w:pPr>
    </w:p>
    <w:p w14:paraId="5C60621C" w14:textId="77777777" w:rsidR="00B82F82" w:rsidRPr="00586F8A" w:rsidRDefault="00B82F82" w:rsidP="00B82F82">
      <w:pPr>
        <w:spacing w:after="0" w:line="240" w:lineRule="auto"/>
        <w:jc w:val="center"/>
        <w:rPr>
          <w:rFonts w:ascii="Arial" w:hAnsi="Arial" w:cs="Arial"/>
          <w:sz w:val="20"/>
          <w:szCs w:val="20"/>
        </w:rPr>
      </w:pPr>
    </w:p>
    <w:p w14:paraId="78A0C687" w14:textId="77777777" w:rsidR="00B82F82" w:rsidRPr="00586F8A" w:rsidRDefault="00B82F82" w:rsidP="00B82F82">
      <w:pPr>
        <w:spacing w:after="0" w:line="240" w:lineRule="auto"/>
        <w:jc w:val="center"/>
        <w:rPr>
          <w:rFonts w:ascii="Arial" w:hAnsi="Arial" w:cs="Arial"/>
          <w:sz w:val="20"/>
          <w:szCs w:val="20"/>
        </w:rPr>
      </w:pPr>
    </w:p>
    <w:p w14:paraId="4AED1AA2" w14:textId="77777777" w:rsidR="00B82F82" w:rsidRPr="00586F8A" w:rsidRDefault="00B82F82" w:rsidP="00B82F82">
      <w:pPr>
        <w:spacing w:after="0" w:line="240" w:lineRule="auto"/>
        <w:jc w:val="center"/>
        <w:rPr>
          <w:rFonts w:ascii="Arial" w:hAnsi="Arial" w:cs="Arial"/>
          <w:sz w:val="20"/>
          <w:szCs w:val="20"/>
        </w:rPr>
      </w:pPr>
    </w:p>
    <w:p w14:paraId="0523A0C8" w14:textId="77777777" w:rsidR="00B82F82" w:rsidRPr="00586F8A" w:rsidRDefault="00B82F82" w:rsidP="00B82F82">
      <w:pPr>
        <w:spacing w:after="0" w:line="240" w:lineRule="auto"/>
        <w:jc w:val="center"/>
        <w:rPr>
          <w:rFonts w:ascii="Arial" w:hAnsi="Arial" w:cs="Arial"/>
          <w:sz w:val="20"/>
          <w:szCs w:val="20"/>
        </w:rPr>
      </w:pPr>
    </w:p>
    <w:p w14:paraId="42DBC9A9" w14:textId="77777777" w:rsidR="00B82F82" w:rsidRPr="00586F8A" w:rsidRDefault="00B82F82" w:rsidP="00B82F82">
      <w:pPr>
        <w:spacing w:after="0" w:line="240" w:lineRule="auto"/>
        <w:jc w:val="center"/>
        <w:rPr>
          <w:rFonts w:ascii="Arial" w:hAnsi="Arial" w:cs="Arial"/>
          <w:sz w:val="20"/>
          <w:szCs w:val="20"/>
        </w:rPr>
      </w:pPr>
    </w:p>
    <w:p w14:paraId="04D42A4C" w14:textId="77777777" w:rsidR="00B82F82" w:rsidRPr="00586F8A" w:rsidRDefault="00B82F82" w:rsidP="00B82F82">
      <w:pPr>
        <w:spacing w:after="0" w:line="240" w:lineRule="auto"/>
        <w:jc w:val="center"/>
        <w:rPr>
          <w:rFonts w:ascii="Arial" w:hAnsi="Arial" w:cs="Arial"/>
          <w:sz w:val="20"/>
          <w:szCs w:val="20"/>
        </w:rPr>
      </w:pPr>
    </w:p>
    <w:p w14:paraId="5A67472D" w14:textId="77777777" w:rsidR="00B82F82" w:rsidRPr="00586F8A" w:rsidRDefault="00B82F82" w:rsidP="00B82F82">
      <w:pPr>
        <w:spacing w:after="0" w:line="240" w:lineRule="auto"/>
        <w:jc w:val="center"/>
        <w:rPr>
          <w:rFonts w:ascii="Arial" w:hAnsi="Arial" w:cs="Arial"/>
          <w:sz w:val="20"/>
          <w:szCs w:val="20"/>
        </w:rPr>
      </w:pPr>
    </w:p>
    <w:p w14:paraId="47227193" w14:textId="77777777" w:rsidR="00B82F82" w:rsidRPr="00586F8A" w:rsidRDefault="00B82F82" w:rsidP="00B82F82">
      <w:pPr>
        <w:spacing w:after="0" w:line="240" w:lineRule="auto"/>
        <w:jc w:val="center"/>
        <w:rPr>
          <w:rFonts w:ascii="Arial" w:hAnsi="Arial" w:cs="Arial"/>
          <w:sz w:val="20"/>
          <w:szCs w:val="20"/>
        </w:rPr>
      </w:pPr>
    </w:p>
    <w:p w14:paraId="0F6BE148" w14:textId="77777777" w:rsidR="00B82F82" w:rsidRPr="00586F8A" w:rsidRDefault="00B82F82" w:rsidP="00B82F82">
      <w:pPr>
        <w:spacing w:after="0" w:line="240" w:lineRule="auto"/>
        <w:jc w:val="center"/>
        <w:rPr>
          <w:rFonts w:ascii="Arial" w:hAnsi="Arial" w:cs="Arial"/>
          <w:sz w:val="20"/>
          <w:szCs w:val="20"/>
        </w:rPr>
      </w:pPr>
    </w:p>
    <w:p w14:paraId="38AE4892" w14:textId="77777777" w:rsidR="00B82F82" w:rsidRPr="00586F8A" w:rsidRDefault="00B82F82" w:rsidP="00B82F82">
      <w:pPr>
        <w:spacing w:after="0" w:line="240" w:lineRule="auto"/>
        <w:jc w:val="center"/>
        <w:rPr>
          <w:rFonts w:ascii="Arial" w:hAnsi="Arial" w:cs="Arial"/>
          <w:sz w:val="20"/>
          <w:szCs w:val="20"/>
        </w:rPr>
      </w:pPr>
    </w:p>
    <w:p w14:paraId="1122D279" w14:textId="77777777" w:rsidR="00B82F82" w:rsidRPr="00586F8A" w:rsidRDefault="00B82F82" w:rsidP="00B82F82">
      <w:pPr>
        <w:spacing w:after="0" w:line="240" w:lineRule="auto"/>
        <w:jc w:val="center"/>
        <w:rPr>
          <w:rFonts w:ascii="Arial" w:hAnsi="Arial" w:cs="Arial"/>
          <w:sz w:val="20"/>
          <w:szCs w:val="20"/>
        </w:rPr>
      </w:pPr>
    </w:p>
    <w:p w14:paraId="7FF11FBB" w14:textId="77777777" w:rsidR="00B82F82" w:rsidRPr="00586F8A" w:rsidRDefault="00B82F82" w:rsidP="00B82F82">
      <w:pPr>
        <w:spacing w:after="0" w:line="240" w:lineRule="auto"/>
        <w:jc w:val="center"/>
        <w:rPr>
          <w:rFonts w:ascii="Arial" w:hAnsi="Arial" w:cs="Arial"/>
          <w:sz w:val="20"/>
          <w:szCs w:val="20"/>
        </w:rPr>
      </w:pPr>
    </w:p>
    <w:p w14:paraId="605B367A" w14:textId="77777777" w:rsidR="00B82F82" w:rsidRPr="00586F8A" w:rsidRDefault="00B82F82" w:rsidP="00B82F82">
      <w:pPr>
        <w:spacing w:after="0" w:line="240" w:lineRule="auto"/>
        <w:jc w:val="center"/>
        <w:rPr>
          <w:rFonts w:ascii="Arial" w:hAnsi="Arial" w:cs="Arial"/>
          <w:sz w:val="20"/>
          <w:szCs w:val="20"/>
        </w:rPr>
      </w:pPr>
    </w:p>
    <w:p w14:paraId="2645D5BE" w14:textId="77777777" w:rsidR="00B82F82" w:rsidRPr="00586F8A" w:rsidRDefault="00B82F82" w:rsidP="00B82F82">
      <w:pPr>
        <w:spacing w:after="0" w:line="240" w:lineRule="auto"/>
        <w:jc w:val="center"/>
        <w:rPr>
          <w:rFonts w:ascii="Arial" w:hAnsi="Arial" w:cs="Arial"/>
          <w:sz w:val="20"/>
          <w:szCs w:val="20"/>
        </w:rPr>
      </w:pPr>
    </w:p>
    <w:p w14:paraId="60259152" w14:textId="77777777" w:rsidR="00B82F82" w:rsidRPr="00586F8A" w:rsidRDefault="00B82F82" w:rsidP="00B82F82">
      <w:pPr>
        <w:spacing w:after="0" w:line="240" w:lineRule="auto"/>
        <w:jc w:val="center"/>
        <w:rPr>
          <w:rFonts w:ascii="Arial" w:hAnsi="Arial" w:cs="Arial"/>
          <w:sz w:val="20"/>
          <w:szCs w:val="20"/>
        </w:rPr>
      </w:pPr>
    </w:p>
    <w:p w14:paraId="1C44D294" w14:textId="77777777" w:rsidR="00B82F82" w:rsidRPr="00586F8A" w:rsidRDefault="00B82F82" w:rsidP="00B82F82">
      <w:pPr>
        <w:spacing w:after="0" w:line="240" w:lineRule="auto"/>
        <w:jc w:val="center"/>
        <w:rPr>
          <w:rFonts w:ascii="Arial" w:hAnsi="Arial" w:cs="Arial"/>
          <w:sz w:val="20"/>
          <w:szCs w:val="20"/>
        </w:rPr>
      </w:pPr>
    </w:p>
    <w:p w14:paraId="174F3ECD" w14:textId="77777777" w:rsidR="00B82F82" w:rsidRPr="00586F8A" w:rsidRDefault="00B82F82" w:rsidP="00B82F82">
      <w:pPr>
        <w:spacing w:after="0" w:line="240" w:lineRule="auto"/>
        <w:jc w:val="center"/>
        <w:rPr>
          <w:rFonts w:ascii="Arial" w:hAnsi="Arial" w:cs="Arial"/>
          <w:sz w:val="20"/>
          <w:szCs w:val="20"/>
        </w:rPr>
      </w:pPr>
    </w:p>
    <w:p w14:paraId="5628F971" w14:textId="77777777" w:rsidR="00B82F82" w:rsidRPr="00586F8A" w:rsidRDefault="00B82F82" w:rsidP="00B82F82">
      <w:pPr>
        <w:spacing w:after="0" w:line="240" w:lineRule="auto"/>
        <w:jc w:val="center"/>
        <w:rPr>
          <w:rFonts w:ascii="Arial" w:hAnsi="Arial" w:cs="Arial"/>
          <w:sz w:val="20"/>
          <w:szCs w:val="20"/>
        </w:rPr>
      </w:pPr>
    </w:p>
    <w:p w14:paraId="7CF63C03" w14:textId="77777777" w:rsidR="00B82F82" w:rsidRPr="00586F8A" w:rsidRDefault="00B82F82" w:rsidP="00B82F82">
      <w:pPr>
        <w:spacing w:after="0" w:line="240" w:lineRule="auto"/>
        <w:jc w:val="center"/>
        <w:rPr>
          <w:rFonts w:ascii="Arial" w:hAnsi="Arial" w:cs="Arial"/>
          <w:sz w:val="20"/>
          <w:szCs w:val="20"/>
        </w:rPr>
      </w:pPr>
    </w:p>
    <w:p w14:paraId="0D6948BD" w14:textId="77777777" w:rsidR="00B82F82" w:rsidRPr="00586F8A" w:rsidRDefault="00B82F82" w:rsidP="00B82F82">
      <w:pPr>
        <w:spacing w:after="0" w:line="240" w:lineRule="auto"/>
        <w:jc w:val="center"/>
        <w:rPr>
          <w:rFonts w:ascii="Arial" w:hAnsi="Arial" w:cs="Arial"/>
          <w:sz w:val="20"/>
          <w:szCs w:val="20"/>
        </w:rPr>
      </w:pPr>
    </w:p>
    <w:p w14:paraId="1B1821B3" w14:textId="77777777" w:rsidR="00B82F82" w:rsidRPr="00586F8A" w:rsidRDefault="00B82F82" w:rsidP="00B82F82">
      <w:pPr>
        <w:spacing w:after="0" w:line="240" w:lineRule="auto"/>
        <w:jc w:val="center"/>
        <w:rPr>
          <w:rFonts w:ascii="Arial" w:hAnsi="Arial" w:cs="Arial"/>
          <w:sz w:val="20"/>
          <w:szCs w:val="20"/>
        </w:rPr>
      </w:pPr>
    </w:p>
    <w:p w14:paraId="07D19BDC" w14:textId="77777777" w:rsidR="00B82F82" w:rsidRPr="00586F8A" w:rsidRDefault="00B82F82" w:rsidP="00B82F82">
      <w:pPr>
        <w:spacing w:after="0" w:line="240" w:lineRule="auto"/>
        <w:jc w:val="center"/>
        <w:rPr>
          <w:rFonts w:ascii="Arial" w:hAnsi="Arial" w:cs="Arial"/>
          <w:sz w:val="20"/>
          <w:szCs w:val="20"/>
        </w:rPr>
      </w:pPr>
    </w:p>
    <w:p w14:paraId="0F54F382" w14:textId="77777777" w:rsidR="00B82F82" w:rsidRPr="00586F8A" w:rsidRDefault="00B82F82" w:rsidP="00B82F82">
      <w:pPr>
        <w:spacing w:after="0" w:line="240" w:lineRule="auto"/>
        <w:jc w:val="center"/>
        <w:rPr>
          <w:rFonts w:ascii="Arial" w:hAnsi="Arial" w:cs="Arial"/>
          <w:sz w:val="20"/>
          <w:szCs w:val="20"/>
        </w:rPr>
      </w:pPr>
    </w:p>
    <w:p w14:paraId="490E78A0" w14:textId="77777777" w:rsidR="00B82F82" w:rsidRPr="00586F8A" w:rsidRDefault="00B82F82" w:rsidP="00B82F82">
      <w:pPr>
        <w:spacing w:after="0" w:line="240" w:lineRule="auto"/>
        <w:jc w:val="center"/>
        <w:rPr>
          <w:rFonts w:ascii="Arial" w:hAnsi="Arial" w:cs="Arial"/>
          <w:sz w:val="20"/>
          <w:szCs w:val="20"/>
        </w:rPr>
      </w:pPr>
    </w:p>
    <w:p w14:paraId="4B366705" w14:textId="77777777" w:rsidR="00B82F82" w:rsidRPr="00586F8A" w:rsidRDefault="00B82F82" w:rsidP="00B82F82">
      <w:pPr>
        <w:spacing w:after="0" w:line="240" w:lineRule="auto"/>
        <w:jc w:val="center"/>
        <w:rPr>
          <w:rFonts w:ascii="Arial" w:hAnsi="Arial" w:cs="Arial"/>
          <w:sz w:val="20"/>
          <w:szCs w:val="20"/>
        </w:rPr>
      </w:pPr>
    </w:p>
    <w:p w14:paraId="011AFCF1" w14:textId="77777777" w:rsidR="00B82F82" w:rsidRPr="00586F8A" w:rsidRDefault="00B82F82" w:rsidP="00B82F82">
      <w:pPr>
        <w:spacing w:after="0" w:line="240" w:lineRule="auto"/>
        <w:jc w:val="center"/>
        <w:rPr>
          <w:rFonts w:ascii="Arial" w:hAnsi="Arial" w:cs="Arial"/>
          <w:sz w:val="20"/>
          <w:szCs w:val="20"/>
        </w:rPr>
      </w:pPr>
    </w:p>
    <w:p w14:paraId="03666007" w14:textId="77777777" w:rsidR="00B82F82" w:rsidRPr="00586F8A" w:rsidRDefault="00B82F82" w:rsidP="00B82F82">
      <w:pPr>
        <w:spacing w:after="0" w:line="240" w:lineRule="auto"/>
        <w:jc w:val="center"/>
        <w:rPr>
          <w:rFonts w:ascii="Arial" w:hAnsi="Arial" w:cs="Arial"/>
          <w:sz w:val="20"/>
          <w:szCs w:val="20"/>
        </w:rPr>
      </w:pPr>
    </w:p>
    <w:p w14:paraId="097EA20C" w14:textId="065C02ED" w:rsidR="00B82F82" w:rsidRPr="00586F8A" w:rsidRDefault="00B82F82" w:rsidP="00B82F82">
      <w:pPr>
        <w:spacing w:after="0" w:line="240" w:lineRule="auto"/>
        <w:jc w:val="center"/>
        <w:rPr>
          <w:rFonts w:ascii="Arial" w:hAnsi="Arial" w:cs="Arial"/>
          <w:sz w:val="20"/>
          <w:szCs w:val="20"/>
        </w:rPr>
      </w:pPr>
      <w:r w:rsidRPr="00586F8A">
        <w:rPr>
          <w:rFonts w:ascii="Arial" w:hAnsi="Arial" w:cs="Arial"/>
          <w:sz w:val="20"/>
          <w:szCs w:val="20"/>
        </w:rPr>
        <w:t xml:space="preserve">Ljubljana, </w:t>
      </w:r>
      <w:r w:rsidR="00AC7365">
        <w:rPr>
          <w:rFonts w:ascii="Arial" w:hAnsi="Arial" w:cs="Arial"/>
          <w:sz w:val="20"/>
          <w:szCs w:val="20"/>
        </w:rPr>
        <w:t>jul</w:t>
      </w:r>
      <w:r w:rsidR="00A41417">
        <w:rPr>
          <w:rFonts w:ascii="Arial" w:hAnsi="Arial" w:cs="Arial"/>
          <w:sz w:val="20"/>
          <w:szCs w:val="20"/>
        </w:rPr>
        <w:t>ij</w:t>
      </w:r>
      <w:r w:rsidR="009148E6">
        <w:rPr>
          <w:rFonts w:ascii="Arial" w:hAnsi="Arial" w:cs="Arial"/>
          <w:sz w:val="20"/>
          <w:szCs w:val="20"/>
        </w:rPr>
        <w:t xml:space="preserve"> 2020</w:t>
      </w:r>
    </w:p>
    <w:p w14:paraId="52AB5E35" w14:textId="77777777" w:rsidR="009F047B" w:rsidRPr="00586F8A" w:rsidRDefault="009F047B" w:rsidP="00B82F82">
      <w:pPr>
        <w:spacing w:after="0" w:line="240" w:lineRule="auto"/>
        <w:jc w:val="both"/>
        <w:rPr>
          <w:rFonts w:ascii="Arial" w:hAnsi="Arial" w:cs="Arial"/>
          <w:sz w:val="20"/>
          <w:szCs w:val="20"/>
        </w:rPr>
      </w:pPr>
    </w:p>
    <w:p w14:paraId="08C84052" w14:textId="77777777" w:rsidR="00EA0BD8" w:rsidRPr="00586F8A" w:rsidRDefault="00EA0BD8" w:rsidP="00B82F82">
      <w:pPr>
        <w:spacing w:after="0" w:line="240" w:lineRule="auto"/>
        <w:jc w:val="both"/>
        <w:rPr>
          <w:rFonts w:ascii="Arial" w:hAnsi="Arial" w:cs="Arial"/>
          <w:sz w:val="20"/>
          <w:szCs w:val="20"/>
        </w:rPr>
      </w:pPr>
      <w:r w:rsidRPr="00586F8A">
        <w:rPr>
          <w:rFonts w:ascii="Arial" w:hAnsi="Arial" w:cs="Arial"/>
          <w:b/>
          <w:sz w:val="20"/>
          <w:szCs w:val="20"/>
        </w:rPr>
        <w:t>KAZALO</w:t>
      </w:r>
    </w:p>
    <w:p w14:paraId="0558364D" w14:textId="77777777" w:rsidR="00020A45" w:rsidRPr="00CC7F27" w:rsidRDefault="00020A45" w:rsidP="00020A45">
      <w:pPr>
        <w:pStyle w:val="Kazalovsebine1"/>
        <w:spacing w:line="240" w:lineRule="auto"/>
        <w:rPr>
          <w:szCs w:val="20"/>
        </w:rPr>
      </w:pPr>
    </w:p>
    <w:p w14:paraId="17D9149F" w14:textId="2C2B73AC" w:rsidR="00984702" w:rsidRPr="00984702" w:rsidRDefault="00535BB6">
      <w:pPr>
        <w:pStyle w:val="Kazalovsebine1"/>
        <w:rPr>
          <w:rFonts w:eastAsiaTheme="minorEastAsia"/>
          <w:b w:val="0"/>
          <w:noProof/>
          <w:szCs w:val="20"/>
        </w:rPr>
      </w:pPr>
      <w:r w:rsidRPr="00CC7F27">
        <w:rPr>
          <w:b w:val="0"/>
          <w:bCs/>
          <w:szCs w:val="20"/>
        </w:rPr>
        <w:fldChar w:fldCharType="begin"/>
      </w:r>
      <w:r w:rsidRPr="00CC7F27">
        <w:rPr>
          <w:b w:val="0"/>
          <w:bCs/>
          <w:szCs w:val="20"/>
        </w:rPr>
        <w:instrText xml:space="preserve"> TOC \o "1-3" \h \z \u </w:instrText>
      </w:r>
      <w:r w:rsidRPr="00CC7F27">
        <w:rPr>
          <w:b w:val="0"/>
          <w:bCs/>
          <w:szCs w:val="20"/>
        </w:rPr>
        <w:fldChar w:fldCharType="separate"/>
      </w:r>
      <w:hyperlink w:anchor="_Toc45620612" w:history="1">
        <w:r w:rsidR="00984702" w:rsidRPr="00984702">
          <w:rPr>
            <w:rStyle w:val="Hiperpovezava"/>
            <w:noProof/>
            <w:szCs w:val="20"/>
          </w:rPr>
          <w:t>Priloga A</w:t>
        </w:r>
        <w:r w:rsidR="00984702" w:rsidRPr="00984702">
          <w:rPr>
            <w:noProof/>
            <w:webHidden/>
            <w:szCs w:val="20"/>
          </w:rPr>
          <w:tab/>
        </w:r>
        <w:r w:rsidR="00984702" w:rsidRPr="00984702">
          <w:rPr>
            <w:noProof/>
            <w:webHidden/>
            <w:szCs w:val="20"/>
          </w:rPr>
          <w:fldChar w:fldCharType="begin"/>
        </w:r>
        <w:r w:rsidR="00984702" w:rsidRPr="00984702">
          <w:rPr>
            <w:noProof/>
            <w:webHidden/>
            <w:szCs w:val="20"/>
          </w:rPr>
          <w:instrText xml:space="preserve"> PAGEREF _Toc45620612 \h </w:instrText>
        </w:r>
        <w:r w:rsidR="00984702" w:rsidRPr="00984702">
          <w:rPr>
            <w:noProof/>
            <w:webHidden/>
            <w:szCs w:val="20"/>
          </w:rPr>
        </w:r>
        <w:r w:rsidR="00984702" w:rsidRPr="00984702">
          <w:rPr>
            <w:noProof/>
            <w:webHidden/>
            <w:szCs w:val="20"/>
          </w:rPr>
          <w:fldChar w:fldCharType="separate"/>
        </w:r>
        <w:r w:rsidR="00984702" w:rsidRPr="00984702">
          <w:rPr>
            <w:noProof/>
            <w:webHidden/>
            <w:szCs w:val="20"/>
          </w:rPr>
          <w:t>3</w:t>
        </w:r>
        <w:r w:rsidR="00984702" w:rsidRPr="00984702">
          <w:rPr>
            <w:noProof/>
            <w:webHidden/>
            <w:szCs w:val="20"/>
          </w:rPr>
          <w:fldChar w:fldCharType="end"/>
        </w:r>
      </w:hyperlink>
    </w:p>
    <w:p w14:paraId="7DF8E190" w14:textId="10408F1A" w:rsidR="00984702" w:rsidRPr="00984702" w:rsidRDefault="00984702">
      <w:pPr>
        <w:pStyle w:val="Kazalovsebine2"/>
        <w:tabs>
          <w:tab w:val="right" w:leader="dot" w:pos="9060"/>
        </w:tabs>
        <w:rPr>
          <w:rFonts w:ascii="Arial" w:eastAsiaTheme="minorEastAsia" w:hAnsi="Arial" w:cs="Arial"/>
          <w:noProof/>
          <w:sz w:val="20"/>
          <w:szCs w:val="20"/>
        </w:rPr>
      </w:pPr>
      <w:hyperlink w:anchor="_Toc45620613" w:history="1">
        <w:r w:rsidRPr="00984702">
          <w:rPr>
            <w:rStyle w:val="Hiperpovezava"/>
            <w:rFonts w:ascii="Arial" w:hAnsi="Arial" w:cs="Arial"/>
            <w:noProof/>
            <w:sz w:val="20"/>
            <w:szCs w:val="20"/>
          </w:rPr>
          <w:t>A1: Priloga (Navodila)</w:t>
        </w:r>
        <w:r w:rsidRPr="00984702">
          <w:rPr>
            <w:rFonts w:ascii="Arial" w:hAnsi="Arial" w:cs="Arial"/>
            <w:noProof/>
            <w:webHidden/>
            <w:sz w:val="20"/>
            <w:szCs w:val="20"/>
          </w:rPr>
          <w:tab/>
        </w:r>
        <w:r w:rsidRPr="00984702">
          <w:rPr>
            <w:rFonts w:ascii="Arial" w:hAnsi="Arial" w:cs="Arial"/>
            <w:noProof/>
            <w:webHidden/>
            <w:sz w:val="20"/>
            <w:szCs w:val="20"/>
          </w:rPr>
          <w:fldChar w:fldCharType="begin"/>
        </w:r>
        <w:r w:rsidRPr="00984702">
          <w:rPr>
            <w:rFonts w:ascii="Arial" w:hAnsi="Arial" w:cs="Arial"/>
            <w:noProof/>
            <w:webHidden/>
            <w:sz w:val="20"/>
            <w:szCs w:val="20"/>
          </w:rPr>
          <w:instrText xml:space="preserve"> PAGEREF _Toc45620613 \h </w:instrText>
        </w:r>
        <w:r w:rsidRPr="00984702">
          <w:rPr>
            <w:rFonts w:ascii="Arial" w:hAnsi="Arial" w:cs="Arial"/>
            <w:noProof/>
            <w:webHidden/>
            <w:sz w:val="20"/>
            <w:szCs w:val="20"/>
          </w:rPr>
        </w:r>
        <w:r w:rsidRPr="00984702">
          <w:rPr>
            <w:rFonts w:ascii="Arial" w:hAnsi="Arial" w:cs="Arial"/>
            <w:noProof/>
            <w:webHidden/>
            <w:sz w:val="20"/>
            <w:szCs w:val="20"/>
          </w:rPr>
          <w:fldChar w:fldCharType="separate"/>
        </w:r>
        <w:r w:rsidRPr="00984702">
          <w:rPr>
            <w:rFonts w:ascii="Arial" w:hAnsi="Arial" w:cs="Arial"/>
            <w:noProof/>
            <w:webHidden/>
            <w:sz w:val="20"/>
            <w:szCs w:val="20"/>
          </w:rPr>
          <w:t>3</w:t>
        </w:r>
        <w:r w:rsidRPr="00984702">
          <w:rPr>
            <w:rFonts w:ascii="Arial" w:hAnsi="Arial" w:cs="Arial"/>
            <w:noProof/>
            <w:webHidden/>
            <w:sz w:val="20"/>
            <w:szCs w:val="20"/>
          </w:rPr>
          <w:fldChar w:fldCharType="end"/>
        </w:r>
      </w:hyperlink>
    </w:p>
    <w:p w14:paraId="4FF24E4B" w14:textId="424FCDF6" w:rsidR="00984702" w:rsidRPr="00984702" w:rsidRDefault="00984702">
      <w:pPr>
        <w:pStyle w:val="Kazalovsebine3"/>
        <w:tabs>
          <w:tab w:val="right" w:leader="dot" w:pos="9060"/>
        </w:tabs>
        <w:rPr>
          <w:rFonts w:ascii="Arial" w:eastAsiaTheme="minorEastAsia" w:hAnsi="Arial" w:cs="Arial"/>
          <w:noProof/>
          <w:sz w:val="20"/>
          <w:szCs w:val="20"/>
        </w:rPr>
      </w:pPr>
      <w:hyperlink w:anchor="_Toc45620614" w:history="1">
        <w:r w:rsidRPr="00984702">
          <w:rPr>
            <w:rStyle w:val="Hiperpovezava"/>
            <w:rFonts w:ascii="Arial" w:hAnsi="Arial" w:cs="Arial"/>
            <w:noProof/>
            <w:sz w:val="20"/>
            <w:szCs w:val="20"/>
          </w:rPr>
          <w:t>Preglednica 1: Preglednica Navodila za poročanje API 2014–2021, za leto 2019</w:t>
        </w:r>
        <w:r w:rsidRPr="00984702">
          <w:rPr>
            <w:rFonts w:ascii="Arial" w:hAnsi="Arial" w:cs="Arial"/>
            <w:noProof/>
            <w:webHidden/>
            <w:sz w:val="20"/>
            <w:szCs w:val="20"/>
          </w:rPr>
          <w:tab/>
        </w:r>
        <w:r w:rsidRPr="00984702">
          <w:rPr>
            <w:rFonts w:ascii="Arial" w:hAnsi="Arial" w:cs="Arial"/>
            <w:noProof/>
            <w:webHidden/>
            <w:sz w:val="20"/>
            <w:szCs w:val="20"/>
          </w:rPr>
          <w:fldChar w:fldCharType="begin"/>
        </w:r>
        <w:r w:rsidRPr="00984702">
          <w:rPr>
            <w:rFonts w:ascii="Arial" w:hAnsi="Arial" w:cs="Arial"/>
            <w:noProof/>
            <w:webHidden/>
            <w:sz w:val="20"/>
            <w:szCs w:val="20"/>
          </w:rPr>
          <w:instrText xml:space="preserve"> PAGEREF _Toc45620614 \h </w:instrText>
        </w:r>
        <w:r w:rsidRPr="00984702">
          <w:rPr>
            <w:rFonts w:ascii="Arial" w:hAnsi="Arial" w:cs="Arial"/>
            <w:noProof/>
            <w:webHidden/>
            <w:sz w:val="20"/>
            <w:szCs w:val="20"/>
          </w:rPr>
        </w:r>
        <w:r w:rsidRPr="00984702">
          <w:rPr>
            <w:rFonts w:ascii="Arial" w:hAnsi="Arial" w:cs="Arial"/>
            <w:noProof/>
            <w:webHidden/>
            <w:sz w:val="20"/>
            <w:szCs w:val="20"/>
          </w:rPr>
          <w:fldChar w:fldCharType="separate"/>
        </w:r>
        <w:r w:rsidRPr="00984702">
          <w:rPr>
            <w:rFonts w:ascii="Arial" w:hAnsi="Arial" w:cs="Arial"/>
            <w:noProof/>
            <w:webHidden/>
            <w:sz w:val="20"/>
            <w:szCs w:val="20"/>
          </w:rPr>
          <w:t>3</w:t>
        </w:r>
        <w:r w:rsidRPr="00984702">
          <w:rPr>
            <w:rFonts w:ascii="Arial" w:hAnsi="Arial" w:cs="Arial"/>
            <w:noProof/>
            <w:webHidden/>
            <w:sz w:val="20"/>
            <w:szCs w:val="20"/>
          </w:rPr>
          <w:fldChar w:fldCharType="end"/>
        </w:r>
      </w:hyperlink>
    </w:p>
    <w:p w14:paraId="1DB26C30" w14:textId="72E68294" w:rsidR="00984702" w:rsidRPr="00984702" w:rsidRDefault="00984702">
      <w:pPr>
        <w:pStyle w:val="Kazalovsebine1"/>
        <w:rPr>
          <w:rFonts w:eastAsiaTheme="minorEastAsia"/>
          <w:b w:val="0"/>
          <w:noProof/>
          <w:szCs w:val="20"/>
        </w:rPr>
      </w:pPr>
      <w:hyperlink w:anchor="_Toc45620615" w:history="1">
        <w:r w:rsidRPr="00984702">
          <w:rPr>
            <w:rStyle w:val="Hiperpovezava"/>
            <w:noProof/>
            <w:szCs w:val="20"/>
          </w:rPr>
          <w:t>Priloga B: priloge posameznih poročevalcev</w:t>
        </w:r>
        <w:r w:rsidRPr="00984702">
          <w:rPr>
            <w:noProof/>
            <w:webHidden/>
            <w:szCs w:val="20"/>
          </w:rPr>
          <w:tab/>
        </w:r>
        <w:r w:rsidRPr="00984702">
          <w:rPr>
            <w:noProof/>
            <w:webHidden/>
            <w:szCs w:val="20"/>
          </w:rPr>
          <w:fldChar w:fldCharType="begin"/>
        </w:r>
        <w:r w:rsidRPr="00984702">
          <w:rPr>
            <w:noProof/>
            <w:webHidden/>
            <w:szCs w:val="20"/>
          </w:rPr>
          <w:instrText xml:space="preserve"> PAGEREF _Toc45620615 \h </w:instrText>
        </w:r>
        <w:r w:rsidRPr="00984702">
          <w:rPr>
            <w:noProof/>
            <w:webHidden/>
            <w:szCs w:val="20"/>
          </w:rPr>
        </w:r>
        <w:r w:rsidRPr="00984702">
          <w:rPr>
            <w:noProof/>
            <w:webHidden/>
            <w:szCs w:val="20"/>
          </w:rPr>
          <w:fldChar w:fldCharType="separate"/>
        </w:r>
        <w:r w:rsidRPr="00984702">
          <w:rPr>
            <w:noProof/>
            <w:webHidden/>
            <w:szCs w:val="20"/>
          </w:rPr>
          <w:t>9</w:t>
        </w:r>
        <w:r w:rsidRPr="00984702">
          <w:rPr>
            <w:noProof/>
            <w:webHidden/>
            <w:szCs w:val="20"/>
          </w:rPr>
          <w:fldChar w:fldCharType="end"/>
        </w:r>
      </w:hyperlink>
    </w:p>
    <w:p w14:paraId="60ED3837" w14:textId="01366849" w:rsidR="00984702" w:rsidRPr="00984702" w:rsidRDefault="00984702">
      <w:pPr>
        <w:pStyle w:val="Kazalovsebine2"/>
        <w:tabs>
          <w:tab w:val="right" w:leader="dot" w:pos="9060"/>
        </w:tabs>
        <w:rPr>
          <w:rFonts w:ascii="Arial" w:eastAsiaTheme="minorEastAsia" w:hAnsi="Arial" w:cs="Arial"/>
          <w:noProof/>
          <w:sz w:val="20"/>
          <w:szCs w:val="20"/>
        </w:rPr>
      </w:pPr>
      <w:hyperlink w:anchor="_Toc45620616" w:history="1">
        <w:r w:rsidRPr="00984702">
          <w:rPr>
            <w:rStyle w:val="Hiperpovezava"/>
            <w:rFonts w:ascii="Arial" w:hAnsi="Arial" w:cs="Arial"/>
            <w:noProof/>
            <w:sz w:val="20"/>
            <w:szCs w:val="20"/>
          </w:rPr>
          <w:t>B1: Priloga (Ministrstvo za pravosodje) Program dogodka »Dnevi duševnega zdravja«</w:t>
        </w:r>
        <w:r w:rsidRPr="00984702">
          <w:rPr>
            <w:rFonts w:ascii="Arial" w:hAnsi="Arial" w:cs="Arial"/>
            <w:noProof/>
            <w:webHidden/>
            <w:sz w:val="20"/>
            <w:szCs w:val="20"/>
          </w:rPr>
          <w:tab/>
        </w:r>
        <w:r w:rsidRPr="00984702">
          <w:rPr>
            <w:rFonts w:ascii="Arial" w:hAnsi="Arial" w:cs="Arial"/>
            <w:noProof/>
            <w:webHidden/>
            <w:sz w:val="20"/>
            <w:szCs w:val="20"/>
          </w:rPr>
          <w:fldChar w:fldCharType="begin"/>
        </w:r>
        <w:r w:rsidRPr="00984702">
          <w:rPr>
            <w:rFonts w:ascii="Arial" w:hAnsi="Arial" w:cs="Arial"/>
            <w:noProof/>
            <w:webHidden/>
            <w:sz w:val="20"/>
            <w:szCs w:val="20"/>
          </w:rPr>
          <w:instrText xml:space="preserve"> PAGEREF _Toc45620616 \h </w:instrText>
        </w:r>
        <w:r w:rsidRPr="00984702">
          <w:rPr>
            <w:rFonts w:ascii="Arial" w:hAnsi="Arial" w:cs="Arial"/>
            <w:noProof/>
            <w:webHidden/>
            <w:sz w:val="20"/>
            <w:szCs w:val="20"/>
          </w:rPr>
        </w:r>
        <w:r w:rsidRPr="00984702">
          <w:rPr>
            <w:rFonts w:ascii="Arial" w:hAnsi="Arial" w:cs="Arial"/>
            <w:noProof/>
            <w:webHidden/>
            <w:sz w:val="20"/>
            <w:szCs w:val="20"/>
          </w:rPr>
          <w:fldChar w:fldCharType="separate"/>
        </w:r>
        <w:r w:rsidRPr="00984702">
          <w:rPr>
            <w:rFonts w:ascii="Arial" w:hAnsi="Arial" w:cs="Arial"/>
            <w:noProof/>
            <w:webHidden/>
            <w:sz w:val="20"/>
            <w:szCs w:val="20"/>
          </w:rPr>
          <w:t>9</w:t>
        </w:r>
        <w:r w:rsidRPr="00984702">
          <w:rPr>
            <w:rFonts w:ascii="Arial" w:hAnsi="Arial" w:cs="Arial"/>
            <w:noProof/>
            <w:webHidden/>
            <w:sz w:val="20"/>
            <w:szCs w:val="20"/>
          </w:rPr>
          <w:fldChar w:fldCharType="end"/>
        </w:r>
      </w:hyperlink>
    </w:p>
    <w:p w14:paraId="07927A77" w14:textId="08445490" w:rsidR="00984702" w:rsidRPr="00984702" w:rsidRDefault="00984702">
      <w:pPr>
        <w:pStyle w:val="Kazalovsebine2"/>
        <w:tabs>
          <w:tab w:val="right" w:leader="dot" w:pos="9060"/>
        </w:tabs>
        <w:rPr>
          <w:rFonts w:ascii="Arial" w:eastAsiaTheme="minorEastAsia" w:hAnsi="Arial" w:cs="Arial"/>
          <w:noProof/>
          <w:sz w:val="20"/>
          <w:szCs w:val="20"/>
        </w:rPr>
      </w:pPr>
      <w:hyperlink w:anchor="_Toc45620617" w:history="1">
        <w:r w:rsidRPr="00984702">
          <w:rPr>
            <w:rStyle w:val="Hiperpovezava"/>
            <w:rFonts w:ascii="Arial" w:hAnsi="Arial" w:cs="Arial"/>
            <w:noProof/>
            <w:sz w:val="20"/>
            <w:szCs w:val="20"/>
          </w:rPr>
          <w:t>B2: Tehnični predlogi rešitev za neposredno pretvarjanje govora v tekst za naglušne, ki ne uporabljajo slovenskega znakovnega jezika</w:t>
        </w:r>
        <w:r w:rsidRPr="00984702">
          <w:rPr>
            <w:rFonts w:ascii="Arial" w:hAnsi="Arial" w:cs="Arial"/>
            <w:noProof/>
            <w:webHidden/>
            <w:sz w:val="20"/>
            <w:szCs w:val="20"/>
          </w:rPr>
          <w:tab/>
        </w:r>
        <w:r w:rsidRPr="00984702">
          <w:rPr>
            <w:rFonts w:ascii="Arial" w:hAnsi="Arial" w:cs="Arial"/>
            <w:noProof/>
            <w:webHidden/>
            <w:sz w:val="20"/>
            <w:szCs w:val="20"/>
          </w:rPr>
          <w:fldChar w:fldCharType="begin"/>
        </w:r>
        <w:r w:rsidRPr="00984702">
          <w:rPr>
            <w:rFonts w:ascii="Arial" w:hAnsi="Arial" w:cs="Arial"/>
            <w:noProof/>
            <w:webHidden/>
            <w:sz w:val="20"/>
            <w:szCs w:val="20"/>
          </w:rPr>
          <w:instrText xml:space="preserve"> PAGEREF _Toc45620617 \h </w:instrText>
        </w:r>
        <w:r w:rsidRPr="00984702">
          <w:rPr>
            <w:rFonts w:ascii="Arial" w:hAnsi="Arial" w:cs="Arial"/>
            <w:noProof/>
            <w:webHidden/>
            <w:sz w:val="20"/>
            <w:szCs w:val="20"/>
          </w:rPr>
        </w:r>
        <w:r w:rsidRPr="00984702">
          <w:rPr>
            <w:rFonts w:ascii="Arial" w:hAnsi="Arial" w:cs="Arial"/>
            <w:noProof/>
            <w:webHidden/>
            <w:sz w:val="20"/>
            <w:szCs w:val="20"/>
          </w:rPr>
          <w:fldChar w:fldCharType="separate"/>
        </w:r>
        <w:r w:rsidRPr="00984702">
          <w:rPr>
            <w:rFonts w:ascii="Arial" w:hAnsi="Arial" w:cs="Arial"/>
            <w:noProof/>
            <w:webHidden/>
            <w:sz w:val="20"/>
            <w:szCs w:val="20"/>
          </w:rPr>
          <w:t>12</w:t>
        </w:r>
        <w:r w:rsidRPr="00984702">
          <w:rPr>
            <w:rFonts w:ascii="Arial" w:hAnsi="Arial" w:cs="Arial"/>
            <w:noProof/>
            <w:webHidden/>
            <w:sz w:val="20"/>
            <w:szCs w:val="20"/>
          </w:rPr>
          <w:fldChar w:fldCharType="end"/>
        </w:r>
      </w:hyperlink>
    </w:p>
    <w:p w14:paraId="1970CA99" w14:textId="00CC76FB" w:rsidR="00984702" w:rsidRPr="00984702" w:rsidRDefault="00984702">
      <w:pPr>
        <w:pStyle w:val="Kazalovsebine2"/>
        <w:tabs>
          <w:tab w:val="right" w:leader="dot" w:pos="9060"/>
        </w:tabs>
        <w:rPr>
          <w:rFonts w:ascii="Arial" w:eastAsiaTheme="minorEastAsia" w:hAnsi="Arial" w:cs="Arial"/>
          <w:noProof/>
          <w:sz w:val="20"/>
          <w:szCs w:val="20"/>
        </w:rPr>
      </w:pPr>
      <w:hyperlink w:anchor="_Toc45620618" w:history="1">
        <w:r w:rsidRPr="00984702">
          <w:rPr>
            <w:rStyle w:val="Hiperpovezava"/>
            <w:rFonts w:ascii="Arial" w:hAnsi="Arial" w:cs="Arial"/>
            <w:noProof/>
            <w:sz w:val="20"/>
            <w:szCs w:val="20"/>
          </w:rPr>
          <w:t>B3: Priloga (ZZZS)</w:t>
        </w:r>
        <w:r w:rsidRPr="00984702">
          <w:rPr>
            <w:rFonts w:ascii="Arial" w:hAnsi="Arial" w:cs="Arial"/>
            <w:noProof/>
            <w:webHidden/>
            <w:sz w:val="20"/>
            <w:szCs w:val="20"/>
          </w:rPr>
          <w:tab/>
        </w:r>
        <w:r w:rsidRPr="00984702">
          <w:rPr>
            <w:rFonts w:ascii="Arial" w:hAnsi="Arial" w:cs="Arial"/>
            <w:noProof/>
            <w:webHidden/>
            <w:sz w:val="20"/>
            <w:szCs w:val="20"/>
          </w:rPr>
          <w:fldChar w:fldCharType="begin"/>
        </w:r>
        <w:r w:rsidRPr="00984702">
          <w:rPr>
            <w:rFonts w:ascii="Arial" w:hAnsi="Arial" w:cs="Arial"/>
            <w:noProof/>
            <w:webHidden/>
            <w:sz w:val="20"/>
            <w:szCs w:val="20"/>
          </w:rPr>
          <w:instrText xml:space="preserve"> PAGEREF _Toc45620618 \h </w:instrText>
        </w:r>
        <w:r w:rsidRPr="00984702">
          <w:rPr>
            <w:rFonts w:ascii="Arial" w:hAnsi="Arial" w:cs="Arial"/>
            <w:noProof/>
            <w:webHidden/>
            <w:sz w:val="20"/>
            <w:szCs w:val="20"/>
          </w:rPr>
        </w:r>
        <w:r w:rsidRPr="00984702">
          <w:rPr>
            <w:rFonts w:ascii="Arial" w:hAnsi="Arial" w:cs="Arial"/>
            <w:noProof/>
            <w:webHidden/>
            <w:sz w:val="20"/>
            <w:szCs w:val="20"/>
          </w:rPr>
          <w:fldChar w:fldCharType="separate"/>
        </w:r>
        <w:r w:rsidRPr="00984702">
          <w:rPr>
            <w:rFonts w:ascii="Arial" w:hAnsi="Arial" w:cs="Arial"/>
            <w:noProof/>
            <w:webHidden/>
            <w:sz w:val="20"/>
            <w:szCs w:val="20"/>
          </w:rPr>
          <w:t>16</w:t>
        </w:r>
        <w:r w:rsidRPr="00984702">
          <w:rPr>
            <w:rFonts w:ascii="Arial" w:hAnsi="Arial" w:cs="Arial"/>
            <w:noProof/>
            <w:webHidden/>
            <w:sz w:val="20"/>
            <w:szCs w:val="20"/>
          </w:rPr>
          <w:fldChar w:fldCharType="end"/>
        </w:r>
      </w:hyperlink>
    </w:p>
    <w:p w14:paraId="17191F3C" w14:textId="1F7BF3FE" w:rsidR="00984702" w:rsidRPr="00984702" w:rsidRDefault="00984702">
      <w:pPr>
        <w:pStyle w:val="Kazalovsebine3"/>
        <w:tabs>
          <w:tab w:val="right" w:leader="dot" w:pos="9060"/>
        </w:tabs>
        <w:rPr>
          <w:rFonts w:ascii="Arial" w:eastAsiaTheme="minorEastAsia" w:hAnsi="Arial" w:cs="Arial"/>
          <w:noProof/>
          <w:sz w:val="20"/>
          <w:szCs w:val="20"/>
        </w:rPr>
      </w:pPr>
      <w:hyperlink w:anchor="_Toc45620619" w:history="1">
        <w:r w:rsidRPr="00984702">
          <w:rPr>
            <w:rStyle w:val="Hiperpovezava"/>
            <w:rFonts w:ascii="Arial" w:hAnsi="Arial" w:cs="Arial"/>
            <w:noProof/>
            <w:sz w:val="20"/>
            <w:szCs w:val="20"/>
          </w:rPr>
          <w:t>Preglednica 2: Stroški izdanih, izposojenih in servisiranih medicinskih pripomočkov po skupinah v breme obveznega zdravstvenega zavarovanja v letih 2018 in 2019</w:t>
        </w:r>
        <w:r w:rsidRPr="00984702">
          <w:rPr>
            <w:rFonts w:ascii="Arial" w:hAnsi="Arial" w:cs="Arial"/>
            <w:noProof/>
            <w:webHidden/>
            <w:sz w:val="20"/>
            <w:szCs w:val="20"/>
          </w:rPr>
          <w:tab/>
        </w:r>
        <w:r w:rsidRPr="00984702">
          <w:rPr>
            <w:rFonts w:ascii="Arial" w:hAnsi="Arial" w:cs="Arial"/>
            <w:noProof/>
            <w:webHidden/>
            <w:sz w:val="20"/>
            <w:szCs w:val="20"/>
          </w:rPr>
          <w:fldChar w:fldCharType="begin"/>
        </w:r>
        <w:r w:rsidRPr="00984702">
          <w:rPr>
            <w:rFonts w:ascii="Arial" w:hAnsi="Arial" w:cs="Arial"/>
            <w:noProof/>
            <w:webHidden/>
            <w:sz w:val="20"/>
            <w:szCs w:val="20"/>
          </w:rPr>
          <w:instrText xml:space="preserve"> PAGEREF _Toc45620619 \h </w:instrText>
        </w:r>
        <w:r w:rsidRPr="00984702">
          <w:rPr>
            <w:rFonts w:ascii="Arial" w:hAnsi="Arial" w:cs="Arial"/>
            <w:noProof/>
            <w:webHidden/>
            <w:sz w:val="20"/>
            <w:szCs w:val="20"/>
          </w:rPr>
        </w:r>
        <w:r w:rsidRPr="00984702">
          <w:rPr>
            <w:rFonts w:ascii="Arial" w:hAnsi="Arial" w:cs="Arial"/>
            <w:noProof/>
            <w:webHidden/>
            <w:sz w:val="20"/>
            <w:szCs w:val="20"/>
          </w:rPr>
          <w:fldChar w:fldCharType="separate"/>
        </w:r>
        <w:r w:rsidRPr="00984702">
          <w:rPr>
            <w:rFonts w:ascii="Arial" w:hAnsi="Arial" w:cs="Arial"/>
            <w:noProof/>
            <w:webHidden/>
            <w:sz w:val="20"/>
            <w:szCs w:val="20"/>
          </w:rPr>
          <w:t>16</w:t>
        </w:r>
        <w:r w:rsidRPr="00984702">
          <w:rPr>
            <w:rFonts w:ascii="Arial" w:hAnsi="Arial" w:cs="Arial"/>
            <w:noProof/>
            <w:webHidden/>
            <w:sz w:val="20"/>
            <w:szCs w:val="20"/>
          </w:rPr>
          <w:fldChar w:fldCharType="end"/>
        </w:r>
      </w:hyperlink>
    </w:p>
    <w:p w14:paraId="39CFF77F" w14:textId="7E823E8E" w:rsidR="00984702" w:rsidRPr="00984702" w:rsidRDefault="00984702">
      <w:pPr>
        <w:pStyle w:val="Kazalovsebine2"/>
        <w:tabs>
          <w:tab w:val="right" w:leader="dot" w:pos="9060"/>
        </w:tabs>
        <w:rPr>
          <w:rFonts w:ascii="Arial" w:eastAsiaTheme="minorEastAsia" w:hAnsi="Arial" w:cs="Arial"/>
          <w:noProof/>
          <w:sz w:val="20"/>
          <w:szCs w:val="20"/>
        </w:rPr>
      </w:pPr>
      <w:hyperlink w:anchor="_Toc45620620" w:history="1">
        <w:r w:rsidRPr="00984702">
          <w:rPr>
            <w:rStyle w:val="Hiperpovezava"/>
            <w:rFonts w:ascii="Arial" w:hAnsi="Arial" w:cs="Arial"/>
            <w:noProof/>
            <w:sz w:val="20"/>
            <w:szCs w:val="20"/>
          </w:rPr>
          <w:t>B4: Priloga (ZZZS)</w:t>
        </w:r>
        <w:r w:rsidRPr="00984702">
          <w:rPr>
            <w:rFonts w:ascii="Arial" w:hAnsi="Arial" w:cs="Arial"/>
            <w:noProof/>
            <w:webHidden/>
            <w:sz w:val="20"/>
            <w:szCs w:val="20"/>
          </w:rPr>
          <w:tab/>
        </w:r>
        <w:r w:rsidRPr="00984702">
          <w:rPr>
            <w:rFonts w:ascii="Arial" w:hAnsi="Arial" w:cs="Arial"/>
            <w:noProof/>
            <w:webHidden/>
            <w:sz w:val="20"/>
            <w:szCs w:val="20"/>
          </w:rPr>
          <w:fldChar w:fldCharType="begin"/>
        </w:r>
        <w:r w:rsidRPr="00984702">
          <w:rPr>
            <w:rFonts w:ascii="Arial" w:hAnsi="Arial" w:cs="Arial"/>
            <w:noProof/>
            <w:webHidden/>
            <w:sz w:val="20"/>
            <w:szCs w:val="20"/>
          </w:rPr>
          <w:instrText xml:space="preserve"> PAGEREF _Toc45620620 \h </w:instrText>
        </w:r>
        <w:r w:rsidRPr="00984702">
          <w:rPr>
            <w:rFonts w:ascii="Arial" w:hAnsi="Arial" w:cs="Arial"/>
            <w:noProof/>
            <w:webHidden/>
            <w:sz w:val="20"/>
            <w:szCs w:val="20"/>
          </w:rPr>
        </w:r>
        <w:r w:rsidRPr="00984702">
          <w:rPr>
            <w:rFonts w:ascii="Arial" w:hAnsi="Arial" w:cs="Arial"/>
            <w:noProof/>
            <w:webHidden/>
            <w:sz w:val="20"/>
            <w:szCs w:val="20"/>
          </w:rPr>
          <w:fldChar w:fldCharType="separate"/>
        </w:r>
        <w:r w:rsidRPr="00984702">
          <w:rPr>
            <w:rFonts w:ascii="Arial" w:hAnsi="Arial" w:cs="Arial"/>
            <w:noProof/>
            <w:webHidden/>
            <w:sz w:val="20"/>
            <w:szCs w:val="20"/>
          </w:rPr>
          <w:t>18</w:t>
        </w:r>
        <w:r w:rsidRPr="00984702">
          <w:rPr>
            <w:rFonts w:ascii="Arial" w:hAnsi="Arial" w:cs="Arial"/>
            <w:noProof/>
            <w:webHidden/>
            <w:sz w:val="20"/>
            <w:szCs w:val="20"/>
          </w:rPr>
          <w:fldChar w:fldCharType="end"/>
        </w:r>
      </w:hyperlink>
    </w:p>
    <w:p w14:paraId="7A568D8A" w14:textId="6B49CD14" w:rsidR="00984702" w:rsidRPr="00984702" w:rsidRDefault="00984702">
      <w:pPr>
        <w:pStyle w:val="Kazalovsebine3"/>
        <w:tabs>
          <w:tab w:val="right" w:leader="dot" w:pos="9060"/>
        </w:tabs>
        <w:rPr>
          <w:rFonts w:ascii="Arial" w:eastAsiaTheme="minorEastAsia" w:hAnsi="Arial" w:cs="Arial"/>
          <w:noProof/>
          <w:sz w:val="20"/>
          <w:szCs w:val="20"/>
        </w:rPr>
      </w:pPr>
      <w:hyperlink w:anchor="_Toc45620621" w:history="1">
        <w:r w:rsidRPr="00984702">
          <w:rPr>
            <w:rStyle w:val="Hiperpovezava"/>
            <w:rFonts w:ascii="Arial" w:hAnsi="Arial" w:cs="Arial"/>
            <w:noProof/>
            <w:sz w:val="20"/>
            <w:szCs w:val="20"/>
          </w:rPr>
          <w:t>Preglednica 3: Število naročilnic, na podlagi katerih so bili izdani in izposojeni medicinski pripomočki, po skupinah medicinskih pripomočkov v letih 2018 in 2019</w:t>
        </w:r>
        <w:r w:rsidRPr="00984702">
          <w:rPr>
            <w:rFonts w:ascii="Arial" w:hAnsi="Arial" w:cs="Arial"/>
            <w:noProof/>
            <w:webHidden/>
            <w:sz w:val="20"/>
            <w:szCs w:val="20"/>
          </w:rPr>
          <w:tab/>
        </w:r>
        <w:r w:rsidRPr="00984702">
          <w:rPr>
            <w:rFonts w:ascii="Arial" w:hAnsi="Arial" w:cs="Arial"/>
            <w:noProof/>
            <w:webHidden/>
            <w:sz w:val="20"/>
            <w:szCs w:val="20"/>
          </w:rPr>
          <w:fldChar w:fldCharType="begin"/>
        </w:r>
        <w:r w:rsidRPr="00984702">
          <w:rPr>
            <w:rFonts w:ascii="Arial" w:hAnsi="Arial" w:cs="Arial"/>
            <w:noProof/>
            <w:webHidden/>
            <w:sz w:val="20"/>
            <w:szCs w:val="20"/>
          </w:rPr>
          <w:instrText xml:space="preserve"> PAGEREF _Toc45620621 \h </w:instrText>
        </w:r>
        <w:r w:rsidRPr="00984702">
          <w:rPr>
            <w:rFonts w:ascii="Arial" w:hAnsi="Arial" w:cs="Arial"/>
            <w:noProof/>
            <w:webHidden/>
            <w:sz w:val="20"/>
            <w:szCs w:val="20"/>
          </w:rPr>
        </w:r>
        <w:r w:rsidRPr="00984702">
          <w:rPr>
            <w:rFonts w:ascii="Arial" w:hAnsi="Arial" w:cs="Arial"/>
            <w:noProof/>
            <w:webHidden/>
            <w:sz w:val="20"/>
            <w:szCs w:val="20"/>
          </w:rPr>
          <w:fldChar w:fldCharType="separate"/>
        </w:r>
        <w:r w:rsidRPr="00984702">
          <w:rPr>
            <w:rFonts w:ascii="Arial" w:hAnsi="Arial" w:cs="Arial"/>
            <w:noProof/>
            <w:webHidden/>
            <w:sz w:val="20"/>
            <w:szCs w:val="20"/>
          </w:rPr>
          <w:t>18</w:t>
        </w:r>
        <w:r w:rsidRPr="00984702">
          <w:rPr>
            <w:rFonts w:ascii="Arial" w:hAnsi="Arial" w:cs="Arial"/>
            <w:noProof/>
            <w:webHidden/>
            <w:sz w:val="20"/>
            <w:szCs w:val="20"/>
          </w:rPr>
          <w:fldChar w:fldCharType="end"/>
        </w:r>
      </w:hyperlink>
    </w:p>
    <w:p w14:paraId="6580CF22" w14:textId="7E4D4D37" w:rsidR="00984702" w:rsidRDefault="00984702">
      <w:pPr>
        <w:pStyle w:val="Kazalovsebine2"/>
        <w:tabs>
          <w:tab w:val="right" w:leader="dot" w:pos="9060"/>
        </w:tabs>
        <w:rPr>
          <w:rFonts w:asciiTheme="minorHAnsi" w:eastAsiaTheme="minorEastAsia" w:hAnsiTheme="minorHAnsi" w:cstheme="minorBidi"/>
          <w:noProof/>
        </w:rPr>
      </w:pPr>
      <w:hyperlink w:anchor="_Toc45620622" w:history="1">
        <w:r w:rsidRPr="00984702">
          <w:rPr>
            <w:rStyle w:val="Hiperpovezava"/>
            <w:rFonts w:ascii="Arial" w:hAnsi="Arial" w:cs="Arial"/>
            <w:noProof/>
            <w:sz w:val="20"/>
            <w:szCs w:val="20"/>
          </w:rPr>
          <w:t>B5: Priloga (MK)</w:t>
        </w:r>
        <w:r w:rsidRPr="00984702">
          <w:rPr>
            <w:rFonts w:ascii="Arial" w:hAnsi="Arial" w:cs="Arial"/>
            <w:noProof/>
            <w:webHidden/>
            <w:sz w:val="20"/>
            <w:szCs w:val="20"/>
          </w:rPr>
          <w:tab/>
        </w:r>
        <w:r w:rsidRPr="00984702">
          <w:rPr>
            <w:rFonts w:ascii="Arial" w:hAnsi="Arial" w:cs="Arial"/>
            <w:noProof/>
            <w:webHidden/>
            <w:sz w:val="20"/>
            <w:szCs w:val="20"/>
          </w:rPr>
          <w:fldChar w:fldCharType="begin"/>
        </w:r>
        <w:r w:rsidRPr="00984702">
          <w:rPr>
            <w:rFonts w:ascii="Arial" w:hAnsi="Arial" w:cs="Arial"/>
            <w:noProof/>
            <w:webHidden/>
            <w:sz w:val="20"/>
            <w:szCs w:val="20"/>
          </w:rPr>
          <w:instrText xml:space="preserve"> PAGEREF _Toc45620622 \h </w:instrText>
        </w:r>
        <w:r w:rsidRPr="00984702">
          <w:rPr>
            <w:rFonts w:ascii="Arial" w:hAnsi="Arial" w:cs="Arial"/>
            <w:noProof/>
            <w:webHidden/>
            <w:sz w:val="20"/>
            <w:szCs w:val="20"/>
          </w:rPr>
        </w:r>
        <w:r w:rsidRPr="00984702">
          <w:rPr>
            <w:rFonts w:ascii="Arial" w:hAnsi="Arial" w:cs="Arial"/>
            <w:noProof/>
            <w:webHidden/>
            <w:sz w:val="20"/>
            <w:szCs w:val="20"/>
          </w:rPr>
          <w:fldChar w:fldCharType="separate"/>
        </w:r>
        <w:r w:rsidRPr="00984702">
          <w:rPr>
            <w:rFonts w:ascii="Arial" w:hAnsi="Arial" w:cs="Arial"/>
            <w:noProof/>
            <w:webHidden/>
            <w:sz w:val="20"/>
            <w:szCs w:val="20"/>
          </w:rPr>
          <w:t>19</w:t>
        </w:r>
        <w:r w:rsidRPr="00984702">
          <w:rPr>
            <w:rFonts w:ascii="Arial" w:hAnsi="Arial" w:cs="Arial"/>
            <w:noProof/>
            <w:webHidden/>
            <w:sz w:val="20"/>
            <w:szCs w:val="20"/>
          </w:rPr>
          <w:fldChar w:fldCharType="end"/>
        </w:r>
      </w:hyperlink>
    </w:p>
    <w:p w14:paraId="7FABED25" w14:textId="53C71763" w:rsidR="002A67C7" w:rsidRPr="00CC7F27" w:rsidRDefault="00535BB6" w:rsidP="00CC7F27">
      <w:pPr>
        <w:spacing w:after="0"/>
        <w:jc w:val="both"/>
        <w:rPr>
          <w:rFonts w:ascii="Arial" w:hAnsi="Arial" w:cs="Arial"/>
          <w:b/>
          <w:bCs/>
          <w:sz w:val="20"/>
          <w:szCs w:val="20"/>
        </w:rPr>
      </w:pPr>
      <w:r w:rsidRPr="00CC7F27">
        <w:rPr>
          <w:rFonts w:ascii="Arial" w:hAnsi="Arial" w:cs="Arial"/>
          <w:b/>
          <w:bCs/>
          <w:sz w:val="20"/>
          <w:szCs w:val="20"/>
        </w:rPr>
        <w:fldChar w:fldCharType="end"/>
      </w:r>
      <w:bookmarkEnd w:id="0"/>
    </w:p>
    <w:p w14:paraId="01B59E94" w14:textId="77777777" w:rsidR="002A67C7" w:rsidRPr="00586F8A" w:rsidRDefault="002A67C7" w:rsidP="00A337BE">
      <w:bookmarkStart w:id="1" w:name="_GoBack"/>
      <w:bookmarkEnd w:id="1"/>
    </w:p>
    <w:p w14:paraId="2F914A3D" w14:textId="77777777" w:rsidR="002A67C7" w:rsidRPr="00586F8A" w:rsidRDefault="002A67C7" w:rsidP="00A337BE"/>
    <w:p w14:paraId="73D9E206" w14:textId="77777777" w:rsidR="002A67C7" w:rsidRPr="00586F8A" w:rsidRDefault="002A67C7" w:rsidP="00A337BE"/>
    <w:p w14:paraId="08C0E530" w14:textId="77777777" w:rsidR="002A67C7" w:rsidRPr="00586F8A" w:rsidRDefault="002A67C7" w:rsidP="00A337BE"/>
    <w:p w14:paraId="6B251037" w14:textId="77777777" w:rsidR="002A67C7" w:rsidRPr="00586F8A" w:rsidRDefault="002A67C7" w:rsidP="00A337BE"/>
    <w:p w14:paraId="07EC0D83" w14:textId="77777777" w:rsidR="002A67C7" w:rsidRPr="00586F8A" w:rsidRDefault="002A67C7" w:rsidP="00A337BE"/>
    <w:p w14:paraId="05CF1410" w14:textId="77777777" w:rsidR="008E73CD" w:rsidRPr="00586F8A" w:rsidRDefault="008E73CD" w:rsidP="00A337BE"/>
    <w:p w14:paraId="74416980" w14:textId="77777777" w:rsidR="008E73CD" w:rsidRPr="00586F8A" w:rsidRDefault="008E73CD" w:rsidP="00F96745">
      <w:pPr>
        <w:pStyle w:val="IRSSVNaslov1"/>
        <w:rPr>
          <w:rFonts w:ascii="Arial" w:hAnsi="Arial" w:cs="Arial"/>
          <w:sz w:val="20"/>
          <w:szCs w:val="20"/>
        </w:rPr>
        <w:sectPr w:rsidR="008E73CD" w:rsidRPr="00586F8A" w:rsidSect="00B82F82">
          <w:footerReference w:type="default" r:id="rId8"/>
          <w:footerReference w:type="first" r:id="rId9"/>
          <w:type w:val="continuous"/>
          <w:pgSz w:w="11906" w:h="16838"/>
          <w:pgMar w:top="1418" w:right="1418" w:bottom="1418" w:left="1418" w:header="567" w:footer="567" w:gutter="0"/>
          <w:cols w:space="708"/>
          <w:titlePg/>
          <w:docGrid w:linePitch="360"/>
        </w:sectPr>
      </w:pPr>
    </w:p>
    <w:p w14:paraId="0C793C7A" w14:textId="77777777" w:rsidR="00B167B2" w:rsidRPr="00586F8A" w:rsidRDefault="003A0130" w:rsidP="00F96745">
      <w:pPr>
        <w:pStyle w:val="IRSSVNaslov1"/>
        <w:rPr>
          <w:rFonts w:ascii="Arial" w:hAnsi="Arial" w:cs="Arial"/>
          <w:sz w:val="20"/>
          <w:szCs w:val="20"/>
          <w:lang w:val="sl-SI"/>
        </w:rPr>
      </w:pPr>
      <w:bookmarkStart w:id="2" w:name="_Toc509841961"/>
      <w:bookmarkStart w:id="3" w:name="_Toc45620612"/>
      <w:r w:rsidRPr="00586F8A">
        <w:rPr>
          <w:rFonts w:ascii="Arial" w:hAnsi="Arial" w:cs="Arial"/>
          <w:sz w:val="20"/>
          <w:szCs w:val="20"/>
        </w:rPr>
        <w:lastRenderedPageBreak/>
        <w:t>Priloga A</w:t>
      </w:r>
      <w:bookmarkEnd w:id="2"/>
      <w:bookmarkEnd w:id="3"/>
    </w:p>
    <w:p w14:paraId="2211DA3B" w14:textId="77777777" w:rsidR="00AA179D" w:rsidRPr="00586F8A" w:rsidRDefault="00914983" w:rsidP="00143535">
      <w:pPr>
        <w:pStyle w:val="IRSSVNaslov2"/>
        <w:rPr>
          <w:rFonts w:cs="Arial"/>
          <w:sz w:val="20"/>
          <w:szCs w:val="20"/>
          <w:lang w:val="sl-SI"/>
        </w:rPr>
      </w:pPr>
      <w:bookmarkStart w:id="4" w:name="_Toc509841962"/>
      <w:bookmarkStart w:id="5" w:name="_Toc45620613"/>
      <w:r w:rsidRPr="00586F8A">
        <w:rPr>
          <w:rFonts w:cs="Arial"/>
          <w:sz w:val="20"/>
          <w:szCs w:val="20"/>
        </w:rPr>
        <w:t>A1: Priloga</w:t>
      </w:r>
      <w:r w:rsidR="001B181D" w:rsidRPr="00586F8A">
        <w:rPr>
          <w:rFonts w:cs="Arial"/>
          <w:sz w:val="20"/>
          <w:szCs w:val="20"/>
        </w:rPr>
        <w:t xml:space="preserve"> (Navodila)</w:t>
      </w:r>
      <w:bookmarkEnd w:id="4"/>
      <w:bookmarkEnd w:id="5"/>
    </w:p>
    <w:p w14:paraId="21EDCEF8" w14:textId="22564EB1" w:rsidR="0021038C" w:rsidRPr="00CC7F27" w:rsidRDefault="005A4EF2" w:rsidP="00CC7F27">
      <w:pPr>
        <w:pStyle w:val="IRSSVNaslov3"/>
      </w:pPr>
      <w:bookmarkStart w:id="6" w:name="_Toc446072442"/>
      <w:bookmarkStart w:id="7" w:name="_Toc509843854"/>
      <w:bookmarkStart w:id="8" w:name="_Toc45620614"/>
      <w:r w:rsidRPr="00CC7F27">
        <w:t xml:space="preserve">Preglednica </w:t>
      </w:r>
      <w:r w:rsidR="004E4902" w:rsidRPr="00CC7F27">
        <w:fldChar w:fldCharType="begin"/>
      </w:r>
      <w:r w:rsidRPr="00CC7F27">
        <w:instrText xml:space="preserve"> SEQ Preglednica \* ARABIC </w:instrText>
      </w:r>
      <w:r w:rsidR="004E4902" w:rsidRPr="00CC7F27">
        <w:fldChar w:fldCharType="separate"/>
      </w:r>
      <w:r w:rsidR="00EF0AF9">
        <w:rPr>
          <w:noProof/>
        </w:rPr>
        <w:t>1</w:t>
      </w:r>
      <w:r w:rsidR="004E4902" w:rsidRPr="00CC7F27">
        <w:fldChar w:fldCharType="end"/>
      </w:r>
      <w:r w:rsidRPr="00CC7F27">
        <w:t xml:space="preserve">: </w:t>
      </w:r>
      <w:r w:rsidR="008D777E" w:rsidRPr="00CC7F27">
        <w:t>P</w:t>
      </w:r>
      <w:r w:rsidRPr="00CC7F27">
        <w:t>reglednica Navodila za poročanje API 2014–2021, za leto 201</w:t>
      </w:r>
      <w:bookmarkEnd w:id="6"/>
      <w:bookmarkEnd w:id="7"/>
      <w:r w:rsidR="001D403A" w:rsidRPr="00CC7F27">
        <w:t>9</w:t>
      </w:r>
      <w:bookmarkEnd w:id="8"/>
    </w:p>
    <w:p w14:paraId="3B29C926" w14:textId="77777777" w:rsidR="004A6EFB" w:rsidRDefault="004A6EFB" w:rsidP="004A6EFB">
      <w:pPr>
        <w:spacing w:after="0"/>
        <w:rPr>
          <w:rFonts w:ascii="Arial" w:eastAsia="Calibri" w:hAnsi="Arial" w:cs="Arial"/>
          <w:sz w:val="20"/>
          <w:szCs w:val="20"/>
        </w:rPr>
      </w:pPr>
    </w:p>
    <w:tbl>
      <w:tblPr>
        <w:tblW w:w="915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4578"/>
        <w:gridCol w:w="4579"/>
      </w:tblGrid>
      <w:tr w:rsidR="004E2043" w:rsidRPr="00A40A0F" w14:paraId="217807DA" w14:textId="77777777" w:rsidTr="00704C6B">
        <w:trPr>
          <w:trHeight w:val="23"/>
          <w:tblHeader/>
        </w:trPr>
        <w:tc>
          <w:tcPr>
            <w:tcW w:w="4578" w:type="dxa"/>
            <w:shd w:val="clear" w:color="auto" w:fill="F2F2F2"/>
            <w:noWrap/>
            <w:hideMark/>
          </w:tcPr>
          <w:p w14:paraId="4D169477"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Poročevalci</w:t>
            </w:r>
          </w:p>
        </w:tc>
        <w:tc>
          <w:tcPr>
            <w:tcW w:w="4579" w:type="dxa"/>
            <w:shd w:val="clear" w:color="auto" w:fill="F2F2F2"/>
            <w:noWrap/>
            <w:hideMark/>
          </w:tcPr>
          <w:p w14:paraId="764A7504"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Cilji in ukrepi</w:t>
            </w:r>
          </w:p>
        </w:tc>
      </w:tr>
      <w:tr w:rsidR="004E2043" w:rsidRPr="00A40A0F" w14:paraId="6EFE5DFC" w14:textId="77777777" w:rsidTr="00704C6B">
        <w:trPr>
          <w:trHeight w:val="23"/>
        </w:trPr>
        <w:tc>
          <w:tcPr>
            <w:tcW w:w="4578" w:type="dxa"/>
            <w:shd w:val="clear" w:color="auto" w:fill="9CC2E5"/>
            <w:hideMark/>
          </w:tcPr>
          <w:p w14:paraId="14D1F12B"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kulturo</w:t>
            </w:r>
          </w:p>
        </w:tc>
        <w:tc>
          <w:tcPr>
            <w:tcW w:w="4579" w:type="dxa"/>
            <w:shd w:val="clear" w:color="auto" w:fill="9CC2E5"/>
          </w:tcPr>
          <w:p w14:paraId="551DB039" w14:textId="77777777" w:rsidR="004E2043" w:rsidRPr="00704C6B" w:rsidRDefault="004E2043" w:rsidP="00704C6B">
            <w:pPr>
              <w:spacing w:after="0"/>
              <w:rPr>
                <w:rFonts w:ascii="Arial" w:hAnsi="Arial" w:cs="Arial"/>
                <w:b/>
                <w:bCs/>
                <w:sz w:val="20"/>
                <w:szCs w:val="20"/>
              </w:rPr>
            </w:pPr>
          </w:p>
        </w:tc>
      </w:tr>
      <w:tr w:rsidR="004E2043" w:rsidRPr="00A40A0F" w14:paraId="1225BBE3" w14:textId="77777777" w:rsidTr="00704C6B">
        <w:trPr>
          <w:trHeight w:val="23"/>
        </w:trPr>
        <w:tc>
          <w:tcPr>
            <w:tcW w:w="4578" w:type="dxa"/>
            <w:shd w:val="clear" w:color="auto" w:fill="DEEAF6"/>
            <w:hideMark/>
          </w:tcPr>
          <w:p w14:paraId="2F68803D"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Direktorati in službe</w:t>
            </w:r>
          </w:p>
        </w:tc>
        <w:tc>
          <w:tcPr>
            <w:tcW w:w="4579" w:type="dxa"/>
            <w:shd w:val="clear" w:color="auto" w:fill="DEEAF6"/>
          </w:tcPr>
          <w:p w14:paraId="570C6905" w14:textId="77777777" w:rsidR="004E2043" w:rsidRPr="00704C6B" w:rsidRDefault="004E2043" w:rsidP="00704C6B">
            <w:pPr>
              <w:spacing w:after="0"/>
              <w:rPr>
                <w:rFonts w:ascii="Arial" w:hAnsi="Arial" w:cs="Arial"/>
                <w:b/>
                <w:bCs/>
                <w:sz w:val="20"/>
                <w:szCs w:val="20"/>
              </w:rPr>
            </w:pPr>
          </w:p>
        </w:tc>
      </w:tr>
      <w:tr w:rsidR="004E2043" w:rsidRPr="00A40A0F" w14:paraId="384D9D61" w14:textId="77777777" w:rsidTr="00704C6B">
        <w:trPr>
          <w:trHeight w:val="23"/>
        </w:trPr>
        <w:tc>
          <w:tcPr>
            <w:tcW w:w="4578" w:type="dxa"/>
            <w:vMerge w:val="restart"/>
            <w:shd w:val="clear" w:color="auto" w:fill="auto"/>
            <w:hideMark/>
          </w:tcPr>
          <w:p w14:paraId="4CA5A97D"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Direktorat za medije</w:t>
            </w:r>
          </w:p>
        </w:tc>
        <w:tc>
          <w:tcPr>
            <w:tcW w:w="4579" w:type="dxa"/>
            <w:shd w:val="clear" w:color="auto" w:fill="auto"/>
            <w:hideMark/>
          </w:tcPr>
          <w:p w14:paraId="0A63F8D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3, 4, 5</w:t>
            </w:r>
          </w:p>
        </w:tc>
      </w:tr>
      <w:tr w:rsidR="004E2043" w:rsidRPr="00A40A0F" w14:paraId="3FB360F0" w14:textId="77777777" w:rsidTr="00704C6B">
        <w:trPr>
          <w:trHeight w:val="23"/>
        </w:trPr>
        <w:tc>
          <w:tcPr>
            <w:tcW w:w="4578" w:type="dxa"/>
            <w:vMerge/>
            <w:shd w:val="clear" w:color="auto" w:fill="auto"/>
            <w:hideMark/>
          </w:tcPr>
          <w:p w14:paraId="149B6D34"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9B92B0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3</w:t>
            </w:r>
          </w:p>
        </w:tc>
      </w:tr>
      <w:tr w:rsidR="004E2043" w:rsidRPr="00A40A0F" w14:paraId="5C339F1E" w14:textId="77777777" w:rsidTr="00704C6B">
        <w:trPr>
          <w:trHeight w:val="23"/>
        </w:trPr>
        <w:tc>
          <w:tcPr>
            <w:tcW w:w="4578" w:type="dxa"/>
            <w:vMerge/>
            <w:shd w:val="clear" w:color="auto" w:fill="auto"/>
            <w:hideMark/>
          </w:tcPr>
          <w:p w14:paraId="5F9AAB08"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BA0358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9, 12</w:t>
            </w:r>
          </w:p>
        </w:tc>
      </w:tr>
      <w:tr w:rsidR="004E2043" w:rsidRPr="00A40A0F" w14:paraId="736013F8" w14:textId="77777777" w:rsidTr="00704C6B">
        <w:trPr>
          <w:trHeight w:val="23"/>
        </w:trPr>
        <w:tc>
          <w:tcPr>
            <w:tcW w:w="4578" w:type="dxa"/>
            <w:vMerge/>
            <w:shd w:val="clear" w:color="auto" w:fill="auto"/>
            <w:hideMark/>
          </w:tcPr>
          <w:p w14:paraId="436C1884"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4F558E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5B1C11DF" w14:textId="77777777" w:rsidTr="00704C6B">
        <w:trPr>
          <w:trHeight w:val="23"/>
        </w:trPr>
        <w:tc>
          <w:tcPr>
            <w:tcW w:w="4578" w:type="dxa"/>
            <w:vMerge/>
            <w:shd w:val="clear" w:color="auto" w:fill="auto"/>
            <w:hideMark/>
          </w:tcPr>
          <w:p w14:paraId="47EAF593"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BDBD23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5, 7</w:t>
            </w:r>
          </w:p>
        </w:tc>
      </w:tr>
      <w:tr w:rsidR="004E2043" w:rsidRPr="00A40A0F" w14:paraId="032AEC5B" w14:textId="77777777" w:rsidTr="00704C6B">
        <w:trPr>
          <w:trHeight w:val="23"/>
        </w:trPr>
        <w:tc>
          <w:tcPr>
            <w:tcW w:w="4578" w:type="dxa"/>
            <w:vMerge w:val="restart"/>
            <w:shd w:val="clear" w:color="auto" w:fill="auto"/>
            <w:hideMark/>
          </w:tcPr>
          <w:p w14:paraId="5EE670F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xml:space="preserve">Direktorat za ustvarjalnost (vključuje </w:t>
            </w:r>
            <w:r w:rsidRPr="00704C6B">
              <w:rPr>
                <w:rFonts w:ascii="Arial" w:hAnsi="Arial" w:cs="Arial"/>
                <w:i/>
                <w:iCs/>
                <w:sz w:val="20"/>
                <w:szCs w:val="20"/>
              </w:rPr>
              <w:t>Sektor za umetnost</w:t>
            </w:r>
            <w:r w:rsidRPr="00704C6B">
              <w:rPr>
                <w:rFonts w:ascii="Arial" w:hAnsi="Arial" w:cs="Arial"/>
                <w:sz w:val="20"/>
                <w:szCs w:val="20"/>
              </w:rPr>
              <w:t xml:space="preserve"> in </w:t>
            </w:r>
            <w:r w:rsidRPr="00704C6B">
              <w:rPr>
                <w:rFonts w:ascii="Arial" w:hAnsi="Arial" w:cs="Arial"/>
                <w:i/>
                <w:iCs/>
                <w:sz w:val="20"/>
                <w:szCs w:val="20"/>
              </w:rPr>
              <w:t>Sektor za statusne zadeve</w:t>
            </w:r>
            <w:r w:rsidRPr="00704C6B">
              <w:rPr>
                <w:rFonts w:ascii="Arial" w:hAnsi="Arial" w:cs="Arial"/>
                <w:sz w:val="20"/>
                <w:szCs w:val="20"/>
              </w:rPr>
              <w:t>)</w:t>
            </w:r>
          </w:p>
        </w:tc>
        <w:tc>
          <w:tcPr>
            <w:tcW w:w="4579" w:type="dxa"/>
            <w:shd w:val="clear" w:color="auto" w:fill="auto"/>
            <w:hideMark/>
          </w:tcPr>
          <w:p w14:paraId="49880B6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5</w:t>
            </w:r>
          </w:p>
        </w:tc>
      </w:tr>
      <w:tr w:rsidR="004E2043" w:rsidRPr="00A40A0F" w14:paraId="4BB067F3" w14:textId="77777777" w:rsidTr="00704C6B">
        <w:trPr>
          <w:trHeight w:val="23"/>
        </w:trPr>
        <w:tc>
          <w:tcPr>
            <w:tcW w:w="4578" w:type="dxa"/>
            <w:vMerge/>
            <w:shd w:val="clear" w:color="auto" w:fill="auto"/>
            <w:hideMark/>
          </w:tcPr>
          <w:p w14:paraId="20BA026D"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AFBDF4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57FBB733" w14:textId="77777777" w:rsidTr="00704C6B">
        <w:trPr>
          <w:trHeight w:val="23"/>
        </w:trPr>
        <w:tc>
          <w:tcPr>
            <w:tcW w:w="4578" w:type="dxa"/>
            <w:vMerge/>
            <w:shd w:val="clear" w:color="auto" w:fill="auto"/>
            <w:hideMark/>
          </w:tcPr>
          <w:p w14:paraId="4990BCFA"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0AEABA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7, 9</w:t>
            </w:r>
          </w:p>
        </w:tc>
      </w:tr>
      <w:tr w:rsidR="004E2043" w:rsidRPr="00A40A0F" w14:paraId="2F327579" w14:textId="77777777" w:rsidTr="00704C6B">
        <w:trPr>
          <w:trHeight w:val="23"/>
        </w:trPr>
        <w:tc>
          <w:tcPr>
            <w:tcW w:w="4578" w:type="dxa"/>
            <w:vMerge/>
            <w:shd w:val="clear" w:color="auto" w:fill="auto"/>
            <w:hideMark/>
          </w:tcPr>
          <w:p w14:paraId="6EB00CB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72E3FB7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52A0B0C8" w14:textId="77777777" w:rsidTr="00704C6B">
        <w:trPr>
          <w:trHeight w:val="23"/>
        </w:trPr>
        <w:tc>
          <w:tcPr>
            <w:tcW w:w="4578" w:type="dxa"/>
            <w:vMerge/>
            <w:shd w:val="clear" w:color="auto" w:fill="auto"/>
            <w:hideMark/>
          </w:tcPr>
          <w:p w14:paraId="3DD15ED3"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42FA38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4</w:t>
            </w:r>
          </w:p>
        </w:tc>
      </w:tr>
      <w:tr w:rsidR="004E2043" w:rsidRPr="00A40A0F" w14:paraId="6ED1C35C" w14:textId="77777777" w:rsidTr="00704C6B">
        <w:trPr>
          <w:trHeight w:val="23"/>
        </w:trPr>
        <w:tc>
          <w:tcPr>
            <w:tcW w:w="4578" w:type="dxa"/>
            <w:vMerge w:val="restart"/>
            <w:shd w:val="clear" w:color="auto" w:fill="auto"/>
            <w:hideMark/>
          </w:tcPr>
          <w:p w14:paraId="79AABA7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xml:space="preserve">Direktorat za kulturno dediščino (vključuje </w:t>
            </w:r>
            <w:r w:rsidRPr="00704C6B">
              <w:rPr>
                <w:rFonts w:ascii="Arial" w:hAnsi="Arial" w:cs="Arial"/>
                <w:i/>
                <w:iCs/>
                <w:sz w:val="20"/>
                <w:szCs w:val="20"/>
              </w:rPr>
              <w:t>Sektor za muzeje, arhive in knjižnice</w:t>
            </w:r>
            <w:r w:rsidRPr="00704C6B">
              <w:rPr>
                <w:rFonts w:ascii="Arial" w:hAnsi="Arial" w:cs="Arial"/>
                <w:sz w:val="20"/>
                <w:szCs w:val="20"/>
              </w:rPr>
              <w:t xml:space="preserve">, </w:t>
            </w:r>
            <w:r w:rsidRPr="00704C6B">
              <w:rPr>
                <w:rFonts w:ascii="Arial" w:hAnsi="Arial" w:cs="Arial"/>
                <w:i/>
                <w:iCs/>
                <w:sz w:val="20"/>
                <w:szCs w:val="20"/>
              </w:rPr>
              <w:t>Sektor za nepremično kulturno dediščino</w:t>
            </w:r>
            <w:r w:rsidRPr="00704C6B">
              <w:rPr>
                <w:rFonts w:ascii="Arial" w:hAnsi="Arial" w:cs="Arial"/>
                <w:sz w:val="20"/>
                <w:szCs w:val="20"/>
              </w:rPr>
              <w:t xml:space="preserve"> in </w:t>
            </w:r>
            <w:r w:rsidRPr="00704C6B">
              <w:rPr>
                <w:rFonts w:ascii="Arial" w:hAnsi="Arial" w:cs="Arial"/>
                <w:i/>
                <w:iCs/>
                <w:sz w:val="20"/>
                <w:szCs w:val="20"/>
              </w:rPr>
              <w:t>Informacijsko- dokumentacijski center za kulturno dediščino</w:t>
            </w:r>
            <w:r w:rsidRPr="00704C6B">
              <w:rPr>
                <w:rFonts w:ascii="Arial" w:hAnsi="Arial" w:cs="Arial"/>
                <w:sz w:val="20"/>
                <w:szCs w:val="20"/>
              </w:rPr>
              <w:t>)</w:t>
            </w:r>
          </w:p>
        </w:tc>
        <w:tc>
          <w:tcPr>
            <w:tcW w:w="4579" w:type="dxa"/>
            <w:shd w:val="clear" w:color="auto" w:fill="auto"/>
            <w:hideMark/>
          </w:tcPr>
          <w:p w14:paraId="25C0C1A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192D618A" w14:textId="77777777" w:rsidTr="00704C6B">
        <w:trPr>
          <w:trHeight w:val="23"/>
        </w:trPr>
        <w:tc>
          <w:tcPr>
            <w:tcW w:w="4578" w:type="dxa"/>
            <w:vMerge/>
            <w:shd w:val="clear" w:color="auto" w:fill="auto"/>
            <w:hideMark/>
          </w:tcPr>
          <w:p w14:paraId="00409A4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96A96F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9</w:t>
            </w:r>
          </w:p>
        </w:tc>
      </w:tr>
      <w:tr w:rsidR="004E2043" w:rsidRPr="00A40A0F" w14:paraId="14030BD5" w14:textId="77777777" w:rsidTr="00704C6B">
        <w:trPr>
          <w:trHeight w:val="23"/>
        </w:trPr>
        <w:tc>
          <w:tcPr>
            <w:tcW w:w="4578" w:type="dxa"/>
            <w:vMerge/>
            <w:shd w:val="clear" w:color="auto" w:fill="auto"/>
            <w:hideMark/>
          </w:tcPr>
          <w:p w14:paraId="7D039FA7"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F10D68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21D0041E" w14:textId="77777777" w:rsidTr="00704C6B">
        <w:trPr>
          <w:trHeight w:val="23"/>
        </w:trPr>
        <w:tc>
          <w:tcPr>
            <w:tcW w:w="4578" w:type="dxa"/>
            <w:vMerge/>
            <w:shd w:val="clear" w:color="auto" w:fill="auto"/>
            <w:hideMark/>
          </w:tcPr>
          <w:p w14:paraId="53E9977C"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365573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3, 4, 5, 7, 8</w:t>
            </w:r>
          </w:p>
        </w:tc>
      </w:tr>
      <w:tr w:rsidR="004E2043" w:rsidRPr="00A40A0F" w14:paraId="7875B5B3" w14:textId="77777777" w:rsidTr="00704C6B">
        <w:trPr>
          <w:trHeight w:val="23"/>
        </w:trPr>
        <w:tc>
          <w:tcPr>
            <w:tcW w:w="4578" w:type="dxa"/>
            <w:vMerge w:val="restart"/>
            <w:shd w:val="clear" w:color="auto" w:fill="auto"/>
            <w:hideMark/>
          </w:tcPr>
          <w:p w14:paraId="443AC7A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Informacijsko-dokumentacijski center za kulturno dediščino (INDOK)</w:t>
            </w:r>
          </w:p>
        </w:tc>
        <w:tc>
          <w:tcPr>
            <w:tcW w:w="4579" w:type="dxa"/>
            <w:shd w:val="clear" w:color="auto" w:fill="auto"/>
            <w:hideMark/>
          </w:tcPr>
          <w:p w14:paraId="1E09C92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5</w:t>
            </w:r>
          </w:p>
        </w:tc>
      </w:tr>
      <w:tr w:rsidR="004E2043" w:rsidRPr="00A40A0F" w14:paraId="20728657" w14:textId="77777777" w:rsidTr="00704C6B">
        <w:trPr>
          <w:trHeight w:val="23"/>
        </w:trPr>
        <w:tc>
          <w:tcPr>
            <w:tcW w:w="4578" w:type="dxa"/>
            <w:vMerge/>
            <w:shd w:val="clear" w:color="auto" w:fill="auto"/>
            <w:hideMark/>
          </w:tcPr>
          <w:p w14:paraId="56C8958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81C4AE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0BCCF50A" w14:textId="77777777" w:rsidTr="00704C6B">
        <w:trPr>
          <w:trHeight w:val="23"/>
        </w:trPr>
        <w:tc>
          <w:tcPr>
            <w:tcW w:w="4578" w:type="dxa"/>
            <w:vMerge/>
            <w:shd w:val="clear" w:color="auto" w:fill="auto"/>
            <w:hideMark/>
          </w:tcPr>
          <w:p w14:paraId="64988C33"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B475D2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9</w:t>
            </w:r>
          </w:p>
        </w:tc>
      </w:tr>
      <w:tr w:rsidR="004E2043" w:rsidRPr="00A40A0F" w14:paraId="0AF00819" w14:textId="77777777" w:rsidTr="00704C6B">
        <w:trPr>
          <w:trHeight w:val="23"/>
        </w:trPr>
        <w:tc>
          <w:tcPr>
            <w:tcW w:w="4578" w:type="dxa"/>
            <w:vMerge/>
            <w:shd w:val="clear" w:color="auto" w:fill="auto"/>
            <w:hideMark/>
          </w:tcPr>
          <w:p w14:paraId="50E134A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AAD06F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21F19746" w14:textId="77777777" w:rsidTr="00704C6B">
        <w:trPr>
          <w:trHeight w:val="23"/>
        </w:trPr>
        <w:tc>
          <w:tcPr>
            <w:tcW w:w="4578" w:type="dxa"/>
            <w:vMerge/>
            <w:shd w:val="clear" w:color="auto" w:fill="auto"/>
            <w:hideMark/>
          </w:tcPr>
          <w:p w14:paraId="3573519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40D012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3, 7, 8</w:t>
            </w:r>
          </w:p>
        </w:tc>
      </w:tr>
      <w:tr w:rsidR="004E2043" w:rsidRPr="00A40A0F" w14:paraId="7BEA729D" w14:textId="77777777" w:rsidTr="00704C6B">
        <w:trPr>
          <w:trHeight w:val="23"/>
        </w:trPr>
        <w:tc>
          <w:tcPr>
            <w:tcW w:w="4578" w:type="dxa"/>
            <w:vMerge w:val="restart"/>
            <w:shd w:val="clear" w:color="auto" w:fill="auto"/>
            <w:hideMark/>
          </w:tcPr>
          <w:p w14:paraId="4C45201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Arhiv Republike Slovenije (organ v sestavi MK)</w:t>
            </w:r>
          </w:p>
        </w:tc>
        <w:tc>
          <w:tcPr>
            <w:tcW w:w="4579" w:type="dxa"/>
            <w:shd w:val="clear" w:color="auto" w:fill="auto"/>
            <w:hideMark/>
          </w:tcPr>
          <w:p w14:paraId="12EBD22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412D8890" w14:textId="77777777" w:rsidTr="00704C6B">
        <w:trPr>
          <w:trHeight w:val="23"/>
        </w:trPr>
        <w:tc>
          <w:tcPr>
            <w:tcW w:w="4578" w:type="dxa"/>
            <w:vMerge/>
            <w:shd w:val="clear" w:color="auto" w:fill="auto"/>
            <w:hideMark/>
          </w:tcPr>
          <w:p w14:paraId="6C3BFDAC"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47FAD7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9</w:t>
            </w:r>
          </w:p>
        </w:tc>
      </w:tr>
      <w:tr w:rsidR="004E2043" w:rsidRPr="00A40A0F" w14:paraId="06B5A086" w14:textId="77777777" w:rsidTr="00704C6B">
        <w:trPr>
          <w:trHeight w:val="23"/>
        </w:trPr>
        <w:tc>
          <w:tcPr>
            <w:tcW w:w="4578" w:type="dxa"/>
            <w:vMerge/>
            <w:shd w:val="clear" w:color="auto" w:fill="auto"/>
            <w:hideMark/>
          </w:tcPr>
          <w:p w14:paraId="0ADCE537"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7522DD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66DF634E" w14:textId="77777777" w:rsidTr="00704C6B">
        <w:trPr>
          <w:trHeight w:val="23"/>
        </w:trPr>
        <w:tc>
          <w:tcPr>
            <w:tcW w:w="4578" w:type="dxa"/>
            <w:vMerge/>
            <w:shd w:val="clear" w:color="auto" w:fill="auto"/>
            <w:hideMark/>
          </w:tcPr>
          <w:p w14:paraId="00DBDB1F"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D71EEB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w:t>
            </w:r>
          </w:p>
        </w:tc>
      </w:tr>
      <w:tr w:rsidR="004E2043" w:rsidRPr="00A40A0F" w14:paraId="0454D69A" w14:textId="77777777" w:rsidTr="00704C6B">
        <w:trPr>
          <w:trHeight w:val="23"/>
        </w:trPr>
        <w:tc>
          <w:tcPr>
            <w:tcW w:w="4578" w:type="dxa"/>
            <w:vMerge w:val="restart"/>
            <w:shd w:val="clear" w:color="auto" w:fill="auto"/>
            <w:hideMark/>
          </w:tcPr>
          <w:p w14:paraId="22F18C9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Služba za kulturne raznolikosti in človekove pravice</w:t>
            </w:r>
          </w:p>
        </w:tc>
        <w:tc>
          <w:tcPr>
            <w:tcW w:w="4579" w:type="dxa"/>
            <w:shd w:val="clear" w:color="auto" w:fill="auto"/>
            <w:hideMark/>
          </w:tcPr>
          <w:p w14:paraId="27ABC94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5</w:t>
            </w:r>
          </w:p>
        </w:tc>
      </w:tr>
      <w:tr w:rsidR="004E2043" w:rsidRPr="00A40A0F" w14:paraId="68FE0736" w14:textId="77777777" w:rsidTr="00704C6B">
        <w:trPr>
          <w:trHeight w:val="23"/>
        </w:trPr>
        <w:tc>
          <w:tcPr>
            <w:tcW w:w="4578" w:type="dxa"/>
            <w:vMerge/>
            <w:shd w:val="clear" w:color="auto" w:fill="auto"/>
            <w:hideMark/>
          </w:tcPr>
          <w:p w14:paraId="45B97B75"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77C2031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2, ukrep 7</w:t>
            </w:r>
          </w:p>
        </w:tc>
      </w:tr>
      <w:tr w:rsidR="004E2043" w:rsidRPr="00A40A0F" w14:paraId="265F0796" w14:textId="77777777" w:rsidTr="00704C6B">
        <w:trPr>
          <w:trHeight w:val="23"/>
        </w:trPr>
        <w:tc>
          <w:tcPr>
            <w:tcW w:w="4578" w:type="dxa"/>
            <w:vMerge/>
            <w:shd w:val="clear" w:color="auto" w:fill="auto"/>
            <w:hideMark/>
          </w:tcPr>
          <w:p w14:paraId="74678BBD"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368CBC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252C0AA4" w14:textId="77777777" w:rsidTr="00704C6B">
        <w:trPr>
          <w:trHeight w:val="23"/>
        </w:trPr>
        <w:tc>
          <w:tcPr>
            <w:tcW w:w="4578" w:type="dxa"/>
            <w:vMerge/>
            <w:shd w:val="clear" w:color="auto" w:fill="auto"/>
            <w:hideMark/>
          </w:tcPr>
          <w:p w14:paraId="26B2BAF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1BC704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w:t>
            </w:r>
          </w:p>
        </w:tc>
      </w:tr>
      <w:tr w:rsidR="004E2043" w:rsidRPr="00A40A0F" w14:paraId="44006113" w14:textId="77777777" w:rsidTr="00704C6B">
        <w:trPr>
          <w:trHeight w:val="23"/>
        </w:trPr>
        <w:tc>
          <w:tcPr>
            <w:tcW w:w="4578" w:type="dxa"/>
            <w:vMerge/>
            <w:shd w:val="clear" w:color="auto" w:fill="auto"/>
            <w:hideMark/>
          </w:tcPr>
          <w:p w14:paraId="25A10DEC"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E9FD02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788694EE" w14:textId="77777777" w:rsidTr="00704C6B">
        <w:trPr>
          <w:trHeight w:val="23"/>
        </w:trPr>
        <w:tc>
          <w:tcPr>
            <w:tcW w:w="4578" w:type="dxa"/>
            <w:vMerge/>
            <w:shd w:val="clear" w:color="auto" w:fill="auto"/>
            <w:hideMark/>
          </w:tcPr>
          <w:p w14:paraId="5D98DCA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C551EA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3, 4, 5, 8</w:t>
            </w:r>
          </w:p>
        </w:tc>
      </w:tr>
      <w:tr w:rsidR="004E2043" w:rsidRPr="00A40A0F" w14:paraId="674BAAA1" w14:textId="77777777" w:rsidTr="00704C6B">
        <w:trPr>
          <w:trHeight w:val="23"/>
        </w:trPr>
        <w:tc>
          <w:tcPr>
            <w:tcW w:w="4578" w:type="dxa"/>
            <w:vMerge w:val="restart"/>
            <w:shd w:val="clear" w:color="auto" w:fill="auto"/>
            <w:hideMark/>
          </w:tcPr>
          <w:p w14:paraId="5E0C769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Služba za evropske zadeve in mednarodno sodelovanje</w:t>
            </w:r>
          </w:p>
        </w:tc>
        <w:tc>
          <w:tcPr>
            <w:tcW w:w="4579" w:type="dxa"/>
            <w:shd w:val="clear" w:color="auto" w:fill="auto"/>
            <w:hideMark/>
          </w:tcPr>
          <w:p w14:paraId="1F2EF3C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3, 4, 5</w:t>
            </w:r>
          </w:p>
        </w:tc>
      </w:tr>
      <w:tr w:rsidR="004E2043" w:rsidRPr="00A40A0F" w14:paraId="72A7CBD6" w14:textId="77777777" w:rsidTr="00704C6B">
        <w:trPr>
          <w:trHeight w:val="23"/>
        </w:trPr>
        <w:tc>
          <w:tcPr>
            <w:tcW w:w="4578" w:type="dxa"/>
            <w:vMerge/>
            <w:shd w:val="clear" w:color="auto" w:fill="auto"/>
            <w:hideMark/>
          </w:tcPr>
          <w:p w14:paraId="5CDDD44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5268AC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01DCA0D6" w14:textId="77777777" w:rsidTr="00704C6B">
        <w:trPr>
          <w:trHeight w:val="23"/>
        </w:trPr>
        <w:tc>
          <w:tcPr>
            <w:tcW w:w="4578" w:type="dxa"/>
            <w:vMerge/>
            <w:shd w:val="clear" w:color="auto" w:fill="auto"/>
            <w:hideMark/>
          </w:tcPr>
          <w:p w14:paraId="2A43CA2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5AE115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12</w:t>
            </w:r>
          </w:p>
        </w:tc>
      </w:tr>
      <w:tr w:rsidR="004E2043" w:rsidRPr="00A40A0F" w14:paraId="05B86B8E" w14:textId="77777777" w:rsidTr="00704C6B">
        <w:trPr>
          <w:trHeight w:val="23"/>
        </w:trPr>
        <w:tc>
          <w:tcPr>
            <w:tcW w:w="4578" w:type="dxa"/>
            <w:vMerge/>
            <w:shd w:val="clear" w:color="auto" w:fill="auto"/>
            <w:hideMark/>
          </w:tcPr>
          <w:p w14:paraId="0812DDE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6D6B3B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7ED9E987" w14:textId="77777777" w:rsidTr="00704C6B">
        <w:trPr>
          <w:trHeight w:val="23"/>
        </w:trPr>
        <w:tc>
          <w:tcPr>
            <w:tcW w:w="4578" w:type="dxa"/>
            <w:vMerge/>
            <w:shd w:val="clear" w:color="auto" w:fill="auto"/>
            <w:hideMark/>
          </w:tcPr>
          <w:p w14:paraId="0F02DE1C"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7C0FA27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w:t>
            </w:r>
          </w:p>
        </w:tc>
      </w:tr>
      <w:tr w:rsidR="004E2043" w:rsidRPr="00A40A0F" w14:paraId="55DEFC86" w14:textId="77777777" w:rsidTr="00704C6B">
        <w:trPr>
          <w:trHeight w:val="23"/>
        </w:trPr>
        <w:tc>
          <w:tcPr>
            <w:tcW w:w="4578" w:type="dxa"/>
            <w:vMerge w:val="restart"/>
            <w:shd w:val="clear" w:color="auto" w:fill="auto"/>
            <w:hideMark/>
          </w:tcPr>
          <w:p w14:paraId="08E0E8F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Služba za slovenski jezik</w:t>
            </w:r>
          </w:p>
        </w:tc>
        <w:tc>
          <w:tcPr>
            <w:tcW w:w="4579" w:type="dxa"/>
            <w:shd w:val="clear" w:color="auto" w:fill="auto"/>
            <w:hideMark/>
          </w:tcPr>
          <w:p w14:paraId="375513A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4, 5</w:t>
            </w:r>
          </w:p>
        </w:tc>
      </w:tr>
      <w:tr w:rsidR="004E2043" w:rsidRPr="00A40A0F" w14:paraId="7902FBD8" w14:textId="77777777" w:rsidTr="00704C6B">
        <w:trPr>
          <w:trHeight w:val="23"/>
        </w:trPr>
        <w:tc>
          <w:tcPr>
            <w:tcW w:w="4578" w:type="dxa"/>
            <w:vMerge/>
            <w:shd w:val="clear" w:color="auto" w:fill="auto"/>
            <w:hideMark/>
          </w:tcPr>
          <w:p w14:paraId="668A963D"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DB2A22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3</w:t>
            </w:r>
          </w:p>
        </w:tc>
      </w:tr>
      <w:tr w:rsidR="004E2043" w:rsidRPr="00A40A0F" w14:paraId="1B050B48" w14:textId="77777777" w:rsidTr="00704C6B">
        <w:trPr>
          <w:trHeight w:val="23"/>
        </w:trPr>
        <w:tc>
          <w:tcPr>
            <w:tcW w:w="4578" w:type="dxa"/>
            <w:vMerge/>
            <w:shd w:val="clear" w:color="auto" w:fill="auto"/>
            <w:hideMark/>
          </w:tcPr>
          <w:p w14:paraId="0284734D"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E47FEC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9, 12</w:t>
            </w:r>
          </w:p>
        </w:tc>
      </w:tr>
      <w:tr w:rsidR="004E2043" w:rsidRPr="00A40A0F" w14:paraId="397B41FA" w14:textId="77777777" w:rsidTr="00704C6B">
        <w:trPr>
          <w:trHeight w:val="23"/>
        </w:trPr>
        <w:tc>
          <w:tcPr>
            <w:tcW w:w="4578" w:type="dxa"/>
            <w:vMerge/>
            <w:shd w:val="clear" w:color="auto" w:fill="auto"/>
            <w:hideMark/>
          </w:tcPr>
          <w:p w14:paraId="2B8E997B"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8A2D2B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w:t>
            </w:r>
          </w:p>
        </w:tc>
      </w:tr>
      <w:tr w:rsidR="004E2043" w:rsidRPr="00A40A0F" w14:paraId="0DB2EDF7" w14:textId="77777777" w:rsidTr="00704C6B">
        <w:trPr>
          <w:trHeight w:val="23"/>
        </w:trPr>
        <w:tc>
          <w:tcPr>
            <w:tcW w:w="4578" w:type="dxa"/>
            <w:vMerge w:val="restart"/>
            <w:shd w:val="clear" w:color="auto" w:fill="auto"/>
            <w:hideMark/>
          </w:tcPr>
          <w:p w14:paraId="489ED8D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Služba za kadrovske in splošne zadeve</w:t>
            </w:r>
          </w:p>
        </w:tc>
        <w:tc>
          <w:tcPr>
            <w:tcW w:w="4579" w:type="dxa"/>
            <w:shd w:val="clear" w:color="auto" w:fill="auto"/>
            <w:hideMark/>
          </w:tcPr>
          <w:p w14:paraId="10F1220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w:t>
            </w:r>
          </w:p>
        </w:tc>
      </w:tr>
      <w:tr w:rsidR="004E2043" w:rsidRPr="00A40A0F" w14:paraId="21D76E79" w14:textId="77777777" w:rsidTr="00704C6B">
        <w:trPr>
          <w:trHeight w:val="23"/>
        </w:trPr>
        <w:tc>
          <w:tcPr>
            <w:tcW w:w="4578" w:type="dxa"/>
            <w:vMerge/>
            <w:shd w:val="clear" w:color="auto" w:fill="auto"/>
            <w:hideMark/>
          </w:tcPr>
          <w:p w14:paraId="245FCF89"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AA9741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546447EA" w14:textId="77777777" w:rsidTr="00704C6B">
        <w:trPr>
          <w:trHeight w:val="23"/>
        </w:trPr>
        <w:tc>
          <w:tcPr>
            <w:tcW w:w="4578" w:type="dxa"/>
            <w:vMerge w:val="restart"/>
            <w:shd w:val="clear" w:color="auto" w:fill="auto"/>
            <w:hideMark/>
          </w:tcPr>
          <w:p w14:paraId="60B5E2C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Služba za investicije in ravnanje s stvarnim premoženjem</w:t>
            </w:r>
          </w:p>
        </w:tc>
        <w:tc>
          <w:tcPr>
            <w:tcW w:w="4579" w:type="dxa"/>
            <w:shd w:val="clear" w:color="auto" w:fill="auto"/>
            <w:hideMark/>
          </w:tcPr>
          <w:p w14:paraId="3CCB0AA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w:t>
            </w:r>
          </w:p>
        </w:tc>
      </w:tr>
      <w:tr w:rsidR="004E2043" w:rsidRPr="00A40A0F" w14:paraId="18225994" w14:textId="77777777" w:rsidTr="00704C6B">
        <w:trPr>
          <w:trHeight w:val="23"/>
        </w:trPr>
        <w:tc>
          <w:tcPr>
            <w:tcW w:w="4578" w:type="dxa"/>
            <w:vMerge/>
            <w:shd w:val="clear" w:color="auto" w:fill="auto"/>
            <w:hideMark/>
          </w:tcPr>
          <w:p w14:paraId="2627AC08"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AFF887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2</w:t>
            </w:r>
          </w:p>
        </w:tc>
      </w:tr>
      <w:tr w:rsidR="004E2043" w:rsidRPr="00A40A0F" w14:paraId="7FD46E27" w14:textId="77777777" w:rsidTr="00704C6B">
        <w:trPr>
          <w:trHeight w:val="23"/>
        </w:trPr>
        <w:tc>
          <w:tcPr>
            <w:tcW w:w="4578" w:type="dxa"/>
            <w:vMerge w:val="restart"/>
            <w:shd w:val="clear" w:color="auto" w:fill="auto"/>
            <w:hideMark/>
          </w:tcPr>
          <w:p w14:paraId="78D3464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lastRenderedPageBreak/>
              <w:t>Služba za informatiko in upravno poslovanje</w:t>
            </w:r>
          </w:p>
        </w:tc>
        <w:tc>
          <w:tcPr>
            <w:tcW w:w="4579" w:type="dxa"/>
            <w:shd w:val="clear" w:color="auto" w:fill="auto"/>
            <w:hideMark/>
          </w:tcPr>
          <w:p w14:paraId="5C3BDE8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4, 5</w:t>
            </w:r>
          </w:p>
        </w:tc>
      </w:tr>
      <w:tr w:rsidR="004E2043" w:rsidRPr="00A40A0F" w14:paraId="7660621F" w14:textId="77777777" w:rsidTr="00704C6B">
        <w:trPr>
          <w:trHeight w:val="23"/>
        </w:trPr>
        <w:tc>
          <w:tcPr>
            <w:tcW w:w="4578" w:type="dxa"/>
            <w:vMerge/>
            <w:shd w:val="clear" w:color="auto" w:fill="auto"/>
            <w:hideMark/>
          </w:tcPr>
          <w:p w14:paraId="1392C635"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0CA926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3</w:t>
            </w:r>
          </w:p>
        </w:tc>
      </w:tr>
      <w:tr w:rsidR="004E2043" w:rsidRPr="00A40A0F" w14:paraId="6AD984D8" w14:textId="77777777" w:rsidTr="00704C6B">
        <w:trPr>
          <w:trHeight w:val="23"/>
        </w:trPr>
        <w:tc>
          <w:tcPr>
            <w:tcW w:w="4578" w:type="dxa"/>
            <w:vMerge w:val="restart"/>
            <w:shd w:val="clear" w:color="auto" w:fill="auto"/>
            <w:hideMark/>
          </w:tcPr>
          <w:p w14:paraId="6AA1292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Pravna služba MK</w:t>
            </w:r>
          </w:p>
        </w:tc>
        <w:tc>
          <w:tcPr>
            <w:tcW w:w="4579" w:type="dxa"/>
            <w:shd w:val="clear" w:color="auto" w:fill="auto"/>
            <w:hideMark/>
          </w:tcPr>
          <w:p w14:paraId="43B3FC0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5</w:t>
            </w:r>
          </w:p>
        </w:tc>
      </w:tr>
      <w:tr w:rsidR="004E2043" w:rsidRPr="00A40A0F" w14:paraId="157C7E1F" w14:textId="77777777" w:rsidTr="00704C6B">
        <w:trPr>
          <w:trHeight w:val="23"/>
        </w:trPr>
        <w:tc>
          <w:tcPr>
            <w:tcW w:w="4578" w:type="dxa"/>
            <w:vMerge/>
            <w:shd w:val="clear" w:color="auto" w:fill="auto"/>
            <w:hideMark/>
          </w:tcPr>
          <w:p w14:paraId="35CA318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8DBDB6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6</w:t>
            </w:r>
          </w:p>
        </w:tc>
      </w:tr>
      <w:tr w:rsidR="004E2043" w:rsidRPr="00A40A0F" w14:paraId="215A20F7" w14:textId="77777777" w:rsidTr="00704C6B">
        <w:trPr>
          <w:trHeight w:val="23"/>
        </w:trPr>
        <w:tc>
          <w:tcPr>
            <w:tcW w:w="4578" w:type="dxa"/>
            <w:vMerge w:val="restart"/>
            <w:shd w:val="clear" w:color="auto" w:fill="auto"/>
            <w:hideMark/>
          </w:tcPr>
          <w:p w14:paraId="63FF293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Služba za proračun in finance</w:t>
            </w:r>
          </w:p>
        </w:tc>
        <w:tc>
          <w:tcPr>
            <w:tcW w:w="4579" w:type="dxa"/>
            <w:shd w:val="clear" w:color="auto" w:fill="auto"/>
            <w:hideMark/>
          </w:tcPr>
          <w:p w14:paraId="4EDD783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4480CCE1" w14:textId="77777777" w:rsidTr="00704C6B">
        <w:trPr>
          <w:trHeight w:val="23"/>
        </w:trPr>
        <w:tc>
          <w:tcPr>
            <w:tcW w:w="4578" w:type="dxa"/>
            <w:vMerge/>
            <w:shd w:val="clear" w:color="auto" w:fill="auto"/>
            <w:hideMark/>
          </w:tcPr>
          <w:p w14:paraId="19AF59A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771039A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2</w:t>
            </w:r>
          </w:p>
        </w:tc>
      </w:tr>
      <w:tr w:rsidR="004E2043" w:rsidRPr="00A40A0F" w14:paraId="557C10C4" w14:textId="77777777" w:rsidTr="00704C6B">
        <w:trPr>
          <w:trHeight w:val="23"/>
        </w:trPr>
        <w:tc>
          <w:tcPr>
            <w:tcW w:w="4578" w:type="dxa"/>
            <w:vMerge w:val="restart"/>
            <w:shd w:val="clear" w:color="auto" w:fill="auto"/>
            <w:hideMark/>
          </w:tcPr>
          <w:p w14:paraId="1C40AE7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Inšpektorat RS za kulturo in medije (organ v sestavi MK)</w:t>
            </w:r>
          </w:p>
        </w:tc>
        <w:tc>
          <w:tcPr>
            <w:tcW w:w="4579" w:type="dxa"/>
            <w:shd w:val="clear" w:color="auto" w:fill="auto"/>
            <w:hideMark/>
          </w:tcPr>
          <w:p w14:paraId="787256E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5</w:t>
            </w:r>
          </w:p>
        </w:tc>
      </w:tr>
      <w:tr w:rsidR="004E2043" w:rsidRPr="00A40A0F" w14:paraId="665EE3C9" w14:textId="77777777" w:rsidTr="00704C6B">
        <w:trPr>
          <w:trHeight w:val="23"/>
        </w:trPr>
        <w:tc>
          <w:tcPr>
            <w:tcW w:w="4578" w:type="dxa"/>
            <w:vMerge/>
            <w:shd w:val="clear" w:color="auto" w:fill="auto"/>
            <w:hideMark/>
          </w:tcPr>
          <w:p w14:paraId="139C0200"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30588D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7661D6FB" w14:textId="77777777" w:rsidTr="00704C6B">
        <w:trPr>
          <w:trHeight w:val="23"/>
        </w:trPr>
        <w:tc>
          <w:tcPr>
            <w:tcW w:w="4578" w:type="dxa"/>
            <w:vMerge/>
            <w:shd w:val="clear" w:color="auto" w:fill="auto"/>
            <w:hideMark/>
          </w:tcPr>
          <w:p w14:paraId="61558DC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A2C08F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9, 12</w:t>
            </w:r>
          </w:p>
        </w:tc>
      </w:tr>
      <w:tr w:rsidR="004E2043" w:rsidRPr="00A40A0F" w14:paraId="72873B37" w14:textId="77777777" w:rsidTr="00704C6B">
        <w:trPr>
          <w:trHeight w:val="23"/>
        </w:trPr>
        <w:tc>
          <w:tcPr>
            <w:tcW w:w="4578" w:type="dxa"/>
            <w:vMerge/>
            <w:shd w:val="clear" w:color="auto" w:fill="auto"/>
            <w:hideMark/>
          </w:tcPr>
          <w:p w14:paraId="22814BC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545D19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42119E5B" w14:textId="77777777" w:rsidTr="00704C6B">
        <w:trPr>
          <w:trHeight w:val="23"/>
        </w:trPr>
        <w:tc>
          <w:tcPr>
            <w:tcW w:w="4578" w:type="dxa"/>
            <w:vMerge/>
            <w:shd w:val="clear" w:color="auto" w:fill="auto"/>
            <w:hideMark/>
          </w:tcPr>
          <w:p w14:paraId="48F79C40"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E32130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6</w:t>
            </w:r>
          </w:p>
        </w:tc>
      </w:tr>
      <w:tr w:rsidR="004E2043" w:rsidRPr="00A40A0F" w14:paraId="0F219408" w14:textId="77777777" w:rsidTr="00704C6B">
        <w:trPr>
          <w:trHeight w:val="23"/>
        </w:trPr>
        <w:tc>
          <w:tcPr>
            <w:tcW w:w="4578" w:type="dxa"/>
            <w:vMerge/>
            <w:shd w:val="clear" w:color="auto" w:fill="auto"/>
            <w:hideMark/>
          </w:tcPr>
          <w:p w14:paraId="38F4F196"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7E4C9E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12, ukrep 1, 2</w:t>
            </w:r>
          </w:p>
        </w:tc>
      </w:tr>
      <w:tr w:rsidR="004E2043" w:rsidRPr="00A40A0F" w14:paraId="7B522598" w14:textId="77777777" w:rsidTr="00704C6B">
        <w:trPr>
          <w:trHeight w:val="23"/>
        </w:trPr>
        <w:tc>
          <w:tcPr>
            <w:tcW w:w="4578" w:type="dxa"/>
            <w:vMerge w:val="restart"/>
            <w:shd w:val="clear" w:color="auto" w:fill="auto"/>
            <w:hideMark/>
          </w:tcPr>
          <w:p w14:paraId="1638C1D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Urad RS za verske skupnosti</w:t>
            </w:r>
          </w:p>
        </w:tc>
        <w:tc>
          <w:tcPr>
            <w:tcW w:w="4579" w:type="dxa"/>
            <w:shd w:val="clear" w:color="auto" w:fill="auto"/>
            <w:hideMark/>
          </w:tcPr>
          <w:p w14:paraId="1A70FAC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42985751" w14:textId="77777777" w:rsidTr="00704C6B">
        <w:trPr>
          <w:trHeight w:val="23"/>
        </w:trPr>
        <w:tc>
          <w:tcPr>
            <w:tcW w:w="4578" w:type="dxa"/>
            <w:vMerge/>
            <w:shd w:val="clear" w:color="auto" w:fill="auto"/>
            <w:hideMark/>
          </w:tcPr>
          <w:p w14:paraId="19792EFC"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90C294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10, ukrep 1</w:t>
            </w:r>
          </w:p>
        </w:tc>
      </w:tr>
      <w:tr w:rsidR="004E2043" w:rsidRPr="00A40A0F" w14:paraId="21B86A26" w14:textId="77777777" w:rsidTr="00704C6B">
        <w:trPr>
          <w:trHeight w:val="23"/>
        </w:trPr>
        <w:tc>
          <w:tcPr>
            <w:tcW w:w="4578" w:type="dxa"/>
            <w:shd w:val="clear" w:color="auto" w:fill="DEEAF6"/>
            <w:noWrap/>
            <w:hideMark/>
          </w:tcPr>
          <w:p w14:paraId="695AA60D"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Javne kulturne ustanove</w:t>
            </w:r>
          </w:p>
        </w:tc>
        <w:tc>
          <w:tcPr>
            <w:tcW w:w="4579" w:type="dxa"/>
            <w:shd w:val="clear" w:color="auto" w:fill="DEEAF6"/>
          </w:tcPr>
          <w:p w14:paraId="55A12294" w14:textId="77777777" w:rsidR="004E2043" w:rsidRPr="00704C6B" w:rsidRDefault="004E2043" w:rsidP="00704C6B">
            <w:pPr>
              <w:spacing w:after="0"/>
              <w:rPr>
                <w:rFonts w:ascii="Arial" w:hAnsi="Arial" w:cs="Arial"/>
                <w:b/>
                <w:bCs/>
                <w:sz w:val="20"/>
                <w:szCs w:val="20"/>
              </w:rPr>
            </w:pPr>
          </w:p>
        </w:tc>
      </w:tr>
      <w:tr w:rsidR="004E2043" w:rsidRPr="00A40A0F" w14:paraId="39C4F2BE" w14:textId="77777777" w:rsidTr="00704C6B">
        <w:trPr>
          <w:trHeight w:val="23"/>
        </w:trPr>
        <w:tc>
          <w:tcPr>
            <w:tcW w:w="4578" w:type="dxa"/>
            <w:vMerge w:val="restart"/>
            <w:shd w:val="clear" w:color="auto" w:fill="auto"/>
            <w:hideMark/>
          </w:tcPr>
          <w:p w14:paraId="3ACCFA3D"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Slovenske splošne knjižnice (skupno 58 knjižnic, organiziranih v 10 območij – poroča Sektor za muzeje, arhive in knjižnice na MK)</w:t>
            </w:r>
          </w:p>
        </w:tc>
        <w:tc>
          <w:tcPr>
            <w:tcW w:w="4579" w:type="dxa"/>
            <w:shd w:val="clear" w:color="auto" w:fill="auto"/>
            <w:hideMark/>
          </w:tcPr>
          <w:p w14:paraId="64A8C61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4, 5</w:t>
            </w:r>
          </w:p>
        </w:tc>
      </w:tr>
      <w:tr w:rsidR="004E2043" w:rsidRPr="00A40A0F" w14:paraId="4EE711FD" w14:textId="77777777" w:rsidTr="00704C6B">
        <w:trPr>
          <w:trHeight w:val="23"/>
        </w:trPr>
        <w:tc>
          <w:tcPr>
            <w:tcW w:w="4578" w:type="dxa"/>
            <w:vMerge/>
            <w:shd w:val="clear" w:color="auto" w:fill="auto"/>
            <w:hideMark/>
          </w:tcPr>
          <w:p w14:paraId="53A1434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C9FF0D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6E2A7D72" w14:textId="77777777" w:rsidTr="00704C6B">
        <w:trPr>
          <w:trHeight w:val="23"/>
        </w:trPr>
        <w:tc>
          <w:tcPr>
            <w:tcW w:w="4578" w:type="dxa"/>
            <w:vMerge/>
            <w:shd w:val="clear" w:color="auto" w:fill="auto"/>
            <w:hideMark/>
          </w:tcPr>
          <w:p w14:paraId="11AA056F"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29F23B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 9, 12</w:t>
            </w:r>
          </w:p>
        </w:tc>
      </w:tr>
      <w:tr w:rsidR="004E2043" w:rsidRPr="00A40A0F" w14:paraId="753CF901" w14:textId="77777777" w:rsidTr="00704C6B">
        <w:trPr>
          <w:trHeight w:val="23"/>
        </w:trPr>
        <w:tc>
          <w:tcPr>
            <w:tcW w:w="4578" w:type="dxa"/>
            <w:vMerge/>
            <w:shd w:val="clear" w:color="auto" w:fill="auto"/>
            <w:hideMark/>
          </w:tcPr>
          <w:p w14:paraId="6F1B6750"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9574D4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2746FD52" w14:textId="77777777" w:rsidTr="00704C6B">
        <w:trPr>
          <w:trHeight w:val="23"/>
        </w:trPr>
        <w:tc>
          <w:tcPr>
            <w:tcW w:w="4578" w:type="dxa"/>
            <w:vMerge/>
            <w:shd w:val="clear" w:color="auto" w:fill="auto"/>
            <w:hideMark/>
          </w:tcPr>
          <w:p w14:paraId="3F29957F"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95905F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3, 4, 7, 8</w:t>
            </w:r>
          </w:p>
        </w:tc>
      </w:tr>
      <w:tr w:rsidR="004E2043" w:rsidRPr="00A40A0F" w14:paraId="1793F990" w14:textId="77777777" w:rsidTr="00704C6B">
        <w:trPr>
          <w:trHeight w:val="23"/>
        </w:trPr>
        <w:tc>
          <w:tcPr>
            <w:tcW w:w="4578" w:type="dxa"/>
            <w:vMerge w:val="restart"/>
            <w:shd w:val="clear" w:color="auto" w:fill="auto"/>
            <w:hideMark/>
          </w:tcPr>
          <w:p w14:paraId="697100C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Narodna in univerzitetna knjižnica Ljubljana (poroča Sektor za muzeje, arhive in knjižnice na MK)</w:t>
            </w:r>
          </w:p>
        </w:tc>
        <w:tc>
          <w:tcPr>
            <w:tcW w:w="4579" w:type="dxa"/>
            <w:shd w:val="clear" w:color="auto" w:fill="auto"/>
            <w:hideMark/>
          </w:tcPr>
          <w:p w14:paraId="2F38229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4, 5</w:t>
            </w:r>
          </w:p>
        </w:tc>
      </w:tr>
      <w:tr w:rsidR="004E2043" w:rsidRPr="00A40A0F" w14:paraId="479B96D6" w14:textId="77777777" w:rsidTr="00704C6B">
        <w:trPr>
          <w:trHeight w:val="23"/>
        </w:trPr>
        <w:tc>
          <w:tcPr>
            <w:tcW w:w="4578" w:type="dxa"/>
            <w:vMerge/>
            <w:shd w:val="clear" w:color="auto" w:fill="auto"/>
            <w:hideMark/>
          </w:tcPr>
          <w:p w14:paraId="22D9C2B6"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70F78D7"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7A6EB99E" w14:textId="77777777" w:rsidTr="00704C6B">
        <w:trPr>
          <w:trHeight w:val="23"/>
        </w:trPr>
        <w:tc>
          <w:tcPr>
            <w:tcW w:w="4578" w:type="dxa"/>
            <w:vMerge/>
            <w:shd w:val="clear" w:color="auto" w:fill="auto"/>
            <w:hideMark/>
          </w:tcPr>
          <w:p w14:paraId="36F67B9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8EF2BC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9, 12</w:t>
            </w:r>
          </w:p>
        </w:tc>
      </w:tr>
      <w:tr w:rsidR="004E2043" w:rsidRPr="00A40A0F" w14:paraId="2D29D97E" w14:textId="77777777" w:rsidTr="00704C6B">
        <w:trPr>
          <w:trHeight w:val="23"/>
        </w:trPr>
        <w:tc>
          <w:tcPr>
            <w:tcW w:w="4578" w:type="dxa"/>
            <w:vMerge/>
            <w:shd w:val="clear" w:color="auto" w:fill="auto"/>
            <w:hideMark/>
          </w:tcPr>
          <w:p w14:paraId="04D3E42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FE55CE7"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7EFD529B" w14:textId="77777777" w:rsidTr="00704C6B">
        <w:trPr>
          <w:trHeight w:val="23"/>
        </w:trPr>
        <w:tc>
          <w:tcPr>
            <w:tcW w:w="4578" w:type="dxa"/>
            <w:vMerge/>
            <w:shd w:val="clear" w:color="auto" w:fill="auto"/>
            <w:hideMark/>
          </w:tcPr>
          <w:p w14:paraId="39898CD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CEDEF2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3, 7, 8</w:t>
            </w:r>
          </w:p>
        </w:tc>
      </w:tr>
      <w:tr w:rsidR="004E2043" w:rsidRPr="00A40A0F" w14:paraId="19F05ACB" w14:textId="77777777" w:rsidTr="00704C6B">
        <w:trPr>
          <w:trHeight w:val="23"/>
        </w:trPr>
        <w:tc>
          <w:tcPr>
            <w:tcW w:w="4578" w:type="dxa"/>
            <w:vMerge w:val="restart"/>
            <w:shd w:val="clear" w:color="auto" w:fill="auto"/>
            <w:hideMark/>
          </w:tcPr>
          <w:p w14:paraId="57570C9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Arhivi (poroča Sektor za muzeje, arhive in knjižnice na MK)</w:t>
            </w:r>
          </w:p>
        </w:tc>
        <w:tc>
          <w:tcPr>
            <w:tcW w:w="4579" w:type="dxa"/>
            <w:shd w:val="clear" w:color="auto" w:fill="auto"/>
            <w:hideMark/>
          </w:tcPr>
          <w:p w14:paraId="418B595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060A678D" w14:textId="77777777" w:rsidTr="00704C6B">
        <w:trPr>
          <w:trHeight w:val="23"/>
        </w:trPr>
        <w:tc>
          <w:tcPr>
            <w:tcW w:w="4578" w:type="dxa"/>
            <w:vMerge/>
            <w:shd w:val="clear" w:color="auto" w:fill="auto"/>
            <w:hideMark/>
          </w:tcPr>
          <w:p w14:paraId="34D7E9F3"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A36DEB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9</w:t>
            </w:r>
          </w:p>
        </w:tc>
      </w:tr>
      <w:tr w:rsidR="004E2043" w:rsidRPr="00A40A0F" w14:paraId="485EC1E6" w14:textId="77777777" w:rsidTr="00704C6B">
        <w:trPr>
          <w:trHeight w:val="23"/>
        </w:trPr>
        <w:tc>
          <w:tcPr>
            <w:tcW w:w="4578" w:type="dxa"/>
            <w:vMerge/>
            <w:shd w:val="clear" w:color="auto" w:fill="auto"/>
            <w:hideMark/>
          </w:tcPr>
          <w:p w14:paraId="58333CA0"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0A9AD0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4DDEAAB4" w14:textId="77777777" w:rsidTr="00704C6B">
        <w:trPr>
          <w:trHeight w:val="23"/>
        </w:trPr>
        <w:tc>
          <w:tcPr>
            <w:tcW w:w="4578" w:type="dxa"/>
            <w:vMerge/>
            <w:shd w:val="clear" w:color="auto" w:fill="auto"/>
            <w:hideMark/>
          </w:tcPr>
          <w:p w14:paraId="764179C8"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8E9D6B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w:t>
            </w:r>
          </w:p>
        </w:tc>
      </w:tr>
      <w:tr w:rsidR="004E2043" w:rsidRPr="00A40A0F" w14:paraId="15F7AEC5" w14:textId="77777777" w:rsidTr="00704C6B">
        <w:trPr>
          <w:trHeight w:val="23"/>
        </w:trPr>
        <w:tc>
          <w:tcPr>
            <w:tcW w:w="4578" w:type="dxa"/>
            <w:vMerge w:val="restart"/>
            <w:shd w:val="clear" w:color="auto" w:fill="auto"/>
            <w:hideMark/>
          </w:tcPr>
          <w:p w14:paraId="7247AA2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Muzeji (poroča Sektor za muzeje, arhive in knjižnice na MK)</w:t>
            </w:r>
          </w:p>
        </w:tc>
        <w:tc>
          <w:tcPr>
            <w:tcW w:w="4579" w:type="dxa"/>
            <w:shd w:val="clear" w:color="auto" w:fill="auto"/>
            <w:hideMark/>
          </w:tcPr>
          <w:p w14:paraId="4256C60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0F11ABBB" w14:textId="77777777" w:rsidTr="00704C6B">
        <w:trPr>
          <w:trHeight w:val="23"/>
        </w:trPr>
        <w:tc>
          <w:tcPr>
            <w:tcW w:w="4578" w:type="dxa"/>
            <w:vMerge/>
            <w:shd w:val="clear" w:color="auto" w:fill="auto"/>
            <w:hideMark/>
          </w:tcPr>
          <w:p w14:paraId="59F8863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E4102B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9, 12</w:t>
            </w:r>
          </w:p>
        </w:tc>
      </w:tr>
      <w:tr w:rsidR="004E2043" w:rsidRPr="00A40A0F" w14:paraId="41CF9847" w14:textId="77777777" w:rsidTr="00704C6B">
        <w:trPr>
          <w:trHeight w:val="23"/>
        </w:trPr>
        <w:tc>
          <w:tcPr>
            <w:tcW w:w="4578" w:type="dxa"/>
            <w:vMerge/>
            <w:shd w:val="clear" w:color="auto" w:fill="auto"/>
            <w:hideMark/>
          </w:tcPr>
          <w:p w14:paraId="33F5CD79"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77D858B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6734ABC3" w14:textId="77777777" w:rsidTr="00704C6B">
        <w:trPr>
          <w:trHeight w:val="23"/>
        </w:trPr>
        <w:tc>
          <w:tcPr>
            <w:tcW w:w="4578" w:type="dxa"/>
            <w:vMerge/>
            <w:shd w:val="clear" w:color="auto" w:fill="auto"/>
            <w:hideMark/>
          </w:tcPr>
          <w:p w14:paraId="5411C01F"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804476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4</w:t>
            </w:r>
          </w:p>
        </w:tc>
      </w:tr>
      <w:tr w:rsidR="004E2043" w:rsidRPr="00A40A0F" w14:paraId="612CAAE2" w14:textId="77777777" w:rsidTr="00704C6B">
        <w:trPr>
          <w:trHeight w:val="23"/>
        </w:trPr>
        <w:tc>
          <w:tcPr>
            <w:tcW w:w="4578" w:type="dxa"/>
            <w:vMerge w:val="restart"/>
            <w:shd w:val="clear" w:color="auto" w:fill="auto"/>
            <w:hideMark/>
          </w:tcPr>
          <w:p w14:paraId="6AAE342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Galerije (poroča Sektor za umetnost na MK)</w:t>
            </w:r>
          </w:p>
        </w:tc>
        <w:tc>
          <w:tcPr>
            <w:tcW w:w="4579" w:type="dxa"/>
            <w:shd w:val="clear" w:color="auto" w:fill="auto"/>
            <w:hideMark/>
          </w:tcPr>
          <w:p w14:paraId="38138D9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548E5B01" w14:textId="77777777" w:rsidTr="00704C6B">
        <w:trPr>
          <w:trHeight w:val="23"/>
        </w:trPr>
        <w:tc>
          <w:tcPr>
            <w:tcW w:w="4578" w:type="dxa"/>
            <w:vMerge/>
            <w:shd w:val="clear" w:color="auto" w:fill="auto"/>
            <w:hideMark/>
          </w:tcPr>
          <w:p w14:paraId="09A47AB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603A2E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9, 12</w:t>
            </w:r>
          </w:p>
        </w:tc>
      </w:tr>
      <w:tr w:rsidR="004E2043" w:rsidRPr="00A40A0F" w14:paraId="7AFA7241" w14:textId="77777777" w:rsidTr="00704C6B">
        <w:trPr>
          <w:trHeight w:val="23"/>
        </w:trPr>
        <w:tc>
          <w:tcPr>
            <w:tcW w:w="4578" w:type="dxa"/>
            <w:vMerge/>
            <w:shd w:val="clear" w:color="auto" w:fill="auto"/>
            <w:hideMark/>
          </w:tcPr>
          <w:p w14:paraId="74460755"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D943D2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5015173F" w14:textId="77777777" w:rsidTr="00704C6B">
        <w:trPr>
          <w:trHeight w:val="23"/>
        </w:trPr>
        <w:tc>
          <w:tcPr>
            <w:tcW w:w="4578" w:type="dxa"/>
            <w:vMerge/>
            <w:shd w:val="clear" w:color="auto" w:fill="auto"/>
            <w:hideMark/>
          </w:tcPr>
          <w:p w14:paraId="74FE223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472B84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4</w:t>
            </w:r>
          </w:p>
        </w:tc>
      </w:tr>
      <w:tr w:rsidR="004E2043" w:rsidRPr="00A40A0F" w14:paraId="404903B7" w14:textId="77777777" w:rsidTr="00704C6B">
        <w:trPr>
          <w:trHeight w:val="23"/>
        </w:trPr>
        <w:tc>
          <w:tcPr>
            <w:tcW w:w="4578" w:type="dxa"/>
            <w:vMerge w:val="restart"/>
            <w:shd w:val="clear" w:color="auto" w:fill="auto"/>
            <w:hideMark/>
          </w:tcPr>
          <w:p w14:paraId="5429AB5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Gledališča (poroča Sektor za umetnost na MK)</w:t>
            </w:r>
          </w:p>
        </w:tc>
        <w:tc>
          <w:tcPr>
            <w:tcW w:w="4579" w:type="dxa"/>
            <w:shd w:val="clear" w:color="auto" w:fill="auto"/>
            <w:hideMark/>
          </w:tcPr>
          <w:p w14:paraId="5D9F388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5</w:t>
            </w:r>
          </w:p>
        </w:tc>
      </w:tr>
      <w:tr w:rsidR="004E2043" w:rsidRPr="00A40A0F" w14:paraId="7200942E" w14:textId="77777777" w:rsidTr="00704C6B">
        <w:trPr>
          <w:trHeight w:val="23"/>
        </w:trPr>
        <w:tc>
          <w:tcPr>
            <w:tcW w:w="4578" w:type="dxa"/>
            <w:vMerge/>
            <w:shd w:val="clear" w:color="auto" w:fill="auto"/>
            <w:hideMark/>
          </w:tcPr>
          <w:p w14:paraId="4C20477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D618A3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46F2413D" w14:textId="77777777" w:rsidTr="00704C6B">
        <w:trPr>
          <w:trHeight w:val="23"/>
        </w:trPr>
        <w:tc>
          <w:tcPr>
            <w:tcW w:w="4578" w:type="dxa"/>
            <w:vMerge/>
            <w:shd w:val="clear" w:color="auto" w:fill="auto"/>
            <w:hideMark/>
          </w:tcPr>
          <w:p w14:paraId="1B41A2FF"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016D4E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9, 12</w:t>
            </w:r>
          </w:p>
        </w:tc>
      </w:tr>
      <w:tr w:rsidR="004E2043" w:rsidRPr="00A40A0F" w14:paraId="32AE8808" w14:textId="77777777" w:rsidTr="00704C6B">
        <w:trPr>
          <w:trHeight w:val="23"/>
        </w:trPr>
        <w:tc>
          <w:tcPr>
            <w:tcW w:w="4578" w:type="dxa"/>
            <w:vMerge/>
            <w:shd w:val="clear" w:color="auto" w:fill="auto"/>
            <w:hideMark/>
          </w:tcPr>
          <w:p w14:paraId="56BD9827"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282E59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038A85A4" w14:textId="77777777" w:rsidTr="00704C6B">
        <w:trPr>
          <w:trHeight w:val="23"/>
        </w:trPr>
        <w:tc>
          <w:tcPr>
            <w:tcW w:w="4578" w:type="dxa"/>
            <w:vMerge/>
            <w:shd w:val="clear" w:color="auto" w:fill="auto"/>
            <w:hideMark/>
          </w:tcPr>
          <w:p w14:paraId="6CA55AE5"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E9CE1A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4</w:t>
            </w:r>
          </w:p>
        </w:tc>
      </w:tr>
      <w:tr w:rsidR="004E2043" w:rsidRPr="00A40A0F" w14:paraId="3E937363" w14:textId="77777777" w:rsidTr="00704C6B">
        <w:trPr>
          <w:trHeight w:val="23"/>
        </w:trPr>
        <w:tc>
          <w:tcPr>
            <w:tcW w:w="4578" w:type="dxa"/>
            <w:vMerge w:val="restart"/>
            <w:shd w:val="clear" w:color="auto" w:fill="auto"/>
            <w:hideMark/>
          </w:tcPr>
          <w:p w14:paraId="7435853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Javne glasbene ustanove (Slovenska filharmonija, SNG Opera in balet Ljubljana ipd. – poroča Sektor za umetnost na MK)</w:t>
            </w:r>
          </w:p>
        </w:tc>
        <w:tc>
          <w:tcPr>
            <w:tcW w:w="4579" w:type="dxa"/>
            <w:shd w:val="clear" w:color="auto" w:fill="auto"/>
            <w:hideMark/>
          </w:tcPr>
          <w:p w14:paraId="4445A33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w:t>
            </w:r>
          </w:p>
        </w:tc>
      </w:tr>
      <w:tr w:rsidR="004E2043" w:rsidRPr="00A40A0F" w14:paraId="3D30B8A7" w14:textId="77777777" w:rsidTr="00704C6B">
        <w:trPr>
          <w:trHeight w:val="23"/>
        </w:trPr>
        <w:tc>
          <w:tcPr>
            <w:tcW w:w="4578" w:type="dxa"/>
            <w:vMerge/>
            <w:shd w:val="clear" w:color="auto" w:fill="auto"/>
            <w:hideMark/>
          </w:tcPr>
          <w:p w14:paraId="39BE60DA"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796546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62E8A620" w14:textId="77777777" w:rsidTr="00704C6B">
        <w:trPr>
          <w:trHeight w:val="23"/>
        </w:trPr>
        <w:tc>
          <w:tcPr>
            <w:tcW w:w="4578" w:type="dxa"/>
            <w:vMerge/>
            <w:shd w:val="clear" w:color="auto" w:fill="auto"/>
            <w:hideMark/>
          </w:tcPr>
          <w:p w14:paraId="1128B237"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149AFC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9, 12</w:t>
            </w:r>
          </w:p>
        </w:tc>
      </w:tr>
      <w:tr w:rsidR="004E2043" w:rsidRPr="00A40A0F" w14:paraId="505C4937" w14:textId="77777777" w:rsidTr="00704C6B">
        <w:trPr>
          <w:trHeight w:val="23"/>
        </w:trPr>
        <w:tc>
          <w:tcPr>
            <w:tcW w:w="4578" w:type="dxa"/>
            <w:vMerge/>
            <w:shd w:val="clear" w:color="auto" w:fill="auto"/>
            <w:hideMark/>
          </w:tcPr>
          <w:p w14:paraId="123A151C"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94893D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790B1729" w14:textId="77777777" w:rsidTr="00704C6B">
        <w:trPr>
          <w:trHeight w:val="23"/>
        </w:trPr>
        <w:tc>
          <w:tcPr>
            <w:tcW w:w="4578" w:type="dxa"/>
            <w:vMerge/>
            <w:shd w:val="clear" w:color="auto" w:fill="auto"/>
            <w:hideMark/>
          </w:tcPr>
          <w:p w14:paraId="7F719FF7"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512B087"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4</w:t>
            </w:r>
          </w:p>
        </w:tc>
      </w:tr>
      <w:tr w:rsidR="004E2043" w:rsidRPr="00A40A0F" w14:paraId="123D153C" w14:textId="77777777" w:rsidTr="00704C6B">
        <w:trPr>
          <w:trHeight w:val="23"/>
        </w:trPr>
        <w:tc>
          <w:tcPr>
            <w:tcW w:w="4578" w:type="dxa"/>
            <w:vMerge w:val="restart"/>
            <w:shd w:val="clear" w:color="auto" w:fill="auto"/>
            <w:hideMark/>
          </w:tcPr>
          <w:p w14:paraId="3984843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Javne ustanove za filmsko umetnost (Slovenski filmski center (SFC), Viba film, Slovenski filmski muzej – poroča Sektor za umetnost na MK)</w:t>
            </w:r>
          </w:p>
        </w:tc>
        <w:tc>
          <w:tcPr>
            <w:tcW w:w="4579" w:type="dxa"/>
            <w:shd w:val="clear" w:color="auto" w:fill="auto"/>
            <w:hideMark/>
          </w:tcPr>
          <w:p w14:paraId="2BD129C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3, 5</w:t>
            </w:r>
          </w:p>
        </w:tc>
      </w:tr>
      <w:tr w:rsidR="004E2043" w:rsidRPr="00A40A0F" w14:paraId="7050F6BD" w14:textId="77777777" w:rsidTr="00704C6B">
        <w:trPr>
          <w:trHeight w:val="23"/>
        </w:trPr>
        <w:tc>
          <w:tcPr>
            <w:tcW w:w="4578" w:type="dxa"/>
            <w:vMerge/>
            <w:shd w:val="clear" w:color="auto" w:fill="auto"/>
            <w:hideMark/>
          </w:tcPr>
          <w:p w14:paraId="4C645305"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FD1D7C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483FE4B1" w14:textId="77777777" w:rsidTr="00704C6B">
        <w:trPr>
          <w:trHeight w:val="23"/>
        </w:trPr>
        <w:tc>
          <w:tcPr>
            <w:tcW w:w="4578" w:type="dxa"/>
            <w:vMerge/>
            <w:shd w:val="clear" w:color="auto" w:fill="auto"/>
            <w:hideMark/>
          </w:tcPr>
          <w:p w14:paraId="6D16A8F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95E0DB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9, 12</w:t>
            </w:r>
          </w:p>
        </w:tc>
      </w:tr>
      <w:tr w:rsidR="004E2043" w:rsidRPr="00A40A0F" w14:paraId="37128B5E" w14:textId="77777777" w:rsidTr="00704C6B">
        <w:trPr>
          <w:trHeight w:val="23"/>
        </w:trPr>
        <w:tc>
          <w:tcPr>
            <w:tcW w:w="4578" w:type="dxa"/>
            <w:vMerge/>
            <w:shd w:val="clear" w:color="auto" w:fill="auto"/>
            <w:hideMark/>
          </w:tcPr>
          <w:p w14:paraId="56352647"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00A52AD"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017950A5" w14:textId="77777777" w:rsidTr="00704C6B">
        <w:trPr>
          <w:trHeight w:val="23"/>
        </w:trPr>
        <w:tc>
          <w:tcPr>
            <w:tcW w:w="4578" w:type="dxa"/>
            <w:vMerge/>
            <w:shd w:val="clear" w:color="auto" w:fill="auto"/>
            <w:hideMark/>
          </w:tcPr>
          <w:p w14:paraId="5D796ACA"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602B8D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w:t>
            </w:r>
          </w:p>
        </w:tc>
      </w:tr>
      <w:tr w:rsidR="004E2043" w:rsidRPr="00A40A0F" w14:paraId="6AE0E9F7" w14:textId="77777777" w:rsidTr="00704C6B">
        <w:trPr>
          <w:trHeight w:val="23"/>
        </w:trPr>
        <w:tc>
          <w:tcPr>
            <w:tcW w:w="4578" w:type="dxa"/>
            <w:shd w:val="clear" w:color="auto" w:fill="auto"/>
            <w:hideMark/>
          </w:tcPr>
          <w:p w14:paraId="2617833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Cankarjev dom v Ljubljani (poroča Sektor za umetnost na MK)</w:t>
            </w:r>
          </w:p>
        </w:tc>
        <w:tc>
          <w:tcPr>
            <w:tcW w:w="4579" w:type="dxa"/>
            <w:shd w:val="clear" w:color="auto" w:fill="auto"/>
            <w:hideMark/>
          </w:tcPr>
          <w:p w14:paraId="6F10999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5</w:t>
            </w:r>
          </w:p>
        </w:tc>
      </w:tr>
      <w:tr w:rsidR="004E2043" w:rsidRPr="00A40A0F" w14:paraId="0319F0CE" w14:textId="77777777" w:rsidTr="00704C6B">
        <w:trPr>
          <w:trHeight w:val="23"/>
        </w:trPr>
        <w:tc>
          <w:tcPr>
            <w:tcW w:w="4578" w:type="dxa"/>
            <w:vMerge w:val="restart"/>
            <w:shd w:val="clear" w:color="auto" w:fill="auto"/>
            <w:hideMark/>
          </w:tcPr>
          <w:p w14:paraId="517CA27D"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Javni sklad RS za kulturne dejavnosti – JSKD (poroča Direktorat za medije na MK)</w:t>
            </w:r>
          </w:p>
        </w:tc>
        <w:tc>
          <w:tcPr>
            <w:tcW w:w="4579" w:type="dxa"/>
            <w:shd w:val="clear" w:color="auto" w:fill="auto"/>
            <w:hideMark/>
          </w:tcPr>
          <w:p w14:paraId="357275B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3, 4, 5</w:t>
            </w:r>
          </w:p>
        </w:tc>
      </w:tr>
      <w:tr w:rsidR="004E2043" w:rsidRPr="00A40A0F" w14:paraId="0F8C52B0" w14:textId="77777777" w:rsidTr="00704C6B">
        <w:trPr>
          <w:trHeight w:val="23"/>
        </w:trPr>
        <w:tc>
          <w:tcPr>
            <w:tcW w:w="4578" w:type="dxa"/>
            <w:vMerge/>
            <w:shd w:val="clear" w:color="auto" w:fill="auto"/>
            <w:hideMark/>
          </w:tcPr>
          <w:p w14:paraId="1537B8B9"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5B6594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1870534B" w14:textId="77777777" w:rsidTr="00704C6B">
        <w:trPr>
          <w:trHeight w:val="23"/>
        </w:trPr>
        <w:tc>
          <w:tcPr>
            <w:tcW w:w="4578" w:type="dxa"/>
            <w:vMerge/>
            <w:shd w:val="clear" w:color="auto" w:fill="auto"/>
            <w:hideMark/>
          </w:tcPr>
          <w:p w14:paraId="154CE58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20D6F3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6, 12</w:t>
            </w:r>
          </w:p>
        </w:tc>
      </w:tr>
      <w:tr w:rsidR="004E2043" w:rsidRPr="00A40A0F" w14:paraId="7B4F0208" w14:textId="77777777" w:rsidTr="00704C6B">
        <w:trPr>
          <w:trHeight w:val="23"/>
        </w:trPr>
        <w:tc>
          <w:tcPr>
            <w:tcW w:w="4578" w:type="dxa"/>
            <w:vMerge/>
            <w:shd w:val="clear" w:color="auto" w:fill="auto"/>
            <w:hideMark/>
          </w:tcPr>
          <w:p w14:paraId="2838349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F459417"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45414620" w14:textId="77777777" w:rsidTr="00704C6B">
        <w:trPr>
          <w:trHeight w:val="23"/>
        </w:trPr>
        <w:tc>
          <w:tcPr>
            <w:tcW w:w="4578" w:type="dxa"/>
            <w:vMerge/>
            <w:shd w:val="clear" w:color="auto" w:fill="auto"/>
            <w:hideMark/>
          </w:tcPr>
          <w:p w14:paraId="210DD848"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B2F00D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4</w:t>
            </w:r>
          </w:p>
        </w:tc>
      </w:tr>
      <w:tr w:rsidR="004E2043" w:rsidRPr="00A40A0F" w14:paraId="275F4491" w14:textId="77777777" w:rsidTr="00704C6B">
        <w:trPr>
          <w:trHeight w:val="23"/>
        </w:trPr>
        <w:tc>
          <w:tcPr>
            <w:tcW w:w="4578" w:type="dxa"/>
            <w:vMerge w:val="restart"/>
            <w:shd w:val="clear" w:color="auto" w:fill="auto"/>
            <w:hideMark/>
          </w:tcPr>
          <w:p w14:paraId="742C0EA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Javna agencija RS za knjigo (poroča Sektor za muzeje, arhive in knjižnice)</w:t>
            </w:r>
          </w:p>
          <w:p w14:paraId="593B962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w:t>
            </w:r>
          </w:p>
          <w:p w14:paraId="5DFD377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w:t>
            </w:r>
          </w:p>
          <w:p w14:paraId="564547B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w:t>
            </w:r>
          </w:p>
        </w:tc>
        <w:tc>
          <w:tcPr>
            <w:tcW w:w="4579" w:type="dxa"/>
            <w:shd w:val="clear" w:color="auto" w:fill="auto"/>
            <w:hideMark/>
          </w:tcPr>
          <w:p w14:paraId="3ADC100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4, 5</w:t>
            </w:r>
          </w:p>
        </w:tc>
      </w:tr>
      <w:tr w:rsidR="004E2043" w:rsidRPr="00A40A0F" w14:paraId="3A7E7783" w14:textId="77777777" w:rsidTr="00704C6B">
        <w:trPr>
          <w:trHeight w:val="23"/>
        </w:trPr>
        <w:tc>
          <w:tcPr>
            <w:tcW w:w="4578" w:type="dxa"/>
            <w:vMerge/>
            <w:shd w:val="clear" w:color="auto" w:fill="auto"/>
            <w:hideMark/>
          </w:tcPr>
          <w:p w14:paraId="0CD643B9"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2F0C9E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3</w:t>
            </w:r>
          </w:p>
        </w:tc>
      </w:tr>
      <w:tr w:rsidR="004E2043" w:rsidRPr="00A40A0F" w14:paraId="51254D32" w14:textId="77777777" w:rsidTr="00704C6B">
        <w:trPr>
          <w:trHeight w:val="23"/>
        </w:trPr>
        <w:tc>
          <w:tcPr>
            <w:tcW w:w="4578" w:type="dxa"/>
            <w:vMerge/>
            <w:shd w:val="clear" w:color="auto" w:fill="auto"/>
            <w:hideMark/>
          </w:tcPr>
          <w:p w14:paraId="20BBB934"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CBCC6D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4, 6, 12</w:t>
            </w:r>
          </w:p>
        </w:tc>
      </w:tr>
      <w:tr w:rsidR="004E2043" w:rsidRPr="00A40A0F" w14:paraId="68A84C60" w14:textId="77777777" w:rsidTr="00704C6B">
        <w:trPr>
          <w:trHeight w:val="23"/>
        </w:trPr>
        <w:tc>
          <w:tcPr>
            <w:tcW w:w="4578" w:type="dxa"/>
            <w:vMerge/>
            <w:shd w:val="clear" w:color="auto" w:fill="auto"/>
            <w:hideMark/>
          </w:tcPr>
          <w:p w14:paraId="1F0F534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9F9A12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29B08620" w14:textId="77777777" w:rsidTr="00704C6B">
        <w:trPr>
          <w:trHeight w:val="23"/>
        </w:trPr>
        <w:tc>
          <w:tcPr>
            <w:tcW w:w="4578" w:type="dxa"/>
            <w:vMerge/>
            <w:shd w:val="clear" w:color="auto" w:fill="auto"/>
            <w:hideMark/>
          </w:tcPr>
          <w:p w14:paraId="1B86FEB5"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4E6149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3, 7</w:t>
            </w:r>
          </w:p>
        </w:tc>
      </w:tr>
      <w:tr w:rsidR="004E2043" w:rsidRPr="00A40A0F" w14:paraId="06417C24" w14:textId="77777777" w:rsidTr="00704C6B">
        <w:trPr>
          <w:trHeight w:val="23"/>
        </w:trPr>
        <w:tc>
          <w:tcPr>
            <w:tcW w:w="4578" w:type="dxa"/>
            <w:vMerge w:val="restart"/>
            <w:shd w:val="clear" w:color="auto" w:fill="auto"/>
            <w:hideMark/>
          </w:tcPr>
          <w:p w14:paraId="741645F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Radiotelevizija Slovenija (poroča Direktorat za medije na MK)</w:t>
            </w:r>
          </w:p>
        </w:tc>
        <w:tc>
          <w:tcPr>
            <w:tcW w:w="4579" w:type="dxa"/>
            <w:shd w:val="clear" w:color="auto" w:fill="auto"/>
            <w:hideMark/>
          </w:tcPr>
          <w:p w14:paraId="1587652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3, 5</w:t>
            </w:r>
          </w:p>
        </w:tc>
      </w:tr>
      <w:tr w:rsidR="004E2043" w:rsidRPr="00A40A0F" w14:paraId="4BE6336B" w14:textId="77777777" w:rsidTr="00704C6B">
        <w:trPr>
          <w:trHeight w:val="23"/>
        </w:trPr>
        <w:tc>
          <w:tcPr>
            <w:tcW w:w="4578" w:type="dxa"/>
            <w:vMerge/>
            <w:shd w:val="clear" w:color="auto" w:fill="auto"/>
            <w:hideMark/>
          </w:tcPr>
          <w:p w14:paraId="1944302C"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7F8B93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3</w:t>
            </w:r>
          </w:p>
        </w:tc>
      </w:tr>
      <w:tr w:rsidR="004E2043" w:rsidRPr="00A40A0F" w14:paraId="08B896F8" w14:textId="77777777" w:rsidTr="00704C6B">
        <w:trPr>
          <w:trHeight w:val="23"/>
        </w:trPr>
        <w:tc>
          <w:tcPr>
            <w:tcW w:w="4578" w:type="dxa"/>
            <w:vMerge/>
            <w:shd w:val="clear" w:color="auto" w:fill="auto"/>
            <w:hideMark/>
          </w:tcPr>
          <w:p w14:paraId="594F71CD"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7CDAED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3, 4, 12</w:t>
            </w:r>
          </w:p>
        </w:tc>
      </w:tr>
      <w:tr w:rsidR="004E2043" w:rsidRPr="00A40A0F" w14:paraId="785AB464" w14:textId="77777777" w:rsidTr="00704C6B">
        <w:trPr>
          <w:trHeight w:val="23"/>
        </w:trPr>
        <w:tc>
          <w:tcPr>
            <w:tcW w:w="4578" w:type="dxa"/>
            <w:vMerge/>
            <w:shd w:val="clear" w:color="auto" w:fill="auto"/>
            <w:hideMark/>
          </w:tcPr>
          <w:p w14:paraId="2C84520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B4CB22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083475B5" w14:textId="77777777" w:rsidTr="00704C6B">
        <w:trPr>
          <w:trHeight w:val="23"/>
        </w:trPr>
        <w:tc>
          <w:tcPr>
            <w:tcW w:w="4578" w:type="dxa"/>
            <w:vMerge/>
            <w:shd w:val="clear" w:color="auto" w:fill="auto"/>
            <w:hideMark/>
          </w:tcPr>
          <w:p w14:paraId="4AC74BDA"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AB5B6D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3, 4</w:t>
            </w:r>
          </w:p>
        </w:tc>
      </w:tr>
      <w:tr w:rsidR="004E2043" w:rsidRPr="00A40A0F" w14:paraId="1FA4E81B" w14:textId="77777777" w:rsidTr="00704C6B">
        <w:trPr>
          <w:trHeight w:val="23"/>
        </w:trPr>
        <w:tc>
          <w:tcPr>
            <w:tcW w:w="4578" w:type="dxa"/>
            <w:vMerge w:val="restart"/>
            <w:shd w:val="clear" w:color="auto" w:fill="auto"/>
            <w:hideMark/>
          </w:tcPr>
          <w:p w14:paraId="5F94502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Kulturni spomeniki v RS (poroča Sektor za nepremično kulturno dediščino na MK)</w:t>
            </w:r>
          </w:p>
        </w:tc>
        <w:tc>
          <w:tcPr>
            <w:tcW w:w="4579" w:type="dxa"/>
            <w:shd w:val="clear" w:color="auto" w:fill="auto"/>
            <w:hideMark/>
          </w:tcPr>
          <w:p w14:paraId="57D4F417"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 3</w:t>
            </w:r>
          </w:p>
        </w:tc>
      </w:tr>
      <w:tr w:rsidR="004E2043" w:rsidRPr="00A40A0F" w14:paraId="3D1126AE" w14:textId="77777777" w:rsidTr="00704C6B">
        <w:trPr>
          <w:trHeight w:val="23"/>
        </w:trPr>
        <w:tc>
          <w:tcPr>
            <w:tcW w:w="4578" w:type="dxa"/>
            <w:vMerge/>
            <w:shd w:val="clear" w:color="auto" w:fill="auto"/>
            <w:hideMark/>
          </w:tcPr>
          <w:p w14:paraId="14690DCE"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D4361F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w:t>
            </w:r>
          </w:p>
        </w:tc>
      </w:tr>
      <w:tr w:rsidR="004E2043" w:rsidRPr="00A40A0F" w14:paraId="7B500C72" w14:textId="77777777" w:rsidTr="00704C6B">
        <w:trPr>
          <w:trHeight w:val="23"/>
        </w:trPr>
        <w:tc>
          <w:tcPr>
            <w:tcW w:w="4578" w:type="dxa"/>
            <w:shd w:val="clear" w:color="auto" w:fill="9CC2E5"/>
            <w:hideMark/>
          </w:tcPr>
          <w:p w14:paraId="5605A9AA"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delo, družino, socialne zadeve in enake možnosti</w:t>
            </w:r>
          </w:p>
        </w:tc>
        <w:tc>
          <w:tcPr>
            <w:tcW w:w="4579" w:type="dxa"/>
            <w:shd w:val="clear" w:color="auto" w:fill="9CC2E5"/>
          </w:tcPr>
          <w:p w14:paraId="324AD166" w14:textId="77777777" w:rsidR="004E2043" w:rsidRPr="00704C6B" w:rsidRDefault="004E2043" w:rsidP="00704C6B">
            <w:pPr>
              <w:spacing w:after="0"/>
              <w:rPr>
                <w:rFonts w:ascii="Arial" w:hAnsi="Arial" w:cs="Arial"/>
                <w:b/>
                <w:bCs/>
                <w:sz w:val="20"/>
                <w:szCs w:val="20"/>
              </w:rPr>
            </w:pPr>
          </w:p>
        </w:tc>
      </w:tr>
      <w:tr w:rsidR="004E2043" w:rsidRPr="00A40A0F" w14:paraId="093109C0" w14:textId="77777777" w:rsidTr="00704C6B">
        <w:trPr>
          <w:trHeight w:val="23"/>
        </w:trPr>
        <w:tc>
          <w:tcPr>
            <w:tcW w:w="4578" w:type="dxa"/>
            <w:vMerge w:val="restart"/>
            <w:shd w:val="clear" w:color="auto" w:fill="auto"/>
            <w:hideMark/>
          </w:tcPr>
          <w:p w14:paraId="48FA5BD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Direktorat za invalide, vojne veterane in žrtve vojnega nasilja</w:t>
            </w:r>
          </w:p>
        </w:tc>
        <w:tc>
          <w:tcPr>
            <w:tcW w:w="4579" w:type="dxa"/>
            <w:shd w:val="clear" w:color="auto" w:fill="auto"/>
            <w:hideMark/>
          </w:tcPr>
          <w:p w14:paraId="47A111B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2, ukrep 3</w:t>
            </w:r>
          </w:p>
        </w:tc>
      </w:tr>
      <w:tr w:rsidR="004E2043" w:rsidRPr="00A40A0F" w14:paraId="63CD1E81" w14:textId="77777777" w:rsidTr="00704C6B">
        <w:trPr>
          <w:trHeight w:val="23"/>
        </w:trPr>
        <w:tc>
          <w:tcPr>
            <w:tcW w:w="4578" w:type="dxa"/>
            <w:vMerge/>
            <w:shd w:val="clear" w:color="auto" w:fill="auto"/>
            <w:hideMark/>
          </w:tcPr>
          <w:p w14:paraId="394FB8AF"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26CD25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10, 12</w:t>
            </w:r>
          </w:p>
        </w:tc>
      </w:tr>
      <w:tr w:rsidR="004E2043" w:rsidRPr="00A40A0F" w14:paraId="13BE51A0" w14:textId="77777777" w:rsidTr="00704C6B">
        <w:trPr>
          <w:trHeight w:val="23"/>
        </w:trPr>
        <w:tc>
          <w:tcPr>
            <w:tcW w:w="4578" w:type="dxa"/>
            <w:vMerge/>
            <w:shd w:val="clear" w:color="auto" w:fill="auto"/>
            <w:hideMark/>
          </w:tcPr>
          <w:p w14:paraId="4F1813BA"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9B9B0B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 3</w:t>
            </w:r>
          </w:p>
        </w:tc>
      </w:tr>
      <w:tr w:rsidR="004E2043" w:rsidRPr="00A40A0F" w14:paraId="5F01E9DC" w14:textId="77777777" w:rsidTr="00704C6B">
        <w:trPr>
          <w:trHeight w:val="23"/>
        </w:trPr>
        <w:tc>
          <w:tcPr>
            <w:tcW w:w="4578" w:type="dxa"/>
            <w:vMerge/>
            <w:shd w:val="clear" w:color="auto" w:fill="auto"/>
            <w:hideMark/>
          </w:tcPr>
          <w:p w14:paraId="074E307C"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DA6B1D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6, ukrep 1, 6</w:t>
            </w:r>
          </w:p>
        </w:tc>
      </w:tr>
      <w:tr w:rsidR="004E2043" w:rsidRPr="00A40A0F" w14:paraId="3F83FE42" w14:textId="77777777" w:rsidTr="00704C6B">
        <w:trPr>
          <w:trHeight w:val="23"/>
        </w:trPr>
        <w:tc>
          <w:tcPr>
            <w:tcW w:w="4578" w:type="dxa"/>
            <w:vMerge/>
            <w:shd w:val="clear" w:color="auto" w:fill="auto"/>
            <w:hideMark/>
          </w:tcPr>
          <w:p w14:paraId="67758BD0"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381A42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11, ukrep 1, 2, 3</w:t>
            </w:r>
          </w:p>
        </w:tc>
      </w:tr>
      <w:tr w:rsidR="004E2043" w:rsidRPr="00A40A0F" w14:paraId="1C1B8C3F" w14:textId="77777777" w:rsidTr="00704C6B">
        <w:trPr>
          <w:trHeight w:val="23"/>
        </w:trPr>
        <w:tc>
          <w:tcPr>
            <w:tcW w:w="4578" w:type="dxa"/>
            <w:vMerge/>
            <w:shd w:val="clear" w:color="auto" w:fill="auto"/>
            <w:hideMark/>
          </w:tcPr>
          <w:p w14:paraId="45BDEE63"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26F1F9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13, ukrep 9</w:t>
            </w:r>
          </w:p>
        </w:tc>
      </w:tr>
      <w:tr w:rsidR="004E2043" w:rsidRPr="00A40A0F" w14:paraId="3FE23A40" w14:textId="77777777" w:rsidTr="00704C6B">
        <w:trPr>
          <w:trHeight w:val="23"/>
        </w:trPr>
        <w:tc>
          <w:tcPr>
            <w:tcW w:w="4578" w:type="dxa"/>
            <w:vMerge w:val="restart"/>
            <w:shd w:val="clear" w:color="auto" w:fill="auto"/>
            <w:hideMark/>
          </w:tcPr>
          <w:p w14:paraId="67DFFCB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Direktorat za družino</w:t>
            </w:r>
          </w:p>
        </w:tc>
        <w:tc>
          <w:tcPr>
            <w:tcW w:w="4579" w:type="dxa"/>
            <w:shd w:val="clear" w:color="auto" w:fill="auto"/>
            <w:hideMark/>
          </w:tcPr>
          <w:p w14:paraId="16EDE7C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2, ukrep 2</w:t>
            </w:r>
          </w:p>
        </w:tc>
      </w:tr>
      <w:tr w:rsidR="004E2043" w:rsidRPr="00A40A0F" w14:paraId="08A3C8B1" w14:textId="77777777" w:rsidTr="00704C6B">
        <w:trPr>
          <w:trHeight w:val="23"/>
        </w:trPr>
        <w:tc>
          <w:tcPr>
            <w:tcW w:w="4578" w:type="dxa"/>
            <w:vMerge/>
            <w:shd w:val="clear" w:color="auto" w:fill="auto"/>
            <w:hideMark/>
          </w:tcPr>
          <w:p w14:paraId="64E18B7B"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BB0CC8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6, ukrep 2, 4</w:t>
            </w:r>
          </w:p>
        </w:tc>
      </w:tr>
      <w:tr w:rsidR="004E2043" w:rsidRPr="00A40A0F" w14:paraId="7BC67AD1" w14:textId="77777777" w:rsidTr="00704C6B">
        <w:trPr>
          <w:trHeight w:val="23"/>
        </w:trPr>
        <w:tc>
          <w:tcPr>
            <w:tcW w:w="4578" w:type="dxa"/>
            <w:vMerge/>
            <w:shd w:val="clear" w:color="auto" w:fill="auto"/>
            <w:hideMark/>
          </w:tcPr>
          <w:p w14:paraId="0E56D9C3"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4ECCEC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12, ukrep 2</w:t>
            </w:r>
          </w:p>
        </w:tc>
      </w:tr>
      <w:tr w:rsidR="004E2043" w:rsidRPr="00A40A0F" w14:paraId="2B20071E" w14:textId="77777777" w:rsidTr="00704C6B">
        <w:trPr>
          <w:trHeight w:val="23"/>
        </w:trPr>
        <w:tc>
          <w:tcPr>
            <w:tcW w:w="4578" w:type="dxa"/>
            <w:vMerge w:val="restart"/>
            <w:shd w:val="clear" w:color="auto" w:fill="auto"/>
            <w:hideMark/>
          </w:tcPr>
          <w:p w14:paraId="086296C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Direktorat za socialne zadeve</w:t>
            </w:r>
          </w:p>
        </w:tc>
        <w:tc>
          <w:tcPr>
            <w:tcW w:w="4579" w:type="dxa"/>
            <w:shd w:val="clear" w:color="auto" w:fill="auto"/>
            <w:hideMark/>
          </w:tcPr>
          <w:p w14:paraId="493FAEC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2, ukrep 1, 4, 7</w:t>
            </w:r>
          </w:p>
        </w:tc>
      </w:tr>
      <w:tr w:rsidR="004E2043" w:rsidRPr="00A40A0F" w14:paraId="302A7594" w14:textId="77777777" w:rsidTr="00704C6B">
        <w:trPr>
          <w:trHeight w:val="23"/>
        </w:trPr>
        <w:tc>
          <w:tcPr>
            <w:tcW w:w="4578" w:type="dxa"/>
            <w:vMerge/>
            <w:shd w:val="clear" w:color="auto" w:fill="auto"/>
            <w:hideMark/>
          </w:tcPr>
          <w:p w14:paraId="06BDDE0C"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CFC252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2</w:t>
            </w:r>
          </w:p>
        </w:tc>
      </w:tr>
      <w:tr w:rsidR="004E2043" w:rsidRPr="00A40A0F" w14:paraId="5780BA16" w14:textId="77777777" w:rsidTr="00704C6B">
        <w:trPr>
          <w:trHeight w:val="23"/>
        </w:trPr>
        <w:tc>
          <w:tcPr>
            <w:tcW w:w="4578" w:type="dxa"/>
            <w:vMerge/>
            <w:shd w:val="clear" w:color="auto" w:fill="auto"/>
            <w:hideMark/>
          </w:tcPr>
          <w:p w14:paraId="67ED86E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E5C56F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4</w:t>
            </w:r>
          </w:p>
        </w:tc>
      </w:tr>
      <w:tr w:rsidR="004E2043" w:rsidRPr="00A40A0F" w14:paraId="37BF3DA8" w14:textId="77777777" w:rsidTr="00704C6B">
        <w:trPr>
          <w:trHeight w:val="23"/>
        </w:trPr>
        <w:tc>
          <w:tcPr>
            <w:tcW w:w="4578" w:type="dxa"/>
            <w:vMerge/>
            <w:shd w:val="clear" w:color="auto" w:fill="auto"/>
            <w:hideMark/>
          </w:tcPr>
          <w:p w14:paraId="006FC9F8"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BA3D8C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6, ukrep 1, 2, 3, 5, 6</w:t>
            </w:r>
          </w:p>
        </w:tc>
      </w:tr>
      <w:tr w:rsidR="004E2043" w:rsidRPr="00A40A0F" w14:paraId="305019D4" w14:textId="77777777" w:rsidTr="00704C6B">
        <w:trPr>
          <w:trHeight w:val="23"/>
        </w:trPr>
        <w:tc>
          <w:tcPr>
            <w:tcW w:w="4578" w:type="dxa"/>
            <w:vMerge/>
            <w:shd w:val="clear" w:color="auto" w:fill="auto"/>
            <w:hideMark/>
          </w:tcPr>
          <w:p w14:paraId="3EAD174B"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1637A1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7, ukrep 1</w:t>
            </w:r>
          </w:p>
        </w:tc>
      </w:tr>
      <w:tr w:rsidR="004E2043" w:rsidRPr="00A40A0F" w14:paraId="78655123" w14:textId="77777777" w:rsidTr="00704C6B">
        <w:trPr>
          <w:trHeight w:val="23"/>
        </w:trPr>
        <w:tc>
          <w:tcPr>
            <w:tcW w:w="4578" w:type="dxa"/>
            <w:vMerge/>
            <w:shd w:val="clear" w:color="auto" w:fill="auto"/>
            <w:hideMark/>
          </w:tcPr>
          <w:p w14:paraId="0BFBA074"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F472BB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13, ukrep 1, 3, 4, 5, 6, 8, 9, 10</w:t>
            </w:r>
          </w:p>
        </w:tc>
      </w:tr>
      <w:tr w:rsidR="004E2043" w:rsidRPr="00A40A0F" w14:paraId="67DD79DA" w14:textId="77777777" w:rsidTr="00704C6B">
        <w:trPr>
          <w:trHeight w:val="23"/>
        </w:trPr>
        <w:tc>
          <w:tcPr>
            <w:tcW w:w="4578" w:type="dxa"/>
            <w:vMerge w:val="restart"/>
            <w:shd w:val="clear" w:color="auto" w:fill="auto"/>
            <w:hideMark/>
          </w:tcPr>
          <w:p w14:paraId="61E6B25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Direktorat za trg dela in zaposlovanje</w:t>
            </w:r>
          </w:p>
        </w:tc>
        <w:tc>
          <w:tcPr>
            <w:tcW w:w="4579" w:type="dxa"/>
            <w:shd w:val="clear" w:color="auto" w:fill="auto"/>
            <w:hideMark/>
          </w:tcPr>
          <w:p w14:paraId="6A555CF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1, 5</w:t>
            </w:r>
          </w:p>
        </w:tc>
      </w:tr>
      <w:tr w:rsidR="004E2043" w:rsidRPr="00A40A0F" w14:paraId="43DF02E3" w14:textId="77777777" w:rsidTr="00704C6B">
        <w:trPr>
          <w:trHeight w:val="23"/>
        </w:trPr>
        <w:tc>
          <w:tcPr>
            <w:tcW w:w="4578" w:type="dxa"/>
            <w:vMerge/>
            <w:shd w:val="clear" w:color="auto" w:fill="auto"/>
            <w:hideMark/>
          </w:tcPr>
          <w:p w14:paraId="36988A85"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506E07E"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 2</w:t>
            </w:r>
          </w:p>
        </w:tc>
      </w:tr>
      <w:tr w:rsidR="004E2043" w:rsidRPr="00A40A0F" w14:paraId="55230AC1" w14:textId="77777777" w:rsidTr="00704C6B">
        <w:trPr>
          <w:trHeight w:val="23"/>
        </w:trPr>
        <w:tc>
          <w:tcPr>
            <w:tcW w:w="4578" w:type="dxa"/>
            <w:shd w:val="clear" w:color="auto" w:fill="auto"/>
            <w:hideMark/>
          </w:tcPr>
          <w:p w14:paraId="5D7E926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Direktorat za delovna razmerja in pravice iz dela</w:t>
            </w:r>
          </w:p>
        </w:tc>
        <w:tc>
          <w:tcPr>
            <w:tcW w:w="4579" w:type="dxa"/>
            <w:shd w:val="clear" w:color="auto" w:fill="auto"/>
            <w:hideMark/>
          </w:tcPr>
          <w:p w14:paraId="5BC2A43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12, ukrep 3</w:t>
            </w:r>
          </w:p>
        </w:tc>
      </w:tr>
      <w:tr w:rsidR="004E2043" w:rsidRPr="00A40A0F" w14:paraId="5EDD979B" w14:textId="77777777" w:rsidTr="00704C6B">
        <w:trPr>
          <w:trHeight w:val="23"/>
        </w:trPr>
        <w:tc>
          <w:tcPr>
            <w:tcW w:w="4578" w:type="dxa"/>
            <w:shd w:val="clear" w:color="auto" w:fill="auto"/>
            <w:hideMark/>
          </w:tcPr>
          <w:p w14:paraId="3C60651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Služba za enake možnosti in evropsko koordinacijo</w:t>
            </w:r>
          </w:p>
        </w:tc>
        <w:tc>
          <w:tcPr>
            <w:tcW w:w="4579" w:type="dxa"/>
            <w:shd w:val="clear" w:color="auto" w:fill="auto"/>
            <w:hideMark/>
          </w:tcPr>
          <w:p w14:paraId="5913923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12, ukrep 2</w:t>
            </w:r>
          </w:p>
        </w:tc>
      </w:tr>
      <w:tr w:rsidR="004E2043" w:rsidRPr="00A40A0F" w14:paraId="6B9D7386" w14:textId="77777777" w:rsidTr="00704C6B">
        <w:trPr>
          <w:trHeight w:val="23"/>
        </w:trPr>
        <w:tc>
          <w:tcPr>
            <w:tcW w:w="4578" w:type="dxa"/>
            <w:shd w:val="clear" w:color="auto" w:fill="auto"/>
            <w:hideMark/>
          </w:tcPr>
          <w:p w14:paraId="760DFBA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Javni jamstveni, preživninski in invalidski sklad RS</w:t>
            </w:r>
          </w:p>
        </w:tc>
        <w:tc>
          <w:tcPr>
            <w:tcW w:w="4579" w:type="dxa"/>
            <w:shd w:val="clear" w:color="auto" w:fill="auto"/>
            <w:hideMark/>
          </w:tcPr>
          <w:p w14:paraId="117C60E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w:t>
            </w:r>
          </w:p>
        </w:tc>
      </w:tr>
      <w:tr w:rsidR="004E2043" w:rsidRPr="00A40A0F" w14:paraId="53B838C3" w14:textId="77777777" w:rsidTr="00704C6B">
        <w:trPr>
          <w:trHeight w:val="23"/>
        </w:trPr>
        <w:tc>
          <w:tcPr>
            <w:tcW w:w="4578" w:type="dxa"/>
            <w:shd w:val="clear" w:color="auto" w:fill="9CC2E5"/>
            <w:hideMark/>
          </w:tcPr>
          <w:p w14:paraId="1265C914"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infrastrukturo</w:t>
            </w:r>
          </w:p>
        </w:tc>
        <w:tc>
          <w:tcPr>
            <w:tcW w:w="4579" w:type="dxa"/>
            <w:shd w:val="clear" w:color="auto" w:fill="9CC2E5"/>
          </w:tcPr>
          <w:p w14:paraId="65DFBF3B" w14:textId="77777777" w:rsidR="004E2043" w:rsidRPr="00704C6B" w:rsidRDefault="004E2043" w:rsidP="00704C6B">
            <w:pPr>
              <w:spacing w:after="0"/>
              <w:rPr>
                <w:rFonts w:ascii="Arial" w:hAnsi="Arial" w:cs="Arial"/>
                <w:b/>
                <w:bCs/>
                <w:sz w:val="20"/>
                <w:szCs w:val="20"/>
              </w:rPr>
            </w:pPr>
          </w:p>
        </w:tc>
      </w:tr>
      <w:tr w:rsidR="004E2043" w:rsidRPr="00A40A0F" w14:paraId="0C7AE3B8" w14:textId="77777777" w:rsidTr="00704C6B">
        <w:trPr>
          <w:trHeight w:val="23"/>
        </w:trPr>
        <w:tc>
          <w:tcPr>
            <w:tcW w:w="4578" w:type="dxa"/>
            <w:shd w:val="clear" w:color="auto" w:fill="DEEAF6"/>
            <w:hideMark/>
          </w:tcPr>
          <w:p w14:paraId="5D66741E" w14:textId="166977C5" w:rsidR="004E2043" w:rsidRPr="00704C6B" w:rsidRDefault="00F07252" w:rsidP="00704C6B">
            <w:pPr>
              <w:spacing w:after="0"/>
              <w:rPr>
                <w:rFonts w:ascii="Arial" w:hAnsi="Arial" w:cs="Arial"/>
                <w:b/>
                <w:bCs/>
                <w:sz w:val="20"/>
                <w:szCs w:val="20"/>
              </w:rPr>
            </w:pPr>
            <w:r>
              <w:rPr>
                <w:rFonts w:ascii="Arial" w:eastAsia="Calibri" w:hAnsi="Arial" w:cs="Arial"/>
                <w:b/>
                <w:bCs/>
                <w:sz w:val="20"/>
                <w:szCs w:val="20"/>
              </w:rPr>
              <w:t>Direktorat</w:t>
            </w:r>
            <w:r w:rsidRPr="00893254">
              <w:rPr>
                <w:rFonts w:ascii="Arial" w:eastAsia="Calibri" w:hAnsi="Arial" w:cs="Arial"/>
                <w:b/>
                <w:bCs/>
                <w:sz w:val="20"/>
                <w:szCs w:val="20"/>
              </w:rPr>
              <w:t xml:space="preserve"> za trajnostno mobilnost in prometno politiko</w:t>
            </w:r>
          </w:p>
        </w:tc>
        <w:tc>
          <w:tcPr>
            <w:tcW w:w="4579" w:type="dxa"/>
            <w:shd w:val="clear" w:color="auto" w:fill="DEEAF6"/>
          </w:tcPr>
          <w:p w14:paraId="3E819697" w14:textId="77777777" w:rsidR="004E2043" w:rsidRPr="00704C6B" w:rsidRDefault="004E2043" w:rsidP="00704C6B">
            <w:pPr>
              <w:spacing w:after="0"/>
              <w:rPr>
                <w:rFonts w:ascii="Arial" w:hAnsi="Arial" w:cs="Arial"/>
                <w:b/>
                <w:bCs/>
                <w:sz w:val="20"/>
                <w:szCs w:val="20"/>
              </w:rPr>
            </w:pPr>
          </w:p>
        </w:tc>
      </w:tr>
      <w:tr w:rsidR="004E2043" w:rsidRPr="00A40A0F" w14:paraId="5E1D6E4D" w14:textId="77777777" w:rsidTr="00704C6B">
        <w:trPr>
          <w:trHeight w:val="23"/>
        </w:trPr>
        <w:tc>
          <w:tcPr>
            <w:tcW w:w="4578" w:type="dxa"/>
            <w:shd w:val="clear" w:color="auto" w:fill="auto"/>
            <w:hideMark/>
          </w:tcPr>
          <w:p w14:paraId="617EBA8C" w14:textId="74CD5E82" w:rsidR="004E2043" w:rsidRPr="00704C6B" w:rsidRDefault="00F07252" w:rsidP="00704C6B">
            <w:pPr>
              <w:spacing w:after="0"/>
              <w:rPr>
                <w:rFonts w:ascii="Arial" w:hAnsi="Arial" w:cs="Arial"/>
                <w:sz w:val="20"/>
                <w:szCs w:val="20"/>
              </w:rPr>
            </w:pPr>
            <w:r>
              <w:rPr>
                <w:rFonts w:ascii="Arial" w:eastAsia="Calibri" w:hAnsi="Arial" w:cs="Arial"/>
                <w:bCs/>
                <w:sz w:val="20"/>
                <w:szCs w:val="20"/>
              </w:rPr>
              <w:t>Sektor za javni potniški promet</w:t>
            </w:r>
          </w:p>
        </w:tc>
        <w:tc>
          <w:tcPr>
            <w:tcW w:w="4579" w:type="dxa"/>
            <w:shd w:val="clear" w:color="auto" w:fill="auto"/>
            <w:hideMark/>
          </w:tcPr>
          <w:p w14:paraId="55C7693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1</w:t>
            </w:r>
          </w:p>
        </w:tc>
      </w:tr>
      <w:tr w:rsidR="004E2043" w:rsidRPr="00A40A0F" w14:paraId="3BADC662" w14:textId="77777777" w:rsidTr="00704C6B">
        <w:trPr>
          <w:trHeight w:val="23"/>
        </w:trPr>
        <w:tc>
          <w:tcPr>
            <w:tcW w:w="4578" w:type="dxa"/>
            <w:shd w:val="clear" w:color="auto" w:fill="DEEAF6"/>
            <w:noWrap/>
            <w:hideMark/>
          </w:tcPr>
          <w:p w14:paraId="2A1D66B3"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lastRenderedPageBreak/>
              <w:t xml:space="preserve">Direktorat za letalski in pomorski promet </w:t>
            </w:r>
          </w:p>
        </w:tc>
        <w:tc>
          <w:tcPr>
            <w:tcW w:w="4579" w:type="dxa"/>
            <w:shd w:val="clear" w:color="auto" w:fill="DEEAF6"/>
          </w:tcPr>
          <w:p w14:paraId="44F9BBFE" w14:textId="77777777" w:rsidR="004E2043" w:rsidRPr="00704C6B" w:rsidRDefault="004E2043" w:rsidP="00704C6B">
            <w:pPr>
              <w:spacing w:after="0"/>
              <w:rPr>
                <w:rFonts w:ascii="Arial" w:hAnsi="Arial" w:cs="Arial"/>
                <w:b/>
                <w:bCs/>
                <w:sz w:val="20"/>
                <w:szCs w:val="20"/>
              </w:rPr>
            </w:pPr>
          </w:p>
        </w:tc>
      </w:tr>
      <w:tr w:rsidR="004E2043" w:rsidRPr="00A40A0F" w14:paraId="6891CE79" w14:textId="77777777" w:rsidTr="00704C6B">
        <w:trPr>
          <w:trHeight w:val="23"/>
        </w:trPr>
        <w:tc>
          <w:tcPr>
            <w:tcW w:w="4578" w:type="dxa"/>
            <w:shd w:val="clear" w:color="auto" w:fill="auto"/>
            <w:hideMark/>
          </w:tcPr>
          <w:p w14:paraId="14A05F8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xml:space="preserve">Sektor za letalstvo </w:t>
            </w:r>
          </w:p>
        </w:tc>
        <w:tc>
          <w:tcPr>
            <w:tcW w:w="4579" w:type="dxa"/>
            <w:shd w:val="clear" w:color="auto" w:fill="auto"/>
            <w:hideMark/>
          </w:tcPr>
          <w:p w14:paraId="677E04F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1</w:t>
            </w:r>
          </w:p>
        </w:tc>
      </w:tr>
      <w:tr w:rsidR="004E2043" w:rsidRPr="00A40A0F" w14:paraId="76022576" w14:textId="77777777" w:rsidTr="00704C6B">
        <w:trPr>
          <w:trHeight w:val="23"/>
        </w:trPr>
        <w:tc>
          <w:tcPr>
            <w:tcW w:w="4578" w:type="dxa"/>
            <w:shd w:val="clear" w:color="auto" w:fill="auto"/>
            <w:hideMark/>
          </w:tcPr>
          <w:p w14:paraId="3CAAE82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xml:space="preserve">Sektor za pomorstvo </w:t>
            </w:r>
          </w:p>
        </w:tc>
        <w:tc>
          <w:tcPr>
            <w:tcW w:w="4579" w:type="dxa"/>
            <w:shd w:val="clear" w:color="auto" w:fill="auto"/>
            <w:hideMark/>
          </w:tcPr>
          <w:p w14:paraId="0397EA3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1, 2</w:t>
            </w:r>
          </w:p>
        </w:tc>
      </w:tr>
      <w:tr w:rsidR="004E2043" w:rsidRPr="00A40A0F" w14:paraId="2549A0BA" w14:textId="77777777" w:rsidTr="00704C6B">
        <w:trPr>
          <w:trHeight w:val="23"/>
        </w:trPr>
        <w:tc>
          <w:tcPr>
            <w:tcW w:w="4578" w:type="dxa"/>
            <w:shd w:val="clear" w:color="auto" w:fill="DEEAF6"/>
            <w:noWrap/>
            <w:hideMark/>
          </w:tcPr>
          <w:p w14:paraId="4B641102"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 xml:space="preserve">Direktorat za kopenski promet </w:t>
            </w:r>
          </w:p>
        </w:tc>
        <w:tc>
          <w:tcPr>
            <w:tcW w:w="4579" w:type="dxa"/>
            <w:shd w:val="clear" w:color="auto" w:fill="DEEAF6"/>
          </w:tcPr>
          <w:p w14:paraId="58ED5E5B" w14:textId="77777777" w:rsidR="004E2043" w:rsidRPr="00704C6B" w:rsidRDefault="004E2043" w:rsidP="00704C6B">
            <w:pPr>
              <w:spacing w:after="0"/>
              <w:rPr>
                <w:rFonts w:ascii="Arial" w:hAnsi="Arial" w:cs="Arial"/>
                <w:b/>
                <w:bCs/>
                <w:sz w:val="20"/>
                <w:szCs w:val="20"/>
              </w:rPr>
            </w:pPr>
          </w:p>
        </w:tc>
      </w:tr>
      <w:tr w:rsidR="004E2043" w:rsidRPr="00A40A0F" w14:paraId="43CE0436" w14:textId="77777777" w:rsidTr="00704C6B">
        <w:trPr>
          <w:trHeight w:val="23"/>
        </w:trPr>
        <w:tc>
          <w:tcPr>
            <w:tcW w:w="4578" w:type="dxa"/>
            <w:shd w:val="clear" w:color="auto" w:fill="auto"/>
            <w:hideMark/>
          </w:tcPr>
          <w:p w14:paraId="14A7C6F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Sektor za ceste</w:t>
            </w:r>
          </w:p>
        </w:tc>
        <w:tc>
          <w:tcPr>
            <w:tcW w:w="4579" w:type="dxa"/>
            <w:shd w:val="clear" w:color="auto" w:fill="auto"/>
            <w:hideMark/>
          </w:tcPr>
          <w:p w14:paraId="038942A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1</w:t>
            </w:r>
          </w:p>
        </w:tc>
      </w:tr>
      <w:tr w:rsidR="004E2043" w:rsidRPr="00A40A0F" w14:paraId="1C830C3B" w14:textId="77777777" w:rsidTr="00704C6B">
        <w:trPr>
          <w:trHeight w:val="23"/>
        </w:trPr>
        <w:tc>
          <w:tcPr>
            <w:tcW w:w="4578" w:type="dxa"/>
            <w:shd w:val="clear" w:color="auto" w:fill="auto"/>
            <w:hideMark/>
          </w:tcPr>
          <w:p w14:paraId="518470C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xml:space="preserve">Sektor za cestni promet in logistiko </w:t>
            </w:r>
          </w:p>
        </w:tc>
        <w:tc>
          <w:tcPr>
            <w:tcW w:w="4579" w:type="dxa"/>
            <w:shd w:val="clear" w:color="auto" w:fill="auto"/>
            <w:hideMark/>
          </w:tcPr>
          <w:p w14:paraId="60E717A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1</w:t>
            </w:r>
          </w:p>
        </w:tc>
      </w:tr>
      <w:tr w:rsidR="004E2043" w:rsidRPr="00A40A0F" w14:paraId="6E474531" w14:textId="77777777" w:rsidTr="00704C6B">
        <w:trPr>
          <w:trHeight w:val="23"/>
        </w:trPr>
        <w:tc>
          <w:tcPr>
            <w:tcW w:w="4578" w:type="dxa"/>
            <w:shd w:val="clear" w:color="auto" w:fill="auto"/>
            <w:hideMark/>
          </w:tcPr>
          <w:p w14:paraId="6A78ED8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Sektor za železnice in žičnice</w:t>
            </w:r>
          </w:p>
        </w:tc>
        <w:tc>
          <w:tcPr>
            <w:tcW w:w="4579" w:type="dxa"/>
            <w:shd w:val="clear" w:color="auto" w:fill="auto"/>
            <w:hideMark/>
          </w:tcPr>
          <w:p w14:paraId="3C3C3EF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1</w:t>
            </w:r>
          </w:p>
        </w:tc>
      </w:tr>
      <w:tr w:rsidR="004E2043" w:rsidRPr="00A40A0F" w14:paraId="3761D67B" w14:textId="77777777" w:rsidTr="00704C6B">
        <w:trPr>
          <w:trHeight w:val="23"/>
        </w:trPr>
        <w:tc>
          <w:tcPr>
            <w:tcW w:w="4578" w:type="dxa"/>
            <w:shd w:val="clear" w:color="auto" w:fill="DEEAF6"/>
            <w:noWrap/>
            <w:hideMark/>
          </w:tcPr>
          <w:p w14:paraId="3F3657FF"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Direktorat za energijo  </w:t>
            </w:r>
          </w:p>
        </w:tc>
        <w:tc>
          <w:tcPr>
            <w:tcW w:w="4579" w:type="dxa"/>
            <w:shd w:val="clear" w:color="auto" w:fill="DEEAF6"/>
          </w:tcPr>
          <w:p w14:paraId="22DA9A65" w14:textId="77777777" w:rsidR="004E2043" w:rsidRPr="00704C6B" w:rsidRDefault="004E2043" w:rsidP="00704C6B">
            <w:pPr>
              <w:spacing w:after="0"/>
              <w:rPr>
                <w:rFonts w:ascii="Arial" w:hAnsi="Arial" w:cs="Arial"/>
                <w:b/>
                <w:bCs/>
                <w:sz w:val="20"/>
                <w:szCs w:val="20"/>
              </w:rPr>
            </w:pPr>
          </w:p>
        </w:tc>
      </w:tr>
      <w:tr w:rsidR="004E2043" w:rsidRPr="00A40A0F" w14:paraId="44D8932B" w14:textId="77777777" w:rsidTr="00704C6B">
        <w:trPr>
          <w:trHeight w:val="23"/>
        </w:trPr>
        <w:tc>
          <w:tcPr>
            <w:tcW w:w="4578" w:type="dxa"/>
            <w:shd w:val="clear" w:color="auto" w:fill="auto"/>
            <w:hideMark/>
          </w:tcPr>
          <w:p w14:paraId="3F6DF298" w14:textId="77777777" w:rsidR="004E2043" w:rsidRPr="00704C6B" w:rsidRDefault="004E2043" w:rsidP="00704C6B">
            <w:pPr>
              <w:spacing w:after="0"/>
              <w:rPr>
                <w:rFonts w:ascii="Arial" w:hAnsi="Arial" w:cs="Arial"/>
                <w:sz w:val="20"/>
                <w:szCs w:val="20"/>
              </w:rPr>
            </w:pPr>
            <w:r w:rsidRPr="00704C6B">
              <w:rPr>
                <w:rFonts w:ascii="Arial" w:hAnsi="Arial" w:cs="Arial"/>
                <w:bCs/>
                <w:sz w:val="20"/>
                <w:szCs w:val="20"/>
              </w:rPr>
              <w:t>Direktorat za energijo</w:t>
            </w:r>
          </w:p>
        </w:tc>
        <w:tc>
          <w:tcPr>
            <w:tcW w:w="4579" w:type="dxa"/>
            <w:shd w:val="clear" w:color="auto" w:fill="auto"/>
            <w:hideMark/>
          </w:tcPr>
          <w:p w14:paraId="780076C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w:t>
            </w:r>
          </w:p>
        </w:tc>
      </w:tr>
      <w:tr w:rsidR="004E2043" w:rsidRPr="00A40A0F" w14:paraId="0C1B4BD7" w14:textId="77777777" w:rsidTr="00704C6B">
        <w:trPr>
          <w:trHeight w:val="23"/>
        </w:trPr>
        <w:tc>
          <w:tcPr>
            <w:tcW w:w="4578" w:type="dxa"/>
            <w:shd w:val="clear" w:color="auto" w:fill="DEEAF6"/>
            <w:hideMark/>
          </w:tcPr>
          <w:p w14:paraId="4392B65B"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Pomorska inšpekcija Uprave</w:t>
            </w:r>
          </w:p>
        </w:tc>
        <w:tc>
          <w:tcPr>
            <w:tcW w:w="4579" w:type="dxa"/>
            <w:shd w:val="clear" w:color="auto" w:fill="DEEAF6"/>
          </w:tcPr>
          <w:p w14:paraId="6E6AA3D0" w14:textId="77777777" w:rsidR="004E2043" w:rsidRPr="00704C6B" w:rsidRDefault="004E2043" w:rsidP="00704C6B">
            <w:pPr>
              <w:spacing w:after="0"/>
              <w:rPr>
                <w:rFonts w:ascii="Arial" w:hAnsi="Arial" w:cs="Arial"/>
                <w:b/>
                <w:bCs/>
                <w:sz w:val="20"/>
                <w:szCs w:val="20"/>
              </w:rPr>
            </w:pPr>
          </w:p>
        </w:tc>
      </w:tr>
      <w:tr w:rsidR="004E2043" w:rsidRPr="00A40A0F" w14:paraId="0C79D547" w14:textId="77777777" w:rsidTr="00704C6B">
        <w:trPr>
          <w:trHeight w:val="23"/>
        </w:trPr>
        <w:tc>
          <w:tcPr>
            <w:tcW w:w="4578" w:type="dxa"/>
            <w:shd w:val="clear" w:color="auto" w:fill="auto"/>
          </w:tcPr>
          <w:p w14:paraId="0E393287" w14:textId="77777777" w:rsidR="004E2043" w:rsidRPr="00704C6B" w:rsidRDefault="004E2043" w:rsidP="00704C6B">
            <w:pPr>
              <w:spacing w:after="0"/>
              <w:rPr>
                <w:rFonts w:ascii="Arial" w:hAnsi="Arial" w:cs="Arial"/>
                <w:bCs/>
                <w:sz w:val="20"/>
                <w:szCs w:val="20"/>
              </w:rPr>
            </w:pPr>
            <w:r w:rsidRPr="00704C6B">
              <w:rPr>
                <w:rFonts w:ascii="Arial" w:hAnsi="Arial" w:cs="Arial"/>
                <w:bCs/>
                <w:sz w:val="20"/>
                <w:szCs w:val="20"/>
              </w:rPr>
              <w:t>Pomorska inšpekcija Uprave</w:t>
            </w:r>
          </w:p>
        </w:tc>
        <w:tc>
          <w:tcPr>
            <w:tcW w:w="4579" w:type="dxa"/>
            <w:shd w:val="clear" w:color="auto" w:fill="auto"/>
          </w:tcPr>
          <w:p w14:paraId="43541A18" w14:textId="77777777" w:rsidR="004E2043" w:rsidRPr="00704C6B" w:rsidRDefault="004E2043" w:rsidP="00704C6B">
            <w:pPr>
              <w:spacing w:after="0"/>
              <w:rPr>
                <w:rFonts w:ascii="Arial" w:hAnsi="Arial" w:cs="Arial"/>
                <w:b/>
                <w:bCs/>
                <w:sz w:val="20"/>
                <w:szCs w:val="20"/>
              </w:rPr>
            </w:pPr>
          </w:p>
        </w:tc>
      </w:tr>
      <w:tr w:rsidR="004E2043" w:rsidRPr="00A40A0F" w14:paraId="442B8107" w14:textId="77777777" w:rsidTr="00704C6B">
        <w:trPr>
          <w:trHeight w:val="23"/>
        </w:trPr>
        <w:tc>
          <w:tcPr>
            <w:tcW w:w="4578" w:type="dxa"/>
            <w:shd w:val="clear" w:color="auto" w:fill="DEEAF6"/>
            <w:hideMark/>
          </w:tcPr>
          <w:p w14:paraId="38F7AE01"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Republike Slovenije za pomorstvo</w:t>
            </w:r>
          </w:p>
        </w:tc>
        <w:tc>
          <w:tcPr>
            <w:tcW w:w="4579" w:type="dxa"/>
            <w:shd w:val="clear" w:color="auto" w:fill="DEEAF6"/>
          </w:tcPr>
          <w:p w14:paraId="10DB3276" w14:textId="77777777" w:rsidR="004E2043" w:rsidRPr="00704C6B" w:rsidRDefault="004E2043" w:rsidP="00704C6B">
            <w:pPr>
              <w:spacing w:after="0"/>
              <w:rPr>
                <w:rFonts w:ascii="Arial" w:hAnsi="Arial" w:cs="Arial"/>
                <w:b/>
                <w:bCs/>
                <w:sz w:val="20"/>
                <w:szCs w:val="20"/>
              </w:rPr>
            </w:pPr>
          </w:p>
        </w:tc>
      </w:tr>
      <w:tr w:rsidR="004E2043" w:rsidRPr="00A40A0F" w14:paraId="0B306AB4" w14:textId="77777777" w:rsidTr="00704C6B">
        <w:trPr>
          <w:trHeight w:val="23"/>
        </w:trPr>
        <w:tc>
          <w:tcPr>
            <w:tcW w:w="4578" w:type="dxa"/>
            <w:shd w:val="clear" w:color="auto" w:fill="auto"/>
          </w:tcPr>
          <w:p w14:paraId="5401D12B" w14:textId="77777777" w:rsidR="004E2043" w:rsidRPr="00704C6B" w:rsidRDefault="004E2043" w:rsidP="00704C6B">
            <w:pPr>
              <w:spacing w:after="0"/>
              <w:rPr>
                <w:rFonts w:ascii="Arial" w:hAnsi="Arial" w:cs="Arial"/>
                <w:bCs/>
                <w:sz w:val="20"/>
                <w:szCs w:val="20"/>
              </w:rPr>
            </w:pPr>
            <w:r w:rsidRPr="00704C6B">
              <w:rPr>
                <w:rFonts w:ascii="Arial" w:hAnsi="Arial" w:cs="Arial"/>
                <w:bCs/>
                <w:sz w:val="20"/>
                <w:szCs w:val="20"/>
              </w:rPr>
              <w:t>Republike Slovenije za pomorstvo</w:t>
            </w:r>
          </w:p>
        </w:tc>
        <w:tc>
          <w:tcPr>
            <w:tcW w:w="4579" w:type="dxa"/>
            <w:shd w:val="clear" w:color="auto" w:fill="auto"/>
          </w:tcPr>
          <w:p w14:paraId="64C2407A" w14:textId="77777777" w:rsidR="004E2043" w:rsidRPr="00704C6B" w:rsidRDefault="004E2043" w:rsidP="00704C6B">
            <w:pPr>
              <w:spacing w:after="0"/>
              <w:rPr>
                <w:rFonts w:ascii="Arial" w:hAnsi="Arial" w:cs="Arial"/>
                <w:b/>
                <w:bCs/>
                <w:sz w:val="20"/>
                <w:szCs w:val="20"/>
              </w:rPr>
            </w:pPr>
          </w:p>
        </w:tc>
      </w:tr>
      <w:tr w:rsidR="004E2043" w:rsidRPr="00A40A0F" w14:paraId="2695E585" w14:textId="77777777" w:rsidTr="00704C6B">
        <w:trPr>
          <w:trHeight w:val="23"/>
        </w:trPr>
        <w:tc>
          <w:tcPr>
            <w:tcW w:w="4578" w:type="dxa"/>
            <w:shd w:val="clear" w:color="auto" w:fill="9CC2E5"/>
            <w:hideMark/>
          </w:tcPr>
          <w:p w14:paraId="5B7A41D2"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okolje in prostor</w:t>
            </w:r>
          </w:p>
        </w:tc>
        <w:tc>
          <w:tcPr>
            <w:tcW w:w="4579" w:type="dxa"/>
            <w:shd w:val="clear" w:color="auto" w:fill="9CC2E5"/>
          </w:tcPr>
          <w:p w14:paraId="7C3C0B99" w14:textId="77777777" w:rsidR="004E2043" w:rsidRPr="00704C6B" w:rsidRDefault="004E2043" w:rsidP="00704C6B">
            <w:pPr>
              <w:spacing w:after="0"/>
              <w:rPr>
                <w:rFonts w:ascii="Arial" w:hAnsi="Arial" w:cs="Arial"/>
                <w:b/>
                <w:bCs/>
                <w:sz w:val="20"/>
                <w:szCs w:val="20"/>
              </w:rPr>
            </w:pPr>
          </w:p>
        </w:tc>
      </w:tr>
      <w:tr w:rsidR="004E2043" w:rsidRPr="00A40A0F" w14:paraId="6A6553A3" w14:textId="77777777" w:rsidTr="00704C6B">
        <w:trPr>
          <w:trHeight w:val="23"/>
        </w:trPr>
        <w:tc>
          <w:tcPr>
            <w:tcW w:w="4578" w:type="dxa"/>
            <w:shd w:val="clear" w:color="auto" w:fill="DEEAF6"/>
            <w:noWrap/>
            <w:hideMark/>
          </w:tcPr>
          <w:p w14:paraId="5F92D962"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Direktorat za prostor, graditev in stanovanja</w:t>
            </w:r>
          </w:p>
        </w:tc>
        <w:tc>
          <w:tcPr>
            <w:tcW w:w="4579" w:type="dxa"/>
            <w:shd w:val="clear" w:color="auto" w:fill="DEEAF6"/>
          </w:tcPr>
          <w:p w14:paraId="1FAA7C0A" w14:textId="77777777" w:rsidR="004E2043" w:rsidRPr="00704C6B" w:rsidRDefault="004E2043" w:rsidP="00704C6B">
            <w:pPr>
              <w:spacing w:after="0"/>
              <w:rPr>
                <w:rFonts w:ascii="Arial" w:hAnsi="Arial" w:cs="Arial"/>
                <w:b/>
                <w:bCs/>
                <w:sz w:val="20"/>
                <w:szCs w:val="20"/>
              </w:rPr>
            </w:pPr>
          </w:p>
        </w:tc>
      </w:tr>
      <w:tr w:rsidR="004E2043" w:rsidRPr="00A40A0F" w14:paraId="5F372EB4" w14:textId="77777777" w:rsidTr="00704C6B">
        <w:trPr>
          <w:trHeight w:val="23"/>
        </w:trPr>
        <w:tc>
          <w:tcPr>
            <w:tcW w:w="4578" w:type="dxa"/>
            <w:shd w:val="clear" w:color="auto" w:fill="auto"/>
            <w:hideMark/>
          </w:tcPr>
          <w:p w14:paraId="4C46836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Sektor za urejanje prostora na državni ravni</w:t>
            </w:r>
          </w:p>
        </w:tc>
        <w:tc>
          <w:tcPr>
            <w:tcW w:w="4579" w:type="dxa"/>
            <w:shd w:val="clear" w:color="auto" w:fill="auto"/>
            <w:hideMark/>
          </w:tcPr>
          <w:p w14:paraId="482C1BE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w:t>
            </w:r>
          </w:p>
        </w:tc>
      </w:tr>
      <w:tr w:rsidR="004E2043" w:rsidRPr="00A40A0F" w14:paraId="28BE9C4E" w14:textId="77777777" w:rsidTr="00704C6B">
        <w:trPr>
          <w:trHeight w:val="23"/>
        </w:trPr>
        <w:tc>
          <w:tcPr>
            <w:tcW w:w="4578" w:type="dxa"/>
            <w:shd w:val="clear" w:color="auto" w:fill="auto"/>
            <w:hideMark/>
          </w:tcPr>
          <w:p w14:paraId="63079BA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Sektor za urejanje prostora na lokalni ravni</w:t>
            </w:r>
          </w:p>
        </w:tc>
        <w:tc>
          <w:tcPr>
            <w:tcW w:w="4579" w:type="dxa"/>
            <w:shd w:val="clear" w:color="auto" w:fill="auto"/>
            <w:hideMark/>
          </w:tcPr>
          <w:p w14:paraId="35EB8E4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w:t>
            </w:r>
          </w:p>
        </w:tc>
      </w:tr>
      <w:tr w:rsidR="004E2043" w:rsidRPr="00A40A0F" w14:paraId="677B9F9C" w14:textId="77777777" w:rsidTr="00704C6B">
        <w:trPr>
          <w:trHeight w:val="23"/>
        </w:trPr>
        <w:tc>
          <w:tcPr>
            <w:tcW w:w="4578" w:type="dxa"/>
            <w:vMerge w:val="restart"/>
            <w:shd w:val="clear" w:color="auto" w:fill="auto"/>
            <w:hideMark/>
          </w:tcPr>
          <w:p w14:paraId="337F13A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Sektor za graditev in stanovanja</w:t>
            </w:r>
          </w:p>
        </w:tc>
        <w:tc>
          <w:tcPr>
            <w:tcW w:w="4579" w:type="dxa"/>
            <w:shd w:val="clear" w:color="auto" w:fill="auto"/>
            <w:hideMark/>
          </w:tcPr>
          <w:p w14:paraId="2D2109A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2</w:t>
            </w:r>
          </w:p>
        </w:tc>
      </w:tr>
      <w:tr w:rsidR="004E2043" w:rsidRPr="00A40A0F" w14:paraId="5559ACCB" w14:textId="77777777" w:rsidTr="00704C6B">
        <w:trPr>
          <w:trHeight w:val="23"/>
        </w:trPr>
        <w:tc>
          <w:tcPr>
            <w:tcW w:w="4578" w:type="dxa"/>
            <w:vMerge/>
            <w:shd w:val="clear" w:color="auto" w:fill="auto"/>
            <w:hideMark/>
          </w:tcPr>
          <w:p w14:paraId="0CA7050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7E77CF5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2, ukrep 5, 6</w:t>
            </w:r>
          </w:p>
        </w:tc>
      </w:tr>
      <w:tr w:rsidR="004E2043" w:rsidRPr="00A40A0F" w14:paraId="7E6367D0" w14:textId="77777777" w:rsidTr="00704C6B">
        <w:trPr>
          <w:trHeight w:val="23"/>
        </w:trPr>
        <w:tc>
          <w:tcPr>
            <w:tcW w:w="4578" w:type="dxa"/>
            <w:shd w:val="clear" w:color="auto" w:fill="9CC2E5"/>
            <w:hideMark/>
          </w:tcPr>
          <w:p w14:paraId="6C46DB82"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izobraževanje, znanost in šport</w:t>
            </w:r>
          </w:p>
        </w:tc>
        <w:tc>
          <w:tcPr>
            <w:tcW w:w="4579" w:type="dxa"/>
            <w:shd w:val="clear" w:color="auto" w:fill="9CC2E5"/>
          </w:tcPr>
          <w:p w14:paraId="755FFC6A" w14:textId="77777777" w:rsidR="004E2043" w:rsidRPr="00704C6B" w:rsidRDefault="004E2043" w:rsidP="00704C6B">
            <w:pPr>
              <w:spacing w:after="0"/>
              <w:rPr>
                <w:rFonts w:ascii="Arial" w:hAnsi="Arial" w:cs="Arial"/>
                <w:b/>
                <w:bCs/>
                <w:sz w:val="20"/>
                <w:szCs w:val="20"/>
              </w:rPr>
            </w:pPr>
          </w:p>
        </w:tc>
      </w:tr>
      <w:tr w:rsidR="004E2043" w:rsidRPr="00A40A0F" w14:paraId="037B0C44" w14:textId="77777777" w:rsidTr="00704C6B">
        <w:trPr>
          <w:trHeight w:val="23"/>
        </w:trPr>
        <w:tc>
          <w:tcPr>
            <w:tcW w:w="4578" w:type="dxa"/>
            <w:vMerge w:val="restart"/>
            <w:shd w:val="clear" w:color="auto" w:fill="auto"/>
            <w:hideMark/>
          </w:tcPr>
          <w:p w14:paraId="469299C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Direktorati in službe MIZŠ</w:t>
            </w:r>
          </w:p>
        </w:tc>
        <w:tc>
          <w:tcPr>
            <w:tcW w:w="4579" w:type="dxa"/>
            <w:shd w:val="clear" w:color="auto" w:fill="auto"/>
            <w:hideMark/>
          </w:tcPr>
          <w:p w14:paraId="0121A9C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1, 7, 10</w:t>
            </w:r>
          </w:p>
        </w:tc>
      </w:tr>
      <w:tr w:rsidR="004E2043" w:rsidRPr="00A40A0F" w14:paraId="6F55D239" w14:textId="77777777" w:rsidTr="00704C6B">
        <w:trPr>
          <w:trHeight w:val="23"/>
        </w:trPr>
        <w:tc>
          <w:tcPr>
            <w:tcW w:w="4578" w:type="dxa"/>
            <w:vMerge/>
            <w:shd w:val="clear" w:color="auto" w:fill="auto"/>
            <w:hideMark/>
          </w:tcPr>
          <w:p w14:paraId="22923F6F"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F98432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9, ukrep 1, 5, 6</w:t>
            </w:r>
          </w:p>
        </w:tc>
      </w:tr>
      <w:tr w:rsidR="004E2043" w:rsidRPr="00A40A0F" w14:paraId="06BA45DC" w14:textId="77777777" w:rsidTr="00704C6B">
        <w:trPr>
          <w:trHeight w:val="23"/>
        </w:trPr>
        <w:tc>
          <w:tcPr>
            <w:tcW w:w="4578" w:type="dxa"/>
            <w:shd w:val="clear" w:color="auto" w:fill="auto"/>
            <w:hideMark/>
          </w:tcPr>
          <w:p w14:paraId="4A6ED82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Zavod RS za šolstvo (ZRSŠ)</w:t>
            </w:r>
          </w:p>
        </w:tc>
        <w:tc>
          <w:tcPr>
            <w:tcW w:w="4579" w:type="dxa"/>
            <w:shd w:val="clear" w:color="auto" w:fill="auto"/>
            <w:hideMark/>
          </w:tcPr>
          <w:p w14:paraId="19665AE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2, 5, 6</w:t>
            </w:r>
          </w:p>
        </w:tc>
      </w:tr>
      <w:tr w:rsidR="004E2043" w:rsidRPr="00A40A0F" w14:paraId="401F186D" w14:textId="77777777" w:rsidTr="00704C6B">
        <w:trPr>
          <w:trHeight w:val="23"/>
        </w:trPr>
        <w:tc>
          <w:tcPr>
            <w:tcW w:w="4578" w:type="dxa"/>
            <w:shd w:val="clear" w:color="auto" w:fill="auto"/>
            <w:hideMark/>
          </w:tcPr>
          <w:p w14:paraId="3316B8A7"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Visokošolske institucije (VI)</w:t>
            </w:r>
          </w:p>
        </w:tc>
        <w:tc>
          <w:tcPr>
            <w:tcW w:w="4579" w:type="dxa"/>
            <w:shd w:val="clear" w:color="auto" w:fill="auto"/>
            <w:hideMark/>
          </w:tcPr>
          <w:p w14:paraId="09B6AD3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1, 11</w:t>
            </w:r>
          </w:p>
        </w:tc>
      </w:tr>
      <w:tr w:rsidR="004E2043" w:rsidRPr="00A40A0F" w14:paraId="2B1E361D" w14:textId="77777777" w:rsidTr="00704C6B">
        <w:trPr>
          <w:trHeight w:val="23"/>
        </w:trPr>
        <w:tc>
          <w:tcPr>
            <w:tcW w:w="4578" w:type="dxa"/>
            <w:shd w:val="clear" w:color="auto" w:fill="auto"/>
            <w:hideMark/>
          </w:tcPr>
          <w:p w14:paraId="03F8EF7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Olimpijski komite Slovenije – Združenje športnih zvez (OKS-ZŠZ)</w:t>
            </w:r>
          </w:p>
        </w:tc>
        <w:tc>
          <w:tcPr>
            <w:tcW w:w="4579" w:type="dxa"/>
            <w:shd w:val="clear" w:color="auto" w:fill="auto"/>
            <w:hideMark/>
          </w:tcPr>
          <w:p w14:paraId="00071787"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9, ukrep 6</w:t>
            </w:r>
          </w:p>
        </w:tc>
      </w:tr>
      <w:tr w:rsidR="004E2043" w:rsidRPr="00A40A0F" w14:paraId="57A99725" w14:textId="77777777" w:rsidTr="00704C6B">
        <w:trPr>
          <w:trHeight w:val="23"/>
        </w:trPr>
        <w:tc>
          <w:tcPr>
            <w:tcW w:w="4578" w:type="dxa"/>
            <w:shd w:val="clear" w:color="auto" w:fill="9CC2E5"/>
            <w:hideMark/>
          </w:tcPr>
          <w:p w14:paraId="410EC67C"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zunanje zadeve</w:t>
            </w:r>
          </w:p>
        </w:tc>
        <w:tc>
          <w:tcPr>
            <w:tcW w:w="4579" w:type="dxa"/>
            <w:shd w:val="clear" w:color="auto" w:fill="9CC2E5"/>
          </w:tcPr>
          <w:p w14:paraId="6EE16341" w14:textId="77777777" w:rsidR="004E2043" w:rsidRPr="00704C6B" w:rsidRDefault="004E2043" w:rsidP="00704C6B">
            <w:pPr>
              <w:spacing w:after="0"/>
              <w:rPr>
                <w:rFonts w:ascii="Arial" w:hAnsi="Arial" w:cs="Arial"/>
                <w:b/>
                <w:bCs/>
                <w:sz w:val="20"/>
                <w:szCs w:val="20"/>
              </w:rPr>
            </w:pPr>
          </w:p>
        </w:tc>
      </w:tr>
      <w:tr w:rsidR="004E2043" w:rsidRPr="00A40A0F" w14:paraId="4A3E6547" w14:textId="77777777" w:rsidTr="00704C6B">
        <w:trPr>
          <w:trHeight w:val="23"/>
        </w:trPr>
        <w:tc>
          <w:tcPr>
            <w:tcW w:w="4578" w:type="dxa"/>
            <w:vMerge w:val="restart"/>
            <w:shd w:val="clear" w:color="auto" w:fill="auto"/>
            <w:hideMark/>
          </w:tcPr>
          <w:p w14:paraId="20183AE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Sektor za človekove pravice</w:t>
            </w:r>
          </w:p>
        </w:tc>
        <w:tc>
          <w:tcPr>
            <w:tcW w:w="4579" w:type="dxa"/>
            <w:shd w:val="clear" w:color="auto" w:fill="auto"/>
            <w:hideMark/>
          </w:tcPr>
          <w:p w14:paraId="5C97E52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2</w:t>
            </w:r>
          </w:p>
        </w:tc>
      </w:tr>
      <w:tr w:rsidR="004E2043" w:rsidRPr="00A40A0F" w14:paraId="7F318665" w14:textId="77777777" w:rsidTr="00704C6B">
        <w:trPr>
          <w:trHeight w:val="23"/>
        </w:trPr>
        <w:tc>
          <w:tcPr>
            <w:tcW w:w="4578" w:type="dxa"/>
            <w:vMerge/>
            <w:shd w:val="clear" w:color="auto" w:fill="auto"/>
            <w:hideMark/>
          </w:tcPr>
          <w:p w14:paraId="56C02E68"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5C12EE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13, ukrep 1</w:t>
            </w:r>
          </w:p>
        </w:tc>
      </w:tr>
      <w:tr w:rsidR="004E2043" w:rsidRPr="00A40A0F" w14:paraId="4A723022" w14:textId="77777777" w:rsidTr="00704C6B">
        <w:trPr>
          <w:trHeight w:val="23"/>
        </w:trPr>
        <w:tc>
          <w:tcPr>
            <w:tcW w:w="4578" w:type="dxa"/>
            <w:shd w:val="clear" w:color="auto" w:fill="9CC2E5"/>
            <w:hideMark/>
          </w:tcPr>
          <w:p w14:paraId="29FDC428"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javno upravo</w:t>
            </w:r>
          </w:p>
        </w:tc>
        <w:tc>
          <w:tcPr>
            <w:tcW w:w="4579" w:type="dxa"/>
            <w:shd w:val="clear" w:color="auto" w:fill="9CC2E5"/>
          </w:tcPr>
          <w:p w14:paraId="075B08ED" w14:textId="77777777" w:rsidR="004E2043" w:rsidRPr="00704C6B" w:rsidRDefault="004E2043" w:rsidP="00704C6B">
            <w:pPr>
              <w:spacing w:after="0"/>
              <w:rPr>
                <w:rFonts w:ascii="Arial" w:hAnsi="Arial" w:cs="Arial"/>
                <w:b/>
                <w:bCs/>
                <w:sz w:val="20"/>
                <w:szCs w:val="20"/>
              </w:rPr>
            </w:pPr>
          </w:p>
        </w:tc>
      </w:tr>
      <w:tr w:rsidR="004E2043" w:rsidRPr="00A40A0F" w14:paraId="361CEE49" w14:textId="77777777" w:rsidTr="00F07252">
        <w:trPr>
          <w:trHeight w:val="269"/>
        </w:trPr>
        <w:tc>
          <w:tcPr>
            <w:tcW w:w="4578" w:type="dxa"/>
            <w:vMerge w:val="restart"/>
            <w:shd w:val="clear" w:color="auto" w:fill="auto"/>
            <w:hideMark/>
          </w:tcPr>
          <w:p w14:paraId="19AD5F7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Direktorat za javni sektor</w:t>
            </w:r>
          </w:p>
        </w:tc>
        <w:tc>
          <w:tcPr>
            <w:tcW w:w="4579" w:type="dxa"/>
            <w:vMerge w:val="restart"/>
            <w:shd w:val="clear" w:color="auto" w:fill="auto"/>
            <w:hideMark/>
          </w:tcPr>
          <w:p w14:paraId="2B35482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3</w:t>
            </w:r>
          </w:p>
        </w:tc>
      </w:tr>
      <w:tr w:rsidR="004E2043" w:rsidRPr="00A40A0F" w14:paraId="76E86FBC" w14:textId="77777777" w:rsidTr="00F07252">
        <w:trPr>
          <w:trHeight w:val="269"/>
        </w:trPr>
        <w:tc>
          <w:tcPr>
            <w:tcW w:w="4578" w:type="dxa"/>
            <w:vMerge/>
            <w:shd w:val="clear" w:color="auto" w:fill="auto"/>
            <w:hideMark/>
          </w:tcPr>
          <w:p w14:paraId="0EEE2743" w14:textId="77777777" w:rsidR="004E2043" w:rsidRPr="00704C6B" w:rsidRDefault="004E2043" w:rsidP="00704C6B">
            <w:pPr>
              <w:spacing w:after="0"/>
              <w:rPr>
                <w:rFonts w:ascii="Arial" w:hAnsi="Arial" w:cs="Arial"/>
                <w:sz w:val="20"/>
                <w:szCs w:val="20"/>
              </w:rPr>
            </w:pPr>
          </w:p>
        </w:tc>
        <w:tc>
          <w:tcPr>
            <w:tcW w:w="4579" w:type="dxa"/>
            <w:vMerge/>
            <w:shd w:val="clear" w:color="auto" w:fill="auto"/>
            <w:hideMark/>
          </w:tcPr>
          <w:p w14:paraId="6164E66B" w14:textId="77777777" w:rsidR="004E2043" w:rsidRPr="00704C6B" w:rsidRDefault="004E2043" w:rsidP="00704C6B">
            <w:pPr>
              <w:spacing w:after="0"/>
              <w:rPr>
                <w:rFonts w:ascii="Arial" w:hAnsi="Arial" w:cs="Arial"/>
                <w:sz w:val="20"/>
                <w:szCs w:val="20"/>
              </w:rPr>
            </w:pPr>
          </w:p>
        </w:tc>
      </w:tr>
      <w:tr w:rsidR="004E2043" w:rsidRPr="00A40A0F" w14:paraId="03EA6C65" w14:textId="77777777" w:rsidTr="00704C6B">
        <w:trPr>
          <w:trHeight w:val="23"/>
        </w:trPr>
        <w:tc>
          <w:tcPr>
            <w:tcW w:w="4578" w:type="dxa"/>
            <w:shd w:val="clear" w:color="auto" w:fill="9CC2E5"/>
            <w:hideMark/>
          </w:tcPr>
          <w:p w14:paraId="4E136978"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notranje zadeve</w:t>
            </w:r>
          </w:p>
        </w:tc>
        <w:tc>
          <w:tcPr>
            <w:tcW w:w="4579" w:type="dxa"/>
            <w:shd w:val="clear" w:color="auto" w:fill="9CC2E5"/>
          </w:tcPr>
          <w:p w14:paraId="59C20944" w14:textId="77777777" w:rsidR="004E2043" w:rsidRPr="00704C6B" w:rsidRDefault="004E2043" w:rsidP="00704C6B">
            <w:pPr>
              <w:spacing w:after="0"/>
              <w:rPr>
                <w:rFonts w:ascii="Arial" w:hAnsi="Arial" w:cs="Arial"/>
                <w:b/>
                <w:bCs/>
                <w:sz w:val="20"/>
                <w:szCs w:val="20"/>
              </w:rPr>
            </w:pPr>
          </w:p>
        </w:tc>
      </w:tr>
      <w:tr w:rsidR="004E2043" w:rsidRPr="00A40A0F" w14:paraId="013AFF62" w14:textId="77777777" w:rsidTr="00704C6B">
        <w:trPr>
          <w:trHeight w:val="23"/>
        </w:trPr>
        <w:tc>
          <w:tcPr>
            <w:tcW w:w="4578" w:type="dxa"/>
            <w:shd w:val="clear" w:color="auto" w:fill="auto"/>
            <w:hideMark/>
          </w:tcPr>
          <w:p w14:paraId="534D0760" w14:textId="39CE98F4" w:rsidR="004E2043" w:rsidRPr="00704C6B" w:rsidRDefault="00F07252" w:rsidP="00704C6B">
            <w:pPr>
              <w:spacing w:after="0"/>
              <w:rPr>
                <w:rFonts w:ascii="Arial" w:hAnsi="Arial" w:cs="Arial"/>
                <w:sz w:val="20"/>
                <w:szCs w:val="20"/>
              </w:rPr>
            </w:pPr>
            <w:r>
              <w:rPr>
                <w:rFonts w:ascii="Arial" w:hAnsi="Arial" w:cs="Arial"/>
                <w:sz w:val="20"/>
                <w:szCs w:val="20"/>
              </w:rPr>
              <w:t>Policija</w:t>
            </w:r>
          </w:p>
        </w:tc>
        <w:tc>
          <w:tcPr>
            <w:tcW w:w="4579" w:type="dxa"/>
            <w:shd w:val="clear" w:color="auto" w:fill="auto"/>
            <w:hideMark/>
          </w:tcPr>
          <w:p w14:paraId="4D20DFE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12, ukrep 7</w:t>
            </w:r>
          </w:p>
        </w:tc>
      </w:tr>
      <w:tr w:rsidR="004E2043" w:rsidRPr="00A40A0F" w14:paraId="1FC1C3C1" w14:textId="77777777" w:rsidTr="00704C6B">
        <w:trPr>
          <w:trHeight w:val="23"/>
        </w:trPr>
        <w:tc>
          <w:tcPr>
            <w:tcW w:w="4578" w:type="dxa"/>
            <w:shd w:val="clear" w:color="auto" w:fill="9CC2E5"/>
            <w:hideMark/>
          </w:tcPr>
          <w:p w14:paraId="4F64113E"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zdravje</w:t>
            </w:r>
          </w:p>
        </w:tc>
        <w:tc>
          <w:tcPr>
            <w:tcW w:w="4579" w:type="dxa"/>
            <w:shd w:val="clear" w:color="auto" w:fill="9CC2E5"/>
          </w:tcPr>
          <w:p w14:paraId="4CF64BAB" w14:textId="77777777" w:rsidR="004E2043" w:rsidRPr="00704C6B" w:rsidRDefault="004E2043" w:rsidP="00704C6B">
            <w:pPr>
              <w:spacing w:after="0"/>
              <w:rPr>
                <w:rFonts w:ascii="Arial" w:hAnsi="Arial" w:cs="Arial"/>
                <w:b/>
                <w:bCs/>
                <w:sz w:val="20"/>
                <w:szCs w:val="20"/>
              </w:rPr>
            </w:pPr>
          </w:p>
        </w:tc>
      </w:tr>
      <w:tr w:rsidR="004E2043" w:rsidRPr="00A40A0F" w14:paraId="2325259B" w14:textId="77777777" w:rsidTr="00F07252">
        <w:trPr>
          <w:trHeight w:val="269"/>
        </w:trPr>
        <w:tc>
          <w:tcPr>
            <w:tcW w:w="4578" w:type="dxa"/>
            <w:vMerge w:val="restart"/>
            <w:shd w:val="clear" w:color="auto" w:fill="auto"/>
            <w:hideMark/>
          </w:tcPr>
          <w:p w14:paraId="677F746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w:t>
            </w:r>
          </w:p>
        </w:tc>
        <w:tc>
          <w:tcPr>
            <w:tcW w:w="4579" w:type="dxa"/>
            <w:vMerge w:val="restart"/>
            <w:shd w:val="clear" w:color="auto" w:fill="auto"/>
            <w:hideMark/>
          </w:tcPr>
          <w:p w14:paraId="1FA1F44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7, ukrep 1, 2, 3, 4, 5, 6, 7, 8, 9, 10</w:t>
            </w:r>
          </w:p>
        </w:tc>
      </w:tr>
      <w:tr w:rsidR="004E2043" w:rsidRPr="00A40A0F" w14:paraId="07800E84" w14:textId="77777777" w:rsidTr="00F07252">
        <w:trPr>
          <w:trHeight w:val="269"/>
        </w:trPr>
        <w:tc>
          <w:tcPr>
            <w:tcW w:w="4578" w:type="dxa"/>
            <w:vMerge/>
            <w:shd w:val="clear" w:color="auto" w:fill="auto"/>
            <w:hideMark/>
          </w:tcPr>
          <w:p w14:paraId="63206EAB" w14:textId="77777777" w:rsidR="004E2043" w:rsidRPr="00704C6B" w:rsidRDefault="004E2043" w:rsidP="00704C6B">
            <w:pPr>
              <w:spacing w:after="0"/>
              <w:rPr>
                <w:rFonts w:ascii="Arial" w:hAnsi="Arial" w:cs="Arial"/>
                <w:sz w:val="20"/>
                <w:szCs w:val="20"/>
              </w:rPr>
            </w:pPr>
          </w:p>
        </w:tc>
        <w:tc>
          <w:tcPr>
            <w:tcW w:w="4579" w:type="dxa"/>
            <w:vMerge/>
            <w:shd w:val="clear" w:color="auto" w:fill="auto"/>
            <w:hideMark/>
          </w:tcPr>
          <w:p w14:paraId="6E427B46" w14:textId="77777777" w:rsidR="004E2043" w:rsidRPr="00704C6B" w:rsidRDefault="004E2043" w:rsidP="00704C6B">
            <w:pPr>
              <w:spacing w:after="0"/>
              <w:rPr>
                <w:rFonts w:ascii="Arial" w:hAnsi="Arial" w:cs="Arial"/>
                <w:sz w:val="20"/>
                <w:szCs w:val="20"/>
              </w:rPr>
            </w:pPr>
          </w:p>
        </w:tc>
      </w:tr>
      <w:tr w:rsidR="004E2043" w:rsidRPr="00A40A0F" w14:paraId="40832325" w14:textId="77777777" w:rsidTr="00704C6B">
        <w:trPr>
          <w:trHeight w:val="23"/>
        </w:trPr>
        <w:tc>
          <w:tcPr>
            <w:tcW w:w="4578" w:type="dxa"/>
            <w:shd w:val="clear" w:color="auto" w:fill="9CC2E5"/>
            <w:hideMark/>
          </w:tcPr>
          <w:p w14:paraId="56B98896"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finance</w:t>
            </w:r>
          </w:p>
        </w:tc>
        <w:tc>
          <w:tcPr>
            <w:tcW w:w="4579" w:type="dxa"/>
            <w:shd w:val="clear" w:color="auto" w:fill="9CC2E5"/>
          </w:tcPr>
          <w:p w14:paraId="26B9C9E5" w14:textId="77777777" w:rsidR="004E2043" w:rsidRPr="00704C6B" w:rsidRDefault="004E2043" w:rsidP="00704C6B">
            <w:pPr>
              <w:spacing w:after="0"/>
              <w:rPr>
                <w:rFonts w:ascii="Arial" w:hAnsi="Arial" w:cs="Arial"/>
                <w:b/>
                <w:bCs/>
                <w:sz w:val="20"/>
                <w:szCs w:val="20"/>
              </w:rPr>
            </w:pPr>
          </w:p>
        </w:tc>
      </w:tr>
      <w:tr w:rsidR="004E2043" w:rsidRPr="00A40A0F" w14:paraId="559588E2" w14:textId="77777777" w:rsidTr="00704C6B">
        <w:trPr>
          <w:trHeight w:val="23"/>
        </w:trPr>
        <w:tc>
          <w:tcPr>
            <w:tcW w:w="4578" w:type="dxa"/>
            <w:shd w:val="clear" w:color="auto" w:fill="auto"/>
            <w:hideMark/>
          </w:tcPr>
          <w:p w14:paraId="01E80AD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w:t>
            </w:r>
          </w:p>
        </w:tc>
        <w:tc>
          <w:tcPr>
            <w:tcW w:w="4579" w:type="dxa"/>
            <w:shd w:val="clear" w:color="auto" w:fill="auto"/>
            <w:hideMark/>
          </w:tcPr>
          <w:p w14:paraId="3DF405F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6, ukrep 1</w:t>
            </w:r>
          </w:p>
        </w:tc>
      </w:tr>
      <w:tr w:rsidR="004E2043" w:rsidRPr="00A40A0F" w14:paraId="70511AE4" w14:textId="77777777" w:rsidTr="00704C6B">
        <w:trPr>
          <w:trHeight w:val="23"/>
        </w:trPr>
        <w:tc>
          <w:tcPr>
            <w:tcW w:w="4578" w:type="dxa"/>
            <w:shd w:val="clear" w:color="auto" w:fill="9CC2E5"/>
            <w:hideMark/>
          </w:tcPr>
          <w:p w14:paraId="64B120C3"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gospodarski razvoj in tehnologijo</w:t>
            </w:r>
          </w:p>
        </w:tc>
        <w:tc>
          <w:tcPr>
            <w:tcW w:w="4579" w:type="dxa"/>
            <w:shd w:val="clear" w:color="auto" w:fill="9CC2E5"/>
          </w:tcPr>
          <w:p w14:paraId="7A42D0CC" w14:textId="77777777" w:rsidR="004E2043" w:rsidRPr="00704C6B" w:rsidRDefault="004E2043" w:rsidP="00704C6B">
            <w:pPr>
              <w:spacing w:after="0"/>
              <w:rPr>
                <w:rFonts w:ascii="Arial" w:hAnsi="Arial" w:cs="Arial"/>
                <w:b/>
                <w:bCs/>
                <w:sz w:val="20"/>
                <w:szCs w:val="20"/>
              </w:rPr>
            </w:pPr>
          </w:p>
        </w:tc>
      </w:tr>
      <w:tr w:rsidR="004E2043" w:rsidRPr="00A40A0F" w14:paraId="2C014309" w14:textId="77777777" w:rsidTr="00704C6B">
        <w:trPr>
          <w:trHeight w:val="23"/>
        </w:trPr>
        <w:tc>
          <w:tcPr>
            <w:tcW w:w="4578" w:type="dxa"/>
            <w:shd w:val="clear" w:color="auto" w:fill="auto"/>
            <w:hideMark/>
          </w:tcPr>
          <w:p w14:paraId="72819589" w14:textId="77777777" w:rsidR="004E2043" w:rsidRPr="00704C6B" w:rsidRDefault="004E2043" w:rsidP="00704C6B">
            <w:pPr>
              <w:spacing w:after="0"/>
              <w:rPr>
                <w:rFonts w:ascii="Arial" w:hAnsi="Arial" w:cs="Arial"/>
                <w:b/>
                <w:bCs/>
                <w:sz w:val="20"/>
                <w:szCs w:val="20"/>
              </w:rPr>
            </w:pPr>
          </w:p>
        </w:tc>
        <w:tc>
          <w:tcPr>
            <w:tcW w:w="4579" w:type="dxa"/>
            <w:shd w:val="clear" w:color="auto" w:fill="auto"/>
            <w:hideMark/>
          </w:tcPr>
          <w:p w14:paraId="70529A9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Lahko poroča o vseh ciljih in ukrepih.</w:t>
            </w:r>
          </w:p>
        </w:tc>
      </w:tr>
      <w:tr w:rsidR="004E2043" w:rsidRPr="00A40A0F" w14:paraId="025DA43C" w14:textId="77777777" w:rsidTr="00704C6B">
        <w:trPr>
          <w:trHeight w:val="23"/>
        </w:trPr>
        <w:tc>
          <w:tcPr>
            <w:tcW w:w="4578" w:type="dxa"/>
            <w:shd w:val="clear" w:color="auto" w:fill="9CC2E5"/>
            <w:hideMark/>
          </w:tcPr>
          <w:p w14:paraId="47758251"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Ministrstvo za pravosodje</w:t>
            </w:r>
          </w:p>
        </w:tc>
        <w:tc>
          <w:tcPr>
            <w:tcW w:w="4579" w:type="dxa"/>
            <w:shd w:val="clear" w:color="auto" w:fill="9CC2E5"/>
          </w:tcPr>
          <w:p w14:paraId="0215334C" w14:textId="77777777" w:rsidR="004E2043" w:rsidRPr="00704C6B" w:rsidRDefault="004E2043" w:rsidP="00704C6B">
            <w:pPr>
              <w:spacing w:after="0"/>
              <w:rPr>
                <w:rFonts w:ascii="Arial" w:hAnsi="Arial" w:cs="Arial"/>
                <w:b/>
                <w:bCs/>
                <w:sz w:val="20"/>
                <w:szCs w:val="20"/>
              </w:rPr>
            </w:pPr>
          </w:p>
        </w:tc>
      </w:tr>
      <w:tr w:rsidR="004E2043" w:rsidRPr="00A40A0F" w14:paraId="6B887CF2" w14:textId="77777777" w:rsidTr="00704C6B">
        <w:trPr>
          <w:trHeight w:val="23"/>
        </w:trPr>
        <w:tc>
          <w:tcPr>
            <w:tcW w:w="4578" w:type="dxa"/>
            <w:shd w:val="clear" w:color="auto" w:fill="auto"/>
            <w:hideMark/>
          </w:tcPr>
          <w:p w14:paraId="5D72390F" w14:textId="77777777" w:rsidR="004E2043" w:rsidRPr="00704C6B" w:rsidRDefault="004E2043" w:rsidP="00704C6B">
            <w:pPr>
              <w:spacing w:after="0"/>
              <w:rPr>
                <w:rFonts w:ascii="Arial" w:hAnsi="Arial" w:cs="Arial"/>
                <w:b/>
                <w:bCs/>
                <w:sz w:val="20"/>
                <w:szCs w:val="20"/>
              </w:rPr>
            </w:pPr>
          </w:p>
        </w:tc>
        <w:tc>
          <w:tcPr>
            <w:tcW w:w="4579" w:type="dxa"/>
            <w:shd w:val="clear" w:color="auto" w:fill="auto"/>
            <w:hideMark/>
          </w:tcPr>
          <w:p w14:paraId="0203EC2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Lahko poroča o vseh ciljih in ukrepih.</w:t>
            </w:r>
          </w:p>
        </w:tc>
      </w:tr>
      <w:tr w:rsidR="004E2043" w:rsidRPr="00A40A0F" w14:paraId="1ACC2716" w14:textId="77777777" w:rsidTr="00704C6B">
        <w:trPr>
          <w:trHeight w:val="23"/>
        </w:trPr>
        <w:tc>
          <w:tcPr>
            <w:tcW w:w="4578" w:type="dxa"/>
            <w:shd w:val="clear" w:color="auto" w:fill="9CC2E5"/>
            <w:noWrap/>
            <w:hideMark/>
          </w:tcPr>
          <w:p w14:paraId="6E2E40C2"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VLADNE SLUŽBE</w:t>
            </w:r>
          </w:p>
        </w:tc>
        <w:tc>
          <w:tcPr>
            <w:tcW w:w="4579" w:type="dxa"/>
            <w:shd w:val="clear" w:color="auto" w:fill="9CC2E5"/>
          </w:tcPr>
          <w:p w14:paraId="7F773228" w14:textId="77777777" w:rsidR="004E2043" w:rsidRPr="00704C6B" w:rsidRDefault="004E2043" w:rsidP="00704C6B">
            <w:pPr>
              <w:spacing w:after="0"/>
              <w:rPr>
                <w:rFonts w:ascii="Arial" w:hAnsi="Arial" w:cs="Arial"/>
                <w:b/>
                <w:bCs/>
                <w:sz w:val="20"/>
                <w:szCs w:val="20"/>
              </w:rPr>
            </w:pPr>
          </w:p>
        </w:tc>
      </w:tr>
      <w:tr w:rsidR="004E2043" w:rsidRPr="00A40A0F" w14:paraId="64A86CB3" w14:textId="77777777" w:rsidTr="00704C6B">
        <w:trPr>
          <w:trHeight w:val="23"/>
        </w:trPr>
        <w:tc>
          <w:tcPr>
            <w:tcW w:w="4578" w:type="dxa"/>
            <w:shd w:val="clear" w:color="auto" w:fill="DEEAF6"/>
            <w:hideMark/>
          </w:tcPr>
          <w:p w14:paraId="250448E4"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Statistični urad RS</w:t>
            </w:r>
          </w:p>
        </w:tc>
        <w:tc>
          <w:tcPr>
            <w:tcW w:w="4579" w:type="dxa"/>
            <w:shd w:val="clear" w:color="auto" w:fill="DEEAF6"/>
          </w:tcPr>
          <w:p w14:paraId="306D1AC3" w14:textId="77777777" w:rsidR="004E2043" w:rsidRPr="00704C6B" w:rsidRDefault="004E2043" w:rsidP="00704C6B">
            <w:pPr>
              <w:spacing w:after="0"/>
              <w:rPr>
                <w:rFonts w:ascii="Arial" w:hAnsi="Arial" w:cs="Arial"/>
                <w:b/>
                <w:bCs/>
                <w:sz w:val="20"/>
                <w:szCs w:val="20"/>
              </w:rPr>
            </w:pPr>
          </w:p>
        </w:tc>
      </w:tr>
      <w:tr w:rsidR="004E2043" w:rsidRPr="00A40A0F" w14:paraId="5925821D" w14:textId="77777777" w:rsidTr="00704C6B">
        <w:trPr>
          <w:trHeight w:val="521"/>
        </w:trPr>
        <w:tc>
          <w:tcPr>
            <w:tcW w:w="4578" w:type="dxa"/>
            <w:vMerge w:val="restart"/>
            <w:shd w:val="clear" w:color="auto" w:fill="auto"/>
            <w:hideMark/>
          </w:tcPr>
          <w:p w14:paraId="2C5F024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SURS</w:t>
            </w:r>
          </w:p>
        </w:tc>
        <w:tc>
          <w:tcPr>
            <w:tcW w:w="4579" w:type="dxa"/>
            <w:vMerge w:val="restart"/>
            <w:shd w:val="clear" w:color="auto" w:fill="auto"/>
            <w:hideMark/>
          </w:tcPr>
          <w:p w14:paraId="53E6D27A" w14:textId="77777777" w:rsidR="004E2043" w:rsidRPr="00704C6B" w:rsidRDefault="004E2043" w:rsidP="00704C6B">
            <w:pPr>
              <w:spacing w:after="0"/>
              <w:jc w:val="both"/>
              <w:rPr>
                <w:rFonts w:ascii="Arial" w:hAnsi="Arial" w:cs="Arial"/>
                <w:sz w:val="20"/>
                <w:szCs w:val="20"/>
              </w:rPr>
            </w:pPr>
            <w:r w:rsidRPr="00704C6B">
              <w:rPr>
                <w:rFonts w:ascii="Arial" w:hAnsi="Arial" w:cs="Arial"/>
                <w:sz w:val="20"/>
                <w:szCs w:val="20"/>
              </w:rPr>
              <w:t xml:space="preserve">SURS sicer sam ne sodeluje neposredno pri uresničevanju posameznih ciljev oz. ukrepov, določenih v akcijskem programu za invalide, pač </w:t>
            </w:r>
            <w:r w:rsidRPr="00704C6B">
              <w:rPr>
                <w:rFonts w:ascii="Arial" w:hAnsi="Arial" w:cs="Arial"/>
                <w:sz w:val="20"/>
                <w:szCs w:val="20"/>
              </w:rPr>
              <w:lastRenderedPageBreak/>
              <w:t>pa različnim nosilcem teh nalog omogoča, da imajo na voljo potrebne informacije in podatke pri vrednotenju storjenega za uresničevanje ciljev, postavljenih v programu.</w:t>
            </w:r>
          </w:p>
        </w:tc>
      </w:tr>
      <w:tr w:rsidR="004E2043" w:rsidRPr="00A40A0F" w14:paraId="288B2BD0" w14:textId="77777777" w:rsidTr="00704C6B">
        <w:trPr>
          <w:trHeight w:val="521"/>
        </w:trPr>
        <w:tc>
          <w:tcPr>
            <w:tcW w:w="4578" w:type="dxa"/>
            <w:vMerge/>
            <w:shd w:val="clear" w:color="auto" w:fill="auto"/>
            <w:hideMark/>
          </w:tcPr>
          <w:p w14:paraId="0EFD6CAD" w14:textId="77777777" w:rsidR="004E2043" w:rsidRPr="00704C6B" w:rsidRDefault="004E2043" w:rsidP="00704C6B">
            <w:pPr>
              <w:spacing w:after="0"/>
              <w:rPr>
                <w:rFonts w:ascii="Arial" w:hAnsi="Arial" w:cs="Arial"/>
                <w:sz w:val="20"/>
                <w:szCs w:val="20"/>
              </w:rPr>
            </w:pPr>
          </w:p>
        </w:tc>
        <w:tc>
          <w:tcPr>
            <w:tcW w:w="4579" w:type="dxa"/>
            <w:vMerge/>
            <w:shd w:val="clear" w:color="auto" w:fill="auto"/>
            <w:hideMark/>
          </w:tcPr>
          <w:p w14:paraId="2B3EF008" w14:textId="77777777" w:rsidR="004E2043" w:rsidRPr="00704C6B" w:rsidRDefault="004E2043" w:rsidP="00704C6B">
            <w:pPr>
              <w:spacing w:after="0"/>
              <w:rPr>
                <w:rFonts w:ascii="Arial" w:hAnsi="Arial" w:cs="Arial"/>
                <w:sz w:val="20"/>
                <w:szCs w:val="20"/>
              </w:rPr>
            </w:pPr>
          </w:p>
        </w:tc>
      </w:tr>
      <w:tr w:rsidR="004E2043" w:rsidRPr="00A40A0F" w14:paraId="0468D596" w14:textId="77777777" w:rsidTr="00704C6B">
        <w:trPr>
          <w:trHeight w:val="521"/>
        </w:trPr>
        <w:tc>
          <w:tcPr>
            <w:tcW w:w="4578" w:type="dxa"/>
            <w:vMerge/>
            <w:shd w:val="clear" w:color="auto" w:fill="auto"/>
            <w:hideMark/>
          </w:tcPr>
          <w:p w14:paraId="7E1C9A48" w14:textId="77777777" w:rsidR="004E2043" w:rsidRPr="00704C6B" w:rsidRDefault="004E2043" w:rsidP="00704C6B">
            <w:pPr>
              <w:spacing w:after="0"/>
              <w:rPr>
                <w:rFonts w:ascii="Arial" w:hAnsi="Arial" w:cs="Arial"/>
                <w:sz w:val="20"/>
                <w:szCs w:val="20"/>
              </w:rPr>
            </w:pPr>
          </w:p>
        </w:tc>
        <w:tc>
          <w:tcPr>
            <w:tcW w:w="4579" w:type="dxa"/>
            <w:vMerge/>
            <w:shd w:val="clear" w:color="auto" w:fill="auto"/>
            <w:hideMark/>
          </w:tcPr>
          <w:p w14:paraId="2A57C68D" w14:textId="77777777" w:rsidR="004E2043" w:rsidRPr="00704C6B" w:rsidRDefault="004E2043" w:rsidP="00704C6B">
            <w:pPr>
              <w:spacing w:after="0"/>
              <w:rPr>
                <w:rFonts w:ascii="Arial" w:hAnsi="Arial" w:cs="Arial"/>
                <w:sz w:val="20"/>
                <w:szCs w:val="20"/>
              </w:rPr>
            </w:pPr>
          </w:p>
        </w:tc>
      </w:tr>
      <w:tr w:rsidR="004E2043" w:rsidRPr="00A40A0F" w14:paraId="60FCD431" w14:textId="77777777" w:rsidTr="00704C6B">
        <w:trPr>
          <w:trHeight w:val="23"/>
        </w:trPr>
        <w:tc>
          <w:tcPr>
            <w:tcW w:w="4578" w:type="dxa"/>
            <w:shd w:val="clear" w:color="auto" w:fill="9CC2E5"/>
            <w:noWrap/>
            <w:hideMark/>
          </w:tcPr>
          <w:p w14:paraId="44D67E1C"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lastRenderedPageBreak/>
              <w:t>STROKOVNE INSTITUCIJE</w:t>
            </w:r>
          </w:p>
        </w:tc>
        <w:tc>
          <w:tcPr>
            <w:tcW w:w="4579" w:type="dxa"/>
            <w:shd w:val="clear" w:color="auto" w:fill="9CC2E5"/>
          </w:tcPr>
          <w:p w14:paraId="73B0CEDC" w14:textId="77777777" w:rsidR="004E2043" w:rsidRPr="00704C6B" w:rsidRDefault="004E2043" w:rsidP="00704C6B">
            <w:pPr>
              <w:spacing w:after="0"/>
              <w:rPr>
                <w:rFonts w:ascii="Arial" w:hAnsi="Arial" w:cs="Arial"/>
                <w:b/>
                <w:bCs/>
                <w:sz w:val="20"/>
                <w:szCs w:val="20"/>
              </w:rPr>
            </w:pPr>
          </w:p>
        </w:tc>
      </w:tr>
      <w:tr w:rsidR="004E2043" w:rsidRPr="00A40A0F" w14:paraId="2BABA2A7" w14:textId="77777777" w:rsidTr="00704C6B">
        <w:trPr>
          <w:trHeight w:val="23"/>
        </w:trPr>
        <w:tc>
          <w:tcPr>
            <w:tcW w:w="4578" w:type="dxa"/>
            <w:shd w:val="clear" w:color="auto" w:fill="DEEAF6"/>
            <w:hideMark/>
          </w:tcPr>
          <w:p w14:paraId="5E6548D2"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Zavod za pokojninsko in invalidsko zavarovanje Slovenije</w:t>
            </w:r>
          </w:p>
        </w:tc>
        <w:tc>
          <w:tcPr>
            <w:tcW w:w="4579" w:type="dxa"/>
            <w:shd w:val="clear" w:color="auto" w:fill="DEEAF6"/>
          </w:tcPr>
          <w:p w14:paraId="6EA78524" w14:textId="77777777" w:rsidR="004E2043" w:rsidRPr="00704C6B" w:rsidRDefault="004E2043" w:rsidP="00704C6B">
            <w:pPr>
              <w:spacing w:after="0"/>
              <w:rPr>
                <w:rFonts w:ascii="Arial" w:hAnsi="Arial" w:cs="Arial"/>
                <w:b/>
                <w:bCs/>
                <w:sz w:val="20"/>
                <w:szCs w:val="20"/>
              </w:rPr>
            </w:pPr>
          </w:p>
        </w:tc>
      </w:tr>
      <w:tr w:rsidR="004E2043" w:rsidRPr="00A40A0F" w14:paraId="02745FC7" w14:textId="77777777" w:rsidTr="00704C6B">
        <w:trPr>
          <w:trHeight w:val="23"/>
        </w:trPr>
        <w:tc>
          <w:tcPr>
            <w:tcW w:w="4578" w:type="dxa"/>
            <w:vMerge w:val="restart"/>
            <w:shd w:val="clear" w:color="auto" w:fill="auto"/>
            <w:hideMark/>
          </w:tcPr>
          <w:p w14:paraId="728B9BC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Zavod za pokojninsko in invalidsko zavarovanje Slovenije</w:t>
            </w:r>
          </w:p>
        </w:tc>
        <w:tc>
          <w:tcPr>
            <w:tcW w:w="4579" w:type="dxa"/>
            <w:shd w:val="clear" w:color="auto" w:fill="auto"/>
            <w:hideMark/>
          </w:tcPr>
          <w:p w14:paraId="70E453E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 3</w:t>
            </w:r>
          </w:p>
        </w:tc>
      </w:tr>
      <w:tr w:rsidR="004E2043" w:rsidRPr="00A40A0F" w14:paraId="468A709C" w14:textId="77777777" w:rsidTr="00704C6B">
        <w:trPr>
          <w:trHeight w:val="23"/>
        </w:trPr>
        <w:tc>
          <w:tcPr>
            <w:tcW w:w="4578" w:type="dxa"/>
            <w:vMerge/>
            <w:shd w:val="clear" w:color="auto" w:fill="auto"/>
            <w:hideMark/>
          </w:tcPr>
          <w:p w14:paraId="458AFD14"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01BD36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7, ukrep 11</w:t>
            </w:r>
          </w:p>
        </w:tc>
      </w:tr>
      <w:tr w:rsidR="004E2043" w:rsidRPr="00A40A0F" w14:paraId="2CC50F66" w14:textId="77777777" w:rsidTr="00704C6B">
        <w:trPr>
          <w:trHeight w:val="23"/>
        </w:trPr>
        <w:tc>
          <w:tcPr>
            <w:tcW w:w="4578" w:type="dxa"/>
            <w:shd w:val="clear" w:color="auto" w:fill="DEEAF6"/>
            <w:hideMark/>
          </w:tcPr>
          <w:p w14:paraId="480EE81D"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Zavod za zdravstveno zavarovanje Slovenije</w:t>
            </w:r>
          </w:p>
        </w:tc>
        <w:tc>
          <w:tcPr>
            <w:tcW w:w="4579" w:type="dxa"/>
            <w:shd w:val="clear" w:color="auto" w:fill="DEEAF6"/>
          </w:tcPr>
          <w:p w14:paraId="7EEB87C8" w14:textId="77777777" w:rsidR="004E2043" w:rsidRPr="00704C6B" w:rsidRDefault="004E2043" w:rsidP="00704C6B">
            <w:pPr>
              <w:spacing w:after="0"/>
              <w:rPr>
                <w:rFonts w:ascii="Arial" w:hAnsi="Arial" w:cs="Arial"/>
                <w:b/>
                <w:bCs/>
                <w:sz w:val="20"/>
                <w:szCs w:val="20"/>
              </w:rPr>
            </w:pPr>
          </w:p>
        </w:tc>
      </w:tr>
      <w:tr w:rsidR="004E2043" w:rsidRPr="00A40A0F" w14:paraId="098CD804" w14:textId="77777777" w:rsidTr="00F07252">
        <w:trPr>
          <w:trHeight w:val="269"/>
        </w:trPr>
        <w:tc>
          <w:tcPr>
            <w:tcW w:w="4578" w:type="dxa"/>
            <w:vMerge w:val="restart"/>
            <w:shd w:val="clear" w:color="auto" w:fill="auto"/>
            <w:hideMark/>
          </w:tcPr>
          <w:p w14:paraId="1EEC8CC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Zavod za zdravstveno zavarovanje Slovenije</w:t>
            </w:r>
          </w:p>
        </w:tc>
        <w:tc>
          <w:tcPr>
            <w:tcW w:w="4579" w:type="dxa"/>
            <w:vMerge w:val="restart"/>
            <w:shd w:val="clear" w:color="auto" w:fill="auto"/>
            <w:hideMark/>
          </w:tcPr>
          <w:p w14:paraId="73E093A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7, ukrep 3, 5, 7</w:t>
            </w:r>
          </w:p>
        </w:tc>
      </w:tr>
      <w:tr w:rsidR="004E2043" w:rsidRPr="00A40A0F" w14:paraId="30A76D77" w14:textId="77777777" w:rsidTr="00F07252">
        <w:trPr>
          <w:trHeight w:val="269"/>
        </w:trPr>
        <w:tc>
          <w:tcPr>
            <w:tcW w:w="4578" w:type="dxa"/>
            <w:vMerge/>
            <w:shd w:val="clear" w:color="auto" w:fill="auto"/>
            <w:hideMark/>
          </w:tcPr>
          <w:p w14:paraId="7B47D868" w14:textId="77777777" w:rsidR="004E2043" w:rsidRPr="00704C6B" w:rsidRDefault="004E2043" w:rsidP="00704C6B">
            <w:pPr>
              <w:spacing w:after="0"/>
              <w:rPr>
                <w:rFonts w:ascii="Arial" w:hAnsi="Arial" w:cs="Arial"/>
                <w:sz w:val="20"/>
                <w:szCs w:val="20"/>
              </w:rPr>
            </w:pPr>
          </w:p>
        </w:tc>
        <w:tc>
          <w:tcPr>
            <w:tcW w:w="4579" w:type="dxa"/>
            <w:vMerge/>
            <w:shd w:val="clear" w:color="auto" w:fill="auto"/>
            <w:hideMark/>
          </w:tcPr>
          <w:p w14:paraId="0E460E83" w14:textId="77777777" w:rsidR="004E2043" w:rsidRPr="00704C6B" w:rsidRDefault="004E2043" w:rsidP="00704C6B">
            <w:pPr>
              <w:spacing w:after="0"/>
              <w:rPr>
                <w:rFonts w:ascii="Arial" w:hAnsi="Arial" w:cs="Arial"/>
                <w:sz w:val="20"/>
                <w:szCs w:val="20"/>
              </w:rPr>
            </w:pPr>
          </w:p>
        </w:tc>
      </w:tr>
      <w:tr w:rsidR="004E2043" w:rsidRPr="00A40A0F" w14:paraId="09A4A16D" w14:textId="77777777" w:rsidTr="00704C6B">
        <w:trPr>
          <w:trHeight w:val="23"/>
        </w:trPr>
        <w:tc>
          <w:tcPr>
            <w:tcW w:w="4578" w:type="dxa"/>
            <w:shd w:val="clear" w:color="auto" w:fill="DEEAF6"/>
            <w:hideMark/>
          </w:tcPr>
          <w:p w14:paraId="221F38B6"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Inštitut RS za socialno varstvo</w:t>
            </w:r>
          </w:p>
        </w:tc>
        <w:tc>
          <w:tcPr>
            <w:tcW w:w="4579" w:type="dxa"/>
            <w:shd w:val="clear" w:color="auto" w:fill="DEEAF6"/>
          </w:tcPr>
          <w:p w14:paraId="22CF66BA" w14:textId="77777777" w:rsidR="004E2043" w:rsidRPr="00704C6B" w:rsidRDefault="004E2043" w:rsidP="00704C6B">
            <w:pPr>
              <w:spacing w:after="0"/>
              <w:rPr>
                <w:rFonts w:ascii="Arial" w:hAnsi="Arial" w:cs="Arial"/>
                <w:b/>
                <w:bCs/>
                <w:sz w:val="20"/>
                <w:szCs w:val="20"/>
              </w:rPr>
            </w:pPr>
          </w:p>
        </w:tc>
      </w:tr>
      <w:tr w:rsidR="004E2043" w:rsidRPr="00A40A0F" w14:paraId="019751DA" w14:textId="77777777" w:rsidTr="00704C6B">
        <w:trPr>
          <w:trHeight w:val="23"/>
        </w:trPr>
        <w:tc>
          <w:tcPr>
            <w:tcW w:w="4578" w:type="dxa"/>
            <w:shd w:val="clear" w:color="auto" w:fill="auto"/>
            <w:hideMark/>
          </w:tcPr>
          <w:p w14:paraId="0BD17A6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Inštitut RS za socialno varstvo</w:t>
            </w:r>
          </w:p>
        </w:tc>
        <w:tc>
          <w:tcPr>
            <w:tcW w:w="4579" w:type="dxa"/>
            <w:shd w:val="clear" w:color="auto" w:fill="auto"/>
            <w:hideMark/>
          </w:tcPr>
          <w:p w14:paraId="7E50ECBF" w14:textId="77777777" w:rsidR="004E2043" w:rsidRPr="00704C6B" w:rsidRDefault="004E2043" w:rsidP="00704C6B">
            <w:pPr>
              <w:spacing w:after="0"/>
              <w:jc w:val="both"/>
              <w:rPr>
                <w:rFonts w:ascii="Arial" w:hAnsi="Arial" w:cs="Arial"/>
                <w:sz w:val="20"/>
                <w:szCs w:val="20"/>
              </w:rPr>
            </w:pPr>
            <w:r w:rsidRPr="00704C6B">
              <w:rPr>
                <w:rFonts w:ascii="Arial" w:hAnsi="Arial" w:cs="Arial"/>
                <w:sz w:val="20"/>
                <w:szCs w:val="20"/>
              </w:rPr>
              <w:t>IRSSV poroča pri tistih ciljih, na področju katerih je v preteklem letu opravil naloge.</w:t>
            </w:r>
          </w:p>
        </w:tc>
      </w:tr>
      <w:tr w:rsidR="004E2043" w:rsidRPr="00A40A0F" w14:paraId="70AAB894" w14:textId="77777777" w:rsidTr="00704C6B">
        <w:trPr>
          <w:trHeight w:val="23"/>
        </w:trPr>
        <w:tc>
          <w:tcPr>
            <w:tcW w:w="4578" w:type="dxa"/>
            <w:shd w:val="clear" w:color="auto" w:fill="DEEAF6"/>
            <w:hideMark/>
          </w:tcPr>
          <w:p w14:paraId="252BD26B"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Zavod RS za zaposlovanje</w:t>
            </w:r>
          </w:p>
        </w:tc>
        <w:tc>
          <w:tcPr>
            <w:tcW w:w="4579" w:type="dxa"/>
            <w:shd w:val="clear" w:color="auto" w:fill="DEEAF6"/>
          </w:tcPr>
          <w:p w14:paraId="1D340B85" w14:textId="77777777" w:rsidR="004E2043" w:rsidRPr="00704C6B" w:rsidRDefault="004E2043" w:rsidP="00704C6B">
            <w:pPr>
              <w:spacing w:after="0"/>
              <w:rPr>
                <w:rFonts w:ascii="Arial" w:hAnsi="Arial" w:cs="Arial"/>
                <w:b/>
                <w:bCs/>
                <w:sz w:val="20"/>
                <w:szCs w:val="20"/>
              </w:rPr>
            </w:pPr>
          </w:p>
        </w:tc>
      </w:tr>
      <w:tr w:rsidR="004E2043" w:rsidRPr="00A40A0F" w14:paraId="3998DFE1" w14:textId="77777777" w:rsidTr="00704C6B">
        <w:trPr>
          <w:trHeight w:val="23"/>
        </w:trPr>
        <w:tc>
          <w:tcPr>
            <w:tcW w:w="4578" w:type="dxa"/>
            <w:shd w:val="clear" w:color="auto" w:fill="auto"/>
            <w:hideMark/>
          </w:tcPr>
          <w:p w14:paraId="6078045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Zavod RS za zaposlovanje</w:t>
            </w:r>
          </w:p>
        </w:tc>
        <w:tc>
          <w:tcPr>
            <w:tcW w:w="4579" w:type="dxa"/>
            <w:shd w:val="clear" w:color="auto" w:fill="auto"/>
            <w:hideMark/>
          </w:tcPr>
          <w:p w14:paraId="774BFF95"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 2, 3, 4</w:t>
            </w:r>
          </w:p>
        </w:tc>
      </w:tr>
      <w:tr w:rsidR="004E2043" w:rsidRPr="00A40A0F" w14:paraId="22B23C94" w14:textId="77777777" w:rsidTr="00704C6B">
        <w:trPr>
          <w:trHeight w:val="23"/>
        </w:trPr>
        <w:tc>
          <w:tcPr>
            <w:tcW w:w="4578" w:type="dxa"/>
            <w:shd w:val="clear" w:color="auto" w:fill="DEEAF6"/>
            <w:hideMark/>
          </w:tcPr>
          <w:p w14:paraId="38D1922E"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Univerzitetni rehabilitacijski inštitut RS – Soča</w:t>
            </w:r>
          </w:p>
        </w:tc>
        <w:tc>
          <w:tcPr>
            <w:tcW w:w="4579" w:type="dxa"/>
            <w:shd w:val="clear" w:color="auto" w:fill="DEEAF6"/>
          </w:tcPr>
          <w:p w14:paraId="5AE1C793" w14:textId="77777777" w:rsidR="004E2043" w:rsidRPr="00704C6B" w:rsidRDefault="004E2043" w:rsidP="00704C6B">
            <w:pPr>
              <w:spacing w:after="0"/>
              <w:rPr>
                <w:rFonts w:ascii="Arial" w:hAnsi="Arial" w:cs="Arial"/>
                <w:b/>
                <w:bCs/>
                <w:sz w:val="20"/>
                <w:szCs w:val="20"/>
              </w:rPr>
            </w:pPr>
          </w:p>
        </w:tc>
      </w:tr>
      <w:tr w:rsidR="004E2043" w:rsidRPr="00A40A0F" w14:paraId="644ED503" w14:textId="77777777" w:rsidTr="00704C6B">
        <w:trPr>
          <w:trHeight w:val="23"/>
        </w:trPr>
        <w:tc>
          <w:tcPr>
            <w:tcW w:w="4578" w:type="dxa"/>
            <w:vMerge w:val="restart"/>
            <w:shd w:val="clear" w:color="auto" w:fill="auto"/>
            <w:hideMark/>
          </w:tcPr>
          <w:p w14:paraId="2ACABC0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Univerzitetni rehabilitacijski inštitut RS – Soča</w:t>
            </w:r>
          </w:p>
        </w:tc>
        <w:tc>
          <w:tcPr>
            <w:tcW w:w="4579" w:type="dxa"/>
            <w:shd w:val="clear" w:color="auto" w:fill="auto"/>
            <w:hideMark/>
          </w:tcPr>
          <w:p w14:paraId="3E9B3BB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2, 4</w:t>
            </w:r>
          </w:p>
        </w:tc>
      </w:tr>
      <w:tr w:rsidR="004E2043" w:rsidRPr="00A40A0F" w14:paraId="070D5BFA" w14:textId="77777777" w:rsidTr="00704C6B">
        <w:trPr>
          <w:trHeight w:val="23"/>
        </w:trPr>
        <w:tc>
          <w:tcPr>
            <w:tcW w:w="4578" w:type="dxa"/>
            <w:vMerge/>
            <w:shd w:val="clear" w:color="auto" w:fill="auto"/>
            <w:hideMark/>
          </w:tcPr>
          <w:p w14:paraId="3F4EC5C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C056C0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 3, 6</w:t>
            </w:r>
          </w:p>
        </w:tc>
      </w:tr>
      <w:tr w:rsidR="004E2043" w:rsidRPr="00A40A0F" w14:paraId="55B8DE96" w14:textId="77777777" w:rsidTr="00704C6B">
        <w:trPr>
          <w:trHeight w:val="23"/>
        </w:trPr>
        <w:tc>
          <w:tcPr>
            <w:tcW w:w="4578" w:type="dxa"/>
            <w:shd w:val="clear" w:color="auto" w:fill="DEEAF6"/>
            <w:hideMark/>
          </w:tcPr>
          <w:p w14:paraId="268E31BB"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Skupnost organizacij za usposabljanje oseb s posebnimi potrebami</w:t>
            </w:r>
          </w:p>
        </w:tc>
        <w:tc>
          <w:tcPr>
            <w:tcW w:w="4579" w:type="dxa"/>
            <w:shd w:val="clear" w:color="auto" w:fill="DEEAF6"/>
          </w:tcPr>
          <w:p w14:paraId="38169758" w14:textId="77777777" w:rsidR="004E2043" w:rsidRPr="00704C6B" w:rsidRDefault="004E2043" w:rsidP="00704C6B">
            <w:pPr>
              <w:spacing w:after="0"/>
              <w:rPr>
                <w:rFonts w:ascii="Arial" w:hAnsi="Arial" w:cs="Arial"/>
                <w:b/>
                <w:bCs/>
                <w:sz w:val="20"/>
                <w:szCs w:val="20"/>
              </w:rPr>
            </w:pPr>
          </w:p>
        </w:tc>
      </w:tr>
      <w:tr w:rsidR="004E2043" w:rsidRPr="00A40A0F" w14:paraId="2E6A6AD1" w14:textId="77777777" w:rsidTr="00704C6B">
        <w:trPr>
          <w:trHeight w:val="23"/>
        </w:trPr>
        <w:tc>
          <w:tcPr>
            <w:tcW w:w="4578" w:type="dxa"/>
            <w:vMerge w:val="restart"/>
            <w:shd w:val="clear" w:color="auto" w:fill="auto"/>
            <w:hideMark/>
          </w:tcPr>
          <w:p w14:paraId="3040159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Javni zavodi in koncesionarji</w:t>
            </w:r>
          </w:p>
        </w:tc>
        <w:tc>
          <w:tcPr>
            <w:tcW w:w="4579" w:type="dxa"/>
            <w:shd w:val="clear" w:color="auto" w:fill="auto"/>
            <w:hideMark/>
          </w:tcPr>
          <w:p w14:paraId="2589B17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2, 4</w:t>
            </w:r>
          </w:p>
        </w:tc>
      </w:tr>
      <w:tr w:rsidR="004E2043" w:rsidRPr="00A40A0F" w14:paraId="309A43A4" w14:textId="77777777" w:rsidTr="00704C6B">
        <w:trPr>
          <w:trHeight w:val="23"/>
        </w:trPr>
        <w:tc>
          <w:tcPr>
            <w:tcW w:w="4578" w:type="dxa"/>
            <w:vMerge/>
            <w:shd w:val="clear" w:color="auto" w:fill="auto"/>
            <w:hideMark/>
          </w:tcPr>
          <w:p w14:paraId="4390911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1C1A1B6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5</w:t>
            </w:r>
          </w:p>
        </w:tc>
      </w:tr>
      <w:tr w:rsidR="004E2043" w:rsidRPr="00A40A0F" w14:paraId="3822AA4B" w14:textId="77777777" w:rsidTr="00704C6B">
        <w:trPr>
          <w:trHeight w:val="23"/>
        </w:trPr>
        <w:tc>
          <w:tcPr>
            <w:tcW w:w="4578" w:type="dxa"/>
            <w:vMerge/>
            <w:shd w:val="clear" w:color="auto" w:fill="auto"/>
            <w:hideMark/>
          </w:tcPr>
          <w:p w14:paraId="2921C2C5"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F39D16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7, ukrep 10</w:t>
            </w:r>
          </w:p>
        </w:tc>
      </w:tr>
      <w:tr w:rsidR="004E2043" w:rsidRPr="00A40A0F" w14:paraId="30CDA01F" w14:textId="77777777" w:rsidTr="00704C6B">
        <w:trPr>
          <w:trHeight w:val="23"/>
        </w:trPr>
        <w:tc>
          <w:tcPr>
            <w:tcW w:w="4578" w:type="dxa"/>
            <w:vMerge/>
            <w:shd w:val="clear" w:color="auto" w:fill="auto"/>
            <w:hideMark/>
          </w:tcPr>
          <w:p w14:paraId="24EBC53B"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3FA34F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13, ukrep 2</w:t>
            </w:r>
          </w:p>
        </w:tc>
      </w:tr>
      <w:tr w:rsidR="004E2043" w:rsidRPr="00A40A0F" w14:paraId="7038D42A" w14:textId="77777777" w:rsidTr="00704C6B">
        <w:trPr>
          <w:trHeight w:val="23"/>
        </w:trPr>
        <w:tc>
          <w:tcPr>
            <w:tcW w:w="4578" w:type="dxa"/>
            <w:shd w:val="clear" w:color="auto" w:fill="DEEAF6"/>
            <w:hideMark/>
          </w:tcPr>
          <w:p w14:paraId="5B84A34C"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Združenje izvajalcev zaposlitvene rehabilitacije v RS</w:t>
            </w:r>
          </w:p>
        </w:tc>
        <w:tc>
          <w:tcPr>
            <w:tcW w:w="4579" w:type="dxa"/>
            <w:shd w:val="clear" w:color="auto" w:fill="DEEAF6"/>
          </w:tcPr>
          <w:p w14:paraId="0A7972E1" w14:textId="77777777" w:rsidR="004E2043" w:rsidRPr="00704C6B" w:rsidRDefault="004E2043" w:rsidP="00704C6B">
            <w:pPr>
              <w:spacing w:after="0"/>
              <w:rPr>
                <w:rFonts w:ascii="Arial" w:hAnsi="Arial" w:cs="Arial"/>
                <w:b/>
                <w:bCs/>
                <w:sz w:val="20"/>
                <w:szCs w:val="20"/>
              </w:rPr>
            </w:pPr>
          </w:p>
        </w:tc>
      </w:tr>
      <w:tr w:rsidR="004E2043" w:rsidRPr="00A40A0F" w14:paraId="1004FAD7" w14:textId="77777777" w:rsidTr="00704C6B">
        <w:trPr>
          <w:trHeight w:val="23"/>
        </w:trPr>
        <w:tc>
          <w:tcPr>
            <w:tcW w:w="4578" w:type="dxa"/>
            <w:vMerge w:val="restart"/>
            <w:shd w:val="clear" w:color="auto" w:fill="auto"/>
            <w:hideMark/>
          </w:tcPr>
          <w:p w14:paraId="4F30327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xml:space="preserve">Izvajalci zaposlitvene rehabilitacije </w:t>
            </w:r>
          </w:p>
        </w:tc>
        <w:tc>
          <w:tcPr>
            <w:tcW w:w="4579" w:type="dxa"/>
            <w:shd w:val="clear" w:color="auto" w:fill="auto"/>
            <w:hideMark/>
          </w:tcPr>
          <w:p w14:paraId="070CC59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2</w:t>
            </w:r>
          </w:p>
        </w:tc>
      </w:tr>
      <w:tr w:rsidR="004E2043" w:rsidRPr="00A40A0F" w14:paraId="2D0D0875" w14:textId="77777777" w:rsidTr="00704C6B">
        <w:trPr>
          <w:trHeight w:val="23"/>
        </w:trPr>
        <w:tc>
          <w:tcPr>
            <w:tcW w:w="4578" w:type="dxa"/>
            <w:vMerge/>
            <w:shd w:val="clear" w:color="auto" w:fill="auto"/>
            <w:hideMark/>
          </w:tcPr>
          <w:p w14:paraId="2A17BA70"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B58143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 3, 5, 6</w:t>
            </w:r>
          </w:p>
        </w:tc>
      </w:tr>
      <w:tr w:rsidR="004E2043" w:rsidRPr="00A40A0F" w14:paraId="025553C5" w14:textId="77777777" w:rsidTr="00704C6B">
        <w:trPr>
          <w:trHeight w:val="23"/>
        </w:trPr>
        <w:tc>
          <w:tcPr>
            <w:tcW w:w="4578" w:type="dxa"/>
            <w:shd w:val="clear" w:color="auto" w:fill="DEEAF6"/>
            <w:hideMark/>
          </w:tcPr>
          <w:p w14:paraId="680A2F11"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Nacionalni inštitut za javno zdravje</w:t>
            </w:r>
          </w:p>
        </w:tc>
        <w:tc>
          <w:tcPr>
            <w:tcW w:w="4579" w:type="dxa"/>
            <w:shd w:val="clear" w:color="auto" w:fill="DEEAF6"/>
          </w:tcPr>
          <w:p w14:paraId="69BC92B7" w14:textId="77777777" w:rsidR="004E2043" w:rsidRPr="00704C6B" w:rsidRDefault="004E2043" w:rsidP="00704C6B">
            <w:pPr>
              <w:spacing w:after="0"/>
              <w:rPr>
                <w:rFonts w:ascii="Arial" w:hAnsi="Arial" w:cs="Arial"/>
                <w:b/>
                <w:bCs/>
                <w:sz w:val="20"/>
                <w:szCs w:val="20"/>
              </w:rPr>
            </w:pPr>
          </w:p>
        </w:tc>
      </w:tr>
      <w:tr w:rsidR="004E2043" w:rsidRPr="00A40A0F" w14:paraId="2BE45D89" w14:textId="77777777" w:rsidTr="00704C6B">
        <w:trPr>
          <w:trHeight w:val="23"/>
        </w:trPr>
        <w:tc>
          <w:tcPr>
            <w:tcW w:w="4578" w:type="dxa"/>
            <w:shd w:val="clear" w:color="auto" w:fill="auto"/>
            <w:noWrap/>
            <w:hideMark/>
          </w:tcPr>
          <w:p w14:paraId="1E7B6584" w14:textId="77777777" w:rsidR="004E2043" w:rsidRPr="00704C6B" w:rsidRDefault="004E2043" w:rsidP="00704C6B">
            <w:pPr>
              <w:spacing w:after="0"/>
              <w:rPr>
                <w:rFonts w:ascii="Arial" w:hAnsi="Arial" w:cs="Arial"/>
                <w:b/>
                <w:bCs/>
                <w:sz w:val="20"/>
                <w:szCs w:val="20"/>
              </w:rPr>
            </w:pPr>
          </w:p>
        </w:tc>
        <w:tc>
          <w:tcPr>
            <w:tcW w:w="4579" w:type="dxa"/>
            <w:shd w:val="clear" w:color="auto" w:fill="auto"/>
            <w:hideMark/>
          </w:tcPr>
          <w:p w14:paraId="7EF22E3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Lahko poročajo o vseh ciljih in ukrepih.</w:t>
            </w:r>
          </w:p>
        </w:tc>
      </w:tr>
      <w:tr w:rsidR="004E2043" w:rsidRPr="00A40A0F" w14:paraId="4A899F7F" w14:textId="77777777" w:rsidTr="00704C6B">
        <w:trPr>
          <w:trHeight w:val="23"/>
        </w:trPr>
        <w:tc>
          <w:tcPr>
            <w:tcW w:w="4578" w:type="dxa"/>
            <w:shd w:val="clear" w:color="auto" w:fill="9CC2E5"/>
            <w:noWrap/>
            <w:hideMark/>
          </w:tcPr>
          <w:p w14:paraId="72E50AFC"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INVALIDSKE IN DRUGE ORGANIZACIJE</w:t>
            </w:r>
          </w:p>
        </w:tc>
        <w:tc>
          <w:tcPr>
            <w:tcW w:w="4579" w:type="dxa"/>
            <w:shd w:val="clear" w:color="auto" w:fill="9CC2E5"/>
          </w:tcPr>
          <w:p w14:paraId="57E36AEB" w14:textId="77777777" w:rsidR="004E2043" w:rsidRPr="00704C6B" w:rsidRDefault="004E2043" w:rsidP="00704C6B">
            <w:pPr>
              <w:spacing w:after="0"/>
              <w:rPr>
                <w:rFonts w:ascii="Arial" w:hAnsi="Arial" w:cs="Arial"/>
                <w:b/>
                <w:bCs/>
                <w:sz w:val="20"/>
                <w:szCs w:val="20"/>
              </w:rPr>
            </w:pPr>
          </w:p>
        </w:tc>
      </w:tr>
      <w:tr w:rsidR="004E2043" w:rsidRPr="00A40A0F" w14:paraId="4044ACE9" w14:textId="77777777" w:rsidTr="00704C6B">
        <w:trPr>
          <w:trHeight w:val="23"/>
        </w:trPr>
        <w:tc>
          <w:tcPr>
            <w:tcW w:w="4578" w:type="dxa"/>
            <w:shd w:val="clear" w:color="auto" w:fill="DEEAF6"/>
            <w:hideMark/>
          </w:tcPr>
          <w:p w14:paraId="1CB8BB15"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Nacionalni svet invalidskih organizacij Slovenije</w:t>
            </w:r>
          </w:p>
        </w:tc>
        <w:tc>
          <w:tcPr>
            <w:tcW w:w="4579" w:type="dxa"/>
            <w:shd w:val="clear" w:color="auto" w:fill="DEEAF6"/>
          </w:tcPr>
          <w:p w14:paraId="75EDD657" w14:textId="77777777" w:rsidR="004E2043" w:rsidRPr="00704C6B" w:rsidRDefault="004E2043" w:rsidP="00704C6B">
            <w:pPr>
              <w:spacing w:after="0"/>
              <w:rPr>
                <w:rFonts w:ascii="Arial" w:hAnsi="Arial" w:cs="Arial"/>
                <w:b/>
                <w:bCs/>
                <w:sz w:val="20"/>
                <w:szCs w:val="20"/>
              </w:rPr>
            </w:pPr>
          </w:p>
        </w:tc>
      </w:tr>
      <w:tr w:rsidR="004E2043" w:rsidRPr="00A40A0F" w14:paraId="173761DA" w14:textId="77777777" w:rsidTr="00704C6B">
        <w:trPr>
          <w:trHeight w:val="23"/>
        </w:trPr>
        <w:tc>
          <w:tcPr>
            <w:tcW w:w="4578" w:type="dxa"/>
            <w:vMerge w:val="restart"/>
            <w:shd w:val="clear" w:color="auto" w:fill="auto"/>
            <w:hideMark/>
          </w:tcPr>
          <w:p w14:paraId="25AA304D"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NSIOS in članice</w:t>
            </w:r>
          </w:p>
        </w:tc>
        <w:tc>
          <w:tcPr>
            <w:tcW w:w="4579" w:type="dxa"/>
            <w:shd w:val="clear" w:color="auto" w:fill="auto"/>
            <w:hideMark/>
          </w:tcPr>
          <w:p w14:paraId="0D0BC2A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2, 3, 4, 5</w:t>
            </w:r>
          </w:p>
        </w:tc>
      </w:tr>
      <w:tr w:rsidR="004E2043" w:rsidRPr="00A40A0F" w14:paraId="7D544402" w14:textId="77777777" w:rsidTr="00704C6B">
        <w:trPr>
          <w:trHeight w:val="23"/>
        </w:trPr>
        <w:tc>
          <w:tcPr>
            <w:tcW w:w="4578" w:type="dxa"/>
            <w:vMerge/>
            <w:shd w:val="clear" w:color="auto" w:fill="auto"/>
            <w:hideMark/>
          </w:tcPr>
          <w:p w14:paraId="42B1B23A"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60F203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2, ukrep 2, 7</w:t>
            </w:r>
          </w:p>
        </w:tc>
      </w:tr>
      <w:tr w:rsidR="004E2043" w:rsidRPr="00A40A0F" w14:paraId="2542EDF3" w14:textId="77777777" w:rsidTr="00704C6B">
        <w:trPr>
          <w:trHeight w:val="23"/>
        </w:trPr>
        <w:tc>
          <w:tcPr>
            <w:tcW w:w="4578" w:type="dxa"/>
            <w:vMerge/>
            <w:shd w:val="clear" w:color="auto" w:fill="auto"/>
            <w:hideMark/>
          </w:tcPr>
          <w:p w14:paraId="24C1F2FF"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F93D44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3, ukrep, 3</w:t>
            </w:r>
          </w:p>
        </w:tc>
      </w:tr>
      <w:tr w:rsidR="004E2043" w:rsidRPr="00A40A0F" w14:paraId="59BDD41C" w14:textId="77777777" w:rsidTr="00704C6B">
        <w:trPr>
          <w:trHeight w:val="23"/>
        </w:trPr>
        <w:tc>
          <w:tcPr>
            <w:tcW w:w="4578" w:type="dxa"/>
            <w:vMerge/>
            <w:shd w:val="clear" w:color="auto" w:fill="auto"/>
            <w:hideMark/>
          </w:tcPr>
          <w:p w14:paraId="13AF546D"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846A892"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4, ukrep 1, 2, 9, 10, 11, 12</w:t>
            </w:r>
          </w:p>
        </w:tc>
      </w:tr>
      <w:tr w:rsidR="004E2043" w:rsidRPr="00A40A0F" w14:paraId="7924E0A1" w14:textId="77777777" w:rsidTr="00704C6B">
        <w:trPr>
          <w:trHeight w:val="23"/>
        </w:trPr>
        <w:tc>
          <w:tcPr>
            <w:tcW w:w="4578" w:type="dxa"/>
            <w:vMerge/>
            <w:shd w:val="clear" w:color="auto" w:fill="auto"/>
            <w:hideMark/>
          </w:tcPr>
          <w:p w14:paraId="627F25AA"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2D4CF63"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5, ukrep 1, 2, 3</w:t>
            </w:r>
          </w:p>
        </w:tc>
      </w:tr>
      <w:tr w:rsidR="004E2043" w:rsidRPr="00A40A0F" w14:paraId="3D3E639D" w14:textId="77777777" w:rsidTr="00704C6B">
        <w:trPr>
          <w:trHeight w:val="23"/>
        </w:trPr>
        <w:tc>
          <w:tcPr>
            <w:tcW w:w="4578" w:type="dxa"/>
            <w:vMerge/>
            <w:shd w:val="clear" w:color="auto" w:fill="auto"/>
            <w:hideMark/>
          </w:tcPr>
          <w:p w14:paraId="16CA6E43"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EF4B7D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6, ukrep 6</w:t>
            </w:r>
          </w:p>
        </w:tc>
      </w:tr>
      <w:tr w:rsidR="004E2043" w:rsidRPr="00A40A0F" w14:paraId="0B01A142" w14:textId="77777777" w:rsidTr="00704C6B">
        <w:trPr>
          <w:trHeight w:val="23"/>
        </w:trPr>
        <w:tc>
          <w:tcPr>
            <w:tcW w:w="4578" w:type="dxa"/>
            <w:vMerge/>
            <w:shd w:val="clear" w:color="auto" w:fill="auto"/>
            <w:hideMark/>
          </w:tcPr>
          <w:p w14:paraId="1D805F12"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60CBF1A1"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7, ukrep 3, 4, 5, 6, 7, 8, 9, 10</w:t>
            </w:r>
          </w:p>
        </w:tc>
      </w:tr>
      <w:tr w:rsidR="004E2043" w:rsidRPr="00A40A0F" w14:paraId="2E4EE666" w14:textId="77777777" w:rsidTr="00704C6B">
        <w:trPr>
          <w:trHeight w:val="23"/>
        </w:trPr>
        <w:tc>
          <w:tcPr>
            <w:tcW w:w="4578" w:type="dxa"/>
            <w:vMerge/>
            <w:shd w:val="clear" w:color="auto" w:fill="auto"/>
            <w:hideMark/>
          </w:tcPr>
          <w:p w14:paraId="5894067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1C7EFFF"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8, ukrep 1, 2, 3, 4, 5, 6, 7, 8, 9, 10</w:t>
            </w:r>
          </w:p>
        </w:tc>
      </w:tr>
      <w:tr w:rsidR="004E2043" w:rsidRPr="00A40A0F" w14:paraId="159D34E5" w14:textId="77777777" w:rsidTr="00704C6B">
        <w:trPr>
          <w:trHeight w:val="23"/>
        </w:trPr>
        <w:tc>
          <w:tcPr>
            <w:tcW w:w="4578" w:type="dxa"/>
            <w:vMerge/>
            <w:shd w:val="clear" w:color="auto" w:fill="auto"/>
            <w:hideMark/>
          </w:tcPr>
          <w:p w14:paraId="23E9ABF3"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56765B66"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9, ukrep 1, 2, 3, 6</w:t>
            </w:r>
          </w:p>
        </w:tc>
      </w:tr>
      <w:tr w:rsidR="004E2043" w:rsidRPr="00A40A0F" w14:paraId="70E5A52E" w14:textId="77777777" w:rsidTr="00704C6B">
        <w:trPr>
          <w:trHeight w:val="23"/>
        </w:trPr>
        <w:tc>
          <w:tcPr>
            <w:tcW w:w="4578" w:type="dxa"/>
            <w:vMerge/>
            <w:shd w:val="clear" w:color="auto" w:fill="auto"/>
            <w:hideMark/>
          </w:tcPr>
          <w:p w14:paraId="4B02EAB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49F2564D"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11, ukrep 1, 2, 3</w:t>
            </w:r>
          </w:p>
        </w:tc>
      </w:tr>
      <w:tr w:rsidR="004E2043" w:rsidRPr="00A40A0F" w14:paraId="23F0DDA9" w14:textId="77777777" w:rsidTr="00704C6B">
        <w:trPr>
          <w:trHeight w:val="23"/>
        </w:trPr>
        <w:tc>
          <w:tcPr>
            <w:tcW w:w="4578" w:type="dxa"/>
            <w:vMerge/>
            <w:shd w:val="clear" w:color="auto" w:fill="auto"/>
            <w:hideMark/>
          </w:tcPr>
          <w:p w14:paraId="34FED46A"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2F27C658"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12, ukrep 1, 2, 3, 4, 5</w:t>
            </w:r>
          </w:p>
        </w:tc>
      </w:tr>
      <w:tr w:rsidR="004E2043" w:rsidRPr="00A40A0F" w14:paraId="400F73E1" w14:textId="77777777" w:rsidTr="00704C6B">
        <w:trPr>
          <w:trHeight w:val="23"/>
        </w:trPr>
        <w:tc>
          <w:tcPr>
            <w:tcW w:w="4578" w:type="dxa"/>
            <w:vMerge/>
            <w:shd w:val="clear" w:color="auto" w:fill="auto"/>
            <w:hideMark/>
          </w:tcPr>
          <w:p w14:paraId="6A745F01"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0D6D9590"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13, ukrep 8</w:t>
            </w:r>
          </w:p>
        </w:tc>
      </w:tr>
      <w:tr w:rsidR="004E2043" w:rsidRPr="00A40A0F" w14:paraId="5EF4758E" w14:textId="77777777" w:rsidTr="00704C6B">
        <w:trPr>
          <w:trHeight w:val="23"/>
        </w:trPr>
        <w:tc>
          <w:tcPr>
            <w:tcW w:w="4578" w:type="dxa"/>
            <w:shd w:val="clear" w:color="auto" w:fill="DEEAF6"/>
            <w:hideMark/>
          </w:tcPr>
          <w:p w14:paraId="2BDD4BEA"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Zveza društev upokojencev Slovenije</w:t>
            </w:r>
          </w:p>
        </w:tc>
        <w:tc>
          <w:tcPr>
            <w:tcW w:w="4579" w:type="dxa"/>
            <w:shd w:val="clear" w:color="auto" w:fill="DEEAF6"/>
          </w:tcPr>
          <w:p w14:paraId="63B62D4B" w14:textId="77777777" w:rsidR="004E2043" w:rsidRPr="00704C6B" w:rsidRDefault="004E2043" w:rsidP="00704C6B">
            <w:pPr>
              <w:spacing w:after="0"/>
              <w:rPr>
                <w:rFonts w:ascii="Arial" w:hAnsi="Arial" w:cs="Arial"/>
                <w:b/>
                <w:bCs/>
                <w:sz w:val="20"/>
                <w:szCs w:val="20"/>
              </w:rPr>
            </w:pPr>
          </w:p>
        </w:tc>
      </w:tr>
      <w:tr w:rsidR="004E2043" w:rsidRPr="00A40A0F" w14:paraId="03697AD6" w14:textId="77777777" w:rsidTr="00704C6B">
        <w:trPr>
          <w:trHeight w:val="23"/>
        </w:trPr>
        <w:tc>
          <w:tcPr>
            <w:tcW w:w="4578" w:type="dxa"/>
            <w:vMerge w:val="restart"/>
            <w:shd w:val="clear" w:color="auto" w:fill="auto"/>
            <w:hideMark/>
          </w:tcPr>
          <w:p w14:paraId="634EA43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w:t>
            </w:r>
          </w:p>
        </w:tc>
        <w:tc>
          <w:tcPr>
            <w:tcW w:w="4579" w:type="dxa"/>
            <w:shd w:val="clear" w:color="auto" w:fill="auto"/>
            <w:hideMark/>
          </w:tcPr>
          <w:p w14:paraId="5AFEFE2A"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 ukrep 1, 4, 5</w:t>
            </w:r>
          </w:p>
        </w:tc>
      </w:tr>
      <w:tr w:rsidR="004E2043" w:rsidRPr="00A40A0F" w14:paraId="691CA5AB" w14:textId="77777777" w:rsidTr="00704C6B">
        <w:trPr>
          <w:trHeight w:val="23"/>
        </w:trPr>
        <w:tc>
          <w:tcPr>
            <w:tcW w:w="4578" w:type="dxa"/>
            <w:vMerge/>
            <w:shd w:val="clear" w:color="auto" w:fill="auto"/>
            <w:hideMark/>
          </w:tcPr>
          <w:p w14:paraId="009A149A" w14:textId="77777777" w:rsidR="004E2043" w:rsidRPr="00704C6B" w:rsidRDefault="004E2043" w:rsidP="00704C6B">
            <w:pPr>
              <w:spacing w:after="0"/>
              <w:rPr>
                <w:rFonts w:ascii="Arial" w:hAnsi="Arial" w:cs="Arial"/>
                <w:sz w:val="20"/>
                <w:szCs w:val="20"/>
              </w:rPr>
            </w:pPr>
          </w:p>
        </w:tc>
        <w:tc>
          <w:tcPr>
            <w:tcW w:w="4579" w:type="dxa"/>
            <w:shd w:val="clear" w:color="auto" w:fill="auto"/>
            <w:hideMark/>
          </w:tcPr>
          <w:p w14:paraId="3214F58B"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Cilj 13, ukrep 1, 5, 7, 8, 9, 10</w:t>
            </w:r>
          </w:p>
        </w:tc>
      </w:tr>
      <w:tr w:rsidR="004E2043" w:rsidRPr="00A40A0F" w14:paraId="4E5F5C46" w14:textId="77777777" w:rsidTr="00704C6B">
        <w:trPr>
          <w:trHeight w:val="23"/>
        </w:trPr>
        <w:tc>
          <w:tcPr>
            <w:tcW w:w="4578" w:type="dxa"/>
            <w:shd w:val="clear" w:color="auto" w:fill="DEEAF6"/>
            <w:hideMark/>
          </w:tcPr>
          <w:p w14:paraId="0B0C841A"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lastRenderedPageBreak/>
              <w:t>Zveza društev za cerebralno paralizo Slovenije – Sonček</w:t>
            </w:r>
          </w:p>
        </w:tc>
        <w:tc>
          <w:tcPr>
            <w:tcW w:w="4579" w:type="dxa"/>
            <w:shd w:val="clear" w:color="auto" w:fill="DEEAF6"/>
          </w:tcPr>
          <w:p w14:paraId="7A3495AF" w14:textId="77777777" w:rsidR="004E2043" w:rsidRPr="00704C6B" w:rsidRDefault="004E2043" w:rsidP="00704C6B">
            <w:pPr>
              <w:spacing w:after="0"/>
              <w:rPr>
                <w:rFonts w:ascii="Arial" w:hAnsi="Arial" w:cs="Arial"/>
                <w:b/>
                <w:bCs/>
                <w:sz w:val="20"/>
                <w:szCs w:val="20"/>
              </w:rPr>
            </w:pPr>
          </w:p>
        </w:tc>
      </w:tr>
      <w:tr w:rsidR="004E2043" w:rsidRPr="00A40A0F" w14:paraId="3337276F" w14:textId="77777777" w:rsidTr="00704C6B">
        <w:trPr>
          <w:trHeight w:val="23"/>
        </w:trPr>
        <w:tc>
          <w:tcPr>
            <w:tcW w:w="4578" w:type="dxa"/>
            <w:shd w:val="clear" w:color="auto" w:fill="auto"/>
            <w:hideMark/>
          </w:tcPr>
          <w:p w14:paraId="3B63D374"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w:t>
            </w:r>
          </w:p>
        </w:tc>
        <w:tc>
          <w:tcPr>
            <w:tcW w:w="4579" w:type="dxa"/>
            <w:shd w:val="clear" w:color="auto" w:fill="auto"/>
            <w:hideMark/>
          </w:tcPr>
          <w:p w14:paraId="7FB3E3CD" w14:textId="77777777" w:rsidR="004E2043" w:rsidRPr="00704C6B" w:rsidRDefault="004E2043" w:rsidP="00704C6B">
            <w:pPr>
              <w:spacing w:after="0"/>
              <w:jc w:val="both"/>
              <w:rPr>
                <w:rFonts w:ascii="Arial" w:hAnsi="Arial" w:cs="Arial"/>
                <w:sz w:val="20"/>
                <w:szCs w:val="20"/>
              </w:rPr>
            </w:pPr>
            <w:r w:rsidRPr="00704C6B">
              <w:rPr>
                <w:rFonts w:ascii="Arial" w:hAnsi="Arial" w:cs="Arial"/>
                <w:sz w:val="20"/>
                <w:szCs w:val="20"/>
              </w:rPr>
              <w:t>Lahko poročajo o vseh ciljih in ukrepih z vidika nevladnih organizacij.</w:t>
            </w:r>
          </w:p>
        </w:tc>
      </w:tr>
      <w:tr w:rsidR="004E2043" w:rsidRPr="00A40A0F" w14:paraId="5E934590" w14:textId="77777777" w:rsidTr="00704C6B">
        <w:trPr>
          <w:trHeight w:val="23"/>
        </w:trPr>
        <w:tc>
          <w:tcPr>
            <w:tcW w:w="4578" w:type="dxa"/>
            <w:shd w:val="clear" w:color="auto" w:fill="DEEAF6"/>
            <w:hideMark/>
          </w:tcPr>
          <w:p w14:paraId="65F09FD1"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YHD – Društvo za teorijo in kulturo hendikepa</w:t>
            </w:r>
          </w:p>
        </w:tc>
        <w:tc>
          <w:tcPr>
            <w:tcW w:w="4579" w:type="dxa"/>
            <w:shd w:val="clear" w:color="auto" w:fill="DEEAF6"/>
          </w:tcPr>
          <w:p w14:paraId="5B30149A" w14:textId="77777777" w:rsidR="004E2043" w:rsidRPr="00704C6B" w:rsidRDefault="004E2043" w:rsidP="00704C6B">
            <w:pPr>
              <w:spacing w:after="0"/>
              <w:jc w:val="both"/>
              <w:rPr>
                <w:rFonts w:ascii="Arial" w:hAnsi="Arial" w:cs="Arial"/>
                <w:b/>
                <w:bCs/>
                <w:sz w:val="20"/>
                <w:szCs w:val="20"/>
              </w:rPr>
            </w:pPr>
          </w:p>
        </w:tc>
      </w:tr>
      <w:tr w:rsidR="004E2043" w:rsidRPr="00A40A0F" w14:paraId="094FF20F" w14:textId="77777777" w:rsidTr="00704C6B">
        <w:trPr>
          <w:trHeight w:val="23"/>
        </w:trPr>
        <w:tc>
          <w:tcPr>
            <w:tcW w:w="4578" w:type="dxa"/>
            <w:shd w:val="clear" w:color="auto" w:fill="auto"/>
            <w:hideMark/>
          </w:tcPr>
          <w:p w14:paraId="52E09B8C"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w:t>
            </w:r>
          </w:p>
        </w:tc>
        <w:tc>
          <w:tcPr>
            <w:tcW w:w="4579" w:type="dxa"/>
            <w:shd w:val="clear" w:color="auto" w:fill="auto"/>
            <w:hideMark/>
          </w:tcPr>
          <w:p w14:paraId="0DBC3BD4" w14:textId="77777777" w:rsidR="004E2043" w:rsidRPr="00704C6B" w:rsidRDefault="004E2043" w:rsidP="00704C6B">
            <w:pPr>
              <w:spacing w:after="0"/>
              <w:jc w:val="both"/>
              <w:rPr>
                <w:rFonts w:ascii="Arial" w:hAnsi="Arial" w:cs="Arial"/>
                <w:sz w:val="20"/>
                <w:szCs w:val="20"/>
              </w:rPr>
            </w:pPr>
            <w:r w:rsidRPr="00704C6B">
              <w:rPr>
                <w:rFonts w:ascii="Arial" w:hAnsi="Arial" w:cs="Arial"/>
                <w:sz w:val="20"/>
                <w:szCs w:val="20"/>
              </w:rPr>
              <w:t>Lahko poročajo o vseh ciljih in ukrepih z vidika nevladnih organizacij.</w:t>
            </w:r>
          </w:p>
        </w:tc>
      </w:tr>
      <w:tr w:rsidR="004E2043" w:rsidRPr="00A40A0F" w14:paraId="77795DA6" w14:textId="77777777" w:rsidTr="00704C6B">
        <w:trPr>
          <w:trHeight w:val="23"/>
        </w:trPr>
        <w:tc>
          <w:tcPr>
            <w:tcW w:w="4578" w:type="dxa"/>
            <w:shd w:val="clear" w:color="auto" w:fill="DEEAF6"/>
            <w:hideMark/>
          </w:tcPr>
          <w:p w14:paraId="5B05EC36" w14:textId="77777777" w:rsidR="004E2043" w:rsidRPr="00704C6B" w:rsidRDefault="004E2043" w:rsidP="00704C6B">
            <w:pPr>
              <w:spacing w:after="0"/>
              <w:rPr>
                <w:rFonts w:ascii="Arial" w:hAnsi="Arial" w:cs="Arial"/>
                <w:b/>
                <w:bCs/>
                <w:sz w:val="20"/>
                <w:szCs w:val="20"/>
              </w:rPr>
            </w:pPr>
            <w:r w:rsidRPr="00704C6B">
              <w:rPr>
                <w:rFonts w:ascii="Arial" w:hAnsi="Arial" w:cs="Arial"/>
                <w:b/>
                <w:bCs/>
                <w:sz w:val="20"/>
                <w:szCs w:val="20"/>
              </w:rPr>
              <w:t>Slovenska Karitas</w:t>
            </w:r>
          </w:p>
        </w:tc>
        <w:tc>
          <w:tcPr>
            <w:tcW w:w="4579" w:type="dxa"/>
            <w:shd w:val="clear" w:color="auto" w:fill="DEEAF6"/>
          </w:tcPr>
          <w:p w14:paraId="0D43A764" w14:textId="77777777" w:rsidR="004E2043" w:rsidRPr="00704C6B" w:rsidRDefault="004E2043" w:rsidP="00704C6B">
            <w:pPr>
              <w:spacing w:after="0"/>
              <w:jc w:val="both"/>
              <w:rPr>
                <w:rFonts w:ascii="Arial" w:hAnsi="Arial" w:cs="Arial"/>
                <w:b/>
                <w:bCs/>
                <w:sz w:val="20"/>
                <w:szCs w:val="20"/>
              </w:rPr>
            </w:pPr>
          </w:p>
        </w:tc>
      </w:tr>
      <w:tr w:rsidR="004E2043" w:rsidRPr="00A40A0F" w14:paraId="779AD953" w14:textId="77777777" w:rsidTr="00704C6B">
        <w:trPr>
          <w:trHeight w:val="23"/>
        </w:trPr>
        <w:tc>
          <w:tcPr>
            <w:tcW w:w="4578" w:type="dxa"/>
            <w:shd w:val="clear" w:color="auto" w:fill="auto"/>
            <w:hideMark/>
          </w:tcPr>
          <w:p w14:paraId="060A9D99" w14:textId="77777777" w:rsidR="004E2043" w:rsidRPr="00704C6B" w:rsidRDefault="004E2043" w:rsidP="00704C6B">
            <w:pPr>
              <w:spacing w:after="0"/>
              <w:rPr>
                <w:rFonts w:ascii="Arial" w:hAnsi="Arial" w:cs="Arial"/>
                <w:sz w:val="20"/>
                <w:szCs w:val="20"/>
              </w:rPr>
            </w:pPr>
            <w:r w:rsidRPr="00704C6B">
              <w:rPr>
                <w:rFonts w:ascii="Arial" w:hAnsi="Arial" w:cs="Arial"/>
                <w:sz w:val="20"/>
                <w:szCs w:val="20"/>
              </w:rPr>
              <w:t> </w:t>
            </w:r>
          </w:p>
        </w:tc>
        <w:tc>
          <w:tcPr>
            <w:tcW w:w="4579" w:type="dxa"/>
            <w:shd w:val="clear" w:color="auto" w:fill="auto"/>
            <w:hideMark/>
          </w:tcPr>
          <w:p w14:paraId="604CA676" w14:textId="77777777" w:rsidR="004E2043" w:rsidRPr="00704C6B" w:rsidRDefault="004E2043" w:rsidP="00704C6B">
            <w:pPr>
              <w:spacing w:after="0"/>
              <w:jc w:val="both"/>
              <w:rPr>
                <w:rFonts w:ascii="Arial" w:hAnsi="Arial" w:cs="Arial"/>
                <w:sz w:val="20"/>
                <w:szCs w:val="20"/>
              </w:rPr>
            </w:pPr>
            <w:r w:rsidRPr="00704C6B">
              <w:rPr>
                <w:rFonts w:ascii="Arial" w:hAnsi="Arial" w:cs="Arial"/>
                <w:sz w:val="20"/>
                <w:szCs w:val="20"/>
              </w:rPr>
              <w:t>Lahko poroča o vseh ciljih in ukrepih.</w:t>
            </w:r>
          </w:p>
        </w:tc>
      </w:tr>
    </w:tbl>
    <w:p w14:paraId="0A904AE7" w14:textId="77777777" w:rsidR="004E2043" w:rsidRPr="00A40A0F" w:rsidRDefault="004E2043" w:rsidP="004E2043">
      <w:pPr>
        <w:spacing w:after="0" w:line="240" w:lineRule="auto"/>
        <w:rPr>
          <w:rFonts w:ascii="Arial" w:hAnsi="Arial" w:cs="Arial"/>
          <w:sz w:val="20"/>
          <w:szCs w:val="20"/>
        </w:rPr>
      </w:pPr>
    </w:p>
    <w:p w14:paraId="5C963C3C" w14:textId="77777777" w:rsidR="004E2043" w:rsidRPr="00586F8A" w:rsidRDefault="004E2043" w:rsidP="004A6EFB">
      <w:pPr>
        <w:spacing w:after="0"/>
        <w:rPr>
          <w:rFonts w:ascii="Arial" w:eastAsia="Calibri" w:hAnsi="Arial" w:cs="Arial"/>
          <w:sz w:val="20"/>
          <w:szCs w:val="20"/>
        </w:rPr>
      </w:pPr>
    </w:p>
    <w:p w14:paraId="0A91AC1B" w14:textId="77777777" w:rsidR="00A337BE" w:rsidRDefault="00A337BE" w:rsidP="00FF4373">
      <w:pPr>
        <w:spacing w:line="240" w:lineRule="auto"/>
        <w:jc w:val="both"/>
        <w:rPr>
          <w:rFonts w:ascii="Arial" w:eastAsia="Calibri" w:hAnsi="Arial" w:cs="Arial"/>
          <w:sz w:val="20"/>
          <w:szCs w:val="20"/>
        </w:rPr>
        <w:sectPr w:rsidR="00A337BE" w:rsidSect="00A337BE">
          <w:pgSz w:w="11906" w:h="16838"/>
          <w:pgMar w:top="1418" w:right="1418" w:bottom="1418" w:left="1418" w:header="567" w:footer="567" w:gutter="0"/>
          <w:cols w:space="708"/>
          <w:docGrid w:linePitch="360"/>
        </w:sectPr>
      </w:pPr>
      <w:bookmarkStart w:id="9" w:name="_Toc509841964"/>
    </w:p>
    <w:p w14:paraId="11844747" w14:textId="77777777" w:rsidR="005A4EF2" w:rsidRPr="00586F8A" w:rsidRDefault="005A4EF2" w:rsidP="00535BB6">
      <w:pPr>
        <w:pStyle w:val="IRSSVNaslov1"/>
        <w:rPr>
          <w:rFonts w:ascii="Arial" w:hAnsi="Arial" w:cs="Arial"/>
          <w:sz w:val="20"/>
          <w:szCs w:val="20"/>
        </w:rPr>
      </w:pPr>
      <w:bookmarkStart w:id="10" w:name="_Toc45620615"/>
      <w:r w:rsidRPr="00586F8A">
        <w:rPr>
          <w:rFonts w:ascii="Arial" w:hAnsi="Arial" w:cs="Arial"/>
          <w:sz w:val="20"/>
          <w:szCs w:val="20"/>
        </w:rPr>
        <w:lastRenderedPageBreak/>
        <w:t xml:space="preserve">Priloga B: priloge </w:t>
      </w:r>
      <w:bookmarkEnd w:id="9"/>
      <w:r w:rsidR="00AB47B2" w:rsidRPr="00586F8A">
        <w:rPr>
          <w:rFonts w:ascii="Arial" w:hAnsi="Arial" w:cs="Arial"/>
          <w:sz w:val="20"/>
          <w:szCs w:val="20"/>
        </w:rPr>
        <w:t>posameznih poročevalcev</w:t>
      </w:r>
      <w:bookmarkEnd w:id="10"/>
    </w:p>
    <w:p w14:paraId="1AAF1C80" w14:textId="77777777" w:rsidR="002A01D8" w:rsidRPr="00586F8A" w:rsidRDefault="002A01D8" w:rsidP="001D1DB9">
      <w:pPr>
        <w:spacing w:after="0"/>
      </w:pPr>
    </w:p>
    <w:p w14:paraId="4AE52CB2" w14:textId="7124A6AC" w:rsidR="002B5672" w:rsidRDefault="002B5672" w:rsidP="00143535">
      <w:pPr>
        <w:pStyle w:val="IRSSVNaslov2"/>
        <w:rPr>
          <w:rFonts w:cs="Arial"/>
          <w:sz w:val="20"/>
          <w:szCs w:val="20"/>
          <w:lang w:val="sl-SI"/>
        </w:rPr>
      </w:pPr>
      <w:bookmarkStart w:id="11" w:name="_Toc45620616"/>
      <w:r w:rsidRPr="00586F8A">
        <w:rPr>
          <w:rFonts w:cs="Arial"/>
          <w:sz w:val="20"/>
          <w:szCs w:val="20"/>
        </w:rPr>
        <w:t>B</w:t>
      </w:r>
      <w:r w:rsidR="00221EE4" w:rsidRPr="001D1DB9">
        <w:rPr>
          <w:rFonts w:cs="Arial"/>
          <w:sz w:val="20"/>
          <w:szCs w:val="20"/>
        </w:rPr>
        <w:t>1</w:t>
      </w:r>
      <w:r w:rsidRPr="00586F8A">
        <w:rPr>
          <w:rFonts w:cs="Arial"/>
          <w:sz w:val="20"/>
          <w:szCs w:val="20"/>
        </w:rPr>
        <w:t>: Priloga (Ministrstvo za pravosodje)</w:t>
      </w:r>
      <w:r w:rsidR="001D1DB9" w:rsidRPr="001D1DB9">
        <w:rPr>
          <w:rFonts w:cs="Arial"/>
          <w:sz w:val="20"/>
          <w:szCs w:val="20"/>
        </w:rPr>
        <w:t xml:space="preserve"> Program dogodka »Dnevi duševnega zdravja</w:t>
      </w:r>
      <w:r w:rsidR="001D1DB9">
        <w:rPr>
          <w:rFonts w:cs="Arial"/>
          <w:sz w:val="20"/>
          <w:szCs w:val="20"/>
          <w:lang w:val="sl-SI"/>
        </w:rPr>
        <w:t>«</w:t>
      </w:r>
      <w:bookmarkEnd w:id="11"/>
    </w:p>
    <w:p w14:paraId="261B16DD" w14:textId="77777777" w:rsidR="001D1DB9" w:rsidRPr="001D1DB9" w:rsidRDefault="001D1DB9" w:rsidP="001D1DB9"/>
    <w:p w14:paraId="00A0E42D" w14:textId="6CC44567" w:rsidR="001D1DB9" w:rsidRDefault="001D1DB9" w:rsidP="001D1DB9">
      <w:pPr>
        <w:spacing w:line="240" w:lineRule="auto"/>
        <w:ind w:left="-851"/>
        <w:jc w:val="center"/>
        <w:rPr>
          <w:rFonts w:ascii="Arial" w:hAnsi="Arial" w:cs="Arial"/>
          <w:noProof/>
          <w:sz w:val="20"/>
          <w:szCs w:val="20"/>
        </w:rPr>
      </w:pPr>
      <w:r w:rsidRPr="00221EE4">
        <w:rPr>
          <w:rFonts w:ascii="Arial" w:hAnsi="Arial" w:cs="Arial"/>
          <w:noProof/>
          <w:sz w:val="20"/>
          <w:szCs w:val="20"/>
        </w:rPr>
        <w:drawing>
          <wp:inline distT="0" distB="0" distL="0" distR="0" wp14:anchorId="40A77874" wp14:editId="2845EEE4">
            <wp:extent cx="5940000" cy="8110360"/>
            <wp:effectExtent l="0" t="0" r="381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3354"/>
                    <a:stretch/>
                  </pic:blipFill>
                  <pic:spPr bwMode="auto">
                    <a:xfrm>
                      <a:off x="0" y="0"/>
                      <a:ext cx="5940000" cy="8110360"/>
                    </a:xfrm>
                    <a:prstGeom prst="rect">
                      <a:avLst/>
                    </a:prstGeom>
                    <a:noFill/>
                    <a:ln>
                      <a:noFill/>
                    </a:ln>
                    <a:extLst>
                      <a:ext uri="{53640926-AAD7-44D8-BBD7-CCE9431645EC}">
                        <a14:shadowObscured xmlns:a14="http://schemas.microsoft.com/office/drawing/2010/main"/>
                      </a:ext>
                    </a:extLst>
                  </pic:spPr>
                </pic:pic>
              </a:graphicData>
            </a:graphic>
          </wp:inline>
        </w:drawing>
      </w:r>
    </w:p>
    <w:p w14:paraId="2B49AF56" w14:textId="5DC2FBB2" w:rsidR="00074478" w:rsidRPr="00586F8A" w:rsidRDefault="00221EE4" w:rsidP="001D1DB9">
      <w:pPr>
        <w:spacing w:line="240" w:lineRule="auto"/>
        <w:ind w:left="-851"/>
        <w:jc w:val="center"/>
        <w:rPr>
          <w:rFonts w:ascii="Arial" w:hAnsi="Arial" w:cs="Arial"/>
          <w:sz w:val="20"/>
          <w:szCs w:val="20"/>
        </w:rPr>
      </w:pPr>
      <w:r w:rsidRPr="00221EE4">
        <w:rPr>
          <w:rFonts w:ascii="Arial" w:hAnsi="Arial" w:cs="Arial"/>
          <w:noProof/>
          <w:sz w:val="20"/>
          <w:szCs w:val="20"/>
        </w:rPr>
        <w:lastRenderedPageBreak/>
        <w:drawing>
          <wp:inline distT="0" distB="0" distL="0" distR="0" wp14:anchorId="5A679F03" wp14:editId="75F6A32F">
            <wp:extent cx="5940000" cy="9298482"/>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000" cy="9298482"/>
                    </a:xfrm>
                    <a:prstGeom prst="rect">
                      <a:avLst/>
                    </a:prstGeom>
                    <a:noFill/>
                    <a:ln>
                      <a:noFill/>
                    </a:ln>
                  </pic:spPr>
                </pic:pic>
              </a:graphicData>
            </a:graphic>
          </wp:inline>
        </w:drawing>
      </w:r>
      <w:r w:rsidRPr="00221EE4">
        <w:rPr>
          <w:rFonts w:ascii="Arial" w:hAnsi="Arial" w:cs="Arial"/>
          <w:noProof/>
          <w:sz w:val="20"/>
          <w:szCs w:val="20"/>
        </w:rPr>
        <w:lastRenderedPageBreak/>
        <w:drawing>
          <wp:inline distT="0" distB="0" distL="0" distR="0" wp14:anchorId="56A13243" wp14:editId="3B4CDFE2">
            <wp:extent cx="5940000" cy="9093838"/>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000" cy="9093838"/>
                    </a:xfrm>
                    <a:prstGeom prst="rect">
                      <a:avLst/>
                    </a:prstGeom>
                    <a:noFill/>
                    <a:ln>
                      <a:noFill/>
                    </a:ln>
                  </pic:spPr>
                </pic:pic>
              </a:graphicData>
            </a:graphic>
          </wp:inline>
        </w:drawing>
      </w:r>
    </w:p>
    <w:p w14:paraId="07367256" w14:textId="51D805CA" w:rsidR="001D1DB9" w:rsidRDefault="001D1DB9" w:rsidP="001D1DB9">
      <w:pPr>
        <w:pStyle w:val="IRSSVNaslov2"/>
      </w:pPr>
      <w:bookmarkStart w:id="12" w:name="_Toc45620617"/>
      <w:r>
        <w:rPr>
          <w:lang w:val="sl-SI"/>
        </w:rPr>
        <w:lastRenderedPageBreak/>
        <w:t>B2:</w:t>
      </w:r>
      <w:r w:rsidR="00534E1B" w:rsidRPr="001D1DB9">
        <w:t xml:space="preserve"> Tehnični predlogi rešitev za neposredno pretvarjanje govora v tekst za naglušne, ki ne uporabljajo slovenskega znakovnega jezika</w:t>
      </w:r>
      <w:bookmarkEnd w:id="12"/>
    </w:p>
    <w:p w14:paraId="6762F684" w14:textId="77777777" w:rsidR="001D1DB9" w:rsidRDefault="001D1DB9" w:rsidP="001D1DB9"/>
    <w:p w14:paraId="5760A517" w14:textId="4ECD10E7" w:rsidR="00C04626" w:rsidRPr="001D1DB9" w:rsidRDefault="001D1DB9" w:rsidP="001D1DB9">
      <w:pPr>
        <w:pStyle w:val="Napis"/>
        <w:jc w:val="both"/>
        <w:rPr>
          <w:rFonts w:cs="Arial"/>
          <w:b/>
          <w:bCs w:val="0"/>
          <w:i w:val="0"/>
          <w:color w:val="11373A"/>
          <w:szCs w:val="20"/>
          <w:lang w:eastAsia="x-none"/>
        </w:rPr>
      </w:pPr>
      <w:r w:rsidRPr="00534E1B">
        <w:rPr>
          <w:noProof/>
          <w:lang w:val="sl-SI"/>
        </w:rPr>
        <w:drawing>
          <wp:inline distT="0" distB="0" distL="0" distR="0" wp14:anchorId="4F2E5D5A" wp14:editId="717095F9">
            <wp:extent cx="5524500" cy="797814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7978140"/>
                    </a:xfrm>
                    <a:prstGeom prst="rect">
                      <a:avLst/>
                    </a:prstGeom>
                    <a:noFill/>
                    <a:ln>
                      <a:noFill/>
                    </a:ln>
                  </pic:spPr>
                </pic:pic>
              </a:graphicData>
            </a:graphic>
          </wp:inline>
        </w:drawing>
      </w:r>
    </w:p>
    <w:p w14:paraId="476E9A0E" w14:textId="41B8C944" w:rsidR="00534E1B" w:rsidRPr="00534E1B" w:rsidRDefault="00534E1B" w:rsidP="00534E1B">
      <w:pPr>
        <w:sectPr w:rsidR="00534E1B" w:rsidRPr="00534E1B" w:rsidSect="00C746AB">
          <w:pgSz w:w="11918" w:h="16854"/>
          <w:pgMar w:top="812" w:right="1509" w:bottom="1534" w:left="1709" w:header="720" w:footer="720" w:gutter="0"/>
          <w:cols w:space="708"/>
          <w:docGrid w:linePitch="299"/>
        </w:sectPr>
      </w:pPr>
      <w:r w:rsidRPr="00534E1B">
        <w:rPr>
          <w:noProof/>
        </w:rPr>
        <w:lastRenderedPageBreak/>
        <w:drawing>
          <wp:inline distT="0" distB="0" distL="0" distR="0" wp14:anchorId="120CAE75" wp14:editId="4B133EE7">
            <wp:extent cx="5524500" cy="774161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7741617"/>
                    </a:xfrm>
                    <a:prstGeom prst="rect">
                      <a:avLst/>
                    </a:prstGeom>
                    <a:noFill/>
                    <a:ln>
                      <a:noFill/>
                    </a:ln>
                  </pic:spPr>
                </pic:pic>
              </a:graphicData>
            </a:graphic>
          </wp:inline>
        </w:drawing>
      </w:r>
      <w:r w:rsidRPr="00534E1B">
        <w:t xml:space="preserve"> </w:t>
      </w:r>
      <w:r w:rsidRPr="00534E1B">
        <w:rPr>
          <w:noProof/>
        </w:rPr>
        <w:lastRenderedPageBreak/>
        <w:drawing>
          <wp:inline distT="0" distB="0" distL="0" distR="0" wp14:anchorId="600D1CE3" wp14:editId="22B2122E">
            <wp:extent cx="5524500" cy="7595273"/>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7595273"/>
                    </a:xfrm>
                    <a:prstGeom prst="rect">
                      <a:avLst/>
                    </a:prstGeom>
                    <a:noFill/>
                    <a:ln>
                      <a:noFill/>
                    </a:ln>
                  </pic:spPr>
                </pic:pic>
              </a:graphicData>
            </a:graphic>
          </wp:inline>
        </w:drawing>
      </w:r>
      <w:r w:rsidRPr="00534E1B">
        <w:t xml:space="preserve"> </w:t>
      </w:r>
      <w:r w:rsidRPr="00534E1B">
        <w:rPr>
          <w:noProof/>
        </w:rPr>
        <w:lastRenderedPageBreak/>
        <w:drawing>
          <wp:inline distT="0" distB="0" distL="0" distR="0" wp14:anchorId="4FAA98DD" wp14:editId="4FD5A86C">
            <wp:extent cx="5524500" cy="7653811"/>
            <wp:effectExtent l="0" t="0" r="0" b="444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7653811"/>
                    </a:xfrm>
                    <a:prstGeom prst="rect">
                      <a:avLst/>
                    </a:prstGeom>
                    <a:noFill/>
                    <a:ln>
                      <a:noFill/>
                    </a:ln>
                  </pic:spPr>
                </pic:pic>
              </a:graphicData>
            </a:graphic>
          </wp:inline>
        </w:drawing>
      </w:r>
    </w:p>
    <w:p w14:paraId="4A34300C" w14:textId="7B428E8F" w:rsidR="00CC7F27" w:rsidRDefault="001D1DB9" w:rsidP="00CC7F27">
      <w:pPr>
        <w:pStyle w:val="IRSSVNaslov2"/>
        <w:spacing w:before="0"/>
        <w:rPr>
          <w:rFonts w:cs="Arial"/>
          <w:sz w:val="20"/>
          <w:szCs w:val="20"/>
        </w:rPr>
      </w:pPr>
      <w:bookmarkStart w:id="13" w:name="_Toc45620618"/>
      <w:r>
        <w:rPr>
          <w:rFonts w:cs="Arial"/>
          <w:sz w:val="20"/>
          <w:szCs w:val="20"/>
        </w:rPr>
        <w:lastRenderedPageBreak/>
        <w:t>B3</w:t>
      </w:r>
      <w:r w:rsidR="00074478" w:rsidRPr="00586F8A">
        <w:rPr>
          <w:rFonts w:cs="Arial"/>
          <w:sz w:val="20"/>
          <w:szCs w:val="20"/>
        </w:rPr>
        <w:t>: Priloga (ZZZS)</w:t>
      </w:r>
      <w:bookmarkEnd w:id="13"/>
      <w:r w:rsidR="00074478" w:rsidRPr="00586F8A">
        <w:rPr>
          <w:rFonts w:cs="Arial"/>
          <w:sz w:val="20"/>
          <w:szCs w:val="20"/>
        </w:rPr>
        <w:t xml:space="preserve"> </w:t>
      </w:r>
    </w:p>
    <w:p w14:paraId="729587C2" w14:textId="170A8250" w:rsidR="00FE6D14" w:rsidRPr="00FE6D14" w:rsidRDefault="00FE6D14" w:rsidP="00CC7F27">
      <w:pPr>
        <w:pStyle w:val="IRSSVNaslov3"/>
      </w:pPr>
      <w:bookmarkStart w:id="14" w:name="_Toc45620619"/>
      <w:r w:rsidRPr="00FE6D14">
        <w:t xml:space="preserve">Preglednica </w:t>
      </w:r>
      <w:r w:rsidRPr="00FE6D14">
        <w:fldChar w:fldCharType="begin"/>
      </w:r>
      <w:r w:rsidRPr="00FE6D14">
        <w:instrText xml:space="preserve"> SEQ Preglednica \* ARABIC </w:instrText>
      </w:r>
      <w:r w:rsidRPr="00FE6D14">
        <w:fldChar w:fldCharType="separate"/>
      </w:r>
      <w:r w:rsidR="00EF0AF9">
        <w:rPr>
          <w:noProof/>
        </w:rPr>
        <w:t>2</w:t>
      </w:r>
      <w:r w:rsidRPr="00FE6D14">
        <w:fldChar w:fldCharType="end"/>
      </w:r>
      <w:r w:rsidRPr="00FE6D14">
        <w:t>: Stroški izdanih, izposojenih in servisiranih medicinskih pripomočkov po skupinah v breme obveznega zdravstvenega zavarovanja v letih 2018 in 2019</w:t>
      </w:r>
      <w:bookmarkEnd w:id="14"/>
    </w:p>
    <w:tbl>
      <w:tblPr>
        <w:tblW w:w="1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1627"/>
        <w:gridCol w:w="1415"/>
        <w:gridCol w:w="1664"/>
        <w:gridCol w:w="1361"/>
        <w:gridCol w:w="1361"/>
        <w:gridCol w:w="907"/>
        <w:gridCol w:w="907"/>
        <w:gridCol w:w="1833"/>
      </w:tblGrid>
      <w:tr w:rsidR="00FE6D14" w:rsidRPr="00893254" w14:paraId="5A303665" w14:textId="77777777" w:rsidTr="00CC7F27">
        <w:trPr>
          <w:trHeight w:val="20"/>
          <w:tblHeader/>
        </w:trPr>
        <w:tc>
          <w:tcPr>
            <w:tcW w:w="3245" w:type="dxa"/>
            <w:vMerge w:val="restart"/>
            <w:shd w:val="clear" w:color="auto" w:fill="E7E6E6"/>
            <w:vAlign w:val="center"/>
            <w:hideMark/>
          </w:tcPr>
          <w:p w14:paraId="6D8612BD" w14:textId="77777777" w:rsidR="00FE6D14" w:rsidRPr="001369C9" w:rsidRDefault="00FE6D14" w:rsidP="00835ECC">
            <w:pPr>
              <w:spacing w:after="0"/>
              <w:jc w:val="center"/>
              <w:rPr>
                <w:rFonts w:ascii="Arial" w:hAnsi="Arial" w:cs="Arial"/>
                <w:b/>
                <w:sz w:val="20"/>
                <w:szCs w:val="20"/>
              </w:rPr>
            </w:pPr>
            <w:r w:rsidRPr="001369C9">
              <w:rPr>
                <w:rFonts w:ascii="Arial" w:hAnsi="Arial" w:cs="Arial"/>
                <w:b/>
                <w:sz w:val="20"/>
                <w:szCs w:val="20"/>
              </w:rPr>
              <w:t>SKUPINA</w:t>
            </w:r>
          </w:p>
        </w:tc>
        <w:tc>
          <w:tcPr>
            <w:tcW w:w="4706" w:type="dxa"/>
            <w:gridSpan w:val="3"/>
            <w:shd w:val="clear" w:color="auto" w:fill="E7E6E6"/>
            <w:vAlign w:val="center"/>
            <w:hideMark/>
          </w:tcPr>
          <w:p w14:paraId="4B89C0D7" w14:textId="77777777" w:rsidR="00FE6D14" w:rsidRPr="001369C9" w:rsidRDefault="00FE6D14" w:rsidP="00835ECC">
            <w:pPr>
              <w:spacing w:after="0"/>
              <w:jc w:val="center"/>
              <w:rPr>
                <w:rFonts w:ascii="Arial" w:hAnsi="Arial" w:cs="Arial"/>
                <w:b/>
                <w:sz w:val="20"/>
                <w:szCs w:val="20"/>
              </w:rPr>
            </w:pPr>
            <w:r w:rsidRPr="001369C9">
              <w:rPr>
                <w:rFonts w:ascii="Arial" w:hAnsi="Arial" w:cs="Arial"/>
                <w:b/>
                <w:sz w:val="20"/>
                <w:szCs w:val="20"/>
              </w:rPr>
              <w:t>Povprečni strošek na zavarovano</w:t>
            </w:r>
            <w:r w:rsidRPr="001369C9">
              <w:rPr>
                <w:rFonts w:ascii="Arial" w:hAnsi="Arial" w:cs="Arial"/>
                <w:b/>
                <w:sz w:val="20"/>
                <w:szCs w:val="20"/>
              </w:rPr>
              <w:br/>
              <w:t>osebo po skupinah medicinskih pripomočkov</w:t>
            </w:r>
          </w:p>
        </w:tc>
        <w:tc>
          <w:tcPr>
            <w:tcW w:w="2722" w:type="dxa"/>
            <w:gridSpan w:val="2"/>
            <w:shd w:val="clear" w:color="auto" w:fill="E7E6E6"/>
            <w:vAlign w:val="center"/>
            <w:hideMark/>
          </w:tcPr>
          <w:p w14:paraId="7EB7CC65" w14:textId="5DD6779D" w:rsidR="00FE6D14" w:rsidRPr="001369C9" w:rsidRDefault="00CC7F27" w:rsidP="00835ECC">
            <w:pPr>
              <w:spacing w:after="0"/>
              <w:jc w:val="center"/>
              <w:rPr>
                <w:rFonts w:ascii="Arial" w:hAnsi="Arial" w:cs="Arial"/>
                <w:b/>
                <w:sz w:val="20"/>
                <w:szCs w:val="20"/>
              </w:rPr>
            </w:pPr>
            <w:r w:rsidRPr="001369C9">
              <w:rPr>
                <w:rFonts w:ascii="Arial" w:hAnsi="Arial" w:cs="Arial"/>
                <w:b/>
                <w:sz w:val="20"/>
                <w:szCs w:val="20"/>
              </w:rPr>
              <w:t xml:space="preserve">Stroški </w:t>
            </w:r>
            <w:r w:rsidR="00FE6D14" w:rsidRPr="001369C9">
              <w:rPr>
                <w:rFonts w:ascii="Arial" w:hAnsi="Arial" w:cs="Arial"/>
                <w:b/>
                <w:sz w:val="20"/>
                <w:szCs w:val="20"/>
              </w:rPr>
              <w:t>izdanih medicinskih pripomočkov (v evrih)</w:t>
            </w:r>
          </w:p>
        </w:tc>
        <w:tc>
          <w:tcPr>
            <w:tcW w:w="1814" w:type="dxa"/>
            <w:gridSpan w:val="2"/>
            <w:shd w:val="clear" w:color="auto" w:fill="E7E6E6"/>
            <w:vAlign w:val="center"/>
            <w:hideMark/>
          </w:tcPr>
          <w:p w14:paraId="6C294C27" w14:textId="30B92B70" w:rsidR="00FE6D14" w:rsidRPr="001369C9" w:rsidRDefault="00FE6D14" w:rsidP="00835ECC">
            <w:pPr>
              <w:spacing w:after="0"/>
              <w:jc w:val="center"/>
              <w:rPr>
                <w:rFonts w:ascii="Arial" w:hAnsi="Arial" w:cs="Arial"/>
                <w:b/>
                <w:sz w:val="20"/>
                <w:szCs w:val="20"/>
              </w:rPr>
            </w:pPr>
            <w:r w:rsidRPr="001369C9">
              <w:rPr>
                <w:rFonts w:ascii="Arial" w:hAnsi="Arial" w:cs="Arial"/>
                <w:b/>
                <w:sz w:val="20"/>
                <w:szCs w:val="20"/>
              </w:rPr>
              <w:t xml:space="preserve">Delež </w:t>
            </w:r>
            <w:r w:rsidR="00CC7F27" w:rsidRPr="001369C9">
              <w:rPr>
                <w:rFonts w:ascii="Arial" w:hAnsi="Arial" w:cs="Arial"/>
                <w:b/>
                <w:sz w:val="20"/>
                <w:szCs w:val="20"/>
              </w:rPr>
              <w:t>stroškov</w:t>
            </w:r>
          </w:p>
        </w:tc>
        <w:tc>
          <w:tcPr>
            <w:tcW w:w="1833" w:type="dxa"/>
            <w:vMerge w:val="restart"/>
            <w:shd w:val="clear" w:color="auto" w:fill="E7E6E6"/>
            <w:vAlign w:val="center"/>
            <w:hideMark/>
          </w:tcPr>
          <w:p w14:paraId="075B71FA" w14:textId="63D98352" w:rsidR="00FE6D14" w:rsidRPr="001369C9" w:rsidRDefault="00CC7F27" w:rsidP="00835ECC">
            <w:pPr>
              <w:spacing w:after="0"/>
              <w:jc w:val="center"/>
              <w:rPr>
                <w:rFonts w:ascii="Arial" w:hAnsi="Arial" w:cs="Arial"/>
                <w:b/>
                <w:sz w:val="20"/>
                <w:szCs w:val="20"/>
              </w:rPr>
            </w:pPr>
            <w:r w:rsidRPr="001369C9">
              <w:rPr>
                <w:rFonts w:ascii="Arial" w:hAnsi="Arial" w:cs="Arial"/>
                <w:b/>
                <w:sz w:val="20"/>
                <w:szCs w:val="20"/>
              </w:rPr>
              <w:t xml:space="preserve">Indeks </w:t>
            </w:r>
            <w:r w:rsidR="00FE6D14" w:rsidRPr="001369C9">
              <w:rPr>
                <w:rFonts w:ascii="Arial" w:hAnsi="Arial" w:cs="Arial"/>
                <w:b/>
                <w:sz w:val="20"/>
                <w:szCs w:val="20"/>
              </w:rPr>
              <w:t>stroškov izdanih medicinskih pripomočkov</w:t>
            </w:r>
          </w:p>
        </w:tc>
      </w:tr>
      <w:tr w:rsidR="00FE6D14" w:rsidRPr="00893254" w14:paraId="71A1D0CD" w14:textId="77777777" w:rsidTr="00CC7F27">
        <w:trPr>
          <w:trHeight w:val="20"/>
          <w:tblHeader/>
        </w:trPr>
        <w:tc>
          <w:tcPr>
            <w:tcW w:w="3245" w:type="dxa"/>
            <w:vMerge/>
            <w:shd w:val="clear" w:color="auto" w:fill="auto"/>
            <w:hideMark/>
          </w:tcPr>
          <w:p w14:paraId="06A3B1D6" w14:textId="77777777" w:rsidR="00FE6D14" w:rsidRPr="00893254" w:rsidRDefault="00FE6D14" w:rsidP="00835ECC">
            <w:pPr>
              <w:spacing w:after="0"/>
              <w:rPr>
                <w:rFonts w:ascii="Arial" w:hAnsi="Arial" w:cs="Arial"/>
                <w:sz w:val="20"/>
                <w:szCs w:val="20"/>
              </w:rPr>
            </w:pPr>
          </w:p>
        </w:tc>
        <w:tc>
          <w:tcPr>
            <w:tcW w:w="1627" w:type="dxa"/>
            <w:shd w:val="clear" w:color="auto" w:fill="E7E6E6"/>
            <w:noWrap/>
            <w:vAlign w:val="center"/>
            <w:hideMark/>
          </w:tcPr>
          <w:p w14:paraId="50EA1CDB" w14:textId="77777777" w:rsidR="00FE6D14" w:rsidRPr="001369C9" w:rsidRDefault="00FE6D14" w:rsidP="001369C9">
            <w:pPr>
              <w:spacing w:after="0"/>
              <w:jc w:val="center"/>
              <w:rPr>
                <w:rFonts w:ascii="Arial" w:hAnsi="Arial" w:cs="Arial"/>
                <w:b/>
                <w:sz w:val="20"/>
                <w:szCs w:val="20"/>
              </w:rPr>
            </w:pPr>
            <w:r w:rsidRPr="001369C9">
              <w:rPr>
                <w:rFonts w:ascii="Arial" w:hAnsi="Arial" w:cs="Arial"/>
                <w:b/>
                <w:sz w:val="20"/>
                <w:szCs w:val="20"/>
              </w:rPr>
              <w:t>2018</w:t>
            </w:r>
          </w:p>
        </w:tc>
        <w:tc>
          <w:tcPr>
            <w:tcW w:w="1415" w:type="dxa"/>
            <w:shd w:val="clear" w:color="auto" w:fill="E7E6E6"/>
            <w:noWrap/>
            <w:vAlign w:val="center"/>
            <w:hideMark/>
          </w:tcPr>
          <w:p w14:paraId="4061EDA7" w14:textId="77777777" w:rsidR="00FE6D14" w:rsidRPr="001369C9" w:rsidRDefault="00FE6D14" w:rsidP="001369C9">
            <w:pPr>
              <w:spacing w:after="0"/>
              <w:jc w:val="center"/>
              <w:rPr>
                <w:rFonts w:ascii="Arial" w:hAnsi="Arial" w:cs="Arial"/>
                <w:b/>
                <w:sz w:val="20"/>
                <w:szCs w:val="20"/>
              </w:rPr>
            </w:pPr>
            <w:r w:rsidRPr="001369C9">
              <w:rPr>
                <w:rFonts w:ascii="Arial" w:hAnsi="Arial" w:cs="Arial"/>
                <w:b/>
                <w:sz w:val="20"/>
                <w:szCs w:val="20"/>
              </w:rPr>
              <w:t>2019</w:t>
            </w:r>
          </w:p>
        </w:tc>
        <w:tc>
          <w:tcPr>
            <w:tcW w:w="1664" w:type="dxa"/>
            <w:shd w:val="clear" w:color="auto" w:fill="E7E6E6"/>
            <w:vAlign w:val="center"/>
            <w:hideMark/>
          </w:tcPr>
          <w:p w14:paraId="07E6EF52" w14:textId="77777777" w:rsidR="00FE6D14" w:rsidRPr="001369C9" w:rsidRDefault="00FE6D14" w:rsidP="001369C9">
            <w:pPr>
              <w:spacing w:after="0"/>
              <w:jc w:val="center"/>
              <w:rPr>
                <w:rFonts w:ascii="Arial" w:hAnsi="Arial" w:cs="Arial"/>
                <w:b/>
                <w:sz w:val="20"/>
                <w:szCs w:val="20"/>
              </w:rPr>
            </w:pPr>
            <w:r w:rsidRPr="001369C9">
              <w:rPr>
                <w:rFonts w:ascii="Arial" w:hAnsi="Arial" w:cs="Arial"/>
                <w:b/>
                <w:sz w:val="20"/>
                <w:szCs w:val="20"/>
              </w:rPr>
              <w:t>Indeks 2018/2019</w:t>
            </w:r>
          </w:p>
        </w:tc>
        <w:tc>
          <w:tcPr>
            <w:tcW w:w="1361" w:type="dxa"/>
            <w:shd w:val="clear" w:color="auto" w:fill="E7E6E6"/>
            <w:noWrap/>
            <w:vAlign w:val="center"/>
            <w:hideMark/>
          </w:tcPr>
          <w:p w14:paraId="4177D37D" w14:textId="77777777" w:rsidR="00FE6D14" w:rsidRPr="001369C9" w:rsidRDefault="00FE6D14" w:rsidP="001369C9">
            <w:pPr>
              <w:spacing w:after="0"/>
              <w:jc w:val="center"/>
              <w:rPr>
                <w:rFonts w:ascii="Arial" w:hAnsi="Arial" w:cs="Arial"/>
                <w:b/>
                <w:sz w:val="20"/>
                <w:szCs w:val="20"/>
              </w:rPr>
            </w:pPr>
            <w:r w:rsidRPr="001369C9">
              <w:rPr>
                <w:rFonts w:ascii="Arial" w:hAnsi="Arial" w:cs="Arial"/>
                <w:b/>
                <w:sz w:val="20"/>
                <w:szCs w:val="20"/>
              </w:rPr>
              <w:t>2018</w:t>
            </w:r>
          </w:p>
        </w:tc>
        <w:tc>
          <w:tcPr>
            <w:tcW w:w="1361" w:type="dxa"/>
            <w:shd w:val="clear" w:color="auto" w:fill="E7E6E6"/>
            <w:noWrap/>
            <w:vAlign w:val="center"/>
            <w:hideMark/>
          </w:tcPr>
          <w:p w14:paraId="2CF92CD1" w14:textId="77777777" w:rsidR="00FE6D14" w:rsidRPr="001369C9" w:rsidRDefault="00FE6D14" w:rsidP="001369C9">
            <w:pPr>
              <w:spacing w:after="0"/>
              <w:jc w:val="center"/>
              <w:rPr>
                <w:rFonts w:ascii="Arial" w:hAnsi="Arial" w:cs="Arial"/>
                <w:b/>
                <w:sz w:val="20"/>
                <w:szCs w:val="20"/>
              </w:rPr>
            </w:pPr>
            <w:r w:rsidRPr="001369C9">
              <w:rPr>
                <w:rFonts w:ascii="Arial" w:hAnsi="Arial" w:cs="Arial"/>
                <w:b/>
                <w:sz w:val="20"/>
                <w:szCs w:val="20"/>
              </w:rPr>
              <w:t>2019</w:t>
            </w:r>
          </w:p>
        </w:tc>
        <w:tc>
          <w:tcPr>
            <w:tcW w:w="907" w:type="dxa"/>
            <w:shd w:val="clear" w:color="auto" w:fill="E7E6E6"/>
            <w:noWrap/>
            <w:vAlign w:val="center"/>
            <w:hideMark/>
          </w:tcPr>
          <w:p w14:paraId="6E390F8F" w14:textId="77777777" w:rsidR="00FE6D14" w:rsidRPr="001369C9" w:rsidRDefault="00FE6D14" w:rsidP="001369C9">
            <w:pPr>
              <w:spacing w:after="0"/>
              <w:jc w:val="center"/>
              <w:rPr>
                <w:rFonts w:ascii="Arial" w:hAnsi="Arial" w:cs="Arial"/>
                <w:b/>
                <w:sz w:val="20"/>
                <w:szCs w:val="20"/>
              </w:rPr>
            </w:pPr>
            <w:r w:rsidRPr="001369C9">
              <w:rPr>
                <w:rFonts w:ascii="Arial" w:hAnsi="Arial" w:cs="Arial"/>
                <w:b/>
                <w:sz w:val="20"/>
                <w:szCs w:val="20"/>
              </w:rPr>
              <w:t>2018</w:t>
            </w:r>
          </w:p>
        </w:tc>
        <w:tc>
          <w:tcPr>
            <w:tcW w:w="907" w:type="dxa"/>
            <w:shd w:val="clear" w:color="auto" w:fill="E7E6E6"/>
            <w:noWrap/>
            <w:vAlign w:val="center"/>
            <w:hideMark/>
          </w:tcPr>
          <w:p w14:paraId="1E16E5A6" w14:textId="77777777" w:rsidR="00FE6D14" w:rsidRPr="001369C9" w:rsidRDefault="00FE6D14" w:rsidP="001369C9">
            <w:pPr>
              <w:spacing w:after="0"/>
              <w:jc w:val="center"/>
              <w:rPr>
                <w:rFonts w:ascii="Arial" w:hAnsi="Arial" w:cs="Arial"/>
                <w:b/>
                <w:sz w:val="20"/>
                <w:szCs w:val="20"/>
              </w:rPr>
            </w:pPr>
            <w:r w:rsidRPr="001369C9">
              <w:rPr>
                <w:rFonts w:ascii="Arial" w:hAnsi="Arial" w:cs="Arial"/>
                <w:b/>
                <w:sz w:val="20"/>
                <w:szCs w:val="20"/>
              </w:rPr>
              <w:t>2019</w:t>
            </w:r>
          </w:p>
        </w:tc>
        <w:tc>
          <w:tcPr>
            <w:tcW w:w="1833" w:type="dxa"/>
            <w:vMerge/>
            <w:shd w:val="clear" w:color="auto" w:fill="auto"/>
            <w:vAlign w:val="center"/>
            <w:hideMark/>
          </w:tcPr>
          <w:p w14:paraId="6F74DF27" w14:textId="77777777" w:rsidR="00FE6D14" w:rsidRPr="00893254" w:rsidRDefault="00FE6D14" w:rsidP="001369C9">
            <w:pPr>
              <w:spacing w:after="0"/>
              <w:jc w:val="center"/>
              <w:rPr>
                <w:rFonts w:ascii="Arial" w:hAnsi="Arial" w:cs="Arial"/>
                <w:sz w:val="20"/>
                <w:szCs w:val="20"/>
              </w:rPr>
            </w:pPr>
          </w:p>
        </w:tc>
      </w:tr>
      <w:tr w:rsidR="00FE6D14" w:rsidRPr="00893254" w14:paraId="0D78CA8F" w14:textId="77777777" w:rsidTr="001369C9">
        <w:trPr>
          <w:trHeight w:val="20"/>
        </w:trPr>
        <w:tc>
          <w:tcPr>
            <w:tcW w:w="3245" w:type="dxa"/>
            <w:shd w:val="clear" w:color="auto" w:fill="auto"/>
            <w:hideMark/>
          </w:tcPr>
          <w:p w14:paraId="67D44F91"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proteze udov</w:t>
            </w:r>
          </w:p>
        </w:tc>
        <w:tc>
          <w:tcPr>
            <w:tcW w:w="1627" w:type="dxa"/>
            <w:shd w:val="clear" w:color="auto" w:fill="auto"/>
            <w:vAlign w:val="center"/>
            <w:hideMark/>
          </w:tcPr>
          <w:p w14:paraId="56FD5AB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2.267,48</w:t>
            </w:r>
          </w:p>
        </w:tc>
        <w:tc>
          <w:tcPr>
            <w:tcW w:w="1415" w:type="dxa"/>
            <w:shd w:val="clear" w:color="auto" w:fill="auto"/>
            <w:vAlign w:val="center"/>
            <w:hideMark/>
          </w:tcPr>
          <w:p w14:paraId="508D438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2.376,08</w:t>
            </w:r>
          </w:p>
        </w:tc>
        <w:tc>
          <w:tcPr>
            <w:tcW w:w="1664" w:type="dxa"/>
            <w:shd w:val="clear" w:color="auto" w:fill="auto"/>
            <w:vAlign w:val="center"/>
            <w:hideMark/>
          </w:tcPr>
          <w:p w14:paraId="56640B8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104,8%</w:t>
            </w:r>
          </w:p>
        </w:tc>
        <w:tc>
          <w:tcPr>
            <w:tcW w:w="1361" w:type="dxa"/>
            <w:shd w:val="clear" w:color="auto" w:fill="auto"/>
            <w:noWrap/>
            <w:vAlign w:val="center"/>
            <w:hideMark/>
          </w:tcPr>
          <w:p w14:paraId="571AF51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1.412.640</w:t>
            </w:r>
          </w:p>
        </w:tc>
        <w:tc>
          <w:tcPr>
            <w:tcW w:w="1361" w:type="dxa"/>
            <w:shd w:val="clear" w:color="auto" w:fill="auto"/>
            <w:noWrap/>
            <w:vAlign w:val="center"/>
            <w:hideMark/>
          </w:tcPr>
          <w:p w14:paraId="40392BED"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1.518.316</w:t>
            </w:r>
          </w:p>
        </w:tc>
        <w:tc>
          <w:tcPr>
            <w:tcW w:w="907" w:type="dxa"/>
            <w:shd w:val="clear" w:color="auto" w:fill="auto"/>
            <w:noWrap/>
            <w:vAlign w:val="center"/>
            <w:hideMark/>
          </w:tcPr>
          <w:p w14:paraId="6C57024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1,95%</w:t>
            </w:r>
          </w:p>
        </w:tc>
        <w:tc>
          <w:tcPr>
            <w:tcW w:w="907" w:type="dxa"/>
            <w:shd w:val="clear" w:color="auto" w:fill="auto"/>
            <w:noWrap/>
            <w:vAlign w:val="center"/>
            <w:hideMark/>
          </w:tcPr>
          <w:p w14:paraId="60FE6BAD"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2,00%</w:t>
            </w:r>
          </w:p>
        </w:tc>
        <w:tc>
          <w:tcPr>
            <w:tcW w:w="1833" w:type="dxa"/>
            <w:shd w:val="clear" w:color="auto" w:fill="auto"/>
            <w:noWrap/>
            <w:vAlign w:val="center"/>
            <w:hideMark/>
          </w:tcPr>
          <w:p w14:paraId="1B75B3A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107,5%</w:t>
            </w:r>
          </w:p>
        </w:tc>
      </w:tr>
      <w:tr w:rsidR="00FE6D14" w:rsidRPr="00893254" w14:paraId="36FC84CD" w14:textId="77777777" w:rsidTr="001369C9">
        <w:trPr>
          <w:trHeight w:val="20"/>
        </w:trPr>
        <w:tc>
          <w:tcPr>
            <w:tcW w:w="3245" w:type="dxa"/>
            <w:shd w:val="clear" w:color="auto" w:fill="auto"/>
            <w:hideMark/>
          </w:tcPr>
          <w:p w14:paraId="6DFF83B9" w14:textId="77777777" w:rsidR="00FE6D14" w:rsidRPr="00893254" w:rsidRDefault="00FE6D14" w:rsidP="00835ECC">
            <w:pPr>
              <w:spacing w:after="0"/>
              <w:rPr>
                <w:rFonts w:ascii="Arial" w:hAnsi="Arial" w:cs="Arial"/>
                <w:sz w:val="20"/>
                <w:szCs w:val="20"/>
              </w:rPr>
            </w:pPr>
            <w:proofErr w:type="spellStart"/>
            <w:r w:rsidRPr="00893254">
              <w:rPr>
                <w:rFonts w:ascii="Arial" w:hAnsi="Arial" w:cs="Arial"/>
                <w:sz w:val="20"/>
                <w:szCs w:val="20"/>
              </w:rPr>
              <w:t>estelske</w:t>
            </w:r>
            <w:proofErr w:type="spellEnd"/>
            <w:r w:rsidRPr="00893254">
              <w:rPr>
                <w:rFonts w:ascii="Arial" w:hAnsi="Arial" w:cs="Arial"/>
                <w:sz w:val="20"/>
                <w:szCs w:val="20"/>
              </w:rPr>
              <w:t xml:space="preserve"> proteze</w:t>
            </w:r>
          </w:p>
        </w:tc>
        <w:tc>
          <w:tcPr>
            <w:tcW w:w="1627" w:type="dxa"/>
            <w:shd w:val="clear" w:color="auto" w:fill="auto"/>
            <w:vAlign w:val="center"/>
            <w:hideMark/>
          </w:tcPr>
          <w:p w14:paraId="7E6D3DC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114,32</w:t>
            </w:r>
          </w:p>
        </w:tc>
        <w:tc>
          <w:tcPr>
            <w:tcW w:w="1415" w:type="dxa"/>
            <w:shd w:val="clear" w:color="auto" w:fill="auto"/>
            <w:vAlign w:val="center"/>
            <w:hideMark/>
          </w:tcPr>
          <w:p w14:paraId="3FE6DE2B"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118,10</w:t>
            </w:r>
          </w:p>
        </w:tc>
        <w:tc>
          <w:tcPr>
            <w:tcW w:w="1664" w:type="dxa"/>
            <w:shd w:val="clear" w:color="auto" w:fill="auto"/>
            <w:vAlign w:val="center"/>
            <w:hideMark/>
          </w:tcPr>
          <w:p w14:paraId="16E5F55C"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103,3%</w:t>
            </w:r>
          </w:p>
        </w:tc>
        <w:tc>
          <w:tcPr>
            <w:tcW w:w="1361" w:type="dxa"/>
            <w:shd w:val="clear" w:color="auto" w:fill="auto"/>
            <w:noWrap/>
            <w:vAlign w:val="center"/>
            <w:hideMark/>
          </w:tcPr>
          <w:p w14:paraId="0F0286D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625.224</w:t>
            </w:r>
          </w:p>
        </w:tc>
        <w:tc>
          <w:tcPr>
            <w:tcW w:w="1361" w:type="dxa"/>
            <w:shd w:val="clear" w:color="auto" w:fill="auto"/>
            <w:noWrap/>
            <w:vAlign w:val="center"/>
            <w:hideMark/>
          </w:tcPr>
          <w:p w14:paraId="6EFAC2D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653.691</w:t>
            </w:r>
          </w:p>
        </w:tc>
        <w:tc>
          <w:tcPr>
            <w:tcW w:w="907" w:type="dxa"/>
            <w:shd w:val="clear" w:color="auto" w:fill="auto"/>
            <w:noWrap/>
            <w:vAlign w:val="center"/>
            <w:hideMark/>
          </w:tcPr>
          <w:p w14:paraId="25116D7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0,86%</w:t>
            </w:r>
          </w:p>
        </w:tc>
        <w:tc>
          <w:tcPr>
            <w:tcW w:w="907" w:type="dxa"/>
            <w:shd w:val="clear" w:color="auto" w:fill="auto"/>
            <w:noWrap/>
            <w:vAlign w:val="center"/>
            <w:hideMark/>
          </w:tcPr>
          <w:p w14:paraId="28A0A93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0,86%</w:t>
            </w:r>
          </w:p>
        </w:tc>
        <w:tc>
          <w:tcPr>
            <w:tcW w:w="1833" w:type="dxa"/>
            <w:shd w:val="clear" w:color="auto" w:fill="auto"/>
            <w:noWrap/>
            <w:vAlign w:val="center"/>
            <w:hideMark/>
          </w:tcPr>
          <w:p w14:paraId="3688BE6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104,6%</w:t>
            </w:r>
          </w:p>
        </w:tc>
      </w:tr>
      <w:tr w:rsidR="00FE6D14" w:rsidRPr="00893254" w14:paraId="22654738" w14:textId="77777777" w:rsidTr="001369C9">
        <w:trPr>
          <w:trHeight w:val="20"/>
        </w:trPr>
        <w:tc>
          <w:tcPr>
            <w:tcW w:w="3245" w:type="dxa"/>
            <w:shd w:val="clear" w:color="auto" w:fill="auto"/>
            <w:hideMark/>
          </w:tcPr>
          <w:p w14:paraId="107F8617" w14:textId="77777777" w:rsidR="00FE6D14" w:rsidRPr="00893254" w:rsidRDefault="00FE6D14" w:rsidP="00835ECC">
            <w:pPr>
              <w:spacing w:after="0"/>
              <w:rPr>
                <w:rFonts w:ascii="Arial" w:hAnsi="Arial" w:cs="Arial"/>
                <w:sz w:val="20"/>
                <w:szCs w:val="20"/>
              </w:rPr>
            </w:pPr>
            <w:proofErr w:type="spellStart"/>
            <w:r w:rsidRPr="00893254">
              <w:rPr>
                <w:rFonts w:ascii="Arial" w:hAnsi="Arial" w:cs="Arial"/>
                <w:sz w:val="20"/>
                <w:szCs w:val="20"/>
              </w:rPr>
              <w:t>orteze</w:t>
            </w:r>
            <w:proofErr w:type="spellEnd"/>
          </w:p>
        </w:tc>
        <w:tc>
          <w:tcPr>
            <w:tcW w:w="1627" w:type="dxa"/>
            <w:shd w:val="clear" w:color="auto" w:fill="auto"/>
            <w:vAlign w:val="center"/>
            <w:hideMark/>
          </w:tcPr>
          <w:p w14:paraId="0747DD2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169,88</w:t>
            </w:r>
          </w:p>
        </w:tc>
        <w:tc>
          <w:tcPr>
            <w:tcW w:w="1415" w:type="dxa"/>
            <w:shd w:val="clear" w:color="auto" w:fill="auto"/>
            <w:vAlign w:val="center"/>
            <w:hideMark/>
          </w:tcPr>
          <w:p w14:paraId="6AFAD40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180,39</w:t>
            </w:r>
          </w:p>
        </w:tc>
        <w:tc>
          <w:tcPr>
            <w:tcW w:w="1664" w:type="dxa"/>
            <w:shd w:val="clear" w:color="auto" w:fill="auto"/>
            <w:vAlign w:val="center"/>
            <w:hideMark/>
          </w:tcPr>
          <w:p w14:paraId="33A46A8E"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106,2%</w:t>
            </w:r>
          </w:p>
        </w:tc>
        <w:tc>
          <w:tcPr>
            <w:tcW w:w="1361" w:type="dxa"/>
            <w:shd w:val="clear" w:color="auto" w:fill="auto"/>
            <w:noWrap/>
            <w:vAlign w:val="center"/>
            <w:hideMark/>
          </w:tcPr>
          <w:p w14:paraId="45989FF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1.646.943</w:t>
            </w:r>
          </w:p>
        </w:tc>
        <w:tc>
          <w:tcPr>
            <w:tcW w:w="1361" w:type="dxa"/>
            <w:shd w:val="clear" w:color="auto" w:fill="auto"/>
            <w:noWrap/>
            <w:vAlign w:val="center"/>
            <w:hideMark/>
          </w:tcPr>
          <w:p w14:paraId="0B3E243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1.754.252</w:t>
            </w:r>
          </w:p>
        </w:tc>
        <w:tc>
          <w:tcPr>
            <w:tcW w:w="907" w:type="dxa"/>
            <w:shd w:val="clear" w:color="auto" w:fill="auto"/>
            <w:noWrap/>
            <w:vAlign w:val="center"/>
            <w:hideMark/>
          </w:tcPr>
          <w:p w14:paraId="6A004F7C"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2,27%</w:t>
            </w:r>
          </w:p>
        </w:tc>
        <w:tc>
          <w:tcPr>
            <w:tcW w:w="907" w:type="dxa"/>
            <w:shd w:val="clear" w:color="auto" w:fill="auto"/>
            <w:noWrap/>
            <w:vAlign w:val="center"/>
            <w:hideMark/>
          </w:tcPr>
          <w:p w14:paraId="28F62B6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2,32%</w:t>
            </w:r>
          </w:p>
        </w:tc>
        <w:tc>
          <w:tcPr>
            <w:tcW w:w="1833" w:type="dxa"/>
            <w:shd w:val="clear" w:color="auto" w:fill="auto"/>
            <w:noWrap/>
            <w:vAlign w:val="center"/>
            <w:hideMark/>
          </w:tcPr>
          <w:p w14:paraId="06EBE2B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106,5%</w:t>
            </w:r>
          </w:p>
        </w:tc>
      </w:tr>
      <w:tr w:rsidR="00FE6D14" w:rsidRPr="00893254" w14:paraId="3524296A" w14:textId="77777777" w:rsidTr="001369C9">
        <w:trPr>
          <w:trHeight w:val="20"/>
        </w:trPr>
        <w:tc>
          <w:tcPr>
            <w:tcW w:w="3245" w:type="dxa"/>
            <w:shd w:val="clear" w:color="auto" w:fill="auto"/>
            <w:hideMark/>
          </w:tcPr>
          <w:p w14:paraId="226A06CA"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ortopedska obutev</w:t>
            </w:r>
          </w:p>
        </w:tc>
        <w:tc>
          <w:tcPr>
            <w:tcW w:w="1627" w:type="dxa"/>
            <w:shd w:val="clear" w:color="auto" w:fill="auto"/>
            <w:vAlign w:val="center"/>
            <w:hideMark/>
          </w:tcPr>
          <w:p w14:paraId="589325E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95,27</w:t>
            </w:r>
          </w:p>
        </w:tc>
        <w:tc>
          <w:tcPr>
            <w:tcW w:w="1415" w:type="dxa"/>
            <w:shd w:val="clear" w:color="auto" w:fill="auto"/>
            <w:vAlign w:val="center"/>
            <w:hideMark/>
          </w:tcPr>
          <w:p w14:paraId="2021394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91,43</w:t>
            </w:r>
          </w:p>
        </w:tc>
        <w:tc>
          <w:tcPr>
            <w:tcW w:w="1664" w:type="dxa"/>
            <w:shd w:val="clear" w:color="auto" w:fill="auto"/>
            <w:vAlign w:val="center"/>
            <w:hideMark/>
          </w:tcPr>
          <w:p w14:paraId="359F1B08"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96,0%</w:t>
            </w:r>
          </w:p>
        </w:tc>
        <w:tc>
          <w:tcPr>
            <w:tcW w:w="1361" w:type="dxa"/>
            <w:shd w:val="clear" w:color="auto" w:fill="auto"/>
            <w:noWrap/>
            <w:vAlign w:val="center"/>
            <w:hideMark/>
          </w:tcPr>
          <w:p w14:paraId="33DCCB4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510.250</w:t>
            </w:r>
          </w:p>
        </w:tc>
        <w:tc>
          <w:tcPr>
            <w:tcW w:w="1361" w:type="dxa"/>
            <w:shd w:val="clear" w:color="auto" w:fill="auto"/>
            <w:noWrap/>
            <w:vAlign w:val="center"/>
            <w:hideMark/>
          </w:tcPr>
          <w:p w14:paraId="386E9C8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511.445</w:t>
            </w:r>
          </w:p>
        </w:tc>
        <w:tc>
          <w:tcPr>
            <w:tcW w:w="907" w:type="dxa"/>
            <w:shd w:val="clear" w:color="auto" w:fill="auto"/>
            <w:noWrap/>
            <w:vAlign w:val="center"/>
            <w:hideMark/>
          </w:tcPr>
          <w:p w14:paraId="067718E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0,70%</w:t>
            </w:r>
          </w:p>
        </w:tc>
        <w:tc>
          <w:tcPr>
            <w:tcW w:w="907" w:type="dxa"/>
            <w:shd w:val="clear" w:color="auto" w:fill="auto"/>
            <w:noWrap/>
            <w:vAlign w:val="center"/>
            <w:hideMark/>
          </w:tcPr>
          <w:p w14:paraId="2202D1B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0,67%</w:t>
            </w:r>
          </w:p>
        </w:tc>
        <w:tc>
          <w:tcPr>
            <w:tcW w:w="1833" w:type="dxa"/>
            <w:shd w:val="clear" w:color="auto" w:fill="auto"/>
            <w:noWrap/>
            <w:vAlign w:val="center"/>
            <w:hideMark/>
          </w:tcPr>
          <w:p w14:paraId="6134797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100,2%</w:t>
            </w:r>
          </w:p>
        </w:tc>
      </w:tr>
      <w:tr w:rsidR="00FE6D14" w:rsidRPr="00893254" w14:paraId="1E8C0AFB" w14:textId="77777777" w:rsidTr="001369C9">
        <w:trPr>
          <w:trHeight w:val="20"/>
        </w:trPr>
        <w:tc>
          <w:tcPr>
            <w:tcW w:w="3245" w:type="dxa"/>
            <w:shd w:val="clear" w:color="auto" w:fill="auto"/>
            <w:hideMark/>
          </w:tcPr>
          <w:p w14:paraId="47558BEB"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vozički ter ostali pripomočki za gibanje, stojo in sedenje</w:t>
            </w:r>
          </w:p>
        </w:tc>
        <w:tc>
          <w:tcPr>
            <w:tcW w:w="1627" w:type="dxa"/>
            <w:shd w:val="clear" w:color="auto" w:fill="auto"/>
            <w:vAlign w:val="center"/>
            <w:hideMark/>
          </w:tcPr>
          <w:p w14:paraId="37E589FE"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360,14</w:t>
            </w:r>
          </w:p>
        </w:tc>
        <w:tc>
          <w:tcPr>
            <w:tcW w:w="1415" w:type="dxa"/>
            <w:shd w:val="clear" w:color="auto" w:fill="auto"/>
            <w:vAlign w:val="center"/>
            <w:hideMark/>
          </w:tcPr>
          <w:p w14:paraId="7BEBA40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361,63</w:t>
            </w:r>
          </w:p>
        </w:tc>
        <w:tc>
          <w:tcPr>
            <w:tcW w:w="1664" w:type="dxa"/>
            <w:shd w:val="clear" w:color="auto" w:fill="auto"/>
            <w:vAlign w:val="center"/>
            <w:hideMark/>
          </w:tcPr>
          <w:p w14:paraId="1A00505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100,4%</w:t>
            </w:r>
          </w:p>
        </w:tc>
        <w:tc>
          <w:tcPr>
            <w:tcW w:w="1361" w:type="dxa"/>
            <w:shd w:val="clear" w:color="auto" w:fill="auto"/>
            <w:noWrap/>
            <w:vAlign w:val="center"/>
            <w:hideMark/>
          </w:tcPr>
          <w:p w14:paraId="19173BF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8.225.562</w:t>
            </w:r>
          </w:p>
        </w:tc>
        <w:tc>
          <w:tcPr>
            <w:tcW w:w="1361" w:type="dxa"/>
            <w:shd w:val="clear" w:color="auto" w:fill="auto"/>
            <w:noWrap/>
            <w:vAlign w:val="center"/>
            <w:hideMark/>
          </w:tcPr>
          <w:p w14:paraId="2B64B0E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8.422.270</w:t>
            </w:r>
          </w:p>
        </w:tc>
        <w:tc>
          <w:tcPr>
            <w:tcW w:w="907" w:type="dxa"/>
            <w:shd w:val="clear" w:color="auto" w:fill="auto"/>
            <w:noWrap/>
            <w:vAlign w:val="center"/>
            <w:hideMark/>
          </w:tcPr>
          <w:p w14:paraId="50E3418B"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11,36%</w:t>
            </w:r>
          </w:p>
        </w:tc>
        <w:tc>
          <w:tcPr>
            <w:tcW w:w="907" w:type="dxa"/>
            <w:shd w:val="clear" w:color="auto" w:fill="auto"/>
            <w:noWrap/>
            <w:vAlign w:val="center"/>
            <w:hideMark/>
          </w:tcPr>
          <w:p w14:paraId="3956511B"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11,12%</w:t>
            </w:r>
          </w:p>
        </w:tc>
        <w:tc>
          <w:tcPr>
            <w:tcW w:w="1833" w:type="dxa"/>
            <w:shd w:val="clear" w:color="auto" w:fill="auto"/>
            <w:noWrap/>
            <w:vAlign w:val="center"/>
            <w:hideMark/>
          </w:tcPr>
          <w:p w14:paraId="3F7249F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102,4%</w:t>
            </w:r>
          </w:p>
        </w:tc>
      </w:tr>
      <w:tr w:rsidR="00FE6D14" w:rsidRPr="00893254" w14:paraId="08FEDE8B" w14:textId="77777777" w:rsidTr="001369C9">
        <w:trPr>
          <w:trHeight w:val="20"/>
        </w:trPr>
        <w:tc>
          <w:tcPr>
            <w:tcW w:w="3245" w:type="dxa"/>
            <w:shd w:val="clear" w:color="auto" w:fill="auto"/>
            <w:hideMark/>
          </w:tcPr>
          <w:p w14:paraId="7D8E03E4"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električni simulatorji in ostali aparati</w:t>
            </w:r>
          </w:p>
        </w:tc>
        <w:tc>
          <w:tcPr>
            <w:tcW w:w="1627" w:type="dxa"/>
            <w:shd w:val="clear" w:color="auto" w:fill="auto"/>
            <w:vAlign w:val="center"/>
            <w:hideMark/>
          </w:tcPr>
          <w:p w14:paraId="4C38315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829,44</w:t>
            </w:r>
          </w:p>
        </w:tc>
        <w:tc>
          <w:tcPr>
            <w:tcW w:w="1415" w:type="dxa"/>
            <w:shd w:val="clear" w:color="auto" w:fill="auto"/>
            <w:vAlign w:val="center"/>
            <w:hideMark/>
          </w:tcPr>
          <w:p w14:paraId="22C8FB6B"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824,80</w:t>
            </w:r>
          </w:p>
        </w:tc>
        <w:tc>
          <w:tcPr>
            <w:tcW w:w="1664" w:type="dxa"/>
            <w:shd w:val="clear" w:color="auto" w:fill="auto"/>
            <w:vAlign w:val="center"/>
            <w:hideMark/>
          </w:tcPr>
          <w:p w14:paraId="13620F8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99,4%</w:t>
            </w:r>
          </w:p>
        </w:tc>
        <w:tc>
          <w:tcPr>
            <w:tcW w:w="1361" w:type="dxa"/>
            <w:shd w:val="clear" w:color="auto" w:fill="auto"/>
            <w:noWrap/>
            <w:vAlign w:val="center"/>
            <w:hideMark/>
          </w:tcPr>
          <w:p w14:paraId="33FAE88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5.843.422</w:t>
            </w:r>
          </w:p>
        </w:tc>
        <w:tc>
          <w:tcPr>
            <w:tcW w:w="1361" w:type="dxa"/>
            <w:shd w:val="clear" w:color="auto" w:fill="auto"/>
            <w:noWrap/>
            <w:vAlign w:val="center"/>
            <w:hideMark/>
          </w:tcPr>
          <w:p w14:paraId="3BB7D3F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6.591.785</w:t>
            </w:r>
          </w:p>
        </w:tc>
        <w:tc>
          <w:tcPr>
            <w:tcW w:w="907" w:type="dxa"/>
            <w:shd w:val="clear" w:color="auto" w:fill="auto"/>
            <w:noWrap/>
            <w:vAlign w:val="center"/>
            <w:hideMark/>
          </w:tcPr>
          <w:p w14:paraId="164AAE4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8,07%</w:t>
            </w:r>
          </w:p>
        </w:tc>
        <w:tc>
          <w:tcPr>
            <w:tcW w:w="907" w:type="dxa"/>
            <w:shd w:val="clear" w:color="auto" w:fill="auto"/>
            <w:noWrap/>
            <w:vAlign w:val="center"/>
            <w:hideMark/>
          </w:tcPr>
          <w:p w14:paraId="4A0C989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8,70%</w:t>
            </w:r>
          </w:p>
        </w:tc>
        <w:tc>
          <w:tcPr>
            <w:tcW w:w="1833" w:type="dxa"/>
            <w:shd w:val="clear" w:color="auto" w:fill="auto"/>
            <w:noWrap/>
            <w:vAlign w:val="center"/>
            <w:hideMark/>
          </w:tcPr>
          <w:p w14:paraId="60466E3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112,8%</w:t>
            </w:r>
          </w:p>
        </w:tc>
      </w:tr>
      <w:tr w:rsidR="00FE6D14" w:rsidRPr="00893254" w14:paraId="48C452FC" w14:textId="77777777" w:rsidTr="001369C9">
        <w:trPr>
          <w:trHeight w:val="20"/>
        </w:trPr>
        <w:tc>
          <w:tcPr>
            <w:tcW w:w="3245" w:type="dxa"/>
            <w:shd w:val="clear" w:color="auto" w:fill="auto"/>
            <w:hideMark/>
          </w:tcPr>
          <w:p w14:paraId="34AC3491"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sanitarni pripomočki</w:t>
            </w:r>
          </w:p>
        </w:tc>
        <w:tc>
          <w:tcPr>
            <w:tcW w:w="1627" w:type="dxa"/>
            <w:shd w:val="clear" w:color="auto" w:fill="auto"/>
            <w:vAlign w:val="center"/>
            <w:hideMark/>
          </w:tcPr>
          <w:p w14:paraId="4D696FBF"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96,17</w:t>
            </w:r>
          </w:p>
        </w:tc>
        <w:tc>
          <w:tcPr>
            <w:tcW w:w="1415" w:type="dxa"/>
            <w:shd w:val="clear" w:color="auto" w:fill="auto"/>
            <w:vAlign w:val="center"/>
            <w:hideMark/>
          </w:tcPr>
          <w:p w14:paraId="60F0E0C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93,58</w:t>
            </w:r>
          </w:p>
        </w:tc>
        <w:tc>
          <w:tcPr>
            <w:tcW w:w="1664" w:type="dxa"/>
            <w:shd w:val="clear" w:color="auto" w:fill="auto"/>
            <w:vAlign w:val="center"/>
            <w:hideMark/>
          </w:tcPr>
          <w:p w14:paraId="13EB3B4F"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97,3%</w:t>
            </w:r>
          </w:p>
        </w:tc>
        <w:tc>
          <w:tcPr>
            <w:tcW w:w="1361" w:type="dxa"/>
            <w:shd w:val="clear" w:color="auto" w:fill="auto"/>
            <w:noWrap/>
            <w:vAlign w:val="center"/>
            <w:hideMark/>
          </w:tcPr>
          <w:p w14:paraId="424F0E7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317.557</w:t>
            </w:r>
          </w:p>
        </w:tc>
        <w:tc>
          <w:tcPr>
            <w:tcW w:w="1361" w:type="dxa"/>
            <w:shd w:val="clear" w:color="auto" w:fill="auto"/>
            <w:noWrap/>
            <w:vAlign w:val="center"/>
            <w:hideMark/>
          </w:tcPr>
          <w:p w14:paraId="6DEA604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325.929</w:t>
            </w:r>
          </w:p>
        </w:tc>
        <w:tc>
          <w:tcPr>
            <w:tcW w:w="907" w:type="dxa"/>
            <w:shd w:val="clear" w:color="auto" w:fill="auto"/>
            <w:noWrap/>
            <w:vAlign w:val="center"/>
            <w:hideMark/>
          </w:tcPr>
          <w:p w14:paraId="537CE32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0,44%</w:t>
            </w:r>
          </w:p>
        </w:tc>
        <w:tc>
          <w:tcPr>
            <w:tcW w:w="907" w:type="dxa"/>
            <w:shd w:val="clear" w:color="auto" w:fill="auto"/>
            <w:noWrap/>
            <w:vAlign w:val="center"/>
            <w:hideMark/>
          </w:tcPr>
          <w:p w14:paraId="79233B2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0,43%</w:t>
            </w:r>
          </w:p>
        </w:tc>
        <w:tc>
          <w:tcPr>
            <w:tcW w:w="1833" w:type="dxa"/>
            <w:shd w:val="clear" w:color="auto" w:fill="auto"/>
            <w:noWrap/>
            <w:vAlign w:val="center"/>
            <w:hideMark/>
          </w:tcPr>
          <w:p w14:paraId="57A0A41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102,6%</w:t>
            </w:r>
          </w:p>
        </w:tc>
      </w:tr>
      <w:tr w:rsidR="00FE6D14" w:rsidRPr="00893254" w14:paraId="190EAAF5" w14:textId="77777777" w:rsidTr="001369C9">
        <w:trPr>
          <w:trHeight w:val="20"/>
        </w:trPr>
        <w:tc>
          <w:tcPr>
            <w:tcW w:w="3245" w:type="dxa"/>
            <w:shd w:val="clear" w:color="auto" w:fill="auto"/>
            <w:hideMark/>
          </w:tcPr>
          <w:p w14:paraId="2EB069B6"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blazine proti preležaninam</w:t>
            </w:r>
          </w:p>
        </w:tc>
        <w:tc>
          <w:tcPr>
            <w:tcW w:w="1627" w:type="dxa"/>
            <w:shd w:val="clear" w:color="auto" w:fill="auto"/>
            <w:vAlign w:val="center"/>
            <w:hideMark/>
          </w:tcPr>
          <w:p w14:paraId="40D42EA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73,04</w:t>
            </w:r>
          </w:p>
        </w:tc>
        <w:tc>
          <w:tcPr>
            <w:tcW w:w="1415" w:type="dxa"/>
            <w:shd w:val="clear" w:color="auto" w:fill="auto"/>
            <w:vAlign w:val="center"/>
            <w:hideMark/>
          </w:tcPr>
          <w:p w14:paraId="270DA33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73,10</w:t>
            </w:r>
          </w:p>
        </w:tc>
        <w:tc>
          <w:tcPr>
            <w:tcW w:w="1664" w:type="dxa"/>
            <w:shd w:val="clear" w:color="auto" w:fill="auto"/>
            <w:vAlign w:val="center"/>
            <w:hideMark/>
          </w:tcPr>
          <w:p w14:paraId="513B4ED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100,1%</w:t>
            </w:r>
          </w:p>
        </w:tc>
        <w:tc>
          <w:tcPr>
            <w:tcW w:w="1361" w:type="dxa"/>
            <w:shd w:val="clear" w:color="auto" w:fill="auto"/>
            <w:noWrap/>
            <w:vAlign w:val="center"/>
            <w:hideMark/>
          </w:tcPr>
          <w:p w14:paraId="6B4B9FF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403.883</w:t>
            </w:r>
          </w:p>
        </w:tc>
        <w:tc>
          <w:tcPr>
            <w:tcW w:w="1361" w:type="dxa"/>
            <w:shd w:val="clear" w:color="auto" w:fill="auto"/>
            <w:noWrap/>
            <w:vAlign w:val="center"/>
            <w:hideMark/>
          </w:tcPr>
          <w:p w14:paraId="4F4479C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424.627</w:t>
            </w:r>
          </w:p>
        </w:tc>
        <w:tc>
          <w:tcPr>
            <w:tcW w:w="907" w:type="dxa"/>
            <w:shd w:val="clear" w:color="auto" w:fill="auto"/>
            <w:noWrap/>
            <w:vAlign w:val="center"/>
            <w:hideMark/>
          </w:tcPr>
          <w:p w14:paraId="10FFD5C8"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0,56%</w:t>
            </w:r>
          </w:p>
        </w:tc>
        <w:tc>
          <w:tcPr>
            <w:tcW w:w="907" w:type="dxa"/>
            <w:shd w:val="clear" w:color="auto" w:fill="auto"/>
            <w:noWrap/>
            <w:vAlign w:val="center"/>
            <w:hideMark/>
          </w:tcPr>
          <w:p w14:paraId="41B9060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0,56%</w:t>
            </w:r>
          </w:p>
        </w:tc>
        <w:tc>
          <w:tcPr>
            <w:tcW w:w="1833" w:type="dxa"/>
            <w:shd w:val="clear" w:color="auto" w:fill="auto"/>
            <w:noWrap/>
            <w:vAlign w:val="center"/>
            <w:hideMark/>
          </w:tcPr>
          <w:p w14:paraId="72288F4E"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105,1%</w:t>
            </w:r>
          </w:p>
        </w:tc>
      </w:tr>
      <w:tr w:rsidR="00FE6D14" w:rsidRPr="00893254" w14:paraId="396360FF" w14:textId="77777777" w:rsidTr="001369C9">
        <w:trPr>
          <w:trHeight w:val="20"/>
        </w:trPr>
        <w:tc>
          <w:tcPr>
            <w:tcW w:w="3245" w:type="dxa"/>
            <w:shd w:val="clear" w:color="auto" w:fill="auto"/>
            <w:hideMark/>
          </w:tcPr>
          <w:p w14:paraId="62C14A26"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kilni pasovi</w:t>
            </w:r>
          </w:p>
        </w:tc>
        <w:tc>
          <w:tcPr>
            <w:tcW w:w="1627" w:type="dxa"/>
            <w:shd w:val="clear" w:color="auto" w:fill="auto"/>
            <w:vAlign w:val="center"/>
            <w:hideMark/>
          </w:tcPr>
          <w:p w14:paraId="2C46892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43,85</w:t>
            </w:r>
          </w:p>
        </w:tc>
        <w:tc>
          <w:tcPr>
            <w:tcW w:w="1415" w:type="dxa"/>
            <w:shd w:val="clear" w:color="auto" w:fill="auto"/>
            <w:vAlign w:val="center"/>
            <w:hideMark/>
          </w:tcPr>
          <w:p w14:paraId="2908152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43,93</w:t>
            </w:r>
          </w:p>
        </w:tc>
        <w:tc>
          <w:tcPr>
            <w:tcW w:w="1664" w:type="dxa"/>
            <w:shd w:val="clear" w:color="auto" w:fill="auto"/>
            <w:vAlign w:val="center"/>
            <w:hideMark/>
          </w:tcPr>
          <w:p w14:paraId="3620424D"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100,2%</w:t>
            </w:r>
          </w:p>
        </w:tc>
        <w:tc>
          <w:tcPr>
            <w:tcW w:w="1361" w:type="dxa"/>
            <w:shd w:val="clear" w:color="auto" w:fill="auto"/>
            <w:noWrap/>
            <w:vAlign w:val="center"/>
            <w:hideMark/>
          </w:tcPr>
          <w:p w14:paraId="0E9C423E"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105.030</w:t>
            </w:r>
          </w:p>
        </w:tc>
        <w:tc>
          <w:tcPr>
            <w:tcW w:w="1361" w:type="dxa"/>
            <w:shd w:val="clear" w:color="auto" w:fill="auto"/>
            <w:noWrap/>
            <w:vAlign w:val="center"/>
            <w:hideMark/>
          </w:tcPr>
          <w:p w14:paraId="1BA5F5D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100.815</w:t>
            </w:r>
          </w:p>
        </w:tc>
        <w:tc>
          <w:tcPr>
            <w:tcW w:w="907" w:type="dxa"/>
            <w:shd w:val="clear" w:color="auto" w:fill="auto"/>
            <w:noWrap/>
            <w:vAlign w:val="center"/>
            <w:hideMark/>
          </w:tcPr>
          <w:p w14:paraId="48D48D6C"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0,15%</w:t>
            </w:r>
          </w:p>
        </w:tc>
        <w:tc>
          <w:tcPr>
            <w:tcW w:w="907" w:type="dxa"/>
            <w:shd w:val="clear" w:color="auto" w:fill="auto"/>
            <w:noWrap/>
            <w:vAlign w:val="center"/>
            <w:hideMark/>
          </w:tcPr>
          <w:p w14:paraId="1D42460C"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0,13%</w:t>
            </w:r>
          </w:p>
        </w:tc>
        <w:tc>
          <w:tcPr>
            <w:tcW w:w="1833" w:type="dxa"/>
            <w:shd w:val="clear" w:color="auto" w:fill="auto"/>
            <w:noWrap/>
            <w:vAlign w:val="center"/>
            <w:hideMark/>
          </w:tcPr>
          <w:p w14:paraId="1285FDB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96,0%</w:t>
            </w:r>
          </w:p>
        </w:tc>
      </w:tr>
      <w:tr w:rsidR="00FE6D14" w:rsidRPr="00893254" w14:paraId="48E80C8B" w14:textId="77777777" w:rsidTr="001369C9">
        <w:trPr>
          <w:trHeight w:val="20"/>
        </w:trPr>
        <w:tc>
          <w:tcPr>
            <w:tcW w:w="3245" w:type="dxa"/>
            <w:shd w:val="clear" w:color="auto" w:fill="auto"/>
            <w:hideMark/>
          </w:tcPr>
          <w:p w14:paraId="348CF8B8"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 xml:space="preserve">pripomočki pri umetno izpeljanem črevesju in </w:t>
            </w:r>
            <w:proofErr w:type="spellStart"/>
            <w:r w:rsidRPr="00893254">
              <w:rPr>
                <w:rFonts w:ascii="Arial" w:hAnsi="Arial" w:cs="Arial"/>
                <w:sz w:val="20"/>
                <w:szCs w:val="20"/>
              </w:rPr>
              <w:t>urostomi</w:t>
            </w:r>
            <w:proofErr w:type="spellEnd"/>
          </w:p>
        </w:tc>
        <w:tc>
          <w:tcPr>
            <w:tcW w:w="1627" w:type="dxa"/>
            <w:shd w:val="clear" w:color="auto" w:fill="auto"/>
            <w:vAlign w:val="center"/>
            <w:hideMark/>
          </w:tcPr>
          <w:p w14:paraId="1F2E7BC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1.307,63</w:t>
            </w:r>
          </w:p>
        </w:tc>
        <w:tc>
          <w:tcPr>
            <w:tcW w:w="1415" w:type="dxa"/>
            <w:shd w:val="clear" w:color="auto" w:fill="auto"/>
            <w:vAlign w:val="center"/>
            <w:hideMark/>
          </w:tcPr>
          <w:p w14:paraId="554EEEA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1.336,29</w:t>
            </w:r>
          </w:p>
        </w:tc>
        <w:tc>
          <w:tcPr>
            <w:tcW w:w="1664" w:type="dxa"/>
            <w:shd w:val="clear" w:color="auto" w:fill="auto"/>
            <w:vAlign w:val="center"/>
            <w:hideMark/>
          </w:tcPr>
          <w:p w14:paraId="5025B44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102,2%</w:t>
            </w:r>
          </w:p>
        </w:tc>
        <w:tc>
          <w:tcPr>
            <w:tcW w:w="1361" w:type="dxa"/>
            <w:shd w:val="clear" w:color="auto" w:fill="auto"/>
            <w:noWrap/>
            <w:vAlign w:val="center"/>
            <w:hideMark/>
          </w:tcPr>
          <w:p w14:paraId="518242E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4.873.538</w:t>
            </w:r>
          </w:p>
        </w:tc>
        <w:tc>
          <w:tcPr>
            <w:tcW w:w="1361" w:type="dxa"/>
            <w:shd w:val="clear" w:color="auto" w:fill="auto"/>
            <w:noWrap/>
            <w:vAlign w:val="center"/>
            <w:hideMark/>
          </w:tcPr>
          <w:p w14:paraId="0D4CEDA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4.981.678</w:t>
            </w:r>
          </w:p>
        </w:tc>
        <w:tc>
          <w:tcPr>
            <w:tcW w:w="907" w:type="dxa"/>
            <w:shd w:val="clear" w:color="auto" w:fill="auto"/>
            <w:noWrap/>
            <w:vAlign w:val="center"/>
            <w:hideMark/>
          </w:tcPr>
          <w:p w14:paraId="5B46352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6,73%</w:t>
            </w:r>
          </w:p>
        </w:tc>
        <w:tc>
          <w:tcPr>
            <w:tcW w:w="907" w:type="dxa"/>
            <w:shd w:val="clear" w:color="auto" w:fill="auto"/>
            <w:noWrap/>
            <w:vAlign w:val="center"/>
            <w:hideMark/>
          </w:tcPr>
          <w:p w14:paraId="2F71DAF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6,57%</w:t>
            </w:r>
          </w:p>
        </w:tc>
        <w:tc>
          <w:tcPr>
            <w:tcW w:w="1833" w:type="dxa"/>
            <w:shd w:val="clear" w:color="auto" w:fill="auto"/>
            <w:noWrap/>
            <w:vAlign w:val="center"/>
            <w:hideMark/>
          </w:tcPr>
          <w:p w14:paraId="3DE9AEE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102,2%</w:t>
            </w:r>
          </w:p>
        </w:tc>
      </w:tr>
      <w:tr w:rsidR="00FE6D14" w:rsidRPr="00893254" w14:paraId="36984655" w14:textId="77777777" w:rsidTr="001369C9">
        <w:trPr>
          <w:trHeight w:val="20"/>
        </w:trPr>
        <w:tc>
          <w:tcPr>
            <w:tcW w:w="3245" w:type="dxa"/>
            <w:shd w:val="clear" w:color="auto" w:fill="auto"/>
            <w:hideMark/>
          </w:tcPr>
          <w:p w14:paraId="0935F98E"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pripomočki pri težavah z odvajanjem seča</w:t>
            </w:r>
          </w:p>
        </w:tc>
        <w:tc>
          <w:tcPr>
            <w:tcW w:w="1627" w:type="dxa"/>
            <w:shd w:val="clear" w:color="auto" w:fill="auto"/>
            <w:vAlign w:val="center"/>
            <w:hideMark/>
          </w:tcPr>
          <w:p w14:paraId="76B373E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191,96</w:t>
            </w:r>
          </w:p>
        </w:tc>
        <w:tc>
          <w:tcPr>
            <w:tcW w:w="1415" w:type="dxa"/>
            <w:shd w:val="clear" w:color="auto" w:fill="auto"/>
            <w:vAlign w:val="center"/>
            <w:hideMark/>
          </w:tcPr>
          <w:p w14:paraId="5D7180E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195,50</w:t>
            </w:r>
          </w:p>
        </w:tc>
        <w:tc>
          <w:tcPr>
            <w:tcW w:w="1664" w:type="dxa"/>
            <w:shd w:val="clear" w:color="auto" w:fill="auto"/>
            <w:vAlign w:val="center"/>
            <w:hideMark/>
          </w:tcPr>
          <w:p w14:paraId="666A71EF"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101,8%</w:t>
            </w:r>
          </w:p>
        </w:tc>
        <w:tc>
          <w:tcPr>
            <w:tcW w:w="1361" w:type="dxa"/>
            <w:shd w:val="clear" w:color="auto" w:fill="auto"/>
            <w:noWrap/>
            <w:vAlign w:val="center"/>
            <w:hideMark/>
          </w:tcPr>
          <w:p w14:paraId="1CA1C62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16.523.764</w:t>
            </w:r>
          </w:p>
        </w:tc>
        <w:tc>
          <w:tcPr>
            <w:tcW w:w="1361" w:type="dxa"/>
            <w:shd w:val="clear" w:color="auto" w:fill="auto"/>
            <w:noWrap/>
            <w:vAlign w:val="center"/>
            <w:hideMark/>
          </w:tcPr>
          <w:p w14:paraId="053A8D7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17.002.709</w:t>
            </w:r>
          </w:p>
        </w:tc>
        <w:tc>
          <w:tcPr>
            <w:tcW w:w="907" w:type="dxa"/>
            <w:shd w:val="clear" w:color="auto" w:fill="auto"/>
            <w:noWrap/>
            <w:vAlign w:val="center"/>
            <w:hideMark/>
          </w:tcPr>
          <w:p w14:paraId="3252184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22,82%</w:t>
            </w:r>
          </w:p>
        </w:tc>
        <w:tc>
          <w:tcPr>
            <w:tcW w:w="907" w:type="dxa"/>
            <w:shd w:val="clear" w:color="auto" w:fill="auto"/>
            <w:noWrap/>
            <w:vAlign w:val="center"/>
            <w:hideMark/>
          </w:tcPr>
          <w:p w14:paraId="1279190F"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22,44%</w:t>
            </w:r>
          </w:p>
        </w:tc>
        <w:tc>
          <w:tcPr>
            <w:tcW w:w="1833" w:type="dxa"/>
            <w:shd w:val="clear" w:color="auto" w:fill="auto"/>
            <w:noWrap/>
            <w:vAlign w:val="center"/>
            <w:hideMark/>
          </w:tcPr>
          <w:p w14:paraId="4AC304B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102,9%</w:t>
            </w:r>
          </w:p>
        </w:tc>
      </w:tr>
      <w:tr w:rsidR="00FE6D14" w:rsidRPr="00893254" w14:paraId="6E5556F6" w14:textId="77777777" w:rsidTr="001369C9">
        <w:trPr>
          <w:trHeight w:val="20"/>
        </w:trPr>
        <w:tc>
          <w:tcPr>
            <w:tcW w:w="3245" w:type="dxa"/>
            <w:shd w:val="clear" w:color="auto" w:fill="auto"/>
            <w:hideMark/>
          </w:tcPr>
          <w:p w14:paraId="0ACEF5A9"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pripomočki pri zdravljenju sladkorne bolezni</w:t>
            </w:r>
          </w:p>
        </w:tc>
        <w:tc>
          <w:tcPr>
            <w:tcW w:w="1627" w:type="dxa"/>
            <w:shd w:val="clear" w:color="auto" w:fill="auto"/>
            <w:vAlign w:val="center"/>
            <w:hideMark/>
          </w:tcPr>
          <w:p w14:paraId="40B3128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480,56</w:t>
            </w:r>
          </w:p>
        </w:tc>
        <w:tc>
          <w:tcPr>
            <w:tcW w:w="1415" w:type="dxa"/>
            <w:shd w:val="clear" w:color="auto" w:fill="auto"/>
            <w:vAlign w:val="center"/>
            <w:hideMark/>
          </w:tcPr>
          <w:p w14:paraId="30D9F55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499,70</w:t>
            </w:r>
          </w:p>
        </w:tc>
        <w:tc>
          <w:tcPr>
            <w:tcW w:w="1664" w:type="dxa"/>
            <w:shd w:val="clear" w:color="auto" w:fill="auto"/>
            <w:vAlign w:val="center"/>
            <w:hideMark/>
          </w:tcPr>
          <w:p w14:paraId="34A51A7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104,0%</w:t>
            </w:r>
          </w:p>
        </w:tc>
        <w:tc>
          <w:tcPr>
            <w:tcW w:w="1361" w:type="dxa"/>
            <w:shd w:val="clear" w:color="auto" w:fill="auto"/>
            <w:noWrap/>
            <w:vAlign w:val="center"/>
            <w:hideMark/>
          </w:tcPr>
          <w:p w14:paraId="3CF417C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19.630.019</w:t>
            </w:r>
          </w:p>
        </w:tc>
        <w:tc>
          <w:tcPr>
            <w:tcW w:w="1361" w:type="dxa"/>
            <w:shd w:val="clear" w:color="auto" w:fill="auto"/>
            <w:noWrap/>
            <w:vAlign w:val="center"/>
            <w:hideMark/>
          </w:tcPr>
          <w:p w14:paraId="7B3FEB2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20.782.386</w:t>
            </w:r>
          </w:p>
        </w:tc>
        <w:tc>
          <w:tcPr>
            <w:tcW w:w="907" w:type="dxa"/>
            <w:shd w:val="clear" w:color="auto" w:fill="auto"/>
            <w:noWrap/>
            <w:vAlign w:val="center"/>
            <w:hideMark/>
          </w:tcPr>
          <w:p w14:paraId="5E2D1F2B"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27,11%</w:t>
            </w:r>
          </w:p>
        </w:tc>
        <w:tc>
          <w:tcPr>
            <w:tcW w:w="907" w:type="dxa"/>
            <w:shd w:val="clear" w:color="auto" w:fill="auto"/>
            <w:noWrap/>
            <w:vAlign w:val="center"/>
            <w:hideMark/>
          </w:tcPr>
          <w:p w14:paraId="041192F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27,43%</w:t>
            </w:r>
          </w:p>
        </w:tc>
        <w:tc>
          <w:tcPr>
            <w:tcW w:w="1833" w:type="dxa"/>
            <w:shd w:val="clear" w:color="auto" w:fill="auto"/>
            <w:noWrap/>
            <w:vAlign w:val="center"/>
            <w:hideMark/>
          </w:tcPr>
          <w:p w14:paraId="313F8EC8"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105,9%</w:t>
            </w:r>
          </w:p>
        </w:tc>
      </w:tr>
      <w:tr w:rsidR="00FE6D14" w:rsidRPr="00893254" w14:paraId="2F54587E" w14:textId="77777777" w:rsidTr="001369C9">
        <w:trPr>
          <w:trHeight w:val="20"/>
        </w:trPr>
        <w:tc>
          <w:tcPr>
            <w:tcW w:w="3245" w:type="dxa"/>
            <w:shd w:val="clear" w:color="auto" w:fill="auto"/>
            <w:hideMark/>
          </w:tcPr>
          <w:p w14:paraId="5AF60012" w14:textId="77777777" w:rsidR="00FE6D14" w:rsidRPr="00893254" w:rsidRDefault="00FE6D14" w:rsidP="00835ECC">
            <w:pPr>
              <w:spacing w:after="0"/>
              <w:rPr>
                <w:rFonts w:ascii="Arial" w:hAnsi="Arial" w:cs="Arial"/>
                <w:sz w:val="20"/>
                <w:szCs w:val="20"/>
              </w:rPr>
            </w:pPr>
            <w:proofErr w:type="spellStart"/>
            <w:r w:rsidRPr="00893254">
              <w:rPr>
                <w:rFonts w:ascii="Arial" w:hAnsi="Arial" w:cs="Arial"/>
                <w:sz w:val="20"/>
                <w:szCs w:val="20"/>
              </w:rPr>
              <w:t>kenile</w:t>
            </w:r>
            <w:proofErr w:type="spellEnd"/>
          </w:p>
        </w:tc>
        <w:tc>
          <w:tcPr>
            <w:tcW w:w="1627" w:type="dxa"/>
            <w:shd w:val="clear" w:color="auto" w:fill="auto"/>
            <w:vAlign w:val="center"/>
            <w:hideMark/>
          </w:tcPr>
          <w:p w14:paraId="2A6D912D"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107,55</w:t>
            </w:r>
          </w:p>
        </w:tc>
        <w:tc>
          <w:tcPr>
            <w:tcW w:w="1415" w:type="dxa"/>
            <w:shd w:val="clear" w:color="auto" w:fill="auto"/>
            <w:vAlign w:val="center"/>
            <w:hideMark/>
          </w:tcPr>
          <w:p w14:paraId="48672EA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117,64</w:t>
            </w:r>
          </w:p>
        </w:tc>
        <w:tc>
          <w:tcPr>
            <w:tcW w:w="1664" w:type="dxa"/>
            <w:shd w:val="clear" w:color="auto" w:fill="auto"/>
            <w:vAlign w:val="center"/>
            <w:hideMark/>
          </w:tcPr>
          <w:p w14:paraId="3974DB0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109,4%</w:t>
            </w:r>
          </w:p>
        </w:tc>
        <w:tc>
          <w:tcPr>
            <w:tcW w:w="1361" w:type="dxa"/>
            <w:shd w:val="clear" w:color="auto" w:fill="auto"/>
            <w:noWrap/>
            <w:vAlign w:val="center"/>
            <w:hideMark/>
          </w:tcPr>
          <w:p w14:paraId="5303CE7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673.886</w:t>
            </w:r>
          </w:p>
        </w:tc>
        <w:tc>
          <w:tcPr>
            <w:tcW w:w="1361" w:type="dxa"/>
            <w:shd w:val="clear" w:color="auto" w:fill="auto"/>
            <w:noWrap/>
            <w:vAlign w:val="center"/>
            <w:hideMark/>
          </w:tcPr>
          <w:p w14:paraId="5414C88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771.281</w:t>
            </w:r>
          </w:p>
        </w:tc>
        <w:tc>
          <w:tcPr>
            <w:tcW w:w="907" w:type="dxa"/>
            <w:shd w:val="clear" w:color="auto" w:fill="auto"/>
            <w:noWrap/>
            <w:vAlign w:val="center"/>
            <w:hideMark/>
          </w:tcPr>
          <w:p w14:paraId="3C5CE0D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0,93%</w:t>
            </w:r>
          </w:p>
        </w:tc>
        <w:tc>
          <w:tcPr>
            <w:tcW w:w="907" w:type="dxa"/>
            <w:shd w:val="clear" w:color="auto" w:fill="auto"/>
            <w:noWrap/>
            <w:vAlign w:val="center"/>
            <w:hideMark/>
          </w:tcPr>
          <w:p w14:paraId="5229979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1,02%</w:t>
            </w:r>
          </w:p>
        </w:tc>
        <w:tc>
          <w:tcPr>
            <w:tcW w:w="1833" w:type="dxa"/>
            <w:shd w:val="clear" w:color="auto" w:fill="auto"/>
            <w:noWrap/>
            <w:vAlign w:val="center"/>
            <w:hideMark/>
          </w:tcPr>
          <w:p w14:paraId="20A9DB7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114,5%</w:t>
            </w:r>
          </w:p>
        </w:tc>
      </w:tr>
      <w:tr w:rsidR="00FE6D14" w:rsidRPr="00893254" w14:paraId="6B4C168B" w14:textId="77777777" w:rsidTr="001369C9">
        <w:trPr>
          <w:trHeight w:val="20"/>
        </w:trPr>
        <w:tc>
          <w:tcPr>
            <w:tcW w:w="3245" w:type="dxa"/>
            <w:shd w:val="clear" w:color="auto" w:fill="auto"/>
            <w:hideMark/>
          </w:tcPr>
          <w:p w14:paraId="51D39677"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ostali tehnični pripomočki</w:t>
            </w:r>
          </w:p>
        </w:tc>
        <w:tc>
          <w:tcPr>
            <w:tcW w:w="1627" w:type="dxa"/>
            <w:shd w:val="clear" w:color="auto" w:fill="auto"/>
            <w:vAlign w:val="center"/>
            <w:hideMark/>
          </w:tcPr>
          <w:p w14:paraId="3D40320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95,34</w:t>
            </w:r>
          </w:p>
        </w:tc>
        <w:tc>
          <w:tcPr>
            <w:tcW w:w="1415" w:type="dxa"/>
            <w:shd w:val="clear" w:color="auto" w:fill="auto"/>
            <w:vAlign w:val="center"/>
            <w:hideMark/>
          </w:tcPr>
          <w:p w14:paraId="62CB94AC"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169,39</w:t>
            </w:r>
          </w:p>
        </w:tc>
        <w:tc>
          <w:tcPr>
            <w:tcW w:w="1664" w:type="dxa"/>
            <w:shd w:val="clear" w:color="auto" w:fill="auto"/>
            <w:vAlign w:val="center"/>
            <w:hideMark/>
          </w:tcPr>
          <w:p w14:paraId="371386CB"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177,7%</w:t>
            </w:r>
          </w:p>
        </w:tc>
        <w:tc>
          <w:tcPr>
            <w:tcW w:w="1361" w:type="dxa"/>
            <w:shd w:val="clear" w:color="auto" w:fill="auto"/>
            <w:noWrap/>
            <w:vAlign w:val="center"/>
            <w:hideMark/>
          </w:tcPr>
          <w:p w14:paraId="0326DA5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220.803</w:t>
            </w:r>
          </w:p>
        </w:tc>
        <w:tc>
          <w:tcPr>
            <w:tcW w:w="1361" w:type="dxa"/>
            <w:shd w:val="clear" w:color="auto" w:fill="auto"/>
            <w:noWrap/>
            <w:vAlign w:val="center"/>
            <w:hideMark/>
          </w:tcPr>
          <w:p w14:paraId="0492DEC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455.821</w:t>
            </w:r>
          </w:p>
        </w:tc>
        <w:tc>
          <w:tcPr>
            <w:tcW w:w="907" w:type="dxa"/>
            <w:shd w:val="clear" w:color="auto" w:fill="auto"/>
            <w:noWrap/>
            <w:vAlign w:val="center"/>
            <w:hideMark/>
          </w:tcPr>
          <w:p w14:paraId="1178268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0,30%</w:t>
            </w:r>
          </w:p>
        </w:tc>
        <w:tc>
          <w:tcPr>
            <w:tcW w:w="907" w:type="dxa"/>
            <w:shd w:val="clear" w:color="auto" w:fill="auto"/>
            <w:noWrap/>
            <w:vAlign w:val="center"/>
            <w:hideMark/>
          </w:tcPr>
          <w:p w14:paraId="4969B03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0,60%</w:t>
            </w:r>
          </w:p>
        </w:tc>
        <w:tc>
          <w:tcPr>
            <w:tcW w:w="1833" w:type="dxa"/>
            <w:shd w:val="clear" w:color="auto" w:fill="auto"/>
            <w:noWrap/>
            <w:vAlign w:val="center"/>
            <w:hideMark/>
          </w:tcPr>
          <w:p w14:paraId="76991F2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206,4%</w:t>
            </w:r>
          </w:p>
        </w:tc>
      </w:tr>
      <w:tr w:rsidR="00FE6D14" w:rsidRPr="00893254" w14:paraId="1088CA0B" w14:textId="77777777" w:rsidTr="001369C9">
        <w:trPr>
          <w:trHeight w:val="20"/>
        </w:trPr>
        <w:tc>
          <w:tcPr>
            <w:tcW w:w="3245" w:type="dxa"/>
            <w:shd w:val="clear" w:color="auto" w:fill="auto"/>
            <w:hideMark/>
          </w:tcPr>
          <w:p w14:paraId="6109BF84"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pripomočki za slepe</w:t>
            </w:r>
          </w:p>
        </w:tc>
        <w:tc>
          <w:tcPr>
            <w:tcW w:w="1627" w:type="dxa"/>
            <w:shd w:val="clear" w:color="auto" w:fill="auto"/>
            <w:vAlign w:val="center"/>
            <w:hideMark/>
          </w:tcPr>
          <w:p w14:paraId="4E050FE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139,64</w:t>
            </w:r>
          </w:p>
        </w:tc>
        <w:tc>
          <w:tcPr>
            <w:tcW w:w="1415" w:type="dxa"/>
            <w:shd w:val="clear" w:color="auto" w:fill="auto"/>
            <w:vAlign w:val="center"/>
            <w:hideMark/>
          </w:tcPr>
          <w:p w14:paraId="333F1E4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145,77</w:t>
            </w:r>
          </w:p>
        </w:tc>
        <w:tc>
          <w:tcPr>
            <w:tcW w:w="1664" w:type="dxa"/>
            <w:shd w:val="clear" w:color="auto" w:fill="auto"/>
            <w:vAlign w:val="center"/>
            <w:hideMark/>
          </w:tcPr>
          <w:p w14:paraId="1779671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104,4%</w:t>
            </w:r>
          </w:p>
        </w:tc>
        <w:tc>
          <w:tcPr>
            <w:tcW w:w="1361" w:type="dxa"/>
            <w:shd w:val="clear" w:color="auto" w:fill="auto"/>
            <w:noWrap/>
            <w:vAlign w:val="center"/>
            <w:hideMark/>
          </w:tcPr>
          <w:p w14:paraId="2774499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46.920</w:t>
            </w:r>
          </w:p>
        </w:tc>
        <w:tc>
          <w:tcPr>
            <w:tcW w:w="1361" w:type="dxa"/>
            <w:shd w:val="clear" w:color="auto" w:fill="auto"/>
            <w:noWrap/>
            <w:vAlign w:val="center"/>
            <w:hideMark/>
          </w:tcPr>
          <w:p w14:paraId="3337680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51.311</w:t>
            </w:r>
          </w:p>
        </w:tc>
        <w:tc>
          <w:tcPr>
            <w:tcW w:w="907" w:type="dxa"/>
            <w:shd w:val="clear" w:color="auto" w:fill="auto"/>
            <w:noWrap/>
            <w:vAlign w:val="center"/>
            <w:hideMark/>
          </w:tcPr>
          <w:p w14:paraId="6F9F271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0,06%</w:t>
            </w:r>
          </w:p>
        </w:tc>
        <w:tc>
          <w:tcPr>
            <w:tcW w:w="907" w:type="dxa"/>
            <w:shd w:val="clear" w:color="auto" w:fill="auto"/>
            <w:noWrap/>
            <w:vAlign w:val="center"/>
            <w:hideMark/>
          </w:tcPr>
          <w:p w14:paraId="47AB86EE"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0,07%</w:t>
            </w:r>
          </w:p>
        </w:tc>
        <w:tc>
          <w:tcPr>
            <w:tcW w:w="1833" w:type="dxa"/>
            <w:shd w:val="clear" w:color="auto" w:fill="auto"/>
            <w:noWrap/>
            <w:vAlign w:val="center"/>
            <w:hideMark/>
          </w:tcPr>
          <w:p w14:paraId="1A642FC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109,4%</w:t>
            </w:r>
          </w:p>
        </w:tc>
      </w:tr>
      <w:tr w:rsidR="00FE6D14" w:rsidRPr="00893254" w14:paraId="23D27580" w14:textId="77777777" w:rsidTr="001369C9">
        <w:trPr>
          <w:trHeight w:val="20"/>
        </w:trPr>
        <w:tc>
          <w:tcPr>
            <w:tcW w:w="3245" w:type="dxa"/>
            <w:shd w:val="clear" w:color="auto" w:fill="auto"/>
            <w:hideMark/>
          </w:tcPr>
          <w:p w14:paraId="6ABBD40C"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slušni aparati</w:t>
            </w:r>
          </w:p>
        </w:tc>
        <w:tc>
          <w:tcPr>
            <w:tcW w:w="1627" w:type="dxa"/>
            <w:shd w:val="clear" w:color="auto" w:fill="auto"/>
            <w:vAlign w:val="center"/>
            <w:hideMark/>
          </w:tcPr>
          <w:p w14:paraId="42C2B83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482,10</w:t>
            </w:r>
          </w:p>
        </w:tc>
        <w:tc>
          <w:tcPr>
            <w:tcW w:w="1415" w:type="dxa"/>
            <w:shd w:val="clear" w:color="auto" w:fill="auto"/>
            <w:vAlign w:val="center"/>
            <w:hideMark/>
          </w:tcPr>
          <w:p w14:paraId="4321C00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480,37</w:t>
            </w:r>
          </w:p>
        </w:tc>
        <w:tc>
          <w:tcPr>
            <w:tcW w:w="1664" w:type="dxa"/>
            <w:shd w:val="clear" w:color="auto" w:fill="auto"/>
            <w:vAlign w:val="center"/>
            <w:hideMark/>
          </w:tcPr>
          <w:p w14:paraId="00D02F7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99,6%</w:t>
            </w:r>
          </w:p>
        </w:tc>
        <w:tc>
          <w:tcPr>
            <w:tcW w:w="1361" w:type="dxa"/>
            <w:shd w:val="clear" w:color="auto" w:fill="auto"/>
            <w:noWrap/>
            <w:vAlign w:val="center"/>
            <w:hideMark/>
          </w:tcPr>
          <w:p w14:paraId="4DB9FC8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6.129.379</w:t>
            </w:r>
          </w:p>
        </w:tc>
        <w:tc>
          <w:tcPr>
            <w:tcW w:w="1361" w:type="dxa"/>
            <w:shd w:val="clear" w:color="auto" w:fill="auto"/>
            <w:noWrap/>
            <w:vAlign w:val="center"/>
            <w:hideMark/>
          </w:tcPr>
          <w:p w14:paraId="7319195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5.982.027</w:t>
            </w:r>
          </w:p>
        </w:tc>
        <w:tc>
          <w:tcPr>
            <w:tcW w:w="907" w:type="dxa"/>
            <w:shd w:val="clear" w:color="auto" w:fill="auto"/>
            <w:noWrap/>
            <w:vAlign w:val="center"/>
            <w:hideMark/>
          </w:tcPr>
          <w:p w14:paraId="24EDE53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8,46%</w:t>
            </w:r>
          </w:p>
        </w:tc>
        <w:tc>
          <w:tcPr>
            <w:tcW w:w="907" w:type="dxa"/>
            <w:shd w:val="clear" w:color="auto" w:fill="auto"/>
            <w:noWrap/>
            <w:vAlign w:val="center"/>
            <w:hideMark/>
          </w:tcPr>
          <w:p w14:paraId="557E407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7,89%</w:t>
            </w:r>
          </w:p>
        </w:tc>
        <w:tc>
          <w:tcPr>
            <w:tcW w:w="1833" w:type="dxa"/>
            <w:shd w:val="clear" w:color="auto" w:fill="auto"/>
            <w:noWrap/>
            <w:vAlign w:val="center"/>
            <w:hideMark/>
          </w:tcPr>
          <w:p w14:paraId="677C3A38"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97,6%</w:t>
            </w:r>
          </w:p>
        </w:tc>
      </w:tr>
      <w:tr w:rsidR="00FE6D14" w:rsidRPr="00893254" w14:paraId="1CF770A2" w14:textId="77777777" w:rsidTr="001369C9">
        <w:trPr>
          <w:trHeight w:val="20"/>
        </w:trPr>
        <w:tc>
          <w:tcPr>
            <w:tcW w:w="3245" w:type="dxa"/>
            <w:shd w:val="clear" w:color="auto" w:fill="auto"/>
            <w:hideMark/>
          </w:tcPr>
          <w:p w14:paraId="5BF26C57"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obvezilni material</w:t>
            </w:r>
          </w:p>
        </w:tc>
        <w:tc>
          <w:tcPr>
            <w:tcW w:w="1627" w:type="dxa"/>
            <w:shd w:val="clear" w:color="auto" w:fill="auto"/>
            <w:vAlign w:val="center"/>
            <w:hideMark/>
          </w:tcPr>
          <w:p w14:paraId="7E333253"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95,49</w:t>
            </w:r>
          </w:p>
        </w:tc>
        <w:tc>
          <w:tcPr>
            <w:tcW w:w="1415" w:type="dxa"/>
            <w:shd w:val="clear" w:color="auto" w:fill="auto"/>
            <w:vAlign w:val="center"/>
            <w:hideMark/>
          </w:tcPr>
          <w:p w14:paraId="0D1E898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98,80</w:t>
            </w:r>
          </w:p>
        </w:tc>
        <w:tc>
          <w:tcPr>
            <w:tcW w:w="1664" w:type="dxa"/>
            <w:shd w:val="clear" w:color="auto" w:fill="auto"/>
            <w:vAlign w:val="center"/>
            <w:hideMark/>
          </w:tcPr>
          <w:p w14:paraId="678DA3F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103,5%</w:t>
            </w:r>
          </w:p>
        </w:tc>
        <w:tc>
          <w:tcPr>
            <w:tcW w:w="1361" w:type="dxa"/>
            <w:shd w:val="clear" w:color="auto" w:fill="auto"/>
            <w:noWrap/>
            <w:vAlign w:val="center"/>
            <w:hideMark/>
          </w:tcPr>
          <w:p w14:paraId="3FD89BA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1.033.960</w:t>
            </w:r>
          </w:p>
        </w:tc>
        <w:tc>
          <w:tcPr>
            <w:tcW w:w="1361" w:type="dxa"/>
            <w:shd w:val="clear" w:color="auto" w:fill="auto"/>
            <w:noWrap/>
            <w:vAlign w:val="center"/>
            <w:hideMark/>
          </w:tcPr>
          <w:p w14:paraId="73D8AD8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1.018.911</w:t>
            </w:r>
          </w:p>
        </w:tc>
        <w:tc>
          <w:tcPr>
            <w:tcW w:w="907" w:type="dxa"/>
            <w:shd w:val="clear" w:color="auto" w:fill="auto"/>
            <w:noWrap/>
            <w:vAlign w:val="center"/>
            <w:hideMark/>
          </w:tcPr>
          <w:p w14:paraId="5A86465F"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1,43%</w:t>
            </w:r>
          </w:p>
        </w:tc>
        <w:tc>
          <w:tcPr>
            <w:tcW w:w="907" w:type="dxa"/>
            <w:shd w:val="clear" w:color="auto" w:fill="auto"/>
            <w:noWrap/>
            <w:vAlign w:val="center"/>
            <w:hideMark/>
          </w:tcPr>
          <w:p w14:paraId="6C46900A"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1,34%</w:t>
            </w:r>
          </w:p>
        </w:tc>
        <w:tc>
          <w:tcPr>
            <w:tcW w:w="1833" w:type="dxa"/>
            <w:shd w:val="clear" w:color="auto" w:fill="auto"/>
            <w:noWrap/>
            <w:vAlign w:val="center"/>
            <w:hideMark/>
          </w:tcPr>
          <w:p w14:paraId="6A10AE3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98,5%</w:t>
            </w:r>
          </w:p>
        </w:tc>
      </w:tr>
      <w:tr w:rsidR="00FE6D14" w:rsidRPr="00893254" w14:paraId="3AEF31D7" w14:textId="77777777" w:rsidTr="001369C9">
        <w:trPr>
          <w:trHeight w:val="20"/>
        </w:trPr>
        <w:tc>
          <w:tcPr>
            <w:tcW w:w="3245" w:type="dxa"/>
            <w:shd w:val="clear" w:color="auto" w:fill="auto"/>
            <w:hideMark/>
          </w:tcPr>
          <w:p w14:paraId="5BA8C0BB"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raztopine</w:t>
            </w:r>
          </w:p>
        </w:tc>
        <w:tc>
          <w:tcPr>
            <w:tcW w:w="1627" w:type="dxa"/>
            <w:shd w:val="clear" w:color="auto" w:fill="auto"/>
            <w:vAlign w:val="center"/>
            <w:hideMark/>
          </w:tcPr>
          <w:p w14:paraId="73F6A38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11,73</w:t>
            </w:r>
          </w:p>
        </w:tc>
        <w:tc>
          <w:tcPr>
            <w:tcW w:w="1415" w:type="dxa"/>
            <w:shd w:val="clear" w:color="auto" w:fill="auto"/>
            <w:vAlign w:val="center"/>
            <w:hideMark/>
          </w:tcPr>
          <w:p w14:paraId="57EBFA2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13,01</w:t>
            </w:r>
          </w:p>
        </w:tc>
        <w:tc>
          <w:tcPr>
            <w:tcW w:w="1664" w:type="dxa"/>
            <w:shd w:val="clear" w:color="auto" w:fill="auto"/>
            <w:vAlign w:val="center"/>
            <w:hideMark/>
          </w:tcPr>
          <w:p w14:paraId="12E7DBDF"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110,9%</w:t>
            </w:r>
          </w:p>
        </w:tc>
        <w:tc>
          <w:tcPr>
            <w:tcW w:w="1361" w:type="dxa"/>
            <w:shd w:val="clear" w:color="auto" w:fill="auto"/>
            <w:noWrap/>
            <w:vAlign w:val="center"/>
            <w:hideMark/>
          </w:tcPr>
          <w:p w14:paraId="63EAB49B"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37.188</w:t>
            </w:r>
          </w:p>
        </w:tc>
        <w:tc>
          <w:tcPr>
            <w:tcW w:w="1361" w:type="dxa"/>
            <w:shd w:val="clear" w:color="auto" w:fill="auto"/>
            <w:noWrap/>
            <w:vAlign w:val="center"/>
            <w:hideMark/>
          </w:tcPr>
          <w:p w14:paraId="3E1F79CC"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37.001</w:t>
            </w:r>
          </w:p>
        </w:tc>
        <w:tc>
          <w:tcPr>
            <w:tcW w:w="907" w:type="dxa"/>
            <w:shd w:val="clear" w:color="auto" w:fill="auto"/>
            <w:noWrap/>
            <w:vAlign w:val="center"/>
            <w:hideMark/>
          </w:tcPr>
          <w:p w14:paraId="589058A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0,05%</w:t>
            </w:r>
          </w:p>
        </w:tc>
        <w:tc>
          <w:tcPr>
            <w:tcW w:w="907" w:type="dxa"/>
            <w:shd w:val="clear" w:color="auto" w:fill="auto"/>
            <w:noWrap/>
            <w:vAlign w:val="center"/>
            <w:hideMark/>
          </w:tcPr>
          <w:p w14:paraId="34A50A4E"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0,05%</w:t>
            </w:r>
          </w:p>
        </w:tc>
        <w:tc>
          <w:tcPr>
            <w:tcW w:w="1833" w:type="dxa"/>
            <w:shd w:val="clear" w:color="auto" w:fill="auto"/>
            <w:noWrap/>
            <w:vAlign w:val="center"/>
            <w:hideMark/>
          </w:tcPr>
          <w:p w14:paraId="3A8928CE"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99,5%</w:t>
            </w:r>
          </w:p>
        </w:tc>
      </w:tr>
      <w:tr w:rsidR="00FE6D14" w:rsidRPr="00893254" w14:paraId="632A48A7" w14:textId="77777777" w:rsidTr="001369C9">
        <w:trPr>
          <w:trHeight w:val="20"/>
        </w:trPr>
        <w:tc>
          <w:tcPr>
            <w:tcW w:w="3245" w:type="dxa"/>
            <w:shd w:val="clear" w:color="auto" w:fill="auto"/>
            <w:hideMark/>
          </w:tcPr>
          <w:p w14:paraId="0557D821"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lastRenderedPageBreak/>
              <w:t>pripomočki za izboljšanje vida</w:t>
            </w:r>
          </w:p>
        </w:tc>
        <w:tc>
          <w:tcPr>
            <w:tcW w:w="1627" w:type="dxa"/>
            <w:shd w:val="clear" w:color="auto" w:fill="auto"/>
            <w:vAlign w:val="center"/>
            <w:hideMark/>
          </w:tcPr>
          <w:p w14:paraId="160B275C"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18,89</w:t>
            </w:r>
          </w:p>
        </w:tc>
        <w:tc>
          <w:tcPr>
            <w:tcW w:w="1415" w:type="dxa"/>
            <w:shd w:val="clear" w:color="auto" w:fill="auto"/>
            <w:vAlign w:val="center"/>
            <w:hideMark/>
          </w:tcPr>
          <w:p w14:paraId="44F19ED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19,05</w:t>
            </w:r>
          </w:p>
        </w:tc>
        <w:tc>
          <w:tcPr>
            <w:tcW w:w="1664" w:type="dxa"/>
            <w:shd w:val="clear" w:color="auto" w:fill="auto"/>
            <w:vAlign w:val="center"/>
            <w:hideMark/>
          </w:tcPr>
          <w:p w14:paraId="046723E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100,8%</w:t>
            </w:r>
          </w:p>
        </w:tc>
        <w:tc>
          <w:tcPr>
            <w:tcW w:w="1361" w:type="dxa"/>
            <w:shd w:val="clear" w:color="auto" w:fill="auto"/>
            <w:noWrap/>
            <w:vAlign w:val="center"/>
            <w:hideMark/>
          </w:tcPr>
          <w:p w14:paraId="03D821B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2.374.637</w:t>
            </w:r>
          </w:p>
        </w:tc>
        <w:tc>
          <w:tcPr>
            <w:tcW w:w="1361" w:type="dxa"/>
            <w:shd w:val="clear" w:color="auto" w:fill="auto"/>
            <w:noWrap/>
            <w:vAlign w:val="center"/>
            <w:hideMark/>
          </w:tcPr>
          <w:p w14:paraId="15914A8F"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2.475.839</w:t>
            </w:r>
          </w:p>
        </w:tc>
        <w:tc>
          <w:tcPr>
            <w:tcW w:w="907" w:type="dxa"/>
            <w:shd w:val="clear" w:color="auto" w:fill="auto"/>
            <w:noWrap/>
            <w:vAlign w:val="center"/>
            <w:hideMark/>
          </w:tcPr>
          <w:p w14:paraId="01E61FD4"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3,28%</w:t>
            </w:r>
          </w:p>
        </w:tc>
        <w:tc>
          <w:tcPr>
            <w:tcW w:w="907" w:type="dxa"/>
            <w:shd w:val="clear" w:color="auto" w:fill="auto"/>
            <w:noWrap/>
            <w:vAlign w:val="center"/>
            <w:hideMark/>
          </w:tcPr>
          <w:p w14:paraId="745FAD4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3,27%</w:t>
            </w:r>
          </w:p>
        </w:tc>
        <w:tc>
          <w:tcPr>
            <w:tcW w:w="1833" w:type="dxa"/>
            <w:shd w:val="clear" w:color="auto" w:fill="auto"/>
            <w:noWrap/>
            <w:vAlign w:val="center"/>
            <w:hideMark/>
          </w:tcPr>
          <w:p w14:paraId="15867B0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104,3%</w:t>
            </w:r>
          </w:p>
        </w:tc>
      </w:tr>
      <w:tr w:rsidR="00FE6D14" w:rsidRPr="00893254" w14:paraId="67B28FBE" w14:textId="77777777" w:rsidTr="001369C9">
        <w:trPr>
          <w:trHeight w:val="20"/>
        </w:trPr>
        <w:tc>
          <w:tcPr>
            <w:tcW w:w="3245" w:type="dxa"/>
            <w:shd w:val="clear" w:color="auto" w:fill="auto"/>
            <w:hideMark/>
          </w:tcPr>
          <w:p w14:paraId="683226B3"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Stroški popravil, vzdrževanj in prilagoditev</w:t>
            </w:r>
          </w:p>
        </w:tc>
        <w:tc>
          <w:tcPr>
            <w:tcW w:w="1627" w:type="dxa"/>
            <w:shd w:val="clear" w:color="auto" w:fill="auto"/>
            <w:vAlign w:val="center"/>
            <w:hideMark/>
          </w:tcPr>
          <w:p w14:paraId="6703A0C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788,95</w:t>
            </w:r>
          </w:p>
        </w:tc>
        <w:tc>
          <w:tcPr>
            <w:tcW w:w="1415" w:type="dxa"/>
            <w:shd w:val="clear" w:color="auto" w:fill="auto"/>
            <w:vAlign w:val="center"/>
            <w:hideMark/>
          </w:tcPr>
          <w:p w14:paraId="113BE6E2"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730,04</w:t>
            </w:r>
          </w:p>
        </w:tc>
        <w:tc>
          <w:tcPr>
            <w:tcW w:w="1664" w:type="dxa"/>
            <w:shd w:val="clear" w:color="auto" w:fill="auto"/>
            <w:vAlign w:val="center"/>
            <w:hideMark/>
          </w:tcPr>
          <w:p w14:paraId="421537DB"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92,5%</w:t>
            </w:r>
          </w:p>
        </w:tc>
        <w:tc>
          <w:tcPr>
            <w:tcW w:w="1361" w:type="dxa"/>
            <w:shd w:val="clear" w:color="auto" w:fill="auto"/>
            <w:noWrap/>
            <w:vAlign w:val="center"/>
            <w:hideMark/>
          </w:tcPr>
          <w:p w14:paraId="430C988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861.535</w:t>
            </w:r>
          </w:p>
        </w:tc>
        <w:tc>
          <w:tcPr>
            <w:tcW w:w="1361" w:type="dxa"/>
            <w:shd w:val="clear" w:color="auto" w:fill="auto"/>
            <w:noWrap/>
            <w:vAlign w:val="center"/>
            <w:hideMark/>
          </w:tcPr>
          <w:p w14:paraId="5544A0A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935.915</w:t>
            </w:r>
          </w:p>
        </w:tc>
        <w:tc>
          <w:tcPr>
            <w:tcW w:w="907" w:type="dxa"/>
            <w:shd w:val="clear" w:color="auto" w:fill="auto"/>
            <w:noWrap/>
            <w:vAlign w:val="center"/>
            <w:hideMark/>
          </w:tcPr>
          <w:p w14:paraId="44D3FB30"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1,19%</w:t>
            </w:r>
          </w:p>
        </w:tc>
        <w:tc>
          <w:tcPr>
            <w:tcW w:w="907" w:type="dxa"/>
            <w:shd w:val="clear" w:color="auto" w:fill="auto"/>
            <w:noWrap/>
            <w:vAlign w:val="center"/>
            <w:hideMark/>
          </w:tcPr>
          <w:p w14:paraId="1358361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1,24%</w:t>
            </w:r>
          </w:p>
        </w:tc>
        <w:tc>
          <w:tcPr>
            <w:tcW w:w="1833" w:type="dxa"/>
            <w:shd w:val="clear" w:color="auto" w:fill="auto"/>
            <w:noWrap/>
            <w:vAlign w:val="center"/>
            <w:hideMark/>
          </w:tcPr>
          <w:p w14:paraId="3A1F8EB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108,6%</w:t>
            </w:r>
          </w:p>
        </w:tc>
      </w:tr>
      <w:tr w:rsidR="00FE6D14" w:rsidRPr="00893254" w14:paraId="1BD42A32" w14:textId="77777777" w:rsidTr="001369C9">
        <w:trPr>
          <w:trHeight w:val="20"/>
        </w:trPr>
        <w:tc>
          <w:tcPr>
            <w:tcW w:w="3245" w:type="dxa"/>
            <w:shd w:val="clear" w:color="auto" w:fill="auto"/>
            <w:hideMark/>
          </w:tcPr>
          <w:p w14:paraId="48414BA2"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storitve</w:t>
            </w:r>
          </w:p>
        </w:tc>
        <w:tc>
          <w:tcPr>
            <w:tcW w:w="1627" w:type="dxa"/>
            <w:shd w:val="clear" w:color="auto" w:fill="auto"/>
            <w:vAlign w:val="center"/>
            <w:hideMark/>
          </w:tcPr>
          <w:p w14:paraId="0BFF570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215,45</w:t>
            </w:r>
          </w:p>
        </w:tc>
        <w:tc>
          <w:tcPr>
            <w:tcW w:w="1415" w:type="dxa"/>
            <w:shd w:val="clear" w:color="auto" w:fill="auto"/>
            <w:vAlign w:val="center"/>
            <w:hideMark/>
          </w:tcPr>
          <w:p w14:paraId="5DB969F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217,68</w:t>
            </w:r>
          </w:p>
        </w:tc>
        <w:tc>
          <w:tcPr>
            <w:tcW w:w="1664" w:type="dxa"/>
            <w:shd w:val="clear" w:color="auto" w:fill="auto"/>
            <w:vAlign w:val="center"/>
            <w:hideMark/>
          </w:tcPr>
          <w:p w14:paraId="2D236088"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101,0%</w:t>
            </w:r>
          </w:p>
        </w:tc>
        <w:tc>
          <w:tcPr>
            <w:tcW w:w="1361" w:type="dxa"/>
            <w:shd w:val="clear" w:color="auto" w:fill="auto"/>
            <w:noWrap/>
            <w:vAlign w:val="center"/>
            <w:hideMark/>
          </w:tcPr>
          <w:p w14:paraId="413B0A8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379.622</w:t>
            </w:r>
          </w:p>
        </w:tc>
        <w:tc>
          <w:tcPr>
            <w:tcW w:w="1361" w:type="dxa"/>
            <w:shd w:val="clear" w:color="auto" w:fill="auto"/>
            <w:noWrap/>
            <w:vAlign w:val="center"/>
            <w:hideMark/>
          </w:tcPr>
          <w:p w14:paraId="11100E67"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400.539</w:t>
            </w:r>
          </w:p>
        </w:tc>
        <w:tc>
          <w:tcPr>
            <w:tcW w:w="907" w:type="dxa"/>
            <w:shd w:val="clear" w:color="auto" w:fill="auto"/>
            <w:noWrap/>
            <w:vAlign w:val="center"/>
            <w:hideMark/>
          </w:tcPr>
          <w:p w14:paraId="300536B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0,52%</w:t>
            </w:r>
          </w:p>
        </w:tc>
        <w:tc>
          <w:tcPr>
            <w:tcW w:w="907" w:type="dxa"/>
            <w:shd w:val="clear" w:color="auto" w:fill="auto"/>
            <w:noWrap/>
            <w:vAlign w:val="center"/>
            <w:hideMark/>
          </w:tcPr>
          <w:p w14:paraId="53111E9D"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0,53%</w:t>
            </w:r>
          </w:p>
        </w:tc>
        <w:tc>
          <w:tcPr>
            <w:tcW w:w="1833" w:type="dxa"/>
            <w:shd w:val="clear" w:color="auto" w:fill="auto"/>
            <w:noWrap/>
            <w:vAlign w:val="center"/>
            <w:hideMark/>
          </w:tcPr>
          <w:p w14:paraId="52D04AD8"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105,5%</w:t>
            </w:r>
          </w:p>
        </w:tc>
      </w:tr>
      <w:tr w:rsidR="00FE6D14" w:rsidRPr="00893254" w14:paraId="2A08C78B" w14:textId="77777777" w:rsidTr="001369C9">
        <w:trPr>
          <w:trHeight w:val="20"/>
        </w:trPr>
        <w:tc>
          <w:tcPr>
            <w:tcW w:w="3245" w:type="dxa"/>
            <w:shd w:val="clear" w:color="auto" w:fill="auto"/>
            <w:hideMark/>
          </w:tcPr>
          <w:p w14:paraId="35637EF4" w14:textId="77777777" w:rsidR="00FE6D14" w:rsidRPr="00893254" w:rsidRDefault="00FE6D14" w:rsidP="00835ECC">
            <w:pPr>
              <w:spacing w:after="0"/>
              <w:rPr>
                <w:rFonts w:ascii="Arial" w:hAnsi="Arial" w:cs="Arial"/>
                <w:sz w:val="20"/>
                <w:szCs w:val="20"/>
              </w:rPr>
            </w:pPr>
            <w:r w:rsidRPr="00893254">
              <w:rPr>
                <w:rFonts w:ascii="Arial" w:hAnsi="Arial" w:cs="Arial"/>
                <w:sz w:val="20"/>
                <w:szCs w:val="20"/>
              </w:rPr>
              <w:t xml:space="preserve">enkratni </w:t>
            </w:r>
            <w:proofErr w:type="spellStart"/>
            <w:r w:rsidRPr="00893254">
              <w:rPr>
                <w:rFonts w:ascii="Arial" w:hAnsi="Arial" w:cs="Arial"/>
                <w:sz w:val="20"/>
                <w:szCs w:val="20"/>
              </w:rPr>
              <w:t>pavšačni</w:t>
            </w:r>
            <w:proofErr w:type="spellEnd"/>
            <w:r w:rsidRPr="00893254">
              <w:rPr>
                <w:rFonts w:ascii="Arial" w:hAnsi="Arial" w:cs="Arial"/>
                <w:sz w:val="20"/>
                <w:szCs w:val="20"/>
              </w:rPr>
              <w:t xml:space="preserve"> znesek za izposojo medicinskega pripomočka</w:t>
            </w:r>
          </w:p>
        </w:tc>
        <w:tc>
          <w:tcPr>
            <w:tcW w:w="1627" w:type="dxa"/>
            <w:shd w:val="clear" w:color="auto" w:fill="auto"/>
            <w:vAlign w:val="center"/>
            <w:hideMark/>
          </w:tcPr>
          <w:p w14:paraId="450A38B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34,49</w:t>
            </w:r>
          </w:p>
        </w:tc>
        <w:tc>
          <w:tcPr>
            <w:tcW w:w="1415" w:type="dxa"/>
            <w:shd w:val="clear" w:color="auto" w:fill="auto"/>
            <w:vAlign w:val="center"/>
            <w:hideMark/>
          </w:tcPr>
          <w:p w14:paraId="342EE221"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35,27</w:t>
            </w:r>
          </w:p>
        </w:tc>
        <w:tc>
          <w:tcPr>
            <w:tcW w:w="1664" w:type="dxa"/>
            <w:shd w:val="clear" w:color="auto" w:fill="auto"/>
            <w:vAlign w:val="center"/>
            <w:hideMark/>
          </w:tcPr>
          <w:p w14:paraId="05A5EC6D"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102,3%</w:t>
            </w:r>
          </w:p>
        </w:tc>
        <w:tc>
          <w:tcPr>
            <w:tcW w:w="1361" w:type="dxa"/>
            <w:shd w:val="clear" w:color="auto" w:fill="auto"/>
            <w:noWrap/>
            <w:vAlign w:val="center"/>
            <w:hideMark/>
          </w:tcPr>
          <w:p w14:paraId="496BBC4E"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534.446</w:t>
            </w:r>
          </w:p>
        </w:tc>
        <w:tc>
          <w:tcPr>
            <w:tcW w:w="1361" w:type="dxa"/>
            <w:shd w:val="clear" w:color="auto" w:fill="auto"/>
            <w:noWrap/>
            <w:vAlign w:val="center"/>
            <w:hideMark/>
          </w:tcPr>
          <w:p w14:paraId="4523EAB5"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574.358</w:t>
            </w:r>
          </w:p>
        </w:tc>
        <w:tc>
          <w:tcPr>
            <w:tcW w:w="907" w:type="dxa"/>
            <w:shd w:val="clear" w:color="auto" w:fill="auto"/>
            <w:noWrap/>
            <w:vAlign w:val="center"/>
            <w:hideMark/>
          </w:tcPr>
          <w:p w14:paraId="0DEFEA96"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0,74%</w:t>
            </w:r>
          </w:p>
        </w:tc>
        <w:tc>
          <w:tcPr>
            <w:tcW w:w="907" w:type="dxa"/>
            <w:shd w:val="clear" w:color="auto" w:fill="auto"/>
            <w:noWrap/>
            <w:vAlign w:val="center"/>
            <w:hideMark/>
          </w:tcPr>
          <w:p w14:paraId="4807453F"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0,76%</w:t>
            </w:r>
          </w:p>
        </w:tc>
        <w:tc>
          <w:tcPr>
            <w:tcW w:w="1833" w:type="dxa"/>
            <w:shd w:val="clear" w:color="auto" w:fill="auto"/>
            <w:noWrap/>
            <w:vAlign w:val="center"/>
            <w:hideMark/>
          </w:tcPr>
          <w:p w14:paraId="59F86A09" w14:textId="77777777" w:rsidR="00FE6D14" w:rsidRPr="00893254" w:rsidRDefault="00FE6D14" w:rsidP="001369C9">
            <w:pPr>
              <w:spacing w:after="0"/>
              <w:jc w:val="center"/>
              <w:rPr>
                <w:rFonts w:ascii="Arial" w:hAnsi="Arial" w:cs="Arial"/>
                <w:sz w:val="20"/>
                <w:szCs w:val="20"/>
              </w:rPr>
            </w:pPr>
            <w:r w:rsidRPr="00893254">
              <w:rPr>
                <w:rFonts w:ascii="Arial" w:hAnsi="Arial" w:cs="Arial"/>
                <w:sz w:val="20"/>
                <w:szCs w:val="20"/>
              </w:rPr>
              <w:t>107,5%</w:t>
            </w:r>
          </w:p>
        </w:tc>
      </w:tr>
      <w:tr w:rsidR="00FE6D14" w:rsidRPr="001D1DB9" w14:paraId="1962FF1D" w14:textId="77777777" w:rsidTr="001369C9">
        <w:trPr>
          <w:trHeight w:val="20"/>
        </w:trPr>
        <w:tc>
          <w:tcPr>
            <w:tcW w:w="3245" w:type="dxa"/>
            <w:shd w:val="clear" w:color="auto" w:fill="auto"/>
            <w:hideMark/>
          </w:tcPr>
          <w:p w14:paraId="2DDBE508" w14:textId="6872F316" w:rsidR="00FE6D14" w:rsidRPr="001D1DB9" w:rsidRDefault="00CC7F27" w:rsidP="00835ECC">
            <w:pPr>
              <w:spacing w:after="0"/>
              <w:rPr>
                <w:rFonts w:ascii="Arial" w:hAnsi="Arial" w:cs="Arial"/>
                <w:b/>
                <w:sz w:val="20"/>
                <w:szCs w:val="20"/>
              </w:rPr>
            </w:pPr>
            <w:r w:rsidRPr="001D1DB9">
              <w:rPr>
                <w:rFonts w:ascii="Arial" w:hAnsi="Arial" w:cs="Arial"/>
                <w:b/>
                <w:sz w:val="20"/>
                <w:szCs w:val="20"/>
              </w:rPr>
              <w:t>Skupaj</w:t>
            </w:r>
          </w:p>
        </w:tc>
        <w:tc>
          <w:tcPr>
            <w:tcW w:w="1627" w:type="dxa"/>
            <w:shd w:val="clear" w:color="auto" w:fill="auto"/>
            <w:vAlign w:val="center"/>
            <w:hideMark/>
          </w:tcPr>
          <w:p w14:paraId="67EE2CF6" w14:textId="77777777" w:rsidR="00FE6D14" w:rsidRPr="001D1DB9" w:rsidRDefault="00FE6D14" w:rsidP="001369C9">
            <w:pPr>
              <w:spacing w:after="0"/>
              <w:jc w:val="center"/>
              <w:rPr>
                <w:rFonts w:ascii="Arial" w:hAnsi="Arial" w:cs="Arial"/>
                <w:b/>
                <w:sz w:val="20"/>
                <w:szCs w:val="20"/>
              </w:rPr>
            </w:pPr>
            <w:r w:rsidRPr="001D1DB9">
              <w:rPr>
                <w:rFonts w:ascii="Arial" w:hAnsi="Arial" w:cs="Arial"/>
                <w:b/>
                <w:sz w:val="20"/>
                <w:szCs w:val="20"/>
              </w:rPr>
              <w:t>251,90</w:t>
            </w:r>
          </w:p>
        </w:tc>
        <w:tc>
          <w:tcPr>
            <w:tcW w:w="1415" w:type="dxa"/>
            <w:shd w:val="clear" w:color="auto" w:fill="auto"/>
            <w:vAlign w:val="center"/>
            <w:hideMark/>
          </w:tcPr>
          <w:p w14:paraId="373FB707" w14:textId="77777777" w:rsidR="00FE6D14" w:rsidRPr="001D1DB9" w:rsidRDefault="00FE6D14" w:rsidP="001369C9">
            <w:pPr>
              <w:spacing w:after="0"/>
              <w:jc w:val="center"/>
              <w:rPr>
                <w:rFonts w:ascii="Arial" w:hAnsi="Arial" w:cs="Arial"/>
                <w:b/>
                <w:sz w:val="20"/>
                <w:szCs w:val="20"/>
              </w:rPr>
            </w:pPr>
            <w:r w:rsidRPr="001D1DB9">
              <w:rPr>
                <w:rFonts w:ascii="Arial" w:hAnsi="Arial" w:cs="Arial"/>
                <w:b/>
                <w:sz w:val="20"/>
                <w:szCs w:val="20"/>
              </w:rPr>
              <w:t>258,56</w:t>
            </w:r>
          </w:p>
        </w:tc>
        <w:tc>
          <w:tcPr>
            <w:tcW w:w="1664" w:type="dxa"/>
            <w:shd w:val="clear" w:color="auto" w:fill="auto"/>
            <w:vAlign w:val="center"/>
            <w:hideMark/>
          </w:tcPr>
          <w:p w14:paraId="225D6355" w14:textId="77777777" w:rsidR="00FE6D14" w:rsidRPr="001D1DB9" w:rsidRDefault="00FE6D14" w:rsidP="001369C9">
            <w:pPr>
              <w:spacing w:after="0"/>
              <w:jc w:val="center"/>
              <w:rPr>
                <w:rFonts w:ascii="Arial" w:hAnsi="Arial" w:cs="Arial"/>
                <w:b/>
                <w:sz w:val="20"/>
                <w:szCs w:val="20"/>
              </w:rPr>
            </w:pPr>
            <w:r w:rsidRPr="001D1DB9">
              <w:rPr>
                <w:rFonts w:ascii="Arial" w:hAnsi="Arial" w:cs="Arial"/>
                <w:b/>
                <w:sz w:val="20"/>
                <w:szCs w:val="20"/>
              </w:rPr>
              <w:t>102,6%</w:t>
            </w:r>
          </w:p>
        </w:tc>
        <w:tc>
          <w:tcPr>
            <w:tcW w:w="1361" w:type="dxa"/>
            <w:shd w:val="clear" w:color="auto" w:fill="auto"/>
            <w:noWrap/>
            <w:vAlign w:val="center"/>
            <w:hideMark/>
          </w:tcPr>
          <w:p w14:paraId="73B87AE8" w14:textId="77777777" w:rsidR="00FE6D14" w:rsidRPr="001D1DB9" w:rsidRDefault="00FE6D14" w:rsidP="001369C9">
            <w:pPr>
              <w:spacing w:after="0"/>
              <w:jc w:val="center"/>
              <w:rPr>
                <w:rFonts w:ascii="Arial" w:hAnsi="Arial" w:cs="Arial"/>
                <w:b/>
                <w:sz w:val="20"/>
                <w:szCs w:val="20"/>
              </w:rPr>
            </w:pPr>
            <w:r w:rsidRPr="001D1DB9">
              <w:rPr>
                <w:rFonts w:ascii="Arial" w:hAnsi="Arial" w:cs="Arial"/>
                <w:b/>
                <w:sz w:val="20"/>
                <w:szCs w:val="20"/>
              </w:rPr>
              <w:t>72.410.208</w:t>
            </w:r>
          </w:p>
        </w:tc>
        <w:tc>
          <w:tcPr>
            <w:tcW w:w="1361" w:type="dxa"/>
            <w:shd w:val="clear" w:color="auto" w:fill="auto"/>
            <w:noWrap/>
            <w:vAlign w:val="center"/>
            <w:hideMark/>
          </w:tcPr>
          <w:p w14:paraId="07501DFB" w14:textId="77777777" w:rsidR="00FE6D14" w:rsidRPr="001D1DB9" w:rsidRDefault="00FE6D14" w:rsidP="001369C9">
            <w:pPr>
              <w:spacing w:after="0"/>
              <w:jc w:val="center"/>
              <w:rPr>
                <w:rFonts w:ascii="Arial" w:hAnsi="Arial" w:cs="Arial"/>
                <w:b/>
                <w:sz w:val="20"/>
                <w:szCs w:val="20"/>
              </w:rPr>
            </w:pPr>
            <w:r w:rsidRPr="001D1DB9">
              <w:rPr>
                <w:rFonts w:ascii="Arial" w:hAnsi="Arial" w:cs="Arial"/>
                <w:b/>
                <w:sz w:val="20"/>
                <w:szCs w:val="20"/>
              </w:rPr>
              <w:t>75.772.906</w:t>
            </w:r>
          </w:p>
        </w:tc>
        <w:tc>
          <w:tcPr>
            <w:tcW w:w="907" w:type="dxa"/>
            <w:shd w:val="clear" w:color="auto" w:fill="auto"/>
            <w:noWrap/>
            <w:vAlign w:val="center"/>
            <w:hideMark/>
          </w:tcPr>
          <w:p w14:paraId="279AD7DD" w14:textId="77777777" w:rsidR="00FE6D14" w:rsidRPr="001D1DB9" w:rsidRDefault="00FE6D14" w:rsidP="001369C9">
            <w:pPr>
              <w:spacing w:after="0"/>
              <w:jc w:val="center"/>
              <w:rPr>
                <w:rFonts w:ascii="Arial" w:hAnsi="Arial" w:cs="Arial"/>
                <w:b/>
                <w:sz w:val="20"/>
                <w:szCs w:val="20"/>
              </w:rPr>
            </w:pPr>
            <w:r w:rsidRPr="001D1DB9">
              <w:rPr>
                <w:rFonts w:ascii="Arial" w:hAnsi="Arial" w:cs="Arial"/>
                <w:b/>
                <w:sz w:val="20"/>
                <w:szCs w:val="20"/>
              </w:rPr>
              <w:t>100%</w:t>
            </w:r>
          </w:p>
        </w:tc>
        <w:tc>
          <w:tcPr>
            <w:tcW w:w="907" w:type="dxa"/>
            <w:shd w:val="clear" w:color="auto" w:fill="auto"/>
            <w:noWrap/>
            <w:vAlign w:val="center"/>
            <w:hideMark/>
          </w:tcPr>
          <w:p w14:paraId="7A57FD2B" w14:textId="77777777" w:rsidR="00FE6D14" w:rsidRPr="001D1DB9" w:rsidRDefault="00FE6D14" w:rsidP="001369C9">
            <w:pPr>
              <w:spacing w:after="0"/>
              <w:jc w:val="center"/>
              <w:rPr>
                <w:rFonts w:ascii="Arial" w:hAnsi="Arial" w:cs="Arial"/>
                <w:b/>
                <w:sz w:val="20"/>
                <w:szCs w:val="20"/>
              </w:rPr>
            </w:pPr>
            <w:r w:rsidRPr="001D1DB9">
              <w:rPr>
                <w:rFonts w:ascii="Arial" w:hAnsi="Arial" w:cs="Arial"/>
                <w:b/>
                <w:sz w:val="20"/>
                <w:szCs w:val="20"/>
              </w:rPr>
              <w:t>100%</w:t>
            </w:r>
          </w:p>
        </w:tc>
        <w:tc>
          <w:tcPr>
            <w:tcW w:w="1833" w:type="dxa"/>
            <w:shd w:val="clear" w:color="auto" w:fill="auto"/>
            <w:noWrap/>
            <w:vAlign w:val="center"/>
            <w:hideMark/>
          </w:tcPr>
          <w:p w14:paraId="1C984A31" w14:textId="77777777" w:rsidR="00FE6D14" w:rsidRPr="001D1DB9" w:rsidRDefault="00FE6D14" w:rsidP="001369C9">
            <w:pPr>
              <w:spacing w:after="0"/>
              <w:jc w:val="center"/>
              <w:rPr>
                <w:rFonts w:ascii="Arial" w:hAnsi="Arial" w:cs="Arial"/>
                <w:b/>
                <w:sz w:val="20"/>
                <w:szCs w:val="20"/>
              </w:rPr>
            </w:pPr>
            <w:r w:rsidRPr="001D1DB9">
              <w:rPr>
                <w:rFonts w:ascii="Arial" w:hAnsi="Arial" w:cs="Arial"/>
                <w:b/>
                <w:sz w:val="20"/>
                <w:szCs w:val="20"/>
              </w:rPr>
              <w:t>104,6%</w:t>
            </w:r>
          </w:p>
        </w:tc>
      </w:tr>
    </w:tbl>
    <w:p w14:paraId="05E1AFB0" w14:textId="77777777" w:rsidR="00FE6D14" w:rsidRPr="00AA20CC" w:rsidRDefault="00FE6D14" w:rsidP="00FE6D14"/>
    <w:p w14:paraId="2EF7EF81" w14:textId="43640341" w:rsidR="00CC7F27" w:rsidRPr="00586F8A" w:rsidRDefault="002B5672" w:rsidP="00590E40">
      <w:pPr>
        <w:pStyle w:val="IRSSVNaslov2"/>
        <w:spacing w:before="0" w:line="240" w:lineRule="auto"/>
        <w:rPr>
          <w:rFonts w:cs="Arial"/>
          <w:sz w:val="20"/>
          <w:szCs w:val="20"/>
          <w:lang w:val="sl-SI"/>
        </w:rPr>
      </w:pPr>
      <w:r w:rsidRPr="00586F8A">
        <w:rPr>
          <w:rFonts w:cs="Arial"/>
          <w:sz w:val="20"/>
          <w:szCs w:val="20"/>
        </w:rPr>
        <w:br w:type="page"/>
      </w:r>
      <w:bookmarkStart w:id="15" w:name="_Toc45620620"/>
      <w:r w:rsidR="00590E40" w:rsidRPr="00586F8A">
        <w:rPr>
          <w:rFonts w:cs="Arial"/>
          <w:sz w:val="20"/>
          <w:szCs w:val="20"/>
        </w:rPr>
        <w:lastRenderedPageBreak/>
        <w:t>B</w:t>
      </w:r>
      <w:r w:rsidR="00CC7F27">
        <w:rPr>
          <w:rFonts w:cs="Arial"/>
          <w:sz w:val="20"/>
          <w:szCs w:val="20"/>
          <w:lang w:val="sl-SI"/>
        </w:rPr>
        <w:t>4</w:t>
      </w:r>
      <w:r w:rsidR="00590E40" w:rsidRPr="00586F8A">
        <w:rPr>
          <w:rFonts w:cs="Arial"/>
          <w:sz w:val="20"/>
          <w:szCs w:val="20"/>
        </w:rPr>
        <w:t xml:space="preserve">: Priloga </w:t>
      </w:r>
      <w:r w:rsidR="00590E40" w:rsidRPr="00586F8A">
        <w:rPr>
          <w:rFonts w:cs="Arial"/>
          <w:sz w:val="20"/>
          <w:szCs w:val="20"/>
          <w:lang w:val="sl-SI"/>
        </w:rPr>
        <w:t>(ZZZS)</w:t>
      </w:r>
      <w:bookmarkEnd w:id="15"/>
      <w:r w:rsidR="00590E40" w:rsidRPr="00586F8A">
        <w:rPr>
          <w:rFonts w:cs="Arial"/>
          <w:sz w:val="20"/>
          <w:szCs w:val="20"/>
          <w:lang w:val="sl-SI"/>
        </w:rPr>
        <w:t xml:space="preserve"> </w:t>
      </w:r>
    </w:p>
    <w:p w14:paraId="2085F778" w14:textId="11553555" w:rsidR="00074478" w:rsidRDefault="00CC7F27" w:rsidP="00CC7F27">
      <w:pPr>
        <w:pStyle w:val="IRSSVNaslov3"/>
      </w:pPr>
      <w:bookmarkStart w:id="16" w:name="_Toc4654557"/>
      <w:bookmarkStart w:id="17" w:name="_Toc45620621"/>
      <w:r>
        <w:t xml:space="preserve">Preglednica </w:t>
      </w:r>
      <w:r>
        <w:fldChar w:fldCharType="begin"/>
      </w:r>
      <w:r>
        <w:instrText xml:space="preserve"> SEQ Preglednica \* ARABIC </w:instrText>
      </w:r>
      <w:r>
        <w:fldChar w:fldCharType="separate"/>
      </w:r>
      <w:r w:rsidR="00EF0AF9">
        <w:rPr>
          <w:noProof/>
        </w:rPr>
        <w:t>3</w:t>
      </w:r>
      <w:r>
        <w:fldChar w:fldCharType="end"/>
      </w:r>
      <w:r w:rsidR="00F779DD" w:rsidRPr="006F3115">
        <w:rPr>
          <w:lang w:val="sl-SI"/>
        </w:rPr>
        <w:t>:</w:t>
      </w:r>
      <w:r w:rsidR="006F3115">
        <w:rPr>
          <w:lang w:val="sl-SI"/>
        </w:rPr>
        <w:t xml:space="preserve"> </w:t>
      </w:r>
      <w:r w:rsidR="00074478" w:rsidRPr="006F3115">
        <w:t>Število naročilnic, na podlagi katerih so bili izdani in izposojeni medicinski pripomočki, po skupinah medicinskih pripomočkov v letih 201</w:t>
      </w:r>
      <w:r w:rsidR="00AA20CC">
        <w:rPr>
          <w:lang w:val="sl-SI"/>
        </w:rPr>
        <w:t xml:space="preserve">8 </w:t>
      </w:r>
      <w:r w:rsidR="00074478" w:rsidRPr="006F3115">
        <w:t>in 201</w:t>
      </w:r>
      <w:bookmarkEnd w:id="16"/>
      <w:r w:rsidR="00AA20CC">
        <w:t>9</w:t>
      </w:r>
      <w:bookmarkEnd w:id="17"/>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986"/>
        <w:gridCol w:w="992"/>
        <w:gridCol w:w="1074"/>
        <w:gridCol w:w="1193"/>
        <w:gridCol w:w="1983"/>
        <w:gridCol w:w="2241"/>
        <w:gridCol w:w="1059"/>
        <w:gridCol w:w="960"/>
      </w:tblGrid>
      <w:tr w:rsidR="00AA20CC" w:rsidRPr="00893254" w14:paraId="6EEA0D1F" w14:textId="77777777" w:rsidTr="001369C9">
        <w:trPr>
          <w:trHeight w:val="20"/>
        </w:trPr>
        <w:tc>
          <w:tcPr>
            <w:tcW w:w="972" w:type="dxa"/>
            <w:vMerge w:val="restart"/>
            <w:shd w:val="clear" w:color="auto" w:fill="E7E6E6"/>
            <w:vAlign w:val="center"/>
            <w:hideMark/>
          </w:tcPr>
          <w:p w14:paraId="4E7388F0"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Šifra skupine MP</w:t>
            </w:r>
          </w:p>
        </w:tc>
        <w:tc>
          <w:tcPr>
            <w:tcW w:w="3986" w:type="dxa"/>
            <w:vMerge w:val="restart"/>
            <w:shd w:val="clear" w:color="auto" w:fill="E7E6E6"/>
            <w:vAlign w:val="center"/>
            <w:hideMark/>
          </w:tcPr>
          <w:p w14:paraId="415950EE"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Naziv skupine medicinskih pripomočkov</w:t>
            </w:r>
          </w:p>
        </w:tc>
        <w:tc>
          <w:tcPr>
            <w:tcW w:w="3259" w:type="dxa"/>
            <w:gridSpan w:val="3"/>
            <w:shd w:val="clear" w:color="auto" w:fill="E7E6E6"/>
            <w:vAlign w:val="center"/>
            <w:hideMark/>
          </w:tcPr>
          <w:p w14:paraId="1A8289F6"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Število vseh izdanih naročilnic (VN)</w:t>
            </w:r>
          </w:p>
        </w:tc>
        <w:tc>
          <w:tcPr>
            <w:tcW w:w="4224" w:type="dxa"/>
            <w:gridSpan w:val="2"/>
            <w:shd w:val="clear" w:color="auto" w:fill="E7E6E6"/>
            <w:vAlign w:val="center"/>
            <w:hideMark/>
          </w:tcPr>
          <w:p w14:paraId="1CF3717E"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 xml:space="preserve">Število izdanih obnovljivih naročilnic (ON) </w:t>
            </w:r>
            <w:r w:rsidRPr="001369C9">
              <w:rPr>
                <w:rFonts w:ascii="Arial" w:eastAsia="Calibri" w:hAnsi="Arial" w:cs="Arial"/>
                <w:b/>
                <w:sz w:val="20"/>
                <w:szCs w:val="20"/>
                <w:lang w:eastAsia="en-US"/>
              </w:rPr>
              <w:br/>
              <w:t>v vseh naročilnicah</w:t>
            </w:r>
          </w:p>
        </w:tc>
        <w:tc>
          <w:tcPr>
            <w:tcW w:w="2019" w:type="dxa"/>
            <w:gridSpan w:val="2"/>
            <w:shd w:val="clear" w:color="auto" w:fill="E7E6E6"/>
            <w:vAlign w:val="center"/>
            <w:hideMark/>
          </w:tcPr>
          <w:p w14:paraId="4255C16B"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Delež %</w:t>
            </w:r>
          </w:p>
        </w:tc>
      </w:tr>
      <w:tr w:rsidR="00AA20CC" w:rsidRPr="00893254" w14:paraId="67ADF040" w14:textId="77777777" w:rsidTr="001369C9">
        <w:trPr>
          <w:trHeight w:val="20"/>
        </w:trPr>
        <w:tc>
          <w:tcPr>
            <w:tcW w:w="972" w:type="dxa"/>
            <w:vMerge/>
            <w:shd w:val="clear" w:color="auto" w:fill="E7E6E6"/>
            <w:vAlign w:val="center"/>
            <w:hideMark/>
          </w:tcPr>
          <w:p w14:paraId="240643A4" w14:textId="77777777" w:rsidR="00AA20CC" w:rsidRPr="001369C9" w:rsidRDefault="00AA20CC" w:rsidP="00835ECC">
            <w:pPr>
              <w:spacing w:after="0"/>
              <w:jc w:val="center"/>
              <w:rPr>
                <w:rFonts w:ascii="Arial" w:eastAsia="Calibri" w:hAnsi="Arial" w:cs="Arial"/>
                <w:b/>
                <w:sz w:val="20"/>
                <w:szCs w:val="20"/>
                <w:lang w:eastAsia="en-US"/>
              </w:rPr>
            </w:pPr>
          </w:p>
        </w:tc>
        <w:tc>
          <w:tcPr>
            <w:tcW w:w="3986" w:type="dxa"/>
            <w:vMerge/>
            <w:shd w:val="clear" w:color="auto" w:fill="E7E6E6"/>
            <w:vAlign w:val="center"/>
            <w:hideMark/>
          </w:tcPr>
          <w:p w14:paraId="1F5DBB47" w14:textId="77777777" w:rsidR="00AA20CC" w:rsidRPr="001369C9" w:rsidRDefault="00AA20CC" w:rsidP="00835ECC">
            <w:pPr>
              <w:spacing w:after="0"/>
              <w:jc w:val="center"/>
              <w:rPr>
                <w:rFonts w:ascii="Arial" w:eastAsia="Calibri" w:hAnsi="Arial" w:cs="Arial"/>
                <w:b/>
                <w:sz w:val="20"/>
                <w:szCs w:val="20"/>
                <w:lang w:eastAsia="en-US"/>
              </w:rPr>
            </w:pPr>
          </w:p>
        </w:tc>
        <w:tc>
          <w:tcPr>
            <w:tcW w:w="992" w:type="dxa"/>
            <w:shd w:val="clear" w:color="auto" w:fill="E7E6E6"/>
            <w:noWrap/>
            <w:vAlign w:val="center"/>
            <w:hideMark/>
          </w:tcPr>
          <w:p w14:paraId="69E65E52"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2018</w:t>
            </w:r>
          </w:p>
        </w:tc>
        <w:tc>
          <w:tcPr>
            <w:tcW w:w="1074" w:type="dxa"/>
            <w:shd w:val="clear" w:color="auto" w:fill="E7E6E6"/>
            <w:noWrap/>
            <w:vAlign w:val="center"/>
            <w:hideMark/>
          </w:tcPr>
          <w:p w14:paraId="45BD4D3A"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2019</w:t>
            </w:r>
          </w:p>
        </w:tc>
        <w:tc>
          <w:tcPr>
            <w:tcW w:w="1193" w:type="dxa"/>
            <w:shd w:val="clear" w:color="auto" w:fill="E7E6E6"/>
            <w:vAlign w:val="center"/>
            <w:hideMark/>
          </w:tcPr>
          <w:p w14:paraId="0A4870F5"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Indeks 2018/2019</w:t>
            </w:r>
          </w:p>
        </w:tc>
        <w:tc>
          <w:tcPr>
            <w:tcW w:w="1983" w:type="dxa"/>
            <w:shd w:val="clear" w:color="auto" w:fill="E7E6E6"/>
            <w:noWrap/>
            <w:vAlign w:val="center"/>
            <w:hideMark/>
          </w:tcPr>
          <w:p w14:paraId="1822140A"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2018</w:t>
            </w:r>
          </w:p>
        </w:tc>
        <w:tc>
          <w:tcPr>
            <w:tcW w:w="2241" w:type="dxa"/>
            <w:shd w:val="clear" w:color="auto" w:fill="E7E6E6"/>
            <w:noWrap/>
            <w:vAlign w:val="center"/>
            <w:hideMark/>
          </w:tcPr>
          <w:p w14:paraId="6E677D7A"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2019</w:t>
            </w:r>
          </w:p>
        </w:tc>
        <w:tc>
          <w:tcPr>
            <w:tcW w:w="1059" w:type="dxa"/>
            <w:shd w:val="clear" w:color="auto" w:fill="E7E6E6"/>
            <w:noWrap/>
            <w:vAlign w:val="center"/>
            <w:hideMark/>
          </w:tcPr>
          <w:p w14:paraId="134593DB"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2018</w:t>
            </w:r>
          </w:p>
        </w:tc>
        <w:tc>
          <w:tcPr>
            <w:tcW w:w="960" w:type="dxa"/>
            <w:shd w:val="clear" w:color="auto" w:fill="E7E6E6"/>
            <w:noWrap/>
            <w:vAlign w:val="center"/>
            <w:hideMark/>
          </w:tcPr>
          <w:p w14:paraId="6F45E6A3"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2019</w:t>
            </w:r>
          </w:p>
        </w:tc>
      </w:tr>
      <w:tr w:rsidR="00AA20CC" w:rsidRPr="00893254" w14:paraId="32492FA7" w14:textId="77777777" w:rsidTr="001369C9">
        <w:trPr>
          <w:trHeight w:val="20"/>
        </w:trPr>
        <w:tc>
          <w:tcPr>
            <w:tcW w:w="972" w:type="dxa"/>
            <w:vMerge/>
            <w:shd w:val="clear" w:color="auto" w:fill="E7E6E6"/>
            <w:vAlign w:val="center"/>
            <w:hideMark/>
          </w:tcPr>
          <w:p w14:paraId="16E6BCF7" w14:textId="77777777" w:rsidR="00AA20CC" w:rsidRPr="001369C9" w:rsidRDefault="00AA20CC" w:rsidP="00835ECC">
            <w:pPr>
              <w:spacing w:after="0"/>
              <w:jc w:val="center"/>
              <w:rPr>
                <w:rFonts w:ascii="Arial" w:eastAsia="Calibri" w:hAnsi="Arial" w:cs="Arial"/>
                <w:b/>
                <w:sz w:val="20"/>
                <w:szCs w:val="20"/>
                <w:lang w:eastAsia="en-US"/>
              </w:rPr>
            </w:pPr>
          </w:p>
        </w:tc>
        <w:tc>
          <w:tcPr>
            <w:tcW w:w="3986" w:type="dxa"/>
            <w:vMerge/>
            <w:shd w:val="clear" w:color="auto" w:fill="E7E6E6"/>
            <w:vAlign w:val="center"/>
            <w:hideMark/>
          </w:tcPr>
          <w:p w14:paraId="2CEC10EB" w14:textId="77777777" w:rsidR="00AA20CC" w:rsidRPr="001369C9" w:rsidRDefault="00AA20CC" w:rsidP="00835ECC">
            <w:pPr>
              <w:spacing w:after="0"/>
              <w:jc w:val="center"/>
              <w:rPr>
                <w:rFonts w:ascii="Arial" w:eastAsia="Calibri" w:hAnsi="Arial" w:cs="Arial"/>
                <w:b/>
                <w:sz w:val="20"/>
                <w:szCs w:val="20"/>
                <w:lang w:eastAsia="en-US"/>
              </w:rPr>
            </w:pPr>
          </w:p>
        </w:tc>
        <w:tc>
          <w:tcPr>
            <w:tcW w:w="992" w:type="dxa"/>
            <w:shd w:val="clear" w:color="auto" w:fill="E7E6E6"/>
            <w:noWrap/>
            <w:vAlign w:val="center"/>
            <w:hideMark/>
          </w:tcPr>
          <w:p w14:paraId="7751E242"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1</w:t>
            </w:r>
          </w:p>
        </w:tc>
        <w:tc>
          <w:tcPr>
            <w:tcW w:w="1074" w:type="dxa"/>
            <w:shd w:val="clear" w:color="auto" w:fill="E7E6E6"/>
            <w:noWrap/>
            <w:vAlign w:val="center"/>
            <w:hideMark/>
          </w:tcPr>
          <w:p w14:paraId="1B61E47B"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2</w:t>
            </w:r>
          </w:p>
        </w:tc>
        <w:tc>
          <w:tcPr>
            <w:tcW w:w="1193" w:type="dxa"/>
            <w:shd w:val="clear" w:color="auto" w:fill="E7E6E6"/>
            <w:vAlign w:val="center"/>
            <w:hideMark/>
          </w:tcPr>
          <w:p w14:paraId="158708BF"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3=2/1</w:t>
            </w:r>
          </w:p>
        </w:tc>
        <w:tc>
          <w:tcPr>
            <w:tcW w:w="1983" w:type="dxa"/>
            <w:shd w:val="clear" w:color="auto" w:fill="E7E6E6"/>
            <w:noWrap/>
            <w:vAlign w:val="center"/>
            <w:hideMark/>
          </w:tcPr>
          <w:p w14:paraId="7867347E"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4</w:t>
            </w:r>
          </w:p>
        </w:tc>
        <w:tc>
          <w:tcPr>
            <w:tcW w:w="2241" w:type="dxa"/>
            <w:shd w:val="clear" w:color="auto" w:fill="E7E6E6"/>
            <w:noWrap/>
            <w:vAlign w:val="center"/>
            <w:hideMark/>
          </w:tcPr>
          <w:p w14:paraId="2A55ACF4"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5</w:t>
            </w:r>
          </w:p>
        </w:tc>
        <w:tc>
          <w:tcPr>
            <w:tcW w:w="1059" w:type="dxa"/>
            <w:shd w:val="clear" w:color="auto" w:fill="E7E6E6"/>
            <w:noWrap/>
            <w:vAlign w:val="center"/>
            <w:hideMark/>
          </w:tcPr>
          <w:p w14:paraId="33D8C4C3"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6 = 4/1</w:t>
            </w:r>
          </w:p>
        </w:tc>
        <w:tc>
          <w:tcPr>
            <w:tcW w:w="960" w:type="dxa"/>
            <w:shd w:val="clear" w:color="auto" w:fill="E7E6E6"/>
            <w:noWrap/>
            <w:vAlign w:val="center"/>
            <w:hideMark/>
          </w:tcPr>
          <w:p w14:paraId="1E01488E"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7= 5/2</w:t>
            </w:r>
          </w:p>
        </w:tc>
      </w:tr>
      <w:tr w:rsidR="00AA20CC" w:rsidRPr="00893254" w14:paraId="641D456E" w14:textId="77777777" w:rsidTr="001369C9">
        <w:trPr>
          <w:trHeight w:val="20"/>
        </w:trPr>
        <w:tc>
          <w:tcPr>
            <w:tcW w:w="972" w:type="dxa"/>
            <w:shd w:val="clear" w:color="auto" w:fill="auto"/>
            <w:hideMark/>
          </w:tcPr>
          <w:p w14:paraId="3CB5D8C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w:t>
            </w:r>
          </w:p>
        </w:tc>
        <w:tc>
          <w:tcPr>
            <w:tcW w:w="3986" w:type="dxa"/>
            <w:shd w:val="clear" w:color="auto" w:fill="auto"/>
            <w:hideMark/>
          </w:tcPr>
          <w:p w14:paraId="2749621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Proteze udov</w:t>
            </w:r>
          </w:p>
        </w:tc>
        <w:tc>
          <w:tcPr>
            <w:tcW w:w="992" w:type="dxa"/>
            <w:shd w:val="clear" w:color="auto" w:fill="auto"/>
            <w:hideMark/>
          </w:tcPr>
          <w:p w14:paraId="45440CFA"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626</w:t>
            </w:r>
          </w:p>
        </w:tc>
        <w:tc>
          <w:tcPr>
            <w:tcW w:w="1074" w:type="dxa"/>
            <w:shd w:val="clear" w:color="auto" w:fill="auto"/>
            <w:hideMark/>
          </w:tcPr>
          <w:p w14:paraId="5EB2B4C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555</w:t>
            </w:r>
          </w:p>
        </w:tc>
        <w:tc>
          <w:tcPr>
            <w:tcW w:w="1193" w:type="dxa"/>
            <w:shd w:val="clear" w:color="auto" w:fill="auto"/>
            <w:hideMark/>
          </w:tcPr>
          <w:p w14:paraId="08CD131A"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88,7%</w:t>
            </w:r>
          </w:p>
        </w:tc>
        <w:tc>
          <w:tcPr>
            <w:tcW w:w="1983" w:type="dxa"/>
            <w:shd w:val="clear" w:color="auto" w:fill="auto"/>
            <w:noWrap/>
            <w:hideMark/>
          </w:tcPr>
          <w:p w14:paraId="3E628EC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660B78C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61261F8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0E94235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7548E7C6" w14:textId="77777777" w:rsidTr="001369C9">
        <w:trPr>
          <w:trHeight w:val="20"/>
        </w:trPr>
        <w:tc>
          <w:tcPr>
            <w:tcW w:w="972" w:type="dxa"/>
            <w:shd w:val="clear" w:color="auto" w:fill="auto"/>
            <w:hideMark/>
          </w:tcPr>
          <w:p w14:paraId="51FD71F7"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w:t>
            </w:r>
          </w:p>
        </w:tc>
        <w:tc>
          <w:tcPr>
            <w:tcW w:w="3986" w:type="dxa"/>
            <w:shd w:val="clear" w:color="auto" w:fill="auto"/>
            <w:hideMark/>
          </w:tcPr>
          <w:p w14:paraId="0309E4E1" w14:textId="77777777" w:rsidR="00AA20CC" w:rsidRPr="00893254" w:rsidRDefault="00AA20CC" w:rsidP="00835ECC">
            <w:pPr>
              <w:spacing w:after="0"/>
              <w:jc w:val="center"/>
              <w:rPr>
                <w:rFonts w:ascii="Arial" w:eastAsia="Calibri" w:hAnsi="Arial" w:cs="Arial"/>
                <w:sz w:val="20"/>
                <w:szCs w:val="20"/>
                <w:lang w:eastAsia="en-US"/>
              </w:rPr>
            </w:pPr>
            <w:proofErr w:type="spellStart"/>
            <w:r w:rsidRPr="00893254">
              <w:rPr>
                <w:rFonts w:ascii="Arial" w:eastAsia="Calibri" w:hAnsi="Arial" w:cs="Arial"/>
                <w:sz w:val="20"/>
                <w:szCs w:val="20"/>
                <w:lang w:eastAsia="en-US"/>
              </w:rPr>
              <w:t>Estelske</w:t>
            </w:r>
            <w:proofErr w:type="spellEnd"/>
            <w:r w:rsidRPr="00893254">
              <w:rPr>
                <w:rFonts w:ascii="Arial" w:eastAsia="Calibri" w:hAnsi="Arial" w:cs="Arial"/>
                <w:sz w:val="20"/>
                <w:szCs w:val="20"/>
                <w:lang w:eastAsia="en-US"/>
              </w:rPr>
              <w:t xml:space="preserve"> proteze</w:t>
            </w:r>
          </w:p>
        </w:tc>
        <w:tc>
          <w:tcPr>
            <w:tcW w:w="992" w:type="dxa"/>
            <w:shd w:val="clear" w:color="auto" w:fill="auto"/>
            <w:hideMark/>
          </w:tcPr>
          <w:p w14:paraId="2D9E3E8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7.013</w:t>
            </w:r>
          </w:p>
        </w:tc>
        <w:tc>
          <w:tcPr>
            <w:tcW w:w="1074" w:type="dxa"/>
            <w:shd w:val="clear" w:color="auto" w:fill="auto"/>
            <w:hideMark/>
          </w:tcPr>
          <w:p w14:paraId="2AD213D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7.011</w:t>
            </w:r>
          </w:p>
        </w:tc>
        <w:tc>
          <w:tcPr>
            <w:tcW w:w="1193" w:type="dxa"/>
            <w:shd w:val="clear" w:color="auto" w:fill="auto"/>
            <w:hideMark/>
          </w:tcPr>
          <w:p w14:paraId="584F280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100,0%</w:t>
            </w:r>
          </w:p>
        </w:tc>
        <w:tc>
          <w:tcPr>
            <w:tcW w:w="1983" w:type="dxa"/>
            <w:shd w:val="clear" w:color="auto" w:fill="auto"/>
            <w:noWrap/>
            <w:hideMark/>
          </w:tcPr>
          <w:p w14:paraId="6FC0162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371E75B7"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2696B317"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7E61496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6320C549" w14:textId="77777777" w:rsidTr="001369C9">
        <w:trPr>
          <w:trHeight w:val="20"/>
        </w:trPr>
        <w:tc>
          <w:tcPr>
            <w:tcW w:w="972" w:type="dxa"/>
            <w:shd w:val="clear" w:color="auto" w:fill="auto"/>
            <w:hideMark/>
          </w:tcPr>
          <w:p w14:paraId="08F0998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3</w:t>
            </w:r>
          </w:p>
        </w:tc>
        <w:tc>
          <w:tcPr>
            <w:tcW w:w="3986" w:type="dxa"/>
            <w:shd w:val="clear" w:color="auto" w:fill="auto"/>
            <w:hideMark/>
          </w:tcPr>
          <w:p w14:paraId="113EC0F7" w14:textId="77777777" w:rsidR="00AA20CC" w:rsidRPr="00893254" w:rsidRDefault="00AA20CC" w:rsidP="00835ECC">
            <w:pPr>
              <w:spacing w:after="0"/>
              <w:jc w:val="center"/>
              <w:rPr>
                <w:rFonts w:ascii="Arial" w:eastAsia="Calibri" w:hAnsi="Arial" w:cs="Arial"/>
                <w:sz w:val="20"/>
                <w:szCs w:val="20"/>
                <w:lang w:eastAsia="en-US"/>
              </w:rPr>
            </w:pPr>
            <w:proofErr w:type="spellStart"/>
            <w:r w:rsidRPr="00893254">
              <w:rPr>
                <w:rFonts w:ascii="Arial" w:eastAsia="Calibri" w:hAnsi="Arial" w:cs="Arial"/>
                <w:sz w:val="20"/>
                <w:szCs w:val="20"/>
                <w:lang w:eastAsia="en-US"/>
              </w:rPr>
              <w:t>orteze</w:t>
            </w:r>
            <w:proofErr w:type="spellEnd"/>
          </w:p>
        </w:tc>
        <w:tc>
          <w:tcPr>
            <w:tcW w:w="992" w:type="dxa"/>
            <w:shd w:val="clear" w:color="auto" w:fill="auto"/>
            <w:hideMark/>
          </w:tcPr>
          <w:p w14:paraId="2F7D6CF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10.379</w:t>
            </w:r>
          </w:p>
        </w:tc>
        <w:tc>
          <w:tcPr>
            <w:tcW w:w="1074" w:type="dxa"/>
            <w:shd w:val="clear" w:color="auto" w:fill="auto"/>
            <w:hideMark/>
          </w:tcPr>
          <w:p w14:paraId="79C92FA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10.563</w:t>
            </w:r>
          </w:p>
        </w:tc>
        <w:tc>
          <w:tcPr>
            <w:tcW w:w="1193" w:type="dxa"/>
            <w:shd w:val="clear" w:color="auto" w:fill="auto"/>
            <w:hideMark/>
          </w:tcPr>
          <w:p w14:paraId="36359B78"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101,8%</w:t>
            </w:r>
          </w:p>
        </w:tc>
        <w:tc>
          <w:tcPr>
            <w:tcW w:w="1983" w:type="dxa"/>
            <w:shd w:val="clear" w:color="auto" w:fill="auto"/>
            <w:noWrap/>
            <w:hideMark/>
          </w:tcPr>
          <w:p w14:paraId="419A0BD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4DC5B26A"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345A6EE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0C5CE74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4B51C3DA" w14:textId="77777777" w:rsidTr="001369C9">
        <w:trPr>
          <w:trHeight w:val="20"/>
        </w:trPr>
        <w:tc>
          <w:tcPr>
            <w:tcW w:w="972" w:type="dxa"/>
            <w:shd w:val="clear" w:color="auto" w:fill="auto"/>
            <w:hideMark/>
          </w:tcPr>
          <w:p w14:paraId="7B3D7A7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4</w:t>
            </w:r>
          </w:p>
        </w:tc>
        <w:tc>
          <w:tcPr>
            <w:tcW w:w="3986" w:type="dxa"/>
            <w:shd w:val="clear" w:color="auto" w:fill="auto"/>
            <w:hideMark/>
          </w:tcPr>
          <w:p w14:paraId="008F946D"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ortopedska obutev</w:t>
            </w:r>
          </w:p>
        </w:tc>
        <w:tc>
          <w:tcPr>
            <w:tcW w:w="992" w:type="dxa"/>
            <w:shd w:val="clear" w:color="auto" w:fill="auto"/>
            <w:hideMark/>
          </w:tcPr>
          <w:p w14:paraId="1F3DDCD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5.354</w:t>
            </w:r>
          </w:p>
        </w:tc>
        <w:tc>
          <w:tcPr>
            <w:tcW w:w="1074" w:type="dxa"/>
            <w:shd w:val="clear" w:color="auto" w:fill="auto"/>
            <w:hideMark/>
          </w:tcPr>
          <w:p w14:paraId="234CC86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5.368</w:t>
            </w:r>
          </w:p>
        </w:tc>
        <w:tc>
          <w:tcPr>
            <w:tcW w:w="1193" w:type="dxa"/>
            <w:shd w:val="clear" w:color="auto" w:fill="auto"/>
            <w:hideMark/>
          </w:tcPr>
          <w:p w14:paraId="53B1805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100,3%</w:t>
            </w:r>
          </w:p>
        </w:tc>
        <w:tc>
          <w:tcPr>
            <w:tcW w:w="1983" w:type="dxa"/>
            <w:shd w:val="clear" w:color="auto" w:fill="auto"/>
            <w:noWrap/>
            <w:hideMark/>
          </w:tcPr>
          <w:p w14:paraId="5B951BB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025489E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003A4D2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57AE0DB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641A8A01" w14:textId="77777777" w:rsidTr="001369C9">
        <w:trPr>
          <w:trHeight w:val="20"/>
        </w:trPr>
        <w:tc>
          <w:tcPr>
            <w:tcW w:w="972" w:type="dxa"/>
            <w:shd w:val="clear" w:color="auto" w:fill="auto"/>
            <w:hideMark/>
          </w:tcPr>
          <w:p w14:paraId="1AD3549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5</w:t>
            </w:r>
          </w:p>
        </w:tc>
        <w:tc>
          <w:tcPr>
            <w:tcW w:w="3986" w:type="dxa"/>
            <w:shd w:val="clear" w:color="auto" w:fill="auto"/>
            <w:hideMark/>
          </w:tcPr>
          <w:p w14:paraId="386203BF"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vozički ter ostali pripomočki za gibanje, stojo in sedenje</w:t>
            </w:r>
          </w:p>
        </w:tc>
        <w:tc>
          <w:tcPr>
            <w:tcW w:w="992" w:type="dxa"/>
            <w:shd w:val="clear" w:color="auto" w:fill="auto"/>
            <w:hideMark/>
          </w:tcPr>
          <w:p w14:paraId="233681C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33.855</w:t>
            </w:r>
          </w:p>
        </w:tc>
        <w:tc>
          <w:tcPr>
            <w:tcW w:w="1074" w:type="dxa"/>
            <w:shd w:val="clear" w:color="auto" w:fill="auto"/>
            <w:hideMark/>
          </w:tcPr>
          <w:p w14:paraId="7D1D0BB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35.058</w:t>
            </w:r>
          </w:p>
        </w:tc>
        <w:tc>
          <w:tcPr>
            <w:tcW w:w="1193" w:type="dxa"/>
            <w:shd w:val="clear" w:color="auto" w:fill="auto"/>
            <w:hideMark/>
          </w:tcPr>
          <w:p w14:paraId="5E56C78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103,6%</w:t>
            </w:r>
          </w:p>
        </w:tc>
        <w:tc>
          <w:tcPr>
            <w:tcW w:w="1983" w:type="dxa"/>
            <w:shd w:val="clear" w:color="auto" w:fill="auto"/>
            <w:noWrap/>
            <w:hideMark/>
          </w:tcPr>
          <w:p w14:paraId="4230E59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68E505D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351DA1C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4CD3601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76222D08" w14:textId="77777777" w:rsidTr="001369C9">
        <w:trPr>
          <w:trHeight w:val="20"/>
        </w:trPr>
        <w:tc>
          <w:tcPr>
            <w:tcW w:w="972" w:type="dxa"/>
            <w:shd w:val="clear" w:color="auto" w:fill="auto"/>
            <w:hideMark/>
          </w:tcPr>
          <w:p w14:paraId="692D29E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6</w:t>
            </w:r>
          </w:p>
        </w:tc>
        <w:tc>
          <w:tcPr>
            <w:tcW w:w="3986" w:type="dxa"/>
            <w:shd w:val="clear" w:color="auto" w:fill="auto"/>
            <w:hideMark/>
          </w:tcPr>
          <w:p w14:paraId="04AE093F"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električni simulatorji in ostali aparati</w:t>
            </w:r>
          </w:p>
        </w:tc>
        <w:tc>
          <w:tcPr>
            <w:tcW w:w="992" w:type="dxa"/>
            <w:shd w:val="clear" w:color="auto" w:fill="auto"/>
            <w:hideMark/>
          </w:tcPr>
          <w:p w14:paraId="23A5667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8.602</w:t>
            </w:r>
          </w:p>
        </w:tc>
        <w:tc>
          <w:tcPr>
            <w:tcW w:w="1074" w:type="dxa"/>
            <w:shd w:val="clear" w:color="auto" w:fill="auto"/>
            <w:hideMark/>
          </w:tcPr>
          <w:p w14:paraId="1B57CB8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9.213</w:t>
            </w:r>
          </w:p>
        </w:tc>
        <w:tc>
          <w:tcPr>
            <w:tcW w:w="1193" w:type="dxa"/>
            <w:shd w:val="clear" w:color="auto" w:fill="auto"/>
            <w:hideMark/>
          </w:tcPr>
          <w:p w14:paraId="1226CE2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107,1%</w:t>
            </w:r>
          </w:p>
        </w:tc>
        <w:tc>
          <w:tcPr>
            <w:tcW w:w="1983" w:type="dxa"/>
            <w:shd w:val="clear" w:color="auto" w:fill="auto"/>
            <w:noWrap/>
            <w:hideMark/>
          </w:tcPr>
          <w:p w14:paraId="75BFBA8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5762EF3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09809AC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25BD9C4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7157CF8B" w14:textId="77777777" w:rsidTr="001369C9">
        <w:trPr>
          <w:trHeight w:val="20"/>
        </w:trPr>
        <w:tc>
          <w:tcPr>
            <w:tcW w:w="972" w:type="dxa"/>
            <w:shd w:val="clear" w:color="auto" w:fill="auto"/>
            <w:hideMark/>
          </w:tcPr>
          <w:p w14:paraId="18267DCD"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7</w:t>
            </w:r>
          </w:p>
        </w:tc>
        <w:tc>
          <w:tcPr>
            <w:tcW w:w="3986" w:type="dxa"/>
            <w:shd w:val="clear" w:color="auto" w:fill="auto"/>
            <w:hideMark/>
          </w:tcPr>
          <w:p w14:paraId="17B4D88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sanitarni pripomočki</w:t>
            </w:r>
          </w:p>
        </w:tc>
        <w:tc>
          <w:tcPr>
            <w:tcW w:w="992" w:type="dxa"/>
            <w:shd w:val="clear" w:color="auto" w:fill="auto"/>
            <w:hideMark/>
          </w:tcPr>
          <w:p w14:paraId="0FE439BF"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3.675</w:t>
            </w:r>
          </w:p>
        </w:tc>
        <w:tc>
          <w:tcPr>
            <w:tcW w:w="1074" w:type="dxa"/>
            <w:shd w:val="clear" w:color="auto" w:fill="auto"/>
            <w:hideMark/>
          </w:tcPr>
          <w:p w14:paraId="4188016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3.781</w:t>
            </w:r>
          </w:p>
        </w:tc>
        <w:tc>
          <w:tcPr>
            <w:tcW w:w="1193" w:type="dxa"/>
            <w:shd w:val="clear" w:color="auto" w:fill="auto"/>
            <w:hideMark/>
          </w:tcPr>
          <w:p w14:paraId="19AB461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102,9%</w:t>
            </w:r>
          </w:p>
        </w:tc>
        <w:tc>
          <w:tcPr>
            <w:tcW w:w="1983" w:type="dxa"/>
            <w:shd w:val="clear" w:color="auto" w:fill="auto"/>
            <w:noWrap/>
            <w:hideMark/>
          </w:tcPr>
          <w:p w14:paraId="5AAC4FC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1F7E197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43A44B6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10ED0EA7"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3454AC6E" w14:textId="77777777" w:rsidTr="001369C9">
        <w:trPr>
          <w:trHeight w:val="20"/>
        </w:trPr>
        <w:tc>
          <w:tcPr>
            <w:tcW w:w="972" w:type="dxa"/>
            <w:shd w:val="clear" w:color="auto" w:fill="auto"/>
            <w:hideMark/>
          </w:tcPr>
          <w:p w14:paraId="50C1EE26"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8</w:t>
            </w:r>
          </w:p>
        </w:tc>
        <w:tc>
          <w:tcPr>
            <w:tcW w:w="3986" w:type="dxa"/>
            <w:shd w:val="clear" w:color="auto" w:fill="auto"/>
            <w:hideMark/>
          </w:tcPr>
          <w:p w14:paraId="3AD9FBF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blazine proti preležaninam</w:t>
            </w:r>
          </w:p>
        </w:tc>
        <w:tc>
          <w:tcPr>
            <w:tcW w:w="992" w:type="dxa"/>
            <w:shd w:val="clear" w:color="auto" w:fill="auto"/>
            <w:hideMark/>
          </w:tcPr>
          <w:p w14:paraId="57A3727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5.788</w:t>
            </w:r>
          </w:p>
        </w:tc>
        <w:tc>
          <w:tcPr>
            <w:tcW w:w="1074" w:type="dxa"/>
            <w:shd w:val="clear" w:color="auto" w:fill="auto"/>
            <w:hideMark/>
          </w:tcPr>
          <w:p w14:paraId="346A38B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6.020</w:t>
            </w:r>
          </w:p>
        </w:tc>
        <w:tc>
          <w:tcPr>
            <w:tcW w:w="1193" w:type="dxa"/>
            <w:shd w:val="clear" w:color="auto" w:fill="auto"/>
            <w:hideMark/>
          </w:tcPr>
          <w:p w14:paraId="6A0F5C6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104,0%</w:t>
            </w:r>
          </w:p>
        </w:tc>
        <w:tc>
          <w:tcPr>
            <w:tcW w:w="1983" w:type="dxa"/>
            <w:shd w:val="clear" w:color="auto" w:fill="auto"/>
            <w:noWrap/>
            <w:hideMark/>
          </w:tcPr>
          <w:p w14:paraId="6A59195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772EC9D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5903359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6B2CE4D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1E555271" w14:textId="77777777" w:rsidTr="001369C9">
        <w:trPr>
          <w:trHeight w:val="20"/>
        </w:trPr>
        <w:tc>
          <w:tcPr>
            <w:tcW w:w="972" w:type="dxa"/>
            <w:shd w:val="clear" w:color="auto" w:fill="auto"/>
            <w:hideMark/>
          </w:tcPr>
          <w:p w14:paraId="2F67D00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w:t>
            </w:r>
          </w:p>
        </w:tc>
        <w:tc>
          <w:tcPr>
            <w:tcW w:w="3986" w:type="dxa"/>
            <w:shd w:val="clear" w:color="auto" w:fill="auto"/>
            <w:hideMark/>
          </w:tcPr>
          <w:p w14:paraId="3CA37A4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kilni pasovi</w:t>
            </w:r>
          </w:p>
        </w:tc>
        <w:tc>
          <w:tcPr>
            <w:tcW w:w="992" w:type="dxa"/>
            <w:shd w:val="clear" w:color="auto" w:fill="auto"/>
            <w:hideMark/>
          </w:tcPr>
          <w:p w14:paraId="6695B27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2.415</w:t>
            </w:r>
          </w:p>
        </w:tc>
        <w:tc>
          <w:tcPr>
            <w:tcW w:w="1074" w:type="dxa"/>
            <w:shd w:val="clear" w:color="auto" w:fill="auto"/>
            <w:hideMark/>
          </w:tcPr>
          <w:p w14:paraId="17EBF7B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2.297</w:t>
            </w:r>
          </w:p>
        </w:tc>
        <w:tc>
          <w:tcPr>
            <w:tcW w:w="1193" w:type="dxa"/>
            <w:shd w:val="clear" w:color="auto" w:fill="auto"/>
            <w:hideMark/>
          </w:tcPr>
          <w:p w14:paraId="528BE13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95,1%</w:t>
            </w:r>
          </w:p>
        </w:tc>
        <w:tc>
          <w:tcPr>
            <w:tcW w:w="1983" w:type="dxa"/>
            <w:shd w:val="clear" w:color="auto" w:fill="auto"/>
            <w:noWrap/>
            <w:hideMark/>
          </w:tcPr>
          <w:p w14:paraId="5B4B760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78FC118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793A701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51EA233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7AE14EC5" w14:textId="77777777" w:rsidTr="001369C9">
        <w:trPr>
          <w:trHeight w:val="20"/>
        </w:trPr>
        <w:tc>
          <w:tcPr>
            <w:tcW w:w="972" w:type="dxa"/>
            <w:shd w:val="clear" w:color="auto" w:fill="auto"/>
            <w:hideMark/>
          </w:tcPr>
          <w:p w14:paraId="4A4876A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w:t>
            </w:r>
          </w:p>
        </w:tc>
        <w:tc>
          <w:tcPr>
            <w:tcW w:w="3986" w:type="dxa"/>
            <w:shd w:val="clear" w:color="auto" w:fill="auto"/>
            <w:hideMark/>
          </w:tcPr>
          <w:p w14:paraId="58FC574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 xml:space="preserve">pripomočki pri umetno izpeljanem črevesju in </w:t>
            </w:r>
            <w:proofErr w:type="spellStart"/>
            <w:r w:rsidRPr="00893254">
              <w:rPr>
                <w:rFonts w:ascii="Arial" w:eastAsia="Calibri" w:hAnsi="Arial" w:cs="Arial"/>
                <w:sz w:val="20"/>
                <w:szCs w:val="20"/>
                <w:lang w:eastAsia="en-US"/>
              </w:rPr>
              <w:t>urostomi</w:t>
            </w:r>
            <w:proofErr w:type="spellEnd"/>
          </w:p>
        </w:tc>
        <w:tc>
          <w:tcPr>
            <w:tcW w:w="992" w:type="dxa"/>
            <w:shd w:val="clear" w:color="auto" w:fill="auto"/>
            <w:hideMark/>
          </w:tcPr>
          <w:p w14:paraId="63AC451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15.052</w:t>
            </w:r>
          </w:p>
        </w:tc>
        <w:tc>
          <w:tcPr>
            <w:tcW w:w="1074" w:type="dxa"/>
            <w:shd w:val="clear" w:color="auto" w:fill="auto"/>
            <w:hideMark/>
          </w:tcPr>
          <w:p w14:paraId="62E41D9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14.638</w:t>
            </w:r>
          </w:p>
        </w:tc>
        <w:tc>
          <w:tcPr>
            <w:tcW w:w="1193" w:type="dxa"/>
            <w:shd w:val="clear" w:color="auto" w:fill="auto"/>
            <w:hideMark/>
          </w:tcPr>
          <w:p w14:paraId="6450CCBA"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97,2%</w:t>
            </w:r>
          </w:p>
        </w:tc>
        <w:tc>
          <w:tcPr>
            <w:tcW w:w="1983" w:type="dxa"/>
            <w:shd w:val="clear" w:color="auto" w:fill="auto"/>
            <w:noWrap/>
            <w:hideMark/>
          </w:tcPr>
          <w:p w14:paraId="0ACADA5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2.296</w:t>
            </w:r>
          </w:p>
        </w:tc>
        <w:tc>
          <w:tcPr>
            <w:tcW w:w="2241" w:type="dxa"/>
            <w:shd w:val="clear" w:color="auto" w:fill="auto"/>
            <w:noWrap/>
            <w:hideMark/>
          </w:tcPr>
          <w:p w14:paraId="2327A648"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2.436</w:t>
            </w:r>
          </w:p>
        </w:tc>
        <w:tc>
          <w:tcPr>
            <w:tcW w:w="1059" w:type="dxa"/>
            <w:shd w:val="clear" w:color="auto" w:fill="auto"/>
            <w:hideMark/>
          </w:tcPr>
          <w:p w14:paraId="4322EE1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15,25%</w:t>
            </w:r>
          </w:p>
        </w:tc>
        <w:tc>
          <w:tcPr>
            <w:tcW w:w="960" w:type="dxa"/>
            <w:shd w:val="clear" w:color="auto" w:fill="auto"/>
            <w:hideMark/>
          </w:tcPr>
          <w:p w14:paraId="2E151C0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16,64%</w:t>
            </w:r>
          </w:p>
        </w:tc>
      </w:tr>
      <w:tr w:rsidR="00AA20CC" w:rsidRPr="00893254" w14:paraId="4B4115FB" w14:textId="77777777" w:rsidTr="001369C9">
        <w:trPr>
          <w:trHeight w:val="20"/>
        </w:trPr>
        <w:tc>
          <w:tcPr>
            <w:tcW w:w="972" w:type="dxa"/>
            <w:shd w:val="clear" w:color="auto" w:fill="auto"/>
            <w:hideMark/>
          </w:tcPr>
          <w:p w14:paraId="3097E30A"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11</w:t>
            </w:r>
          </w:p>
        </w:tc>
        <w:tc>
          <w:tcPr>
            <w:tcW w:w="3986" w:type="dxa"/>
            <w:shd w:val="clear" w:color="auto" w:fill="auto"/>
            <w:hideMark/>
          </w:tcPr>
          <w:p w14:paraId="4DEDB9B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pripomočki pri težavah z odvajanjem seča</w:t>
            </w:r>
          </w:p>
        </w:tc>
        <w:tc>
          <w:tcPr>
            <w:tcW w:w="992" w:type="dxa"/>
            <w:shd w:val="clear" w:color="auto" w:fill="auto"/>
            <w:hideMark/>
          </w:tcPr>
          <w:p w14:paraId="33F9AAF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135.697</w:t>
            </w:r>
          </w:p>
        </w:tc>
        <w:tc>
          <w:tcPr>
            <w:tcW w:w="1074" w:type="dxa"/>
            <w:shd w:val="clear" w:color="auto" w:fill="auto"/>
            <w:hideMark/>
          </w:tcPr>
          <w:p w14:paraId="0C1FD21F"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133.692</w:t>
            </w:r>
          </w:p>
        </w:tc>
        <w:tc>
          <w:tcPr>
            <w:tcW w:w="1193" w:type="dxa"/>
            <w:shd w:val="clear" w:color="auto" w:fill="auto"/>
            <w:hideMark/>
          </w:tcPr>
          <w:p w14:paraId="3BCC985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98,5%</w:t>
            </w:r>
          </w:p>
        </w:tc>
        <w:tc>
          <w:tcPr>
            <w:tcW w:w="1983" w:type="dxa"/>
            <w:shd w:val="clear" w:color="auto" w:fill="auto"/>
            <w:noWrap/>
            <w:hideMark/>
          </w:tcPr>
          <w:p w14:paraId="32FC704F"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23.456</w:t>
            </w:r>
          </w:p>
        </w:tc>
        <w:tc>
          <w:tcPr>
            <w:tcW w:w="2241" w:type="dxa"/>
            <w:shd w:val="clear" w:color="auto" w:fill="auto"/>
            <w:noWrap/>
            <w:hideMark/>
          </w:tcPr>
          <w:p w14:paraId="196D5D78"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25.943</w:t>
            </w:r>
          </w:p>
        </w:tc>
        <w:tc>
          <w:tcPr>
            <w:tcW w:w="1059" w:type="dxa"/>
            <w:shd w:val="clear" w:color="auto" w:fill="auto"/>
            <w:hideMark/>
          </w:tcPr>
          <w:p w14:paraId="13A7851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17,29%</w:t>
            </w:r>
          </w:p>
        </w:tc>
        <w:tc>
          <w:tcPr>
            <w:tcW w:w="960" w:type="dxa"/>
            <w:shd w:val="clear" w:color="auto" w:fill="auto"/>
            <w:hideMark/>
          </w:tcPr>
          <w:p w14:paraId="1CAA45B6"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19,41%</w:t>
            </w:r>
          </w:p>
        </w:tc>
      </w:tr>
      <w:tr w:rsidR="00AA20CC" w:rsidRPr="00893254" w14:paraId="78820704" w14:textId="77777777" w:rsidTr="001369C9">
        <w:trPr>
          <w:trHeight w:val="20"/>
        </w:trPr>
        <w:tc>
          <w:tcPr>
            <w:tcW w:w="972" w:type="dxa"/>
            <w:shd w:val="clear" w:color="auto" w:fill="auto"/>
            <w:hideMark/>
          </w:tcPr>
          <w:p w14:paraId="1AF5273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12</w:t>
            </w:r>
          </w:p>
        </w:tc>
        <w:tc>
          <w:tcPr>
            <w:tcW w:w="3986" w:type="dxa"/>
            <w:shd w:val="clear" w:color="auto" w:fill="auto"/>
            <w:hideMark/>
          </w:tcPr>
          <w:p w14:paraId="49EEF59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pripomočki pri zdravljenju sladkorne bolezni</w:t>
            </w:r>
          </w:p>
        </w:tc>
        <w:tc>
          <w:tcPr>
            <w:tcW w:w="992" w:type="dxa"/>
            <w:shd w:val="clear" w:color="auto" w:fill="auto"/>
            <w:hideMark/>
          </w:tcPr>
          <w:p w14:paraId="6F50CF6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110.640</w:t>
            </w:r>
          </w:p>
        </w:tc>
        <w:tc>
          <w:tcPr>
            <w:tcW w:w="1074" w:type="dxa"/>
            <w:shd w:val="clear" w:color="auto" w:fill="auto"/>
            <w:hideMark/>
          </w:tcPr>
          <w:p w14:paraId="0A30FCE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110.276</w:t>
            </w:r>
          </w:p>
        </w:tc>
        <w:tc>
          <w:tcPr>
            <w:tcW w:w="1193" w:type="dxa"/>
            <w:shd w:val="clear" w:color="auto" w:fill="auto"/>
            <w:hideMark/>
          </w:tcPr>
          <w:p w14:paraId="14621D9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99,7%</w:t>
            </w:r>
          </w:p>
        </w:tc>
        <w:tc>
          <w:tcPr>
            <w:tcW w:w="1983" w:type="dxa"/>
            <w:shd w:val="clear" w:color="auto" w:fill="auto"/>
            <w:noWrap/>
            <w:hideMark/>
          </w:tcPr>
          <w:p w14:paraId="1315887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25.887</w:t>
            </w:r>
          </w:p>
        </w:tc>
        <w:tc>
          <w:tcPr>
            <w:tcW w:w="2241" w:type="dxa"/>
            <w:shd w:val="clear" w:color="auto" w:fill="auto"/>
            <w:noWrap/>
            <w:hideMark/>
          </w:tcPr>
          <w:p w14:paraId="3C200A1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28.229</w:t>
            </w:r>
          </w:p>
        </w:tc>
        <w:tc>
          <w:tcPr>
            <w:tcW w:w="1059" w:type="dxa"/>
            <w:shd w:val="clear" w:color="auto" w:fill="auto"/>
            <w:hideMark/>
          </w:tcPr>
          <w:p w14:paraId="342F6F7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23,40%</w:t>
            </w:r>
          </w:p>
        </w:tc>
        <w:tc>
          <w:tcPr>
            <w:tcW w:w="960" w:type="dxa"/>
            <w:shd w:val="clear" w:color="auto" w:fill="auto"/>
            <w:hideMark/>
          </w:tcPr>
          <w:p w14:paraId="1AD50087"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25,60%</w:t>
            </w:r>
          </w:p>
        </w:tc>
      </w:tr>
      <w:tr w:rsidR="00AA20CC" w:rsidRPr="00893254" w14:paraId="7C41F557" w14:textId="77777777" w:rsidTr="001369C9">
        <w:trPr>
          <w:trHeight w:val="20"/>
        </w:trPr>
        <w:tc>
          <w:tcPr>
            <w:tcW w:w="972" w:type="dxa"/>
            <w:shd w:val="clear" w:color="auto" w:fill="auto"/>
            <w:hideMark/>
          </w:tcPr>
          <w:p w14:paraId="2F542BB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13</w:t>
            </w:r>
          </w:p>
        </w:tc>
        <w:tc>
          <w:tcPr>
            <w:tcW w:w="3986" w:type="dxa"/>
            <w:shd w:val="clear" w:color="auto" w:fill="auto"/>
            <w:hideMark/>
          </w:tcPr>
          <w:p w14:paraId="4B1D469F" w14:textId="77777777" w:rsidR="00AA20CC" w:rsidRPr="00893254" w:rsidRDefault="00AA20CC" w:rsidP="00835ECC">
            <w:pPr>
              <w:spacing w:after="0"/>
              <w:jc w:val="center"/>
              <w:rPr>
                <w:rFonts w:ascii="Arial" w:eastAsia="Calibri" w:hAnsi="Arial" w:cs="Arial"/>
                <w:sz w:val="20"/>
                <w:szCs w:val="20"/>
                <w:lang w:eastAsia="en-US"/>
              </w:rPr>
            </w:pPr>
            <w:proofErr w:type="spellStart"/>
            <w:r w:rsidRPr="00893254">
              <w:rPr>
                <w:rFonts w:ascii="Arial" w:eastAsia="Calibri" w:hAnsi="Arial" w:cs="Arial"/>
                <w:sz w:val="20"/>
                <w:szCs w:val="20"/>
                <w:lang w:eastAsia="en-US"/>
              </w:rPr>
              <w:t>kenile</w:t>
            </w:r>
            <w:proofErr w:type="spellEnd"/>
          </w:p>
        </w:tc>
        <w:tc>
          <w:tcPr>
            <w:tcW w:w="992" w:type="dxa"/>
            <w:shd w:val="clear" w:color="auto" w:fill="auto"/>
            <w:hideMark/>
          </w:tcPr>
          <w:p w14:paraId="3D2B1E6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9.782</w:t>
            </w:r>
          </w:p>
        </w:tc>
        <w:tc>
          <w:tcPr>
            <w:tcW w:w="1074" w:type="dxa"/>
            <w:shd w:val="clear" w:color="auto" w:fill="auto"/>
            <w:hideMark/>
          </w:tcPr>
          <w:p w14:paraId="3A390FD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10.111</w:t>
            </w:r>
          </w:p>
        </w:tc>
        <w:tc>
          <w:tcPr>
            <w:tcW w:w="1193" w:type="dxa"/>
            <w:shd w:val="clear" w:color="auto" w:fill="auto"/>
            <w:hideMark/>
          </w:tcPr>
          <w:p w14:paraId="3A2138B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103,4%</w:t>
            </w:r>
          </w:p>
        </w:tc>
        <w:tc>
          <w:tcPr>
            <w:tcW w:w="1983" w:type="dxa"/>
            <w:shd w:val="clear" w:color="auto" w:fill="auto"/>
            <w:noWrap/>
            <w:hideMark/>
          </w:tcPr>
          <w:p w14:paraId="278AAD1D"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0E1FEE1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79FD461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0477A00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7D32C83E" w14:textId="77777777" w:rsidTr="001369C9">
        <w:trPr>
          <w:trHeight w:val="20"/>
        </w:trPr>
        <w:tc>
          <w:tcPr>
            <w:tcW w:w="972" w:type="dxa"/>
            <w:shd w:val="clear" w:color="auto" w:fill="auto"/>
            <w:hideMark/>
          </w:tcPr>
          <w:p w14:paraId="096E068A"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14</w:t>
            </w:r>
          </w:p>
        </w:tc>
        <w:tc>
          <w:tcPr>
            <w:tcW w:w="3986" w:type="dxa"/>
            <w:shd w:val="clear" w:color="auto" w:fill="auto"/>
            <w:hideMark/>
          </w:tcPr>
          <w:p w14:paraId="5CFDA06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ostali tehnični pripomočki</w:t>
            </w:r>
          </w:p>
        </w:tc>
        <w:tc>
          <w:tcPr>
            <w:tcW w:w="992" w:type="dxa"/>
            <w:shd w:val="clear" w:color="auto" w:fill="auto"/>
            <w:hideMark/>
          </w:tcPr>
          <w:p w14:paraId="08FF086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2.831</w:t>
            </w:r>
          </w:p>
        </w:tc>
        <w:tc>
          <w:tcPr>
            <w:tcW w:w="1074" w:type="dxa"/>
            <w:shd w:val="clear" w:color="auto" w:fill="auto"/>
            <w:hideMark/>
          </w:tcPr>
          <w:p w14:paraId="3AF121D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3.256</w:t>
            </w:r>
          </w:p>
        </w:tc>
        <w:tc>
          <w:tcPr>
            <w:tcW w:w="1193" w:type="dxa"/>
            <w:shd w:val="clear" w:color="auto" w:fill="auto"/>
            <w:hideMark/>
          </w:tcPr>
          <w:p w14:paraId="4FAD171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115,0%</w:t>
            </w:r>
          </w:p>
        </w:tc>
        <w:tc>
          <w:tcPr>
            <w:tcW w:w="1983" w:type="dxa"/>
            <w:shd w:val="clear" w:color="auto" w:fill="auto"/>
            <w:noWrap/>
            <w:hideMark/>
          </w:tcPr>
          <w:p w14:paraId="3E5AC3B6"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3B130378"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6378F11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31C567F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045AC2A8" w14:textId="77777777" w:rsidTr="001369C9">
        <w:trPr>
          <w:trHeight w:val="20"/>
        </w:trPr>
        <w:tc>
          <w:tcPr>
            <w:tcW w:w="972" w:type="dxa"/>
            <w:shd w:val="clear" w:color="auto" w:fill="auto"/>
            <w:hideMark/>
          </w:tcPr>
          <w:p w14:paraId="2038FE58"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15</w:t>
            </w:r>
          </w:p>
        </w:tc>
        <w:tc>
          <w:tcPr>
            <w:tcW w:w="3986" w:type="dxa"/>
            <w:shd w:val="clear" w:color="auto" w:fill="auto"/>
            <w:hideMark/>
          </w:tcPr>
          <w:p w14:paraId="4582275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pripomočki za slepe</w:t>
            </w:r>
          </w:p>
        </w:tc>
        <w:tc>
          <w:tcPr>
            <w:tcW w:w="992" w:type="dxa"/>
            <w:shd w:val="clear" w:color="auto" w:fill="auto"/>
            <w:hideMark/>
          </w:tcPr>
          <w:p w14:paraId="2D2C4FB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388</w:t>
            </w:r>
          </w:p>
        </w:tc>
        <w:tc>
          <w:tcPr>
            <w:tcW w:w="1074" w:type="dxa"/>
            <w:shd w:val="clear" w:color="auto" w:fill="auto"/>
            <w:hideMark/>
          </w:tcPr>
          <w:p w14:paraId="17FAAC7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454</w:t>
            </w:r>
          </w:p>
        </w:tc>
        <w:tc>
          <w:tcPr>
            <w:tcW w:w="1193" w:type="dxa"/>
            <w:shd w:val="clear" w:color="auto" w:fill="auto"/>
            <w:hideMark/>
          </w:tcPr>
          <w:p w14:paraId="06B65527"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117,0%</w:t>
            </w:r>
          </w:p>
        </w:tc>
        <w:tc>
          <w:tcPr>
            <w:tcW w:w="1983" w:type="dxa"/>
            <w:shd w:val="clear" w:color="auto" w:fill="auto"/>
            <w:noWrap/>
            <w:hideMark/>
          </w:tcPr>
          <w:p w14:paraId="1BED747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7F98BA2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212AB00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7DB0D7FB"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7D218648" w14:textId="77777777" w:rsidTr="001369C9">
        <w:trPr>
          <w:trHeight w:val="20"/>
        </w:trPr>
        <w:tc>
          <w:tcPr>
            <w:tcW w:w="972" w:type="dxa"/>
            <w:shd w:val="clear" w:color="auto" w:fill="auto"/>
            <w:hideMark/>
          </w:tcPr>
          <w:p w14:paraId="28EA4DE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16</w:t>
            </w:r>
          </w:p>
        </w:tc>
        <w:tc>
          <w:tcPr>
            <w:tcW w:w="3986" w:type="dxa"/>
            <w:shd w:val="clear" w:color="auto" w:fill="auto"/>
            <w:hideMark/>
          </w:tcPr>
          <w:p w14:paraId="3FBC14A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slušni aparati</w:t>
            </w:r>
          </w:p>
        </w:tc>
        <w:tc>
          <w:tcPr>
            <w:tcW w:w="992" w:type="dxa"/>
            <w:shd w:val="clear" w:color="auto" w:fill="auto"/>
            <w:hideMark/>
          </w:tcPr>
          <w:p w14:paraId="2D70195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18.013</w:t>
            </w:r>
          </w:p>
        </w:tc>
        <w:tc>
          <w:tcPr>
            <w:tcW w:w="1074" w:type="dxa"/>
            <w:shd w:val="clear" w:color="auto" w:fill="auto"/>
            <w:hideMark/>
          </w:tcPr>
          <w:p w14:paraId="4087EE1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17.336</w:t>
            </w:r>
          </w:p>
        </w:tc>
        <w:tc>
          <w:tcPr>
            <w:tcW w:w="1193" w:type="dxa"/>
            <w:shd w:val="clear" w:color="auto" w:fill="auto"/>
            <w:hideMark/>
          </w:tcPr>
          <w:p w14:paraId="39C52AD7"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96,2%</w:t>
            </w:r>
          </w:p>
        </w:tc>
        <w:tc>
          <w:tcPr>
            <w:tcW w:w="1983" w:type="dxa"/>
            <w:shd w:val="clear" w:color="auto" w:fill="auto"/>
            <w:noWrap/>
            <w:hideMark/>
          </w:tcPr>
          <w:p w14:paraId="5C094F1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6C2B64FD"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57CE3CFD"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1E069226"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5A122D08" w14:textId="77777777" w:rsidTr="001369C9">
        <w:trPr>
          <w:trHeight w:val="20"/>
        </w:trPr>
        <w:tc>
          <w:tcPr>
            <w:tcW w:w="972" w:type="dxa"/>
            <w:shd w:val="clear" w:color="auto" w:fill="auto"/>
            <w:hideMark/>
          </w:tcPr>
          <w:p w14:paraId="0A29672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17</w:t>
            </w:r>
          </w:p>
        </w:tc>
        <w:tc>
          <w:tcPr>
            <w:tcW w:w="3986" w:type="dxa"/>
            <w:shd w:val="clear" w:color="auto" w:fill="auto"/>
            <w:hideMark/>
          </w:tcPr>
          <w:p w14:paraId="716610E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obvezilni material</w:t>
            </w:r>
          </w:p>
        </w:tc>
        <w:tc>
          <w:tcPr>
            <w:tcW w:w="992" w:type="dxa"/>
            <w:shd w:val="clear" w:color="auto" w:fill="auto"/>
            <w:hideMark/>
          </w:tcPr>
          <w:p w14:paraId="73A3B62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26.401</w:t>
            </w:r>
          </w:p>
        </w:tc>
        <w:tc>
          <w:tcPr>
            <w:tcW w:w="1074" w:type="dxa"/>
            <w:shd w:val="clear" w:color="auto" w:fill="auto"/>
            <w:hideMark/>
          </w:tcPr>
          <w:p w14:paraId="6A8ED0A6"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25.057</w:t>
            </w:r>
          </w:p>
        </w:tc>
        <w:tc>
          <w:tcPr>
            <w:tcW w:w="1193" w:type="dxa"/>
            <w:shd w:val="clear" w:color="auto" w:fill="auto"/>
            <w:hideMark/>
          </w:tcPr>
          <w:p w14:paraId="03E76738"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94,9%</w:t>
            </w:r>
          </w:p>
        </w:tc>
        <w:tc>
          <w:tcPr>
            <w:tcW w:w="1983" w:type="dxa"/>
            <w:shd w:val="clear" w:color="auto" w:fill="auto"/>
            <w:noWrap/>
            <w:hideMark/>
          </w:tcPr>
          <w:p w14:paraId="5F6F8CEF"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797</w:t>
            </w:r>
          </w:p>
        </w:tc>
        <w:tc>
          <w:tcPr>
            <w:tcW w:w="2241" w:type="dxa"/>
            <w:shd w:val="clear" w:color="auto" w:fill="auto"/>
            <w:noWrap/>
            <w:hideMark/>
          </w:tcPr>
          <w:p w14:paraId="557E9280"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876</w:t>
            </w:r>
          </w:p>
        </w:tc>
        <w:tc>
          <w:tcPr>
            <w:tcW w:w="1059" w:type="dxa"/>
            <w:shd w:val="clear" w:color="auto" w:fill="auto"/>
            <w:hideMark/>
          </w:tcPr>
          <w:p w14:paraId="73C724F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3,02%</w:t>
            </w:r>
          </w:p>
        </w:tc>
        <w:tc>
          <w:tcPr>
            <w:tcW w:w="960" w:type="dxa"/>
            <w:shd w:val="clear" w:color="auto" w:fill="auto"/>
            <w:hideMark/>
          </w:tcPr>
          <w:p w14:paraId="39E32513"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3,50%</w:t>
            </w:r>
          </w:p>
        </w:tc>
      </w:tr>
      <w:tr w:rsidR="00AA20CC" w:rsidRPr="00893254" w14:paraId="0DB34A67" w14:textId="77777777" w:rsidTr="001369C9">
        <w:trPr>
          <w:trHeight w:val="20"/>
        </w:trPr>
        <w:tc>
          <w:tcPr>
            <w:tcW w:w="972" w:type="dxa"/>
            <w:shd w:val="clear" w:color="auto" w:fill="auto"/>
            <w:hideMark/>
          </w:tcPr>
          <w:p w14:paraId="065671AA"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18</w:t>
            </w:r>
          </w:p>
        </w:tc>
        <w:tc>
          <w:tcPr>
            <w:tcW w:w="3986" w:type="dxa"/>
            <w:shd w:val="clear" w:color="auto" w:fill="auto"/>
            <w:hideMark/>
          </w:tcPr>
          <w:p w14:paraId="3D532D7F"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raztopine</w:t>
            </w:r>
          </w:p>
        </w:tc>
        <w:tc>
          <w:tcPr>
            <w:tcW w:w="992" w:type="dxa"/>
            <w:shd w:val="clear" w:color="auto" w:fill="auto"/>
            <w:hideMark/>
          </w:tcPr>
          <w:p w14:paraId="3B05377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5.320</w:t>
            </w:r>
          </w:p>
        </w:tc>
        <w:tc>
          <w:tcPr>
            <w:tcW w:w="1074" w:type="dxa"/>
            <w:shd w:val="clear" w:color="auto" w:fill="auto"/>
            <w:hideMark/>
          </w:tcPr>
          <w:p w14:paraId="522D409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4.885</w:t>
            </w:r>
          </w:p>
        </w:tc>
        <w:tc>
          <w:tcPr>
            <w:tcW w:w="1193" w:type="dxa"/>
            <w:shd w:val="clear" w:color="auto" w:fill="auto"/>
            <w:hideMark/>
          </w:tcPr>
          <w:p w14:paraId="2D12FC4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91,8%</w:t>
            </w:r>
          </w:p>
        </w:tc>
        <w:tc>
          <w:tcPr>
            <w:tcW w:w="1983" w:type="dxa"/>
            <w:shd w:val="clear" w:color="auto" w:fill="auto"/>
            <w:noWrap/>
            <w:hideMark/>
          </w:tcPr>
          <w:p w14:paraId="4C65F8F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7F0C807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1DA8DDDA"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7253A37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893254" w14:paraId="6135F8F8" w14:textId="77777777" w:rsidTr="001369C9">
        <w:trPr>
          <w:trHeight w:val="20"/>
        </w:trPr>
        <w:tc>
          <w:tcPr>
            <w:tcW w:w="972" w:type="dxa"/>
            <w:shd w:val="clear" w:color="auto" w:fill="auto"/>
            <w:hideMark/>
          </w:tcPr>
          <w:p w14:paraId="323A0532"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19</w:t>
            </w:r>
          </w:p>
        </w:tc>
        <w:tc>
          <w:tcPr>
            <w:tcW w:w="3986" w:type="dxa"/>
            <w:shd w:val="clear" w:color="auto" w:fill="auto"/>
            <w:hideMark/>
          </w:tcPr>
          <w:p w14:paraId="76E61658"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pripomočki za izboljšanje vida</w:t>
            </w:r>
          </w:p>
        </w:tc>
        <w:tc>
          <w:tcPr>
            <w:tcW w:w="992" w:type="dxa"/>
            <w:shd w:val="clear" w:color="auto" w:fill="auto"/>
            <w:hideMark/>
          </w:tcPr>
          <w:p w14:paraId="73F41D3C"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127.328</w:t>
            </w:r>
          </w:p>
        </w:tc>
        <w:tc>
          <w:tcPr>
            <w:tcW w:w="1074" w:type="dxa"/>
            <w:shd w:val="clear" w:color="auto" w:fill="auto"/>
            <w:hideMark/>
          </w:tcPr>
          <w:p w14:paraId="77127CF5"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129.572</w:t>
            </w:r>
          </w:p>
        </w:tc>
        <w:tc>
          <w:tcPr>
            <w:tcW w:w="1193" w:type="dxa"/>
            <w:shd w:val="clear" w:color="auto" w:fill="auto"/>
            <w:hideMark/>
          </w:tcPr>
          <w:p w14:paraId="1B50AE14"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101,8%</w:t>
            </w:r>
          </w:p>
        </w:tc>
        <w:tc>
          <w:tcPr>
            <w:tcW w:w="1983" w:type="dxa"/>
            <w:shd w:val="clear" w:color="auto" w:fill="auto"/>
            <w:noWrap/>
            <w:hideMark/>
          </w:tcPr>
          <w:p w14:paraId="0132FE7A"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2241" w:type="dxa"/>
            <w:shd w:val="clear" w:color="auto" w:fill="auto"/>
            <w:noWrap/>
            <w:hideMark/>
          </w:tcPr>
          <w:p w14:paraId="1C592D31"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1059" w:type="dxa"/>
            <w:shd w:val="clear" w:color="auto" w:fill="auto"/>
            <w:noWrap/>
            <w:hideMark/>
          </w:tcPr>
          <w:p w14:paraId="24278459"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c>
          <w:tcPr>
            <w:tcW w:w="960" w:type="dxa"/>
            <w:shd w:val="clear" w:color="auto" w:fill="auto"/>
            <w:noWrap/>
            <w:hideMark/>
          </w:tcPr>
          <w:p w14:paraId="1B0D1D9E" w14:textId="77777777" w:rsidR="00AA20CC" w:rsidRPr="00893254" w:rsidRDefault="00AA20CC" w:rsidP="00835ECC">
            <w:pPr>
              <w:spacing w:after="0"/>
              <w:jc w:val="center"/>
              <w:rPr>
                <w:rFonts w:ascii="Arial" w:eastAsia="Calibri" w:hAnsi="Arial" w:cs="Arial"/>
                <w:sz w:val="20"/>
                <w:szCs w:val="20"/>
                <w:lang w:eastAsia="en-US"/>
              </w:rPr>
            </w:pPr>
            <w:r w:rsidRPr="00893254">
              <w:rPr>
                <w:rFonts w:ascii="Arial" w:eastAsia="Calibri" w:hAnsi="Arial" w:cs="Arial"/>
                <w:sz w:val="20"/>
                <w:szCs w:val="20"/>
                <w:lang w:eastAsia="en-US"/>
              </w:rPr>
              <w:t>-</w:t>
            </w:r>
          </w:p>
        </w:tc>
      </w:tr>
      <w:tr w:rsidR="00AA20CC" w:rsidRPr="001369C9" w14:paraId="5B67D335" w14:textId="77777777" w:rsidTr="001369C9">
        <w:trPr>
          <w:trHeight w:val="20"/>
        </w:trPr>
        <w:tc>
          <w:tcPr>
            <w:tcW w:w="972" w:type="dxa"/>
            <w:shd w:val="clear" w:color="auto" w:fill="auto"/>
            <w:hideMark/>
          </w:tcPr>
          <w:p w14:paraId="6E9D3DFC"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 </w:t>
            </w:r>
          </w:p>
        </w:tc>
        <w:tc>
          <w:tcPr>
            <w:tcW w:w="3986" w:type="dxa"/>
            <w:shd w:val="clear" w:color="auto" w:fill="auto"/>
            <w:hideMark/>
          </w:tcPr>
          <w:p w14:paraId="215FE6AF" w14:textId="06D60383" w:rsidR="00AA20CC" w:rsidRPr="001369C9" w:rsidRDefault="00CC7F27"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Skupaj</w:t>
            </w:r>
          </w:p>
        </w:tc>
        <w:tc>
          <w:tcPr>
            <w:tcW w:w="992" w:type="dxa"/>
            <w:shd w:val="clear" w:color="auto" w:fill="auto"/>
            <w:hideMark/>
          </w:tcPr>
          <w:p w14:paraId="77217E0B"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529.159</w:t>
            </w:r>
          </w:p>
        </w:tc>
        <w:tc>
          <w:tcPr>
            <w:tcW w:w="1074" w:type="dxa"/>
            <w:shd w:val="clear" w:color="auto" w:fill="auto"/>
            <w:hideMark/>
          </w:tcPr>
          <w:p w14:paraId="5AED6E38"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529.143</w:t>
            </w:r>
          </w:p>
        </w:tc>
        <w:tc>
          <w:tcPr>
            <w:tcW w:w="1193" w:type="dxa"/>
            <w:shd w:val="clear" w:color="auto" w:fill="auto"/>
            <w:hideMark/>
          </w:tcPr>
          <w:p w14:paraId="61AA4EDB"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100,0%</w:t>
            </w:r>
          </w:p>
        </w:tc>
        <w:tc>
          <w:tcPr>
            <w:tcW w:w="1983" w:type="dxa"/>
            <w:shd w:val="clear" w:color="auto" w:fill="auto"/>
            <w:noWrap/>
            <w:hideMark/>
          </w:tcPr>
          <w:p w14:paraId="5DA012B4"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52.436</w:t>
            </w:r>
          </w:p>
        </w:tc>
        <w:tc>
          <w:tcPr>
            <w:tcW w:w="2241" w:type="dxa"/>
            <w:shd w:val="clear" w:color="auto" w:fill="auto"/>
            <w:noWrap/>
            <w:hideMark/>
          </w:tcPr>
          <w:p w14:paraId="60FA79DA"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57.484</w:t>
            </w:r>
          </w:p>
        </w:tc>
        <w:tc>
          <w:tcPr>
            <w:tcW w:w="1059" w:type="dxa"/>
            <w:shd w:val="clear" w:color="auto" w:fill="auto"/>
            <w:hideMark/>
          </w:tcPr>
          <w:p w14:paraId="042180B5"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9,91%</w:t>
            </w:r>
          </w:p>
        </w:tc>
        <w:tc>
          <w:tcPr>
            <w:tcW w:w="960" w:type="dxa"/>
            <w:shd w:val="clear" w:color="auto" w:fill="auto"/>
            <w:hideMark/>
          </w:tcPr>
          <w:p w14:paraId="1453516F" w14:textId="77777777" w:rsidR="00AA20CC" w:rsidRPr="001369C9" w:rsidRDefault="00AA20CC" w:rsidP="00835ECC">
            <w:pPr>
              <w:spacing w:after="0"/>
              <w:jc w:val="center"/>
              <w:rPr>
                <w:rFonts w:ascii="Arial" w:eastAsia="Calibri" w:hAnsi="Arial" w:cs="Arial"/>
                <w:b/>
                <w:sz w:val="20"/>
                <w:szCs w:val="20"/>
                <w:lang w:eastAsia="en-US"/>
              </w:rPr>
            </w:pPr>
            <w:r w:rsidRPr="001369C9">
              <w:rPr>
                <w:rFonts w:ascii="Arial" w:eastAsia="Calibri" w:hAnsi="Arial" w:cs="Arial"/>
                <w:b/>
                <w:sz w:val="20"/>
                <w:szCs w:val="20"/>
                <w:lang w:eastAsia="en-US"/>
              </w:rPr>
              <w:t>10,86%</w:t>
            </w:r>
          </w:p>
        </w:tc>
      </w:tr>
    </w:tbl>
    <w:p w14:paraId="1C1140D3" w14:textId="77777777" w:rsidR="00984702" w:rsidRDefault="00984702" w:rsidP="002B5672">
      <w:pPr>
        <w:rPr>
          <w:rFonts w:ascii="Arial" w:hAnsi="Arial" w:cs="Arial"/>
          <w:sz w:val="20"/>
          <w:szCs w:val="20"/>
        </w:rPr>
        <w:sectPr w:rsidR="00984702" w:rsidSect="00C04626">
          <w:pgSz w:w="16854" w:h="11918" w:orient="landscape"/>
          <w:pgMar w:top="1508" w:right="1537" w:bottom="1707" w:left="811" w:header="720" w:footer="720" w:gutter="0"/>
          <w:cols w:space="708"/>
          <w:docGrid w:linePitch="299"/>
        </w:sectPr>
      </w:pPr>
    </w:p>
    <w:p w14:paraId="32AD0467" w14:textId="462D7D8F" w:rsidR="00984702" w:rsidRDefault="00984702" w:rsidP="00984702">
      <w:pPr>
        <w:pStyle w:val="IRSSVNaslov2"/>
        <w:spacing w:before="0"/>
        <w:rPr>
          <w:rFonts w:cs="Arial"/>
          <w:sz w:val="20"/>
          <w:szCs w:val="20"/>
        </w:rPr>
      </w:pPr>
      <w:bookmarkStart w:id="18" w:name="_Toc45620622"/>
      <w:r>
        <w:rPr>
          <w:rFonts w:cs="Arial"/>
          <w:sz w:val="20"/>
          <w:szCs w:val="20"/>
        </w:rPr>
        <w:lastRenderedPageBreak/>
        <w:t>B</w:t>
      </w:r>
      <w:r>
        <w:rPr>
          <w:rFonts w:cs="Arial"/>
          <w:sz w:val="20"/>
          <w:szCs w:val="20"/>
          <w:lang w:val="sl-SI"/>
        </w:rPr>
        <w:t>5</w:t>
      </w:r>
      <w:r w:rsidRPr="00586F8A">
        <w:rPr>
          <w:rFonts w:cs="Arial"/>
          <w:sz w:val="20"/>
          <w:szCs w:val="20"/>
        </w:rPr>
        <w:t>: Priloga (</w:t>
      </w:r>
      <w:r>
        <w:rPr>
          <w:rFonts w:cs="Arial"/>
          <w:sz w:val="20"/>
          <w:szCs w:val="20"/>
          <w:lang w:val="sl-SI"/>
        </w:rPr>
        <w:t>MK</w:t>
      </w:r>
      <w:r w:rsidRPr="00586F8A">
        <w:rPr>
          <w:rFonts w:cs="Arial"/>
          <w:sz w:val="20"/>
          <w:szCs w:val="20"/>
        </w:rPr>
        <w:t>)</w:t>
      </w:r>
      <w:bookmarkEnd w:id="18"/>
      <w:r w:rsidRPr="00586F8A">
        <w:rPr>
          <w:rFonts w:cs="Arial"/>
          <w:sz w:val="20"/>
          <w:szCs w:val="20"/>
        </w:rPr>
        <w:t xml:space="preserve"> </w:t>
      </w:r>
    </w:p>
    <w:p w14:paraId="48531E1A" w14:textId="77777777" w:rsidR="00984702" w:rsidRDefault="00984702" w:rsidP="00984702">
      <w:pPr>
        <w:rPr>
          <w:rFonts w:ascii="Arial" w:hAnsi="Arial" w:cs="Arial"/>
          <w:b/>
        </w:rPr>
      </w:pPr>
    </w:p>
    <w:p w14:paraId="19C33A37" w14:textId="77777777" w:rsidR="00984702" w:rsidRDefault="00984702" w:rsidP="00984702">
      <w:pPr>
        <w:rPr>
          <w:rFonts w:ascii="Arial" w:hAnsi="Arial" w:cs="Arial"/>
          <w:b/>
        </w:rPr>
      </w:pPr>
    </w:p>
    <w:p w14:paraId="5598BA1C" w14:textId="41133ACA" w:rsidR="00984702" w:rsidRDefault="00984702" w:rsidP="00984702">
      <w:pPr>
        <w:rPr>
          <w:rFonts w:ascii="Arial" w:hAnsi="Arial" w:cs="Arial"/>
          <w:b/>
        </w:rPr>
      </w:pPr>
      <w:r>
        <w:rPr>
          <w:rFonts w:ascii="Arial" w:hAnsi="Arial" w:cs="Arial"/>
          <w:b/>
        </w:rPr>
        <w:t xml:space="preserve">                                                          Ministrstvo za kulturo</w:t>
      </w:r>
    </w:p>
    <w:p w14:paraId="5F28A2A8" w14:textId="77777777" w:rsidR="00984702" w:rsidRDefault="00984702" w:rsidP="00984702">
      <w:pPr>
        <w:jc w:val="center"/>
        <w:rPr>
          <w:rFonts w:ascii="Arial" w:hAnsi="Arial" w:cs="Arial"/>
          <w:b/>
        </w:rPr>
      </w:pPr>
      <w:r>
        <w:rPr>
          <w:rFonts w:ascii="Arial" w:hAnsi="Arial" w:cs="Arial"/>
          <w:b/>
        </w:rPr>
        <w:t>Služba za kulturne raznolikosti in človekove pravice</w:t>
      </w:r>
    </w:p>
    <w:p w14:paraId="34F4E2BF" w14:textId="77777777" w:rsidR="00984702" w:rsidRDefault="00984702" w:rsidP="00984702">
      <w:pPr>
        <w:jc w:val="center"/>
        <w:rPr>
          <w:rFonts w:ascii="Arial" w:hAnsi="Arial" w:cs="Arial"/>
          <w:b/>
        </w:rPr>
      </w:pPr>
      <w:r>
        <w:rPr>
          <w:rFonts w:ascii="Arial" w:hAnsi="Arial" w:cs="Arial"/>
          <w:b/>
        </w:rPr>
        <w:t>(koordinator priprave poročila)</w:t>
      </w:r>
    </w:p>
    <w:p w14:paraId="31AB7974" w14:textId="77777777" w:rsidR="00984702" w:rsidRDefault="00984702" w:rsidP="00984702">
      <w:pPr>
        <w:jc w:val="center"/>
        <w:rPr>
          <w:rFonts w:ascii="Arial" w:hAnsi="Arial" w:cs="Arial"/>
          <w:b/>
        </w:rPr>
      </w:pPr>
    </w:p>
    <w:p w14:paraId="1A5F163C" w14:textId="77777777" w:rsidR="00984702" w:rsidRDefault="00984702" w:rsidP="00984702">
      <w:pPr>
        <w:jc w:val="center"/>
        <w:rPr>
          <w:rFonts w:ascii="Arial" w:hAnsi="Arial" w:cs="Arial"/>
          <w:b/>
        </w:rPr>
      </w:pPr>
    </w:p>
    <w:p w14:paraId="4CE4AD06" w14:textId="77777777" w:rsidR="00984702" w:rsidRDefault="00984702" w:rsidP="00984702">
      <w:pPr>
        <w:jc w:val="center"/>
        <w:rPr>
          <w:rFonts w:ascii="Arial" w:hAnsi="Arial" w:cs="Arial"/>
          <w:b/>
        </w:rPr>
      </w:pPr>
    </w:p>
    <w:p w14:paraId="7BCEA5FA" w14:textId="77777777" w:rsidR="00984702" w:rsidRDefault="00984702" w:rsidP="00984702">
      <w:pPr>
        <w:jc w:val="center"/>
        <w:rPr>
          <w:rFonts w:ascii="Arial" w:hAnsi="Arial" w:cs="Arial"/>
          <w:b/>
        </w:rPr>
      </w:pPr>
    </w:p>
    <w:p w14:paraId="41C2701D" w14:textId="77777777" w:rsidR="00984702" w:rsidRDefault="00984702" w:rsidP="00984702">
      <w:pPr>
        <w:jc w:val="center"/>
        <w:rPr>
          <w:rFonts w:ascii="Arial" w:hAnsi="Arial" w:cs="Arial"/>
          <w:b/>
        </w:rPr>
      </w:pPr>
    </w:p>
    <w:p w14:paraId="5B53F1F5" w14:textId="77777777" w:rsidR="00984702" w:rsidRDefault="00984702" w:rsidP="00984702">
      <w:pPr>
        <w:jc w:val="center"/>
        <w:rPr>
          <w:rFonts w:ascii="Arial" w:hAnsi="Arial" w:cs="Arial"/>
          <w:b/>
        </w:rPr>
      </w:pPr>
    </w:p>
    <w:p w14:paraId="3E7633A6" w14:textId="77777777" w:rsidR="00984702" w:rsidRDefault="00984702" w:rsidP="00984702">
      <w:pPr>
        <w:jc w:val="center"/>
        <w:rPr>
          <w:rFonts w:ascii="Arial" w:hAnsi="Arial" w:cs="Arial"/>
          <w:b/>
        </w:rPr>
      </w:pPr>
    </w:p>
    <w:p w14:paraId="57A83381" w14:textId="77777777" w:rsidR="00984702" w:rsidRDefault="00984702" w:rsidP="00984702">
      <w:pPr>
        <w:jc w:val="center"/>
        <w:rPr>
          <w:rFonts w:ascii="Arial" w:hAnsi="Arial" w:cs="Arial"/>
          <w:b/>
        </w:rPr>
      </w:pPr>
    </w:p>
    <w:p w14:paraId="6ACCD1A6" w14:textId="77777777" w:rsidR="00984702" w:rsidRDefault="00984702" w:rsidP="00984702">
      <w:pPr>
        <w:jc w:val="center"/>
        <w:rPr>
          <w:rFonts w:ascii="Arial" w:hAnsi="Arial" w:cs="Arial"/>
          <w:b/>
        </w:rPr>
      </w:pPr>
    </w:p>
    <w:p w14:paraId="4E93BBD3" w14:textId="77777777" w:rsidR="00984702" w:rsidRPr="00A17463" w:rsidRDefault="00984702" w:rsidP="00984702">
      <w:pPr>
        <w:jc w:val="center"/>
        <w:rPr>
          <w:rFonts w:ascii="Arial" w:hAnsi="Arial" w:cs="Arial"/>
          <w:b/>
        </w:rPr>
      </w:pPr>
    </w:p>
    <w:p w14:paraId="1499647F" w14:textId="77777777" w:rsidR="00984702" w:rsidRPr="00A17463" w:rsidRDefault="00984702" w:rsidP="00984702">
      <w:pPr>
        <w:jc w:val="center"/>
        <w:rPr>
          <w:rFonts w:ascii="Arial" w:hAnsi="Arial" w:cs="Arial"/>
          <w:b/>
        </w:rPr>
      </w:pPr>
    </w:p>
    <w:p w14:paraId="5BB1239E" w14:textId="77777777" w:rsidR="00984702" w:rsidRDefault="00984702" w:rsidP="00984702">
      <w:pPr>
        <w:jc w:val="center"/>
        <w:rPr>
          <w:rFonts w:ascii="Arial" w:hAnsi="Arial" w:cs="Arial"/>
          <w:b/>
          <w:sz w:val="28"/>
          <w:szCs w:val="28"/>
        </w:rPr>
      </w:pPr>
      <w:r w:rsidRPr="00A17463">
        <w:rPr>
          <w:rFonts w:ascii="Arial" w:hAnsi="Arial" w:cs="Arial"/>
          <w:b/>
          <w:sz w:val="28"/>
          <w:szCs w:val="28"/>
        </w:rPr>
        <w:t>POROČILO MINISTRSTVA ZA KULTURO O URESNIČEVANJU AKCIJSKEGA PROGRAMA ZA INVALIDE</w:t>
      </w:r>
      <w:r>
        <w:rPr>
          <w:rFonts w:ascii="Arial" w:hAnsi="Arial" w:cs="Arial"/>
          <w:b/>
          <w:sz w:val="28"/>
          <w:szCs w:val="28"/>
        </w:rPr>
        <w:t xml:space="preserve"> 2014 – 2021 V LETU 2019 - dopolnitev</w:t>
      </w:r>
    </w:p>
    <w:p w14:paraId="35B0492E" w14:textId="77777777" w:rsidR="00984702" w:rsidRDefault="00984702" w:rsidP="00984702">
      <w:pPr>
        <w:jc w:val="center"/>
        <w:rPr>
          <w:rFonts w:ascii="Arial" w:hAnsi="Arial" w:cs="Arial"/>
          <w:b/>
        </w:rPr>
      </w:pPr>
    </w:p>
    <w:p w14:paraId="46F428F3" w14:textId="77777777" w:rsidR="00984702" w:rsidRDefault="00984702" w:rsidP="00984702">
      <w:pPr>
        <w:jc w:val="center"/>
        <w:rPr>
          <w:rFonts w:ascii="Arial" w:hAnsi="Arial" w:cs="Arial"/>
          <w:b/>
        </w:rPr>
      </w:pPr>
    </w:p>
    <w:p w14:paraId="1FD3D7CF" w14:textId="77777777" w:rsidR="00984702" w:rsidRDefault="00984702" w:rsidP="00984702">
      <w:pPr>
        <w:jc w:val="center"/>
        <w:rPr>
          <w:rFonts w:ascii="Arial" w:hAnsi="Arial" w:cs="Arial"/>
          <w:b/>
        </w:rPr>
      </w:pPr>
    </w:p>
    <w:p w14:paraId="1D0AD866" w14:textId="77777777" w:rsidR="00984702" w:rsidRDefault="00984702" w:rsidP="00984702">
      <w:pPr>
        <w:jc w:val="center"/>
        <w:rPr>
          <w:rFonts w:ascii="Arial" w:hAnsi="Arial" w:cs="Arial"/>
          <w:b/>
        </w:rPr>
      </w:pPr>
    </w:p>
    <w:p w14:paraId="441C7D5F" w14:textId="77777777" w:rsidR="00984702" w:rsidRDefault="00984702" w:rsidP="00984702">
      <w:pPr>
        <w:jc w:val="center"/>
        <w:rPr>
          <w:rFonts w:ascii="Arial" w:hAnsi="Arial" w:cs="Arial"/>
          <w:b/>
        </w:rPr>
      </w:pPr>
    </w:p>
    <w:p w14:paraId="140287D2" w14:textId="77777777" w:rsidR="00984702" w:rsidRDefault="00984702" w:rsidP="00984702">
      <w:pPr>
        <w:jc w:val="center"/>
        <w:rPr>
          <w:rFonts w:ascii="Arial" w:hAnsi="Arial" w:cs="Arial"/>
          <w:b/>
        </w:rPr>
      </w:pPr>
    </w:p>
    <w:p w14:paraId="402142C1" w14:textId="77777777" w:rsidR="00984702" w:rsidRDefault="00984702" w:rsidP="00984702">
      <w:pPr>
        <w:jc w:val="center"/>
        <w:rPr>
          <w:rFonts w:ascii="Arial" w:hAnsi="Arial" w:cs="Arial"/>
          <w:b/>
        </w:rPr>
      </w:pPr>
    </w:p>
    <w:p w14:paraId="570ABA2F" w14:textId="77777777" w:rsidR="00984702" w:rsidRDefault="00984702" w:rsidP="00984702">
      <w:pPr>
        <w:jc w:val="center"/>
        <w:rPr>
          <w:rFonts w:ascii="Arial" w:hAnsi="Arial" w:cs="Arial"/>
          <w:b/>
        </w:rPr>
      </w:pPr>
    </w:p>
    <w:p w14:paraId="51956F45" w14:textId="77777777" w:rsidR="00984702" w:rsidRDefault="00984702" w:rsidP="00984702">
      <w:pPr>
        <w:jc w:val="center"/>
        <w:rPr>
          <w:rFonts w:ascii="Arial" w:hAnsi="Arial" w:cs="Arial"/>
          <w:b/>
        </w:rPr>
      </w:pPr>
    </w:p>
    <w:p w14:paraId="6CDA8DDE" w14:textId="77777777" w:rsidR="00984702" w:rsidRDefault="00984702" w:rsidP="00984702">
      <w:pPr>
        <w:jc w:val="center"/>
        <w:rPr>
          <w:rFonts w:ascii="Arial" w:hAnsi="Arial" w:cs="Arial"/>
          <w:b/>
        </w:rPr>
      </w:pPr>
      <w:r>
        <w:rPr>
          <w:rFonts w:ascii="Arial" w:hAnsi="Arial" w:cs="Arial"/>
          <w:b/>
        </w:rPr>
        <w:t>V Ljubljani, dne 3. julij 2020</w:t>
      </w:r>
    </w:p>
    <w:p w14:paraId="17817BC1" w14:textId="77777777" w:rsidR="00984702" w:rsidRDefault="00984702" w:rsidP="00984702">
      <w:pPr>
        <w:jc w:val="center"/>
        <w:rPr>
          <w:rFonts w:ascii="Arial" w:hAnsi="Arial" w:cs="Arial"/>
          <w:b/>
        </w:rPr>
      </w:pPr>
    </w:p>
    <w:p w14:paraId="5D756990" w14:textId="77777777" w:rsidR="00984702" w:rsidRDefault="00984702" w:rsidP="00984702">
      <w:pPr>
        <w:jc w:val="center"/>
        <w:rPr>
          <w:rFonts w:ascii="Arial" w:hAnsi="Arial" w:cs="Arial"/>
          <w:b/>
        </w:rPr>
      </w:pPr>
    </w:p>
    <w:p w14:paraId="7C5F99F7" w14:textId="77777777" w:rsidR="00984702" w:rsidRPr="005A4E5D" w:rsidRDefault="00984702" w:rsidP="00984702">
      <w:pPr>
        <w:spacing w:line="240" w:lineRule="auto"/>
        <w:jc w:val="both"/>
        <w:rPr>
          <w:rFonts w:ascii="Arial" w:hAnsi="Arial" w:cs="Arial"/>
          <w:b/>
          <w:color w:val="000000" w:themeColor="text1"/>
          <w:sz w:val="20"/>
          <w:szCs w:val="20"/>
        </w:rPr>
      </w:pPr>
    </w:p>
    <w:p w14:paraId="7AA2A511" w14:textId="77777777" w:rsidR="00984702" w:rsidRPr="005A4E5D" w:rsidRDefault="00984702" w:rsidP="00984702">
      <w:pPr>
        <w:spacing w:line="240" w:lineRule="auto"/>
        <w:jc w:val="center"/>
        <w:rPr>
          <w:rFonts w:ascii="Arial" w:hAnsi="Arial" w:cs="Arial"/>
          <w:b/>
          <w:color w:val="000000" w:themeColor="text1"/>
          <w:sz w:val="20"/>
          <w:szCs w:val="20"/>
        </w:rPr>
      </w:pPr>
      <w:r w:rsidRPr="005A4E5D">
        <w:rPr>
          <w:rFonts w:ascii="Arial" w:hAnsi="Arial" w:cs="Arial"/>
          <w:b/>
          <w:color w:val="000000" w:themeColor="text1"/>
          <w:sz w:val="20"/>
          <w:szCs w:val="20"/>
        </w:rPr>
        <w:t>III.PRISPEVKI ZUNANJIH JAVNIH (KULTURNIH) USTANOV IN JAVNIH ZAVODOV</w:t>
      </w:r>
    </w:p>
    <w:p w14:paraId="4CA3859F" w14:textId="77777777" w:rsidR="00984702" w:rsidRPr="005A4E5D" w:rsidRDefault="00984702" w:rsidP="00984702">
      <w:pPr>
        <w:spacing w:line="240" w:lineRule="auto"/>
        <w:jc w:val="center"/>
        <w:rPr>
          <w:rFonts w:ascii="Arial" w:hAnsi="Arial" w:cs="Arial"/>
          <w:b/>
          <w:bCs/>
          <w:sz w:val="20"/>
          <w:szCs w:val="20"/>
        </w:rPr>
      </w:pPr>
    </w:p>
    <w:p w14:paraId="3849F5C3" w14:textId="77777777" w:rsidR="00984702" w:rsidRDefault="00984702" w:rsidP="00984702">
      <w:pPr>
        <w:spacing w:line="240" w:lineRule="auto"/>
        <w:jc w:val="center"/>
        <w:rPr>
          <w:rFonts w:ascii="Arial" w:hAnsi="Arial" w:cs="Arial"/>
          <w:b/>
          <w:bCs/>
          <w:sz w:val="20"/>
          <w:szCs w:val="20"/>
        </w:rPr>
      </w:pPr>
      <w:r w:rsidRPr="005A4E5D">
        <w:rPr>
          <w:rFonts w:ascii="Arial" w:hAnsi="Arial" w:cs="Arial"/>
          <w:b/>
          <w:bCs/>
          <w:sz w:val="20"/>
          <w:szCs w:val="20"/>
        </w:rPr>
        <w:t>URESNIČEVANJE 1. CILJA API: OZAVEŠČANJE IN INFORMIRANJE</w:t>
      </w:r>
    </w:p>
    <w:p w14:paraId="0865FAE2" w14:textId="77777777" w:rsidR="00984702" w:rsidRPr="005A4E5D" w:rsidRDefault="00984702" w:rsidP="00984702">
      <w:pPr>
        <w:spacing w:line="240" w:lineRule="auto"/>
        <w:jc w:val="center"/>
        <w:rPr>
          <w:rFonts w:ascii="Arial" w:hAnsi="Arial" w:cs="Arial"/>
          <w:b/>
          <w:bCs/>
          <w:sz w:val="20"/>
          <w:szCs w:val="20"/>
        </w:rPr>
      </w:pPr>
    </w:p>
    <w:p w14:paraId="4B5656B0" w14:textId="77777777" w:rsidR="00984702" w:rsidRPr="005A4E5D" w:rsidRDefault="00984702" w:rsidP="00984702">
      <w:pPr>
        <w:spacing w:after="0" w:line="240" w:lineRule="auto"/>
        <w:jc w:val="center"/>
        <w:rPr>
          <w:rFonts w:ascii="Arial" w:hAnsi="Arial" w:cs="Arial"/>
          <w:snapToGrid w:val="0"/>
          <w:sz w:val="20"/>
          <w:szCs w:val="20"/>
        </w:rPr>
      </w:pPr>
      <w:r w:rsidRPr="005A4E5D">
        <w:rPr>
          <w:rFonts w:ascii="Arial" w:hAnsi="Arial" w:cs="Arial"/>
          <w:snapToGrid w:val="0"/>
          <w:sz w:val="20"/>
          <w:szCs w:val="20"/>
          <w:u w:val="single"/>
        </w:rPr>
        <w:t>Programi</w:t>
      </w:r>
      <w:r w:rsidRPr="005A4E5D">
        <w:rPr>
          <w:rFonts w:ascii="Arial" w:hAnsi="Arial" w:cs="Arial"/>
          <w:snapToGrid w:val="0"/>
          <w:sz w:val="20"/>
          <w:szCs w:val="20"/>
        </w:rPr>
        <w:t>:</w:t>
      </w:r>
    </w:p>
    <w:p w14:paraId="4A488CAE" w14:textId="77777777" w:rsidR="00984702" w:rsidRPr="005A4E5D" w:rsidRDefault="00984702" w:rsidP="00984702">
      <w:pPr>
        <w:spacing w:after="0" w:line="240" w:lineRule="auto"/>
        <w:jc w:val="both"/>
        <w:rPr>
          <w:rFonts w:ascii="Arial" w:hAnsi="Arial" w:cs="Arial"/>
          <w:snapToGrid w:val="0"/>
          <w:sz w:val="20"/>
          <w:szCs w:val="20"/>
        </w:rPr>
      </w:pPr>
    </w:p>
    <w:p w14:paraId="5C49DAE2" w14:textId="77777777" w:rsidR="00984702" w:rsidRPr="005A4E5D" w:rsidRDefault="00984702" w:rsidP="00984702">
      <w:pPr>
        <w:spacing w:line="240" w:lineRule="auto"/>
        <w:jc w:val="both"/>
        <w:rPr>
          <w:rFonts w:ascii="Arial" w:hAnsi="Arial" w:cs="Arial"/>
          <w:b/>
          <w:sz w:val="20"/>
          <w:szCs w:val="20"/>
          <w:u w:val="single"/>
        </w:rPr>
      </w:pPr>
      <w:r w:rsidRPr="005A4E5D">
        <w:rPr>
          <w:rFonts w:ascii="Arial" w:hAnsi="Arial" w:cs="Arial"/>
          <w:b/>
          <w:sz w:val="20"/>
          <w:szCs w:val="20"/>
          <w:u w:val="single"/>
        </w:rPr>
        <w:t>SNG Nova Gorica</w:t>
      </w:r>
    </w:p>
    <w:p w14:paraId="185EEA9E"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SNG Nova Gorica (v nadaljevanju SNG NG) izvaja dejavnosti za ozaveščanje javnosti o invalidih, ki so usmerjene proti stereotipom, predsodkom in škodljivim praksam z uprizoritvami predstav na tematiko invalidov. Z objavami na spletni strani SNG NG ter z objavami v drugih medijih o tovrstnih predstavah ter s teksti različnih avtorjev v spremnih gledaliških listih, ki prispevajo strokovni vidik k obravnavanju invalidske problematike</w:t>
      </w:r>
      <w:r>
        <w:rPr>
          <w:rFonts w:ascii="Arial" w:hAnsi="Arial" w:cs="Arial"/>
          <w:bCs/>
          <w:sz w:val="20"/>
          <w:szCs w:val="20"/>
        </w:rPr>
        <w:t>,</w:t>
      </w:r>
      <w:r w:rsidRPr="005A4E5D">
        <w:rPr>
          <w:rFonts w:ascii="Arial" w:hAnsi="Arial" w:cs="Arial"/>
          <w:bCs/>
          <w:sz w:val="20"/>
          <w:szCs w:val="20"/>
        </w:rPr>
        <w:t xml:space="preserve"> spodbujajo vse ukrepe, katerih cilj je ozaveščanje in informiranje.</w:t>
      </w:r>
    </w:p>
    <w:p w14:paraId="0C5B7310"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 xml:space="preserve"> (uresničevanje ukrepov 1.1, 1.2, 1.3, 1.4</w:t>
      </w:r>
      <w:r>
        <w:rPr>
          <w:rFonts w:ascii="Arial" w:hAnsi="Arial" w:cs="Arial"/>
          <w:bCs/>
          <w:sz w:val="20"/>
          <w:szCs w:val="20"/>
        </w:rPr>
        <w:t xml:space="preserve"> in</w:t>
      </w:r>
      <w:r w:rsidRPr="005A4E5D">
        <w:rPr>
          <w:rFonts w:ascii="Arial" w:hAnsi="Arial" w:cs="Arial"/>
          <w:bCs/>
          <w:sz w:val="20"/>
          <w:szCs w:val="20"/>
        </w:rPr>
        <w:t xml:space="preserve"> 1.5)</w:t>
      </w:r>
    </w:p>
    <w:p w14:paraId="2B59E11D" w14:textId="77777777" w:rsidR="00984702" w:rsidRPr="005A4E5D" w:rsidRDefault="00984702" w:rsidP="00984702">
      <w:pPr>
        <w:spacing w:line="240" w:lineRule="auto"/>
        <w:jc w:val="both"/>
        <w:rPr>
          <w:rFonts w:ascii="Arial" w:hAnsi="Arial" w:cs="Arial"/>
          <w:b/>
          <w:color w:val="000000" w:themeColor="text1"/>
          <w:sz w:val="20"/>
          <w:szCs w:val="20"/>
          <w:u w:val="single"/>
        </w:rPr>
      </w:pPr>
    </w:p>
    <w:p w14:paraId="321DE722" w14:textId="77777777" w:rsidR="00984702" w:rsidRPr="005A4E5D" w:rsidRDefault="00984702" w:rsidP="00984702">
      <w:pPr>
        <w:spacing w:line="240" w:lineRule="auto"/>
        <w:jc w:val="both"/>
        <w:rPr>
          <w:rFonts w:ascii="Arial" w:hAnsi="Arial" w:cs="Arial"/>
          <w:b/>
          <w:color w:val="000000" w:themeColor="text1"/>
          <w:sz w:val="20"/>
          <w:szCs w:val="20"/>
          <w:u w:val="single"/>
        </w:rPr>
      </w:pPr>
      <w:r w:rsidRPr="005A4E5D">
        <w:rPr>
          <w:rFonts w:ascii="Arial" w:hAnsi="Arial" w:cs="Arial"/>
          <w:b/>
          <w:color w:val="000000" w:themeColor="text1"/>
          <w:sz w:val="20"/>
          <w:szCs w:val="20"/>
          <w:u w:val="single"/>
        </w:rPr>
        <w:t>Cankarjev dom</w:t>
      </w:r>
    </w:p>
    <w:p w14:paraId="4038D5C6" w14:textId="77777777" w:rsidR="00984702" w:rsidRPr="005A4E5D" w:rsidRDefault="00984702" w:rsidP="00984702">
      <w:pPr>
        <w:spacing w:line="240" w:lineRule="auto"/>
        <w:jc w:val="both"/>
        <w:rPr>
          <w:rFonts w:ascii="Arial" w:hAnsi="Arial" w:cs="Arial"/>
          <w:bCs/>
          <w:color w:val="000000" w:themeColor="text1"/>
          <w:sz w:val="20"/>
          <w:szCs w:val="20"/>
        </w:rPr>
      </w:pPr>
      <w:r w:rsidRPr="005A4E5D">
        <w:rPr>
          <w:rFonts w:ascii="Arial" w:hAnsi="Arial" w:cs="Arial"/>
          <w:bCs/>
          <w:color w:val="000000" w:themeColor="text1"/>
          <w:sz w:val="20"/>
          <w:szCs w:val="20"/>
        </w:rPr>
        <w:t>V Cankarjevem domu se trudijo, da invalidom nudijo možnost obiskovanja njihovih prireditev iz bogatega programskega sklopa, ki ga vsako leto pozorno oblikujejo. O dogodkih in prireditvah, ki so jih organizirali v letu</w:t>
      </w:r>
      <w:r>
        <w:rPr>
          <w:rFonts w:ascii="Arial" w:hAnsi="Arial" w:cs="Arial"/>
          <w:bCs/>
          <w:color w:val="000000" w:themeColor="text1"/>
          <w:sz w:val="20"/>
          <w:szCs w:val="20"/>
        </w:rPr>
        <w:t xml:space="preserve"> 2019</w:t>
      </w:r>
      <w:r w:rsidRPr="005A4E5D">
        <w:rPr>
          <w:rFonts w:ascii="Arial" w:hAnsi="Arial" w:cs="Arial"/>
          <w:bCs/>
          <w:color w:val="000000" w:themeColor="text1"/>
          <w:sz w:val="20"/>
          <w:szCs w:val="20"/>
        </w:rPr>
        <w:t>, so</w:t>
      </w:r>
      <w:r w:rsidRPr="004432B1">
        <w:t xml:space="preserve"> </w:t>
      </w:r>
      <w:r w:rsidRPr="004432B1">
        <w:rPr>
          <w:rFonts w:ascii="Arial" w:hAnsi="Arial" w:cs="Arial"/>
          <w:bCs/>
          <w:color w:val="000000" w:themeColor="text1"/>
          <w:sz w:val="20"/>
          <w:szCs w:val="20"/>
        </w:rPr>
        <w:t>preko različnih medijev</w:t>
      </w:r>
      <w:r w:rsidRPr="005A4E5D">
        <w:rPr>
          <w:rFonts w:ascii="Arial" w:hAnsi="Arial" w:cs="Arial"/>
          <w:bCs/>
          <w:color w:val="000000" w:themeColor="text1"/>
          <w:sz w:val="20"/>
          <w:szCs w:val="20"/>
        </w:rPr>
        <w:t xml:space="preserve"> informirali tako</w:t>
      </w:r>
      <w:r>
        <w:rPr>
          <w:rFonts w:ascii="Arial" w:hAnsi="Arial" w:cs="Arial"/>
          <w:bCs/>
          <w:color w:val="000000" w:themeColor="text1"/>
          <w:sz w:val="20"/>
          <w:szCs w:val="20"/>
        </w:rPr>
        <w:t xml:space="preserve"> invalide</w:t>
      </w:r>
      <w:r w:rsidRPr="005A4E5D">
        <w:rPr>
          <w:rFonts w:ascii="Arial" w:hAnsi="Arial" w:cs="Arial"/>
          <w:bCs/>
          <w:color w:val="000000" w:themeColor="text1"/>
          <w:sz w:val="20"/>
          <w:szCs w:val="20"/>
        </w:rPr>
        <w:t xml:space="preserve"> kot </w:t>
      </w:r>
      <w:r>
        <w:rPr>
          <w:rFonts w:ascii="Arial" w:hAnsi="Arial" w:cs="Arial"/>
          <w:bCs/>
          <w:color w:val="000000" w:themeColor="text1"/>
          <w:sz w:val="20"/>
          <w:szCs w:val="20"/>
        </w:rPr>
        <w:t xml:space="preserve">širšo </w:t>
      </w:r>
      <w:r w:rsidRPr="005A4E5D">
        <w:rPr>
          <w:rFonts w:ascii="Arial" w:hAnsi="Arial" w:cs="Arial"/>
          <w:bCs/>
          <w:color w:val="000000" w:themeColor="text1"/>
          <w:sz w:val="20"/>
          <w:szCs w:val="20"/>
        </w:rPr>
        <w:t>javnost.</w:t>
      </w:r>
    </w:p>
    <w:p w14:paraId="5F6DDF46" w14:textId="77777777" w:rsidR="00984702" w:rsidRDefault="00984702" w:rsidP="00984702">
      <w:pPr>
        <w:spacing w:line="240" w:lineRule="auto"/>
        <w:jc w:val="both"/>
        <w:rPr>
          <w:rFonts w:ascii="Arial" w:hAnsi="Arial" w:cs="Arial"/>
          <w:bCs/>
          <w:color w:val="000000" w:themeColor="text1"/>
          <w:sz w:val="20"/>
          <w:szCs w:val="20"/>
        </w:rPr>
      </w:pPr>
      <w:r w:rsidRPr="005A4E5D">
        <w:rPr>
          <w:rFonts w:ascii="Arial" w:hAnsi="Arial" w:cs="Arial"/>
          <w:bCs/>
          <w:color w:val="000000" w:themeColor="text1"/>
          <w:sz w:val="20"/>
          <w:szCs w:val="20"/>
        </w:rPr>
        <w:t>(uresničevanje ukrepov 1.1 in 1.5)</w:t>
      </w:r>
    </w:p>
    <w:p w14:paraId="151B722C" w14:textId="77777777" w:rsidR="00984702" w:rsidRDefault="00984702" w:rsidP="00984702">
      <w:pPr>
        <w:spacing w:line="240" w:lineRule="auto"/>
        <w:jc w:val="both"/>
        <w:rPr>
          <w:rFonts w:ascii="Arial" w:hAnsi="Arial" w:cs="Arial"/>
          <w:bCs/>
          <w:color w:val="000000" w:themeColor="text1"/>
          <w:sz w:val="20"/>
          <w:szCs w:val="20"/>
        </w:rPr>
      </w:pPr>
    </w:p>
    <w:p w14:paraId="58F7D17B" w14:textId="77777777" w:rsidR="00984702" w:rsidRPr="008059C3" w:rsidRDefault="00984702" w:rsidP="00984702">
      <w:pPr>
        <w:spacing w:line="240" w:lineRule="auto"/>
        <w:jc w:val="both"/>
        <w:rPr>
          <w:rFonts w:ascii="Arial" w:hAnsi="Arial" w:cs="Arial"/>
          <w:b/>
          <w:color w:val="000000" w:themeColor="text1"/>
          <w:sz w:val="20"/>
          <w:szCs w:val="20"/>
          <w:u w:val="single"/>
        </w:rPr>
      </w:pPr>
      <w:r w:rsidRPr="008059C3">
        <w:rPr>
          <w:rFonts w:ascii="Arial" w:hAnsi="Arial" w:cs="Arial"/>
          <w:b/>
          <w:color w:val="000000" w:themeColor="text1"/>
          <w:sz w:val="20"/>
          <w:szCs w:val="20"/>
          <w:u w:val="single"/>
        </w:rPr>
        <w:t>Gledališče Koper</w:t>
      </w:r>
    </w:p>
    <w:p w14:paraId="362C512C" w14:textId="77777777" w:rsidR="00984702" w:rsidRPr="008059C3" w:rsidRDefault="00984702" w:rsidP="00984702">
      <w:pPr>
        <w:spacing w:line="240" w:lineRule="auto"/>
        <w:jc w:val="both"/>
        <w:rPr>
          <w:rFonts w:ascii="Arial" w:hAnsi="Arial" w:cs="Arial"/>
          <w:bCs/>
          <w:color w:val="000000" w:themeColor="text1"/>
          <w:sz w:val="20"/>
          <w:szCs w:val="20"/>
        </w:rPr>
      </w:pPr>
      <w:r w:rsidRPr="008059C3">
        <w:rPr>
          <w:rFonts w:ascii="Arial" w:hAnsi="Arial" w:cs="Arial"/>
          <w:bCs/>
          <w:color w:val="000000" w:themeColor="text1"/>
          <w:sz w:val="20"/>
          <w:szCs w:val="20"/>
        </w:rPr>
        <w:t xml:space="preserve">V Gledališču Koper so v letu 2019 na njihove gledališke produkcije in otroške predstave povabili varovance Dnevnega centra </w:t>
      </w:r>
      <w:proofErr w:type="spellStart"/>
      <w:r w:rsidRPr="008059C3">
        <w:rPr>
          <w:rFonts w:ascii="Arial" w:hAnsi="Arial" w:cs="Arial"/>
          <w:bCs/>
          <w:color w:val="000000" w:themeColor="text1"/>
          <w:sz w:val="20"/>
          <w:szCs w:val="20"/>
        </w:rPr>
        <w:t>Šentmar</w:t>
      </w:r>
      <w:proofErr w:type="spellEnd"/>
      <w:r w:rsidRPr="008059C3">
        <w:rPr>
          <w:rFonts w:ascii="Arial" w:hAnsi="Arial" w:cs="Arial"/>
          <w:bCs/>
          <w:color w:val="000000" w:themeColor="text1"/>
          <w:sz w:val="20"/>
          <w:szCs w:val="20"/>
        </w:rPr>
        <w:t xml:space="preserve"> iz Kopra.</w:t>
      </w:r>
    </w:p>
    <w:p w14:paraId="5D32D7A1" w14:textId="77777777" w:rsidR="00984702" w:rsidRDefault="00984702" w:rsidP="00984702">
      <w:pPr>
        <w:spacing w:line="240" w:lineRule="auto"/>
        <w:jc w:val="both"/>
        <w:rPr>
          <w:rFonts w:ascii="Arial" w:hAnsi="Arial" w:cs="Arial"/>
          <w:bCs/>
          <w:color w:val="000000" w:themeColor="text1"/>
          <w:sz w:val="20"/>
          <w:szCs w:val="20"/>
        </w:rPr>
      </w:pPr>
      <w:r w:rsidRPr="008059C3">
        <w:rPr>
          <w:rFonts w:ascii="Arial" w:hAnsi="Arial" w:cs="Arial"/>
          <w:bCs/>
          <w:color w:val="000000" w:themeColor="text1"/>
          <w:sz w:val="20"/>
          <w:szCs w:val="20"/>
        </w:rPr>
        <w:t>(uresničevanje ukrepa 1.1 in 1.3)</w:t>
      </w:r>
    </w:p>
    <w:p w14:paraId="028722BE" w14:textId="77777777" w:rsidR="00984702" w:rsidRDefault="00984702" w:rsidP="00984702">
      <w:pPr>
        <w:spacing w:line="240" w:lineRule="auto"/>
        <w:jc w:val="both"/>
        <w:rPr>
          <w:rFonts w:ascii="Arial" w:hAnsi="Arial" w:cs="Arial"/>
          <w:bCs/>
          <w:color w:val="000000" w:themeColor="text1"/>
          <w:sz w:val="20"/>
          <w:szCs w:val="20"/>
        </w:rPr>
      </w:pPr>
    </w:p>
    <w:p w14:paraId="154C920B" w14:textId="77777777" w:rsidR="00984702" w:rsidRPr="005A4E5D" w:rsidRDefault="00984702" w:rsidP="00984702">
      <w:pPr>
        <w:spacing w:line="240" w:lineRule="auto"/>
        <w:jc w:val="center"/>
        <w:rPr>
          <w:rFonts w:ascii="Arial" w:hAnsi="Arial" w:cs="Arial"/>
          <w:sz w:val="20"/>
          <w:szCs w:val="20"/>
        </w:rPr>
      </w:pPr>
      <w:r w:rsidRPr="005A4E5D">
        <w:rPr>
          <w:rFonts w:ascii="Arial" w:hAnsi="Arial" w:cs="Arial"/>
          <w:sz w:val="20"/>
          <w:szCs w:val="20"/>
          <w:u w:val="single"/>
        </w:rPr>
        <w:t>Dogodki</w:t>
      </w:r>
      <w:r w:rsidRPr="005A4E5D">
        <w:rPr>
          <w:rFonts w:ascii="Arial" w:hAnsi="Arial" w:cs="Arial"/>
          <w:sz w:val="20"/>
          <w:szCs w:val="20"/>
        </w:rPr>
        <w:t>:</w:t>
      </w:r>
    </w:p>
    <w:p w14:paraId="358B5A42" w14:textId="77777777" w:rsidR="00984702" w:rsidRPr="005A4E5D" w:rsidRDefault="00984702" w:rsidP="00984702">
      <w:pPr>
        <w:spacing w:line="240" w:lineRule="auto"/>
        <w:jc w:val="both"/>
        <w:rPr>
          <w:rFonts w:ascii="Arial" w:hAnsi="Arial" w:cs="Arial"/>
          <w:b/>
          <w:sz w:val="20"/>
          <w:szCs w:val="20"/>
          <w:u w:val="single"/>
        </w:rPr>
      </w:pPr>
    </w:p>
    <w:p w14:paraId="3E12718A" w14:textId="77777777" w:rsidR="00984702" w:rsidRPr="005A4E5D" w:rsidRDefault="00984702" w:rsidP="00984702">
      <w:pPr>
        <w:spacing w:line="240" w:lineRule="auto"/>
        <w:jc w:val="both"/>
        <w:rPr>
          <w:rFonts w:ascii="Arial" w:hAnsi="Arial" w:cs="Arial"/>
          <w:b/>
          <w:sz w:val="20"/>
          <w:szCs w:val="20"/>
          <w:u w:val="single"/>
        </w:rPr>
      </w:pPr>
      <w:r w:rsidRPr="005A4E5D">
        <w:rPr>
          <w:rFonts w:ascii="Arial" w:hAnsi="Arial" w:cs="Arial"/>
          <w:b/>
          <w:sz w:val="20"/>
          <w:szCs w:val="20"/>
          <w:u w:val="single"/>
        </w:rPr>
        <w:t>Prešernovo gledališče Kranj</w:t>
      </w:r>
    </w:p>
    <w:p w14:paraId="649A939F"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 xml:space="preserve">Na repertoarju imajo predstavo Zabava za Borisa Thomasa </w:t>
      </w:r>
      <w:proofErr w:type="spellStart"/>
      <w:r w:rsidRPr="005A4E5D">
        <w:rPr>
          <w:rFonts w:ascii="Arial" w:hAnsi="Arial" w:cs="Arial"/>
          <w:bCs/>
          <w:sz w:val="20"/>
          <w:szCs w:val="20"/>
        </w:rPr>
        <w:t>Bernharda</w:t>
      </w:r>
      <w:proofErr w:type="spellEnd"/>
      <w:r w:rsidRPr="005A4E5D">
        <w:rPr>
          <w:rFonts w:ascii="Arial" w:hAnsi="Arial" w:cs="Arial"/>
          <w:bCs/>
          <w:sz w:val="20"/>
          <w:szCs w:val="20"/>
        </w:rPr>
        <w:t>, ki obravnava invalidsko tematiko. Predstavo si je ogledalo tudi večje število invalidov.</w:t>
      </w:r>
    </w:p>
    <w:p w14:paraId="191E2876"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(uresničevanje ukrepov 1.1 in 1.3)</w:t>
      </w:r>
    </w:p>
    <w:p w14:paraId="3502E759" w14:textId="77777777" w:rsidR="00984702" w:rsidRPr="005A4E5D" w:rsidRDefault="00984702" w:rsidP="00984702">
      <w:pPr>
        <w:spacing w:line="240" w:lineRule="auto"/>
        <w:jc w:val="both"/>
        <w:rPr>
          <w:rFonts w:ascii="Arial" w:hAnsi="Arial" w:cs="Arial"/>
          <w:sz w:val="20"/>
          <w:szCs w:val="20"/>
        </w:rPr>
      </w:pPr>
    </w:p>
    <w:p w14:paraId="4B7208D0" w14:textId="77777777" w:rsidR="00984702" w:rsidRPr="005A4E5D" w:rsidRDefault="00984702" w:rsidP="00984702">
      <w:pPr>
        <w:spacing w:line="240" w:lineRule="auto"/>
        <w:jc w:val="both"/>
        <w:rPr>
          <w:rFonts w:ascii="Arial" w:hAnsi="Arial" w:cs="Arial"/>
          <w:b/>
          <w:bCs/>
          <w:sz w:val="20"/>
          <w:szCs w:val="20"/>
          <w:u w:val="single"/>
        </w:rPr>
      </w:pPr>
      <w:r w:rsidRPr="005A4E5D">
        <w:rPr>
          <w:rFonts w:ascii="Arial" w:hAnsi="Arial" w:cs="Arial"/>
          <w:b/>
          <w:bCs/>
          <w:sz w:val="20"/>
          <w:szCs w:val="20"/>
          <w:u w:val="single"/>
        </w:rPr>
        <w:t>Mestno gledališče Ptuj</w:t>
      </w:r>
    </w:p>
    <w:p w14:paraId="70C8F857"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 xml:space="preserve">V Mestnem gledališču Ptuj imajo na repertoarju predstavo </w:t>
      </w:r>
      <w:proofErr w:type="spellStart"/>
      <w:r w:rsidRPr="005A4E5D">
        <w:rPr>
          <w:rFonts w:ascii="Arial" w:hAnsi="Arial" w:cs="Arial"/>
          <w:sz w:val="20"/>
          <w:szCs w:val="20"/>
        </w:rPr>
        <w:t>Mahmud</w:t>
      </w:r>
      <w:proofErr w:type="spellEnd"/>
      <w:r w:rsidRPr="005A4E5D">
        <w:rPr>
          <w:rFonts w:ascii="Arial" w:hAnsi="Arial" w:cs="Arial"/>
          <w:sz w:val="20"/>
          <w:szCs w:val="20"/>
        </w:rPr>
        <w:t>, ki prikazuje invalidno osebo in predstavlja tematiko beguncev. Predstava je namenjena mladini in jo igrajo od leta 2012</w:t>
      </w:r>
      <w:r>
        <w:rPr>
          <w:rFonts w:ascii="Arial" w:hAnsi="Arial" w:cs="Arial"/>
          <w:sz w:val="20"/>
          <w:szCs w:val="20"/>
        </w:rPr>
        <w:t xml:space="preserve"> dalje</w:t>
      </w:r>
      <w:r w:rsidRPr="005A4E5D">
        <w:rPr>
          <w:rFonts w:ascii="Arial" w:hAnsi="Arial" w:cs="Arial"/>
          <w:sz w:val="20"/>
          <w:szCs w:val="20"/>
        </w:rPr>
        <w:t>.</w:t>
      </w:r>
    </w:p>
    <w:p w14:paraId="68EC0735"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lastRenderedPageBreak/>
        <w:t xml:space="preserve">V letu 2019 je bila predstava odigrana dvakrat, enkrat na Ptuju, enkrat pa so z njo gostovali na </w:t>
      </w:r>
      <w:proofErr w:type="spellStart"/>
      <w:r w:rsidRPr="005A4E5D">
        <w:rPr>
          <w:rFonts w:ascii="Arial" w:hAnsi="Arial" w:cs="Arial"/>
          <w:sz w:val="20"/>
          <w:szCs w:val="20"/>
        </w:rPr>
        <w:t>Sinergy</w:t>
      </w:r>
      <w:proofErr w:type="spellEnd"/>
      <w:r w:rsidRPr="005A4E5D">
        <w:rPr>
          <w:rFonts w:ascii="Arial" w:hAnsi="Arial" w:cs="Arial"/>
          <w:sz w:val="20"/>
          <w:szCs w:val="20"/>
        </w:rPr>
        <w:t xml:space="preserve"> festivalu v Novem Sadu, </w:t>
      </w:r>
      <w:r>
        <w:rPr>
          <w:rFonts w:ascii="Arial" w:hAnsi="Arial" w:cs="Arial"/>
          <w:sz w:val="20"/>
          <w:szCs w:val="20"/>
        </w:rPr>
        <w:t xml:space="preserve">festivalu, </w:t>
      </w:r>
      <w:r w:rsidRPr="005A4E5D">
        <w:rPr>
          <w:rFonts w:ascii="Arial" w:hAnsi="Arial" w:cs="Arial"/>
          <w:sz w:val="20"/>
          <w:szCs w:val="20"/>
        </w:rPr>
        <w:t>ki se ukvarja s problematiko manjšin in ranljivih skupin.</w:t>
      </w:r>
    </w:p>
    <w:p w14:paraId="41DD61C8"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(uresničevanje ukrepov 1.1 in 1.3)</w:t>
      </w:r>
    </w:p>
    <w:p w14:paraId="64FD1437" w14:textId="77777777" w:rsidR="00984702" w:rsidRDefault="00984702" w:rsidP="00984702">
      <w:pPr>
        <w:spacing w:line="240" w:lineRule="auto"/>
        <w:jc w:val="both"/>
        <w:rPr>
          <w:rFonts w:ascii="Arial" w:hAnsi="Arial" w:cs="Arial"/>
          <w:b/>
          <w:bCs/>
          <w:sz w:val="20"/>
          <w:szCs w:val="20"/>
          <w:u w:val="single"/>
        </w:rPr>
      </w:pPr>
    </w:p>
    <w:p w14:paraId="5BFD64A9" w14:textId="77777777" w:rsidR="00984702" w:rsidRPr="005A4E5D" w:rsidRDefault="00984702" w:rsidP="00984702">
      <w:pPr>
        <w:spacing w:line="240" w:lineRule="auto"/>
        <w:jc w:val="both"/>
        <w:rPr>
          <w:rFonts w:ascii="Arial" w:hAnsi="Arial" w:cs="Arial"/>
          <w:b/>
          <w:bCs/>
          <w:sz w:val="20"/>
          <w:szCs w:val="20"/>
          <w:u w:val="single"/>
        </w:rPr>
      </w:pPr>
      <w:r w:rsidRPr="005A4E5D">
        <w:rPr>
          <w:rFonts w:ascii="Arial" w:hAnsi="Arial" w:cs="Arial"/>
          <w:b/>
          <w:bCs/>
          <w:sz w:val="20"/>
          <w:szCs w:val="20"/>
          <w:u w:val="single"/>
        </w:rPr>
        <w:t>Anton Podbevšek Teater</w:t>
      </w:r>
    </w:p>
    <w:p w14:paraId="230B89B4"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Anton Podbevšek Teater (v nadaljevanju APT)</w:t>
      </w:r>
      <w:r>
        <w:rPr>
          <w:rFonts w:ascii="Arial" w:hAnsi="Arial" w:cs="Arial"/>
          <w:sz w:val="20"/>
          <w:szCs w:val="20"/>
        </w:rPr>
        <w:t xml:space="preserve"> </w:t>
      </w:r>
      <w:r w:rsidRPr="005A4E5D">
        <w:rPr>
          <w:rFonts w:ascii="Arial" w:hAnsi="Arial" w:cs="Arial"/>
          <w:sz w:val="20"/>
          <w:szCs w:val="20"/>
        </w:rPr>
        <w:t>se pri vsakoletni realizaciji programa povezuje z invalidskimi organizacijami. APT na ogled produkcij vabi člane Društva invalidov Novo mesto, ki so si že ogledali predstave v Anton Podbevšek Teatru. APT je članom društva Šent Novo mesto (Slovensko združenje za duševno zdravje) predstavil prostore gledališča in demonstriral svoj zvočno-</w:t>
      </w:r>
      <w:proofErr w:type="spellStart"/>
      <w:r w:rsidRPr="005A4E5D">
        <w:rPr>
          <w:rFonts w:ascii="Arial" w:hAnsi="Arial" w:cs="Arial"/>
          <w:sz w:val="20"/>
          <w:szCs w:val="20"/>
        </w:rPr>
        <w:t>lučni</w:t>
      </w:r>
      <w:proofErr w:type="spellEnd"/>
      <w:r w:rsidRPr="005A4E5D">
        <w:rPr>
          <w:rFonts w:ascii="Arial" w:hAnsi="Arial" w:cs="Arial"/>
          <w:sz w:val="20"/>
          <w:szCs w:val="20"/>
        </w:rPr>
        <w:t xml:space="preserve"> park. Pavle Ravnohrib je kot član APT-a realiziral </w:t>
      </w:r>
      <w:proofErr w:type="spellStart"/>
      <w:r w:rsidRPr="005A4E5D">
        <w:rPr>
          <w:rFonts w:ascii="Arial" w:hAnsi="Arial" w:cs="Arial"/>
          <w:sz w:val="20"/>
          <w:szCs w:val="20"/>
        </w:rPr>
        <w:t>Informans</w:t>
      </w:r>
      <w:proofErr w:type="spellEnd"/>
      <w:r w:rsidRPr="005A4E5D">
        <w:rPr>
          <w:rFonts w:ascii="Arial" w:hAnsi="Arial" w:cs="Arial"/>
          <w:sz w:val="20"/>
          <w:szCs w:val="20"/>
        </w:rPr>
        <w:t xml:space="preserve">: France Prešeren v Centru slepih in slabovidnih Škofja Loka. APT se je ob novomeški premieri filma Družina, režiserja Roka Bička, povezal z Območnim združenjem Rdečega križa Novo mesto, ki je ob premieri filma Družina, skupaj z APT-om, realizirala humanitarno akcijo Pomagajmo družini Rajk, za člane družine, ki se soočajo z invalidnostjo in drugimi psihosocialnimi težavami. Člani APT-a: Matjaž Berger, Pavle Ravnohrib in Mitja </w:t>
      </w:r>
      <w:proofErr w:type="spellStart"/>
      <w:r w:rsidRPr="005A4E5D">
        <w:rPr>
          <w:rFonts w:ascii="Arial" w:hAnsi="Arial" w:cs="Arial"/>
          <w:sz w:val="20"/>
          <w:szCs w:val="20"/>
        </w:rPr>
        <w:t>Sočič</w:t>
      </w:r>
      <w:proofErr w:type="spellEnd"/>
      <w:r w:rsidRPr="005A4E5D">
        <w:rPr>
          <w:rFonts w:ascii="Arial" w:hAnsi="Arial" w:cs="Arial"/>
          <w:sz w:val="20"/>
          <w:szCs w:val="20"/>
        </w:rPr>
        <w:t xml:space="preserve"> (kot moderator dogodka) so izvedli javno branje del Edvarda Kocbeka članom Zveze društev slepih in slabovidnih Slovenije, na dogodku Znani Slovenci berejo slepim in slabovidnim.</w:t>
      </w:r>
    </w:p>
    <w:p w14:paraId="0CAE7DDC"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(uresničevanje ukrepov 1.1, 1.2, 1.3 in 1.5)</w:t>
      </w:r>
    </w:p>
    <w:p w14:paraId="1D1F0EA1" w14:textId="77777777" w:rsidR="00984702" w:rsidRPr="005A4E5D" w:rsidRDefault="00984702" w:rsidP="00984702">
      <w:pPr>
        <w:spacing w:line="240" w:lineRule="auto"/>
        <w:jc w:val="both"/>
        <w:rPr>
          <w:rFonts w:ascii="Arial" w:hAnsi="Arial" w:cs="Arial"/>
          <w:b/>
          <w:bCs/>
          <w:sz w:val="20"/>
          <w:szCs w:val="20"/>
          <w:u w:val="single"/>
        </w:rPr>
      </w:pPr>
    </w:p>
    <w:p w14:paraId="4B8108AF" w14:textId="77777777" w:rsidR="00984702" w:rsidRPr="005A4E5D" w:rsidRDefault="00984702" w:rsidP="00984702">
      <w:pPr>
        <w:spacing w:line="240" w:lineRule="auto"/>
        <w:jc w:val="both"/>
        <w:rPr>
          <w:rFonts w:ascii="Arial" w:hAnsi="Arial" w:cs="Arial"/>
          <w:b/>
          <w:bCs/>
          <w:sz w:val="20"/>
          <w:szCs w:val="20"/>
          <w:u w:val="single"/>
        </w:rPr>
      </w:pPr>
      <w:r w:rsidRPr="005A4E5D">
        <w:rPr>
          <w:rFonts w:ascii="Arial" w:hAnsi="Arial" w:cs="Arial"/>
          <w:b/>
          <w:bCs/>
          <w:sz w:val="20"/>
          <w:szCs w:val="20"/>
          <w:u w:val="single"/>
        </w:rPr>
        <w:t>SNG Maribor</w:t>
      </w:r>
    </w:p>
    <w:p w14:paraId="30370561"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 xml:space="preserve">SNG </w:t>
      </w:r>
      <w:r>
        <w:rPr>
          <w:rFonts w:ascii="Arial" w:hAnsi="Arial" w:cs="Arial"/>
          <w:sz w:val="20"/>
          <w:szCs w:val="20"/>
        </w:rPr>
        <w:t xml:space="preserve">Maribor </w:t>
      </w:r>
      <w:r w:rsidRPr="005A4E5D">
        <w:rPr>
          <w:rFonts w:ascii="Arial" w:hAnsi="Arial" w:cs="Arial"/>
          <w:sz w:val="20"/>
          <w:szCs w:val="20"/>
        </w:rPr>
        <w:t xml:space="preserve">ima </w:t>
      </w:r>
      <w:r>
        <w:rPr>
          <w:rFonts w:ascii="Arial" w:hAnsi="Arial" w:cs="Arial"/>
          <w:sz w:val="20"/>
          <w:szCs w:val="20"/>
        </w:rPr>
        <w:t>na</w:t>
      </w:r>
      <w:r w:rsidRPr="005A4E5D">
        <w:rPr>
          <w:rFonts w:ascii="Arial" w:hAnsi="Arial" w:cs="Arial"/>
          <w:sz w:val="20"/>
          <w:szCs w:val="20"/>
        </w:rPr>
        <w:t xml:space="preserve"> repertoarju dramo Marka </w:t>
      </w:r>
      <w:proofErr w:type="spellStart"/>
      <w:r w:rsidRPr="005A4E5D">
        <w:rPr>
          <w:rFonts w:ascii="Arial" w:hAnsi="Arial" w:cs="Arial"/>
          <w:sz w:val="20"/>
          <w:szCs w:val="20"/>
        </w:rPr>
        <w:t>Haddona</w:t>
      </w:r>
      <w:proofErr w:type="spellEnd"/>
      <w:r w:rsidRPr="005A4E5D">
        <w:rPr>
          <w:rFonts w:ascii="Arial" w:hAnsi="Arial" w:cs="Arial"/>
          <w:sz w:val="20"/>
          <w:szCs w:val="20"/>
        </w:rPr>
        <w:t xml:space="preserve"> in Simona </w:t>
      </w:r>
      <w:proofErr w:type="spellStart"/>
      <w:r w:rsidRPr="005A4E5D">
        <w:rPr>
          <w:rFonts w:ascii="Arial" w:hAnsi="Arial" w:cs="Arial"/>
          <w:sz w:val="20"/>
          <w:szCs w:val="20"/>
        </w:rPr>
        <w:t>Stephensa</w:t>
      </w:r>
      <w:proofErr w:type="spellEnd"/>
      <w:r w:rsidRPr="005A4E5D">
        <w:rPr>
          <w:rFonts w:ascii="Arial" w:hAnsi="Arial" w:cs="Arial"/>
          <w:sz w:val="20"/>
          <w:szCs w:val="20"/>
        </w:rPr>
        <w:t xml:space="preserve"> Skrivnostni primer ali kdo je umoril psa v režiji Mateje Kokol, ki obravnava </w:t>
      </w:r>
      <w:proofErr w:type="spellStart"/>
      <w:r w:rsidRPr="005A4E5D">
        <w:rPr>
          <w:rFonts w:ascii="Arial" w:hAnsi="Arial" w:cs="Arial"/>
          <w:sz w:val="20"/>
          <w:szCs w:val="20"/>
        </w:rPr>
        <w:t>Aspergerjev</w:t>
      </w:r>
      <w:proofErr w:type="spellEnd"/>
      <w:r w:rsidRPr="005A4E5D">
        <w:rPr>
          <w:rFonts w:ascii="Arial" w:hAnsi="Arial" w:cs="Arial"/>
          <w:sz w:val="20"/>
          <w:szCs w:val="20"/>
        </w:rPr>
        <w:t xml:space="preserve"> sindrom. Predstava se uprizarja tako za splošno publiko, kot za šolsko mladino, kjer v okviru pedagoških gradiv, učiteljem daje pomagala za obravnavo tematike predstave pred in po ogledu.</w:t>
      </w:r>
    </w:p>
    <w:p w14:paraId="49D631FB"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(uresničevanje ukrepov 1.1, 1.2 in</w:t>
      </w:r>
      <w:r>
        <w:rPr>
          <w:rFonts w:ascii="Arial" w:hAnsi="Arial" w:cs="Arial"/>
          <w:sz w:val="20"/>
          <w:szCs w:val="20"/>
        </w:rPr>
        <w:t xml:space="preserve"> </w:t>
      </w:r>
      <w:r w:rsidRPr="005A4E5D">
        <w:rPr>
          <w:rFonts w:ascii="Arial" w:hAnsi="Arial" w:cs="Arial"/>
          <w:sz w:val="20"/>
          <w:szCs w:val="20"/>
        </w:rPr>
        <w:t>1.3)</w:t>
      </w:r>
    </w:p>
    <w:p w14:paraId="3948388F" w14:textId="77777777" w:rsidR="00984702" w:rsidRDefault="00984702" w:rsidP="00984702">
      <w:pPr>
        <w:spacing w:line="240" w:lineRule="auto"/>
        <w:jc w:val="both"/>
        <w:rPr>
          <w:rFonts w:ascii="Arial" w:hAnsi="Arial" w:cs="Arial"/>
          <w:b/>
          <w:bCs/>
          <w:sz w:val="20"/>
          <w:szCs w:val="20"/>
          <w:u w:val="single"/>
        </w:rPr>
      </w:pPr>
    </w:p>
    <w:p w14:paraId="22AE9FA4" w14:textId="77777777" w:rsidR="00984702" w:rsidRPr="00AA128F" w:rsidRDefault="00984702" w:rsidP="00984702">
      <w:pPr>
        <w:spacing w:line="240" w:lineRule="auto"/>
        <w:jc w:val="both"/>
        <w:rPr>
          <w:rFonts w:ascii="Arial" w:hAnsi="Arial" w:cs="Arial"/>
          <w:b/>
          <w:bCs/>
          <w:sz w:val="20"/>
          <w:szCs w:val="20"/>
          <w:u w:val="single"/>
        </w:rPr>
      </w:pPr>
      <w:r w:rsidRPr="00AA128F">
        <w:rPr>
          <w:rFonts w:ascii="Arial" w:hAnsi="Arial" w:cs="Arial"/>
          <w:b/>
          <w:bCs/>
          <w:sz w:val="20"/>
          <w:szCs w:val="20"/>
          <w:u w:val="single"/>
        </w:rPr>
        <w:t>Slovensko ljudsko gledališče Celje</w:t>
      </w:r>
    </w:p>
    <w:p w14:paraId="202F1A51" w14:textId="77777777" w:rsidR="00984702" w:rsidRPr="005A4E5D" w:rsidRDefault="00984702" w:rsidP="00984702">
      <w:pPr>
        <w:spacing w:line="240" w:lineRule="auto"/>
        <w:jc w:val="both"/>
        <w:rPr>
          <w:rFonts w:ascii="Arial" w:hAnsi="Arial" w:cs="Arial"/>
          <w:sz w:val="20"/>
          <w:szCs w:val="20"/>
        </w:rPr>
      </w:pPr>
      <w:r w:rsidRPr="00AA128F">
        <w:rPr>
          <w:rFonts w:ascii="Arial" w:hAnsi="Arial" w:cs="Arial"/>
          <w:sz w:val="20"/>
          <w:szCs w:val="20"/>
        </w:rPr>
        <w:t>Slovensko ljudsko gledališče Celje</w:t>
      </w:r>
      <w:r>
        <w:rPr>
          <w:rFonts w:ascii="Arial" w:hAnsi="Arial" w:cs="Arial"/>
          <w:sz w:val="20"/>
          <w:szCs w:val="20"/>
        </w:rPr>
        <w:t xml:space="preserve"> (v nadaljevanju SLG Celje) uprizarja predstavo Oče, ki obravnava tematiko demence in predstavo Večni otrok, ki obravnava tematiko oseb s posebnimi potrebami (</w:t>
      </w:r>
      <w:proofErr w:type="spellStart"/>
      <w:r>
        <w:rPr>
          <w:rFonts w:ascii="Arial" w:hAnsi="Arial" w:cs="Arial"/>
          <w:sz w:val="20"/>
          <w:szCs w:val="20"/>
        </w:rPr>
        <w:t>Dawnov</w:t>
      </w:r>
      <w:proofErr w:type="spellEnd"/>
      <w:r>
        <w:rPr>
          <w:rFonts w:ascii="Arial" w:hAnsi="Arial" w:cs="Arial"/>
          <w:sz w:val="20"/>
          <w:szCs w:val="20"/>
        </w:rPr>
        <w:t xml:space="preserve"> sindrom). </w:t>
      </w:r>
      <w:r w:rsidRPr="00AA128F">
        <w:rPr>
          <w:rFonts w:ascii="Arial" w:hAnsi="Arial" w:cs="Arial"/>
          <w:sz w:val="20"/>
          <w:szCs w:val="20"/>
        </w:rPr>
        <w:t>SLG Celje</w:t>
      </w:r>
      <w:r>
        <w:rPr>
          <w:rFonts w:ascii="Arial" w:hAnsi="Arial" w:cs="Arial"/>
          <w:sz w:val="20"/>
          <w:szCs w:val="20"/>
        </w:rPr>
        <w:t xml:space="preserve"> organizira tudi okrogle mize o predstavah z invalidsko tematiko, na katerih sodelujejo različni strokovnjaki in katerih namen je, da se širša javnost seznani z navedeno problematiko.</w:t>
      </w:r>
    </w:p>
    <w:p w14:paraId="4A1150B2" w14:textId="77777777" w:rsidR="00984702" w:rsidRDefault="00984702" w:rsidP="00984702">
      <w:pPr>
        <w:spacing w:line="240" w:lineRule="auto"/>
        <w:jc w:val="both"/>
        <w:rPr>
          <w:rFonts w:ascii="Arial" w:hAnsi="Arial" w:cs="Arial"/>
          <w:sz w:val="20"/>
          <w:szCs w:val="20"/>
        </w:rPr>
      </w:pPr>
      <w:r w:rsidRPr="00AA128F">
        <w:rPr>
          <w:rFonts w:ascii="Arial" w:hAnsi="Arial" w:cs="Arial"/>
          <w:sz w:val="20"/>
          <w:szCs w:val="20"/>
        </w:rPr>
        <w:t>(uresničevanje ukrepov 1.1, 1.2 in 1.3)</w:t>
      </w:r>
    </w:p>
    <w:p w14:paraId="15518A25" w14:textId="77777777" w:rsidR="00984702" w:rsidRDefault="00984702" w:rsidP="00984702">
      <w:pPr>
        <w:spacing w:line="240" w:lineRule="auto"/>
        <w:jc w:val="both"/>
        <w:rPr>
          <w:rFonts w:ascii="Arial" w:hAnsi="Arial" w:cs="Arial"/>
          <w:sz w:val="20"/>
          <w:szCs w:val="20"/>
        </w:rPr>
      </w:pPr>
    </w:p>
    <w:p w14:paraId="742D59DF" w14:textId="77777777" w:rsidR="00984702" w:rsidRPr="00AA128F" w:rsidRDefault="00984702" w:rsidP="00984702">
      <w:pPr>
        <w:spacing w:line="240" w:lineRule="auto"/>
        <w:jc w:val="both"/>
        <w:rPr>
          <w:rFonts w:ascii="Arial" w:hAnsi="Arial" w:cs="Arial"/>
          <w:sz w:val="20"/>
          <w:szCs w:val="20"/>
        </w:rPr>
      </w:pPr>
    </w:p>
    <w:p w14:paraId="0ADDB534" w14:textId="77777777" w:rsidR="00984702" w:rsidRDefault="00984702" w:rsidP="00984702">
      <w:pPr>
        <w:spacing w:line="240" w:lineRule="auto"/>
        <w:jc w:val="center"/>
        <w:rPr>
          <w:rFonts w:ascii="Arial" w:hAnsi="Arial" w:cs="Arial"/>
          <w:b/>
          <w:bCs/>
          <w:sz w:val="20"/>
          <w:szCs w:val="20"/>
        </w:rPr>
      </w:pPr>
      <w:r w:rsidRPr="005A4E5D">
        <w:rPr>
          <w:rFonts w:ascii="Arial" w:hAnsi="Arial" w:cs="Arial"/>
          <w:b/>
          <w:bCs/>
          <w:sz w:val="20"/>
          <w:szCs w:val="20"/>
        </w:rPr>
        <w:t>URESNIČEVANJE 3. CILJA API: DOSTOPNOST</w:t>
      </w:r>
    </w:p>
    <w:p w14:paraId="767D42A9" w14:textId="77777777" w:rsidR="00984702" w:rsidRPr="005A4E5D" w:rsidRDefault="00984702" w:rsidP="00984702">
      <w:pPr>
        <w:spacing w:line="240" w:lineRule="auto"/>
        <w:jc w:val="center"/>
        <w:rPr>
          <w:rFonts w:ascii="Arial" w:hAnsi="Arial" w:cs="Arial"/>
          <w:b/>
          <w:bCs/>
          <w:sz w:val="20"/>
          <w:szCs w:val="20"/>
        </w:rPr>
      </w:pPr>
    </w:p>
    <w:p w14:paraId="3E734521" w14:textId="77777777" w:rsidR="00984702" w:rsidRPr="000310F1" w:rsidRDefault="00984702" w:rsidP="00984702">
      <w:pPr>
        <w:spacing w:after="0" w:line="240" w:lineRule="auto"/>
        <w:jc w:val="center"/>
        <w:rPr>
          <w:rFonts w:ascii="Arial" w:hAnsi="Arial" w:cs="Arial"/>
          <w:snapToGrid w:val="0"/>
          <w:sz w:val="20"/>
          <w:szCs w:val="20"/>
        </w:rPr>
      </w:pPr>
      <w:r w:rsidRPr="005A4E5D">
        <w:rPr>
          <w:rFonts w:ascii="Arial" w:hAnsi="Arial" w:cs="Arial"/>
          <w:snapToGrid w:val="0"/>
          <w:sz w:val="20"/>
          <w:szCs w:val="20"/>
          <w:u w:val="single"/>
        </w:rPr>
        <w:t>Programi</w:t>
      </w:r>
      <w:r w:rsidRPr="005A4E5D">
        <w:rPr>
          <w:rFonts w:ascii="Arial" w:hAnsi="Arial" w:cs="Arial"/>
          <w:snapToGrid w:val="0"/>
          <w:sz w:val="20"/>
          <w:szCs w:val="20"/>
        </w:rPr>
        <w:t>:</w:t>
      </w:r>
    </w:p>
    <w:p w14:paraId="672FE704" w14:textId="77777777" w:rsidR="00984702" w:rsidRPr="005A4E5D" w:rsidRDefault="00984702" w:rsidP="00984702">
      <w:pPr>
        <w:spacing w:line="240" w:lineRule="auto"/>
        <w:jc w:val="both"/>
        <w:rPr>
          <w:rFonts w:ascii="Arial" w:hAnsi="Arial" w:cs="Arial"/>
          <w:b/>
          <w:sz w:val="20"/>
          <w:szCs w:val="20"/>
          <w:u w:val="single"/>
        </w:rPr>
      </w:pPr>
      <w:r w:rsidRPr="005A4E5D">
        <w:rPr>
          <w:rFonts w:ascii="Arial" w:hAnsi="Arial" w:cs="Arial"/>
          <w:b/>
          <w:sz w:val="20"/>
          <w:szCs w:val="20"/>
          <w:u w:val="single"/>
        </w:rPr>
        <w:t>SNG Nova Gorica</w:t>
      </w:r>
    </w:p>
    <w:p w14:paraId="33BE711A" w14:textId="77777777" w:rsidR="00984702" w:rsidRDefault="00984702" w:rsidP="00984702">
      <w:pPr>
        <w:spacing w:line="240" w:lineRule="auto"/>
        <w:jc w:val="both"/>
        <w:rPr>
          <w:rFonts w:ascii="Arial" w:hAnsi="Arial" w:cs="Arial"/>
          <w:bCs/>
          <w:sz w:val="20"/>
          <w:szCs w:val="20"/>
        </w:rPr>
      </w:pPr>
      <w:r w:rsidRPr="005A4E5D">
        <w:rPr>
          <w:rFonts w:ascii="Arial" w:hAnsi="Arial" w:cs="Arial"/>
          <w:bCs/>
          <w:sz w:val="20"/>
          <w:szCs w:val="20"/>
        </w:rPr>
        <w:t>V SNG NG je omogočen dostop za invalide na obe gledališki prizorišči, tako v malo kot v veliko dvorano. Z objavami na spletni strani SNG NG pa invalidom zagotavljajo dostopnost do informacij.</w:t>
      </w:r>
    </w:p>
    <w:p w14:paraId="2C05B475"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S podpisom dogovora o dostopnosti obiskovanja gledaliških predstav nemih in gluhonemih z društvom in sponzorjem, nemim in gluhonemim omogočajo ogled predstav z znakovnim tolmačem.</w:t>
      </w:r>
    </w:p>
    <w:p w14:paraId="71E8C750"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(uresničevanje ukrepov 3.2 in 3.3)</w:t>
      </w:r>
    </w:p>
    <w:p w14:paraId="0A334DF7" w14:textId="77777777" w:rsidR="00984702" w:rsidRPr="005A4E5D" w:rsidRDefault="00984702" w:rsidP="00984702">
      <w:pPr>
        <w:spacing w:line="240" w:lineRule="auto"/>
        <w:jc w:val="both"/>
        <w:rPr>
          <w:rFonts w:ascii="Arial" w:hAnsi="Arial" w:cs="Arial"/>
          <w:b/>
          <w:sz w:val="20"/>
          <w:szCs w:val="20"/>
          <w:u w:val="single"/>
        </w:rPr>
      </w:pPr>
    </w:p>
    <w:p w14:paraId="6D42A09E" w14:textId="77777777" w:rsidR="00984702" w:rsidRPr="005A4E5D" w:rsidRDefault="00984702" w:rsidP="00984702">
      <w:pPr>
        <w:spacing w:line="240" w:lineRule="auto"/>
        <w:jc w:val="both"/>
        <w:rPr>
          <w:rFonts w:ascii="Arial" w:hAnsi="Arial" w:cs="Arial"/>
          <w:b/>
          <w:sz w:val="20"/>
          <w:szCs w:val="20"/>
          <w:u w:val="single"/>
        </w:rPr>
      </w:pPr>
      <w:r w:rsidRPr="005A4E5D">
        <w:rPr>
          <w:rFonts w:ascii="Arial" w:hAnsi="Arial" w:cs="Arial"/>
          <w:b/>
          <w:sz w:val="20"/>
          <w:szCs w:val="20"/>
          <w:u w:val="single"/>
        </w:rPr>
        <w:t>Gledališče Koper</w:t>
      </w:r>
    </w:p>
    <w:p w14:paraId="3018CDD4"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V Gledališču Koper zagotavljajo fizično dostopnost za invalide.</w:t>
      </w:r>
    </w:p>
    <w:p w14:paraId="429CFE61" w14:textId="77777777" w:rsidR="00984702" w:rsidRPr="000310F1" w:rsidRDefault="00984702" w:rsidP="00984702">
      <w:pPr>
        <w:spacing w:line="240" w:lineRule="auto"/>
        <w:jc w:val="both"/>
        <w:rPr>
          <w:rFonts w:ascii="Arial" w:hAnsi="Arial" w:cs="Arial"/>
          <w:bCs/>
          <w:sz w:val="20"/>
          <w:szCs w:val="20"/>
        </w:rPr>
      </w:pPr>
      <w:r w:rsidRPr="005A4E5D">
        <w:rPr>
          <w:rFonts w:ascii="Arial" w:hAnsi="Arial" w:cs="Arial"/>
          <w:bCs/>
          <w:sz w:val="20"/>
          <w:szCs w:val="20"/>
        </w:rPr>
        <w:t>(uresničevanje ukrepa 3.2)</w:t>
      </w:r>
    </w:p>
    <w:p w14:paraId="1BD7AA34" w14:textId="77777777" w:rsidR="00984702" w:rsidRDefault="00984702" w:rsidP="00984702">
      <w:pPr>
        <w:spacing w:line="240" w:lineRule="auto"/>
        <w:jc w:val="both"/>
        <w:rPr>
          <w:rFonts w:ascii="Arial" w:hAnsi="Arial" w:cs="Arial"/>
          <w:b/>
          <w:color w:val="000000" w:themeColor="text1"/>
          <w:sz w:val="20"/>
          <w:szCs w:val="20"/>
          <w:u w:val="single"/>
        </w:rPr>
      </w:pPr>
    </w:p>
    <w:p w14:paraId="3BA95400" w14:textId="77777777" w:rsidR="00984702" w:rsidRPr="005A4E5D" w:rsidRDefault="00984702" w:rsidP="00984702">
      <w:pPr>
        <w:spacing w:line="240" w:lineRule="auto"/>
        <w:jc w:val="both"/>
        <w:rPr>
          <w:rFonts w:ascii="Arial" w:hAnsi="Arial" w:cs="Arial"/>
          <w:b/>
          <w:color w:val="000000" w:themeColor="text1"/>
          <w:sz w:val="20"/>
          <w:szCs w:val="20"/>
          <w:u w:val="single"/>
        </w:rPr>
      </w:pPr>
      <w:r w:rsidRPr="005A4E5D">
        <w:rPr>
          <w:rFonts w:ascii="Arial" w:hAnsi="Arial" w:cs="Arial"/>
          <w:b/>
          <w:color w:val="000000" w:themeColor="text1"/>
          <w:sz w:val="20"/>
          <w:szCs w:val="20"/>
          <w:u w:val="single"/>
        </w:rPr>
        <w:t>MGL Mestno gledališče</w:t>
      </w:r>
    </w:p>
    <w:p w14:paraId="6A0845EF" w14:textId="77777777" w:rsidR="00984702" w:rsidRPr="005A4E5D" w:rsidRDefault="00984702" w:rsidP="00984702">
      <w:pPr>
        <w:spacing w:line="240" w:lineRule="auto"/>
        <w:jc w:val="both"/>
        <w:rPr>
          <w:rFonts w:ascii="Arial" w:hAnsi="Arial" w:cs="Arial"/>
          <w:bCs/>
          <w:color w:val="000000" w:themeColor="text1"/>
          <w:sz w:val="20"/>
          <w:szCs w:val="20"/>
        </w:rPr>
      </w:pPr>
      <w:r w:rsidRPr="005A4E5D">
        <w:rPr>
          <w:rFonts w:ascii="Arial" w:hAnsi="Arial" w:cs="Arial"/>
          <w:bCs/>
          <w:color w:val="000000" w:themeColor="text1"/>
          <w:sz w:val="20"/>
          <w:szCs w:val="20"/>
        </w:rPr>
        <w:t>MGL Mestno gledališče Ljubljansko (v nadaljevanju MGL) ima urejen dostop do dvoran za invalidske vozičke (dvigalo). Prav tako na predstavah zagotavljajo možnost prisotnosti psa vodnika.</w:t>
      </w:r>
    </w:p>
    <w:p w14:paraId="5A6FDC08" w14:textId="77777777" w:rsidR="00984702" w:rsidRPr="005A4E5D" w:rsidRDefault="00984702" w:rsidP="00984702">
      <w:pPr>
        <w:spacing w:line="240" w:lineRule="auto"/>
        <w:jc w:val="both"/>
        <w:rPr>
          <w:rFonts w:ascii="Arial" w:hAnsi="Arial" w:cs="Arial"/>
          <w:bCs/>
          <w:color w:val="000000" w:themeColor="text1"/>
          <w:sz w:val="20"/>
          <w:szCs w:val="20"/>
        </w:rPr>
      </w:pPr>
      <w:r w:rsidRPr="005A4E5D">
        <w:rPr>
          <w:rFonts w:ascii="Arial" w:hAnsi="Arial" w:cs="Arial"/>
          <w:bCs/>
          <w:color w:val="000000" w:themeColor="text1"/>
          <w:sz w:val="20"/>
          <w:szCs w:val="20"/>
        </w:rPr>
        <w:t>Redno sodelujejo z društvi in zavodi, in sicer s Filantropijo, Kralji ulice, Društvom za preventivno delo, Društvom zaupni telefon Samarijan, Ozaro Slovenija, Zavodom Pelikan in Društvom svetovalni svet ter invalidom omogočajo brezplačne oglede predstav (97 gledalcev v 2019).</w:t>
      </w:r>
    </w:p>
    <w:p w14:paraId="10590290" w14:textId="77777777" w:rsidR="00984702" w:rsidRPr="005A4E5D" w:rsidRDefault="00984702" w:rsidP="00984702">
      <w:pPr>
        <w:spacing w:line="240" w:lineRule="auto"/>
        <w:jc w:val="both"/>
        <w:rPr>
          <w:rFonts w:ascii="Arial" w:hAnsi="Arial" w:cs="Arial"/>
          <w:bCs/>
          <w:sz w:val="20"/>
          <w:szCs w:val="20"/>
        </w:rPr>
      </w:pPr>
      <w:bookmarkStart w:id="19" w:name="_Hlk42253618"/>
      <w:bookmarkStart w:id="20" w:name="_Hlk42253673"/>
      <w:r w:rsidRPr="005A4E5D">
        <w:rPr>
          <w:rFonts w:ascii="Arial" w:hAnsi="Arial" w:cs="Arial"/>
          <w:bCs/>
          <w:sz w:val="20"/>
          <w:szCs w:val="20"/>
        </w:rPr>
        <w:t>(uresničevanje ukrepov 3.2 in 3.3)</w:t>
      </w:r>
    </w:p>
    <w:p w14:paraId="41C4181E" w14:textId="77777777" w:rsidR="00984702" w:rsidRPr="005A4E5D" w:rsidRDefault="00984702" w:rsidP="00984702">
      <w:pPr>
        <w:spacing w:line="240" w:lineRule="auto"/>
        <w:jc w:val="both"/>
        <w:rPr>
          <w:rFonts w:ascii="Arial" w:hAnsi="Arial" w:cs="Arial"/>
          <w:b/>
          <w:sz w:val="20"/>
          <w:szCs w:val="20"/>
          <w:u w:val="single"/>
        </w:rPr>
      </w:pPr>
    </w:p>
    <w:p w14:paraId="1ADE0D85" w14:textId="77777777" w:rsidR="00984702" w:rsidRPr="005A4E5D" w:rsidRDefault="00984702" w:rsidP="00984702">
      <w:pPr>
        <w:spacing w:line="240" w:lineRule="auto"/>
        <w:jc w:val="both"/>
        <w:rPr>
          <w:rFonts w:ascii="Arial" w:hAnsi="Arial" w:cs="Arial"/>
          <w:b/>
          <w:sz w:val="20"/>
          <w:szCs w:val="20"/>
          <w:u w:val="single"/>
        </w:rPr>
      </w:pPr>
      <w:r w:rsidRPr="005A4E5D">
        <w:rPr>
          <w:rFonts w:ascii="Arial" w:hAnsi="Arial" w:cs="Arial"/>
          <w:b/>
          <w:sz w:val="20"/>
          <w:szCs w:val="20"/>
          <w:u w:val="single"/>
        </w:rPr>
        <w:t>Prešernovo gledališče Kranj</w:t>
      </w:r>
    </w:p>
    <w:p w14:paraId="53B959E4"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V Prešernovem gledališču Kranj je zagotovljena fizična dostopnost za invalide.</w:t>
      </w:r>
    </w:p>
    <w:p w14:paraId="08BA70F9"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(uresničevanje ukrepa 3.2)</w:t>
      </w:r>
    </w:p>
    <w:p w14:paraId="738CBE92" w14:textId="77777777" w:rsidR="00984702" w:rsidRPr="005A4E5D" w:rsidRDefault="00984702" w:rsidP="00984702">
      <w:pPr>
        <w:spacing w:line="240" w:lineRule="auto"/>
        <w:jc w:val="both"/>
        <w:rPr>
          <w:rFonts w:ascii="Arial" w:hAnsi="Arial" w:cs="Arial"/>
          <w:bCs/>
          <w:sz w:val="20"/>
          <w:szCs w:val="20"/>
        </w:rPr>
      </w:pPr>
    </w:p>
    <w:p w14:paraId="7977D721" w14:textId="77777777" w:rsidR="00984702" w:rsidRPr="005A4E5D" w:rsidRDefault="00984702" w:rsidP="00984702">
      <w:pPr>
        <w:spacing w:line="240" w:lineRule="auto"/>
        <w:jc w:val="both"/>
        <w:rPr>
          <w:rFonts w:ascii="Arial" w:hAnsi="Arial" w:cs="Arial"/>
          <w:b/>
          <w:sz w:val="20"/>
          <w:szCs w:val="20"/>
          <w:u w:val="single"/>
        </w:rPr>
      </w:pPr>
      <w:r w:rsidRPr="005A4E5D">
        <w:rPr>
          <w:rFonts w:ascii="Arial" w:hAnsi="Arial" w:cs="Arial"/>
          <w:b/>
          <w:sz w:val="20"/>
          <w:szCs w:val="20"/>
          <w:u w:val="single"/>
        </w:rPr>
        <w:t>Cankarjev dom</w:t>
      </w:r>
    </w:p>
    <w:p w14:paraId="05850301"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Za vstop na njihove prireditve potrebujejo vstopnice tako obiskovalci na invalidskem vozičku kot njihovi spremljevalci, ki med predstavo sedijo na sedežu, označenem na vstopnici. Vstopnica za obiskovalca na invalidskem vozičku je brezplačna, spremljevalec jo plača. Prihod obiskovalcev na invalidskem vozičku je možno najaviti recepciji Cankarjevega doma in če želijo jim zagotovimo spremstvo oz. vodenje do dvoran in v njih do prostorov, predvidenih za invalidske vozičke.</w:t>
      </w:r>
    </w:p>
    <w:p w14:paraId="5AD0F422"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 xml:space="preserve">Najprimernejši je vhod s Prešernove ceste, kjer je urejena klančina za invalidske vozičke. Vstop je mogoč skozi samodejna drsna vrata (širina 105 cm) ali dvokrilna nihajna vrata (širina 220 cm). S tega vhoda je mogoče priti do vseh dvoran in drugih prostorov. Vhod iz podhoda </w:t>
      </w:r>
      <w:proofErr w:type="spellStart"/>
      <w:r w:rsidRPr="005A4E5D">
        <w:rPr>
          <w:rFonts w:ascii="Arial" w:hAnsi="Arial" w:cs="Arial"/>
          <w:bCs/>
          <w:sz w:val="20"/>
          <w:szCs w:val="20"/>
        </w:rPr>
        <w:t>Maxija</w:t>
      </w:r>
      <w:proofErr w:type="spellEnd"/>
      <w:r w:rsidRPr="005A4E5D">
        <w:rPr>
          <w:rFonts w:ascii="Arial" w:hAnsi="Arial" w:cs="Arial"/>
          <w:bCs/>
          <w:sz w:val="20"/>
          <w:szCs w:val="20"/>
        </w:rPr>
        <w:t xml:space="preserve"> ima dvojna dvokrilna nihajna vrata (širina 190 cm) in v notranjosti Prvega preddverja dokaj strmi klančini za premostitev stopnic, zato je nujno potrebno spremstvo. Vhod s ploščadi Trga republike je brez stopnic in z dvokrilnimi nihajnimi vrati (širina 190 cm). Z dvigalom iz pritličja je invalidom omogočen dostop v vsa preddverja in dvorane. Širina vrat dvigala meri 110 cm (širina kabine 110 cm, dolžina kabine 230 cm).</w:t>
      </w:r>
    </w:p>
    <w:p w14:paraId="1D32B417"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 xml:space="preserve">Arhitekturne ovire (stopnice) v podhodu </w:t>
      </w:r>
      <w:proofErr w:type="spellStart"/>
      <w:r w:rsidRPr="005A4E5D">
        <w:rPr>
          <w:rFonts w:ascii="Arial" w:hAnsi="Arial" w:cs="Arial"/>
          <w:bCs/>
          <w:sz w:val="20"/>
          <w:szCs w:val="20"/>
        </w:rPr>
        <w:t>Maxija</w:t>
      </w:r>
      <w:proofErr w:type="spellEnd"/>
      <w:r w:rsidRPr="005A4E5D">
        <w:rPr>
          <w:rFonts w:ascii="Arial" w:hAnsi="Arial" w:cs="Arial"/>
          <w:bCs/>
          <w:sz w:val="20"/>
          <w:szCs w:val="20"/>
        </w:rPr>
        <w:t xml:space="preserve"> obiskovalcem na invalidskih vozičkih</w:t>
      </w:r>
      <w:r>
        <w:rPr>
          <w:rFonts w:ascii="Arial" w:hAnsi="Arial" w:cs="Arial"/>
          <w:bCs/>
          <w:sz w:val="20"/>
          <w:szCs w:val="20"/>
        </w:rPr>
        <w:t xml:space="preserve"> </w:t>
      </w:r>
      <w:r w:rsidRPr="005A4E5D">
        <w:rPr>
          <w:rFonts w:ascii="Arial" w:hAnsi="Arial" w:cs="Arial"/>
          <w:bCs/>
          <w:sz w:val="20"/>
          <w:szCs w:val="20"/>
        </w:rPr>
        <w:t xml:space="preserve">(če pridejo iz blagovnice </w:t>
      </w:r>
      <w:proofErr w:type="spellStart"/>
      <w:r w:rsidRPr="005A4E5D">
        <w:rPr>
          <w:rFonts w:ascii="Arial" w:hAnsi="Arial" w:cs="Arial"/>
          <w:bCs/>
          <w:sz w:val="20"/>
          <w:szCs w:val="20"/>
        </w:rPr>
        <w:t>Maximarket</w:t>
      </w:r>
      <w:proofErr w:type="spellEnd"/>
      <w:r w:rsidRPr="005A4E5D">
        <w:rPr>
          <w:rFonts w:ascii="Arial" w:hAnsi="Arial" w:cs="Arial"/>
          <w:bCs/>
          <w:sz w:val="20"/>
          <w:szCs w:val="20"/>
        </w:rPr>
        <w:t xml:space="preserve"> ali iz parkirne hiše) onemogočajo samostojen dostop do blagajne Cankarjevega doma, ki je v zgornjem nivoju podhoda. Zato so v letu 2019 pristopili k projektu montaže </w:t>
      </w:r>
      <w:proofErr w:type="spellStart"/>
      <w:r w:rsidRPr="005A4E5D">
        <w:rPr>
          <w:rFonts w:ascii="Arial" w:hAnsi="Arial" w:cs="Arial"/>
          <w:bCs/>
          <w:sz w:val="20"/>
          <w:szCs w:val="20"/>
        </w:rPr>
        <w:t>dvižnestopniščne</w:t>
      </w:r>
      <w:proofErr w:type="spellEnd"/>
      <w:r w:rsidRPr="005A4E5D">
        <w:rPr>
          <w:rFonts w:ascii="Arial" w:hAnsi="Arial" w:cs="Arial"/>
          <w:bCs/>
          <w:sz w:val="20"/>
          <w:szCs w:val="20"/>
        </w:rPr>
        <w:t xml:space="preserve"> ploščadi poleg omenjenih stopnic, ki bi ta dostop omogočala. K sodelovanju so povabili tudi podjetji NLB d. d. in Mercator d. d., ki sta solastnika podhoda. Projekt dobro teče in bo realiziran v letu 2020.</w:t>
      </w:r>
    </w:p>
    <w:p w14:paraId="3D3393DF"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 xml:space="preserve">V Gallusovi dvorani Cankarjevega doma, kjer se nahaja prostor za osebe na invalidskih vozičkih, so se soočali s težavo, ko so obiskovalci – invalidi, prihajali na prireditev in pri tem za svojo mobilnost uporabljali električne </w:t>
      </w:r>
      <w:proofErr w:type="spellStart"/>
      <w:r w:rsidRPr="005A4E5D">
        <w:rPr>
          <w:rFonts w:ascii="Arial" w:hAnsi="Arial" w:cs="Arial"/>
          <w:bCs/>
          <w:sz w:val="20"/>
          <w:szCs w:val="20"/>
        </w:rPr>
        <w:t>scooterje</w:t>
      </w:r>
      <w:proofErr w:type="spellEnd"/>
      <w:r w:rsidRPr="005A4E5D">
        <w:rPr>
          <w:rFonts w:ascii="Arial" w:hAnsi="Arial" w:cs="Arial"/>
          <w:bCs/>
          <w:sz w:val="20"/>
          <w:szCs w:val="20"/>
        </w:rPr>
        <w:t>. Ti pripomočki so veliko večjih dimenzij kot navadni vozički in zasedejo preveč prostora, ki je v dvorani namenjen njim. Zato so nabavili dodaten navaden invalidski voziček, zdaj ima</w:t>
      </w:r>
      <w:r>
        <w:rPr>
          <w:rFonts w:ascii="Arial" w:hAnsi="Arial" w:cs="Arial"/>
          <w:bCs/>
          <w:sz w:val="20"/>
          <w:szCs w:val="20"/>
        </w:rPr>
        <w:t>j</w:t>
      </w:r>
      <w:r w:rsidRPr="005A4E5D">
        <w:rPr>
          <w:rFonts w:ascii="Arial" w:hAnsi="Arial" w:cs="Arial"/>
          <w:bCs/>
          <w:sz w:val="20"/>
          <w:szCs w:val="20"/>
        </w:rPr>
        <w:t>o dva, na katera se omenjeni obiskovalci lahko presedejo. Tako so bolj okretni, zasedejo manj prostora, s tem pa omogočajo prisotnost večjega števila invalidov na prireditvi.</w:t>
      </w:r>
    </w:p>
    <w:p w14:paraId="7EBCB0B8"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Prenovljene spletne strani www.cd-cc.si uporabljajo tehnologijo, ki omogoča, da si slepi in slabovidni vsebine lahko prilagodijo svojim potrebam.</w:t>
      </w:r>
    </w:p>
    <w:p w14:paraId="27D47376" w14:textId="77777777" w:rsidR="00984702" w:rsidRDefault="00984702" w:rsidP="00984702">
      <w:pPr>
        <w:spacing w:line="240" w:lineRule="auto"/>
        <w:jc w:val="both"/>
        <w:rPr>
          <w:rFonts w:ascii="Arial" w:hAnsi="Arial" w:cs="Arial"/>
          <w:bCs/>
          <w:sz w:val="20"/>
          <w:szCs w:val="20"/>
        </w:rPr>
      </w:pPr>
      <w:r w:rsidRPr="005A4E5D">
        <w:rPr>
          <w:rFonts w:ascii="Arial" w:hAnsi="Arial" w:cs="Arial"/>
          <w:bCs/>
          <w:sz w:val="20"/>
          <w:szCs w:val="20"/>
        </w:rPr>
        <w:t>(uresničevanje ukrepov 3.2 in 3.3)</w:t>
      </w:r>
    </w:p>
    <w:p w14:paraId="1C5E5002" w14:textId="77777777" w:rsidR="00984702" w:rsidRPr="005A4E5D" w:rsidRDefault="00984702" w:rsidP="00984702">
      <w:pPr>
        <w:spacing w:line="240" w:lineRule="auto"/>
        <w:jc w:val="both"/>
        <w:rPr>
          <w:rFonts w:ascii="Arial" w:hAnsi="Arial" w:cs="Arial"/>
          <w:bCs/>
          <w:sz w:val="20"/>
          <w:szCs w:val="20"/>
        </w:rPr>
      </w:pPr>
    </w:p>
    <w:p w14:paraId="693023E8" w14:textId="77777777" w:rsidR="00984702" w:rsidRPr="005A4E5D" w:rsidRDefault="00984702" w:rsidP="00984702">
      <w:pPr>
        <w:spacing w:line="240" w:lineRule="auto"/>
        <w:jc w:val="both"/>
        <w:rPr>
          <w:rFonts w:ascii="Arial" w:hAnsi="Arial" w:cs="Arial"/>
          <w:b/>
          <w:sz w:val="20"/>
          <w:szCs w:val="20"/>
          <w:u w:val="single"/>
        </w:rPr>
      </w:pPr>
      <w:r w:rsidRPr="005A4E5D">
        <w:rPr>
          <w:rFonts w:ascii="Arial" w:hAnsi="Arial" w:cs="Arial"/>
          <w:b/>
          <w:sz w:val="20"/>
          <w:szCs w:val="20"/>
          <w:u w:val="single"/>
        </w:rPr>
        <w:t>Anton Podbevšek Teater</w:t>
      </w:r>
    </w:p>
    <w:p w14:paraId="76DE6A8C"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 xml:space="preserve">V okviru projekta »Rekonstrukcija in modernizacija Anton Podbevšek Teatra Novo mesto« iz leta 2011 so bile odstranjene arhitekturne ovire in urejeni dostopi za invalide. Celoten program APT se izvaja v invalidom prilagojenem okolju; prilagojen dostop do vhoda v Teater, v Dvorano novomeške pomladi in do sanitarij. </w:t>
      </w:r>
    </w:p>
    <w:p w14:paraId="4DAA72F2" w14:textId="77777777" w:rsidR="00984702" w:rsidRPr="005A4E5D" w:rsidRDefault="00984702" w:rsidP="00984702">
      <w:pPr>
        <w:spacing w:line="240" w:lineRule="auto"/>
        <w:jc w:val="both"/>
        <w:rPr>
          <w:rFonts w:ascii="Arial" w:hAnsi="Arial" w:cs="Arial"/>
          <w:bCs/>
          <w:sz w:val="20"/>
          <w:szCs w:val="20"/>
        </w:rPr>
      </w:pPr>
      <w:r w:rsidRPr="005A4E5D">
        <w:rPr>
          <w:rFonts w:ascii="Arial" w:hAnsi="Arial" w:cs="Arial"/>
          <w:bCs/>
          <w:sz w:val="20"/>
          <w:szCs w:val="20"/>
        </w:rPr>
        <w:t>AP</w:t>
      </w:r>
      <w:r>
        <w:rPr>
          <w:rFonts w:ascii="Arial" w:hAnsi="Arial" w:cs="Arial"/>
          <w:bCs/>
          <w:sz w:val="20"/>
          <w:szCs w:val="20"/>
        </w:rPr>
        <w:t>T</w:t>
      </w:r>
      <w:r w:rsidRPr="005A4E5D">
        <w:rPr>
          <w:rFonts w:ascii="Arial" w:hAnsi="Arial" w:cs="Arial"/>
          <w:bCs/>
          <w:sz w:val="20"/>
          <w:szCs w:val="20"/>
        </w:rPr>
        <w:t xml:space="preserve"> poroča o aktualnih dogodkih na svoji spletni strani, na Facebook strani, v medijih ter na platformi YouTube, še posebej ob gledaliških produkcijah, kjer je uporabljen znakovni jezik.</w:t>
      </w:r>
    </w:p>
    <w:p w14:paraId="1F0891F2" w14:textId="77777777" w:rsidR="00984702" w:rsidRDefault="00984702" w:rsidP="00984702">
      <w:pPr>
        <w:spacing w:line="240" w:lineRule="auto"/>
        <w:jc w:val="both"/>
        <w:rPr>
          <w:rFonts w:ascii="Arial" w:hAnsi="Arial" w:cs="Arial"/>
          <w:bCs/>
          <w:sz w:val="20"/>
          <w:szCs w:val="20"/>
        </w:rPr>
      </w:pPr>
      <w:r w:rsidRPr="005A4E5D">
        <w:rPr>
          <w:rFonts w:ascii="Arial" w:hAnsi="Arial" w:cs="Arial"/>
          <w:bCs/>
          <w:sz w:val="20"/>
          <w:szCs w:val="20"/>
        </w:rPr>
        <w:t xml:space="preserve">V produkcijah APT-a se v luči interdisciplinarnosti in multimedijskem delovanju – sporočanju ter recepcije umetniške besede, uporablja video in tonsko gradivo v podporo senzoričnemu doživljanju predstav/projektov. Predstavitveni material za predstave/projekte je dostopen na spletni strani, na Facebooku strani, na </w:t>
      </w:r>
      <w:proofErr w:type="spellStart"/>
      <w:r w:rsidRPr="005A4E5D">
        <w:rPr>
          <w:rFonts w:ascii="Arial" w:hAnsi="Arial" w:cs="Arial"/>
          <w:bCs/>
          <w:sz w:val="20"/>
          <w:szCs w:val="20"/>
        </w:rPr>
        <w:t>displayih</w:t>
      </w:r>
      <w:proofErr w:type="spellEnd"/>
      <w:r w:rsidRPr="005A4E5D">
        <w:rPr>
          <w:rFonts w:ascii="Arial" w:hAnsi="Arial" w:cs="Arial"/>
          <w:bCs/>
          <w:sz w:val="20"/>
          <w:szCs w:val="20"/>
        </w:rPr>
        <w:t xml:space="preserve"> in na številnih drugih oglasnih mestih – na Dolenjskem, v Beli krajini, Posavju, osrednji Sloveniji,…</w:t>
      </w:r>
    </w:p>
    <w:p w14:paraId="26D3B733" w14:textId="77777777" w:rsidR="00984702" w:rsidRDefault="00984702" w:rsidP="00984702">
      <w:pPr>
        <w:spacing w:line="240" w:lineRule="auto"/>
        <w:jc w:val="both"/>
        <w:rPr>
          <w:rFonts w:ascii="Arial" w:hAnsi="Arial" w:cs="Arial"/>
          <w:bCs/>
          <w:sz w:val="20"/>
          <w:szCs w:val="20"/>
        </w:rPr>
      </w:pPr>
      <w:r w:rsidRPr="005A4E5D">
        <w:rPr>
          <w:rFonts w:ascii="Arial" w:hAnsi="Arial" w:cs="Arial"/>
          <w:bCs/>
          <w:sz w:val="20"/>
          <w:szCs w:val="20"/>
        </w:rPr>
        <w:t>(uresničevanje ukrepov 3.2 in 3.3)</w:t>
      </w:r>
    </w:p>
    <w:p w14:paraId="2327E18B" w14:textId="77777777" w:rsidR="00984702" w:rsidRPr="005A4E5D" w:rsidRDefault="00984702" w:rsidP="00984702">
      <w:pPr>
        <w:spacing w:line="240" w:lineRule="auto"/>
        <w:jc w:val="both"/>
        <w:rPr>
          <w:rFonts w:ascii="Arial" w:hAnsi="Arial" w:cs="Arial"/>
          <w:bCs/>
          <w:sz w:val="20"/>
          <w:szCs w:val="20"/>
        </w:rPr>
      </w:pPr>
    </w:p>
    <w:p w14:paraId="4C0445F2" w14:textId="77777777" w:rsidR="00984702" w:rsidRPr="005A4E5D" w:rsidRDefault="00984702" w:rsidP="00984702">
      <w:pPr>
        <w:spacing w:line="240" w:lineRule="auto"/>
        <w:jc w:val="both"/>
        <w:rPr>
          <w:rFonts w:ascii="Arial" w:hAnsi="Arial" w:cs="Arial"/>
          <w:b/>
          <w:sz w:val="20"/>
          <w:szCs w:val="20"/>
          <w:u w:val="single"/>
        </w:rPr>
      </w:pPr>
      <w:r w:rsidRPr="005A4E5D">
        <w:rPr>
          <w:rFonts w:ascii="Arial" w:hAnsi="Arial" w:cs="Arial"/>
          <w:b/>
          <w:sz w:val="20"/>
          <w:szCs w:val="20"/>
          <w:u w:val="single"/>
        </w:rPr>
        <w:t>SNG Maribor</w:t>
      </w:r>
    </w:p>
    <w:p w14:paraId="5AFC3472" w14:textId="77777777" w:rsidR="00984702" w:rsidRDefault="00984702" w:rsidP="00984702">
      <w:pPr>
        <w:spacing w:line="240" w:lineRule="auto"/>
        <w:jc w:val="both"/>
        <w:rPr>
          <w:rFonts w:ascii="Arial" w:hAnsi="Arial" w:cs="Arial"/>
          <w:bCs/>
          <w:sz w:val="20"/>
          <w:szCs w:val="20"/>
        </w:rPr>
      </w:pPr>
      <w:r w:rsidRPr="005A4E5D">
        <w:rPr>
          <w:rFonts w:ascii="Arial" w:hAnsi="Arial" w:cs="Arial"/>
          <w:bCs/>
          <w:sz w:val="20"/>
          <w:szCs w:val="20"/>
        </w:rPr>
        <w:t xml:space="preserve">V SNG Maribor je gibalno oviranim omogočen dostop v gledališče in na prizorišča (klančina na vhodu, dostop brez ovir v parter desno Velike dvorane, </w:t>
      </w:r>
      <w:proofErr w:type="spellStart"/>
      <w:r w:rsidRPr="005A4E5D">
        <w:rPr>
          <w:rFonts w:ascii="Arial" w:hAnsi="Arial" w:cs="Arial"/>
          <w:bCs/>
          <w:sz w:val="20"/>
          <w:szCs w:val="20"/>
        </w:rPr>
        <w:t>demontažni</w:t>
      </w:r>
      <w:proofErr w:type="spellEnd"/>
      <w:r w:rsidRPr="005A4E5D">
        <w:rPr>
          <w:rFonts w:ascii="Arial" w:hAnsi="Arial" w:cs="Arial"/>
          <w:bCs/>
          <w:sz w:val="20"/>
          <w:szCs w:val="20"/>
        </w:rPr>
        <w:t xml:space="preserve"> sedeži v 1. vrsti parter sredina, prostor za 2 + 2 invalidska vozička, invalidsko dvigalo za dostop v </w:t>
      </w:r>
      <w:proofErr w:type="spellStart"/>
      <w:r w:rsidRPr="005A4E5D">
        <w:rPr>
          <w:rFonts w:ascii="Arial" w:hAnsi="Arial" w:cs="Arial"/>
          <w:bCs/>
          <w:sz w:val="20"/>
          <w:szCs w:val="20"/>
        </w:rPr>
        <w:t>parterne</w:t>
      </w:r>
      <w:proofErr w:type="spellEnd"/>
      <w:r w:rsidRPr="005A4E5D">
        <w:rPr>
          <w:rFonts w:ascii="Arial" w:hAnsi="Arial" w:cs="Arial"/>
          <w:bCs/>
          <w:sz w:val="20"/>
          <w:szCs w:val="20"/>
        </w:rPr>
        <w:t xml:space="preserve"> lože v Stari dvorani, dostop z dvigalom na Mali in Komorni oder ter Kazinsko dvorano, WC za invalide)</w:t>
      </w:r>
      <w:r>
        <w:rPr>
          <w:rFonts w:ascii="Arial" w:hAnsi="Arial" w:cs="Arial"/>
          <w:bCs/>
          <w:sz w:val="20"/>
          <w:szCs w:val="20"/>
        </w:rPr>
        <w:t xml:space="preserve">. </w:t>
      </w:r>
    </w:p>
    <w:p w14:paraId="1874E9F6" w14:textId="77777777" w:rsidR="00984702" w:rsidRDefault="00984702" w:rsidP="00984702">
      <w:pPr>
        <w:spacing w:line="240" w:lineRule="auto"/>
        <w:jc w:val="both"/>
        <w:rPr>
          <w:rFonts w:ascii="Arial" w:hAnsi="Arial" w:cs="Arial"/>
          <w:bCs/>
          <w:sz w:val="20"/>
          <w:szCs w:val="20"/>
        </w:rPr>
      </w:pPr>
      <w:r>
        <w:rPr>
          <w:rFonts w:ascii="Arial" w:hAnsi="Arial" w:cs="Arial"/>
          <w:bCs/>
          <w:sz w:val="20"/>
          <w:szCs w:val="20"/>
        </w:rPr>
        <w:t>V Stari dvorani imajo slušno prizadeti možnost uporabe induktivne zanke za brezžični sprejem tona predstave na slušnih aparatih.</w:t>
      </w:r>
    </w:p>
    <w:p w14:paraId="58402F19" w14:textId="77777777" w:rsidR="00984702" w:rsidRPr="005A4E5D" w:rsidRDefault="00984702" w:rsidP="00984702">
      <w:pPr>
        <w:spacing w:line="240" w:lineRule="auto"/>
        <w:jc w:val="both"/>
        <w:rPr>
          <w:rFonts w:ascii="Arial" w:hAnsi="Arial" w:cs="Arial"/>
          <w:bCs/>
          <w:sz w:val="20"/>
          <w:szCs w:val="20"/>
        </w:rPr>
      </w:pPr>
      <w:r>
        <w:rPr>
          <w:rFonts w:ascii="Arial" w:hAnsi="Arial" w:cs="Arial"/>
          <w:bCs/>
          <w:sz w:val="20"/>
          <w:szCs w:val="20"/>
        </w:rPr>
        <w:t>Invalidnim osebam nudijo popuste pri nakupu vstopnic in abonmajev. Invalidi imajo 30% popust pri nakupu rednih abonmajev. Pri ogledu predstave imajo osebe na invalidskih vozičkih prost vstop.</w:t>
      </w:r>
    </w:p>
    <w:p w14:paraId="315BBCC8" w14:textId="77777777" w:rsidR="00984702" w:rsidRDefault="00984702" w:rsidP="00984702">
      <w:pPr>
        <w:spacing w:line="240" w:lineRule="auto"/>
        <w:jc w:val="both"/>
        <w:rPr>
          <w:rFonts w:ascii="Arial" w:hAnsi="Arial" w:cs="Arial"/>
          <w:bCs/>
          <w:sz w:val="20"/>
          <w:szCs w:val="20"/>
        </w:rPr>
      </w:pPr>
      <w:r w:rsidRPr="005A4E5D">
        <w:rPr>
          <w:rFonts w:ascii="Arial" w:hAnsi="Arial" w:cs="Arial"/>
          <w:bCs/>
          <w:sz w:val="20"/>
          <w:szCs w:val="20"/>
        </w:rPr>
        <w:t>(uresničevanje ukrepov 3.2 in 3.3)</w:t>
      </w:r>
    </w:p>
    <w:p w14:paraId="2766114F" w14:textId="77777777" w:rsidR="00984702" w:rsidRDefault="00984702" w:rsidP="00984702">
      <w:pPr>
        <w:spacing w:line="240" w:lineRule="auto"/>
        <w:jc w:val="both"/>
        <w:rPr>
          <w:rFonts w:ascii="Arial" w:hAnsi="Arial" w:cs="Arial"/>
          <w:sz w:val="20"/>
          <w:szCs w:val="20"/>
        </w:rPr>
      </w:pPr>
    </w:p>
    <w:p w14:paraId="11B2D693" w14:textId="77777777" w:rsidR="00984702" w:rsidRDefault="00984702" w:rsidP="00984702">
      <w:pPr>
        <w:spacing w:line="240" w:lineRule="auto"/>
        <w:jc w:val="both"/>
        <w:rPr>
          <w:rFonts w:ascii="Arial" w:hAnsi="Arial" w:cs="Arial"/>
          <w:b/>
          <w:bCs/>
          <w:sz w:val="20"/>
          <w:szCs w:val="20"/>
          <w:u w:val="single"/>
        </w:rPr>
      </w:pPr>
      <w:r w:rsidRPr="00206120">
        <w:rPr>
          <w:rFonts w:ascii="Arial" w:hAnsi="Arial" w:cs="Arial"/>
          <w:b/>
          <w:bCs/>
          <w:sz w:val="20"/>
          <w:szCs w:val="20"/>
          <w:u w:val="single"/>
        </w:rPr>
        <w:t>Slovensko ljudsko gledališče Celje</w:t>
      </w:r>
    </w:p>
    <w:p w14:paraId="14DE74D6" w14:textId="77777777" w:rsidR="00984702" w:rsidRPr="00206120" w:rsidRDefault="00984702" w:rsidP="00984702">
      <w:pPr>
        <w:spacing w:line="240" w:lineRule="auto"/>
        <w:jc w:val="both"/>
        <w:rPr>
          <w:rFonts w:ascii="Arial" w:hAnsi="Arial" w:cs="Arial"/>
          <w:sz w:val="20"/>
          <w:szCs w:val="20"/>
        </w:rPr>
      </w:pPr>
      <w:r w:rsidRPr="00206120">
        <w:rPr>
          <w:rFonts w:ascii="Arial" w:hAnsi="Arial" w:cs="Arial"/>
          <w:sz w:val="20"/>
          <w:szCs w:val="20"/>
        </w:rPr>
        <w:t xml:space="preserve">Ob prenovi velike dvorane se je izboljšala fizična dostopnost </w:t>
      </w:r>
      <w:r>
        <w:rPr>
          <w:rFonts w:ascii="Arial" w:hAnsi="Arial" w:cs="Arial"/>
          <w:sz w:val="20"/>
          <w:szCs w:val="20"/>
        </w:rPr>
        <w:t xml:space="preserve">do dvorane </w:t>
      </w:r>
      <w:r w:rsidRPr="00206120">
        <w:rPr>
          <w:rFonts w:ascii="Arial" w:hAnsi="Arial" w:cs="Arial"/>
          <w:sz w:val="20"/>
          <w:szCs w:val="20"/>
        </w:rPr>
        <w:t>za invalide, prav tako je bil s to mislijo načrtovan in izpel</w:t>
      </w:r>
      <w:r>
        <w:rPr>
          <w:rFonts w:ascii="Arial" w:hAnsi="Arial" w:cs="Arial"/>
          <w:sz w:val="20"/>
          <w:szCs w:val="20"/>
        </w:rPr>
        <w:t>ja</w:t>
      </w:r>
      <w:r w:rsidRPr="00206120">
        <w:rPr>
          <w:rFonts w:ascii="Arial" w:hAnsi="Arial" w:cs="Arial"/>
          <w:sz w:val="20"/>
          <w:szCs w:val="20"/>
        </w:rPr>
        <w:t xml:space="preserve">n projekt Malega odra. </w:t>
      </w:r>
      <w:r>
        <w:rPr>
          <w:rFonts w:ascii="Arial" w:hAnsi="Arial" w:cs="Arial"/>
          <w:sz w:val="20"/>
          <w:szCs w:val="20"/>
        </w:rPr>
        <w:t>Poleg prizadevanj za izboljšanje fizične dostopnosti,</w:t>
      </w:r>
      <w:r w:rsidRPr="00206120">
        <w:rPr>
          <w:rFonts w:ascii="Arial" w:hAnsi="Arial" w:cs="Arial"/>
          <w:sz w:val="20"/>
          <w:szCs w:val="20"/>
        </w:rPr>
        <w:t xml:space="preserve"> si prizadevajo </w:t>
      </w:r>
      <w:r>
        <w:rPr>
          <w:rFonts w:ascii="Arial" w:hAnsi="Arial" w:cs="Arial"/>
          <w:sz w:val="20"/>
          <w:szCs w:val="20"/>
        </w:rPr>
        <w:t xml:space="preserve">tudi </w:t>
      </w:r>
      <w:r w:rsidRPr="00206120">
        <w:rPr>
          <w:rFonts w:ascii="Arial" w:hAnsi="Arial" w:cs="Arial"/>
          <w:sz w:val="20"/>
          <w:szCs w:val="20"/>
        </w:rPr>
        <w:t>za</w:t>
      </w:r>
      <w:r>
        <w:rPr>
          <w:rFonts w:ascii="Arial" w:hAnsi="Arial" w:cs="Arial"/>
          <w:sz w:val="20"/>
          <w:szCs w:val="20"/>
        </w:rPr>
        <w:t xml:space="preserve"> </w:t>
      </w:r>
      <w:r w:rsidRPr="00206120">
        <w:rPr>
          <w:rFonts w:ascii="Arial" w:hAnsi="Arial" w:cs="Arial"/>
          <w:sz w:val="20"/>
          <w:szCs w:val="20"/>
        </w:rPr>
        <w:t>informiranje invalidskih organizacij.</w:t>
      </w:r>
    </w:p>
    <w:p w14:paraId="3534E865" w14:textId="77777777" w:rsidR="00984702" w:rsidRDefault="00984702" w:rsidP="00984702">
      <w:pPr>
        <w:spacing w:line="240" w:lineRule="auto"/>
        <w:jc w:val="both"/>
        <w:rPr>
          <w:rFonts w:ascii="Arial" w:hAnsi="Arial" w:cs="Arial"/>
          <w:sz w:val="20"/>
          <w:szCs w:val="20"/>
        </w:rPr>
      </w:pPr>
      <w:r w:rsidRPr="00206120">
        <w:rPr>
          <w:rFonts w:ascii="Arial" w:hAnsi="Arial" w:cs="Arial"/>
          <w:sz w:val="20"/>
          <w:szCs w:val="20"/>
        </w:rPr>
        <w:t>(uresničevanje ukrepov 3.2 in 3.3)</w:t>
      </w:r>
    </w:p>
    <w:p w14:paraId="49C43C70" w14:textId="77777777" w:rsidR="00984702" w:rsidRPr="00206120" w:rsidRDefault="00984702" w:rsidP="00984702">
      <w:pPr>
        <w:spacing w:line="240" w:lineRule="auto"/>
        <w:jc w:val="both"/>
        <w:rPr>
          <w:rFonts w:ascii="Arial" w:hAnsi="Arial" w:cs="Arial"/>
          <w:sz w:val="20"/>
          <w:szCs w:val="20"/>
        </w:rPr>
      </w:pPr>
    </w:p>
    <w:p w14:paraId="084F750D" w14:textId="77777777" w:rsidR="00984702" w:rsidRPr="00355BC7" w:rsidRDefault="00984702" w:rsidP="00984702">
      <w:pPr>
        <w:spacing w:line="240" w:lineRule="auto"/>
        <w:jc w:val="both"/>
        <w:rPr>
          <w:rFonts w:ascii="Arial" w:hAnsi="Arial" w:cs="Arial"/>
          <w:b/>
          <w:bCs/>
          <w:sz w:val="20"/>
          <w:szCs w:val="20"/>
          <w:u w:val="single"/>
        </w:rPr>
      </w:pPr>
      <w:r w:rsidRPr="00355BC7">
        <w:rPr>
          <w:rFonts w:ascii="Arial" w:hAnsi="Arial" w:cs="Arial"/>
          <w:b/>
          <w:bCs/>
          <w:sz w:val="20"/>
          <w:szCs w:val="20"/>
          <w:u w:val="single"/>
        </w:rPr>
        <w:t>Lutkovno gledališče Maribor</w:t>
      </w:r>
    </w:p>
    <w:p w14:paraId="6B4A1776" w14:textId="77777777" w:rsidR="00984702" w:rsidRDefault="00984702" w:rsidP="00984702">
      <w:pPr>
        <w:spacing w:line="240" w:lineRule="auto"/>
        <w:jc w:val="both"/>
        <w:rPr>
          <w:rFonts w:ascii="Arial" w:hAnsi="Arial" w:cs="Arial"/>
          <w:sz w:val="20"/>
          <w:szCs w:val="20"/>
        </w:rPr>
      </w:pPr>
      <w:r w:rsidRPr="00355BC7">
        <w:rPr>
          <w:rFonts w:ascii="Arial" w:hAnsi="Arial" w:cs="Arial"/>
          <w:sz w:val="20"/>
          <w:szCs w:val="20"/>
        </w:rPr>
        <w:t>Lutkovno gledališče Maribor</w:t>
      </w:r>
      <w:r>
        <w:rPr>
          <w:rFonts w:ascii="Arial" w:hAnsi="Arial" w:cs="Arial"/>
          <w:sz w:val="20"/>
          <w:szCs w:val="20"/>
        </w:rPr>
        <w:t xml:space="preserve"> s svojim programom omogoča brezplačne vstopnice posameznikom ali skupini invalidov in osebam s posebnimi potrebami za ogled lutkovnih predstav, ogled gledališča ter po dogovoru izvaja pedagoški program, ki zajema različne podprograme (Za zaveso, 101 lutkovna fizika, Čarobne sence, Igrive ročne lutke, ustvarjalne delavnice, Minoritska pot in pogovore po predstavah).</w:t>
      </w:r>
    </w:p>
    <w:p w14:paraId="1472FC5C" w14:textId="77777777" w:rsidR="00984702" w:rsidRDefault="00984702" w:rsidP="00984702">
      <w:pPr>
        <w:spacing w:line="240" w:lineRule="auto"/>
        <w:jc w:val="both"/>
        <w:rPr>
          <w:rFonts w:ascii="Arial" w:hAnsi="Arial" w:cs="Arial"/>
          <w:sz w:val="20"/>
          <w:szCs w:val="20"/>
        </w:rPr>
      </w:pPr>
      <w:r w:rsidRPr="00355BC7">
        <w:rPr>
          <w:rFonts w:ascii="Arial" w:hAnsi="Arial" w:cs="Arial"/>
          <w:sz w:val="20"/>
          <w:szCs w:val="20"/>
        </w:rPr>
        <w:t>(uresničevanje ukrep</w:t>
      </w:r>
      <w:r>
        <w:rPr>
          <w:rFonts w:ascii="Arial" w:hAnsi="Arial" w:cs="Arial"/>
          <w:sz w:val="20"/>
          <w:szCs w:val="20"/>
        </w:rPr>
        <w:t>a</w:t>
      </w:r>
      <w:r w:rsidRPr="00355BC7">
        <w:rPr>
          <w:rFonts w:ascii="Arial" w:hAnsi="Arial" w:cs="Arial"/>
          <w:sz w:val="20"/>
          <w:szCs w:val="20"/>
        </w:rPr>
        <w:t xml:space="preserve"> 3.3)</w:t>
      </w:r>
    </w:p>
    <w:p w14:paraId="1A481DE1" w14:textId="77777777" w:rsidR="00984702" w:rsidRDefault="00984702" w:rsidP="00984702">
      <w:pPr>
        <w:spacing w:line="240" w:lineRule="auto"/>
        <w:jc w:val="both"/>
        <w:rPr>
          <w:rFonts w:ascii="Arial" w:hAnsi="Arial" w:cs="Arial"/>
          <w:sz w:val="20"/>
          <w:szCs w:val="20"/>
        </w:rPr>
      </w:pPr>
    </w:p>
    <w:p w14:paraId="5BAF0D04" w14:textId="77777777" w:rsidR="00984702" w:rsidRPr="004F3D8A" w:rsidRDefault="00984702" w:rsidP="00984702">
      <w:pPr>
        <w:spacing w:line="240" w:lineRule="auto"/>
        <w:jc w:val="both"/>
        <w:rPr>
          <w:rFonts w:ascii="Arial" w:hAnsi="Arial" w:cs="Arial"/>
          <w:b/>
          <w:bCs/>
          <w:sz w:val="20"/>
          <w:szCs w:val="20"/>
          <w:u w:val="single"/>
        </w:rPr>
      </w:pPr>
      <w:r w:rsidRPr="004F3D8A">
        <w:rPr>
          <w:rFonts w:ascii="Arial" w:hAnsi="Arial" w:cs="Arial"/>
          <w:b/>
          <w:bCs/>
          <w:sz w:val="20"/>
          <w:szCs w:val="20"/>
          <w:u w:val="single"/>
        </w:rPr>
        <w:t>Slovenski gledališki inštitut</w:t>
      </w:r>
    </w:p>
    <w:p w14:paraId="659328D8" w14:textId="77777777" w:rsidR="00984702" w:rsidRPr="004F3D8A" w:rsidRDefault="00984702" w:rsidP="00984702">
      <w:pPr>
        <w:spacing w:line="240" w:lineRule="auto"/>
        <w:jc w:val="both"/>
        <w:rPr>
          <w:rFonts w:ascii="Arial" w:hAnsi="Arial" w:cs="Arial"/>
          <w:sz w:val="20"/>
          <w:szCs w:val="20"/>
        </w:rPr>
      </w:pPr>
      <w:r w:rsidRPr="004F3D8A">
        <w:rPr>
          <w:rFonts w:ascii="Arial" w:hAnsi="Arial" w:cs="Arial"/>
          <w:sz w:val="20"/>
          <w:szCs w:val="20"/>
        </w:rPr>
        <w:t>Slovenski gledališki inštitut nadaljuje svoja prizadevanja za dostopnejšo uprizoritveno umetnost senzorno oviranim obiskovalcem. Zato v sodelovanju s krovnimi organizacijami organizi</w:t>
      </w:r>
      <w:r>
        <w:rPr>
          <w:rFonts w:ascii="Arial" w:hAnsi="Arial" w:cs="Arial"/>
          <w:sz w:val="20"/>
          <w:szCs w:val="20"/>
        </w:rPr>
        <w:t>ra</w:t>
      </w:r>
      <w:r w:rsidRPr="004F3D8A">
        <w:rPr>
          <w:rFonts w:ascii="Arial" w:hAnsi="Arial" w:cs="Arial"/>
          <w:sz w:val="20"/>
          <w:szCs w:val="20"/>
        </w:rPr>
        <w:t xml:space="preserve"> posvete, srečanja in strokovna izobraževanja, ki so namenjena gledališkim ustvarjalcem in umetnikom, </w:t>
      </w:r>
      <w:r w:rsidRPr="004F3D8A">
        <w:rPr>
          <w:rFonts w:ascii="Arial" w:hAnsi="Arial" w:cs="Arial"/>
          <w:sz w:val="20"/>
          <w:szCs w:val="20"/>
        </w:rPr>
        <w:lastRenderedPageBreak/>
        <w:t xml:space="preserve">specialnim pedagogom, pripadnikom ciljnih skupin (slepi in slabovidni, gluhi in naglušni) ter vsem zainteresiranim. V okviru tega spodbuja razvoj </w:t>
      </w:r>
      <w:proofErr w:type="spellStart"/>
      <w:r w:rsidRPr="004F3D8A">
        <w:rPr>
          <w:rFonts w:ascii="Arial" w:hAnsi="Arial" w:cs="Arial"/>
          <w:sz w:val="20"/>
          <w:szCs w:val="20"/>
        </w:rPr>
        <w:t>avdiodeskripcije</w:t>
      </w:r>
      <w:proofErr w:type="spellEnd"/>
      <w:r w:rsidRPr="004F3D8A">
        <w:rPr>
          <w:rFonts w:ascii="Arial" w:hAnsi="Arial" w:cs="Arial"/>
          <w:sz w:val="20"/>
          <w:szCs w:val="20"/>
        </w:rPr>
        <w:t xml:space="preserve"> za gledališče in skrbi, da se pridobljeno znanje ohranja, izpopolnjuje in širi. </w:t>
      </w:r>
    </w:p>
    <w:p w14:paraId="5992D0DE" w14:textId="77777777" w:rsidR="00984702" w:rsidRPr="005A4E5D" w:rsidRDefault="00984702" w:rsidP="00984702">
      <w:pPr>
        <w:spacing w:line="240" w:lineRule="auto"/>
        <w:jc w:val="both"/>
        <w:rPr>
          <w:rFonts w:ascii="Arial" w:hAnsi="Arial" w:cs="Arial"/>
          <w:sz w:val="20"/>
          <w:szCs w:val="20"/>
        </w:rPr>
      </w:pPr>
      <w:r w:rsidRPr="00E26ED4">
        <w:rPr>
          <w:rFonts w:ascii="Arial" w:hAnsi="Arial" w:cs="Arial"/>
          <w:sz w:val="20"/>
          <w:szCs w:val="20"/>
        </w:rPr>
        <w:t>(uresničevanje ukrepov 3.3</w:t>
      </w:r>
      <w:r>
        <w:rPr>
          <w:rFonts w:ascii="Arial" w:hAnsi="Arial" w:cs="Arial"/>
          <w:sz w:val="20"/>
          <w:szCs w:val="20"/>
        </w:rPr>
        <w:t xml:space="preserve">, </w:t>
      </w:r>
      <w:r w:rsidRPr="004F3D8A">
        <w:rPr>
          <w:rFonts w:ascii="Arial" w:hAnsi="Arial" w:cs="Arial"/>
          <w:sz w:val="20"/>
          <w:szCs w:val="20"/>
        </w:rPr>
        <w:t>4.3, 4.6, 4.7, 4.9, 4.12</w:t>
      </w:r>
      <w:r>
        <w:rPr>
          <w:rFonts w:ascii="Arial" w:hAnsi="Arial" w:cs="Arial"/>
          <w:sz w:val="20"/>
          <w:szCs w:val="20"/>
        </w:rPr>
        <w:t>)</w:t>
      </w:r>
    </w:p>
    <w:p w14:paraId="7063ABCA" w14:textId="77777777" w:rsidR="00984702" w:rsidRPr="00B12BCE" w:rsidRDefault="00984702" w:rsidP="00984702">
      <w:pPr>
        <w:spacing w:line="240" w:lineRule="auto"/>
        <w:jc w:val="center"/>
        <w:rPr>
          <w:rFonts w:ascii="Arial" w:hAnsi="Arial" w:cs="Arial"/>
          <w:sz w:val="20"/>
          <w:szCs w:val="20"/>
          <w:u w:val="single"/>
        </w:rPr>
      </w:pPr>
      <w:r w:rsidRPr="005A4E5D">
        <w:rPr>
          <w:rFonts w:ascii="Arial" w:hAnsi="Arial" w:cs="Arial"/>
          <w:sz w:val="20"/>
          <w:szCs w:val="20"/>
          <w:u w:val="single"/>
        </w:rPr>
        <w:t>Dogodki:</w:t>
      </w:r>
    </w:p>
    <w:p w14:paraId="3AC247BD" w14:textId="77777777" w:rsidR="00984702" w:rsidRPr="005A4E5D" w:rsidRDefault="00984702" w:rsidP="00984702">
      <w:pPr>
        <w:spacing w:line="240" w:lineRule="auto"/>
        <w:jc w:val="both"/>
        <w:rPr>
          <w:rFonts w:ascii="Arial" w:hAnsi="Arial" w:cs="Arial"/>
          <w:b/>
          <w:bCs/>
          <w:sz w:val="20"/>
          <w:szCs w:val="20"/>
          <w:u w:val="single"/>
        </w:rPr>
      </w:pPr>
      <w:r w:rsidRPr="005A4E5D">
        <w:rPr>
          <w:rFonts w:ascii="Arial" w:hAnsi="Arial" w:cs="Arial"/>
          <w:b/>
          <w:bCs/>
          <w:sz w:val="20"/>
          <w:szCs w:val="20"/>
          <w:u w:val="single"/>
        </w:rPr>
        <w:t>Anton Podbevšek Teater</w:t>
      </w:r>
    </w:p>
    <w:p w14:paraId="4A46F21B"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 xml:space="preserve">APT je v letu 2019  sodeloval v pobudi Gledališki tolmač, ki gluhim in naglušnim omogoča ogled stalnih predstav na odrih največjih slovenskih gledališč. Pobudi Gledališki tolmač, ki pod častnim pokroviteljstvom predsednika RS Boruta Pahorja gluhim in naglušnim omogoča ogled predstav, se je poleg Društva gluhih in naglušnih Ljubljana pridružilo dvanajst slovenskih gledališč: Anton Podbevšek Teater, Gledališče Koper, Lutkovno gledališče Ljubljana, Lutkovno gledališče Maribor, Mestno gledališče ljubljansko, Mestno gledališče Ptuj, Prešernovo gledališče Kranj, Slovensko ljudsko gledališče Celje, Slovensko mladinsko gledališče, SNG Drama Ljubljana, Slovensko narodno gledališče Maribor in Slovensko narodne gledališče Nova Gorica. </w:t>
      </w:r>
    </w:p>
    <w:p w14:paraId="1EC2C47C"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V AP</w:t>
      </w:r>
      <w:r>
        <w:rPr>
          <w:rFonts w:ascii="Arial" w:hAnsi="Arial" w:cs="Arial"/>
          <w:sz w:val="20"/>
          <w:szCs w:val="20"/>
        </w:rPr>
        <w:t>T</w:t>
      </w:r>
      <w:r w:rsidRPr="005A4E5D">
        <w:rPr>
          <w:rFonts w:ascii="Arial" w:hAnsi="Arial" w:cs="Arial"/>
          <w:sz w:val="20"/>
          <w:szCs w:val="20"/>
        </w:rPr>
        <w:t xml:space="preserve"> je bila tako 12. 4. 2019 izvedena predstava Katj</w:t>
      </w:r>
      <w:r>
        <w:rPr>
          <w:rFonts w:ascii="Arial" w:hAnsi="Arial" w:cs="Arial"/>
          <w:sz w:val="20"/>
          <w:szCs w:val="20"/>
        </w:rPr>
        <w:t>e</w:t>
      </w:r>
      <w:r w:rsidRPr="005A4E5D">
        <w:rPr>
          <w:rFonts w:ascii="Arial" w:hAnsi="Arial" w:cs="Arial"/>
          <w:sz w:val="20"/>
          <w:szCs w:val="20"/>
        </w:rPr>
        <w:t xml:space="preserve"> </w:t>
      </w:r>
      <w:proofErr w:type="spellStart"/>
      <w:r w:rsidRPr="005A4E5D">
        <w:rPr>
          <w:rFonts w:ascii="Arial" w:hAnsi="Arial" w:cs="Arial"/>
          <w:sz w:val="20"/>
          <w:szCs w:val="20"/>
        </w:rPr>
        <w:t>Perat</w:t>
      </w:r>
      <w:proofErr w:type="spellEnd"/>
      <w:r w:rsidRPr="005A4E5D">
        <w:rPr>
          <w:rFonts w:ascii="Arial" w:hAnsi="Arial" w:cs="Arial"/>
          <w:sz w:val="20"/>
          <w:szCs w:val="20"/>
        </w:rPr>
        <w:t>: Mazohistka, v režiji Nejca Gazvode, in s tolmačko znakovno interpretirana v slovenski jezik gluhih in naglušnih. Predstavo (12.4.) so si ogledali gluhi in  naglušni Društva gluhih in naglušnih Ljubljana. APT se tudi v letu 2020 dogovarja za uprizoritev predstave v pobudi Gledališki tolmač.</w:t>
      </w:r>
    </w:p>
    <w:p w14:paraId="30F8983F"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 xml:space="preserve">Določene gledališke produkcije oziroma slovesnosti v produkciji APT-a so (bile) simultano prevajane v znakovni jezik: </w:t>
      </w:r>
      <w:proofErr w:type="spellStart"/>
      <w:r w:rsidRPr="005A4E5D">
        <w:rPr>
          <w:rFonts w:ascii="Arial" w:hAnsi="Arial" w:cs="Arial"/>
          <w:sz w:val="20"/>
          <w:szCs w:val="20"/>
        </w:rPr>
        <w:t>PogUM</w:t>
      </w:r>
      <w:proofErr w:type="spellEnd"/>
      <w:r w:rsidRPr="005A4E5D">
        <w:rPr>
          <w:rFonts w:ascii="Arial" w:hAnsi="Arial" w:cs="Arial"/>
          <w:sz w:val="20"/>
          <w:szCs w:val="20"/>
        </w:rPr>
        <w:t xml:space="preserve">, XX. stoletje, Marina Abramović ali kako sem izgubil pot do Antigone,…Prav tako je v gledaliških produkcijah uporabljeno veliko video in tonskega gradiva v podporo senzoričnemu doživljanju predstav/projektov. APT je z Gledališčem </w:t>
      </w:r>
      <w:proofErr w:type="spellStart"/>
      <w:r w:rsidRPr="005A4E5D">
        <w:rPr>
          <w:rFonts w:ascii="Arial" w:hAnsi="Arial" w:cs="Arial"/>
          <w:sz w:val="20"/>
          <w:szCs w:val="20"/>
        </w:rPr>
        <w:t>Senzori</w:t>
      </w:r>
      <w:r>
        <w:rPr>
          <w:rFonts w:ascii="Arial" w:hAnsi="Arial" w:cs="Arial"/>
          <w:sz w:val="20"/>
          <w:szCs w:val="20"/>
        </w:rPr>
        <w:t>u</w:t>
      </w:r>
      <w:r w:rsidRPr="005A4E5D">
        <w:rPr>
          <w:rFonts w:ascii="Arial" w:hAnsi="Arial" w:cs="Arial"/>
          <w:sz w:val="20"/>
          <w:szCs w:val="20"/>
        </w:rPr>
        <w:t>m</w:t>
      </w:r>
      <w:proofErr w:type="spellEnd"/>
      <w:r w:rsidRPr="005A4E5D">
        <w:rPr>
          <w:rFonts w:ascii="Arial" w:hAnsi="Arial" w:cs="Arial"/>
          <w:sz w:val="20"/>
          <w:szCs w:val="20"/>
        </w:rPr>
        <w:t xml:space="preserve"> realiziral seminar in predstavo, ki ju je za obiskovalce APT-a izvedla Barbara Pia Jenič.</w:t>
      </w:r>
    </w:p>
    <w:p w14:paraId="4BF58280" w14:textId="77777777" w:rsidR="00984702" w:rsidRDefault="00984702" w:rsidP="00984702">
      <w:pPr>
        <w:spacing w:line="240" w:lineRule="auto"/>
        <w:jc w:val="both"/>
        <w:rPr>
          <w:rFonts w:ascii="Arial" w:hAnsi="Arial" w:cs="Arial"/>
          <w:sz w:val="20"/>
          <w:szCs w:val="20"/>
        </w:rPr>
      </w:pPr>
      <w:r w:rsidRPr="005A4E5D">
        <w:rPr>
          <w:rFonts w:ascii="Arial" w:hAnsi="Arial" w:cs="Arial"/>
          <w:sz w:val="20"/>
          <w:szCs w:val="20"/>
        </w:rPr>
        <w:t>(uresničevanje ukrepa 3.3)</w:t>
      </w:r>
    </w:p>
    <w:p w14:paraId="249C4BA2" w14:textId="77777777" w:rsidR="00984702" w:rsidRDefault="00984702" w:rsidP="00984702">
      <w:pPr>
        <w:spacing w:line="240" w:lineRule="auto"/>
        <w:jc w:val="both"/>
        <w:rPr>
          <w:rFonts w:ascii="Arial" w:hAnsi="Arial" w:cs="Arial"/>
          <w:sz w:val="20"/>
          <w:szCs w:val="20"/>
        </w:rPr>
      </w:pPr>
    </w:p>
    <w:p w14:paraId="1B0E453E" w14:textId="77777777" w:rsidR="00984702" w:rsidRPr="00B12BCE" w:rsidRDefault="00984702" w:rsidP="00984702">
      <w:pPr>
        <w:spacing w:line="240" w:lineRule="auto"/>
        <w:jc w:val="both"/>
        <w:rPr>
          <w:rFonts w:ascii="Arial" w:hAnsi="Arial" w:cs="Arial"/>
          <w:b/>
          <w:bCs/>
          <w:sz w:val="20"/>
          <w:szCs w:val="20"/>
          <w:u w:val="single"/>
        </w:rPr>
      </w:pPr>
      <w:r w:rsidRPr="00B12BCE">
        <w:rPr>
          <w:rFonts w:ascii="Arial" w:hAnsi="Arial" w:cs="Arial"/>
          <w:b/>
          <w:bCs/>
          <w:sz w:val="20"/>
          <w:szCs w:val="20"/>
          <w:u w:val="single"/>
        </w:rPr>
        <w:t>MGL Mestno gledališče</w:t>
      </w:r>
    </w:p>
    <w:p w14:paraId="0D8328A1" w14:textId="77777777" w:rsidR="00984702" w:rsidRPr="00B12BCE" w:rsidRDefault="00984702" w:rsidP="00984702">
      <w:pPr>
        <w:spacing w:line="240" w:lineRule="auto"/>
        <w:jc w:val="both"/>
        <w:rPr>
          <w:rFonts w:ascii="Arial" w:hAnsi="Arial" w:cs="Arial"/>
          <w:sz w:val="20"/>
          <w:szCs w:val="20"/>
        </w:rPr>
      </w:pPr>
      <w:r w:rsidRPr="00B12BCE">
        <w:rPr>
          <w:rFonts w:ascii="Arial" w:hAnsi="Arial" w:cs="Arial"/>
          <w:sz w:val="20"/>
          <w:szCs w:val="20"/>
        </w:rPr>
        <w:t>V okviru pobude Gledališki tolmač, ki jo organizira Društvo gluhih in naglušnih Ljubljana, ob podpori NLB in pod častnim pokroviteljstvom predsednika RS Boruta Pahorja, so gluhi in naglušni v MGL s pomočjo dveh gledaliških tolmačev v slovenski znakovni jezik spremljali muzikal Addamsovi.</w:t>
      </w:r>
    </w:p>
    <w:p w14:paraId="7BBA5870" w14:textId="77777777" w:rsidR="00984702" w:rsidRDefault="00984702" w:rsidP="00984702">
      <w:pPr>
        <w:spacing w:line="240" w:lineRule="auto"/>
        <w:jc w:val="both"/>
        <w:rPr>
          <w:rFonts w:ascii="Arial" w:hAnsi="Arial" w:cs="Arial"/>
          <w:sz w:val="20"/>
          <w:szCs w:val="20"/>
        </w:rPr>
      </w:pPr>
      <w:r w:rsidRPr="00B12BCE">
        <w:rPr>
          <w:rFonts w:ascii="Arial" w:hAnsi="Arial" w:cs="Arial"/>
          <w:sz w:val="20"/>
          <w:szCs w:val="20"/>
        </w:rPr>
        <w:t>(uresničevanje ukrepa 3.3)</w:t>
      </w:r>
    </w:p>
    <w:p w14:paraId="36DFCA7B" w14:textId="77777777" w:rsidR="00984702" w:rsidRDefault="00984702" w:rsidP="00984702">
      <w:pPr>
        <w:spacing w:line="240" w:lineRule="auto"/>
        <w:jc w:val="both"/>
        <w:rPr>
          <w:rFonts w:ascii="Arial" w:hAnsi="Arial" w:cs="Arial"/>
          <w:sz w:val="20"/>
          <w:szCs w:val="20"/>
        </w:rPr>
      </w:pPr>
    </w:p>
    <w:p w14:paraId="4267AC05" w14:textId="77777777" w:rsidR="00984702" w:rsidRPr="00BF4FC9" w:rsidRDefault="00984702" w:rsidP="00984702">
      <w:pPr>
        <w:spacing w:line="240" w:lineRule="auto"/>
        <w:jc w:val="both"/>
        <w:rPr>
          <w:rFonts w:ascii="Arial" w:hAnsi="Arial" w:cs="Arial"/>
          <w:b/>
          <w:bCs/>
          <w:sz w:val="20"/>
          <w:szCs w:val="20"/>
          <w:u w:val="single"/>
        </w:rPr>
      </w:pPr>
      <w:bookmarkStart w:id="21" w:name="_Hlk44661943"/>
      <w:r w:rsidRPr="00BF4FC9">
        <w:rPr>
          <w:rFonts w:ascii="Arial" w:hAnsi="Arial" w:cs="Arial"/>
          <w:b/>
          <w:bCs/>
          <w:sz w:val="20"/>
          <w:szCs w:val="20"/>
          <w:u w:val="single"/>
        </w:rPr>
        <w:t>Slovenski gledališki inštitut</w:t>
      </w:r>
    </w:p>
    <w:bookmarkEnd w:id="21"/>
    <w:p w14:paraId="1E3F25C4" w14:textId="77777777" w:rsidR="00984702" w:rsidRDefault="00984702" w:rsidP="00984702">
      <w:pPr>
        <w:spacing w:line="240" w:lineRule="auto"/>
        <w:jc w:val="both"/>
        <w:rPr>
          <w:rFonts w:ascii="Arial" w:hAnsi="Arial" w:cs="Arial"/>
          <w:sz w:val="20"/>
          <w:szCs w:val="20"/>
        </w:rPr>
      </w:pPr>
      <w:r w:rsidRPr="00BF4FC9">
        <w:rPr>
          <w:rFonts w:ascii="Arial" w:hAnsi="Arial" w:cs="Arial"/>
          <w:sz w:val="20"/>
          <w:szCs w:val="20"/>
        </w:rPr>
        <w:t>Slovenski gledališki inštitut</w:t>
      </w:r>
      <w:r>
        <w:rPr>
          <w:rFonts w:ascii="Arial" w:hAnsi="Arial" w:cs="Arial"/>
          <w:sz w:val="20"/>
          <w:szCs w:val="20"/>
        </w:rPr>
        <w:t xml:space="preserve"> je v letu 2019 izvedel naslednje projekte, namenjene invalidom:</w:t>
      </w:r>
    </w:p>
    <w:p w14:paraId="7798A3E5"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1.</w:t>
      </w:r>
      <w:r>
        <w:rPr>
          <w:rFonts w:ascii="Arial" w:hAnsi="Arial" w:cs="Arial"/>
          <w:sz w:val="20"/>
          <w:szCs w:val="20"/>
        </w:rPr>
        <w:t xml:space="preserve"> </w:t>
      </w:r>
      <w:r w:rsidRPr="00BF4FC9">
        <w:rPr>
          <w:rFonts w:ascii="Arial" w:hAnsi="Arial" w:cs="Arial"/>
          <w:sz w:val="20"/>
          <w:szCs w:val="20"/>
        </w:rPr>
        <w:t xml:space="preserve">Doživetje Škofjeloškega pasijona in taktilna maketa po vzoru Kobetove slike »Škofjeloški pasijon« (avtorica: Barbara </w:t>
      </w:r>
      <w:proofErr w:type="spellStart"/>
      <w:r w:rsidRPr="00BF4FC9">
        <w:rPr>
          <w:rFonts w:ascii="Arial" w:hAnsi="Arial" w:cs="Arial"/>
          <w:sz w:val="20"/>
          <w:szCs w:val="20"/>
        </w:rPr>
        <w:t>Bertalanič</w:t>
      </w:r>
      <w:proofErr w:type="spellEnd"/>
      <w:r w:rsidRPr="00BF4FC9">
        <w:rPr>
          <w:rFonts w:ascii="Arial" w:hAnsi="Arial" w:cs="Arial"/>
          <w:sz w:val="20"/>
          <w:szCs w:val="20"/>
        </w:rPr>
        <w:t xml:space="preserve"> </w:t>
      </w:r>
      <w:proofErr w:type="spellStart"/>
      <w:r w:rsidRPr="00BF4FC9">
        <w:rPr>
          <w:rFonts w:ascii="Arial" w:hAnsi="Arial" w:cs="Arial"/>
          <w:sz w:val="20"/>
          <w:szCs w:val="20"/>
        </w:rPr>
        <w:t>Domiter</w:t>
      </w:r>
      <w:proofErr w:type="spellEnd"/>
      <w:r w:rsidRPr="00BF4FC9">
        <w:rPr>
          <w:rFonts w:ascii="Arial" w:hAnsi="Arial" w:cs="Arial"/>
          <w:sz w:val="20"/>
          <w:szCs w:val="20"/>
        </w:rPr>
        <w:t xml:space="preserve">, mentorica: doc. dr. </w:t>
      </w:r>
      <w:proofErr w:type="spellStart"/>
      <w:r w:rsidRPr="00BF4FC9">
        <w:rPr>
          <w:rFonts w:ascii="Arial" w:hAnsi="Arial" w:cs="Arial"/>
          <w:sz w:val="20"/>
          <w:szCs w:val="20"/>
        </w:rPr>
        <w:t>Aksinja</w:t>
      </w:r>
      <w:proofErr w:type="spellEnd"/>
      <w:r w:rsidRPr="00BF4FC9">
        <w:rPr>
          <w:rFonts w:ascii="Arial" w:hAnsi="Arial" w:cs="Arial"/>
          <w:sz w:val="20"/>
          <w:szCs w:val="20"/>
        </w:rPr>
        <w:t xml:space="preserve"> Kermauner)</w:t>
      </w:r>
      <w:r>
        <w:rPr>
          <w:rFonts w:ascii="Arial" w:hAnsi="Arial" w:cs="Arial"/>
          <w:sz w:val="20"/>
          <w:szCs w:val="20"/>
        </w:rPr>
        <w:t>:</w:t>
      </w:r>
    </w:p>
    <w:p w14:paraId="35D48446"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 xml:space="preserve">V okviru magistrskega študija </w:t>
      </w:r>
      <w:proofErr w:type="spellStart"/>
      <w:r w:rsidRPr="00BF4FC9">
        <w:rPr>
          <w:rFonts w:ascii="Arial" w:hAnsi="Arial" w:cs="Arial"/>
          <w:sz w:val="20"/>
          <w:szCs w:val="20"/>
        </w:rPr>
        <w:t>tiflopedagogike</w:t>
      </w:r>
      <w:proofErr w:type="spellEnd"/>
      <w:r w:rsidRPr="00BF4FC9">
        <w:rPr>
          <w:rFonts w:ascii="Arial" w:hAnsi="Arial" w:cs="Arial"/>
          <w:sz w:val="20"/>
          <w:szCs w:val="20"/>
        </w:rPr>
        <w:t xml:space="preserve"> je Barbara </w:t>
      </w:r>
      <w:proofErr w:type="spellStart"/>
      <w:r w:rsidRPr="00BF4FC9">
        <w:rPr>
          <w:rFonts w:ascii="Arial" w:hAnsi="Arial" w:cs="Arial"/>
          <w:sz w:val="20"/>
          <w:szCs w:val="20"/>
        </w:rPr>
        <w:t>Bertalanič</w:t>
      </w:r>
      <w:proofErr w:type="spellEnd"/>
      <w:r w:rsidRPr="00BF4FC9">
        <w:rPr>
          <w:rFonts w:ascii="Arial" w:hAnsi="Arial" w:cs="Arial"/>
          <w:sz w:val="20"/>
          <w:szCs w:val="20"/>
        </w:rPr>
        <w:t xml:space="preserve"> </w:t>
      </w:r>
      <w:proofErr w:type="spellStart"/>
      <w:r w:rsidRPr="00BF4FC9">
        <w:rPr>
          <w:rFonts w:ascii="Arial" w:hAnsi="Arial" w:cs="Arial"/>
          <w:sz w:val="20"/>
          <w:szCs w:val="20"/>
        </w:rPr>
        <w:t>Domiter</w:t>
      </w:r>
      <w:proofErr w:type="spellEnd"/>
      <w:r w:rsidRPr="00BF4FC9">
        <w:rPr>
          <w:rFonts w:ascii="Arial" w:hAnsi="Arial" w:cs="Arial"/>
          <w:sz w:val="20"/>
          <w:szCs w:val="20"/>
        </w:rPr>
        <w:t xml:space="preserve"> pod mentorstvom dr. </w:t>
      </w:r>
      <w:proofErr w:type="spellStart"/>
      <w:r w:rsidRPr="00BF4FC9">
        <w:rPr>
          <w:rFonts w:ascii="Arial" w:hAnsi="Arial" w:cs="Arial"/>
          <w:sz w:val="20"/>
          <w:szCs w:val="20"/>
        </w:rPr>
        <w:t>Aksinje</w:t>
      </w:r>
      <w:proofErr w:type="spellEnd"/>
      <w:r w:rsidRPr="00BF4FC9">
        <w:rPr>
          <w:rFonts w:ascii="Arial" w:hAnsi="Arial" w:cs="Arial"/>
          <w:sz w:val="20"/>
          <w:szCs w:val="20"/>
        </w:rPr>
        <w:t xml:space="preserve"> </w:t>
      </w:r>
      <w:proofErr w:type="spellStart"/>
      <w:r w:rsidRPr="00BF4FC9">
        <w:rPr>
          <w:rFonts w:ascii="Arial" w:hAnsi="Arial" w:cs="Arial"/>
          <w:sz w:val="20"/>
          <w:szCs w:val="20"/>
        </w:rPr>
        <w:t>Kermauer</w:t>
      </w:r>
      <w:proofErr w:type="spellEnd"/>
      <w:r w:rsidRPr="00BF4FC9">
        <w:rPr>
          <w:rFonts w:ascii="Arial" w:hAnsi="Arial" w:cs="Arial"/>
          <w:sz w:val="20"/>
          <w:szCs w:val="20"/>
        </w:rPr>
        <w:t xml:space="preserve"> izdelala tipno maketo Škofjeloškega pasijona po vzoru slike »Škofjeloški pasijon«, ki jo je leta 1967 naslikal Boris Kobe. V februarju 2015 je maketa dopolnila stalno razstavo gledališkega muzeja in od leta 2017 je razstavljena v prostorih v 1. nadstropju Slovenskega gledališkega inštituta. Predstavitev makete spremlja delavnica Doživetje Škofjeloškega pasijona, ki udeležencem na </w:t>
      </w:r>
      <w:proofErr w:type="spellStart"/>
      <w:r w:rsidRPr="00BF4FC9">
        <w:rPr>
          <w:rFonts w:ascii="Arial" w:hAnsi="Arial" w:cs="Arial"/>
          <w:sz w:val="20"/>
          <w:szCs w:val="20"/>
        </w:rPr>
        <w:t>veččutni</w:t>
      </w:r>
      <w:proofErr w:type="spellEnd"/>
      <w:r w:rsidRPr="00BF4FC9">
        <w:rPr>
          <w:rFonts w:ascii="Arial" w:hAnsi="Arial" w:cs="Arial"/>
          <w:sz w:val="20"/>
          <w:szCs w:val="20"/>
        </w:rPr>
        <w:t xml:space="preserve"> način približa zgodovino, pomen in podobo te procesije. Tako maketa kot delavnica sta namenjeni senzorno oviranim obiskovalcem, zlasti slepim, slabovidnim in </w:t>
      </w:r>
      <w:proofErr w:type="spellStart"/>
      <w:r w:rsidRPr="00BF4FC9">
        <w:rPr>
          <w:rFonts w:ascii="Arial" w:hAnsi="Arial" w:cs="Arial"/>
          <w:sz w:val="20"/>
          <w:szCs w:val="20"/>
        </w:rPr>
        <w:t>gluhoslepim</w:t>
      </w:r>
      <w:proofErr w:type="spellEnd"/>
      <w:r w:rsidRPr="00BF4FC9">
        <w:rPr>
          <w:rFonts w:ascii="Arial" w:hAnsi="Arial" w:cs="Arial"/>
          <w:sz w:val="20"/>
          <w:szCs w:val="20"/>
        </w:rPr>
        <w:t>.</w:t>
      </w:r>
    </w:p>
    <w:p w14:paraId="34E3437A"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2.</w:t>
      </w:r>
      <w:r>
        <w:rPr>
          <w:rFonts w:ascii="Arial" w:hAnsi="Arial" w:cs="Arial"/>
          <w:sz w:val="20"/>
          <w:szCs w:val="20"/>
        </w:rPr>
        <w:t xml:space="preserve"> </w:t>
      </w:r>
      <w:r w:rsidRPr="00BF4FC9">
        <w:rPr>
          <w:rFonts w:ascii="Arial" w:hAnsi="Arial" w:cs="Arial"/>
          <w:sz w:val="20"/>
          <w:szCs w:val="20"/>
        </w:rPr>
        <w:t xml:space="preserve">Jeziki gledališča, vodstvo z gluho vodičko v znakovnem jeziku po stalni razstavi Slovenskega gledališkega inštituta HOJA ZA </w:t>
      </w:r>
      <w:proofErr w:type="spellStart"/>
      <w:r w:rsidRPr="00BF4FC9">
        <w:rPr>
          <w:rFonts w:ascii="Arial" w:hAnsi="Arial" w:cs="Arial"/>
          <w:sz w:val="20"/>
          <w:szCs w:val="20"/>
        </w:rPr>
        <w:t>GEDalIŠČEM</w:t>
      </w:r>
      <w:proofErr w:type="spellEnd"/>
      <w:r w:rsidRPr="00BF4FC9">
        <w:rPr>
          <w:rFonts w:ascii="Arial" w:hAnsi="Arial" w:cs="Arial"/>
          <w:sz w:val="20"/>
          <w:szCs w:val="20"/>
        </w:rPr>
        <w:t xml:space="preserve"> – od jezuitov do Cankarja</w:t>
      </w:r>
      <w:r>
        <w:rPr>
          <w:rFonts w:ascii="Arial" w:hAnsi="Arial" w:cs="Arial"/>
          <w:sz w:val="20"/>
          <w:szCs w:val="20"/>
        </w:rPr>
        <w:t>:</w:t>
      </w:r>
    </w:p>
    <w:p w14:paraId="0DA07531"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Udeleženci v obliki interaktivnega vodstva spoznajo sistem gledaliških izraznih sredstev, ki bi jih lahko imenovali tudi znakovni jezik gledališča. Program se izvaja tudi v znakovnem jeziku pod vodstvom gluhega vodiča (</w:t>
      </w:r>
      <w:proofErr w:type="spellStart"/>
      <w:r w:rsidRPr="00BF4FC9">
        <w:rPr>
          <w:rFonts w:ascii="Arial" w:hAnsi="Arial" w:cs="Arial"/>
          <w:sz w:val="20"/>
          <w:szCs w:val="20"/>
        </w:rPr>
        <w:t>Melanie</w:t>
      </w:r>
      <w:proofErr w:type="spellEnd"/>
      <w:r w:rsidRPr="00BF4FC9">
        <w:rPr>
          <w:rFonts w:ascii="Arial" w:hAnsi="Arial" w:cs="Arial"/>
          <w:sz w:val="20"/>
          <w:szCs w:val="20"/>
        </w:rPr>
        <w:t xml:space="preserve"> Likar, gluha fotografinja) in je primeren za gluhe in naglušne obiskovalce.</w:t>
      </w:r>
    </w:p>
    <w:p w14:paraId="5FBC926B"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lastRenderedPageBreak/>
        <w:t>3.</w:t>
      </w:r>
      <w:r>
        <w:rPr>
          <w:rFonts w:ascii="Arial" w:hAnsi="Arial" w:cs="Arial"/>
          <w:sz w:val="20"/>
          <w:szCs w:val="20"/>
        </w:rPr>
        <w:t xml:space="preserve"> </w:t>
      </w:r>
      <w:r w:rsidRPr="00BF4FC9">
        <w:rPr>
          <w:rFonts w:ascii="Arial" w:hAnsi="Arial" w:cs="Arial"/>
          <w:sz w:val="20"/>
          <w:szCs w:val="20"/>
        </w:rPr>
        <w:t>Jeziki gledališča – video vodič</w:t>
      </w:r>
      <w:r>
        <w:rPr>
          <w:rFonts w:ascii="Arial" w:hAnsi="Arial" w:cs="Arial"/>
          <w:sz w:val="20"/>
          <w:szCs w:val="20"/>
        </w:rPr>
        <w:t>:</w:t>
      </w:r>
    </w:p>
    <w:p w14:paraId="604A06DC" w14:textId="77777777" w:rsidR="00984702" w:rsidRPr="00BF4FC9" w:rsidRDefault="00984702" w:rsidP="00984702">
      <w:pPr>
        <w:spacing w:line="240" w:lineRule="auto"/>
        <w:jc w:val="both"/>
        <w:rPr>
          <w:rFonts w:ascii="Arial" w:hAnsi="Arial" w:cs="Arial"/>
          <w:sz w:val="20"/>
          <w:szCs w:val="20"/>
        </w:rPr>
      </w:pPr>
      <w:proofErr w:type="spellStart"/>
      <w:r w:rsidRPr="00BF4FC9">
        <w:rPr>
          <w:rFonts w:ascii="Arial" w:hAnsi="Arial" w:cs="Arial"/>
          <w:sz w:val="20"/>
          <w:szCs w:val="20"/>
        </w:rPr>
        <w:t>Melanie</w:t>
      </w:r>
      <w:proofErr w:type="spellEnd"/>
      <w:r w:rsidRPr="00BF4FC9">
        <w:rPr>
          <w:rFonts w:ascii="Arial" w:hAnsi="Arial" w:cs="Arial"/>
          <w:sz w:val="20"/>
          <w:szCs w:val="20"/>
        </w:rPr>
        <w:t xml:space="preserve"> Likar, gluha vodička, je posnela video vodič po stalni razstavi v slovenskem znakovnem jeziku s podnapisi. Vodič je na voljo skupinam in posameznim obiskovalcem, da jih uvede v vsebine razstave ter</w:t>
      </w:r>
      <w:r>
        <w:rPr>
          <w:rFonts w:ascii="Arial" w:hAnsi="Arial" w:cs="Arial"/>
          <w:sz w:val="20"/>
          <w:szCs w:val="20"/>
        </w:rPr>
        <w:t xml:space="preserve"> </w:t>
      </w:r>
      <w:r w:rsidRPr="00BF4FC9">
        <w:rPr>
          <w:rFonts w:ascii="Arial" w:hAnsi="Arial" w:cs="Arial"/>
          <w:sz w:val="20"/>
          <w:szCs w:val="20"/>
        </w:rPr>
        <w:t>jih seznani o zgodovini gledališča na Slovenskem in gledaliških izraznih sredstvih. https://www.youtube.com/watch?v=2b8baUIlr4M</w:t>
      </w:r>
    </w:p>
    <w:p w14:paraId="12F606A8"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4.</w:t>
      </w:r>
      <w:r>
        <w:rPr>
          <w:rFonts w:ascii="Arial" w:hAnsi="Arial" w:cs="Arial"/>
          <w:sz w:val="20"/>
          <w:szCs w:val="20"/>
        </w:rPr>
        <w:t xml:space="preserve"> </w:t>
      </w:r>
      <w:r w:rsidRPr="00BF4FC9">
        <w:rPr>
          <w:rFonts w:ascii="Arial" w:hAnsi="Arial" w:cs="Arial"/>
          <w:sz w:val="20"/>
          <w:szCs w:val="20"/>
        </w:rPr>
        <w:t xml:space="preserve">Gledališče na dotik, </w:t>
      </w:r>
      <w:proofErr w:type="spellStart"/>
      <w:r w:rsidRPr="00BF4FC9">
        <w:rPr>
          <w:rFonts w:ascii="Arial" w:hAnsi="Arial" w:cs="Arial"/>
          <w:sz w:val="20"/>
          <w:szCs w:val="20"/>
        </w:rPr>
        <w:t>veččutno</w:t>
      </w:r>
      <w:proofErr w:type="spellEnd"/>
      <w:r w:rsidRPr="00BF4FC9">
        <w:rPr>
          <w:rFonts w:ascii="Arial" w:hAnsi="Arial" w:cs="Arial"/>
          <w:sz w:val="20"/>
          <w:szCs w:val="20"/>
        </w:rPr>
        <w:t xml:space="preserve"> vodstvo</w:t>
      </w:r>
      <w:r>
        <w:rPr>
          <w:rFonts w:ascii="Arial" w:hAnsi="Arial" w:cs="Arial"/>
          <w:sz w:val="20"/>
          <w:szCs w:val="20"/>
        </w:rPr>
        <w:t>:</w:t>
      </w:r>
    </w:p>
    <w:p w14:paraId="036A219E"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 xml:space="preserve">S pomočjo številnih modelov, maket in tipnih slik se udeleženci seznanijo z zgodovino gledališča na Slovenskem, zlasti z razvojem odrov in prostorov. Zaradi taktilnega zaznavanja in drugih </w:t>
      </w:r>
      <w:proofErr w:type="spellStart"/>
      <w:r w:rsidRPr="00BF4FC9">
        <w:rPr>
          <w:rFonts w:ascii="Arial" w:hAnsi="Arial" w:cs="Arial"/>
          <w:sz w:val="20"/>
          <w:szCs w:val="20"/>
        </w:rPr>
        <w:t>veččutnih</w:t>
      </w:r>
      <w:proofErr w:type="spellEnd"/>
      <w:r w:rsidRPr="00BF4FC9">
        <w:rPr>
          <w:rFonts w:ascii="Arial" w:hAnsi="Arial" w:cs="Arial"/>
          <w:sz w:val="20"/>
          <w:szCs w:val="20"/>
        </w:rPr>
        <w:t xml:space="preserve"> elementov je program primeren za slepe, slabovidne in </w:t>
      </w:r>
      <w:proofErr w:type="spellStart"/>
      <w:r w:rsidRPr="00BF4FC9">
        <w:rPr>
          <w:rFonts w:ascii="Arial" w:hAnsi="Arial" w:cs="Arial"/>
          <w:sz w:val="20"/>
          <w:szCs w:val="20"/>
        </w:rPr>
        <w:t>gluhoslepe</w:t>
      </w:r>
      <w:proofErr w:type="spellEnd"/>
      <w:r w:rsidRPr="00BF4FC9">
        <w:rPr>
          <w:rFonts w:ascii="Arial" w:hAnsi="Arial" w:cs="Arial"/>
          <w:sz w:val="20"/>
          <w:szCs w:val="20"/>
        </w:rPr>
        <w:t xml:space="preserve"> osebe ter osebe z motnjami v duševnem razvoju.</w:t>
      </w:r>
    </w:p>
    <w:p w14:paraId="199861EC"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5.</w:t>
      </w:r>
      <w:r>
        <w:rPr>
          <w:rFonts w:ascii="Arial" w:hAnsi="Arial" w:cs="Arial"/>
          <w:sz w:val="20"/>
          <w:szCs w:val="20"/>
        </w:rPr>
        <w:t xml:space="preserve"> </w:t>
      </w:r>
      <w:r w:rsidRPr="00BF4FC9">
        <w:rPr>
          <w:rFonts w:ascii="Arial" w:hAnsi="Arial" w:cs="Arial"/>
          <w:sz w:val="20"/>
          <w:szCs w:val="20"/>
        </w:rPr>
        <w:t>Obleka naredi človeka</w:t>
      </w:r>
      <w:r>
        <w:rPr>
          <w:rFonts w:ascii="Arial" w:hAnsi="Arial" w:cs="Arial"/>
          <w:sz w:val="20"/>
          <w:szCs w:val="20"/>
        </w:rPr>
        <w:t>:</w:t>
      </w:r>
    </w:p>
    <w:p w14:paraId="05F16511"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Gledališka delavnica je primerna tudi za osebe z okvaro sluha, saj temelji na vizualnih sporočilih in ustvarjanju, pri čemer komunikacija preko besedil ali govora ni bistvenega pomena. Vsebinsko se osredotoča na gledališki kostum in njegovo uporabo, na primer v pantomimičnem igranju vlog.</w:t>
      </w:r>
    </w:p>
    <w:p w14:paraId="18BEF7D9"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6.</w:t>
      </w:r>
      <w:r>
        <w:rPr>
          <w:rFonts w:ascii="Arial" w:hAnsi="Arial" w:cs="Arial"/>
          <w:sz w:val="20"/>
          <w:szCs w:val="20"/>
        </w:rPr>
        <w:t xml:space="preserve"> </w:t>
      </w:r>
      <w:proofErr w:type="spellStart"/>
      <w:r w:rsidRPr="00BF4FC9">
        <w:rPr>
          <w:rFonts w:ascii="Arial" w:hAnsi="Arial" w:cs="Arial"/>
          <w:sz w:val="20"/>
          <w:szCs w:val="20"/>
        </w:rPr>
        <w:t>Commedia</w:t>
      </w:r>
      <w:proofErr w:type="spellEnd"/>
      <w:r w:rsidRPr="00BF4FC9">
        <w:rPr>
          <w:rFonts w:ascii="Arial" w:hAnsi="Arial" w:cs="Arial"/>
          <w:sz w:val="20"/>
          <w:szCs w:val="20"/>
        </w:rPr>
        <w:t xml:space="preserve"> </w:t>
      </w:r>
      <w:proofErr w:type="spellStart"/>
      <w:r w:rsidRPr="00BF4FC9">
        <w:rPr>
          <w:rFonts w:ascii="Arial" w:hAnsi="Arial" w:cs="Arial"/>
          <w:sz w:val="20"/>
          <w:szCs w:val="20"/>
        </w:rPr>
        <w:t>dell'arte</w:t>
      </w:r>
      <w:proofErr w:type="spellEnd"/>
      <w:r>
        <w:rPr>
          <w:rFonts w:ascii="Arial" w:hAnsi="Arial" w:cs="Arial"/>
          <w:sz w:val="20"/>
          <w:szCs w:val="20"/>
        </w:rPr>
        <w:t>:</w:t>
      </w:r>
    </w:p>
    <w:p w14:paraId="7136FBEC"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 xml:space="preserve">Gledališka delavnica predstavlja zgodovino italijanske </w:t>
      </w:r>
      <w:proofErr w:type="spellStart"/>
      <w:r w:rsidRPr="00BF4FC9">
        <w:rPr>
          <w:rFonts w:ascii="Arial" w:hAnsi="Arial" w:cs="Arial"/>
          <w:sz w:val="20"/>
          <w:szCs w:val="20"/>
        </w:rPr>
        <w:t>commedie</w:t>
      </w:r>
      <w:proofErr w:type="spellEnd"/>
      <w:r w:rsidRPr="00BF4FC9">
        <w:rPr>
          <w:rFonts w:ascii="Arial" w:hAnsi="Arial" w:cs="Arial"/>
          <w:sz w:val="20"/>
          <w:szCs w:val="20"/>
        </w:rPr>
        <w:t xml:space="preserve"> </w:t>
      </w:r>
      <w:proofErr w:type="spellStart"/>
      <w:r w:rsidRPr="00BF4FC9">
        <w:rPr>
          <w:rFonts w:ascii="Arial" w:hAnsi="Arial" w:cs="Arial"/>
          <w:sz w:val="20"/>
          <w:szCs w:val="20"/>
        </w:rPr>
        <w:t>dell'arte</w:t>
      </w:r>
      <w:proofErr w:type="spellEnd"/>
      <w:r w:rsidRPr="00BF4FC9">
        <w:rPr>
          <w:rFonts w:ascii="Arial" w:hAnsi="Arial" w:cs="Arial"/>
          <w:sz w:val="20"/>
          <w:szCs w:val="20"/>
        </w:rPr>
        <w:t xml:space="preserve"> ter je osredotočena na spoznanje likov in njihovih značilnostih s pomočjo kostumov in telesnega izražanja. Delavnico izvaja gluha režiserka Lada </w:t>
      </w:r>
      <w:proofErr w:type="spellStart"/>
      <w:r w:rsidRPr="00BF4FC9">
        <w:rPr>
          <w:rFonts w:ascii="Arial" w:hAnsi="Arial" w:cs="Arial"/>
          <w:sz w:val="20"/>
          <w:szCs w:val="20"/>
        </w:rPr>
        <w:t>Lištvanova</w:t>
      </w:r>
      <w:proofErr w:type="spellEnd"/>
      <w:r w:rsidRPr="00BF4FC9">
        <w:rPr>
          <w:rFonts w:ascii="Arial" w:hAnsi="Arial" w:cs="Arial"/>
          <w:sz w:val="20"/>
          <w:szCs w:val="20"/>
        </w:rPr>
        <w:t xml:space="preserve"> v sodelovanju s tolmačko za znakovni jezik. Program je posledično dostopen tako slišečim kot osebam z okvaro sluha.</w:t>
      </w:r>
    </w:p>
    <w:p w14:paraId="656B807F" w14:textId="77777777" w:rsidR="00984702" w:rsidRPr="00BF4FC9" w:rsidRDefault="00984702" w:rsidP="00984702">
      <w:pPr>
        <w:spacing w:line="240" w:lineRule="auto"/>
        <w:jc w:val="both"/>
        <w:rPr>
          <w:rFonts w:ascii="Arial" w:hAnsi="Arial" w:cs="Arial"/>
          <w:sz w:val="20"/>
          <w:szCs w:val="20"/>
        </w:rPr>
      </w:pPr>
      <w:r w:rsidRPr="00BF4FC9">
        <w:rPr>
          <w:rFonts w:ascii="Arial" w:hAnsi="Arial" w:cs="Arial"/>
          <w:sz w:val="20"/>
          <w:szCs w:val="20"/>
        </w:rPr>
        <w:t>7.</w:t>
      </w:r>
      <w:r>
        <w:rPr>
          <w:rFonts w:ascii="Arial" w:hAnsi="Arial" w:cs="Arial"/>
          <w:sz w:val="20"/>
          <w:szCs w:val="20"/>
        </w:rPr>
        <w:t xml:space="preserve"> </w:t>
      </w:r>
      <w:r w:rsidRPr="00BF4FC9">
        <w:rPr>
          <w:rFonts w:ascii="Arial" w:hAnsi="Arial" w:cs="Arial"/>
          <w:sz w:val="20"/>
          <w:szCs w:val="20"/>
        </w:rPr>
        <w:t>Prostor na dotik</w:t>
      </w:r>
      <w:r>
        <w:rPr>
          <w:rFonts w:ascii="Arial" w:hAnsi="Arial" w:cs="Arial"/>
          <w:sz w:val="20"/>
          <w:szCs w:val="20"/>
        </w:rPr>
        <w:t>:</w:t>
      </w:r>
    </w:p>
    <w:p w14:paraId="682D7A66" w14:textId="77777777" w:rsidR="00984702" w:rsidRDefault="00984702" w:rsidP="00984702">
      <w:pPr>
        <w:spacing w:line="240" w:lineRule="auto"/>
        <w:jc w:val="both"/>
        <w:rPr>
          <w:rFonts w:ascii="Arial" w:hAnsi="Arial" w:cs="Arial"/>
          <w:sz w:val="20"/>
          <w:szCs w:val="20"/>
        </w:rPr>
      </w:pPr>
      <w:r w:rsidRPr="00BF4FC9">
        <w:rPr>
          <w:rFonts w:ascii="Arial" w:hAnsi="Arial" w:cs="Arial"/>
          <w:sz w:val="20"/>
          <w:szCs w:val="20"/>
        </w:rPr>
        <w:t>Občasno razstavo Prostor v prostoru: Scenografija na Slovenskem do leta 1991 so slepim in slabovidnim obiskovalcem predstavili s pomočjo taktilnih slik, kolažev in maket, ki so nastale po vzoru razstavljenih originalov. Razvoj odrskega prostora in scenografije se je udeležencem vodstev približeval tudi s pomočjo opisa slik ter z zvočnimi posnetki izbranih predstav. Poleg tega so v vodstvo vključili dostopne scenske/gledališke elemente na razstavi (boben za veter, projektor, reflektor, sulice/helebarde, model deželnega gledališča, podest, mačka iz opere Kleopatra in drugo). Prilagojeni pripomočki se zdaj po koncu razstave uporabljajo v okviru drugih programov za senzorno ovirane.</w:t>
      </w:r>
    </w:p>
    <w:p w14:paraId="33BD9B55" w14:textId="77777777" w:rsidR="00984702" w:rsidRDefault="00984702" w:rsidP="00984702">
      <w:pPr>
        <w:spacing w:line="240" w:lineRule="auto"/>
        <w:jc w:val="both"/>
        <w:rPr>
          <w:rFonts w:ascii="Arial" w:hAnsi="Arial" w:cs="Arial"/>
          <w:sz w:val="20"/>
          <w:szCs w:val="20"/>
        </w:rPr>
      </w:pPr>
      <w:r>
        <w:rPr>
          <w:rFonts w:ascii="Arial" w:hAnsi="Arial" w:cs="Arial"/>
          <w:sz w:val="20"/>
          <w:szCs w:val="20"/>
        </w:rPr>
        <w:t>8. P</w:t>
      </w:r>
      <w:r w:rsidRPr="004F3D8A">
        <w:rPr>
          <w:rFonts w:ascii="Arial" w:hAnsi="Arial" w:cs="Arial"/>
          <w:sz w:val="20"/>
          <w:szCs w:val="20"/>
        </w:rPr>
        <w:t>odelit</w:t>
      </w:r>
      <w:r>
        <w:rPr>
          <w:rFonts w:ascii="Arial" w:hAnsi="Arial" w:cs="Arial"/>
          <w:sz w:val="20"/>
          <w:szCs w:val="20"/>
        </w:rPr>
        <w:t>ev</w:t>
      </w:r>
      <w:r w:rsidRPr="004F3D8A">
        <w:rPr>
          <w:rFonts w:ascii="Arial" w:hAnsi="Arial" w:cs="Arial"/>
          <w:sz w:val="20"/>
          <w:szCs w:val="20"/>
        </w:rPr>
        <w:t xml:space="preserve"> Prešernovih nagrad</w:t>
      </w:r>
      <w:r>
        <w:rPr>
          <w:rFonts w:ascii="Arial" w:hAnsi="Arial" w:cs="Arial"/>
          <w:sz w:val="20"/>
          <w:szCs w:val="20"/>
        </w:rPr>
        <w:t>:</w:t>
      </w:r>
    </w:p>
    <w:p w14:paraId="0BFCE486" w14:textId="77777777" w:rsidR="00984702" w:rsidRPr="00BF4FC9" w:rsidRDefault="00984702" w:rsidP="00984702">
      <w:pPr>
        <w:spacing w:line="240" w:lineRule="auto"/>
        <w:jc w:val="both"/>
        <w:rPr>
          <w:rFonts w:ascii="Arial" w:hAnsi="Arial" w:cs="Arial"/>
          <w:sz w:val="20"/>
          <w:szCs w:val="20"/>
        </w:rPr>
      </w:pPr>
      <w:r w:rsidRPr="004F3D8A">
        <w:rPr>
          <w:rFonts w:ascii="Arial" w:hAnsi="Arial" w:cs="Arial"/>
          <w:sz w:val="20"/>
          <w:szCs w:val="20"/>
        </w:rPr>
        <w:t xml:space="preserve">Na pobudo predsednice upravnega odbora Prešernovega sklada Ire Ratej je </w:t>
      </w:r>
      <w:r>
        <w:rPr>
          <w:rFonts w:ascii="Arial" w:hAnsi="Arial" w:cs="Arial"/>
          <w:sz w:val="20"/>
          <w:szCs w:val="20"/>
        </w:rPr>
        <w:t>Slovenski gledališki inštitut (v nadaljevanju SLOGI)</w:t>
      </w:r>
      <w:r w:rsidRPr="004F3D8A">
        <w:rPr>
          <w:rFonts w:ascii="Arial" w:hAnsi="Arial" w:cs="Arial"/>
          <w:sz w:val="20"/>
          <w:szCs w:val="20"/>
        </w:rPr>
        <w:t xml:space="preserve"> v letu 2019 pristopil k sodelovanju pri izvedbi prilagoditev za slepe in slabovidne ter gluhe in naglušne obiskovalce proslave ob podelitvi Prešernovih nagrad, ki je bila 7. </w:t>
      </w:r>
      <w:r>
        <w:rPr>
          <w:rFonts w:ascii="Arial" w:hAnsi="Arial" w:cs="Arial"/>
          <w:sz w:val="20"/>
          <w:szCs w:val="20"/>
        </w:rPr>
        <w:t>2.</w:t>
      </w:r>
      <w:r w:rsidRPr="004F3D8A">
        <w:rPr>
          <w:rFonts w:ascii="Arial" w:hAnsi="Arial" w:cs="Arial"/>
          <w:sz w:val="20"/>
          <w:szCs w:val="20"/>
        </w:rPr>
        <w:t xml:space="preserve"> 2020 v Cankarjevem domu v Ljubljani. SLOGI je koordiniral sodelovanje organizacijskega odbora z Zvezo društev slepih in slabovidnih Slovenije ter Zvezo društev gluhih in naglušnih Slovenije. Poleg tega je aktivno sodeloval z RTV Slovenija (oddelek »Dostopno«) pri pripravi </w:t>
      </w:r>
      <w:proofErr w:type="spellStart"/>
      <w:r w:rsidRPr="004F3D8A">
        <w:rPr>
          <w:rFonts w:ascii="Arial" w:hAnsi="Arial" w:cs="Arial"/>
          <w:sz w:val="20"/>
          <w:szCs w:val="20"/>
        </w:rPr>
        <w:t>avdiodeskripcije</w:t>
      </w:r>
      <w:proofErr w:type="spellEnd"/>
      <w:r w:rsidRPr="004F3D8A">
        <w:rPr>
          <w:rFonts w:ascii="Arial" w:hAnsi="Arial" w:cs="Arial"/>
          <w:sz w:val="20"/>
          <w:szCs w:val="20"/>
        </w:rPr>
        <w:t>.</w:t>
      </w:r>
    </w:p>
    <w:p w14:paraId="7FD79795" w14:textId="77777777" w:rsidR="00984702" w:rsidRPr="00BF4FC9" w:rsidRDefault="00984702" w:rsidP="00984702">
      <w:pPr>
        <w:spacing w:line="240" w:lineRule="auto"/>
        <w:jc w:val="both"/>
        <w:rPr>
          <w:rFonts w:ascii="Arial" w:hAnsi="Arial" w:cs="Arial"/>
          <w:sz w:val="20"/>
          <w:szCs w:val="20"/>
        </w:rPr>
      </w:pPr>
      <w:r>
        <w:rPr>
          <w:rFonts w:ascii="Arial" w:hAnsi="Arial" w:cs="Arial"/>
          <w:sz w:val="20"/>
          <w:szCs w:val="20"/>
        </w:rPr>
        <w:t>(uresničevanje ukrepov 3.3,</w:t>
      </w:r>
      <w:r w:rsidRPr="00BF4FC9">
        <w:rPr>
          <w:rFonts w:ascii="Arial" w:hAnsi="Arial" w:cs="Arial"/>
          <w:sz w:val="20"/>
          <w:szCs w:val="20"/>
        </w:rPr>
        <w:t xml:space="preserve"> 4.3, 4.6, 4.7, 4.9, 4.12, 4.13</w:t>
      </w:r>
      <w:r>
        <w:rPr>
          <w:rFonts w:ascii="Arial" w:hAnsi="Arial" w:cs="Arial"/>
          <w:sz w:val="20"/>
          <w:szCs w:val="20"/>
        </w:rPr>
        <w:t xml:space="preserve">, </w:t>
      </w:r>
      <w:r w:rsidRPr="00BF4FC9">
        <w:rPr>
          <w:rFonts w:ascii="Arial" w:hAnsi="Arial" w:cs="Arial"/>
          <w:sz w:val="20"/>
          <w:szCs w:val="20"/>
        </w:rPr>
        <w:t>5.3</w:t>
      </w:r>
      <w:r>
        <w:rPr>
          <w:rFonts w:ascii="Arial" w:hAnsi="Arial" w:cs="Arial"/>
          <w:sz w:val="20"/>
          <w:szCs w:val="20"/>
        </w:rPr>
        <w:t xml:space="preserve"> in </w:t>
      </w:r>
      <w:r w:rsidRPr="00BF4FC9">
        <w:rPr>
          <w:rFonts w:ascii="Arial" w:hAnsi="Arial" w:cs="Arial"/>
          <w:sz w:val="20"/>
          <w:szCs w:val="20"/>
        </w:rPr>
        <w:t>8.7</w:t>
      </w:r>
      <w:r>
        <w:rPr>
          <w:rFonts w:ascii="Arial" w:hAnsi="Arial" w:cs="Arial"/>
          <w:sz w:val="20"/>
          <w:szCs w:val="20"/>
        </w:rPr>
        <w:t>)</w:t>
      </w:r>
    </w:p>
    <w:p w14:paraId="0CDF2418" w14:textId="77777777" w:rsidR="00984702" w:rsidRDefault="00984702" w:rsidP="00984702">
      <w:pPr>
        <w:spacing w:line="240" w:lineRule="auto"/>
        <w:rPr>
          <w:rFonts w:ascii="Arial" w:hAnsi="Arial" w:cs="Arial"/>
          <w:sz w:val="20"/>
          <w:szCs w:val="20"/>
        </w:rPr>
      </w:pPr>
    </w:p>
    <w:p w14:paraId="67787506" w14:textId="77777777" w:rsidR="00984702" w:rsidRDefault="00984702" w:rsidP="00984702">
      <w:pPr>
        <w:spacing w:line="240" w:lineRule="auto"/>
        <w:jc w:val="center"/>
        <w:rPr>
          <w:rFonts w:ascii="Arial" w:hAnsi="Arial" w:cs="Arial"/>
          <w:sz w:val="20"/>
          <w:szCs w:val="20"/>
        </w:rPr>
      </w:pPr>
    </w:p>
    <w:p w14:paraId="132E4BE3" w14:textId="77777777" w:rsidR="00984702" w:rsidRDefault="00984702" w:rsidP="00984702">
      <w:pPr>
        <w:spacing w:line="240" w:lineRule="auto"/>
        <w:jc w:val="center"/>
        <w:rPr>
          <w:rFonts w:ascii="Arial" w:hAnsi="Arial" w:cs="Arial"/>
          <w:b/>
          <w:bCs/>
          <w:color w:val="000000" w:themeColor="text1"/>
          <w:sz w:val="20"/>
          <w:szCs w:val="20"/>
        </w:rPr>
      </w:pPr>
      <w:r w:rsidRPr="005A4E5D">
        <w:rPr>
          <w:rFonts w:ascii="Arial" w:hAnsi="Arial" w:cs="Arial"/>
          <w:b/>
          <w:bCs/>
          <w:color w:val="000000" w:themeColor="text1"/>
          <w:sz w:val="20"/>
          <w:szCs w:val="20"/>
        </w:rPr>
        <w:t>URESNIČEVANJE 4. CILJA API: VZGOJA IN IZOBRAŽEVANJE</w:t>
      </w:r>
    </w:p>
    <w:p w14:paraId="7221FBBC" w14:textId="77777777" w:rsidR="00984702" w:rsidRPr="005A4E5D" w:rsidRDefault="00984702" w:rsidP="00984702">
      <w:pPr>
        <w:spacing w:line="240" w:lineRule="auto"/>
        <w:jc w:val="center"/>
        <w:rPr>
          <w:rFonts w:ascii="Arial" w:hAnsi="Arial" w:cs="Arial"/>
          <w:b/>
          <w:bCs/>
          <w:color w:val="000000" w:themeColor="text1"/>
          <w:sz w:val="20"/>
          <w:szCs w:val="20"/>
        </w:rPr>
      </w:pPr>
    </w:p>
    <w:p w14:paraId="1CC344F3" w14:textId="77777777" w:rsidR="00984702" w:rsidRPr="005A4E5D" w:rsidRDefault="00984702" w:rsidP="00984702">
      <w:pPr>
        <w:spacing w:after="0" w:line="240" w:lineRule="auto"/>
        <w:jc w:val="center"/>
        <w:rPr>
          <w:rFonts w:ascii="Arial" w:hAnsi="Arial" w:cs="Arial"/>
          <w:snapToGrid w:val="0"/>
          <w:color w:val="000000" w:themeColor="text1"/>
          <w:sz w:val="20"/>
          <w:szCs w:val="20"/>
        </w:rPr>
      </w:pPr>
      <w:r w:rsidRPr="005A4E5D">
        <w:rPr>
          <w:rFonts w:ascii="Arial" w:hAnsi="Arial" w:cs="Arial"/>
          <w:snapToGrid w:val="0"/>
          <w:color w:val="000000" w:themeColor="text1"/>
          <w:sz w:val="20"/>
          <w:szCs w:val="20"/>
          <w:u w:val="single"/>
        </w:rPr>
        <w:t>Programi</w:t>
      </w:r>
      <w:r w:rsidRPr="005A4E5D">
        <w:rPr>
          <w:rFonts w:ascii="Arial" w:hAnsi="Arial" w:cs="Arial"/>
          <w:snapToGrid w:val="0"/>
          <w:color w:val="000000" w:themeColor="text1"/>
          <w:sz w:val="20"/>
          <w:szCs w:val="20"/>
        </w:rPr>
        <w:t>:</w:t>
      </w:r>
    </w:p>
    <w:bookmarkEnd w:id="19"/>
    <w:bookmarkEnd w:id="20"/>
    <w:p w14:paraId="0A38D641" w14:textId="77777777" w:rsidR="00984702" w:rsidRPr="005A4E5D" w:rsidRDefault="00984702" w:rsidP="00984702">
      <w:pPr>
        <w:spacing w:line="240" w:lineRule="auto"/>
        <w:jc w:val="both"/>
        <w:rPr>
          <w:rFonts w:ascii="Arial" w:hAnsi="Arial" w:cs="Arial"/>
          <w:sz w:val="20"/>
          <w:szCs w:val="20"/>
        </w:rPr>
      </w:pPr>
    </w:p>
    <w:p w14:paraId="41802307" w14:textId="77777777" w:rsidR="00984702" w:rsidRPr="005A4E5D" w:rsidRDefault="00984702" w:rsidP="00984702">
      <w:pPr>
        <w:spacing w:line="240" w:lineRule="auto"/>
        <w:jc w:val="both"/>
        <w:rPr>
          <w:rFonts w:ascii="Arial" w:hAnsi="Arial" w:cs="Arial"/>
          <w:b/>
          <w:bCs/>
          <w:sz w:val="20"/>
          <w:szCs w:val="20"/>
          <w:u w:val="single"/>
        </w:rPr>
      </w:pPr>
      <w:r w:rsidRPr="005A4E5D">
        <w:rPr>
          <w:rFonts w:ascii="Arial" w:hAnsi="Arial" w:cs="Arial"/>
          <w:b/>
          <w:bCs/>
          <w:sz w:val="20"/>
          <w:szCs w:val="20"/>
          <w:u w:val="single"/>
        </w:rPr>
        <w:t>Anton Podbevšek Teater</w:t>
      </w:r>
    </w:p>
    <w:p w14:paraId="6BCC8BD9"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APT</w:t>
      </w:r>
      <w:r>
        <w:rPr>
          <w:rFonts w:ascii="Arial" w:hAnsi="Arial" w:cs="Arial"/>
          <w:sz w:val="20"/>
          <w:szCs w:val="20"/>
        </w:rPr>
        <w:t xml:space="preserve"> je v letu 2019 sodeloval</w:t>
      </w:r>
      <w:r w:rsidRPr="005A4E5D">
        <w:rPr>
          <w:rFonts w:ascii="Arial" w:hAnsi="Arial" w:cs="Arial"/>
          <w:sz w:val="20"/>
          <w:szCs w:val="20"/>
        </w:rPr>
        <w:t xml:space="preserve"> z Osnovno šolo Dragotin Kette, VDC Novo mesto, Društvom Šent Novo mesto, Društvom invalidov Novo mesto, Zvezo društev slepih in slabovidnih Slovenije in njegovim predsednikom Tomažem </w:t>
      </w:r>
      <w:proofErr w:type="spellStart"/>
      <w:r w:rsidRPr="005A4E5D">
        <w:rPr>
          <w:rFonts w:ascii="Arial" w:hAnsi="Arial" w:cs="Arial"/>
          <w:sz w:val="20"/>
          <w:szCs w:val="20"/>
        </w:rPr>
        <w:t>Wraberjem</w:t>
      </w:r>
      <w:proofErr w:type="spellEnd"/>
      <w:r w:rsidRPr="005A4E5D">
        <w:rPr>
          <w:rFonts w:ascii="Arial" w:hAnsi="Arial" w:cs="Arial"/>
          <w:sz w:val="20"/>
          <w:szCs w:val="20"/>
        </w:rPr>
        <w:t>, Centrom slepih in slabovidnih Škofja Loka, Društvom gluhih in naglušnih Ljubljana,…</w:t>
      </w:r>
    </w:p>
    <w:p w14:paraId="211DE88A" w14:textId="77777777" w:rsidR="00984702" w:rsidRDefault="00984702" w:rsidP="00984702">
      <w:pPr>
        <w:spacing w:line="240" w:lineRule="auto"/>
        <w:jc w:val="both"/>
        <w:rPr>
          <w:rFonts w:ascii="Arial" w:hAnsi="Arial" w:cs="Arial"/>
          <w:sz w:val="20"/>
          <w:szCs w:val="20"/>
        </w:rPr>
      </w:pPr>
      <w:r w:rsidRPr="005A4E5D">
        <w:rPr>
          <w:rFonts w:ascii="Arial" w:hAnsi="Arial" w:cs="Arial"/>
          <w:sz w:val="20"/>
          <w:szCs w:val="20"/>
        </w:rPr>
        <w:lastRenderedPageBreak/>
        <w:t>(uresničevanje ukrepov 4.3 in 4.6)</w:t>
      </w:r>
    </w:p>
    <w:p w14:paraId="136EAE68" w14:textId="77777777" w:rsidR="00984702" w:rsidRDefault="00984702" w:rsidP="00984702">
      <w:pPr>
        <w:spacing w:line="240" w:lineRule="auto"/>
        <w:jc w:val="both"/>
        <w:rPr>
          <w:rFonts w:ascii="Arial" w:hAnsi="Arial" w:cs="Arial"/>
          <w:sz w:val="20"/>
          <w:szCs w:val="20"/>
        </w:rPr>
      </w:pPr>
    </w:p>
    <w:p w14:paraId="18258F12" w14:textId="77777777" w:rsidR="00984702" w:rsidRDefault="00984702" w:rsidP="00984702">
      <w:pPr>
        <w:spacing w:line="240" w:lineRule="auto"/>
        <w:jc w:val="both"/>
        <w:rPr>
          <w:rFonts w:ascii="Arial" w:hAnsi="Arial" w:cs="Arial"/>
          <w:b/>
          <w:bCs/>
          <w:sz w:val="20"/>
          <w:szCs w:val="20"/>
          <w:u w:val="single"/>
        </w:rPr>
      </w:pPr>
      <w:r w:rsidRPr="00355BC7">
        <w:rPr>
          <w:rFonts w:ascii="Arial" w:hAnsi="Arial" w:cs="Arial"/>
          <w:b/>
          <w:bCs/>
          <w:sz w:val="20"/>
          <w:szCs w:val="20"/>
          <w:u w:val="single"/>
        </w:rPr>
        <w:t>Lutkovno gledališče Maribor</w:t>
      </w:r>
    </w:p>
    <w:p w14:paraId="73EE5D5C" w14:textId="77777777" w:rsidR="00984702" w:rsidRPr="00355BC7" w:rsidRDefault="00984702" w:rsidP="00984702">
      <w:pPr>
        <w:spacing w:line="240" w:lineRule="auto"/>
        <w:jc w:val="both"/>
        <w:rPr>
          <w:rFonts w:ascii="Arial" w:hAnsi="Arial" w:cs="Arial"/>
          <w:sz w:val="20"/>
          <w:szCs w:val="20"/>
        </w:rPr>
      </w:pPr>
      <w:r w:rsidRPr="00355BC7">
        <w:rPr>
          <w:rFonts w:ascii="Arial" w:hAnsi="Arial" w:cs="Arial"/>
          <w:sz w:val="20"/>
          <w:szCs w:val="20"/>
        </w:rPr>
        <w:t>Lutkovno gledališče Maribor</w:t>
      </w:r>
      <w:r>
        <w:rPr>
          <w:rFonts w:ascii="Arial" w:hAnsi="Arial" w:cs="Arial"/>
          <w:sz w:val="20"/>
          <w:szCs w:val="20"/>
        </w:rPr>
        <w:t xml:space="preserve"> je v letu 2019 sodelovalo s Centrom za sluh in govor (497 obiskovalcev si je ogledalo 8 predstav, s polovico obiskovalcev so izvedli tudi kulturno-vzgojne programe Za zaveso in 101 lutkovno fiziko), Centrom Naprej (35 obiskovalcev (</w:t>
      </w:r>
      <w:proofErr w:type="spellStart"/>
      <w:r>
        <w:rPr>
          <w:rFonts w:ascii="Arial" w:hAnsi="Arial" w:cs="Arial"/>
          <w:sz w:val="20"/>
          <w:szCs w:val="20"/>
        </w:rPr>
        <w:t>Platnomer</w:t>
      </w:r>
      <w:proofErr w:type="spellEnd"/>
      <w:r>
        <w:rPr>
          <w:rFonts w:ascii="Arial" w:hAnsi="Arial" w:cs="Arial"/>
          <w:sz w:val="20"/>
          <w:szCs w:val="20"/>
        </w:rPr>
        <w:t xml:space="preserve">, 4. 12. 2019)), ŠENT – Slovensko združenje za duševno zdravje (25 obiskovalcev (predstava Bela kamela, 6. 5. 2019)), Zavodom Dornava (22 obiskovalcev (predstava Sneguljčica, 11. 4. 2019 in </w:t>
      </w:r>
      <w:proofErr w:type="spellStart"/>
      <w:r>
        <w:rPr>
          <w:rFonts w:ascii="Arial" w:hAnsi="Arial" w:cs="Arial"/>
          <w:sz w:val="20"/>
          <w:szCs w:val="20"/>
        </w:rPr>
        <w:t>Janček</w:t>
      </w:r>
      <w:proofErr w:type="spellEnd"/>
      <w:r>
        <w:rPr>
          <w:rFonts w:ascii="Arial" w:hAnsi="Arial" w:cs="Arial"/>
          <w:sz w:val="20"/>
          <w:szCs w:val="20"/>
        </w:rPr>
        <w:t xml:space="preserve"> ježek, 21. 10. 2019)), OŠ Gustav Šilih (161 obiskovalcev (predstava </w:t>
      </w:r>
      <w:proofErr w:type="spellStart"/>
      <w:r>
        <w:rPr>
          <w:rFonts w:ascii="Arial" w:hAnsi="Arial" w:cs="Arial"/>
          <w:sz w:val="20"/>
          <w:szCs w:val="20"/>
        </w:rPr>
        <w:t>Janček</w:t>
      </w:r>
      <w:proofErr w:type="spellEnd"/>
      <w:r>
        <w:rPr>
          <w:rFonts w:ascii="Arial" w:hAnsi="Arial" w:cs="Arial"/>
          <w:sz w:val="20"/>
          <w:szCs w:val="20"/>
        </w:rPr>
        <w:t xml:space="preserve"> ježek, 21. 10. 2019, in Zlatolaska in trije medvedi, 17. 12. 2019)) in Društvom slepih in slabovidnih (60 obiskovalcev (predstava Zlatolaska in trije medvedi, 21. 12. 2019)).</w:t>
      </w:r>
    </w:p>
    <w:p w14:paraId="1A8078A0" w14:textId="77777777" w:rsidR="00984702" w:rsidRPr="00C30812" w:rsidRDefault="00984702" w:rsidP="00984702">
      <w:pPr>
        <w:spacing w:line="240" w:lineRule="auto"/>
        <w:jc w:val="both"/>
        <w:rPr>
          <w:rFonts w:ascii="Arial" w:hAnsi="Arial" w:cs="Arial"/>
          <w:sz w:val="20"/>
          <w:szCs w:val="20"/>
        </w:rPr>
      </w:pPr>
      <w:r w:rsidRPr="00C30812">
        <w:rPr>
          <w:rFonts w:ascii="Arial" w:hAnsi="Arial" w:cs="Arial"/>
          <w:sz w:val="20"/>
          <w:szCs w:val="20"/>
        </w:rPr>
        <w:t>(uresničevanje ukrep</w:t>
      </w:r>
      <w:r>
        <w:rPr>
          <w:rFonts w:ascii="Arial" w:hAnsi="Arial" w:cs="Arial"/>
          <w:sz w:val="20"/>
          <w:szCs w:val="20"/>
        </w:rPr>
        <w:t>a</w:t>
      </w:r>
      <w:r w:rsidRPr="00C30812">
        <w:rPr>
          <w:rFonts w:ascii="Arial" w:hAnsi="Arial" w:cs="Arial"/>
          <w:sz w:val="20"/>
          <w:szCs w:val="20"/>
        </w:rPr>
        <w:t xml:space="preserve"> 4.3)</w:t>
      </w:r>
    </w:p>
    <w:p w14:paraId="4DA062AC" w14:textId="77777777" w:rsidR="00984702" w:rsidRPr="00355BC7" w:rsidRDefault="00984702" w:rsidP="00984702">
      <w:pPr>
        <w:spacing w:line="240" w:lineRule="auto"/>
        <w:jc w:val="both"/>
        <w:rPr>
          <w:rFonts w:ascii="Arial" w:hAnsi="Arial" w:cs="Arial"/>
          <w:b/>
          <w:bCs/>
          <w:sz w:val="20"/>
          <w:szCs w:val="20"/>
          <w:u w:val="single"/>
        </w:rPr>
      </w:pPr>
    </w:p>
    <w:p w14:paraId="1CF64471" w14:textId="77777777" w:rsidR="00984702" w:rsidRPr="005A4E5D" w:rsidRDefault="00984702" w:rsidP="00984702">
      <w:pPr>
        <w:spacing w:line="240" w:lineRule="auto"/>
        <w:jc w:val="center"/>
        <w:rPr>
          <w:rFonts w:ascii="Arial" w:hAnsi="Arial" w:cs="Arial"/>
          <w:sz w:val="20"/>
          <w:szCs w:val="20"/>
        </w:rPr>
      </w:pPr>
    </w:p>
    <w:p w14:paraId="2EAC625E" w14:textId="77777777" w:rsidR="00984702" w:rsidRDefault="00984702" w:rsidP="00984702">
      <w:pPr>
        <w:spacing w:line="240" w:lineRule="auto"/>
        <w:jc w:val="center"/>
        <w:rPr>
          <w:rFonts w:ascii="Arial" w:hAnsi="Arial" w:cs="Arial"/>
          <w:b/>
          <w:bCs/>
          <w:sz w:val="20"/>
          <w:szCs w:val="20"/>
        </w:rPr>
      </w:pPr>
      <w:r w:rsidRPr="005A4E5D">
        <w:rPr>
          <w:rFonts w:ascii="Arial" w:hAnsi="Arial" w:cs="Arial"/>
          <w:b/>
          <w:bCs/>
          <w:sz w:val="20"/>
          <w:szCs w:val="20"/>
        </w:rPr>
        <w:t>URESNIČEVANJE 5. CILJA API: DELO IN ZAPOSLOVANJE</w:t>
      </w:r>
    </w:p>
    <w:p w14:paraId="26467649" w14:textId="77777777" w:rsidR="00984702" w:rsidRPr="005A4E5D" w:rsidRDefault="00984702" w:rsidP="00984702">
      <w:pPr>
        <w:spacing w:line="240" w:lineRule="auto"/>
        <w:jc w:val="center"/>
        <w:rPr>
          <w:rFonts w:ascii="Arial" w:hAnsi="Arial" w:cs="Arial"/>
          <w:b/>
          <w:bCs/>
          <w:sz w:val="20"/>
          <w:szCs w:val="20"/>
        </w:rPr>
      </w:pPr>
    </w:p>
    <w:p w14:paraId="78348297" w14:textId="77777777" w:rsidR="00984702" w:rsidRDefault="00984702" w:rsidP="00984702">
      <w:pPr>
        <w:spacing w:after="0" w:line="240" w:lineRule="auto"/>
        <w:jc w:val="center"/>
        <w:rPr>
          <w:rFonts w:ascii="Arial" w:hAnsi="Arial" w:cs="Arial"/>
          <w:snapToGrid w:val="0"/>
          <w:sz w:val="20"/>
          <w:szCs w:val="20"/>
        </w:rPr>
      </w:pPr>
      <w:r w:rsidRPr="005A4E5D">
        <w:rPr>
          <w:rFonts w:ascii="Arial" w:hAnsi="Arial" w:cs="Arial"/>
          <w:snapToGrid w:val="0"/>
          <w:sz w:val="20"/>
          <w:szCs w:val="20"/>
          <w:u w:val="single"/>
        </w:rPr>
        <w:t>Količinski podatki</w:t>
      </w:r>
      <w:r w:rsidRPr="005A4E5D">
        <w:rPr>
          <w:rFonts w:ascii="Arial" w:hAnsi="Arial" w:cs="Arial"/>
          <w:snapToGrid w:val="0"/>
          <w:sz w:val="20"/>
          <w:szCs w:val="20"/>
        </w:rPr>
        <w:t>:</w:t>
      </w:r>
    </w:p>
    <w:p w14:paraId="1182E447" w14:textId="77777777" w:rsidR="00984702" w:rsidRPr="00206120" w:rsidRDefault="00984702" w:rsidP="00984702">
      <w:pPr>
        <w:spacing w:after="0" w:line="240" w:lineRule="auto"/>
        <w:jc w:val="center"/>
        <w:rPr>
          <w:rFonts w:ascii="Arial" w:hAnsi="Arial" w:cs="Arial"/>
          <w:snapToGrid w:val="0"/>
          <w:sz w:val="20"/>
          <w:szCs w:val="20"/>
        </w:rPr>
      </w:pPr>
    </w:p>
    <w:p w14:paraId="657C305D" w14:textId="77777777" w:rsidR="00984702" w:rsidRDefault="00984702" w:rsidP="00984702">
      <w:pPr>
        <w:spacing w:after="0" w:line="240" w:lineRule="auto"/>
        <w:jc w:val="both"/>
        <w:rPr>
          <w:rFonts w:ascii="Arial" w:hAnsi="Arial" w:cs="Arial"/>
          <w:b/>
          <w:sz w:val="20"/>
          <w:szCs w:val="20"/>
          <w:u w:val="single"/>
        </w:rPr>
      </w:pPr>
    </w:p>
    <w:p w14:paraId="68583EF1" w14:textId="77777777" w:rsidR="00984702" w:rsidRPr="005A4E5D" w:rsidRDefault="00984702" w:rsidP="00984702">
      <w:pPr>
        <w:spacing w:after="0" w:line="240" w:lineRule="auto"/>
        <w:jc w:val="both"/>
        <w:rPr>
          <w:rFonts w:ascii="Arial" w:hAnsi="Arial" w:cs="Arial"/>
          <w:b/>
          <w:sz w:val="20"/>
          <w:szCs w:val="20"/>
          <w:u w:val="single"/>
        </w:rPr>
      </w:pPr>
      <w:r w:rsidRPr="005A4E5D">
        <w:rPr>
          <w:rFonts w:ascii="Arial" w:hAnsi="Arial" w:cs="Arial"/>
          <w:b/>
          <w:sz w:val="20"/>
          <w:szCs w:val="20"/>
          <w:u w:val="single"/>
        </w:rPr>
        <w:t>SNG Nova Gorica</w:t>
      </w:r>
    </w:p>
    <w:p w14:paraId="1C73979E" w14:textId="77777777" w:rsidR="00984702" w:rsidRPr="005A4E5D" w:rsidRDefault="00984702" w:rsidP="00984702">
      <w:pPr>
        <w:spacing w:after="0" w:line="240" w:lineRule="auto"/>
        <w:jc w:val="both"/>
        <w:rPr>
          <w:rFonts w:ascii="Arial" w:hAnsi="Arial" w:cs="Arial"/>
          <w:b/>
          <w:sz w:val="20"/>
          <w:szCs w:val="20"/>
          <w:u w:val="single"/>
        </w:rPr>
      </w:pPr>
    </w:p>
    <w:p w14:paraId="198C49BD" w14:textId="77777777" w:rsidR="00984702" w:rsidRPr="005A4E5D" w:rsidRDefault="00984702" w:rsidP="00984702">
      <w:pPr>
        <w:spacing w:after="0" w:line="240" w:lineRule="auto"/>
        <w:jc w:val="both"/>
        <w:rPr>
          <w:rFonts w:ascii="Arial" w:hAnsi="Arial" w:cs="Arial"/>
          <w:bCs/>
          <w:sz w:val="20"/>
          <w:szCs w:val="20"/>
        </w:rPr>
      </w:pPr>
      <w:r w:rsidRPr="005A4E5D">
        <w:rPr>
          <w:rFonts w:ascii="Arial" w:hAnsi="Arial" w:cs="Arial"/>
          <w:bCs/>
          <w:sz w:val="20"/>
          <w:szCs w:val="20"/>
        </w:rPr>
        <w:t>V SNG NG so zaposlene 3 invalid</w:t>
      </w:r>
      <w:r>
        <w:rPr>
          <w:rFonts w:ascii="Arial" w:hAnsi="Arial" w:cs="Arial"/>
          <w:bCs/>
          <w:sz w:val="20"/>
          <w:szCs w:val="20"/>
        </w:rPr>
        <w:t>ne osebe</w:t>
      </w:r>
      <w:r w:rsidRPr="005A4E5D">
        <w:rPr>
          <w:rFonts w:ascii="Arial" w:hAnsi="Arial" w:cs="Arial"/>
          <w:bCs/>
          <w:sz w:val="20"/>
          <w:szCs w:val="20"/>
        </w:rPr>
        <w:t>.</w:t>
      </w:r>
    </w:p>
    <w:p w14:paraId="35F59A1F" w14:textId="77777777" w:rsidR="00984702" w:rsidRPr="005A4E5D" w:rsidRDefault="00984702" w:rsidP="00984702">
      <w:pPr>
        <w:spacing w:after="0" w:line="240" w:lineRule="auto"/>
        <w:jc w:val="both"/>
        <w:rPr>
          <w:rFonts w:ascii="Arial" w:hAnsi="Arial" w:cs="Arial"/>
          <w:b/>
          <w:sz w:val="20"/>
          <w:szCs w:val="20"/>
          <w:u w:val="single"/>
        </w:rPr>
      </w:pPr>
    </w:p>
    <w:p w14:paraId="2A267586" w14:textId="77777777" w:rsidR="00984702" w:rsidRDefault="00984702" w:rsidP="00984702">
      <w:pPr>
        <w:spacing w:after="0" w:line="240" w:lineRule="auto"/>
        <w:jc w:val="both"/>
        <w:rPr>
          <w:rFonts w:ascii="Arial" w:hAnsi="Arial" w:cs="Arial"/>
          <w:bCs/>
          <w:sz w:val="20"/>
          <w:szCs w:val="20"/>
        </w:rPr>
      </w:pPr>
      <w:r w:rsidRPr="005A4E5D">
        <w:rPr>
          <w:rFonts w:ascii="Arial" w:hAnsi="Arial" w:cs="Arial"/>
          <w:bCs/>
          <w:sz w:val="20"/>
          <w:szCs w:val="20"/>
        </w:rPr>
        <w:t>(uresničevanje ukrepa 5.3)</w:t>
      </w:r>
    </w:p>
    <w:p w14:paraId="20775C7D" w14:textId="77777777" w:rsidR="00984702" w:rsidRDefault="00984702" w:rsidP="00984702">
      <w:pPr>
        <w:spacing w:after="0" w:line="240" w:lineRule="auto"/>
        <w:jc w:val="both"/>
        <w:rPr>
          <w:rFonts w:ascii="Arial" w:hAnsi="Arial" w:cs="Arial"/>
          <w:bCs/>
          <w:sz w:val="20"/>
          <w:szCs w:val="20"/>
        </w:rPr>
      </w:pPr>
    </w:p>
    <w:p w14:paraId="1E23F3D7" w14:textId="77777777" w:rsidR="00984702" w:rsidRDefault="00984702" w:rsidP="00984702">
      <w:pPr>
        <w:spacing w:after="0" w:line="240" w:lineRule="auto"/>
        <w:jc w:val="both"/>
        <w:rPr>
          <w:rFonts w:ascii="Arial" w:hAnsi="Arial" w:cs="Arial"/>
          <w:bCs/>
          <w:sz w:val="20"/>
          <w:szCs w:val="20"/>
        </w:rPr>
      </w:pPr>
    </w:p>
    <w:p w14:paraId="644E3D12" w14:textId="77777777" w:rsidR="00984702" w:rsidRPr="005A4E5D" w:rsidRDefault="00984702" w:rsidP="00984702">
      <w:pPr>
        <w:spacing w:after="0" w:line="240" w:lineRule="auto"/>
        <w:jc w:val="both"/>
        <w:rPr>
          <w:rFonts w:ascii="Arial" w:hAnsi="Arial" w:cs="Arial"/>
          <w:bCs/>
          <w:sz w:val="20"/>
          <w:szCs w:val="20"/>
        </w:rPr>
      </w:pPr>
    </w:p>
    <w:p w14:paraId="2889BDB2" w14:textId="77777777" w:rsidR="00984702" w:rsidRPr="005A4E5D" w:rsidRDefault="00984702" w:rsidP="00984702">
      <w:pPr>
        <w:spacing w:line="240" w:lineRule="auto"/>
        <w:jc w:val="both"/>
        <w:rPr>
          <w:rFonts w:ascii="Arial" w:hAnsi="Arial" w:cs="Arial"/>
          <w:b/>
          <w:bCs/>
          <w:sz w:val="20"/>
          <w:szCs w:val="20"/>
          <w:u w:val="single"/>
        </w:rPr>
      </w:pPr>
      <w:r w:rsidRPr="005A4E5D">
        <w:rPr>
          <w:rFonts w:ascii="Arial" w:hAnsi="Arial" w:cs="Arial"/>
          <w:b/>
          <w:bCs/>
          <w:sz w:val="20"/>
          <w:szCs w:val="20"/>
          <w:u w:val="single"/>
        </w:rPr>
        <w:t>MGL Mestno gledališče</w:t>
      </w:r>
    </w:p>
    <w:p w14:paraId="473F2D8E"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V MGL sta trenutno zaposlena dva invalida za polovičen delovni čas, en strokovni sodelavec in en scenski tehnik.</w:t>
      </w:r>
    </w:p>
    <w:p w14:paraId="5DC37CE5" w14:textId="77777777" w:rsidR="00984702" w:rsidRDefault="00984702" w:rsidP="00984702">
      <w:pPr>
        <w:spacing w:line="240" w:lineRule="auto"/>
        <w:jc w:val="both"/>
        <w:rPr>
          <w:rFonts w:ascii="Arial" w:hAnsi="Arial" w:cs="Arial"/>
          <w:sz w:val="20"/>
          <w:szCs w:val="20"/>
        </w:rPr>
      </w:pPr>
      <w:r w:rsidRPr="005A4E5D">
        <w:rPr>
          <w:rFonts w:ascii="Arial" w:hAnsi="Arial" w:cs="Arial"/>
          <w:sz w:val="20"/>
          <w:szCs w:val="20"/>
        </w:rPr>
        <w:t>(uresničevanje ukrepa 5.3)</w:t>
      </w:r>
    </w:p>
    <w:p w14:paraId="2F9B5501" w14:textId="77777777" w:rsidR="00984702" w:rsidRPr="005A4E5D" w:rsidRDefault="00984702" w:rsidP="00984702">
      <w:pPr>
        <w:spacing w:line="240" w:lineRule="auto"/>
        <w:jc w:val="both"/>
        <w:rPr>
          <w:rFonts w:ascii="Arial" w:hAnsi="Arial" w:cs="Arial"/>
          <w:sz w:val="20"/>
          <w:szCs w:val="20"/>
        </w:rPr>
      </w:pPr>
    </w:p>
    <w:p w14:paraId="7518CBD8" w14:textId="77777777" w:rsidR="00984702" w:rsidRPr="005A4E5D" w:rsidRDefault="00984702" w:rsidP="00984702">
      <w:pPr>
        <w:spacing w:line="240" w:lineRule="auto"/>
        <w:jc w:val="both"/>
        <w:rPr>
          <w:rFonts w:ascii="Arial" w:hAnsi="Arial" w:cs="Arial"/>
          <w:b/>
          <w:bCs/>
          <w:sz w:val="20"/>
          <w:szCs w:val="20"/>
          <w:u w:val="single"/>
        </w:rPr>
      </w:pPr>
      <w:r w:rsidRPr="005A4E5D">
        <w:rPr>
          <w:rFonts w:ascii="Arial" w:hAnsi="Arial" w:cs="Arial"/>
          <w:b/>
          <w:bCs/>
          <w:sz w:val="20"/>
          <w:szCs w:val="20"/>
          <w:u w:val="single"/>
        </w:rPr>
        <w:t>Cankarjev dom</w:t>
      </w:r>
    </w:p>
    <w:p w14:paraId="53511E6B"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V Cankarjevem domu imajo zaposlenih 9 invalidov II. in III. kategorije, od tega jih 6 dela v polovičnem delovnem času, trije pa z omejitvami. Za njih so ali prilagodili delovno mesto, delovna sredstva, delovni čas ali pa jih prerazporedili na drugo, za njih bolj ustrezno delovno mesto v skladu s preostalimi delovnimi zmožnostmi delavca.</w:t>
      </w:r>
    </w:p>
    <w:p w14:paraId="6A08DFF0"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 xml:space="preserve">V letu </w:t>
      </w:r>
      <w:r>
        <w:rPr>
          <w:rFonts w:ascii="Arial" w:hAnsi="Arial" w:cs="Arial"/>
          <w:sz w:val="20"/>
          <w:szCs w:val="20"/>
        </w:rPr>
        <w:t xml:space="preserve">2019 </w:t>
      </w:r>
      <w:r w:rsidRPr="005A4E5D">
        <w:rPr>
          <w:rFonts w:ascii="Arial" w:hAnsi="Arial" w:cs="Arial"/>
          <w:sz w:val="20"/>
          <w:szCs w:val="20"/>
        </w:rPr>
        <w:t>so zaključili s prilagoditvijo delovnega mesta in z nakupom delovnih sredstev za delavca, ki je pridobil III. kategorijo invalidnosti. Pridobljena finančna sredstva (ZPIZ) v višini 843,13 EUR so porabili za nakup transportnega vozička, prilagodljivega stola, prilagoditev višine delovne mize in nakup manjše lestve.</w:t>
      </w:r>
    </w:p>
    <w:p w14:paraId="7183D7B2" w14:textId="77777777" w:rsidR="00984702" w:rsidRDefault="00984702" w:rsidP="00984702">
      <w:pPr>
        <w:spacing w:line="240" w:lineRule="auto"/>
        <w:jc w:val="both"/>
        <w:rPr>
          <w:rFonts w:ascii="Arial" w:hAnsi="Arial" w:cs="Arial"/>
          <w:sz w:val="20"/>
          <w:szCs w:val="20"/>
        </w:rPr>
      </w:pPr>
      <w:r w:rsidRPr="005A4E5D">
        <w:rPr>
          <w:rFonts w:ascii="Arial" w:hAnsi="Arial" w:cs="Arial"/>
          <w:sz w:val="20"/>
          <w:szCs w:val="20"/>
        </w:rPr>
        <w:t>(uresničevanje ukrepov 5.2 in 5.3)</w:t>
      </w:r>
    </w:p>
    <w:p w14:paraId="69F6BBE0" w14:textId="77777777" w:rsidR="00984702" w:rsidRPr="005A4E5D" w:rsidRDefault="00984702" w:rsidP="00984702">
      <w:pPr>
        <w:spacing w:line="240" w:lineRule="auto"/>
        <w:jc w:val="both"/>
        <w:rPr>
          <w:rFonts w:ascii="Arial" w:hAnsi="Arial" w:cs="Arial"/>
          <w:sz w:val="20"/>
          <w:szCs w:val="20"/>
        </w:rPr>
      </w:pPr>
    </w:p>
    <w:p w14:paraId="39927617" w14:textId="77777777" w:rsidR="00984702" w:rsidRPr="005A4E5D" w:rsidRDefault="00984702" w:rsidP="00984702">
      <w:pPr>
        <w:spacing w:line="240" w:lineRule="auto"/>
        <w:jc w:val="both"/>
        <w:rPr>
          <w:rFonts w:ascii="Arial" w:hAnsi="Arial" w:cs="Arial"/>
          <w:b/>
          <w:bCs/>
          <w:sz w:val="20"/>
          <w:szCs w:val="20"/>
          <w:u w:val="single"/>
        </w:rPr>
      </w:pPr>
      <w:r w:rsidRPr="005A4E5D">
        <w:rPr>
          <w:rFonts w:ascii="Arial" w:hAnsi="Arial" w:cs="Arial"/>
          <w:b/>
          <w:bCs/>
          <w:sz w:val="20"/>
          <w:szCs w:val="20"/>
          <w:u w:val="single"/>
        </w:rPr>
        <w:t>SNG Maribor</w:t>
      </w:r>
    </w:p>
    <w:p w14:paraId="42C9118B" w14:textId="77777777" w:rsidR="00984702" w:rsidRDefault="00984702" w:rsidP="00984702">
      <w:pPr>
        <w:spacing w:line="240" w:lineRule="auto"/>
        <w:jc w:val="both"/>
        <w:rPr>
          <w:rFonts w:ascii="Arial" w:hAnsi="Arial" w:cs="Arial"/>
          <w:sz w:val="20"/>
          <w:szCs w:val="20"/>
        </w:rPr>
      </w:pPr>
      <w:r>
        <w:rPr>
          <w:rFonts w:ascii="Arial" w:hAnsi="Arial" w:cs="Arial"/>
          <w:sz w:val="20"/>
          <w:szCs w:val="20"/>
        </w:rPr>
        <w:t>V SNG Maribor imajo zaposlenih 12 invalidov. Delo, ki ga opravljajo je prilagojeno delovnim omejitvam in njihovim preostali delovni zmožnosti.</w:t>
      </w:r>
    </w:p>
    <w:p w14:paraId="36B2DC63" w14:textId="77777777" w:rsidR="00984702" w:rsidRDefault="00984702" w:rsidP="00984702">
      <w:pPr>
        <w:spacing w:line="240" w:lineRule="auto"/>
        <w:jc w:val="both"/>
        <w:rPr>
          <w:rFonts w:ascii="Arial" w:hAnsi="Arial" w:cs="Arial"/>
          <w:sz w:val="20"/>
          <w:szCs w:val="20"/>
        </w:rPr>
      </w:pPr>
      <w:r w:rsidRPr="005A4E5D">
        <w:rPr>
          <w:rFonts w:ascii="Arial" w:hAnsi="Arial" w:cs="Arial"/>
          <w:sz w:val="20"/>
          <w:szCs w:val="20"/>
        </w:rPr>
        <w:lastRenderedPageBreak/>
        <w:t>(uresničevanje ukrepov 5.2 in 5.3)</w:t>
      </w:r>
    </w:p>
    <w:p w14:paraId="06BD821B" w14:textId="77777777" w:rsidR="00984702" w:rsidRDefault="00984702" w:rsidP="00984702">
      <w:pPr>
        <w:spacing w:line="240" w:lineRule="auto"/>
        <w:jc w:val="both"/>
        <w:rPr>
          <w:rFonts w:ascii="Arial" w:hAnsi="Arial" w:cs="Arial"/>
          <w:sz w:val="20"/>
          <w:szCs w:val="20"/>
        </w:rPr>
      </w:pPr>
    </w:p>
    <w:p w14:paraId="2F350BDE" w14:textId="77777777" w:rsidR="00984702" w:rsidRDefault="00984702" w:rsidP="00984702">
      <w:pPr>
        <w:spacing w:line="240" w:lineRule="auto"/>
        <w:jc w:val="both"/>
        <w:rPr>
          <w:rFonts w:ascii="Arial" w:hAnsi="Arial" w:cs="Arial"/>
          <w:sz w:val="20"/>
          <w:szCs w:val="20"/>
        </w:rPr>
      </w:pPr>
    </w:p>
    <w:p w14:paraId="2115171F" w14:textId="77777777" w:rsidR="00984702" w:rsidRDefault="00984702" w:rsidP="00984702">
      <w:pPr>
        <w:spacing w:line="240" w:lineRule="auto"/>
        <w:jc w:val="both"/>
        <w:rPr>
          <w:rFonts w:ascii="Arial" w:hAnsi="Arial" w:cs="Arial"/>
          <w:b/>
          <w:bCs/>
          <w:sz w:val="20"/>
          <w:szCs w:val="20"/>
          <w:u w:val="single"/>
        </w:rPr>
      </w:pPr>
      <w:r w:rsidRPr="00206120">
        <w:rPr>
          <w:rFonts w:ascii="Arial" w:hAnsi="Arial" w:cs="Arial"/>
          <w:b/>
          <w:bCs/>
          <w:sz w:val="20"/>
          <w:szCs w:val="20"/>
          <w:u w:val="single"/>
        </w:rPr>
        <w:t>Slovensko ljudsko gledališče Celje</w:t>
      </w:r>
    </w:p>
    <w:p w14:paraId="4124C113" w14:textId="77777777" w:rsidR="00984702" w:rsidRPr="00206120" w:rsidRDefault="00984702" w:rsidP="00984702">
      <w:pPr>
        <w:spacing w:line="240" w:lineRule="auto"/>
        <w:jc w:val="both"/>
        <w:rPr>
          <w:rFonts w:ascii="Arial" w:hAnsi="Arial" w:cs="Arial"/>
          <w:sz w:val="20"/>
          <w:szCs w:val="20"/>
        </w:rPr>
      </w:pPr>
      <w:r w:rsidRPr="00206120">
        <w:rPr>
          <w:rFonts w:ascii="Arial" w:hAnsi="Arial" w:cs="Arial"/>
          <w:sz w:val="20"/>
          <w:szCs w:val="20"/>
        </w:rPr>
        <w:t>Slovensko ljudsko gledališče Celje</w:t>
      </w:r>
      <w:r>
        <w:rPr>
          <w:rFonts w:ascii="Arial" w:hAnsi="Arial" w:cs="Arial"/>
          <w:sz w:val="20"/>
          <w:szCs w:val="20"/>
        </w:rPr>
        <w:t xml:space="preserve"> zaposluje invalida, ima sistemizirano delovno mesto, primerno za invalide, in izpolnjuje zakonske obveznosti v zvezi z zaposlovanjem invalidov.</w:t>
      </w:r>
    </w:p>
    <w:p w14:paraId="3A0FD450" w14:textId="77777777" w:rsidR="00984702" w:rsidRDefault="00984702" w:rsidP="00984702">
      <w:pPr>
        <w:spacing w:line="240" w:lineRule="auto"/>
        <w:jc w:val="both"/>
        <w:rPr>
          <w:rFonts w:ascii="Arial" w:hAnsi="Arial" w:cs="Arial"/>
          <w:sz w:val="20"/>
          <w:szCs w:val="20"/>
        </w:rPr>
      </w:pPr>
      <w:r w:rsidRPr="00206120">
        <w:rPr>
          <w:rFonts w:ascii="Arial" w:hAnsi="Arial" w:cs="Arial"/>
          <w:sz w:val="20"/>
          <w:szCs w:val="20"/>
        </w:rPr>
        <w:t>(uresničevanje ukrepa 5.3)</w:t>
      </w:r>
    </w:p>
    <w:p w14:paraId="0C50D5CF" w14:textId="77777777" w:rsidR="00984702" w:rsidRDefault="00984702" w:rsidP="00984702">
      <w:pPr>
        <w:spacing w:line="240" w:lineRule="auto"/>
        <w:jc w:val="both"/>
        <w:rPr>
          <w:rFonts w:ascii="Arial" w:hAnsi="Arial" w:cs="Arial"/>
          <w:sz w:val="20"/>
          <w:szCs w:val="20"/>
        </w:rPr>
      </w:pPr>
    </w:p>
    <w:p w14:paraId="14272A63" w14:textId="77777777" w:rsidR="00984702" w:rsidRPr="005A4E5D" w:rsidRDefault="00984702" w:rsidP="00984702">
      <w:pPr>
        <w:spacing w:line="240" w:lineRule="auto"/>
        <w:jc w:val="both"/>
        <w:rPr>
          <w:rFonts w:ascii="Arial" w:hAnsi="Arial" w:cs="Arial"/>
          <w:sz w:val="20"/>
          <w:szCs w:val="20"/>
        </w:rPr>
      </w:pPr>
    </w:p>
    <w:p w14:paraId="3D91D6AE" w14:textId="77777777" w:rsidR="00984702" w:rsidRDefault="00984702" w:rsidP="00984702">
      <w:pPr>
        <w:spacing w:line="240" w:lineRule="auto"/>
        <w:jc w:val="center"/>
        <w:rPr>
          <w:rFonts w:ascii="Arial" w:hAnsi="Arial" w:cs="Arial"/>
          <w:b/>
          <w:bCs/>
          <w:sz w:val="20"/>
          <w:szCs w:val="20"/>
        </w:rPr>
      </w:pPr>
      <w:r w:rsidRPr="005A4E5D">
        <w:rPr>
          <w:rFonts w:ascii="Arial" w:hAnsi="Arial" w:cs="Arial"/>
          <w:b/>
          <w:bCs/>
          <w:sz w:val="20"/>
          <w:szCs w:val="20"/>
        </w:rPr>
        <w:t>URESNIČEVANJE 8. CILJA API: KULTURNO UDEJSTVOVANJE</w:t>
      </w:r>
    </w:p>
    <w:p w14:paraId="1EE5AC53" w14:textId="77777777" w:rsidR="00984702" w:rsidRPr="005A4E5D" w:rsidRDefault="00984702" w:rsidP="00984702">
      <w:pPr>
        <w:spacing w:line="240" w:lineRule="auto"/>
        <w:jc w:val="center"/>
        <w:rPr>
          <w:rFonts w:ascii="Arial" w:hAnsi="Arial" w:cs="Arial"/>
          <w:b/>
          <w:bCs/>
          <w:sz w:val="20"/>
          <w:szCs w:val="20"/>
        </w:rPr>
      </w:pPr>
    </w:p>
    <w:p w14:paraId="6C10C132" w14:textId="77777777" w:rsidR="00984702" w:rsidRPr="005A4E5D" w:rsidRDefault="00984702" w:rsidP="00984702">
      <w:pPr>
        <w:spacing w:after="0" w:line="240" w:lineRule="auto"/>
        <w:jc w:val="center"/>
        <w:rPr>
          <w:rFonts w:ascii="Arial" w:hAnsi="Arial" w:cs="Arial"/>
          <w:snapToGrid w:val="0"/>
          <w:sz w:val="20"/>
          <w:szCs w:val="20"/>
        </w:rPr>
      </w:pPr>
      <w:r w:rsidRPr="005A4E5D">
        <w:rPr>
          <w:rFonts w:ascii="Arial" w:hAnsi="Arial" w:cs="Arial"/>
          <w:snapToGrid w:val="0"/>
          <w:sz w:val="20"/>
          <w:szCs w:val="20"/>
          <w:u w:val="single"/>
        </w:rPr>
        <w:t>Dogodki</w:t>
      </w:r>
      <w:r w:rsidRPr="005A4E5D">
        <w:rPr>
          <w:rFonts w:ascii="Arial" w:hAnsi="Arial" w:cs="Arial"/>
          <w:snapToGrid w:val="0"/>
          <w:sz w:val="20"/>
          <w:szCs w:val="20"/>
        </w:rPr>
        <w:t>:</w:t>
      </w:r>
    </w:p>
    <w:p w14:paraId="59D07B39" w14:textId="77777777" w:rsidR="00984702" w:rsidRPr="005A4E5D" w:rsidRDefault="00984702" w:rsidP="00984702">
      <w:pPr>
        <w:spacing w:after="0" w:line="240" w:lineRule="auto"/>
        <w:jc w:val="both"/>
        <w:rPr>
          <w:rFonts w:ascii="Arial" w:hAnsi="Arial" w:cs="Arial"/>
          <w:snapToGrid w:val="0"/>
          <w:sz w:val="20"/>
          <w:szCs w:val="20"/>
        </w:rPr>
      </w:pPr>
    </w:p>
    <w:p w14:paraId="2E140E74" w14:textId="77777777" w:rsidR="00984702" w:rsidRPr="005A4E5D" w:rsidRDefault="00984702" w:rsidP="00984702">
      <w:pPr>
        <w:spacing w:line="240" w:lineRule="auto"/>
        <w:jc w:val="both"/>
        <w:rPr>
          <w:rFonts w:ascii="Arial" w:hAnsi="Arial" w:cs="Arial"/>
          <w:b/>
          <w:bCs/>
          <w:sz w:val="20"/>
          <w:szCs w:val="20"/>
          <w:u w:val="single"/>
        </w:rPr>
      </w:pPr>
      <w:r w:rsidRPr="005A4E5D">
        <w:rPr>
          <w:rFonts w:ascii="Arial" w:hAnsi="Arial" w:cs="Arial"/>
          <w:b/>
          <w:bCs/>
          <w:sz w:val="20"/>
          <w:szCs w:val="20"/>
          <w:u w:val="single"/>
        </w:rPr>
        <w:t>Prešernovo gledališče Kranj</w:t>
      </w:r>
    </w:p>
    <w:p w14:paraId="527B3C53" w14:textId="77777777" w:rsidR="00984702" w:rsidRPr="005A4E5D" w:rsidRDefault="00984702" w:rsidP="00984702">
      <w:pPr>
        <w:spacing w:line="240" w:lineRule="auto"/>
        <w:jc w:val="both"/>
        <w:rPr>
          <w:rFonts w:ascii="Arial" w:hAnsi="Arial" w:cs="Arial"/>
          <w:sz w:val="20"/>
          <w:szCs w:val="20"/>
        </w:rPr>
      </w:pPr>
      <w:r w:rsidRPr="005A4E5D">
        <w:rPr>
          <w:rFonts w:ascii="Arial" w:hAnsi="Arial" w:cs="Arial"/>
          <w:sz w:val="20"/>
          <w:szCs w:val="20"/>
        </w:rPr>
        <w:t xml:space="preserve">Prešernovo gledališče Kranj je bilo v letu 2019 soorganizator festivala odrske umetnosti za ranljive skupine INTEGRA, ki ga organizira Društvo </w:t>
      </w:r>
      <w:proofErr w:type="spellStart"/>
      <w:r w:rsidRPr="005A4E5D">
        <w:rPr>
          <w:rFonts w:ascii="Arial" w:hAnsi="Arial" w:cs="Arial"/>
          <w:sz w:val="20"/>
          <w:szCs w:val="20"/>
        </w:rPr>
        <w:t>ProSoc</w:t>
      </w:r>
      <w:proofErr w:type="spellEnd"/>
      <w:r w:rsidRPr="005A4E5D">
        <w:rPr>
          <w:rFonts w:ascii="Arial" w:hAnsi="Arial" w:cs="Arial"/>
          <w:sz w:val="20"/>
          <w:szCs w:val="20"/>
        </w:rPr>
        <w:t>. Namen festivala je vključevanje različnih ranljivih skupin prebivalstva skozi kulturo in umetnost ne glede na njihovo posebnost, ki je lahko ovira ali prednost.</w:t>
      </w:r>
    </w:p>
    <w:p w14:paraId="5CC6213B" w14:textId="77777777" w:rsidR="00984702" w:rsidRDefault="00984702" w:rsidP="00984702">
      <w:pPr>
        <w:spacing w:after="0" w:line="240" w:lineRule="auto"/>
        <w:jc w:val="both"/>
        <w:rPr>
          <w:rFonts w:ascii="Arial" w:hAnsi="Arial" w:cs="Arial"/>
          <w:sz w:val="20"/>
          <w:szCs w:val="20"/>
        </w:rPr>
      </w:pPr>
      <w:r w:rsidRPr="005A4E5D">
        <w:rPr>
          <w:rFonts w:ascii="Arial" w:hAnsi="Arial" w:cs="Arial"/>
          <w:sz w:val="20"/>
          <w:szCs w:val="20"/>
        </w:rPr>
        <w:t>(uresničevanje ukrep</w:t>
      </w:r>
      <w:r>
        <w:rPr>
          <w:rFonts w:ascii="Arial" w:hAnsi="Arial" w:cs="Arial"/>
          <w:sz w:val="20"/>
          <w:szCs w:val="20"/>
        </w:rPr>
        <w:t>ov</w:t>
      </w:r>
      <w:r w:rsidRPr="005A4E5D">
        <w:rPr>
          <w:rFonts w:ascii="Arial" w:hAnsi="Arial" w:cs="Arial"/>
          <w:sz w:val="20"/>
          <w:szCs w:val="20"/>
        </w:rPr>
        <w:t xml:space="preserve"> 8.1</w:t>
      </w:r>
      <w:r>
        <w:rPr>
          <w:rFonts w:ascii="Arial" w:hAnsi="Arial" w:cs="Arial"/>
          <w:sz w:val="20"/>
          <w:szCs w:val="20"/>
        </w:rPr>
        <w:t>, 1.1 , 1.3 in 1.5</w:t>
      </w:r>
      <w:r w:rsidRPr="005A4E5D">
        <w:rPr>
          <w:rFonts w:ascii="Arial" w:hAnsi="Arial" w:cs="Arial"/>
          <w:sz w:val="20"/>
          <w:szCs w:val="20"/>
        </w:rPr>
        <w:t>)</w:t>
      </w:r>
    </w:p>
    <w:p w14:paraId="37F5AF8C" w14:textId="77777777" w:rsidR="00984702" w:rsidRPr="005A4E5D" w:rsidRDefault="00984702" w:rsidP="00984702">
      <w:pPr>
        <w:spacing w:after="0" w:line="240" w:lineRule="auto"/>
        <w:jc w:val="both"/>
        <w:rPr>
          <w:rFonts w:ascii="Arial" w:hAnsi="Arial" w:cs="Arial"/>
          <w:sz w:val="20"/>
          <w:szCs w:val="20"/>
        </w:rPr>
      </w:pPr>
    </w:p>
    <w:p w14:paraId="675C62E7" w14:textId="77777777" w:rsidR="00984702" w:rsidRPr="005A4E5D" w:rsidRDefault="00984702" w:rsidP="00984702">
      <w:pPr>
        <w:spacing w:after="0" w:line="240" w:lineRule="auto"/>
        <w:jc w:val="both"/>
        <w:rPr>
          <w:rFonts w:ascii="Arial" w:hAnsi="Arial" w:cs="Arial"/>
          <w:sz w:val="20"/>
          <w:szCs w:val="20"/>
        </w:rPr>
      </w:pPr>
    </w:p>
    <w:p w14:paraId="5E4B17F9" w14:textId="77777777" w:rsidR="00984702" w:rsidRDefault="00984702" w:rsidP="00984702">
      <w:pPr>
        <w:spacing w:after="0" w:line="240" w:lineRule="auto"/>
        <w:jc w:val="both"/>
        <w:rPr>
          <w:rFonts w:ascii="Arial" w:hAnsi="Arial" w:cs="Arial"/>
          <w:sz w:val="20"/>
          <w:szCs w:val="20"/>
        </w:rPr>
      </w:pPr>
    </w:p>
    <w:p w14:paraId="01E3A66B" w14:textId="77777777" w:rsidR="00984702" w:rsidRPr="005A4E5D" w:rsidRDefault="00984702" w:rsidP="00984702">
      <w:pPr>
        <w:spacing w:after="0" w:line="240" w:lineRule="auto"/>
        <w:jc w:val="both"/>
        <w:rPr>
          <w:rFonts w:ascii="Arial" w:hAnsi="Arial" w:cs="Arial"/>
          <w:sz w:val="20"/>
          <w:szCs w:val="20"/>
        </w:rPr>
      </w:pPr>
    </w:p>
    <w:p w14:paraId="15740D1F" w14:textId="77777777" w:rsidR="00984702" w:rsidRDefault="00984702" w:rsidP="00984702">
      <w:pPr>
        <w:spacing w:after="0" w:line="240" w:lineRule="auto"/>
        <w:jc w:val="center"/>
        <w:rPr>
          <w:rFonts w:ascii="Arial" w:hAnsi="Arial" w:cs="Arial"/>
          <w:b/>
          <w:bCs/>
          <w:sz w:val="20"/>
          <w:szCs w:val="20"/>
        </w:rPr>
      </w:pPr>
      <w:r w:rsidRPr="005A4E5D">
        <w:rPr>
          <w:rFonts w:ascii="Arial" w:hAnsi="Arial" w:cs="Arial"/>
          <w:b/>
          <w:bCs/>
          <w:sz w:val="20"/>
          <w:szCs w:val="20"/>
        </w:rPr>
        <w:t>URESNIČEVANJE 12. CILJA API: NASILJE IN DISKRIMINACIJA</w:t>
      </w:r>
    </w:p>
    <w:p w14:paraId="20282539" w14:textId="77777777" w:rsidR="00984702" w:rsidRPr="005A4E5D" w:rsidRDefault="00984702" w:rsidP="00984702">
      <w:pPr>
        <w:spacing w:after="0" w:line="240" w:lineRule="auto"/>
        <w:jc w:val="center"/>
        <w:rPr>
          <w:rFonts w:ascii="Arial" w:hAnsi="Arial" w:cs="Arial"/>
          <w:b/>
          <w:bCs/>
          <w:sz w:val="20"/>
          <w:szCs w:val="20"/>
        </w:rPr>
      </w:pPr>
    </w:p>
    <w:p w14:paraId="3F28C6B6" w14:textId="77777777" w:rsidR="00984702" w:rsidRPr="005A4E5D" w:rsidRDefault="00984702" w:rsidP="00984702">
      <w:pPr>
        <w:spacing w:after="0" w:line="240" w:lineRule="auto"/>
        <w:jc w:val="both"/>
        <w:rPr>
          <w:rFonts w:ascii="Arial" w:hAnsi="Arial" w:cs="Arial"/>
          <w:b/>
          <w:bCs/>
          <w:sz w:val="20"/>
          <w:szCs w:val="20"/>
        </w:rPr>
      </w:pPr>
    </w:p>
    <w:p w14:paraId="1A5C0724" w14:textId="77777777" w:rsidR="00984702" w:rsidRPr="005A4E5D" w:rsidRDefault="00984702" w:rsidP="00984702">
      <w:pPr>
        <w:spacing w:after="0" w:line="240" w:lineRule="auto"/>
        <w:jc w:val="center"/>
        <w:rPr>
          <w:rFonts w:ascii="Arial" w:hAnsi="Arial" w:cs="Arial"/>
          <w:snapToGrid w:val="0"/>
          <w:color w:val="000000" w:themeColor="text1"/>
          <w:sz w:val="20"/>
          <w:szCs w:val="20"/>
        </w:rPr>
      </w:pPr>
      <w:r w:rsidRPr="005A4E5D">
        <w:rPr>
          <w:rFonts w:ascii="Arial" w:hAnsi="Arial" w:cs="Arial"/>
          <w:snapToGrid w:val="0"/>
          <w:color w:val="000000" w:themeColor="text1"/>
          <w:sz w:val="20"/>
          <w:szCs w:val="20"/>
          <w:u w:val="single"/>
        </w:rPr>
        <w:t>Programi</w:t>
      </w:r>
      <w:r w:rsidRPr="005A4E5D">
        <w:rPr>
          <w:rFonts w:ascii="Arial" w:hAnsi="Arial" w:cs="Arial"/>
          <w:snapToGrid w:val="0"/>
          <w:color w:val="000000" w:themeColor="text1"/>
          <w:sz w:val="20"/>
          <w:szCs w:val="20"/>
        </w:rPr>
        <w:t>:</w:t>
      </w:r>
    </w:p>
    <w:p w14:paraId="578AAD71" w14:textId="77777777" w:rsidR="00984702" w:rsidRPr="005A4E5D" w:rsidRDefault="00984702" w:rsidP="00984702">
      <w:pPr>
        <w:spacing w:after="0" w:line="240" w:lineRule="auto"/>
        <w:jc w:val="both"/>
        <w:rPr>
          <w:rFonts w:ascii="Arial" w:hAnsi="Arial" w:cs="Arial"/>
          <w:b/>
          <w:bCs/>
          <w:sz w:val="20"/>
          <w:szCs w:val="20"/>
        </w:rPr>
      </w:pPr>
    </w:p>
    <w:p w14:paraId="7E2CBF2F" w14:textId="77777777" w:rsidR="00984702" w:rsidRPr="005A4E5D" w:rsidRDefault="00984702" w:rsidP="00984702">
      <w:pPr>
        <w:spacing w:after="0" w:line="240" w:lineRule="auto"/>
        <w:jc w:val="both"/>
        <w:rPr>
          <w:rFonts w:ascii="Arial" w:hAnsi="Arial" w:cs="Arial"/>
          <w:sz w:val="20"/>
          <w:szCs w:val="20"/>
        </w:rPr>
      </w:pPr>
    </w:p>
    <w:p w14:paraId="15AF66F0" w14:textId="77777777" w:rsidR="00984702" w:rsidRPr="005A4E5D" w:rsidRDefault="00984702" w:rsidP="00984702">
      <w:pPr>
        <w:spacing w:after="0" w:line="240" w:lineRule="auto"/>
        <w:jc w:val="both"/>
        <w:rPr>
          <w:rFonts w:ascii="Arial" w:hAnsi="Arial" w:cs="Arial"/>
          <w:b/>
          <w:bCs/>
          <w:sz w:val="20"/>
          <w:szCs w:val="20"/>
          <w:u w:val="single"/>
        </w:rPr>
      </w:pPr>
      <w:r w:rsidRPr="005A4E5D">
        <w:rPr>
          <w:rFonts w:ascii="Arial" w:hAnsi="Arial" w:cs="Arial"/>
          <w:b/>
          <w:bCs/>
          <w:sz w:val="20"/>
          <w:szCs w:val="20"/>
          <w:u w:val="single"/>
        </w:rPr>
        <w:t>Anton Podbevšek Teater</w:t>
      </w:r>
    </w:p>
    <w:p w14:paraId="050CB838" w14:textId="77777777" w:rsidR="00984702" w:rsidRPr="005A4E5D" w:rsidRDefault="00984702" w:rsidP="00984702">
      <w:pPr>
        <w:spacing w:after="0" w:line="240" w:lineRule="auto"/>
        <w:jc w:val="both"/>
        <w:rPr>
          <w:rFonts w:ascii="Arial" w:hAnsi="Arial" w:cs="Arial"/>
          <w:b/>
          <w:bCs/>
          <w:sz w:val="20"/>
          <w:szCs w:val="20"/>
          <w:u w:val="single"/>
        </w:rPr>
      </w:pPr>
    </w:p>
    <w:p w14:paraId="5403E434" w14:textId="77777777" w:rsidR="00984702" w:rsidRPr="005A4E5D" w:rsidRDefault="00984702" w:rsidP="00984702">
      <w:pPr>
        <w:spacing w:after="0" w:line="240" w:lineRule="auto"/>
        <w:jc w:val="both"/>
        <w:rPr>
          <w:rFonts w:ascii="Arial" w:hAnsi="Arial" w:cs="Arial"/>
          <w:sz w:val="20"/>
          <w:szCs w:val="20"/>
        </w:rPr>
      </w:pPr>
      <w:r w:rsidRPr="005A4E5D">
        <w:rPr>
          <w:rFonts w:ascii="Arial" w:hAnsi="Arial" w:cs="Arial"/>
          <w:sz w:val="20"/>
          <w:szCs w:val="20"/>
        </w:rPr>
        <w:t>APT skozi produkcijo oziroma skozi predstave ozavešča invalide o njihovih pravicah in možnostih ukrepanja ob morebitnih zlorabah, nasilju in o odkrivanju ter preprečevanju nasilja nad invalidi.</w:t>
      </w:r>
    </w:p>
    <w:p w14:paraId="34569102" w14:textId="77777777" w:rsidR="00984702" w:rsidRPr="005A4E5D" w:rsidRDefault="00984702" w:rsidP="00984702">
      <w:pPr>
        <w:spacing w:after="0" w:line="240" w:lineRule="auto"/>
        <w:jc w:val="both"/>
        <w:rPr>
          <w:rFonts w:ascii="Arial" w:hAnsi="Arial" w:cs="Arial"/>
          <w:sz w:val="20"/>
          <w:szCs w:val="20"/>
        </w:rPr>
      </w:pPr>
    </w:p>
    <w:p w14:paraId="7805C5B3" w14:textId="77777777" w:rsidR="00984702" w:rsidRPr="005A4E5D" w:rsidRDefault="00984702" w:rsidP="00984702">
      <w:pPr>
        <w:jc w:val="both"/>
        <w:rPr>
          <w:rFonts w:ascii="Arial" w:hAnsi="Arial" w:cs="Arial"/>
          <w:sz w:val="20"/>
          <w:szCs w:val="20"/>
        </w:rPr>
      </w:pPr>
      <w:r w:rsidRPr="005A4E5D">
        <w:rPr>
          <w:rFonts w:ascii="Arial" w:hAnsi="Arial" w:cs="Arial"/>
          <w:sz w:val="20"/>
          <w:szCs w:val="20"/>
        </w:rPr>
        <w:t>(uresničevanje ukrepa 12.2)</w:t>
      </w:r>
    </w:p>
    <w:p w14:paraId="107E6B47" w14:textId="77777777" w:rsidR="00984702" w:rsidRDefault="00984702" w:rsidP="00984702">
      <w:pPr>
        <w:spacing w:after="0" w:line="240" w:lineRule="auto"/>
        <w:jc w:val="both"/>
        <w:rPr>
          <w:rFonts w:ascii="Arial" w:hAnsi="Arial" w:cs="Arial"/>
          <w:sz w:val="20"/>
          <w:szCs w:val="20"/>
        </w:rPr>
      </w:pPr>
    </w:p>
    <w:p w14:paraId="5CE63106" w14:textId="77777777" w:rsidR="00984702" w:rsidRPr="005A4E5D" w:rsidRDefault="00984702" w:rsidP="00984702">
      <w:pPr>
        <w:spacing w:after="0" w:line="240" w:lineRule="auto"/>
        <w:jc w:val="both"/>
        <w:rPr>
          <w:rFonts w:ascii="Arial" w:hAnsi="Arial" w:cs="Arial"/>
          <w:sz w:val="20"/>
          <w:szCs w:val="20"/>
        </w:rPr>
      </w:pPr>
    </w:p>
    <w:p w14:paraId="05F38FCC" w14:textId="77777777" w:rsidR="00984702" w:rsidRDefault="00984702" w:rsidP="00984702">
      <w:pPr>
        <w:spacing w:after="0" w:line="240" w:lineRule="auto"/>
        <w:jc w:val="both"/>
        <w:rPr>
          <w:rFonts w:ascii="Arial" w:hAnsi="Arial" w:cs="Arial"/>
          <w:b/>
          <w:bCs/>
          <w:sz w:val="20"/>
          <w:szCs w:val="20"/>
          <w:u w:val="single"/>
        </w:rPr>
      </w:pPr>
    </w:p>
    <w:p w14:paraId="6BE025B3" w14:textId="77777777" w:rsidR="00984702" w:rsidRDefault="00984702" w:rsidP="00984702">
      <w:pPr>
        <w:spacing w:after="0" w:line="240" w:lineRule="auto"/>
        <w:jc w:val="both"/>
        <w:rPr>
          <w:rFonts w:ascii="Arial" w:hAnsi="Arial" w:cs="Arial"/>
          <w:b/>
          <w:bCs/>
          <w:sz w:val="20"/>
          <w:szCs w:val="20"/>
          <w:u w:val="single"/>
        </w:rPr>
      </w:pPr>
    </w:p>
    <w:p w14:paraId="111344C2" w14:textId="77777777" w:rsidR="00984702" w:rsidRPr="005A4E5D" w:rsidRDefault="00984702" w:rsidP="00984702">
      <w:pPr>
        <w:spacing w:after="0" w:line="240" w:lineRule="auto"/>
        <w:jc w:val="both"/>
        <w:rPr>
          <w:rFonts w:ascii="Arial" w:hAnsi="Arial" w:cs="Arial"/>
          <w:b/>
          <w:bCs/>
          <w:sz w:val="20"/>
          <w:szCs w:val="20"/>
          <w:u w:val="single"/>
        </w:rPr>
      </w:pPr>
    </w:p>
    <w:p w14:paraId="2B417C5A" w14:textId="77777777" w:rsidR="00984702" w:rsidRPr="005A4E5D" w:rsidRDefault="00984702" w:rsidP="00984702">
      <w:pPr>
        <w:spacing w:after="0" w:line="240" w:lineRule="auto"/>
        <w:jc w:val="both"/>
        <w:rPr>
          <w:rFonts w:ascii="Arial" w:hAnsi="Arial" w:cs="Arial"/>
          <w:sz w:val="20"/>
          <w:szCs w:val="20"/>
        </w:rPr>
      </w:pPr>
      <w:r w:rsidRPr="005A4E5D">
        <w:rPr>
          <w:rFonts w:ascii="Arial" w:hAnsi="Arial" w:cs="Arial"/>
          <w:sz w:val="20"/>
          <w:szCs w:val="20"/>
        </w:rPr>
        <w:t>Pripravila:</w:t>
      </w:r>
    </w:p>
    <w:p w14:paraId="0A4C532D" w14:textId="77777777" w:rsidR="00984702" w:rsidRPr="005A4E5D" w:rsidRDefault="00984702" w:rsidP="00984702">
      <w:pPr>
        <w:spacing w:after="0" w:line="240" w:lineRule="auto"/>
        <w:jc w:val="both"/>
        <w:rPr>
          <w:rFonts w:ascii="Arial" w:hAnsi="Arial" w:cs="Arial"/>
          <w:sz w:val="20"/>
          <w:szCs w:val="20"/>
        </w:rPr>
      </w:pPr>
      <w:r w:rsidRPr="005A4E5D">
        <w:rPr>
          <w:rFonts w:ascii="Arial" w:hAnsi="Arial" w:cs="Arial"/>
          <w:sz w:val="20"/>
          <w:szCs w:val="20"/>
        </w:rPr>
        <w:t>Nina Brulc</w:t>
      </w:r>
    </w:p>
    <w:p w14:paraId="2D1FADF4" w14:textId="77777777" w:rsidR="00984702" w:rsidRPr="005A4E5D" w:rsidRDefault="00984702" w:rsidP="00984702">
      <w:pPr>
        <w:spacing w:after="0" w:line="240" w:lineRule="auto"/>
        <w:jc w:val="both"/>
        <w:rPr>
          <w:rFonts w:ascii="Arial" w:hAnsi="Arial" w:cs="Arial"/>
          <w:sz w:val="20"/>
          <w:szCs w:val="20"/>
        </w:rPr>
      </w:pPr>
      <w:r w:rsidRPr="005A4E5D">
        <w:rPr>
          <w:rFonts w:ascii="Arial" w:hAnsi="Arial" w:cs="Arial"/>
          <w:sz w:val="20"/>
          <w:szCs w:val="20"/>
        </w:rPr>
        <w:t>podsekretarka</w:t>
      </w:r>
    </w:p>
    <w:p w14:paraId="336143DB" w14:textId="77777777" w:rsidR="00984702" w:rsidRPr="005A4E5D" w:rsidRDefault="00984702" w:rsidP="00984702">
      <w:pPr>
        <w:spacing w:after="0" w:line="240" w:lineRule="auto"/>
        <w:jc w:val="both"/>
        <w:rPr>
          <w:rFonts w:ascii="Arial" w:hAnsi="Arial" w:cs="Arial"/>
          <w:sz w:val="20"/>
          <w:szCs w:val="20"/>
        </w:rPr>
      </w:pPr>
      <w:r w:rsidRPr="005A4E5D">
        <w:rPr>
          <w:rFonts w:ascii="Arial" w:hAnsi="Arial" w:cs="Arial"/>
          <w:sz w:val="20"/>
          <w:szCs w:val="20"/>
        </w:rPr>
        <w:t>Služba za kulturne raznolikosti in človekove pravice</w:t>
      </w:r>
    </w:p>
    <w:p w14:paraId="3574F6B6" w14:textId="77777777" w:rsidR="00984702" w:rsidRPr="005A4E5D" w:rsidRDefault="00984702" w:rsidP="00984702">
      <w:pPr>
        <w:jc w:val="both"/>
        <w:rPr>
          <w:rFonts w:ascii="Arial" w:hAnsi="Arial" w:cs="Arial"/>
          <w:sz w:val="20"/>
          <w:szCs w:val="20"/>
        </w:rPr>
      </w:pPr>
    </w:p>
    <w:p w14:paraId="320897FD" w14:textId="77777777" w:rsidR="00C746AB" w:rsidRPr="00586F8A" w:rsidRDefault="00C746AB" w:rsidP="00984702">
      <w:pPr>
        <w:rPr>
          <w:rFonts w:ascii="Arial" w:hAnsi="Arial" w:cs="Arial"/>
          <w:sz w:val="20"/>
          <w:szCs w:val="20"/>
        </w:rPr>
      </w:pPr>
    </w:p>
    <w:sectPr w:rsidR="00C746AB" w:rsidRPr="00586F8A" w:rsidSect="002C26CA">
      <w:footerReference w:type="default" r:id="rId17"/>
      <w:pgSz w:w="11906" w:h="16838"/>
      <w:pgMar w:top="119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AEBA6" w14:textId="77777777" w:rsidR="00870A29" w:rsidRDefault="00870A29" w:rsidP="00E85EE1">
      <w:pPr>
        <w:spacing w:after="0" w:line="240" w:lineRule="auto"/>
      </w:pPr>
      <w:r>
        <w:separator/>
      </w:r>
    </w:p>
  </w:endnote>
  <w:endnote w:type="continuationSeparator" w:id="0">
    <w:p w14:paraId="663ED7CE" w14:textId="77777777" w:rsidR="00870A29" w:rsidRDefault="00870A29" w:rsidP="00E8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78AEA" w14:textId="596035BE" w:rsidR="001F6D58" w:rsidRPr="00CC7F27" w:rsidRDefault="001F6D58">
    <w:pPr>
      <w:pStyle w:val="Noga"/>
      <w:jc w:val="right"/>
      <w:rPr>
        <w:rFonts w:ascii="Arial" w:hAnsi="Arial" w:cs="Arial"/>
      </w:rPr>
    </w:pPr>
    <w:r w:rsidRPr="00CC7F27">
      <w:rPr>
        <w:rFonts w:ascii="Arial" w:hAnsi="Arial" w:cs="Arial"/>
      </w:rPr>
      <w:fldChar w:fldCharType="begin"/>
    </w:r>
    <w:r w:rsidRPr="00CC7F27">
      <w:rPr>
        <w:rFonts w:ascii="Arial" w:hAnsi="Arial" w:cs="Arial"/>
      </w:rPr>
      <w:instrText>PAGE   \* MERGEFORMAT</w:instrText>
    </w:r>
    <w:r w:rsidRPr="00CC7F27">
      <w:rPr>
        <w:rFonts w:ascii="Arial" w:hAnsi="Arial" w:cs="Arial"/>
      </w:rPr>
      <w:fldChar w:fldCharType="separate"/>
    </w:r>
    <w:r w:rsidR="00984702">
      <w:rPr>
        <w:rFonts w:ascii="Arial" w:hAnsi="Arial" w:cs="Arial"/>
        <w:noProof/>
      </w:rPr>
      <w:t>18</w:t>
    </w:r>
    <w:r w:rsidRPr="00CC7F27">
      <w:rPr>
        <w:rFonts w:ascii="Arial" w:hAnsi="Arial" w:cs="Arial"/>
      </w:rPr>
      <w:fldChar w:fldCharType="end"/>
    </w:r>
  </w:p>
  <w:p w14:paraId="3928EFB3" w14:textId="77777777" w:rsidR="001F6D58" w:rsidRDefault="001F6D58">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3F0C9" w14:textId="77777777" w:rsidR="001F6D58" w:rsidRDefault="001F6D58" w:rsidP="00EA0BD8">
    <w:pPr>
      <w:jc w:val="right"/>
    </w:pPr>
  </w:p>
  <w:p w14:paraId="45E924F6" w14:textId="77777777" w:rsidR="001F6D58" w:rsidRDefault="001F6D58">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707757"/>
      <w:docPartObj>
        <w:docPartGallery w:val="Page Numbers (Bottom of Page)"/>
        <w:docPartUnique/>
      </w:docPartObj>
    </w:sdtPr>
    <w:sdtEndPr/>
    <w:sdtContent>
      <w:p w14:paraId="632968E6" w14:textId="55CFC6E5" w:rsidR="00B62E96" w:rsidRDefault="00870A29">
        <w:pPr>
          <w:pStyle w:val="Noga"/>
          <w:jc w:val="center"/>
        </w:pPr>
        <w:r>
          <w:fldChar w:fldCharType="begin"/>
        </w:r>
        <w:r>
          <w:instrText>PAGE    \* MERGEFORMAT</w:instrText>
        </w:r>
        <w:r>
          <w:fldChar w:fldCharType="separate"/>
        </w:r>
        <w:r w:rsidR="00984702">
          <w:rPr>
            <w:noProof/>
          </w:rPr>
          <w:t>21</w:t>
        </w:r>
        <w:r>
          <w:fldChar w:fldCharType="end"/>
        </w:r>
      </w:p>
    </w:sdtContent>
  </w:sdt>
  <w:p w14:paraId="46AA3604" w14:textId="77777777" w:rsidR="00B62E96" w:rsidRDefault="00870A29">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AF2B4" w14:textId="77777777" w:rsidR="00870A29" w:rsidRDefault="00870A29" w:rsidP="00E85EE1">
      <w:pPr>
        <w:spacing w:after="0" w:line="240" w:lineRule="auto"/>
      </w:pPr>
      <w:r>
        <w:separator/>
      </w:r>
    </w:p>
  </w:footnote>
  <w:footnote w:type="continuationSeparator" w:id="0">
    <w:p w14:paraId="3E48B465" w14:textId="77777777" w:rsidR="00870A29" w:rsidRDefault="00870A29" w:rsidP="00E85E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82383"/>
    <w:multiLevelType w:val="hybridMultilevel"/>
    <w:tmpl w:val="0A048774"/>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BE6423"/>
    <w:multiLevelType w:val="hybridMultilevel"/>
    <w:tmpl w:val="DD488C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B7604C"/>
    <w:multiLevelType w:val="multilevel"/>
    <w:tmpl w:val="66F09028"/>
    <w:lvl w:ilvl="0">
      <w:start w:val="3"/>
      <w:numFmt w:val="decimal"/>
      <w:pStyle w:val="Alineazaodstavkom"/>
      <w:lvlText w:val="%1"/>
      <w:lvlJc w:val="left"/>
      <w:pPr>
        <w:ind w:left="360" w:hanging="360"/>
      </w:pPr>
      <w:rPr>
        <w:rFonts w:ascii="Arial" w:eastAsia="Times New Roman" w:hAnsi="Arial" w:cs="Arial" w:hint="default"/>
        <w:sz w:val="22"/>
      </w:rPr>
    </w:lvl>
    <w:lvl w:ilvl="1">
      <w:start w:val="1"/>
      <w:numFmt w:val="decimal"/>
      <w:lvlText w:val="%1.%2"/>
      <w:lvlJc w:val="left"/>
      <w:pPr>
        <w:ind w:left="502" w:hanging="360"/>
      </w:pPr>
      <w:rPr>
        <w:rFonts w:ascii="Arial" w:eastAsia="Times New Roman" w:hAnsi="Arial" w:cs="Arial" w:hint="default"/>
        <w:sz w:val="20"/>
        <w:szCs w:val="20"/>
      </w:rPr>
    </w:lvl>
    <w:lvl w:ilvl="2">
      <w:start w:val="1"/>
      <w:numFmt w:val="decimal"/>
      <w:lvlText w:val="%1.%2.%3"/>
      <w:lvlJc w:val="left"/>
      <w:pPr>
        <w:ind w:left="720" w:hanging="720"/>
      </w:pPr>
      <w:rPr>
        <w:rFonts w:ascii="Arial" w:eastAsia="Times New Roman" w:hAnsi="Arial" w:cs="Arial" w:hint="default"/>
        <w:sz w:val="22"/>
      </w:rPr>
    </w:lvl>
    <w:lvl w:ilvl="3">
      <w:start w:val="1"/>
      <w:numFmt w:val="decimal"/>
      <w:lvlText w:val="%1.%2.%3.%4"/>
      <w:lvlJc w:val="left"/>
      <w:pPr>
        <w:ind w:left="720" w:hanging="720"/>
      </w:pPr>
      <w:rPr>
        <w:rFonts w:ascii="Arial" w:eastAsia="Times New Roman" w:hAnsi="Arial" w:cs="Arial" w:hint="default"/>
        <w:sz w:val="22"/>
      </w:rPr>
    </w:lvl>
    <w:lvl w:ilvl="4">
      <w:start w:val="1"/>
      <w:numFmt w:val="decimal"/>
      <w:lvlText w:val="%1.%2.%3.%4.%5"/>
      <w:lvlJc w:val="left"/>
      <w:pPr>
        <w:ind w:left="1080" w:hanging="1080"/>
      </w:pPr>
      <w:rPr>
        <w:rFonts w:ascii="Arial" w:eastAsia="Times New Roman" w:hAnsi="Arial" w:cs="Arial" w:hint="default"/>
        <w:sz w:val="22"/>
      </w:rPr>
    </w:lvl>
    <w:lvl w:ilvl="5">
      <w:start w:val="1"/>
      <w:numFmt w:val="decimal"/>
      <w:lvlText w:val="%1.%2.%3.%4.%5.%6"/>
      <w:lvlJc w:val="left"/>
      <w:pPr>
        <w:ind w:left="1080" w:hanging="1080"/>
      </w:pPr>
      <w:rPr>
        <w:rFonts w:ascii="Arial" w:eastAsia="Times New Roman" w:hAnsi="Arial" w:cs="Arial" w:hint="default"/>
        <w:sz w:val="22"/>
      </w:rPr>
    </w:lvl>
    <w:lvl w:ilvl="6">
      <w:start w:val="1"/>
      <w:numFmt w:val="decimal"/>
      <w:lvlText w:val="%1.%2.%3.%4.%5.%6.%7"/>
      <w:lvlJc w:val="left"/>
      <w:pPr>
        <w:ind w:left="1440" w:hanging="1440"/>
      </w:pPr>
      <w:rPr>
        <w:rFonts w:ascii="Arial" w:eastAsia="Times New Roman" w:hAnsi="Arial" w:cs="Arial" w:hint="default"/>
        <w:sz w:val="22"/>
      </w:rPr>
    </w:lvl>
    <w:lvl w:ilvl="7">
      <w:start w:val="1"/>
      <w:numFmt w:val="decimal"/>
      <w:lvlText w:val="%1.%2.%3.%4.%5.%6.%7.%8"/>
      <w:lvlJc w:val="left"/>
      <w:pPr>
        <w:ind w:left="1440" w:hanging="1440"/>
      </w:pPr>
      <w:rPr>
        <w:rFonts w:ascii="Arial" w:eastAsia="Times New Roman" w:hAnsi="Arial" w:cs="Arial" w:hint="default"/>
        <w:sz w:val="22"/>
      </w:rPr>
    </w:lvl>
    <w:lvl w:ilvl="8">
      <w:start w:val="1"/>
      <w:numFmt w:val="decimal"/>
      <w:lvlText w:val="%1.%2.%3.%4.%5.%6.%7.%8.%9"/>
      <w:lvlJc w:val="left"/>
      <w:pPr>
        <w:ind w:left="1800" w:hanging="1800"/>
      </w:pPr>
      <w:rPr>
        <w:rFonts w:ascii="Arial" w:eastAsia="Times New Roman" w:hAnsi="Arial" w:cs="Arial" w:hint="default"/>
        <w:sz w:val="22"/>
      </w:rPr>
    </w:lvl>
  </w:abstractNum>
  <w:abstractNum w:abstractNumId="3" w15:restartNumberingAfterBreak="0">
    <w:nsid w:val="0C926738"/>
    <w:multiLevelType w:val="hybridMultilevel"/>
    <w:tmpl w:val="CE38E8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6D3B48"/>
    <w:multiLevelType w:val="hybridMultilevel"/>
    <w:tmpl w:val="EA6A8944"/>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F5373CA"/>
    <w:multiLevelType w:val="hybridMultilevel"/>
    <w:tmpl w:val="C660F22E"/>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845E33"/>
    <w:multiLevelType w:val="hybridMultilevel"/>
    <w:tmpl w:val="16262222"/>
    <w:lvl w:ilvl="0" w:tplc="A05A482C">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9460D6B"/>
    <w:multiLevelType w:val="hybridMultilevel"/>
    <w:tmpl w:val="D3F014BA"/>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8D3DC4"/>
    <w:multiLevelType w:val="hybridMultilevel"/>
    <w:tmpl w:val="BAEECD6C"/>
    <w:lvl w:ilvl="0" w:tplc="504E2C88">
      <w:start w:val="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8234FFE"/>
    <w:multiLevelType w:val="hybridMultilevel"/>
    <w:tmpl w:val="F5CC1BB8"/>
    <w:lvl w:ilvl="0" w:tplc="6A42EBCC">
      <w:start w:val="1"/>
      <w:numFmt w:val="decimal"/>
      <w:pStyle w:val="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EF74143"/>
    <w:multiLevelType w:val="hybridMultilevel"/>
    <w:tmpl w:val="CEB0DCAE"/>
    <w:lvl w:ilvl="0" w:tplc="4888FD28">
      <w:start w:val="1"/>
      <w:numFmt w:val="decimal"/>
      <w:pStyle w:val="Naslov3"/>
      <w:lvlText w:val="9.%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FD4643E"/>
    <w:multiLevelType w:val="hybridMultilevel"/>
    <w:tmpl w:val="F524F71C"/>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371770C"/>
    <w:multiLevelType w:val="hybridMultilevel"/>
    <w:tmpl w:val="9A2ACFA0"/>
    <w:lvl w:ilvl="0" w:tplc="B03EDF56">
      <w:start w:val="5"/>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3" w15:restartNumberingAfterBreak="0">
    <w:nsid w:val="4BD5648A"/>
    <w:multiLevelType w:val="hybridMultilevel"/>
    <w:tmpl w:val="3D8EC09C"/>
    <w:lvl w:ilvl="0" w:tplc="AC40C5D6">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C834C2E"/>
    <w:multiLevelType w:val="hybridMultilevel"/>
    <w:tmpl w:val="AEF8DC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D704DD6"/>
    <w:multiLevelType w:val="hybridMultilevel"/>
    <w:tmpl w:val="FAAC4D0A"/>
    <w:lvl w:ilvl="0" w:tplc="0C4036FE">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67856A8"/>
    <w:multiLevelType w:val="hybridMultilevel"/>
    <w:tmpl w:val="8C3C7E46"/>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7864D59"/>
    <w:multiLevelType w:val="hybridMultilevel"/>
    <w:tmpl w:val="A9C0D4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17D21B6"/>
    <w:multiLevelType w:val="hybridMultilevel"/>
    <w:tmpl w:val="308820C0"/>
    <w:lvl w:ilvl="0" w:tplc="F5B0EDA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1AF1EB0"/>
    <w:multiLevelType w:val="hybridMultilevel"/>
    <w:tmpl w:val="EA46415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777506E8"/>
    <w:multiLevelType w:val="hybridMultilevel"/>
    <w:tmpl w:val="BA607E9C"/>
    <w:lvl w:ilvl="0" w:tplc="76FC36C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77FD6E58"/>
    <w:multiLevelType w:val="hybridMultilevel"/>
    <w:tmpl w:val="42309014"/>
    <w:lvl w:ilvl="0" w:tplc="A0845848">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7AAA198E"/>
    <w:multiLevelType w:val="hybridMultilevel"/>
    <w:tmpl w:val="7D78E01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9"/>
  </w:num>
  <w:num w:numId="3">
    <w:abstractNumId w:val="10"/>
  </w:num>
  <w:num w:numId="4">
    <w:abstractNumId w:val="2"/>
  </w:num>
  <w:num w:numId="5">
    <w:abstractNumId w:val="19"/>
  </w:num>
  <w:num w:numId="6">
    <w:abstractNumId w:val="11"/>
  </w:num>
  <w:num w:numId="7">
    <w:abstractNumId w:val="20"/>
  </w:num>
  <w:num w:numId="8">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7"/>
  </w:num>
  <w:num w:numId="12">
    <w:abstractNumId w:val="16"/>
  </w:num>
  <w:num w:numId="13">
    <w:abstractNumId w:val="0"/>
  </w:num>
  <w:num w:numId="14">
    <w:abstractNumId w:val="4"/>
  </w:num>
  <w:num w:numId="15">
    <w:abstractNumId w:val="21"/>
  </w:num>
  <w:num w:numId="16">
    <w:abstractNumId w:val="17"/>
  </w:num>
  <w:num w:numId="17">
    <w:abstractNumId w:val="13"/>
  </w:num>
  <w:num w:numId="18">
    <w:abstractNumId w:val="14"/>
  </w:num>
  <w:num w:numId="19">
    <w:abstractNumId w:val="22"/>
  </w:num>
  <w:num w:numId="20">
    <w:abstractNumId w:val="3"/>
  </w:num>
  <w:num w:numId="21">
    <w:abstractNumId w:val="18"/>
  </w:num>
  <w:num w:numId="22">
    <w:abstractNumId w:val="8"/>
  </w:num>
  <w:num w:numId="23">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859"/>
    <w:rsid w:val="00011A25"/>
    <w:rsid w:val="00020A45"/>
    <w:rsid w:val="00021535"/>
    <w:rsid w:val="00025B3B"/>
    <w:rsid w:val="000269E3"/>
    <w:rsid w:val="00027295"/>
    <w:rsid w:val="00027678"/>
    <w:rsid w:val="00031B26"/>
    <w:rsid w:val="00032670"/>
    <w:rsid w:val="00033573"/>
    <w:rsid w:val="0003452C"/>
    <w:rsid w:val="000348CB"/>
    <w:rsid w:val="00034F42"/>
    <w:rsid w:val="0003674D"/>
    <w:rsid w:val="00044351"/>
    <w:rsid w:val="0005075E"/>
    <w:rsid w:val="0006345F"/>
    <w:rsid w:val="00067039"/>
    <w:rsid w:val="00074478"/>
    <w:rsid w:val="00084D7E"/>
    <w:rsid w:val="000932D5"/>
    <w:rsid w:val="00096274"/>
    <w:rsid w:val="00096D2E"/>
    <w:rsid w:val="000975D8"/>
    <w:rsid w:val="000A5151"/>
    <w:rsid w:val="000D28F0"/>
    <w:rsid w:val="000D53C4"/>
    <w:rsid w:val="000E0752"/>
    <w:rsid w:val="000E6859"/>
    <w:rsid w:val="000F021C"/>
    <w:rsid w:val="000F728F"/>
    <w:rsid w:val="00103927"/>
    <w:rsid w:val="00107562"/>
    <w:rsid w:val="001230A4"/>
    <w:rsid w:val="001242F7"/>
    <w:rsid w:val="001339D9"/>
    <w:rsid w:val="001369C9"/>
    <w:rsid w:val="00140DB6"/>
    <w:rsid w:val="001429C7"/>
    <w:rsid w:val="00143535"/>
    <w:rsid w:val="00146BB2"/>
    <w:rsid w:val="001505AC"/>
    <w:rsid w:val="001522C6"/>
    <w:rsid w:val="0015415A"/>
    <w:rsid w:val="001565EE"/>
    <w:rsid w:val="00161354"/>
    <w:rsid w:val="001621CB"/>
    <w:rsid w:val="00164137"/>
    <w:rsid w:val="00175E45"/>
    <w:rsid w:val="0017781E"/>
    <w:rsid w:val="001832A5"/>
    <w:rsid w:val="00185306"/>
    <w:rsid w:val="00190C2A"/>
    <w:rsid w:val="00191391"/>
    <w:rsid w:val="001A168C"/>
    <w:rsid w:val="001A2664"/>
    <w:rsid w:val="001A530D"/>
    <w:rsid w:val="001A613B"/>
    <w:rsid w:val="001A6F44"/>
    <w:rsid w:val="001A7603"/>
    <w:rsid w:val="001B181D"/>
    <w:rsid w:val="001C07E5"/>
    <w:rsid w:val="001C34A2"/>
    <w:rsid w:val="001D1DB9"/>
    <w:rsid w:val="001D2FEE"/>
    <w:rsid w:val="001D403A"/>
    <w:rsid w:val="001D6C63"/>
    <w:rsid w:val="001F1E1F"/>
    <w:rsid w:val="001F441B"/>
    <w:rsid w:val="001F6D58"/>
    <w:rsid w:val="002006A7"/>
    <w:rsid w:val="0020208A"/>
    <w:rsid w:val="00202541"/>
    <w:rsid w:val="00206116"/>
    <w:rsid w:val="00206D8F"/>
    <w:rsid w:val="0021038C"/>
    <w:rsid w:val="0021778C"/>
    <w:rsid w:val="00221EE4"/>
    <w:rsid w:val="00240C48"/>
    <w:rsid w:val="00243D20"/>
    <w:rsid w:val="00251BA2"/>
    <w:rsid w:val="00253AA7"/>
    <w:rsid w:val="00254801"/>
    <w:rsid w:val="00256F59"/>
    <w:rsid w:val="00262DE5"/>
    <w:rsid w:val="002678C3"/>
    <w:rsid w:val="00270CBE"/>
    <w:rsid w:val="00271435"/>
    <w:rsid w:val="002741D1"/>
    <w:rsid w:val="0027732B"/>
    <w:rsid w:val="00283385"/>
    <w:rsid w:val="002843E4"/>
    <w:rsid w:val="002872AB"/>
    <w:rsid w:val="0028782C"/>
    <w:rsid w:val="00291BA8"/>
    <w:rsid w:val="002A01D8"/>
    <w:rsid w:val="002A580F"/>
    <w:rsid w:val="002A67C7"/>
    <w:rsid w:val="002B5672"/>
    <w:rsid w:val="002C3F84"/>
    <w:rsid w:val="002C4392"/>
    <w:rsid w:val="002D0043"/>
    <w:rsid w:val="002D0BED"/>
    <w:rsid w:val="002D2078"/>
    <w:rsid w:val="002D429C"/>
    <w:rsid w:val="002D4E1B"/>
    <w:rsid w:val="002D55C2"/>
    <w:rsid w:val="002E2977"/>
    <w:rsid w:val="002E74FF"/>
    <w:rsid w:val="002F2139"/>
    <w:rsid w:val="002F4407"/>
    <w:rsid w:val="003021D7"/>
    <w:rsid w:val="00313CF6"/>
    <w:rsid w:val="0032197E"/>
    <w:rsid w:val="00322B3D"/>
    <w:rsid w:val="00330403"/>
    <w:rsid w:val="00331034"/>
    <w:rsid w:val="0033188D"/>
    <w:rsid w:val="00342CD5"/>
    <w:rsid w:val="00343A41"/>
    <w:rsid w:val="003468A9"/>
    <w:rsid w:val="00351827"/>
    <w:rsid w:val="00356455"/>
    <w:rsid w:val="003579FA"/>
    <w:rsid w:val="003677DF"/>
    <w:rsid w:val="003741E4"/>
    <w:rsid w:val="003826E4"/>
    <w:rsid w:val="00383689"/>
    <w:rsid w:val="003932E9"/>
    <w:rsid w:val="00393304"/>
    <w:rsid w:val="00393B02"/>
    <w:rsid w:val="003A0130"/>
    <w:rsid w:val="003A2FC7"/>
    <w:rsid w:val="003A4D68"/>
    <w:rsid w:val="003B6BA3"/>
    <w:rsid w:val="003B75BC"/>
    <w:rsid w:val="003C4B75"/>
    <w:rsid w:val="003C5503"/>
    <w:rsid w:val="003C579D"/>
    <w:rsid w:val="003C67E0"/>
    <w:rsid w:val="003C73B1"/>
    <w:rsid w:val="003E2816"/>
    <w:rsid w:val="003E45D6"/>
    <w:rsid w:val="003E6E60"/>
    <w:rsid w:val="00403274"/>
    <w:rsid w:val="00406071"/>
    <w:rsid w:val="0041009A"/>
    <w:rsid w:val="00410F5C"/>
    <w:rsid w:val="00417725"/>
    <w:rsid w:val="00433EF8"/>
    <w:rsid w:val="00437499"/>
    <w:rsid w:val="00440992"/>
    <w:rsid w:val="00446376"/>
    <w:rsid w:val="00454303"/>
    <w:rsid w:val="004546B9"/>
    <w:rsid w:val="00460217"/>
    <w:rsid w:val="004668C4"/>
    <w:rsid w:val="00467985"/>
    <w:rsid w:val="0047375E"/>
    <w:rsid w:val="00477397"/>
    <w:rsid w:val="0048479B"/>
    <w:rsid w:val="00493996"/>
    <w:rsid w:val="004977E4"/>
    <w:rsid w:val="004A6EFB"/>
    <w:rsid w:val="004B5DF6"/>
    <w:rsid w:val="004C61DF"/>
    <w:rsid w:val="004C6F63"/>
    <w:rsid w:val="004D34B7"/>
    <w:rsid w:val="004D5C75"/>
    <w:rsid w:val="004D5D2F"/>
    <w:rsid w:val="004E1413"/>
    <w:rsid w:val="004E2043"/>
    <w:rsid w:val="004E2800"/>
    <w:rsid w:val="004E4902"/>
    <w:rsid w:val="004F2866"/>
    <w:rsid w:val="004F3539"/>
    <w:rsid w:val="004F3CE8"/>
    <w:rsid w:val="00502FEA"/>
    <w:rsid w:val="00504C59"/>
    <w:rsid w:val="00507B16"/>
    <w:rsid w:val="00510E4B"/>
    <w:rsid w:val="00517C5D"/>
    <w:rsid w:val="00520418"/>
    <w:rsid w:val="0052122E"/>
    <w:rsid w:val="00534B29"/>
    <w:rsid w:val="00534E1B"/>
    <w:rsid w:val="00535BB6"/>
    <w:rsid w:val="005477BA"/>
    <w:rsid w:val="00550503"/>
    <w:rsid w:val="00564D29"/>
    <w:rsid w:val="00566201"/>
    <w:rsid w:val="00580960"/>
    <w:rsid w:val="00586F8A"/>
    <w:rsid w:val="00590E40"/>
    <w:rsid w:val="0059181F"/>
    <w:rsid w:val="00594A43"/>
    <w:rsid w:val="005A08E8"/>
    <w:rsid w:val="005A3061"/>
    <w:rsid w:val="005A4EF2"/>
    <w:rsid w:val="005B6F0B"/>
    <w:rsid w:val="005C0226"/>
    <w:rsid w:val="005C079D"/>
    <w:rsid w:val="005C2607"/>
    <w:rsid w:val="005D0E7B"/>
    <w:rsid w:val="005D7BBC"/>
    <w:rsid w:val="00600822"/>
    <w:rsid w:val="00602FD7"/>
    <w:rsid w:val="00604179"/>
    <w:rsid w:val="0060636C"/>
    <w:rsid w:val="00610675"/>
    <w:rsid w:val="00611258"/>
    <w:rsid w:val="00621C3C"/>
    <w:rsid w:val="00623C6E"/>
    <w:rsid w:val="00625667"/>
    <w:rsid w:val="0063542C"/>
    <w:rsid w:val="006420B2"/>
    <w:rsid w:val="00647AEA"/>
    <w:rsid w:val="00651C81"/>
    <w:rsid w:val="00656B6F"/>
    <w:rsid w:val="006626E7"/>
    <w:rsid w:val="006632FD"/>
    <w:rsid w:val="00665817"/>
    <w:rsid w:val="006663B3"/>
    <w:rsid w:val="00674623"/>
    <w:rsid w:val="00677052"/>
    <w:rsid w:val="00677C8B"/>
    <w:rsid w:val="0068020F"/>
    <w:rsid w:val="00683596"/>
    <w:rsid w:val="00685D30"/>
    <w:rsid w:val="00693DED"/>
    <w:rsid w:val="006945A3"/>
    <w:rsid w:val="006976F6"/>
    <w:rsid w:val="00697FAC"/>
    <w:rsid w:val="006B6EA6"/>
    <w:rsid w:val="006C14C2"/>
    <w:rsid w:val="006C20DF"/>
    <w:rsid w:val="006C2D9A"/>
    <w:rsid w:val="006C3086"/>
    <w:rsid w:val="006C38D4"/>
    <w:rsid w:val="006E3448"/>
    <w:rsid w:val="006E76D8"/>
    <w:rsid w:val="006F3115"/>
    <w:rsid w:val="006F40DE"/>
    <w:rsid w:val="00701AB3"/>
    <w:rsid w:val="00704C6B"/>
    <w:rsid w:val="00705109"/>
    <w:rsid w:val="007062E6"/>
    <w:rsid w:val="0070630C"/>
    <w:rsid w:val="00731F22"/>
    <w:rsid w:val="0073475E"/>
    <w:rsid w:val="0074248F"/>
    <w:rsid w:val="00751DFF"/>
    <w:rsid w:val="007630DE"/>
    <w:rsid w:val="00763C3E"/>
    <w:rsid w:val="0076403C"/>
    <w:rsid w:val="00764845"/>
    <w:rsid w:val="0076724F"/>
    <w:rsid w:val="00772787"/>
    <w:rsid w:val="00776526"/>
    <w:rsid w:val="0078152F"/>
    <w:rsid w:val="00785ED4"/>
    <w:rsid w:val="007864C3"/>
    <w:rsid w:val="007874F8"/>
    <w:rsid w:val="00792089"/>
    <w:rsid w:val="007A0F47"/>
    <w:rsid w:val="007A6100"/>
    <w:rsid w:val="007B498A"/>
    <w:rsid w:val="007C2206"/>
    <w:rsid w:val="007C604C"/>
    <w:rsid w:val="007D3850"/>
    <w:rsid w:val="007D62CC"/>
    <w:rsid w:val="007F43D1"/>
    <w:rsid w:val="008208ED"/>
    <w:rsid w:val="00820FE4"/>
    <w:rsid w:val="00821064"/>
    <w:rsid w:val="00826425"/>
    <w:rsid w:val="008301E6"/>
    <w:rsid w:val="00835ECC"/>
    <w:rsid w:val="00843841"/>
    <w:rsid w:val="00850172"/>
    <w:rsid w:val="00870A29"/>
    <w:rsid w:val="0087499E"/>
    <w:rsid w:val="008774A1"/>
    <w:rsid w:val="00885619"/>
    <w:rsid w:val="00891376"/>
    <w:rsid w:val="00894FC2"/>
    <w:rsid w:val="008B4D4D"/>
    <w:rsid w:val="008B6214"/>
    <w:rsid w:val="008C0F95"/>
    <w:rsid w:val="008C155E"/>
    <w:rsid w:val="008C1AD6"/>
    <w:rsid w:val="008C3D9D"/>
    <w:rsid w:val="008C75C1"/>
    <w:rsid w:val="008D0C71"/>
    <w:rsid w:val="008D777E"/>
    <w:rsid w:val="008E30EC"/>
    <w:rsid w:val="008E73CD"/>
    <w:rsid w:val="00907757"/>
    <w:rsid w:val="009148E6"/>
    <w:rsid w:val="00914983"/>
    <w:rsid w:val="00914C2A"/>
    <w:rsid w:val="00931FBE"/>
    <w:rsid w:val="009337C2"/>
    <w:rsid w:val="00934025"/>
    <w:rsid w:val="009347C8"/>
    <w:rsid w:val="00934EF1"/>
    <w:rsid w:val="009371AC"/>
    <w:rsid w:val="009371FC"/>
    <w:rsid w:val="009445E3"/>
    <w:rsid w:val="00950EA6"/>
    <w:rsid w:val="00951535"/>
    <w:rsid w:val="00972F4E"/>
    <w:rsid w:val="00984702"/>
    <w:rsid w:val="0099558D"/>
    <w:rsid w:val="009A2025"/>
    <w:rsid w:val="009A292B"/>
    <w:rsid w:val="009A2B4B"/>
    <w:rsid w:val="009B1A14"/>
    <w:rsid w:val="009B2132"/>
    <w:rsid w:val="009B522F"/>
    <w:rsid w:val="009C0B11"/>
    <w:rsid w:val="009C7420"/>
    <w:rsid w:val="009D405E"/>
    <w:rsid w:val="009E7E7B"/>
    <w:rsid w:val="009F047B"/>
    <w:rsid w:val="009F3F8B"/>
    <w:rsid w:val="00A045E8"/>
    <w:rsid w:val="00A111B4"/>
    <w:rsid w:val="00A1190E"/>
    <w:rsid w:val="00A15E8F"/>
    <w:rsid w:val="00A175A7"/>
    <w:rsid w:val="00A2120B"/>
    <w:rsid w:val="00A21D44"/>
    <w:rsid w:val="00A22412"/>
    <w:rsid w:val="00A23680"/>
    <w:rsid w:val="00A26957"/>
    <w:rsid w:val="00A337BE"/>
    <w:rsid w:val="00A35359"/>
    <w:rsid w:val="00A408C4"/>
    <w:rsid w:val="00A41417"/>
    <w:rsid w:val="00A41EF9"/>
    <w:rsid w:val="00A5440A"/>
    <w:rsid w:val="00A55A75"/>
    <w:rsid w:val="00A632AD"/>
    <w:rsid w:val="00A73DC7"/>
    <w:rsid w:val="00A74F95"/>
    <w:rsid w:val="00A764C8"/>
    <w:rsid w:val="00A779A7"/>
    <w:rsid w:val="00A8265F"/>
    <w:rsid w:val="00A82BCC"/>
    <w:rsid w:val="00A853CC"/>
    <w:rsid w:val="00A92485"/>
    <w:rsid w:val="00A939B8"/>
    <w:rsid w:val="00A96CA3"/>
    <w:rsid w:val="00AA0D17"/>
    <w:rsid w:val="00AA179D"/>
    <w:rsid w:val="00AA20CC"/>
    <w:rsid w:val="00AA227D"/>
    <w:rsid w:val="00AA4046"/>
    <w:rsid w:val="00AA5165"/>
    <w:rsid w:val="00AB2063"/>
    <w:rsid w:val="00AB47B2"/>
    <w:rsid w:val="00AB7E98"/>
    <w:rsid w:val="00AC0F4F"/>
    <w:rsid w:val="00AC7365"/>
    <w:rsid w:val="00AD78E5"/>
    <w:rsid w:val="00AF5F01"/>
    <w:rsid w:val="00B052D8"/>
    <w:rsid w:val="00B0659F"/>
    <w:rsid w:val="00B06938"/>
    <w:rsid w:val="00B10451"/>
    <w:rsid w:val="00B108D0"/>
    <w:rsid w:val="00B167B2"/>
    <w:rsid w:val="00B2146C"/>
    <w:rsid w:val="00B23BDA"/>
    <w:rsid w:val="00B27984"/>
    <w:rsid w:val="00B31BCE"/>
    <w:rsid w:val="00B3291B"/>
    <w:rsid w:val="00B37373"/>
    <w:rsid w:val="00B45C48"/>
    <w:rsid w:val="00B53AAB"/>
    <w:rsid w:val="00B550BA"/>
    <w:rsid w:val="00B575D3"/>
    <w:rsid w:val="00B62D05"/>
    <w:rsid w:val="00B71CB4"/>
    <w:rsid w:val="00B73755"/>
    <w:rsid w:val="00B765CC"/>
    <w:rsid w:val="00B81A4C"/>
    <w:rsid w:val="00B82F82"/>
    <w:rsid w:val="00B872AF"/>
    <w:rsid w:val="00B8758C"/>
    <w:rsid w:val="00B87898"/>
    <w:rsid w:val="00B94630"/>
    <w:rsid w:val="00B9775F"/>
    <w:rsid w:val="00BA5F48"/>
    <w:rsid w:val="00BB2C15"/>
    <w:rsid w:val="00BB4F4B"/>
    <w:rsid w:val="00BB5C45"/>
    <w:rsid w:val="00BB648D"/>
    <w:rsid w:val="00BC6ADD"/>
    <w:rsid w:val="00BD67CA"/>
    <w:rsid w:val="00BD693D"/>
    <w:rsid w:val="00BE5307"/>
    <w:rsid w:val="00BF1D46"/>
    <w:rsid w:val="00BF4EEF"/>
    <w:rsid w:val="00BF5E67"/>
    <w:rsid w:val="00BF684D"/>
    <w:rsid w:val="00BF7D73"/>
    <w:rsid w:val="00BF7E07"/>
    <w:rsid w:val="00C04626"/>
    <w:rsid w:val="00C04DE7"/>
    <w:rsid w:val="00C16F3E"/>
    <w:rsid w:val="00C26DBF"/>
    <w:rsid w:val="00C31D5E"/>
    <w:rsid w:val="00C34092"/>
    <w:rsid w:val="00C3697C"/>
    <w:rsid w:val="00C40C01"/>
    <w:rsid w:val="00C4711F"/>
    <w:rsid w:val="00C4754E"/>
    <w:rsid w:val="00C53BB2"/>
    <w:rsid w:val="00C54D80"/>
    <w:rsid w:val="00C643A7"/>
    <w:rsid w:val="00C7119E"/>
    <w:rsid w:val="00C71CFE"/>
    <w:rsid w:val="00C739D6"/>
    <w:rsid w:val="00C746AB"/>
    <w:rsid w:val="00C837BC"/>
    <w:rsid w:val="00C84868"/>
    <w:rsid w:val="00C8679F"/>
    <w:rsid w:val="00C86C39"/>
    <w:rsid w:val="00CA0A55"/>
    <w:rsid w:val="00CB4966"/>
    <w:rsid w:val="00CC205A"/>
    <w:rsid w:val="00CC2D1F"/>
    <w:rsid w:val="00CC45ED"/>
    <w:rsid w:val="00CC49C2"/>
    <w:rsid w:val="00CC7F27"/>
    <w:rsid w:val="00CE0405"/>
    <w:rsid w:val="00CE220B"/>
    <w:rsid w:val="00CE4A5E"/>
    <w:rsid w:val="00CF7688"/>
    <w:rsid w:val="00D05BDC"/>
    <w:rsid w:val="00D13BB2"/>
    <w:rsid w:val="00D14FFF"/>
    <w:rsid w:val="00D16D83"/>
    <w:rsid w:val="00D26BF3"/>
    <w:rsid w:val="00D36706"/>
    <w:rsid w:val="00D4162D"/>
    <w:rsid w:val="00D41752"/>
    <w:rsid w:val="00D42CAF"/>
    <w:rsid w:val="00D45A87"/>
    <w:rsid w:val="00D56AC1"/>
    <w:rsid w:val="00D71517"/>
    <w:rsid w:val="00D747B6"/>
    <w:rsid w:val="00D74FE9"/>
    <w:rsid w:val="00D76911"/>
    <w:rsid w:val="00D823AE"/>
    <w:rsid w:val="00D83688"/>
    <w:rsid w:val="00D84B50"/>
    <w:rsid w:val="00D861D5"/>
    <w:rsid w:val="00D90E3C"/>
    <w:rsid w:val="00D92317"/>
    <w:rsid w:val="00D927C2"/>
    <w:rsid w:val="00D9376F"/>
    <w:rsid w:val="00D97F88"/>
    <w:rsid w:val="00DA1613"/>
    <w:rsid w:val="00DB1C41"/>
    <w:rsid w:val="00DB6793"/>
    <w:rsid w:val="00DB75F2"/>
    <w:rsid w:val="00DB7A90"/>
    <w:rsid w:val="00DC1636"/>
    <w:rsid w:val="00DC171D"/>
    <w:rsid w:val="00DD2BA0"/>
    <w:rsid w:val="00DD4BEA"/>
    <w:rsid w:val="00DE1E92"/>
    <w:rsid w:val="00DE22E8"/>
    <w:rsid w:val="00DE2E60"/>
    <w:rsid w:val="00DE67E1"/>
    <w:rsid w:val="00DE69BB"/>
    <w:rsid w:val="00E01590"/>
    <w:rsid w:val="00E01767"/>
    <w:rsid w:val="00E21F5A"/>
    <w:rsid w:val="00E22A9E"/>
    <w:rsid w:val="00E233E0"/>
    <w:rsid w:val="00E24424"/>
    <w:rsid w:val="00E348FF"/>
    <w:rsid w:val="00E4384B"/>
    <w:rsid w:val="00E44CBB"/>
    <w:rsid w:val="00E45E6A"/>
    <w:rsid w:val="00E56F3A"/>
    <w:rsid w:val="00E57181"/>
    <w:rsid w:val="00E57C6A"/>
    <w:rsid w:val="00E60D7F"/>
    <w:rsid w:val="00E66A58"/>
    <w:rsid w:val="00E67A8C"/>
    <w:rsid w:val="00E757CC"/>
    <w:rsid w:val="00E84DCE"/>
    <w:rsid w:val="00E85EE1"/>
    <w:rsid w:val="00E96617"/>
    <w:rsid w:val="00EA0BD8"/>
    <w:rsid w:val="00EA26A0"/>
    <w:rsid w:val="00EA5555"/>
    <w:rsid w:val="00EA59D6"/>
    <w:rsid w:val="00EA627D"/>
    <w:rsid w:val="00EB25EF"/>
    <w:rsid w:val="00EB6B68"/>
    <w:rsid w:val="00EC2144"/>
    <w:rsid w:val="00EC4007"/>
    <w:rsid w:val="00EC636D"/>
    <w:rsid w:val="00EC679B"/>
    <w:rsid w:val="00ED3EC8"/>
    <w:rsid w:val="00ED42B0"/>
    <w:rsid w:val="00ED50DA"/>
    <w:rsid w:val="00ED6235"/>
    <w:rsid w:val="00EE4996"/>
    <w:rsid w:val="00EE4CBD"/>
    <w:rsid w:val="00EE6B79"/>
    <w:rsid w:val="00EF0AF9"/>
    <w:rsid w:val="00F00F7C"/>
    <w:rsid w:val="00F07252"/>
    <w:rsid w:val="00F078C3"/>
    <w:rsid w:val="00F14679"/>
    <w:rsid w:val="00F26BF6"/>
    <w:rsid w:val="00F27682"/>
    <w:rsid w:val="00F30156"/>
    <w:rsid w:val="00F316CF"/>
    <w:rsid w:val="00F4535E"/>
    <w:rsid w:val="00F50155"/>
    <w:rsid w:val="00F671C2"/>
    <w:rsid w:val="00F740D5"/>
    <w:rsid w:val="00F74FDE"/>
    <w:rsid w:val="00F75256"/>
    <w:rsid w:val="00F77869"/>
    <w:rsid w:val="00F779DD"/>
    <w:rsid w:val="00F82B54"/>
    <w:rsid w:val="00F94B3A"/>
    <w:rsid w:val="00F95013"/>
    <w:rsid w:val="00F96745"/>
    <w:rsid w:val="00FA60EC"/>
    <w:rsid w:val="00FB0839"/>
    <w:rsid w:val="00FB0EF9"/>
    <w:rsid w:val="00FC7653"/>
    <w:rsid w:val="00FD1201"/>
    <w:rsid w:val="00FD4CC9"/>
    <w:rsid w:val="00FE1288"/>
    <w:rsid w:val="00FE45B2"/>
    <w:rsid w:val="00FE6D14"/>
    <w:rsid w:val="00FF05C7"/>
    <w:rsid w:val="00FF162C"/>
    <w:rsid w:val="00FF191F"/>
    <w:rsid w:val="00FF3108"/>
    <w:rsid w:val="00FF4373"/>
    <w:rsid w:val="00FF668D"/>
    <w:rsid w:val="00FF7C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4694D"/>
  <w15:chartTrackingRefBased/>
  <w15:docId w15:val="{51E282B0-1F1C-495E-81A9-F3F20131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E6859"/>
    <w:pPr>
      <w:spacing w:after="200" w:line="276" w:lineRule="auto"/>
    </w:pPr>
    <w:rPr>
      <w:rFonts w:eastAsia="Times New Roman"/>
      <w:sz w:val="22"/>
      <w:szCs w:val="22"/>
    </w:rPr>
  </w:style>
  <w:style w:type="paragraph" w:styleId="Naslov1">
    <w:name w:val="heading 1"/>
    <w:aliases w:val="rOZA"/>
    <w:basedOn w:val="Navaden"/>
    <w:next w:val="Navaden"/>
    <w:link w:val="Naslov1Znak"/>
    <w:uiPriority w:val="9"/>
    <w:qFormat/>
    <w:rsid w:val="00D14FFF"/>
    <w:pPr>
      <w:keepNext/>
      <w:keepLines/>
      <w:numPr>
        <w:numId w:val="1"/>
      </w:numPr>
      <w:spacing w:before="480" w:after="0"/>
      <w:jc w:val="both"/>
      <w:outlineLvl w:val="0"/>
    </w:pPr>
    <w:rPr>
      <w:rFonts w:ascii="Corbel" w:hAnsi="Corbel"/>
      <w:b/>
      <w:bCs/>
      <w:color w:val="F45656"/>
      <w:sz w:val="36"/>
      <w:szCs w:val="28"/>
      <w:lang w:val="x-none"/>
    </w:rPr>
  </w:style>
  <w:style w:type="paragraph" w:styleId="Naslov2">
    <w:name w:val="heading 2"/>
    <w:aliases w:val="mODER"/>
    <w:basedOn w:val="Navaden"/>
    <w:next w:val="Navaden"/>
    <w:link w:val="Naslov2Znak"/>
    <w:uiPriority w:val="9"/>
    <w:unhideWhenUsed/>
    <w:qFormat/>
    <w:rsid w:val="00D14FFF"/>
    <w:pPr>
      <w:keepNext/>
      <w:keepLines/>
      <w:numPr>
        <w:numId w:val="2"/>
      </w:numPr>
      <w:spacing w:before="200" w:after="0"/>
      <w:jc w:val="both"/>
      <w:outlineLvl w:val="1"/>
    </w:pPr>
    <w:rPr>
      <w:rFonts w:ascii="Corbel" w:hAnsi="Corbel"/>
      <w:b/>
      <w:bCs/>
      <w:color w:val="309EA6"/>
      <w:sz w:val="26"/>
      <w:szCs w:val="26"/>
      <w:lang w:val="x-none"/>
    </w:rPr>
  </w:style>
  <w:style w:type="paragraph" w:styleId="Naslov3">
    <w:name w:val="heading 3"/>
    <w:aliases w:val="čRN"/>
    <w:basedOn w:val="Navaden"/>
    <w:next w:val="Navaden"/>
    <w:link w:val="Naslov3Znak"/>
    <w:uiPriority w:val="9"/>
    <w:unhideWhenUsed/>
    <w:qFormat/>
    <w:rsid w:val="00D14FFF"/>
    <w:pPr>
      <w:keepNext/>
      <w:keepLines/>
      <w:numPr>
        <w:numId w:val="3"/>
      </w:numPr>
      <w:spacing w:before="200" w:after="0"/>
      <w:outlineLvl w:val="2"/>
    </w:pPr>
    <w:rPr>
      <w:rFonts w:ascii="Corbel" w:hAnsi="Corbel"/>
      <w:b/>
      <w:bCs/>
      <w:color w:val="11373A"/>
      <w:sz w:val="20"/>
      <w:szCs w:val="20"/>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adja">
    <w:name w:val="Nadja"/>
    <w:basedOn w:val="Navadnatabela"/>
    <w:uiPriority w:val="99"/>
    <w:qFormat/>
    <w:rsid w:val="00202541"/>
    <w:tblPr>
      <w:tblStyleRowBandSize w:val="1"/>
    </w:tblPr>
    <w:tblStylePr w:type="band1Horz">
      <w:rPr>
        <w:color w:val="000000"/>
      </w:rPr>
      <w:tblPr/>
      <w:trPr>
        <w:tblHeader/>
      </w:trPr>
      <w:tcPr>
        <w:tcBorders>
          <w:top w:val="nil"/>
          <w:left w:val="nil"/>
          <w:bottom w:val="nil"/>
          <w:right w:val="nil"/>
          <w:insideH w:val="nil"/>
          <w:insideV w:val="nil"/>
          <w:tl2br w:val="nil"/>
          <w:tr2bl w:val="nil"/>
        </w:tcBorders>
        <w:shd w:val="clear" w:color="auto" w:fill="F2F2F2"/>
      </w:tcPr>
    </w:tblStylePr>
  </w:style>
  <w:style w:type="table" w:customStyle="1" w:styleId="Nadja2">
    <w:name w:val="Nadja 2"/>
    <w:basedOn w:val="Navadnatabela"/>
    <w:uiPriority w:val="99"/>
    <w:qFormat/>
    <w:rsid w:val="007A0F47"/>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jc w:val="center"/>
      </w:pPr>
      <w:rPr>
        <w:b/>
      </w:rPr>
      <w:tblPr/>
      <w:tcPr>
        <w:vAlign w:val="center"/>
      </w:tcPr>
    </w:tblStylePr>
    <w:tblStylePr w:type="band1Horz">
      <w:tblPr/>
      <w:tcPr>
        <w:shd w:val="clear" w:color="auto" w:fill="F2F2F2"/>
      </w:tcPr>
    </w:tblStylePr>
  </w:style>
  <w:style w:type="table" w:customStyle="1" w:styleId="Nadja3">
    <w:name w:val="Nadja 3"/>
    <w:basedOn w:val="Navadnatabela"/>
    <w:uiPriority w:val="99"/>
    <w:qFormat/>
    <w:rsid w:val="00E348FF"/>
    <w:tblPr>
      <w:tblStyleRowBandSize w:val="1"/>
    </w:tblPr>
    <w:tblStylePr w:type="firstRow">
      <w:rPr>
        <w:rFonts w:ascii="Calibri" w:hAnsi="Calibri"/>
        <w:b/>
        <w:sz w:val="20"/>
      </w:rPr>
      <w:tblPr/>
      <w:tcPr>
        <w:tcBorders>
          <w:bottom w:val="single" w:sz="12" w:space="0" w:color="215868"/>
        </w:tcBorders>
      </w:tcPr>
    </w:tblStylePr>
    <w:tblStylePr w:type="firstCol">
      <w:tblPr/>
      <w:tcPr>
        <w:tcBorders>
          <w:right w:val="single" w:sz="12" w:space="0" w:color="215868"/>
        </w:tcBorders>
      </w:tcPr>
    </w:tblStylePr>
    <w:tblStylePr w:type="band1Horz">
      <w:rPr>
        <w:rFonts w:ascii="Calibri" w:hAnsi="Calibri"/>
        <w:sz w:val="20"/>
      </w:rPr>
      <w:tblPr/>
      <w:tcPr>
        <w:tcBorders>
          <w:top w:val="nil"/>
          <w:left w:val="nil"/>
          <w:bottom w:val="nil"/>
          <w:right w:val="nil"/>
          <w:insideH w:val="nil"/>
          <w:insideV w:val="nil"/>
        </w:tcBorders>
        <w:shd w:val="clear" w:color="auto" w:fill="DAEEF3"/>
      </w:tcPr>
    </w:tblStylePr>
  </w:style>
  <w:style w:type="character" w:customStyle="1" w:styleId="Naslov1Znak">
    <w:name w:val="Naslov 1 Znak"/>
    <w:aliases w:val="rOZA Znak"/>
    <w:link w:val="Naslov1"/>
    <w:uiPriority w:val="9"/>
    <w:rsid w:val="00B62D05"/>
    <w:rPr>
      <w:rFonts w:ascii="Corbel" w:eastAsia="Times New Roman" w:hAnsi="Corbel" w:cs="Calibri"/>
      <w:b/>
      <w:bCs/>
      <w:color w:val="F45656"/>
      <w:sz w:val="36"/>
      <w:szCs w:val="28"/>
      <w:lang w:eastAsia="sl-SI"/>
    </w:rPr>
  </w:style>
  <w:style w:type="character" w:customStyle="1" w:styleId="Naslov2Znak">
    <w:name w:val="Naslov 2 Znak"/>
    <w:aliases w:val="mODER Znak"/>
    <w:link w:val="Naslov2"/>
    <w:uiPriority w:val="9"/>
    <w:rsid w:val="00B62D05"/>
    <w:rPr>
      <w:rFonts w:ascii="Corbel" w:eastAsia="Times New Roman" w:hAnsi="Corbel" w:cs="Times New Roman"/>
      <w:b/>
      <w:bCs/>
      <w:color w:val="309EA6"/>
      <w:sz w:val="26"/>
      <w:szCs w:val="26"/>
      <w:lang w:eastAsia="sl-SI"/>
    </w:rPr>
  </w:style>
  <w:style w:type="character" w:customStyle="1" w:styleId="Naslov3Znak">
    <w:name w:val="Naslov 3 Znak"/>
    <w:aliases w:val="čRN Znak"/>
    <w:link w:val="Naslov3"/>
    <w:uiPriority w:val="9"/>
    <w:rsid w:val="00B62D05"/>
    <w:rPr>
      <w:rFonts w:ascii="Corbel" w:eastAsia="Times New Roman" w:hAnsi="Corbel" w:cs="Times New Roman"/>
      <w:b/>
      <w:bCs/>
      <w:color w:val="11373A"/>
      <w:lang w:eastAsia="sl-SI"/>
    </w:rPr>
  </w:style>
  <w:style w:type="paragraph" w:styleId="Odstavekseznama">
    <w:name w:val="List Paragraph"/>
    <w:basedOn w:val="Navaden"/>
    <w:link w:val="OdstavekseznamaZnak"/>
    <w:uiPriority w:val="34"/>
    <w:qFormat/>
    <w:rsid w:val="000E6859"/>
    <w:pPr>
      <w:ind w:left="720"/>
      <w:contextualSpacing/>
    </w:pPr>
    <w:rPr>
      <w:sz w:val="20"/>
      <w:szCs w:val="20"/>
      <w:lang w:val="x-none"/>
    </w:rPr>
  </w:style>
  <w:style w:type="character" w:customStyle="1" w:styleId="OdstavekseznamaZnak">
    <w:name w:val="Odstavek seznama Znak"/>
    <w:link w:val="Odstavekseznama"/>
    <w:uiPriority w:val="34"/>
    <w:rsid w:val="000E6859"/>
    <w:rPr>
      <w:rFonts w:eastAsia="Times New Roman"/>
      <w:lang w:eastAsia="sl-SI"/>
    </w:rPr>
  </w:style>
  <w:style w:type="paragraph" w:customStyle="1" w:styleId="Naslov3IRSSV">
    <w:name w:val="Naslov 3_IRSSV"/>
    <w:basedOn w:val="Navaden"/>
    <w:link w:val="Naslov3IRSSVZnak"/>
    <w:qFormat/>
    <w:rsid w:val="000E6859"/>
    <w:pPr>
      <w:keepNext/>
      <w:keepLines/>
      <w:spacing w:after="0" w:line="240" w:lineRule="auto"/>
      <w:jc w:val="both"/>
      <w:outlineLvl w:val="2"/>
    </w:pPr>
    <w:rPr>
      <w:rFonts w:ascii="Arial" w:hAnsi="Arial"/>
      <w:b/>
      <w:bCs/>
      <w:snapToGrid w:val="0"/>
      <w:sz w:val="20"/>
      <w:szCs w:val="20"/>
      <w:lang w:val="x-none"/>
    </w:rPr>
  </w:style>
  <w:style w:type="character" w:customStyle="1" w:styleId="Naslov3IRSSVZnak">
    <w:name w:val="Naslov 3_IRSSV Znak"/>
    <w:link w:val="Naslov3IRSSV"/>
    <w:rsid w:val="000E6859"/>
    <w:rPr>
      <w:rFonts w:ascii="Arial" w:eastAsia="Times New Roman" w:hAnsi="Arial" w:cs="Arial"/>
      <w:b/>
      <w:bCs/>
      <w:snapToGrid w:val="0"/>
      <w:sz w:val="20"/>
      <w:szCs w:val="20"/>
      <w:lang w:eastAsia="sl-SI"/>
    </w:rPr>
  </w:style>
  <w:style w:type="table" w:styleId="Tabelamrea">
    <w:name w:val="Table Grid"/>
    <w:basedOn w:val="Navadnatabela"/>
    <w:uiPriority w:val="39"/>
    <w:rsid w:val="000E68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0E6859"/>
    <w:rPr>
      <w:rFonts w:eastAsia="Times New Roman"/>
      <w:sz w:val="22"/>
      <w:szCs w:val="22"/>
    </w:rPr>
  </w:style>
  <w:style w:type="character" w:customStyle="1" w:styleId="BrezrazmikovZnak">
    <w:name w:val="Brez razmikov Znak"/>
    <w:link w:val="Brezrazmikov"/>
    <w:uiPriority w:val="1"/>
    <w:locked/>
    <w:rsid w:val="000E6859"/>
    <w:rPr>
      <w:rFonts w:eastAsia="Times New Roman"/>
      <w:sz w:val="22"/>
      <w:szCs w:val="22"/>
      <w:lang w:val="sl-SI" w:eastAsia="sl-SI" w:bidi="ar-SA"/>
    </w:rPr>
  </w:style>
  <w:style w:type="paragraph" w:customStyle="1" w:styleId="IRSSVNaslov3">
    <w:name w:val="IRSSV_Naslov3"/>
    <w:basedOn w:val="Naslov3"/>
    <w:link w:val="IRSSVNaslov3Znak"/>
    <w:qFormat/>
    <w:rsid w:val="00CC7F27"/>
    <w:pPr>
      <w:numPr>
        <w:numId w:val="0"/>
      </w:numPr>
    </w:pPr>
    <w:rPr>
      <w:rFonts w:ascii="Arial" w:hAnsi="Arial"/>
      <w:b w:val="0"/>
      <w:bCs w:val="0"/>
      <w:i/>
      <w:color w:val="000000" w:themeColor="text1"/>
      <w:lang w:eastAsia="x-none"/>
    </w:rPr>
  </w:style>
  <w:style w:type="character" w:customStyle="1" w:styleId="IRSSVNaslov3Znak">
    <w:name w:val="IRSSV_Naslov3 Znak"/>
    <w:link w:val="IRSSVNaslov3"/>
    <w:rsid w:val="00CC7F27"/>
    <w:rPr>
      <w:rFonts w:ascii="Arial" w:eastAsia="Times New Roman" w:hAnsi="Arial"/>
      <w:i/>
      <w:color w:val="000000" w:themeColor="text1"/>
      <w:lang w:val="x-none" w:eastAsia="x-none"/>
    </w:rPr>
  </w:style>
  <w:style w:type="paragraph" w:customStyle="1" w:styleId="IRSSVNaslov2">
    <w:name w:val="IRSSV_Naslov2"/>
    <w:basedOn w:val="Naslov2"/>
    <w:link w:val="IRSSVNaslov2Znak"/>
    <w:qFormat/>
    <w:rsid w:val="00F96745"/>
    <w:pPr>
      <w:numPr>
        <w:numId w:val="0"/>
      </w:numPr>
    </w:pPr>
    <w:rPr>
      <w:rFonts w:ascii="Arial" w:hAnsi="Arial"/>
      <w:b w:val="0"/>
      <w:bCs w:val="0"/>
      <w:sz w:val="22"/>
      <w:lang w:eastAsia="x-none"/>
    </w:rPr>
  </w:style>
  <w:style w:type="character" w:customStyle="1" w:styleId="IRSSVNaslov2Znak">
    <w:name w:val="IRSSV_Naslov2 Znak"/>
    <w:link w:val="IRSSVNaslov2"/>
    <w:rsid w:val="00F96745"/>
    <w:rPr>
      <w:rFonts w:ascii="Arial" w:eastAsia="Times New Roman" w:hAnsi="Arial"/>
      <w:color w:val="309EA6"/>
      <w:sz w:val="22"/>
      <w:szCs w:val="26"/>
      <w:lang w:val="x-none"/>
    </w:rPr>
  </w:style>
  <w:style w:type="paragraph" w:customStyle="1" w:styleId="IRSSVNaslov1">
    <w:name w:val="IRSSV_Naslov1"/>
    <w:basedOn w:val="Naslov1"/>
    <w:link w:val="IRSSVNaslov1Znak"/>
    <w:autoRedefine/>
    <w:qFormat/>
    <w:rsid w:val="00F96745"/>
    <w:pPr>
      <w:numPr>
        <w:numId w:val="0"/>
      </w:numPr>
      <w:spacing w:before="0" w:line="240" w:lineRule="auto"/>
      <w:jc w:val="left"/>
    </w:pPr>
    <w:rPr>
      <w:rFonts w:ascii="Calibri" w:hAnsi="Calibri"/>
      <w:color w:val="auto"/>
      <w:sz w:val="24"/>
      <w:szCs w:val="24"/>
      <w:u w:val="single"/>
      <w:lang w:eastAsia="x-none"/>
    </w:rPr>
  </w:style>
  <w:style w:type="character" w:customStyle="1" w:styleId="IRSSVNaslov1Znak">
    <w:name w:val="IRSSV_Naslov1 Znak"/>
    <w:link w:val="IRSSVNaslov1"/>
    <w:rsid w:val="00F96745"/>
    <w:rPr>
      <w:rFonts w:ascii="Calibri" w:eastAsia="Times New Roman" w:hAnsi="Calibri"/>
      <w:b/>
      <w:bCs/>
      <w:sz w:val="24"/>
      <w:szCs w:val="24"/>
      <w:u w:val="single"/>
      <w:lang w:val="x-none" w:eastAsia="x-none"/>
    </w:rPr>
  </w:style>
  <w:style w:type="paragraph" w:styleId="Sprotnaopomba-besedilo">
    <w:name w:val="footnote text"/>
    <w:aliases w:val="Char Char,Sprotna opomba-besedilo,Char Char Char Char,Sprotna opomba - besedilo Znak Znak2,Sprotna opomba - besedilo Znak1 Znak Znak1,Sprotna opomba - besedilo Znak1 Znak Znak Znak,fn, Char Char"/>
    <w:basedOn w:val="Navaden"/>
    <w:link w:val="Sprotnaopomba-besediloZnak"/>
    <w:uiPriority w:val="99"/>
    <w:rsid w:val="000E6859"/>
    <w:pPr>
      <w:spacing w:after="0" w:line="240" w:lineRule="auto"/>
      <w:jc w:val="both"/>
    </w:pPr>
    <w:rPr>
      <w:rFonts w:eastAsia="Calibri"/>
      <w:sz w:val="20"/>
      <w:szCs w:val="20"/>
      <w:lang w:val="x-none"/>
    </w:rPr>
  </w:style>
  <w:style w:type="character" w:customStyle="1" w:styleId="Sprotnaopomba-besediloZnak">
    <w:name w:val="Sprotna opomba - besedilo Znak"/>
    <w:aliases w:val="Char Char Znak,Sprotna opomba-besedilo Znak,Char Char Char Char Znak,Sprotna opomba - besedilo Znak Znak2 Znak,Sprotna opomba - besedilo Znak1 Znak Znak1 Znak,Sprotna opomba - besedilo Znak1 Znak Znak Znak Znak,fn Znak"/>
    <w:link w:val="Sprotnaopomba-besedilo"/>
    <w:uiPriority w:val="99"/>
    <w:rsid w:val="000E6859"/>
    <w:rPr>
      <w:rFonts w:ascii="Calibri" w:eastAsia="Calibri" w:hAnsi="Calibri" w:cs="Times New Roman"/>
      <w:sz w:val="20"/>
      <w:szCs w:val="20"/>
      <w:lang w:eastAsia="sl-SI"/>
    </w:rPr>
  </w:style>
  <w:style w:type="character" w:styleId="Sprotnaopomba-sklic">
    <w:name w:val="footnote reference"/>
    <w:aliases w:val="Footnotes refss"/>
    <w:uiPriority w:val="99"/>
    <w:rsid w:val="000E6859"/>
    <w:rPr>
      <w:rFonts w:cs="Times New Roman"/>
      <w:vertAlign w:val="superscript"/>
    </w:rPr>
  </w:style>
  <w:style w:type="paragraph" w:customStyle="1" w:styleId="NavadenIRSSVnaslov">
    <w:name w:val="Navaden_IRSSV_naslov"/>
    <w:basedOn w:val="Navaden"/>
    <w:link w:val="NavadenIRSSVnaslovZnak"/>
    <w:rsid w:val="000E6859"/>
    <w:pPr>
      <w:jc w:val="both"/>
    </w:pPr>
    <w:rPr>
      <w:rFonts w:ascii="Arial" w:eastAsia="Calibri" w:hAnsi="Arial"/>
      <w:b/>
      <w:sz w:val="24"/>
      <w:szCs w:val="20"/>
      <w:lang w:val="x-none"/>
    </w:rPr>
  </w:style>
  <w:style w:type="character" w:customStyle="1" w:styleId="NavadenIRSSVnaslovZnak">
    <w:name w:val="Navaden_IRSSV_naslov Znak"/>
    <w:link w:val="NavadenIRSSVnaslov"/>
    <w:locked/>
    <w:rsid w:val="000E6859"/>
    <w:rPr>
      <w:rFonts w:ascii="Arial" w:eastAsia="Calibri" w:hAnsi="Arial" w:cs="Times New Roman"/>
      <w:b/>
      <w:sz w:val="24"/>
      <w:lang w:eastAsia="sl-SI"/>
    </w:rPr>
  </w:style>
  <w:style w:type="paragraph" w:customStyle="1" w:styleId="Naslov1IRSSV">
    <w:name w:val="Naslov 1_IRSSV"/>
    <w:basedOn w:val="Navaden"/>
    <w:link w:val="Naslov1IRSSVZnak"/>
    <w:qFormat/>
    <w:rsid w:val="000E6859"/>
    <w:pPr>
      <w:keepNext/>
      <w:keepLines/>
      <w:spacing w:after="0" w:line="240" w:lineRule="auto"/>
      <w:jc w:val="both"/>
      <w:outlineLvl w:val="1"/>
    </w:pPr>
    <w:rPr>
      <w:rFonts w:ascii="Arial" w:hAnsi="Arial"/>
      <w:b/>
      <w:bCs/>
      <w:sz w:val="24"/>
      <w:szCs w:val="20"/>
      <w:lang w:val="x-none"/>
    </w:rPr>
  </w:style>
  <w:style w:type="character" w:customStyle="1" w:styleId="Naslov1IRSSVZnak">
    <w:name w:val="Naslov 1_IRSSV Znak"/>
    <w:link w:val="Naslov1IRSSV"/>
    <w:rsid w:val="000E6859"/>
    <w:rPr>
      <w:rFonts w:ascii="Arial" w:eastAsia="Times New Roman" w:hAnsi="Arial" w:cs="Arial"/>
      <w:b/>
      <w:bCs/>
      <w:sz w:val="24"/>
      <w:szCs w:val="20"/>
      <w:lang w:eastAsia="sl-SI"/>
    </w:rPr>
  </w:style>
  <w:style w:type="paragraph" w:styleId="Navadensplet">
    <w:name w:val="Normal (Web)"/>
    <w:basedOn w:val="Navaden"/>
    <w:link w:val="NavadenspletZnak"/>
    <w:uiPriority w:val="99"/>
    <w:rsid w:val="000E6859"/>
    <w:pPr>
      <w:spacing w:before="100" w:beforeAutospacing="1" w:after="100" w:afterAutospacing="1" w:line="240" w:lineRule="auto"/>
    </w:pPr>
    <w:rPr>
      <w:rFonts w:ascii="Times New Roman" w:hAnsi="Times New Roman"/>
      <w:sz w:val="24"/>
      <w:szCs w:val="24"/>
      <w:lang w:val="x-none"/>
    </w:rPr>
  </w:style>
  <w:style w:type="character" w:customStyle="1" w:styleId="NavadenspletZnak">
    <w:name w:val="Navaden (splet) Znak"/>
    <w:link w:val="Navadensplet"/>
    <w:uiPriority w:val="99"/>
    <w:locked/>
    <w:rsid w:val="000E6859"/>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0E6859"/>
    <w:pPr>
      <w:spacing w:after="120"/>
    </w:pPr>
    <w:rPr>
      <w:rFonts w:eastAsia="Calibri"/>
      <w:sz w:val="20"/>
      <w:szCs w:val="20"/>
      <w:lang w:val="en-GB"/>
    </w:rPr>
  </w:style>
  <w:style w:type="character" w:customStyle="1" w:styleId="TelobesedilaZnak">
    <w:name w:val="Telo besedila Znak"/>
    <w:link w:val="Telobesedila"/>
    <w:rsid w:val="000E6859"/>
    <w:rPr>
      <w:rFonts w:ascii="Calibri" w:eastAsia="Calibri" w:hAnsi="Calibri" w:cs="Times New Roman"/>
      <w:lang w:val="en-GB" w:eastAsia="sl-SI"/>
    </w:rPr>
  </w:style>
  <w:style w:type="character" w:customStyle="1" w:styleId="at5">
    <w:name w:val="a__t5"/>
    <w:basedOn w:val="Privzetapisavaodstavka"/>
    <w:rsid w:val="000E6859"/>
  </w:style>
  <w:style w:type="paragraph" w:customStyle="1" w:styleId="Brezrazmikov1">
    <w:name w:val="Brez razmikov1"/>
    <w:rsid w:val="000E6859"/>
    <w:rPr>
      <w:rFonts w:eastAsia="Times New Roman"/>
      <w:sz w:val="22"/>
      <w:szCs w:val="22"/>
    </w:rPr>
  </w:style>
  <w:style w:type="character" w:styleId="Pripombasklic">
    <w:name w:val="annotation reference"/>
    <w:uiPriority w:val="99"/>
    <w:semiHidden/>
    <w:unhideWhenUsed/>
    <w:rsid w:val="000E6859"/>
    <w:rPr>
      <w:sz w:val="16"/>
      <w:szCs w:val="16"/>
    </w:rPr>
  </w:style>
  <w:style w:type="paragraph" w:styleId="Pripombabesedilo">
    <w:name w:val="annotation text"/>
    <w:basedOn w:val="Navaden"/>
    <w:link w:val="PripombabesediloZnak1"/>
    <w:unhideWhenUsed/>
    <w:rsid w:val="000E6859"/>
    <w:pPr>
      <w:spacing w:line="240" w:lineRule="auto"/>
    </w:pPr>
    <w:rPr>
      <w:sz w:val="20"/>
      <w:szCs w:val="20"/>
      <w:lang w:val="x-none"/>
    </w:rPr>
  </w:style>
  <w:style w:type="character" w:customStyle="1" w:styleId="PripombabesediloZnak1">
    <w:name w:val="Pripomba – besedilo Znak1"/>
    <w:link w:val="Pripombabesedilo"/>
    <w:rsid w:val="000E6859"/>
    <w:rPr>
      <w:rFonts w:eastAsia="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0E6859"/>
    <w:rPr>
      <w:b/>
      <w:bCs/>
    </w:rPr>
  </w:style>
  <w:style w:type="character" w:customStyle="1" w:styleId="ZadevapripombeZnak">
    <w:name w:val="Zadeva pripombe Znak"/>
    <w:link w:val="Zadevapripombe"/>
    <w:uiPriority w:val="99"/>
    <w:semiHidden/>
    <w:rsid w:val="000E6859"/>
    <w:rPr>
      <w:rFonts w:eastAsia="Times New Roman"/>
      <w:b/>
      <w:bCs/>
      <w:sz w:val="20"/>
      <w:szCs w:val="20"/>
      <w:lang w:eastAsia="sl-SI"/>
    </w:rPr>
  </w:style>
  <w:style w:type="paragraph" w:styleId="Besedilooblaka">
    <w:name w:val="Balloon Text"/>
    <w:basedOn w:val="Navaden"/>
    <w:link w:val="BesedilooblakaZnak"/>
    <w:uiPriority w:val="99"/>
    <w:semiHidden/>
    <w:unhideWhenUsed/>
    <w:rsid w:val="000E6859"/>
    <w:pPr>
      <w:spacing w:after="0" w:line="240" w:lineRule="auto"/>
    </w:pPr>
    <w:rPr>
      <w:rFonts w:ascii="Tahoma" w:hAnsi="Tahoma"/>
      <w:sz w:val="16"/>
      <w:szCs w:val="16"/>
      <w:lang w:val="x-none"/>
    </w:rPr>
  </w:style>
  <w:style w:type="character" w:customStyle="1" w:styleId="BesedilooblakaZnak">
    <w:name w:val="Besedilo oblačka Znak"/>
    <w:link w:val="Besedilooblaka"/>
    <w:uiPriority w:val="99"/>
    <w:semiHidden/>
    <w:rsid w:val="000E6859"/>
    <w:rPr>
      <w:rFonts w:ascii="Tahoma" w:eastAsia="Times New Roman" w:hAnsi="Tahoma" w:cs="Tahoma"/>
      <w:sz w:val="16"/>
      <w:szCs w:val="16"/>
      <w:lang w:eastAsia="sl-SI"/>
    </w:rPr>
  </w:style>
  <w:style w:type="paragraph" w:styleId="Telobesedila-zamik">
    <w:name w:val="Body Text Indent"/>
    <w:basedOn w:val="Navaden"/>
    <w:link w:val="Telobesedila-zamikZnak"/>
    <w:uiPriority w:val="99"/>
    <w:unhideWhenUsed/>
    <w:rsid w:val="000E6859"/>
    <w:pPr>
      <w:spacing w:after="120"/>
      <w:ind w:left="283"/>
    </w:pPr>
    <w:rPr>
      <w:sz w:val="20"/>
      <w:szCs w:val="20"/>
      <w:lang w:val="x-none"/>
    </w:rPr>
  </w:style>
  <w:style w:type="character" w:customStyle="1" w:styleId="Telobesedila-zamikZnak">
    <w:name w:val="Telo besedila - zamik Znak"/>
    <w:link w:val="Telobesedila-zamik"/>
    <w:uiPriority w:val="99"/>
    <w:rsid w:val="000E6859"/>
    <w:rPr>
      <w:rFonts w:eastAsia="Times New Roman"/>
      <w:lang w:eastAsia="sl-SI"/>
    </w:rPr>
  </w:style>
  <w:style w:type="character" w:styleId="Hiperpovezava">
    <w:name w:val="Hyperlink"/>
    <w:uiPriority w:val="99"/>
    <w:unhideWhenUsed/>
    <w:rsid w:val="000E6859"/>
    <w:rPr>
      <w:color w:val="0000FF"/>
      <w:u w:val="single"/>
    </w:rPr>
  </w:style>
  <w:style w:type="character" w:customStyle="1" w:styleId="poglavjetekst">
    <w:name w:val="poglavjetekst"/>
    <w:basedOn w:val="Privzetapisavaodstavka"/>
    <w:rsid w:val="000E6859"/>
  </w:style>
  <w:style w:type="paragraph" w:styleId="NaslovTOC">
    <w:name w:val="TOC Heading"/>
    <w:basedOn w:val="Naslov1"/>
    <w:next w:val="Navaden"/>
    <w:uiPriority w:val="39"/>
    <w:semiHidden/>
    <w:unhideWhenUsed/>
    <w:qFormat/>
    <w:rsid w:val="000E6859"/>
    <w:pPr>
      <w:numPr>
        <w:numId w:val="0"/>
      </w:numPr>
      <w:jc w:val="left"/>
      <w:outlineLvl w:val="9"/>
    </w:pPr>
    <w:rPr>
      <w:rFonts w:ascii="Cambria" w:hAnsi="Cambria"/>
      <w:color w:val="365F91"/>
      <w:sz w:val="28"/>
    </w:rPr>
  </w:style>
  <w:style w:type="paragraph" w:styleId="Kazalovsebine2">
    <w:name w:val="toc 2"/>
    <w:basedOn w:val="Navaden"/>
    <w:next w:val="Navaden"/>
    <w:autoRedefine/>
    <w:uiPriority w:val="39"/>
    <w:unhideWhenUsed/>
    <w:qFormat/>
    <w:rsid w:val="000E6859"/>
    <w:pPr>
      <w:spacing w:after="100"/>
      <w:ind w:left="220"/>
    </w:pPr>
  </w:style>
  <w:style w:type="paragraph" w:styleId="Kazalovsebine1">
    <w:name w:val="toc 1"/>
    <w:basedOn w:val="Navaden"/>
    <w:next w:val="Navaden"/>
    <w:autoRedefine/>
    <w:uiPriority w:val="39"/>
    <w:unhideWhenUsed/>
    <w:qFormat/>
    <w:rsid w:val="00535BB6"/>
    <w:pPr>
      <w:tabs>
        <w:tab w:val="right" w:leader="dot" w:pos="9062"/>
      </w:tabs>
      <w:spacing w:after="120"/>
    </w:pPr>
    <w:rPr>
      <w:rFonts w:ascii="Arial" w:hAnsi="Arial" w:cs="Arial"/>
      <w:b/>
      <w:sz w:val="20"/>
    </w:rPr>
  </w:style>
  <w:style w:type="paragraph" w:styleId="Kazalovsebine3">
    <w:name w:val="toc 3"/>
    <w:basedOn w:val="Navaden"/>
    <w:next w:val="Navaden"/>
    <w:autoRedefine/>
    <w:uiPriority w:val="39"/>
    <w:unhideWhenUsed/>
    <w:qFormat/>
    <w:rsid w:val="000E6859"/>
    <w:pPr>
      <w:spacing w:after="100"/>
      <w:ind w:left="440"/>
    </w:pPr>
  </w:style>
  <w:style w:type="paragraph" w:customStyle="1" w:styleId="IRSSVnavad">
    <w:name w:val="IRSSV_navad"/>
    <w:basedOn w:val="Navaden"/>
    <w:link w:val="IRSSVnavadZnak"/>
    <w:qFormat/>
    <w:rsid w:val="000E6859"/>
    <w:pPr>
      <w:spacing w:after="0"/>
      <w:jc w:val="both"/>
    </w:pPr>
    <w:rPr>
      <w:rFonts w:ascii="Arial" w:hAnsi="Arial"/>
      <w:sz w:val="20"/>
      <w:szCs w:val="20"/>
      <w:lang w:val="x-none"/>
    </w:rPr>
  </w:style>
  <w:style w:type="character" w:customStyle="1" w:styleId="IRSSVnavadZnak">
    <w:name w:val="IRSSV_navad Znak"/>
    <w:link w:val="IRSSVnavad"/>
    <w:rsid w:val="000E6859"/>
    <w:rPr>
      <w:rFonts w:ascii="Arial" w:eastAsia="Times New Roman" w:hAnsi="Arial" w:cs="Arial"/>
      <w:sz w:val="20"/>
      <w:szCs w:val="20"/>
      <w:lang w:eastAsia="sl-SI"/>
    </w:rPr>
  </w:style>
  <w:style w:type="paragraph" w:styleId="Glava">
    <w:name w:val="header"/>
    <w:basedOn w:val="Navaden"/>
    <w:link w:val="GlavaZnak"/>
    <w:uiPriority w:val="99"/>
    <w:unhideWhenUsed/>
    <w:rsid w:val="000E6859"/>
    <w:pPr>
      <w:tabs>
        <w:tab w:val="center" w:pos="4536"/>
        <w:tab w:val="right" w:pos="9072"/>
      </w:tabs>
      <w:spacing w:after="0" w:line="240" w:lineRule="auto"/>
    </w:pPr>
    <w:rPr>
      <w:sz w:val="20"/>
      <w:szCs w:val="20"/>
      <w:lang w:val="x-none"/>
    </w:rPr>
  </w:style>
  <w:style w:type="character" w:customStyle="1" w:styleId="GlavaZnak">
    <w:name w:val="Glava Znak"/>
    <w:link w:val="Glava"/>
    <w:uiPriority w:val="99"/>
    <w:rsid w:val="000E6859"/>
    <w:rPr>
      <w:rFonts w:eastAsia="Times New Roman"/>
      <w:lang w:eastAsia="sl-SI"/>
    </w:rPr>
  </w:style>
  <w:style w:type="paragraph" w:styleId="Noga">
    <w:name w:val="footer"/>
    <w:basedOn w:val="Navaden"/>
    <w:link w:val="NogaZnak"/>
    <w:uiPriority w:val="99"/>
    <w:unhideWhenUsed/>
    <w:rsid w:val="000E6859"/>
    <w:pPr>
      <w:tabs>
        <w:tab w:val="center" w:pos="4536"/>
        <w:tab w:val="right" w:pos="9072"/>
      </w:tabs>
      <w:spacing w:after="0" w:line="240" w:lineRule="auto"/>
    </w:pPr>
    <w:rPr>
      <w:sz w:val="20"/>
      <w:szCs w:val="20"/>
      <w:lang w:val="x-none"/>
    </w:rPr>
  </w:style>
  <w:style w:type="character" w:customStyle="1" w:styleId="NogaZnak">
    <w:name w:val="Noga Znak"/>
    <w:link w:val="Noga"/>
    <w:uiPriority w:val="99"/>
    <w:rsid w:val="000E6859"/>
    <w:rPr>
      <w:rFonts w:eastAsia="Times New Roman"/>
      <w:lang w:eastAsia="sl-SI"/>
    </w:rPr>
  </w:style>
  <w:style w:type="paragraph" w:styleId="Napis">
    <w:name w:val="caption"/>
    <w:basedOn w:val="Navaden"/>
    <w:next w:val="Navaden"/>
    <w:link w:val="NapisZnak"/>
    <w:uiPriority w:val="35"/>
    <w:unhideWhenUsed/>
    <w:qFormat/>
    <w:rsid w:val="00CC7F27"/>
    <w:pPr>
      <w:spacing w:line="240" w:lineRule="auto"/>
    </w:pPr>
    <w:rPr>
      <w:rFonts w:ascii="Arial" w:hAnsi="Arial"/>
      <w:bCs/>
      <w:i/>
      <w:color w:val="000000" w:themeColor="text1"/>
      <w:sz w:val="20"/>
      <w:szCs w:val="18"/>
      <w:lang w:val="x-none"/>
    </w:rPr>
  </w:style>
  <w:style w:type="character" w:customStyle="1" w:styleId="NapisZnak">
    <w:name w:val="Napis Znak"/>
    <w:link w:val="Napis"/>
    <w:uiPriority w:val="35"/>
    <w:rsid w:val="00CC7F27"/>
    <w:rPr>
      <w:rFonts w:ascii="Arial" w:eastAsia="Times New Roman" w:hAnsi="Arial"/>
      <w:bCs/>
      <w:i/>
      <w:color w:val="000000" w:themeColor="text1"/>
      <w:szCs w:val="18"/>
      <w:lang w:val="x-none"/>
    </w:rPr>
  </w:style>
  <w:style w:type="paragraph" w:styleId="Kazaloslik">
    <w:name w:val="table of figures"/>
    <w:basedOn w:val="Navaden"/>
    <w:next w:val="Navaden"/>
    <w:uiPriority w:val="99"/>
    <w:unhideWhenUsed/>
    <w:rsid w:val="000E6859"/>
    <w:pPr>
      <w:spacing w:after="0"/>
    </w:pPr>
  </w:style>
  <w:style w:type="paragraph" w:styleId="Revizija">
    <w:name w:val="Revision"/>
    <w:hidden/>
    <w:uiPriority w:val="99"/>
    <w:semiHidden/>
    <w:rsid w:val="000E6859"/>
    <w:rPr>
      <w:rFonts w:eastAsia="Times New Roman"/>
      <w:sz w:val="22"/>
      <w:szCs w:val="22"/>
    </w:rPr>
  </w:style>
  <w:style w:type="paragraph" w:customStyle="1" w:styleId="tabela1">
    <w:name w:val="tabela1"/>
    <w:basedOn w:val="Navaden"/>
    <w:link w:val="tabela1Znak"/>
    <w:qFormat/>
    <w:rsid w:val="000E6859"/>
    <w:pPr>
      <w:spacing w:after="120" w:line="240" w:lineRule="auto"/>
    </w:pPr>
    <w:rPr>
      <w:rFonts w:ascii="Arial" w:hAnsi="Arial"/>
      <w:b/>
      <w:bCs/>
      <w:snapToGrid w:val="0"/>
      <w:color w:val="000000"/>
      <w:sz w:val="20"/>
      <w:szCs w:val="20"/>
      <w:lang w:val="x-none"/>
    </w:rPr>
  </w:style>
  <w:style w:type="character" w:customStyle="1" w:styleId="tabela1Znak">
    <w:name w:val="tabela1 Znak"/>
    <w:link w:val="tabela1"/>
    <w:rsid w:val="000E6859"/>
    <w:rPr>
      <w:rFonts w:ascii="Arial" w:eastAsia="Times New Roman" w:hAnsi="Arial" w:cs="Times New Roman"/>
      <w:b/>
      <w:bCs/>
      <w:snapToGrid w:val="0"/>
      <w:color w:val="000000"/>
      <w:lang w:eastAsia="sl-SI"/>
    </w:rPr>
  </w:style>
  <w:style w:type="character" w:styleId="SledenaHiperpovezava">
    <w:name w:val="FollowedHyperlink"/>
    <w:uiPriority w:val="99"/>
    <w:semiHidden/>
    <w:unhideWhenUsed/>
    <w:rsid w:val="000E6859"/>
    <w:rPr>
      <w:color w:val="800080"/>
      <w:u w:val="single"/>
    </w:rPr>
  </w:style>
  <w:style w:type="paragraph" w:styleId="Telobesedila2">
    <w:name w:val="Body Text 2"/>
    <w:basedOn w:val="Navaden"/>
    <w:link w:val="Telobesedila2Znak"/>
    <w:uiPriority w:val="99"/>
    <w:semiHidden/>
    <w:unhideWhenUsed/>
    <w:rsid w:val="000E6859"/>
    <w:pPr>
      <w:spacing w:after="120" w:line="480" w:lineRule="auto"/>
    </w:pPr>
    <w:rPr>
      <w:sz w:val="20"/>
      <w:szCs w:val="20"/>
      <w:lang w:val="x-none"/>
    </w:rPr>
  </w:style>
  <w:style w:type="character" w:customStyle="1" w:styleId="Telobesedila2Znak">
    <w:name w:val="Telo besedila 2 Znak"/>
    <w:link w:val="Telobesedila2"/>
    <w:uiPriority w:val="99"/>
    <w:semiHidden/>
    <w:rsid w:val="000E6859"/>
    <w:rPr>
      <w:rFonts w:eastAsia="Times New Roman"/>
      <w:lang w:eastAsia="sl-SI"/>
    </w:rPr>
  </w:style>
  <w:style w:type="character" w:styleId="Krepko">
    <w:name w:val="Strong"/>
    <w:uiPriority w:val="22"/>
    <w:qFormat/>
    <w:rsid w:val="000E6859"/>
    <w:rPr>
      <w:b/>
      <w:bCs/>
    </w:rPr>
  </w:style>
  <w:style w:type="paragraph" w:customStyle="1" w:styleId="Odstavekseznama1">
    <w:name w:val="Odstavek seznama1"/>
    <w:basedOn w:val="Navaden"/>
    <w:rsid w:val="000E6859"/>
    <w:pPr>
      <w:ind w:left="720"/>
      <w:contextualSpacing/>
    </w:pPr>
  </w:style>
  <w:style w:type="paragraph" w:styleId="Zgradbadokumenta">
    <w:name w:val="Document Map"/>
    <w:basedOn w:val="Navaden"/>
    <w:link w:val="ZgradbadokumentaZnak"/>
    <w:uiPriority w:val="99"/>
    <w:semiHidden/>
    <w:unhideWhenUsed/>
    <w:rsid w:val="000E6859"/>
    <w:pPr>
      <w:spacing w:after="0" w:line="240" w:lineRule="auto"/>
    </w:pPr>
    <w:rPr>
      <w:rFonts w:ascii="Tahoma" w:hAnsi="Tahoma"/>
      <w:sz w:val="16"/>
      <w:szCs w:val="16"/>
      <w:lang w:val="x-none"/>
    </w:rPr>
  </w:style>
  <w:style w:type="character" w:customStyle="1" w:styleId="ZgradbadokumentaZnak">
    <w:name w:val="Zgradba dokumenta Znak"/>
    <w:link w:val="Zgradbadokumenta"/>
    <w:uiPriority w:val="99"/>
    <w:semiHidden/>
    <w:rsid w:val="000E6859"/>
    <w:rPr>
      <w:rFonts w:ascii="Tahoma" w:eastAsia="Times New Roman" w:hAnsi="Tahoma" w:cs="Tahoma"/>
      <w:sz w:val="16"/>
      <w:szCs w:val="16"/>
      <w:lang w:eastAsia="sl-SI"/>
    </w:rPr>
  </w:style>
  <w:style w:type="character" w:styleId="Poudarek">
    <w:name w:val="Emphasis"/>
    <w:uiPriority w:val="20"/>
    <w:qFormat/>
    <w:rsid w:val="000E6859"/>
    <w:rPr>
      <w:i/>
      <w:iCs/>
    </w:rPr>
  </w:style>
  <w:style w:type="character" w:customStyle="1" w:styleId="apple-converted-space">
    <w:name w:val="apple-converted-space"/>
    <w:basedOn w:val="Privzetapisavaodstavka"/>
    <w:rsid w:val="000E6859"/>
  </w:style>
  <w:style w:type="paragraph" w:customStyle="1" w:styleId="Style3">
    <w:name w:val="Style3"/>
    <w:basedOn w:val="Navaden"/>
    <w:uiPriority w:val="99"/>
    <w:rsid w:val="000E6859"/>
    <w:pPr>
      <w:widowControl w:val="0"/>
      <w:autoSpaceDE w:val="0"/>
      <w:autoSpaceDN w:val="0"/>
      <w:adjustRightInd w:val="0"/>
      <w:spacing w:after="0" w:line="269" w:lineRule="exact"/>
      <w:jc w:val="both"/>
    </w:pPr>
    <w:rPr>
      <w:rFonts w:ascii="Arial" w:hAnsi="Arial" w:cs="Arial"/>
      <w:sz w:val="24"/>
      <w:szCs w:val="24"/>
    </w:rPr>
  </w:style>
  <w:style w:type="character" w:customStyle="1" w:styleId="FontStyle17">
    <w:name w:val="Font Style17"/>
    <w:uiPriority w:val="99"/>
    <w:rsid w:val="000E6859"/>
    <w:rPr>
      <w:rFonts w:ascii="Times New Roman" w:hAnsi="Times New Roman" w:cs="Times New Roman"/>
      <w:color w:val="000000"/>
      <w:sz w:val="22"/>
      <w:szCs w:val="22"/>
    </w:rPr>
  </w:style>
  <w:style w:type="paragraph" w:customStyle="1" w:styleId="Style5">
    <w:name w:val="Style5"/>
    <w:basedOn w:val="Navaden"/>
    <w:uiPriority w:val="99"/>
    <w:rsid w:val="000E6859"/>
    <w:pPr>
      <w:widowControl w:val="0"/>
      <w:autoSpaceDE w:val="0"/>
      <w:autoSpaceDN w:val="0"/>
      <w:adjustRightInd w:val="0"/>
      <w:spacing w:after="0" w:line="240" w:lineRule="auto"/>
    </w:pPr>
    <w:rPr>
      <w:rFonts w:ascii="Arial" w:hAnsi="Arial" w:cs="Arial"/>
      <w:sz w:val="24"/>
      <w:szCs w:val="24"/>
    </w:rPr>
  </w:style>
  <w:style w:type="character" w:customStyle="1" w:styleId="FontStyle18">
    <w:name w:val="Font Style18"/>
    <w:uiPriority w:val="99"/>
    <w:rsid w:val="000E6859"/>
    <w:rPr>
      <w:rFonts w:ascii="Times New Roman" w:hAnsi="Times New Roman" w:cs="Times New Roman"/>
      <w:i/>
      <w:iCs/>
      <w:color w:val="000000"/>
      <w:sz w:val="24"/>
      <w:szCs w:val="24"/>
    </w:rPr>
  </w:style>
  <w:style w:type="paragraph" w:customStyle="1" w:styleId="Style7">
    <w:name w:val="Style7"/>
    <w:basedOn w:val="Navaden"/>
    <w:uiPriority w:val="99"/>
    <w:rsid w:val="000E6859"/>
    <w:pPr>
      <w:widowControl w:val="0"/>
      <w:autoSpaceDE w:val="0"/>
      <w:autoSpaceDN w:val="0"/>
      <w:adjustRightInd w:val="0"/>
      <w:spacing w:after="0" w:line="269" w:lineRule="exact"/>
    </w:pPr>
    <w:rPr>
      <w:rFonts w:ascii="Arial" w:hAnsi="Arial" w:cs="Arial"/>
      <w:sz w:val="24"/>
      <w:szCs w:val="24"/>
    </w:rPr>
  </w:style>
  <w:style w:type="character" w:customStyle="1" w:styleId="FontStyle15">
    <w:name w:val="Font Style15"/>
    <w:uiPriority w:val="99"/>
    <w:rsid w:val="000E6859"/>
    <w:rPr>
      <w:rFonts w:ascii="Microsoft Sans Serif" w:hAnsi="Microsoft Sans Serif" w:cs="Microsoft Sans Serif"/>
      <w:color w:val="000000"/>
      <w:sz w:val="16"/>
      <w:szCs w:val="16"/>
    </w:rPr>
  </w:style>
  <w:style w:type="paragraph" w:customStyle="1" w:styleId="yiv5560476834msolistparagraph">
    <w:name w:val="yiv5560476834msolistparagraph"/>
    <w:basedOn w:val="Navaden"/>
    <w:rsid w:val="000E6859"/>
    <w:pPr>
      <w:spacing w:before="100" w:beforeAutospacing="1" w:after="100" w:afterAutospacing="1" w:line="240" w:lineRule="auto"/>
    </w:pPr>
    <w:rPr>
      <w:rFonts w:ascii="Times New Roman" w:hAnsi="Times New Roman"/>
      <w:sz w:val="24"/>
      <w:szCs w:val="24"/>
    </w:rPr>
  </w:style>
  <w:style w:type="paragraph" w:customStyle="1" w:styleId="intro-box">
    <w:name w:val="intro-box"/>
    <w:basedOn w:val="Navaden"/>
    <w:rsid w:val="000E6859"/>
    <w:pPr>
      <w:spacing w:before="100" w:beforeAutospacing="1" w:after="100" w:afterAutospacing="1" w:line="240" w:lineRule="auto"/>
    </w:pPr>
    <w:rPr>
      <w:rFonts w:ascii="Times New Roman" w:hAnsi="Times New Roman"/>
      <w:sz w:val="24"/>
      <w:szCs w:val="24"/>
    </w:rPr>
  </w:style>
  <w:style w:type="paragraph" w:customStyle="1" w:styleId="Odstavekseznama2">
    <w:name w:val="Odstavek seznama2"/>
    <w:basedOn w:val="Navaden"/>
    <w:rsid w:val="000E6859"/>
    <w:pPr>
      <w:ind w:left="720"/>
      <w:contextualSpacing/>
    </w:pPr>
  </w:style>
  <w:style w:type="paragraph" w:customStyle="1" w:styleId="Odstavekseznama3">
    <w:name w:val="Odstavek seznama3"/>
    <w:basedOn w:val="Navaden"/>
    <w:rsid w:val="000E6859"/>
    <w:pPr>
      <w:ind w:left="720"/>
      <w:contextualSpacing/>
    </w:pPr>
  </w:style>
  <w:style w:type="paragraph" w:customStyle="1" w:styleId="Default">
    <w:name w:val="Default"/>
    <w:rsid w:val="000E6859"/>
    <w:pPr>
      <w:autoSpaceDE w:val="0"/>
      <w:autoSpaceDN w:val="0"/>
      <w:adjustRightInd w:val="0"/>
    </w:pPr>
    <w:rPr>
      <w:rFonts w:ascii="Times New Roman" w:hAnsi="Times New Roman"/>
      <w:color w:val="000000"/>
      <w:sz w:val="24"/>
      <w:szCs w:val="24"/>
    </w:rPr>
  </w:style>
  <w:style w:type="paragraph" w:customStyle="1" w:styleId="preg">
    <w:name w:val="preg"/>
    <w:basedOn w:val="Napis"/>
    <w:link w:val="pregZnak"/>
    <w:qFormat/>
    <w:rsid w:val="000E6859"/>
    <w:pPr>
      <w:keepNext/>
      <w:spacing w:after="0"/>
    </w:pPr>
    <w:rPr>
      <w:color w:val="000000"/>
    </w:rPr>
  </w:style>
  <w:style w:type="character" w:customStyle="1" w:styleId="pregZnak">
    <w:name w:val="preg Znak"/>
    <w:link w:val="preg"/>
    <w:rsid w:val="000E6859"/>
    <w:rPr>
      <w:rFonts w:ascii="Arial" w:eastAsia="Times New Roman" w:hAnsi="Arial" w:cs="Arial"/>
      <w:b/>
      <w:bCs/>
      <w:color w:val="000000"/>
      <w:sz w:val="20"/>
      <w:szCs w:val="18"/>
      <w:lang w:eastAsia="sl-SI"/>
    </w:rPr>
  </w:style>
  <w:style w:type="table" w:customStyle="1" w:styleId="Srednjiseznam11">
    <w:name w:val="Srednji seznam 11"/>
    <w:aliases w:val="API"/>
    <w:basedOn w:val="Navadnatabela"/>
    <w:uiPriority w:val="65"/>
    <w:rsid w:val="000E6859"/>
    <w:rPr>
      <w:rFonts w:eastAsia="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log1">
    <w:name w:val="Slog1"/>
    <w:basedOn w:val="Navadnatabela"/>
    <w:uiPriority w:val="99"/>
    <w:rsid w:val="000E6859"/>
    <w:rPr>
      <w:rFonts w:eastAsia="Times New Roman"/>
    </w:rPr>
    <w:tblPr/>
  </w:style>
  <w:style w:type="table" w:customStyle="1" w:styleId="Slog2">
    <w:name w:val="Slog2"/>
    <w:basedOn w:val="Navadnatabela"/>
    <w:uiPriority w:val="99"/>
    <w:rsid w:val="000E6859"/>
    <w:rPr>
      <w:rFonts w:eastAsia="Times New Roman"/>
    </w:rPr>
    <w:tblPr/>
  </w:style>
  <w:style w:type="table" w:customStyle="1" w:styleId="Slog3">
    <w:name w:val="Slog3"/>
    <w:basedOn w:val="Navadnatabela"/>
    <w:uiPriority w:val="99"/>
    <w:rsid w:val="000E6859"/>
    <w:rPr>
      <w:rFonts w:eastAsia="Times New Roman"/>
    </w:rPr>
    <w:tblPr/>
  </w:style>
  <w:style w:type="table" w:customStyle="1" w:styleId="Slog4">
    <w:name w:val="Slog4"/>
    <w:basedOn w:val="Navadnatabela"/>
    <w:uiPriority w:val="99"/>
    <w:rsid w:val="000E6859"/>
    <w:pPr>
      <w:jc w:val="center"/>
    </w:pPr>
    <w:rPr>
      <w:rFonts w:ascii="Arial" w:eastAsia="Times New Roman" w:hAnsi="Arial"/>
      <w:sz w:val="16"/>
    </w:rPr>
    <w:tblPr>
      <w:tblStyleRowBandSize w:val="1"/>
      <w:tblStyleColBandSize w:val="1"/>
      <w:tblBorders>
        <w:top w:val="single" w:sz="8" w:space="0" w:color="A6A6A6"/>
        <w:bottom w:val="single" w:sz="8" w:space="0" w:color="A6A6A6"/>
        <w:insideV w:val="single" w:sz="8" w:space="0" w:color="A6A6A6"/>
      </w:tblBorders>
    </w:tblPr>
    <w:tcPr>
      <w:vAlign w:val="center"/>
    </w:tcPr>
    <w:tblStylePr w:type="firstRow">
      <w:rPr>
        <w:b/>
      </w:rPr>
      <w:tblPr/>
      <w:tcPr>
        <w:tcBorders>
          <w:top w:val="single" w:sz="8" w:space="0" w:color="A6A6A6"/>
          <w:left w:val="nil"/>
          <w:bottom w:val="single" w:sz="8" w:space="0" w:color="A6A6A6"/>
          <w:right w:val="nil"/>
          <w:insideH w:val="nil"/>
          <w:insideV w:val="single" w:sz="8" w:space="0" w:color="A6A6A6"/>
          <w:tl2br w:val="nil"/>
          <w:tr2bl w:val="nil"/>
        </w:tcBorders>
      </w:tcPr>
    </w:tblStylePr>
    <w:tblStylePr w:type="firstCol">
      <w:pPr>
        <w:jc w:val="left"/>
      </w:pPr>
    </w:tblStylePr>
    <w:tblStylePr w:type="band1Horz">
      <w:tblPr/>
      <w:tcPr>
        <w:shd w:val="clear" w:color="auto" w:fill="F2F2F2"/>
      </w:tcPr>
    </w:tblStylePr>
  </w:style>
  <w:style w:type="paragraph" w:customStyle="1" w:styleId="podpisi">
    <w:name w:val="podpisi"/>
    <w:basedOn w:val="Navaden"/>
    <w:qFormat/>
    <w:rsid w:val="000E6859"/>
    <w:pPr>
      <w:tabs>
        <w:tab w:val="left" w:pos="3402"/>
      </w:tabs>
      <w:spacing w:after="0" w:line="260" w:lineRule="exact"/>
    </w:pPr>
    <w:rPr>
      <w:rFonts w:ascii="Arial" w:hAnsi="Arial"/>
      <w:sz w:val="20"/>
      <w:szCs w:val="24"/>
      <w:lang w:val="it-IT"/>
    </w:rPr>
  </w:style>
  <w:style w:type="paragraph" w:styleId="Konnaopomba-besedilo">
    <w:name w:val="endnote text"/>
    <w:basedOn w:val="Navaden"/>
    <w:link w:val="Konnaopomba-besediloZnak"/>
    <w:uiPriority w:val="99"/>
    <w:semiHidden/>
    <w:unhideWhenUsed/>
    <w:rsid w:val="000E6859"/>
    <w:pPr>
      <w:spacing w:after="0" w:line="240" w:lineRule="auto"/>
    </w:pPr>
    <w:rPr>
      <w:sz w:val="20"/>
      <w:szCs w:val="20"/>
      <w:lang w:val="x-none"/>
    </w:rPr>
  </w:style>
  <w:style w:type="character" w:customStyle="1" w:styleId="Konnaopomba-besediloZnak">
    <w:name w:val="Končna opomba - besedilo Znak"/>
    <w:link w:val="Konnaopomba-besedilo"/>
    <w:uiPriority w:val="99"/>
    <w:semiHidden/>
    <w:rsid w:val="000E6859"/>
    <w:rPr>
      <w:rFonts w:eastAsia="Times New Roman"/>
      <w:sz w:val="20"/>
      <w:szCs w:val="20"/>
      <w:lang w:eastAsia="sl-SI"/>
    </w:rPr>
  </w:style>
  <w:style w:type="character" w:styleId="Konnaopomba-sklic">
    <w:name w:val="endnote reference"/>
    <w:uiPriority w:val="99"/>
    <w:semiHidden/>
    <w:unhideWhenUsed/>
    <w:rsid w:val="000E6859"/>
    <w:rPr>
      <w:vertAlign w:val="superscript"/>
    </w:rPr>
  </w:style>
  <w:style w:type="table" w:customStyle="1" w:styleId="Svetlosenenje1">
    <w:name w:val="Svetlo senčenje1"/>
    <w:basedOn w:val="Navadnatabela"/>
    <w:uiPriority w:val="60"/>
    <w:rsid w:val="000E6859"/>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esediloograde">
    <w:name w:val="Besedilo ograde"/>
    <w:uiPriority w:val="99"/>
    <w:semiHidden/>
    <w:rsid w:val="000E6859"/>
    <w:rPr>
      <w:color w:val="808080"/>
    </w:rPr>
  </w:style>
  <w:style w:type="paragraph" w:customStyle="1" w:styleId="Neotevilenodstavek">
    <w:name w:val="Neoštevilčen odstavek"/>
    <w:basedOn w:val="Navaden"/>
    <w:link w:val="NeotevilenodstavekZnak"/>
    <w:qFormat/>
    <w:rsid w:val="000E6859"/>
    <w:pPr>
      <w:overflowPunct w:val="0"/>
      <w:autoSpaceDE w:val="0"/>
      <w:autoSpaceDN w:val="0"/>
      <w:adjustRightInd w:val="0"/>
      <w:spacing w:before="60" w:after="60" w:line="200" w:lineRule="exact"/>
      <w:jc w:val="both"/>
      <w:textAlignment w:val="baseline"/>
    </w:pPr>
    <w:rPr>
      <w:rFonts w:ascii="Arial" w:hAnsi="Arial"/>
      <w:sz w:val="20"/>
      <w:szCs w:val="20"/>
      <w:lang w:val="x-none"/>
    </w:rPr>
  </w:style>
  <w:style w:type="character" w:customStyle="1" w:styleId="NeotevilenodstavekZnak">
    <w:name w:val="Neoštevilčen odstavek Znak"/>
    <w:link w:val="Neotevilenodstavek"/>
    <w:rsid w:val="000E6859"/>
    <w:rPr>
      <w:rFonts w:ascii="Arial" w:eastAsia="Times New Roman" w:hAnsi="Arial" w:cs="Arial"/>
      <w:lang w:eastAsia="sl-SI"/>
    </w:rPr>
  </w:style>
  <w:style w:type="paragraph" w:customStyle="1" w:styleId="Alineazaodstavkom">
    <w:name w:val="Alinea za odstavkom"/>
    <w:basedOn w:val="Navaden"/>
    <w:qFormat/>
    <w:rsid w:val="000E6859"/>
    <w:pPr>
      <w:numPr>
        <w:numId w:val="4"/>
      </w:numPr>
      <w:overflowPunct w:val="0"/>
      <w:autoSpaceDE w:val="0"/>
      <w:autoSpaceDN w:val="0"/>
      <w:adjustRightInd w:val="0"/>
      <w:spacing w:after="0" w:line="200" w:lineRule="exact"/>
      <w:ind w:left="709" w:hanging="284"/>
      <w:jc w:val="both"/>
      <w:textAlignment w:val="baseline"/>
    </w:pPr>
    <w:rPr>
      <w:rFonts w:ascii="Arial" w:hAnsi="Arial" w:cs="Arial"/>
    </w:rPr>
  </w:style>
  <w:style w:type="paragraph" w:styleId="HTML-oblikovano">
    <w:name w:val="HTML Preformatted"/>
    <w:basedOn w:val="Navaden"/>
    <w:link w:val="HTML-oblikovanoZnak"/>
    <w:rsid w:val="000E6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18"/>
      <w:szCs w:val="18"/>
      <w:lang w:val="en-US" w:eastAsia="x-none"/>
    </w:rPr>
  </w:style>
  <w:style w:type="character" w:customStyle="1" w:styleId="HTML-oblikovanoZnak">
    <w:name w:val="HTML-oblikovano Znak"/>
    <w:link w:val="HTML-oblikovano"/>
    <w:rsid w:val="000E6859"/>
    <w:rPr>
      <w:rFonts w:ascii="Courier New" w:eastAsia="Times New Roman" w:hAnsi="Courier New" w:cs="Times New Roman"/>
      <w:color w:val="000000"/>
      <w:sz w:val="18"/>
      <w:szCs w:val="18"/>
      <w:lang w:val="en-US"/>
    </w:rPr>
  </w:style>
  <w:style w:type="paragraph" w:customStyle="1" w:styleId="Odstavekseznama4">
    <w:name w:val="Odstavek seznama4"/>
    <w:basedOn w:val="Navaden"/>
    <w:rsid w:val="000E6859"/>
    <w:pPr>
      <w:ind w:left="720"/>
      <w:contextualSpacing/>
    </w:pPr>
    <w:rPr>
      <w:lang w:eastAsia="en-US"/>
    </w:rPr>
  </w:style>
  <w:style w:type="character" w:customStyle="1" w:styleId="A4">
    <w:name w:val="A4"/>
    <w:uiPriority w:val="99"/>
    <w:rsid w:val="000E6859"/>
    <w:rPr>
      <w:rFonts w:ascii="Arial" w:hAnsi="Arial" w:cs="Arial"/>
      <w:b/>
      <w:bCs/>
      <w:color w:val="000000"/>
      <w:sz w:val="42"/>
      <w:szCs w:val="42"/>
    </w:rPr>
  </w:style>
  <w:style w:type="character" w:customStyle="1" w:styleId="A6">
    <w:name w:val="A6"/>
    <w:uiPriority w:val="99"/>
    <w:rsid w:val="000E6859"/>
    <w:rPr>
      <w:rFonts w:ascii="Arial" w:hAnsi="Arial" w:cs="Arial"/>
      <w:b/>
      <w:bCs/>
      <w:color w:val="000000"/>
      <w:sz w:val="30"/>
      <w:szCs w:val="30"/>
    </w:rPr>
  </w:style>
  <w:style w:type="paragraph" w:customStyle="1" w:styleId="Pa13">
    <w:name w:val="Pa13"/>
    <w:basedOn w:val="Navaden"/>
    <w:next w:val="Navaden"/>
    <w:uiPriority w:val="99"/>
    <w:rsid w:val="000E6859"/>
    <w:pPr>
      <w:autoSpaceDE w:val="0"/>
      <w:autoSpaceDN w:val="0"/>
      <w:adjustRightInd w:val="0"/>
      <w:spacing w:after="0" w:line="221" w:lineRule="atLeast"/>
    </w:pPr>
    <w:rPr>
      <w:rFonts w:ascii="Arial" w:eastAsia="Calibri" w:hAnsi="Arial" w:cs="Arial"/>
      <w:sz w:val="24"/>
      <w:szCs w:val="24"/>
      <w:lang w:eastAsia="en-US"/>
    </w:rPr>
  </w:style>
  <w:style w:type="paragraph" w:customStyle="1" w:styleId="datumtevilka">
    <w:name w:val="datum številka"/>
    <w:basedOn w:val="Navaden"/>
    <w:qFormat/>
    <w:rsid w:val="000E6859"/>
    <w:pPr>
      <w:tabs>
        <w:tab w:val="left" w:pos="1701"/>
      </w:tabs>
      <w:spacing w:after="0" w:line="260" w:lineRule="atLeast"/>
    </w:pPr>
    <w:rPr>
      <w:rFonts w:ascii="Arial" w:hAnsi="Arial"/>
      <w:sz w:val="20"/>
      <w:szCs w:val="20"/>
    </w:rPr>
  </w:style>
  <w:style w:type="paragraph" w:customStyle="1" w:styleId="Odstavekseznama5">
    <w:name w:val="Odstavek seznama5"/>
    <w:basedOn w:val="Navaden"/>
    <w:rsid w:val="000E6859"/>
    <w:pPr>
      <w:ind w:left="720"/>
      <w:contextualSpacing/>
    </w:pPr>
    <w:rPr>
      <w:lang w:eastAsia="en-US"/>
    </w:rPr>
  </w:style>
  <w:style w:type="character" w:customStyle="1" w:styleId="A1">
    <w:name w:val="A1"/>
    <w:uiPriority w:val="99"/>
    <w:rsid w:val="000E6859"/>
    <w:rPr>
      <w:b/>
      <w:bCs/>
      <w:color w:val="000000"/>
    </w:rPr>
  </w:style>
  <w:style w:type="paragraph" w:customStyle="1" w:styleId="xl65">
    <w:name w:val="xl65"/>
    <w:basedOn w:val="Navaden"/>
    <w:rsid w:val="000E685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66">
    <w:name w:val="xl66"/>
    <w:basedOn w:val="Navaden"/>
    <w:rsid w:val="000E685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67">
    <w:name w:val="xl67"/>
    <w:basedOn w:val="Navaden"/>
    <w:rsid w:val="000E685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68">
    <w:name w:val="xl68"/>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Navaden"/>
    <w:rsid w:val="000E685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hAnsi="Times New Roman"/>
      <w:sz w:val="24"/>
      <w:szCs w:val="24"/>
    </w:rPr>
  </w:style>
  <w:style w:type="paragraph" w:customStyle="1" w:styleId="xl72">
    <w:name w:val="xl72"/>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ZnakZnakCharCharZnakZnakCharCharZnakZnakCharChar">
    <w:name w:val="Znak Znak Char Char Znak Znak Char Char Znak Znak Char Char"/>
    <w:basedOn w:val="Navaden"/>
    <w:rsid w:val="000E6859"/>
    <w:pPr>
      <w:spacing w:after="160" w:line="240" w:lineRule="exact"/>
    </w:pPr>
    <w:rPr>
      <w:rFonts w:ascii="Tahoma" w:hAnsi="Tahoma"/>
      <w:sz w:val="20"/>
      <w:szCs w:val="20"/>
      <w:lang w:val="en-US" w:eastAsia="en-US"/>
    </w:rPr>
  </w:style>
  <w:style w:type="character" w:customStyle="1" w:styleId="spelle">
    <w:name w:val="spelle"/>
    <w:basedOn w:val="Privzetapisavaodstavka"/>
    <w:rsid w:val="000E6859"/>
  </w:style>
  <w:style w:type="paragraph" w:customStyle="1" w:styleId="NoSpacing1">
    <w:name w:val="No Spacing1"/>
    <w:uiPriority w:val="1"/>
    <w:qFormat/>
    <w:rsid w:val="000E6859"/>
    <w:rPr>
      <w:rFonts w:eastAsia="Times New Roman"/>
      <w:sz w:val="22"/>
      <w:szCs w:val="22"/>
      <w:lang w:eastAsia="en-US"/>
    </w:rPr>
  </w:style>
  <w:style w:type="paragraph" w:styleId="Golobesedilo">
    <w:name w:val="Plain Text"/>
    <w:basedOn w:val="Navaden"/>
    <w:link w:val="GolobesediloZnak"/>
    <w:uiPriority w:val="99"/>
    <w:unhideWhenUsed/>
    <w:rsid w:val="000E6859"/>
    <w:pPr>
      <w:spacing w:after="0" w:line="240" w:lineRule="auto"/>
    </w:pPr>
    <w:rPr>
      <w:rFonts w:ascii="Consolas" w:eastAsia="Calibri" w:hAnsi="Consolas"/>
      <w:sz w:val="21"/>
      <w:szCs w:val="21"/>
      <w:lang w:val="x-none" w:eastAsia="x-none"/>
    </w:rPr>
  </w:style>
  <w:style w:type="character" w:customStyle="1" w:styleId="GolobesediloZnak">
    <w:name w:val="Golo besedilo Znak"/>
    <w:link w:val="Golobesedilo"/>
    <w:uiPriority w:val="99"/>
    <w:rsid w:val="000E6859"/>
    <w:rPr>
      <w:rFonts w:ascii="Consolas" w:eastAsia="Calibri" w:hAnsi="Consolas" w:cs="Times New Roman"/>
      <w:sz w:val="21"/>
      <w:szCs w:val="21"/>
    </w:rPr>
  </w:style>
  <w:style w:type="paragraph" w:customStyle="1" w:styleId="TableContents">
    <w:name w:val="Table Contents"/>
    <w:basedOn w:val="Navaden"/>
    <w:rsid w:val="000E6859"/>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customStyle="1" w:styleId="naziv">
    <w:name w:val="naziv"/>
    <w:basedOn w:val="Privzetapisavaodstavka"/>
    <w:rsid w:val="000E6859"/>
  </w:style>
  <w:style w:type="character" w:customStyle="1" w:styleId="st">
    <w:name w:val="st"/>
    <w:basedOn w:val="Privzetapisavaodstavka"/>
    <w:rsid w:val="000E6859"/>
  </w:style>
  <w:style w:type="character" w:customStyle="1" w:styleId="st1">
    <w:name w:val="st1"/>
    <w:basedOn w:val="Privzetapisavaodstavka"/>
    <w:rsid w:val="000E6859"/>
  </w:style>
  <w:style w:type="table" w:styleId="Tabelasvetlamrea">
    <w:name w:val="Grid Table Light"/>
    <w:basedOn w:val="Navadnatabela"/>
    <w:uiPriority w:val="40"/>
    <w:rsid w:val="00534B2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avaden"/>
    <w:rsid w:val="00826425"/>
    <w:pPr>
      <w:spacing w:before="100" w:beforeAutospacing="1" w:after="100" w:afterAutospacing="1" w:line="240" w:lineRule="auto"/>
    </w:pPr>
    <w:rPr>
      <w:rFonts w:ascii="Arial" w:hAnsi="Arial" w:cs="Arial"/>
      <w:color w:val="7030A0"/>
      <w:sz w:val="18"/>
      <w:szCs w:val="18"/>
    </w:rPr>
  </w:style>
  <w:style w:type="paragraph" w:customStyle="1" w:styleId="font6">
    <w:name w:val="font6"/>
    <w:basedOn w:val="Navaden"/>
    <w:rsid w:val="00826425"/>
    <w:pPr>
      <w:spacing w:before="100" w:beforeAutospacing="1" w:after="100" w:afterAutospacing="1" w:line="240" w:lineRule="auto"/>
    </w:pPr>
    <w:rPr>
      <w:rFonts w:ascii="Arial" w:hAnsi="Arial" w:cs="Arial"/>
      <w:color w:val="7030A0"/>
      <w:sz w:val="18"/>
      <w:szCs w:val="18"/>
    </w:rPr>
  </w:style>
  <w:style w:type="paragraph" w:customStyle="1" w:styleId="font7">
    <w:name w:val="font7"/>
    <w:basedOn w:val="Navaden"/>
    <w:rsid w:val="00826425"/>
    <w:pPr>
      <w:spacing w:before="100" w:beforeAutospacing="1" w:after="100" w:afterAutospacing="1" w:line="240" w:lineRule="auto"/>
    </w:pPr>
    <w:rPr>
      <w:rFonts w:ascii="Tahoma" w:hAnsi="Tahoma" w:cs="Tahoma"/>
      <w:b/>
      <w:bCs/>
      <w:color w:val="000000"/>
      <w:sz w:val="18"/>
      <w:szCs w:val="18"/>
    </w:rPr>
  </w:style>
  <w:style w:type="paragraph" w:customStyle="1" w:styleId="font8">
    <w:name w:val="font8"/>
    <w:basedOn w:val="Navaden"/>
    <w:rsid w:val="00826425"/>
    <w:pPr>
      <w:spacing w:before="100" w:beforeAutospacing="1" w:after="100" w:afterAutospacing="1" w:line="240" w:lineRule="auto"/>
    </w:pPr>
    <w:rPr>
      <w:rFonts w:ascii="Tahoma" w:hAnsi="Tahoma" w:cs="Tahoma"/>
      <w:color w:val="000000"/>
      <w:sz w:val="18"/>
      <w:szCs w:val="18"/>
    </w:rPr>
  </w:style>
  <w:style w:type="paragraph" w:customStyle="1" w:styleId="xl73">
    <w:name w:val="xl73"/>
    <w:basedOn w:val="Navaden"/>
    <w:rsid w:val="00826425"/>
    <w:pPr>
      <w:spacing w:before="100" w:beforeAutospacing="1" w:after="100" w:afterAutospacing="1" w:line="240" w:lineRule="auto"/>
    </w:pPr>
    <w:rPr>
      <w:rFonts w:ascii="Arial" w:hAnsi="Arial" w:cs="Arial"/>
      <w:sz w:val="20"/>
      <w:szCs w:val="20"/>
    </w:rPr>
  </w:style>
  <w:style w:type="paragraph" w:customStyle="1" w:styleId="xl74">
    <w:name w:val="xl74"/>
    <w:basedOn w:val="Navaden"/>
    <w:rsid w:val="00826425"/>
    <w:pPr>
      <w:spacing w:before="100" w:beforeAutospacing="1" w:after="100" w:afterAutospacing="1" w:line="240" w:lineRule="auto"/>
    </w:pPr>
    <w:rPr>
      <w:rFonts w:ascii="Arial" w:hAnsi="Arial" w:cs="Arial"/>
      <w:sz w:val="20"/>
      <w:szCs w:val="20"/>
    </w:rPr>
  </w:style>
  <w:style w:type="paragraph" w:customStyle="1" w:styleId="xl75">
    <w:name w:val="xl75"/>
    <w:basedOn w:val="Navaden"/>
    <w:rsid w:val="00826425"/>
    <w:pPr>
      <w:spacing w:before="100" w:beforeAutospacing="1" w:after="100" w:afterAutospacing="1" w:line="240" w:lineRule="auto"/>
      <w:jc w:val="center"/>
    </w:pPr>
    <w:rPr>
      <w:rFonts w:ascii="Arial" w:hAnsi="Arial" w:cs="Arial"/>
      <w:sz w:val="20"/>
      <w:szCs w:val="20"/>
    </w:rPr>
  </w:style>
  <w:style w:type="paragraph" w:customStyle="1" w:styleId="xl76">
    <w:name w:val="xl76"/>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b/>
      <w:bCs/>
      <w:sz w:val="20"/>
      <w:szCs w:val="20"/>
    </w:rPr>
  </w:style>
  <w:style w:type="paragraph" w:customStyle="1" w:styleId="xl77">
    <w:name w:val="xl77"/>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78">
    <w:name w:val="xl78"/>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8"/>
      <w:szCs w:val="18"/>
    </w:rPr>
  </w:style>
  <w:style w:type="paragraph" w:customStyle="1" w:styleId="xl79">
    <w:name w:val="xl79"/>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0">
    <w:name w:val="xl80"/>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8"/>
      <w:szCs w:val="18"/>
    </w:rPr>
  </w:style>
  <w:style w:type="paragraph" w:customStyle="1" w:styleId="xl81">
    <w:name w:val="xl81"/>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2">
    <w:name w:val="xl82"/>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2"/>
      <w:szCs w:val="12"/>
    </w:rPr>
  </w:style>
  <w:style w:type="paragraph" w:customStyle="1" w:styleId="xl83">
    <w:name w:val="xl83"/>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4">
    <w:name w:val="xl84"/>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5">
    <w:name w:val="xl85"/>
    <w:basedOn w:val="Navaden"/>
    <w:rsid w:val="00826425"/>
    <w:pPr>
      <w:pBdr>
        <w:top w:val="single" w:sz="4" w:space="0" w:color="auto"/>
        <w:left w:val="single" w:sz="4" w:space="0" w:color="auto"/>
        <w:bottom w:val="single" w:sz="4" w:space="0" w:color="auto"/>
        <w:right w:val="single" w:sz="8" w:space="0" w:color="FF33CC"/>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6">
    <w:name w:val="xl86"/>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7">
    <w:name w:val="xl87"/>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8">
    <w:name w:val="xl88"/>
    <w:basedOn w:val="Navaden"/>
    <w:rsid w:val="00826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89">
    <w:name w:val="xl89"/>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0">
    <w:name w:val="xl90"/>
    <w:basedOn w:val="Navaden"/>
    <w:rsid w:val="00826425"/>
    <w:pPr>
      <w:pBdr>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1">
    <w:name w:val="xl91"/>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2">
    <w:name w:val="xl92"/>
    <w:basedOn w:val="Navaden"/>
    <w:rsid w:val="00826425"/>
    <w:pPr>
      <w:pBdr>
        <w:left w:val="single" w:sz="4" w:space="0" w:color="auto"/>
        <w:bottom w:val="single" w:sz="4" w:space="0" w:color="auto"/>
        <w:right w:val="single" w:sz="8" w:space="0" w:color="FF33CC"/>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3">
    <w:name w:val="xl93"/>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4">
    <w:name w:val="xl94"/>
    <w:basedOn w:val="Navaden"/>
    <w:rsid w:val="00826425"/>
    <w:pPr>
      <w:pBdr>
        <w:right w:val="single" w:sz="8" w:space="0" w:color="FF00FF"/>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5">
    <w:name w:val="xl95"/>
    <w:basedOn w:val="Navaden"/>
    <w:rsid w:val="00826425"/>
    <w:pPr>
      <w:spacing w:before="100" w:beforeAutospacing="1" w:after="100" w:afterAutospacing="1" w:line="240" w:lineRule="auto"/>
      <w:jc w:val="center"/>
    </w:pPr>
    <w:rPr>
      <w:rFonts w:ascii="Arial" w:hAnsi="Arial" w:cs="Arial"/>
      <w:sz w:val="16"/>
      <w:szCs w:val="16"/>
    </w:rPr>
  </w:style>
  <w:style w:type="paragraph" w:customStyle="1" w:styleId="xl96">
    <w:name w:val="xl96"/>
    <w:basedOn w:val="Navaden"/>
    <w:rsid w:val="00826425"/>
    <w:pPr>
      <w:pBdr>
        <w:top w:val="single" w:sz="4" w:space="0" w:color="auto"/>
        <w:left w:val="single" w:sz="4" w:space="0" w:color="auto"/>
        <w:bottom w:val="single" w:sz="4" w:space="0" w:color="BFBFBF"/>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97">
    <w:name w:val="xl97"/>
    <w:basedOn w:val="Navaden"/>
    <w:rsid w:val="00826425"/>
    <w:pPr>
      <w:pBdr>
        <w:top w:val="single" w:sz="4" w:space="0" w:color="auto"/>
        <w:left w:val="single" w:sz="4" w:space="0" w:color="auto"/>
        <w:bottom w:val="single" w:sz="4" w:space="0" w:color="BFBFBF"/>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98">
    <w:name w:val="xl98"/>
    <w:basedOn w:val="Navaden"/>
    <w:rsid w:val="00826425"/>
    <w:pPr>
      <w:pBdr>
        <w:top w:val="single" w:sz="4" w:space="0" w:color="auto"/>
        <w:left w:val="single" w:sz="4" w:space="0" w:color="auto"/>
        <w:bottom w:val="single" w:sz="4" w:space="0" w:color="BFBFBF"/>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99">
    <w:name w:val="xl99"/>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00">
    <w:name w:val="xl100"/>
    <w:basedOn w:val="Navaden"/>
    <w:rsid w:val="00826425"/>
    <w:pPr>
      <w:pBdr>
        <w:top w:val="single" w:sz="4" w:space="0" w:color="auto"/>
        <w:bottom w:val="single" w:sz="4" w:space="0" w:color="BFBFBF"/>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01">
    <w:name w:val="xl101"/>
    <w:basedOn w:val="Navaden"/>
    <w:rsid w:val="00826425"/>
    <w:pPr>
      <w:pBdr>
        <w:top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02">
    <w:name w:val="xl102"/>
    <w:basedOn w:val="Navaden"/>
    <w:rsid w:val="00826425"/>
    <w:pPr>
      <w:pBdr>
        <w:top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03">
    <w:name w:val="xl103"/>
    <w:basedOn w:val="Navaden"/>
    <w:rsid w:val="00826425"/>
    <w:pPr>
      <w:pBdr>
        <w:top w:val="single" w:sz="4" w:space="0" w:color="auto"/>
        <w:left w:val="single" w:sz="4" w:space="0" w:color="auto"/>
        <w:bottom w:val="single" w:sz="4" w:space="0" w:color="BFBFBF"/>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04">
    <w:name w:val="xl104"/>
    <w:basedOn w:val="Navaden"/>
    <w:rsid w:val="00826425"/>
    <w:pPr>
      <w:pBdr>
        <w:top w:val="single" w:sz="4" w:space="0" w:color="auto"/>
        <w:left w:val="single" w:sz="4" w:space="0" w:color="auto"/>
        <w:bottom w:val="single" w:sz="4" w:space="0" w:color="BFBFBF"/>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05">
    <w:name w:val="xl105"/>
    <w:basedOn w:val="Navaden"/>
    <w:rsid w:val="00826425"/>
    <w:pPr>
      <w:pBdr>
        <w:top w:val="single" w:sz="4" w:space="0" w:color="auto"/>
        <w:left w:val="single" w:sz="4" w:space="0" w:color="auto"/>
        <w:bottom w:val="single" w:sz="4" w:space="0" w:color="BFBFBF"/>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06">
    <w:name w:val="xl106"/>
    <w:basedOn w:val="Navaden"/>
    <w:rsid w:val="00826425"/>
    <w:pPr>
      <w:pBdr>
        <w:top w:val="single" w:sz="4" w:space="0" w:color="auto"/>
        <w:left w:val="single" w:sz="4" w:space="0" w:color="auto"/>
        <w:bottom w:val="single" w:sz="4" w:space="0" w:color="BFBFBF"/>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07">
    <w:name w:val="xl107"/>
    <w:basedOn w:val="Navaden"/>
    <w:rsid w:val="00826425"/>
    <w:pPr>
      <w:pBdr>
        <w:top w:val="single" w:sz="4" w:space="0" w:color="auto"/>
        <w:bottom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08">
    <w:name w:val="xl108"/>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09">
    <w:name w:val="xl109"/>
    <w:basedOn w:val="Navaden"/>
    <w:rsid w:val="00826425"/>
    <w:pPr>
      <w:pBdr>
        <w:top w:val="single" w:sz="4" w:space="0" w:color="auto"/>
        <w:bottom w:val="single" w:sz="4" w:space="0" w:color="BFBFBF"/>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10">
    <w:name w:val="xl110"/>
    <w:basedOn w:val="Navaden"/>
    <w:rsid w:val="00826425"/>
    <w:pPr>
      <w:pBdr>
        <w:top w:val="single" w:sz="4" w:space="0" w:color="auto"/>
        <w:bottom w:val="single" w:sz="4" w:space="0" w:color="BFBFBF"/>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11">
    <w:name w:val="xl111"/>
    <w:basedOn w:val="Navaden"/>
    <w:rsid w:val="00826425"/>
    <w:pPr>
      <w:spacing w:before="100" w:beforeAutospacing="1" w:after="100" w:afterAutospacing="1" w:line="240" w:lineRule="auto"/>
    </w:pPr>
    <w:rPr>
      <w:rFonts w:ascii="Arial" w:hAnsi="Arial" w:cs="Arial"/>
      <w:b/>
      <w:bCs/>
      <w:sz w:val="20"/>
      <w:szCs w:val="20"/>
    </w:rPr>
  </w:style>
  <w:style w:type="paragraph" w:customStyle="1" w:styleId="xl112">
    <w:name w:val="xl112"/>
    <w:basedOn w:val="Navaden"/>
    <w:rsid w:val="00826425"/>
    <w:pPr>
      <w:pBdr>
        <w:top w:val="single" w:sz="4" w:space="0" w:color="BFBFBF"/>
        <w:left w:val="single" w:sz="4" w:space="0" w:color="auto"/>
        <w:bottom w:val="single" w:sz="4" w:space="0" w:color="BFBFBF"/>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13">
    <w:name w:val="xl113"/>
    <w:basedOn w:val="Navaden"/>
    <w:rsid w:val="00826425"/>
    <w:pPr>
      <w:pBdr>
        <w:top w:val="single" w:sz="4" w:space="0" w:color="BFBFBF"/>
        <w:left w:val="single" w:sz="4" w:space="0" w:color="auto"/>
        <w:bottom w:val="single" w:sz="4" w:space="0" w:color="BFBFBF"/>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14">
    <w:name w:val="xl114"/>
    <w:basedOn w:val="Navaden"/>
    <w:rsid w:val="00826425"/>
    <w:pPr>
      <w:pBdr>
        <w:top w:val="single" w:sz="4" w:space="0" w:color="BFBFBF"/>
        <w:left w:val="single" w:sz="4" w:space="0" w:color="auto"/>
        <w:bottom w:val="single" w:sz="4" w:space="0" w:color="BFBFBF"/>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15">
    <w:name w:val="xl115"/>
    <w:basedOn w:val="Navaden"/>
    <w:rsid w:val="00826425"/>
    <w:pPr>
      <w:pBdr>
        <w:top w:val="single" w:sz="4" w:space="0" w:color="BFBFBF"/>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16">
    <w:name w:val="xl116"/>
    <w:basedOn w:val="Navaden"/>
    <w:rsid w:val="00826425"/>
    <w:pPr>
      <w:pBdr>
        <w:top w:val="single" w:sz="4" w:space="0" w:color="BFBFBF"/>
        <w:bottom w:val="single" w:sz="4" w:space="0" w:color="BFBFBF"/>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17">
    <w:name w:val="xl117"/>
    <w:basedOn w:val="Navaden"/>
    <w:rsid w:val="00826425"/>
    <w:pPr>
      <w:pBdr>
        <w:top w:val="single" w:sz="4" w:space="0" w:color="BFBFBF"/>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18">
    <w:name w:val="xl118"/>
    <w:basedOn w:val="Navaden"/>
    <w:rsid w:val="00826425"/>
    <w:pPr>
      <w:pBdr>
        <w:top w:val="single" w:sz="4" w:space="0" w:color="BFBFBF"/>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19">
    <w:name w:val="xl119"/>
    <w:basedOn w:val="Navaden"/>
    <w:rsid w:val="00826425"/>
    <w:pPr>
      <w:pBdr>
        <w:top w:val="single" w:sz="4" w:space="0" w:color="BFBFBF"/>
        <w:left w:val="single" w:sz="4" w:space="0" w:color="auto"/>
        <w:bottom w:val="single" w:sz="4" w:space="0" w:color="BFBFBF"/>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20">
    <w:name w:val="xl120"/>
    <w:basedOn w:val="Navaden"/>
    <w:rsid w:val="00826425"/>
    <w:pPr>
      <w:pBdr>
        <w:top w:val="single" w:sz="4" w:space="0" w:color="BFBFBF"/>
        <w:left w:val="single" w:sz="4" w:space="0" w:color="auto"/>
        <w:bottom w:val="single" w:sz="4" w:space="0" w:color="BFBFBF"/>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21">
    <w:name w:val="xl121"/>
    <w:basedOn w:val="Navaden"/>
    <w:rsid w:val="00826425"/>
    <w:pPr>
      <w:pBdr>
        <w:top w:val="single" w:sz="4" w:space="0" w:color="BFBFBF"/>
        <w:left w:val="single" w:sz="4" w:space="0" w:color="auto"/>
        <w:bottom w:val="single" w:sz="4" w:space="0" w:color="BFBFBF"/>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22">
    <w:name w:val="xl122"/>
    <w:basedOn w:val="Navaden"/>
    <w:rsid w:val="00826425"/>
    <w:pPr>
      <w:pBdr>
        <w:top w:val="single" w:sz="4" w:space="0" w:color="BFBFBF"/>
        <w:left w:val="single" w:sz="4" w:space="0" w:color="auto"/>
        <w:bottom w:val="single" w:sz="4" w:space="0" w:color="BFBFBF"/>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23">
    <w:name w:val="xl123"/>
    <w:basedOn w:val="Navaden"/>
    <w:rsid w:val="00826425"/>
    <w:pPr>
      <w:pBdr>
        <w:top w:val="single" w:sz="4" w:space="0" w:color="BFBFBF"/>
        <w:bottom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24">
    <w:name w:val="xl124"/>
    <w:basedOn w:val="Navaden"/>
    <w:rsid w:val="00826425"/>
    <w:pPr>
      <w:pBdr>
        <w:top w:val="single" w:sz="4" w:space="0" w:color="BFBFBF"/>
        <w:left w:val="single" w:sz="4" w:space="0" w:color="auto"/>
        <w:bottom w:val="single" w:sz="4" w:space="0" w:color="BFBFBF"/>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25">
    <w:name w:val="xl125"/>
    <w:basedOn w:val="Navaden"/>
    <w:rsid w:val="00826425"/>
    <w:pPr>
      <w:pBdr>
        <w:top w:val="single" w:sz="4" w:space="0" w:color="BFBFBF"/>
        <w:bottom w:val="single" w:sz="4" w:space="0" w:color="BFBFBF"/>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26">
    <w:name w:val="xl126"/>
    <w:basedOn w:val="Navaden"/>
    <w:rsid w:val="00826425"/>
    <w:pPr>
      <w:pBdr>
        <w:top w:val="single" w:sz="4" w:space="0" w:color="BFBFBF"/>
        <w:bottom w:val="single" w:sz="4" w:space="0" w:color="BFBFBF"/>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27">
    <w:name w:val="xl127"/>
    <w:basedOn w:val="Navaden"/>
    <w:rsid w:val="00826425"/>
    <w:pPr>
      <w:pBdr>
        <w:top w:val="single" w:sz="4" w:space="0" w:color="BFBFBF"/>
        <w:left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28">
    <w:name w:val="xl128"/>
    <w:basedOn w:val="Navaden"/>
    <w:rsid w:val="00826425"/>
    <w:pPr>
      <w:pBdr>
        <w:top w:val="single" w:sz="4" w:space="0" w:color="BFBFBF"/>
        <w:lef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29">
    <w:name w:val="xl129"/>
    <w:basedOn w:val="Navaden"/>
    <w:rsid w:val="00826425"/>
    <w:pPr>
      <w:pBdr>
        <w:top w:val="single" w:sz="4" w:space="0" w:color="BFBFBF"/>
        <w:left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30">
    <w:name w:val="xl130"/>
    <w:basedOn w:val="Navaden"/>
    <w:rsid w:val="00826425"/>
    <w:pPr>
      <w:pBdr>
        <w:top w:val="single" w:sz="4" w:space="0" w:color="BFBFBF"/>
        <w:left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31">
    <w:name w:val="xl131"/>
    <w:basedOn w:val="Navaden"/>
    <w:rsid w:val="00826425"/>
    <w:pPr>
      <w:pBdr>
        <w:top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32">
    <w:name w:val="xl132"/>
    <w:basedOn w:val="Navaden"/>
    <w:rsid w:val="00826425"/>
    <w:pPr>
      <w:pBdr>
        <w:top w:val="single" w:sz="4" w:space="0" w:color="BFBFBF"/>
        <w:left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33">
    <w:name w:val="xl133"/>
    <w:basedOn w:val="Navaden"/>
    <w:rsid w:val="00826425"/>
    <w:pPr>
      <w:pBdr>
        <w:top w:val="single" w:sz="4" w:space="0" w:color="BFBFBF"/>
        <w:left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34">
    <w:name w:val="xl134"/>
    <w:basedOn w:val="Navaden"/>
    <w:rsid w:val="00826425"/>
    <w:pPr>
      <w:pBdr>
        <w:top w:val="single" w:sz="4" w:space="0" w:color="BFBFBF"/>
        <w:left w:val="single" w:sz="4" w:space="0" w:color="auto"/>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35">
    <w:name w:val="xl135"/>
    <w:basedOn w:val="Navaden"/>
    <w:rsid w:val="00826425"/>
    <w:pPr>
      <w:pBdr>
        <w:top w:val="single" w:sz="4" w:space="0" w:color="BFBFBF"/>
        <w:left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36">
    <w:name w:val="xl136"/>
    <w:basedOn w:val="Navaden"/>
    <w:rsid w:val="00826425"/>
    <w:pPr>
      <w:pBdr>
        <w:top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37">
    <w:name w:val="xl137"/>
    <w:basedOn w:val="Navaden"/>
    <w:rsid w:val="00826425"/>
    <w:pPr>
      <w:pBdr>
        <w:top w:val="single" w:sz="4" w:space="0" w:color="BFBFBF"/>
        <w:left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38">
    <w:name w:val="xl138"/>
    <w:basedOn w:val="Navaden"/>
    <w:rsid w:val="00826425"/>
    <w:pPr>
      <w:pBdr>
        <w:top w:val="single" w:sz="4" w:space="0" w:color="BFBFBF"/>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39">
    <w:name w:val="xl139"/>
    <w:basedOn w:val="Navaden"/>
    <w:rsid w:val="00826425"/>
    <w:pPr>
      <w:pBdr>
        <w:top w:val="single" w:sz="4" w:space="0" w:color="BFBFBF"/>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40">
    <w:name w:val="xl140"/>
    <w:basedOn w:val="Navaden"/>
    <w:rsid w:val="00826425"/>
    <w:pPr>
      <w:pBdr>
        <w:top w:val="single" w:sz="4" w:space="0" w:color="BFBFBF"/>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41">
    <w:name w:val="xl141"/>
    <w:basedOn w:val="Navaden"/>
    <w:rsid w:val="00826425"/>
    <w:pPr>
      <w:pBdr>
        <w:top w:val="single" w:sz="4" w:space="0" w:color="BFBFBF"/>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42">
    <w:name w:val="xl142"/>
    <w:basedOn w:val="Navaden"/>
    <w:rsid w:val="00826425"/>
    <w:pPr>
      <w:pBdr>
        <w:top w:val="single" w:sz="4" w:space="0" w:color="BFBFBF"/>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43">
    <w:name w:val="xl143"/>
    <w:basedOn w:val="Navaden"/>
    <w:rsid w:val="00826425"/>
    <w:pPr>
      <w:pBdr>
        <w:top w:val="single" w:sz="4" w:space="0" w:color="BFBFBF"/>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44">
    <w:name w:val="xl144"/>
    <w:basedOn w:val="Navaden"/>
    <w:rsid w:val="00826425"/>
    <w:pPr>
      <w:pBdr>
        <w:top w:val="single" w:sz="4" w:space="0" w:color="BFBFBF"/>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45">
    <w:name w:val="xl145"/>
    <w:basedOn w:val="Navaden"/>
    <w:rsid w:val="00826425"/>
    <w:pPr>
      <w:pBdr>
        <w:top w:val="single" w:sz="4" w:space="0" w:color="BFBFBF"/>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46">
    <w:name w:val="xl146"/>
    <w:basedOn w:val="Navaden"/>
    <w:rsid w:val="00826425"/>
    <w:pPr>
      <w:pBdr>
        <w:top w:val="single" w:sz="4" w:space="0" w:color="BFBFBF"/>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47">
    <w:name w:val="xl147"/>
    <w:basedOn w:val="Navaden"/>
    <w:rsid w:val="00826425"/>
    <w:pPr>
      <w:pBdr>
        <w:top w:val="single" w:sz="4" w:space="0" w:color="BFBFBF"/>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48">
    <w:name w:val="xl148"/>
    <w:basedOn w:val="Navaden"/>
    <w:rsid w:val="00826425"/>
    <w:pPr>
      <w:pBdr>
        <w:top w:val="single" w:sz="4" w:space="0" w:color="BFBFBF"/>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49">
    <w:name w:val="xl149"/>
    <w:basedOn w:val="Navaden"/>
    <w:rsid w:val="00826425"/>
    <w:pPr>
      <w:pBdr>
        <w:top w:val="single" w:sz="4" w:space="0" w:color="BFBFBF"/>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50">
    <w:name w:val="xl150"/>
    <w:basedOn w:val="Navaden"/>
    <w:rsid w:val="00826425"/>
    <w:pPr>
      <w:pBdr>
        <w:top w:val="single" w:sz="4" w:space="0" w:color="BFBFBF"/>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51">
    <w:name w:val="xl151"/>
    <w:basedOn w:val="Navaden"/>
    <w:rsid w:val="00826425"/>
    <w:pPr>
      <w:pBdr>
        <w:top w:val="single" w:sz="4" w:space="0" w:color="BFBFBF"/>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52">
    <w:name w:val="xl152"/>
    <w:basedOn w:val="Navaden"/>
    <w:rsid w:val="00826425"/>
    <w:pPr>
      <w:pBdr>
        <w:top w:val="single" w:sz="4" w:space="0" w:color="BFBFBF"/>
        <w:bottom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53">
    <w:name w:val="xl153"/>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54">
    <w:name w:val="xl154"/>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55">
    <w:name w:val="xl155"/>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56">
    <w:name w:val="xl156"/>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57">
    <w:name w:val="xl157"/>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58">
    <w:name w:val="xl158"/>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59">
    <w:name w:val="xl159"/>
    <w:basedOn w:val="Navaden"/>
    <w:rsid w:val="0082642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60">
    <w:name w:val="xl160"/>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61">
    <w:name w:val="xl161"/>
    <w:basedOn w:val="Navaden"/>
    <w:rsid w:val="00826425"/>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62">
    <w:name w:val="xl162"/>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63">
    <w:name w:val="xl163"/>
    <w:basedOn w:val="Navaden"/>
    <w:rsid w:val="00826425"/>
    <w:pPr>
      <w:pBdr>
        <w:top w:val="single" w:sz="4" w:space="0" w:color="auto"/>
        <w:left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64">
    <w:name w:val="xl164"/>
    <w:basedOn w:val="Navaden"/>
    <w:rsid w:val="00826425"/>
    <w:pPr>
      <w:pBdr>
        <w:top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65">
    <w:name w:val="xl165"/>
    <w:basedOn w:val="Navaden"/>
    <w:rsid w:val="00826425"/>
    <w:pPr>
      <w:pBdr>
        <w:top w:val="single" w:sz="4" w:space="0" w:color="auto"/>
        <w:left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66">
    <w:name w:val="xl166"/>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67">
    <w:name w:val="xl167"/>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68">
    <w:name w:val="xl168"/>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69">
    <w:name w:val="xl169"/>
    <w:basedOn w:val="Navaden"/>
    <w:rsid w:val="00826425"/>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70">
    <w:name w:val="xl170"/>
    <w:basedOn w:val="Navaden"/>
    <w:rsid w:val="00826425"/>
    <w:pPr>
      <w:pBdr>
        <w:top w:val="single" w:sz="4" w:space="0" w:color="auto"/>
        <w:left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71">
    <w:name w:val="xl171"/>
    <w:basedOn w:val="Navaden"/>
    <w:rsid w:val="00826425"/>
    <w:pPr>
      <w:pBdr>
        <w:top w:val="single" w:sz="4" w:space="0" w:color="auto"/>
        <w:bottom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72">
    <w:name w:val="xl172"/>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73">
    <w:name w:val="xl173"/>
    <w:basedOn w:val="Navaden"/>
    <w:rsid w:val="00826425"/>
    <w:pPr>
      <w:pBdr>
        <w:top w:val="single" w:sz="4" w:space="0" w:color="auto"/>
        <w:bottom w:val="single" w:sz="4" w:space="0" w:color="BFBFBF"/>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74">
    <w:name w:val="xl174"/>
    <w:basedOn w:val="Navaden"/>
    <w:rsid w:val="00826425"/>
    <w:pPr>
      <w:pBdr>
        <w:top w:val="single" w:sz="4" w:space="0" w:color="auto"/>
        <w:bottom w:val="single" w:sz="4" w:space="0" w:color="BFBFBF"/>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75">
    <w:name w:val="xl175"/>
    <w:basedOn w:val="Navaden"/>
    <w:rsid w:val="00826425"/>
    <w:pPr>
      <w:pBdr>
        <w:top w:val="single" w:sz="4" w:space="0" w:color="BFBFBF"/>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76">
    <w:name w:val="xl176"/>
    <w:basedOn w:val="Navaden"/>
    <w:rsid w:val="00826425"/>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77">
    <w:name w:val="xl177"/>
    <w:basedOn w:val="Navaden"/>
    <w:rsid w:val="00826425"/>
    <w:pPr>
      <w:pBdr>
        <w:top w:val="single" w:sz="4" w:space="0" w:color="BFBFBF"/>
        <w:left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78">
    <w:name w:val="xl178"/>
    <w:basedOn w:val="Navaden"/>
    <w:rsid w:val="00826425"/>
    <w:pPr>
      <w:spacing w:before="100" w:beforeAutospacing="1" w:after="100" w:afterAutospacing="1" w:line="240" w:lineRule="auto"/>
      <w:textAlignment w:val="top"/>
    </w:pPr>
    <w:rPr>
      <w:rFonts w:ascii="Arial" w:hAnsi="Arial" w:cs="Arial"/>
      <w:b/>
      <w:bCs/>
      <w:sz w:val="20"/>
      <w:szCs w:val="20"/>
    </w:rPr>
  </w:style>
  <w:style w:type="paragraph" w:customStyle="1" w:styleId="xl179">
    <w:name w:val="xl179"/>
    <w:basedOn w:val="Navaden"/>
    <w:rsid w:val="00826425"/>
    <w:pPr>
      <w:pBdr>
        <w:top w:val="single" w:sz="4" w:space="0" w:color="BFBFBF"/>
        <w:bottom w:val="single" w:sz="4" w:space="0" w:color="BFBFBF"/>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0">
    <w:name w:val="xl180"/>
    <w:basedOn w:val="Navaden"/>
    <w:rsid w:val="00826425"/>
    <w:pPr>
      <w:pBdr>
        <w:top w:val="single" w:sz="4" w:space="0" w:color="BFBFBF"/>
        <w:left w:val="single" w:sz="4" w:space="0" w:color="auto"/>
        <w:bottom w:val="single" w:sz="4" w:space="0" w:color="BFBFBF"/>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1">
    <w:name w:val="xl181"/>
    <w:basedOn w:val="Navaden"/>
    <w:rsid w:val="00826425"/>
    <w:pPr>
      <w:pBdr>
        <w:top w:val="single" w:sz="4" w:space="0" w:color="BFBFBF"/>
        <w:left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82">
    <w:name w:val="xl182"/>
    <w:basedOn w:val="Navaden"/>
    <w:rsid w:val="00826425"/>
    <w:pPr>
      <w:pBdr>
        <w:top w:val="single" w:sz="4" w:space="0" w:color="BFBFBF"/>
        <w:left w:val="single" w:sz="4" w:space="0" w:color="auto"/>
        <w:bottom w:val="single" w:sz="4" w:space="0" w:color="BFBFBF"/>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83">
    <w:name w:val="xl183"/>
    <w:basedOn w:val="Navaden"/>
    <w:rsid w:val="00826425"/>
    <w:pPr>
      <w:pBdr>
        <w:top w:val="single" w:sz="4" w:space="0" w:color="BFBFBF"/>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4">
    <w:name w:val="xl184"/>
    <w:basedOn w:val="Navaden"/>
    <w:rsid w:val="00826425"/>
    <w:pPr>
      <w:pBdr>
        <w:top w:val="single" w:sz="4" w:space="0" w:color="BFBFBF"/>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5">
    <w:name w:val="xl185"/>
    <w:basedOn w:val="Navaden"/>
    <w:rsid w:val="00826425"/>
    <w:pPr>
      <w:pBdr>
        <w:top w:val="single" w:sz="4" w:space="0" w:color="BFBFBF"/>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86">
    <w:name w:val="xl186"/>
    <w:basedOn w:val="Navaden"/>
    <w:rsid w:val="00826425"/>
    <w:pPr>
      <w:pBdr>
        <w:top w:val="single" w:sz="4" w:space="0" w:color="BFBFBF"/>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87">
    <w:name w:val="xl187"/>
    <w:basedOn w:val="Navaden"/>
    <w:rsid w:val="00826425"/>
    <w:pPr>
      <w:pBdr>
        <w:top w:val="single" w:sz="4" w:space="0" w:color="BFBFBF"/>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88">
    <w:name w:val="xl188"/>
    <w:basedOn w:val="Navaden"/>
    <w:rsid w:val="00826425"/>
    <w:pPr>
      <w:spacing w:before="100" w:beforeAutospacing="1" w:after="100" w:afterAutospacing="1" w:line="240" w:lineRule="auto"/>
      <w:textAlignment w:val="top"/>
    </w:pPr>
    <w:rPr>
      <w:rFonts w:ascii="Arial" w:hAnsi="Arial" w:cs="Arial"/>
      <w:sz w:val="20"/>
      <w:szCs w:val="20"/>
    </w:rPr>
  </w:style>
  <w:style w:type="paragraph" w:customStyle="1" w:styleId="xl189">
    <w:name w:val="xl189"/>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90">
    <w:name w:val="xl190"/>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91">
    <w:name w:val="xl191"/>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92">
    <w:name w:val="xl192"/>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93">
    <w:name w:val="xl193"/>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94">
    <w:name w:val="xl194"/>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95">
    <w:name w:val="xl195"/>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96">
    <w:name w:val="xl196"/>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97">
    <w:name w:val="xl197"/>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98">
    <w:name w:val="xl198"/>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99">
    <w:name w:val="xl199"/>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200">
    <w:name w:val="xl200"/>
    <w:basedOn w:val="Navaden"/>
    <w:rsid w:val="0082642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sz w:val="18"/>
      <w:szCs w:val="18"/>
    </w:rPr>
  </w:style>
  <w:style w:type="paragraph" w:customStyle="1" w:styleId="xl201">
    <w:name w:val="xl201"/>
    <w:basedOn w:val="Navaden"/>
    <w:rsid w:val="00826425"/>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right"/>
      <w:textAlignment w:val="top"/>
    </w:pPr>
    <w:rPr>
      <w:rFonts w:ascii="Arial" w:hAnsi="Arial" w:cs="Arial"/>
      <w:sz w:val="18"/>
      <w:szCs w:val="18"/>
    </w:rPr>
  </w:style>
  <w:style w:type="paragraph" w:customStyle="1" w:styleId="xl202">
    <w:name w:val="xl202"/>
    <w:basedOn w:val="Navaden"/>
    <w:rsid w:val="00826425"/>
    <w:pPr>
      <w:pBdr>
        <w:left w:val="single" w:sz="4" w:space="0" w:color="auto"/>
        <w:bottom w:val="single" w:sz="4" w:space="0" w:color="auto"/>
        <w:right w:val="single" w:sz="8" w:space="0" w:color="FF33CC"/>
      </w:pBdr>
      <w:shd w:val="clear" w:color="000000" w:fill="99CCFF"/>
      <w:spacing w:before="100" w:beforeAutospacing="1" w:after="100" w:afterAutospacing="1" w:line="240" w:lineRule="auto"/>
      <w:jc w:val="right"/>
      <w:textAlignment w:val="top"/>
    </w:pPr>
    <w:rPr>
      <w:rFonts w:ascii="Arial" w:hAnsi="Arial" w:cs="Arial"/>
      <w:sz w:val="18"/>
      <w:szCs w:val="18"/>
    </w:rPr>
  </w:style>
  <w:style w:type="paragraph" w:customStyle="1" w:styleId="xl203">
    <w:name w:val="xl203"/>
    <w:basedOn w:val="Navaden"/>
    <w:rsid w:val="00826425"/>
    <w:pPr>
      <w:pBdr>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sz w:val="18"/>
      <w:szCs w:val="18"/>
    </w:rPr>
  </w:style>
  <w:style w:type="paragraph" w:customStyle="1" w:styleId="xl204">
    <w:name w:val="xl204"/>
    <w:basedOn w:val="Navaden"/>
    <w:rsid w:val="00826425"/>
    <w:pPr>
      <w:pBdr>
        <w:left w:val="single" w:sz="4" w:space="0" w:color="auto"/>
        <w:bottom w:val="single" w:sz="4" w:space="0" w:color="auto"/>
        <w:right w:val="single" w:sz="8" w:space="0" w:color="FF00FF"/>
      </w:pBdr>
      <w:shd w:val="clear" w:color="000000" w:fill="99CCFF"/>
      <w:spacing w:before="100" w:beforeAutospacing="1" w:after="100" w:afterAutospacing="1" w:line="240" w:lineRule="auto"/>
      <w:textAlignment w:val="top"/>
    </w:pPr>
    <w:rPr>
      <w:rFonts w:ascii="Arial" w:hAnsi="Arial" w:cs="Arial"/>
      <w:sz w:val="18"/>
      <w:szCs w:val="18"/>
    </w:rPr>
  </w:style>
  <w:style w:type="paragraph" w:customStyle="1" w:styleId="xl205">
    <w:name w:val="xl205"/>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206">
    <w:name w:val="xl206"/>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207">
    <w:name w:val="xl207"/>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08">
    <w:name w:val="xl208"/>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09">
    <w:name w:val="xl209"/>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10">
    <w:name w:val="xl210"/>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11">
    <w:name w:val="xl211"/>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12">
    <w:name w:val="xl212"/>
    <w:basedOn w:val="Navaden"/>
    <w:rsid w:val="0082642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color w:val="7030A0"/>
      <w:sz w:val="18"/>
      <w:szCs w:val="18"/>
    </w:rPr>
  </w:style>
  <w:style w:type="paragraph" w:customStyle="1" w:styleId="xl213">
    <w:name w:val="xl213"/>
    <w:basedOn w:val="Navaden"/>
    <w:rsid w:val="00826425"/>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214">
    <w:name w:val="xl214"/>
    <w:basedOn w:val="Navaden"/>
    <w:rsid w:val="00826425"/>
    <w:pPr>
      <w:pBdr>
        <w:left w:val="single" w:sz="4" w:space="0" w:color="auto"/>
        <w:bottom w:val="single" w:sz="4" w:space="0" w:color="auto"/>
        <w:right w:val="single" w:sz="8" w:space="0" w:color="FF33CC"/>
      </w:pBdr>
      <w:shd w:val="clear" w:color="000000" w:fill="99CC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215">
    <w:name w:val="xl215"/>
    <w:basedOn w:val="Navaden"/>
    <w:rsid w:val="00826425"/>
    <w:pPr>
      <w:pBdr>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color w:val="7030A0"/>
      <w:sz w:val="18"/>
      <w:szCs w:val="18"/>
    </w:rPr>
  </w:style>
  <w:style w:type="paragraph" w:customStyle="1" w:styleId="xl216">
    <w:name w:val="xl216"/>
    <w:basedOn w:val="Navaden"/>
    <w:rsid w:val="00826425"/>
    <w:pPr>
      <w:pBdr>
        <w:left w:val="single" w:sz="4" w:space="0" w:color="auto"/>
        <w:bottom w:val="single" w:sz="4" w:space="0" w:color="auto"/>
        <w:right w:val="single" w:sz="8" w:space="0" w:color="FF00FF"/>
      </w:pBdr>
      <w:shd w:val="clear" w:color="000000" w:fill="99CCFF"/>
      <w:spacing w:before="100" w:beforeAutospacing="1" w:after="100" w:afterAutospacing="1" w:line="240" w:lineRule="auto"/>
      <w:textAlignment w:val="top"/>
    </w:pPr>
    <w:rPr>
      <w:rFonts w:ascii="Arial" w:hAnsi="Arial" w:cs="Arial"/>
      <w:color w:val="7030A0"/>
      <w:sz w:val="18"/>
      <w:szCs w:val="18"/>
    </w:rPr>
  </w:style>
  <w:style w:type="paragraph" w:customStyle="1" w:styleId="xl217">
    <w:name w:val="xl217"/>
    <w:basedOn w:val="Navaden"/>
    <w:rsid w:val="00826425"/>
    <w:pPr>
      <w:spacing w:before="100" w:beforeAutospacing="1" w:after="100" w:afterAutospacing="1" w:line="240" w:lineRule="auto"/>
      <w:textAlignment w:val="top"/>
    </w:pPr>
    <w:rPr>
      <w:rFonts w:ascii="Arial" w:hAnsi="Arial" w:cs="Arial"/>
      <w:color w:val="7030A0"/>
      <w:sz w:val="20"/>
      <w:szCs w:val="20"/>
    </w:rPr>
  </w:style>
  <w:style w:type="paragraph" w:customStyle="1" w:styleId="xl218">
    <w:name w:val="xl218"/>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219">
    <w:name w:val="xl219"/>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220">
    <w:name w:val="xl220"/>
    <w:basedOn w:val="Navaden"/>
    <w:rsid w:val="0082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221">
    <w:name w:val="xl221"/>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222">
    <w:name w:val="xl222"/>
    <w:basedOn w:val="Navaden"/>
    <w:rsid w:val="0082642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223">
    <w:name w:val="xl223"/>
    <w:basedOn w:val="Navaden"/>
    <w:rsid w:val="0082642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224">
    <w:name w:val="xl224"/>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225">
    <w:name w:val="xl225"/>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b/>
      <w:bCs/>
      <w:color w:val="FF0000"/>
      <w:sz w:val="18"/>
      <w:szCs w:val="18"/>
    </w:rPr>
  </w:style>
  <w:style w:type="paragraph" w:customStyle="1" w:styleId="xl226">
    <w:name w:val="xl226"/>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b/>
      <w:bCs/>
      <w:color w:val="FF0000"/>
      <w:sz w:val="18"/>
      <w:szCs w:val="18"/>
    </w:rPr>
  </w:style>
  <w:style w:type="paragraph" w:customStyle="1" w:styleId="xl227">
    <w:name w:val="xl227"/>
    <w:basedOn w:val="Navaden"/>
    <w:rsid w:val="00826425"/>
    <w:pPr>
      <w:pBdr>
        <w:top w:val="single" w:sz="4" w:space="0" w:color="auto"/>
        <w:bottom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228">
    <w:name w:val="xl228"/>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229">
    <w:name w:val="xl229"/>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230">
    <w:name w:val="xl230"/>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b/>
      <w:bCs/>
      <w:color w:val="963634"/>
      <w:sz w:val="18"/>
      <w:szCs w:val="18"/>
    </w:rPr>
  </w:style>
  <w:style w:type="paragraph" w:customStyle="1" w:styleId="xl231">
    <w:name w:val="xl231"/>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32">
    <w:name w:val="xl232"/>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3">
    <w:name w:val="xl233"/>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4">
    <w:name w:val="xl234"/>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5">
    <w:name w:val="xl235"/>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6">
    <w:name w:val="xl236"/>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7">
    <w:name w:val="xl237"/>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63634"/>
      <w:sz w:val="18"/>
      <w:szCs w:val="18"/>
    </w:rPr>
  </w:style>
  <w:style w:type="paragraph" w:customStyle="1" w:styleId="xl238">
    <w:name w:val="xl238"/>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39">
    <w:name w:val="xl239"/>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40">
    <w:name w:val="xl240"/>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241">
    <w:name w:val="xl241"/>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242">
    <w:name w:val="xl242"/>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b/>
      <w:bCs/>
      <w:color w:val="963634"/>
      <w:sz w:val="18"/>
      <w:szCs w:val="18"/>
    </w:rPr>
  </w:style>
  <w:style w:type="paragraph" w:customStyle="1" w:styleId="xl243">
    <w:name w:val="xl243"/>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b/>
      <w:bCs/>
      <w:color w:val="963634"/>
      <w:sz w:val="18"/>
      <w:szCs w:val="18"/>
    </w:rPr>
  </w:style>
  <w:style w:type="paragraph" w:customStyle="1" w:styleId="xl244">
    <w:name w:val="xl244"/>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45">
    <w:name w:val="xl245"/>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46">
    <w:name w:val="xl246"/>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47">
    <w:name w:val="xl247"/>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48">
    <w:name w:val="xl248"/>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49">
    <w:name w:val="xl249"/>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250">
    <w:name w:val="xl250"/>
    <w:basedOn w:val="Navaden"/>
    <w:rsid w:val="00826425"/>
    <w:pPr>
      <w:pBdr>
        <w:top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51">
    <w:name w:val="xl251"/>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52">
    <w:name w:val="xl252"/>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3">
    <w:name w:val="xl253"/>
    <w:basedOn w:val="Navaden"/>
    <w:rsid w:val="0082642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4">
    <w:name w:val="xl254"/>
    <w:basedOn w:val="Navaden"/>
    <w:rsid w:val="00826425"/>
    <w:pPr>
      <w:pBdr>
        <w:top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5">
    <w:name w:val="xl255"/>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6">
    <w:name w:val="xl256"/>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7">
    <w:name w:val="xl257"/>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63634"/>
      <w:sz w:val="18"/>
      <w:szCs w:val="18"/>
    </w:rPr>
  </w:style>
  <w:style w:type="paragraph" w:customStyle="1" w:styleId="xl258">
    <w:name w:val="xl258"/>
    <w:basedOn w:val="Navaden"/>
    <w:rsid w:val="00826425"/>
    <w:pPr>
      <w:pBdr>
        <w:top w:val="single" w:sz="4" w:space="0" w:color="auto"/>
        <w:left w:val="single" w:sz="4" w:space="0" w:color="auto"/>
        <w:bottom w:val="single" w:sz="8" w:space="0" w:color="auto"/>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59">
    <w:name w:val="xl259"/>
    <w:basedOn w:val="Navaden"/>
    <w:rsid w:val="00826425"/>
    <w:pPr>
      <w:pBdr>
        <w:top w:val="single" w:sz="4" w:space="0" w:color="auto"/>
        <w:left w:val="single" w:sz="4" w:space="0" w:color="auto"/>
        <w:bottom w:val="single" w:sz="8"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60">
    <w:name w:val="xl260"/>
    <w:basedOn w:val="Navaden"/>
    <w:rsid w:val="00826425"/>
    <w:pPr>
      <w:pBdr>
        <w:top w:val="single" w:sz="4" w:space="0" w:color="auto"/>
        <w:bottom w:val="single" w:sz="8"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61">
    <w:name w:val="xl261"/>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62">
    <w:name w:val="xl262"/>
    <w:basedOn w:val="Navaden"/>
    <w:rsid w:val="00826425"/>
    <w:pPr>
      <w:pBdr>
        <w:top w:val="single" w:sz="4" w:space="0" w:color="auto"/>
        <w:bottom w:val="single" w:sz="8"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63">
    <w:name w:val="xl263"/>
    <w:basedOn w:val="Navaden"/>
    <w:rsid w:val="00826425"/>
    <w:pPr>
      <w:pBdr>
        <w:top w:val="single" w:sz="4" w:space="0" w:color="auto"/>
        <w:bottom w:val="single" w:sz="8"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64">
    <w:name w:val="xl264"/>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808080"/>
      <w:sz w:val="18"/>
      <w:szCs w:val="18"/>
    </w:rPr>
  </w:style>
  <w:style w:type="paragraph" w:customStyle="1" w:styleId="xl265">
    <w:name w:val="xl26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266">
    <w:name w:val="xl266"/>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267">
    <w:name w:val="xl267"/>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68">
    <w:name w:val="xl268"/>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69">
    <w:name w:val="xl269"/>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70">
    <w:name w:val="xl270"/>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71">
    <w:name w:val="xl271"/>
    <w:basedOn w:val="Navaden"/>
    <w:rsid w:val="00826425"/>
    <w:pPr>
      <w:pBdr>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2">
    <w:name w:val="xl272"/>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3">
    <w:name w:val="xl273"/>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74">
    <w:name w:val="xl274"/>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5">
    <w:name w:val="xl275"/>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6">
    <w:name w:val="xl276"/>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FF0000"/>
      <w:sz w:val="18"/>
      <w:szCs w:val="18"/>
    </w:rPr>
  </w:style>
  <w:style w:type="paragraph" w:customStyle="1" w:styleId="xl277">
    <w:name w:val="xl277"/>
    <w:basedOn w:val="Navaden"/>
    <w:rsid w:val="00826425"/>
    <w:pPr>
      <w:pBdr>
        <w:top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278">
    <w:name w:val="xl278"/>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808080"/>
      <w:sz w:val="18"/>
      <w:szCs w:val="18"/>
    </w:rPr>
  </w:style>
  <w:style w:type="paragraph" w:customStyle="1" w:styleId="xl279">
    <w:name w:val="xl279"/>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280">
    <w:name w:val="xl280"/>
    <w:basedOn w:val="Navaden"/>
    <w:rsid w:val="0082642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281">
    <w:name w:val="xl281"/>
    <w:basedOn w:val="Navaden"/>
    <w:rsid w:val="00826425"/>
    <w:pPr>
      <w:pBdr>
        <w:top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282">
    <w:name w:val="xl282"/>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FF0000"/>
      <w:sz w:val="18"/>
      <w:szCs w:val="18"/>
    </w:rPr>
  </w:style>
  <w:style w:type="paragraph" w:customStyle="1" w:styleId="xl283">
    <w:name w:val="xl283"/>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284">
    <w:name w:val="xl284"/>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285">
    <w:name w:val="xl285"/>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286">
    <w:name w:val="xl286"/>
    <w:basedOn w:val="Navaden"/>
    <w:rsid w:val="00826425"/>
    <w:pPr>
      <w:pBdr>
        <w:top w:val="single" w:sz="4" w:space="0" w:color="auto"/>
        <w:left w:val="single" w:sz="4" w:space="0" w:color="auto"/>
        <w:bottom w:val="single" w:sz="8" w:space="0" w:color="auto"/>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87">
    <w:name w:val="xl287"/>
    <w:basedOn w:val="Navaden"/>
    <w:rsid w:val="00826425"/>
    <w:pPr>
      <w:pBdr>
        <w:top w:val="single" w:sz="4" w:space="0" w:color="auto"/>
        <w:left w:val="single" w:sz="4" w:space="0" w:color="auto"/>
        <w:bottom w:val="single" w:sz="8"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88">
    <w:name w:val="xl288"/>
    <w:basedOn w:val="Navaden"/>
    <w:rsid w:val="00826425"/>
    <w:pPr>
      <w:pBdr>
        <w:top w:val="single" w:sz="4" w:space="0" w:color="auto"/>
        <w:bottom w:val="single" w:sz="8"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89">
    <w:name w:val="xl289"/>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90">
    <w:name w:val="xl290"/>
    <w:basedOn w:val="Navaden"/>
    <w:rsid w:val="00826425"/>
    <w:pPr>
      <w:pBdr>
        <w:top w:val="single" w:sz="4" w:space="0" w:color="auto"/>
        <w:bottom w:val="single" w:sz="8"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91">
    <w:name w:val="xl291"/>
    <w:basedOn w:val="Navaden"/>
    <w:rsid w:val="00826425"/>
    <w:pPr>
      <w:pBdr>
        <w:top w:val="single" w:sz="4" w:space="0" w:color="auto"/>
        <w:bottom w:val="single" w:sz="8"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92">
    <w:name w:val="xl292"/>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93">
    <w:name w:val="xl293"/>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94">
    <w:name w:val="xl294"/>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95">
    <w:name w:val="xl29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63634"/>
      <w:sz w:val="18"/>
      <w:szCs w:val="18"/>
    </w:rPr>
  </w:style>
  <w:style w:type="paragraph" w:customStyle="1" w:styleId="xl296">
    <w:name w:val="xl296"/>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97">
    <w:name w:val="xl297"/>
    <w:basedOn w:val="Navaden"/>
    <w:rsid w:val="00826425"/>
    <w:pPr>
      <w:pBdr>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98">
    <w:name w:val="xl298"/>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99">
    <w:name w:val="xl299"/>
    <w:basedOn w:val="Navaden"/>
    <w:rsid w:val="00826425"/>
    <w:pPr>
      <w:spacing w:before="100" w:beforeAutospacing="1" w:after="100" w:afterAutospacing="1" w:line="240" w:lineRule="auto"/>
      <w:textAlignment w:val="top"/>
    </w:pPr>
    <w:rPr>
      <w:rFonts w:ascii="Arial" w:hAnsi="Arial" w:cs="Arial"/>
      <w:color w:val="963634"/>
      <w:sz w:val="20"/>
      <w:szCs w:val="20"/>
    </w:rPr>
  </w:style>
  <w:style w:type="paragraph" w:customStyle="1" w:styleId="xl300">
    <w:name w:val="xl300"/>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01">
    <w:name w:val="xl301"/>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7030A0"/>
      <w:sz w:val="18"/>
      <w:szCs w:val="18"/>
    </w:rPr>
  </w:style>
  <w:style w:type="paragraph" w:customStyle="1" w:styleId="xl302">
    <w:name w:val="xl302"/>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03">
    <w:name w:val="xl303"/>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7030A0"/>
      <w:sz w:val="18"/>
      <w:szCs w:val="18"/>
    </w:rPr>
  </w:style>
  <w:style w:type="paragraph" w:customStyle="1" w:styleId="xl304">
    <w:name w:val="xl304"/>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05">
    <w:name w:val="xl305"/>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06">
    <w:name w:val="xl306"/>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07">
    <w:name w:val="xl307"/>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08">
    <w:name w:val="xl308"/>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09">
    <w:name w:val="xl309"/>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10">
    <w:name w:val="xl310"/>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1">
    <w:name w:val="xl311"/>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2">
    <w:name w:val="xl312"/>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3">
    <w:name w:val="xl313"/>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4">
    <w:name w:val="xl314"/>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5">
    <w:name w:val="xl315"/>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74706"/>
      <w:sz w:val="18"/>
      <w:szCs w:val="18"/>
    </w:rPr>
  </w:style>
  <w:style w:type="paragraph" w:customStyle="1" w:styleId="xl316">
    <w:name w:val="xl316"/>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17">
    <w:name w:val="xl317"/>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18">
    <w:name w:val="xl318"/>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19">
    <w:name w:val="xl319"/>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20">
    <w:name w:val="xl320"/>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21">
    <w:name w:val="xl321"/>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22">
    <w:name w:val="xl322"/>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963634"/>
      <w:sz w:val="18"/>
      <w:szCs w:val="18"/>
    </w:rPr>
  </w:style>
  <w:style w:type="paragraph" w:customStyle="1" w:styleId="xl323">
    <w:name w:val="xl323"/>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324">
    <w:name w:val="xl324"/>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325">
    <w:name w:val="xl32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326">
    <w:name w:val="xl326"/>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327">
    <w:name w:val="xl327"/>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328">
    <w:name w:val="xl328"/>
    <w:basedOn w:val="Navaden"/>
    <w:rsid w:val="00826425"/>
    <w:pPr>
      <w:pBdr>
        <w:top w:val="single" w:sz="4" w:space="0" w:color="auto"/>
        <w:left w:val="single" w:sz="4" w:space="0" w:color="auto"/>
        <w:bottom w:val="single" w:sz="12" w:space="0" w:color="FF33CC"/>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29">
    <w:name w:val="xl329"/>
    <w:basedOn w:val="Navaden"/>
    <w:rsid w:val="00826425"/>
    <w:pPr>
      <w:pBdr>
        <w:top w:val="single" w:sz="4" w:space="0" w:color="auto"/>
        <w:left w:val="single" w:sz="4" w:space="0" w:color="auto"/>
        <w:bottom w:val="single" w:sz="12" w:space="0" w:color="FF33CC"/>
        <w:right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30">
    <w:name w:val="xl330"/>
    <w:basedOn w:val="Navaden"/>
    <w:rsid w:val="00826425"/>
    <w:pPr>
      <w:pBdr>
        <w:top w:val="single" w:sz="4" w:space="0" w:color="auto"/>
        <w:left w:val="single" w:sz="4" w:space="0" w:color="auto"/>
        <w:bottom w:val="single" w:sz="12" w:space="0" w:color="FF33CC"/>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1">
    <w:name w:val="xl331"/>
    <w:basedOn w:val="Navaden"/>
    <w:rsid w:val="00826425"/>
    <w:pPr>
      <w:pBdr>
        <w:top w:val="single" w:sz="4" w:space="0" w:color="auto"/>
        <w:bottom w:val="single" w:sz="12" w:space="0" w:color="FF33CC"/>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2">
    <w:name w:val="xl332"/>
    <w:basedOn w:val="Navaden"/>
    <w:rsid w:val="00826425"/>
    <w:pPr>
      <w:pBdr>
        <w:top w:val="single" w:sz="4" w:space="0" w:color="auto"/>
        <w:bottom w:val="single" w:sz="12" w:space="0" w:color="FF33CC"/>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3">
    <w:name w:val="xl333"/>
    <w:basedOn w:val="Navaden"/>
    <w:rsid w:val="00826425"/>
    <w:pPr>
      <w:pBdr>
        <w:top w:val="single" w:sz="4" w:space="0" w:color="auto"/>
        <w:bottom w:val="single" w:sz="12" w:space="0" w:color="FF33CC"/>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4">
    <w:name w:val="xl334"/>
    <w:basedOn w:val="Navaden"/>
    <w:rsid w:val="00826425"/>
    <w:pPr>
      <w:pBdr>
        <w:top w:val="single" w:sz="4" w:space="0" w:color="auto"/>
        <w:left w:val="single" w:sz="4" w:space="0" w:color="auto"/>
        <w:bottom w:val="single" w:sz="12" w:space="0" w:color="FF33CC"/>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5">
    <w:name w:val="xl335"/>
    <w:basedOn w:val="Navaden"/>
    <w:rsid w:val="00826425"/>
    <w:pPr>
      <w:pBdr>
        <w:top w:val="single" w:sz="4" w:space="0" w:color="auto"/>
        <w:left w:val="single" w:sz="4" w:space="0" w:color="auto"/>
        <w:bottom w:val="single" w:sz="12" w:space="0" w:color="FF33CC"/>
        <w:right w:val="single" w:sz="4" w:space="0" w:color="auto"/>
      </w:pBdr>
      <w:shd w:val="clear" w:color="000000" w:fill="DCE6F1"/>
      <w:spacing w:before="100" w:beforeAutospacing="1" w:after="100" w:afterAutospacing="1" w:line="240" w:lineRule="auto"/>
      <w:textAlignment w:val="top"/>
    </w:pPr>
    <w:rPr>
      <w:rFonts w:ascii="Arial" w:hAnsi="Arial" w:cs="Arial"/>
      <w:color w:val="974706"/>
      <w:sz w:val="18"/>
      <w:szCs w:val="18"/>
    </w:rPr>
  </w:style>
  <w:style w:type="paragraph" w:customStyle="1" w:styleId="xl336">
    <w:name w:val="xl336"/>
    <w:basedOn w:val="Navaden"/>
    <w:rsid w:val="00826425"/>
    <w:pPr>
      <w:pBdr>
        <w:top w:val="single" w:sz="4" w:space="0" w:color="auto"/>
        <w:left w:val="single" w:sz="4" w:space="0" w:color="auto"/>
        <w:bottom w:val="single" w:sz="12"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37">
    <w:name w:val="xl337"/>
    <w:basedOn w:val="Navaden"/>
    <w:rsid w:val="00826425"/>
    <w:pPr>
      <w:pBdr>
        <w:top w:val="single" w:sz="4" w:space="0" w:color="auto"/>
        <w:left w:val="single" w:sz="4" w:space="0" w:color="auto"/>
        <w:bottom w:val="single" w:sz="12" w:space="0" w:color="FF33CC"/>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38">
    <w:name w:val="xl338"/>
    <w:basedOn w:val="Navaden"/>
    <w:rsid w:val="00826425"/>
    <w:pPr>
      <w:pBdr>
        <w:top w:val="single" w:sz="4" w:space="0" w:color="auto"/>
        <w:bottom w:val="single" w:sz="12" w:space="0" w:color="FF33CC"/>
        <w:right w:val="single" w:sz="4" w:space="0" w:color="auto"/>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39">
    <w:name w:val="xl339"/>
    <w:basedOn w:val="Navaden"/>
    <w:rsid w:val="00826425"/>
    <w:pPr>
      <w:pBdr>
        <w:top w:val="single" w:sz="4" w:space="0" w:color="auto"/>
        <w:left w:val="single" w:sz="4" w:space="0" w:color="auto"/>
        <w:bottom w:val="single" w:sz="12" w:space="0" w:color="FF33CC"/>
        <w:right w:val="single" w:sz="8" w:space="0" w:color="FF00FF"/>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40">
    <w:name w:val="xl340"/>
    <w:basedOn w:val="Navaden"/>
    <w:rsid w:val="00826425"/>
    <w:pPr>
      <w:pBdr>
        <w:top w:val="single" w:sz="4" w:space="0" w:color="auto"/>
        <w:bottom w:val="single" w:sz="12" w:space="0" w:color="FF33CC"/>
        <w:right w:val="single" w:sz="4" w:space="0" w:color="auto"/>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41">
    <w:name w:val="xl341"/>
    <w:basedOn w:val="Navaden"/>
    <w:rsid w:val="00826425"/>
    <w:pPr>
      <w:pBdr>
        <w:top w:val="single" w:sz="4" w:space="0" w:color="auto"/>
        <w:bottom w:val="single" w:sz="12" w:space="0" w:color="FF33CC"/>
        <w:right w:val="single" w:sz="8" w:space="0" w:color="FF00FF"/>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42">
    <w:name w:val="xl342"/>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43">
    <w:name w:val="xl343"/>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44">
    <w:name w:val="xl344"/>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45">
    <w:name w:val="xl34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46">
    <w:name w:val="xl346"/>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7030A0"/>
      <w:sz w:val="18"/>
      <w:szCs w:val="18"/>
    </w:rPr>
  </w:style>
  <w:style w:type="paragraph" w:customStyle="1" w:styleId="xl347">
    <w:name w:val="xl347"/>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48">
    <w:name w:val="xl348"/>
    <w:basedOn w:val="Navaden"/>
    <w:rsid w:val="00826425"/>
    <w:pPr>
      <w:pBdr>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49">
    <w:name w:val="xl349"/>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50">
    <w:name w:val="xl350"/>
    <w:basedOn w:val="Navaden"/>
    <w:rsid w:val="00826425"/>
    <w:pPr>
      <w:spacing w:before="100" w:beforeAutospacing="1" w:after="100" w:afterAutospacing="1" w:line="240" w:lineRule="auto"/>
    </w:pPr>
    <w:rPr>
      <w:rFonts w:ascii="Arial" w:hAnsi="Arial" w:cs="Arial"/>
      <w:color w:val="7030A0"/>
      <w:sz w:val="20"/>
      <w:szCs w:val="20"/>
    </w:rPr>
  </w:style>
  <w:style w:type="paragraph" w:customStyle="1" w:styleId="xl351">
    <w:name w:val="xl351"/>
    <w:basedOn w:val="Navaden"/>
    <w:rsid w:val="00826425"/>
    <w:pPr>
      <w:pBdr>
        <w:left w:val="single" w:sz="4" w:space="0" w:color="auto"/>
        <w:bottom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52">
    <w:name w:val="xl352"/>
    <w:basedOn w:val="Navaden"/>
    <w:rsid w:val="0082642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53">
    <w:name w:val="xl353"/>
    <w:basedOn w:val="Navaden"/>
    <w:rsid w:val="0082642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54">
    <w:name w:val="xl354"/>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55">
    <w:name w:val="xl355"/>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56">
    <w:name w:val="xl356"/>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57">
    <w:name w:val="xl357"/>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58">
    <w:name w:val="xl358"/>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59">
    <w:name w:val="xl359"/>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60">
    <w:name w:val="xl360"/>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1">
    <w:name w:val="xl361"/>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2">
    <w:name w:val="xl362"/>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3">
    <w:name w:val="xl363"/>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4">
    <w:name w:val="xl364"/>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5">
    <w:name w:val="xl365"/>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7030A0"/>
      <w:sz w:val="18"/>
      <w:szCs w:val="18"/>
    </w:rPr>
  </w:style>
  <w:style w:type="paragraph" w:customStyle="1" w:styleId="xl366">
    <w:name w:val="xl366"/>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67">
    <w:name w:val="xl367"/>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68">
    <w:name w:val="xl368"/>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69">
    <w:name w:val="xl369"/>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b/>
      <w:bCs/>
      <w:color w:val="963634"/>
      <w:sz w:val="18"/>
      <w:szCs w:val="18"/>
    </w:rPr>
  </w:style>
  <w:style w:type="paragraph" w:customStyle="1" w:styleId="xl370">
    <w:name w:val="xl370"/>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371">
    <w:name w:val="xl371"/>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372">
    <w:name w:val="xl372"/>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373">
    <w:name w:val="xl373"/>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74">
    <w:name w:val="xl374"/>
    <w:basedOn w:val="Navaden"/>
    <w:rsid w:val="00826425"/>
    <w:pPr>
      <w:pBdr>
        <w:top w:val="single" w:sz="4" w:space="0" w:color="auto"/>
        <w:left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375">
    <w:name w:val="xl375"/>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376">
    <w:name w:val="xl376"/>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77">
    <w:name w:val="xl377"/>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78">
    <w:name w:val="xl378"/>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79">
    <w:name w:val="xl379"/>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0">
    <w:name w:val="xl380"/>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1">
    <w:name w:val="xl381"/>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808080"/>
      <w:sz w:val="18"/>
      <w:szCs w:val="18"/>
    </w:rPr>
  </w:style>
  <w:style w:type="paragraph" w:customStyle="1" w:styleId="xl382">
    <w:name w:val="xl382"/>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3">
    <w:name w:val="xl383"/>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808080"/>
      <w:sz w:val="18"/>
      <w:szCs w:val="18"/>
    </w:rPr>
  </w:style>
  <w:style w:type="paragraph" w:customStyle="1" w:styleId="xl384">
    <w:name w:val="xl384"/>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385">
    <w:name w:val="xl385"/>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386">
    <w:name w:val="xl386"/>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387">
    <w:name w:val="xl387"/>
    <w:basedOn w:val="Navaden"/>
    <w:rsid w:val="00826425"/>
    <w:pPr>
      <w:pBdr>
        <w:top w:val="single" w:sz="4" w:space="0" w:color="auto"/>
        <w:left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88">
    <w:name w:val="xl388"/>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9">
    <w:name w:val="xl389"/>
    <w:basedOn w:val="Navaden"/>
    <w:rsid w:val="0082642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0">
    <w:name w:val="xl390"/>
    <w:basedOn w:val="Navaden"/>
    <w:rsid w:val="00826425"/>
    <w:pPr>
      <w:pBdr>
        <w:top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1">
    <w:name w:val="xl391"/>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2">
    <w:name w:val="xl392"/>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3">
    <w:name w:val="xl393"/>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808080"/>
      <w:sz w:val="18"/>
      <w:szCs w:val="18"/>
    </w:rPr>
  </w:style>
  <w:style w:type="paragraph" w:customStyle="1" w:styleId="xl394">
    <w:name w:val="xl394"/>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95">
    <w:name w:val="xl395"/>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96">
    <w:name w:val="xl396"/>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97">
    <w:name w:val="xl397"/>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74706"/>
      <w:sz w:val="18"/>
      <w:szCs w:val="18"/>
    </w:rPr>
  </w:style>
  <w:style w:type="paragraph" w:customStyle="1" w:styleId="xl398">
    <w:name w:val="xl398"/>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99">
    <w:name w:val="xl399"/>
    <w:basedOn w:val="Navaden"/>
    <w:rsid w:val="00826425"/>
    <w:pPr>
      <w:pBdr>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400">
    <w:name w:val="xl400"/>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401">
    <w:name w:val="xl401"/>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402">
    <w:name w:val="xl402"/>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403">
    <w:name w:val="xl403"/>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404">
    <w:name w:val="xl404"/>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FF0000"/>
      <w:sz w:val="18"/>
      <w:szCs w:val="18"/>
    </w:rPr>
  </w:style>
  <w:style w:type="paragraph" w:customStyle="1" w:styleId="xl405">
    <w:name w:val="xl405"/>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FF0000"/>
      <w:sz w:val="18"/>
      <w:szCs w:val="18"/>
    </w:rPr>
  </w:style>
  <w:style w:type="paragraph" w:customStyle="1" w:styleId="xl406">
    <w:name w:val="xl406"/>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8"/>
      <w:szCs w:val="18"/>
    </w:rPr>
  </w:style>
  <w:style w:type="paragraph" w:customStyle="1" w:styleId="xl407">
    <w:name w:val="xl407"/>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08">
    <w:name w:val="xl408"/>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Arial" w:hAnsi="Arial" w:cs="Arial"/>
      <w:b/>
      <w:bCs/>
      <w:sz w:val="20"/>
      <w:szCs w:val="20"/>
    </w:rPr>
  </w:style>
  <w:style w:type="paragraph" w:customStyle="1" w:styleId="xl409">
    <w:name w:val="xl409"/>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10">
    <w:name w:val="xl410"/>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11">
    <w:name w:val="xl411"/>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12">
    <w:name w:val="xl412"/>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3">
    <w:name w:val="xl413"/>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4">
    <w:name w:val="xl414"/>
    <w:basedOn w:val="Navaden"/>
    <w:rsid w:val="00826425"/>
    <w:pPr>
      <w:pBdr>
        <w:top w:val="single" w:sz="4" w:space="0" w:color="auto"/>
        <w:left w:val="single" w:sz="4" w:space="0" w:color="auto"/>
        <w:bottom w:val="single" w:sz="4" w:space="0" w:color="auto"/>
        <w:right w:val="single" w:sz="8" w:space="0" w:color="FF33CC"/>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5">
    <w:name w:val="xl415"/>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6">
    <w:name w:val="xl416"/>
    <w:basedOn w:val="Navaden"/>
    <w:rsid w:val="00826425"/>
    <w:pPr>
      <w:pBdr>
        <w:top w:val="single" w:sz="4" w:space="0" w:color="auto"/>
        <w:bottom w:val="single" w:sz="4" w:space="0" w:color="auto"/>
        <w:right w:val="single" w:sz="8" w:space="0" w:color="FF00FF"/>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7">
    <w:name w:val="xl417"/>
    <w:basedOn w:val="Navaden"/>
    <w:rsid w:val="00826425"/>
    <w:pPr>
      <w:pBdr>
        <w:top w:val="single" w:sz="4" w:space="0" w:color="auto"/>
        <w:bottom w:val="single" w:sz="4" w:space="0" w:color="auto"/>
        <w:right w:val="single" w:sz="8" w:space="0" w:color="FF00FF"/>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8">
    <w:name w:val="xl418"/>
    <w:basedOn w:val="Navaden"/>
    <w:rsid w:val="00826425"/>
    <w:pPr>
      <w:spacing w:before="100" w:beforeAutospacing="1" w:after="100" w:afterAutospacing="1" w:line="240" w:lineRule="auto"/>
      <w:textAlignment w:val="center"/>
    </w:pPr>
    <w:rPr>
      <w:rFonts w:ascii="Arial" w:hAnsi="Arial" w:cs="Arial"/>
      <w:b/>
      <w:bCs/>
      <w:sz w:val="20"/>
      <w:szCs w:val="20"/>
    </w:rPr>
  </w:style>
  <w:style w:type="paragraph" w:customStyle="1" w:styleId="xl419">
    <w:name w:val="xl419"/>
    <w:basedOn w:val="Navaden"/>
    <w:rsid w:val="00826425"/>
    <w:pPr>
      <w:spacing w:before="100" w:beforeAutospacing="1" w:after="100" w:afterAutospacing="1" w:line="240" w:lineRule="auto"/>
    </w:pPr>
    <w:rPr>
      <w:rFonts w:ascii="Arial Narrow" w:hAnsi="Arial Narrow"/>
      <w:sz w:val="18"/>
      <w:szCs w:val="18"/>
    </w:rPr>
  </w:style>
  <w:style w:type="paragraph" w:customStyle="1" w:styleId="xl420">
    <w:name w:val="xl420"/>
    <w:basedOn w:val="Navaden"/>
    <w:rsid w:val="00826425"/>
    <w:pPr>
      <w:spacing w:before="100" w:beforeAutospacing="1" w:after="100" w:afterAutospacing="1" w:line="240" w:lineRule="auto"/>
    </w:pPr>
    <w:rPr>
      <w:rFonts w:ascii="Arial Narrow" w:hAnsi="Arial Narrow"/>
      <w:b/>
      <w:bCs/>
      <w:color w:val="FF0000"/>
      <w:sz w:val="20"/>
      <w:szCs w:val="20"/>
    </w:rPr>
  </w:style>
  <w:style w:type="paragraph" w:customStyle="1" w:styleId="xl421">
    <w:name w:val="xl421"/>
    <w:basedOn w:val="Navaden"/>
    <w:rsid w:val="00826425"/>
    <w:pPr>
      <w:pBdr>
        <w:top w:val="single" w:sz="4" w:space="0" w:color="auto"/>
      </w:pBdr>
      <w:spacing w:before="100" w:beforeAutospacing="1" w:after="100" w:afterAutospacing="1" w:line="240" w:lineRule="auto"/>
    </w:pPr>
    <w:rPr>
      <w:rFonts w:ascii="Arial Narrow" w:hAnsi="Arial Narrow"/>
      <w:sz w:val="18"/>
      <w:szCs w:val="18"/>
    </w:rPr>
  </w:style>
  <w:style w:type="paragraph" w:customStyle="1" w:styleId="xl422">
    <w:name w:val="xl422"/>
    <w:basedOn w:val="Navaden"/>
    <w:rsid w:val="0082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3">
    <w:name w:val="xl423"/>
    <w:basedOn w:val="Navaden"/>
    <w:rsid w:val="00826425"/>
    <w:pPr>
      <w:pBdr>
        <w:top w:val="single" w:sz="4" w:space="0" w:color="auto"/>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424">
    <w:name w:val="xl424"/>
    <w:basedOn w:val="Navaden"/>
    <w:rsid w:val="0082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425">
    <w:name w:val="xl425"/>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6">
    <w:name w:val="xl426"/>
    <w:basedOn w:val="Navaden"/>
    <w:rsid w:val="00826425"/>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7">
    <w:name w:val="xl427"/>
    <w:basedOn w:val="Navaden"/>
    <w:rsid w:val="0082642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8">
    <w:name w:val="xl428"/>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9">
    <w:name w:val="xl429"/>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0">
    <w:name w:val="xl430"/>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431">
    <w:name w:val="xl431"/>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432">
    <w:name w:val="xl432"/>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433">
    <w:name w:val="xl433"/>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434">
    <w:name w:val="xl434"/>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5">
    <w:name w:val="xl435"/>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36">
    <w:name w:val="xl436"/>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37">
    <w:name w:val="xl437"/>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8">
    <w:name w:val="xl438"/>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9">
    <w:name w:val="xl439"/>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0">
    <w:name w:val="xl440"/>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1">
    <w:name w:val="xl441"/>
    <w:basedOn w:val="Navaden"/>
    <w:rsid w:val="00826425"/>
    <w:pPr>
      <w:shd w:val="clear" w:color="000000" w:fill="FFFF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442">
    <w:name w:val="xl442"/>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3">
    <w:name w:val="xl443"/>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4">
    <w:name w:val="xl444"/>
    <w:basedOn w:val="Navaden"/>
    <w:rsid w:val="0082642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5">
    <w:name w:val="xl445"/>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b/>
      <w:bCs/>
      <w:color w:val="FF0000"/>
      <w:sz w:val="18"/>
      <w:szCs w:val="18"/>
    </w:rPr>
  </w:style>
  <w:style w:type="paragraph" w:customStyle="1" w:styleId="xl446">
    <w:name w:val="xl446"/>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7">
    <w:name w:val="xl447"/>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8">
    <w:name w:val="xl448"/>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9">
    <w:name w:val="xl449"/>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50">
    <w:name w:val="xl450"/>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51">
    <w:name w:val="xl451"/>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452">
    <w:name w:val="xl452"/>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53">
    <w:name w:val="xl453"/>
    <w:basedOn w:val="Navaden"/>
    <w:rsid w:val="00826425"/>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FF0000"/>
      <w:sz w:val="18"/>
      <w:szCs w:val="18"/>
    </w:rPr>
  </w:style>
  <w:style w:type="character" w:customStyle="1" w:styleId="PripombabesediloZnak">
    <w:name w:val="Pripomba – besedilo Znak"/>
    <w:rsid w:val="005A4EF2"/>
    <w:rPr>
      <w:sz w:val="20"/>
      <w:szCs w:val="20"/>
    </w:rPr>
  </w:style>
  <w:style w:type="table" w:customStyle="1" w:styleId="Tabelasvetlamrea1">
    <w:name w:val="Tabela – svetla mreža1"/>
    <w:basedOn w:val="Navadnatabela"/>
    <w:uiPriority w:val="40"/>
    <w:rsid w:val="005A4EF2"/>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tevilkastrani">
    <w:name w:val="page number"/>
    <w:rsid w:val="00701AB3"/>
  </w:style>
  <w:style w:type="table" w:customStyle="1" w:styleId="Tabelamrea1">
    <w:name w:val="Tabela – mreža1"/>
    <w:basedOn w:val="Navadnatabela"/>
    <w:next w:val="Tabelamrea"/>
    <w:uiPriority w:val="59"/>
    <w:rsid w:val="0016135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zivencitat">
    <w:name w:val="Intense Quote"/>
    <w:basedOn w:val="Navaden"/>
    <w:next w:val="Navaden"/>
    <w:link w:val="IntenzivencitatZnak"/>
    <w:uiPriority w:val="30"/>
    <w:qFormat/>
    <w:rsid w:val="006C3086"/>
    <w:pPr>
      <w:pBdr>
        <w:bottom w:val="single" w:sz="4" w:space="4" w:color="4F81BD"/>
      </w:pBdr>
      <w:spacing w:before="200" w:after="280"/>
      <w:ind w:left="936" w:right="936"/>
    </w:pPr>
    <w:rPr>
      <w:b/>
      <w:bCs/>
      <w:i/>
      <w:iCs/>
      <w:color w:val="4F81BD"/>
      <w:lang w:val="x-none" w:eastAsia="x-none"/>
    </w:rPr>
  </w:style>
  <w:style w:type="character" w:customStyle="1" w:styleId="IntenzivencitatZnak">
    <w:name w:val="Intenziven citat Znak"/>
    <w:link w:val="Intenzivencitat"/>
    <w:uiPriority w:val="30"/>
    <w:rsid w:val="006C3086"/>
    <w:rPr>
      <w:rFonts w:eastAsia="Times New Roman"/>
      <w:b/>
      <w:bCs/>
      <w:i/>
      <w:iCs/>
      <w:color w:val="4F81BD"/>
      <w:sz w:val="22"/>
      <w:szCs w:val="22"/>
    </w:rPr>
  </w:style>
  <w:style w:type="table" w:styleId="Svetlosenenje">
    <w:name w:val="Light Shading"/>
    <w:basedOn w:val="Navadnatabela"/>
    <w:uiPriority w:val="60"/>
    <w:rsid w:val="00AB206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mrea1">
    <w:name w:val="Tabela - mreža1"/>
    <w:basedOn w:val="Navadnatabela"/>
    <w:next w:val="Tabelamrea"/>
    <w:uiPriority w:val="39"/>
    <w:rsid w:val="00B052D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909999">
      <w:bodyDiv w:val="1"/>
      <w:marLeft w:val="0"/>
      <w:marRight w:val="0"/>
      <w:marTop w:val="0"/>
      <w:marBottom w:val="0"/>
      <w:divBdr>
        <w:top w:val="none" w:sz="0" w:space="0" w:color="auto"/>
        <w:left w:val="none" w:sz="0" w:space="0" w:color="auto"/>
        <w:bottom w:val="none" w:sz="0" w:space="0" w:color="auto"/>
        <w:right w:val="none" w:sz="0" w:space="0" w:color="auto"/>
      </w:divBdr>
    </w:div>
    <w:div w:id="653409898">
      <w:bodyDiv w:val="1"/>
      <w:marLeft w:val="0"/>
      <w:marRight w:val="0"/>
      <w:marTop w:val="0"/>
      <w:marBottom w:val="0"/>
      <w:divBdr>
        <w:top w:val="none" w:sz="0" w:space="0" w:color="auto"/>
        <w:left w:val="none" w:sz="0" w:space="0" w:color="auto"/>
        <w:bottom w:val="none" w:sz="0" w:space="0" w:color="auto"/>
        <w:right w:val="none" w:sz="0" w:space="0" w:color="auto"/>
      </w:divBdr>
    </w:div>
    <w:div w:id="818884271">
      <w:bodyDiv w:val="1"/>
      <w:marLeft w:val="0"/>
      <w:marRight w:val="0"/>
      <w:marTop w:val="0"/>
      <w:marBottom w:val="0"/>
      <w:divBdr>
        <w:top w:val="none" w:sz="0" w:space="0" w:color="auto"/>
        <w:left w:val="none" w:sz="0" w:space="0" w:color="auto"/>
        <w:bottom w:val="none" w:sz="0" w:space="0" w:color="auto"/>
        <w:right w:val="none" w:sz="0" w:space="0" w:color="auto"/>
      </w:divBdr>
    </w:div>
    <w:div w:id="1564681693">
      <w:bodyDiv w:val="1"/>
      <w:marLeft w:val="0"/>
      <w:marRight w:val="0"/>
      <w:marTop w:val="0"/>
      <w:marBottom w:val="0"/>
      <w:divBdr>
        <w:top w:val="none" w:sz="0" w:space="0" w:color="auto"/>
        <w:left w:val="none" w:sz="0" w:space="0" w:color="auto"/>
        <w:bottom w:val="none" w:sz="0" w:space="0" w:color="auto"/>
        <w:right w:val="none" w:sz="0" w:space="0" w:color="auto"/>
      </w:divBdr>
    </w:div>
    <w:div w:id="18058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3A0D28-3EC3-4EE5-9730-42B5B469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5435</Words>
  <Characters>30982</Characters>
  <Application>Microsoft Office Word</Application>
  <DocSecurity>0</DocSecurity>
  <Lines>258</Lines>
  <Paragraphs>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36345</CharactersWithSpaces>
  <SharedDoc>false</SharedDoc>
  <HLinks>
    <vt:vector size="96" baseType="variant">
      <vt:variant>
        <vt:i4>2752521</vt:i4>
      </vt:variant>
      <vt:variant>
        <vt:i4>98</vt:i4>
      </vt:variant>
      <vt:variant>
        <vt:i4>0</vt:i4>
      </vt:variant>
      <vt:variant>
        <vt:i4>5</vt:i4>
      </vt:variant>
      <vt:variant>
        <vt:lpwstr/>
      </vt:variant>
      <vt:variant>
        <vt:lpwstr>_Toc4488513</vt:lpwstr>
      </vt:variant>
      <vt:variant>
        <vt:i4>2097156</vt:i4>
      </vt:variant>
      <vt:variant>
        <vt:i4>89</vt:i4>
      </vt:variant>
      <vt:variant>
        <vt:i4>0</vt:i4>
      </vt:variant>
      <vt:variant>
        <vt:i4>5</vt:i4>
      </vt:variant>
      <vt:variant>
        <vt:lpwstr/>
      </vt:variant>
      <vt:variant>
        <vt:lpwstr>_Toc4654557</vt:lpwstr>
      </vt:variant>
      <vt:variant>
        <vt:i4>2097156</vt:i4>
      </vt:variant>
      <vt:variant>
        <vt:i4>83</vt:i4>
      </vt:variant>
      <vt:variant>
        <vt:i4>0</vt:i4>
      </vt:variant>
      <vt:variant>
        <vt:i4>5</vt:i4>
      </vt:variant>
      <vt:variant>
        <vt:lpwstr/>
      </vt:variant>
      <vt:variant>
        <vt:lpwstr>_Toc4654556</vt:lpwstr>
      </vt:variant>
      <vt:variant>
        <vt:i4>2097156</vt:i4>
      </vt:variant>
      <vt:variant>
        <vt:i4>77</vt:i4>
      </vt:variant>
      <vt:variant>
        <vt:i4>0</vt:i4>
      </vt:variant>
      <vt:variant>
        <vt:i4>5</vt:i4>
      </vt:variant>
      <vt:variant>
        <vt:lpwstr/>
      </vt:variant>
      <vt:variant>
        <vt:lpwstr>_Toc4654555</vt:lpwstr>
      </vt:variant>
      <vt:variant>
        <vt:i4>2097156</vt:i4>
      </vt:variant>
      <vt:variant>
        <vt:i4>71</vt:i4>
      </vt:variant>
      <vt:variant>
        <vt:i4>0</vt:i4>
      </vt:variant>
      <vt:variant>
        <vt:i4>5</vt:i4>
      </vt:variant>
      <vt:variant>
        <vt:lpwstr/>
      </vt:variant>
      <vt:variant>
        <vt:lpwstr>_Toc4654554</vt:lpwstr>
      </vt:variant>
      <vt:variant>
        <vt:i4>2097156</vt:i4>
      </vt:variant>
      <vt:variant>
        <vt:i4>65</vt:i4>
      </vt:variant>
      <vt:variant>
        <vt:i4>0</vt:i4>
      </vt:variant>
      <vt:variant>
        <vt:i4>5</vt:i4>
      </vt:variant>
      <vt:variant>
        <vt:lpwstr/>
      </vt:variant>
      <vt:variant>
        <vt:lpwstr>_Toc4654553</vt:lpwstr>
      </vt:variant>
      <vt:variant>
        <vt:i4>2293775</vt:i4>
      </vt:variant>
      <vt:variant>
        <vt:i4>56</vt:i4>
      </vt:variant>
      <vt:variant>
        <vt:i4>0</vt:i4>
      </vt:variant>
      <vt:variant>
        <vt:i4>5</vt:i4>
      </vt:variant>
      <vt:variant>
        <vt:lpwstr/>
      </vt:variant>
      <vt:variant>
        <vt:lpwstr>_Toc4486360</vt:lpwstr>
      </vt:variant>
      <vt:variant>
        <vt:i4>2097167</vt:i4>
      </vt:variant>
      <vt:variant>
        <vt:i4>50</vt:i4>
      </vt:variant>
      <vt:variant>
        <vt:i4>0</vt:i4>
      </vt:variant>
      <vt:variant>
        <vt:i4>5</vt:i4>
      </vt:variant>
      <vt:variant>
        <vt:lpwstr/>
      </vt:variant>
      <vt:variant>
        <vt:lpwstr>_Toc4486359</vt:lpwstr>
      </vt:variant>
      <vt:variant>
        <vt:i4>2097167</vt:i4>
      </vt:variant>
      <vt:variant>
        <vt:i4>44</vt:i4>
      </vt:variant>
      <vt:variant>
        <vt:i4>0</vt:i4>
      </vt:variant>
      <vt:variant>
        <vt:i4>5</vt:i4>
      </vt:variant>
      <vt:variant>
        <vt:lpwstr/>
      </vt:variant>
      <vt:variant>
        <vt:lpwstr>_Toc4486358</vt:lpwstr>
      </vt:variant>
      <vt:variant>
        <vt:i4>2097167</vt:i4>
      </vt:variant>
      <vt:variant>
        <vt:i4>38</vt:i4>
      </vt:variant>
      <vt:variant>
        <vt:i4>0</vt:i4>
      </vt:variant>
      <vt:variant>
        <vt:i4>5</vt:i4>
      </vt:variant>
      <vt:variant>
        <vt:lpwstr/>
      </vt:variant>
      <vt:variant>
        <vt:lpwstr>_Toc4486357</vt:lpwstr>
      </vt:variant>
      <vt:variant>
        <vt:i4>2097167</vt:i4>
      </vt:variant>
      <vt:variant>
        <vt:i4>32</vt:i4>
      </vt:variant>
      <vt:variant>
        <vt:i4>0</vt:i4>
      </vt:variant>
      <vt:variant>
        <vt:i4>5</vt:i4>
      </vt:variant>
      <vt:variant>
        <vt:lpwstr/>
      </vt:variant>
      <vt:variant>
        <vt:lpwstr>_Toc4486356</vt:lpwstr>
      </vt:variant>
      <vt:variant>
        <vt:i4>2097167</vt:i4>
      </vt:variant>
      <vt:variant>
        <vt:i4>26</vt:i4>
      </vt:variant>
      <vt:variant>
        <vt:i4>0</vt:i4>
      </vt:variant>
      <vt:variant>
        <vt:i4>5</vt:i4>
      </vt:variant>
      <vt:variant>
        <vt:lpwstr/>
      </vt:variant>
      <vt:variant>
        <vt:lpwstr>_Toc4486355</vt:lpwstr>
      </vt:variant>
      <vt:variant>
        <vt:i4>2097167</vt:i4>
      </vt:variant>
      <vt:variant>
        <vt:i4>20</vt:i4>
      </vt:variant>
      <vt:variant>
        <vt:i4>0</vt:i4>
      </vt:variant>
      <vt:variant>
        <vt:i4>5</vt:i4>
      </vt:variant>
      <vt:variant>
        <vt:lpwstr/>
      </vt:variant>
      <vt:variant>
        <vt:lpwstr>_Toc4486354</vt:lpwstr>
      </vt:variant>
      <vt:variant>
        <vt:i4>2097167</vt:i4>
      </vt:variant>
      <vt:variant>
        <vt:i4>14</vt:i4>
      </vt:variant>
      <vt:variant>
        <vt:i4>0</vt:i4>
      </vt:variant>
      <vt:variant>
        <vt:i4>5</vt:i4>
      </vt:variant>
      <vt:variant>
        <vt:lpwstr/>
      </vt:variant>
      <vt:variant>
        <vt:lpwstr>_Toc4486353</vt:lpwstr>
      </vt:variant>
      <vt:variant>
        <vt:i4>2097167</vt:i4>
      </vt:variant>
      <vt:variant>
        <vt:i4>8</vt:i4>
      </vt:variant>
      <vt:variant>
        <vt:i4>0</vt:i4>
      </vt:variant>
      <vt:variant>
        <vt:i4>5</vt:i4>
      </vt:variant>
      <vt:variant>
        <vt:lpwstr/>
      </vt:variant>
      <vt:variant>
        <vt:lpwstr>_Toc4486352</vt:lpwstr>
      </vt:variant>
      <vt:variant>
        <vt:i4>2097167</vt:i4>
      </vt:variant>
      <vt:variant>
        <vt:i4>2</vt:i4>
      </vt:variant>
      <vt:variant>
        <vt:i4>0</vt:i4>
      </vt:variant>
      <vt:variant>
        <vt:i4>5</vt:i4>
      </vt:variant>
      <vt:variant>
        <vt:lpwstr/>
      </vt:variant>
      <vt:variant>
        <vt:lpwstr>_Toc4486351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Nejc</dc:creator>
  <cp:keywords/>
  <cp:lastModifiedBy>Uporabnik sistema Windows</cp:lastModifiedBy>
  <cp:revision>6</cp:revision>
  <cp:lastPrinted>2020-06-29T07:05:00Z</cp:lastPrinted>
  <dcterms:created xsi:type="dcterms:W3CDTF">2020-06-29T07:46:00Z</dcterms:created>
  <dcterms:modified xsi:type="dcterms:W3CDTF">2020-07-14T10:03:00Z</dcterms:modified>
</cp:coreProperties>
</file>