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4A2F104" w14:textId="119CCDF9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Pr="004914BF">
        <w:rPr>
          <w:rFonts w:cs="Arial"/>
          <w:szCs w:val="20"/>
          <w:lang w:val="sl-SI" w:eastAsia="sl-SI"/>
        </w:rPr>
        <w:t>110-</w:t>
      </w:r>
      <w:r w:rsidR="00F56EAD">
        <w:rPr>
          <w:rFonts w:cs="Arial"/>
          <w:szCs w:val="20"/>
          <w:lang w:val="sl-SI" w:eastAsia="sl-SI"/>
        </w:rPr>
        <w:t>5</w:t>
      </w:r>
      <w:r w:rsidR="002C2847">
        <w:rPr>
          <w:rFonts w:cs="Arial"/>
          <w:szCs w:val="20"/>
          <w:lang w:val="sl-SI" w:eastAsia="sl-SI"/>
        </w:rPr>
        <w:t>4</w:t>
      </w:r>
      <w:r w:rsidRPr="004914BF">
        <w:rPr>
          <w:rFonts w:cs="Arial"/>
          <w:szCs w:val="20"/>
          <w:lang w:val="sl-SI" w:eastAsia="sl-SI"/>
        </w:rPr>
        <w:t>/2023-3150-5</w:t>
      </w:r>
      <w:r w:rsidR="002C2847">
        <w:rPr>
          <w:rFonts w:cs="Arial"/>
          <w:szCs w:val="20"/>
          <w:lang w:val="sl-SI" w:eastAsia="sl-SI"/>
        </w:rPr>
        <w:t>1</w:t>
      </w:r>
    </w:p>
    <w:p w14:paraId="2A051101" w14:textId="3527381E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F56EAD">
        <w:rPr>
          <w:rFonts w:cs="Arial"/>
          <w:szCs w:val="20"/>
          <w:lang w:val="sl-SI" w:eastAsia="sl-SI"/>
        </w:rPr>
        <w:t>15</w:t>
      </w:r>
      <w:r>
        <w:rPr>
          <w:rFonts w:cs="Arial"/>
          <w:szCs w:val="20"/>
          <w:lang w:val="sl-SI" w:eastAsia="sl-SI"/>
        </w:rPr>
        <w:t xml:space="preserve">. </w:t>
      </w:r>
      <w:r w:rsidR="00F56EAD">
        <w:rPr>
          <w:rFonts w:cs="Arial"/>
          <w:szCs w:val="20"/>
          <w:lang w:val="sl-SI" w:eastAsia="sl-SI"/>
        </w:rPr>
        <w:t>9</w:t>
      </w:r>
      <w:r>
        <w:rPr>
          <w:rFonts w:cs="Arial"/>
          <w:szCs w:val="20"/>
          <w:lang w:val="sl-SI" w:eastAsia="sl-SI"/>
        </w:rPr>
        <w:t>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C844550" w14:textId="0201F37A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Obvestilo o zaključenem postopku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zasedbo prostega uradniškega delovnega mesta </w:t>
      </w:r>
      <w:r w:rsidR="002C2847">
        <w:rPr>
          <w:rFonts w:cs="Arial"/>
          <w:szCs w:val="20"/>
          <w:lang w:val="sl-SI" w:eastAsia="sl-SI"/>
        </w:rPr>
        <w:t>podsekretar</w:t>
      </w:r>
      <w:r w:rsidR="002C2847" w:rsidRPr="002C2847">
        <w:rPr>
          <w:rFonts w:cs="Arial"/>
          <w:szCs w:val="20"/>
          <w:lang w:val="sl-SI" w:eastAsia="sl-SI"/>
        </w:rPr>
        <w:t xml:space="preserve"> (m/ž), šifra DM 454, v Direktoratu za razvoj digitalnih rešitev in podatkovno ekonomijo, Sektorju za razvoj elektronskih storitev</w:t>
      </w:r>
    </w:p>
    <w:p w14:paraId="0963E7E8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8C45A97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05FB8FFB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zasedo prostega uradniškega delovnega mesta </w:t>
      </w:r>
      <w:r w:rsidR="002C2847">
        <w:rPr>
          <w:rFonts w:cs="Arial"/>
          <w:szCs w:val="20"/>
          <w:lang w:val="sl-SI" w:eastAsia="sl-SI"/>
        </w:rPr>
        <w:t>podsekretar</w:t>
      </w:r>
      <w:r w:rsidR="002C2847" w:rsidRPr="002C2847">
        <w:rPr>
          <w:rFonts w:cs="Arial"/>
          <w:szCs w:val="20"/>
          <w:lang w:val="sl-SI" w:eastAsia="sl-SI"/>
        </w:rPr>
        <w:t xml:space="preserve"> (m/ž), šifra DM 454, v Direktoratu za razvoj digitalnih rešitev in podatkovno ekonomijo, Sektorju za razvoj elektronskih storitev</w:t>
      </w:r>
      <w:r>
        <w:rPr>
          <w:rFonts w:cs="Arial"/>
          <w:szCs w:val="20"/>
          <w:lang w:val="sl-SI" w:eastAsia="sl-SI"/>
        </w:rPr>
        <w:t>, za nedoločen čas s polnim delovnim časom, z izborom kandidata/ke zaključil.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6FE58EC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v. d. generalnega sekretarja</w:t>
      </w:r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8</TotalTime>
  <Pages>1</Pages>
  <Words>89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845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5</cp:revision>
  <cp:lastPrinted>2015-01-09T09:09:00Z</cp:lastPrinted>
  <dcterms:created xsi:type="dcterms:W3CDTF">2023-05-24T09:28:00Z</dcterms:created>
  <dcterms:modified xsi:type="dcterms:W3CDTF">2023-09-15T07:20:00Z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