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DDD02" w14:textId="77777777" w:rsidR="00863C7A" w:rsidRPr="00E61392" w:rsidRDefault="00863C7A" w:rsidP="00430DCE">
      <w:pPr>
        <w:jc w:val="both"/>
        <w:rPr>
          <w:rFonts w:ascii="Arial" w:hAnsi="Arial" w:cs="Arial"/>
          <w:sz w:val="20"/>
          <w:szCs w:val="20"/>
          <w:lang w:val="sl-SI"/>
        </w:rPr>
      </w:pPr>
    </w:p>
    <w:p w14:paraId="62FED0C0" w14:textId="77777777" w:rsidR="00863C7A" w:rsidRPr="00E61392" w:rsidRDefault="00863C7A" w:rsidP="00430DCE">
      <w:pPr>
        <w:jc w:val="both"/>
        <w:rPr>
          <w:rFonts w:ascii="Arial" w:hAnsi="Arial" w:cs="Arial"/>
          <w:sz w:val="20"/>
          <w:szCs w:val="20"/>
          <w:lang w:val="sl-SI"/>
        </w:rPr>
      </w:pPr>
    </w:p>
    <w:p w14:paraId="60E96D35" w14:textId="77777777" w:rsidR="00126C9F" w:rsidRPr="00E61392" w:rsidRDefault="00126C9F" w:rsidP="00430DCE">
      <w:pPr>
        <w:jc w:val="both"/>
        <w:rPr>
          <w:rFonts w:ascii="Arial" w:hAnsi="Arial" w:cs="Arial"/>
          <w:b/>
          <w:bCs/>
          <w:sz w:val="20"/>
          <w:szCs w:val="20"/>
          <w:lang w:val="sl-SI"/>
        </w:rPr>
      </w:pPr>
    </w:p>
    <w:p w14:paraId="061F4519" w14:textId="1DE47857" w:rsidR="00863C7A" w:rsidRPr="00E61392" w:rsidRDefault="00863C7A" w:rsidP="00126C9F">
      <w:pPr>
        <w:spacing w:after="0" w:line="240" w:lineRule="auto"/>
        <w:jc w:val="both"/>
        <w:rPr>
          <w:rFonts w:ascii="Arial" w:hAnsi="Arial" w:cs="Arial"/>
          <w:b/>
          <w:bCs/>
          <w:sz w:val="20"/>
          <w:szCs w:val="20"/>
          <w:lang w:val="sl-SI"/>
        </w:rPr>
      </w:pPr>
      <w:r w:rsidRPr="00E61392">
        <w:rPr>
          <w:rFonts w:ascii="Arial" w:hAnsi="Arial" w:cs="Arial"/>
          <w:b/>
          <w:bCs/>
          <w:sz w:val="20"/>
          <w:szCs w:val="20"/>
          <w:lang w:val="sl-SI"/>
        </w:rPr>
        <w:t>Objava na spletni strani</w:t>
      </w:r>
    </w:p>
    <w:p w14:paraId="422F437B" w14:textId="5B5DA7FF" w:rsidR="00863C7A" w:rsidRPr="00E61392" w:rsidRDefault="00863C7A" w:rsidP="00126C9F">
      <w:pPr>
        <w:spacing w:after="0" w:line="240" w:lineRule="auto"/>
        <w:jc w:val="both"/>
        <w:rPr>
          <w:rFonts w:ascii="Arial" w:hAnsi="Arial" w:cs="Arial"/>
          <w:b/>
          <w:bCs/>
          <w:sz w:val="20"/>
          <w:szCs w:val="20"/>
          <w:lang w:val="sl-SI"/>
        </w:rPr>
      </w:pPr>
      <w:r w:rsidRPr="00E61392">
        <w:rPr>
          <w:rFonts w:ascii="Arial" w:hAnsi="Arial" w:cs="Arial"/>
          <w:b/>
          <w:bCs/>
          <w:sz w:val="20"/>
          <w:szCs w:val="20"/>
          <w:lang w:val="sl-SI"/>
        </w:rPr>
        <w:t>Ministrstva za digitalno preobrazbo</w:t>
      </w:r>
    </w:p>
    <w:p w14:paraId="734AA324" w14:textId="77777777" w:rsidR="00863C7A" w:rsidRPr="00E61392" w:rsidRDefault="00863C7A" w:rsidP="00430DCE">
      <w:pPr>
        <w:jc w:val="both"/>
        <w:rPr>
          <w:rFonts w:ascii="Arial" w:hAnsi="Arial" w:cs="Arial"/>
          <w:sz w:val="20"/>
          <w:szCs w:val="20"/>
          <w:lang w:val="sl-SI"/>
        </w:rPr>
      </w:pPr>
    </w:p>
    <w:p w14:paraId="49150C28" w14:textId="77777777" w:rsidR="00126C9F" w:rsidRPr="00E61392" w:rsidRDefault="00126C9F" w:rsidP="00863C7A">
      <w:pPr>
        <w:pStyle w:val="Navadensplet"/>
        <w:spacing w:before="0" w:beforeAutospacing="0" w:after="0" w:afterAutospacing="0"/>
        <w:ind w:left="1134" w:hanging="1134"/>
        <w:rPr>
          <w:rFonts w:ascii="Arial" w:hAnsi="Arial" w:cs="Arial"/>
          <w:color w:val="000000"/>
          <w:sz w:val="20"/>
          <w:szCs w:val="20"/>
          <w:lang w:val="sk-SK"/>
        </w:rPr>
      </w:pPr>
    </w:p>
    <w:p w14:paraId="168CB176" w14:textId="227E4880" w:rsidR="00863C7A" w:rsidRPr="00E61392" w:rsidRDefault="00863C7A" w:rsidP="00863C7A">
      <w:pPr>
        <w:pStyle w:val="Navadensplet"/>
        <w:spacing w:before="0" w:beforeAutospacing="0" w:after="0" w:afterAutospacing="0"/>
        <w:ind w:left="1134" w:hanging="1134"/>
        <w:rPr>
          <w:rFonts w:ascii="Arial" w:hAnsi="Arial" w:cs="Arial"/>
          <w:color w:val="FF0000"/>
          <w:sz w:val="20"/>
          <w:szCs w:val="20"/>
          <w:lang w:val="sk-SK"/>
        </w:rPr>
      </w:pPr>
      <w:r w:rsidRPr="00E61392">
        <w:rPr>
          <w:rFonts w:ascii="Arial" w:hAnsi="Arial" w:cs="Arial"/>
          <w:color w:val="000000"/>
          <w:sz w:val="20"/>
          <w:szCs w:val="20"/>
          <w:lang w:val="sk-SK"/>
        </w:rPr>
        <w:t>Številka:</w:t>
      </w:r>
      <w:r w:rsidRPr="00E61392">
        <w:rPr>
          <w:rFonts w:ascii="Arial" w:hAnsi="Arial" w:cs="Arial"/>
          <w:color w:val="000000"/>
          <w:sz w:val="20"/>
          <w:szCs w:val="20"/>
          <w:lang w:val="sk-SK"/>
        </w:rPr>
        <w:tab/>
        <w:t>381-14/2024-3150-</w:t>
      </w:r>
      <w:r w:rsidR="0079091C" w:rsidRPr="00E61392">
        <w:rPr>
          <w:rFonts w:ascii="Arial" w:hAnsi="Arial" w:cs="Arial"/>
          <w:color w:val="000000"/>
          <w:sz w:val="20"/>
          <w:szCs w:val="20"/>
          <w:lang w:val="sk-SK"/>
        </w:rPr>
        <w:t>7</w:t>
      </w:r>
      <w:r w:rsidR="00E61392" w:rsidRPr="00E61392">
        <w:rPr>
          <w:rFonts w:ascii="Arial" w:hAnsi="Arial" w:cs="Arial"/>
          <w:color w:val="000000"/>
          <w:sz w:val="20"/>
          <w:szCs w:val="20"/>
          <w:lang w:val="sk-SK"/>
        </w:rPr>
        <w:t>5</w:t>
      </w:r>
    </w:p>
    <w:p w14:paraId="2E80C67F" w14:textId="34470F1B" w:rsidR="00863C7A" w:rsidRPr="00E61392" w:rsidRDefault="00863C7A" w:rsidP="00863C7A">
      <w:pPr>
        <w:pStyle w:val="Navadensplet"/>
        <w:spacing w:before="0" w:beforeAutospacing="0" w:after="0" w:afterAutospacing="0"/>
        <w:ind w:left="1134" w:hanging="1134"/>
        <w:rPr>
          <w:rFonts w:ascii="Arial" w:hAnsi="Arial" w:cs="Arial"/>
          <w:sz w:val="20"/>
          <w:szCs w:val="20"/>
          <w:lang w:val="sk-SK"/>
        </w:rPr>
      </w:pPr>
      <w:r w:rsidRPr="00E61392">
        <w:rPr>
          <w:rFonts w:ascii="Arial" w:hAnsi="Arial" w:cs="Arial"/>
          <w:color w:val="000000"/>
          <w:sz w:val="20"/>
          <w:szCs w:val="20"/>
          <w:lang w:val="sk-SK"/>
        </w:rPr>
        <w:t>Datum:</w:t>
      </w:r>
      <w:r w:rsidRPr="00E61392">
        <w:rPr>
          <w:rFonts w:ascii="Arial" w:hAnsi="Arial" w:cs="Arial"/>
          <w:color w:val="000000"/>
          <w:sz w:val="20"/>
          <w:szCs w:val="20"/>
          <w:lang w:val="sk-SK"/>
        </w:rPr>
        <w:tab/>
      </w:r>
      <w:r w:rsidR="00E61392" w:rsidRPr="00E61392">
        <w:rPr>
          <w:rFonts w:ascii="Arial" w:hAnsi="Arial" w:cs="Arial"/>
          <w:color w:val="000000" w:themeColor="text1"/>
          <w:sz w:val="20"/>
          <w:szCs w:val="20"/>
          <w:lang w:val="sk-SK"/>
        </w:rPr>
        <w:t>8</w:t>
      </w:r>
      <w:r w:rsidRPr="00E61392">
        <w:rPr>
          <w:rFonts w:ascii="Arial" w:hAnsi="Arial" w:cs="Arial"/>
          <w:color w:val="000000" w:themeColor="text1"/>
          <w:sz w:val="20"/>
          <w:szCs w:val="20"/>
          <w:lang w:val="sk-SK"/>
        </w:rPr>
        <w:t xml:space="preserve">. </w:t>
      </w:r>
      <w:r w:rsidR="00126C9F" w:rsidRPr="00E61392">
        <w:rPr>
          <w:rFonts w:ascii="Arial" w:hAnsi="Arial" w:cs="Arial"/>
          <w:color w:val="000000" w:themeColor="text1"/>
          <w:sz w:val="20"/>
          <w:szCs w:val="20"/>
          <w:lang w:val="sk-SK"/>
        </w:rPr>
        <w:t>10</w:t>
      </w:r>
      <w:r w:rsidRPr="00E61392">
        <w:rPr>
          <w:rFonts w:ascii="Arial" w:hAnsi="Arial" w:cs="Arial"/>
          <w:color w:val="000000" w:themeColor="text1"/>
          <w:sz w:val="20"/>
          <w:szCs w:val="20"/>
          <w:lang w:val="sk-SK"/>
        </w:rPr>
        <w:t>. 2024</w:t>
      </w:r>
    </w:p>
    <w:p w14:paraId="1D4BCCAE" w14:textId="77777777" w:rsidR="00863C7A" w:rsidRPr="00E61392" w:rsidRDefault="00863C7A" w:rsidP="00863C7A">
      <w:pPr>
        <w:pStyle w:val="Navadensplet"/>
        <w:spacing w:before="0" w:beforeAutospacing="0" w:after="0" w:afterAutospacing="0"/>
        <w:ind w:left="1134" w:hanging="1134"/>
        <w:jc w:val="both"/>
        <w:rPr>
          <w:rFonts w:ascii="Arial" w:hAnsi="Arial" w:cs="Arial"/>
          <w:color w:val="000000"/>
          <w:sz w:val="20"/>
          <w:szCs w:val="20"/>
          <w:lang w:val="sk-SK"/>
        </w:rPr>
      </w:pPr>
    </w:p>
    <w:p w14:paraId="7FF8012E" w14:textId="5914D25B" w:rsidR="00863C7A" w:rsidRPr="00E61392" w:rsidRDefault="00863C7A" w:rsidP="00863C7A">
      <w:pPr>
        <w:pStyle w:val="Navadensplet"/>
        <w:ind w:left="1134" w:hanging="1134"/>
        <w:jc w:val="both"/>
        <w:rPr>
          <w:rStyle w:val="apple-tab-span"/>
          <w:rFonts w:ascii="Arial" w:hAnsi="Arial" w:cs="Arial"/>
          <w:color w:val="000000"/>
          <w:sz w:val="20"/>
          <w:szCs w:val="20"/>
          <w:lang w:val="sk-SK"/>
        </w:rPr>
      </w:pPr>
      <w:r w:rsidRPr="00E61392">
        <w:rPr>
          <w:rFonts w:ascii="Arial" w:hAnsi="Arial" w:cs="Arial"/>
          <w:b/>
          <w:bCs/>
          <w:color w:val="000000"/>
          <w:sz w:val="20"/>
          <w:szCs w:val="20"/>
          <w:lang w:val="sk-SK"/>
        </w:rPr>
        <w:t>Zadeva:</w:t>
      </w:r>
      <w:r w:rsidRPr="00E61392">
        <w:rPr>
          <w:rFonts w:ascii="Arial" w:hAnsi="Arial" w:cs="Arial"/>
          <w:b/>
          <w:bCs/>
          <w:color w:val="000000"/>
          <w:sz w:val="20"/>
          <w:szCs w:val="20"/>
          <w:lang w:val="sk-SK"/>
        </w:rPr>
        <w:tab/>
        <w:t xml:space="preserve">Združeni odgovori na vprašanja </w:t>
      </w:r>
      <w:r w:rsidR="0064720D" w:rsidRPr="00E61392">
        <w:rPr>
          <w:rFonts w:ascii="Arial" w:hAnsi="Arial" w:cs="Arial"/>
          <w:b/>
          <w:bCs/>
          <w:color w:val="000000"/>
          <w:sz w:val="20"/>
          <w:szCs w:val="20"/>
          <w:lang w:val="sk-SK"/>
        </w:rPr>
        <w:t xml:space="preserve">postavljena </w:t>
      </w:r>
      <w:r w:rsidR="00495345" w:rsidRPr="00E61392">
        <w:rPr>
          <w:rFonts w:ascii="Arial" w:hAnsi="Arial" w:cs="Arial"/>
          <w:b/>
          <w:bCs/>
          <w:color w:val="000000"/>
          <w:sz w:val="20"/>
          <w:szCs w:val="20"/>
          <w:lang w:val="sk-SK"/>
        </w:rPr>
        <w:t>v zvezi z</w:t>
      </w:r>
      <w:r w:rsidRPr="00E61392">
        <w:rPr>
          <w:rFonts w:ascii="Arial" w:hAnsi="Arial" w:cs="Arial"/>
          <w:b/>
          <w:bCs/>
          <w:color w:val="000000"/>
          <w:sz w:val="20"/>
          <w:szCs w:val="20"/>
          <w:lang w:val="sk-SK"/>
        </w:rPr>
        <w:t xml:space="preserve"> </w:t>
      </w:r>
      <w:r w:rsidR="0064720D" w:rsidRPr="00E61392">
        <w:rPr>
          <w:rFonts w:ascii="Arial" w:hAnsi="Arial" w:cs="Arial"/>
          <w:b/>
          <w:bCs/>
          <w:color w:val="000000"/>
          <w:sz w:val="20"/>
          <w:szCs w:val="20"/>
          <w:lang w:val="sk-SK"/>
        </w:rPr>
        <w:t>J</w:t>
      </w:r>
      <w:r w:rsidRPr="00E61392">
        <w:rPr>
          <w:rFonts w:ascii="Arial" w:hAnsi="Arial" w:cs="Arial"/>
          <w:b/>
          <w:bCs/>
          <w:color w:val="000000"/>
          <w:sz w:val="20"/>
          <w:szCs w:val="20"/>
          <w:lang w:val="sk-SK"/>
        </w:rPr>
        <w:t>avni</w:t>
      </w:r>
      <w:r w:rsidR="00495345" w:rsidRPr="00E61392">
        <w:rPr>
          <w:rFonts w:ascii="Arial" w:hAnsi="Arial" w:cs="Arial"/>
          <w:b/>
          <w:bCs/>
          <w:color w:val="000000"/>
          <w:sz w:val="20"/>
          <w:szCs w:val="20"/>
          <w:lang w:val="sk-SK"/>
        </w:rPr>
        <w:t>m</w:t>
      </w:r>
      <w:r w:rsidR="0064720D" w:rsidRPr="00E61392">
        <w:rPr>
          <w:rFonts w:ascii="Arial" w:hAnsi="Arial" w:cs="Arial"/>
          <w:b/>
          <w:bCs/>
          <w:color w:val="000000"/>
          <w:sz w:val="20"/>
          <w:szCs w:val="20"/>
          <w:lang w:val="sk-SK"/>
        </w:rPr>
        <w:t xml:space="preserve"> </w:t>
      </w:r>
      <w:r w:rsidRPr="00E61392">
        <w:rPr>
          <w:rFonts w:ascii="Arial" w:hAnsi="Arial" w:cs="Arial"/>
          <w:b/>
          <w:bCs/>
          <w:color w:val="000000"/>
          <w:sz w:val="20"/>
          <w:szCs w:val="20"/>
          <w:lang w:val="sk-SK"/>
        </w:rPr>
        <w:t>razpis</w:t>
      </w:r>
      <w:r w:rsidR="00495345" w:rsidRPr="00E61392">
        <w:rPr>
          <w:rFonts w:ascii="Arial" w:hAnsi="Arial" w:cs="Arial"/>
          <w:b/>
          <w:bCs/>
          <w:color w:val="000000"/>
          <w:sz w:val="20"/>
          <w:szCs w:val="20"/>
          <w:lang w:val="sk-SK"/>
        </w:rPr>
        <w:t>om</w:t>
      </w:r>
      <w:r w:rsidRPr="00E61392">
        <w:rPr>
          <w:rFonts w:ascii="Arial" w:hAnsi="Arial" w:cs="Arial"/>
          <w:b/>
          <w:bCs/>
          <w:color w:val="000000"/>
          <w:sz w:val="20"/>
          <w:szCs w:val="20"/>
          <w:lang w:val="sk-SK"/>
        </w:rPr>
        <w:t xml:space="preserve"> za sofinanciranje gradnje visokozmogljivih fiksnih širokopasovnih omrežij oziroma nadgradnjo obstoječih fiksnih omrežij (GOŠO6)</w:t>
      </w:r>
      <w:r w:rsidR="00495345" w:rsidRPr="00E61392">
        <w:rPr>
          <w:rFonts w:ascii="Arial" w:hAnsi="Arial" w:cs="Arial"/>
          <w:b/>
          <w:bCs/>
          <w:color w:val="000000"/>
          <w:sz w:val="20"/>
          <w:szCs w:val="20"/>
          <w:lang w:val="sk-SK"/>
        </w:rPr>
        <w:t xml:space="preserve"> – odposlani odgovori na vprašanja zainteresiranih oseb do </w:t>
      </w:r>
      <w:r w:rsidR="00087250">
        <w:rPr>
          <w:rFonts w:ascii="Arial" w:hAnsi="Arial" w:cs="Arial"/>
          <w:b/>
          <w:bCs/>
          <w:color w:val="000000"/>
          <w:sz w:val="20"/>
          <w:szCs w:val="20"/>
          <w:lang w:val="sk-SK"/>
        </w:rPr>
        <w:t>8</w:t>
      </w:r>
      <w:r w:rsidR="00495345" w:rsidRPr="00E61392">
        <w:rPr>
          <w:rFonts w:ascii="Arial" w:hAnsi="Arial" w:cs="Arial"/>
          <w:b/>
          <w:bCs/>
          <w:color w:val="000000"/>
          <w:sz w:val="20"/>
          <w:szCs w:val="20"/>
          <w:lang w:val="sk-SK"/>
        </w:rPr>
        <w:t xml:space="preserve">. </w:t>
      </w:r>
      <w:r w:rsidR="003D456C" w:rsidRPr="00E61392">
        <w:rPr>
          <w:rFonts w:ascii="Arial" w:hAnsi="Arial" w:cs="Arial"/>
          <w:b/>
          <w:bCs/>
          <w:color w:val="000000"/>
          <w:sz w:val="20"/>
          <w:szCs w:val="20"/>
          <w:lang w:val="sk-SK"/>
        </w:rPr>
        <w:t>10</w:t>
      </w:r>
      <w:r w:rsidR="00495345" w:rsidRPr="00E61392">
        <w:rPr>
          <w:rFonts w:ascii="Arial" w:hAnsi="Arial" w:cs="Arial"/>
          <w:b/>
          <w:bCs/>
          <w:color w:val="000000"/>
          <w:sz w:val="20"/>
          <w:szCs w:val="20"/>
          <w:lang w:val="sk-SK"/>
        </w:rPr>
        <w:t>. 2024</w:t>
      </w:r>
    </w:p>
    <w:p w14:paraId="75485F8F" w14:textId="5DFCA956" w:rsidR="00DA6630" w:rsidRPr="00E61392" w:rsidRDefault="00DA6630" w:rsidP="00DA6630">
      <w:pPr>
        <w:keepNext/>
        <w:keepLines/>
        <w:numPr>
          <w:ilvl w:val="0"/>
          <w:numId w:val="13"/>
        </w:numPr>
        <w:spacing w:before="40" w:after="0" w:line="240" w:lineRule="auto"/>
        <w:ind w:left="567" w:hanging="567"/>
        <w:outlineLvl w:val="1"/>
        <w:rPr>
          <w:rFonts w:ascii="Arial" w:eastAsia="Arial" w:hAnsi="Arial" w:cs="Arial"/>
          <w:b/>
          <w:bCs/>
          <w:color w:val="FFFFFF" w:themeColor="background1"/>
          <w:kern w:val="0"/>
          <w:sz w:val="20"/>
          <w:szCs w:val="20"/>
          <w:lang w:val="sl-SI" w:eastAsia="sl-SI"/>
          <w14:ligatures w14:val="none"/>
        </w:rPr>
      </w:pPr>
    </w:p>
    <w:p w14:paraId="53E43815" w14:textId="77777777" w:rsidR="00DA6630" w:rsidRPr="00E61392" w:rsidRDefault="00DA6630" w:rsidP="00495345">
      <w:pPr>
        <w:spacing w:after="0" w:line="240" w:lineRule="auto"/>
        <w:jc w:val="both"/>
        <w:rPr>
          <w:rFonts w:ascii="Arial" w:eastAsia="Times New Roman" w:hAnsi="Arial" w:cs="Arial"/>
          <w:b/>
          <w:kern w:val="0"/>
          <w:sz w:val="20"/>
          <w:szCs w:val="20"/>
          <w:lang w:val="sl-SI"/>
          <w14:ligatures w14:val="none"/>
        </w:rPr>
      </w:pPr>
    </w:p>
    <w:p w14:paraId="174D49B5" w14:textId="6C5A00F9" w:rsidR="00495345" w:rsidRPr="00E61392" w:rsidRDefault="00495345" w:rsidP="00495345">
      <w:pPr>
        <w:spacing w:after="0" w:line="240" w:lineRule="auto"/>
        <w:jc w:val="both"/>
        <w:rPr>
          <w:rFonts w:ascii="Arial" w:eastAsia="Times New Roman" w:hAnsi="Arial" w:cs="Arial"/>
          <w:bCs/>
          <w:kern w:val="0"/>
          <w:sz w:val="20"/>
          <w:szCs w:val="20"/>
          <w:lang w:val="sl-SI"/>
          <w14:ligatures w14:val="none"/>
        </w:rPr>
      </w:pPr>
      <w:r w:rsidRPr="00E61392">
        <w:rPr>
          <w:rFonts w:ascii="Arial" w:eastAsia="Times New Roman" w:hAnsi="Arial" w:cs="Arial"/>
          <w:b/>
          <w:kern w:val="0"/>
          <w:sz w:val="20"/>
          <w:szCs w:val="20"/>
          <w:lang w:val="sl-SI"/>
          <w14:ligatures w14:val="none"/>
        </w:rPr>
        <w:t>Vprašanje št. 1:</w:t>
      </w:r>
    </w:p>
    <w:p w14:paraId="0B116FFC"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Tč. 1.3.3. javnega razpisa: Predmet javnega razpisa in območje izvajanja</w:t>
      </w:r>
    </w:p>
    <w:p w14:paraId="3701D81C"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bookmarkStart w:id="0" w:name="_Hlk177035460"/>
      <w:r w:rsidRPr="00E61392">
        <w:rPr>
          <w:rFonts w:ascii="Arial" w:eastAsia="Times New Roman" w:hAnsi="Arial" w:cs="Arial"/>
          <w:kern w:val="0"/>
          <w:sz w:val="20"/>
          <w:szCs w:val="20"/>
          <w:lang w:val="sl-SI"/>
          <w14:ligatures w14:val="none"/>
        </w:rPr>
        <w:t>"</w:t>
      </w:r>
      <w:bookmarkEnd w:id="0"/>
      <w:r w:rsidRPr="00E61392">
        <w:rPr>
          <w:rFonts w:ascii="Arial" w:eastAsia="Times New Roman" w:hAnsi="Arial" w:cs="Arial"/>
          <w:kern w:val="0"/>
          <w:sz w:val="20"/>
          <w:szCs w:val="20"/>
          <w:lang w:val="sl-SI"/>
          <w14:ligatures w14:val="none"/>
        </w:rPr>
        <w:t xml:space="preserve">….. </w:t>
      </w:r>
      <w:r w:rsidRPr="00E61392">
        <w:rPr>
          <w:rFonts w:ascii="Arial" w:eastAsia="Times New Roman" w:hAnsi="Arial" w:cs="Arial"/>
          <w:i/>
          <w:iCs/>
          <w:kern w:val="0"/>
          <w:sz w:val="20"/>
          <w:szCs w:val="20"/>
          <w:lang w:val="sl-SI"/>
          <w14:ligatures w14:val="none"/>
        </w:rPr>
        <w:t>Vključuje tudi najem ali nakup posameznih delov oziroma celotne obstoječe infrastrukture ali omrežij. Najem in neodtujljivo, neomejeno in nepreklicno pravico do uporabe (IRU) posameznih delov oziroma celotne obstoječe infrastrukture ali omrežij za obdobje največ 20 let.</w:t>
      </w:r>
      <w:r w:rsidRPr="00E61392">
        <w:rPr>
          <w:rFonts w:ascii="Arial" w:eastAsia="Times New Roman" w:hAnsi="Arial" w:cs="Arial"/>
          <w:kern w:val="0"/>
          <w:sz w:val="20"/>
          <w:szCs w:val="20"/>
          <w:lang w:val="sl-SI"/>
          <w14:ligatures w14:val="none"/>
        </w:rPr>
        <w:t>"</w:t>
      </w:r>
    </w:p>
    <w:p w14:paraId="5CCC8189"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2C925D08"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Kako bo lahko upravičenec uveljavljal strošek tovrstnega najema za celotno 20 letno obdobje, saj mu najemodajalec zaradi davčnih predpisov (po izkušnjah izvedenih operacij) ne more izdati računa za celotno 20 letno obdobje najema? Prav tako razpisovalec pri izvedenih razpisih ni priznaval stroška »dolgoročnega« najema, ampak samo višino stroška najema za čas izvajanja operacije, kar je v praksi pomenilo priznani oz. upravičeni strošek le za dobro leto najema.</w:t>
      </w:r>
    </w:p>
    <w:p w14:paraId="0607C3D7"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72F0D0F7"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Uredba o uporabi javnih sredstev za gradnjo visokozmogljivih fiksnih širokopasovnih omrežij oziroma nadgradnjo obstoječih fiksnih omrežij, gradnjo mobilnih omrežij 5G, gradnjo zalednih omrežij in za spodbujanje povezljivosti (Uradni list RS, št. 24/24) v prvem odstavku 4. člena priznava tovrsten najem kot upravičen strošek s predložitvijo dokazila operaterja o plačilu takšnega stroška. Kaj šteje za dokazilo, podrobneje ne določa. Določilo razpisa, da je potrebno predložiti dokazilo o izvedenem plačilu je v nasprotju z določili Uredbe oz., kot navedeno predhodno, se tovrstno plačilo najema (IRU) izvaja skladno s pogodbo, običajno mesečno in ne za 20 let v naprej, zato računa za plačilo 20 letnega najema upravičenec ne more predložiti.</w:t>
      </w:r>
    </w:p>
    <w:p w14:paraId="1B8D86F9"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1F7FC006"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Predlagamo, da razpisovalec prizna strošek najema za celotno obdobje najema, največ za 20 let skladno z določili Uredbe ter to nedvoumno zapiše v samo besedilo razpisa, in sicer tako, da se bo strošek oz. višina najema priznala že na podlagi same najemne pogodbe in ne izdanega računa oz. potrdila o plačilu za celotno obdobje najema.</w:t>
      </w:r>
    </w:p>
    <w:p w14:paraId="7EB65363" w14:textId="77777777" w:rsidR="00495345" w:rsidRPr="00E61392" w:rsidRDefault="00495345" w:rsidP="00495345">
      <w:pPr>
        <w:spacing w:after="0" w:line="240" w:lineRule="auto"/>
        <w:jc w:val="both"/>
        <w:rPr>
          <w:rFonts w:ascii="Arial" w:eastAsia="Times New Roman" w:hAnsi="Arial" w:cs="Arial"/>
          <w:b/>
          <w:kern w:val="0"/>
          <w:sz w:val="20"/>
          <w:szCs w:val="20"/>
          <w:lang w:val="sl-SI"/>
          <w14:ligatures w14:val="none"/>
        </w:rPr>
      </w:pPr>
    </w:p>
    <w:p w14:paraId="33A9FC32" w14:textId="7A911789"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b/>
          <w:kern w:val="0"/>
          <w:sz w:val="20"/>
          <w:szCs w:val="20"/>
          <w:lang w:val="sl-SI"/>
          <w14:ligatures w14:val="none"/>
        </w:rPr>
        <w:t>Odgovor št. 1:</w:t>
      </w:r>
    </w:p>
    <w:p w14:paraId="1B3CCE20"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 xml:space="preserve">V Javnem razpisu za sofinanciranje gradnje visokozmogljivih fiksnih širokopasovnih omrežij oziroma nadgradnjo obstoječih fiksnih omrežij (GOŠO6) (v nadaljevanju: JR GOŠO6) je na podlagi Uredbe o uporabi javnih sredstev za gradnjo visokozmogljivih fiksnih širokopasovnih omrežij oziroma nadgradnjo obstoječih fiksnih omrežij, gradnjo mobilnih omrežij 5G, gradnjo zalednih omrežij in za spodbujanje povezljivosti (Uradni list RS, št. 24/24, v nadaljevanju: Uredba za JS) upravičen strošek tudi strošek nakupa in najema za obdobje največ do 20 let. </w:t>
      </w:r>
    </w:p>
    <w:p w14:paraId="06BC71CD"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V skladu s pravili zakonodaje s področja javnih financ in v skladu z vsakokratnim veljavnim Priročnikom o načinu financiranja iz sredstev Mehanizma za okrevanje in odpornost, ki je objavljen na spletni strani https://www.gov.si/zbirke/projekti-in-programi/nacrt-za-okrevanje-in-odpornost/dokumenti/, se financiranje projektov izvaja za upravičene stroške.</w:t>
      </w:r>
    </w:p>
    <w:p w14:paraId="1535B5C0" w14:textId="77777777" w:rsidR="00C56F86" w:rsidRPr="00E61392" w:rsidRDefault="00C56F86" w:rsidP="00495345">
      <w:pPr>
        <w:spacing w:after="0" w:line="240" w:lineRule="auto"/>
        <w:jc w:val="both"/>
        <w:rPr>
          <w:rFonts w:ascii="Arial" w:eastAsia="Times New Roman" w:hAnsi="Arial" w:cs="Arial"/>
          <w:kern w:val="0"/>
          <w:sz w:val="20"/>
          <w:szCs w:val="20"/>
          <w:lang w:val="sl-SI"/>
          <w14:ligatures w14:val="none"/>
        </w:rPr>
      </w:pPr>
    </w:p>
    <w:p w14:paraId="788704A5" w14:textId="77777777" w:rsidR="00C56F86" w:rsidRPr="00E61392" w:rsidRDefault="00C56F86" w:rsidP="00495345">
      <w:pPr>
        <w:spacing w:after="0" w:line="240" w:lineRule="auto"/>
        <w:jc w:val="both"/>
        <w:rPr>
          <w:rFonts w:ascii="Arial" w:eastAsia="Times New Roman" w:hAnsi="Arial" w:cs="Arial"/>
          <w:kern w:val="0"/>
          <w:sz w:val="20"/>
          <w:szCs w:val="20"/>
          <w:lang w:val="sl-SI"/>
          <w14:ligatures w14:val="none"/>
        </w:rPr>
      </w:pPr>
    </w:p>
    <w:p w14:paraId="06668697"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2645FC6A"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 xml:space="preserve">Skladno s spremembo JR GOŠO 6, ki je bila objavljena v Uradnem listu št. </w:t>
      </w:r>
      <w:r w:rsidRPr="00E61392">
        <w:rPr>
          <w:rFonts w:ascii="Arial" w:eastAsia="Calibri" w:hAnsi="Arial" w:cs="Arial"/>
          <w:kern w:val="0"/>
          <w:sz w:val="20"/>
          <w:szCs w:val="20"/>
          <w:lang w:val="sl-SI"/>
          <w14:ligatures w14:val="none"/>
        </w:rPr>
        <w:t>69/24, dne 23. 9. 2024</w:t>
      </w:r>
      <w:r w:rsidRPr="00E61392">
        <w:rPr>
          <w:rFonts w:ascii="Arial" w:eastAsia="Times New Roman" w:hAnsi="Arial" w:cs="Arial"/>
          <w:kern w:val="0"/>
          <w:sz w:val="20"/>
          <w:szCs w:val="20"/>
          <w:lang w:val="sl-SI"/>
          <w14:ligatures w14:val="none"/>
        </w:rPr>
        <w:t xml:space="preserve"> vas seznanjamo, da je v točki 12. UPRAVIČENI STROŠKI IN NAČIN NJIHOVEGA DOKAZOVANJA med drugim navedeno:</w:t>
      </w:r>
    </w:p>
    <w:p w14:paraId="65F132C4"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7135753F"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Poleg obveznih prilog pa je treba k VZI priložiti še dokazila glede na vrsto stroškov, in sicer:</w:t>
      </w:r>
    </w:p>
    <w:p w14:paraId="2ADFEF3E" w14:textId="77777777" w:rsidR="00495345" w:rsidRPr="00E61392" w:rsidRDefault="00495345" w:rsidP="00495345">
      <w:pPr>
        <w:numPr>
          <w:ilvl w:val="0"/>
          <w:numId w:val="12"/>
        </w:numPr>
        <w:spacing w:after="0" w:line="240" w:lineRule="auto"/>
        <w:jc w:val="both"/>
        <w:rPr>
          <w:rFonts w:ascii="Arial" w:eastAsia="Times New Roman" w:hAnsi="Arial" w:cs="Arial"/>
          <w:kern w:val="0"/>
          <w:sz w:val="20"/>
          <w:szCs w:val="20"/>
          <w:lang w:val="sl-SI" w:eastAsia="sl-SI"/>
          <w14:ligatures w14:val="none"/>
        </w:rPr>
      </w:pPr>
      <w:r w:rsidRPr="00E61392">
        <w:rPr>
          <w:rFonts w:ascii="Arial" w:eastAsia="Times New Roman" w:hAnsi="Arial" w:cs="Arial"/>
          <w:kern w:val="0"/>
          <w:sz w:val="20"/>
          <w:szCs w:val="20"/>
          <w:lang w:val="sl-SI" w:eastAsia="sl-SI"/>
          <w14:ligatures w14:val="none"/>
        </w:rPr>
        <w:t xml:space="preserve">nakup in gradnja širokopasovne infrastrukture: </w:t>
      </w:r>
    </w:p>
    <w:p w14:paraId="6BE9F304" w14:textId="77777777" w:rsidR="00495345" w:rsidRPr="00E61392" w:rsidRDefault="00495345" w:rsidP="00495345">
      <w:pPr>
        <w:numPr>
          <w:ilvl w:val="1"/>
          <w:numId w:val="12"/>
        </w:numPr>
        <w:spacing w:after="0" w:line="240" w:lineRule="auto"/>
        <w:jc w:val="both"/>
        <w:rPr>
          <w:rFonts w:ascii="Arial" w:eastAsia="Times New Roman" w:hAnsi="Arial" w:cs="Arial"/>
          <w:kern w:val="0"/>
          <w:sz w:val="20"/>
          <w:szCs w:val="20"/>
          <w:lang w:val="sl-SI" w:eastAsia="sl-SI"/>
          <w14:ligatures w14:val="none"/>
        </w:rPr>
      </w:pPr>
      <w:r w:rsidRPr="00E61392">
        <w:rPr>
          <w:rFonts w:ascii="Arial" w:eastAsia="Times New Roman" w:hAnsi="Arial" w:cs="Arial"/>
          <w:kern w:val="0"/>
          <w:sz w:val="20"/>
          <w:szCs w:val="20"/>
          <w:lang w:val="sl-SI" w:eastAsia="sl-SI"/>
          <w14:ligatures w14:val="none"/>
        </w:rPr>
        <w:t>Za stroške gradnje: potrjene gradbene situacije s strani pooblaščenega nadzornika gradnje, seznam s podatki o OPT za vsako gradbeno situacijo posebej, ki je potrjen s strani pooblaščenega nadzornika gradnje in potrdilo GURS, da je sporočil podatke o lokaciji in trasi, vrsti in trenutni uporabi novozgrajenih komunikacijskih omrežij ter pripadajoče infrastrukture in podatke o obstoječem stanju in zmogljivosti teh novih omrežnih priključnih točk na fiksni lokaciji v skladu s 15. členom ZEKom-2; v primeru izvajanja s podizvajalcem: postopek izbora podizvajalca, sklenjeno pogodbo, račun, potrdilo o plačilu;</w:t>
      </w:r>
    </w:p>
    <w:p w14:paraId="091CC3F6"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 xml:space="preserve">ter </w:t>
      </w:r>
    </w:p>
    <w:p w14:paraId="2F96703C" w14:textId="77777777" w:rsidR="00495345" w:rsidRPr="00E61392" w:rsidRDefault="00495345" w:rsidP="00495345">
      <w:pPr>
        <w:numPr>
          <w:ilvl w:val="0"/>
          <w:numId w:val="3"/>
        </w:numPr>
        <w:spacing w:after="0" w:line="240" w:lineRule="auto"/>
        <w:jc w:val="both"/>
        <w:rPr>
          <w:rFonts w:ascii="Arial" w:eastAsia="Times New Roman" w:hAnsi="Arial" w:cs="Arial"/>
          <w:kern w:val="0"/>
          <w:sz w:val="20"/>
          <w:szCs w:val="20"/>
          <w:lang w:val="sl-SI" w:eastAsia="sl-SI"/>
          <w14:ligatures w14:val="none"/>
        </w:rPr>
      </w:pPr>
      <w:r w:rsidRPr="00E61392">
        <w:rPr>
          <w:rFonts w:ascii="Arial" w:eastAsia="Times New Roman" w:hAnsi="Arial" w:cs="Arial"/>
          <w:kern w:val="0"/>
          <w:sz w:val="20"/>
          <w:szCs w:val="20"/>
          <w:lang w:val="sl-SI" w:eastAsia="sl-SI"/>
          <w14:ligatures w14:val="none"/>
        </w:rPr>
        <w:t>Za stroške najema: sklenjeno pogodbo, račun za najemnino in dokazilo o plačilu. Gre za najem in neodtujljivo, neomejeno in nepreklicno pravico do uporabe (IRU) posameznih delov oziroma celotne obstoječe infrastrukture ali omrežij za obdobje največ 20 let.</w:t>
      </w:r>
    </w:p>
    <w:p w14:paraId="2E8CE139"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6DA91987" w14:textId="786683FB" w:rsidR="00495345" w:rsidRPr="00E61392" w:rsidRDefault="00495345" w:rsidP="00495345">
      <w:pPr>
        <w:spacing w:after="0" w:line="240" w:lineRule="auto"/>
        <w:jc w:val="both"/>
        <w:rPr>
          <w:rFonts w:ascii="Arial" w:eastAsia="Times New Roman" w:hAnsi="Arial" w:cs="Arial"/>
          <w:bCs/>
          <w:kern w:val="0"/>
          <w:sz w:val="20"/>
          <w:szCs w:val="20"/>
          <w:lang w:val="sl-SI"/>
          <w14:ligatures w14:val="none"/>
        </w:rPr>
      </w:pPr>
      <w:r w:rsidRPr="00E61392">
        <w:rPr>
          <w:rFonts w:ascii="Arial" w:eastAsia="Times New Roman" w:hAnsi="Arial" w:cs="Arial"/>
          <w:b/>
          <w:kern w:val="0"/>
          <w:sz w:val="20"/>
          <w:szCs w:val="20"/>
          <w:lang w:val="sl-SI"/>
          <w14:ligatures w14:val="none"/>
        </w:rPr>
        <w:t>Vprašanje št. 2:</w:t>
      </w:r>
    </w:p>
    <w:p w14:paraId="0B45375F"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Tč. 1.4.POTENCIALNI PRIJAVITELJI</w:t>
      </w:r>
    </w:p>
    <w:p w14:paraId="7969FD91"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p>
    <w:p w14:paraId="72319D82"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w:t>
      </w:r>
      <w:r w:rsidRPr="00E61392">
        <w:rPr>
          <w:rFonts w:ascii="Arial" w:eastAsia="Calibri" w:hAnsi="Arial" w:cs="Arial"/>
          <w:i/>
          <w:iCs/>
          <w:kern w:val="0"/>
          <w:sz w:val="20"/>
          <w:szCs w:val="20"/>
          <w:lang w:val="sl-SI"/>
          <w14:ligatures w14:val="none"/>
        </w:rPr>
        <w:t>Omejitve pri dodelitvah javnih sredstev operaterjem so določene v 11. in 12. členu Uredbe o uporabi javnih sredstev za gradnjo visokozmogljivih fiksnih širokopasovnih omrežij</w:t>
      </w:r>
      <w:r w:rsidRPr="00E61392">
        <w:rPr>
          <w:rFonts w:ascii="Arial" w:eastAsia="Calibri" w:hAnsi="Arial" w:cs="Arial"/>
          <w:kern w:val="0"/>
          <w:sz w:val="20"/>
          <w:szCs w:val="20"/>
          <w:lang w:val="sl-SI"/>
          <w14:ligatures w14:val="none"/>
        </w:rPr>
        <w:t>…«</w:t>
      </w:r>
    </w:p>
    <w:p w14:paraId="74746B8D" w14:textId="77777777" w:rsidR="00495345" w:rsidRPr="00E61392" w:rsidRDefault="00495345" w:rsidP="00495345">
      <w:pPr>
        <w:spacing w:after="0" w:line="240" w:lineRule="auto"/>
        <w:jc w:val="both"/>
        <w:rPr>
          <w:rFonts w:ascii="Arial" w:eastAsia="Calibri" w:hAnsi="Arial" w:cs="Arial"/>
          <w:kern w:val="0"/>
          <w:sz w:val="20"/>
          <w:szCs w:val="20"/>
          <w:highlight w:val="yellow"/>
          <w:lang w:val="sl-SI"/>
          <w14:ligatures w14:val="none"/>
        </w:rPr>
      </w:pPr>
    </w:p>
    <w:p w14:paraId="314EECA5"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Predlagamo, da se omejitve pri dodelitvi javnih sredstev jasno zapiše v sam razpis, kot je bilo to običajno pri predhodnih tovrstnih razpisih, saj se na ta način razpisovalec izogne kakršnemukoli dvomu, ali je prijavitelj upravičen do dodelitev sredstev. Prav tako bi bilo smotrno, da razpis navede tudi kdaj, kako in kdo bo preverjal izpolnjevanje pogojev 12. člena Uredbe</w:t>
      </w:r>
    </w:p>
    <w:p w14:paraId="3BD9497D"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p>
    <w:p w14:paraId="19E50832"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Predlagamo tudi, da se bolj jasno zapiše, da pogoj velja tudi za povezane družbe prijavitelja, se pravi, da morajo vse družbe, ki so kakorkoli medsebojno povezane izpolnjevati pogoje v skladu z 12. členom Uredbe, saj je namen pogoja, da se EU sredstva porabijo skladno z namenom in ne za »reševanje« povezanih podjetij v težavah.</w:t>
      </w:r>
    </w:p>
    <w:p w14:paraId="02781A18" w14:textId="77777777" w:rsidR="00495345" w:rsidRPr="00E61392" w:rsidRDefault="00495345" w:rsidP="00495345">
      <w:pPr>
        <w:spacing w:after="0" w:line="240" w:lineRule="auto"/>
        <w:jc w:val="both"/>
        <w:rPr>
          <w:rFonts w:ascii="Arial" w:eastAsia="Times New Roman" w:hAnsi="Arial" w:cs="Arial"/>
          <w:b/>
          <w:kern w:val="0"/>
          <w:sz w:val="20"/>
          <w:szCs w:val="20"/>
          <w:lang w:val="sl-SI"/>
          <w14:ligatures w14:val="none"/>
        </w:rPr>
      </w:pPr>
    </w:p>
    <w:p w14:paraId="548DB979" w14:textId="1E696E4C" w:rsidR="00495345" w:rsidRPr="00E61392" w:rsidRDefault="00495345" w:rsidP="00495345">
      <w:pPr>
        <w:spacing w:after="0" w:line="240" w:lineRule="auto"/>
        <w:jc w:val="both"/>
        <w:rPr>
          <w:rFonts w:ascii="Arial" w:eastAsia="Arial" w:hAnsi="Arial" w:cs="Arial"/>
          <w:kern w:val="0"/>
          <w:sz w:val="20"/>
          <w:szCs w:val="20"/>
          <w:lang w:val="sl-SI"/>
          <w14:ligatures w14:val="none"/>
        </w:rPr>
      </w:pPr>
      <w:r w:rsidRPr="00E61392">
        <w:rPr>
          <w:rFonts w:ascii="Arial" w:eastAsia="Times New Roman" w:hAnsi="Arial" w:cs="Arial"/>
          <w:b/>
          <w:kern w:val="0"/>
          <w:sz w:val="20"/>
          <w:szCs w:val="20"/>
          <w:lang w:val="sl-SI"/>
          <w14:ligatures w14:val="none"/>
        </w:rPr>
        <w:t>Odgovor št. 2:</w:t>
      </w:r>
    </w:p>
    <w:p w14:paraId="5C113DFC" w14:textId="77777777" w:rsidR="00495345" w:rsidRPr="00E61392" w:rsidRDefault="00495345" w:rsidP="00495345">
      <w:pPr>
        <w:spacing w:after="0" w:line="240" w:lineRule="auto"/>
        <w:jc w:val="both"/>
        <w:rPr>
          <w:rFonts w:ascii="Arial" w:eastAsia="Arial" w:hAnsi="Arial" w:cs="Arial"/>
          <w:kern w:val="0"/>
          <w:sz w:val="20"/>
          <w:szCs w:val="20"/>
          <w:lang w:val="sl-SI"/>
          <w14:ligatures w14:val="none"/>
        </w:rPr>
      </w:pPr>
      <w:r w:rsidRPr="00E61392">
        <w:rPr>
          <w:rFonts w:ascii="Arial" w:eastAsia="Arial" w:hAnsi="Arial" w:cs="Arial"/>
          <w:kern w:val="0"/>
          <w:sz w:val="20"/>
          <w:szCs w:val="20"/>
          <w:lang w:val="sl-SI"/>
          <w14:ligatures w14:val="none"/>
        </w:rPr>
        <w:t>Jasen zapis vseh pogojev, ki jih mora izpolnjevati potencialni prijavitelj, je podan v razpisni dokumentaciji v poglavjih 1.4 Potencialni prijavitelji in 1.5.1. Splošni pogoji za kandidiranje. Razpisna komisija bo ugotavljala izpolnjevanje pogojev v času pregleda vlog, od odpiranja do ocenjevanja, v skladu s poglavjem 1.30. Preverjanje formalne popolnosti vlog in izpolnjevanja pogojev za kandidiranje ter 1.31. Postopek in način izbora projektov razpisne dokumentacije.</w:t>
      </w:r>
    </w:p>
    <w:p w14:paraId="1C83D406" w14:textId="77777777" w:rsidR="00495345" w:rsidRPr="00E61392" w:rsidRDefault="00495345" w:rsidP="00495345">
      <w:pPr>
        <w:spacing w:before="210" w:after="210" w:line="240" w:lineRule="auto"/>
        <w:jc w:val="both"/>
        <w:rPr>
          <w:rFonts w:ascii="Arial" w:eastAsia="Arial" w:hAnsi="Arial" w:cs="Arial"/>
          <w:kern w:val="0"/>
          <w:sz w:val="20"/>
          <w:szCs w:val="20"/>
          <w:lang w:val="sl-SI"/>
          <w14:ligatures w14:val="none"/>
        </w:rPr>
      </w:pPr>
      <w:r w:rsidRPr="00E61392">
        <w:rPr>
          <w:rFonts w:ascii="Arial" w:eastAsia="Arial" w:hAnsi="Arial" w:cs="Arial"/>
          <w:kern w:val="0"/>
          <w:sz w:val="20"/>
          <w:szCs w:val="20"/>
          <w:lang w:val="sl-SI"/>
          <w14:ligatures w14:val="none"/>
        </w:rPr>
        <w:t>Podatki o povezanih podjetjih prijavitelja bodo podani v obrazcu št. 7 Podatki o povezanih podjetjih prijavitelja v razpisni dokumentaciji. Če je prijavitelj novoustanovljeno podjetje, ki še nima bonitetne ocene, se preverjajo bonitetne ocene povezanih podjetij in prevzemanje obveznosti le-teh za to novoustanovljeno podjetje.Če novoustanovljeno podjetje ne more predložiti bonitetne ocene, niti nima povezanih podjetij, prijava na razpis ni mogoča.</w:t>
      </w:r>
    </w:p>
    <w:p w14:paraId="0869BE1A" w14:textId="5BA94631" w:rsidR="00495345" w:rsidRPr="00E61392" w:rsidRDefault="00495345" w:rsidP="00495345">
      <w:pPr>
        <w:spacing w:after="0" w:line="260" w:lineRule="atLeast"/>
        <w:rPr>
          <w:rFonts w:ascii="Arial" w:eastAsia="Times New Roman" w:hAnsi="Arial" w:cs="Arial"/>
          <w:b/>
          <w:bCs/>
          <w:kern w:val="0"/>
          <w:sz w:val="20"/>
          <w:szCs w:val="20"/>
          <w:lang w:val="sl-SI"/>
          <w14:ligatures w14:val="none"/>
        </w:rPr>
      </w:pPr>
      <w:r w:rsidRPr="00E61392">
        <w:rPr>
          <w:rFonts w:ascii="Arial" w:eastAsia="Times New Roman" w:hAnsi="Arial" w:cs="Arial"/>
          <w:b/>
          <w:bCs/>
          <w:kern w:val="0"/>
          <w:sz w:val="20"/>
          <w:szCs w:val="20"/>
          <w:lang w:val="sl-SI"/>
          <w14:ligatures w14:val="none"/>
        </w:rPr>
        <w:t>Vprašanje št. 3:</w:t>
      </w:r>
    </w:p>
    <w:p w14:paraId="5BAEAFB4"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Tč. 1.5. POGOJI IN ZAHTEVE ZA KANDIDIRANJE NA JAVNEM RAZPISU</w:t>
      </w:r>
    </w:p>
    <w:p w14:paraId="57977870" w14:textId="77777777" w:rsidR="00495345" w:rsidRPr="00E61392" w:rsidRDefault="00495345" w:rsidP="00495345">
      <w:pPr>
        <w:spacing w:after="0" w:line="240" w:lineRule="auto"/>
        <w:jc w:val="both"/>
        <w:rPr>
          <w:rFonts w:ascii="Arial" w:eastAsia="Calibri" w:hAnsi="Arial" w:cs="Arial"/>
          <w:i/>
          <w:iCs/>
          <w:kern w:val="0"/>
          <w:sz w:val="20"/>
          <w:szCs w:val="20"/>
          <w:lang w:val="sl-SI"/>
          <w14:ligatures w14:val="none"/>
        </w:rPr>
      </w:pPr>
      <w:r w:rsidRPr="00E61392">
        <w:rPr>
          <w:rFonts w:ascii="Arial" w:eastAsia="Calibri" w:hAnsi="Arial" w:cs="Arial"/>
          <w:kern w:val="0"/>
          <w:sz w:val="20"/>
          <w:szCs w:val="20"/>
          <w:lang w:val="sl-SI"/>
          <w14:ligatures w14:val="none"/>
        </w:rPr>
        <w:t>»</w:t>
      </w:r>
      <w:r w:rsidRPr="00E61392">
        <w:rPr>
          <w:rFonts w:ascii="Arial" w:eastAsia="Calibri" w:hAnsi="Arial" w:cs="Arial"/>
          <w:i/>
          <w:iCs/>
          <w:kern w:val="0"/>
          <w:sz w:val="20"/>
          <w:szCs w:val="20"/>
          <w:lang w:val="sl-SI"/>
          <w14:ligatures w14:val="none"/>
        </w:rPr>
        <w:t>V primeru, da se neizpolnjevanje pogojev ugotovi po izdaji sklepov o izboru, se pogodbe o sofinanciranju operacij s tem prijaviteljem ne bodo sklenile, sklepi o izboru operacij pa se odpravijo.</w:t>
      </w:r>
    </w:p>
    <w:p w14:paraId="68F437AD" w14:textId="77777777" w:rsidR="00495345" w:rsidRPr="00E61392" w:rsidRDefault="00495345" w:rsidP="00495345">
      <w:pPr>
        <w:spacing w:after="0" w:line="240" w:lineRule="auto"/>
        <w:jc w:val="both"/>
        <w:rPr>
          <w:rFonts w:ascii="Arial" w:eastAsia="Calibri" w:hAnsi="Arial" w:cs="Arial"/>
          <w:i/>
          <w:iCs/>
          <w:kern w:val="0"/>
          <w:sz w:val="20"/>
          <w:szCs w:val="20"/>
          <w:lang w:val="sl-SI"/>
          <w14:ligatures w14:val="none"/>
        </w:rPr>
      </w:pPr>
    </w:p>
    <w:p w14:paraId="7C08E3A0"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i/>
          <w:iCs/>
          <w:kern w:val="0"/>
          <w:sz w:val="20"/>
          <w:szCs w:val="20"/>
          <w:lang w:val="sl-SI"/>
          <w14:ligatures w14:val="none"/>
        </w:rPr>
        <w:t xml:space="preserve">V primeru, da se neizpolnjevanje pogojev ugotovi po podpisu pogodb o sofinanciranju, lahko ministrstvo odstopi od teh pogodb o sofinanciranju operacij, pri čemer bo </w:t>
      </w:r>
      <w:bookmarkStart w:id="1" w:name="_Hlk173489484"/>
      <w:r w:rsidRPr="00E61392">
        <w:rPr>
          <w:rFonts w:ascii="Arial" w:eastAsia="Calibri" w:hAnsi="Arial" w:cs="Arial"/>
          <w:i/>
          <w:iCs/>
          <w:kern w:val="0"/>
          <w:sz w:val="20"/>
          <w:szCs w:val="20"/>
          <w:lang w:val="sl-SI"/>
          <w14:ligatures w14:val="none"/>
        </w:rPr>
        <w:t xml:space="preserve">končni uporabnik </w:t>
      </w:r>
      <w:bookmarkEnd w:id="1"/>
      <w:r w:rsidRPr="00E61392">
        <w:rPr>
          <w:rFonts w:ascii="Arial" w:eastAsia="Calibri" w:hAnsi="Arial" w:cs="Arial"/>
          <w:i/>
          <w:iCs/>
          <w:kern w:val="0"/>
          <w:sz w:val="20"/>
          <w:szCs w:val="20"/>
          <w:lang w:val="sl-SI"/>
          <w14:ligatures w14:val="none"/>
        </w:rPr>
        <w:t>dolžan vrniti že prejeta sredstva skupaj z zakonskimi zamudnimi obrestmi od dneva nakazila sredstev na njegov transakcijski račun do dneva vračila sredstev v proračun Republike Slovenije</w:t>
      </w:r>
      <w:r w:rsidRPr="00E61392">
        <w:rPr>
          <w:rFonts w:ascii="Arial" w:eastAsia="Calibri" w:hAnsi="Arial" w:cs="Arial"/>
          <w:kern w:val="0"/>
          <w:sz w:val="20"/>
          <w:szCs w:val="20"/>
          <w:lang w:val="sl-SI"/>
          <w14:ligatures w14:val="none"/>
        </w:rPr>
        <w:t>.«</w:t>
      </w:r>
    </w:p>
    <w:p w14:paraId="7C117405" w14:textId="77777777" w:rsidR="00495345" w:rsidRPr="00E61392" w:rsidRDefault="00495345" w:rsidP="00495345">
      <w:pPr>
        <w:spacing w:after="0" w:line="240" w:lineRule="auto"/>
        <w:jc w:val="both"/>
        <w:rPr>
          <w:rFonts w:ascii="Arial" w:eastAsia="Calibri" w:hAnsi="Arial" w:cs="Arial"/>
          <w:kern w:val="0"/>
          <w:sz w:val="20"/>
          <w:szCs w:val="20"/>
          <w:highlight w:val="yellow"/>
          <w:lang w:val="sl-SI"/>
          <w14:ligatures w14:val="none"/>
        </w:rPr>
      </w:pPr>
    </w:p>
    <w:p w14:paraId="5E8125F1" w14:textId="77777777" w:rsidR="00C56F86"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lastRenderedPageBreak/>
        <w:t xml:space="preserve">Če se neizpolnjevanje pogojev ugotovi po izdaji sklepov o izboru in to po drugem odpiranju, ali če se neizpolnjevanje pogojev ugotovi po podpisu pogodb o sofinanciranju, to pomeni, da so sredstva razpisa </w:t>
      </w:r>
    </w:p>
    <w:p w14:paraId="68F002DC" w14:textId="77777777" w:rsidR="00C56F86" w:rsidRPr="00E61392" w:rsidRDefault="00C56F86" w:rsidP="00495345">
      <w:pPr>
        <w:spacing w:after="0" w:line="240" w:lineRule="auto"/>
        <w:jc w:val="both"/>
        <w:rPr>
          <w:rFonts w:ascii="Arial" w:eastAsia="Calibri" w:hAnsi="Arial" w:cs="Arial"/>
          <w:kern w:val="0"/>
          <w:sz w:val="20"/>
          <w:szCs w:val="20"/>
          <w:lang w:val="sl-SI"/>
          <w14:ligatures w14:val="none"/>
        </w:rPr>
      </w:pPr>
    </w:p>
    <w:p w14:paraId="449CF09B" w14:textId="1B99737B"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OŠO6, ki so bila »rezervirana« z odpravljenim sklepom oz. odpravljeno pogodbo, »izgubljena« ter se BL v sklepu oz. pogodbi ne bodo realizirale.</w:t>
      </w:r>
    </w:p>
    <w:p w14:paraId="53C74FD6"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p>
    <w:p w14:paraId="204EA34E"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Predlagamo, da se v razpisu določi način, da se tovrstna območja lahko oddajo naslednjemu prijavitelju, ki je tudi oddal naslednjo najugodnejšo prijavo za to občino. Prav tako predlagamo razpisovalcu, da za tovrstnega prijavitelja, skladno z določili javno-naročniške zakonodaje, predlaga uvrstitev na listo z negativnimi referencami.</w:t>
      </w:r>
    </w:p>
    <w:p w14:paraId="03DBA3A8"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p>
    <w:p w14:paraId="1C221FFA" w14:textId="3F5DAF37" w:rsidR="00495345" w:rsidRPr="00E61392" w:rsidRDefault="00495345" w:rsidP="00495345">
      <w:pPr>
        <w:spacing w:after="0" w:line="240" w:lineRule="auto"/>
        <w:jc w:val="both"/>
        <w:rPr>
          <w:rFonts w:ascii="Arial" w:eastAsia="Calibri" w:hAnsi="Arial" w:cs="Arial"/>
          <w:b/>
          <w:bCs/>
          <w:kern w:val="0"/>
          <w:sz w:val="20"/>
          <w:szCs w:val="20"/>
          <w:lang w:val="sl-SI"/>
          <w14:ligatures w14:val="none"/>
        </w:rPr>
      </w:pPr>
      <w:r w:rsidRPr="00E61392">
        <w:rPr>
          <w:rFonts w:ascii="Arial" w:eastAsia="Calibri" w:hAnsi="Arial" w:cs="Arial"/>
          <w:b/>
          <w:bCs/>
          <w:kern w:val="0"/>
          <w:sz w:val="20"/>
          <w:szCs w:val="20"/>
          <w:lang w:val="sl-SI"/>
          <w14:ligatures w14:val="none"/>
        </w:rPr>
        <w:t>Odgovor št. 3:</w:t>
      </w:r>
    </w:p>
    <w:p w14:paraId="64317948"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 xml:space="preserve">V zvezi s predlogom glede uvrstitve na listo z negativnimi referencami pojasnjujemo, da Uredba za JS tega ne predvideva. Poleg tega </w:t>
      </w:r>
      <w:r w:rsidRPr="00E61392">
        <w:rPr>
          <w:rFonts w:ascii="Arial" w:eastAsia="Times New Roman" w:hAnsi="Arial" w:cs="Arial"/>
          <w:kern w:val="0"/>
          <w:sz w:val="20"/>
          <w:szCs w:val="20"/>
          <w:lang w:val="sl-SI"/>
          <w14:ligatures w14:val="none"/>
        </w:rPr>
        <w:t>se v vprašanju omenja javno-naročniška zakonodaja, postopki javnih razpisov pa se vodijo po Zakonu o javnih financah.</w:t>
      </w:r>
    </w:p>
    <w:p w14:paraId="5906B996"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V primeru, da bi obstajala realna časovna in finančna možnost za izvedbo drugih projektov do 31. 5. 2026, bo Ministrstvo za digitalno preobrazbo (v nadaljevanju: ministrstvo) ponovilo javni razpis za podelitev preostalih sredstev. V nasprotnem primeru bo ministrstvo nerealizirane bele lise vključilo v nov postopek testiranja tržnega interesa za prihodnji javni razpis GOŠO7.</w:t>
      </w:r>
    </w:p>
    <w:p w14:paraId="720AA80D"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p>
    <w:p w14:paraId="1DDDDE88" w14:textId="081799F7" w:rsidR="00495345" w:rsidRPr="00E61392" w:rsidRDefault="00495345" w:rsidP="00495345">
      <w:pPr>
        <w:spacing w:after="0" w:line="240" w:lineRule="auto"/>
        <w:jc w:val="both"/>
        <w:rPr>
          <w:rFonts w:ascii="Arial" w:eastAsia="Calibri" w:hAnsi="Arial" w:cs="Arial"/>
          <w:b/>
          <w:bCs/>
          <w:kern w:val="0"/>
          <w:sz w:val="20"/>
          <w:szCs w:val="20"/>
          <w:lang w:val="sl-SI"/>
          <w14:ligatures w14:val="none"/>
        </w:rPr>
      </w:pPr>
      <w:r w:rsidRPr="00E61392">
        <w:rPr>
          <w:rFonts w:ascii="Arial" w:eastAsia="Calibri" w:hAnsi="Arial" w:cs="Arial"/>
          <w:b/>
          <w:bCs/>
          <w:kern w:val="0"/>
          <w:sz w:val="20"/>
          <w:szCs w:val="20"/>
          <w:lang w:val="sl-SI"/>
          <w14:ligatures w14:val="none"/>
        </w:rPr>
        <w:t>Vprašanje št. 4:</w:t>
      </w:r>
    </w:p>
    <w:p w14:paraId="63AEB8C8" w14:textId="77777777" w:rsidR="00495345" w:rsidRPr="00E61392" w:rsidRDefault="00495345" w:rsidP="00495345">
      <w:pPr>
        <w:spacing w:after="0" w:line="240" w:lineRule="auto"/>
        <w:jc w:val="both"/>
        <w:rPr>
          <w:rFonts w:ascii="Arial" w:eastAsia="Times New Roman" w:hAnsi="Arial" w:cs="Arial"/>
          <w:color w:val="000000" w:themeColor="text1"/>
          <w:kern w:val="0"/>
          <w:sz w:val="20"/>
          <w:szCs w:val="20"/>
          <w:lang w:val="sl-SI"/>
          <w14:ligatures w14:val="none"/>
        </w:rPr>
      </w:pPr>
      <w:r w:rsidRPr="00E61392">
        <w:rPr>
          <w:rFonts w:ascii="Arial" w:eastAsia="Times New Roman" w:hAnsi="Arial" w:cs="Arial"/>
          <w:color w:val="000000" w:themeColor="text1"/>
          <w:kern w:val="0"/>
          <w:sz w:val="20"/>
          <w:szCs w:val="20"/>
          <w:lang w:val="sl-SI"/>
          <w14:ligatures w14:val="none"/>
        </w:rPr>
        <w:t>tč. 1.5.1. Splošni pogoji za kandidiranje</w:t>
      </w:r>
    </w:p>
    <w:p w14:paraId="40F3C565" w14:textId="77777777" w:rsidR="00495345" w:rsidRPr="00E61392" w:rsidRDefault="00495345" w:rsidP="00495345">
      <w:pPr>
        <w:spacing w:after="0" w:line="260" w:lineRule="atLeast"/>
        <w:jc w:val="both"/>
        <w:rPr>
          <w:rFonts w:ascii="Arial" w:hAnsi="Arial" w:cs="Arial"/>
          <w:kern w:val="0"/>
          <w:sz w:val="20"/>
          <w:szCs w:val="20"/>
          <w:lang w:val="sl-SI"/>
          <w14:ligatures w14:val="none"/>
        </w:rPr>
      </w:pPr>
    </w:p>
    <w:p w14:paraId="62E88D61" w14:textId="77777777" w:rsidR="00495345" w:rsidRPr="00E61392" w:rsidRDefault="00495345" w:rsidP="00495345">
      <w:pPr>
        <w:spacing w:after="0" w:line="260" w:lineRule="atLeast"/>
        <w:jc w:val="both"/>
        <w:rPr>
          <w:rFonts w:ascii="Arial" w:eastAsia="Times New Roman" w:hAnsi="Arial" w:cs="Arial"/>
          <w:color w:val="000000" w:themeColor="text1"/>
          <w:kern w:val="0"/>
          <w:sz w:val="20"/>
          <w:szCs w:val="20"/>
          <w:lang w:val="sl-SI"/>
          <w14:ligatures w14:val="none"/>
        </w:rPr>
      </w:pPr>
      <w:r w:rsidRPr="00E61392">
        <w:rPr>
          <w:rFonts w:ascii="Arial" w:eastAsia="Times New Roman" w:hAnsi="Arial" w:cs="Arial"/>
          <w:b/>
          <w:bCs/>
          <w:color w:val="000000" w:themeColor="text1"/>
          <w:kern w:val="0"/>
          <w:sz w:val="20"/>
          <w:szCs w:val="20"/>
          <w:lang w:val="sl-SI"/>
          <w14:ligatures w14:val="none"/>
        </w:rPr>
        <w:t>Izpolnjevanje razpisnih pogojev prijavitelja:</w:t>
      </w:r>
    </w:p>
    <w:p w14:paraId="0E84AC57" w14:textId="77777777" w:rsidR="00495345" w:rsidRPr="00E61392" w:rsidRDefault="00495345" w:rsidP="00495345">
      <w:pPr>
        <w:numPr>
          <w:ilvl w:val="1"/>
          <w:numId w:val="4"/>
        </w:numPr>
        <w:spacing w:after="0" w:line="240" w:lineRule="auto"/>
        <w:ind w:left="426"/>
        <w:jc w:val="both"/>
        <w:rPr>
          <w:rFonts w:ascii="Arial" w:eastAsia="Times New Roman" w:hAnsi="Arial" w:cs="Arial"/>
          <w:color w:val="000000" w:themeColor="text1"/>
          <w:kern w:val="0"/>
          <w:sz w:val="20"/>
          <w:szCs w:val="20"/>
          <w:lang w:val="sl-SI"/>
          <w14:ligatures w14:val="none"/>
        </w:rPr>
      </w:pPr>
      <w:r w:rsidRPr="00E61392">
        <w:rPr>
          <w:rFonts w:ascii="Arial" w:eastAsia="Times New Roman" w:hAnsi="Arial" w:cs="Arial"/>
          <w:color w:val="000000" w:themeColor="text1"/>
          <w:kern w:val="0"/>
          <w:sz w:val="20"/>
          <w:szCs w:val="20"/>
          <w:lang w:val="sl-SI"/>
          <w14:ligatures w14:val="none"/>
        </w:rPr>
        <w:t>»</w:t>
      </w:r>
      <w:r w:rsidRPr="00E61392">
        <w:rPr>
          <w:rFonts w:ascii="Arial" w:eastAsia="Times New Roman" w:hAnsi="Arial" w:cs="Arial"/>
          <w:i/>
          <w:iCs/>
          <w:color w:val="000000" w:themeColor="text1"/>
          <w:kern w:val="0"/>
          <w:sz w:val="20"/>
          <w:szCs w:val="20"/>
          <w:lang w:val="sl-SI"/>
          <w14:ligatures w14:val="none"/>
        </w:rPr>
        <w:t>prijavitelj ni v težavah, kot je to določeno z 18. točko 2. člena Uredbe Komisije (EU) št. 651/2014</w:t>
      </w:r>
      <w:r w:rsidRPr="00E61392">
        <w:rPr>
          <w:rFonts w:ascii="Arial" w:eastAsia="Times New Roman" w:hAnsi="Arial" w:cs="Arial"/>
          <w:color w:val="000000" w:themeColor="text1"/>
          <w:kern w:val="0"/>
          <w:sz w:val="20"/>
          <w:szCs w:val="20"/>
          <w:lang w:val="sl-SI"/>
          <w14:ligatures w14:val="none"/>
        </w:rPr>
        <w:t>«</w:t>
      </w:r>
    </w:p>
    <w:p w14:paraId="12D440E0" w14:textId="77777777" w:rsidR="00495345" w:rsidRPr="00E61392" w:rsidRDefault="00495345" w:rsidP="00495345">
      <w:pPr>
        <w:spacing w:after="0" w:line="260" w:lineRule="atLeast"/>
        <w:ind w:left="426"/>
        <w:jc w:val="both"/>
        <w:rPr>
          <w:rFonts w:ascii="Arial" w:eastAsia="Times New Roman" w:hAnsi="Arial" w:cs="Arial"/>
          <w:color w:val="000000" w:themeColor="text1"/>
          <w:kern w:val="0"/>
          <w:sz w:val="20"/>
          <w:szCs w:val="20"/>
          <w:lang w:val="sl-SI"/>
          <w14:ligatures w14:val="none"/>
        </w:rPr>
      </w:pPr>
      <w:r w:rsidRPr="00E61392">
        <w:rPr>
          <w:rFonts w:ascii="Arial" w:eastAsia="Times New Roman" w:hAnsi="Arial" w:cs="Arial"/>
          <w:color w:val="000000" w:themeColor="text1"/>
          <w:kern w:val="0"/>
          <w:sz w:val="20"/>
          <w:szCs w:val="20"/>
          <w:lang w:val="sl-SI"/>
          <w14:ligatures w14:val="none"/>
        </w:rPr>
        <w:t>Predlagamo, da se bolj jasno zapiše, da pogoj velja tudi za povezane družbe prijavitelja, se pravi, da morajo vse družbe, ki so kakorkoli medsebojno povezane izpolnjevati pogoj v skladu z 18. točko 2. člena Uredbe 651/2014/EU, saj je namen pogoja, da se kohezijska sredstva porabijo skladno z namenom in ne za »reševanje« povezanih podjetij v težavah.</w:t>
      </w:r>
    </w:p>
    <w:p w14:paraId="73C99ED9" w14:textId="77777777" w:rsidR="00495345" w:rsidRPr="00E61392" w:rsidRDefault="00495345" w:rsidP="00495345">
      <w:pPr>
        <w:spacing w:after="0" w:line="260" w:lineRule="atLeast"/>
        <w:ind w:left="709"/>
        <w:jc w:val="both"/>
        <w:rPr>
          <w:rFonts w:ascii="Arial" w:eastAsia="Times New Roman" w:hAnsi="Arial" w:cs="Arial"/>
          <w:color w:val="000000" w:themeColor="text1"/>
          <w:kern w:val="0"/>
          <w:sz w:val="20"/>
          <w:szCs w:val="20"/>
          <w:highlight w:val="yellow"/>
          <w:lang w:val="sl-SI"/>
          <w14:ligatures w14:val="none"/>
        </w:rPr>
      </w:pPr>
    </w:p>
    <w:p w14:paraId="18DFE3FE" w14:textId="77777777" w:rsidR="00495345" w:rsidRPr="00E61392" w:rsidRDefault="00495345" w:rsidP="00495345">
      <w:pPr>
        <w:numPr>
          <w:ilvl w:val="0"/>
          <w:numId w:val="5"/>
        </w:numPr>
        <w:spacing w:after="0" w:line="240" w:lineRule="auto"/>
        <w:ind w:left="426" w:hanging="425"/>
        <w:contextualSpacing/>
        <w:jc w:val="both"/>
        <w:rPr>
          <w:rFonts w:ascii="Arial" w:eastAsia="Times New Roman" w:hAnsi="Arial" w:cs="Arial"/>
          <w:color w:val="000000" w:themeColor="text1"/>
          <w:kern w:val="0"/>
          <w:sz w:val="20"/>
          <w:szCs w:val="20"/>
          <w:lang w:val="sl-SI"/>
          <w14:ligatures w14:val="none"/>
        </w:rPr>
      </w:pPr>
      <w:r w:rsidRPr="00E61392">
        <w:rPr>
          <w:rFonts w:ascii="Arial" w:eastAsia="Times New Roman" w:hAnsi="Arial" w:cs="Arial"/>
          <w:color w:val="000000" w:themeColor="text1"/>
          <w:kern w:val="0"/>
          <w:sz w:val="20"/>
          <w:szCs w:val="20"/>
          <w:lang w:val="sl-SI"/>
          <w14:ligatures w14:val="none"/>
        </w:rPr>
        <w:t>»</w:t>
      </w:r>
      <w:r w:rsidRPr="00E61392">
        <w:rPr>
          <w:rFonts w:ascii="Arial" w:eastAsia="Times New Roman" w:hAnsi="Arial" w:cs="Arial"/>
          <w:i/>
          <w:iCs/>
          <w:color w:val="000000" w:themeColor="text1"/>
          <w:kern w:val="0"/>
          <w:sz w:val="20"/>
          <w:szCs w:val="20"/>
          <w:lang w:val="sl-SI"/>
          <w14:ligatures w14:val="none"/>
        </w:rPr>
        <w:t>prijavitelj bo za namen spremljanja in vrednotenja projekta spremljal in ministrstvu zagotavljal podatke o doseganju ciljev in kazalnikov projekta na vsake tri mesece</w:t>
      </w:r>
      <w:r w:rsidRPr="00E61392">
        <w:rPr>
          <w:rFonts w:ascii="Arial" w:eastAsia="Times New Roman" w:hAnsi="Arial" w:cs="Arial"/>
          <w:color w:val="000000" w:themeColor="text1"/>
          <w:kern w:val="0"/>
          <w:sz w:val="20"/>
          <w:szCs w:val="20"/>
          <w:lang w:val="sl-SI"/>
          <w14:ligatures w14:val="none"/>
        </w:rPr>
        <w:t>«</w:t>
      </w:r>
    </w:p>
    <w:p w14:paraId="603A562C" w14:textId="77777777" w:rsidR="00495345" w:rsidRPr="00E61392" w:rsidRDefault="00495345" w:rsidP="00495345">
      <w:pPr>
        <w:spacing w:after="0" w:line="260" w:lineRule="atLeast"/>
        <w:ind w:left="426"/>
        <w:contextualSpacing/>
        <w:jc w:val="both"/>
        <w:rPr>
          <w:rFonts w:ascii="Arial" w:eastAsia="Times New Roman" w:hAnsi="Arial" w:cs="Arial"/>
          <w:color w:val="000000" w:themeColor="text1"/>
          <w:kern w:val="0"/>
          <w:sz w:val="20"/>
          <w:szCs w:val="20"/>
          <w:lang w:val="sl-SI"/>
          <w14:ligatures w14:val="none"/>
        </w:rPr>
      </w:pPr>
      <w:r w:rsidRPr="00E61392">
        <w:rPr>
          <w:rFonts w:ascii="Arial" w:eastAsia="Times New Roman" w:hAnsi="Arial" w:cs="Arial"/>
          <w:color w:val="000000" w:themeColor="text1"/>
          <w:kern w:val="0"/>
          <w:sz w:val="20"/>
          <w:szCs w:val="20"/>
          <w:lang w:val="sl-SI"/>
          <w14:ligatures w14:val="none"/>
        </w:rPr>
        <w:t>Razumemo in pozdravljamo uvedbo kontrole spremljanja projekta, toda pogosto poročanje predstavlja dodatne administrativne obremenitve za upravičenca ter seveda dodaten strošek. Ali bo ministrstvo to priznalo kot upravičeni strošek?</w:t>
      </w:r>
    </w:p>
    <w:p w14:paraId="3908BA17" w14:textId="77777777" w:rsidR="00495345" w:rsidRPr="00E61392" w:rsidRDefault="00495345" w:rsidP="00495345">
      <w:pPr>
        <w:spacing w:after="0" w:line="260" w:lineRule="atLeast"/>
        <w:ind w:left="426"/>
        <w:contextualSpacing/>
        <w:jc w:val="both"/>
        <w:rPr>
          <w:rFonts w:ascii="Arial" w:eastAsia="Times New Roman" w:hAnsi="Arial" w:cs="Arial"/>
          <w:color w:val="000000" w:themeColor="text1"/>
          <w:kern w:val="0"/>
          <w:sz w:val="20"/>
          <w:szCs w:val="20"/>
          <w:lang w:val="sl-SI"/>
          <w14:ligatures w14:val="none"/>
        </w:rPr>
      </w:pPr>
      <w:r w:rsidRPr="00E61392">
        <w:rPr>
          <w:rFonts w:ascii="Arial" w:eastAsia="Times New Roman" w:hAnsi="Arial" w:cs="Arial"/>
          <w:color w:val="000000" w:themeColor="text1"/>
          <w:kern w:val="0"/>
          <w:sz w:val="20"/>
          <w:szCs w:val="20"/>
          <w:lang w:val="sl-SI"/>
          <w14:ligatures w14:val="none"/>
        </w:rPr>
        <w:t>Hkrati predlagamo, da ministrstvo že v samem razpisu objavi obrazec, ki bo predstavljal osnovo poročila.</w:t>
      </w:r>
    </w:p>
    <w:p w14:paraId="1ED7D19C" w14:textId="77777777" w:rsidR="00495345" w:rsidRPr="00E61392" w:rsidRDefault="00495345" w:rsidP="00495345">
      <w:pPr>
        <w:spacing w:after="0" w:line="260" w:lineRule="atLeast"/>
        <w:jc w:val="both"/>
        <w:rPr>
          <w:rFonts w:ascii="Arial" w:eastAsia="Times New Roman" w:hAnsi="Arial" w:cs="Arial"/>
          <w:b/>
          <w:bCs/>
          <w:color w:val="000000" w:themeColor="text1"/>
          <w:kern w:val="0"/>
          <w:sz w:val="20"/>
          <w:szCs w:val="20"/>
          <w:highlight w:val="yellow"/>
          <w:lang w:val="sl-SI"/>
          <w14:ligatures w14:val="none"/>
        </w:rPr>
      </w:pPr>
    </w:p>
    <w:p w14:paraId="58910B90" w14:textId="07928379" w:rsidR="00495345" w:rsidRPr="00E61392" w:rsidRDefault="00495345" w:rsidP="00495345">
      <w:pPr>
        <w:spacing w:after="0" w:line="240" w:lineRule="auto"/>
        <w:jc w:val="both"/>
        <w:rPr>
          <w:rFonts w:ascii="Arial" w:eastAsia="Calibri" w:hAnsi="Arial" w:cs="Arial"/>
          <w:b/>
          <w:bCs/>
          <w:color w:val="000000" w:themeColor="text1"/>
          <w:kern w:val="0"/>
          <w:sz w:val="20"/>
          <w:szCs w:val="20"/>
          <w:lang w:val="sl-SI"/>
          <w14:ligatures w14:val="none"/>
        </w:rPr>
      </w:pPr>
      <w:r w:rsidRPr="00E61392">
        <w:rPr>
          <w:rFonts w:ascii="Arial" w:eastAsia="Calibri" w:hAnsi="Arial" w:cs="Arial"/>
          <w:b/>
          <w:bCs/>
          <w:color w:val="000000" w:themeColor="text1"/>
          <w:kern w:val="0"/>
          <w:sz w:val="20"/>
          <w:szCs w:val="20"/>
          <w:lang w:val="sl-SI"/>
          <w14:ligatures w14:val="none"/>
        </w:rPr>
        <w:t>Odgovor št. 4:</w:t>
      </w:r>
    </w:p>
    <w:p w14:paraId="4F756E80" w14:textId="77777777" w:rsidR="00495345" w:rsidRPr="00E61392" w:rsidRDefault="00495345" w:rsidP="00495345">
      <w:pPr>
        <w:spacing w:after="0" w:line="240" w:lineRule="auto"/>
        <w:jc w:val="both"/>
        <w:rPr>
          <w:rFonts w:ascii="Arial" w:eastAsia="Times New Roman" w:hAnsi="Arial" w:cs="Arial"/>
          <w:color w:val="000000" w:themeColor="text1"/>
          <w:kern w:val="0"/>
          <w:sz w:val="20"/>
          <w:szCs w:val="20"/>
          <w:lang w:val="sl-SI"/>
          <w14:ligatures w14:val="none"/>
        </w:rPr>
      </w:pPr>
      <w:r w:rsidRPr="00E61392">
        <w:rPr>
          <w:rFonts w:ascii="Arial" w:eastAsia="Times New Roman" w:hAnsi="Arial" w:cs="Arial"/>
          <w:color w:val="000000" w:themeColor="text1"/>
          <w:kern w:val="0"/>
          <w:sz w:val="20"/>
          <w:szCs w:val="20"/>
          <w:lang w:val="sl-SI"/>
          <w14:ligatures w14:val="none"/>
        </w:rPr>
        <w:t>Kot ste sami navedli, v javnem razpisu piše »</w:t>
      </w:r>
      <w:r w:rsidRPr="00E61392">
        <w:rPr>
          <w:rFonts w:ascii="Arial" w:eastAsia="Times New Roman" w:hAnsi="Arial" w:cs="Arial"/>
          <w:bCs/>
          <w:kern w:val="0"/>
          <w:sz w:val="20"/>
          <w:szCs w:val="20"/>
          <w:lang w:val="sl-SI" w:eastAsia="sl-SI"/>
          <w14:ligatures w14:val="none"/>
        </w:rPr>
        <w:t>prijavitelj ni v težavah, kot je to določeno z 18. točko 2. člena Uredbe Komisije (EU) št. 651/2014«.</w:t>
      </w:r>
    </w:p>
    <w:p w14:paraId="671D0083" w14:textId="77777777" w:rsidR="00495345" w:rsidRPr="00E61392" w:rsidRDefault="00495345" w:rsidP="00495345">
      <w:pPr>
        <w:spacing w:after="0" w:line="240" w:lineRule="auto"/>
        <w:jc w:val="both"/>
        <w:rPr>
          <w:rFonts w:ascii="Arial" w:eastAsia="Times New Roman" w:hAnsi="Arial" w:cs="Arial"/>
          <w:color w:val="000000" w:themeColor="text1"/>
          <w:kern w:val="0"/>
          <w:sz w:val="20"/>
          <w:szCs w:val="20"/>
          <w:lang w:val="sl-SI"/>
          <w14:ligatures w14:val="none"/>
        </w:rPr>
      </w:pPr>
      <w:r w:rsidRPr="00E61392">
        <w:rPr>
          <w:rFonts w:ascii="Arial" w:eastAsia="Times New Roman" w:hAnsi="Arial" w:cs="Arial"/>
          <w:color w:val="000000" w:themeColor="text1"/>
          <w:kern w:val="0"/>
          <w:sz w:val="20"/>
          <w:szCs w:val="20"/>
          <w:lang w:val="sl-SI"/>
          <w14:ligatures w14:val="none"/>
        </w:rPr>
        <w:t>Ministrstvo meni, da spremljanje, vrednotenje projekta in poročanje o doseganju ciljev in kazalnikov projekta na vsake tri mesece ni bistveno dodatno administrativno obremenjevanje končnih prejemnikov, zato iz tega izvirajoči stroški niso predvideni kot upravičeni stroški.</w:t>
      </w:r>
    </w:p>
    <w:p w14:paraId="5EA97D86" w14:textId="77777777" w:rsidR="00495345" w:rsidRPr="00E61392" w:rsidRDefault="00495345" w:rsidP="00495345">
      <w:pPr>
        <w:spacing w:after="0" w:line="240" w:lineRule="auto"/>
        <w:jc w:val="both"/>
        <w:rPr>
          <w:rFonts w:ascii="Arial" w:eastAsia="Calibri" w:hAnsi="Arial" w:cs="Arial"/>
          <w:kern w:val="0"/>
          <w:sz w:val="20"/>
          <w:szCs w:val="20"/>
          <w:highlight w:val="yellow"/>
          <w:lang w:val="sl-SI"/>
          <w14:ligatures w14:val="none"/>
        </w:rPr>
      </w:pPr>
    </w:p>
    <w:p w14:paraId="27417903" w14:textId="77777777" w:rsidR="00495345" w:rsidRPr="00E61392" w:rsidRDefault="00495345" w:rsidP="00495345">
      <w:pPr>
        <w:spacing w:after="0" w:line="240" w:lineRule="auto"/>
        <w:jc w:val="both"/>
        <w:rPr>
          <w:rFonts w:ascii="Arial" w:eastAsia="Calibri" w:hAnsi="Arial" w:cs="Arial"/>
          <w:kern w:val="0"/>
          <w:sz w:val="20"/>
          <w:szCs w:val="20"/>
          <w:highlight w:val="yellow"/>
          <w:lang w:val="sl-SI"/>
          <w14:ligatures w14:val="none"/>
        </w:rPr>
      </w:pPr>
      <w:r w:rsidRPr="00E61392">
        <w:rPr>
          <w:rFonts w:ascii="Arial" w:eastAsia="Calibri" w:hAnsi="Arial" w:cs="Arial"/>
          <w:kern w:val="0"/>
          <w:sz w:val="20"/>
          <w:szCs w:val="20"/>
          <w:lang w:val="sl-SI"/>
          <w14:ligatures w14:val="none"/>
        </w:rPr>
        <w:t>Podatki o doseganju ciljev in kazalnikov naj bodo predstavljeni v obliki enostavnega poročila o številu izvedenih omogočenih OPT-jev, zato poseben obrazec ni potreben.</w:t>
      </w:r>
    </w:p>
    <w:p w14:paraId="15CC412F" w14:textId="77777777" w:rsidR="00495345" w:rsidRPr="00E61392" w:rsidRDefault="00495345" w:rsidP="00495345">
      <w:pPr>
        <w:spacing w:after="0" w:line="240" w:lineRule="auto"/>
        <w:jc w:val="both"/>
        <w:rPr>
          <w:rFonts w:ascii="Arial" w:eastAsia="Calibri" w:hAnsi="Arial" w:cs="Arial"/>
          <w:b/>
          <w:bCs/>
          <w:kern w:val="0"/>
          <w:sz w:val="20"/>
          <w:szCs w:val="20"/>
          <w:lang w:val="sl-SI"/>
          <w14:ligatures w14:val="none"/>
        </w:rPr>
      </w:pPr>
    </w:p>
    <w:p w14:paraId="57ED5A6D" w14:textId="3C0C7697" w:rsidR="00495345" w:rsidRPr="00E61392" w:rsidRDefault="00495345" w:rsidP="00495345">
      <w:pPr>
        <w:spacing w:after="0" w:line="240" w:lineRule="auto"/>
        <w:jc w:val="both"/>
        <w:rPr>
          <w:rFonts w:ascii="Arial" w:eastAsia="Calibri" w:hAnsi="Arial" w:cs="Arial"/>
          <w:b/>
          <w:bCs/>
          <w:kern w:val="0"/>
          <w:sz w:val="20"/>
          <w:szCs w:val="20"/>
          <w:lang w:val="sl-SI"/>
          <w14:ligatures w14:val="none"/>
        </w:rPr>
      </w:pPr>
      <w:r w:rsidRPr="00E61392">
        <w:rPr>
          <w:rFonts w:ascii="Arial" w:eastAsia="Calibri" w:hAnsi="Arial" w:cs="Arial"/>
          <w:b/>
          <w:bCs/>
          <w:kern w:val="0"/>
          <w:sz w:val="20"/>
          <w:szCs w:val="20"/>
          <w:lang w:val="sl-SI"/>
          <w14:ligatures w14:val="none"/>
        </w:rPr>
        <w:t>Vprašanje št. 5:</w:t>
      </w:r>
    </w:p>
    <w:p w14:paraId="47B2E3D6" w14:textId="77777777" w:rsidR="00495345" w:rsidRPr="00E61392" w:rsidRDefault="00495345" w:rsidP="00495345">
      <w:pPr>
        <w:spacing w:after="0" w:line="240" w:lineRule="auto"/>
        <w:rPr>
          <w:rFonts w:ascii="Arial" w:eastAsia="Times New Roman" w:hAnsi="Arial" w:cs="Arial"/>
          <w:color w:val="000000" w:themeColor="text1"/>
          <w:kern w:val="0"/>
          <w:sz w:val="20"/>
          <w:szCs w:val="20"/>
          <w:lang w:val="sl-SI"/>
          <w14:ligatures w14:val="none"/>
        </w:rPr>
      </w:pPr>
      <w:r w:rsidRPr="00E61392">
        <w:rPr>
          <w:rFonts w:ascii="Arial" w:eastAsia="Times New Roman" w:hAnsi="Arial" w:cs="Arial"/>
          <w:color w:val="000000" w:themeColor="text1"/>
          <w:kern w:val="0"/>
          <w:sz w:val="20"/>
          <w:szCs w:val="20"/>
          <w:lang w:val="sl-SI"/>
          <w14:ligatures w14:val="none"/>
        </w:rPr>
        <w:t>tč. 1.5.3. Zahteve za sofinancirano omrežje</w:t>
      </w:r>
    </w:p>
    <w:p w14:paraId="34DB5339" w14:textId="77777777" w:rsidR="00495345" w:rsidRPr="00E61392" w:rsidRDefault="00495345" w:rsidP="00495345">
      <w:pPr>
        <w:spacing w:after="0" w:line="240" w:lineRule="auto"/>
        <w:jc w:val="both"/>
        <w:rPr>
          <w:rFonts w:ascii="Arial" w:eastAsia="Calibri" w:hAnsi="Arial" w:cs="Arial"/>
          <w:color w:val="000000" w:themeColor="text1"/>
          <w:kern w:val="0"/>
          <w:sz w:val="20"/>
          <w:szCs w:val="20"/>
          <w:highlight w:val="yellow"/>
          <w:lang w:val="sl-SI"/>
          <w14:ligatures w14:val="none"/>
        </w:rPr>
      </w:pPr>
    </w:p>
    <w:p w14:paraId="5D147A50" w14:textId="77777777" w:rsidR="00495345" w:rsidRPr="00E61392" w:rsidRDefault="00495345" w:rsidP="00495345">
      <w:pPr>
        <w:spacing w:after="0" w:line="240" w:lineRule="auto"/>
        <w:jc w:val="both"/>
        <w:rPr>
          <w:rFonts w:ascii="Arial" w:eastAsia="Calibri" w:hAnsi="Arial" w:cs="Arial"/>
          <w:color w:val="000000" w:themeColor="text1"/>
          <w:kern w:val="0"/>
          <w:sz w:val="20"/>
          <w:szCs w:val="20"/>
          <w:lang w:val="sl-SI"/>
          <w14:ligatures w14:val="none"/>
        </w:rPr>
      </w:pPr>
      <w:r w:rsidRPr="00E61392">
        <w:rPr>
          <w:rFonts w:ascii="Arial" w:eastAsia="Calibri" w:hAnsi="Arial" w:cs="Arial"/>
          <w:color w:val="000000" w:themeColor="text1"/>
          <w:kern w:val="0"/>
          <w:sz w:val="20"/>
          <w:szCs w:val="20"/>
          <w:lang w:val="sl-SI"/>
          <w14:ligatures w14:val="none"/>
        </w:rPr>
        <w:t>2. »</w:t>
      </w:r>
      <w:r w:rsidRPr="00E61392">
        <w:rPr>
          <w:rFonts w:ascii="Arial" w:eastAsia="Calibri" w:hAnsi="Arial" w:cs="Arial"/>
          <w:i/>
          <w:iCs/>
          <w:color w:val="000000" w:themeColor="text1"/>
          <w:kern w:val="0"/>
          <w:sz w:val="20"/>
          <w:szCs w:val="20"/>
          <w:lang w:val="sl-SI"/>
          <w14:ligatures w14:val="none"/>
        </w:rPr>
        <w:t>Odprto visokozmogljivo fiksno širokopasovno omrežje izbranega prijavitelja bo moralo omogočati ves čas zanesljiv dostop do elektronskih komunikacijskih storitev z običajno razpoložljivo hitrostjo prenosa najmanj 300 Mb/s v smeri proti uporabniku in vsaj 100 Mb/s v smeri od uporabnika – gospodinjstva, ki je bela lisa, ter mu bo ta na voljo ves čas – 24 ur na dan, vse dni v letu.«</w:t>
      </w:r>
    </w:p>
    <w:p w14:paraId="75A52946"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 xml:space="preserve">Ob tej zahtevi bi želeli opozoriti razpisovalca o ponovnem razmisleku zahtevane hitrosti prenosa najmanj 300 Mb/s, saj ta zahteva viša ceno izgradnje omrežja oziroma BL. Hitrost 100 Mb/s, ki je bila zahtevana v dosedanjih razpisih omogoča vse trenutno znane storitve ter je cenejša za izvedbo, tako da </w:t>
      </w:r>
      <w:r w:rsidRPr="00E61392">
        <w:rPr>
          <w:rFonts w:ascii="Arial" w:eastAsia="Calibri" w:hAnsi="Arial" w:cs="Arial"/>
          <w:kern w:val="0"/>
          <w:sz w:val="20"/>
          <w:szCs w:val="20"/>
          <w:lang w:val="sl-SI"/>
          <w14:ligatures w14:val="none"/>
        </w:rPr>
        <w:lastRenderedPageBreak/>
        <w:t>predlagamo, da razpisovalec zahtevo po prenosu zniža na 100 Mb/s, s tem poceni izvedbo izgradnje omrežja in posledično omogoči večje število omogočenih BL.</w:t>
      </w:r>
    </w:p>
    <w:p w14:paraId="1A8C9EB0" w14:textId="77777777" w:rsidR="00495345" w:rsidRPr="00E61392" w:rsidRDefault="00495345" w:rsidP="00495345">
      <w:pPr>
        <w:spacing w:after="0" w:line="240" w:lineRule="auto"/>
        <w:jc w:val="both"/>
        <w:rPr>
          <w:rFonts w:ascii="Arial" w:eastAsia="Calibri" w:hAnsi="Arial" w:cs="Arial"/>
          <w:b/>
          <w:bCs/>
          <w:kern w:val="0"/>
          <w:sz w:val="20"/>
          <w:szCs w:val="20"/>
          <w:lang w:val="sl-SI"/>
          <w14:ligatures w14:val="none"/>
        </w:rPr>
      </w:pPr>
    </w:p>
    <w:p w14:paraId="526D46C6" w14:textId="009A2171" w:rsidR="00495345" w:rsidRPr="00E61392" w:rsidRDefault="00495345" w:rsidP="00495345">
      <w:pPr>
        <w:spacing w:after="0" w:line="240" w:lineRule="auto"/>
        <w:jc w:val="both"/>
        <w:rPr>
          <w:rFonts w:ascii="Arial" w:eastAsia="Calibri" w:hAnsi="Arial" w:cs="Arial"/>
          <w:b/>
          <w:bCs/>
          <w:kern w:val="0"/>
          <w:sz w:val="20"/>
          <w:szCs w:val="20"/>
          <w:lang w:val="sl-SI"/>
          <w14:ligatures w14:val="none"/>
        </w:rPr>
      </w:pPr>
      <w:r w:rsidRPr="00E61392">
        <w:rPr>
          <w:rFonts w:ascii="Arial" w:eastAsia="Calibri" w:hAnsi="Arial" w:cs="Arial"/>
          <w:b/>
          <w:bCs/>
          <w:kern w:val="0"/>
          <w:sz w:val="20"/>
          <w:szCs w:val="20"/>
          <w:lang w:val="sl-SI"/>
          <w14:ligatures w14:val="none"/>
        </w:rPr>
        <w:t>Odgovor št. 5:</w:t>
      </w:r>
    </w:p>
    <w:p w14:paraId="4540F0FF" w14:textId="77777777" w:rsidR="00495345" w:rsidRPr="00E61392" w:rsidRDefault="00495345" w:rsidP="00495345">
      <w:pPr>
        <w:autoSpaceDE w:val="0"/>
        <w:autoSpaceDN w:val="0"/>
        <w:adjustRightInd w:val="0"/>
        <w:spacing w:after="0" w:line="240" w:lineRule="auto"/>
        <w:jc w:val="both"/>
        <w:rPr>
          <w:rFonts w:ascii="Arial" w:hAnsi="Arial" w:cs="Arial"/>
          <w:color w:val="000000"/>
          <w:kern w:val="0"/>
          <w:sz w:val="20"/>
          <w:szCs w:val="20"/>
          <w:lang w:val="sl-SI"/>
          <w14:ligatures w14:val="none"/>
        </w:rPr>
      </w:pPr>
      <w:r w:rsidRPr="00E61392">
        <w:rPr>
          <w:rFonts w:ascii="Arial" w:eastAsia="Calibri" w:hAnsi="Arial" w:cs="Arial"/>
          <w:kern w:val="0"/>
          <w:sz w:val="20"/>
          <w:szCs w:val="20"/>
          <w:lang w:val="sl-SI"/>
          <w14:ligatures w14:val="none"/>
        </w:rPr>
        <w:t>Zahteva izhaja iz šestega odstavka 4. člena Uredbe za JS v povezavi s prvo točko prvega odstavka 5. člena Uredbe za JS.</w:t>
      </w:r>
    </w:p>
    <w:p w14:paraId="676A4305"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p>
    <w:p w14:paraId="729A1598" w14:textId="1329AE60" w:rsidR="00495345" w:rsidRPr="00E61392" w:rsidRDefault="00495345" w:rsidP="00495345">
      <w:pPr>
        <w:spacing w:after="0" w:line="240" w:lineRule="auto"/>
        <w:jc w:val="both"/>
        <w:rPr>
          <w:rFonts w:ascii="Arial" w:eastAsia="Calibri" w:hAnsi="Arial" w:cs="Arial"/>
          <w:b/>
          <w:bCs/>
          <w:kern w:val="0"/>
          <w:sz w:val="20"/>
          <w:szCs w:val="20"/>
          <w:lang w:val="sl-SI"/>
          <w14:ligatures w14:val="none"/>
        </w:rPr>
      </w:pPr>
      <w:r w:rsidRPr="00E61392">
        <w:rPr>
          <w:rFonts w:ascii="Arial" w:eastAsia="Calibri" w:hAnsi="Arial" w:cs="Arial"/>
          <w:b/>
          <w:bCs/>
          <w:kern w:val="0"/>
          <w:sz w:val="20"/>
          <w:szCs w:val="20"/>
          <w:lang w:val="sl-SI"/>
          <w14:ligatures w14:val="none"/>
        </w:rPr>
        <w:t>Vprašanje št. 6:</w:t>
      </w:r>
    </w:p>
    <w:p w14:paraId="1C3B4EF3" w14:textId="77777777" w:rsidR="00495345" w:rsidRPr="00E61392" w:rsidRDefault="00495345" w:rsidP="00495345">
      <w:pPr>
        <w:spacing w:after="0" w:line="240" w:lineRule="auto"/>
        <w:jc w:val="both"/>
        <w:rPr>
          <w:rFonts w:ascii="Arial" w:eastAsia="Calibri" w:hAnsi="Arial" w:cs="Arial"/>
          <w:color w:val="000000" w:themeColor="text1"/>
          <w:kern w:val="0"/>
          <w:sz w:val="20"/>
          <w:szCs w:val="20"/>
          <w:lang w:val="sl-SI"/>
          <w14:ligatures w14:val="none"/>
        </w:rPr>
      </w:pPr>
      <w:r w:rsidRPr="00E61392">
        <w:rPr>
          <w:rFonts w:ascii="Arial" w:eastAsia="Calibri" w:hAnsi="Arial" w:cs="Arial"/>
          <w:color w:val="000000" w:themeColor="text1"/>
          <w:kern w:val="0"/>
          <w:sz w:val="20"/>
          <w:szCs w:val="20"/>
          <w:lang w:val="sl-SI"/>
          <w14:ligatures w14:val="none"/>
        </w:rPr>
        <w:t>4. »</w:t>
      </w:r>
      <w:r w:rsidRPr="00E61392">
        <w:rPr>
          <w:rFonts w:ascii="Arial" w:eastAsia="Calibri" w:hAnsi="Arial" w:cs="Arial"/>
          <w:i/>
          <w:iCs/>
          <w:color w:val="000000" w:themeColor="text1"/>
          <w:kern w:val="0"/>
          <w:sz w:val="20"/>
          <w:szCs w:val="20"/>
          <w:lang w:val="sl-SI"/>
          <w14:ligatures w14:val="none"/>
        </w:rPr>
        <w:t>Izbrani prijavitelj bo moral po zaključku gradnje omogočati ves čas zanesljiv dostop do elektronskih komunikacijskih storitev z običajno razpoložljivo hitrostjo prenosa najmanj 300 Mb/s v smeri proti uporabniku in vsaj 100 Mb/s v smeri od uporabnika, ki jih je določil v svoji vlogi in so bele lise s seznama posameznega sklopa, za katerega sofinanciranje kandidira.«</w:t>
      </w:r>
    </w:p>
    <w:p w14:paraId="2A5074F4"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Ob tej zahtevi bi želeli opozoriti razpisovalca o ponovnem razmisleku zahtevane hitrosti prenosa najmanj 300 Mb/s, saj ta zahteva viša ceno izgradnje omrežja oziroma BL. Hitrost 100 Mb/s, ki je bila zahtevana v dosedanjih razpisih omogoča vse trenutno znane storitve ter je cenejša za izvedbo, tako da predlagamo, da razpisovalec zahtevo po prenosu zniža na 100 Mb/s, s tem poceni izvedbo izgradnje omrežja in posledično omogoči večje število pokritja BL.</w:t>
      </w:r>
    </w:p>
    <w:p w14:paraId="6BA382B7" w14:textId="77777777" w:rsidR="00495345" w:rsidRPr="00E61392" w:rsidRDefault="00495345" w:rsidP="00495345">
      <w:pPr>
        <w:spacing w:after="0" w:line="240" w:lineRule="auto"/>
        <w:jc w:val="both"/>
        <w:rPr>
          <w:rFonts w:ascii="Arial" w:eastAsia="Calibri" w:hAnsi="Arial" w:cs="Arial"/>
          <w:color w:val="000000" w:themeColor="text1"/>
          <w:kern w:val="0"/>
          <w:sz w:val="20"/>
          <w:szCs w:val="20"/>
          <w:lang w:val="sl-SI"/>
          <w14:ligatures w14:val="none"/>
        </w:rPr>
      </w:pPr>
    </w:p>
    <w:p w14:paraId="7ADA8AA8" w14:textId="3C5F8CE7" w:rsidR="00495345" w:rsidRPr="00E61392" w:rsidRDefault="00495345" w:rsidP="00495345">
      <w:pPr>
        <w:spacing w:after="0" w:line="240" w:lineRule="auto"/>
        <w:jc w:val="both"/>
        <w:rPr>
          <w:rFonts w:ascii="Arial" w:eastAsia="Calibri" w:hAnsi="Arial" w:cs="Arial"/>
          <w:b/>
          <w:bCs/>
          <w:color w:val="000000" w:themeColor="text1"/>
          <w:kern w:val="0"/>
          <w:sz w:val="20"/>
          <w:szCs w:val="20"/>
          <w:lang w:val="sl-SI"/>
          <w14:ligatures w14:val="none"/>
        </w:rPr>
      </w:pPr>
      <w:r w:rsidRPr="00E61392">
        <w:rPr>
          <w:rFonts w:ascii="Arial" w:eastAsia="Calibri" w:hAnsi="Arial" w:cs="Arial"/>
          <w:b/>
          <w:bCs/>
          <w:color w:val="000000" w:themeColor="text1"/>
          <w:kern w:val="0"/>
          <w:sz w:val="20"/>
          <w:szCs w:val="20"/>
          <w:lang w:val="sl-SI"/>
          <w14:ligatures w14:val="none"/>
        </w:rPr>
        <w:t>Odgovor št. 6:</w:t>
      </w:r>
    </w:p>
    <w:p w14:paraId="2D0649B1" w14:textId="77777777" w:rsidR="00495345" w:rsidRPr="00E61392" w:rsidRDefault="00495345" w:rsidP="00495345">
      <w:pPr>
        <w:autoSpaceDE w:val="0"/>
        <w:autoSpaceDN w:val="0"/>
        <w:adjustRightInd w:val="0"/>
        <w:spacing w:after="0" w:line="240" w:lineRule="auto"/>
        <w:jc w:val="both"/>
        <w:rPr>
          <w:rFonts w:ascii="Arial" w:hAnsi="Arial" w:cs="Arial"/>
          <w:color w:val="000000"/>
          <w:kern w:val="0"/>
          <w:sz w:val="20"/>
          <w:szCs w:val="20"/>
          <w:lang w:val="sl-SI"/>
          <w14:ligatures w14:val="none"/>
        </w:rPr>
      </w:pPr>
      <w:r w:rsidRPr="00E61392">
        <w:rPr>
          <w:rFonts w:ascii="Arial" w:eastAsia="Calibri" w:hAnsi="Arial" w:cs="Arial"/>
          <w:kern w:val="0"/>
          <w:sz w:val="20"/>
          <w:szCs w:val="20"/>
          <w:lang w:val="sl-SI"/>
          <w14:ligatures w14:val="none"/>
        </w:rPr>
        <w:t>Zahteva izhaja iz šestega odstavka 4. člena Uredbe za JS v povezavi s prvo točko prvega odstavka 5. člena Uredbe za JS.</w:t>
      </w:r>
    </w:p>
    <w:p w14:paraId="6545CC1D" w14:textId="77777777" w:rsidR="00495345" w:rsidRPr="00E61392" w:rsidRDefault="00495345" w:rsidP="00495345">
      <w:pPr>
        <w:spacing w:after="0" w:line="240" w:lineRule="auto"/>
        <w:jc w:val="both"/>
        <w:rPr>
          <w:rFonts w:ascii="Arial" w:eastAsia="Calibri" w:hAnsi="Arial" w:cs="Arial"/>
          <w:kern w:val="0"/>
          <w:sz w:val="20"/>
          <w:szCs w:val="20"/>
          <w:highlight w:val="yellow"/>
          <w:lang w:val="sl-SI"/>
          <w14:ligatures w14:val="none"/>
        </w:rPr>
      </w:pPr>
    </w:p>
    <w:p w14:paraId="41B452F2" w14:textId="1DA8586A" w:rsidR="00495345" w:rsidRPr="00E61392" w:rsidRDefault="00495345" w:rsidP="00495345">
      <w:pPr>
        <w:spacing w:after="0" w:line="240" w:lineRule="auto"/>
        <w:jc w:val="both"/>
        <w:rPr>
          <w:rFonts w:ascii="Arial" w:eastAsia="Calibri" w:hAnsi="Arial" w:cs="Arial"/>
          <w:b/>
          <w:bCs/>
          <w:color w:val="000000" w:themeColor="text1"/>
          <w:kern w:val="0"/>
          <w:sz w:val="20"/>
          <w:szCs w:val="20"/>
          <w:lang w:val="sl-SI"/>
          <w14:ligatures w14:val="none"/>
        </w:rPr>
      </w:pPr>
      <w:r w:rsidRPr="00E61392">
        <w:rPr>
          <w:rFonts w:ascii="Arial" w:eastAsia="Calibri" w:hAnsi="Arial" w:cs="Arial"/>
          <w:b/>
          <w:bCs/>
          <w:color w:val="000000" w:themeColor="text1"/>
          <w:kern w:val="0"/>
          <w:sz w:val="20"/>
          <w:szCs w:val="20"/>
          <w:lang w:val="sl-SI"/>
          <w14:ligatures w14:val="none"/>
        </w:rPr>
        <w:t>Vprašanje št. 7:</w:t>
      </w:r>
    </w:p>
    <w:p w14:paraId="3DDEE2A9" w14:textId="77777777" w:rsidR="00495345" w:rsidRPr="00E61392" w:rsidRDefault="00495345" w:rsidP="00495345">
      <w:pPr>
        <w:spacing w:after="0" w:line="240" w:lineRule="auto"/>
        <w:jc w:val="both"/>
        <w:rPr>
          <w:rFonts w:ascii="Arial" w:eastAsia="Calibri" w:hAnsi="Arial" w:cs="Arial"/>
          <w:color w:val="000000" w:themeColor="text1"/>
          <w:kern w:val="0"/>
          <w:sz w:val="20"/>
          <w:szCs w:val="20"/>
          <w:lang w:val="sl-SI"/>
          <w14:ligatures w14:val="none"/>
        </w:rPr>
      </w:pPr>
      <w:r w:rsidRPr="00E61392">
        <w:rPr>
          <w:rFonts w:ascii="Arial" w:eastAsia="Calibri" w:hAnsi="Arial" w:cs="Arial"/>
          <w:color w:val="000000" w:themeColor="text1"/>
          <w:kern w:val="0"/>
          <w:sz w:val="20"/>
          <w:szCs w:val="20"/>
          <w:lang w:val="sl-SI"/>
          <w14:ligatures w14:val="none"/>
        </w:rPr>
        <w:t>7. »</w:t>
      </w:r>
      <w:r w:rsidRPr="00E61392">
        <w:rPr>
          <w:rFonts w:ascii="Arial" w:eastAsia="Calibri" w:hAnsi="Arial" w:cs="Arial"/>
          <w:i/>
          <w:iCs/>
          <w:color w:val="000000" w:themeColor="text1"/>
          <w:kern w:val="0"/>
          <w:sz w:val="20"/>
          <w:szCs w:val="20"/>
          <w:lang w:val="sl-SI"/>
          <w14:ligatures w14:val="none"/>
        </w:rPr>
        <w:t>V kolikor izbrani prijavitelj dokazila o vzpostavljanjem enotnem informacijskem sistemu ne predloži pred podpisom pogodbe, se pogodba ne podpiše in sklene in sklep o izbiri se razveljavi. Vzpostavitev enotnega informacijskega sistema ni sofinancirana v sklopu tega javnega razpisa, tj. ni upravičen strošek.</w:t>
      </w:r>
      <w:r w:rsidRPr="00E61392">
        <w:rPr>
          <w:rFonts w:ascii="Arial" w:eastAsia="Calibri" w:hAnsi="Arial" w:cs="Arial"/>
          <w:color w:val="000000" w:themeColor="text1"/>
          <w:kern w:val="0"/>
          <w:sz w:val="20"/>
          <w:szCs w:val="20"/>
          <w:lang w:val="sl-SI"/>
          <w14:ligatures w14:val="none"/>
        </w:rPr>
        <w:t>«</w:t>
      </w:r>
    </w:p>
    <w:p w14:paraId="2AAA3195"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Prosimo, da se jasno navede kaj se zgodi s sklopom za katerega se pogodba z izbranim prijaviteljem ne podpiše, ker nima vzpostavljenega enotnega informacijskega sistema?</w:t>
      </w:r>
    </w:p>
    <w:p w14:paraId="5E3CDFD8"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Predlagamo, da se opredeli v razpisu ta primer, in sicer na način, da tak sklop lahko prevzame v izvedbo prijavitelj, ki je tudi oddal ponudbo, pa ni bil izbran. Na ta način se zagotovi izgradnja omrežja ter se izgradnje ne prelaga v prihodnji OŠO razpis.</w:t>
      </w:r>
    </w:p>
    <w:p w14:paraId="60643C94"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p>
    <w:p w14:paraId="0074F52D" w14:textId="625A7911" w:rsidR="00495345" w:rsidRPr="00E61392" w:rsidRDefault="00495345" w:rsidP="00495345">
      <w:pPr>
        <w:spacing w:after="0" w:line="240" w:lineRule="auto"/>
        <w:jc w:val="both"/>
        <w:rPr>
          <w:rFonts w:ascii="Arial" w:eastAsia="Calibri" w:hAnsi="Arial" w:cs="Arial"/>
          <w:b/>
          <w:bCs/>
          <w:kern w:val="0"/>
          <w:sz w:val="20"/>
          <w:szCs w:val="20"/>
          <w:lang w:val="sl-SI"/>
          <w14:ligatures w14:val="none"/>
        </w:rPr>
      </w:pPr>
      <w:r w:rsidRPr="00E61392">
        <w:rPr>
          <w:rFonts w:ascii="Arial" w:eastAsia="Calibri" w:hAnsi="Arial" w:cs="Arial"/>
          <w:b/>
          <w:bCs/>
          <w:kern w:val="0"/>
          <w:sz w:val="20"/>
          <w:szCs w:val="20"/>
          <w:lang w:val="sl-SI"/>
          <w14:ligatures w14:val="none"/>
        </w:rPr>
        <w:t>Odgovor št. 7:</w:t>
      </w:r>
    </w:p>
    <w:p w14:paraId="21EE790B"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V primeru, da bi obstajala realna časovna in finančna možnost za izvedbo drugih projektov do 31. 5. 2026, bo ministrstvo ponovilo javni razpis za podelitev preostalih sredstev. V nasprotnem primeru bo ministrstvo nerealizirane bele lise vključilo v nov postopek testiranja tržnega interesa za prihodnji javni razpis GOŠO7.</w:t>
      </w:r>
    </w:p>
    <w:p w14:paraId="54A66F97" w14:textId="77777777" w:rsidR="00495345" w:rsidRPr="00E61392" w:rsidRDefault="00495345" w:rsidP="00495345">
      <w:pPr>
        <w:spacing w:after="0" w:line="240" w:lineRule="auto"/>
        <w:jc w:val="both"/>
        <w:rPr>
          <w:rFonts w:ascii="Arial" w:eastAsia="Calibri" w:hAnsi="Arial" w:cs="Arial"/>
          <w:kern w:val="0"/>
          <w:sz w:val="20"/>
          <w:szCs w:val="20"/>
          <w:highlight w:val="yellow"/>
          <w:lang w:val="sl-SI"/>
          <w14:ligatures w14:val="none"/>
        </w:rPr>
      </w:pPr>
    </w:p>
    <w:p w14:paraId="1013DBF9" w14:textId="6A5B1235" w:rsidR="00495345" w:rsidRPr="00E61392" w:rsidRDefault="00495345" w:rsidP="00495345">
      <w:pPr>
        <w:spacing w:after="0" w:line="240" w:lineRule="auto"/>
        <w:jc w:val="both"/>
        <w:rPr>
          <w:rFonts w:ascii="Arial" w:eastAsia="Calibri" w:hAnsi="Arial" w:cs="Arial"/>
          <w:b/>
          <w:bCs/>
          <w:color w:val="000000" w:themeColor="text1"/>
          <w:kern w:val="0"/>
          <w:sz w:val="20"/>
          <w:szCs w:val="20"/>
          <w:lang w:val="sl-SI"/>
          <w14:ligatures w14:val="none"/>
        </w:rPr>
      </w:pPr>
      <w:r w:rsidRPr="00E61392">
        <w:rPr>
          <w:rFonts w:ascii="Arial" w:eastAsia="Calibri" w:hAnsi="Arial" w:cs="Arial"/>
          <w:b/>
          <w:bCs/>
          <w:color w:val="000000" w:themeColor="text1"/>
          <w:kern w:val="0"/>
          <w:sz w:val="20"/>
          <w:szCs w:val="20"/>
          <w:lang w:val="sl-SI"/>
          <w14:ligatures w14:val="none"/>
        </w:rPr>
        <w:t>Vprašanje št. 8:</w:t>
      </w:r>
    </w:p>
    <w:p w14:paraId="64EA8EA9" w14:textId="77777777" w:rsidR="00495345" w:rsidRPr="00E61392" w:rsidRDefault="00495345" w:rsidP="00495345">
      <w:pPr>
        <w:spacing w:after="0" w:line="240" w:lineRule="auto"/>
        <w:jc w:val="both"/>
        <w:rPr>
          <w:rFonts w:ascii="Arial" w:eastAsia="Calibri" w:hAnsi="Arial" w:cs="Arial"/>
          <w:color w:val="000000" w:themeColor="text1"/>
          <w:kern w:val="0"/>
          <w:sz w:val="20"/>
          <w:szCs w:val="20"/>
          <w:lang w:val="sl-SI"/>
          <w14:ligatures w14:val="none"/>
        </w:rPr>
      </w:pPr>
      <w:r w:rsidRPr="00E61392">
        <w:rPr>
          <w:rFonts w:ascii="Arial" w:eastAsia="Calibri" w:hAnsi="Arial" w:cs="Arial"/>
          <w:color w:val="000000" w:themeColor="text1"/>
          <w:kern w:val="0"/>
          <w:sz w:val="20"/>
          <w:szCs w:val="20"/>
          <w:lang w:val="sl-SI"/>
          <w14:ligatures w14:val="none"/>
        </w:rPr>
        <w:t>3.»</w:t>
      </w:r>
      <w:r w:rsidRPr="00E61392">
        <w:rPr>
          <w:rFonts w:ascii="Arial" w:eastAsia="Calibri" w:hAnsi="Arial" w:cs="Arial"/>
          <w:i/>
          <w:iCs/>
          <w:color w:val="000000" w:themeColor="text1"/>
          <w:kern w:val="0"/>
          <w:sz w:val="20"/>
          <w:szCs w:val="20"/>
          <w:lang w:val="sl-SI"/>
          <w14:ligatures w14:val="none"/>
        </w:rPr>
        <w:t>Po zaključku gradnje in javni objavi seznama omogočenih OPT-jev iz prejšnje točke bo moral izbrani prijavitelj na zahtevo zainteresiranega ponudnika storitve ali končnega uporabnika, ki mu je dostop omogočen, priključiti na storitev najkasneje v roku šestdeset (60) koledarskih dni od datuma naročila, ki bo podano v skladu s pogoji iz vzorčne ponudbe izbranega prijavitelja. Izbrani prijavitelj za izgradnjo zadnjih do 400 m lahko vsem ponudnikom storitev ali končnim uporabnikom celotnega sklopa zaračuna priključnino v enotni višini, ki ne sme biti višja od 200 EUR na OPT. Izbrani ponudnik bo moral to določilo, možnost zaračunavanja priključnine v enotni višini, ki ne sme biti višja od 200 EUR na omrežno priključno točko, upoštevati ves čas veljavnosti pogodbe med ministrstvom in izbranim prijaviteljem, to je pet (5) let</w:t>
      </w:r>
      <w:r w:rsidRPr="00E61392">
        <w:rPr>
          <w:rFonts w:ascii="Arial" w:eastAsia="Calibri" w:hAnsi="Arial" w:cs="Arial"/>
          <w:color w:val="000000" w:themeColor="text1"/>
          <w:kern w:val="0"/>
          <w:sz w:val="20"/>
          <w:szCs w:val="20"/>
          <w:lang w:val="sl-SI"/>
          <w14:ligatures w14:val="none"/>
        </w:rPr>
        <w:t xml:space="preserve">.« </w:t>
      </w:r>
    </w:p>
    <w:p w14:paraId="156FD3DF" w14:textId="77777777" w:rsidR="00495345" w:rsidRPr="00E61392" w:rsidRDefault="00495345" w:rsidP="00495345">
      <w:pPr>
        <w:spacing w:after="0" w:line="240" w:lineRule="auto"/>
        <w:jc w:val="both"/>
        <w:rPr>
          <w:rFonts w:ascii="Arial" w:eastAsia="Calibri" w:hAnsi="Arial" w:cs="Arial"/>
          <w:color w:val="000000" w:themeColor="text1"/>
          <w:kern w:val="0"/>
          <w:sz w:val="20"/>
          <w:szCs w:val="20"/>
          <w:lang w:val="sl-SI"/>
          <w14:ligatures w14:val="none"/>
        </w:rPr>
      </w:pPr>
    </w:p>
    <w:p w14:paraId="7E1FC9C1"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bookmarkStart w:id="2" w:name="_Hlk175145141"/>
      <w:r w:rsidRPr="00E61392">
        <w:rPr>
          <w:rFonts w:ascii="Arial" w:eastAsia="Calibri" w:hAnsi="Arial" w:cs="Arial"/>
          <w:kern w:val="0"/>
          <w:sz w:val="20"/>
          <w:szCs w:val="20"/>
          <w:lang w:val="sl-SI"/>
          <w14:ligatures w14:val="none"/>
        </w:rPr>
        <w:t>Predlagamo, da se rok priključitve 60 dni podaljša, saj v primeru večjega, sočasnega naročila priključitev, vseh ni moč realizirati v postavljenem roku</w:t>
      </w:r>
      <w:bookmarkEnd w:id="2"/>
      <w:r w:rsidRPr="00E61392">
        <w:rPr>
          <w:rFonts w:ascii="Arial" w:eastAsia="Calibri" w:hAnsi="Arial" w:cs="Arial"/>
          <w:kern w:val="0"/>
          <w:sz w:val="20"/>
          <w:szCs w:val="20"/>
          <w:lang w:val="sl-SI"/>
          <w14:ligatures w14:val="none"/>
        </w:rPr>
        <w:t>.</w:t>
      </w:r>
    </w:p>
    <w:p w14:paraId="248BF6B6" w14:textId="77777777" w:rsidR="00495345" w:rsidRPr="00E61392" w:rsidRDefault="00495345" w:rsidP="00495345">
      <w:pPr>
        <w:spacing w:after="0" w:line="240" w:lineRule="auto"/>
        <w:jc w:val="both"/>
        <w:rPr>
          <w:rFonts w:ascii="Arial" w:eastAsia="Calibri" w:hAnsi="Arial" w:cs="Arial"/>
          <w:kern w:val="0"/>
          <w:sz w:val="20"/>
          <w:szCs w:val="20"/>
          <w:highlight w:val="yellow"/>
          <w:lang w:val="sl-SI"/>
          <w14:ligatures w14:val="none"/>
        </w:rPr>
      </w:pPr>
      <w:r w:rsidRPr="00E61392">
        <w:rPr>
          <w:rFonts w:ascii="Arial" w:eastAsia="Calibri" w:hAnsi="Arial" w:cs="Arial"/>
          <w:kern w:val="0"/>
          <w:sz w:val="20"/>
          <w:szCs w:val="20"/>
          <w:lang w:val="sl-SI"/>
          <w14:ligatures w14:val="none"/>
        </w:rPr>
        <w:t>Prav tako utemeljeno predlagamo, da se cena 200 EUR za izgradnjo zadnjih 400 metrov priključka za končnega uporabnika revidira in uskladi z dejansko ceno, stroškom izgradnje. Cena je bila določena že pred časom, v obdobju razpisa OŠO4, in ne odraža vseh povišanj, inflacije in vsesplošne draginje, zato predlagamo ceno vsaj 400 EUR po priključku.</w:t>
      </w:r>
    </w:p>
    <w:p w14:paraId="288478DD" w14:textId="77777777" w:rsidR="00495345" w:rsidRPr="00E61392" w:rsidRDefault="00495345" w:rsidP="00495345">
      <w:pPr>
        <w:spacing w:after="0" w:line="240" w:lineRule="auto"/>
        <w:jc w:val="both"/>
        <w:rPr>
          <w:rFonts w:ascii="Arial" w:eastAsia="Calibri" w:hAnsi="Arial" w:cs="Arial"/>
          <w:kern w:val="0"/>
          <w:sz w:val="20"/>
          <w:szCs w:val="20"/>
          <w:highlight w:val="yellow"/>
          <w:lang w:val="sl-SI"/>
          <w14:ligatures w14:val="none"/>
        </w:rPr>
      </w:pPr>
    </w:p>
    <w:p w14:paraId="51E6EFB7" w14:textId="77777777" w:rsidR="00117614" w:rsidRPr="00E61392" w:rsidRDefault="00117614" w:rsidP="00495345">
      <w:pPr>
        <w:spacing w:after="0" w:line="240" w:lineRule="auto"/>
        <w:jc w:val="both"/>
        <w:rPr>
          <w:rFonts w:ascii="Arial" w:eastAsia="Calibri" w:hAnsi="Arial" w:cs="Arial"/>
          <w:b/>
          <w:bCs/>
          <w:color w:val="000000" w:themeColor="text1"/>
          <w:kern w:val="0"/>
          <w:sz w:val="20"/>
          <w:szCs w:val="20"/>
          <w:lang w:val="sl-SI"/>
          <w14:ligatures w14:val="none"/>
        </w:rPr>
      </w:pPr>
    </w:p>
    <w:p w14:paraId="12F138CC" w14:textId="77777777" w:rsidR="00117614" w:rsidRPr="00E61392" w:rsidRDefault="00117614" w:rsidP="00495345">
      <w:pPr>
        <w:spacing w:after="0" w:line="240" w:lineRule="auto"/>
        <w:jc w:val="both"/>
        <w:rPr>
          <w:rFonts w:ascii="Arial" w:eastAsia="Calibri" w:hAnsi="Arial" w:cs="Arial"/>
          <w:b/>
          <w:bCs/>
          <w:color w:val="000000" w:themeColor="text1"/>
          <w:kern w:val="0"/>
          <w:sz w:val="20"/>
          <w:szCs w:val="20"/>
          <w:lang w:val="sl-SI"/>
          <w14:ligatures w14:val="none"/>
        </w:rPr>
      </w:pPr>
    </w:p>
    <w:p w14:paraId="25BC1F4F" w14:textId="77777777" w:rsidR="00117614" w:rsidRPr="00E61392" w:rsidRDefault="00117614" w:rsidP="00495345">
      <w:pPr>
        <w:spacing w:after="0" w:line="240" w:lineRule="auto"/>
        <w:jc w:val="both"/>
        <w:rPr>
          <w:rFonts w:ascii="Arial" w:eastAsia="Calibri" w:hAnsi="Arial" w:cs="Arial"/>
          <w:b/>
          <w:bCs/>
          <w:color w:val="000000" w:themeColor="text1"/>
          <w:kern w:val="0"/>
          <w:sz w:val="20"/>
          <w:szCs w:val="20"/>
          <w:lang w:val="sl-SI"/>
          <w14:ligatures w14:val="none"/>
        </w:rPr>
      </w:pPr>
    </w:p>
    <w:p w14:paraId="7D1D7A77" w14:textId="4B1CAA3F" w:rsidR="00495345" w:rsidRPr="00E61392" w:rsidRDefault="00495345" w:rsidP="00495345">
      <w:pPr>
        <w:spacing w:after="0" w:line="240" w:lineRule="auto"/>
        <w:jc w:val="both"/>
        <w:rPr>
          <w:rFonts w:ascii="Arial" w:eastAsia="Calibri" w:hAnsi="Arial" w:cs="Arial"/>
          <w:b/>
          <w:bCs/>
          <w:color w:val="000000" w:themeColor="text1"/>
          <w:kern w:val="0"/>
          <w:sz w:val="20"/>
          <w:szCs w:val="20"/>
          <w:lang w:val="sl-SI"/>
          <w14:ligatures w14:val="none"/>
        </w:rPr>
      </w:pPr>
      <w:r w:rsidRPr="00E61392">
        <w:rPr>
          <w:rFonts w:ascii="Arial" w:eastAsia="Calibri" w:hAnsi="Arial" w:cs="Arial"/>
          <w:b/>
          <w:bCs/>
          <w:color w:val="000000" w:themeColor="text1"/>
          <w:kern w:val="0"/>
          <w:sz w:val="20"/>
          <w:szCs w:val="20"/>
          <w:lang w:val="sl-SI"/>
          <w14:ligatures w14:val="none"/>
        </w:rPr>
        <w:lastRenderedPageBreak/>
        <w:t>Odgovor št. 8:</w:t>
      </w:r>
    </w:p>
    <w:p w14:paraId="6EF032AB" w14:textId="77777777" w:rsidR="00495345" w:rsidRPr="00E61392" w:rsidRDefault="00495345" w:rsidP="00495345">
      <w:pPr>
        <w:spacing w:after="0" w:line="240" w:lineRule="auto"/>
        <w:jc w:val="both"/>
        <w:rPr>
          <w:rFonts w:ascii="Arial" w:eastAsia="Calibri" w:hAnsi="Arial" w:cs="Arial"/>
          <w:color w:val="000000" w:themeColor="text1"/>
          <w:kern w:val="0"/>
          <w:sz w:val="20"/>
          <w:szCs w:val="20"/>
          <w:lang w:val="sl-SI"/>
          <w14:ligatures w14:val="none"/>
        </w:rPr>
      </w:pPr>
      <w:r w:rsidRPr="00E61392">
        <w:rPr>
          <w:rFonts w:ascii="Arial" w:eastAsia="Calibri" w:hAnsi="Arial" w:cs="Arial"/>
          <w:color w:val="000000" w:themeColor="text1"/>
          <w:kern w:val="0"/>
          <w:sz w:val="20"/>
          <w:szCs w:val="20"/>
          <w:lang w:val="sl-SI"/>
          <w14:ligatures w14:val="none"/>
        </w:rPr>
        <w:t>OPT morajo biti v času izvedbe projekta pripravljene tako, da končni uporabnik lahko storitev dobi v najkrajšem možnem času, ki je ocenjen na 60 dni. Nedopustno je, da končni uporabnik do storitve ne bi mogel dostopati v 60 dneh od oddaje naročila.</w:t>
      </w:r>
    </w:p>
    <w:p w14:paraId="3204463F" w14:textId="77777777" w:rsidR="00495345" w:rsidRPr="00E61392" w:rsidRDefault="00495345" w:rsidP="00495345">
      <w:pPr>
        <w:spacing w:after="0" w:line="240" w:lineRule="auto"/>
        <w:jc w:val="both"/>
        <w:rPr>
          <w:rFonts w:ascii="Arial" w:eastAsia="Calibri" w:hAnsi="Arial" w:cs="Arial"/>
          <w:color w:val="000000" w:themeColor="text1"/>
          <w:kern w:val="0"/>
          <w:sz w:val="20"/>
          <w:szCs w:val="20"/>
          <w:lang w:val="sl-SI"/>
          <w14:ligatures w14:val="none"/>
        </w:rPr>
      </w:pPr>
    </w:p>
    <w:p w14:paraId="68606813" w14:textId="77777777" w:rsidR="00495345" w:rsidRPr="00E61392" w:rsidRDefault="00495345" w:rsidP="00495345">
      <w:pPr>
        <w:spacing w:after="0" w:line="240" w:lineRule="auto"/>
        <w:jc w:val="both"/>
        <w:rPr>
          <w:rFonts w:ascii="Arial" w:eastAsia="Calibri" w:hAnsi="Arial" w:cs="Arial"/>
          <w:color w:val="000000" w:themeColor="text1"/>
          <w:kern w:val="0"/>
          <w:sz w:val="20"/>
          <w:szCs w:val="20"/>
          <w:lang w:val="sl-SI"/>
          <w14:ligatures w14:val="none"/>
        </w:rPr>
      </w:pPr>
    </w:p>
    <w:p w14:paraId="0FD4CBAD" w14:textId="6907B966" w:rsidR="00495345" w:rsidRPr="00E61392" w:rsidRDefault="00495345" w:rsidP="00495345">
      <w:pPr>
        <w:spacing w:after="0" w:line="240" w:lineRule="auto"/>
        <w:jc w:val="both"/>
        <w:rPr>
          <w:rFonts w:ascii="Arial" w:eastAsia="Calibri" w:hAnsi="Arial" w:cs="Arial"/>
          <w:color w:val="000000" w:themeColor="text1"/>
          <w:kern w:val="0"/>
          <w:sz w:val="20"/>
          <w:szCs w:val="20"/>
          <w:lang w:val="sl-SI"/>
          <w14:ligatures w14:val="none"/>
        </w:rPr>
      </w:pPr>
      <w:r w:rsidRPr="00E61392">
        <w:rPr>
          <w:rFonts w:ascii="Arial" w:eastAsia="Calibri" w:hAnsi="Arial" w:cs="Arial"/>
          <w:color w:val="000000" w:themeColor="text1"/>
          <w:kern w:val="0"/>
          <w:sz w:val="20"/>
          <w:szCs w:val="20"/>
          <w:lang w:val="sl-SI"/>
          <w14:ligatures w14:val="none"/>
        </w:rPr>
        <w:t>Ministrstvo ocenjuje, da cena 200 EUR v povprečju pokrije stroške izgradnje dostopovnega omrežja do končnega uporabnika, kot je to na že do sedaj zgrajenih GOŠO omrežjih.</w:t>
      </w:r>
    </w:p>
    <w:p w14:paraId="71966192" w14:textId="77777777" w:rsidR="00495345" w:rsidRPr="00E61392" w:rsidRDefault="00495345" w:rsidP="00495345">
      <w:pPr>
        <w:spacing w:after="0" w:line="240" w:lineRule="auto"/>
        <w:jc w:val="both"/>
        <w:rPr>
          <w:rFonts w:ascii="Arial" w:eastAsia="Calibri" w:hAnsi="Arial" w:cs="Arial"/>
          <w:kern w:val="0"/>
          <w:sz w:val="20"/>
          <w:szCs w:val="20"/>
          <w:highlight w:val="yellow"/>
          <w:lang w:val="sl-SI"/>
          <w14:ligatures w14:val="none"/>
        </w:rPr>
      </w:pPr>
    </w:p>
    <w:p w14:paraId="312A00F2" w14:textId="38080ACE" w:rsidR="00495345" w:rsidRPr="00E61392" w:rsidRDefault="00495345" w:rsidP="00495345">
      <w:pPr>
        <w:spacing w:after="0" w:line="240" w:lineRule="auto"/>
        <w:jc w:val="both"/>
        <w:rPr>
          <w:rFonts w:ascii="Arial" w:eastAsia="Calibri" w:hAnsi="Arial" w:cs="Arial"/>
          <w:b/>
          <w:bCs/>
          <w:color w:val="000000" w:themeColor="text1"/>
          <w:kern w:val="0"/>
          <w:sz w:val="20"/>
          <w:szCs w:val="20"/>
          <w:lang w:val="sl-SI"/>
          <w14:ligatures w14:val="none"/>
        </w:rPr>
      </w:pPr>
      <w:r w:rsidRPr="00E61392">
        <w:rPr>
          <w:rFonts w:ascii="Arial" w:eastAsia="Calibri" w:hAnsi="Arial" w:cs="Arial"/>
          <w:b/>
          <w:bCs/>
          <w:color w:val="000000" w:themeColor="text1"/>
          <w:kern w:val="0"/>
          <w:sz w:val="20"/>
          <w:szCs w:val="20"/>
          <w:lang w:val="sl-SI"/>
          <w14:ligatures w14:val="none"/>
        </w:rPr>
        <w:t>Vprašanje št. 9:</w:t>
      </w:r>
    </w:p>
    <w:p w14:paraId="337314C3" w14:textId="77777777" w:rsidR="00495345" w:rsidRPr="00E61392" w:rsidRDefault="00495345" w:rsidP="00495345">
      <w:pPr>
        <w:spacing w:after="0" w:line="240" w:lineRule="auto"/>
        <w:jc w:val="both"/>
        <w:rPr>
          <w:rFonts w:ascii="Arial" w:eastAsia="Calibri" w:hAnsi="Arial" w:cs="Arial"/>
          <w:i/>
          <w:iCs/>
          <w:color w:val="000000" w:themeColor="text1"/>
          <w:kern w:val="0"/>
          <w:sz w:val="20"/>
          <w:szCs w:val="20"/>
          <w:lang w:val="sl-SI"/>
          <w14:ligatures w14:val="none"/>
        </w:rPr>
      </w:pPr>
      <w:r w:rsidRPr="00E61392">
        <w:rPr>
          <w:rFonts w:ascii="Arial" w:eastAsia="Calibri" w:hAnsi="Arial" w:cs="Arial"/>
          <w:color w:val="000000" w:themeColor="text1"/>
          <w:kern w:val="0"/>
          <w:sz w:val="20"/>
          <w:szCs w:val="20"/>
          <w:lang w:val="sl-SI"/>
          <w14:ligatures w14:val="none"/>
        </w:rPr>
        <w:t>10. »</w:t>
      </w:r>
      <w:r w:rsidRPr="00E61392">
        <w:rPr>
          <w:rFonts w:ascii="Arial" w:eastAsia="Calibri" w:hAnsi="Arial" w:cs="Arial"/>
          <w:i/>
          <w:iCs/>
          <w:color w:val="000000" w:themeColor="text1"/>
          <w:kern w:val="0"/>
          <w:sz w:val="20"/>
          <w:szCs w:val="20"/>
          <w:lang w:val="sl-SI"/>
          <w14:ligatures w14:val="none"/>
        </w:rPr>
        <w:t>Izbrani prijavitelj bo moral javno objaviti vzorčne ponudbe za vse ponujene modele odprtega veleprodajnega širokopasovnega dostopa, ki jih bo ponujal v svojem omrežju, najkasneje v enem mesecu od obojestranskega podpisa pogodbe o sofinanciranju.«</w:t>
      </w:r>
    </w:p>
    <w:p w14:paraId="60F0564D"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Predlagamo rok za objavo vzorčnih ponudb vsaj 6 mesecev od podpisa pogodbe o sofinaciranju, kot je bil določen že v OŠO5 razpisu, saj bo imel prijavitelj v tem obdobju dovolj ostalih obremenitev s projektom, predvsem projektiranjem in pridobivanjem dovoljenj, zato je objava vzorčnih ponudb v enem mesecu po podpisu pogodbe nesmiselna. Z objavo vzorčnih pogodb je smiselno počakati najmanj do zaključka projektiranja omrežja, saj se v fazi samega projektiranja zaradi izzivov na terenu lahko zgodijo spremembe v sami vzorčni pogodbi (npr. sprememba lokacije FL, sprememba tehnologije, ki je podrobno opisana v vzorčni ponudbi ipd. …).</w:t>
      </w:r>
    </w:p>
    <w:p w14:paraId="7F2BC387"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p>
    <w:p w14:paraId="4CF9000A" w14:textId="68830C5D" w:rsidR="00495345" w:rsidRPr="00E61392" w:rsidRDefault="00495345" w:rsidP="00495345">
      <w:pPr>
        <w:spacing w:after="0" w:line="240" w:lineRule="auto"/>
        <w:jc w:val="both"/>
        <w:rPr>
          <w:rFonts w:ascii="Arial" w:eastAsia="Calibri" w:hAnsi="Arial" w:cs="Arial"/>
          <w:b/>
          <w:bCs/>
          <w:color w:val="000000" w:themeColor="text1"/>
          <w:kern w:val="0"/>
          <w:sz w:val="20"/>
          <w:szCs w:val="20"/>
          <w:lang w:val="sl-SI"/>
          <w14:ligatures w14:val="none"/>
        </w:rPr>
      </w:pPr>
      <w:r w:rsidRPr="00E61392">
        <w:rPr>
          <w:rFonts w:ascii="Arial" w:eastAsia="Calibri" w:hAnsi="Arial" w:cs="Arial"/>
          <w:b/>
          <w:bCs/>
          <w:color w:val="000000" w:themeColor="text1"/>
          <w:kern w:val="0"/>
          <w:sz w:val="20"/>
          <w:szCs w:val="20"/>
          <w:lang w:val="sl-SI"/>
          <w14:ligatures w14:val="none"/>
        </w:rPr>
        <w:t>Odgovor št. 9:</w:t>
      </w:r>
    </w:p>
    <w:p w14:paraId="07834BFD" w14:textId="77777777" w:rsidR="00495345" w:rsidRPr="00E61392" w:rsidRDefault="00495345" w:rsidP="00495345">
      <w:pPr>
        <w:spacing w:after="0" w:line="240" w:lineRule="auto"/>
        <w:jc w:val="both"/>
        <w:rPr>
          <w:rFonts w:ascii="Arial" w:eastAsia="Calibri" w:hAnsi="Arial" w:cs="Arial"/>
          <w:color w:val="000000" w:themeColor="text1"/>
          <w:kern w:val="0"/>
          <w:sz w:val="20"/>
          <w:szCs w:val="20"/>
          <w:lang w:val="sl-SI"/>
          <w14:ligatures w14:val="none"/>
        </w:rPr>
      </w:pPr>
      <w:r w:rsidRPr="00E61392">
        <w:rPr>
          <w:rFonts w:ascii="Arial" w:eastAsia="Calibri" w:hAnsi="Arial" w:cs="Arial"/>
          <w:color w:val="000000" w:themeColor="text1"/>
          <w:kern w:val="0"/>
          <w:sz w:val="20"/>
          <w:szCs w:val="20"/>
          <w:lang w:val="sl-SI"/>
          <w14:ligatures w14:val="none"/>
        </w:rPr>
        <w:t>Po informacijah ministrstva ima večina zainteresiranih investitorjev tovrstne vzorčne ponudbe že pripravljene in jih aktivno uporablja ter bodo priložene k vlogi, zato ministrstvo ne vidi razloga, da jih ne bi javno objavili v enem mesecu po podpisu pogodb.</w:t>
      </w:r>
    </w:p>
    <w:p w14:paraId="5306DFE8" w14:textId="77777777" w:rsidR="00495345" w:rsidRPr="00E61392" w:rsidRDefault="00495345" w:rsidP="00495345">
      <w:pPr>
        <w:spacing w:after="0" w:line="240" w:lineRule="auto"/>
        <w:jc w:val="both"/>
        <w:rPr>
          <w:rFonts w:ascii="Arial" w:eastAsia="Calibri" w:hAnsi="Arial" w:cs="Arial"/>
          <w:color w:val="000000" w:themeColor="text1"/>
          <w:kern w:val="0"/>
          <w:sz w:val="20"/>
          <w:szCs w:val="20"/>
          <w:lang w:val="sl-SI"/>
          <w14:ligatures w14:val="none"/>
        </w:rPr>
      </w:pPr>
    </w:p>
    <w:p w14:paraId="49C8AD8F" w14:textId="23B77405" w:rsidR="00495345" w:rsidRPr="00E61392" w:rsidRDefault="00495345" w:rsidP="00495345">
      <w:pPr>
        <w:spacing w:after="0" w:line="240" w:lineRule="auto"/>
        <w:jc w:val="both"/>
        <w:rPr>
          <w:rFonts w:ascii="Arial" w:eastAsia="Calibri" w:hAnsi="Arial" w:cs="Arial"/>
          <w:b/>
          <w:bCs/>
          <w:color w:val="000000" w:themeColor="text1"/>
          <w:kern w:val="0"/>
          <w:sz w:val="20"/>
          <w:szCs w:val="20"/>
          <w:lang w:val="sl-SI"/>
          <w14:ligatures w14:val="none"/>
        </w:rPr>
      </w:pPr>
      <w:r w:rsidRPr="00E61392">
        <w:rPr>
          <w:rFonts w:ascii="Arial" w:eastAsia="Calibri" w:hAnsi="Arial" w:cs="Arial"/>
          <w:b/>
          <w:bCs/>
          <w:color w:val="000000" w:themeColor="text1"/>
          <w:kern w:val="0"/>
          <w:sz w:val="20"/>
          <w:szCs w:val="20"/>
          <w:lang w:val="sl-SI"/>
          <w14:ligatures w14:val="none"/>
        </w:rPr>
        <w:t>Vprašanje št. 10:</w:t>
      </w:r>
    </w:p>
    <w:p w14:paraId="32B71E77" w14:textId="77777777" w:rsidR="00495345" w:rsidRPr="00E61392" w:rsidRDefault="00495345" w:rsidP="00495345">
      <w:pPr>
        <w:spacing w:after="0" w:line="240" w:lineRule="auto"/>
        <w:jc w:val="both"/>
        <w:rPr>
          <w:rFonts w:ascii="Arial" w:eastAsia="Calibri" w:hAnsi="Arial" w:cs="Arial"/>
          <w:color w:val="000000" w:themeColor="text1"/>
          <w:kern w:val="0"/>
          <w:sz w:val="20"/>
          <w:szCs w:val="20"/>
          <w:lang w:val="sl-SI"/>
          <w14:ligatures w14:val="none"/>
        </w:rPr>
      </w:pPr>
      <w:r w:rsidRPr="00E61392">
        <w:rPr>
          <w:rFonts w:ascii="Arial" w:eastAsia="Calibri" w:hAnsi="Arial" w:cs="Arial"/>
          <w:color w:val="000000" w:themeColor="text1"/>
          <w:kern w:val="0"/>
          <w:sz w:val="20"/>
          <w:szCs w:val="20"/>
          <w:lang w:val="sl-SI"/>
          <w14:ligatures w14:val="none"/>
        </w:rPr>
        <w:t>12. »</w:t>
      </w:r>
      <w:r w:rsidRPr="00E61392">
        <w:rPr>
          <w:rFonts w:ascii="Arial" w:eastAsia="Calibri" w:hAnsi="Arial" w:cs="Arial"/>
          <w:i/>
          <w:iCs/>
          <w:color w:val="000000" w:themeColor="text1"/>
          <w:kern w:val="0"/>
          <w:sz w:val="20"/>
          <w:szCs w:val="20"/>
          <w:lang w:val="sl-SI"/>
          <w14:ligatures w14:val="none"/>
        </w:rPr>
        <w:t>Izbrani prijavitelj bo moral oblikovati cene odprtega veleprodajnega širokopasovnega dostopa na podlagi učinkovitih prirastnih stroškov vključno s pribitkom za skupne stroške. Pri tem mora upoštevati tudi naložbe v omrežje s primerno stopnjo donosnosti naložbe glede na vložena sredstva, kar predstavlja tehtano povprečje kapitala (ang. weighted average cost of capital - WACC).</w:t>
      </w:r>
      <w:r w:rsidRPr="00E61392">
        <w:rPr>
          <w:rFonts w:ascii="Arial" w:eastAsia="Calibri" w:hAnsi="Arial" w:cs="Arial"/>
          <w:color w:val="000000" w:themeColor="text1"/>
          <w:kern w:val="0"/>
          <w:sz w:val="20"/>
          <w:szCs w:val="20"/>
          <w:lang w:val="sl-SI"/>
          <w14:ligatures w14:val="none"/>
        </w:rPr>
        <w:t>«</w:t>
      </w:r>
    </w:p>
    <w:p w14:paraId="36189B11"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V razpisu navedena povezava ni veljavna, zato prosimo, da se popravi. Če pravilno razumemo objavo na strani AKOS, je na povezavi (</w:t>
      </w:r>
      <w:hyperlink r:id="rId7" w:history="1">
        <w:r w:rsidRPr="00E61392">
          <w:rPr>
            <w:rFonts w:ascii="Arial" w:eastAsia="Calibri" w:hAnsi="Arial" w:cs="Arial"/>
            <w:color w:val="0563C1"/>
            <w:kern w:val="0"/>
            <w:sz w:val="20"/>
            <w:szCs w:val="20"/>
            <w:u w:val="single"/>
            <w:lang w:val="sl-SI"/>
            <w14:ligatures w14:val="none"/>
          </w:rPr>
          <w:t>https://www.akos-rs.si/telekomunikacije/raziscite/regulacija-upostevnih-trgov/model-izracuna-wacc-za-cenovno-regulacijo-elektronskih-komunikacij</w:t>
        </w:r>
      </w:hyperlink>
      <w:r w:rsidRPr="00E61392">
        <w:rPr>
          <w:rFonts w:ascii="Arial" w:eastAsia="Calibri" w:hAnsi="Arial" w:cs="Arial"/>
          <w:kern w:val="0"/>
          <w:sz w:val="20"/>
          <w:szCs w:val="20"/>
          <w:lang w:val="sl-SI"/>
          <w14:ligatures w14:val="none"/>
        </w:rPr>
        <w:t>) dostopen zadnji izračun, veljaven od 1.3.2024, ki bo merodajen za oblikovanje cene. Kljub novemu, korigiranemu izračunu tehtanega povprečja kapitala, bi želeli opozoriti, da metodologija za izračun temelji na skupini podjetij v panogi, ki so velike družbe in tako ne odražajo dejanskega stanja v Sloveniji oz. niso primerljiva s tovrstnimi podjetji v slovenskem prostoru, ki pod drugačnimi, strožjimi pogoji dostopajo do kapitala oz. imajo višje stroške delovanja. Prosimo vas, da se uporabi za oblikovanje ustreznejši, višji wacc, ki upošteva specifike investicij v slovenskem prostoru.</w:t>
      </w:r>
    </w:p>
    <w:p w14:paraId="69019ADD"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p>
    <w:p w14:paraId="7D9EF942" w14:textId="0644219A" w:rsidR="00495345" w:rsidRPr="00E61392" w:rsidRDefault="00495345" w:rsidP="00495345">
      <w:pPr>
        <w:spacing w:after="0" w:line="240" w:lineRule="auto"/>
        <w:jc w:val="both"/>
        <w:rPr>
          <w:rFonts w:ascii="Arial" w:eastAsia="Calibri" w:hAnsi="Arial" w:cs="Arial"/>
          <w:b/>
          <w:bCs/>
          <w:kern w:val="0"/>
          <w:sz w:val="20"/>
          <w:szCs w:val="20"/>
          <w:lang w:val="sl-SI"/>
          <w14:ligatures w14:val="none"/>
        </w:rPr>
      </w:pPr>
      <w:r w:rsidRPr="00E61392">
        <w:rPr>
          <w:rFonts w:ascii="Arial" w:eastAsia="Calibri" w:hAnsi="Arial" w:cs="Arial"/>
          <w:b/>
          <w:bCs/>
          <w:kern w:val="0"/>
          <w:sz w:val="20"/>
          <w:szCs w:val="20"/>
          <w:lang w:val="sl-SI"/>
          <w14:ligatures w14:val="none"/>
        </w:rPr>
        <w:t>Odgovor št. 10:</w:t>
      </w:r>
    </w:p>
    <w:p w14:paraId="56CD452C"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color w:val="000000" w:themeColor="text1"/>
          <w:kern w:val="0"/>
          <w:sz w:val="20"/>
          <w:szCs w:val="20"/>
          <w:lang w:val="sl-SI"/>
          <w14:ligatures w14:val="none"/>
        </w:rPr>
        <w:t xml:space="preserve">Oblikovane cene odprtega veleprodajnega širokopasovnega dostopa na podlagi učinkovitih prirastnih stroškov vključno s pribitkom za skupne stroške so </w:t>
      </w:r>
      <w:r w:rsidRPr="00E61392">
        <w:rPr>
          <w:rFonts w:ascii="Arial" w:eastAsia="Calibri" w:hAnsi="Arial" w:cs="Arial"/>
          <w:kern w:val="0"/>
          <w:sz w:val="20"/>
          <w:szCs w:val="20"/>
          <w:lang w:val="sl-SI"/>
          <w14:ligatures w14:val="none"/>
        </w:rPr>
        <w:t>usklajene z AKOS.</w:t>
      </w:r>
    </w:p>
    <w:p w14:paraId="1BE38DEA"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Navedena povezava načeloma deluje, v nasprotnem primeru predlagamo, da navedbo povezave prekopirate in prilepite v vaš brskalnik in na tak način dostopate do povezave.</w:t>
      </w:r>
    </w:p>
    <w:p w14:paraId="03C81730" w14:textId="77777777" w:rsidR="00495345" w:rsidRPr="00E61392" w:rsidRDefault="00495345" w:rsidP="00495345">
      <w:pPr>
        <w:spacing w:after="0" w:line="240" w:lineRule="auto"/>
        <w:jc w:val="both"/>
        <w:rPr>
          <w:rFonts w:ascii="Arial" w:eastAsia="Calibri" w:hAnsi="Arial" w:cs="Arial"/>
          <w:kern w:val="0"/>
          <w:sz w:val="20"/>
          <w:szCs w:val="20"/>
          <w:highlight w:val="yellow"/>
          <w:lang w:val="sl-SI"/>
          <w14:ligatures w14:val="none"/>
        </w:rPr>
      </w:pPr>
    </w:p>
    <w:p w14:paraId="2E2E435D" w14:textId="04510F52" w:rsidR="00495345" w:rsidRPr="00E61392" w:rsidRDefault="00495345" w:rsidP="00495345">
      <w:pPr>
        <w:spacing w:after="0" w:line="240" w:lineRule="auto"/>
        <w:jc w:val="both"/>
        <w:rPr>
          <w:rFonts w:ascii="Arial" w:eastAsia="Calibri" w:hAnsi="Arial" w:cs="Arial"/>
          <w:b/>
          <w:bCs/>
          <w:color w:val="000000" w:themeColor="text1"/>
          <w:kern w:val="0"/>
          <w:sz w:val="20"/>
          <w:szCs w:val="20"/>
          <w:lang w:val="sl-SI"/>
          <w14:ligatures w14:val="none"/>
        </w:rPr>
      </w:pPr>
      <w:r w:rsidRPr="00E61392">
        <w:rPr>
          <w:rFonts w:ascii="Arial" w:eastAsia="Calibri" w:hAnsi="Arial" w:cs="Arial"/>
          <w:b/>
          <w:bCs/>
          <w:color w:val="000000" w:themeColor="text1"/>
          <w:kern w:val="0"/>
          <w:sz w:val="20"/>
          <w:szCs w:val="20"/>
          <w:lang w:val="sl-SI"/>
          <w14:ligatures w14:val="none"/>
        </w:rPr>
        <w:t>Vprašanje št. 11:</w:t>
      </w:r>
    </w:p>
    <w:p w14:paraId="3FDAFFBB" w14:textId="77777777" w:rsidR="00495345" w:rsidRPr="00E61392" w:rsidRDefault="00495345" w:rsidP="00495345">
      <w:pPr>
        <w:spacing w:after="0" w:line="240" w:lineRule="auto"/>
        <w:jc w:val="both"/>
        <w:rPr>
          <w:rFonts w:ascii="Arial" w:eastAsia="Calibri" w:hAnsi="Arial" w:cs="Arial"/>
          <w:color w:val="000000" w:themeColor="text1"/>
          <w:kern w:val="0"/>
          <w:sz w:val="20"/>
          <w:szCs w:val="20"/>
          <w:lang w:val="sl-SI"/>
          <w14:ligatures w14:val="none"/>
        </w:rPr>
      </w:pPr>
      <w:r w:rsidRPr="00E61392">
        <w:rPr>
          <w:rFonts w:ascii="Arial" w:eastAsia="Calibri" w:hAnsi="Arial" w:cs="Arial"/>
          <w:color w:val="000000" w:themeColor="text1"/>
          <w:kern w:val="0"/>
          <w:sz w:val="20"/>
          <w:szCs w:val="20"/>
          <w:lang w:val="sl-SI"/>
          <w14:ligatures w14:val="none"/>
        </w:rPr>
        <w:t>16. »</w:t>
      </w:r>
      <w:r w:rsidRPr="00E61392">
        <w:rPr>
          <w:rFonts w:ascii="Arial" w:eastAsia="Calibri" w:hAnsi="Arial" w:cs="Arial"/>
          <w:i/>
          <w:iCs/>
          <w:color w:val="000000" w:themeColor="text1"/>
          <w:kern w:val="0"/>
          <w:sz w:val="20"/>
          <w:szCs w:val="20"/>
          <w:lang w:val="sl-SI"/>
          <w14:ligatures w14:val="none"/>
        </w:rPr>
        <w:t>Ustanovitev služnosti, ki je potrebna za gradnjo, postavitev, obratovanje ali vzdrževanje elektronskega komunikacijskega omrežja ureja 27. člen ZEKom-2. Služnost pri gradnji javnih komunikacijskih omrežij in pripadajoče infrastrukture, ki se financirajo iz javnih sredstev v skladu z 20. členom tega zakona, je na nepremičninah v lasti države ali samoupravne lokalne skupnosti neodplačna.«</w:t>
      </w:r>
    </w:p>
    <w:p w14:paraId="4F918492"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Razpisovalca prosimo, da pojasni kako bo zagotavljalo izvajanje tega razpisnega oz. zakonskega določila, saj ga v praksi vsak državni organ, občina oziroma zavezanec razume drugače in posledično ne podeljuje služnosti neodplačno. Ministrstvo oz. razpisovalca pozivamo, da zaprosi Vlado Republike Slovenije, da vse državne organe, agencije, direkcije, sklade, torej vse, ki upravljajo nepremičnine v lasti države ali samoupravne lokalne skupnosti, obvesti o razpisu in zakonski obvezi, da ti upravljalci podelijo po ZEKom-2 na nepremičninah v lasti države ali samoupravne lokalne skupnosti neodplačna služnost v primeru izvajanja OŠO projekta.</w:t>
      </w:r>
    </w:p>
    <w:p w14:paraId="1C97B480"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p>
    <w:p w14:paraId="66AB55F9"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 xml:space="preserve">Prav tako prosimo, da vlada hkrati obvesti vse zgoraj navedene, da strošek priprave služnostnih pogodb ni upravičen v primeru, ko se gradi javna omrežja, ki se sofinancirajo z javnimi sredstvi ter katerih izgradnja je v javno korist, saj se dogaja, da nekateri javni subjekti podelijo neodplačno služnost, </w:t>
      </w:r>
    </w:p>
    <w:p w14:paraId="7715CEC6"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p>
    <w:p w14:paraId="195DAEF7"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p>
    <w:p w14:paraId="02F455B7" w14:textId="1AAA7BD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zaračunajo pa pripravo ali pregled (v primeru, da smo sami pripravili pogodbo) služnostne pogodbe in tovrstni strošek največkrat močno presega samo višino nadomestila za služnost.</w:t>
      </w:r>
    </w:p>
    <w:p w14:paraId="7288FE55"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p>
    <w:p w14:paraId="0C91ED35"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Razpisovalca prosimo za jasen odgovor ali so služnosti za gradnjo OŠO6 na državnih zemljiščih, ki jih upravlja Direkcija Republike Slovenije za vode, neodplačne?</w:t>
      </w:r>
    </w:p>
    <w:p w14:paraId="5545CB11"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p>
    <w:p w14:paraId="718C2995"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Razpisovalca prosimo za jasen odgovor ali so služnosti za gradnjo OŠO6 na državnih zemljiščih, ki jih upravlja Zavod za gozdove Slovenije, neodplačne?</w:t>
      </w:r>
    </w:p>
    <w:p w14:paraId="2924343D"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p>
    <w:p w14:paraId="6CF4CC6B" w14:textId="1F1B71E2" w:rsidR="00495345" w:rsidRPr="00E61392" w:rsidRDefault="00495345" w:rsidP="00495345">
      <w:pPr>
        <w:spacing w:after="0" w:line="240" w:lineRule="auto"/>
        <w:jc w:val="both"/>
        <w:rPr>
          <w:rFonts w:ascii="Arial" w:eastAsia="Calibri" w:hAnsi="Arial" w:cs="Arial"/>
          <w:b/>
          <w:bCs/>
          <w:kern w:val="0"/>
          <w:sz w:val="20"/>
          <w:szCs w:val="20"/>
          <w:lang w:val="sl-SI"/>
          <w14:ligatures w14:val="none"/>
        </w:rPr>
      </w:pPr>
      <w:r w:rsidRPr="00E61392">
        <w:rPr>
          <w:rFonts w:ascii="Arial" w:eastAsia="Calibri" w:hAnsi="Arial" w:cs="Arial"/>
          <w:b/>
          <w:bCs/>
          <w:kern w:val="0"/>
          <w:sz w:val="20"/>
          <w:szCs w:val="20"/>
          <w:lang w:val="sl-SI"/>
          <w14:ligatures w14:val="none"/>
        </w:rPr>
        <w:t>Odgovor št. 11:</w:t>
      </w:r>
    </w:p>
    <w:p w14:paraId="065310EC"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eastAsia="sl-SI" w:bidi="lo-LA"/>
          <w14:ligatures w14:val="none"/>
        </w:rPr>
        <w:t xml:space="preserve">Na ministrstvu smo seznanjeni s težavami glede pridobivanja neodplačnih služnosti, zlasti na vodnih in priobalnih zemljiščih. Po našem prepričanju so v skladu z ZEKom-2 služnosti v primeru gradnje z javnimi sredstvi tudi na vodnih zemljiščih neodplačne. Stališče ministrstva se v tem delu ni v ničemer spremenilo. Na ministrstvu težave glede različne interpretacije zakonodaje aktivno rešujemo z </w:t>
      </w:r>
      <w:r w:rsidRPr="00E61392">
        <w:rPr>
          <w:rFonts w:ascii="Arial" w:eastAsia="Times New Roman" w:hAnsi="Arial" w:cs="Arial"/>
          <w:kern w:val="0"/>
          <w:sz w:val="20"/>
          <w:szCs w:val="20"/>
          <w:lang w:val="sl-SI"/>
          <w14:ligatures w14:val="none"/>
        </w:rPr>
        <w:t>Ministrstvom za naravne vire in prostor,</w:t>
      </w:r>
      <w:r w:rsidRPr="00E61392">
        <w:rPr>
          <w:rFonts w:ascii="Arial" w:eastAsia="Times New Roman" w:hAnsi="Arial" w:cs="Arial"/>
          <w:kern w:val="0"/>
          <w:sz w:val="20"/>
          <w:szCs w:val="20"/>
          <w:lang w:val="sl-SI" w:eastAsia="sl-SI" w:bidi="lo-LA"/>
          <w14:ligatures w14:val="none"/>
        </w:rPr>
        <w:t xml:space="preserve"> kot ministrstvom, pod okrilje katerega sodi Direkcija Republike Slovenije za vode.</w:t>
      </w:r>
      <w:r w:rsidRPr="00E61392">
        <w:rPr>
          <w:rFonts w:ascii="Arial" w:eastAsia="Times New Roman" w:hAnsi="Arial" w:cs="Arial"/>
          <w:kern w:val="0"/>
          <w:sz w:val="20"/>
          <w:szCs w:val="20"/>
          <w:lang w:val="sl-SI"/>
          <w14:ligatures w14:val="none"/>
        </w:rPr>
        <w:t xml:space="preserve"> Dokončnega odgovora v času priprave predmetnih odgovorov še nimamo.</w:t>
      </w:r>
    </w:p>
    <w:p w14:paraId="3BBCDE83"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p>
    <w:p w14:paraId="57B12AF2" w14:textId="77777777" w:rsidR="00495345" w:rsidRPr="00E61392" w:rsidRDefault="00495345" w:rsidP="00495345">
      <w:pPr>
        <w:spacing w:after="0" w:line="240" w:lineRule="auto"/>
        <w:jc w:val="both"/>
        <w:rPr>
          <w:rFonts w:ascii="Arial" w:eastAsia="Times New Roman" w:hAnsi="Arial" w:cs="Arial"/>
          <w:kern w:val="0"/>
          <w:sz w:val="20"/>
          <w:szCs w:val="20"/>
          <w:lang w:val="sl-SI" w:eastAsia="sl-SI" w:bidi="lo-LA"/>
          <w14:ligatures w14:val="none"/>
        </w:rPr>
      </w:pPr>
      <w:r w:rsidRPr="00E61392">
        <w:rPr>
          <w:rFonts w:ascii="Arial" w:eastAsia="Calibri" w:hAnsi="Arial" w:cs="Arial"/>
          <w:kern w:val="0"/>
          <w:sz w:val="20"/>
          <w:szCs w:val="20"/>
          <w:lang w:val="sl-SI" w:eastAsia="sl-SI" w:bidi="lo-LA"/>
          <w14:ligatures w14:val="none"/>
        </w:rPr>
        <w:t xml:space="preserve">Ministrstvo bo obvestilo relevantne deležnike o predmetnem JR GOŠO6 in o zakonskih obveznostih ter jih s tem opozorilo </w:t>
      </w:r>
      <w:r w:rsidRPr="00E61392">
        <w:rPr>
          <w:rFonts w:ascii="Arial" w:eastAsia="Times New Roman" w:hAnsi="Arial" w:cs="Arial"/>
          <w:kern w:val="0"/>
          <w:sz w:val="20"/>
          <w:szCs w:val="20"/>
          <w:lang w:val="sl-SI" w:eastAsia="sl-SI" w:bidi="lo-LA"/>
          <w14:ligatures w14:val="none"/>
        </w:rPr>
        <w:t>na pomembnost gradnje širokopasovnih omrežij in na ustrezno obravnavanje s tem povezanih naložb.</w:t>
      </w:r>
    </w:p>
    <w:p w14:paraId="42C95A35" w14:textId="77777777" w:rsidR="00495345" w:rsidRPr="00E61392" w:rsidRDefault="00495345" w:rsidP="00495345">
      <w:pPr>
        <w:spacing w:after="0" w:line="240" w:lineRule="auto"/>
        <w:jc w:val="both"/>
        <w:rPr>
          <w:rFonts w:ascii="Arial" w:eastAsia="Times New Roman" w:hAnsi="Arial" w:cs="Arial"/>
          <w:kern w:val="0"/>
          <w:sz w:val="20"/>
          <w:szCs w:val="20"/>
          <w:lang w:val="sl-SI" w:eastAsia="sl-SI" w:bidi="lo-LA"/>
          <w14:ligatures w14:val="none"/>
        </w:rPr>
      </w:pPr>
    </w:p>
    <w:p w14:paraId="41968A5B" w14:textId="77777777" w:rsidR="00495345" w:rsidRPr="00E61392" w:rsidRDefault="00495345" w:rsidP="00495345">
      <w:pPr>
        <w:spacing w:after="0" w:line="240" w:lineRule="auto"/>
        <w:jc w:val="both"/>
        <w:rPr>
          <w:rFonts w:ascii="Arial" w:eastAsia="Calibri" w:hAnsi="Arial" w:cs="Arial"/>
          <w:kern w:val="0"/>
          <w:sz w:val="20"/>
          <w:szCs w:val="20"/>
          <w:lang w:val="sl-SI" w:eastAsia="sl-SI" w:bidi="lo-LA"/>
          <w14:ligatures w14:val="none"/>
        </w:rPr>
      </w:pPr>
      <w:r w:rsidRPr="00E61392">
        <w:rPr>
          <w:rFonts w:ascii="Arial" w:eastAsia="Times New Roman" w:hAnsi="Arial" w:cs="Arial"/>
          <w:kern w:val="0"/>
          <w:sz w:val="20"/>
          <w:szCs w:val="20"/>
          <w:lang w:val="sl-SI" w:eastAsia="sl-SI" w:bidi="lo-LA"/>
          <w14:ligatures w14:val="none"/>
        </w:rPr>
        <w:t>ZEKom-2 kot specialni predpis določa, da je služnost neodplačna. Eden poglavitnih razlogov za takšno določbo je v tem, da ne prihaja do prelivanja javnih sredstev. Po našem mnenju namreč ni smiselno, da posamezen organ zaračuna določene stroške priprave/pregleda pogodbe operaterju, ministrstvo pa potem operaterju tudi za ta namen zagotovi javna sredstva. Ob tem se je treba zavedati, da je gradnja javnih komunikacijskih omrežij z javnimi sredstvi v javnem interesu.</w:t>
      </w:r>
    </w:p>
    <w:p w14:paraId="47469C80"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Služnosti za gradnjo GOŠO6 na državnih zemljiščih, ki jih upravlja Zavod za gozdove Slovenije, so neodplačne.</w:t>
      </w:r>
    </w:p>
    <w:p w14:paraId="7AEEB35D"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p>
    <w:p w14:paraId="3263E0F6" w14:textId="6976937F" w:rsidR="00495345" w:rsidRPr="00E61392" w:rsidRDefault="00495345" w:rsidP="00495345">
      <w:pPr>
        <w:spacing w:after="0" w:line="240" w:lineRule="auto"/>
        <w:jc w:val="both"/>
        <w:rPr>
          <w:rFonts w:ascii="Arial" w:eastAsia="Calibri" w:hAnsi="Arial" w:cs="Arial"/>
          <w:b/>
          <w:bCs/>
          <w:kern w:val="0"/>
          <w:sz w:val="20"/>
          <w:szCs w:val="20"/>
          <w:lang w:val="sl-SI"/>
          <w14:ligatures w14:val="none"/>
        </w:rPr>
      </w:pPr>
      <w:r w:rsidRPr="00E61392">
        <w:rPr>
          <w:rFonts w:ascii="Arial" w:eastAsia="Calibri" w:hAnsi="Arial" w:cs="Arial"/>
          <w:b/>
          <w:bCs/>
          <w:kern w:val="0"/>
          <w:sz w:val="20"/>
          <w:szCs w:val="20"/>
          <w:lang w:val="sl-SI"/>
          <w14:ligatures w14:val="none"/>
        </w:rPr>
        <w:t>Vprašanje št. 12:</w:t>
      </w:r>
    </w:p>
    <w:p w14:paraId="3CB9FFAE" w14:textId="77777777" w:rsidR="00495345" w:rsidRPr="00E61392" w:rsidRDefault="00495345" w:rsidP="00495345">
      <w:pPr>
        <w:spacing w:after="0" w:line="240" w:lineRule="auto"/>
        <w:jc w:val="both"/>
        <w:rPr>
          <w:rFonts w:ascii="Arial" w:eastAsia="Calibri" w:hAnsi="Arial" w:cs="Arial"/>
          <w:color w:val="000000" w:themeColor="text1"/>
          <w:kern w:val="0"/>
          <w:sz w:val="20"/>
          <w:szCs w:val="20"/>
          <w:lang w:val="sl-SI"/>
          <w14:ligatures w14:val="none"/>
        </w:rPr>
      </w:pPr>
      <w:r w:rsidRPr="00E61392">
        <w:rPr>
          <w:rFonts w:ascii="Arial" w:eastAsia="Calibri" w:hAnsi="Arial" w:cs="Arial"/>
          <w:color w:val="000000" w:themeColor="text1"/>
          <w:kern w:val="0"/>
          <w:sz w:val="20"/>
          <w:szCs w:val="20"/>
          <w:lang w:val="sl-SI"/>
          <w14:ligatures w14:val="none"/>
        </w:rPr>
        <w:t>17. »</w:t>
      </w:r>
      <w:r w:rsidRPr="00E61392">
        <w:rPr>
          <w:rFonts w:ascii="Arial" w:eastAsia="Calibri" w:hAnsi="Arial" w:cs="Arial"/>
          <w:i/>
          <w:iCs/>
          <w:color w:val="000000" w:themeColor="text1"/>
          <w:kern w:val="0"/>
          <w:sz w:val="20"/>
          <w:szCs w:val="20"/>
          <w:lang w:val="sl-SI"/>
          <w14:ligatures w14:val="none"/>
        </w:rPr>
        <w:t>Izbrani prijavitelj pred podpisom pogodbe preveri za vsa gospodinjstva – bele lise, ki jih je vključil v svoj projekt, ali že imajo omogočeno oziroma zgrajeno tovrstno dostopovno omrežje. Če ga nekatera imajo, o tem obvesti ministrstvo, da se jih izloči iz predmeta pogodbe</w:t>
      </w:r>
      <w:r w:rsidRPr="00E61392">
        <w:rPr>
          <w:rFonts w:ascii="Arial" w:eastAsia="Calibri" w:hAnsi="Arial" w:cs="Arial"/>
          <w:color w:val="000000" w:themeColor="text1"/>
          <w:kern w:val="0"/>
          <w:sz w:val="20"/>
          <w:szCs w:val="20"/>
          <w:lang w:val="sl-SI"/>
          <w14:ligatures w14:val="none"/>
        </w:rPr>
        <w:t>.«</w:t>
      </w:r>
    </w:p>
    <w:p w14:paraId="46928689"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Prosimo za umik te zahteve iz razpisa, saj je nesorazmerna in predstavlja za izbranega prijavitelja nemogočo zahtevo. Kako naj izbrani prijavitelj v enem mesecu (na terenu) preveri za vse v pridobljenem projektu BL, ali že imajo izgrajeno dostopovno omrežje? Teoretično gre za preveritev vseh 39.099 razpisanih BL in to v enem mesecu. Tovrstna zahteva je prekomerna, nerealna, zato prosimo, da se jo izloči iz razpisa.</w:t>
      </w:r>
    </w:p>
    <w:p w14:paraId="7E4004D1"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Dejstvo je, da razpisovalec ni uspel preveriti zahtevanega v treh letih, sedaj pa pričakuje od prijavitelja, da bo to storil v enem mesecu. Prav tako je dejstvo, da razpisovalec ni utegnil niti uskladiti seznama BL na način, da bi iz njega odstranil lise, za katere je bil izražen nedavno izvedeni tržni interes. Prav tako ugotavljamo, da iz seznama BL ni uspel izločiti nekaterih lis, za katere so v javno dostopnih bazah že objavljene številke IDPKU.</w:t>
      </w:r>
    </w:p>
    <w:p w14:paraId="7905B7F7"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Navedena dejstva so dokaz, da je preveritev prijavljenih BL v enem mesecu pred podpisom pogodbe nemogoče, saj je takšna zagotova preveritev možna šele ob sami izvedbi projekta in takrat prijavitelj, takoj, ko izve za tako dejstvo, le-to sporoči razpisovalcu ter se z aneksom k pogodbi o sofinanciranju ustrezno korigira predmet pogodbe.</w:t>
      </w:r>
    </w:p>
    <w:p w14:paraId="7C7F5FA5" w14:textId="77777777" w:rsidR="00495345" w:rsidRPr="00E61392" w:rsidRDefault="00495345" w:rsidP="00495345">
      <w:pPr>
        <w:spacing w:after="0" w:line="240" w:lineRule="auto"/>
        <w:jc w:val="both"/>
        <w:rPr>
          <w:rFonts w:ascii="Arial" w:eastAsia="Calibri" w:hAnsi="Arial" w:cs="Arial"/>
          <w:b/>
          <w:bCs/>
          <w:color w:val="000000" w:themeColor="text1"/>
          <w:kern w:val="0"/>
          <w:sz w:val="20"/>
          <w:szCs w:val="20"/>
          <w:lang w:val="sl-SI"/>
          <w14:ligatures w14:val="none"/>
        </w:rPr>
      </w:pPr>
    </w:p>
    <w:p w14:paraId="3D854011" w14:textId="0FC9B2A0" w:rsidR="00495345" w:rsidRPr="00E61392" w:rsidRDefault="00495345" w:rsidP="00495345">
      <w:pPr>
        <w:spacing w:after="0" w:line="240" w:lineRule="auto"/>
        <w:jc w:val="both"/>
        <w:rPr>
          <w:rFonts w:ascii="Arial" w:eastAsia="Calibri" w:hAnsi="Arial" w:cs="Arial"/>
          <w:b/>
          <w:bCs/>
          <w:color w:val="000000" w:themeColor="text1"/>
          <w:kern w:val="0"/>
          <w:sz w:val="20"/>
          <w:szCs w:val="20"/>
          <w:lang w:val="sl-SI"/>
          <w14:ligatures w14:val="none"/>
        </w:rPr>
      </w:pPr>
      <w:r w:rsidRPr="00E61392">
        <w:rPr>
          <w:rFonts w:ascii="Arial" w:eastAsia="Calibri" w:hAnsi="Arial" w:cs="Arial"/>
          <w:b/>
          <w:bCs/>
          <w:color w:val="000000" w:themeColor="text1"/>
          <w:kern w:val="0"/>
          <w:sz w:val="20"/>
          <w:szCs w:val="20"/>
          <w:lang w:val="sl-SI"/>
          <w14:ligatures w14:val="none"/>
        </w:rPr>
        <w:t>Odgovor št. 12:</w:t>
      </w:r>
    </w:p>
    <w:p w14:paraId="3BF7A138" w14:textId="77777777" w:rsidR="00495345" w:rsidRPr="00E61392" w:rsidRDefault="00495345" w:rsidP="00495345">
      <w:pPr>
        <w:spacing w:after="0" w:line="240" w:lineRule="auto"/>
        <w:jc w:val="both"/>
        <w:rPr>
          <w:rFonts w:ascii="Arial" w:eastAsia="Calibri" w:hAnsi="Arial" w:cs="Arial"/>
          <w:color w:val="000000" w:themeColor="text1"/>
          <w:kern w:val="0"/>
          <w:sz w:val="20"/>
          <w:szCs w:val="20"/>
          <w:lang w:val="sl-SI"/>
          <w14:ligatures w14:val="none"/>
        </w:rPr>
      </w:pPr>
      <w:r w:rsidRPr="00E61392">
        <w:rPr>
          <w:rFonts w:ascii="Arial" w:eastAsia="Calibri" w:hAnsi="Arial" w:cs="Arial"/>
          <w:color w:val="000000" w:themeColor="text1"/>
          <w:kern w:val="0"/>
          <w:sz w:val="20"/>
          <w:szCs w:val="20"/>
          <w:lang w:val="sl-SI"/>
          <w14:ligatures w14:val="none"/>
        </w:rPr>
        <w:t>Poizvedovanje po tržnem interesu je bilo končano junija 2024. Ministrstvo je tik pred objavo JR GOŠO6 ponovno preverilo obstoj tovrstnih OPT v ZK GJI, ki je pravna podlaga za ugotavljanje obstoj OPT, v skladu s četrtim odstavkom 15. člena ZEKom-2. Potencialni prijavitelj mora v sklopu priprave projekta preveriti obstoj že omogočenih OPT samo za naslove, za katere želi kandidirati na tem javnem razpisu.</w:t>
      </w:r>
    </w:p>
    <w:p w14:paraId="25F0C167" w14:textId="77777777" w:rsidR="00495345" w:rsidRPr="00E61392" w:rsidRDefault="00495345" w:rsidP="00495345">
      <w:pPr>
        <w:spacing w:after="0" w:line="240" w:lineRule="auto"/>
        <w:jc w:val="both"/>
        <w:rPr>
          <w:rFonts w:ascii="Arial" w:eastAsia="Calibri" w:hAnsi="Arial" w:cs="Arial"/>
          <w:color w:val="000000" w:themeColor="text1"/>
          <w:kern w:val="0"/>
          <w:sz w:val="20"/>
          <w:szCs w:val="20"/>
          <w:lang w:val="sl-SI"/>
          <w14:ligatures w14:val="none"/>
        </w:rPr>
      </w:pPr>
    </w:p>
    <w:p w14:paraId="20386104" w14:textId="2A3E5744" w:rsidR="00495345" w:rsidRPr="00E61392" w:rsidRDefault="00495345" w:rsidP="00495345">
      <w:pPr>
        <w:spacing w:after="0" w:line="240" w:lineRule="auto"/>
        <w:jc w:val="both"/>
        <w:rPr>
          <w:rFonts w:ascii="Arial" w:eastAsia="Calibri" w:hAnsi="Arial" w:cs="Arial"/>
          <w:b/>
          <w:bCs/>
          <w:color w:val="000000" w:themeColor="text1"/>
          <w:kern w:val="0"/>
          <w:sz w:val="20"/>
          <w:szCs w:val="20"/>
          <w:lang w:val="sl-SI"/>
          <w14:ligatures w14:val="none"/>
        </w:rPr>
      </w:pPr>
      <w:r w:rsidRPr="00E61392">
        <w:rPr>
          <w:rFonts w:ascii="Arial" w:eastAsia="Calibri" w:hAnsi="Arial" w:cs="Arial"/>
          <w:b/>
          <w:bCs/>
          <w:color w:val="000000" w:themeColor="text1"/>
          <w:kern w:val="0"/>
          <w:sz w:val="20"/>
          <w:szCs w:val="20"/>
          <w:lang w:val="sl-SI"/>
          <w14:ligatures w14:val="none"/>
        </w:rPr>
        <w:lastRenderedPageBreak/>
        <w:t>Vprašanje št. 13:</w:t>
      </w:r>
    </w:p>
    <w:p w14:paraId="73FF2725" w14:textId="77777777" w:rsidR="00495345" w:rsidRPr="00E61392" w:rsidRDefault="00495345" w:rsidP="00495345">
      <w:pPr>
        <w:spacing w:after="0" w:line="240" w:lineRule="auto"/>
        <w:jc w:val="both"/>
        <w:rPr>
          <w:rFonts w:ascii="Arial" w:eastAsia="Calibri" w:hAnsi="Arial" w:cs="Arial"/>
          <w:i/>
          <w:iCs/>
          <w:color w:val="000000" w:themeColor="text1"/>
          <w:kern w:val="0"/>
          <w:sz w:val="20"/>
          <w:szCs w:val="20"/>
          <w:lang w:val="sl-SI"/>
          <w14:ligatures w14:val="none"/>
        </w:rPr>
      </w:pPr>
      <w:r w:rsidRPr="00E61392">
        <w:rPr>
          <w:rFonts w:ascii="Arial" w:eastAsia="Calibri" w:hAnsi="Arial" w:cs="Arial"/>
          <w:color w:val="000000" w:themeColor="text1"/>
          <w:kern w:val="0"/>
          <w:sz w:val="20"/>
          <w:szCs w:val="20"/>
          <w:lang w:val="sl-SI"/>
          <w14:ligatures w14:val="none"/>
        </w:rPr>
        <w:t>18. »</w:t>
      </w:r>
      <w:r w:rsidRPr="00E61392">
        <w:rPr>
          <w:rFonts w:ascii="Arial" w:eastAsia="Calibri" w:hAnsi="Arial" w:cs="Arial"/>
          <w:i/>
          <w:iCs/>
          <w:color w:val="000000" w:themeColor="text1"/>
          <w:kern w:val="0"/>
          <w:sz w:val="20"/>
          <w:szCs w:val="20"/>
          <w:lang w:val="sl-SI"/>
          <w14:ligatures w14:val="none"/>
        </w:rPr>
        <w:t xml:space="preserve">Ministrstvo bo vsake tri (3) mesece preverjalo izvajanje projekta glede na njegovo časovnico opredeljeno v investicijski in projektni dokumentaciji. Če bo izbrani prijavitelj s svojimi aktivnostmi zamujal za več kot tri (3) mesece, bo ministrstvo odstopilo od pogodbe. Morebitni zgrajeni deli omrežij </w:t>
      </w:r>
    </w:p>
    <w:p w14:paraId="3CBBD43D" w14:textId="77777777" w:rsidR="00495345" w:rsidRPr="00E61392" w:rsidRDefault="00495345" w:rsidP="00495345">
      <w:pPr>
        <w:spacing w:after="0" w:line="240" w:lineRule="auto"/>
        <w:jc w:val="both"/>
        <w:rPr>
          <w:rFonts w:ascii="Arial" w:eastAsia="Calibri" w:hAnsi="Arial" w:cs="Arial"/>
          <w:i/>
          <w:iCs/>
          <w:color w:val="000000" w:themeColor="text1"/>
          <w:kern w:val="0"/>
          <w:sz w:val="20"/>
          <w:szCs w:val="20"/>
          <w:lang w:val="sl-SI"/>
          <w14:ligatures w14:val="none"/>
        </w:rPr>
      </w:pPr>
    </w:p>
    <w:p w14:paraId="2DEE8CB4" w14:textId="1E8DB094" w:rsidR="00495345" w:rsidRPr="00E61392" w:rsidRDefault="00495345" w:rsidP="00495345">
      <w:pPr>
        <w:spacing w:after="0" w:line="240" w:lineRule="auto"/>
        <w:jc w:val="both"/>
        <w:rPr>
          <w:rFonts w:ascii="Arial" w:eastAsia="Calibri" w:hAnsi="Arial" w:cs="Arial"/>
          <w:i/>
          <w:iCs/>
          <w:color w:val="000000" w:themeColor="text1"/>
          <w:kern w:val="0"/>
          <w:sz w:val="20"/>
          <w:szCs w:val="20"/>
          <w:lang w:val="sl-SI"/>
          <w14:ligatures w14:val="none"/>
        </w:rPr>
      </w:pPr>
      <w:r w:rsidRPr="00E61392">
        <w:rPr>
          <w:rFonts w:ascii="Arial" w:eastAsia="Calibri" w:hAnsi="Arial" w:cs="Arial"/>
          <w:i/>
          <w:iCs/>
          <w:color w:val="000000" w:themeColor="text1"/>
          <w:kern w:val="0"/>
          <w:sz w:val="20"/>
          <w:szCs w:val="20"/>
          <w:lang w:val="sl-SI"/>
          <w14:ligatures w14:val="none"/>
        </w:rPr>
        <w:t>v tem primeru ne bodo sofinancirani, prav tako vsa do tedaj prejeta izplačila, bo moral končni uporabnik vrniti z zakonitimi zamudnimi obrestmi od dneva prejema sredstev. Pri podrobnem časovnem načrtu gradnje/omogočanja po naslovih vseh OPT, bo izbrani prijavitelj moral v določenih tri (3) mesečnih intervalih upoštevati naslednje zahteve:</w:t>
      </w:r>
    </w:p>
    <w:p w14:paraId="33989C59" w14:textId="77777777" w:rsidR="00495345" w:rsidRPr="00E61392" w:rsidRDefault="00495345" w:rsidP="00495345">
      <w:pPr>
        <w:spacing w:after="0" w:line="240" w:lineRule="auto"/>
        <w:jc w:val="both"/>
        <w:rPr>
          <w:rFonts w:ascii="Arial" w:eastAsia="Calibri" w:hAnsi="Arial" w:cs="Arial"/>
          <w:i/>
          <w:iCs/>
          <w:color w:val="000000" w:themeColor="text1"/>
          <w:kern w:val="0"/>
          <w:sz w:val="20"/>
          <w:szCs w:val="20"/>
          <w:lang w:val="sl-SI"/>
          <w14:ligatures w14:val="none"/>
        </w:rPr>
      </w:pPr>
      <w:r w:rsidRPr="00E61392">
        <w:rPr>
          <w:rFonts w:ascii="Arial" w:eastAsia="Calibri" w:hAnsi="Arial" w:cs="Arial"/>
          <w:i/>
          <w:iCs/>
          <w:color w:val="000000" w:themeColor="text1"/>
          <w:kern w:val="0"/>
          <w:sz w:val="20"/>
          <w:szCs w:val="20"/>
          <w:lang w:val="sl-SI"/>
          <w14:ligatures w14:val="none"/>
        </w:rPr>
        <w:t>- po koncu prvih šestih (6.) mesecev od datuma podpisa pogodbe bo omogočil vsaj 2 % skupnega števila vseh OPT iz svoje vloge,</w:t>
      </w:r>
    </w:p>
    <w:p w14:paraId="00B2DCB3" w14:textId="77777777" w:rsidR="00495345" w:rsidRPr="00E61392" w:rsidRDefault="00495345" w:rsidP="00495345">
      <w:pPr>
        <w:spacing w:after="0" w:line="240" w:lineRule="auto"/>
        <w:jc w:val="both"/>
        <w:rPr>
          <w:rFonts w:ascii="Arial" w:eastAsia="Calibri" w:hAnsi="Arial" w:cs="Arial"/>
          <w:i/>
          <w:iCs/>
          <w:color w:val="000000" w:themeColor="text1"/>
          <w:kern w:val="0"/>
          <w:sz w:val="20"/>
          <w:szCs w:val="20"/>
          <w:lang w:val="sl-SI"/>
          <w14:ligatures w14:val="none"/>
        </w:rPr>
      </w:pPr>
      <w:r w:rsidRPr="00E61392">
        <w:rPr>
          <w:rFonts w:ascii="Arial" w:eastAsia="Calibri" w:hAnsi="Arial" w:cs="Arial"/>
          <w:i/>
          <w:iCs/>
          <w:color w:val="000000" w:themeColor="text1"/>
          <w:kern w:val="0"/>
          <w:sz w:val="20"/>
          <w:szCs w:val="20"/>
          <w:lang w:val="sl-SI"/>
          <w14:ligatures w14:val="none"/>
        </w:rPr>
        <w:t>- po koncu prvih devetih (9.) mesecev od datuma podpisa pogodbe bo omogočil vsaj 5 % skupnega števila vseh OPT iz svoje vloge,</w:t>
      </w:r>
    </w:p>
    <w:p w14:paraId="68C974C0" w14:textId="77777777" w:rsidR="00495345" w:rsidRPr="00E61392" w:rsidRDefault="00495345" w:rsidP="00495345">
      <w:pPr>
        <w:spacing w:after="0" w:line="240" w:lineRule="auto"/>
        <w:jc w:val="both"/>
        <w:rPr>
          <w:rFonts w:ascii="Arial" w:eastAsia="Calibri" w:hAnsi="Arial" w:cs="Arial"/>
          <w:i/>
          <w:iCs/>
          <w:color w:val="000000" w:themeColor="text1"/>
          <w:kern w:val="0"/>
          <w:sz w:val="20"/>
          <w:szCs w:val="20"/>
          <w:lang w:val="sl-SI"/>
          <w14:ligatures w14:val="none"/>
        </w:rPr>
      </w:pPr>
      <w:r w:rsidRPr="00E61392">
        <w:rPr>
          <w:rFonts w:ascii="Arial" w:eastAsia="Calibri" w:hAnsi="Arial" w:cs="Arial"/>
          <w:i/>
          <w:iCs/>
          <w:color w:val="000000" w:themeColor="text1"/>
          <w:kern w:val="0"/>
          <w:sz w:val="20"/>
          <w:szCs w:val="20"/>
          <w:lang w:val="sl-SI"/>
          <w14:ligatures w14:val="none"/>
        </w:rPr>
        <w:t>- po koncu prvih dvanajstih (12.) mesecev od datuma podpisa pogodbe bo omogočil vsaj 25 % skupnega števila vseh OPT iz svoje vloge,</w:t>
      </w:r>
    </w:p>
    <w:p w14:paraId="1390CCA9" w14:textId="77777777" w:rsidR="00495345" w:rsidRPr="00E61392" w:rsidRDefault="00495345" w:rsidP="00495345">
      <w:pPr>
        <w:spacing w:after="0" w:line="240" w:lineRule="auto"/>
        <w:jc w:val="both"/>
        <w:rPr>
          <w:rFonts w:ascii="Arial" w:eastAsia="Calibri" w:hAnsi="Arial" w:cs="Arial"/>
          <w:i/>
          <w:iCs/>
          <w:color w:val="000000" w:themeColor="text1"/>
          <w:kern w:val="0"/>
          <w:sz w:val="20"/>
          <w:szCs w:val="20"/>
          <w:lang w:val="sl-SI"/>
          <w14:ligatures w14:val="none"/>
        </w:rPr>
      </w:pPr>
      <w:r w:rsidRPr="00E61392">
        <w:rPr>
          <w:rFonts w:ascii="Arial" w:eastAsia="Calibri" w:hAnsi="Arial" w:cs="Arial"/>
          <w:i/>
          <w:iCs/>
          <w:color w:val="000000" w:themeColor="text1"/>
          <w:kern w:val="0"/>
          <w:sz w:val="20"/>
          <w:szCs w:val="20"/>
          <w:lang w:val="sl-SI"/>
          <w14:ligatures w14:val="none"/>
        </w:rPr>
        <w:t>- po koncu prvih petnajstih (15.) mesecev od datuma podpisa pogodbe bo omogočil vsaj 50 % skupnega števila vseh OPT iz svoje vloge,</w:t>
      </w:r>
    </w:p>
    <w:p w14:paraId="35082558" w14:textId="77777777" w:rsidR="00495345" w:rsidRPr="00E61392" w:rsidRDefault="00495345" w:rsidP="00495345">
      <w:pPr>
        <w:spacing w:after="0" w:line="240" w:lineRule="auto"/>
        <w:jc w:val="both"/>
        <w:rPr>
          <w:rFonts w:ascii="Arial" w:eastAsia="Calibri" w:hAnsi="Arial" w:cs="Arial"/>
          <w:i/>
          <w:iCs/>
          <w:color w:val="000000" w:themeColor="text1"/>
          <w:kern w:val="0"/>
          <w:sz w:val="20"/>
          <w:szCs w:val="20"/>
          <w:lang w:val="sl-SI"/>
          <w14:ligatures w14:val="none"/>
        </w:rPr>
      </w:pPr>
      <w:r w:rsidRPr="00E61392">
        <w:rPr>
          <w:rFonts w:ascii="Arial" w:eastAsia="Calibri" w:hAnsi="Arial" w:cs="Arial"/>
          <w:i/>
          <w:iCs/>
          <w:color w:val="000000" w:themeColor="text1"/>
          <w:kern w:val="0"/>
          <w:sz w:val="20"/>
          <w:szCs w:val="20"/>
          <w:lang w:val="sl-SI"/>
          <w14:ligatures w14:val="none"/>
        </w:rPr>
        <w:t>- po koncu prvih osemnajstih (18.) mesecev od datuma podpisa pogodbe bo omogočil vsaj 70 % skupnega števila vseh OPT iz svoje vloge,</w:t>
      </w:r>
    </w:p>
    <w:p w14:paraId="148D726B" w14:textId="77777777" w:rsidR="00495345" w:rsidRPr="00E61392" w:rsidRDefault="00495345" w:rsidP="00495345">
      <w:pPr>
        <w:spacing w:after="0" w:line="240" w:lineRule="auto"/>
        <w:jc w:val="both"/>
        <w:rPr>
          <w:rFonts w:ascii="Arial" w:eastAsia="Calibri" w:hAnsi="Arial" w:cs="Arial"/>
          <w:i/>
          <w:iCs/>
          <w:color w:val="000000" w:themeColor="text1"/>
          <w:kern w:val="0"/>
          <w:sz w:val="20"/>
          <w:szCs w:val="20"/>
          <w:lang w:val="sl-SI"/>
          <w14:ligatures w14:val="none"/>
        </w:rPr>
      </w:pPr>
      <w:r w:rsidRPr="00E61392">
        <w:rPr>
          <w:rFonts w:ascii="Arial" w:eastAsia="Calibri" w:hAnsi="Arial" w:cs="Arial"/>
          <w:i/>
          <w:iCs/>
          <w:color w:val="000000" w:themeColor="text1"/>
          <w:kern w:val="0"/>
          <w:sz w:val="20"/>
          <w:szCs w:val="20"/>
          <w:lang w:val="sl-SI"/>
          <w14:ligatures w14:val="none"/>
        </w:rPr>
        <w:t>- do 31. 5. 2026 bo omogočil 100 % števila vseh OPT iz svoje vloge.«</w:t>
      </w:r>
    </w:p>
    <w:p w14:paraId="116B375C"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Drugo poved 18.tč. gre razumeti, da ministrstvo »mora« odstopiti od pogodbe v primeru ugotovljenih nepravilnosti in nima diskrecijske pravice presojati utemeljenosti zamud operacije. Navedeno sicer pozdravljamo, toda kako bo ravnalo ministrstvo, če pride do objektivnih okoliščin, ki povzročijo delno zamudo, v tem primeru avtomatična odpoved pogodbe ni primerna, sploh pa je nesorazmerna.</w:t>
      </w:r>
    </w:p>
    <w:p w14:paraId="593778A5"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Navedeni podrobni časovni načrt omogočanja OPT-jev je popolnoma nerealen in ne odraža faznosti izvedbe projekta, tako da način izvajanja kontrole operacije v realnosti ni izvedljiv in posledično bo moralo ministrstvo odstopiti od vseh sklenjenih pogodb. Realno je možno prve OPT-je vpisati kot omogočene šele po 12 mesecih od podpisa pogodbe, in sicer zaradi sledečih razlogov:</w:t>
      </w:r>
    </w:p>
    <w:p w14:paraId="401C42EF" w14:textId="77777777" w:rsidR="00495345" w:rsidRPr="00E61392" w:rsidRDefault="00495345" w:rsidP="00495345">
      <w:pPr>
        <w:numPr>
          <w:ilvl w:val="0"/>
          <w:numId w:val="1"/>
        </w:numPr>
        <w:spacing w:after="0" w:line="240" w:lineRule="auto"/>
        <w:ind w:left="709" w:hanging="425"/>
        <w:contextualSpacing/>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šele po podpisu pogodbe se začne faza projektiranja in izdelava PZI-jev, ki glede na težave s pridobivanjem služnosti in soglasij lahko traja tudi 6 ali več mesecev, saj zajema:</w:t>
      </w:r>
    </w:p>
    <w:p w14:paraId="1740A15F" w14:textId="77777777" w:rsidR="00495345" w:rsidRPr="00E61392" w:rsidRDefault="00495345" w:rsidP="00495345">
      <w:pPr>
        <w:numPr>
          <w:ilvl w:val="0"/>
          <w:numId w:val="2"/>
        </w:numPr>
        <w:spacing w:after="0" w:line="240" w:lineRule="auto"/>
        <w:ind w:left="1134"/>
        <w:contextualSpacing/>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izdelavo idejne zasnove projekta za pridobitev projektnih pogojev (min. 14 dni),</w:t>
      </w:r>
    </w:p>
    <w:p w14:paraId="257B651F" w14:textId="77777777" w:rsidR="00495345" w:rsidRPr="00E61392" w:rsidRDefault="00495345" w:rsidP="00495345">
      <w:pPr>
        <w:numPr>
          <w:ilvl w:val="0"/>
          <w:numId w:val="2"/>
        </w:numPr>
        <w:spacing w:after="0" w:line="240" w:lineRule="auto"/>
        <w:ind w:left="1134"/>
        <w:contextualSpacing/>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pridobitev vseh projektnih pogojev (min. 30 - 45 dni od vloge, odvisno od mnenjedajalca),</w:t>
      </w:r>
    </w:p>
    <w:p w14:paraId="09E3252A" w14:textId="77777777" w:rsidR="00495345" w:rsidRPr="00E61392" w:rsidRDefault="00495345" w:rsidP="00495345">
      <w:pPr>
        <w:numPr>
          <w:ilvl w:val="0"/>
          <w:numId w:val="2"/>
        </w:numPr>
        <w:spacing w:after="0" w:line="240" w:lineRule="auto"/>
        <w:ind w:left="1134"/>
        <w:contextualSpacing/>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izdelava PZI dokumentacije za pridobitev mnenja na projekt (min. 30 dni, odvisno od velikosti projektnega območja),</w:t>
      </w:r>
    </w:p>
    <w:p w14:paraId="6A1579FF" w14:textId="77777777" w:rsidR="00495345" w:rsidRPr="00E61392" w:rsidRDefault="00495345" w:rsidP="00495345">
      <w:pPr>
        <w:numPr>
          <w:ilvl w:val="0"/>
          <w:numId w:val="2"/>
        </w:numPr>
        <w:spacing w:after="0" w:line="240" w:lineRule="auto"/>
        <w:ind w:left="1134"/>
        <w:contextualSpacing/>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pridobitev vseh mnenj na PZI (min. 30 - 45 dni od vloge, odvisno od mnenjedajalca),</w:t>
      </w:r>
    </w:p>
    <w:p w14:paraId="54F61F40" w14:textId="77777777" w:rsidR="00495345" w:rsidRPr="00E61392" w:rsidRDefault="00495345" w:rsidP="00495345">
      <w:pPr>
        <w:numPr>
          <w:ilvl w:val="0"/>
          <w:numId w:val="2"/>
        </w:numPr>
        <w:spacing w:after="0" w:line="240" w:lineRule="auto"/>
        <w:ind w:left="1134"/>
        <w:contextualSpacing/>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ZVKDS zahteva pridobitev in potrditev ponudb arheoloških raziskav (min. 30 dni) ter še čas za izdajo naročilnice izbranemu izvajalcu,</w:t>
      </w:r>
    </w:p>
    <w:p w14:paraId="0119BE82" w14:textId="77777777" w:rsidR="00495345" w:rsidRPr="00E61392" w:rsidRDefault="00495345" w:rsidP="00495345">
      <w:pPr>
        <w:numPr>
          <w:ilvl w:val="0"/>
          <w:numId w:val="2"/>
        </w:numPr>
        <w:spacing w:after="0" w:line="240" w:lineRule="auto"/>
        <w:ind w:left="1134"/>
        <w:contextualSpacing/>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sklenitev služnostnih pogodb s pravnimi osebami (DRSV, DRSI,….), kar je pogoj za pričetek gradnje (min. 1-2 meseca),</w:t>
      </w:r>
    </w:p>
    <w:p w14:paraId="53AE360D" w14:textId="77777777" w:rsidR="00495345" w:rsidRPr="00E61392" w:rsidRDefault="00495345" w:rsidP="00495345">
      <w:pPr>
        <w:numPr>
          <w:ilvl w:val="0"/>
          <w:numId w:val="2"/>
        </w:numPr>
        <w:spacing w:after="0" w:line="240" w:lineRule="auto"/>
        <w:ind w:left="1134"/>
        <w:contextualSpacing/>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priprava in pridobitev soglasij, služnosti fizičnih oseb, usklajevanja, spremembe, …</w:t>
      </w:r>
    </w:p>
    <w:p w14:paraId="5D5C6CBC" w14:textId="77777777" w:rsidR="00495345" w:rsidRPr="00E61392" w:rsidRDefault="00495345" w:rsidP="00495345">
      <w:pPr>
        <w:spacing w:after="0" w:line="240" w:lineRule="auto"/>
        <w:ind w:left="709" w:hanging="425"/>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w:t>
      </w:r>
      <w:r w:rsidRPr="00E61392">
        <w:rPr>
          <w:rFonts w:ascii="Arial" w:eastAsia="Calibri" w:hAnsi="Arial" w:cs="Arial"/>
          <w:kern w:val="0"/>
          <w:sz w:val="20"/>
          <w:szCs w:val="20"/>
          <w:lang w:val="sl-SI"/>
          <w14:ligatures w14:val="none"/>
        </w:rPr>
        <w:tab/>
        <w:t>sledi faza izvedbe gradbenih del, ki se praviloma začne na delih, kjer je najmanj težav s služnostmi/soglasji;</w:t>
      </w:r>
    </w:p>
    <w:p w14:paraId="3DC44FB3" w14:textId="77777777" w:rsidR="00495345" w:rsidRPr="00E61392" w:rsidRDefault="00495345" w:rsidP="00495345">
      <w:pPr>
        <w:spacing w:after="0" w:line="240" w:lineRule="auto"/>
        <w:ind w:left="709" w:hanging="425"/>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w:t>
      </w:r>
      <w:r w:rsidRPr="00E61392">
        <w:rPr>
          <w:rFonts w:ascii="Arial" w:eastAsia="Calibri" w:hAnsi="Arial" w:cs="Arial"/>
          <w:kern w:val="0"/>
          <w:sz w:val="20"/>
          <w:szCs w:val="20"/>
          <w:lang w:val="sl-SI"/>
          <w14:ligatures w14:val="none"/>
        </w:rPr>
        <w:tab/>
        <w:t>povezava delov omrežja do izhodišča, tj. do FL, kjer je nameščena aktivna oprema, ki je pogoj za status »omogočeno«, izvedba vzame najmanj 3 mesece.</w:t>
      </w:r>
    </w:p>
    <w:p w14:paraId="2F3252FB"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Iz navedenega sledi, da je v najboljšem primeru možno prve OPT-je vpisati kot omogočene šele po 9 do 12 mesecih od podpisa pogodbe. Glede na navedeno prosimo, da ministrstvo ustrezno popravi podrobni časovni načrt omogočanja OPT-jev oz. izvajanja kontrole.</w:t>
      </w:r>
    </w:p>
    <w:p w14:paraId="38A62F91" w14:textId="77777777" w:rsidR="00495345" w:rsidRPr="00E61392" w:rsidRDefault="00495345" w:rsidP="00495345">
      <w:pPr>
        <w:spacing w:after="0" w:line="240" w:lineRule="auto"/>
        <w:jc w:val="both"/>
        <w:rPr>
          <w:rFonts w:ascii="Arial" w:eastAsia="Calibri" w:hAnsi="Arial" w:cs="Arial"/>
          <w:b/>
          <w:bCs/>
          <w:color w:val="000000" w:themeColor="text1"/>
          <w:kern w:val="0"/>
          <w:sz w:val="20"/>
          <w:szCs w:val="20"/>
          <w:lang w:val="sl-SI"/>
          <w14:ligatures w14:val="none"/>
        </w:rPr>
      </w:pPr>
    </w:p>
    <w:p w14:paraId="5A7B92FC" w14:textId="4B04A7A9" w:rsidR="00495345" w:rsidRPr="00E61392" w:rsidRDefault="00495345" w:rsidP="00495345">
      <w:pPr>
        <w:spacing w:after="0" w:line="240" w:lineRule="auto"/>
        <w:jc w:val="both"/>
        <w:rPr>
          <w:rFonts w:ascii="Arial" w:eastAsia="Calibri" w:hAnsi="Arial" w:cs="Arial"/>
          <w:b/>
          <w:bCs/>
          <w:color w:val="000000" w:themeColor="text1"/>
          <w:kern w:val="0"/>
          <w:sz w:val="20"/>
          <w:szCs w:val="20"/>
          <w:lang w:val="sl-SI"/>
          <w14:ligatures w14:val="none"/>
        </w:rPr>
      </w:pPr>
      <w:r w:rsidRPr="00E61392">
        <w:rPr>
          <w:rFonts w:ascii="Arial" w:eastAsia="Calibri" w:hAnsi="Arial" w:cs="Arial"/>
          <w:b/>
          <w:bCs/>
          <w:color w:val="000000" w:themeColor="text1"/>
          <w:kern w:val="0"/>
          <w:sz w:val="20"/>
          <w:szCs w:val="20"/>
          <w:lang w:val="sl-SI"/>
          <w14:ligatures w14:val="none"/>
        </w:rPr>
        <w:t>Odgovor št. 13:</w:t>
      </w:r>
    </w:p>
    <w:p w14:paraId="51C2A80F" w14:textId="77777777" w:rsidR="00495345" w:rsidRPr="00E61392" w:rsidRDefault="00495345" w:rsidP="00495345">
      <w:pPr>
        <w:spacing w:after="0" w:line="240" w:lineRule="auto"/>
        <w:jc w:val="both"/>
        <w:rPr>
          <w:rFonts w:ascii="Arial" w:eastAsia="Calibri" w:hAnsi="Arial" w:cs="Arial"/>
          <w:color w:val="000000" w:themeColor="text1"/>
          <w:kern w:val="0"/>
          <w:sz w:val="20"/>
          <w:szCs w:val="20"/>
          <w:lang w:val="sl-SI"/>
          <w14:ligatures w14:val="none"/>
        </w:rPr>
      </w:pPr>
      <w:r w:rsidRPr="00E61392">
        <w:rPr>
          <w:rFonts w:ascii="Arial" w:eastAsia="Calibri" w:hAnsi="Arial" w:cs="Arial"/>
          <w:color w:val="000000" w:themeColor="text1"/>
          <w:kern w:val="0"/>
          <w:sz w:val="20"/>
          <w:szCs w:val="20"/>
          <w:lang w:val="sl-SI"/>
          <w14:ligatures w14:val="none"/>
        </w:rPr>
        <w:t>Po naših dosedanjih izkušnjah, so se pojavljale težave pri izvajanju časovnic v pogodbah. Podoben primer se je dogajal tudi s projekti, ki so izvirali iz postopkov poizvedovanj po tržnih interesih; zato smo na podlagi več pozivov zainteresirane javnosti odločili, da bomo postavili določene mejnike in preverjali njihovo doseganje. Ministrstvo mora zasledovati cilje, ki so dani v NOO, kar pomeni, da morajo biti vsi projekti zaključeni najkasneje do 31. 5. 2026. Menimo, da doseganje 2 % po 6 mesecih oz. 5 % po 9 mesecih nista tako zahtevna, da jih končni prejemniki ne bi mogli doseči, hkrati pa bomo s tem sproti spremljali izvedljivost projekta. V primeru, da bomo ugotovili realno neizvedljivost projektov, bomo tako lahko ustrezno ukrepali. Pri tem napotujemo še na šesto alinejo prvega odstavka 21. člena pogodbe o sofinanciranju, ki v povezavi z drugim odstavkom 21. člena pogodbe določa način postopanja v primerih neizpolnjevanja pogodbenih zavez.</w:t>
      </w:r>
    </w:p>
    <w:p w14:paraId="33B63179" w14:textId="77777777" w:rsidR="00495345" w:rsidRPr="00E61392" w:rsidRDefault="00495345" w:rsidP="00495345">
      <w:pPr>
        <w:spacing w:after="0" w:line="240" w:lineRule="auto"/>
        <w:jc w:val="both"/>
        <w:rPr>
          <w:rFonts w:ascii="Arial" w:eastAsia="Calibri" w:hAnsi="Arial" w:cs="Arial"/>
          <w:kern w:val="0"/>
          <w:sz w:val="20"/>
          <w:szCs w:val="20"/>
          <w:highlight w:val="yellow"/>
          <w:lang w:val="sl-SI"/>
          <w14:ligatures w14:val="none"/>
        </w:rPr>
      </w:pPr>
    </w:p>
    <w:p w14:paraId="6F94C99E" w14:textId="378745E0" w:rsidR="00495345" w:rsidRPr="00E61392" w:rsidRDefault="00495345" w:rsidP="00495345">
      <w:pPr>
        <w:spacing w:after="0" w:line="240" w:lineRule="auto"/>
        <w:jc w:val="both"/>
        <w:rPr>
          <w:rFonts w:ascii="Arial" w:eastAsia="Calibri" w:hAnsi="Arial" w:cs="Arial"/>
          <w:b/>
          <w:bCs/>
          <w:color w:val="000000" w:themeColor="text1"/>
          <w:kern w:val="0"/>
          <w:sz w:val="20"/>
          <w:szCs w:val="20"/>
          <w:lang w:val="sl-SI"/>
          <w14:ligatures w14:val="none"/>
        </w:rPr>
      </w:pPr>
      <w:r w:rsidRPr="00E61392">
        <w:rPr>
          <w:rFonts w:ascii="Arial" w:eastAsia="Calibri" w:hAnsi="Arial" w:cs="Arial"/>
          <w:b/>
          <w:bCs/>
          <w:color w:val="000000" w:themeColor="text1"/>
          <w:kern w:val="0"/>
          <w:sz w:val="20"/>
          <w:szCs w:val="20"/>
          <w:lang w:val="sl-SI"/>
          <w14:ligatures w14:val="none"/>
        </w:rPr>
        <w:lastRenderedPageBreak/>
        <w:t xml:space="preserve">Vprašanje </w:t>
      </w:r>
      <w:r w:rsidR="001F2DCE" w:rsidRPr="00E61392">
        <w:rPr>
          <w:rFonts w:ascii="Arial" w:eastAsia="Calibri" w:hAnsi="Arial" w:cs="Arial"/>
          <w:b/>
          <w:bCs/>
          <w:color w:val="000000" w:themeColor="text1"/>
          <w:kern w:val="0"/>
          <w:sz w:val="20"/>
          <w:szCs w:val="20"/>
          <w:lang w:val="sl-SI"/>
          <w14:ligatures w14:val="none"/>
        </w:rPr>
        <w:t xml:space="preserve">št. </w:t>
      </w:r>
      <w:r w:rsidRPr="00E61392">
        <w:rPr>
          <w:rFonts w:ascii="Arial" w:eastAsia="Calibri" w:hAnsi="Arial" w:cs="Arial"/>
          <w:b/>
          <w:bCs/>
          <w:color w:val="000000" w:themeColor="text1"/>
          <w:kern w:val="0"/>
          <w:sz w:val="20"/>
          <w:szCs w:val="20"/>
          <w:lang w:val="sl-SI"/>
          <w14:ligatures w14:val="none"/>
        </w:rPr>
        <w:t>14</w:t>
      </w:r>
      <w:r w:rsidR="001F2DCE" w:rsidRPr="00E61392">
        <w:rPr>
          <w:rFonts w:ascii="Arial" w:eastAsia="Calibri" w:hAnsi="Arial" w:cs="Arial"/>
          <w:b/>
          <w:bCs/>
          <w:color w:val="000000" w:themeColor="text1"/>
          <w:kern w:val="0"/>
          <w:sz w:val="20"/>
          <w:szCs w:val="20"/>
          <w:lang w:val="sl-SI"/>
          <w14:ligatures w14:val="none"/>
        </w:rPr>
        <w:t>:</w:t>
      </w:r>
    </w:p>
    <w:p w14:paraId="3A07AA5C" w14:textId="77777777" w:rsidR="00495345" w:rsidRPr="00E61392" w:rsidRDefault="00495345" w:rsidP="00495345">
      <w:pPr>
        <w:spacing w:after="0" w:line="240" w:lineRule="auto"/>
        <w:jc w:val="both"/>
        <w:rPr>
          <w:rFonts w:ascii="Arial" w:eastAsia="Calibri" w:hAnsi="Arial" w:cs="Arial"/>
          <w:color w:val="000000" w:themeColor="text1"/>
          <w:kern w:val="0"/>
          <w:sz w:val="20"/>
          <w:szCs w:val="20"/>
          <w:lang w:val="sl-SI"/>
          <w14:ligatures w14:val="none"/>
        </w:rPr>
      </w:pPr>
      <w:r w:rsidRPr="00E61392">
        <w:rPr>
          <w:rFonts w:ascii="Arial" w:eastAsia="Calibri" w:hAnsi="Arial" w:cs="Arial"/>
          <w:color w:val="000000" w:themeColor="text1"/>
          <w:kern w:val="0"/>
          <w:sz w:val="20"/>
          <w:szCs w:val="20"/>
          <w:lang w:val="sl-SI"/>
          <w14:ligatures w14:val="none"/>
        </w:rPr>
        <w:t>18. »</w:t>
      </w:r>
      <w:r w:rsidRPr="00E61392">
        <w:rPr>
          <w:rFonts w:ascii="Arial" w:eastAsia="Calibri" w:hAnsi="Arial" w:cs="Arial"/>
          <w:i/>
          <w:iCs/>
          <w:color w:val="000000" w:themeColor="text1"/>
          <w:kern w:val="0"/>
          <w:sz w:val="20"/>
          <w:szCs w:val="20"/>
          <w:lang w:val="sl-SI"/>
          <w14:ligatures w14:val="none"/>
        </w:rPr>
        <w:t>Nadzor nad izpolnjevanjem pogojev iz tega poglavja v okviru svojih pristojnosti opravlja AKOS v skladu z ZEKom-2</w:t>
      </w:r>
      <w:r w:rsidRPr="00E61392">
        <w:rPr>
          <w:rFonts w:ascii="Arial" w:eastAsia="Calibri" w:hAnsi="Arial" w:cs="Arial"/>
          <w:color w:val="000000" w:themeColor="text1"/>
          <w:kern w:val="0"/>
          <w:sz w:val="20"/>
          <w:szCs w:val="20"/>
          <w:lang w:val="sl-SI"/>
          <w14:ligatures w14:val="none"/>
        </w:rPr>
        <w:t>.«</w:t>
      </w:r>
    </w:p>
    <w:p w14:paraId="52308DAF" w14:textId="77777777" w:rsidR="001F2DCE" w:rsidRPr="00E61392" w:rsidRDefault="001F2DCE" w:rsidP="00495345">
      <w:pPr>
        <w:spacing w:after="0" w:line="240" w:lineRule="auto"/>
        <w:jc w:val="both"/>
        <w:rPr>
          <w:rFonts w:ascii="Arial" w:eastAsia="Calibri" w:hAnsi="Arial" w:cs="Arial"/>
          <w:kern w:val="0"/>
          <w:sz w:val="20"/>
          <w:szCs w:val="20"/>
          <w:lang w:val="sl-SI"/>
          <w14:ligatures w14:val="none"/>
        </w:rPr>
      </w:pPr>
    </w:p>
    <w:p w14:paraId="5A917692" w14:textId="77777777" w:rsidR="001F2DCE" w:rsidRPr="00E61392" w:rsidRDefault="001F2DCE" w:rsidP="00495345">
      <w:pPr>
        <w:spacing w:after="0" w:line="240" w:lineRule="auto"/>
        <w:jc w:val="both"/>
        <w:rPr>
          <w:rFonts w:ascii="Arial" w:eastAsia="Calibri" w:hAnsi="Arial" w:cs="Arial"/>
          <w:kern w:val="0"/>
          <w:sz w:val="20"/>
          <w:szCs w:val="20"/>
          <w:lang w:val="sl-SI"/>
          <w14:ligatures w14:val="none"/>
        </w:rPr>
      </w:pPr>
    </w:p>
    <w:p w14:paraId="531F5DEB" w14:textId="2BB85B40"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Ministrstvo prosimo, da je pri tej navedbi konkretnejše, kaj bo AKOS nadziral, saj AKOS ne bo pogodbena stranka in ne more izvajati nadzora nad projektom, razen nadzora v okviru spoštovanja določil ZEKom-2. V tem primeru je to določilo odveč in predlagamo, da se ga briše.</w:t>
      </w:r>
    </w:p>
    <w:p w14:paraId="7562D9AF" w14:textId="77777777" w:rsidR="00495345" w:rsidRPr="00E61392" w:rsidRDefault="00495345" w:rsidP="00495345">
      <w:pPr>
        <w:spacing w:after="0" w:line="240" w:lineRule="auto"/>
        <w:jc w:val="both"/>
        <w:rPr>
          <w:rFonts w:ascii="Arial" w:eastAsia="Calibri" w:hAnsi="Arial" w:cs="Arial"/>
          <w:kern w:val="0"/>
          <w:sz w:val="20"/>
          <w:szCs w:val="20"/>
          <w:highlight w:val="yellow"/>
          <w:lang w:val="sl-SI"/>
          <w14:ligatures w14:val="none"/>
        </w:rPr>
      </w:pPr>
    </w:p>
    <w:p w14:paraId="6C45FC31" w14:textId="0C073D2F" w:rsidR="00495345" w:rsidRPr="00E61392" w:rsidRDefault="00495345" w:rsidP="00495345">
      <w:pPr>
        <w:spacing w:after="0" w:line="240" w:lineRule="auto"/>
        <w:jc w:val="both"/>
        <w:rPr>
          <w:rFonts w:ascii="Arial" w:eastAsia="Calibri" w:hAnsi="Arial" w:cs="Arial"/>
          <w:b/>
          <w:bCs/>
          <w:color w:val="000000" w:themeColor="text1"/>
          <w:kern w:val="0"/>
          <w:sz w:val="20"/>
          <w:szCs w:val="20"/>
          <w:lang w:val="sl-SI"/>
          <w14:ligatures w14:val="none"/>
        </w:rPr>
      </w:pPr>
      <w:r w:rsidRPr="00E61392">
        <w:rPr>
          <w:rFonts w:ascii="Arial" w:eastAsia="Calibri" w:hAnsi="Arial" w:cs="Arial"/>
          <w:b/>
          <w:bCs/>
          <w:color w:val="000000" w:themeColor="text1"/>
          <w:kern w:val="0"/>
          <w:sz w:val="20"/>
          <w:szCs w:val="20"/>
          <w:lang w:val="sl-SI"/>
          <w14:ligatures w14:val="none"/>
        </w:rPr>
        <w:t xml:space="preserve">Odgovor </w:t>
      </w:r>
      <w:r w:rsidR="001F2DCE" w:rsidRPr="00E61392">
        <w:rPr>
          <w:rFonts w:ascii="Arial" w:eastAsia="Calibri" w:hAnsi="Arial" w:cs="Arial"/>
          <w:b/>
          <w:bCs/>
          <w:color w:val="000000" w:themeColor="text1"/>
          <w:kern w:val="0"/>
          <w:sz w:val="20"/>
          <w:szCs w:val="20"/>
          <w:lang w:val="sl-SI"/>
          <w14:ligatures w14:val="none"/>
        </w:rPr>
        <w:t xml:space="preserve">št. </w:t>
      </w:r>
      <w:r w:rsidRPr="00E61392">
        <w:rPr>
          <w:rFonts w:ascii="Arial" w:eastAsia="Calibri" w:hAnsi="Arial" w:cs="Arial"/>
          <w:b/>
          <w:bCs/>
          <w:color w:val="000000" w:themeColor="text1"/>
          <w:kern w:val="0"/>
          <w:sz w:val="20"/>
          <w:szCs w:val="20"/>
          <w:lang w:val="sl-SI"/>
          <w14:ligatures w14:val="none"/>
        </w:rPr>
        <w:t>14</w:t>
      </w:r>
      <w:r w:rsidR="001F2DCE" w:rsidRPr="00E61392">
        <w:rPr>
          <w:rFonts w:ascii="Arial" w:eastAsia="Calibri" w:hAnsi="Arial" w:cs="Arial"/>
          <w:b/>
          <w:bCs/>
          <w:color w:val="000000" w:themeColor="text1"/>
          <w:kern w:val="0"/>
          <w:sz w:val="20"/>
          <w:szCs w:val="20"/>
          <w:lang w:val="sl-SI"/>
          <w14:ligatures w14:val="none"/>
        </w:rPr>
        <w:t>:</w:t>
      </w:r>
    </w:p>
    <w:p w14:paraId="53E8DA1D" w14:textId="77777777" w:rsidR="00495345" w:rsidRPr="00E61392" w:rsidRDefault="00495345" w:rsidP="00495345">
      <w:pPr>
        <w:spacing w:after="0" w:line="240" w:lineRule="auto"/>
        <w:jc w:val="both"/>
        <w:rPr>
          <w:rFonts w:ascii="Arial" w:eastAsia="Calibri" w:hAnsi="Arial" w:cs="Arial"/>
          <w:color w:val="000000" w:themeColor="text1"/>
          <w:kern w:val="0"/>
          <w:sz w:val="20"/>
          <w:szCs w:val="20"/>
          <w:lang w:val="sl-SI"/>
          <w14:ligatures w14:val="none"/>
        </w:rPr>
      </w:pPr>
      <w:r w:rsidRPr="00E61392">
        <w:rPr>
          <w:rFonts w:ascii="Arial" w:eastAsia="Calibri" w:hAnsi="Arial" w:cs="Arial"/>
          <w:color w:val="000000" w:themeColor="text1"/>
          <w:kern w:val="0"/>
          <w:sz w:val="20"/>
          <w:szCs w:val="20"/>
          <w:lang w:val="sl-SI"/>
          <w14:ligatures w14:val="none"/>
        </w:rPr>
        <w:t>S tem določilom je poudarjeno, da AKOS izvaja nadzor v okviru svojih pristojnosti iz ZEKom-2, kot nacionalni regulativni organ, ministrstvo pa vse druge določbe iz tega javnega razpisa. Poleg tega AKOS nudi ministrstvu tehnično pomoč pri preverjanju odprtosti oz. dostopnosti omrežij, v skladu s 16. členom Uredbe za JS.</w:t>
      </w:r>
    </w:p>
    <w:p w14:paraId="27045D2F" w14:textId="77777777" w:rsidR="00495345" w:rsidRPr="00E61392" w:rsidRDefault="00495345" w:rsidP="00495345">
      <w:pPr>
        <w:spacing w:after="0" w:line="240" w:lineRule="auto"/>
        <w:jc w:val="both"/>
        <w:rPr>
          <w:rFonts w:ascii="Arial" w:eastAsia="Calibri" w:hAnsi="Arial" w:cs="Arial"/>
          <w:color w:val="000000" w:themeColor="text1"/>
          <w:kern w:val="0"/>
          <w:sz w:val="20"/>
          <w:szCs w:val="20"/>
          <w:lang w:val="sl-SI"/>
          <w14:ligatures w14:val="none"/>
        </w:rPr>
      </w:pPr>
    </w:p>
    <w:p w14:paraId="6D7794F6" w14:textId="2B15817E" w:rsidR="00495345" w:rsidRPr="00E61392" w:rsidRDefault="00495345" w:rsidP="00495345">
      <w:pPr>
        <w:spacing w:after="0" w:line="240" w:lineRule="auto"/>
        <w:jc w:val="both"/>
        <w:rPr>
          <w:rFonts w:ascii="Arial" w:eastAsia="Calibri" w:hAnsi="Arial" w:cs="Arial"/>
          <w:b/>
          <w:bCs/>
          <w:color w:val="000000" w:themeColor="text1"/>
          <w:kern w:val="0"/>
          <w:sz w:val="20"/>
          <w:szCs w:val="20"/>
          <w:lang w:val="sl-SI"/>
          <w14:ligatures w14:val="none"/>
        </w:rPr>
      </w:pPr>
      <w:r w:rsidRPr="00E61392">
        <w:rPr>
          <w:rFonts w:ascii="Arial" w:eastAsia="Calibri" w:hAnsi="Arial" w:cs="Arial"/>
          <w:b/>
          <w:bCs/>
          <w:color w:val="000000" w:themeColor="text1"/>
          <w:kern w:val="0"/>
          <w:sz w:val="20"/>
          <w:szCs w:val="20"/>
          <w:lang w:val="sl-SI"/>
          <w14:ligatures w14:val="none"/>
        </w:rPr>
        <w:t xml:space="preserve">Vprašanje </w:t>
      </w:r>
      <w:r w:rsidR="001F2DCE" w:rsidRPr="00E61392">
        <w:rPr>
          <w:rFonts w:ascii="Arial" w:eastAsia="Calibri" w:hAnsi="Arial" w:cs="Arial"/>
          <w:b/>
          <w:bCs/>
          <w:color w:val="000000" w:themeColor="text1"/>
          <w:kern w:val="0"/>
          <w:sz w:val="20"/>
          <w:szCs w:val="20"/>
          <w:lang w:val="sl-SI"/>
          <w14:ligatures w14:val="none"/>
        </w:rPr>
        <w:t xml:space="preserve">št. </w:t>
      </w:r>
      <w:r w:rsidRPr="00E61392">
        <w:rPr>
          <w:rFonts w:ascii="Arial" w:eastAsia="Calibri" w:hAnsi="Arial" w:cs="Arial"/>
          <w:b/>
          <w:bCs/>
          <w:color w:val="000000" w:themeColor="text1"/>
          <w:kern w:val="0"/>
          <w:sz w:val="20"/>
          <w:szCs w:val="20"/>
          <w:lang w:val="sl-SI"/>
          <w14:ligatures w14:val="none"/>
        </w:rPr>
        <w:t>15</w:t>
      </w:r>
      <w:r w:rsidR="001F2DCE" w:rsidRPr="00E61392">
        <w:rPr>
          <w:rFonts w:ascii="Arial" w:eastAsia="Calibri" w:hAnsi="Arial" w:cs="Arial"/>
          <w:b/>
          <w:bCs/>
          <w:color w:val="000000" w:themeColor="text1"/>
          <w:kern w:val="0"/>
          <w:sz w:val="20"/>
          <w:szCs w:val="20"/>
          <w:lang w:val="sl-SI"/>
          <w14:ligatures w14:val="none"/>
        </w:rPr>
        <w:t>:</w:t>
      </w:r>
    </w:p>
    <w:p w14:paraId="1F9A86BF" w14:textId="77777777" w:rsidR="00495345" w:rsidRPr="00E61392" w:rsidRDefault="00495345" w:rsidP="00495345">
      <w:pPr>
        <w:spacing w:after="0" w:line="240" w:lineRule="auto"/>
        <w:jc w:val="both"/>
        <w:rPr>
          <w:rFonts w:ascii="Arial" w:eastAsia="Calibri" w:hAnsi="Arial" w:cs="Arial"/>
          <w:color w:val="000000" w:themeColor="text1"/>
          <w:kern w:val="0"/>
          <w:sz w:val="20"/>
          <w:szCs w:val="20"/>
          <w:lang w:val="sl-SI"/>
          <w14:ligatures w14:val="none"/>
        </w:rPr>
      </w:pPr>
      <w:r w:rsidRPr="00E61392">
        <w:rPr>
          <w:rFonts w:ascii="Arial" w:eastAsia="Calibri" w:hAnsi="Arial" w:cs="Arial"/>
          <w:color w:val="000000" w:themeColor="text1"/>
          <w:kern w:val="0"/>
          <w:sz w:val="20"/>
          <w:szCs w:val="20"/>
          <w:lang w:val="sl-SI"/>
          <w14:ligatures w14:val="none"/>
        </w:rPr>
        <w:t>18. »</w:t>
      </w:r>
      <w:r w:rsidRPr="00E61392">
        <w:rPr>
          <w:rFonts w:ascii="Arial" w:eastAsia="Calibri" w:hAnsi="Arial" w:cs="Arial"/>
          <w:i/>
          <w:iCs/>
          <w:color w:val="000000" w:themeColor="text1"/>
          <w:kern w:val="0"/>
          <w:sz w:val="20"/>
          <w:szCs w:val="20"/>
          <w:lang w:val="sl-SI"/>
          <w14:ligatures w14:val="none"/>
        </w:rPr>
        <w:t>V primeru spremembe zakonodaje ali spremembe regulatornih ukrepov na trgu, ki bi povzročile potrebne spremembe na področjih gradnje, upravljanja in vzdrževanja sofinanciranega omrežja, ministrstvo ne prevzema nobene odgovornosti, zato izbranemu prijavitelju iz tega naslova ne pripada nobena finančna kompenzacija, morebitne finančne posledice pa bo moral pokriti iz zasebnih sredstev</w:t>
      </w:r>
      <w:r w:rsidRPr="00E61392">
        <w:rPr>
          <w:rFonts w:ascii="Arial" w:eastAsia="Calibri" w:hAnsi="Arial" w:cs="Arial"/>
          <w:color w:val="000000" w:themeColor="text1"/>
          <w:kern w:val="0"/>
          <w:sz w:val="20"/>
          <w:szCs w:val="20"/>
          <w:lang w:val="sl-SI"/>
          <w14:ligatures w14:val="none"/>
        </w:rPr>
        <w:t>.«</w:t>
      </w:r>
    </w:p>
    <w:p w14:paraId="06301E17"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Predlagamo brisanje določila o prelaganju negativnih posledic, ki nastanejo zaradi delovanja »oblasti«, na prijavitelja, saj je le-to povsem nesorazmerno in prijavitelj ne bi smel »trpeti« negativnih posledic delovanja oblasti.</w:t>
      </w:r>
    </w:p>
    <w:p w14:paraId="7EFEFD84"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p>
    <w:p w14:paraId="1750B4C1" w14:textId="61D9EC3E" w:rsidR="00495345" w:rsidRPr="00E61392" w:rsidRDefault="00495345" w:rsidP="00495345">
      <w:pPr>
        <w:spacing w:after="0" w:line="240" w:lineRule="auto"/>
        <w:jc w:val="both"/>
        <w:rPr>
          <w:rFonts w:ascii="Arial" w:eastAsia="Calibri" w:hAnsi="Arial" w:cs="Arial"/>
          <w:b/>
          <w:bCs/>
          <w:kern w:val="0"/>
          <w:sz w:val="20"/>
          <w:szCs w:val="20"/>
          <w:lang w:val="sl-SI"/>
          <w14:ligatures w14:val="none"/>
        </w:rPr>
      </w:pPr>
      <w:r w:rsidRPr="00E61392">
        <w:rPr>
          <w:rFonts w:ascii="Arial" w:eastAsia="Calibri" w:hAnsi="Arial" w:cs="Arial"/>
          <w:b/>
          <w:bCs/>
          <w:kern w:val="0"/>
          <w:sz w:val="20"/>
          <w:szCs w:val="20"/>
          <w:lang w:val="sl-SI"/>
          <w14:ligatures w14:val="none"/>
        </w:rPr>
        <w:t xml:space="preserve">Odgovor </w:t>
      </w:r>
      <w:r w:rsidR="001F2DCE" w:rsidRPr="00E61392">
        <w:rPr>
          <w:rFonts w:ascii="Arial" w:eastAsia="Calibri" w:hAnsi="Arial" w:cs="Arial"/>
          <w:b/>
          <w:bCs/>
          <w:kern w:val="0"/>
          <w:sz w:val="20"/>
          <w:szCs w:val="20"/>
          <w:lang w:val="sl-SI"/>
          <w14:ligatures w14:val="none"/>
        </w:rPr>
        <w:t xml:space="preserve">št. </w:t>
      </w:r>
      <w:r w:rsidRPr="00E61392">
        <w:rPr>
          <w:rFonts w:ascii="Arial" w:eastAsia="Calibri" w:hAnsi="Arial" w:cs="Arial"/>
          <w:b/>
          <w:bCs/>
          <w:kern w:val="0"/>
          <w:sz w:val="20"/>
          <w:szCs w:val="20"/>
          <w:lang w:val="sl-SI"/>
          <w14:ligatures w14:val="none"/>
        </w:rPr>
        <w:t>15</w:t>
      </w:r>
      <w:r w:rsidR="001F2DCE" w:rsidRPr="00E61392">
        <w:rPr>
          <w:rFonts w:ascii="Arial" w:eastAsia="Calibri" w:hAnsi="Arial" w:cs="Arial"/>
          <w:b/>
          <w:bCs/>
          <w:kern w:val="0"/>
          <w:sz w:val="20"/>
          <w:szCs w:val="20"/>
          <w:lang w:val="sl-SI"/>
          <w14:ligatures w14:val="none"/>
        </w:rPr>
        <w:t>:</w:t>
      </w:r>
    </w:p>
    <w:p w14:paraId="0E331713"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Ministrstvo lahko zagotavlja le izplačila sredstev za upravičene stroške na podlagi podpisanih pogodb.</w:t>
      </w:r>
    </w:p>
    <w:p w14:paraId="5908E7E7"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p>
    <w:p w14:paraId="45B56501" w14:textId="5C1BF422" w:rsidR="00495345" w:rsidRPr="00E61392" w:rsidRDefault="00495345" w:rsidP="00495345">
      <w:pPr>
        <w:spacing w:after="0" w:line="240" w:lineRule="auto"/>
        <w:jc w:val="both"/>
        <w:rPr>
          <w:rFonts w:ascii="Arial" w:eastAsia="Calibri" w:hAnsi="Arial" w:cs="Arial"/>
          <w:b/>
          <w:bCs/>
          <w:kern w:val="0"/>
          <w:sz w:val="20"/>
          <w:szCs w:val="20"/>
          <w:lang w:val="sl-SI"/>
          <w14:ligatures w14:val="none"/>
        </w:rPr>
      </w:pPr>
      <w:r w:rsidRPr="00E61392">
        <w:rPr>
          <w:rFonts w:ascii="Arial" w:eastAsia="Calibri" w:hAnsi="Arial" w:cs="Arial"/>
          <w:b/>
          <w:bCs/>
          <w:kern w:val="0"/>
          <w:sz w:val="20"/>
          <w:szCs w:val="20"/>
          <w:lang w:val="sl-SI"/>
          <w14:ligatures w14:val="none"/>
        </w:rPr>
        <w:t xml:space="preserve">Vprašanje </w:t>
      </w:r>
      <w:r w:rsidR="001F2DCE" w:rsidRPr="00E61392">
        <w:rPr>
          <w:rFonts w:ascii="Arial" w:eastAsia="Calibri" w:hAnsi="Arial" w:cs="Arial"/>
          <w:b/>
          <w:bCs/>
          <w:kern w:val="0"/>
          <w:sz w:val="20"/>
          <w:szCs w:val="20"/>
          <w:lang w:val="sl-SI"/>
          <w14:ligatures w14:val="none"/>
        </w:rPr>
        <w:t xml:space="preserve">št. </w:t>
      </w:r>
      <w:r w:rsidRPr="00E61392">
        <w:rPr>
          <w:rFonts w:ascii="Arial" w:eastAsia="Calibri" w:hAnsi="Arial" w:cs="Arial"/>
          <w:b/>
          <w:bCs/>
          <w:kern w:val="0"/>
          <w:sz w:val="20"/>
          <w:szCs w:val="20"/>
          <w:lang w:val="sl-SI"/>
          <w14:ligatures w14:val="none"/>
        </w:rPr>
        <w:t>16</w:t>
      </w:r>
      <w:r w:rsidR="001F2DCE" w:rsidRPr="00E61392">
        <w:rPr>
          <w:rFonts w:ascii="Arial" w:eastAsia="Calibri" w:hAnsi="Arial" w:cs="Arial"/>
          <w:b/>
          <w:bCs/>
          <w:kern w:val="0"/>
          <w:sz w:val="20"/>
          <w:szCs w:val="20"/>
          <w:lang w:val="sl-SI"/>
          <w14:ligatures w14:val="none"/>
        </w:rPr>
        <w:t>:</w:t>
      </w:r>
    </w:p>
    <w:p w14:paraId="5AF0BA44" w14:textId="77777777" w:rsidR="00495345" w:rsidRPr="00E61392" w:rsidRDefault="00495345" w:rsidP="00495345">
      <w:pPr>
        <w:spacing w:after="0" w:line="240" w:lineRule="auto"/>
        <w:jc w:val="both"/>
        <w:rPr>
          <w:rFonts w:ascii="Arial" w:eastAsia="Times New Roman" w:hAnsi="Arial" w:cs="Arial"/>
          <w:color w:val="000000" w:themeColor="text1"/>
          <w:kern w:val="0"/>
          <w:sz w:val="20"/>
          <w:szCs w:val="20"/>
          <w:lang w:val="sl-SI"/>
          <w14:ligatures w14:val="none"/>
        </w:rPr>
      </w:pPr>
      <w:r w:rsidRPr="00E61392">
        <w:rPr>
          <w:rFonts w:ascii="Arial" w:eastAsia="Times New Roman" w:hAnsi="Arial" w:cs="Arial"/>
          <w:color w:val="000000" w:themeColor="text1"/>
          <w:kern w:val="0"/>
          <w:sz w:val="20"/>
          <w:szCs w:val="20"/>
          <w:lang w:val="sl-SI"/>
          <w14:ligatures w14:val="none"/>
        </w:rPr>
        <w:t>tč. 1.6. PRIČAKOVANI REZULTATI IN KAZALNIKI PROJEKTOV</w:t>
      </w:r>
    </w:p>
    <w:p w14:paraId="6026B9EA" w14:textId="77777777" w:rsidR="00495345" w:rsidRPr="00E61392" w:rsidRDefault="00495345" w:rsidP="00495345">
      <w:pPr>
        <w:spacing w:after="0" w:line="240" w:lineRule="auto"/>
        <w:jc w:val="both"/>
        <w:rPr>
          <w:rFonts w:ascii="Arial" w:eastAsia="Calibri" w:hAnsi="Arial" w:cs="Arial"/>
          <w:color w:val="000000" w:themeColor="text1"/>
          <w:kern w:val="0"/>
          <w:sz w:val="20"/>
          <w:szCs w:val="20"/>
          <w:lang w:val="sl-SI"/>
          <w14:ligatures w14:val="none"/>
        </w:rPr>
      </w:pPr>
    </w:p>
    <w:p w14:paraId="48B71F79" w14:textId="77777777" w:rsidR="00495345" w:rsidRPr="00E61392" w:rsidRDefault="00495345" w:rsidP="00495345">
      <w:pPr>
        <w:spacing w:after="0" w:line="240" w:lineRule="auto"/>
        <w:jc w:val="both"/>
        <w:rPr>
          <w:rFonts w:ascii="Arial" w:eastAsia="Calibri" w:hAnsi="Arial" w:cs="Arial"/>
          <w:color w:val="000000" w:themeColor="text1"/>
          <w:kern w:val="0"/>
          <w:sz w:val="20"/>
          <w:szCs w:val="20"/>
          <w:lang w:val="sl-SI"/>
          <w14:ligatures w14:val="none"/>
        </w:rPr>
      </w:pPr>
      <w:r w:rsidRPr="00E61392">
        <w:rPr>
          <w:rFonts w:ascii="Arial" w:eastAsia="Calibri" w:hAnsi="Arial" w:cs="Arial"/>
          <w:color w:val="000000" w:themeColor="text1"/>
          <w:kern w:val="0"/>
          <w:sz w:val="20"/>
          <w:szCs w:val="20"/>
          <w:lang w:val="sl-SI"/>
          <w14:ligatures w14:val="none"/>
        </w:rPr>
        <w:t>»</w:t>
      </w:r>
      <w:r w:rsidRPr="00E61392">
        <w:rPr>
          <w:rFonts w:ascii="Arial" w:eastAsia="Calibri" w:hAnsi="Arial" w:cs="Arial"/>
          <w:i/>
          <w:iCs/>
          <w:color w:val="000000" w:themeColor="text1"/>
          <w:kern w:val="0"/>
          <w:sz w:val="20"/>
          <w:szCs w:val="20"/>
          <w:lang w:val="sl-SI"/>
          <w14:ligatures w14:val="none"/>
        </w:rPr>
        <w:t>Po zaključku gradnje in javni objavi seznama omogočenih omrežnih priključnih točk bo moral izbrani prijavitelj na zahtevo ponudnika storitve zainteresiranega končnega uporabnika, ki mu je dostop omogočen, priključiti na storitev najkasneje v roku šestdeset (60) koledarskih dni od datuma naročila, ki bo podano v skladu s pogoji iz vzorčne ponudbe izbranega prijavitelja</w:t>
      </w:r>
      <w:r w:rsidRPr="00E61392">
        <w:rPr>
          <w:rFonts w:ascii="Arial" w:eastAsia="Calibri" w:hAnsi="Arial" w:cs="Arial"/>
          <w:color w:val="000000" w:themeColor="text1"/>
          <w:kern w:val="0"/>
          <w:sz w:val="20"/>
          <w:szCs w:val="20"/>
          <w:lang w:val="sl-SI"/>
          <w14:ligatures w14:val="none"/>
        </w:rPr>
        <w:t>.«</w:t>
      </w:r>
    </w:p>
    <w:p w14:paraId="343F3A27"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Predlagamo, da se rok priključitve 60 dni podaljša, saj v primeru večjega, sočasnega naročila priključitev, vseh ni moč realizirati v postavljenem roku.</w:t>
      </w:r>
    </w:p>
    <w:p w14:paraId="78A6B1CC"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p>
    <w:p w14:paraId="2DFFD1D3" w14:textId="6F0972D8" w:rsidR="00495345" w:rsidRPr="00E61392" w:rsidRDefault="00495345" w:rsidP="00495345">
      <w:pPr>
        <w:spacing w:after="0" w:line="240" w:lineRule="auto"/>
        <w:jc w:val="both"/>
        <w:rPr>
          <w:rFonts w:ascii="Arial" w:eastAsia="Calibri" w:hAnsi="Arial" w:cs="Arial"/>
          <w:b/>
          <w:bCs/>
          <w:kern w:val="0"/>
          <w:sz w:val="20"/>
          <w:szCs w:val="20"/>
          <w:lang w:val="sl-SI"/>
          <w14:ligatures w14:val="none"/>
        </w:rPr>
      </w:pPr>
      <w:r w:rsidRPr="00E61392">
        <w:rPr>
          <w:rFonts w:ascii="Arial" w:eastAsia="Calibri" w:hAnsi="Arial" w:cs="Arial"/>
          <w:b/>
          <w:bCs/>
          <w:kern w:val="0"/>
          <w:sz w:val="20"/>
          <w:szCs w:val="20"/>
          <w:lang w:val="sl-SI"/>
          <w14:ligatures w14:val="none"/>
        </w:rPr>
        <w:t xml:space="preserve">Odgovor </w:t>
      </w:r>
      <w:r w:rsidR="001F2DCE" w:rsidRPr="00E61392">
        <w:rPr>
          <w:rFonts w:ascii="Arial" w:eastAsia="Calibri" w:hAnsi="Arial" w:cs="Arial"/>
          <w:b/>
          <w:bCs/>
          <w:kern w:val="0"/>
          <w:sz w:val="20"/>
          <w:szCs w:val="20"/>
          <w:lang w:val="sl-SI"/>
          <w14:ligatures w14:val="none"/>
        </w:rPr>
        <w:t xml:space="preserve">št. </w:t>
      </w:r>
      <w:r w:rsidRPr="00E61392">
        <w:rPr>
          <w:rFonts w:ascii="Arial" w:eastAsia="Calibri" w:hAnsi="Arial" w:cs="Arial"/>
          <w:b/>
          <w:bCs/>
          <w:kern w:val="0"/>
          <w:sz w:val="20"/>
          <w:szCs w:val="20"/>
          <w:lang w:val="sl-SI"/>
          <w14:ligatures w14:val="none"/>
        </w:rPr>
        <w:t>16</w:t>
      </w:r>
      <w:r w:rsidR="001F2DCE" w:rsidRPr="00E61392">
        <w:rPr>
          <w:rFonts w:ascii="Arial" w:eastAsia="Calibri" w:hAnsi="Arial" w:cs="Arial"/>
          <w:b/>
          <w:bCs/>
          <w:kern w:val="0"/>
          <w:sz w:val="20"/>
          <w:szCs w:val="20"/>
          <w:lang w:val="sl-SI"/>
          <w14:ligatures w14:val="none"/>
        </w:rPr>
        <w:t>:</w:t>
      </w:r>
    </w:p>
    <w:p w14:paraId="4A216916" w14:textId="77777777" w:rsidR="00495345" w:rsidRPr="00E61392" w:rsidRDefault="00495345" w:rsidP="00495345">
      <w:pPr>
        <w:spacing w:after="0" w:line="240" w:lineRule="auto"/>
        <w:jc w:val="both"/>
        <w:rPr>
          <w:rFonts w:ascii="Arial" w:eastAsia="Calibri" w:hAnsi="Arial" w:cs="Arial"/>
          <w:color w:val="000000" w:themeColor="text1"/>
          <w:kern w:val="0"/>
          <w:sz w:val="20"/>
          <w:szCs w:val="20"/>
          <w:lang w:val="sl-SI"/>
          <w14:ligatures w14:val="none"/>
        </w:rPr>
      </w:pPr>
      <w:r w:rsidRPr="00E61392">
        <w:rPr>
          <w:rFonts w:ascii="Arial" w:eastAsia="Calibri" w:hAnsi="Arial" w:cs="Arial"/>
          <w:color w:val="000000" w:themeColor="text1"/>
          <w:kern w:val="0"/>
          <w:sz w:val="20"/>
          <w:szCs w:val="20"/>
          <w:lang w:val="sl-SI"/>
          <w14:ligatures w14:val="none"/>
        </w:rPr>
        <w:t>Omrežne priključne točke morajo biti v času izvedbe projekta pripravljene tako, da končni uporabnik lahko storitev dobi v najkrajšem možnem času, ki je ocenjeno na 60 dni. Nedopustno je, da končni uporabnik do storitve ne bi mogel dostopati v 60 dneh od oddaje naročila.</w:t>
      </w:r>
    </w:p>
    <w:p w14:paraId="7EC95E3C" w14:textId="77777777" w:rsidR="00495345" w:rsidRPr="00E61392" w:rsidRDefault="00495345" w:rsidP="00495345">
      <w:pPr>
        <w:spacing w:after="0" w:line="240" w:lineRule="auto"/>
        <w:jc w:val="both"/>
        <w:rPr>
          <w:rFonts w:ascii="Arial" w:eastAsia="Calibri" w:hAnsi="Arial" w:cs="Arial"/>
          <w:kern w:val="0"/>
          <w:sz w:val="20"/>
          <w:szCs w:val="20"/>
          <w:highlight w:val="yellow"/>
          <w:lang w:val="sl-SI"/>
          <w14:ligatures w14:val="none"/>
        </w:rPr>
      </w:pPr>
    </w:p>
    <w:p w14:paraId="0E311D8F" w14:textId="60EEBEC3" w:rsidR="00495345" w:rsidRPr="00E61392" w:rsidRDefault="00495345" w:rsidP="00495345">
      <w:pPr>
        <w:spacing w:after="0" w:line="240" w:lineRule="auto"/>
        <w:jc w:val="both"/>
        <w:rPr>
          <w:rFonts w:ascii="Arial" w:eastAsia="Calibri" w:hAnsi="Arial" w:cs="Arial"/>
          <w:b/>
          <w:bCs/>
          <w:color w:val="000000" w:themeColor="text1"/>
          <w:kern w:val="0"/>
          <w:sz w:val="20"/>
          <w:szCs w:val="20"/>
          <w:lang w:val="sl-SI"/>
          <w14:ligatures w14:val="none"/>
        </w:rPr>
      </w:pPr>
      <w:r w:rsidRPr="00E61392">
        <w:rPr>
          <w:rFonts w:ascii="Arial" w:eastAsia="Calibri" w:hAnsi="Arial" w:cs="Arial"/>
          <w:b/>
          <w:bCs/>
          <w:color w:val="000000" w:themeColor="text1"/>
          <w:kern w:val="0"/>
          <w:sz w:val="20"/>
          <w:szCs w:val="20"/>
          <w:lang w:val="sl-SI"/>
          <w14:ligatures w14:val="none"/>
        </w:rPr>
        <w:t xml:space="preserve">Vprašanje </w:t>
      </w:r>
      <w:r w:rsidR="001F2DCE" w:rsidRPr="00E61392">
        <w:rPr>
          <w:rFonts w:ascii="Arial" w:eastAsia="Calibri" w:hAnsi="Arial" w:cs="Arial"/>
          <w:b/>
          <w:bCs/>
          <w:color w:val="000000" w:themeColor="text1"/>
          <w:kern w:val="0"/>
          <w:sz w:val="20"/>
          <w:szCs w:val="20"/>
          <w:lang w:val="sl-SI"/>
          <w14:ligatures w14:val="none"/>
        </w:rPr>
        <w:t xml:space="preserve">št. </w:t>
      </w:r>
      <w:r w:rsidRPr="00E61392">
        <w:rPr>
          <w:rFonts w:ascii="Arial" w:eastAsia="Calibri" w:hAnsi="Arial" w:cs="Arial"/>
          <w:b/>
          <w:bCs/>
          <w:color w:val="000000" w:themeColor="text1"/>
          <w:kern w:val="0"/>
          <w:sz w:val="20"/>
          <w:szCs w:val="20"/>
          <w:lang w:val="sl-SI"/>
          <w14:ligatures w14:val="none"/>
        </w:rPr>
        <w:t>17</w:t>
      </w:r>
      <w:r w:rsidR="001F2DCE" w:rsidRPr="00E61392">
        <w:rPr>
          <w:rFonts w:ascii="Arial" w:eastAsia="Calibri" w:hAnsi="Arial" w:cs="Arial"/>
          <w:b/>
          <w:bCs/>
          <w:color w:val="000000" w:themeColor="text1"/>
          <w:kern w:val="0"/>
          <w:sz w:val="20"/>
          <w:szCs w:val="20"/>
          <w:lang w:val="sl-SI"/>
          <w14:ligatures w14:val="none"/>
        </w:rPr>
        <w:t>:</w:t>
      </w:r>
    </w:p>
    <w:p w14:paraId="0D47B0DF" w14:textId="77777777" w:rsidR="00495345" w:rsidRPr="00E61392" w:rsidRDefault="00495345" w:rsidP="00495345">
      <w:pPr>
        <w:spacing w:after="0" w:line="240" w:lineRule="auto"/>
        <w:jc w:val="both"/>
        <w:rPr>
          <w:rFonts w:ascii="Arial" w:eastAsia="Calibri" w:hAnsi="Arial" w:cs="Arial"/>
          <w:i/>
          <w:iCs/>
          <w:color w:val="000000" w:themeColor="text1"/>
          <w:kern w:val="0"/>
          <w:sz w:val="20"/>
          <w:szCs w:val="20"/>
          <w:lang w:val="sl-SI"/>
          <w14:ligatures w14:val="none"/>
        </w:rPr>
      </w:pPr>
      <w:r w:rsidRPr="00E61392">
        <w:rPr>
          <w:rFonts w:ascii="Arial" w:eastAsia="Calibri" w:hAnsi="Arial" w:cs="Arial"/>
          <w:color w:val="000000" w:themeColor="text1"/>
          <w:kern w:val="0"/>
          <w:sz w:val="20"/>
          <w:szCs w:val="20"/>
          <w:lang w:val="sl-SI"/>
          <w14:ligatures w14:val="none"/>
        </w:rPr>
        <w:t>»</w:t>
      </w:r>
      <w:r w:rsidRPr="00E61392">
        <w:rPr>
          <w:rFonts w:ascii="Arial" w:eastAsia="Calibri" w:hAnsi="Arial" w:cs="Arial"/>
          <w:i/>
          <w:iCs/>
          <w:color w:val="000000" w:themeColor="text1"/>
          <w:kern w:val="0"/>
          <w:sz w:val="20"/>
          <w:szCs w:val="20"/>
          <w:lang w:val="sl-SI"/>
          <w14:ligatures w14:val="none"/>
        </w:rPr>
        <w:t>Ministrstvo bo od podpisa pogodbe na vsake tri (3) mesece, z začetkom od šestega (6.) meseca naprej preverjalo izvajanje časovnice iz vloge izbranega prijavitelja.«</w:t>
      </w:r>
    </w:p>
    <w:p w14:paraId="12591E27"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Kot smo že predhodno napisali, je potrebno popraviti podrobni časovni načrt omogočanja OPT-jev po katerem se bo izvajala kontrola na vsake tri mesece, saj je glede na zakonitosti izvajanja projekta gradnje optičnega omrežja moč pričakovati prve omogočene OPT-je šele po 12 mesecih od podpisa pogodbe – tovrstne izkušnje ministrstvo že ima, nazadnje iz projektov OŠO 4 in OŠO5.</w:t>
      </w:r>
    </w:p>
    <w:p w14:paraId="7FE6680D" w14:textId="77777777" w:rsidR="00495345" w:rsidRPr="00E61392" w:rsidRDefault="00495345" w:rsidP="00495345">
      <w:pPr>
        <w:spacing w:after="0" w:line="240" w:lineRule="auto"/>
        <w:jc w:val="both"/>
        <w:rPr>
          <w:rFonts w:ascii="Arial" w:eastAsia="Calibri" w:hAnsi="Arial" w:cs="Arial"/>
          <w:kern w:val="0"/>
          <w:sz w:val="20"/>
          <w:szCs w:val="20"/>
          <w:highlight w:val="yellow"/>
          <w:lang w:val="sl-SI"/>
          <w14:ligatures w14:val="none"/>
        </w:rPr>
      </w:pPr>
    </w:p>
    <w:p w14:paraId="4532A92B" w14:textId="6E42A45C" w:rsidR="00495345" w:rsidRPr="00E61392" w:rsidRDefault="00495345" w:rsidP="00495345">
      <w:pPr>
        <w:spacing w:after="0" w:line="240" w:lineRule="auto"/>
        <w:jc w:val="both"/>
        <w:rPr>
          <w:rFonts w:ascii="Arial" w:eastAsia="Calibri" w:hAnsi="Arial" w:cs="Arial"/>
          <w:b/>
          <w:bCs/>
          <w:color w:val="000000" w:themeColor="text1"/>
          <w:kern w:val="0"/>
          <w:sz w:val="20"/>
          <w:szCs w:val="20"/>
          <w:lang w:val="sl-SI"/>
          <w14:ligatures w14:val="none"/>
        </w:rPr>
      </w:pPr>
      <w:r w:rsidRPr="00E61392">
        <w:rPr>
          <w:rFonts w:ascii="Arial" w:eastAsia="Calibri" w:hAnsi="Arial" w:cs="Arial"/>
          <w:b/>
          <w:bCs/>
          <w:color w:val="000000" w:themeColor="text1"/>
          <w:kern w:val="0"/>
          <w:sz w:val="20"/>
          <w:szCs w:val="20"/>
          <w:lang w:val="sl-SI"/>
          <w14:ligatures w14:val="none"/>
        </w:rPr>
        <w:t xml:space="preserve">Odgovor </w:t>
      </w:r>
      <w:r w:rsidR="001F2DCE" w:rsidRPr="00E61392">
        <w:rPr>
          <w:rFonts w:ascii="Arial" w:eastAsia="Calibri" w:hAnsi="Arial" w:cs="Arial"/>
          <w:b/>
          <w:bCs/>
          <w:color w:val="000000" w:themeColor="text1"/>
          <w:kern w:val="0"/>
          <w:sz w:val="20"/>
          <w:szCs w:val="20"/>
          <w:lang w:val="sl-SI"/>
          <w14:ligatures w14:val="none"/>
        </w:rPr>
        <w:t xml:space="preserve">št. </w:t>
      </w:r>
      <w:r w:rsidRPr="00E61392">
        <w:rPr>
          <w:rFonts w:ascii="Arial" w:eastAsia="Calibri" w:hAnsi="Arial" w:cs="Arial"/>
          <w:b/>
          <w:bCs/>
          <w:color w:val="000000" w:themeColor="text1"/>
          <w:kern w:val="0"/>
          <w:sz w:val="20"/>
          <w:szCs w:val="20"/>
          <w:lang w:val="sl-SI"/>
          <w14:ligatures w14:val="none"/>
        </w:rPr>
        <w:t>17</w:t>
      </w:r>
      <w:r w:rsidR="001F2DCE" w:rsidRPr="00E61392">
        <w:rPr>
          <w:rFonts w:ascii="Arial" w:eastAsia="Calibri" w:hAnsi="Arial" w:cs="Arial"/>
          <w:b/>
          <w:bCs/>
          <w:color w:val="000000" w:themeColor="text1"/>
          <w:kern w:val="0"/>
          <w:sz w:val="20"/>
          <w:szCs w:val="20"/>
          <w:lang w:val="sl-SI"/>
          <w14:ligatures w14:val="none"/>
        </w:rPr>
        <w:t>:</w:t>
      </w:r>
    </w:p>
    <w:p w14:paraId="4390A692"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color w:val="000000" w:themeColor="text1"/>
          <w:kern w:val="0"/>
          <w:sz w:val="20"/>
          <w:szCs w:val="20"/>
          <w:lang w:val="sl-SI"/>
          <w14:ligatures w14:val="none"/>
        </w:rPr>
        <w:t>Po naših dosedanjih izkušnjah, so se pojavljale težave pri izvajanju časovnic v pogodbah. Podoben primer se je dogajal tudi s projekti, ki so izvirali iz postopkov poizvedovanj po tržnih interesih, zato smo se na podlagi več pozivov zainteresirane javnosti odločili, da bomo postavili določene mejnike in preverjali njihovo doseganje. Ministrstvo mora zasledovati cilje, ki so dani v NOO, kar pomeni, da morajo biti vsi projekti zaključeni najkasneje do 31. 5. 2026. Menimo, da doseganje 2 % po 6 mesecih oz. 5 % po 9 mesecih nista tako zahtevna, da jih končni prejemniki ne bi mogli doseči, hkrati pa bomo s tem sproti spremljali izvedljivost projekta.</w:t>
      </w:r>
    </w:p>
    <w:p w14:paraId="1F53019D" w14:textId="77777777" w:rsidR="00495345" w:rsidRPr="00E61392" w:rsidRDefault="00495345" w:rsidP="00495345">
      <w:pPr>
        <w:spacing w:after="0" w:line="240" w:lineRule="auto"/>
        <w:jc w:val="both"/>
        <w:rPr>
          <w:rFonts w:ascii="Arial" w:eastAsia="Calibri" w:hAnsi="Arial" w:cs="Arial"/>
          <w:color w:val="000000" w:themeColor="text1"/>
          <w:kern w:val="0"/>
          <w:sz w:val="20"/>
          <w:szCs w:val="20"/>
          <w:lang w:val="sl-SI"/>
          <w14:ligatures w14:val="none"/>
        </w:rPr>
      </w:pPr>
    </w:p>
    <w:p w14:paraId="726C722D" w14:textId="77777777" w:rsidR="001F2DCE" w:rsidRPr="00E61392" w:rsidRDefault="001F2DCE" w:rsidP="00495345">
      <w:pPr>
        <w:spacing w:after="0" w:line="240" w:lineRule="auto"/>
        <w:jc w:val="both"/>
        <w:rPr>
          <w:rFonts w:ascii="Arial" w:eastAsia="Calibri" w:hAnsi="Arial" w:cs="Arial"/>
          <w:b/>
          <w:bCs/>
          <w:color w:val="000000" w:themeColor="text1"/>
          <w:kern w:val="0"/>
          <w:sz w:val="20"/>
          <w:szCs w:val="20"/>
          <w:lang w:val="sl-SI"/>
          <w14:ligatures w14:val="none"/>
        </w:rPr>
      </w:pPr>
    </w:p>
    <w:p w14:paraId="50FA6733" w14:textId="77777777" w:rsidR="001F2DCE" w:rsidRPr="00E61392" w:rsidRDefault="001F2DCE" w:rsidP="00495345">
      <w:pPr>
        <w:spacing w:after="0" w:line="240" w:lineRule="auto"/>
        <w:jc w:val="both"/>
        <w:rPr>
          <w:rFonts w:ascii="Arial" w:eastAsia="Calibri" w:hAnsi="Arial" w:cs="Arial"/>
          <w:b/>
          <w:bCs/>
          <w:color w:val="000000" w:themeColor="text1"/>
          <w:kern w:val="0"/>
          <w:sz w:val="20"/>
          <w:szCs w:val="20"/>
          <w:lang w:val="sl-SI"/>
          <w14:ligatures w14:val="none"/>
        </w:rPr>
      </w:pPr>
    </w:p>
    <w:p w14:paraId="475F72E6" w14:textId="77777777" w:rsidR="001F2DCE" w:rsidRPr="00E61392" w:rsidRDefault="001F2DCE" w:rsidP="00495345">
      <w:pPr>
        <w:spacing w:after="0" w:line="240" w:lineRule="auto"/>
        <w:jc w:val="both"/>
        <w:rPr>
          <w:rFonts w:ascii="Arial" w:eastAsia="Calibri" w:hAnsi="Arial" w:cs="Arial"/>
          <w:b/>
          <w:bCs/>
          <w:color w:val="000000" w:themeColor="text1"/>
          <w:kern w:val="0"/>
          <w:sz w:val="20"/>
          <w:szCs w:val="20"/>
          <w:lang w:val="sl-SI"/>
          <w14:ligatures w14:val="none"/>
        </w:rPr>
      </w:pPr>
    </w:p>
    <w:p w14:paraId="10A380E9" w14:textId="77777777" w:rsidR="001F2DCE" w:rsidRPr="00E61392" w:rsidRDefault="001F2DCE" w:rsidP="00495345">
      <w:pPr>
        <w:spacing w:after="0" w:line="240" w:lineRule="auto"/>
        <w:jc w:val="both"/>
        <w:rPr>
          <w:rFonts w:ascii="Arial" w:eastAsia="Calibri" w:hAnsi="Arial" w:cs="Arial"/>
          <w:b/>
          <w:bCs/>
          <w:color w:val="000000" w:themeColor="text1"/>
          <w:kern w:val="0"/>
          <w:sz w:val="20"/>
          <w:szCs w:val="20"/>
          <w:lang w:val="sl-SI"/>
          <w14:ligatures w14:val="none"/>
        </w:rPr>
      </w:pPr>
    </w:p>
    <w:p w14:paraId="5263C06D" w14:textId="77777777" w:rsidR="001F2DCE" w:rsidRPr="00E61392" w:rsidRDefault="001F2DCE" w:rsidP="00495345">
      <w:pPr>
        <w:spacing w:after="0" w:line="240" w:lineRule="auto"/>
        <w:jc w:val="both"/>
        <w:rPr>
          <w:rFonts w:ascii="Arial" w:eastAsia="Calibri" w:hAnsi="Arial" w:cs="Arial"/>
          <w:b/>
          <w:bCs/>
          <w:color w:val="000000" w:themeColor="text1"/>
          <w:kern w:val="0"/>
          <w:sz w:val="20"/>
          <w:szCs w:val="20"/>
          <w:lang w:val="sl-SI"/>
          <w14:ligatures w14:val="none"/>
        </w:rPr>
      </w:pPr>
    </w:p>
    <w:p w14:paraId="5E22749A" w14:textId="77777777" w:rsidR="001F2DCE" w:rsidRPr="00E61392" w:rsidRDefault="001F2DCE" w:rsidP="00495345">
      <w:pPr>
        <w:spacing w:after="0" w:line="240" w:lineRule="auto"/>
        <w:jc w:val="both"/>
        <w:rPr>
          <w:rFonts w:ascii="Arial" w:eastAsia="Calibri" w:hAnsi="Arial" w:cs="Arial"/>
          <w:b/>
          <w:bCs/>
          <w:color w:val="000000" w:themeColor="text1"/>
          <w:kern w:val="0"/>
          <w:sz w:val="20"/>
          <w:szCs w:val="20"/>
          <w:lang w:val="sl-SI"/>
          <w14:ligatures w14:val="none"/>
        </w:rPr>
      </w:pPr>
    </w:p>
    <w:p w14:paraId="4E719DF4" w14:textId="0B4C6189" w:rsidR="00495345" w:rsidRPr="00E61392" w:rsidRDefault="00495345" w:rsidP="00495345">
      <w:pPr>
        <w:spacing w:after="0" w:line="240" w:lineRule="auto"/>
        <w:jc w:val="both"/>
        <w:rPr>
          <w:rFonts w:ascii="Arial" w:eastAsia="Calibri" w:hAnsi="Arial" w:cs="Arial"/>
          <w:b/>
          <w:bCs/>
          <w:color w:val="000000" w:themeColor="text1"/>
          <w:kern w:val="0"/>
          <w:sz w:val="20"/>
          <w:szCs w:val="20"/>
          <w:lang w:val="sl-SI"/>
          <w14:ligatures w14:val="none"/>
        </w:rPr>
      </w:pPr>
      <w:r w:rsidRPr="00E61392">
        <w:rPr>
          <w:rFonts w:ascii="Arial" w:eastAsia="Calibri" w:hAnsi="Arial" w:cs="Arial"/>
          <w:b/>
          <w:bCs/>
          <w:color w:val="000000" w:themeColor="text1"/>
          <w:kern w:val="0"/>
          <w:sz w:val="20"/>
          <w:szCs w:val="20"/>
          <w:lang w:val="sl-SI"/>
          <w14:ligatures w14:val="none"/>
        </w:rPr>
        <w:t xml:space="preserve">Vprašanje </w:t>
      </w:r>
      <w:r w:rsidR="001F2DCE" w:rsidRPr="00E61392">
        <w:rPr>
          <w:rFonts w:ascii="Arial" w:eastAsia="Calibri" w:hAnsi="Arial" w:cs="Arial"/>
          <w:b/>
          <w:bCs/>
          <w:color w:val="000000" w:themeColor="text1"/>
          <w:kern w:val="0"/>
          <w:sz w:val="20"/>
          <w:szCs w:val="20"/>
          <w:lang w:val="sl-SI"/>
          <w14:ligatures w14:val="none"/>
        </w:rPr>
        <w:t xml:space="preserve">št. </w:t>
      </w:r>
      <w:r w:rsidRPr="00E61392">
        <w:rPr>
          <w:rFonts w:ascii="Arial" w:eastAsia="Calibri" w:hAnsi="Arial" w:cs="Arial"/>
          <w:b/>
          <w:bCs/>
          <w:color w:val="000000" w:themeColor="text1"/>
          <w:kern w:val="0"/>
          <w:sz w:val="20"/>
          <w:szCs w:val="20"/>
          <w:lang w:val="sl-SI"/>
          <w14:ligatures w14:val="none"/>
        </w:rPr>
        <w:t>18</w:t>
      </w:r>
      <w:r w:rsidR="001F2DCE" w:rsidRPr="00E61392">
        <w:rPr>
          <w:rFonts w:ascii="Arial" w:eastAsia="Calibri" w:hAnsi="Arial" w:cs="Arial"/>
          <w:b/>
          <w:bCs/>
          <w:color w:val="000000" w:themeColor="text1"/>
          <w:kern w:val="0"/>
          <w:sz w:val="20"/>
          <w:szCs w:val="20"/>
          <w:lang w:val="sl-SI"/>
          <w14:ligatures w14:val="none"/>
        </w:rPr>
        <w:t>:</w:t>
      </w:r>
    </w:p>
    <w:p w14:paraId="77C58323" w14:textId="77777777" w:rsidR="00495345" w:rsidRPr="00E61392" w:rsidRDefault="00495345" w:rsidP="00495345">
      <w:pPr>
        <w:spacing w:after="0" w:line="240" w:lineRule="auto"/>
        <w:jc w:val="both"/>
        <w:rPr>
          <w:rFonts w:ascii="Arial" w:eastAsia="Times New Roman" w:hAnsi="Arial" w:cs="Arial"/>
          <w:color w:val="000000" w:themeColor="text1"/>
          <w:kern w:val="0"/>
          <w:sz w:val="20"/>
          <w:szCs w:val="20"/>
          <w:lang w:val="sl-SI"/>
          <w14:ligatures w14:val="none"/>
        </w:rPr>
      </w:pPr>
      <w:r w:rsidRPr="00E61392">
        <w:rPr>
          <w:rFonts w:ascii="Arial" w:eastAsia="Times New Roman" w:hAnsi="Arial" w:cs="Arial"/>
          <w:color w:val="000000" w:themeColor="text1"/>
          <w:kern w:val="0"/>
          <w:sz w:val="20"/>
          <w:szCs w:val="20"/>
          <w:lang w:val="sl-SI"/>
          <w14:ligatures w14:val="none"/>
        </w:rPr>
        <w:t>tč. 1.7. FINANČNA ZAVAROVANJA</w:t>
      </w:r>
    </w:p>
    <w:p w14:paraId="6F44CC53" w14:textId="77777777" w:rsidR="00495345" w:rsidRPr="00E61392" w:rsidRDefault="00495345" w:rsidP="00495345">
      <w:pPr>
        <w:spacing w:after="0" w:line="240" w:lineRule="auto"/>
        <w:contextualSpacing/>
        <w:jc w:val="both"/>
        <w:rPr>
          <w:rFonts w:ascii="Arial" w:eastAsia="Calibri" w:hAnsi="Arial" w:cs="Arial"/>
          <w:color w:val="000000" w:themeColor="text1"/>
          <w:kern w:val="0"/>
          <w:sz w:val="20"/>
          <w:szCs w:val="20"/>
          <w:lang w:val="sl-SI"/>
          <w14:ligatures w14:val="none"/>
        </w:rPr>
      </w:pPr>
    </w:p>
    <w:p w14:paraId="3D5F7AAC" w14:textId="77777777" w:rsidR="00495345" w:rsidRPr="00E61392" w:rsidRDefault="00495345" w:rsidP="00495345">
      <w:pPr>
        <w:spacing w:after="0" w:line="240" w:lineRule="auto"/>
        <w:jc w:val="both"/>
        <w:rPr>
          <w:rFonts w:ascii="Arial" w:eastAsia="Calibri" w:hAnsi="Arial" w:cs="Arial"/>
          <w:color w:val="000000" w:themeColor="text1"/>
          <w:kern w:val="0"/>
          <w:sz w:val="20"/>
          <w:szCs w:val="20"/>
          <w:lang w:val="sl-SI"/>
          <w14:ligatures w14:val="none"/>
        </w:rPr>
      </w:pPr>
      <w:r w:rsidRPr="00E61392">
        <w:rPr>
          <w:rFonts w:ascii="Arial" w:eastAsia="Calibri" w:hAnsi="Arial" w:cs="Arial"/>
          <w:color w:val="000000" w:themeColor="text1"/>
          <w:kern w:val="0"/>
          <w:sz w:val="20"/>
          <w:szCs w:val="20"/>
          <w:lang w:val="sl-SI"/>
          <w14:ligatures w14:val="none"/>
        </w:rPr>
        <w:t>»</w:t>
      </w:r>
      <w:r w:rsidRPr="00E61392">
        <w:rPr>
          <w:rFonts w:ascii="Arial" w:eastAsia="Calibri" w:hAnsi="Arial" w:cs="Arial"/>
          <w:i/>
          <w:iCs/>
          <w:color w:val="000000" w:themeColor="text1"/>
          <w:kern w:val="0"/>
          <w:sz w:val="20"/>
          <w:szCs w:val="20"/>
          <w:lang w:val="sl-SI"/>
          <w14:ligatures w14:val="none"/>
        </w:rPr>
        <w:t>Izbrani prijavitelj bo moral ob podpisu pogodbe ministrstvu dostaviti zavarovanje (pet (5) bianco menic in menično izjavo s pooblastilom za izpolnitev) za dobro izvedbo pogodbenih obveznosti v višini 10 % skupne pogodbene vrednosti z veljavnostjo še tri mesece po izteku pogodbe.</w:t>
      </w:r>
      <w:r w:rsidRPr="00E61392">
        <w:rPr>
          <w:rFonts w:ascii="Arial" w:eastAsia="Calibri" w:hAnsi="Arial" w:cs="Arial"/>
          <w:color w:val="000000" w:themeColor="text1"/>
          <w:kern w:val="0"/>
          <w:sz w:val="20"/>
          <w:szCs w:val="20"/>
          <w:lang w:val="sl-SI"/>
          <w14:ligatures w14:val="none"/>
        </w:rPr>
        <w:t>«</w:t>
      </w:r>
    </w:p>
    <w:p w14:paraId="12F1EF54" w14:textId="77777777" w:rsidR="00495345" w:rsidRPr="00E61392" w:rsidRDefault="00495345" w:rsidP="00495345">
      <w:pPr>
        <w:spacing w:after="0" w:line="240" w:lineRule="auto"/>
        <w:jc w:val="both"/>
        <w:rPr>
          <w:rFonts w:ascii="Arial" w:eastAsia="Calibri" w:hAnsi="Arial" w:cs="Arial"/>
          <w:color w:val="000000" w:themeColor="text1"/>
          <w:kern w:val="0"/>
          <w:sz w:val="20"/>
          <w:szCs w:val="20"/>
          <w:lang w:val="sl-SI"/>
          <w14:ligatures w14:val="none"/>
        </w:rPr>
      </w:pPr>
    </w:p>
    <w:p w14:paraId="667730FF"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Tovrstno zavarovanje v obliki menic ni ustrezno za projekt, kot je OŠO, ki ima resne posledice v primeru neizpolnitve pogodbenih obveznosti. Glede na dosedanje OŠO izkušnje, ko nekateri upravičenci niso izpolnili pogodbenih obveznosti, nam je popolnoma nerazumljivo zakaj ministrstvo ne želi v razpisu uporabiti ustreznejšega zavarovanja za dobro izvedbo pogodbenih obveznosti, kot je npr. bančna garancija. Predlagamo, da ministrstvo za obliko zavarovanja za dobro oz. pravilno izvedbo pogodbenih obveznosti zahteva bančno garancijo in ne menico, katere izplačilo, ob morebitni unovčitvi, je odvisno od razpoložljivih sredstev na TRR računu upravičenca. Upoštevajoč izkušnje OŠO4 in OŠO5 projektov (ko nekateri upravičenci niso izpolnili pogodbenih obveznosti) ministrstvo pravzaprav »mora« zahtevati »trdnejše« zavarovanje, saj v nasprotnem ravna neskrbno, celo malomarno, ker opušča dolžnost potrebne skrbnosti zavarovanja javnih sredstev oz. izvedbe razpisa. Že sama Uredba o finančnih zavarovanjih pri javnem naročanju, katero naj bi bil razpisovalec dolžan upoštevati, nalaga razpisovalcu, da zahteva ustrezno finančno zavarovanje, če to opravičuje tveganje, povezano s predmetom ali okoliščinami javnega razpisa – odstop od mnogih pogodb OŠO 4 in OŠO 5 projektov zaradi nedoseganja pogodbenih obveznosti, opravičuje zahtevo po bančni garanciji oziroma kaže na realno tveganje tudi pri OŠO 6.</w:t>
      </w:r>
    </w:p>
    <w:p w14:paraId="059F8B6B"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p>
    <w:p w14:paraId="54B4471C" w14:textId="2DD64CEE" w:rsidR="00495345" w:rsidRPr="00E61392" w:rsidRDefault="00495345" w:rsidP="00495345">
      <w:pPr>
        <w:spacing w:after="0" w:line="240" w:lineRule="auto"/>
        <w:jc w:val="both"/>
        <w:rPr>
          <w:rFonts w:ascii="Arial" w:eastAsia="Calibri" w:hAnsi="Arial" w:cs="Arial"/>
          <w:b/>
          <w:bCs/>
          <w:kern w:val="0"/>
          <w:sz w:val="20"/>
          <w:szCs w:val="20"/>
          <w:highlight w:val="yellow"/>
          <w:lang w:val="sl-SI"/>
          <w14:ligatures w14:val="none"/>
        </w:rPr>
      </w:pPr>
      <w:r w:rsidRPr="00E61392">
        <w:rPr>
          <w:rFonts w:ascii="Arial" w:eastAsia="Calibri" w:hAnsi="Arial" w:cs="Arial"/>
          <w:b/>
          <w:bCs/>
          <w:kern w:val="0"/>
          <w:sz w:val="20"/>
          <w:szCs w:val="20"/>
          <w:lang w:val="sl-SI"/>
          <w14:ligatures w14:val="none"/>
        </w:rPr>
        <w:t xml:space="preserve">Odgovor </w:t>
      </w:r>
      <w:r w:rsidR="001F2DCE" w:rsidRPr="00E61392">
        <w:rPr>
          <w:rFonts w:ascii="Arial" w:eastAsia="Calibri" w:hAnsi="Arial" w:cs="Arial"/>
          <w:b/>
          <w:bCs/>
          <w:kern w:val="0"/>
          <w:sz w:val="20"/>
          <w:szCs w:val="20"/>
          <w:lang w:val="sl-SI"/>
          <w14:ligatures w14:val="none"/>
        </w:rPr>
        <w:t xml:space="preserve">št. </w:t>
      </w:r>
      <w:r w:rsidRPr="00E61392">
        <w:rPr>
          <w:rFonts w:ascii="Arial" w:eastAsia="Calibri" w:hAnsi="Arial" w:cs="Arial"/>
          <w:b/>
          <w:bCs/>
          <w:kern w:val="0"/>
          <w:sz w:val="20"/>
          <w:szCs w:val="20"/>
          <w:lang w:val="sl-SI"/>
          <w14:ligatures w14:val="none"/>
        </w:rPr>
        <w:t>18</w:t>
      </w:r>
      <w:r w:rsidR="001F2DCE" w:rsidRPr="00E61392">
        <w:rPr>
          <w:rFonts w:ascii="Arial" w:eastAsia="Calibri" w:hAnsi="Arial" w:cs="Arial"/>
          <w:b/>
          <w:bCs/>
          <w:kern w:val="0"/>
          <w:sz w:val="20"/>
          <w:szCs w:val="20"/>
          <w:lang w:val="sl-SI"/>
          <w14:ligatures w14:val="none"/>
        </w:rPr>
        <w:t>:</w:t>
      </w:r>
    </w:p>
    <w:p w14:paraId="2318E2B4" w14:textId="77777777" w:rsidR="00495345" w:rsidRPr="00E61392" w:rsidRDefault="00495345" w:rsidP="00495345">
      <w:pPr>
        <w:spacing w:after="0" w:line="260" w:lineRule="atLeast"/>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Praktično skoraj vsi zainteresirani investitorji so večkrat izrazili željo, da se jih čim manj obremenjuje z administrativnimi postopki ter stroški v zvezi s prijavami na javni razpis. Ker gre za visoke (milijonske) zneske investicije, so temu primerno visoki tudi stroški odobritve bančnih garancij. Poleg tega izdaja garancije zahteva od dolžnikove strani zagotovitev kritja za garantirani znesek, tako da so v času veljavnosti bančne garancije blokirana sredstva v višini zahtevane bančne garancije, ki jih podjetja v tem času ne morejo koristiti za svoje namene.</w:t>
      </w:r>
    </w:p>
    <w:p w14:paraId="0CBDCB97" w14:textId="77777777" w:rsidR="00495345" w:rsidRPr="00E61392" w:rsidRDefault="00495345" w:rsidP="00495345">
      <w:pPr>
        <w:spacing w:after="0" w:line="260" w:lineRule="atLeast"/>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V primeru zavarovanja z menicami pa imajo vsi potencialni prijavitelji enake možnosti nastopa na javnem razpisu in s tem minimalne obremenitve z administrativnimi postopki in stroški prijave.</w:t>
      </w:r>
    </w:p>
    <w:p w14:paraId="68381C2C"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Pri tem je treba še poudariti, da je nivo tveganja za ministrstvo sorazmerno majhen, saj tekom izvajanja pogodbe o sofinanciranju ne izplačujemo avansov, ampak zahtevke za izplačilo stroškov, ki so nastali v že potrjenih zaključenih gradnjah, ki so bile tudi že poplačane s strani izbranih prijaviteljev. Poleg navedenega pa je v pogodbi tudi veliko finančnih varovalk, ki v primeru nepravočasnega/nepravilnega izvajanja projekta varujejo sofinancerja.</w:t>
      </w:r>
    </w:p>
    <w:p w14:paraId="4B9DA64A"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7A014AB5" w14:textId="76B28270" w:rsidR="00495345" w:rsidRPr="00E61392" w:rsidRDefault="00495345" w:rsidP="00495345">
      <w:pPr>
        <w:spacing w:after="0" w:line="240" w:lineRule="auto"/>
        <w:jc w:val="both"/>
        <w:rPr>
          <w:rFonts w:ascii="Arial" w:eastAsia="Calibri" w:hAnsi="Arial" w:cs="Arial"/>
          <w:b/>
          <w:bCs/>
          <w:kern w:val="0"/>
          <w:sz w:val="20"/>
          <w:szCs w:val="20"/>
          <w:highlight w:val="yellow"/>
          <w:lang w:val="sl-SI"/>
          <w14:ligatures w14:val="none"/>
        </w:rPr>
      </w:pPr>
      <w:r w:rsidRPr="00E61392">
        <w:rPr>
          <w:rFonts w:ascii="Arial" w:eastAsia="Times New Roman" w:hAnsi="Arial" w:cs="Arial"/>
          <w:b/>
          <w:bCs/>
          <w:kern w:val="0"/>
          <w:sz w:val="20"/>
          <w:szCs w:val="20"/>
          <w:lang w:val="sl-SI"/>
          <w14:ligatures w14:val="none"/>
        </w:rPr>
        <w:t xml:space="preserve">Vprašanje </w:t>
      </w:r>
      <w:r w:rsidR="001F2DCE" w:rsidRPr="00E61392">
        <w:rPr>
          <w:rFonts w:ascii="Arial" w:eastAsia="Times New Roman" w:hAnsi="Arial" w:cs="Arial"/>
          <w:b/>
          <w:bCs/>
          <w:kern w:val="0"/>
          <w:sz w:val="20"/>
          <w:szCs w:val="20"/>
          <w:lang w:val="sl-SI"/>
          <w14:ligatures w14:val="none"/>
        </w:rPr>
        <w:t xml:space="preserve">št. </w:t>
      </w:r>
      <w:r w:rsidRPr="00E61392">
        <w:rPr>
          <w:rFonts w:ascii="Arial" w:eastAsia="Times New Roman" w:hAnsi="Arial" w:cs="Arial"/>
          <w:b/>
          <w:bCs/>
          <w:kern w:val="0"/>
          <w:sz w:val="20"/>
          <w:szCs w:val="20"/>
          <w:lang w:val="sl-SI"/>
          <w14:ligatures w14:val="none"/>
        </w:rPr>
        <w:t>19</w:t>
      </w:r>
      <w:r w:rsidR="001F2DCE" w:rsidRPr="00E61392">
        <w:rPr>
          <w:rFonts w:ascii="Arial" w:eastAsia="Times New Roman" w:hAnsi="Arial" w:cs="Arial"/>
          <w:b/>
          <w:bCs/>
          <w:kern w:val="0"/>
          <w:sz w:val="20"/>
          <w:szCs w:val="20"/>
          <w:lang w:val="sl-SI"/>
          <w14:ligatures w14:val="none"/>
        </w:rPr>
        <w:t>:</w:t>
      </w:r>
    </w:p>
    <w:p w14:paraId="1E9BFC30" w14:textId="77777777" w:rsidR="00495345" w:rsidRPr="00E61392" w:rsidRDefault="00495345" w:rsidP="00495345">
      <w:pPr>
        <w:spacing w:after="0" w:line="240" w:lineRule="auto"/>
        <w:jc w:val="both"/>
        <w:rPr>
          <w:rFonts w:ascii="Arial" w:eastAsia="Times New Roman" w:hAnsi="Arial" w:cs="Arial"/>
          <w:color w:val="000000" w:themeColor="text1"/>
          <w:kern w:val="0"/>
          <w:sz w:val="20"/>
          <w:szCs w:val="20"/>
          <w:lang w:val="sl-SI"/>
          <w14:ligatures w14:val="none"/>
        </w:rPr>
      </w:pPr>
      <w:r w:rsidRPr="00E61392">
        <w:rPr>
          <w:rFonts w:ascii="Arial" w:eastAsia="Times New Roman" w:hAnsi="Arial" w:cs="Arial"/>
          <w:color w:val="000000" w:themeColor="text1"/>
          <w:kern w:val="0"/>
          <w:sz w:val="20"/>
          <w:szCs w:val="20"/>
          <w:lang w:val="sl-SI"/>
          <w14:ligatures w14:val="none"/>
        </w:rPr>
        <w:t>tč. 1.8. MERILA ZA IZBOR PRIJAVITELJEV, KI IZPOLNJUJEJO POGOJE IN ZAHTEVE TEGA JAVNEGA RAZPISA</w:t>
      </w:r>
    </w:p>
    <w:p w14:paraId="61268FC8" w14:textId="77777777" w:rsidR="00495345" w:rsidRPr="00E61392" w:rsidRDefault="00495345" w:rsidP="00495345">
      <w:pPr>
        <w:spacing w:after="0" w:line="240" w:lineRule="auto"/>
        <w:contextualSpacing/>
        <w:jc w:val="both"/>
        <w:rPr>
          <w:rFonts w:ascii="Arial" w:eastAsia="Calibri" w:hAnsi="Arial" w:cs="Arial"/>
          <w:color w:val="000000" w:themeColor="text1"/>
          <w:kern w:val="0"/>
          <w:sz w:val="20"/>
          <w:szCs w:val="20"/>
          <w:highlight w:val="yellow"/>
          <w:lang w:val="sl-SI"/>
          <w14:ligatures w14:val="none"/>
        </w:rPr>
      </w:pPr>
    </w:p>
    <w:p w14:paraId="1F66DD66" w14:textId="77777777" w:rsidR="00495345" w:rsidRPr="00E61392" w:rsidRDefault="00495345" w:rsidP="00495345">
      <w:pPr>
        <w:spacing w:after="0" w:line="240" w:lineRule="auto"/>
        <w:jc w:val="both"/>
        <w:rPr>
          <w:rFonts w:ascii="Arial" w:eastAsia="Calibri" w:hAnsi="Arial" w:cs="Arial"/>
          <w:i/>
          <w:iCs/>
          <w:color w:val="000000" w:themeColor="text1"/>
          <w:kern w:val="0"/>
          <w:sz w:val="20"/>
          <w:szCs w:val="20"/>
          <w:lang w:val="sl-SI"/>
          <w14:ligatures w14:val="none"/>
        </w:rPr>
      </w:pPr>
      <w:r w:rsidRPr="00E61392">
        <w:rPr>
          <w:rFonts w:ascii="Arial" w:eastAsia="Calibri" w:hAnsi="Arial" w:cs="Arial"/>
          <w:color w:val="000000" w:themeColor="text1"/>
          <w:kern w:val="0"/>
          <w:sz w:val="20"/>
          <w:szCs w:val="20"/>
          <w:lang w:val="sl-SI"/>
          <w14:ligatures w14:val="none"/>
        </w:rPr>
        <w:t>»</w:t>
      </w:r>
      <w:r w:rsidRPr="00E61392">
        <w:rPr>
          <w:rFonts w:ascii="Arial" w:eastAsia="Calibri" w:hAnsi="Arial" w:cs="Arial"/>
          <w:i/>
          <w:iCs/>
          <w:color w:val="000000" w:themeColor="text1"/>
          <w:kern w:val="0"/>
          <w:sz w:val="20"/>
          <w:szCs w:val="20"/>
          <w:lang w:val="sl-SI"/>
          <w14:ligatures w14:val="none"/>
        </w:rPr>
        <w:t>Merila za določitev vrstnega reda vlog prijaviteljev, ki so prispele pravočasno do roka posameznega odpiranja in ki izpolnjujejo vse pogoje tega javnega razpisa, so:</w:t>
      </w:r>
    </w:p>
    <w:p w14:paraId="4848618E" w14:textId="77777777" w:rsidR="00495345" w:rsidRPr="00E61392" w:rsidRDefault="00495345" w:rsidP="00495345">
      <w:pPr>
        <w:spacing w:after="0" w:line="240" w:lineRule="auto"/>
        <w:jc w:val="both"/>
        <w:rPr>
          <w:rFonts w:ascii="Arial" w:eastAsia="Calibri" w:hAnsi="Arial" w:cs="Arial"/>
          <w:i/>
          <w:iCs/>
          <w:color w:val="000000" w:themeColor="text1"/>
          <w:kern w:val="0"/>
          <w:sz w:val="20"/>
          <w:szCs w:val="20"/>
          <w:lang w:val="sl-SI"/>
          <w14:ligatures w14:val="none"/>
        </w:rPr>
      </w:pPr>
    </w:p>
    <w:p w14:paraId="1BD353B6" w14:textId="77777777" w:rsidR="00495345" w:rsidRPr="00E61392" w:rsidRDefault="00495345" w:rsidP="00495345">
      <w:pPr>
        <w:spacing w:after="0" w:line="240" w:lineRule="auto"/>
        <w:jc w:val="both"/>
        <w:rPr>
          <w:rFonts w:ascii="Arial" w:eastAsia="Calibri" w:hAnsi="Arial" w:cs="Arial"/>
          <w:color w:val="000000" w:themeColor="text1"/>
          <w:kern w:val="0"/>
          <w:sz w:val="20"/>
          <w:szCs w:val="20"/>
          <w:lang w:val="sl-SI"/>
          <w14:ligatures w14:val="none"/>
        </w:rPr>
      </w:pPr>
      <w:r w:rsidRPr="00E61392">
        <w:rPr>
          <w:rFonts w:ascii="Arial" w:eastAsia="Calibri" w:hAnsi="Arial" w:cs="Arial"/>
          <w:i/>
          <w:iCs/>
          <w:color w:val="000000" w:themeColor="text1"/>
          <w:kern w:val="0"/>
          <w:sz w:val="20"/>
          <w:szCs w:val="20"/>
          <w:lang w:val="sl-SI"/>
          <w14:ligatures w14:val="none"/>
        </w:rPr>
        <w:t>M7 - Oddaljenost od najbližje optike</w:t>
      </w:r>
      <w:r w:rsidRPr="00E61392">
        <w:rPr>
          <w:rFonts w:ascii="Arial" w:eastAsia="Calibri" w:hAnsi="Arial" w:cs="Arial"/>
          <w:color w:val="000000" w:themeColor="text1"/>
          <w:kern w:val="0"/>
          <w:sz w:val="20"/>
          <w:szCs w:val="20"/>
          <w:lang w:val="sl-SI"/>
          <w14:ligatures w14:val="none"/>
        </w:rPr>
        <w:t>«</w:t>
      </w:r>
    </w:p>
    <w:p w14:paraId="153F3FC4"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 xml:space="preserve">Razpisovalca prosimo za pojasnilo kdo in po kakšni metodologiji je izračunal to merilo. Menimo namreč, da ima merilo preveliko utež ob upoštevanju dejstva, da zračna razdalja do najbližje optične omrežne priključne točke v praksi oziroma na terenu ne kaže realne slike možne povezljivosti, saj gre lahko za zahteven teren izvedbe, težave s prečkanjem ovir, vodotokov, pridobivanjem služnosti ipd. </w:t>
      </w:r>
    </w:p>
    <w:p w14:paraId="367E0318"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Glede na navedeno, in ker merilo predstavlja 10 % vseh možnih točk, da se le-to umakne iz razpisa, saj imamo utemeljen dvom o pravilnosti izračuna razdalje do najbližje optične omrežne priključne točke upoštevajoč pravilnost seznama BL.</w:t>
      </w:r>
    </w:p>
    <w:p w14:paraId="1B496EBC" w14:textId="77777777" w:rsidR="00495345" w:rsidRPr="00E61392" w:rsidRDefault="00495345" w:rsidP="00495345">
      <w:pPr>
        <w:spacing w:after="0" w:line="240" w:lineRule="auto"/>
        <w:jc w:val="both"/>
        <w:rPr>
          <w:rFonts w:ascii="Arial" w:eastAsia="Calibri" w:hAnsi="Arial" w:cs="Arial"/>
          <w:b/>
          <w:bCs/>
          <w:kern w:val="0"/>
          <w:sz w:val="20"/>
          <w:szCs w:val="20"/>
          <w:lang w:val="sl-SI"/>
          <w14:ligatures w14:val="none"/>
        </w:rPr>
      </w:pPr>
    </w:p>
    <w:p w14:paraId="6B29F2EB" w14:textId="3A61ADA9" w:rsidR="00495345" w:rsidRPr="00E61392" w:rsidRDefault="00495345" w:rsidP="00495345">
      <w:pPr>
        <w:spacing w:after="0" w:line="240" w:lineRule="auto"/>
        <w:jc w:val="both"/>
        <w:rPr>
          <w:rFonts w:ascii="Arial" w:eastAsia="Calibri" w:hAnsi="Arial" w:cs="Arial"/>
          <w:b/>
          <w:bCs/>
          <w:kern w:val="0"/>
          <w:sz w:val="20"/>
          <w:szCs w:val="20"/>
          <w:lang w:val="sl-SI"/>
          <w14:ligatures w14:val="none"/>
        </w:rPr>
      </w:pPr>
      <w:r w:rsidRPr="00E61392">
        <w:rPr>
          <w:rFonts w:ascii="Arial" w:eastAsia="Calibri" w:hAnsi="Arial" w:cs="Arial"/>
          <w:b/>
          <w:bCs/>
          <w:kern w:val="0"/>
          <w:sz w:val="20"/>
          <w:szCs w:val="20"/>
          <w:lang w:val="sl-SI"/>
          <w14:ligatures w14:val="none"/>
        </w:rPr>
        <w:lastRenderedPageBreak/>
        <w:t xml:space="preserve">Odgovor </w:t>
      </w:r>
      <w:r w:rsidR="001F2DCE" w:rsidRPr="00E61392">
        <w:rPr>
          <w:rFonts w:ascii="Arial" w:eastAsia="Calibri" w:hAnsi="Arial" w:cs="Arial"/>
          <w:b/>
          <w:bCs/>
          <w:kern w:val="0"/>
          <w:sz w:val="20"/>
          <w:szCs w:val="20"/>
          <w:lang w:val="sl-SI"/>
          <w14:ligatures w14:val="none"/>
        </w:rPr>
        <w:t xml:space="preserve">št. </w:t>
      </w:r>
      <w:r w:rsidRPr="00E61392">
        <w:rPr>
          <w:rFonts w:ascii="Arial" w:eastAsia="Calibri" w:hAnsi="Arial" w:cs="Arial"/>
          <w:b/>
          <w:bCs/>
          <w:kern w:val="0"/>
          <w:sz w:val="20"/>
          <w:szCs w:val="20"/>
          <w:lang w:val="sl-SI"/>
          <w14:ligatures w14:val="none"/>
        </w:rPr>
        <w:t>19</w:t>
      </w:r>
      <w:r w:rsidR="001F2DCE" w:rsidRPr="00E61392">
        <w:rPr>
          <w:rFonts w:ascii="Arial" w:eastAsia="Calibri" w:hAnsi="Arial" w:cs="Arial"/>
          <w:b/>
          <w:bCs/>
          <w:kern w:val="0"/>
          <w:sz w:val="20"/>
          <w:szCs w:val="20"/>
          <w:lang w:val="sl-SI"/>
          <w14:ligatures w14:val="none"/>
        </w:rPr>
        <w:t>:</w:t>
      </w:r>
    </w:p>
    <w:p w14:paraId="254BE8AA" w14:textId="77777777" w:rsidR="001F2DCE"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 xml:space="preserve">Pri pripravi meril za ta javni razpis je bilo ugotovljeno, da je ogroženost glede širokopasovne dostopnosti zelo odvisna od oddaljenosti bele lise od najbližje točke možnega priklopa na optično omrežje. Zaradi različnega tehnološkega pristopa in krajevnega dostopa različnih operaterjev smo izbrali nevtralno </w:t>
      </w:r>
    </w:p>
    <w:p w14:paraId="127F970D" w14:textId="77777777" w:rsidR="001F2DCE" w:rsidRPr="00E61392" w:rsidRDefault="001F2DCE" w:rsidP="00495345">
      <w:pPr>
        <w:spacing w:after="0" w:line="240" w:lineRule="auto"/>
        <w:jc w:val="both"/>
        <w:rPr>
          <w:rFonts w:ascii="Arial" w:eastAsia="Calibri" w:hAnsi="Arial" w:cs="Arial"/>
          <w:kern w:val="0"/>
          <w:sz w:val="20"/>
          <w:szCs w:val="20"/>
          <w:lang w:val="sl-SI"/>
          <w14:ligatures w14:val="none"/>
        </w:rPr>
      </w:pPr>
    </w:p>
    <w:p w14:paraId="43590C4B" w14:textId="6C299680"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merilo, ki predstavlja podatek o tem, kolikšna je zračna oddaljenost posamezne bele lise od najbližje možne optične omrežne priključne točke, kjer je zagotovo možen priklop na optično omrežje.</w:t>
      </w:r>
    </w:p>
    <w:p w14:paraId="4A397AE1"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p>
    <w:p w14:paraId="1A2BD737" w14:textId="288E0E4B" w:rsidR="00495345" w:rsidRPr="00E61392" w:rsidRDefault="00495345" w:rsidP="00495345">
      <w:pPr>
        <w:spacing w:after="0" w:line="240" w:lineRule="auto"/>
        <w:jc w:val="both"/>
        <w:rPr>
          <w:rFonts w:ascii="Arial" w:eastAsia="Calibri" w:hAnsi="Arial" w:cs="Arial"/>
          <w:b/>
          <w:bCs/>
          <w:kern w:val="0"/>
          <w:sz w:val="20"/>
          <w:szCs w:val="20"/>
          <w:lang w:val="sl-SI"/>
          <w14:ligatures w14:val="none"/>
        </w:rPr>
      </w:pPr>
      <w:r w:rsidRPr="00E61392">
        <w:rPr>
          <w:rFonts w:ascii="Arial" w:eastAsia="Calibri" w:hAnsi="Arial" w:cs="Arial"/>
          <w:b/>
          <w:bCs/>
          <w:kern w:val="0"/>
          <w:sz w:val="20"/>
          <w:szCs w:val="20"/>
          <w:lang w:val="sl-SI"/>
          <w14:ligatures w14:val="none"/>
        </w:rPr>
        <w:t xml:space="preserve">Vprašanje </w:t>
      </w:r>
      <w:r w:rsidR="001F2DCE" w:rsidRPr="00E61392">
        <w:rPr>
          <w:rFonts w:ascii="Arial" w:eastAsia="Calibri" w:hAnsi="Arial" w:cs="Arial"/>
          <w:b/>
          <w:bCs/>
          <w:kern w:val="0"/>
          <w:sz w:val="20"/>
          <w:szCs w:val="20"/>
          <w:lang w:val="sl-SI"/>
          <w14:ligatures w14:val="none"/>
        </w:rPr>
        <w:t xml:space="preserve">št. </w:t>
      </w:r>
      <w:r w:rsidRPr="00E61392">
        <w:rPr>
          <w:rFonts w:ascii="Arial" w:eastAsia="Calibri" w:hAnsi="Arial" w:cs="Arial"/>
          <w:b/>
          <w:bCs/>
          <w:kern w:val="0"/>
          <w:sz w:val="20"/>
          <w:szCs w:val="20"/>
          <w:lang w:val="sl-SI"/>
          <w14:ligatures w14:val="none"/>
        </w:rPr>
        <w:t>20</w:t>
      </w:r>
      <w:r w:rsidR="001F2DCE" w:rsidRPr="00E61392">
        <w:rPr>
          <w:rFonts w:ascii="Arial" w:eastAsia="Calibri" w:hAnsi="Arial" w:cs="Arial"/>
          <w:b/>
          <w:bCs/>
          <w:kern w:val="0"/>
          <w:sz w:val="20"/>
          <w:szCs w:val="20"/>
          <w:lang w:val="sl-SI"/>
          <w14:ligatures w14:val="none"/>
        </w:rPr>
        <w:t>:</w:t>
      </w:r>
    </w:p>
    <w:p w14:paraId="1EEC2BC7" w14:textId="77777777" w:rsidR="00495345" w:rsidRPr="00E61392" w:rsidRDefault="00495345" w:rsidP="00495345">
      <w:pPr>
        <w:spacing w:after="0" w:line="240" w:lineRule="auto"/>
        <w:jc w:val="both"/>
        <w:rPr>
          <w:rFonts w:ascii="Arial" w:eastAsia="Times New Roman" w:hAnsi="Arial" w:cs="Arial"/>
          <w:color w:val="000000" w:themeColor="text1"/>
          <w:kern w:val="0"/>
          <w:sz w:val="20"/>
          <w:szCs w:val="20"/>
          <w:lang w:val="sl-SI"/>
          <w14:ligatures w14:val="none"/>
        </w:rPr>
      </w:pPr>
      <w:bookmarkStart w:id="3" w:name="_Toc174459854"/>
      <w:bookmarkStart w:id="4" w:name="_Hlk175121283"/>
      <w:r w:rsidRPr="00E61392">
        <w:rPr>
          <w:rFonts w:ascii="Arial" w:eastAsia="Times New Roman" w:hAnsi="Arial" w:cs="Arial"/>
          <w:color w:val="000000" w:themeColor="text1"/>
          <w:kern w:val="0"/>
          <w:sz w:val="20"/>
          <w:szCs w:val="20"/>
          <w:lang w:val="sl-SI"/>
          <w14:ligatures w14:val="none"/>
        </w:rPr>
        <w:t>tč. 1.13. UPRAVIČENI STROŠKI IN NAČIN NJIHOVEGA DOKAZOVANJA</w:t>
      </w:r>
      <w:bookmarkEnd w:id="3"/>
    </w:p>
    <w:p w14:paraId="6558401E"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Upravičeni stroški, ki se sofinancirajo na podlagi tega javnega razpisa so po alinejah navedeni pod to točko razpisa.</w:t>
      </w:r>
    </w:p>
    <w:p w14:paraId="05A09C0A"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p>
    <w:p w14:paraId="7D8ED6A3"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Pogrešamo izrecno navedbo, da je upravičen strošek na podlagi tega javnega razpisa tudi strošek, ki nastane pri gradnji omrežja z lastnimi sredstvi in zaposlenimi, tako kot to definira drugi odstavek 4. člena Uredbe o uporabi javnih sredstev za gradnjo visokozmogljivih fiksnih širokopasovnih omrežij oziroma nadgradnjo obstoječih fiksnih omrežij, gradnjo mobilnih omrežij 5G, gradnjo zalednih omrežij in za spodbujanje povezljivosti (Uradni list RS, št. 24/24).</w:t>
      </w:r>
    </w:p>
    <w:p w14:paraId="6BCD3575"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Razpisovalca prosimo za odgovor, ali je poleg že navedenih upravičenih stroškov v razpisu, upravičen strošek tudi strošek, ki nastane prijavitelju pri gradnji omrežja z lastnimi sredstvi in zaposlenimi? Kakšna dokazila o nastanku tovrstnega stroška bo razpisovalec zahteval ob uveljavitvi tovrstnega stroška?</w:t>
      </w:r>
    </w:p>
    <w:p w14:paraId="3A88A84A"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p>
    <w:p w14:paraId="27ACF02F"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Strošek najema obstoječe infrastrukture drugega operaterja je priznan strošek. Ali je najem obstoječe infrastrukture operaterja, ki je povezana oseba, upravičen strošek?</w:t>
      </w:r>
    </w:p>
    <w:p w14:paraId="3086F1A0"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p>
    <w:p w14:paraId="43F04398"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Ali je pouporaba obstoječe infrastrukture (tako lastne kot tuje), ki je bila zgrajena s sredstvi predhodnih javnih razpisov OŠO upravičen strošek v primeru najema, pouporabe ipd. le-te ali gre v tem primeru za nedovoljeno dvojno financiranje projekta?</w:t>
      </w:r>
    </w:p>
    <w:p w14:paraId="735DE818"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p>
    <w:p w14:paraId="749DE4AA"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Nakup neopredmetenih osnovnih sredstev, kot so npr. licence za delovanje programske opreme, ki se letno obnavljajo ali se celo kupujejo glede na porast števila uporabnikov omrežja, je definitivno upravičen strošek, toda težava nastane, ker tovrstni strošek nastaja »sproti«, ko poteče letna licenca in se jo podaljša, takrat nastopi tudi strošek – kako lahko prijavitelj uveljavlja tovrstni strošek, je dovolj pogodba o nakupu licenc za obdobje 20 let, saj potrdila o plačilu licenc za 20 let prijavitelj ne more predložiti?</w:t>
      </w:r>
    </w:p>
    <w:p w14:paraId="685A4903"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p>
    <w:p w14:paraId="6AAFF0A6" w14:textId="3931AEC7" w:rsidR="00495345" w:rsidRPr="00E61392" w:rsidRDefault="00495345" w:rsidP="00495345">
      <w:pPr>
        <w:spacing w:after="0" w:line="240" w:lineRule="auto"/>
        <w:jc w:val="both"/>
        <w:rPr>
          <w:rFonts w:ascii="Arial" w:eastAsia="Calibri" w:hAnsi="Arial" w:cs="Arial"/>
          <w:b/>
          <w:bCs/>
          <w:kern w:val="0"/>
          <w:sz w:val="20"/>
          <w:szCs w:val="20"/>
          <w:lang w:val="sl-SI"/>
          <w14:ligatures w14:val="none"/>
        </w:rPr>
      </w:pPr>
      <w:r w:rsidRPr="00E61392">
        <w:rPr>
          <w:rFonts w:ascii="Arial" w:eastAsia="Calibri" w:hAnsi="Arial" w:cs="Arial"/>
          <w:b/>
          <w:bCs/>
          <w:kern w:val="0"/>
          <w:sz w:val="20"/>
          <w:szCs w:val="20"/>
          <w:lang w:val="sl-SI"/>
          <w14:ligatures w14:val="none"/>
        </w:rPr>
        <w:t xml:space="preserve">Odgovor </w:t>
      </w:r>
      <w:r w:rsidR="001F2DCE" w:rsidRPr="00E61392">
        <w:rPr>
          <w:rFonts w:ascii="Arial" w:eastAsia="Calibri" w:hAnsi="Arial" w:cs="Arial"/>
          <w:b/>
          <w:bCs/>
          <w:kern w:val="0"/>
          <w:sz w:val="20"/>
          <w:szCs w:val="20"/>
          <w:lang w:val="sl-SI"/>
          <w14:ligatures w14:val="none"/>
        </w:rPr>
        <w:t xml:space="preserve">št. </w:t>
      </w:r>
      <w:r w:rsidRPr="00E61392">
        <w:rPr>
          <w:rFonts w:ascii="Arial" w:eastAsia="Calibri" w:hAnsi="Arial" w:cs="Arial"/>
          <w:b/>
          <w:bCs/>
          <w:kern w:val="0"/>
          <w:sz w:val="20"/>
          <w:szCs w:val="20"/>
          <w:lang w:val="sl-SI"/>
          <w14:ligatures w14:val="none"/>
        </w:rPr>
        <w:t>20</w:t>
      </w:r>
      <w:r w:rsidR="001F2DCE" w:rsidRPr="00E61392">
        <w:rPr>
          <w:rFonts w:ascii="Arial" w:eastAsia="Calibri" w:hAnsi="Arial" w:cs="Arial"/>
          <w:b/>
          <w:bCs/>
          <w:kern w:val="0"/>
          <w:sz w:val="20"/>
          <w:szCs w:val="20"/>
          <w:lang w:val="sl-SI"/>
          <w14:ligatures w14:val="none"/>
        </w:rPr>
        <w:t>:</w:t>
      </w:r>
    </w:p>
    <w:p w14:paraId="7AAFF41B"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Upravičen strošek je tudi strošek, ki nastane prijavitelju pri gradnji omrežja z lastnimi sredstvi in zaposlenimi.</w:t>
      </w:r>
    </w:p>
    <w:p w14:paraId="4B34ADEA"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p>
    <w:p w14:paraId="3F00B875"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 xml:space="preserve">S spremembo JR GOŠO6, ki je bila objavljena v Uradnem listu RS, št. 69/24, dne 23. 9. 2024 so vrste stroškov in njihovo dokazovanje podrobno določeni, tako da se poglavje sedaj glasi: </w:t>
      </w:r>
    </w:p>
    <w:p w14:paraId="19B1412A"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Calibri" w:hAnsi="Arial" w:cs="Arial"/>
          <w:kern w:val="0"/>
          <w:sz w:val="20"/>
          <w:szCs w:val="20"/>
          <w:lang w:val="sl-SI"/>
          <w14:ligatures w14:val="none"/>
        </w:rPr>
        <w:t>»1.13 Upravičeni stroški in način njihovega dokazovanja v razpisni dokumentaciji</w:t>
      </w:r>
      <w:r w:rsidRPr="00E61392">
        <w:rPr>
          <w:rFonts w:ascii="Arial" w:eastAsia="Times New Roman" w:hAnsi="Arial" w:cs="Arial"/>
          <w:kern w:val="0"/>
          <w:sz w:val="20"/>
          <w:szCs w:val="20"/>
          <w:lang w:val="sl-SI"/>
          <w14:ligatures w14:val="none"/>
        </w:rPr>
        <w:t xml:space="preserve"> </w:t>
      </w:r>
    </w:p>
    <w:p w14:paraId="401DA7DF"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V okviru tega javnega razpisa je upravičena naložba za gradnjo odprtega visokozmogljivega fiksnega širokopasovnega omrežja oziroma nadgradnjo obstoječega omrežja, ki bodo gospodinjstvom, ki so bele lise, ves čas omogočala zanesljiv dostop do elektronskih komunikacijskih storitev z običajno razpoložljivo hitrostjo prenosa najmanj 300 Mb/s v smeri proti uporabniku in vsaj 100 Mb/s v smeri od uporabnika na celotnem območju Republike Slovenije v redko poseljenem območju z gostoto prebivalcev pod 150 prebivalcev/km</w:t>
      </w:r>
      <w:r w:rsidRPr="00E61392">
        <w:rPr>
          <w:rFonts w:ascii="Arial" w:eastAsia="Times New Roman" w:hAnsi="Arial" w:cs="Arial"/>
          <w:kern w:val="0"/>
          <w:sz w:val="20"/>
          <w:szCs w:val="20"/>
          <w:vertAlign w:val="superscript"/>
          <w:lang w:val="sl-SI"/>
          <w14:ligatures w14:val="none"/>
        </w:rPr>
        <w:t>2</w:t>
      </w:r>
      <w:r w:rsidRPr="00E61392">
        <w:rPr>
          <w:rFonts w:ascii="Arial" w:eastAsia="Times New Roman" w:hAnsi="Arial" w:cs="Arial"/>
          <w:kern w:val="0"/>
          <w:sz w:val="20"/>
          <w:szCs w:val="20"/>
          <w:lang w:val="sl-SI"/>
          <w14:ligatures w14:val="none"/>
        </w:rPr>
        <w:t xml:space="preserve"> in/ali geografsko zahtevnem območju.</w:t>
      </w:r>
    </w:p>
    <w:p w14:paraId="4CBDF804"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2EE0A1C6"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Upravičeni stroški, ki se sofinancirajo na podlagi tega javnega razpisa, so:</w:t>
      </w:r>
    </w:p>
    <w:p w14:paraId="7AAAE71E" w14:textId="77777777" w:rsidR="00495345" w:rsidRPr="00E61392" w:rsidRDefault="00495345" w:rsidP="00495345">
      <w:pPr>
        <w:numPr>
          <w:ilvl w:val="0"/>
          <w:numId w:val="6"/>
        </w:numPr>
        <w:spacing w:after="0" w:line="240" w:lineRule="auto"/>
        <w:ind w:left="284" w:hanging="284"/>
        <w:jc w:val="both"/>
        <w:rPr>
          <w:rFonts w:ascii="Arial" w:eastAsia="Times New Roman" w:hAnsi="Arial" w:cs="Arial"/>
          <w:kern w:val="0"/>
          <w:sz w:val="20"/>
          <w:szCs w:val="20"/>
          <w:lang w:val="sl-SI"/>
          <w14:ligatures w14:val="none"/>
        </w:rPr>
      </w:pPr>
      <w:r w:rsidRPr="00E61392">
        <w:rPr>
          <w:rFonts w:ascii="Arial" w:eastAsia="Times New Roman" w:hAnsi="Arial" w:cs="Arial"/>
          <w:b/>
          <w:bCs/>
          <w:kern w:val="0"/>
          <w:sz w:val="20"/>
          <w:szCs w:val="20"/>
          <w:lang w:val="sl-SI"/>
          <w14:ligatures w14:val="none"/>
        </w:rPr>
        <w:t>nakup in gradnja širokopasovne infrastrukture</w:t>
      </w:r>
      <w:r w:rsidRPr="00E61392">
        <w:rPr>
          <w:rFonts w:ascii="Arial" w:eastAsia="Times New Roman" w:hAnsi="Arial" w:cs="Arial"/>
          <w:kern w:val="0"/>
          <w:sz w:val="20"/>
          <w:szCs w:val="20"/>
          <w:lang w:val="sl-SI"/>
          <w14:ligatures w14:val="none"/>
        </w:rPr>
        <w:t>:</w:t>
      </w:r>
    </w:p>
    <w:p w14:paraId="097160F7" w14:textId="77777777" w:rsidR="00495345" w:rsidRPr="00E61392" w:rsidRDefault="00495345" w:rsidP="00495345">
      <w:pPr>
        <w:numPr>
          <w:ilvl w:val="1"/>
          <w:numId w:val="6"/>
        </w:numPr>
        <w:spacing w:after="0" w:line="240" w:lineRule="auto"/>
        <w:ind w:left="851" w:hanging="284"/>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stroški gradnje pasivne širokopasovne infrastrukture (hrbtenične in dostopovne);</w:t>
      </w:r>
    </w:p>
    <w:p w14:paraId="5DA188F8" w14:textId="77777777" w:rsidR="00495345" w:rsidRPr="00E61392" w:rsidRDefault="00495345" w:rsidP="00495345">
      <w:pPr>
        <w:numPr>
          <w:ilvl w:val="1"/>
          <w:numId w:val="6"/>
        </w:numPr>
        <w:spacing w:after="0" w:line="240" w:lineRule="auto"/>
        <w:ind w:left="851" w:hanging="284"/>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stroški amortizacije;</w:t>
      </w:r>
    </w:p>
    <w:p w14:paraId="19107680" w14:textId="77777777" w:rsidR="00495345" w:rsidRPr="00E61392" w:rsidRDefault="00495345" w:rsidP="00495345">
      <w:pPr>
        <w:numPr>
          <w:ilvl w:val="1"/>
          <w:numId w:val="6"/>
        </w:numPr>
        <w:spacing w:after="0" w:line="240" w:lineRule="auto"/>
        <w:ind w:left="851" w:hanging="284"/>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stroški najema obstoječe infrastrukture drugega operaterja (hrbtenične in dostopovne);</w:t>
      </w:r>
    </w:p>
    <w:p w14:paraId="279ECF43" w14:textId="77777777" w:rsidR="00495345" w:rsidRPr="00E61392" w:rsidRDefault="00495345" w:rsidP="00495345">
      <w:pPr>
        <w:numPr>
          <w:ilvl w:val="1"/>
          <w:numId w:val="6"/>
        </w:numPr>
        <w:spacing w:after="0" w:line="240" w:lineRule="auto"/>
        <w:ind w:left="851" w:hanging="284"/>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stroški nakupa obstoječega omrežja;</w:t>
      </w:r>
    </w:p>
    <w:p w14:paraId="1282111D" w14:textId="77777777" w:rsidR="00495345" w:rsidRPr="00E61392" w:rsidRDefault="00495345" w:rsidP="00495345">
      <w:pPr>
        <w:numPr>
          <w:ilvl w:val="1"/>
          <w:numId w:val="6"/>
        </w:numPr>
        <w:spacing w:after="0" w:line="240" w:lineRule="auto"/>
        <w:ind w:left="851" w:hanging="284"/>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stroški projektne in investicijske dokumentacije;</w:t>
      </w:r>
    </w:p>
    <w:p w14:paraId="22D73BDC" w14:textId="77777777" w:rsidR="00495345" w:rsidRPr="00E61392" w:rsidRDefault="00495345" w:rsidP="00495345">
      <w:pPr>
        <w:numPr>
          <w:ilvl w:val="1"/>
          <w:numId w:val="6"/>
        </w:numPr>
        <w:spacing w:after="0" w:line="240" w:lineRule="auto"/>
        <w:ind w:left="851" w:hanging="284"/>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stroški nadomestil za stvarno služnost;</w:t>
      </w:r>
    </w:p>
    <w:p w14:paraId="362034D9" w14:textId="77777777" w:rsidR="00495345" w:rsidRPr="00E61392" w:rsidRDefault="00495345" w:rsidP="00495345">
      <w:pPr>
        <w:numPr>
          <w:ilvl w:val="1"/>
          <w:numId w:val="6"/>
        </w:numPr>
        <w:spacing w:after="0" w:line="240" w:lineRule="auto"/>
        <w:ind w:left="851" w:hanging="284"/>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stroški gradbenega nadzora.</w:t>
      </w:r>
    </w:p>
    <w:p w14:paraId="0C983F14" w14:textId="77777777" w:rsidR="00495345" w:rsidRPr="00E61392" w:rsidRDefault="00495345" w:rsidP="00495345">
      <w:pPr>
        <w:spacing w:after="0" w:line="240" w:lineRule="auto"/>
        <w:ind w:left="284"/>
        <w:jc w:val="both"/>
        <w:rPr>
          <w:rFonts w:ascii="Arial" w:eastAsia="Times New Roman" w:hAnsi="Arial" w:cs="Arial"/>
          <w:b/>
          <w:bCs/>
          <w:kern w:val="0"/>
          <w:sz w:val="20"/>
          <w:szCs w:val="20"/>
          <w:lang w:val="sl-SI"/>
          <w14:ligatures w14:val="none"/>
        </w:rPr>
      </w:pPr>
    </w:p>
    <w:p w14:paraId="47B8985D" w14:textId="77777777" w:rsidR="00495345" w:rsidRPr="00E61392" w:rsidRDefault="00495345" w:rsidP="00495345">
      <w:pPr>
        <w:numPr>
          <w:ilvl w:val="0"/>
          <w:numId w:val="6"/>
        </w:numPr>
        <w:spacing w:after="0" w:line="240" w:lineRule="auto"/>
        <w:ind w:left="284" w:hanging="284"/>
        <w:jc w:val="both"/>
        <w:rPr>
          <w:rFonts w:ascii="Arial" w:eastAsia="Times New Roman" w:hAnsi="Arial" w:cs="Arial"/>
          <w:kern w:val="0"/>
          <w:sz w:val="20"/>
          <w:szCs w:val="20"/>
          <w:lang w:val="sl-SI"/>
          <w14:ligatures w14:val="none"/>
        </w:rPr>
      </w:pPr>
      <w:r w:rsidRPr="00E61392">
        <w:rPr>
          <w:rFonts w:ascii="Arial" w:eastAsia="Times New Roman" w:hAnsi="Arial" w:cs="Arial"/>
          <w:b/>
          <w:bCs/>
          <w:kern w:val="0"/>
          <w:sz w:val="20"/>
          <w:szCs w:val="20"/>
          <w:lang w:val="sl-SI"/>
          <w14:ligatures w14:val="none"/>
        </w:rPr>
        <w:lastRenderedPageBreak/>
        <w:t>nakup drugih opredmetenih in neopredmetenih osnovnih sredstev</w:t>
      </w:r>
      <w:r w:rsidRPr="00E61392">
        <w:rPr>
          <w:rFonts w:ascii="Arial" w:eastAsia="Times New Roman" w:hAnsi="Arial" w:cs="Arial"/>
          <w:kern w:val="0"/>
          <w:sz w:val="20"/>
          <w:szCs w:val="20"/>
          <w:lang w:val="sl-SI"/>
          <w14:ligatures w14:val="none"/>
        </w:rPr>
        <w:t xml:space="preserve"> </w:t>
      </w:r>
      <w:r w:rsidRPr="00E61392">
        <w:rPr>
          <w:rFonts w:ascii="Arial" w:eastAsia="Times New Roman" w:hAnsi="Arial" w:cs="Arial"/>
          <w:b/>
          <w:bCs/>
          <w:kern w:val="0"/>
          <w:sz w:val="20"/>
          <w:szCs w:val="20"/>
          <w:lang w:val="sl-SI"/>
          <w14:ligatures w14:val="none"/>
        </w:rPr>
        <w:t>za namen namestitev pasivne širokopasovne infrastrukture ter dostopovnih omrežij naslednje generacije:</w:t>
      </w:r>
    </w:p>
    <w:p w14:paraId="0FBA072C" w14:textId="77777777" w:rsidR="00495345" w:rsidRPr="00E61392" w:rsidRDefault="00495345" w:rsidP="00495345">
      <w:pPr>
        <w:numPr>
          <w:ilvl w:val="0"/>
          <w:numId w:val="11"/>
        </w:numPr>
        <w:spacing w:after="0" w:line="240" w:lineRule="auto"/>
        <w:ind w:left="851" w:hanging="284"/>
        <w:jc w:val="both"/>
        <w:rPr>
          <w:rFonts w:ascii="Arial" w:eastAsia="Times New Roman" w:hAnsi="Arial" w:cs="Arial"/>
          <w:kern w:val="0"/>
          <w:sz w:val="20"/>
          <w:szCs w:val="20"/>
          <w:lang w:val="sl-SI" w:eastAsia="sl-SI"/>
          <w14:ligatures w14:val="none"/>
        </w:rPr>
      </w:pPr>
      <w:r w:rsidRPr="00E61392">
        <w:rPr>
          <w:rFonts w:ascii="Arial" w:eastAsia="Times New Roman" w:hAnsi="Arial" w:cs="Arial"/>
          <w:kern w:val="0"/>
          <w:sz w:val="20"/>
          <w:szCs w:val="20"/>
          <w:lang w:val="sl-SI" w:eastAsia="sl-SI"/>
          <w14:ligatures w14:val="none"/>
        </w:rPr>
        <w:t>druga opredmetena osnovna sredstva,</w:t>
      </w:r>
    </w:p>
    <w:p w14:paraId="6EB1DF39" w14:textId="77777777" w:rsidR="00495345" w:rsidRPr="00E61392" w:rsidRDefault="00495345" w:rsidP="00495345">
      <w:pPr>
        <w:numPr>
          <w:ilvl w:val="0"/>
          <w:numId w:val="11"/>
        </w:numPr>
        <w:spacing w:after="0" w:line="240" w:lineRule="auto"/>
        <w:ind w:left="851" w:hanging="284"/>
        <w:jc w:val="both"/>
        <w:rPr>
          <w:rFonts w:ascii="Arial" w:eastAsia="Times New Roman" w:hAnsi="Arial" w:cs="Arial"/>
          <w:kern w:val="0"/>
          <w:sz w:val="20"/>
          <w:szCs w:val="20"/>
          <w:lang w:val="sl-SI" w:eastAsia="sl-SI"/>
          <w14:ligatures w14:val="none"/>
        </w:rPr>
      </w:pPr>
      <w:r w:rsidRPr="00E61392">
        <w:rPr>
          <w:rFonts w:ascii="Arial" w:eastAsia="Times New Roman" w:hAnsi="Arial" w:cs="Arial"/>
          <w:kern w:val="0"/>
          <w:sz w:val="20"/>
          <w:szCs w:val="20"/>
          <w:lang w:val="sl-SI" w:eastAsia="sl-SI"/>
          <w14:ligatures w14:val="none"/>
        </w:rPr>
        <w:t>neopredmetena osnovna sredstva.</w:t>
      </w:r>
    </w:p>
    <w:p w14:paraId="38CD8F69"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410372CE" w14:textId="77777777" w:rsidR="00495345" w:rsidRPr="00E61392" w:rsidRDefault="00495345" w:rsidP="00495345">
      <w:pPr>
        <w:spacing w:after="0" w:line="240" w:lineRule="auto"/>
        <w:jc w:val="both"/>
        <w:rPr>
          <w:rFonts w:ascii="Arial" w:eastAsia="Arial" w:hAnsi="Arial" w:cs="Arial"/>
          <w:kern w:val="0"/>
          <w:sz w:val="20"/>
          <w:szCs w:val="20"/>
          <w:lang w:val="sl-SI" w:eastAsia="sl-SI"/>
          <w14:ligatures w14:val="none"/>
        </w:rPr>
      </w:pPr>
      <w:r w:rsidRPr="00E61392">
        <w:rPr>
          <w:rFonts w:ascii="Arial" w:eastAsia="Arial" w:hAnsi="Arial" w:cs="Arial"/>
          <w:kern w:val="0"/>
          <w:sz w:val="20"/>
          <w:szCs w:val="20"/>
          <w:lang w:val="sl-SI" w:eastAsia="sl-SI"/>
          <w14:ligatures w14:val="none"/>
        </w:rPr>
        <w:t>Dodeljena sredstva za stroške gradnje se bodo izplačevala po gradbenih situacijah. Ob tem je treba pri gradnji voditi najmanj gradbeno knjigo in knjigo obračunskih izmer za izvedbo gradbenih del.</w:t>
      </w:r>
    </w:p>
    <w:p w14:paraId="3C582380" w14:textId="77777777" w:rsidR="00495345" w:rsidRPr="00E61392" w:rsidRDefault="00495345" w:rsidP="00495345">
      <w:pPr>
        <w:spacing w:after="0" w:line="240" w:lineRule="auto"/>
        <w:jc w:val="both"/>
        <w:rPr>
          <w:rFonts w:ascii="Arial" w:eastAsia="Arial" w:hAnsi="Arial" w:cs="Arial"/>
          <w:kern w:val="0"/>
          <w:sz w:val="20"/>
          <w:szCs w:val="20"/>
          <w:lang w:val="sl-SI" w:eastAsia="sl-SI"/>
          <w14:ligatures w14:val="none"/>
        </w:rPr>
      </w:pPr>
    </w:p>
    <w:p w14:paraId="1C56B719" w14:textId="77777777" w:rsidR="00495345" w:rsidRPr="00E61392" w:rsidRDefault="00495345" w:rsidP="00495345">
      <w:pPr>
        <w:spacing w:after="0" w:line="240" w:lineRule="auto"/>
        <w:jc w:val="both"/>
        <w:rPr>
          <w:rFonts w:ascii="Arial" w:eastAsia="Arial" w:hAnsi="Arial" w:cs="Arial"/>
          <w:kern w:val="0"/>
          <w:sz w:val="20"/>
          <w:szCs w:val="20"/>
          <w:lang w:val="sl-SI" w:eastAsia="sl-SI"/>
          <w14:ligatures w14:val="none"/>
        </w:rPr>
      </w:pPr>
      <w:r w:rsidRPr="00E61392">
        <w:rPr>
          <w:rFonts w:ascii="Arial" w:eastAsia="Arial" w:hAnsi="Arial" w:cs="Arial"/>
          <w:kern w:val="0"/>
          <w:sz w:val="20"/>
          <w:szCs w:val="20"/>
          <w:lang w:val="sl-SI" w:eastAsia="sl-SI"/>
          <w14:ligatures w14:val="none"/>
        </w:rPr>
        <w:t>Obvezni prilogi VZI sta seznam stroškov in vsebinsko poročilo (PRILOGA 3 tega javnega razpisa).</w:t>
      </w:r>
    </w:p>
    <w:p w14:paraId="45BB0C81" w14:textId="77777777" w:rsidR="00495345" w:rsidRPr="00E61392" w:rsidRDefault="00495345" w:rsidP="00495345">
      <w:pPr>
        <w:spacing w:after="0" w:line="240" w:lineRule="auto"/>
        <w:jc w:val="both"/>
        <w:rPr>
          <w:rFonts w:ascii="Arial" w:eastAsia="Arial" w:hAnsi="Arial" w:cs="Arial"/>
          <w:kern w:val="0"/>
          <w:sz w:val="20"/>
          <w:szCs w:val="20"/>
          <w:lang w:val="sl-SI" w:eastAsia="sl-SI"/>
          <w14:ligatures w14:val="none"/>
        </w:rPr>
      </w:pPr>
    </w:p>
    <w:p w14:paraId="33DB8336" w14:textId="77777777" w:rsidR="00495345" w:rsidRPr="00E61392" w:rsidRDefault="00495345" w:rsidP="00495345">
      <w:pPr>
        <w:spacing w:after="0" w:line="240" w:lineRule="auto"/>
        <w:jc w:val="both"/>
        <w:rPr>
          <w:rFonts w:ascii="Arial" w:eastAsia="Arial" w:hAnsi="Arial" w:cs="Arial"/>
          <w:kern w:val="0"/>
          <w:sz w:val="20"/>
          <w:szCs w:val="20"/>
          <w:lang w:val="sl-SI" w:eastAsia="sl-SI"/>
          <w14:ligatures w14:val="none"/>
        </w:rPr>
      </w:pPr>
      <w:r w:rsidRPr="00E61392">
        <w:rPr>
          <w:rFonts w:ascii="Arial" w:eastAsia="Arial" w:hAnsi="Arial" w:cs="Arial"/>
          <w:kern w:val="0"/>
          <w:sz w:val="20"/>
          <w:szCs w:val="20"/>
          <w:lang w:val="sl-SI" w:eastAsia="sl-SI"/>
          <w14:ligatures w14:val="none"/>
        </w:rPr>
        <w:t>Poleg obveznih prilog pa je treba k VZI priložiti še dokazila glede na vrsto stroškov, in sicer:</w:t>
      </w:r>
    </w:p>
    <w:p w14:paraId="07457A00" w14:textId="77777777" w:rsidR="00495345" w:rsidRPr="00E61392" w:rsidRDefault="00495345" w:rsidP="00495345">
      <w:pPr>
        <w:numPr>
          <w:ilvl w:val="0"/>
          <w:numId w:val="6"/>
        </w:numPr>
        <w:spacing w:after="0" w:line="240" w:lineRule="auto"/>
        <w:ind w:left="284" w:hanging="284"/>
        <w:jc w:val="both"/>
        <w:rPr>
          <w:rFonts w:ascii="Arial" w:eastAsia="Times New Roman" w:hAnsi="Arial" w:cs="Arial"/>
          <w:kern w:val="0"/>
          <w:sz w:val="20"/>
          <w:szCs w:val="20"/>
          <w:lang w:val="sl-SI"/>
          <w14:ligatures w14:val="none"/>
        </w:rPr>
      </w:pPr>
      <w:bookmarkStart w:id="5" w:name="_Hlk178333485"/>
      <w:r w:rsidRPr="00E61392">
        <w:rPr>
          <w:rFonts w:ascii="Arial" w:eastAsia="Times New Roman" w:hAnsi="Arial" w:cs="Arial"/>
          <w:b/>
          <w:bCs/>
          <w:kern w:val="0"/>
          <w:sz w:val="20"/>
          <w:szCs w:val="20"/>
          <w:lang w:val="sl-SI"/>
          <w14:ligatures w14:val="none"/>
        </w:rPr>
        <w:t>nakup in gradnja širokopasovne infrastrukture</w:t>
      </w:r>
      <w:r w:rsidRPr="00E61392">
        <w:rPr>
          <w:rFonts w:ascii="Arial" w:eastAsia="Times New Roman" w:hAnsi="Arial" w:cs="Arial"/>
          <w:kern w:val="0"/>
          <w:sz w:val="20"/>
          <w:szCs w:val="20"/>
          <w:lang w:val="sl-SI"/>
          <w14:ligatures w14:val="none"/>
        </w:rPr>
        <w:t>:</w:t>
      </w:r>
    </w:p>
    <w:p w14:paraId="0F65FB24" w14:textId="77777777" w:rsidR="00495345" w:rsidRPr="00E61392" w:rsidRDefault="00495345" w:rsidP="00495345">
      <w:pPr>
        <w:numPr>
          <w:ilvl w:val="1"/>
          <w:numId w:val="6"/>
        </w:numPr>
        <w:spacing w:after="0" w:line="240" w:lineRule="auto"/>
        <w:ind w:left="851" w:hanging="284"/>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Za stroške gradnje: potrjene gradbene situacije s strani pooblaščenega nadzornika gradnje, seznam s podatki o OPT za vsako gradbeno situacijo posebej, ki je potrjen s strani pooblaščenega nadzornika gradnje in potrdilo GURS, da je sporočil podatke o lokaciji in trasi, vrsti in trenutni uporabi novozgrajenih komunikacijskih omrežij ter pripadajoče infrastrukture in podatke o obstoječem stanju in zmogljivosti teh novih omrežnih priključnih točk na fiksni lokaciji v skladu s 15. členom ZEKom-2; v primeru izvajanja s podizvajalcem: postopek izbora podizvajalca, sklenjeno pogodbo, račun, potrdilo o plačilu;</w:t>
      </w:r>
    </w:p>
    <w:p w14:paraId="56603CD7" w14:textId="77777777" w:rsidR="00495345" w:rsidRPr="00E61392" w:rsidRDefault="00495345" w:rsidP="00495345">
      <w:pPr>
        <w:numPr>
          <w:ilvl w:val="1"/>
          <w:numId w:val="6"/>
        </w:numPr>
        <w:spacing w:after="0" w:line="240" w:lineRule="auto"/>
        <w:ind w:left="851" w:hanging="284"/>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Za stroške amortizacije: izpis iz registra osnovnih sredstev za sofinancirana sredstva, ki se amortizirajo, metodologijo izračuna amortizacije za obdobje sofinanciranja projekta in načina obračunavanja, račun za osnovno sredstvo za katerega amortizacija se uveljavlja in izjavo s podpisom in žigom odgovorne osebe končnega prejemnika, da za nakup nepremičnin, opreme oziroma neopredmetenih osnovnih sredstev niso bila dodeljena javna nepovratna sredstva ali nepovratna sredstva Unije, ki bi pomenila podvajanje pomoči ter izpisi kontov iz poslovnih knjig upravičenca, ki to izkazujejo;</w:t>
      </w:r>
    </w:p>
    <w:p w14:paraId="450AD6C0" w14:textId="77777777" w:rsidR="00495345" w:rsidRPr="00E61392" w:rsidRDefault="00495345" w:rsidP="00495345">
      <w:pPr>
        <w:numPr>
          <w:ilvl w:val="1"/>
          <w:numId w:val="6"/>
        </w:numPr>
        <w:spacing w:after="0" w:line="240" w:lineRule="auto"/>
        <w:ind w:left="851" w:hanging="284"/>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Za stroške najema: sklenjeno pogodbo, račun za najemnino in dokazilo o plačilu. Gre za najem in neodtujljivo, neomejeno in nepreklicno pravico do uporabe (IRU) posameznih delov oziroma celotne obstoječe infrastrukture ali omrežij za obdobje največ 20 let.;</w:t>
      </w:r>
    </w:p>
    <w:bookmarkEnd w:id="5"/>
    <w:p w14:paraId="4BDD6B00" w14:textId="77777777" w:rsidR="00495345" w:rsidRPr="00E61392" w:rsidRDefault="00495345" w:rsidP="00495345">
      <w:pPr>
        <w:numPr>
          <w:ilvl w:val="1"/>
          <w:numId w:val="6"/>
        </w:numPr>
        <w:spacing w:after="0" w:line="240" w:lineRule="auto"/>
        <w:ind w:left="851" w:hanging="284"/>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Za stroške nakupa obstoječega omrežja: sklenjeno pogodbo, račun in potrdilo o plačilu;</w:t>
      </w:r>
    </w:p>
    <w:p w14:paraId="085EC462" w14:textId="77777777" w:rsidR="00495345" w:rsidRPr="00E61392" w:rsidRDefault="00495345" w:rsidP="00495345">
      <w:pPr>
        <w:numPr>
          <w:ilvl w:val="1"/>
          <w:numId w:val="6"/>
        </w:numPr>
        <w:spacing w:after="0" w:line="240" w:lineRule="auto"/>
        <w:ind w:left="851" w:hanging="284"/>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Za stroške projektne in investicijske dokumentacije: postopek izbora zunanjega izvajalca, sklenjeno pogodbo, račun, projektno in investicijsko dokumentacijo, potrdilo o plačilu;</w:t>
      </w:r>
    </w:p>
    <w:p w14:paraId="36A08DDD" w14:textId="77777777" w:rsidR="00495345" w:rsidRPr="00E61392" w:rsidRDefault="00495345" w:rsidP="00495345">
      <w:pPr>
        <w:numPr>
          <w:ilvl w:val="1"/>
          <w:numId w:val="6"/>
        </w:numPr>
        <w:spacing w:after="0" w:line="240" w:lineRule="auto"/>
        <w:ind w:left="851" w:hanging="284"/>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Za stroške nadomestila za stvarno služnost: potrjen seznam pogodb o služnosti s strani pooblaščenega nadzornika gradnje, dokazilo o plačilu nadomestila za stvarno služnost;</w:t>
      </w:r>
    </w:p>
    <w:p w14:paraId="486F1BD8" w14:textId="77777777" w:rsidR="00495345" w:rsidRPr="00E61392" w:rsidRDefault="00495345" w:rsidP="00495345">
      <w:pPr>
        <w:numPr>
          <w:ilvl w:val="1"/>
          <w:numId w:val="6"/>
        </w:numPr>
        <w:spacing w:after="0" w:line="240" w:lineRule="auto"/>
        <w:ind w:left="851" w:hanging="284"/>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Za stroške gradbenega nadzora: postopek izbora pooblaščenega nadzornika gradnje, sklenjeno pogodbo, račun, dokazilo o izvedbi nadzora in dokazilo o plačilu;</w:t>
      </w:r>
    </w:p>
    <w:p w14:paraId="698C0F06" w14:textId="77777777" w:rsidR="00495345" w:rsidRPr="00E61392" w:rsidRDefault="00495345" w:rsidP="00495345">
      <w:pPr>
        <w:numPr>
          <w:ilvl w:val="0"/>
          <w:numId w:val="8"/>
        </w:numPr>
        <w:spacing w:after="0" w:line="240" w:lineRule="auto"/>
        <w:ind w:left="284" w:hanging="284"/>
        <w:jc w:val="both"/>
        <w:rPr>
          <w:rFonts w:ascii="Arial" w:eastAsia="Times New Roman" w:hAnsi="Arial" w:cs="Arial"/>
          <w:kern w:val="0"/>
          <w:sz w:val="20"/>
          <w:szCs w:val="20"/>
          <w:lang w:val="sl-SI"/>
          <w14:ligatures w14:val="none"/>
        </w:rPr>
      </w:pPr>
      <w:r w:rsidRPr="00E61392">
        <w:rPr>
          <w:rFonts w:ascii="Arial" w:eastAsia="Times New Roman" w:hAnsi="Arial" w:cs="Arial"/>
          <w:b/>
          <w:bCs/>
          <w:kern w:val="0"/>
          <w:sz w:val="20"/>
          <w:szCs w:val="20"/>
          <w:lang w:val="sl-SI"/>
          <w14:ligatures w14:val="none"/>
        </w:rPr>
        <w:t>nakup drugih opredmetenih in neopredmetenih osnovnih sredstev</w:t>
      </w:r>
      <w:r w:rsidRPr="00E61392">
        <w:rPr>
          <w:rFonts w:ascii="Arial" w:eastAsia="Times New Roman" w:hAnsi="Arial" w:cs="Arial"/>
          <w:kern w:val="0"/>
          <w:sz w:val="20"/>
          <w:szCs w:val="20"/>
          <w:lang w:val="sl-SI"/>
          <w14:ligatures w14:val="none"/>
        </w:rPr>
        <w:t xml:space="preserve"> </w:t>
      </w:r>
      <w:r w:rsidRPr="00E61392">
        <w:rPr>
          <w:rFonts w:ascii="Arial" w:eastAsia="Times New Roman" w:hAnsi="Arial" w:cs="Arial"/>
          <w:b/>
          <w:bCs/>
          <w:kern w:val="0"/>
          <w:sz w:val="20"/>
          <w:szCs w:val="20"/>
          <w:lang w:val="sl-SI"/>
          <w14:ligatures w14:val="none"/>
        </w:rPr>
        <w:t>za namen namestitev pasivne širokopasovne infrastrukture ter dostopovnih omrežij naslednje generacije:</w:t>
      </w:r>
    </w:p>
    <w:p w14:paraId="3D29460D" w14:textId="77777777" w:rsidR="00495345" w:rsidRPr="00E61392" w:rsidRDefault="00495345" w:rsidP="00495345">
      <w:pPr>
        <w:numPr>
          <w:ilvl w:val="0"/>
          <w:numId w:val="9"/>
        </w:numPr>
        <w:spacing w:after="0" w:line="240" w:lineRule="auto"/>
        <w:ind w:left="851" w:hanging="284"/>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Za stroške drugih opredmetenih osnovnih sredstev: postopek izbora dobavitelja, sklenjeno pogodbo ali naročilnico, račun, dokazilo o dobavi in dokazilo o plačilu;</w:t>
      </w:r>
    </w:p>
    <w:p w14:paraId="737137A3" w14:textId="77777777" w:rsidR="00495345" w:rsidRPr="00E61392" w:rsidRDefault="00495345" w:rsidP="00495345">
      <w:pPr>
        <w:numPr>
          <w:ilvl w:val="0"/>
          <w:numId w:val="9"/>
        </w:numPr>
        <w:spacing w:after="0" w:line="240" w:lineRule="auto"/>
        <w:ind w:left="851" w:hanging="284"/>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Za stroške neopredmetenih osnovnih sredstev: postopek izbora dobavitelja, sklenjeno pogodbo ali naročilnico, račun, dokazilo o dobavi in dokazilo o plačilu.</w:t>
      </w:r>
    </w:p>
    <w:p w14:paraId="59705D07"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46ADB646"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Postopek izbora izvajalca in pogodbe za posamezno vrsto stroškov se priložijo samo ob prvem uveljavljanju posamezne vrste stroška na vlogi za izplačilo. Dodatki k pogodbam za posamezno vrsto stroška pa ob naslednjem uveljavljanju tega stroška na vlogi za izplačilo.</w:t>
      </w:r>
    </w:p>
    <w:p w14:paraId="11368861"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741AA8C2"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Stroški projektiranja, dokumentacije in nadzora, ki so uvrščeni v kategorijo nakup in gradnja širokopasovne infrastrukture, v skupni višini ne smejo presegati 10 % skupnih upravičenih stroškov projekta.</w:t>
      </w:r>
    </w:p>
    <w:p w14:paraId="3DC90B2B"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64BE51A7"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Končni prejemnik lahko pouporablja svojo obstoječo infrastrukturo in aktivno opremo, ki jo že ima vgrajeno v omrežje, vendar za njuno uporabo ne bo upravičen do sofinanciranja.</w:t>
      </w:r>
    </w:p>
    <w:p w14:paraId="744F561F"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22A7D707"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Občine lahko dajejo na voljo svoje prostore za potrebe izgradnje funkcijskih lokacij. Pogoji, pod katerimi se le ti dajejo na voljo, so predmet dogovora med končnim prejemnikom in posamezno občino glede na njene ustaljene poslovne modele in pogoje. Najem teh prostorov ni upravičen strošek.</w:t>
      </w:r>
    </w:p>
    <w:p w14:paraId="1BF0F373"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05B83655"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Stroški nadomestil za stvarno služnosti so upravičen strošek največ do višine 10 % skupnih upravičenih stroškov projekta.</w:t>
      </w:r>
    </w:p>
    <w:p w14:paraId="07090D29"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014A8CCE"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DDV ni upravičen strošek.</w:t>
      </w:r>
    </w:p>
    <w:p w14:paraId="24086313"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350DF57C" w14:textId="77777777" w:rsidR="001F2DCE" w:rsidRPr="00E61392" w:rsidRDefault="001F2DCE" w:rsidP="00495345">
      <w:pPr>
        <w:spacing w:after="0" w:line="240" w:lineRule="auto"/>
        <w:jc w:val="both"/>
        <w:rPr>
          <w:rFonts w:ascii="Arial" w:eastAsia="Times New Roman" w:hAnsi="Arial" w:cs="Arial"/>
          <w:kern w:val="0"/>
          <w:sz w:val="20"/>
          <w:szCs w:val="20"/>
          <w:lang w:val="sl-SI"/>
          <w14:ligatures w14:val="none"/>
        </w:rPr>
      </w:pPr>
    </w:p>
    <w:p w14:paraId="70CD9822" w14:textId="420AD804"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Začetek upravičenosti stroškov je od objave javnega razpisa v Uradnem listu RS.</w:t>
      </w:r>
    </w:p>
    <w:p w14:paraId="1A523997"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5F782102"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Stroški, ki niso opredeljeni kot upravičeni, so neupravičeni stroški projekta in niso upravičeni do sofinanciranja.</w:t>
      </w:r>
    </w:p>
    <w:p w14:paraId="1E972AB0"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284D5710"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Upravičeni stroški projekta morajo biti v skladu z določili tega javnega razpisa ter dodatnimi navodili in usmeritvami ministrstva.</w:t>
      </w:r>
    </w:p>
    <w:p w14:paraId="3A11D256"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58BEF8B2"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Za upravičene stroške, ki presegajo višino na podlagi tega javnega razpisa dodeljenih sredstev sofinanciranja, in neupravičene stroške na projektu mora končni prejemnik zagotoviti lastne ali druge finančne vire.</w:t>
      </w:r>
    </w:p>
    <w:p w14:paraId="31579B22"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08E7325C"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Vse stroške, povezane s pripravo in predložitvijo vloge, nosi prijavitelj. Stroški priprave vloge niso predmet sofinanciranja tako za izbrane kot neizbrane prijavitelje na ta javni razpis.</w:t>
      </w:r>
    </w:p>
    <w:p w14:paraId="2883A015"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5CA102FE"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Upravičeni stroški se ne smejo dvojno financirati iz različnih virov javnih sredstev.</w:t>
      </w:r>
    </w:p>
    <w:p w14:paraId="27FCC169"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2694ABA4"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Dvojno uveljavljanje stroškov in izdatkov, ki so že bili povrnjeni iz katerega koli drugega vira, ni dovoljeno. V tem primeru lahko ministrstvo pogodbo odpove in zahteva vračilo že izplačanega zneska financiranja z zakonitimi zamudnimi obrestmi od dneva nakazila sredstev iz proračuna Republike Slovenije na transakcijski račun končni prejemnik do dneva vračila sredstev v proračun Republike Slovenije. Če je dvojno oziroma neupravičeno uveljavljanje stroškov in izdatkov namerno, se bo obravnavalo kot sum goljufije. V vsakem primeru je treba ustrezni znesek financiranja vrniti. Končnemu prejemniku se bo vrednost financiranja po pogodbi znižala za vrednost vrnjenih zneskov iz naslova dvojnega uveljavljanja stroškov in izdatkov oziroma iz naslova preseganja maksimalne dovoljene stopnje financiranja projekta.</w:t>
      </w:r>
    </w:p>
    <w:p w14:paraId="30898BE5"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27C89773"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Končni prejemnik mora na ločenem stroškovnem mestu evidentirati vse poslovne dogodke, ki se nanašajo na projekt.</w:t>
      </w:r>
    </w:p>
    <w:p w14:paraId="5566E6A6"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67AB6045"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Če ministrstvo ugotovi, da je bil predmet javnega razpisa zaključen že pred izdajo sklepa o izboru, ministrstvo odstopi od pogodbe, končni prejemnik pa mora vrniti prejeta sredstva po tej pogodbi v roku 30 (tridesetih) dni od prejema pisnega poziva ministrstva, povečana za zakonite zamudne obresti od dneva nakazila na TRR končnega prejemnika do dneva nakazila v dobro proračuna Republike Slovenije.</w:t>
      </w:r>
    </w:p>
    <w:p w14:paraId="34991B79"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70BFB3B7"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Vsi končni prejemniki po tem javnem razpisu so v fazi izvajanja projekta dolžni spoštovati temeljna načela javnega naročanja, kot je to navedeno v poglavju 4. POGOJI IN ZAHTEVE ZA KANDIDIRANJE NA JAVNEM RAZPISU.</w:t>
      </w:r>
    </w:p>
    <w:p w14:paraId="055E6D9E"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129FFCE0"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V postopku potrjevanja vseh vrst upravičenih stroškov se preverja skladnost z nacionalno zakonodajo in s pravnimi podlagami skupnosti, ki urejajo področje javnega financiranja in NOO:</w:t>
      </w:r>
    </w:p>
    <w:p w14:paraId="1EB4D2E0"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1A0AA961"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Z namenom spoštovanja navedenih temeljnih načel javnega naročanja ter njihove smiselne uporabe izvede končni prejemnik povpraševanje na trgu na naslednji način:</w:t>
      </w:r>
    </w:p>
    <w:p w14:paraId="2610A516" w14:textId="77777777" w:rsidR="00495345" w:rsidRPr="00E61392" w:rsidRDefault="00495345" w:rsidP="00495345">
      <w:pPr>
        <w:numPr>
          <w:ilvl w:val="0"/>
          <w:numId w:val="10"/>
        </w:numPr>
        <w:spacing w:after="0" w:line="240" w:lineRule="auto"/>
        <w:ind w:left="567" w:hanging="283"/>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postopek povpraševanja izvede in pridobi vsaj tri ponudbe, v primeru manjšega števila pridobljenih ponudb se predloži utemeljitev z dokazili ali</w:t>
      </w:r>
    </w:p>
    <w:p w14:paraId="679A1555" w14:textId="77777777" w:rsidR="00495345" w:rsidRPr="00E61392" w:rsidRDefault="00495345" w:rsidP="00495345">
      <w:pPr>
        <w:numPr>
          <w:ilvl w:val="0"/>
          <w:numId w:val="10"/>
        </w:numPr>
        <w:spacing w:after="0" w:line="240" w:lineRule="auto"/>
        <w:ind w:left="567" w:hanging="283"/>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postopek povpraševanja izvede po svojih internih navodilih, kadar so le-ta enaka ali strožja od</w:t>
      </w:r>
      <w:r w:rsidRPr="00E61392">
        <w:rPr>
          <w:rFonts w:ascii="Arial" w:eastAsia="Times New Roman" w:hAnsi="Arial" w:cs="Arial"/>
          <w:kern w:val="0"/>
          <w:sz w:val="20"/>
          <w:szCs w:val="20"/>
          <w:lang w:val="sl-SI" w:eastAsia="sl-SI"/>
          <w14:ligatures w14:val="none"/>
        </w:rPr>
        <w:t xml:space="preserve"> določb glede izbora zunanjih izvajalcev tega javnega razpisa;</w:t>
      </w:r>
    </w:p>
    <w:p w14:paraId="1D313DA4"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0516754E"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Za zagotovitev ustrezne revizijske sledi iz prejšnjega odstavka končni prejemnik izkaže postopek preverjanja cen na trgu z dokazili.</w:t>
      </w:r>
    </w:p>
    <w:p w14:paraId="499ED1B4"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6CDFD236"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Končni prejemnik mora pri izbiri (pod)izvajalca/dobavitelja upoštevati, da so pozvani ponudniki usposobljeni/registrirani za izvedbo/dobavo predmeta naročila.</w:t>
      </w:r>
    </w:p>
    <w:p w14:paraId="61904A11"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5DD5EAE4" w14:textId="77777777" w:rsidR="001F2DCE"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lastRenderedPageBreak/>
        <w:t xml:space="preserve">Opis izvedenega postopka: navesti je potrebno, na kakšen način je bilo povpraševanje izvedeno (posredovanje povpraševanja, kopija fizične ali elektronske pošte itd.) ter pri katerih relevantnih </w:t>
      </w:r>
    </w:p>
    <w:p w14:paraId="26B1DDFC" w14:textId="77777777" w:rsidR="001F2DCE" w:rsidRPr="00E61392" w:rsidRDefault="001F2DCE" w:rsidP="00495345">
      <w:pPr>
        <w:spacing w:after="0" w:line="240" w:lineRule="auto"/>
        <w:jc w:val="both"/>
        <w:rPr>
          <w:rFonts w:ascii="Arial" w:eastAsia="Times New Roman" w:hAnsi="Arial" w:cs="Arial"/>
          <w:kern w:val="0"/>
          <w:sz w:val="20"/>
          <w:szCs w:val="20"/>
          <w:lang w:val="sl-SI"/>
          <w14:ligatures w14:val="none"/>
        </w:rPr>
      </w:pPr>
    </w:p>
    <w:p w14:paraId="11A557C8" w14:textId="77777777" w:rsidR="001F2DCE" w:rsidRPr="00E61392" w:rsidRDefault="001F2DCE" w:rsidP="00495345">
      <w:pPr>
        <w:spacing w:after="0" w:line="240" w:lineRule="auto"/>
        <w:jc w:val="both"/>
        <w:rPr>
          <w:rFonts w:ascii="Arial" w:eastAsia="Times New Roman" w:hAnsi="Arial" w:cs="Arial"/>
          <w:kern w:val="0"/>
          <w:sz w:val="20"/>
          <w:szCs w:val="20"/>
          <w:lang w:val="sl-SI"/>
          <w14:ligatures w14:val="none"/>
        </w:rPr>
      </w:pPr>
    </w:p>
    <w:p w14:paraId="7776501B" w14:textId="109DD29C"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ponudnikih se je povpraševanje izvedlo, kateri ponudnik je ponudbo dejansko oddal, izbrana ponudba ter pojasnilo izbora. Potrebno je navesti tudi kriterije za izbor.</w:t>
      </w:r>
    </w:p>
    <w:p w14:paraId="10EC0529" w14:textId="77777777" w:rsidR="00495345" w:rsidRPr="00E61392" w:rsidRDefault="00495345" w:rsidP="00495345">
      <w:pPr>
        <w:spacing w:after="0" w:line="240" w:lineRule="auto"/>
        <w:rPr>
          <w:rFonts w:ascii="Arial" w:eastAsia="Times New Roman" w:hAnsi="Arial" w:cs="Arial"/>
          <w:kern w:val="0"/>
          <w:sz w:val="20"/>
          <w:szCs w:val="20"/>
          <w:lang w:val="sl-SI"/>
          <w14:ligatures w14:val="none"/>
        </w:rPr>
      </w:pPr>
    </w:p>
    <w:p w14:paraId="498EB85B"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 xml:space="preserve">Za namen administrativnih preverjanj končni prejemniki ob oddaji VZI z </w:t>
      </w:r>
      <w:r w:rsidRPr="00E61392">
        <w:rPr>
          <w:rFonts w:ascii="Arial" w:eastAsia="Times New Roman" w:hAnsi="Arial" w:cs="Arial"/>
          <w:bCs/>
          <w:kern w:val="0"/>
          <w:sz w:val="20"/>
          <w:szCs w:val="20"/>
          <w:lang w:val="sl-SI"/>
          <w14:ligatures w14:val="none"/>
        </w:rPr>
        <w:t>obveznima prilogama</w:t>
      </w:r>
      <w:r w:rsidRPr="00E61392">
        <w:rPr>
          <w:rFonts w:ascii="Arial" w:eastAsia="Times New Roman" w:hAnsi="Arial" w:cs="Arial"/>
          <w:kern w:val="0"/>
          <w:sz w:val="20"/>
          <w:szCs w:val="20"/>
          <w:lang w:val="sl-SI"/>
          <w14:ligatures w14:val="none"/>
        </w:rPr>
        <w:t xml:space="preserve"> predložijo tudi </w:t>
      </w:r>
      <w:r w:rsidRPr="00E61392">
        <w:rPr>
          <w:rFonts w:ascii="Arial" w:eastAsia="Times New Roman" w:hAnsi="Arial" w:cs="Arial"/>
          <w:bCs/>
          <w:kern w:val="0"/>
          <w:sz w:val="20"/>
          <w:szCs w:val="20"/>
          <w:lang w:val="sl-SI"/>
          <w14:ligatures w14:val="none"/>
        </w:rPr>
        <w:t xml:space="preserve">dokazila, </w:t>
      </w:r>
      <w:r w:rsidRPr="00E61392">
        <w:rPr>
          <w:rFonts w:ascii="Arial" w:eastAsia="Times New Roman" w:hAnsi="Arial" w:cs="Arial"/>
          <w:kern w:val="0"/>
          <w:sz w:val="20"/>
          <w:szCs w:val="20"/>
          <w:lang w:val="sl-SI"/>
          <w14:ligatures w14:val="none"/>
        </w:rPr>
        <w:t>po posameznih kategorijah in vrstah stroškov</w:t>
      </w:r>
      <w:r w:rsidRPr="00E61392">
        <w:rPr>
          <w:rFonts w:ascii="Arial" w:eastAsia="Times New Roman" w:hAnsi="Arial" w:cs="Arial"/>
          <w:bCs/>
          <w:kern w:val="0"/>
          <w:sz w:val="20"/>
          <w:szCs w:val="20"/>
          <w:lang w:val="sl-SI"/>
          <w14:ligatures w14:val="none"/>
        </w:rPr>
        <w:t>:</w:t>
      </w:r>
    </w:p>
    <w:p w14:paraId="03435953" w14:textId="77777777" w:rsidR="00495345" w:rsidRPr="00E61392" w:rsidRDefault="00495345" w:rsidP="00495345">
      <w:pPr>
        <w:numPr>
          <w:ilvl w:val="0"/>
          <w:numId w:val="7"/>
        </w:numPr>
        <w:spacing w:after="0" w:line="240" w:lineRule="auto"/>
        <w:ind w:left="284" w:hanging="284"/>
        <w:jc w:val="both"/>
        <w:rPr>
          <w:rFonts w:ascii="Arial" w:eastAsia="Times New Roman" w:hAnsi="Arial" w:cs="Arial"/>
          <w:kern w:val="0"/>
          <w:sz w:val="20"/>
          <w:szCs w:val="20"/>
          <w:lang w:val="sl-SI" w:eastAsia="sl-SI"/>
          <w14:ligatures w14:val="none"/>
        </w:rPr>
      </w:pPr>
      <w:r w:rsidRPr="00E61392">
        <w:rPr>
          <w:rFonts w:ascii="Arial" w:eastAsia="Times New Roman" w:hAnsi="Arial" w:cs="Arial"/>
          <w:kern w:val="0"/>
          <w:sz w:val="20"/>
          <w:szCs w:val="20"/>
          <w:lang w:val="sl-SI" w:eastAsia="sl-SI"/>
          <w14:ligatures w14:val="none"/>
        </w:rPr>
        <w:t>dokazila o upravičenosti stroška: dokazila so verodostojne listine (npr. pogodbe, dokazila o opravljenem postopku izbora zunanjih izvajalcev in druge podlage za izstavitev računa);</w:t>
      </w:r>
    </w:p>
    <w:p w14:paraId="49C66599" w14:textId="77777777" w:rsidR="00495345" w:rsidRPr="00E61392" w:rsidRDefault="00495345" w:rsidP="00495345">
      <w:pPr>
        <w:numPr>
          <w:ilvl w:val="0"/>
          <w:numId w:val="7"/>
        </w:numPr>
        <w:spacing w:after="0" w:line="240" w:lineRule="auto"/>
        <w:ind w:left="284" w:hanging="284"/>
        <w:jc w:val="both"/>
        <w:rPr>
          <w:rFonts w:ascii="Arial" w:eastAsia="Times New Roman" w:hAnsi="Arial" w:cs="Arial"/>
          <w:kern w:val="0"/>
          <w:sz w:val="20"/>
          <w:szCs w:val="20"/>
          <w:lang w:val="sl-SI" w:eastAsia="sl-SI"/>
          <w14:ligatures w14:val="none"/>
        </w:rPr>
      </w:pPr>
      <w:r w:rsidRPr="00E61392">
        <w:rPr>
          <w:rFonts w:ascii="Arial" w:eastAsia="Times New Roman" w:hAnsi="Arial" w:cs="Arial"/>
          <w:kern w:val="0"/>
          <w:sz w:val="20"/>
          <w:szCs w:val="20"/>
          <w:lang w:val="sl-SI" w:eastAsia="sl-SI"/>
          <w14:ligatures w14:val="none"/>
        </w:rPr>
        <w:t>dokazila o opravljeni storitvi ali dobavi blaga (npr. gradbena situacija, prevzemni zapisnik, gradbena knjiga, knjiga obračunskih izmer, seznam OPT s strani pooblaščenega nadzornika gradnje, projektna dokumentacija itd.);</w:t>
      </w:r>
    </w:p>
    <w:p w14:paraId="5B346B03" w14:textId="77777777" w:rsidR="00495345" w:rsidRPr="00E61392" w:rsidRDefault="00495345" w:rsidP="00495345">
      <w:pPr>
        <w:numPr>
          <w:ilvl w:val="0"/>
          <w:numId w:val="7"/>
        </w:numPr>
        <w:spacing w:after="0" w:line="240" w:lineRule="auto"/>
        <w:ind w:left="284" w:hanging="284"/>
        <w:jc w:val="both"/>
        <w:rPr>
          <w:rFonts w:ascii="Arial" w:eastAsia="Times New Roman" w:hAnsi="Arial" w:cs="Arial"/>
          <w:bCs/>
          <w:kern w:val="0"/>
          <w:sz w:val="20"/>
          <w:szCs w:val="20"/>
          <w:u w:val="single"/>
          <w:lang w:val="sl-SI" w:eastAsia="sl-SI"/>
          <w14:ligatures w14:val="none"/>
        </w:rPr>
      </w:pPr>
      <w:r w:rsidRPr="00E61392">
        <w:rPr>
          <w:rFonts w:ascii="Arial" w:eastAsia="Times New Roman" w:hAnsi="Arial" w:cs="Arial"/>
          <w:kern w:val="0"/>
          <w:sz w:val="20"/>
          <w:szCs w:val="20"/>
          <w:lang w:val="sl-SI" w:eastAsia="sl-SI"/>
          <w14:ligatures w14:val="none"/>
        </w:rPr>
        <w:t xml:space="preserve">računi ali eRačuni oziroma verodostojne knjigovodske listine; </w:t>
      </w:r>
    </w:p>
    <w:p w14:paraId="04FA2710" w14:textId="77777777" w:rsidR="00495345" w:rsidRPr="00E61392" w:rsidRDefault="00495345" w:rsidP="00495345">
      <w:pPr>
        <w:numPr>
          <w:ilvl w:val="0"/>
          <w:numId w:val="7"/>
        </w:numPr>
        <w:spacing w:after="0" w:line="240" w:lineRule="auto"/>
        <w:ind w:left="284" w:hanging="284"/>
        <w:jc w:val="both"/>
        <w:rPr>
          <w:rFonts w:ascii="Arial" w:eastAsia="Times New Roman" w:hAnsi="Arial" w:cs="Arial"/>
          <w:bCs/>
          <w:kern w:val="0"/>
          <w:sz w:val="20"/>
          <w:szCs w:val="20"/>
          <w:u w:val="single"/>
          <w:lang w:val="sl-SI" w:eastAsia="sl-SI"/>
          <w14:ligatures w14:val="none"/>
        </w:rPr>
      </w:pPr>
      <w:r w:rsidRPr="00E61392">
        <w:rPr>
          <w:rFonts w:ascii="Arial" w:eastAsia="Times New Roman" w:hAnsi="Arial" w:cs="Arial"/>
          <w:kern w:val="0"/>
          <w:sz w:val="20"/>
          <w:szCs w:val="20"/>
          <w:lang w:val="sl-SI" w:eastAsia="sl-SI"/>
          <w14:ligatures w14:val="none"/>
        </w:rPr>
        <w:t>dokazila o plačilu (izjeme so določene v vsakokratnem veljavnem ZIPRS);</w:t>
      </w:r>
    </w:p>
    <w:p w14:paraId="0BB9438B" w14:textId="77777777" w:rsidR="00495345" w:rsidRPr="00E61392" w:rsidRDefault="00495345" w:rsidP="00495345">
      <w:pPr>
        <w:numPr>
          <w:ilvl w:val="0"/>
          <w:numId w:val="7"/>
        </w:numPr>
        <w:spacing w:after="0" w:line="240" w:lineRule="auto"/>
        <w:ind w:left="284" w:hanging="284"/>
        <w:jc w:val="both"/>
        <w:rPr>
          <w:rFonts w:ascii="Arial" w:eastAsia="Times New Roman" w:hAnsi="Arial" w:cs="Arial"/>
          <w:bCs/>
          <w:kern w:val="0"/>
          <w:sz w:val="20"/>
          <w:szCs w:val="20"/>
          <w:u w:val="single"/>
          <w:lang w:val="sl-SI" w:eastAsia="sl-SI"/>
          <w14:ligatures w14:val="none"/>
        </w:rPr>
      </w:pPr>
      <w:r w:rsidRPr="00E61392">
        <w:rPr>
          <w:rFonts w:ascii="Arial" w:eastAsia="Times New Roman" w:hAnsi="Arial" w:cs="Arial"/>
          <w:kern w:val="0"/>
          <w:sz w:val="20"/>
          <w:szCs w:val="20"/>
          <w:lang w:val="sl-SI" w:eastAsia="sl-SI"/>
          <w14:ligatures w14:val="none"/>
        </w:rPr>
        <w:t>izpis ločenega stroškovnega mesta ali računovodske kode za projekt;</w:t>
      </w:r>
    </w:p>
    <w:p w14:paraId="5D60DDD9" w14:textId="77777777" w:rsidR="00495345" w:rsidRPr="00E61392" w:rsidRDefault="00495345" w:rsidP="00495345">
      <w:pPr>
        <w:numPr>
          <w:ilvl w:val="0"/>
          <w:numId w:val="7"/>
        </w:numPr>
        <w:spacing w:after="0" w:line="240" w:lineRule="auto"/>
        <w:ind w:left="284" w:hanging="284"/>
        <w:jc w:val="both"/>
        <w:rPr>
          <w:rFonts w:ascii="Arial" w:eastAsia="Times New Roman" w:hAnsi="Arial" w:cs="Arial"/>
          <w:bCs/>
          <w:kern w:val="0"/>
          <w:sz w:val="20"/>
          <w:szCs w:val="20"/>
          <w:u w:val="single"/>
          <w:lang w:val="sl-SI" w:eastAsia="sl-SI"/>
          <w14:ligatures w14:val="none"/>
        </w:rPr>
      </w:pPr>
      <w:r w:rsidRPr="00E61392">
        <w:rPr>
          <w:rFonts w:ascii="Arial" w:eastAsia="Times New Roman" w:hAnsi="Arial" w:cs="Arial"/>
          <w:kern w:val="0"/>
          <w:sz w:val="20"/>
          <w:szCs w:val="20"/>
          <w:lang w:val="sl-SI" w:eastAsia="sl-SI"/>
          <w14:ligatures w14:val="none"/>
        </w:rPr>
        <w:t>končno poročilo o izvedbi projekta ob oddaji zadnjega VZI.</w:t>
      </w:r>
    </w:p>
    <w:p w14:paraId="682BAA11" w14:textId="77777777" w:rsidR="00495345" w:rsidRPr="00E61392" w:rsidRDefault="00495345" w:rsidP="00495345">
      <w:pPr>
        <w:spacing w:after="0" w:line="240" w:lineRule="auto"/>
        <w:jc w:val="both"/>
        <w:rPr>
          <w:rFonts w:ascii="Arial" w:eastAsia="Times New Roman" w:hAnsi="Arial" w:cs="Arial"/>
          <w:bCs/>
          <w:kern w:val="0"/>
          <w:sz w:val="20"/>
          <w:szCs w:val="20"/>
          <w:u w:val="single"/>
          <w:lang w:val="sl-SI"/>
          <w14:ligatures w14:val="none"/>
        </w:rPr>
      </w:pPr>
    </w:p>
    <w:p w14:paraId="6E283F04" w14:textId="77777777" w:rsidR="00495345" w:rsidRPr="00E61392" w:rsidRDefault="00495345" w:rsidP="00495345">
      <w:pPr>
        <w:spacing w:after="0" w:line="240" w:lineRule="auto"/>
        <w:contextualSpacing/>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Zahtevana dokazila po vrstah stroškov so podrobneje opredeljena v Pogodbi o sofinanciranju in Navodilih izvajalcem projekta.</w:t>
      </w:r>
    </w:p>
    <w:p w14:paraId="19066B6D" w14:textId="77777777" w:rsidR="00495345" w:rsidRPr="00E61392" w:rsidRDefault="00495345" w:rsidP="00495345">
      <w:pPr>
        <w:spacing w:after="0" w:line="240" w:lineRule="auto"/>
        <w:contextualSpacing/>
        <w:jc w:val="both"/>
        <w:rPr>
          <w:rFonts w:ascii="Arial" w:eastAsia="Times New Roman" w:hAnsi="Arial" w:cs="Arial"/>
          <w:kern w:val="0"/>
          <w:sz w:val="20"/>
          <w:szCs w:val="20"/>
          <w:lang w:val="sl-SI"/>
          <w14:ligatures w14:val="none"/>
        </w:rPr>
      </w:pPr>
    </w:p>
    <w:p w14:paraId="2653E886"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Preostala zahtevana dokazila mora končni prejemnik predložiti na poziv ministrstva oziroma v primeru izvedbe preverjanj na kraju samem.</w:t>
      </w:r>
    </w:p>
    <w:p w14:paraId="7C0C31CB"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7ADF4622"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Za namene administrativnih preverjanj se lahko smiselno zahtevajo tudi dodatna dokazila o upravičenosti stroškov, ki jih uveljavlja končni prejemnik.</w:t>
      </w:r>
    </w:p>
    <w:p w14:paraId="62927D43"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28DC575F"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Dokazovanje upravičenosti stroškov oziroma izdatkov je dolžnost končnega prejemnika.</w:t>
      </w:r>
    </w:p>
    <w:p w14:paraId="28109DCC"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20825D20"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V skladu s pravili zakonodaje s področja javnih financ in v skladu z vsakokratnim veljavnim Priročnikom o načinu financiranja iz sredstev Mehanizma za okrevanje in odpornost, ki je objavljen na spletni strani https://www.gov.si/zbirke/projekti-in-programi/nacrt-za-okrevanje-in-odpornost/dokumenti/, se financiranje projektov izvaja za upravičene stroške. Izbrani prijavitelj bo na ministrstvo preko Uprave za javna plačila (v nadaljevanju: UJP) izdal t.i. Zahtevek, ki bo nadomestil e-Račun. V okviru Zahtevka bo lahko po vrstah upravičenih stroškov vnesel več zneskov npr. znesek računa za gradnje (po situaciji), znesek računa nakupa opreme itd. Vsi zneski bodo morali biti brez DDV. Zraven bo treba priložiti izpolnjen VZI z obveznima prilogama: seznamom stroškov in vsebinskim poročilom. Ostale priloge (npr. gradbena situacija, plačilo računa zunanjemu izvajalcu, prevzemni zapisnik itd.) bodo poslali na gp.mdp@gov.si s sklicem na pogodbo in Zahtevek na katerega se bodo nanašale priloge in bodo zavedene v informacijski sistem ministrstva. Postopek bo potekal v skladu s shemo 15 Priročnika o načinu financiranja iz sredstev Mehanizma za okrevanje in odpornost. Vzorci VZI in obveznih prilog so v PRILOGI 3 tega javnega razpisa</w:t>
      </w:r>
      <w:r w:rsidRPr="00E61392" w:rsidDel="005D763F">
        <w:rPr>
          <w:rFonts w:ascii="Arial" w:eastAsia="Times New Roman" w:hAnsi="Arial" w:cs="Arial"/>
          <w:kern w:val="0"/>
          <w:sz w:val="20"/>
          <w:szCs w:val="20"/>
          <w:lang w:val="sl-SI"/>
          <w14:ligatures w14:val="none"/>
        </w:rPr>
        <w:t xml:space="preserve"> </w:t>
      </w:r>
      <w:r w:rsidRPr="00E61392">
        <w:rPr>
          <w:rFonts w:ascii="Arial" w:eastAsia="Times New Roman" w:hAnsi="Arial" w:cs="Arial"/>
          <w:kern w:val="0"/>
          <w:sz w:val="20"/>
          <w:szCs w:val="20"/>
          <w:lang w:val="sl-SI"/>
          <w14:ligatures w14:val="none"/>
        </w:rPr>
        <w:t>. Skrbnik pogodbe na strani ministrstva bo po prejemu Zahtevka in vseh prilog izvedel administrativno preverjanje.</w:t>
      </w:r>
    </w:p>
    <w:p w14:paraId="443B4913" w14:textId="77777777" w:rsidR="00495345" w:rsidRPr="00E61392" w:rsidRDefault="00495345" w:rsidP="00495345">
      <w:pPr>
        <w:spacing w:after="0" w:line="240" w:lineRule="auto"/>
        <w:jc w:val="both"/>
        <w:rPr>
          <w:rFonts w:ascii="Arial" w:eastAsia="Times New Roman" w:hAnsi="Arial" w:cs="Arial"/>
          <w:bCs/>
          <w:kern w:val="0"/>
          <w:sz w:val="20"/>
          <w:szCs w:val="20"/>
          <w:lang w:val="sl-SI"/>
          <w14:ligatures w14:val="none"/>
        </w:rPr>
      </w:pPr>
    </w:p>
    <w:p w14:paraId="316F3D70" w14:textId="77777777" w:rsidR="00495345" w:rsidRPr="00E61392" w:rsidRDefault="00495345" w:rsidP="00495345">
      <w:pPr>
        <w:spacing w:after="0" w:line="240" w:lineRule="auto"/>
        <w:jc w:val="both"/>
        <w:rPr>
          <w:rFonts w:ascii="Arial" w:eastAsia="Times New Roman" w:hAnsi="Arial" w:cs="Arial"/>
          <w:bCs/>
          <w:kern w:val="0"/>
          <w:sz w:val="20"/>
          <w:szCs w:val="20"/>
          <w:lang w:val="sl-SI"/>
          <w14:ligatures w14:val="none"/>
        </w:rPr>
      </w:pPr>
      <w:r w:rsidRPr="00E61392">
        <w:rPr>
          <w:rFonts w:ascii="Arial" w:eastAsia="Times New Roman" w:hAnsi="Arial" w:cs="Arial"/>
          <w:bCs/>
          <w:kern w:val="0"/>
          <w:sz w:val="20"/>
          <w:szCs w:val="20"/>
          <w:lang w:val="sl-SI"/>
          <w14:ligatures w14:val="none"/>
        </w:rPr>
        <w:t>eRačun je račun, ki ga izdajatelj računa za dobavljeno blago ali izvedene storitve izda svojemu dolžniku oziroma prejemniku računa v elektronski obliki in enakovredno zamenjuje račun v papirni obliki. Izdajatelj eRačuna mora biti vpisan v register izdajateljev eRačunov.</w:t>
      </w:r>
    </w:p>
    <w:p w14:paraId="1394BBDF"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4BF806BE"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Po zaključku projekta bodo končni prejemniki lastniki infrastrukture, ki je sofinancirana po tem javnem razpisu. Končni prejemniki lahko sistem, za vzpostavitev katerega so prejeli javna sredstva v skladu s tem javnim razpisom, uporabljajo samo za namene, opredeljene v tem javnem razpisu.«</w:t>
      </w:r>
    </w:p>
    <w:p w14:paraId="052791BA"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5A0E32DB"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Strošek najema obstoječe infrastrukture drugega operaterja, ki je povezana oseba, je upravičen strošek.</w:t>
      </w:r>
    </w:p>
    <w:p w14:paraId="6DC1F4CA"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p>
    <w:p w14:paraId="44D8E58A"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Pouporaba (najem) obstoječe infrastrukture (tako lastne kot tuje), ki je bila zgrajena s sredstvi predhodnih javnih razpisov GOŠO, ni upravičen strošek.</w:t>
      </w:r>
    </w:p>
    <w:p w14:paraId="4FEAB839"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p>
    <w:p w14:paraId="7AAA3B6B"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Licence so upravičen strošek v času trajanja projekta in spadajo v kategorijo:</w:t>
      </w:r>
    </w:p>
    <w:p w14:paraId="6FB67A78" w14:textId="77777777" w:rsidR="00495345" w:rsidRPr="00E61392" w:rsidRDefault="00495345" w:rsidP="00495345">
      <w:pPr>
        <w:numPr>
          <w:ilvl w:val="0"/>
          <w:numId w:val="8"/>
        </w:numPr>
        <w:spacing w:after="0" w:line="240" w:lineRule="auto"/>
        <w:ind w:left="284" w:hanging="284"/>
        <w:jc w:val="both"/>
        <w:rPr>
          <w:rFonts w:ascii="Arial" w:eastAsia="Times New Roman" w:hAnsi="Arial" w:cs="Arial"/>
          <w:kern w:val="0"/>
          <w:sz w:val="20"/>
          <w:szCs w:val="20"/>
          <w:lang w:val="sl-SI"/>
          <w14:ligatures w14:val="none"/>
        </w:rPr>
      </w:pPr>
      <w:r w:rsidRPr="00E61392">
        <w:rPr>
          <w:rFonts w:ascii="Arial" w:eastAsia="Times New Roman" w:hAnsi="Arial" w:cs="Arial"/>
          <w:b/>
          <w:bCs/>
          <w:kern w:val="0"/>
          <w:sz w:val="20"/>
          <w:szCs w:val="20"/>
          <w:lang w:val="sl-SI"/>
          <w14:ligatures w14:val="none"/>
        </w:rPr>
        <w:lastRenderedPageBreak/>
        <w:t>nakup drugih opredmetenih in neopredmetenih osnovnih sredstev</w:t>
      </w:r>
      <w:r w:rsidRPr="00E61392">
        <w:rPr>
          <w:rFonts w:ascii="Arial" w:eastAsia="Times New Roman" w:hAnsi="Arial" w:cs="Arial"/>
          <w:kern w:val="0"/>
          <w:sz w:val="20"/>
          <w:szCs w:val="20"/>
          <w:lang w:val="sl-SI"/>
          <w14:ligatures w14:val="none"/>
        </w:rPr>
        <w:t xml:space="preserve"> </w:t>
      </w:r>
      <w:r w:rsidRPr="00E61392">
        <w:rPr>
          <w:rFonts w:ascii="Arial" w:eastAsia="Times New Roman" w:hAnsi="Arial" w:cs="Arial"/>
          <w:b/>
          <w:bCs/>
          <w:kern w:val="0"/>
          <w:sz w:val="20"/>
          <w:szCs w:val="20"/>
          <w:lang w:val="sl-SI"/>
          <w14:ligatures w14:val="none"/>
        </w:rPr>
        <w:t>za namen namestitev pasivne širokopasovne infrastrukture ter dostopovnih omrežij naslednje generacije:</w:t>
      </w:r>
    </w:p>
    <w:p w14:paraId="26265E01" w14:textId="77777777" w:rsidR="001F2DCE" w:rsidRPr="00E61392" w:rsidRDefault="001F2DCE" w:rsidP="001F2DCE">
      <w:pPr>
        <w:spacing w:after="0" w:line="240" w:lineRule="auto"/>
        <w:ind w:left="284"/>
        <w:jc w:val="both"/>
        <w:rPr>
          <w:rFonts w:ascii="Arial" w:eastAsia="Times New Roman" w:hAnsi="Arial" w:cs="Arial"/>
          <w:b/>
          <w:bCs/>
          <w:kern w:val="0"/>
          <w:sz w:val="20"/>
          <w:szCs w:val="20"/>
          <w:lang w:val="sl-SI"/>
          <w14:ligatures w14:val="none"/>
        </w:rPr>
      </w:pPr>
    </w:p>
    <w:p w14:paraId="458FF35B" w14:textId="77777777" w:rsidR="001F2DCE" w:rsidRPr="00E61392" w:rsidRDefault="001F2DCE" w:rsidP="001F2DCE">
      <w:pPr>
        <w:spacing w:after="0" w:line="240" w:lineRule="auto"/>
        <w:ind w:left="284"/>
        <w:jc w:val="both"/>
        <w:rPr>
          <w:rFonts w:ascii="Arial" w:eastAsia="Times New Roman" w:hAnsi="Arial" w:cs="Arial"/>
          <w:kern w:val="0"/>
          <w:sz w:val="20"/>
          <w:szCs w:val="20"/>
          <w:lang w:val="sl-SI"/>
          <w14:ligatures w14:val="none"/>
        </w:rPr>
      </w:pPr>
    </w:p>
    <w:p w14:paraId="46853E83" w14:textId="77777777" w:rsidR="00495345" w:rsidRPr="00E61392" w:rsidRDefault="00495345" w:rsidP="00495345">
      <w:pPr>
        <w:spacing w:after="0" w:line="240" w:lineRule="auto"/>
        <w:ind w:left="1134" w:hanging="425"/>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2.</w:t>
      </w:r>
      <w:r w:rsidRPr="00E61392">
        <w:rPr>
          <w:rFonts w:ascii="Arial" w:eastAsia="Times New Roman" w:hAnsi="Arial" w:cs="Arial"/>
          <w:kern w:val="0"/>
          <w:sz w:val="20"/>
          <w:szCs w:val="20"/>
          <w:lang w:val="sl-SI"/>
          <w14:ligatures w14:val="none"/>
        </w:rPr>
        <w:tab/>
        <w:t>Za stroške neopredmetenih osnovnih sredstev: postopek izbora dobavitelja, sklenjeno pogodbo ali naročilnico, račun, dokazilo o dobavi in dokazilo o plačilu.</w:t>
      </w:r>
    </w:p>
    <w:p w14:paraId="00BBF73E"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p>
    <w:p w14:paraId="4608BC39" w14:textId="31EAF8D2" w:rsidR="00495345" w:rsidRPr="00E61392" w:rsidRDefault="00495345" w:rsidP="00495345">
      <w:pPr>
        <w:spacing w:after="0" w:line="240" w:lineRule="auto"/>
        <w:jc w:val="both"/>
        <w:rPr>
          <w:rFonts w:ascii="Arial" w:eastAsia="Calibri" w:hAnsi="Arial" w:cs="Arial"/>
          <w:b/>
          <w:bCs/>
          <w:kern w:val="0"/>
          <w:sz w:val="20"/>
          <w:szCs w:val="20"/>
          <w:lang w:val="sl-SI"/>
          <w14:ligatures w14:val="none"/>
        </w:rPr>
      </w:pPr>
      <w:r w:rsidRPr="00E61392">
        <w:rPr>
          <w:rFonts w:ascii="Arial" w:eastAsia="Calibri" w:hAnsi="Arial" w:cs="Arial"/>
          <w:b/>
          <w:bCs/>
          <w:kern w:val="0"/>
          <w:sz w:val="20"/>
          <w:szCs w:val="20"/>
          <w:lang w:val="sl-SI"/>
          <w14:ligatures w14:val="none"/>
        </w:rPr>
        <w:t xml:space="preserve">Vprašanje </w:t>
      </w:r>
      <w:r w:rsidR="001F2DCE" w:rsidRPr="00E61392">
        <w:rPr>
          <w:rFonts w:ascii="Arial" w:eastAsia="Calibri" w:hAnsi="Arial" w:cs="Arial"/>
          <w:b/>
          <w:bCs/>
          <w:kern w:val="0"/>
          <w:sz w:val="20"/>
          <w:szCs w:val="20"/>
          <w:lang w:val="sl-SI"/>
          <w14:ligatures w14:val="none"/>
        </w:rPr>
        <w:t xml:space="preserve">št. </w:t>
      </w:r>
      <w:r w:rsidRPr="00E61392">
        <w:rPr>
          <w:rFonts w:ascii="Arial" w:eastAsia="Calibri" w:hAnsi="Arial" w:cs="Arial"/>
          <w:b/>
          <w:bCs/>
          <w:kern w:val="0"/>
          <w:sz w:val="20"/>
          <w:szCs w:val="20"/>
          <w:lang w:val="sl-SI"/>
          <w14:ligatures w14:val="none"/>
        </w:rPr>
        <w:t>21</w:t>
      </w:r>
      <w:r w:rsidR="001F2DCE" w:rsidRPr="00E61392">
        <w:rPr>
          <w:rFonts w:ascii="Arial" w:eastAsia="Calibri" w:hAnsi="Arial" w:cs="Arial"/>
          <w:b/>
          <w:bCs/>
          <w:kern w:val="0"/>
          <w:sz w:val="20"/>
          <w:szCs w:val="20"/>
          <w:lang w:val="sl-SI"/>
          <w14:ligatures w14:val="none"/>
        </w:rPr>
        <w:t>:</w:t>
      </w:r>
    </w:p>
    <w:p w14:paraId="5829A11C" w14:textId="77777777" w:rsidR="00495345" w:rsidRPr="00E61392" w:rsidRDefault="00495345" w:rsidP="00495345">
      <w:pPr>
        <w:spacing w:after="0" w:line="240" w:lineRule="auto"/>
        <w:jc w:val="both"/>
        <w:rPr>
          <w:rFonts w:ascii="Arial" w:eastAsia="Calibri" w:hAnsi="Arial" w:cs="Arial"/>
          <w:i/>
          <w:iCs/>
          <w:color w:val="000000" w:themeColor="text1"/>
          <w:kern w:val="0"/>
          <w:sz w:val="20"/>
          <w:szCs w:val="20"/>
          <w:lang w:val="sl-SI"/>
          <w14:ligatures w14:val="none"/>
        </w:rPr>
      </w:pPr>
      <w:r w:rsidRPr="00E61392">
        <w:rPr>
          <w:rFonts w:ascii="Arial" w:eastAsia="Calibri" w:hAnsi="Arial" w:cs="Arial"/>
          <w:color w:val="000000" w:themeColor="text1"/>
          <w:kern w:val="0"/>
          <w:sz w:val="20"/>
          <w:szCs w:val="20"/>
          <w:lang w:val="sl-SI"/>
          <w14:ligatures w14:val="none"/>
        </w:rPr>
        <w:t>»</w:t>
      </w:r>
      <w:r w:rsidRPr="00E61392">
        <w:rPr>
          <w:rFonts w:ascii="Arial" w:eastAsia="Calibri" w:hAnsi="Arial" w:cs="Arial"/>
          <w:i/>
          <w:iCs/>
          <w:color w:val="000000" w:themeColor="text1"/>
          <w:kern w:val="0"/>
          <w:sz w:val="20"/>
          <w:szCs w:val="20"/>
          <w:lang w:val="sl-SI"/>
          <w14:ligatures w14:val="none"/>
        </w:rPr>
        <w:t>Poleg obveznih prilog pa je treba k VZI priložiti še:</w:t>
      </w:r>
    </w:p>
    <w:p w14:paraId="5016A2A3" w14:textId="77777777" w:rsidR="00495345" w:rsidRPr="00E61392" w:rsidRDefault="00495345" w:rsidP="00495345">
      <w:pPr>
        <w:spacing w:after="0" w:line="240" w:lineRule="auto"/>
        <w:ind w:left="720" w:hanging="294"/>
        <w:jc w:val="both"/>
        <w:rPr>
          <w:rFonts w:ascii="Arial" w:eastAsia="Calibri" w:hAnsi="Arial" w:cs="Arial"/>
          <w:color w:val="000000" w:themeColor="text1"/>
          <w:kern w:val="0"/>
          <w:sz w:val="20"/>
          <w:szCs w:val="20"/>
          <w:lang w:val="sl-SI"/>
          <w14:ligatures w14:val="none"/>
        </w:rPr>
      </w:pPr>
      <w:r w:rsidRPr="00E61392">
        <w:rPr>
          <w:rFonts w:ascii="Arial" w:eastAsia="Calibri" w:hAnsi="Arial" w:cs="Arial"/>
          <w:i/>
          <w:iCs/>
          <w:color w:val="000000" w:themeColor="text1"/>
          <w:kern w:val="0"/>
          <w:sz w:val="20"/>
          <w:szCs w:val="20"/>
          <w:lang w:val="sl-SI"/>
          <w14:ligatures w14:val="none"/>
        </w:rPr>
        <w:t>-</w:t>
      </w:r>
      <w:r w:rsidRPr="00E61392">
        <w:rPr>
          <w:rFonts w:ascii="Arial" w:eastAsia="Calibri" w:hAnsi="Arial" w:cs="Arial"/>
          <w:i/>
          <w:iCs/>
          <w:color w:val="000000" w:themeColor="text1"/>
          <w:kern w:val="0"/>
          <w:sz w:val="20"/>
          <w:szCs w:val="20"/>
          <w:lang w:val="sl-SI"/>
          <w14:ligatures w14:val="none"/>
        </w:rPr>
        <w:tab/>
        <w:t>pri stroških najema: gre za najem in neodtujljiva, neomejena in nepreklicna pravice do uporabe (IRU) posameznih delov oziroma celotne obstoječe infrastrukture ali omrežij za obdobje največ 20 let, ki se ga dokazuje s predložitvijo sklenjene pogodbe, računa za najemnino in dokazila o plačilu</w:t>
      </w:r>
      <w:r w:rsidRPr="00E61392">
        <w:rPr>
          <w:rFonts w:ascii="Arial" w:eastAsia="Calibri" w:hAnsi="Arial" w:cs="Arial"/>
          <w:color w:val="000000" w:themeColor="text1"/>
          <w:kern w:val="0"/>
          <w:sz w:val="20"/>
          <w:szCs w:val="20"/>
          <w:lang w:val="sl-SI"/>
          <w14:ligatures w14:val="none"/>
        </w:rPr>
        <w:t>.«</w:t>
      </w:r>
    </w:p>
    <w:p w14:paraId="0F6A1D89"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Podobna težava s predložitvijo dokazila (kot predhodno napisano v primeru programskih licenc) o plačilu nastane pri najemu neodtujljive, neomejeno in nepreklicne pravice do uporabe (IRU) posameznih delov oziroma celotne obstoječe infrastrukture ali omrežij za obdobje največ 20 let, kot smo že napisali zgoraj pod tč. 1.3.3 – ali bo razpisovalec priznal tovrstni upravičeni strošek samo na podlagi najemne pogodbe (brez dokazila o plačilu, ki ga prijavitelj za 20 let ne more pridobiti)?</w:t>
      </w:r>
    </w:p>
    <w:p w14:paraId="74FBCDD5"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p>
    <w:p w14:paraId="7B146600" w14:textId="5B155B4A" w:rsidR="00495345" w:rsidRPr="00E61392" w:rsidRDefault="00495345" w:rsidP="00495345">
      <w:pPr>
        <w:spacing w:after="0" w:line="240" w:lineRule="auto"/>
        <w:jc w:val="both"/>
        <w:rPr>
          <w:rFonts w:ascii="Arial" w:eastAsia="Calibri" w:hAnsi="Arial" w:cs="Arial"/>
          <w:b/>
          <w:bCs/>
          <w:kern w:val="0"/>
          <w:sz w:val="20"/>
          <w:szCs w:val="20"/>
          <w:lang w:val="sl-SI"/>
          <w14:ligatures w14:val="none"/>
        </w:rPr>
      </w:pPr>
      <w:r w:rsidRPr="00E61392">
        <w:rPr>
          <w:rFonts w:ascii="Arial" w:eastAsia="Calibri" w:hAnsi="Arial" w:cs="Arial"/>
          <w:b/>
          <w:bCs/>
          <w:kern w:val="0"/>
          <w:sz w:val="20"/>
          <w:szCs w:val="20"/>
          <w:lang w:val="sl-SI"/>
          <w14:ligatures w14:val="none"/>
        </w:rPr>
        <w:t xml:space="preserve">Odgovor </w:t>
      </w:r>
      <w:r w:rsidR="001F2DCE" w:rsidRPr="00E61392">
        <w:rPr>
          <w:rFonts w:ascii="Arial" w:eastAsia="Calibri" w:hAnsi="Arial" w:cs="Arial"/>
          <w:b/>
          <w:bCs/>
          <w:kern w:val="0"/>
          <w:sz w:val="20"/>
          <w:szCs w:val="20"/>
          <w:lang w:val="sl-SI"/>
          <w14:ligatures w14:val="none"/>
        </w:rPr>
        <w:t xml:space="preserve">št. </w:t>
      </w:r>
      <w:r w:rsidRPr="00E61392">
        <w:rPr>
          <w:rFonts w:ascii="Arial" w:eastAsia="Calibri" w:hAnsi="Arial" w:cs="Arial"/>
          <w:b/>
          <w:bCs/>
          <w:kern w:val="0"/>
          <w:sz w:val="20"/>
          <w:szCs w:val="20"/>
          <w:lang w:val="sl-SI"/>
          <w14:ligatures w14:val="none"/>
        </w:rPr>
        <w:t>21</w:t>
      </w:r>
      <w:r w:rsidR="001F2DCE" w:rsidRPr="00E61392">
        <w:rPr>
          <w:rFonts w:ascii="Arial" w:eastAsia="Calibri" w:hAnsi="Arial" w:cs="Arial"/>
          <w:b/>
          <w:bCs/>
          <w:kern w:val="0"/>
          <w:sz w:val="20"/>
          <w:szCs w:val="20"/>
          <w:lang w:val="sl-SI"/>
          <w14:ligatures w14:val="none"/>
        </w:rPr>
        <w:t>:</w:t>
      </w:r>
    </w:p>
    <w:p w14:paraId="589A177E"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S spremembami JR GOŠO6 so bile vrste stroškov in njihovo dokazovanje podrobno določene s spremembo poglavja 1.13 Upravičeni stroški in način njihovega dokazovanja. Stroški najema spadajo v kategorijo:</w:t>
      </w:r>
    </w:p>
    <w:p w14:paraId="2A84229A" w14:textId="77777777" w:rsidR="00495345" w:rsidRPr="00E61392" w:rsidRDefault="00495345" w:rsidP="00495345">
      <w:pPr>
        <w:numPr>
          <w:ilvl w:val="0"/>
          <w:numId w:val="6"/>
        </w:num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b/>
          <w:bCs/>
          <w:kern w:val="0"/>
          <w:sz w:val="20"/>
          <w:szCs w:val="20"/>
          <w:lang w:val="sl-SI"/>
          <w14:ligatures w14:val="none"/>
        </w:rPr>
        <w:t>nakup in gradnja širokopasovne infrastrukture</w:t>
      </w:r>
      <w:r w:rsidRPr="00E61392">
        <w:rPr>
          <w:rFonts w:ascii="Arial" w:eastAsia="Calibri" w:hAnsi="Arial" w:cs="Arial"/>
          <w:kern w:val="0"/>
          <w:sz w:val="20"/>
          <w:szCs w:val="20"/>
          <w:lang w:val="sl-SI"/>
          <w14:ligatures w14:val="none"/>
        </w:rPr>
        <w:t>:</w:t>
      </w:r>
    </w:p>
    <w:p w14:paraId="2A304204" w14:textId="77777777" w:rsidR="00495345" w:rsidRPr="00E61392" w:rsidRDefault="00495345" w:rsidP="00495345">
      <w:pPr>
        <w:numPr>
          <w:ilvl w:val="1"/>
          <w:numId w:val="6"/>
        </w:num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 xml:space="preserve">Za stroške najema: sklenjeno pogodbo, račun za najemnino in </w:t>
      </w:r>
      <w:r w:rsidRPr="00E61392">
        <w:rPr>
          <w:rFonts w:ascii="Arial" w:eastAsia="Calibri" w:hAnsi="Arial" w:cs="Arial"/>
          <w:b/>
          <w:bCs/>
          <w:kern w:val="0"/>
          <w:sz w:val="20"/>
          <w:szCs w:val="20"/>
          <w:u w:val="single"/>
          <w:lang w:val="sl-SI"/>
          <w14:ligatures w14:val="none"/>
        </w:rPr>
        <w:t>dokazilo o plačilu</w:t>
      </w:r>
      <w:r w:rsidRPr="00E61392">
        <w:rPr>
          <w:rFonts w:ascii="Arial" w:eastAsia="Calibri" w:hAnsi="Arial" w:cs="Arial"/>
          <w:kern w:val="0"/>
          <w:sz w:val="20"/>
          <w:szCs w:val="20"/>
          <w:lang w:val="sl-SI"/>
          <w14:ligatures w14:val="none"/>
        </w:rPr>
        <w:t>. Gre za najem in neodtujljivo, neomejeno in nepreklicno pravico do uporabe (IRU) posameznih delov oziroma celotne obstoječe infrastrukture ali omrežij za obdobje največ 20 let;</w:t>
      </w:r>
    </w:p>
    <w:p w14:paraId="186165A7"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p>
    <w:p w14:paraId="6B85751B" w14:textId="067E5149" w:rsidR="00495345" w:rsidRPr="00E61392" w:rsidRDefault="00495345" w:rsidP="00495345">
      <w:pPr>
        <w:spacing w:after="0" w:line="240" w:lineRule="auto"/>
        <w:jc w:val="both"/>
        <w:rPr>
          <w:rFonts w:ascii="Arial" w:eastAsia="Calibri" w:hAnsi="Arial" w:cs="Arial"/>
          <w:b/>
          <w:bCs/>
          <w:kern w:val="0"/>
          <w:sz w:val="20"/>
          <w:szCs w:val="20"/>
          <w:lang w:val="sl-SI"/>
          <w14:ligatures w14:val="none"/>
        </w:rPr>
      </w:pPr>
      <w:r w:rsidRPr="00E61392">
        <w:rPr>
          <w:rFonts w:ascii="Arial" w:eastAsia="Calibri" w:hAnsi="Arial" w:cs="Arial"/>
          <w:b/>
          <w:bCs/>
          <w:kern w:val="0"/>
          <w:sz w:val="20"/>
          <w:szCs w:val="20"/>
          <w:lang w:val="sl-SI"/>
          <w14:ligatures w14:val="none"/>
        </w:rPr>
        <w:t xml:space="preserve">Vprašanje </w:t>
      </w:r>
      <w:r w:rsidR="001F2DCE" w:rsidRPr="00E61392">
        <w:rPr>
          <w:rFonts w:ascii="Arial" w:eastAsia="Calibri" w:hAnsi="Arial" w:cs="Arial"/>
          <w:b/>
          <w:bCs/>
          <w:kern w:val="0"/>
          <w:sz w:val="20"/>
          <w:szCs w:val="20"/>
          <w:lang w:val="sl-SI"/>
          <w14:ligatures w14:val="none"/>
        </w:rPr>
        <w:t xml:space="preserve">št. </w:t>
      </w:r>
      <w:r w:rsidRPr="00E61392">
        <w:rPr>
          <w:rFonts w:ascii="Arial" w:eastAsia="Calibri" w:hAnsi="Arial" w:cs="Arial"/>
          <w:b/>
          <w:bCs/>
          <w:kern w:val="0"/>
          <w:sz w:val="20"/>
          <w:szCs w:val="20"/>
          <w:lang w:val="sl-SI"/>
          <w14:ligatures w14:val="none"/>
        </w:rPr>
        <w:t>22</w:t>
      </w:r>
      <w:r w:rsidR="001F2DCE" w:rsidRPr="00E61392">
        <w:rPr>
          <w:rFonts w:ascii="Arial" w:eastAsia="Calibri" w:hAnsi="Arial" w:cs="Arial"/>
          <w:b/>
          <w:bCs/>
          <w:kern w:val="0"/>
          <w:sz w:val="20"/>
          <w:szCs w:val="20"/>
          <w:lang w:val="sl-SI"/>
          <w14:ligatures w14:val="none"/>
        </w:rPr>
        <w:t>:</w:t>
      </w:r>
    </w:p>
    <w:p w14:paraId="79EA8AE9" w14:textId="77777777" w:rsidR="00495345" w:rsidRPr="00E61392" w:rsidRDefault="00495345" w:rsidP="00495345">
      <w:pPr>
        <w:spacing w:after="0" w:line="240" w:lineRule="auto"/>
        <w:jc w:val="both"/>
        <w:rPr>
          <w:rFonts w:ascii="Arial" w:eastAsia="Calibri" w:hAnsi="Arial" w:cs="Arial"/>
          <w:i/>
          <w:iCs/>
          <w:color w:val="000000" w:themeColor="text1"/>
          <w:kern w:val="0"/>
          <w:sz w:val="20"/>
          <w:szCs w:val="20"/>
          <w:lang w:val="sl-SI"/>
          <w14:ligatures w14:val="none"/>
        </w:rPr>
      </w:pPr>
      <w:r w:rsidRPr="00E61392">
        <w:rPr>
          <w:rFonts w:ascii="Arial" w:eastAsia="Calibri" w:hAnsi="Arial" w:cs="Arial"/>
          <w:i/>
          <w:iCs/>
          <w:color w:val="000000" w:themeColor="text1"/>
          <w:kern w:val="0"/>
          <w:sz w:val="20"/>
          <w:szCs w:val="20"/>
          <w:lang w:val="sl-SI"/>
          <w14:ligatures w14:val="none"/>
        </w:rPr>
        <w:t>»Poleg obveznih prilog pa je treba k VZI priložiti še:</w:t>
      </w:r>
    </w:p>
    <w:p w14:paraId="35E00175" w14:textId="77777777" w:rsidR="00495345" w:rsidRPr="00E61392" w:rsidRDefault="00495345" w:rsidP="00495345">
      <w:pPr>
        <w:spacing w:after="0" w:line="240" w:lineRule="auto"/>
        <w:ind w:firstLine="567"/>
        <w:jc w:val="both"/>
        <w:rPr>
          <w:rFonts w:ascii="Arial" w:eastAsia="Calibri" w:hAnsi="Arial" w:cs="Arial"/>
          <w:i/>
          <w:iCs/>
          <w:color w:val="000000" w:themeColor="text1"/>
          <w:kern w:val="0"/>
          <w:sz w:val="20"/>
          <w:szCs w:val="20"/>
          <w:lang w:val="sl-SI"/>
          <w14:ligatures w14:val="none"/>
        </w:rPr>
      </w:pPr>
      <w:r w:rsidRPr="00E61392">
        <w:rPr>
          <w:rFonts w:ascii="Arial" w:eastAsia="Calibri" w:hAnsi="Arial" w:cs="Arial"/>
          <w:i/>
          <w:iCs/>
          <w:color w:val="000000" w:themeColor="text1"/>
          <w:kern w:val="0"/>
          <w:sz w:val="20"/>
          <w:szCs w:val="20"/>
          <w:lang w:val="sl-SI"/>
          <w14:ligatures w14:val="none"/>
        </w:rPr>
        <w:t>- za vse ostale zgoraj naveden stroške je treba še dopisati obvezna dokazila.«</w:t>
      </w:r>
    </w:p>
    <w:p w14:paraId="6DA4C63C"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Ali pravilno razumemo navedeno, in sicer, da bo razpisovalec naknadno določil kakšna so obvezna dokazila za ostale upravičene stroške, kar je sicer nedopustno, zato predlagamo brisanje tega določila?</w:t>
      </w:r>
    </w:p>
    <w:p w14:paraId="6555D8BE"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p>
    <w:p w14:paraId="2968CF0F" w14:textId="1DD05AF2" w:rsidR="00495345" w:rsidRPr="00E61392" w:rsidRDefault="00495345" w:rsidP="00495345">
      <w:pPr>
        <w:spacing w:after="0" w:line="240" w:lineRule="auto"/>
        <w:jc w:val="both"/>
        <w:rPr>
          <w:rFonts w:ascii="Arial" w:eastAsia="Calibri" w:hAnsi="Arial" w:cs="Arial"/>
          <w:b/>
          <w:bCs/>
          <w:kern w:val="0"/>
          <w:sz w:val="20"/>
          <w:szCs w:val="20"/>
          <w:lang w:val="sl-SI"/>
          <w14:ligatures w14:val="none"/>
        </w:rPr>
      </w:pPr>
      <w:r w:rsidRPr="00E61392">
        <w:rPr>
          <w:rFonts w:ascii="Arial" w:eastAsia="Calibri" w:hAnsi="Arial" w:cs="Arial"/>
          <w:b/>
          <w:bCs/>
          <w:kern w:val="0"/>
          <w:sz w:val="20"/>
          <w:szCs w:val="20"/>
          <w:lang w:val="sl-SI"/>
          <w14:ligatures w14:val="none"/>
        </w:rPr>
        <w:t xml:space="preserve">Odgovor </w:t>
      </w:r>
      <w:r w:rsidR="001F2DCE" w:rsidRPr="00E61392">
        <w:rPr>
          <w:rFonts w:ascii="Arial" w:eastAsia="Calibri" w:hAnsi="Arial" w:cs="Arial"/>
          <w:b/>
          <w:bCs/>
          <w:kern w:val="0"/>
          <w:sz w:val="20"/>
          <w:szCs w:val="20"/>
          <w:lang w:val="sl-SI"/>
          <w14:ligatures w14:val="none"/>
        </w:rPr>
        <w:t xml:space="preserve">št. </w:t>
      </w:r>
      <w:r w:rsidRPr="00E61392">
        <w:rPr>
          <w:rFonts w:ascii="Arial" w:eastAsia="Calibri" w:hAnsi="Arial" w:cs="Arial"/>
          <w:b/>
          <w:bCs/>
          <w:kern w:val="0"/>
          <w:sz w:val="20"/>
          <w:szCs w:val="20"/>
          <w:lang w:val="sl-SI"/>
          <w14:ligatures w14:val="none"/>
        </w:rPr>
        <w:t>22</w:t>
      </w:r>
      <w:r w:rsidR="001F2DCE" w:rsidRPr="00E61392">
        <w:rPr>
          <w:rFonts w:ascii="Arial" w:eastAsia="Calibri" w:hAnsi="Arial" w:cs="Arial"/>
          <w:b/>
          <w:bCs/>
          <w:kern w:val="0"/>
          <w:sz w:val="20"/>
          <w:szCs w:val="20"/>
          <w:lang w:val="sl-SI"/>
          <w14:ligatures w14:val="none"/>
        </w:rPr>
        <w:t>:</w:t>
      </w:r>
    </w:p>
    <w:p w14:paraId="34DC4AB7"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V alineji je po pomoti prišlo do napačnega zapisa in je popravljeno s spremembo JR GOŠO6, ki je objavljena v Uradnem listu RS, št. 69/24, in na naši spletni strani dne 23. 9. 2024.</w:t>
      </w:r>
    </w:p>
    <w:p w14:paraId="022B2746"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p>
    <w:p w14:paraId="4C8E6545"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Popravljeno oziroma dopolnjeno besedilo se glasi:</w:t>
      </w:r>
    </w:p>
    <w:p w14:paraId="0DCFF4CB"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p>
    <w:p w14:paraId="7DEEC95D" w14:textId="77777777" w:rsidR="00495345" w:rsidRPr="00E61392" w:rsidRDefault="00495345" w:rsidP="00495345">
      <w:pPr>
        <w:spacing w:after="0" w:line="240" w:lineRule="auto"/>
        <w:jc w:val="both"/>
        <w:rPr>
          <w:rFonts w:ascii="Arial" w:eastAsia="Arial" w:hAnsi="Arial" w:cs="Arial"/>
          <w:kern w:val="0"/>
          <w:sz w:val="20"/>
          <w:szCs w:val="20"/>
          <w:lang w:val="sl-SI" w:eastAsia="sl-SI"/>
          <w14:ligatures w14:val="none"/>
        </w:rPr>
      </w:pPr>
      <w:r w:rsidRPr="00E61392">
        <w:rPr>
          <w:rFonts w:ascii="Arial" w:eastAsia="Arial" w:hAnsi="Arial" w:cs="Arial"/>
          <w:kern w:val="0"/>
          <w:sz w:val="20"/>
          <w:szCs w:val="20"/>
          <w:lang w:val="sl-SI" w:eastAsia="sl-SI"/>
          <w14:ligatures w14:val="none"/>
        </w:rPr>
        <w:t>Poleg obveznih prilog pa je treba k VZI priložiti še dokazila glede na vrsto stroškov, in sicer:</w:t>
      </w:r>
    </w:p>
    <w:p w14:paraId="4CAFE8C6" w14:textId="77777777" w:rsidR="00495345" w:rsidRPr="00E61392" w:rsidRDefault="00495345" w:rsidP="00495345">
      <w:pPr>
        <w:numPr>
          <w:ilvl w:val="0"/>
          <w:numId w:val="6"/>
        </w:numPr>
        <w:spacing w:after="0" w:line="240" w:lineRule="auto"/>
        <w:ind w:left="284" w:hanging="284"/>
        <w:jc w:val="both"/>
        <w:rPr>
          <w:rFonts w:ascii="Arial" w:eastAsia="Times New Roman" w:hAnsi="Arial" w:cs="Arial"/>
          <w:kern w:val="0"/>
          <w:sz w:val="20"/>
          <w:szCs w:val="20"/>
          <w:lang w:val="sl-SI"/>
          <w14:ligatures w14:val="none"/>
        </w:rPr>
      </w:pPr>
      <w:r w:rsidRPr="00E61392">
        <w:rPr>
          <w:rFonts w:ascii="Arial" w:eastAsia="Times New Roman" w:hAnsi="Arial" w:cs="Arial"/>
          <w:b/>
          <w:bCs/>
          <w:kern w:val="0"/>
          <w:sz w:val="20"/>
          <w:szCs w:val="20"/>
          <w:lang w:val="sl-SI"/>
          <w14:ligatures w14:val="none"/>
        </w:rPr>
        <w:t>nakup in gradnja širokopasovne infrastrukture</w:t>
      </w:r>
      <w:r w:rsidRPr="00E61392">
        <w:rPr>
          <w:rFonts w:ascii="Arial" w:eastAsia="Times New Roman" w:hAnsi="Arial" w:cs="Arial"/>
          <w:kern w:val="0"/>
          <w:sz w:val="20"/>
          <w:szCs w:val="20"/>
          <w:lang w:val="sl-SI"/>
          <w14:ligatures w14:val="none"/>
        </w:rPr>
        <w:t>:</w:t>
      </w:r>
    </w:p>
    <w:p w14:paraId="1381D4AA" w14:textId="77777777" w:rsidR="00495345" w:rsidRPr="00E61392" w:rsidRDefault="00495345" w:rsidP="00495345">
      <w:pPr>
        <w:numPr>
          <w:ilvl w:val="1"/>
          <w:numId w:val="6"/>
        </w:numPr>
        <w:spacing w:after="0" w:line="240" w:lineRule="auto"/>
        <w:ind w:left="851" w:hanging="284"/>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Za stroške gradnje: potrjene gradbene situacije s strani pooblaščenega nadzornika gradnje, seznam s podatki o OPT za vsako gradbeno situacijo posebej, ki je potrjen s strani pooblaščenega nadzornika gradnje in potrdilo GURS, da je sporočil podatke o lokaciji in trasi, vrsti in trenutni uporabi novozgrajenih komunikacijskih omrežij ter pripadajoče infrastrukture in podatke o obstoječem stanju in zmogljivosti teh novih omrežnih priključnih točk na fiksni lokaciji v skladu s 15. členom ZEKom-2; v primeru izvajanja s podizvajalcem: postopek izbora podizvajalca, sklenjeno pogodbo, račun, potrdilo o plačilu;</w:t>
      </w:r>
    </w:p>
    <w:p w14:paraId="76C84456" w14:textId="77777777" w:rsidR="00495345" w:rsidRPr="00E61392" w:rsidRDefault="00495345" w:rsidP="00495345">
      <w:pPr>
        <w:numPr>
          <w:ilvl w:val="1"/>
          <w:numId w:val="6"/>
        </w:numPr>
        <w:spacing w:after="0" w:line="240" w:lineRule="auto"/>
        <w:ind w:left="851" w:hanging="284"/>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Za stroške amortizacije: izpis iz registra osnovnih sredstev za sofinancirana sredstva, ki se amortizirajo, metodologijo izračuna amortizacije za obdobje sofinanciranja projekta in načina obračunavanja, račun za osnovno sredstvo za katerega amortizacija se uveljavlja in izjavo s podpisom in žigom odgovorne osebe končnega prejemnika, da za nakup nepremičnin, opreme oziroma neopredmetenih osnovnih sredstev niso bila dodeljena javna nepovratna sredstva ali nepovratna sredstva Unije, ki bi pomenila podvajanje pomoči ter izpisi kontov iz poslovnih knjig upravičenca, ki to izkazujejo;</w:t>
      </w:r>
    </w:p>
    <w:p w14:paraId="7BF29B7D" w14:textId="77777777" w:rsidR="00495345" w:rsidRPr="00E61392" w:rsidRDefault="00495345" w:rsidP="00495345">
      <w:pPr>
        <w:numPr>
          <w:ilvl w:val="1"/>
          <w:numId w:val="6"/>
        </w:numPr>
        <w:spacing w:after="0" w:line="240" w:lineRule="auto"/>
        <w:ind w:left="851" w:hanging="284"/>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Za stroške najema: sklenjeno pogodbo, račun za najemnino in dokazilo o plačilu. Gre za najem in neodtujljivo, neomejeno in nepreklicno pravico do uporabe (IRU) posameznih delov oziroma celotne obstoječe infrastrukture ali omrežij za obdobje največ 20 let.;</w:t>
      </w:r>
    </w:p>
    <w:p w14:paraId="2543FB2E" w14:textId="77777777" w:rsidR="00495345" w:rsidRPr="00E61392" w:rsidRDefault="00495345" w:rsidP="00495345">
      <w:pPr>
        <w:numPr>
          <w:ilvl w:val="1"/>
          <w:numId w:val="6"/>
        </w:numPr>
        <w:spacing w:after="0" w:line="240" w:lineRule="auto"/>
        <w:ind w:left="851" w:hanging="284"/>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lastRenderedPageBreak/>
        <w:t>Za stroške nakupa obstoječega omrežja: sklenjeno pogodbo, račun in potrdilo o plačilu;</w:t>
      </w:r>
    </w:p>
    <w:p w14:paraId="3C07D56C" w14:textId="77777777" w:rsidR="00495345" w:rsidRPr="00E61392" w:rsidRDefault="00495345" w:rsidP="00495345">
      <w:pPr>
        <w:numPr>
          <w:ilvl w:val="1"/>
          <w:numId w:val="6"/>
        </w:numPr>
        <w:spacing w:after="0" w:line="240" w:lineRule="auto"/>
        <w:ind w:left="851" w:hanging="284"/>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Za stroške projektne in investicijske dokumentacije: postopek izbora zunanjega izvajalca, sklenjeno pogodbo, račun, projektno in investicijsko dokumentacijo, potrdilo o plačilu;</w:t>
      </w:r>
    </w:p>
    <w:p w14:paraId="1393758A" w14:textId="77777777" w:rsidR="00495345" w:rsidRPr="00E61392" w:rsidRDefault="00495345" w:rsidP="00495345">
      <w:pPr>
        <w:numPr>
          <w:ilvl w:val="1"/>
          <w:numId w:val="6"/>
        </w:numPr>
        <w:spacing w:after="0" w:line="240" w:lineRule="auto"/>
        <w:ind w:left="851" w:hanging="284"/>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Za stroške nadomestila za stvarno služnost: potrjen seznam pogodb o služnosti s strani pooblaščenega nadzornika gradnje, dokazilo o plačilu nadomestila za stvarno služnost;</w:t>
      </w:r>
    </w:p>
    <w:p w14:paraId="1B10F8CA" w14:textId="77777777" w:rsidR="00495345" w:rsidRPr="00E61392" w:rsidRDefault="00495345" w:rsidP="00495345">
      <w:pPr>
        <w:numPr>
          <w:ilvl w:val="1"/>
          <w:numId w:val="6"/>
        </w:numPr>
        <w:spacing w:after="0" w:line="240" w:lineRule="auto"/>
        <w:ind w:left="851" w:hanging="284"/>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Za stroške gradbenega nadzora: postopek izbora pooblaščenega nadzornika gradnje, sklenjeno pogodbo, račun, dokazilo o izvedbi nadzora in dokazilo o plačilu;</w:t>
      </w:r>
    </w:p>
    <w:p w14:paraId="7525260F" w14:textId="77777777" w:rsidR="00495345" w:rsidRPr="00E61392" w:rsidRDefault="00495345" w:rsidP="00495345">
      <w:pPr>
        <w:numPr>
          <w:ilvl w:val="0"/>
          <w:numId w:val="8"/>
        </w:numPr>
        <w:spacing w:after="0" w:line="240" w:lineRule="auto"/>
        <w:ind w:left="284" w:hanging="284"/>
        <w:jc w:val="both"/>
        <w:rPr>
          <w:rFonts w:ascii="Arial" w:eastAsia="Times New Roman" w:hAnsi="Arial" w:cs="Arial"/>
          <w:kern w:val="0"/>
          <w:sz w:val="20"/>
          <w:szCs w:val="20"/>
          <w:lang w:val="sl-SI"/>
          <w14:ligatures w14:val="none"/>
        </w:rPr>
      </w:pPr>
      <w:r w:rsidRPr="00E61392">
        <w:rPr>
          <w:rFonts w:ascii="Arial" w:eastAsia="Times New Roman" w:hAnsi="Arial" w:cs="Arial"/>
          <w:b/>
          <w:bCs/>
          <w:kern w:val="0"/>
          <w:sz w:val="20"/>
          <w:szCs w:val="20"/>
          <w:lang w:val="sl-SI"/>
          <w14:ligatures w14:val="none"/>
        </w:rPr>
        <w:t>nakup drugih opredmetenih in neopredmetenih osnovnih sredstev</w:t>
      </w:r>
      <w:r w:rsidRPr="00E61392">
        <w:rPr>
          <w:rFonts w:ascii="Arial" w:eastAsia="Times New Roman" w:hAnsi="Arial" w:cs="Arial"/>
          <w:kern w:val="0"/>
          <w:sz w:val="20"/>
          <w:szCs w:val="20"/>
          <w:lang w:val="sl-SI"/>
          <w14:ligatures w14:val="none"/>
        </w:rPr>
        <w:t xml:space="preserve"> </w:t>
      </w:r>
      <w:r w:rsidRPr="00E61392">
        <w:rPr>
          <w:rFonts w:ascii="Arial" w:eastAsia="Times New Roman" w:hAnsi="Arial" w:cs="Arial"/>
          <w:b/>
          <w:bCs/>
          <w:kern w:val="0"/>
          <w:sz w:val="20"/>
          <w:szCs w:val="20"/>
          <w:lang w:val="sl-SI"/>
          <w14:ligatures w14:val="none"/>
        </w:rPr>
        <w:t>za namen namestitev pasivne širokopasovne infrastrukture ter dostopovnih omrežij naslednje generacije:</w:t>
      </w:r>
    </w:p>
    <w:p w14:paraId="2D3214FF" w14:textId="77777777" w:rsidR="00495345" w:rsidRPr="00E61392" w:rsidRDefault="00495345" w:rsidP="00495345">
      <w:pPr>
        <w:numPr>
          <w:ilvl w:val="0"/>
          <w:numId w:val="9"/>
        </w:numPr>
        <w:spacing w:after="0" w:line="240" w:lineRule="auto"/>
        <w:ind w:left="851" w:hanging="284"/>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Za stroške drugih opredmetenih osnovnih sredstev: postopek izbora dobavitelja, sklenjeno pogodbo ali naročilnico, račun, dokazilo o dobavi in dokazilo o plačilu;</w:t>
      </w:r>
    </w:p>
    <w:p w14:paraId="755C44BD" w14:textId="77777777" w:rsidR="00495345" w:rsidRPr="00E61392" w:rsidRDefault="00495345" w:rsidP="00495345">
      <w:pPr>
        <w:numPr>
          <w:ilvl w:val="0"/>
          <w:numId w:val="9"/>
        </w:numPr>
        <w:spacing w:after="0" w:line="240" w:lineRule="auto"/>
        <w:ind w:left="851" w:hanging="284"/>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Za stroške neopredmetenih osnovnih sredstev: postopek izbora dobavitelja, sklenjeno pogodbo ali naročilnico, račun, dokazilo o dobavi in dokazilo o plačilu.</w:t>
      </w:r>
    </w:p>
    <w:p w14:paraId="6FC5F926"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18F415A0"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Postopek izbora izvajalca in pogodbe za posamezno vrsto stroškov se priložijo samo ob prvem uveljavljanju posamezne vrste stroška na vlogi za izplačilo. Dodatki k pogodbam za posamezno vrsto stroška pa ob naslednjem uveljavljanju tega stroška na vlogi za izplačilo.</w:t>
      </w:r>
    </w:p>
    <w:p w14:paraId="66EE677A"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630490AE"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Stroški projektiranja, dokumentacije in nadzora, ki so uvrščeni v kategorijo nakup in gradnja širokopasovne infrastrukture, v skupni višini ne smejo presegati 10 % skupnih upravičenih stroškov projekta.</w:t>
      </w:r>
    </w:p>
    <w:p w14:paraId="412F497D"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4E2317ED"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Končni prejemnik lahko pouporablja svojo obstoječo infrastrukturo in aktivno opremo, ki jo že ima vgrajeno v omrežje, vendar za njuno uporabo ne bo upravičen do sofinanciranja.</w:t>
      </w:r>
    </w:p>
    <w:p w14:paraId="3359BEEF"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14FE9684"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Občine lahko dajejo na voljo svoje prostore za potrebe izgradnje funkcijskih lokacij. Pogoji, pod katerimi se le ti dajejo na voljo, so predmet dogovora med končnim prejemnikom in posamezno občino glede na njene ustaljene poslovne modele in pogoje. Najem teh prostorov ni upravičen strošek.</w:t>
      </w:r>
    </w:p>
    <w:p w14:paraId="05E10891"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25126883"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Stroški nadomestil za stvarno služnosti so upravičen strošek največ do višine 10 % skupnih upravičenih stroškov projekta.</w:t>
      </w:r>
    </w:p>
    <w:p w14:paraId="4E402828"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0E5153B6"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DDV ni upravičen strošek.</w:t>
      </w:r>
    </w:p>
    <w:p w14:paraId="6105240A"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1D4472F2"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Začetek upravičenosti stroškov je od objave javnega razpisa v Uradnem listu RS.</w:t>
      </w:r>
    </w:p>
    <w:p w14:paraId="65FA6330"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51BC07E5"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Stroški, ki niso opredeljeni kot upravičeni, so neupravičeni stroški projekta in niso upravičeni do sofinanciranja.</w:t>
      </w:r>
    </w:p>
    <w:p w14:paraId="3587C5C4"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34BAC76C"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Upravičeni stroški projekta morajo biti v skladu z določili tega javnega razpisa ter dodatnimi navodili in usmeritvami ministrstva.</w:t>
      </w:r>
    </w:p>
    <w:p w14:paraId="7C813E31"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053BD457"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Za upravičene stroške, ki presegajo višino na podlagi tega javnega razpisa dodeljenih sredstev sofinanciranja, in neupravičene stroške na projektu mora končni prejemnik zagotoviti lastne ali druge finančne vire.</w:t>
      </w:r>
    </w:p>
    <w:p w14:paraId="634DCEDE"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3B05FC81"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Vse stroške, povezane s pripravo in predložitvijo vloge, nosi prijavitelj. Stroški priprave vloge niso predmet sofinanciranja tako za izbrane kot neizbrane prijavitelje na ta javni razpis.</w:t>
      </w:r>
    </w:p>
    <w:p w14:paraId="6FB4C33E"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04B30E53"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Upravičeni stroški se ne smejo dvojno financirati iz različnih virov javnih sredstev.</w:t>
      </w:r>
    </w:p>
    <w:p w14:paraId="64392FBC"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00E9383C"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Dvojno uveljavljanje stroškov in izdatkov, ki so že bili povrnjeni iz katerega koli drugega vira, ni dovoljeno. V tem primeru lahko ministrstvo pogodbo odpove in zahteva vračilo že izplačanega zneska financiranja z zakonitimi zamudnimi obrestmi od dneva nakazila sredstev iz proračuna Republike Slovenije na transakcijski račun končni prejemnik do dneva vračila sredstev v proračun Republike Slovenije. Če je dvojno oziroma neupravičeno uveljavljanje stroškov in izdatkov namerno, se bo obravnavalo kot sum goljufije. V vsakem primeru je treba ustrezni znesek financiranja vrniti. Končnemu prejemniku se bo vrednost financiranja po pogodbi znižala za vrednost vrnjenih zneskov iz naslova dvojnega uveljavljanja stroškov in izdatkov oziroma iz naslova preseganja maksimalne dovoljene stopnje financiranja projekta.</w:t>
      </w:r>
    </w:p>
    <w:p w14:paraId="0E1F0FB8"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58AAC8FB"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Končni prejemnik mora na ločenem stroškovnem mestu evidentirati vse poslovne dogodke, ki se nanašajo na projekt.</w:t>
      </w:r>
    </w:p>
    <w:p w14:paraId="2AED20EF"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66154797"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Če ministrstvo ugotovi, da je bil predmet javnega razpisa zaključen že pred izdajo sklepa o izboru, ministrstvo odstopi od pogodbe, končni prejemnik pa mora vrniti prejeta sredstva po tej pogodbi v roku 30 (tridesetih) dni od prejema pisnega poziva ministrstva, povečana za zakonite zamudne obresti od dneva nakazila na TRR končnega prejemnika do dneva nakazila v dobro proračuna Republike Slovenije.</w:t>
      </w:r>
    </w:p>
    <w:p w14:paraId="596852BB"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123AB8D6"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Vsi končni prejemniki po tem javnem razpisu so v fazi izvajanja projekta dolžni spoštovati temeljna načela javnega naročanja, kot je to navedeno v poglavju 4. POGOJI IN ZAHTEVE ZA KANDIDIRANJE NA JAVNEM RAZPISU.</w:t>
      </w:r>
    </w:p>
    <w:p w14:paraId="71D1A89B"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133E2B5C"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V postopku potrjevanja vseh vrst upravičenih stroškov se preverja skladnost z nacionalno zakonodajo in s pravnimi podlagami skupnosti, ki urejajo področje javnega financiranja in NOO:</w:t>
      </w:r>
    </w:p>
    <w:p w14:paraId="5312355F"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7C966C41"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Z namenom spoštovanja navedenih temeljnih načel javnega naročanja ter njihove smiselne uporabe izvede končni prejemnik povpraševanje na trgu na naslednji način:</w:t>
      </w:r>
    </w:p>
    <w:p w14:paraId="31C3E549" w14:textId="77777777" w:rsidR="00495345" w:rsidRPr="00E61392" w:rsidRDefault="00495345" w:rsidP="00495345">
      <w:pPr>
        <w:numPr>
          <w:ilvl w:val="0"/>
          <w:numId w:val="10"/>
        </w:numPr>
        <w:spacing w:after="0" w:line="240" w:lineRule="auto"/>
        <w:ind w:left="567" w:hanging="283"/>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postopek povpraševanja izvede in pridobi vsaj tri ponudbe, v primeru manjšega števila pridobljenih ponudb se predloži utemeljitev z dokazili ali</w:t>
      </w:r>
    </w:p>
    <w:p w14:paraId="433FFC1C" w14:textId="77777777" w:rsidR="00495345" w:rsidRPr="00E61392" w:rsidRDefault="00495345" w:rsidP="00495345">
      <w:pPr>
        <w:numPr>
          <w:ilvl w:val="0"/>
          <w:numId w:val="10"/>
        </w:numPr>
        <w:spacing w:after="0" w:line="240" w:lineRule="auto"/>
        <w:ind w:left="567" w:hanging="283"/>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postopek povpraševanja izvede po svojih internih navodilih, kadar so le-ta enaka ali strožja od</w:t>
      </w:r>
      <w:r w:rsidRPr="00E61392">
        <w:rPr>
          <w:rFonts w:ascii="Arial" w:eastAsia="Times New Roman" w:hAnsi="Arial" w:cs="Arial"/>
          <w:kern w:val="0"/>
          <w:sz w:val="20"/>
          <w:szCs w:val="20"/>
          <w:lang w:val="sl-SI" w:eastAsia="sl-SI"/>
          <w14:ligatures w14:val="none"/>
        </w:rPr>
        <w:t xml:space="preserve"> določb glede izbora zunanjih izvajalcev tega javnega razpisa;</w:t>
      </w:r>
    </w:p>
    <w:p w14:paraId="08B788CE"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0407F705"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Za zagotovitev ustrezne revizijske sledi iz prejšnjega odstavka končni prejemnik izkaže postopek preverjanja cen na trgu z dokazili.</w:t>
      </w:r>
    </w:p>
    <w:p w14:paraId="409C266D"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417AF27F"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Končni prejemnik mora pri izbiri (pod)izvajalca/dobavitelja upoštevati, da so pozvani ponudniki usposobljeni/registrirani za izvedbo/dobavo predmeta naročila.</w:t>
      </w:r>
    </w:p>
    <w:p w14:paraId="24B5D63E"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6EE8D5C6"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Opis izvedenega postopka: navesti je potrebno, na kakšen način je bilo povpraševanje izvedeno (posredovanje povpraševanja, kopija fizične ali elektronske pošte itd.) ter pri katerih relevantnih ponudnikih se je povpraševanje izvedlo, kateri ponudnik je ponudbo dejansko oddal, izbrana ponudba ter pojasnilo izbora. Potrebno je navesti tudi kriterije za izbor.</w:t>
      </w:r>
    </w:p>
    <w:p w14:paraId="755DF12E" w14:textId="77777777" w:rsidR="00495345" w:rsidRPr="00E61392" w:rsidRDefault="00495345" w:rsidP="00495345">
      <w:pPr>
        <w:spacing w:after="0" w:line="240" w:lineRule="auto"/>
        <w:rPr>
          <w:rFonts w:ascii="Arial" w:eastAsia="Times New Roman" w:hAnsi="Arial" w:cs="Arial"/>
          <w:kern w:val="0"/>
          <w:sz w:val="20"/>
          <w:szCs w:val="20"/>
          <w:lang w:val="sl-SI"/>
          <w14:ligatures w14:val="none"/>
        </w:rPr>
      </w:pPr>
    </w:p>
    <w:p w14:paraId="2FFA736A"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 xml:space="preserve">Za namen administrativnih preverjanj končni prejemniki ob oddaji VZI z </w:t>
      </w:r>
      <w:r w:rsidRPr="00E61392">
        <w:rPr>
          <w:rFonts w:ascii="Arial" w:eastAsia="Times New Roman" w:hAnsi="Arial" w:cs="Arial"/>
          <w:bCs/>
          <w:kern w:val="0"/>
          <w:sz w:val="20"/>
          <w:szCs w:val="20"/>
          <w:lang w:val="sl-SI"/>
          <w14:ligatures w14:val="none"/>
        </w:rPr>
        <w:t>obveznima prilogama</w:t>
      </w:r>
      <w:r w:rsidRPr="00E61392">
        <w:rPr>
          <w:rFonts w:ascii="Arial" w:eastAsia="Times New Roman" w:hAnsi="Arial" w:cs="Arial"/>
          <w:kern w:val="0"/>
          <w:sz w:val="20"/>
          <w:szCs w:val="20"/>
          <w:lang w:val="sl-SI"/>
          <w14:ligatures w14:val="none"/>
        </w:rPr>
        <w:t xml:space="preserve"> predložijo tudi </w:t>
      </w:r>
      <w:r w:rsidRPr="00E61392">
        <w:rPr>
          <w:rFonts w:ascii="Arial" w:eastAsia="Times New Roman" w:hAnsi="Arial" w:cs="Arial"/>
          <w:bCs/>
          <w:kern w:val="0"/>
          <w:sz w:val="20"/>
          <w:szCs w:val="20"/>
          <w:lang w:val="sl-SI"/>
          <w14:ligatures w14:val="none"/>
        </w:rPr>
        <w:t xml:space="preserve">dokazila, </w:t>
      </w:r>
      <w:r w:rsidRPr="00E61392">
        <w:rPr>
          <w:rFonts w:ascii="Arial" w:eastAsia="Times New Roman" w:hAnsi="Arial" w:cs="Arial"/>
          <w:kern w:val="0"/>
          <w:sz w:val="20"/>
          <w:szCs w:val="20"/>
          <w:lang w:val="sl-SI"/>
          <w14:ligatures w14:val="none"/>
        </w:rPr>
        <w:t>po posameznih kategorijah in vrstah stroškov</w:t>
      </w:r>
      <w:r w:rsidRPr="00E61392">
        <w:rPr>
          <w:rFonts w:ascii="Arial" w:eastAsia="Times New Roman" w:hAnsi="Arial" w:cs="Arial"/>
          <w:bCs/>
          <w:kern w:val="0"/>
          <w:sz w:val="20"/>
          <w:szCs w:val="20"/>
          <w:lang w:val="sl-SI"/>
          <w14:ligatures w14:val="none"/>
        </w:rPr>
        <w:t>:</w:t>
      </w:r>
    </w:p>
    <w:p w14:paraId="362A6D2B" w14:textId="77777777" w:rsidR="00495345" w:rsidRPr="00E61392" w:rsidRDefault="00495345" w:rsidP="00495345">
      <w:pPr>
        <w:numPr>
          <w:ilvl w:val="0"/>
          <w:numId w:val="7"/>
        </w:numPr>
        <w:spacing w:after="0" w:line="240" w:lineRule="auto"/>
        <w:ind w:left="284" w:hanging="284"/>
        <w:jc w:val="both"/>
        <w:rPr>
          <w:rFonts w:ascii="Arial" w:eastAsia="Times New Roman" w:hAnsi="Arial" w:cs="Arial"/>
          <w:kern w:val="0"/>
          <w:sz w:val="20"/>
          <w:szCs w:val="20"/>
          <w:lang w:val="sl-SI" w:eastAsia="sl-SI"/>
          <w14:ligatures w14:val="none"/>
        </w:rPr>
      </w:pPr>
      <w:r w:rsidRPr="00E61392">
        <w:rPr>
          <w:rFonts w:ascii="Arial" w:eastAsia="Times New Roman" w:hAnsi="Arial" w:cs="Arial"/>
          <w:kern w:val="0"/>
          <w:sz w:val="20"/>
          <w:szCs w:val="20"/>
          <w:lang w:val="sl-SI" w:eastAsia="sl-SI"/>
          <w14:ligatures w14:val="none"/>
        </w:rPr>
        <w:t>dokazila o upravičenosti stroška: dokazila so verodostojne listine (npr. pogodbe, dokazila o opravljenem postopku izbora zunanjih izvajalcev in druge podlage za izstavitev računa);</w:t>
      </w:r>
    </w:p>
    <w:p w14:paraId="14AAE54A" w14:textId="77777777" w:rsidR="00495345" w:rsidRPr="00E61392" w:rsidRDefault="00495345" w:rsidP="00495345">
      <w:pPr>
        <w:numPr>
          <w:ilvl w:val="0"/>
          <w:numId w:val="7"/>
        </w:numPr>
        <w:spacing w:after="0" w:line="240" w:lineRule="auto"/>
        <w:ind w:left="284" w:hanging="284"/>
        <w:jc w:val="both"/>
        <w:rPr>
          <w:rFonts w:ascii="Arial" w:eastAsia="Times New Roman" w:hAnsi="Arial" w:cs="Arial"/>
          <w:kern w:val="0"/>
          <w:sz w:val="20"/>
          <w:szCs w:val="20"/>
          <w:lang w:val="sl-SI" w:eastAsia="sl-SI"/>
          <w14:ligatures w14:val="none"/>
        </w:rPr>
      </w:pPr>
      <w:r w:rsidRPr="00E61392">
        <w:rPr>
          <w:rFonts w:ascii="Arial" w:eastAsia="Times New Roman" w:hAnsi="Arial" w:cs="Arial"/>
          <w:kern w:val="0"/>
          <w:sz w:val="20"/>
          <w:szCs w:val="20"/>
          <w:lang w:val="sl-SI" w:eastAsia="sl-SI"/>
          <w14:ligatures w14:val="none"/>
        </w:rPr>
        <w:t>dokazila o opravljeni storitvi ali dobavi blaga (npr. gradbena situacija, prevzemni zapisnik, gradbena knjiga, knjiga obračunskih izmer, seznam OPT s strani pooblaščenega nadzornika gradnje, projektna dokumentacija itd.);</w:t>
      </w:r>
    </w:p>
    <w:p w14:paraId="7B2AF31D" w14:textId="77777777" w:rsidR="00495345" w:rsidRPr="00E61392" w:rsidRDefault="00495345" w:rsidP="00495345">
      <w:pPr>
        <w:numPr>
          <w:ilvl w:val="0"/>
          <w:numId w:val="7"/>
        </w:numPr>
        <w:spacing w:after="0" w:line="240" w:lineRule="auto"/>
        <w:ind w:left="284" w:hanging="284"/>
        <w:jc w:val="both"/>
        <w:rPr>
          <w:rFonts w:ascii="Arial" w:eastAsia="Times New Roman" w:hAnsi="Arial" w:cs="Arial"/>
          <w:bCs/>
          <w:kern w:val="0"/>
          <w:sz w:val="20"/>
          <w:szCs w:val="20"/>
          <w:u w:val="single"/>
          <w:lang w:val="sl-SI" w:eastAsia="sl-SI"/>
          <w14:ligatures w14:val="none"/>
        </w:rPr>
      </w:pPr>
      <w:r w:rsidRPr="00E61392">
        <w:rPr>
          <w:rFonts w:ascii="Arial" w:eastAsia="Times New Roman" w:hAnsi="Arial" w:cs="Arial"/>
          <w:kern w:val="0"/>
          <w:sz w:val="20"/>
          <w:szCs w:val="20"/>
          <w:lang w:val="sl-SI" w:eastAsia="sl-SI"/>
          <w14:ligatures w14:val="none"/>
        </w:rPr>
        <w:t xml:space="preserve">računi ali eRačuni oziroma verodostojne knjigovodske listine; </w:t>
      </w:r>
    </w:p>
    <w:p w14:paraId="39BD9852" w14:textId="77777777" w:rsidR="00495345" w:rsidRPr="00E61392" w:rsidRDefault="00495345" w:rsidP="00495345">
      <w:pPr>
        <w:numPr>
          <w:ilvl w:val="0"/>
          <w:numId w:val="7"/>
        </w:numPr>
        <w:spacing w:after="0" w:line="240" w:lineRule="auto"/>
        <w:ind w:left="284" w:hanging="284"/>
        <w:jc w:val="both"/>
        <w:rPr>
          <w:rFonts w:ascii="Arial" w:eastAsia="Times New Roman" w:hAnsi="Arial" w:cs="Arial"/>
          <w:bCs/>
          <w:kern w:val="0"/>
          <w:sz w:val="20"/>
          <w:szCs w:val="20"/>
          <w:u w:val="single"/>
          <w:lang w:val="sl-SI" w:eastAsia="sl-SI"/>
          <w14:ligatures w14:val="none"/>
        </w:rPr>
      </w:pPr>
      <w:r w:rsidRPr="00E61392">
        <w:rPr>
          <w:rFonts w:ascii="Arial" w:eastAsia="Times New Roman" w:hAnsi="Arial" w:cs="Arial"/>
          <w:kern w:val="0"/>
          <w:sz w:val="20"/>
          <w:szCs w:val="20"/>
          <w:lang w:val="sl-SI" w:eastAsia="sl-SI"/>
          <w14:ligatures w14:val="none"/>
        </w:rPr>
        <w:t>dokazila o plačilu (izjeme so določene v vsakokratnem veljavnem ZIPRS);</w:t>
      </w:r>
    </w:p>
    <w:p w14:paraId="39895423" w14:textId="77777777" w:rsidR="00495345" w:rsidRPr="00E61392" w:rsidRDefault="00495345" w:rsidP="00495345">
      <w:pPr>
        <w:numPr>
          <w:ilvl w:val="0"/>
          <w:numId w:val="7"/>
        </w:numPr>
        <w:spacing w:after="0" w:line="240" w:lineRule="auto"/>
        <w:ind w:left="284" w:hanging="284"/>
        <w:jc w:val="both"/>
        <w:rPr>
          <w:rFonts w:ascii="Arial" w:eastAsia="Times New Roman" w:hAnsi="Arial" w:cs="Arial"/>
          <w:bCs/>
          <w:kern w:val="0"/>
          <w:sz w:val="20"/>
          <w:szCs w:val="20"/>
          <w:u w:val="single"/>
          <w:lang w:val="sl-SI" w:eastAsia="sl-SI"/>
          <w14:ligatures w14:val="none"/>
        </w:rPr>
      </w:pPr>
      <w:r w:rsidRPr="00E61392">
        <w:rPr>
          <w:rFonts w:ascii="Arial" w:eastAsia="Times New Roman" w:hAnsi="Arial" w:cs="Arial"/>
          <w:kern w:val="0"/>
          <w:sz w:val="20"/>
          <w:szCs w:val="20"/>
          <w:lang w:val="sl-SI" w:eastAsia="sl-SI"/>
          <w14:ligatures w14:val="none"/>
        </w:rPr>
        <w:t>izpis ločenega stroškovnega mesta ali računovodske kode za projekt;</w:t>
      </w:r>
    </w:p>
    <w:p w14:paraId="646D8E17" w14:textId="77777777" w:rsidR="00495345" w:rsidRPr="00E61392" w:rsidRDefault="00495345" w:rsidP="00495345">
      <w:pPr>
        <w:numPr>
          <w:ilvl w:val="0"/>
          <w:numId w:val="7"/>
        </w:numPr>
        <w:spacing w:after="0" w:line="240" w:lineRule="auto"/>
        <w:ind w:left="284" w:hanging="284"/>
        <w:jc w:val="both"/>
        <w:rPr>
          <w:rFonts w:ascii="Arial" w:eastAsia="Times New Roman" w:hAnsi="Arial" w:cs="Arial"/>
          <w:bCs/>
          <w:kern w:val="0"/>
          <w:sz w:val="20"/>
          <w:szCs w:val="20"/>
          <w:u w:val="single"/>
          <w:lang w:val="sl-SI" w:eastAsia="sl-SI"/>
          <w14:ligatures w14:val="none"/>
        </w:rPr>
      </w:pPr>
      <w:r w:rsidRPr="00E61392">
        <w:rPr>
          <w:rFonts w:ascii="Arial" w:eastAsia="Times New Roman" w:hAnsi="Arial" w:cs="Arial"/>
          <w:kern w:val="0"/>
          <w:sz w:val="20"/>
          <w:szCs w:val="20"/>
          <w:lang w:val="sl-SI" w:eastAsia="sl-SI"/>
          <w14:ligatures w14:val="none"/>
        </w:rPr>
        <w:t>končno poročilo o izvedbi projekta ob oddaji zadnjega VZI.</w:t>
      </w:r>
    </w:p>
    <w:p w14:paraId="59F0FE37" w14:textId="77777777" w:rsidR="00495345" w:rsidRPr="00E61392" w:rsidRDefault="00495345" w:rsidP="00495345">
      <w:pPr>
        <w:spacing w:after="0" w:line="240" w:lineRule="auto"/>
        <w:jc w:val="both"/>
        <w:rPr>
          <w:rFonts w:ascii="Arial" w:eastAsia="Times New Roman" w:hAnsi="Arial" w:cs="Arial"/>
          <w:bCs/>
          <w:kern w:val="0"/>
          <w:sz w:val="20"/>
          <w:szCs w:val="20"/>
          <w:u w:val="single"/>
          <w:lang w:val="sl-SI"/>
          <w14:ligatures w14:val="none"/>
        </w:rPr>
      </w:pPr>
    </w:p>
    <w:p w14:paraId="0D557979" w14:textId="77777777" w:rsidR="00495345" w:rsidRPr="00E61392" w:rsidRDefault="00495345" w:rsidP="00495345">
      <w:pPr>
        <w:spacing w:after="0" w:line="240" w:lineRule="auto"/>
        <w:contextualSpacing/>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Zahtevana dokazila po vrstah stroškov so podrobneje opredeljena v Pogodbi o sofinanciranju in Navodilih izvajalcem projekta.</w:t>
      </w:r>
    </w:p>
    <w:p w14:paraId="2321C33E" w14:textId="77777777" w:rsidR="00495345" w:rsidRPr="00E61392" w:rsidRDefault="00495345" w:rsidP="00495345">
      <w:pPr>
        <w:spacing w:after="0" w:line="240" w:lineRule="auto"/>
        <w:contextualSpacing/>
        <w:jc w:val="both"/>
        <w:rPr>
          <w:rFonts w:ascii="Arial" w:eastAsia="Times New Roman" w:hAnsi="Arial" w:cs="Arial"/>
          <w:kern w:val="0"/>
          <w:sz w:val="20"/>
          <w:szCs w:val="20"/>
          <w:lang w:val="sl-SI"/>
          <w14:ligatures w14:val="none"/>
        </w:rPr>
      </w:pPr>
    </w:p>
    <w:p w14:paraId="614BE269"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Preostala zahtevana dokazila mora končni prejemnik predložiti na poziv ministrstva oziroma v primeru izvedbe preverjanj na kraju samem.</w:t>
      </w:r>
    </w:p>
    <w:p w14:paraId="3739BB86"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3CDBD44E"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Za namene administrativnih preverjanj se lahko smiselno zahtevajo tudi dodatna dokazila o upravičenosti stroškov, ki jih uveljavlja končni prejemnik.</w:t>
      </w:r>
    </w:p>
    <w:p w14:paraId="586C78E5"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5466CABF"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Dokazovanje upravičenosti stroškov oziroma izdatkov je dolžnost končnega prejemnika.</w:t>
      </w:r>
    </w:p>
    <w:p w14:paraId="067CEE43"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23447FBC" w14:textId="77777777" w:rsidR="001F2DCE"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 xml:space="preserve">V skladu s pravili zakonodaje s področja javnih financ in v skladu z vsakokratnim veljavnim Priročnikom o načinu financiranja iz sredstev Mehanizma za okrevanje in odpornost, ki je objavljen na spletni strani </w:t>
      </w:r>
    </w:p>
    <w:p w14:paraId="0D8E58C5" w14:textId="77777777" w:rsidR="001F2DCE" w:rsidRPr="00E61392" w:rsidRDefault="001F2DCE" w:rsidP="00495345">
      <w:pPr>
        <w:spacing w:after="0" w:line="240" w:lineRule="auto"/>
        <w:jc w:val="both"/>
        <w:rPr>
          <w:rFonts w:ascii="Arial" w:eastAsia="Times New Roman" w:hAnsi="Arial" w:cs="Arial"/>
          <w:kern w:val="0"/>
          <w:sz w:val="20"/>
          <w:szCs w:val="20"/>
          <w:lang w:val="sl-SI"/>
          <w14:ligatures w14:val="none"/>
        </w:rPr>
      </w:pPr>
    </w:p>
    <w:p w14:paraId="01CD30E6" w14:textId="15E5021A"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lastRenderedPageBreak/>
        <w:t>https://www.gov.si/zbirke/projekti-in-programi/nacrt-za-okrevanje-in-odpornost/dokumenti/, se financiranje projektov izvaja za upravičene stroške. Izbrani prijavitelj bo na ministrstvo preko Uprave za javna plačila (v nadaljevanju: UJP) izdal t.i. Zahtevek, ki bo nadomestil e-Račun. V okviru Zahtevka bo lahko po vrstah upravičenih stroškov vnesel več zneskov npr. znesek računa za gradnje (po situaciji), znesek računa nakupa opreme itd. Vsi zneski bodo morali biti brez DDV. Zraven bo treba priložiti izpolnjen VZI z obveznima prilogama: seznamom stroškov in vsebinskim poročilom. Ostale priloge (npr. gradbena situacija, plačilo računa zunanjemu izvajalcu, prevzemni zapisnik itd.) bodo poslali na gp.mdp@gov.si s sklicem na pogodbo in Zahtevek na katerega se bodo nanašale priloge in bodo zavedene v informacijski sistem ministrstva. Postopek bo potekal v skladu s shemo 15 Priročnika o načinu financiranja iz sredstev Mehanizma za okrevanje in odpornost. Vzorci VZI in obveznih prilog so v PRILOGI 3 tega javnega razpisa</w:t>
      </w:r>
      <w:r w:rsidRPr="00E61392" w:rsidDel="005D763F">
        <w:rPr>
          <w:rFonts w:ascii="Arial" w:eastAsia="Times New Roman" w:hAnsi="Arial" w:cs="Arial"/>
          <w:kern w:val="0"/>
          <w:sz w:val="20"/>
          <w:szCs w:val="20"/>
          <w:lang w:val="sl-SI"/>
          <w14:ligatures w14:val="none"/>
        </w:rPr>
        <w:t xml:space="preserve"> </w:t>
      </w:r>
      <w:r w:rsidRPr="00E61392">
        <w:rPr>
          <w:rFonts w:ascii="Arial" w:eastAsia="Times New Roman" w:hAnsi="Arial" w:cs="Arial"/>
          <w:kern w:val="0"/>
          <w:sz w:val="20"/>
          <w:szCs w:val="20"/>
          <w:lang w:val="sl-SI"/>
          <w14:ligatures w14:val="none"/>
        </w:rPr>
        <w:t>. Skrbnik pogodbe na strani ministrstva bo po prejemu Zahtevka in vseh prilog izvedel administrativno preverjanje.</w:t>
      </w:r>
    </w:p>
    <w:p w14:paraId="37D98FA4" w14:textId="77777777" w:rsidR="00495345" w:rsidRPr="00E61392" w:rsidRDefault="00495345" w:rsidP="00495345">
      <w:pPr>
        <w:spacing w:after="0" w:line="240" w:lineRule="auto"/>
        <w:jc w:val="both"/>
        <w:rPr>
          <w:rFonts w:ascii="Arial" w:eastAsia="Times New Roman" w:hAnsi="Arial" w:cs="Arial"/>
          <w:bCs/>
          <w:kern w:val="0"/>
          <w:sz w:val="20"/>
          <w:szCs w:val="20"/>
          <w:lang w:val="sl-SI"/>
          <w14:ligatures w14:val="none"/>
        </w:rPr>
      </w:pPr>
    </w:p>
    <w:p w14:paraId="3068673D" w14:textId="77777777" w:rsidR="00495345" w:rsidRPr="00E61392" w:rsidRDefault="00495345" w:rsidP="00495345">
      <w:pPr>
        <w:spacing w:after="0" w:line="240" w:lineRule="auto"/>
        <w:jc w:val="both"/>
        <w:rPr>
          <w:rFonts w:ascii="Arial" w:eastAsia="Times New Roman" w:hAnsi="Arial" w:cs="Arial"/>
          <w:bCs/>
          <w:kern w:val="0"/>
          <w:sz w:val="20"/>
          <w:szCs w:val="20"/>
          <w:lang w:val="sl-SI"/>
          <w14:ligatures w14:val="none"/>
        </w:rPr>
      </w:pPr>
      <w:r w:rsidRPr="00E61392">
        <w:rPr>
          <w:rFonts w:ascii="Arial" w:eastAsia="Times New Roman" w:hAnsi="Arial" w:cs="Arial"/>
          <w:bCs/>
          <w:kern w:val="0"/>
          <w:sz w:val="20"/>
          <w:szCs w:val="20"/>
          <w:lang w:val="sl-SI"/>
          <w14:ligatures w14:val="none"/>
        </w:rPr>
        <w:t>eRačun je račun, ki ga izdajatelj računa za dobavljeno blago ali izvedene storitve izda svojemu dolžniku oziroma prejemniku računa v elektronski obliki in enakovredno zamenjuje račun v papirni obliki. Izdajatelj eRačuna mora biti vpisan v register izdajateljev eRačunov.</w:t>
      </w:r>
    </w:p>
    <w:p w14:paraId="304D65C7"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p>
    <w:p w14:paraId="24465C3C"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Po zaključku projekta bodo končni prejemniki lastniki infrastrukture, ki je sofinancirana po tem javnem razpisu. Končni prejemniki lahko sistem, za vzpostavitev katerega so prejeli javna sredstva v skladu s tem javnim razpisom, uporabljajo samo za namene, opredeljene v tem javnem razpisu.</w:t>
      </w:r>
    </w:p>
    <w:p w14:paraId="3A4D3493"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p>
    <w:p w14:paraId="3EE6CFE2" w14:textId="46946C31" w:rsidR="00495345" w:rsidRPr="00E61392" w:rsidRDefault="00495345" w:rsidP="00495345">
      <w:pPr>
        <w:spacing w:after="0" w:line="240" w:lineRule="auto"/>
        <w:jc w:val="both"/>
        <w:rPr>
          <w:rFonts w:ascii="Arial" w:eastAsia="Calibri" w:hAnsi="Arial" w:cs="Arial"/>
          <w:b/>
          <w:bCs/>
          <w:kern w:val="0"/>
          <w:sz w:val="20"/>
          <w:szCs w:val="20"/>
          <w:lang w:val="sl-SI"/>
          <w14:ligatures w14:val="none"/>
        </w:rPr>
      </w:pPr>
      <w:r w:rsidRPr="00E61392">
        <w:rPr>
          <w:rFonts w:ascii="Arial" w:eastAsia="Calibri" w:hAnsi="Arial" w:cs="Arial"/>
          <w:b/>
          <w:bCs/>
          <w:kern w:val="0"/>
          <w:sz w:val="20"/>
          <w:szCs w:val="20"/>
          <w:lang w:val="sl-SI"/>
          <w14:ligatures w14:val="none"/>
        </w:rPr>
        <w:t xml:space="preserve">Vprašanje </w:t>
      </w:r>
      <w:r w:rsidR="001F2DCE" w:rsidRPr="00E61392">
        <w:rPr>
          <w:rFonts w:ascii="Arial" w:eastAsia="Calibri" w:hAnsi="Arial" w:cs="Arial"/>
          <w:b/>
          <w:bCs/>
          <w:kern w:val="0"/>
          <w:sz w:val="20"/>
          <w:szCs w:val="20"/>
          <w:lang w:val="sl-SI"/>
          <w14:ligatures w14:val="none"/>
        </w:rPr>
        <w:t xml:space="preserve">št. </w:t>
      </w:r>
      <w:r w:rsidRPr="00E61392">
        <w:rPr>
          <w:rFonts w:ascii="Arial" w:eastAsia="Calibri" w:hAnsi="Arial" w:cs="Arial"/>
          <w:b/>
          <w:bCs/>
          <w:kern w:val="0"/>
          <w:sz w:val="20"/>
          <w:szCs w:val="20"/>
          <w:lang w:val="sl-SI"/>
          <w14:ligatures w14:val="none"/>
        </w:rPr>
        <w:t>23</w:t>
      </w:r>
      <w:r w:rsidR="001F2DCE" w:rsidRPr="00E61392">
        <w:rPr>
          <w:rFonts w:ascii="Arial" w:eastAsia="Calibri" w:hAnsi="Arial" w:cs="Arial"/>
          <w:b/>
          <w:bCs/>
          <w:kern w:val="0"/>
          <w:sz w:val="20"/>
          <w:szCs w:val="20"/>
          <w:lang w:val="sl-SI"/>
          <w14:ligatures w14:val="none"/>
        </w:rPr>
        <w:t>:</w:t>
      </w:r>
    </w:p>
    <w:p w14:paraId="37C1DAD5" w14:textId="77777777" w:rsidR="00495345" w:rsidRPr="00E61392" w:rsidRDefault="00495345" w:rsidP="00495345">
      <w:pPr>
        <w:spacing w:after="0" w:line="240" w:lineRule="auto"/>
        <w:jc w:val="both"/>
        <w:rPr>
          <w:rFonts w:ascii="Arial" w:eastAsia="Calibri" w:hAnsi="Arial" w:cs="Arial"/>
          <w:color w:val="000000" w:themeColor="text1"/>
          <w:kern w:val="0"/>
          <w:sz w:val="20"/>
          <w:szCs w:val="20"/>
          <w:lang w:val="sl-SI"/>
          <w14:ligatures w14:val="none"/>
        </w:rPr>
      </w:pPr>
      <w:r w:rsidRPr="00E61392">
        <w:rPr>
          <w:rFonts w:ascii="Arial" w:eastAsia="Calibri" w:hAnsi="Arial" w:cs="Arial"/>
          <w:color w:val="000000" w:themeColor="text1"/>
          <w:kern w:val="0"/>
          <w:sz w:val="20"/>
          <w:szCs w:val="20"/>
          <w:lang w:val="sl-SI"/>
          <w14:ligatures w14:val="none"/>
        </w:rPr>
        <w:t>»</w:t>
      </w:r>
      <w:r w:rsidRPr="00E61392">
        <w:rPr>
          <w:rFonts w:ascii="Arial" w:eastAsia="Calibri" w:hAnsi="Arial" w:cs="Arial"/>
          <w:i/>
          <w:iCs/>
          <w:color w:val="000000" w:themeColor="text1"/>
          <w:kern w:val="0"/>
          <w:sz w:val="20"/>
          <w:szCs w:val="20"/>
          <w:lang w:val="sl-SI"/>
          <w14:ligatures w14:val="none"/>
        </w:rPr>
        <w:t>Stroški nadomestil za stvarno služnosti so upravičen strošek največ do višine 10 % skupnih upravičenih stroškov projekta</w:t>
      </w:r>
      <w:r w:rsidRPr="00E61392">
        <w:rPr>
          <w:rFonts w:ascii="Arial" w:eastAsia="Calibri" w:hAnsi="Arial" w:cs="Arial"/>
          <w:color w:val="000000" w:themeColor="text1"/>
          <w:kern w:val="0"/>
          <w:sz w:val="20"/>
          <w:szCs w:val="20"/>
          <w:lang w:val="sl-SI"/>
          <w14:ligatures w14:val="none"/>
        </w:rPr>
        <w:t>.«</w:t>
      </w:r>
    </w:p>
    <w:p w14:paraId="22F4ED08"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Ali se v omejitev stroškov nadomestil za stvarno služnosti v višini 10 % skupnih stroškov vračunajo tudi stroški priprave služnostnih pogodb, notarjev, overitev, taks in vpisov služnosti v zemljiško knjigo, pravnih pregledov služnostnih pogodb ipd.?</w:t>
      </w:r>
    </w:p>
    <w:p w14:paraId="2936029B"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p>
    <w:p w14:paraId="180EBEB7" w14:textId="667E871D" w:rsidR="00495345" w:rsidRPr="00E61392" w:rsidRDefault="00495345" w:rsidP="00495345">
      <w:pPr>
        <w:spacing w:after="0" w:line="240" w:lineRule="auto"/>
        <w:jc w:val="both"/>
        <w:rPr>
          <w:rFonts w:ascii="Arial" w:eastAsia="Calibri" w:hAnsi="Arial" w:cs="Arial"/>
          <w:b/>
          <w:bCs/>
          <w:kern w:val="0"/>
          <w:sz w:val="20"/>
          <w:szCs w:val="20"/>
          <w:lang w:val="sl-SI"/>
          <w14:ligatures w14:val="none"/>
        </w:rPr>
      </w:pPr>
      <w:r w:rsidRPr="00E61392">
        <w:rPr>
          <w:rFonts w:ascii="Arial" w:eastAsia="Calibri" w:hAnsi="Arial" w:cs="Arial"/>
          <w:b/>
          <w:bCs/>
          <w:kern w:val="0"/>
          <w:sz w:val="20"/>
          <w:szCs w:val="20"/>
          <w:lang w:val="sl-SI"/>
          <w14:ligatures w14:val="none"/>
        </w:rPr>
        <w:t xml:space="preserve">Odgovor </w:t>
      </w:r>
      <w:r w:rsidR="001F2DCE" w:rsidRPr="00E61392">
        <w:rPr>
          <w:rFonts w:ascii="Arial" w:eastAsia="Calibri" w:hAnsi="Arial" w:cs="Arial"/>
          <w:b/>
          <w:bCs/>
          <w:kern w:val="0"/>
          <w:sz w:val="20"/>
          <w:szCs w:val="20"/>
          <w:lang w:val="sl-SI"/>
          <w14:ligatures w14:val="none"/>
        </w:rPr>
        <w:t xml:space="preserve">št. </w:t>
      </w:r>
      <w:r w:rsidRPr="00E61392">
        <w:rPr>
          <w:rFonts w:ascii="Arial" w:eastAsia="Calibri" w:hAnsi="Arial" w:cs="Arial"/>
          <w:b/>
          <w:bCs/>
          <w:kern w:val="0"/>
          <w:sz w:val="20"/>
          <w:szCs w:val="20"/>
          <w:lang w:val="sl-SI"/>
          <w14:ligatures w14:val="none"/>
        </w:rPr>
        <w:t>23</w:t>
      </w:r>
      <w:r w:rsidR="001F2DCE" w:rsidRPr="00E61392">
        <w:rPr>
          <w:rFonts w:ascii="Arial" w:eastAsia="Calibri" w:hAnsi="Arial" w:cs="Arial"/>
          <w:b/>
          <w:bCs/>
          <w:kern w:val="0"/>
          <w:sz w:val="20"/>
          <w:szCs w:val="20"/>
          <w:lang w:val="sl-SI"/>
          <w14:ligatures w14:val="none"/>
        </w:rPr>
        <w:t>:</w:t>
      </w:r>
    </w:p>
    <w:p w14:paraId="08B7341F"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Ne. Strošek nadomestil za stvarno služnost je le strošek, ki je naveden v pogodbi za služnost. Vsi ostali našteti stroški niso upravičeni zato tudi ne spadajo v kvoto 10 % skupnih upravičenih stroškov projekta.</w:t>
      </w:r>
    </w:p>
    <w:p w14:paraId="7757413B"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p>
    <w:p w14:paraId="696E6892" w14:textId="7E174820" w:rsidR="00495345" w:rsidRPr="00E61392" w:rsidRDefault="00495345" w:rsidP="00495345">
      <w:pPr>
        <w:spacing w:after="0" w:line="240" w:lineRule="auto"/>
        <w:jc w:val="both"/>
        <w:rPr>
          <w:rFonts w:ascii="Arial" w:eastAsia="Calibri" w:hAnsi="Arial" w:cs="Arial"/>
          <w:b/>
          <w:bCs/>
          <w:kern w:val="0"/>
          <w:sz w:val="20"/>
          <w:szCs w:val="20"/>
          <w:lang w:val="sl-SI"/>
          <w14:ligatures w14:val="none"/>
        </w:rPr>
      </w:pPr>
      <w:r w:rsidRPr="00E61392">
        <w:rPr>
          <w:rFonts w:ascii="Arial" w:eastAsia="Calibri" w:hAnsi="Arial" w:cs="Arial"/>
          <w:b/>
          <w:bCs/>
          <w:kern w:val="0"/>
          <w:sz w:val="20"/>
          <w:szCs w:val="20"/>
          <w:lang w:val="sl-SI"/>
          <w14:ligatures w14:val="none"/>
        </w:rPr>
        <w:t xml:space="preserve">Vprašanje </w:t>
      </w:r>
      <w:r w:rsidR="001F2DCE" w:rsidRPr="00E61392">
        <w:rPr>
          <w:rFonts w:ascii="Arial" w:eastAsia="Calibri" w:hAnsi="Arial" w:cs="Arial"/>
          <w:b/>
          <w:bCs/>
          <w:kern w:val="0"/>
          <w:sz w:val="20"/>
          <w:szCs w:val="20"/>
          <w:lang w:val="sl-SI"/>
          <w14:ligatures w14:val="none"/>
        </w:rPr>
        <w:t xml:space="preserve">št. </w:t>
      </w:r>
      <w:r w:rsidRPr="00E61392">
        <w:rPr>
          <w:rFonts w:ascii="Arial" w:eastAsia="Calibri" w:hAnsi="Arial" w:cs="Arial"/>
          <w:b/>
          <w:bCs/>
          <w:kern w:val="0"/>
          <w:sz w:val="20"/>
          <w:szCs w:val="20"/>
          <w:lang w:val="sl-SI"/>
          <w14:ligatures w14:val="none"/>
        </w:rPr>
        <w:t>24</w:t>
      </w:r>
      <w:r w:rsidR="001F2DCE" w:rsidRPr="00E61392">
        <w:rPr>
          <w:rFonts w:ascii="Arial" w:eastAsia="Calibri" w:hAnsi="Arial" w:cs="Arial"/>
          <w:b/>
          <w:bCs/>
          <w:kern w:val="0"/>
          <w:sz w:val="20"/>
          <w:szCs w:val="20"/>
          <w:lang w:val="sl-SI"/>
          <w14:ligatures w14:val="none"/>
        </w:rPr>
        <w:t>:</w:t>
      </w:r>
    </w:p>
    <w:p w14:paraId="4BAE97DC" w14:textId="77777777" w:rsidR="00495345" w:rsidRPr="00E61392" w:rsidRDefault="00495345" w:rsidP="00495345">
      <w:pPr>
        <w:spacing w:after="0" w:line="240" w:lineRule="auto"/>
        <w:jc w:val="both"/>
        <w:rPr>
          <w:rFonts w:ascii="Arial" w:eastAsia="Calibri" w:hAnsi="Arial" w:cs="Arial"/>
          <w:color w:val="000000" w:themeColor="text1"/>
          <w:kern w:val="0"/>
          <w:sz w:val="20"/>
          <w:szCs w:val="20"/>
          <w:lang w:val="sl-SI"/>
          <w14:ligatures w14:val="none"/>
        </w:rPr>
      </w:pPr>
      <w:r w:rsidRPr="00E61392">
        <w:rPr>
          <w:rFonts w:ascii="Arial" w:eastAsia="Calibri" w:hAnsi="Arial" w:cs="Arial"/>
          <w:color w:val="000000" w:themeColor="text1"/>
          <w:kern w:val="0"/>
          <w:sz w:val="20"/>
          <w:szCs w:val="20"/>
          <w:lang w:val="sl-SI"/>
          <w14:ligatures w14:val="none"/>
        </w:rPr>
        <w:t>»</w:t>
      </w:r>
      <w:r w:rsidRPr="00E61392">
        <w:rPr>
          <w:rFonts w:ascii="Arial" w:eastAsia="Calibri" w:hAnsi="Arial" w:cs="Arial"/>
          <w:i/>
          <w:iCs/>
          <w:color w:val="000000" w:themeColor="text1"/>
          <w:kern w:val="0"/>
          <w:sz w:val="20"/>
          <w:szCs w:val="20"/>
          <w:lang w:val="sl-SI"/>
          <w14:ligatures w14:val="none"/>
        </w:rPr>
        <w:t xml:space="preserve">Zahtevana dokazila po vrstah stroškov so podrobneje opredeljena v Pogodbi o sofinanciranju in </w:t>
      </w:r>
      <w:bookmarkStart w:id="6" w:name="_Hlk178334305"/>
      <w:r w:rsidRPr="00E61392">
        <w:rPr>
          <w:rFonts w:ascii="Arial" w:eastAsia="Calibri" w:hAnsi="Arial" w:cs="Arial"/>
          <w:i/>
          <w:iCs/>
          <w:color w:val="000000" w:themeColor="text1"/>
          <w:kern w:val="0"/>
          <w:sz w:val="20"/>
          <w:szCs w:val="20"/>
          <w:lang w:val="sl-SI"/>
          <w14:ligatures w14:val="none"/>
        </w:rPr>
        <w:t>Navodilih izvajalcem projekta</w:t>
      </w:r>
      <w:bookmarkEnd w:id="6"/>
      <w:r w:rsidRPr="00E61392">
        <w:rPr>
          <w:rFonts w:ascii="Arial" w:eastAsia="Calibri" w:hAnsi="Arial" w:cs="Arial"/>
          <w:color w:val="000000" w:themeColor="text1"/>
          <w:kern w:val="0"/>
          <w:sz w:val="20"/>
          <w:szCs w:val="20"/>
          <w:lang w:val="sl-SI"/>
          <w14:ligatures w14:val="none"/>
        </w:rPr>
        <w:t>.«</w:t>
      </w:r>
    </w:p>
    <w:p w14:paraId="04049F34"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V kakšnih oziroma v katerih Navodilih so podrobneje opredeljena dokazila po vrstah stroškov – sami teh navodil nismo zasledili, zato prosimo razpisovalca, da jih objavi oziroma navede, kakšna sploh so ta Navodila in kje so objavljena?</w:t>
      </w:r>
    </w:p>
    <w:p w14:paraId="405C3DEC"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p>
    <w:p w14:paraId="2DC04AC5" w14:textId="39BC4A5C" w:rsidR="00495345" w:rsidRPr="00E61392" w:rsidRDefault="00495345" w:rsidP="00495345">
      <w:pPr>
        <w:spacing w:after="0" w:line="240" w:lineRule="auto"/>
        <w:jc w:val="both"/>
        <w:rPr>
          <w:rFonts w:ascii="Arial" w:eastAsia="Calibri" w:hAnsi="Arial" w:cs="Arial"/>
          <w:b/>
          <w:bCs/>
          <w:color w:val="000000" w:themeColor="text1"/>
          <w:kern w:val="0"/>
          <w:sz w:val="20"/>
          <w:szCs w:val="20"/>
          <w:lang w:val="sl-SI"/>
          <w14:ligatures w14:val="none"/>
        </w:rPr>
      </w:pPr>
      <w:r w:rsidRPr="00E61392">
        <w:rPr>
          <w:rFonts w:ascii="Arial" w:eastAsia="Calibri" w:hAnsi="Arial" w:cs="Arial"/>
          <w:b/>
          <w:bCs/>
          <w:color w:val="000000" w:themeColor="text1"/>
          <w:kern w:val="0"/>
          <w:sz w:val="20"/>
          <w:szCs w:val="20"/>
          <w:lang w:val="sl-SI"/>
          <w14:ligatures w14:val="none"/>
        </w:rPr>
        <w:t xml:space="preserve">Odgovor </w:t>
      </w:r>
      <w:r w:rsidR="001F2DCE" w:rsidRPr="00E61392">
        <w:rPr>
          <w:rFonts w:ascii="Arial" w:eastAsia="Calibri" w:hAnsi="Arial" w:cs="Arial"/>
          <w:b/>
          <w:bCs/>
          <w:color w:val="000000" w:themeColor="text1"/>
          <w:kern w:val="0"/>
          <w:sz w:val="20"/>
          <w:szCs w:val="20"/>
          <w:lang w:val="sl-SI"/>
          <w14:ligatures w14:val="none"/>
        </w:rPr>
        <w:t xml:space="preserve">št. </w:t>
      </w:r>
      <w:r w:rsidRPr="00E61392">
        <w:rPr>
          <w:rFonts w:ascii="Arial" w:eastAsia="Calibri" w:hAnsi="Arial" w:cs="Arial"/>
          <w:b/>
          <w:bCs/>
          <w:color w:val="000000" w:themeColor="text1"/>
          <w:kern w:val="0"/>
          <w:sz w:val="20"/>
          <w:szCs w:val="20"/>
          <w:lang w:val="sl-SI"/>
          <w14:ligatures w14:val="none"/>
        </w:rPr>
        <w:t>24</w:t>
      </w:r>
      <w:r w:rsidR="001F2DCE" w:rsidRPr="00E61392">
        <w:rPr>
          <w:rFonts w:ascii="Arial" w:eastAsia="Calibri" w:hAnsi="Arial" w:cs="Arial"/>
          <w:b/>
          <w:bCs/>
          <w:color w:val="000000" w:themeColor="text1"/>
          <w:kern w:val="0"/>
          <w:sz w:val="20"/>
          <w:szCs w:val="20"/>
          <w:lang w:val="sl-SI"/>
          <w14:ligatures w14:val="none"/>
        </w:rPr>
        <w:t>:</w:t>
      </w:r>
    </w:p>
    <w:p w14:paraId="45013EB5" w14:textId="77777777" w:rsidR="00495345" w:rsidRPr="00E61392" w:rsidRDefault="00495345" w:rsidP="00495345">
      <w:pPr>
        <w:spacing w:after="0" w:line="240" w:lineRule="auto"/>
        <w:jc w:val="both"/>
        <w:rPr>
          <w:rFonts w:ascii="Arial" w:eastAsia="Calibri" w:hAnsi="Arial" w:cs="Arial"/>
          <w:color w:val="000000" w:themeColor="text1"/>
          <w:kern w:val="0"/>
          <w:sz w:val="20"/>
          <w:szCs w:val="20"/>
          <w:lang w:val="sl-SI"/>
          <w14:ligatures w14:val="none"/>
        </w:rPr>
      </w:pPr>
      <w:r w:rsidRPr="00E61392">
        <w:rPr>
          <w:rFonts w:ascii="Arial" w:eastAsia="Calibri" w:hAnsi="Arial" w:cs="Arial"/>
          <w:color w:val="000000" w:themeColor="text1"/>
          <w:kern w:val="0"/>
          <w:sz w:val="20"/>
          <w:szCs w:val="20"/>
          <w:lang w:val="sl-SI"/>
          <w14:ligatures w14:val="none"/>
        </w:rPr>
        <w:t xml:space="preserve">Navodila izvajalcem projekta pomenijo navodila o upravičenih stroških in njihovega dokazovanja, ki so podana v razpisni dokumentaciji v poglavju 1.13 Upravičeni stroški in njihov način dokazovanja. Zahtevana dokazila po vrstah stroškov so sedaj podrobneje opredeljena v </w:t>
      </w:r>
      <w:r w:rsidRPr="00E61392">
        <w:rPr>
          <w:rFonts w:ascii="Arial" w:eastAsia="Calibri" w:hAnsi="Arial" w:cs="Arial"/>
          <w:kern w:val="0"/>
          <w:sz w:val="20"/>
          <w:szCs w:val="20"/>
          <w:lang w:val="sl-SI"/>
          <w14:ligatures w14:val="none"/>
        </w:rPr>
        <w:t>spremembi JR GOŠO6, ki je objavljen v Uradnem listu RS, št. 69/24, dne 23. 9. 2024, kot je razvidno tudi iz odgovora 20.</w:t>
      </w:r>
    </w:p>
    <w:p w14:paraId="5BCF891C" w14:textId="77777777" w:rsidR="00495345" w:rsidRPr="00E61392" w:rsidRDefault="00495345" w:rsidP="00495345">
      <w:pPr>
        <w:spacing w:after="0" w:line="240" w:lineRule="auto"/>
        <w:jc w:val="both"/>
        <w:rPr>
          <w:rFonts w:ascii="Arial" w:eastAsia="Calibri" w:hAnsi="Arial" w:cs="Arial"/>
          <w:color w:val="000000" w:themeColor="text1"/>
          <w:kern w:val="0"/>
          <w:sz w:val="20"/>
          <w:szCs w:val="20"/>
          <w:lang w:val="sl-SI"/>
          <w14:ligatures w14:val="none"/>
        </w:rPr>
      </w:pPr>
    </w:p>
    <w:p w14:paraId="43CBCB77" w14:textId="4A6BB9AF" w:rsidR="00495345" w:rsidRPr="00E61392" w:rsidRDefault="00495345" w:rsidP="00495345">
      <w:pPr>
        <w:spacing w:after="0" w:line="240" w:lineRule="auto"/>
        <w:jc w:val="both"/>
        <w:rPr>
          <w:rFonts w:ascii="Arial" w:eastAsia="Calibri" w:hAnsi="Arial" w:cs="Arial"/>
          <w:b/>
          <w:bCs/>
          <w:color w:val="000000" w:themeColor="text1"/>
          <w:kern w:val="0"/>
          <w:sz w:val="20"/>
          <w:szCs w:val="20"/>
          <w:lang w:val="sl-SI"/>
          <w14:ligatures w14:val="none"/>
        </w:rPr>
      </w:pPr>
      <w:r w:rsidRPr="00E61392">
        <w:rPr>
          <w:rFonts w:ascii="Arial" w:eastAsia="Calibri" w:hAnsi="Arial" w:cs="Arial"/>
          <w:b/>
          <w:bCs/>
          <w:color w:val="000000" w:themeColor="text1"/>
          <w:kern w:val="0"/>
          <w:sz w:val="20"/>
          <w:szCs w:val="20"/>
          <w:lang w:val="sl-SI"/>
          <w14:ligatures w14:val="none"/>
        </w:rPr>
        <w:t xml:space="preserve">Vprašanje </w:t>
      </w:r>
      <w:r w:rsidR="001F2DCE" w:rsidRPr="00E61392">
        <w:rPr>
          <w:rFonts w:ascii="Arial" w:eastAsia="Calibri" w:hAnsi="Arial" w:cs="Arial"/>
          <w:b/>
          <w:bCs/>
          <w:color w:val="000000" w:themeColor="text1"/>
          <w:kern w:val="0"/>
          <w:sz w:val="20"/>
          <w:szCs w:val="20"/>
          <w:lang w:val="sl-SI"/>
          <w14:ligatures w14:val="none"/>
        </w:rPr>
        <w:t xml:space="preserve">št. </w:t>
      </w:r>
      <w:r w:rsidRPr="00E61392">
        <w:rPr>
          <w:rFonts w:ascii="Arial" w:eastAsia="Calibri" w:hAnsi="Arial" w:cs="Arial"/>
          <w:b/>
          <w:bCs/>
          <w:color w:val="000000" w:themeColor="text1"/>
          <w:kern w:val="0"/>
          <w:sz w:val="20"/>
          <w:szCs w:val="20"/>
          <w:lang w:val="sl-SI"/>
          <w14:ligatures w14:val="none"/>
        </w:rPr>
        <w:t>25</w:t>
      </w:r>
      <w:r w:rsidR="001F2DCE" w:rsidRPr="00E61392">
        <w:rPr>
          <w:rFonts w:ascii="Arial" w:eastAsia="Calibri" w:hAnsi="Arial" w:cs="Arial"/>
          <w:b/>
          <w:bCs/>
          <w:color w:val="000000" w:themeColor="text1"/>
          <w:kern w:val="0"/>
          <w:sz w:val="20"/>
          <w:szCs w:val="20"/>
          <w:lang w:val="sl-SI"/>
          <w14:ligatures w14:val="none"/>
        </w:rPr>
        <w:t>:</w:t>
      </w:r>
    </w:p>
    <w:p w14:paraId="7C497B54" w14:textId="77777777" w:rsidR="00495345" w:rsidRPr="00E61392" w:rsidRDefault="00495345" w:rsidP="00495345">
      <w:pPr>
        <w:spacing w:after="0" w:line="240" w:lineRule="auto"/>
        <w:jc w:val="both"/>
        <w:rPr>
          <w:rFonts w:ascii="Arial" w:eastAsia="Times New Roman" w:hAnsi="Arial" w:cs="Arial"/>
          <w:color w:val="000000" w:themeColor="text1"/>
          <w:kern w:val="0"/>
          <w:sz w:val="20"/>
          <w:szCs w:val="20"/>
          <w:lang w:val="sl-SI"/>
          <w14:ligatures w14:val="none"/>
        </w:rPr>
      </w:pPr>
      <w:r w:rsidRPr="00E61392">
        <w:rPr>
          <w:rFonts w:ascii="Arial" w:eastAsia="Times New Roman" w:hAnsi="Arial" w:cs="Arial"/>
          <w:color w:val="000000" w:themeColor="text1"/>
          <w:kern w:val="0"/>
          <w:sz w:val="20"/>
          <w:szCs w:val="20"/>
          <w:lang w:val="sl-SI"/>
          <w14:ligatures w14:val="none"/>
        </w:rPr>
        <w:t xml:space="preserve">tč. 1.26. ZAGOTAVLJANJE TRAJNOSTNEGA RAZVOJA IN NAČELA »NE ŠKODUJ BISTVENO« (DNSH) </w:t>
      </w:r>
    </w:p>
    <w:bookmarkEnd w:id="4"/>
    <w:p w14:paraId="2A0D4352" w14:textId="77777777" w:rsidR="00495345" w:rsidRPr="00E61392" w:rsidRDefault="00495345" w:rsidP="00495345">
      <w:pPr>
        <w:spacing w:after="0" w:line="240" w:lineRule="auto"/>
        <w:jc w:val="both"/>
        <w:rPr>
          <w:rFonts w:ascii="Arial" w:eastAsia="Calibri" w:hAnsi="Arial" w:cs="Arial"/>
          <w:color w:val="000000" w:themeColor="text1"/>
          <w:kern w:val="0"/>
          <w:sz w:val="20"/>
          <w:szCs w:val="20"/>
          <w:lang w:val="sl-SI"/>
          <w14:ligatures w14:val="none"/>
        </w:rPr>
      </w:pPr>
    </w:p>
    <w:p w14:paraId="59DC79BA" w14:textId="77777777" w:rsidR="00495345" w:rsidRPr="00E61392" w:rsidRDefault="00495345" w:rsidP="00495345">
      <w:pPr>
        <w:spacing w:after="0" w:line="240" w:lineRule="auto"/>
        <w:jc w:val="both"/>
        <w:rPr>
          <w:rFonts w:ascii="Arial" w:eastAsia="Calibri" w:hAnsi="Arial" w:cs="Arial"/>
          <w:color w:val="000000" w:themeColor="text1"/>
          <w:kern w:val="0"/>
          <w:sz w:val="20"/>
          <w:szCs w:val="20"/>
          <w:lang w:val="sl-SI"/>
          <w14:ligatures w14:val="none"/>
        </w:rPr>
      </w:pPr>
      <w:r w:rsidRPr="00E61392">
        <w:rPr>
          <w:rFonts w:ascii="Arial" w:eastAsia="Calibri" w:hAnsi="Arial" w:cs="Arial"/>
          <w:color w:val="000000" w:themeColor="text1"/>
          <w:kern w:val="0"/>
          <w:sz w:val="20"/>
          <w:szCs w:val="20"/>
          <w:lang w:val="sl-SI"/>
          <w14:ligatures w14:val="none"/>
        </w:rPr>
        <w:t>Prijavitelj bo moral utemeljiti upoštevanje načela »ne škoduj bistveno« v vlogi na javni razpis in o tem poročati tekom izvajanja projekta.</w:t>
      </w:r>
    </w:p>
    <w:p w14:paraId="7A36C5B5"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Ker gre za relativno novost, naprošamo ministrstvo, da pripravi obrazce na katerih se bo poročalo in določi pogostost poročanja. Hkrati bi radi opozorili, da tovrstna obveznost predstavlja dodatne administrativne obremenitve, ki višajo ceno projekta.</w:t>
      </w:r>
    </w:p>
    <w:p w14:paraId="224BBB99"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Tako obrazec št. 17 oz. izjava kot tudi člen 33. pogodbe ne predvidevata samega načina poročanja. Ali bo način in vsebina prepuščena samemu upravičencu ali bo razpisovalec podrobneje definiral način poročanja ter ali bo od tega poročanja odvisna odobritev vloge za izplačilo?</w:t>
      </w:r>
    </w:p>
    <w:p w14:paraId="4E68A663"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p>
    <w:p w14:paraId="40BD2E07" w14:textId="77777777" w:rsidR="001F2DCE" w:rsidRPr="00E61392" w:rsidRDefault="001F2DCE" w:rsidP="00495345">
      <w:pPr>
        <w:spacing w:after="0" w:line="240" w:lineRule="auto"/>
        <w:jc w:val="both"/>
        <w:rPr>
          <w:rFonts w:ascii="Arial" w:eastAsia="Calibri" w:hAnsi="Arial" w:cs="Arial"/>
          <w:kern w:val="0"/>
          <w:sz w:val="20"/>
          <w:szCs w:val="20"/>
          <w:lang w:val="sl-SI"/>
          <w14:ligatures w14:val="none"/>
        </w:rPr>
      </w:pPr>
    </w:p>
    <w:p w14:paraId="4FB739B0" w14:textId="77777777" w:rsidR="001F2DCE" w:rsidRPr="00E61392" w:rsidRDefault="001F2DCE" w:rsidP="00495345">
      <w:pPr>
        <w:spacing w:after="0" w:line="240" w:lineRule="auto"/>
        <w:jc w:val="both"/>
        <w:rPr>
          <w:rFonts w:ascii="Arial" w:eastAsia="Calibri" w:hAnsi="Arial" w:cs="Arial"/>
          <w:kern w:val="0"/>
          <w:sz w:val="20"/>
          <w:szCs w:val="20"/>
          <w:lang w:val="sl-SI"/>
          <w14:ligatures w14:val="none"/>
        </w:rPr>
      </w:pPr>
    </w:p>
    <w:p w14:paraId="1FC3FA96" w14:textId="6D36DEFC" w:rsidR="00495345" w:rsidRPr="00E61392" w:rsidRDefault="00495345" w:rsidP="00495345">
      <w:pPr>
        <w:spacing w:after="0" w:line="240" w:lineRule="auto"/>
        <w:jc w:val="both"/>
        <w:rPr>
          <w:rFonts w:ascii="Arial" w:eastAsia="Calibri" w:hAnsi="Arial" w:cs="Arial"/>
          <w:b/>
          <w:bCs/>
          <w:kern w:val="0"/>
          <w:sz w:val="20"/>
          <w:szCs w:val="20"/>
          <w:lang w:val="sl-SI"/>
          <w14:ligatures w14:val="none"/>
        </w:rPr>
      </w:pPr>
      <w:r w:rsidRPr="00E61392">
        <w:rPr>
          <w:rFonts w:ascii="Arial" w:eastAsia="Calibri" w:hAnsi="Arial" w:cs="Arial"/>
          <w:b/>
          <w:bCs/>
          <w:kern w:val="0"/>
          <w:sz w:val="20"/>
          <w:szCs w:val="20"/>
          <w:lang w:val="sl-SI"/>
          <w14:ligatures w14:val="none"/>
        </w:rPr>
        <w:lastRenderedPageBreak/>
        <w:t xml:space="preserve">Odgovor </w:t>
      </w:r>
      <w:r w:rsidR="001F2DCE" w:rsidRPr="00E61392">
        <w:rPr>
          <w:rFonts w:ascii="Arial" w:eastAsia="Calibri" w:hAnsi="Arial" w:cs="Arial"/>
          <w:b/>
          <w:bCs/>
          <w:kern w:val="0"/>
          <w:sz w:val="20"/>
          <w:szCs w:val="20"/>
          <w:lang w:val="sl-SI"/>
          <w14:ligatures w14:val="none"/>
        </w:rPr>
        <w:t xml:space="preserve">št. </w:t>
      </w:r>
      <w:r w:rsidRPr="00E61392">
        <w:rPr>
          <w:rFonts w:ascii="Arial" w:eastAsia="Calibri" w:hAnsi="Arial" w:cs="Arial"/>
          <w:b/>
          <w:bCs/>
          <w:kern w:val="0"/>
          <w:sz w:val="20"/>
          <w:szCs w:val="20"/>
          <w:lang w:val="sl-SI"/>
          <w14:ligatures w14:val="none"/>
        </w:rPr>
        <w:t>25</w:t>
      </w:r>
      <w:r w:rsidR="001F2DCE" w:rsidRPr="00E61392">
        <w:rPr>
          <w:rFonts w:ascii="Arial" w:eastAsia="Calibri" w:hAnsi="Arial" w:cs="Arial"/>
          <w:b/>
          <w:bCs/>
          <w:kern w:val="0"/>
          <w:sz w:val="20"/>
          <w:szCs w:val="20"/>
          <w:lang w:val="sl-SI"/>
          <w14:ligatures w14:val="none"/>
        </w:rPr>
        <w:t>:</w:t>
      </w:r>
    </w:p>
    <w:p w14:paraId="3C70FF12"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V okviru vloge je že zahtevan obrazec št. 17 Izjava o skladnosti projekta z načelom ne škoduj bistveno« (DNSH). Poročanje pa je predvideno v sprotni seznanitvi o stanju projekta v okviru obveznih prilog VZI (Vsebinsko poročilo).</w:t>
      </w:r>
    </w:p>
    <w:p w14:paraId="55F62051"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p>
    <w:p w14:paraId="5E42A7E7" w14:textId="50217EF2" w:rsidR="00495345" w:rsidRPr="00E61392" w:rsidRDefault="00495345" w:rsidP="00495345">
      <w:pPr>
        <w:spacing w:after="0" w:line="240" w:lineRule="auto"/>
        <w:jc w:val="both"/>
        <w:rPr>
          <w:rFonts w:ascii="Arial" w:eastAsia="Calibri" w:hAnsi="Arial" w:cs="Arial"/>
          <w:b/>
          <w:bCs/>
          <w:kern w:val="0"/>
          <w:sz w:val="20"/>
          <w:szCs w:val="20"/>
          <w:lang w:val="sl-SI"/>
          <w14:ligatures w14:val="none"/>
        </w:rPr>
      </w:pPr>
      <w:r w:rsidRPr="00E61392">
        <w:rPr>
          <w:rFonts w:ascii="Arial" w:eastAsia="Calibri" w:hAnsi="Arial" w:cs="Arial"/>
          <w:b/>
          <w:bCs/>
          <w:kern w:val="0"/>
          <w:sz w:val="20"/>
          <w:szCs w:val="20"/>
          <w:lang w:val="sl-SI"/>
          <w14:ligatures w14:val="none"/>
        </w:rPr>
        <w:t xml:space="preserve">Vprašanje </w:t>
      </w:r>
      <w:r w:rsidR="001F2DCE" w:rsidRPr="00E61392">
        <w:rPr>
          <w:rFonts w:ascii="Arial" w:eastAsia="Calibri" w:hAnsi="Arial" w:cs="Arial"/>
          <w:b/>
          <w:bCs/>
          <w:kern w:val="0"/>
          <w:sz w:val="20"/>
          <w:szCs w:val="20"/>
          <w:lang w:val="sl-SI"/>
          <w14:ligatures w14:val="none"/>
        </w:rPr>
        <w:t xml:space="preserve">št. </w:t>
      </w:r>
      <w:r w:rsidRPr="00E61392">
        <w:rPr>
          <w:rFonts w:ascii="Arial" w:eastAsia="Calibri" w:hAnsi="Arial" w:cs="Arial"/>
          <w:b/>
          <w:bCs/>
          <w:kern w:val="0"/>
          <w:sz w:val="20"/>
          <w:szCs w:val="20"/>
          <w:lang w:val="sl-SI"/>
          <w14:ligatures w14:val="none"/>
        </w:rPr>
        <w:t>26</w:t>
      </w:r>
      <w:r w:rsidR="001F2DCE" w:rsidRPr="00E61392">
        <w:rPr>
          <w:rFonts w:ascii="Arial" w:eastAsia="Calibri" w:hAnsi="Arial" w:cs="Arial"/>
          <w:b/>
          <w:bCs/>
          <w:kern w:val="0"/>
          <w:sz w:val="20"/>
          <w:szCs w:val="20"/>
          <w:lang w:val="sl-SI"/>
          <w14:ligatures w14:val="none"/>
        </w:rPr>
        <w:t>:</w:t>
      </w:r>
    </w:p>
    <w:p w14:paraId="3E303903" w14:textId="77777777" w:rsidR="00495345" w:rsidRPr="00E61392" w:rsidRDefault="00495345" w:rsidP="00495345">
      <w:pPr>
        <w:spacing w:after="0" w:line="240" w:lineRule="auto"/>
        <w:jc w:val="both"/>
        <w:rPr>
          <w:rFonts w:ascii="Arial" w:eastAsia="Times New Roman" w:hAnsi="Arial" w:cs="Arial"/>
          <w:color w:val="000000" w:themeColor="text1"/>
          <w:kern w:val="0"/>
          <w:sz w:val="20"/>
          <w:szCs w:val="20"/>
          <w:lang w:val="sl-SI"/>
          <w14:ligatures w14:val="none"/>
        </w:rPr>
      </w:pPr>
      <w:r w:rsidRPr="00E61392">
        <w:rPr>
          <w:rFonts w:ascii="Arial" w:eastAsia="Times New Roman" w:hAnsi="Arial" w:cs="Arial"/>
          <w:color w:val="000000" w:themeColor="text1"/>
          <w:kern w:val="0"/>
          <w:sz w:val="20"/>
          <w:szCs w:val="20"/>
          <w:lang w:val="sl-SI"/>
          <w14:ligatures w14:val="none"/>
        </w:rPr>
        <w:t>tč. 1.29. ROKA ZA ODDAJO IN DATUMA ODPIRANJA VLOG</w:t>
      </w:r>
    </w:p>
    <w:p w14:paraId="5B07F7BD" w14:textId="77777777" w:rsidR="00495345" w:rsidRPr="00E61392" w:rsidRDefault="00495345" w:rsidP="00495345">
      <w:pPr>
        <w:spacing w:after="0" w:line="240" w:lineRule="auto"/>
        <w:jc w:val="both"/>
        <w:rPr>
          <w:rFonts w:ascii="Arial" w:eastAsia="Calibri" w:hAnsi="Arial" w:cs="Arial"/>
          <w:color w:val="000000" w:themeColor="text1"/>
          <w:kern w:val="0"/>
          <w:sz w:val="20"/>
          <w:szCs w:val="20"/>
          <w:lang w:val="sl-SI"/>
          <w14:ligatures w14:val="none"/>
        </w:rPr>
      </w:pPr>
    </w:p>
    <w:p w14:paraId="5BB7EAB8" w14:textId="77777777" w:rsidR="00495345" w:rsidRPr="00E61392" w:rsidRDefault="00495345" w:rsidP="00495345">
      <w:pPr>
        <w:spacing w:after="0" w:line="240" w:lineRule="auto"/>
        <w:jc w:val="both"/>
        <w:rPr>
          <w:rFonts w:ascii="Arial" w:eastAsia="Calibri" w:hAnsi="Arial" w:cs="Arial"/>
          <w:i/>
          <w:iCs/>
          <w:color w:val="000000" w:themeColor="text1"/>
          <w:kern w:val="0"/>
          <w:sz w:val="20"/>
          <w:szCs w:val="20"/>
          <w:lang w:val="sl-SI"/>
          <w14:ligatures w14:val="none"/>
        </w:rPr>
      </w:pPr>
      <w:r w:rsidRPr="00E61392">
        <w:rPr>
          <w:rFonts w:ascii="Arial" w:eastAsia="Calibri" w:hAnsi="Arial" w:cs="Arial"/>
          <w:color w:val="000000" w:themeColor="text1"/>
          <w:kern w:val="0"/>
          <w:sz w:val="20"/>
          <w:szCs w:val="20"/>
          <w:lang w:val="sl-SI"/>
          <w14:ligatures w14:val="none"/>
        </w:rPr>
        <w:t>»</w:t>
      </w:r>
      <w:r w:rsidRPr="00E61392">
        <w:rPr>
          <w:rFonts w:ascii="Arial" w:eastAsia="Calibri" w:hAnsi="Arial" w:cs="Arial"/>
          <w:i/>
          <w:iCs/>
          <w:color w:val="000000" w:themeColor="text1"/>
          <w:kern w:val="0"/>
          <w:sz w:val="20"/>
          <w:szCs w:val="20"/>
          <w:lang w:val="sl-SI"/>
          <w14:ligatures w14:val="none"/>
        </w:rPr>
        <w:t>Odpiranje vlog bo javno in ga bo komisija izvedla v prostorih ministrstva.«</w:t>
      </w:r>
    </w:p>
    <w:p w14:paraId="39B4859D"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Prosimo, da se prostori ministrstva v naprej jasno definirajo in nedvoumno določijo, da je prijavitelj v naprej seznanjen, kje točno se bodo vloge javno odpirale. To je namreč minimalna zahteva vsakega zakonitega javnega razpisa. Ne more razpisovalec naknadno definirati prostora odpiranja ter s tem povzročati negotovost pri prijavitelju oz. mora razpis vsaj določiti do kdaj bo definiran prostor odpiranja in kako bodo prijavitelji o tem obveščeni.</w:t>
      </w:r>
    </w:p>
    <w:p w14:paraId="5D7699AC" w14:textId="77777777" w:rsidR="00495345" w:rsidRPr="00E61392" w:rsidRDefault="00495345" w:rsidP="00495345">
      <w:pPr>
        <w:spacing w:after="0" w:line="240" w:lineRule="auto"/>
        <w:jc w:val="both"/>
        <w:rPr>
          <w:rFonts w:ascii="Arial" w:eastAsia="Calibri" w:hAnsi="Arial" w:cs="Arial"/>
          <w:b/>
          <w:bCs/>
          <w:kern w:val="0"/>
          <w:sz w:val="20"/>
          <w:szCs w:val="20"/>
          <w:lang w:val="sl-SI"/>
          <w14:ligatures w14:val="none"/>
        </w:rPr>
      </w:pPr>
    </w:p>
    <w:p w14:paraId="29F239D2" w14:textId="18363D8D" w:rsidR="00495345" w:rsidRPr="00E61392" w:rsidRDefault="00495345" w:rsidP="00495345">
      <w:pPr>
        <w:spacing w:after="0" w:line="240" w:lineRule="auto"/>
        <w:jc w:val="both"/>
        <w:rPr>
          <w:rFonts w:ascii="Arial" w:eastAsia="Calibri" w:hAnsi="Arial" w:cs="Arial"/>
          <w:b/>
          <w:bCs/>
          <w:kern w:val="0"/>
          <w:sz w:val="20"/>
          <w:szCs w:val="20"/>
          <w:lang w:val="sl-SI"/>
          <w14:ligatures w14:val="none"/>
        </w:rPr>
      </w:pPr>
      <w:r w:rsidRPr="00E61392">
        <w:rPr>
          <w:rFonts w:ascii="Arial" w:eastAsia="Calibri" w:hAnsi="Arial" w:cs="Arial"/>
          <w:b/>
          <w:bCs/>
          <w:kern w:val="0"/>
          <w:sz w:val="20"/>
          <w:szCs w:val="20"/>
          <w:lang w:val="sl-SI"/>
          <w14:ligatures w14:val="none"/>
        </w:rPr>
        <w:t xml:space="preserve">Odgovor </w:t>
      </w:r>
      <w:r w:rsidR="001F2DCE" w:rsidRPr="00E61392">
        <w:rPr>
          <w:rFonts w:ascii="Arial" w:eastAsia="Calibri" w:hAnsi="Arial" w:cs="Arial"/>
          <w:b/>
          <w:bCs/>
          <w:kern w:val="0"/>
          <w:sz w:val="20"/>
          <w:szCs w:val="20"/>
          <w:lang w:val="sl-SI"/>
          <w14:ligatures w14:val="none"/>
        </w:rPr>
        <w:t xml:space="preserve">št. </w:t>
      </w:r>
      <w:r w:rsidRPr="00E61392">
        <w:rPr>
          <w:rFonts w:ascii="Arial" w:eastAsia="Calibri" w:hAnsi="Arial" w:cs="Arial"/>
          <w:b/>
          <w:bCs/>
          <w:kern w:val="0"/>
          <w:sz w:val="20"/>
          <w:szCs w:val="20"/>
          <w:lang w:val="sl-SI"/>
          <w14:ligatures w14:val="none"/>
        </w:rPr>
        <w:t>26</w:t>
      </w:r>
      <w:r w:rsidR="001F2DCE" w:rsidRPr="00E61392">
        <w:rPr>
          <w:rFonts w:ascii="Arial" w:eastAsia="Calibri" w:hAnsi="Arial" w:cs="Arial"/>
          <w:b/>
          <w:bCs/>
          <w:kern w:val="0"/>
          <w:sz w:val="20"/>
          <w:szCs w:val="20"/>
          <w:lang w:val="sl-SI"/>
          <w14:ligatures w14:val="none"/>
        </w:rPr>
        <w:t>:</w:t>
      </w:r>
    </w:p>
    <w:p w14:paraId="4CA0FB10"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V razpisni dokumentaciji je v točki 1.29 Roka za oddajo in datuma za odpiranje vlog navedeno: Odpiranje vlog bo javno in ga bo komisija izvedla v prostorih ministrstva. To pomeni, da bo odpiranje na sedežu ministrstva na Davčni ulici 1, Ljubljana.</w:t>
      </w:r>
    </w:p>
    <w:p w14:paraId="56CC837B"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Dodatno pojasnjujemo, da bo odpiranje potekalo v sejni sobi H 1, v prvem nadstropju. To informacijo bodo udeleženci odpiranja pridobili tudi v recepciji stavbe na Davčni ulici 1 na dan odpiranja.</w:t>
      </w:r>
    </w:p>
    <w:p w14:paraId="7EDCEA62"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p>
    <w:p w14:paraId="7C18B699" w14:textId="572E3F5F" w:rsidR="00495345" w:rsidRPr="00E61392" w:rsidRDefault="00495345" w:rsidP="00495345">
      <w:pPr>
        <w:spacing w:after="0" w:line="240" w:lineRule="auto"/>
        <w:jc w:val="both"/>
        <w:rPr>
          <w:rFonts w:ascii="Arial" w:eastAsia="Calibri" w:hAnsi="Arial" w:cs="Arial"/>
          <w:b/>
          <w:bCs/>
          <w:kern w:val="0"/>
          <w:sz w:val="20"/>
          <w:szCs w:val="20"/>
          <w:lang w:val="sl-SI"/>
          <w14:ligatures w14:val="none"/>
        </w:rPr>
      </w:pPr>
      <w:r w:rsidRPr="00E61392">
        <w:rPr>
          <w:rFonts w:ascii="Arial" w:eastAsia="Calibri" w:hAnsi="Arial" w:cs="Arial"/>
          <w:b/>
          <w:bCs/>
          <w:kern w:val="0"/>
          <w:sz w:val="20"/>
          <w:szCs w:val="20"/>
          <w:lang w:val="sl-SI"/>
          <w14:ligatures w14:val="none"/>
        </w:rPr>
        <w:t xml:space="preserve">Vprašanje </w:t>
      </w:r>
      <w:r w:rsidR="001F2DCE" w:rsidRPr="00E61392">
        <w:rPr>
          <w:rFonts w:ascii="Arial" w:eastAsia="Calibri" w:hAnsi="Arial" w:cs="Arial"/>
          <w:b/>
          <w:bCs/>
          <w:kern w:val="0"/>
          <w:sz w:val="20"/>
          <w:szCs w:val="20"/>
          <w:lang w:val="sl-SI"/>
          <w14:ligatures w14:val="none"/>
        </w:rPr>
        <w:t xml:space="preserve">št. </w:t>
      </w:r>
      <w:r w:rsidRPr="00E61392">
        <w:rPr>
          <w:rFonts w:ascii="Arial" w:eastAsia="Calibri" w:hAnsi="Arial" w:cs="Arial"/>
          <w:b/>
          <w:bCs/>
          <w:kern w:val="0"/>
          <w:sz w:val="20"/>
          <w:szCs w:val="20"/>
          <w:lang w:val="sl-SI"/>
          <w14:ligatures w14:val="none"/>
        </w:rPr>
        <w:t>27</w:t>
      </w:r>
      <w:r w:rsidR="001F2DCE" w:rsidRPr="00E61392">
        <w:rPr>
          <w:rFonts w:ascii="Arial" w:eastAsia="Calibri" w:hAnsi="Arial" w:cs="Arial"/>
          <w:b/>
          <w:bCs/>
          <w:kern w:val="0"/>
          <w:sz w:val="20"/>
          <w:szCs w:val="20"/>
          <w:lang w:val="sl-SI"/>
          <w14:ligatures w14:val="none"/>
        </w:rPr>
        <w:t>:</w:t>
      </w:r>
    </w:p>
    <w:p w14:paraId="5B21F54E" w14:textId="77777777" w:rsidR="00495345" w:rsidRPr="00E61392" w:rsidRDefault="00495345" w:rsidP="00495345">
      <w:pPr>
        <w:spacing w:after="0" w:line="240" w:lineRule="auto"/>
        <w:jc w:val="both"/>
        <w:rPr>
          <w:rFonts w:ascii="Arial" w:eastAsia="Times New Roman" w:hAnsi="Arial" w:cs="Arial"/>
          <w:color w:val="000000" w:themeColor="text1"/>
          <w:kern w:val="0"/>
          <w:sz w:val="20"/>
          <w:szCs w:val="20"/>
          <w:lang w:val="sl-SI"/>
          <w14:ligatures w14:val="none"/>
        </w:rPr>
      </w:pPr>
      <w:r w:rsidRPr="00E61392">
        <w:rPr>
          <w:rFonts w:ascii="Arial" w:eastAsia="Times New Roman" w:hAnsi="Arial" w:cs="Arial"/>
          <w:color w:val="000000" w:themeColor="text1"/>
          <w:kern w:val="0"/>
          <w:sz w:val="20"/>
          <w:szCs w:val="20"/>
          <w:lang w:val="sl-SI"/>
          <w14:ligatures w14:val="none"/>
        </w:rPr>
        <w:t xml:space="preserve">tč. 1.30. PREVERJANJE </w:t>
      </w:r>
      <w:bookmarkStart w:id="7" w:name="_Hlk177649034"/>
      <w:r w:rsidRPr="00E61392">
        <w:rPr>
          <w:rFonts w:ascii="Arial" w:eastAsia="Times New Roman" w:hAnsi="Arial" w:cs="Arial"/>
          <w:color w:val="000000" w:themeColor="text1"/>
          <w:kern w:val="0"/>
          <w:sz w:val="20"/>
          <w:szCs w:val="20"/>
          <w:lang w:val="sl-SI"/>
          <w14:ligatures w14:val="none"/>
        </w:rPr>
        <w:t xml:space="preserve">FORMALNE POPOLNOSTI VLOG </w:t>
      </w:r>
      <w:bookmarkEnd w:id="7"/>
      <w:r w:rsidRPr="00E61392">
        <w:rPr>
          <w:rFonts w:ascii="Arial" w:eastAsia="Times New Roman" w:hAnsi="Arial" w:cs="Arial"/>
          <w:color w:val="000000" w:themeColor="text1"/>
          <w:kern w:val="0"/>
          <w:sz w:val="20"/>
          <w:szCs w:val="20"/>
          <w:lang w:val="sl-SI"/>
          <w14:ligatures w14:val="none"/>
        </w:rPr>
        <w:t>IN IZPOLNJEVANJA POGOJEV ZA KANDIDIRANJE</w:t>
      </w:r>
    </w:p>
    <w:p w14:paraId="40CC9690" w14:textId="77777777" w:rsidR="00495345" w:rsidRPr="00E61392" w:rsidRDefault="00495345" w:rsidP="00495345">
      <w:pPr>
        <w:spacing w:after="0" w:line="240" w:lineRule="auto"/>
        <w:jc w:val="both"/>
        <w:rPr>
          <w:rFonts w:ascii="Arial" w:eastAsia="Calibri" w:hAnsi="Arial" w:cs="Arial"/>
          <w:color w:val="000000" w:themeColor="text1"/>
          <w:kern w:val="0"/>
          <w:sz w:val="20"/>
          <w:szCs w:val="20"/>
          <w:lang w:val="sl-SI"/>
          <w14:ligatures w14:val="none"/>
        </w:rPr>
      </w:pPr>
      <w:r w:rsidRPr="00E61392">
        <w:rPr>
          <w:rFonts w:ascii="Arial" w:eastAsia="Calibri" w:hAnsi="Arial" w:cs="Arial"/>
          <w:color w:val="000000" w:themeColor="text1"/>
          <w:kern w:val="0"/>
          <w:sz w:val="20"/>
          <w:szCs w:val="20"/>
          <w:lang w:val="sl-SI"/>
          <w14:ligatures w14:val="none"/>
        </w:rPr>
        <w:t>»</w:t>
      </w:r>
      <w:r w:rsidRPr="00E61392">
        <w:rPr>
          <w:rFonts w:ascii="Arial" w:eastAsia="Calibri" w:hAnsi="Arial" w:cs="Arial"/>
          <w:i/>
          <w:iCs/>
          <w:color w:val="000000" w:themeColor="text1"/>
          <w:kern w:val="0"/>
          <w:sz w:val="20"/>
          <w:szCs w:val="20"/>
          <w:lang w:val="sl-SI"/>
          <w14:ligatures w14:val="none"/>
        </w:rPr>
        <w:t>Ministrstvo bo na svoji spletni strani sproti obveščalo, za katere sklope/občine je že prejelo vloge, za katere je že izdalo sklepe o (ne)izboru ter zanje podpisalo pogodbe in koliko je trenutno še razpoložljivih sredstev</w:t>
      </w:r>
      <w:r w:rsidRPr="00E61392">
        <w:rPr>
          <w:rFonts w:ascii="Arial" w:eastAsia="Calibri" w:hAnsi="Arial" w:cs="Arial"/>
          <w:color w:val="000000" w:themeColor="text1"/>
          <w:kern w:val="0"/>
          <w:sz w:val="20"/>
          <w:szCs w:val="20"/>
          <w:lang w:val="sl-SI"/>
          <w14:ligatures w14:val="none"/>
        </w:rPr>
        <w:t>.«</w:t>
      </w:r>
    </w:p>
    <w:p w14:paraId="03B8FB5E"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Prosimo za definicijo točnega spletnega mesta, kjer bo ministrstvo obveščalo o zgoraj zapisanem.</w:t>
      </w:r>
    </w:p>
    <w:p w14:paraId="6A8FEB96" w14:textId="77777777" w:rsidR="00495345" w:rsidRPr="00E61392" w:rsidRDefault="00495345" w:rsidP="00495345">
      <w:pPr>
        <w:spacing w:after="0" w:line="240" w:lineRule="auto"/>
        <w:jc w:val="both"/>
        <w:rPr>
          <w:rFonts w:ascii="Arial" w:eastAsia="Calibri" w:hAnsi="Arial" w:cs="Arial"/>
          <w:kern w:val="0"/>
          <w:sz w:val="20"/>
          <w:szCs w:val="20"/>
          <w:lang w:val="sl-SI"/>
          <w14:ligatures w14:val="none"/>
        </w:rPr>
      </w:pPr>
      <w:r w:rsidRPr="00E61392">
        <w:rPr>
          <w:rFonts w:ascii="Arial" w:eastAsia="Calibri" w:hAnsi="Arial" w:cs="Arial"/>
          <w:kern w:val="0"/>
          <w:sz w:val="20"/>
          <w:szCs w:val="20"/>
          <w:lang w:val="sl-SI"/>
          <w14:ligatures w14:val="none"/>
        </w:rPr>
        <w:t>Prav tako prosimo za pojasnilo, če pravilno razumemo zapisano, in sicer, da bo ministrstvo sproti obveščalo katere vloge je že prejelo, se pravi, da bo sproti objavljen prejem vsake vloge (še pred odpiranjem le-te) – ker objava prejetih vlog pred odpiranjem seveda ni dopustno?</w:t>
      </w:r>
    </w:p>
    <w:p w14:paraId="2E4DBA4D" w14:textId="77777777" w:rsidR="00495345" w:rsidRPr="00E61392" w:rsidRDefault="00495345" w:rsidP="00495345">
      <w:pPr>
        <w:spacing w:after="0" w:line="240" w:lineRule="auto"/>
        <w:rPr>
          <w:rFonts w:ascii="Arial" w:eastAsia="Times New Roman" w:hAnsi="Arial" w:cs="Arial"/>
          <w:kern w:val="0"/>
          <w:sz w:val="20"/>
          <w:szCs w:val="20"/>
          <w:lang w:val="sl-SI"/>
          <w14:ligatures w14:val="none"/>
        </w:rPr>
      </w:pPr>
    </w:p>
    <w:p w14:paraId="76F0E985" w14:textId="27FA9E45" w:rsidR="00495345" w:rsidRPr="00E61392" w:rsidRDefault="00495345" w:rsidP="00495345">
      <w:pPr>
        <w:spacing w:after="0" w:line="240" w:lineRule="auto"/>
        <w:rPr>
          <w:rFonts w:ascii="Arial" w:eastAsia="Times New Roman" w:hAnsi="Arial" w:cs="Arial"/>
          <w:b/>
          <w:bCs/>
          <w:kern w:val="0"/>
          <w:sz w:val="20"/>
          <w:szCs w:val="20"/>
          <w:lang w:val="sl-SI"/>
          <w14:ligatures w14:val="none"/>
        </w:rPr>
      </w:pPr>
      <w:r w:rsidRPr="00E61392">
        <w:rPr>
          <w:rFonts w:ascii="Arial" w:eastAsia="Times New Roman" w:hAnsi="Arial" w:cs="Arial"/>
          <w:b/>
          <w:bCs/>
          <w:kern w:val="0"/>
          <w:sz w:val="20"/>
          <w:szCs w:val="20"/>
          <w:lang w:val="sl-SI"/>
          <w14:ligatures w14:val="none"/>
        </w:rPr>
        <w:t xml:space="preserve">Odgovor </w:t>
      </w:r>
      <w:r w:rsidR="001F2DCE" w:rsidRPr="00E61392">
        <w:rPr>
          <w:rFonts w:ascii="Arial" w:eastAsia="Times New Roman" w:hAnsi="Arial" w:cs="Arial"/>
          <w:b/>
          <w:bCs/>
          <w:kern w:val="0"/>
          <w:sz w:val="20"/>
          <w:szCs w:val="20"/>
          <w:lang w:val="sl-SI"/>
          <w14:ligatures w14:val="none"/>
        </w:rPr>
        <w:t xml:space="preserve">št. </w:t>
      </w:r>
      <w:r w:rsidRPr="00E61392">
        <w:rPr>
          <w:rFonts w:ascii="Arial" w:eastAsia="Times New Roman" w:hAnsi="Arial" w:cs="Arial"/>
          <w:b/>
          <w:bCs/>
          <w:kern w:val="0"/>
          <w:sz w:val="20"/>
          <w:szCs w:val="20"/>
          <w:lang w:val="sl-SI"/>
          <w14:ligatures w14:val="none"/>
        </w:rPr>
        <w:t>27</w:t>
      </w:r>
      <w:r w:rsidR="001F2DCE" w:rsidRPr="00E61392">
        <w:rPr>
          <w:rFonts w:ascii="Arial" w:eastAsia="Times New Roman" w:hAnsi="Arial" w:cs="Arial"/>
          <w:b/>
          <w:bCs/>
          <w:kern w:val="0"/>
          <w:sz w:val="20"/>
          <w:szCs w:val="20"/>
          <w:lang w:val="sl-SI"/>
          <w14:ligatures w14:val="none"/>
        </w:rPr>
        <w:t>:</w:t>
      </w:r>
    </w:p>
    <w:p w14:paraId="133B9372" w14:textId="77777777" w:rsidR="00495345" w:rsidRPr="00E61392" w:rsidRDefault="00495345" w:rsidP="00495345">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 xml:space="preserve">Skladno z razpisno dokumentacijo bo ministrstvo na svoji spletni strani, na koncu vsake faze postopka (prejem vlog po končanih odpiranjih, izdaja sklepov, podpis pogodb) sproti obveščalo, za katere sklope/občine je že prejelo vloge, za katere je že izdalo sklepe o (ne)izboru ter zanje podpisalo pogodbe in koliko je trenutno še razpoložljivih sredstev. Spletno mesto kjer bodo objave je: </w:t>
      </w:r>
      <w:hyperlink r:id="rId8" w:history="1">
        <w:r w:rsidRPr="00E61392">
          <w:rPr>
            <w:rFonts w:ascii="Arial" w:eastAsia="Times New Roman" w:hAnsi="Arial" w:cs="Arial"/>
            <w:color w:val="0000FF"/>
            <w:kern w:val="0"/>
            <w:sz w:val="20"/>
            <w:szCs w:val="20"/>
            <w:u w:val="single"/>
            <w:lang w:val="sl-SI"/>
            <w14:ligatures w14:val="none"/>
          </w:rPr>
          <w:t>https://www.gov.si/zbirke/javne-objave/javni-razpis-za-sofinanciranje-gradnje-odprtih-sirokopasovnih-omrezij-naslednje-generacije-goso-6/</w:t>
        </w:r>
      </w:hyperlink>
      <w:r w:rsidRPr="00E61392" w:rsidDel="00432539">
        <w:rPr>
          <w:rFonts w:ascii="Arial" w:eastAsia="Times New Roman" w:hAnsi="Arial" w:cs="Arial"/>
          <w:kern w:val="0"/>
          <w:sz w:val="20"/>
          <w:szCs w:val="20"/>
          <w:lang w:val="sl-SI"/>
          <w14:ligatures w14:val="none"/>
        </w:rPr>
        <w:t xml:space="preserve"> </w:t>
      </w:r>
    </w:p>
    <w:p w14:paraId="54C20F6E" w14:textId="02365261" w:rsidR="008A27F3" w:rsidRPr="00E61392" w:rsidRDefault="008A27F3" w:rsidP="003D456C">
      <w:pPr>
        <w:spacing w:after="0" w:line="240" w:lineRule="auto"/>
        <w:jc w:val="both"/>
        <w:rPr>
          <w:rFonts w:ascii="Arial" w:hAnsi="Arial" w:cs="Arial"/>
          <w:b/>
          <w:bCs/>
          <w:sz w:val="20"/>
          <w:szCs w:val="20"/>
          <w:lang w:val="sl-SI"/>
        </w:rPr>
      </w:pPr>
    </w:p>
    <w:p w14:paraId="36B5BA26" w14:textId="77777777" w:rsidR="003D456C" w:rsidRPr="00E61392" w:rsidRDefault="003D456C" w:rsidP="003D456C">
      <w:pPr>
        <w:spacing w:after="0" w:line="240" w:lineRule="auto"/>
        <w:jc w:val="both"/>
        <w:rPr>
          <w:rFonts w:ascii="Arial" w:hAnsi="Arial" w:cs="Arial"/>
          <w:b/>
          <w:bCs/>
          <w:sz w:val="20"/>
          <w:szCs w:val="20"/>
          <w:lang w:val="sl-SI"/>
        </w:rPr>
      </w:pPr>
      <w:r w:rsidRPr="00E61392">
        <w:rPr>
          <w:rFonts w:ascii="Arial" w:hAnsi="Arial" w:cs="Arial"/>
          <w:b/>
          <w:bCs/>
          <w:sz w:val="20"/>
          <w:szCs w:val="20"/>
          <w:lang w:val="sl-SI"/>
        </w:rPr>
        <w:t>Vprašanje št. 28:</w:t>
      </w:r>
    </w:p>
    <w:p w14:paraId="66344D61" w14:textId="23E22BC4" w:rsidR="003D456C" w:rsidRPr="00E61392" w:rsidRDefault="003D456C" w:rsidP="003D456C">
      <w:pPr>
        <w:spacing w:after="0" w:line="240" w:lineRule="auto"/>
        <w:jc w:val="both"/>
        <w:rPr>
          <w:rFonts w:ascii="Arial" w:hAnsi="Arial" w:cs="Arial"/>
          <w:sz w:val="20"/>
          <w:szCs w:val="20"/>
          <w:lang w:val="sl-SI"/>
        </w:rPr>
      </w:pPr>
      <w:r w:rsidRPr="00E61392">
        <w:rPr>
          <w:rFonts w:ascii="Arial" w:hAnsi="Arial" w:cs="Arial"/>
          <w:sz w:val="20"/>
          <w:szCs w:val="20"/>
          <w:lang w:val="sl-SI"/>
        </w:rPr>
        <w:t>Pri pregledu razpisnih pogojev, konkretno zahteve 17 alineje tč. 1.5.3. razpisa, ki izbranemu prijavitelju pred podpisom pogodbe nalaga obveznost, da preveri za vsa gospodinjstva – bele lise, ki jih vključi v projekt, ali že imajo omogočene oziroma izgrajeno predmetno dostopovno omrežje, smo trenutno v procesu preverjanja le tega. Zaenkrat, po hitrem oz. preliminarnem administrativnem pregledu lahko napovemo, da smo na območjih, kjer se je izvajala izgradnja omrežja v okviru preteklih OŠO razpisov, že ugotovili, da so določene razpisane bele lise že izgrajene oz. omogočene. Upoštevajoč vse delovne obveznosti se bomo vsekakor potrudili, da zadevo temeljito preverimo ter vam podatke o že omogočenih belih lisah sporočimo še pred zaključkom razpisnega roka za oddajo prijav, saj bi bilo nesmiselno, da se sredstva razpisa ne bi pravočasno (tj. pred končnim rokom za oddajo) »prerazporedila« na ostala območja oz. bele lise.</w:t>
      </w:r>
    </w:p>
    <w:p w14:paraId="381E9E65" w14:textId="77777777" w:rsidR="003D456C" w:rsidRPr="00E61392" w:rsidRDefault="003D456C" w:rsidP="003D456C">
      <w:pPr>
        <w:spacing w:after="0" w:line="240" w:lineRule="auto"/>
        <w:jc w:val="both"/>
        <w:rPr>
          <w:rFonts w:ascii="Arial" w:hAnsi="Arial" w:cs="Arial"/>
          <w:b/>
          <w:bCs/>
          <w:sz w:val="20"/>
          <w:szCs w:val="20"/>
          <w:lang w:val="sl-SI"/>
        </w:rPr>
      </w:pPr>
    </w:p>
    <w:p w14:paraId="5724D454" w14:textId="77777777" w:rsidR="003D456C" w:rsidRPr="00E61392" w:rsidRDefault="003D456C" w:rsidP="003D456C">
      <w:pPr>
        <w:jc w:val="both"/>
        <w:rPr>
          <w:rFonts w:ascii="Arial" w:hAnsi="Arial" w:cs="Arial"/>
          <w:sz w:val="20"/>
          <w:szCs w:val="20"/>
          <w:lang w:val="sl-SI"/>
        </w:rPr>
      </w:pPr>
      <w:r w:rsidRPr="00E61392">
        <w:rPr>
          <w:rFonts w:ascii="Arial" w:hAnsi="Arial" w:cs="Arial"/>
          <w:sz w:val="20"/>
          <w:szCs w:val="20"/>
          <w:lang w:val="sl-SI"/>
        </w:rPr>
        <w:t>Ministrstvo prosimo za jasen odgovor, ali bo »prerazporedilo« sredstva tako, da bo pred končnim rokom za oddajo prijav popravilo seznam belih lis in iz predmeta pogodbe izločil bele lise, ki so na današnji dan že omogočene? Le tako bodo sredstva »pravočasno« prerazporejena, saj enkrat, ko je že izdan sklep prijavitelju, ministrstvo oz. razpis ni predvidelo načina prerazporeditve sredstev, če se naknadno ugotovi omogočenost belih lis? Če bo pogodba o sofinanciranju podpisana za precej večje število belih lis in posledično bodo sredstva rezervirana za bele lise, ki so že zgrajene in tako bodo izpadle občine, ki bi drugače prejele sredstva, na ta način so oškodovani državljani, ker ne dobijo optičnega priključka.</w:t>
      </w:r>
    </w:p>
    <w:p w14:paraId="3AF27E3F" w14:textId="77777777" w:rsidR="003D456C" w:rsidRPr="00E61392" w:rsidRDefault="003D456C" w:rsidP="003D456C">
      <w:pPr>
        <w:jc w:val="both"/>
        <w:rPr>
          <w:rFonts w:ascii="Arial" w:hAnsi="Arial" w:cs="Arial"/>
          <w:sz w:val="20"/>
          <w:szCs w:val="20"/>
          <w:lang w:val="sl-SI"/>
        </w:rPr>
      </w:pPr>
    </w:p>
    <w:p w14:paraId="03E207AA" w14:textId="77777777" w:rsidR="003D456C" w:rsidRPr="00E61392" w:rsidRDefault="003D456C" w:rsidP="003D456C">
      <w:pPr>
        <w:jc w:val="both"/>
        <w:rPr>
          <w:rFonts w:ascii="Arial" w:hAnsi="Arial" w:cs="Arial"/>
          <w:sz w:val="20"/>
          <w:szCs w:val="20"/>
          <w:lang w:val="sl-SI"/>
        </w:rPr>
      </w:pPr>
    </w:p>
    <w:p w14:paraId="114CB0E5" w14:textId="77777777" w:rsidR="003D456C" w:rsidRPr="00E61392" w:rsidRDefault="003D456C" w:rsidP="003D456C">
      <w:pPr>
        <w:jc w:val="both"/>
        <w:rPr>
          <w:rFonts w:ascii="Arial" w:hAnsi="Arial" w:cs="Arial"/>
          <w:sz w:val="20"/>
          <w:szCs w:val="20"/>
          <w:lang w:val="sl-SI"/>
        </w:rPr>
      </w:pPr>
    </w:p>
    <w:p w14:paraId="462AF425" w14:textId="189BF9F3" w:rsidR="003D456C" w:rsidRPr="00E61392" w:rsidRDefault="003D456C" w:rsidP="003D456C">
      <w:pPr>
        <w:spacing w:after="0" w:line="240" w:lineRule="auto"/>
        <w:jc w:val="both"/>
        <w:rPr>
          <w:rFonts w:ascii="Arial" w:hAnsi="Arial" w:cs="Arial"/>
          <w:b/>
          <w:bCs/>
          <w:sz w:val="20"/>
          <w:szCs w:val="20"/>
          <w:lang w:val="sl-SI"/>
        </w:rPr>
      </w:pPr>
      <w:r w:rsidRPr="00E61392">
        <w:rPr>
          <w:rFonts w:ascii="Arial" w:hAnsi="Arial" w:cs="Arial"/>
          <w:b/>
          <w:bCs/>
          <w:sz w:val="20"/>
          <w:szCs w:val="20"/>
          <w:lang w:val="sl-SI"/>
        </w:rPr>
        <w:t>Odgovor št. 28:</w:t>
      </w:r>
    </w:p>
    <w:p w14:paraId="78E4F6B2" w14:textId="77777777" w:rsidR="003D456C" w:rsidRPr="00E61392" w:rsidRDefault="003D456C" w:rsidP="003D456C">
      <w:pPr>
        <w:spacing w:after="0" w:line="240" w:lineRule="auto"/>
        <w:jc w:val="both"/>
        <w:rPr>
          <w:rFonts w:ascii="Arial" w:hAnsi="Arial" w:cs="Arial"/>
          <w:sz w:val="20"/>
          <w:szCs w:val="20"/>
          <w:lang w:val="sl-SI"/>
        </w:rPr>
      </w:pPr>
      <w:r w:rsidRPr="00E61392">
        <w:rPr>
          <w:rFonts w:ascii="Arial" w:hAnsi="Arial" w:cs="Arial"/>
          <w:sz w:val="20"/>
          <w:szCs w:val="20"/>
          <w:lang w:val="sl-SI"/>
        </w:rPr>
        <w:t>Poizvedovanje po tržnem interesu je bilo končano junija 2024. Ministrstvo je tik pred objavo JR GOŠO6 ponovno preverilo obstoj tovrstnih OPT v ZK GJI, ki je pravno relevantna evidenca infrastrukturnih omrežij ter objektov v skladu s četrtim odstavkom 15. člena ZEKom-2 in kot taka tudi podlaga za ugotavljanje obstoja OPT. Menimo, da je strokovno primerno, da potencialni prijavitelj v sklopu priprave projekta preveri obstoj že omogočenih OPT za naslove, za katere želi kandidirati na tem javnem razpisu.</w:t>
      </w:r>
    </w:p>
    <w:p w14:paraId="02D900E8" w14:textId="77777777" w:rsidR="003D456C" w:rsidRPr="00E61392" w:rsidRDefault="003D456C" w:rsidP="003D456C">
      <w:pPr>
        <w:spacing w:after="0" w:line="240" w:lineRule="auto"/>
        <w:jc w:val="both"/>
        <w:rPr>
          <w:rFonts w:ascii="Arial" w:hAnsi="Arial" w:cs="Arial"/>
          <w:sz w:val="20"/>
          <w:szCs w:val="20"/>
          <w:lang w:val="sl-SI"/>
        </w:rPr>
      </w:pPr>
    </w:p>
    <w:p w14:paraId="5A0469AB" w14:textId="77777777" w:rsidR="003D456C" w:rsidRPr="00E61392" w:rsidRDefault="003D456C" w:rsidP="003D456C">
      <w:pPr>
        <w:jc w:val="both"/>
        <w:rPr>
          <w:rFonts w:ascii="Arial" w:hAnsi="Arial" w:cs="Arial"/>
          <w:sz w:val="20"/>
          <w:szCs w:val="20"/>
          <w:lang w:val="sl-SI"/>
        </w:rPr>
      </w:pPr>
      <w:r w:rsidRPr="00E61392">
        <w:rPr>
          <w:rFonts w:ascii="Arial" w:hAnsi="Arial" w:cs="Arial"/>
          <w:sz w:val="20"/>
          <w:szCs w:val="20"/>
          <w:lang w:val="sl-SI"/>
        </w:rPr>
        <w:t xml:space="preserve">Bele lise, ki bodo naknadno, po že opravljenih, zgoraj navedenih predhodnih preverjanjih vpisane v ZK GJI, bo Ministrstvo pred podpisom pogodbe izločilo iz seznama belih lis. V primeru, da bi obstajala realna časovna in finančna možnost za izvedbo drugih projektov do 31. 5. 2026, bo ministrstvo ponovilo javni razpis za podelitev preostalih sredstev. </w:t>
      </w:r>
    </w:p>
    <w:p w14:paraId="77C921C0" w14:textId="77777777" w:rsidR="003D456C" w:rsidRPr="00E61392" w:rsidRDefault="003D456C" w:rsidP="003D456C">
      <w:pPr>
        <w:jc w:val="both"/>
        <w:rPr>
          <w:rFonts w:ascii="Arial" w:hAnsi="Arial" w:cs="Arial"/>
          <w:sz w:val="20"/>
          <w:szCs w:val="20"/>
          <w:lang w:val="sl-SI"/>
        </w:rPr>
      </w:pPr>
      <w:r w:rsidRPr="00E61392">
        <w:rPr>
          <w:rFonts w:ascii="Arial" w:hAnsi="Arial" w:cs="Arial"/>
          <w:sz w:val="20"/>
          <w:szCs w:val="20"/>
          <w:lang w:val="sl-SI"/>
        </w:rPr>
        <w:t xml:space="preserve">V primeru, da bi potencialni prijavitelj tekom priprave projekta ugotovil dejanski obstoj  (dela) omrežja oziroma omrežnih priključnih točk, ki ni vpisan v ZK GJI, naj o tem obvesti pristojno Agencijo za komunikacijska omrežja in storitev Republike Slovenije.  </w:t>
      </w:r>
    </w:p>
    <w:p w14:paraId="356AFCA5" w14:textId="54AFD193" w:rsidR="003D456C" w:rsidRPr="00E61392" w:rsidRDefault="003D456C" w:rsidP="003D456C">
      <w:pPr>
        <w:spacing w:after="0" w:line="240" w:lineRule="auto"/>
        <w:jc w:val="both"/>
        <w:rPr>
          <w:rFonts w:ascii="Arial" w:eastAsia="Times New Roman" w:hAnsi="Arial" w:cs="Arial"/>
          <w:b/>
          <w:kern w:val="0"/>
          <w:sz w:val="20"/>
          <w:szCs w:val="20"/>
          <w14:ligatures w14:val="none"/>
        </w:rPr>
      </w:pPr>
      <w:r w:rsidRPr="00E61392">
        <w:rPr>
          <w:rFonts w:ascii="Arial" w:eastAsia="Times New Roman" w:hAnsi="Arial" w:cs="Arial"/>
          <w:b/>
          <w:kern w:val="0"/>
          <w:sz w:val="20"/>
          <w:szCs w:val="20"/>
          <w14:ligatures w14:val="none"/>
        </w:rPr>
        <w:t>Vprašanje št. 29:</w:t>
      </w:r>
    </w:p>
    <w:p w14:paraId="646B1105" w14:textId="77777777" w:rsidR="003D456C" w:rsidRPr="00E61392" w:rsidRDefault="003D456C" w:rsidP="003D456C">
      <w:pPr>
        <w:spacing w:after="0" w:line="240" w:lineRule="auto"/>
        <w:jc w:val="both"/>
        <w:rPr>
          <w:rFonts w:ascii="Arial" w:eastAsia="Times New Roman" w:hAnsi="Arial" w:cs="Arial"/>
          <w:kern w:val="0"/>
          <w:sz w:val="20"/>
          <w:szCs w:val="20"/>
          <w14:ligatures w14:val="none"/>
        </w:rPr>
      </w:pPr>
      <w:r w:rsidRPr="00E61392">
        <w:rPr>
          <w:rFonts w:ascii="Arial" w:eastAsia="Times New Roman" w:hAnsi="Arial" w:cs="Arial"/>
          <w:kern w:val="0"/>
          <w:sz w:val="20"/>
          <w:szCs w:val="20"/>
          <w14:ligatures w14:val="none"/>
        </w:rPr>
        <w:t>V javnem razpisu za sofinanciranje gradnje širokopasovnih omrežij (GOŠO 6) je navedeno, da lahko prijavitelj nastopa s podizvajalci. Zanima nas ali mora prijavitelj pogodbo s podizvajalci skleniti pred podpisom pogodbe (obrazci 2, 3 in 4 predvidevajo navedbo podizvajalcev in podpisane pogodbe)?</w:t>
      </w:r>
    </w:p>
    <w:p w14:paraId="7A78C6CD" w14:textId="77777777" w:rsidR="003D456C" w:rsidRPr="00E61392" w:rsidRDefault="003D456C" w:rsidP="003D456C">
      <w:pPr>
        <w:spacing w:after="0" w:line="260" w:lineRule="atLeast"/>
        <w:jc w:val="both"/>
        <w:rPr>
          <w:rFonts w:ascii="Arial" w:eastAsia="Times New Roman" w:hAnsi="Arial" w:cs="Arial"/>
          <w:kern w:val="0"/>
          <w:sz w:val="20"/>
          <w:szCs w:val="20"/>
          <w14:ligatures w14:val="none"/>
        </w:rPr>
      </w:pPr>
    </w:p>
    <w:p w14:paraId="066FAC73" w14:textId="4D6EC7C5" w:rsidR="003D456C" w:rsidRPr="00E61392" w:rsidRDefault="003D456C" w:rsidP="003D456C">
      <w:pPr>
        <w:spacing w:after="0" w:line="260" w:lineRule="atLeast"/>
        <w:jc w:val="both"/>
        <w:rPr>
          <w:rFonts w:ascii="Arial" w:eastAsia="Times New Roman" w:hAnsi="Arial" w:cs="Arial"/>
          <w:b/>
          <w:bCs/>
          <w:kern w:val="0"/>
          <w:sz w:val="20"/>
          <w:szCs w:val="20"/>
          <w14:ligatures w14:val="none"/>
        </w:rPr>
      </w:pPr>
      <w:r w:rsidRPr="00E61392">
        <w:rPr>
          <w:rFonts w:ascii="Arial" w:eastAsia="Times New Roman" w:hAnsi="Arial" w:cs="Arial"/>
          <w:b/>
          <w:bCs/>
          <w:kern w:val="0"/>
          <w:sz w:val="20"/>
          <w:szCs w:val="20"/>
          <w14:ligatures w14:val="none"/>
        </w:rPr>
        <w:t>Odgovor št. 29:</w:t>
      </w:r>
    </w:p>
    <w:p w14:paraId="05376291" w14:textId="77777777" w:rsidR="003D456C" w:rsidRPr="00E61392" w:rsidRDefault="003D456C" w:rsidP="003D456C">
      <w:pPr>
        <w:spacing w:after="0" w:line="260" w:lineRule="atLeast"/>
        <w:jc w:val="both"/>
        <w:rPr>
          <w:rFonts w:ascii="Arial" w:eastAsia="Times New Roman" w:hAnsi="Arial" w:cs="Arial"/>
          <w:color w:val="000000"/>
          <w:kern w:val="0"/>
          <w:sz w:val="20"/>
          <w:szCs w:val="20"/>
          <w14:ligatures w14:val="none"/>
        </w:rPr>
      </w:pPr>
      <w:r w:rsidRPr="00E61392">
        <w:rPr>
          <w:rFonts w:ascii="Arial" w:eastAsia="Times New Roman" w:hAnsi="Arial" w:cs="Arial"/>
          <w:color w:val="000000"/>
          <w:kern w:val="0"/>
          <w:sz w:val="20"/>
          <w:szCs w:val="20"/>
          <w14:ligatures w14:val="none"/>
        </w:rPr>
        <w:t>V primeru, da prijavitelj že v vlogi navede podizvajalca, je potrebno izpolniti vse obrazce skladno s točko 1.5.1. Splošni pogoji za kandidiranje. Pri tem gre za naslednje obrazce:</w:t>
      </w:r>
    </w:p>
    <w:p w14:paraId="38CCFD4A" w14:textId="77777777" w:rsidR="003D456C" w:rsidRPr="00E61392" w:rsidRDefault="003D456C" w:rsidP="003D456C">
      <w:pPr>
        <w:numPr>
          <w:ilvl w:val="0"/>
          <w:numId w:val="14"/>
        </w:numPr>
        <w:spacing w:after="0" w:line="240" w:lineRule="auto"/>
        <w:contextualSpacing/>
        <w:jc w:val="both"/>
        <w:rPr>
          <w:rFonts w:ascii="Arial" w:eastAsia="Times New Roman" w:hAnsi="Arial" w:cs="Arial"/>
          <w:kern w:val="0"/>
          <w:sz w:val="20"/>
          <w:szCs w:val="20"/>
          <w:lang w:eastAsia="sl-SI"/>
          <w14:ligatures w14:val="none"/>
        </w:rPr>
      </w:pPr>
      <w:r w:rsidRPr="00E61392">
        <w:rPr>
          <w:rFonts w:ascii="Arial" w:eastAsia="Times New Roman" w:hAnsi="Arial" w:cs="Arial"/>
          <w:snapToGrid w:val="0"/>
          <w:kern w:val="0"/>
          <w:sz w:val="20"/>
          <w:szCs w:val="20"/>
          <w:lang w:eastAsia="sl-SI"/>
          <w14:ligatures w14:val="none"/>
        </w:rPr>
        <w:t>Osnovni podatki o prijavitelju in podizvajalcih</w:t>
      </w:r>
      <w:r w:rsidRPr="00E61392">
        <w:rPr>
          <w:rFonts w:ascii="Arial" w:eastAsia="Times New Roman" w:hAnsi="Arial" w:cs="Arial"/>
          <w:b/>
          <w:bCs/>
          <w:snapToGrid w:val="0"/>
          <w:kern w:val="0"/>
          <w:sz w:val="20"/>
          <w:szCs w:val="20"/>
          <w:lang w:eastAsia="sl-SI"/>
          <w14:ligatures w14:val="none"/>
        </w:rPr>
        <w:t xml:space="preserve"> </w:t>
      </w:r>
      <w:r w:rsidRPr="00E61392">
        <w:rPr>
          <w:rFonts w:ascii="Arial" w:eastAsia="Times New Roman" w:hAnsi="Arial" w:cs="Arial"/>
          <w:snapToGrid w:val="0"/>
          <w:kern w:val="0"/>
          <w:sz w:val="20"/>
          <w:szCs w:val="20"/>
          <w:lang w:eastAsia="sl-SI"/>
          <w14:ligatures w14:val="none"/>
        </w:rPr>
        <w:t>(obrazec v razpisni dokumentaciji št. 2),</w:t>
      </w:r>
    </w:p>
    <w:p w14:paraId="2B1DC498" w14:textId="77777777" w:rsidR="003D456C" w:rsidRPr="00E61392" w:rsidRDefault="003D456C" w:rsidP="003D456C">
      <w:pPr>
        <w:numPr>
          <w:ilvl w:val="0"/>
          <w:numId w:val="14"/>
        </w:numPr>
        <w:spacing w:after="0" w:line="240" w:lineRule="auto"/>
        <w:contextualSpacing/>
        <w:jc w:val="both"/>
        <w:rPr>
          <w:rFonts w:ascii="Arial" w:eastAsia="Times New Roman" w:hAnsi="Arial" w:cs="Arial"/>
          <w:kern w:val="0"/>
          <w:sz w:val="20"/>
          <w:szCs w:val="20"/>
          <w:lang w:eastAsia="sl-SI"/>
          <w14:ligatures w14:val="none"/>
        </w:rPr>
      </w:pPr>
      <w:r w:rsidRPr="00E61392">
        <w:rPr>
          <w:rFonts w:ascii="Arial" w:eastAsia="Times New Roman" w:hAnsi="Arial" w:cs="Arial"/>
          <w:snapToGrid w:val="0"/>
          <w:kern w:val="0"/>
          <w:sz w:val="20"/>
          <w:szCs w:val="20"/>
          <w:lang w:eastAsia="sl-SI"/>
          <w14:ligatures w14:val="none"/>
        </w:rPr>
        <w:t>osnovnim p</w:t>
      </w:r>
      <w:r w:rsidRPr="00E61392">
        <w:rPr>
          <w:rFonts w:ascii="Arial" w:eastAsia="Times New Roman" w:hAnsi="Arial" w:cs="Arial"/>
          <w:kern w:val="0"/>
          <w:sz w:val="20"/>
          <w:szCs w:val="20"/>
          <w:lang w:eastAsia="sl-SI"/>
          <w14:ligatures w14:val="none"/>
        </w:rPr>
        <w:t xml:space="preserve">odatkom o prijavitelju se priložijo tudi </w:t>
      </w:r>
      <w:r w:rsidRPr="00E61392">
        <w:rPr>
          <w:rFonts w:ascii="Arial" w:eastAsia="Times New Roman" w:hAnsi="Arial" w:cs="Arial"/>
          <w:iCs/>
          <w:kern w:val="0"/>
          <w:sz w:val="20"/>
          <w:szCs w:val="20"/>
          <w14:ligatures w14:val="none"/>
        </w:rPr>
        <w:t xml:space="preserve">podatki o vseh </w:t>
      </w:r>
      <w:r w:rsidRPr="00E61392">
        <w:rPr>
          <w:rFonts w:ascii="Arial" w:eastAsia="Times New Roman" w:hAnsi="Arial" w:cs="Arial"/>
          <w:kern w:val="0"/>
          <w:sz w:val="20"/>
          <w:szCs w:val="20"/>
          <w:lang w:eastAsia="sl-SI"/>
          <w14:ligatures w14:val="none"/>
        </w:rPr>
        <w:t xml:space="preserve">morebitnih </w:t>
      </w:r>
      <w:r w:rsidRPr="00E61392">
        <w:rPr>
          <w:rFonts w:ascii="Arial" w:eastAsia="Times New Roman" w:hAnsi="Arial" w:cs="Arial"/>
          <w:iCs/>
          <w:kern w:val="0"/>
          <w:sz w:val="20"/>
          <w:szCs w:val="20"/>
          <w14:ligatures w14:val="none"/>
        </w:rPr>
        <w:t xml:space="preserve">podizvajalcih </w:t>
      </w:r>
      <w:r w:rsidRPr="00E61392">
        <w:rPr>
          <w:rFonts w:ascii="Arial" w:eastAsia="Times New Roman" w:hAnsi="Arial" w:cs="Arial"/>
          <w:iCs/>
          <w:kern w:val="0"/>
          <w:sz w:val="20"/>
          <w:szCs w:val="20"/>
          <w:lang w:eastAsia="sl-SI"/>
          <w14:ligatures w14:val="none"/>
        </w:rPr>
        <w:t>(</w:t>
      </w:r>
      <w:r w:rsidRPr="00E61392">
        <w:rPr>
          <w:rFonts w:ascii="Arial" w:eastAsia="Times New Roman" w:hAnsi="Arial" w:cs="Arial"/>
          <w:iCs/>
          <w:kern w:val="0"/>
          <w:sz w:val="20"/>
          <w:szCs w:val="20"/>
          <w14:ligatures w14:val="none"/>
        </w:rPr>
        <w:t>obrazec v razpisni dokumentaciji št. 3: Podatki o podizvajalcu)</w:t>
      </w:r>
      <w:r w:rsidRPr="00E61392">
        <w:rPr>
          <w:rFonts w:ascii="Arial" w:eastAsia="Times New Roman" w:hAnsi="Arial" w:cs="Arial"/>
          <w:iCs/>
          <w:kern w:val="0"/>
          <w:sz w:val="20"/>
          <w:szCs w:val="20"/>
          <w:lang w:eastAsia="sl-SI"/>
          <w14:ligatures w14:val="none"/>
        </w:rPr>
        <w:t xml:space="preserve"> ter </w:t>
      </w:r>
    </w:p>
    <w:p w14:paraId="300BC45A" w14:textId="77777777" w:rsidR="003D456C" w:rsidRPr="00E61392" w:rsidRDefault="003D456C" w:rsidP="003D456C">
      <w:pPr>
        <w:numPr>
          <w:ilvl w:val="0"/>
          <w:numId w:val="14"/>
        </w:numPr>
        <w:spacing w:after="0" w:line="240" w:lineRule="auto"/>
        <w:contextualSpacing/>
        <w:jc w:val="both"/>
        <w:rPr>
          <w:rFonts w:ascii="Arial" w:eastAsia="Times New Roman" w:hAnsi="Arial" w:cs="Arial"/>
          <w:kern w:val="0"/>
          <w:sz w:val="20"/>
          <w:szCs w:val="20"/>
          <w:lang w:eastAsia="sl-SI"/>
          <w14:ligatures w14:val="none"/>
        </w:rPr>
      </w:pPr>
      <w:r w:rsidRPr="00E61392">
        <w:rPr>
          <w:rFonts w:ascii="Arial" w:eastAsia="Times New Roman" w:hAnsi="Arial" w:cs="Arial"/>
          <w:kern w:val="0"/>
          <w:sz w:val="20"/>
          <w:szCs w:val="20"/>
          <w:lang w:eastAsia="sl-SI"/>
          <w14:ligatures w14:val="none"/>
        </w:rPr>
        <w:t>pogodbe z vsemi morebitnimi podizvajalci (</w:t>
      </w:r>
      <w:r w:rsidRPr="00E61392">
        <w:rPr>
          <w:rFonts w:ascii="Arial" w:eastAsia="Times New Roman" w:hAnsi="Arial" w:cs="Arial"/>
          <w:iCs/>
          <w:kern w:val="0"/>
          <w:sz w:val="20"/>
          <w:szCs w:val="20"/>
          <w:lang w:eastAsia="sl-SI"/>
          <w14:ligatures w14:val="none"/>
        </w:rPr>
        <w:t>obrazec v razpisni dokumentaciji št. 4</w:t>
      </w:r>
      <w:r w:rsidRPr="00E61392">
        <w:rPr>
          <w:rFonts w:ascii="Arial" w:eastAsia="Times New Roman" w:hAnsi="Arial" w:cs="Arial"/>
          <w:kern w:val="0"/>
          <w:sz w:val="20"/>
          <w:szCs w:val="20"/>
          <w:lang w:eastAsia="sl-SI"/>
          <w14:ligatures w14:val="none"/>
        </w:rPr>
        <w:t>: Dogovor oziroma pogodba s podizvajalci)</w:t>
      </w:r>
    </w:p>
    <w:p w14:paraId="4E786EF6" w14:textId="77777777" w:rsidR="003D456C" w:rsidRPr="00E61392" w:rsidRDefault="003D456C" w:rsidP="003D456C">
      <w:pPr>
        <w:spacing w:after="0" w:line="260" w:lineRule="atLeast"/>
        <w:jc w:val="both"/>
        <w:rPr>
          <w:rFonts w:ascii="Arial" w:eastAsia="Times New Roman" w:hAnsi="Arial" w:cs="Arial"/>
          <w:color w:val="000000"/>
          <w:kern w:val="0"/>
          <w:sz w:val="20"/>
          <w:szCs w:val="20"/>
          <w14:ligatures w14:val="none"/>
        </w:rPr>
      </w:pPr>
    </w:p>
    <w:p w14:paraId="7D45AB08" w14:textId="77777777" w:rsidR="003D456C" w:rsidRPr="00E61392" w:rsidRDefault="003D456C" w:rsidP="003D456C">
      <w:pPr>
        <w:spacing w:after="0" w:line="260" w:lineRule="atLeast"/>
        <w:jc w:val="both"/>
        <w:rPr>
          <w:rFonts w:ascii="Arial" w:eastAsia="Times New Roman" w:hAnsi="Arial" w:cs="Arial"/>
          <w:color w:val="000000"/>
          <w:kern w:val="0"/>
          <w:sz w:val="20"/>
          <w:szCs w:val="20"/>
          <w14:ligatures w14:val="none"/>
        </w:rPr>
      </w:pPr>
      <w:r w:rsidRPr="00E61392">
        <w:rPr>
          <w:rFonts w:ascii="Arial" w:eastAsia="Times New Roman" w:hAnsi="Arial" w:cs="Arial"/>
          <w:color w:val="000000"/>
          <w:kern w:val="0"/>
          <w:sz w:val="20"/>
          <w:szCs w:val="20"/>
          <w14:ligatures w14:val="none"/>
        </w:rPr>
        <w:t>V primeru, da prijavitelj podizvajalcev v vlogi ne navede, mora skladno z razpisno dokumentacijo, točka 1.13 Upravičeni stroški in način njihovega dokazovanja, pri prvem VZI, poleg obveznih prilog poslati še podpisane pogodbe s podizvajalci, dokazila o opravljenem postopku izbora zunanjih izvajalcev in druge podlage za izstavitev računa.</w:t>
      </w:r>
    </w:p>
    <w:p w14:paraId="74BF3FAC" w14:textId="77777777" w:rsidR="003D456C" w:rsidRPr="00E61392" w:rsidRDefault="003D456C" w:rsidP="003D456C">
      <w:pPr>
        <w:spacing w:after="0" w:line="240" w:lineRule="auto"/>
        <w:jc w:val="both"/>
        <w:rPr>
          <w:rFonts w:ascii="Arial" w:eastAsia="Times New Roman" w:hAnsi="Arial" w:cs="Arial"/>
          <w:b/>
          <w:kern w:val="0"/>
          <w:sz w:val="20"/>
          <w:szCs w:val="20"/>
          <w14:ligatures w14:val="none"/>
        </w:rPr>
      </w:pPr>
    </w:p>
    <w:p w14:paraId="67FAADBB" w14:textId="6C54957B" w:rsidR="003D456C" w:rsidRPr="00E61392" w:rsidRDefault="003D456C" w:rsidP="003D456C">
      <w:pPr>
        <w:spacing w:after="0" w:line="240" w:lineRule="auto"/>
        <w:jc w:val="both"/>
        <w:rPr>
          <w:rFonts w:ascii="Arial" w:eastAsia="Times New Roman" w:hAnsi="Arial" w:cs="Arial"/>
          <w:b/>
          <w:kern w:val="0"/>
          <w:sz w:val="20"/>
          <w:szCs w:val="20"/>
          <w14:ligatures w14:val="none"/>
        </w:rPr>
      </w:pPr>
      <w:r w:rsidRPr="00E61392">
        <w:rPr>
          <w:rFonts w:ascii="Arial" w:eastAsia="Times New Roman" w:hAnsi="Arial" w:cs="Arial"/>
          <w:b/>
          <w:kern w:val="0"/>
          <w:sz w:val="20"/>
          <w:szCs w:val="20"/>
          <w14:ligatures w14:val="none"/>
        </w:rPr>
        <w:t>Vprašanje št. 30:</w:t>
      </w:r>
    </w:p>
    <w:p w14:paraId="16E7CFB4" w14:textId="77777777" w:rsidR="003D456C" w:rsidRPr="00E61392" w:rsidRDefault="003D456C" w:rsidP="003D456C">
      <w:pPr>
        <w:spacing w:after="0" w:line="240" w:lineRule="auto"/>
        <w:jc w:val="both"/>
        <w:rPr>
          <w:rFonts w:ascii="Arial" w:eastAsia="Times New Roman" w:hAnsi="Arial" w:cs="Arial"/>
          <w:kern w:val="0"/>
          <w:sz w:val="20"/>
          <w:szCs w:val="20"/>
          <w14:ligatures w14:val="none"/>
        </w:rPr>
      </w:pPr>
      <w:r w:rsidRPr="00E61392">
        <w:rPr>
          <w:rFonts w:ascii="Arial" w:eastAsia="Times New Roman" w:hAnsi="Arial" w:cs="Arial"/>
          <w:kern w:val="0"/>
          <w:sz w:val="20"/>
          <w:szCs w:val="20"/>
          <w14:ligatures w14:val="none"/>
        </w:rPr>
        <w:t>V primeru, da je bila pogodba podpisana pred podpisom pogodbe z ministrstvom nas zanima tudi ali se bo preverjal postopek izbire izvajalcev kot ga predvideva ZJN-3?</w:t>
      </w:r>
    </w:p>
    <w:p w14:paraId="5617EE07" w14:textId="77777777" w:rsidR="003D456C" w:rsidRPr="00E61392" w:rsidRDefault="003D456C" w:rsidP="003D456C">
      <w:pPr>
        <w:spacing w:after="0" w:line="260" w:lineRule="atLeast"/>
        <w:jc w:val="both"/>
        <w:rPr>
          <w:rFonts w:ascii="Arial" w:eastAsia="Times New Roman" w:hAnsi="Arial" w:cs="Arial"/>
          <w:b/>
          <w:bCs/>
          <w:color w:val="0070C0"/>
          <w:kern w:val="0"/>
          <w:sz w:val="20"/>
          <w:szCs w:val="20"/>
          <w:highlight w:val="yellow"/>
          <w:u w:val="single"/>
          <w14:ligatures w14:val="none"/>
        </w:rPr>
      </w:pPr>
    </w:p>
    <w:p w14:paraId="6F1360E0" w14:textId="1468119E" w:rsidR="003D456C" w:rsidRPr="00E61392" w:rsidRDefault="003D456C" w:rsidP="003D456C">
      <w:pPr>
        <w:spacing w:after="0" w:line="240" w:lineRule="auto"/>
        <w:jc w:val="both"/>
        <w:rPr>
          <w:rFonts w:ascii="Arial" w:eastAsia="Times New Roman" w:hAnsi="Arial" w:cs="Arial"/>
          <w:b/>
          <w:kern w:val="0"/>
          <w:sz w:val="20"/>
          <w:szCs w:val="20"/>
          <w14:ligatures w14:val="none"/>
        </w:rPr>
      </w:pPr>
      <w:r w:rsidRPr="00E61392">
        <w:rPr>
          <w:rFonts w:ascii="Arial" w:eastAsia="Times New Roman" w:hAnsi="Arial" w:cs="Arial"/>
          <w:b/>
          <w:kern w:val="0"/>
          <w:sz w:val="20"/>
          <w:szCs w:val="20"/>
          <w14:ligatures w14:val="none"/>
        </w:rPr>
        <w:t>Odgovor št. 30</w:t>
      </w:r>
    </w:p>
    <w:p w14:paraId="55786583" w14:textId="77777777" w:rsidR="003D456C" w:rsidRPr="00E61392" w:rsidRDefault="003D456C" w:rsidP="003D456C">
      <w:pPr>
        <w:spacing w:after="0" w:line="240" w:lineRule="auto"/>
        <w:jc w:val="both"/>
        <w:rPr>
          <w:rFonts w:ascii="Arial" w:eastAsia="Times New Roman" w:hAnsi="Arial" w:cs="Arial"/>
          <w:kern w:val="0"/>
          <w:sz w:val="20"/>
          <w:szCs w:val="20"/>
          <w14:ligatures w14:val="none"/>
        </w:rPr>
      </w:pPr>
      <w:r w:rsidRPr="00E61392">
        <w:rPr>
          <w:rFonts w:ascii="Arial" w:eastAsia="Times New Roman" w:hAnsi="Arial" w:cs="Arial"/>
          <w:kern w:val="0"/>
          <w:sz w:val="20"/>
          <w:szCs w:val="20"/>
          <w14:ligatures w14:val="none"/>
        </w:rPr>
        <w:t>Skladno z razpisno dokumentacijo, točka 1.13 Upravičeni stroški in način njihovega dokazovanja so vsi končni prejemniki po tem javnem razpisu v fazi izvajanja projekta dolžni spoštovati temeljna načela javnega naročanja, kot je to navedeno v poglavju 4. POGOJI IN ZAHTEVE ZA KANDIDIRANJE NA JAVNEM RAZPISU.</w:t>
      </w:r>
    </w:p>
    <w:p w14:paraId="06DB416A" w14:textId="77777777" w:rsidR="003D456C" w:rsidRPr="00E61392" w:rsidRDefault="003D456C" w:rsidP="003D456C">
      <w:pPr>
        <w:spacing w:after="0" w:line="240" w:lineRule="auto"/>
        <w:jc w:val="both"/>
        <w:rPr>
          <w:rFonts w:ascii="Arial" w:eastAsia="Times New Roman" w:hAnsi="Arial" w:cs="Arial"/>
          <w:kern w:val="0"/>
          <w:sz w:val="20"/>
          <w:szCs w:val="20"/>
          <w14:ligatures w14:val="none"/>
        </w:rPr>
      </w:pPr>
    </w:p>
    <w:p w14:paraId="2469256C" w14:textId="77777777" w:rsidR="003D456C" w:rsidRPr="00E61392" w:rsidRDefault="003D456C" w:rsidP="003D456C">
      <w:pPr>
        <w:spacing w:after="0" w:line="240" w:lineRule="auto"/>
        <w:jc w:val="both"/>
        <w:rPr>
          <w:rFonts w:ascii="Arial" w:eastAsia="Times New Roman" w:hAnsi="Arial" w:cs="Arial"/>
          <w:kern w:val="0"/>
          <w:sz w:val="20"/>
          <w:szCs w:val="20"/>
          <w14:ligatures w14:val="none"/>
        </w:rPr>
      </w:pPr>
      <w:r w:rsidRPr="00E61392">
        <w:rPr>
          <w:rFonts w:ascii="Arial" w:eastAsia="Times New Roman" w:hAnsi="Arial" w:cs="Arial"/>
          <w:kern w:val="0"/>
          <w:sz w:val="20"/>
          <w:szCs w:val="20"/>
          <w14:ligatures w14:val="none"/>
        </w:rPr>
        <w:t>V postopku potrjevanja vseh vrst upravičenih stroškov se preverja skladnost z nacionalno zakonodajo in s pravnimi podlagami skupnosti, ki urejajo področje javnega financiranja in NOO:</w:t>
      </w:r>
    </w:p>
    <w:p w14:paraId="70CD76A0" w14:textId="77777777" w:rsidR="003D456C" w:rsidRPr="00E61392" w:rsidRDefault="003D456C" w:rsidP="003D456C">
      <w:pPr>
        <w:spacing w:after="0" w:line="240" w:lineRule="auto"/>
        <w:jc w:val="both"/>
        <w:rPr>
          <w:rFonts w:ascii="Arial" w:eastAsia="Times New Roman" w:hAnsi="Arial" w:cs="Arial"/>
          <w:kern w:val="0"/>
          <w:sz w:val="20"/>
          <w:szCs w:val="20"/>
          <w14:ligatures w14:val="none"/>
        </w:rPr>
      </w:pPr>
    </w:p>
    <w:p w14:paraId="154CC287" w14:textId="77777777" w:rsidR="003D456C" w:rsidRPr="00E61392" w:rsidRDefault="003D456C" w:rsidP="003D456C">
      <w:pPr>
        <w:spacing w:after="0" w:line="240" w:lineRule="auto"/>
        <w:jc w:val="both"/>
        <w:rPr>
          <w:rFonts w:ascii="Arial" w:eastAsia="Times New Roman" w:hAnsi="Arial" w:cs="Arial"/>
          <w:kern w:val="0"/>
          <w:sz w:val="20"/>
          <w:szCs w:val="20"/>
          <w14:ligatures w14:val="none"/>
        </w:rPr>
      </w:pPr>
      <w:r w:rsidRPr="00E61392">
        <w:rPr>
          <w:rFonts w:ascii="Arial" w:eastAsia="Times New Roman" w:hAnsi="Arial" w:cs="Arial"/>
          <w:kern w:val="0"/>
          <w:sz w:val="20"/>
          <w:szCs w:val="20"/>
          <w14:ligatures w14:val="none"/>
        </w:rPr>
        <w:t>Z namenom spoštovanja navedenih temeljnih načel javnega naročanja ter njihove smiselne uporabe izvede končni prejemnik povpraševanje na trgu na naslednji način:</w:t>
      </w:r>
    </w:p>
    <w:p w14:paraId="3CCF65D2" w14:textId="77777777" w:rsidR="003D456C" w:rsidRPr="00E61392" w:rsidRDefault="003D456C" w:rsidP="003D456C">
      <w:pPr>
        <w:numPr>
          <w:ilvl w:val="0"/>
          <w:numId w:val="10"/>
        </w:numPr>
        <w:spacing w:after="0" w:line="240" w:lineRule="auto"/>
        <w:ind w:left="567" w:hanging="283"/>
        <w:jc w:val="both"/>
        <w:rPr>
          <w:rFonts w:ascii="Arial" w:eastAsia="Times New Roman" w:hAnsi="Arial" w:cs="Arial"/>
          <w:kern w:val="0"/>
          <w:sz w:val="20"/>
          <w:szCs w:val="20"/>
          <w14:ligatures w14:val="none"/>
        </w:rPr>
      </w:pPr>
      <w:r w:rsidRPr="00E61392">
        <w:rPr>
          <w:rFonts w:ascii="Arial" w:eastAsia="Times New Roman" w:hAnsi="Arial" w:cs="Arial"/>
          <w:kern w:val="0"/>
          <w:sz w:val="20"/>
          <w:szCs w:val="20"/>
          <w14:ligatures w14:val="none"/>
        </w:rPr>
        <w:t>postopek povpraševanja izvede in pridobi vsaj tri ponudbe, v primeru manjšega števila pridobljenih ponudb se predloži utemeljitev z dokazili ali</w:t>
      </w:r>
    </w:p>
    <w:p w14:paraId="7B820CA4" w14:textId="77777777" w:rsidR="003D456C" w:rsidRPr="00E61392" w:rsidRDefault="003D456C" w:rsidP="003D456C">
      <w:pPr>
        <w:numPr>
          <w:ilvl w:val="0"/>
          <w:numId w:val="10"/>
        </w:numPr>
        <w:spacing w:after="0" w:line="240" w:lineRule="auto"/>
        <w:ind w:left="567" w:hanging="283"/>
        <w:jc w:val="both"/>
        <w:rPr>
          <w:rFonts w:ascii="Arial" w:eastAsia="Times New Roman" w:hAnsi="Arial" w:cs="Arial"/>
          <w:kern w:val="0"/>
          <w:sz w:val="20"/>
          <w:szCs w:val="20"/>
          <w14:ligatures w14:val="none"/>
        </w:rPr>
      </w:pPr>
      <w:r w:rsidRPr="00E61392">
        <w:rPr>
          <w:rFonts w:ascii="Arial" w:eastAsia="Times New Roman" w:hAnsi="Arial" w:cs="Arial"/>
          <w:kern w:val="0"/>
          <w:sz w:val="20"/>
          <w:szCs w:val="20"/>
          <w14:ligatures w14:val="none"/>
        </w:rPr>
        <w:t>postopek povpraševanja izvede po svojih internih navodilih, kadar so le-ta enaka ali strožja od</w:t>
      </w:r>
      <w:r w:rsidRPr="00E61392">
        <w:rPr>
          <w:rFonts w:ascii="Arial" w:eastAsia="Times New Roman" w:hAnsi="Arial" w:cs="Arial"/>
          <w:kern w:val="0"/>
          <w:sz w:val="20"/>
          <w:szCs w:val="20"/>
          <w:lang w:eastAsia="sl-SI"/>
          <w14:ligatures w14:val="none"/>
        </w:rPr>
        <w:t xml:space="preserve"> določb glede izbora zunanjih izvajalcev tega javnega razpisa;</w:t>
      </w:r>
    </w:p>
    <w:p w14:paraId="472BEA3C" w14:textId="77777777" w:rsidR="003D456C" w:rsidRPr="00E61392" w:rsidRDefault="003D456C" w:rsidP="003D456C">
      <w:pPr>
        <w:spacing w:after="0" w:line="240" w:lineRule="auto"/>
        <w:jc w:val="both"/>
        <w:rPr>
          <w:rFonts w:ascii="Arial" w:eastAsia="Times New Roman" w:hAnsi="Arial" w:cs="Arial"/>
          <w:kern w:val="0"/>
          <w:sz w:val="20"/>
          <w:szCs w:val="20"/>
          <w14:ligatures w14:val="none"/>
        </w:rPr>
      </w:pPr>
    </w:p>
    <w:p w14:paraId="7AC5E6F8" w14:textId="77777777" w:rsidR="003D456C" w:rsidRPr="00E61392" w:rsidRDefault="003D456C" w:rsidP="003D456C">
      <w:pPr>
        <w:spacing w:after="0" w:line="240" w:lineRule="auto"/>
        <w:jc w:val="both"/>
        <w:rPr>
          <w:rFonts w:ascii="Arial" w:eastAsia="Times New Roman" w:hAnsi="Arial" w:cs="Arial"/>
          <w:kern w:val="0"/>
          <w:sz w:val="20"/>
          <w:szCs w:val="20"/>
          <w14:ligatures w14:val="none"/>
        </w:rPr>
      </w:pPr>
      <w:r w:rsidRPr="00E61392">
        <w:rPr>
          <w:rFonts w:ascii="Arial" w:eastAsia="Times New Roman" w:hAnsi="Arial" w:cs="Arial"/>
          <w:kern w:val="0"/>
          <w:sz w:val="20"/>
          <w:szCs w:val="20"/>
          <w14:ligatures w14:val="none"/>
        </w:rPr>
        <w:t>Za zagotovitev ustrezne revizijske sledi iz prejšnjega odstavka končni prejemnik izkaže postopek preverjanja cen na trgu z dokazili.</w:t>
      </w:r>
    </w:p>
    <w:p w14:paraId="153ABCDF" w14:textId="77777777" w:rsidR="003D456C" w:rsidRPr="00E61392" w:rsidRDefault="003D456C" w:rsidP="003D456C">
      <w:pPr>
        <w:spacing w:after="0" w:line="240" w:lineRule="auto"/>
        <w:jc w:val="both"/>
        <w:rPr>
          <w:rFonts w:ascii="Arial" w:eastAsia="Times New Roman" w:hAnsi="Arial" w:cs="Arial"/>
          <w:kern w:val="0"/>
          <w:sz w:val="20"/>
          <w:szCs w:val="20"/>
          <w14:ligatures w14:val="none"/>
        </w:rPr>
      </w:pPr>
    </w:p>
    <w:p w14:paraId="096C6565" w14:textId="77777777" w:rsidR="003D456C" w:rsidRPr="00E61392" w:rsidRDefault="003D456C" w:rsidP="003D456C">
      <w:pPr>
        <w:spacing w:after="0" w:line="240" w:lineRule="auto"/>
        <w:jc w:val="both"/>
        <w:rPr>
          <w:rFonts w:ascii="Arial" w:eastAsia="Times New Roman" w:hAnsi="Arial" w:cs="Arial"/>
          <w:kern w:val="0"/>
          <w:sz w:val="20"/>
          <w:szCs w:val="20"/>
          <w14:ligatures w14:val="none"/>
        </w:rPr>
      </w:pPr>
      <w:r w:rsidRPr="00E61392">
        <w:rPr>
          <w:rFonts w:ascii="Arial" w:eastAsia="Times New Roman" w:hAnsi="Arial" w:cs="Arial"/>
          <w:kern w:val="0"/>
          <w:sz w:val="20"/>
          <w:szCs w:val="20"/>
          <w14:ligatures w14:val="none"/>
        </w:rPr>
        <w:t>Končni prejemnik mora pri izbiri (pod)izvajalca/dobavitelja upoštevati, da so pozvani ponudniki usposobljeni/registrirani za izvedbo/dobavo predmeta naročila.</w:t>
      </w:r>
    </w:p>
    <w:p w14:paraId="1E7A97E1" w14:textId="77777777" w:rsidR="003D456C" w:rsidRPr="00E61392" w:rsidRDefault="003D456C" w:rsidP="003D456C">
      <w:pPr>
        <w:spacing w:after="0" w:line="240" w:lineRule="auto"/>
        <w:jc w:val="both"/>
        <w:rPr>
          <w:rFonts w:ascii="Arial" w:eastAsia="Times New Roman" w:hAnsi="Arial" w:cs="Arial"/>
          <w:kern w:val="0"/>
          <w:sz w:val="20"/>
          <w:szCs w:val="20"/>
          <w14:ligatures w14:val="none"/>
        </w:rPr>
      </w:pPr>
    </w:p>
    <w:p w14:paraId="60215174" w14:textId="77777777" w:rsidR="003D456C" w:rsidRPr="00E61392" w:rsidRDefault="003D456C" w:rsidP="003D456C">
      <w:pPr>
        <w:spacing w:after="0" w:line="240" w:lineRule="auto"/>
        <w:jc w:val="both"/>
        <w:rPr>
          <w:rFonts w:ascii="Arial" w:eastAsia="Times New Roman" w:hAnsi="Arial" w:cs="Arial"/>
          <w:kern w:val="0"/>
          <w:sz w:val="20"/>
          <w:szCs w:val="20"/>
          <w14:ligatures w14:val="none"/>
        </w:rPr>
      </w:pPr>
      <w:r w:rsidRPr="00E61392">
        <w:rPr>
          <w:rFonts w:ascii="Arial" w:eastAsia="Times New Roman" w:hAnsi="Arial" w:cs="Arial"/>
          <w:kern w:val="0"/>
          <w:sz w:val="20"/>
          <w:szCs w:val="20"/>
          <w14:ligatures w14:val="none"/>
        </w:rPr>
        <w:t>Opis izvedenega postopka: navesti je potrebno, na kakšen način je bilo povpraševanje izvedeno (posredovanje povpraševanja, kopija fizične ali elektronske pošte itd.) ter pri katerih relevantnih ponudnikih se je povpraševanje izvedlo, kateri ponudnik je ponudbo dejansko oddal, izbrana ponudba ter pojasnilo izbora. Potrebno je navesti tudi kriterije za izbor.</w:t>
      </w:r>
    </w:p>
    <w:p w14:paraId="793EAA40" w14:textId="77777777" w:rsidR="003D456C" w:rsidRPr="00E61392" w:rsidRDefault="003D456C" w:rsidP="003D456C">
      <w:pPr>
        <w:spacing w:after="0" w:line="240" w:lineRule="auto"/>
        <w:rPr>
          <w:rFonts w:ascii="Arial" w:eastAsia="Times New Roman" w:hAnsi="Arial" w:cs="Arial"/>
          <w:kern w:val="0"/>
          <w:sz w:val="20"/>
          <w:szCs w:val="20"/>
          <w14:ligatures w14:val="none"/>
        </w:rPr>
      </w:pPr>
    </w:p>
    <w:p w14:paraId="741654A7" w14:textId="77777777" w:rsidR="003D456C" w:rsidRPr="00E61392" w:rsidRDefault="003D456C" w:rsidP="003D456C">
      <w:pPr>
        <w:spacing w:after="0" w:line="240" w:lineRule="auto"/>
        <w:jc w:val="both"/>
        <w:rPr>
          <w:rFonts w:ascii="Arial" w:eastAsia="Times New Roman" w:hAnsi="Arial" w:cs="Arial"/>
          <w:kern w:val="0"/>
          <w:sz w:val="20"/>
          <w:szCs w:val="20"/>
          <w14:ligatures w14:val="none"/>
        </w:rPr>
      </w:pPr>
      <w:r w:rsidRPr="00E61392">
        <w:rPr>
          <w:rFonts w:ascii="Arial" w:eastAsia="Times New Roman" w:hAnsi="Arial" w:cs="Arial"/>
          <w:kern w:val="0"/>
          <w:sz w:val="20"/>
          <w:szCs w:val="20"/>
          <w14:ligatures w14:val="none"/>
        </w:rPr>
        <w:t xml:space="preserve">Za namen administrativnih preverjanj končni prejemniki ob oddaji VZI z </w:t>
      </w:r>
      <w:r w:rsidRPr="00E61392">
        <w:rPr>
          <w:rFonts w:ascii="Arial" w:eastAsia="Times New Roman" w:hAnsi="Arial" w:cs="Arial"/>
          <w:bCs/>
          <w:kern w:val="0"/>
          <w:sz w:val="20"/>
          <w:szCs w:val="20"/>
          <w14:ligatures w14:val="none"/>
        </w:rPr>
        <w:t>obveznima prilogama</w:t>
      </w:r>
      <w:r w:rsidRPr="00E61392">
        <w:rPr>
          <w:rFonts w:ascii="Arial" w:eastAsia="Times New Roman" w:hAnsi="Arial" w:cs="Arial"/>
          <w:kern w:val="0"/>
          <w:sz w:val="20"/>
          <w:szCs w:val="20"/>
          <w14:ligatures w14:val="none"/>
        </w:rPr>
        <w:t xml:space="preserve"> predložijo tudi </w:t>
      </w:r>
      <w:r w:rsidRPr="00E61392">
        <w:rPr>
          <w:rFonts w:ascii="Arial" w:eastAsia="Times New Roman" w:hAnsi="Arial" w:cs="Arial"/>
          <w:bCs/>
          <w:kern w:val="0"/>
          <w:sz w:val="20"/>
          <w:szCs w:val="20"/>
          <w14:ligatures w14:val="none"/>
        </w:rPr>
        <w:t xml:space="preserve">dokazila, </w:t>
      </w:r>
      <w:r w:rsidRPr="00E61392">
        <w:rPr>
          <w:rFonts w:ascii="Arial" w:eastAsia="Times New Roman" w:hAnsi="Arial" w:cs="Arial"/>
          <w:kern w:val="0"/>
          <w:sz w:val="20"/>
          <w:szCs w:val="20"/>
          <w14:ligatures w14:val="none"/>
        </w:rPr>
        <w:t>po posameznih kategorijah in vrstah stroškov</w:t>
      </w:r>
      <w:r w:rsidRPr="00E61392">
        <w:rPr>
          <w:rFonts w:ascii="Arial" w:eastAsia="Times New Roman" w:hAnsi="Arial" w:cs="Arial"/>
          <w:bCs/>
          <w:kern w:val="0"/>
          <w:sz w:val="20"/>
          <w:szCs w:val="20"/>
          <w14:ligatures w14:val="none"/>
        </w:rPr>
        <w:t>:</w:t>
      </w:r>
    </w:p>
    <w:p w14:paraId="17BA912B" w14:textId="77777777" w:rsidR="003D456C" w:rsidRPr="00E61392" w:rsidRDefault="003D456C" w:rsidP="003D456C">
      <w:pPr>
        <w:numPr>
          <w:ilvl w:val="0"/>
          <w:numId w:val="7"/>
        </w:numPr>
        <w:spacing w:after="0" w:line="240" w:lineRule="auto"/>
        <w:ind w:left="284" w:hanging="284"/>
        <w:jc w:val="both"/>
        <w:rPr>
          <w:rFonts w:ascii="Arial" w:eastAsia="Times New Roman" w:hAnsi="Arial" w:cs="Arial"/>
          <w:kern w:val="0"/>
          <w:sz w:val="20"/>
          <w:szCs w:val="20"/>
          <w14:ligatures w14:val="none"/>
        </w:rPr>
      </w:pPr>
      <w:r w:rsidRPr="00E61392">
        <w:rPr>
          <w:rFonts w:ascii="Arial" w:eastAsia="Times New Roman" w:hAnsi="Arial" w:cs="Arial"/>
          <w:kern w:val="0"/>
          <w:sz w:val="20"/>
          <w:szCs w:val="20"/>
          <w14:ligatures w14:val="none"/>
        </w:rPr>
        <w:t>dokazila o upravičenosti stroška: dokazila so verodostojne listine (npr. pogodbe, dokazila o opravljenem postopku izbora zunanjih izvajalcev in druge podlage za izstavitev računa);</w:t>
      </w:r>
    </w:p>
    <w:p w14:paraId="6B5FD3E5" w14:textId="77777777" w:rsidR="003D456C" w:rsidRPr="00E61392" w:rsidRDefault="003D456C" w:rsidP="003D456C">
      <w:pPr>
        <w:numPr>
          <w:ilvl w:val="0"/>
          <w:numId w:val="7"/>
        </w:numPr>
        <w:spacing w:after="0" w:line="240" w:lineRule="auto"/>
        <w:ind w:left="284" w:hanging="284"/>
        <w:jc w:val="both"/>
        <w:rPr>
          <w:rFonts w:ascii="Arial" w:eastAsia="Times New Roman" w:hAnsi="Arial" w:cs="Arial"/>
          <w:kern w:val="0"/>
          <w:sz w:val="20"/>
          <w:szCs w:val="20"/>
          <w14:ligatures w14:val="none"/>
        </w:rPr>
      </w:pPr>
      <w:r w:rsidRPr="00E61392">
        <w:rPr>
          <w:rFonts w:ascii="Arial" w:eastAsia="Times New Roman" w:hAnsi="Arial" w:cs="Arial"/>
          <w:kern w:val="0"/>
          <w:sz w:val="20"/>
          <w:szCs w:val="20"/>
          <w14:ligatures w14:val="none"/>
        </w:rPr>
        <w:t>dokazila o opravljeni storitvi ali dobavi blaga (npr. gradbena situacija, prevzemni zapisnik, gradbena knjiga, knjiga obračunskih izmer, seznam OPT s strani pooblaščenega nadzornika gradnje, projektna dokumentacija itd.);</w:t>
      </w:r>
    </w:p>
    <w:p w14:paraId="5650D7A6" w14:textId="77777777" w:rsidR="003D456C" w:rsidRPr="00E61392" w:rsidRDefault="003D456C" w:rsidP="003D456C">
      <w:pPr>
        <w:numPr>
          <w:ilvl w:val="0"/>
          <w:numId w:val="7"/>
        </w:numPr>
        <w:spacing w:after="0" w:line="240" w:lineRule="auto"/>
        <w:ind w:left="284" w:hanging="284"/>
        <w:jc w:val="both"/>
        <w:rPr>
          <w:rFonts w:ascii="Arial" w:eastAsia="Times New Roman" w:hAnsi="Arial" w:cs="Arial"/>
          <w:bCs/>
          <w:kern w:val="0"/>
          <w:sz w:val="20"/>
          <w:szCs w:val="20"/>
          <w:u w:val="single"/>
          <w14:ligatures w14:val="none"/>
        </w:rPr>
      </w:pPr>
      <w:r w:rsidRPr="00E61392">
        <w:rPr>
          <w:rFonts w:ascii="Arial" w:eastAsia="Times New Roman" w:hAnsi="Arial" w:cs="Arial"/>
          <w:kern w:val="0"/>
          <w:sz w:val="20"/>
          <w:szCs w:val="20"/>
          <w14:ligatures w14:val="none"/>
        </w:rPr>
        <w:t xml:space="preserve">računi ali eRačuni oziroma verodostojne knjigovodske listine; </w:t>
      </w:r>
    </w:p>
    <w:p w14:paraId="766DE507" w14:textId="77777777" w:rsidR="003D456C" w:rsidRPr="00E61392" w:rsidRDefault="003D456C" w:rsidP="003D456C">
      <w:pPr>
        <w:numPr>
          <w:ilvl w:val="0"/>
          <w:numId w:val="7"/>
        </w:numPr>
        <w:spacing w:after="0" w:line="240" w:lineRule="auto"/>
        <w:ind w:left="284" w:hanging="284"/>
        <w:jc w:val="both"/>
        <w:rPr>
          <w:rFonts w:ascii="Arial" w:eastAsia="Times New Roman" w:hAnsi="Arial" w:cs="Arial"/>
          <w:bCs/>
          <w:kern w:val="0"/>
          <w:sz w:val="20"/>
          <w:szCs w:val="20"/>
          <w:u w:val="single"/>
          <w14:ligatures w14:val="none"/>
        </w:rPr>
      </w:pPr>
      <w:r w:rsidRPr="00E61392">
        <w:rPr>
          <w:rFonts w:ascii="Arial" w:eastAsia="Times New Roman" w:hAnsi="Arial" w:cs="Arial"/>
          <w:kern w:val="0"/>
          <w:sz w:val="20"/>
          <w:szCs w:val="20"/>
          <w14:ligatures w14:val="none"/>
        </w:rPr>
        <w:t>dokazila o plačilu (izjeme so določene v vsakokratnem veljavnem ZIPRS);</w:t>
      </w:r>
    </w:p>
    <w:p w14:paraId="70F822B2" w14:textId="77777777" w:rsidR="003D456C" w:rsidRPr="00E61392" w:rsidRDefault="003D456C" w:rsidP="003D456C">
      <w:pPr>
        <w:numPr>
          <w:ilvl w:val="0"/>
          <w:numId w:val="7"/>
        </w:numPr>
        <w:spacing w:after="0" w:line="240" w:lineRule="auto"/>
        <w:ind w:left="284" w:hanging="284"/>
        <w:jc w:val="both"/>
        <w:rPr>
          <w:rFonts w:ascii="Arial" w:eastAsia="Times New Roman" w:hAnsi="Arial" w:cs="Arial"/>
          <w:bCs/>
          <w:kern w:val="0"/>
          <w:sz w:val="20"/>
          <w:szCs w:val="20"/>
          <w:u w:val="single"/>
          <w14:ligatures w14:val="none"/>
        </w:rPr>
      </w:pPr>
      <w:r w:rsidRPr="00E61392">
        <w:rPr>
          <w:rFonts w:ascii="Arial" w:eastAsia="Times New Roman" w:hAnsi="Arial" w:cs="Arial"/>
          <w:kern w:val="0"/>
          <w:sz w:val="20"/>
          <w:szCs w:val="20"/>
          <w14:ligatures w14:val="none"/>
        </w:rPr>
        <w:t>izpis ločenega stroškovnega mesta ali računovodske kode za projekt;</w:t>
      </w:r>
    </w:p>
    <w:p w14:paraId="7A57E8E4" w14:textId="77777777" w:rsidR="003D456C" w:rsidRPr="00E61392" w:rsidRDefault="003D456C" w:rsidP="003D456C">
      <w:pPr>
        <w:numPr>
          <w:ilvl w:val="0"/>
          <w:numId w:val="7"/>
        </w:numPr>
        <w:spacing w:after="0" w:line="240" w:lineRule="auto"/>
        <w:ind w:left="284" w:hanging="284"/>
        <w:jc w:val="both"/>
        <w:rPr>
          <w:rFonts w:ascii="Arial" w:eastAsia="Times New Roman" w:hAnsi="Arial" w:cs="Arial"/>
          <w:bCs/>
          <w:kern w:val="0"/>
          <w:sz w:val="20"/>
          <w:szCs w:val="20"/>
          <w:u w:val="single"/>
          <w14:ligatures w14:val="none"/>
        </w:rPr>
      </w:pPr>
      <w:r w:rsidRPr="00E61392">
        <w:rPr>
          <w:rFonts w:ascii="Arial" w:eastAsia="Times New Roman" w:hAnsi="Arial" w:cs="Arial"/>
          <w:kern w:val="0"/>
          <w:sz w:val="20"/>
          <w:szCs w:val="20"/>
          <w14:ligatures w14:val="none"/>
        </w:rPr>
        <w:t>končno poročilo o izvedbi projekta ob oddaji zadnjega VZI.</w:t>
      </w:r>
    </w:p>
    <w:p w14:paraId="09A342DD" w14:textId="77777777" w:rsidR="003D456C" w:rsidRPr="00E61392" w:rsidRDefault="003D456C" w:rsidP="003D456C">
      <w:pPr>
        <w:spacing w:after="0" w:line="240" w:lineRule="auto"/>
        <w:jc w:val="both"/>
        <w:rPr>
          <w:rFonts w:ascii="Arial" w:eastAsia="Times New Roman" w:hAnsi="Arial" w:cs="Arial"/>
          <w:b/>
          <w:kern w:val="0"/>
          <w:sz w:val="20"/>
          <w:szCs w:val="20"/>
          <w:u w:val="single"/>
          <w14:ligatures w14:val="none"/>
        </w:rPr>
      </w:pPr>
    </w:p>
    <w:p w14:paraId="5748C697" w14:textId="35A1548D" w:rsidR="003D456C" w:rsidRPr="00E61392" w:rsidRDefault="003D456C" w:rsidP="003D456C">
      <w:pPr>
        <w:spacing w:after="0" w:line="240" w:lineRule="auto"/>
        <w:jc w:val="both"/>
        <w:rPr>
          <w:rFonts w:ascii="Arial" w:eastAsia="Times New Roman" w:hAnsi="Arial" w:cs="Arial"/>
          <w:b/>
          <w:kern w:val="0"/>
          <w:sz w:val="20"/>
          <w:szCs w:val="20"/>
          <w14:ligatures w14:val="none"/>
        </w:rPr>
      </w:pPr>
      <w:r w:rsidRPr="00E61392">
        <w:rPr>
          <w:rFonts w:ascii="Arial" w:eastAsia="Times New Roman" w:hAnsi="Arial" w:cs="Arial"/>
          <w:b/>
          <w:kern w:val="0"/>
          <w:sz w:val="20"/>
          <w:szCs w:val="20"/>
          <w14:ligatures w14:val="none"/>
        </w:rPr>
        <w:t>Vprašanje št. 31:</w:t>
      </w:r>
    </w:p>
    <w:p w14:paraId="1DF77270" w14:textId="77777777" w:rsidR="003D456C" w:rsidRPr="00E61392" w:rsidRDefault="003D456C" w:rsidP="003D456C">
      <w:pPr>
        <w:spacing w:after="0" w:line="240" w:lineRule="auto"/>
        <w:jc w:val="both"/>
        <w:rPr>
          <w:rFonts w:ascii="Arial" w:eastAsia="Times New Roman" w:hAnsi="Arial" w:cs="Arial"/>
          <w:kern w:val="0"/>
          <w:sz w:val="20"/>
          <w:szCs w:val="20"/>
          <w14:ligatures w14:val="none"/>
        </w:rPr>
      </w:pPr>
      <w:r w:rsidRPr="00E61392">
        <w:rPr>
          <w:rFonts w:ascii="Arial" w:eastAsia="Times New Roman" w:hAnsi="Arial" w:cs="Arial"/>
          <w:kern w:val="0"/>
          <w:sz w:val="20"/>
          <w:szCs w:val="20"/>
          <w14:ligatures w14:val="none"/>
        </w:rPr>
        <w:t>Skladno z razpisno dokumentacijo je predviden rok za izgradnjo 31.5.2026. Zanima nas ali se lahko ta rok podaljša?</w:t>
      </w:r>
    </w:p>
    <w:p w14:paraId="38EDF586" w14:textId="77777777" w:rsidR="003D456C" w:rsidRPr="00E61392" w:rsidRDefault="003D456C" w:rsidP="003D456C">
      <w:pPr>
        <w:spacing w:after="0" w:line="260" w:lineRule="atLeast"/>
        <w:jc w:val="both"/>
        <w:rPr>
          <w:rFonts w:ascii="Arial" w:eastAsia="Times New Roman" w:hAnsi="Arial" w:cs="Arial"/>
          <w:kern w:val="0"/>
          <w:sz w:val="20"/>
          <w:szCs w:val="20"/>
          <w14:ligatures w14:val="none"/>
        </w:rPr>
      </w:pPr>
    </w:p>
    <w:p w14:paraId="1BF0F06C" w14:textId="1920E742" w:rsidR="003D456C" w:rsidRPr="00E61392" w:rsidRDefault="003D456C" w:rsidP="003D456C">
      <w:pPr>
        <w:spacing w:after="0" w:line="260" w:lineRule="atLeast"/>
        <w:jc w:val="both"/>
        <w:rPr>
          <w:rFonts w:ascii="Arial" w:eastAsia="Times New Roman" w:hAnsi="Arial" w:cs="Arial"/>
          <w:b/>
          <w:bCs/>
          <w:kern w:val="0"/>
          <w:sz w:val="20"/>
          <w:szCs w:val="20"/>
          <w14:ligatures w14:val="none"/>
        </w:rPr>
      </w:pPr>
      <w:r w:rsidRPr="00E61392">
        <w:rPr>
          <w:rFonts w:ascii="Arial" w:eastAsia="Times New Roman" w:hAnsi="Arial" w:cs="Arial"/>
          <w:b/>
          <w:bCs/>
          <w:kern w:val="0"/>
          <w:sz w:val="20"/>
          <w:szCs w:val="20"/>
          <w14:ligatures w14:val="none"/>
        </w:rPr>
        <w:t>Odgovor št. 31:</w:t>
      </w:r>
    </w:p>
    <w:p w14:paraId="05441171" w14:textId="77777777" w:rsidR="003D456C" w:rsidRPr="00E61392" w:rsidRDefault="003D456C" w:rsidP="003D456C">
      <w:pPr>
        <w:spacing w:after="0" w:line="260" w:lineRule="atLeast"/>
        <w:jc w:val="both"/>
        <w:rPr>
          <w:rFonts w:ascii="Arial" w:eastAsia="Times New Roman" w:hAnsi="Arial" w:cs="Arial"/>
          <w:color w:val="000000" w:themeColor="text1"/>
          <w:kern w:val="0"/>
          <w:sz w:val="20"/>
          <w:szCs w:val="20"/>
          <w14:ligatures w14:val="none"/>
        </w:rPr>
      </w:pPr>
      <w:r w:rsidRPr="00E61392">
        <w:rPr>
          <w:rFonts w:ascii="Arial" w:eastAsia="Arial" w:hAnsi="Arial" w:cs="Arial"/>
          <w:color w:val="000000" w:themeColor="text1"/>
          <w:kern w:val="0"/>
          <w:sz w:val="20"/>
          <w:szCs w:val="20"/>
          <w:lang w:eastAsia="sl-SI"/>
          <w14:ligatures w14:val="none"/>
        </w:rPr>
        <w:t xml:space="preserve">Sredstva Sklada NOO, razpisana v okviru zadevnega javnega razpisa, </w:t>
      </w:r>
      <w:r w:rsidRPr="00E61392">
        <w:rPr>
          <w:rFonts w:ascii="Arial" w:eastAsia="Arial" w:hAnsi="Arial" w:cs="Arial"/>
          <w:b/>
          <w:bCs/>
          <w:color w:val="000000" w:themeColor="text1"/>
          <w:kern w:val="0"/>
          <w:sz w:val="20"/>
          <w:szCs w:val="20"/>
          <w:lang w:eastAsia="sl-SI"/>
          <w14:ligatures w14:val="none"/>
        </w:rPr>
        <w:t>morajo biti porabljena najkasneje do 31. 8. 2026.</w:t>
      </w:r>
      <w:r w:rsidRPr="00E61392">
        <w:rPr>
          <w:rFonts w:ascii="Arial" w:eastAsia="Arial" w:hAnsi="Arial" w:cs="Arial"/>
          <w:color w:val="000000" w:themeColor="text1"/>
          <w:kern w:val="0"/>
          <w:sz w:val="20"/>
          <w:szCs w:val="20"/>
          <w:lang w:eastAsia="sl-SI"/>
          <w14:ligatures w14:val="none"/>
        </w:rPr>
        <w:t xml:space="preserve"> Rok za izgradnjo se zaradi tega ne more podaljšati. V okviru Sklada NOO ni podaljševanj, kot smo jih bili vajeni v okviru finančnih perspektiv evropske kohezijske politike.</w:t>
      </w:r>
    </w:p>
    <w:p w14:paraId="1F5DC3FD" w14:textId="77777777" w:rsidR="003D456C" w:rsidRPr="00E61392" w:rsidRDefault="003D456C" w:rsidP="003D456C">
      <w:pPr>
        <w:spacing w:after="0" w:line="260" w:lineRule="atLeast"/>
        <w:jc w:val="both"/>
        <w:rPr>
          <w:rFonts w:ascii="Arial" w:eastAsia="Times New Roman" w:hAnsi="Arial" w:cs="Arial"/>
          <w:kern w:val="0"/>
          <w:sz w:val="20"/>
          <w:szCs w:val="20"/>
          <w14:ligatures w14:val="none"/>
        </w:rPr>
      </w:pPr>
    </w:p>
    <w:p w14:paraId="41B4B5FE" w14:textId="160DD1B0" w:rsidR="003D456C" w:rsidRPr="00E61392" w:rsidRDefault="003D456C" w:rsidP="003D456C">
      <w:pPr>
        <w:spacing w:after="0" w:line="260" w:lineRule="exact"/>
        <w:jc w:val="both"/>
        <w:rPr>
          <w:rFonts w:ascii="Arial" w:eastAsia="Times New Roman" w:hAnsi="Arial" w:cs="Arial"/>
          <w:b/>
          <w:bCs/>
          <w:kern w:val="0"/>
          <w:sz w:val="20"/>
          <w:szCs w:val="20"/>
          <w:lang w:val="sl-SI"/>
          <w14:ligatures w14:val="none"/>
        </w:rPr>
      </w:pPr>
      <w:r w:rsidRPr="00E61392">
        <w:rPr>
          <w:rFonts w:ascii="Arial" w:eastAsia="Times New Roman" w:hAnsi="Arial" w:cs="Arial"/>
          <w:b/>
          <w:bCs/>
          <w:kern w:val="0"/>
          <w:sz w:val="20"/>
          <w:szCs w:val="20"/>
          <w:lang w:val="sl-SI"/>
          <w14:ligatures w14:val="none"/>
        </w:rPr>
        <w:t>Vprašanje št. 32:</w:t>
      </w:r>
    </w:p>
    <w:p w14:paraId="4CB6B90C" w14:textId="77777777" w:rsidR="003D456C" w:rsidRPr="00E61392" w:rsidRDefault="003D456C" w:rsidP="003D456C">
      <w:pPr>
        <w:spacing w:after="0" w:line="260" w:lineRule="exact"/>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 xml:space="preserve">Pri pregledu razpisnih pogojev, konkretno zahteve 17 alineje tč. 1.5.3. razpisa, ki izbranemu prijavitelju pred podpisom pogodbe nalaga obveznost, da preveri za vsa gospodinjstva – bele lise, ki jih vključi v projekt, ali že imajo omogočene oziroma izgrajeno predmetno dostopovno omrežje, smo vas dne 27. 8. 2024 že obvestili, da smo v procesu preverjanja že izgrajenih oz. omogočenih belih lis, ki so predmet GOŠO6 razpisa. </w:t>
      </w:r>
    </w:p>
    <w:p w14:paraId="18E5F128" w14:textId="77777777" w:rsidR="003D456C" w:rsidRPr="00E61392" w:rsidRDefault="003D456C" w:rsidP="003D456C">
      <w:pPr>
        <w:spacing w:after="0" w:line="260" w:lineRule="exact"/>
        <w:jc w:val="both"/>
        <w:rPr>
          <w:rFonts w:ascii="Arial" w:eastAsia="Times New Roman" w:hAnsi="Arial" w:cs="Arial"/>
          <w:kern w:val="0"/>
          <w:sz w:val="20"/>
          <w:szCs w:val="20"/>
          <w:lang w:val="sl-SI"/>
          <w14:ligatures w14:val="none"/>
        </w:rPr>
      </w:pPr>
    </w:p>
    <w:p w14:paraId="48613F4E" w14:textId="77777777" w:rsidR="003D456C" w:rsidRPr="00E61392" w:rsidRDefault="003D456C" w:rsidP="003D456C">
      <w:pPr>
        <w:spacing w:after="0" w:line="260" w:lineRule="exact"/>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 xml:space="preserve">Obveščamo vas, da smo ugotovili, da </w:t>
      </w:r>
      <w:r w:rsidRPr="00E61392">
        <w:rPr>
          <w:rFonts w:ascii="Arial" w:eastAsia="Times New Roman" w:hAnsi="Arial" w:cs="Arial"/>
          <w:b/>
          <w:bCs/>
          <w:kern w:val="0"/>
          <w:sz w:val="20"/>
          <w:szCs w:val="20"/>
          <w:u w:val="single"/>
          <w:lang w:val="sl-SI"/>
          <w14:ligatures w14:val="none"/>
        </w:rPr>
        <w:t>so na današnji dan že izgrajene ali omogočene bele lise</w:t>
      </w:r>
      <w:r w:rsidRPr="00E61392">
        <w:rPr>
          <w:rFonts w:ascii="Arial" w:eastAsia="Times New Roman" w:hAnsi="Arial" w:cs="Arial"/>
          <w:kern w:val="0"/>
          <w:sz w:val="20"/>
          <w:szCs w:val="20"/>
          <w:lang w:val="sl-SI"/>
          <w14:ligatures w14:val="none"/>
        </w:rPr>
        <w:t xml:space="preserve"> na naslednjih območjih ter vas posledično </w:t>
      </w:r>
      <w:r w:rsidRPr="00E61392">
        <w:rPr>
          <w:rFonts w:ascii="Arial" w:eastAsia="Times New Roman" w:hAnsi="Arial" w:cs="Arial"/>
          <w:b/>
          <w:bCs/>
          <w:kern w:val="0"/>
          <w:sz w:val="20"/>
          <w:szCs w:val="20"/>
          <w:u w:val="single"/>
          <w:lang w:val="sl-SI"/>
          <w14:ligatures w14:val="none"/>
        </w:rPr>
        <w:t>pozivamo za umik teh območij s seznama GOŠO6</w:t>
      </w:r>
      <w:r w:rsidRPr="00E61392">
        <w:rPr>
          <w:rFonts w:ascii="Arial" w:eastAsia="Times New Roman" w:hAnsi="Arial" w:cs="Arial"/>
          <w:kern w:val="0"/>
          <w:sz w:val="20"/>
          <w:szCs w:val="20"/>
          <w:lang w:val="sl-SI"/>
          <w14:ligatures w14:val="none"/>
        </w:rPr>
        <w:t>:</w:t>
      </w:r>
    </w:p>
    <w:p w14:paraId="55C680E1" w14:textId="77777777" w:rsidR="003D456C" w:rsidRPr="00E61392" w:rsidRDefault="003D456C" w:rsidP="003D456C">
      <w:pPr>
        <w:spacing w:after="0" w:line="260" w:lineRule="exact"/>
        <w:jc w:val="both"/>
        <w:rPr>
          <w:rFonts w:ascii="Arial" w:eastAsia="Times New Roman" w:hAnsi="Arial" w:cs="Arial"/>
          <w:kern w:val="0"/>
          <w:sz w:val="20"/>
          <w:szCs w:val="20"/>
          <w:lang w:val="sl-SI"/>
          <w14:ligatures w14:val="none"/>
        </w:rPr>
      </w:pPr>
    </w:p>
    <w:p w14:paraId="3B4B2702" w14:textId="77777777" w:rsidR="003D456C" w:rsidRPr="00E61392" w:rsidRDefault="003D456C" w:rsidP="003D456C">
      <w:pPr>
        <w:numPr>
          <w:ilvl w:val="0"/>
          <w:numId w:val="15"/>
        </w:numPr>
        <w:spacing w:after="0" w:line="260" w:lineRule="exact"/>
        <w:contextualSpacing/>
        <w:jc w:val="both"/>
        <w:rPr>
          <w:rFonts w:ascii="Arial" w:eastAsia="Times New Roman" w:hAnsi="Arial" w:cs="Arial"/>
          <w:kern w:val="0"/>
          <w:sz w:val="20"/>
          <w:szCs w:val="20"/>
          <w:lang w:val="sl-SI" w:eastAsia="sl-SI"/>
          <w14:ligatures w14:val="none"/>
        </w:rPr>
      </w:pPr>
      <w:r w:rsidRPr="00E61392">
        <w:rPr>
          <w:rFonts w:ascii="Arial" w:eastAsia="Times New Roman" w:hAnsi="Arial" w:cs="Arial"/>
          <w:kern w:val="0"/>
          <w:sz w:val="20"/>
          <w:szCs w:val="20"/>
          <w:lang w:val="sl-SI" w:eastAsia="sl-SI"/>
          <w14:ligatures w14:val="none"/>
        </w:rPr>
        <w:t xml:space="preserve">Območje občin </w:t>
      </w:r>
      <w:r w:rsidRPr="00E61392">
        <w:rPr>
          <w:rFonts w:ascii="Arial" w:eastAsia="Times New Roman" w:hAnsi="Arial" w:cs="Arial"/>
          <w:b/>
          <w:bCs/>
          <w:kern w:val="0"/>
          <w:sz w:val="20"/>
          <w:szCs w:val="20"/>
          <w:lang w:val="sl-SI" w:eastAsia="sl-SI"/>
          <w14:ligatures w14:val="none"/>
        </w:rPr>
        <w:t>Luče, Gornji Grad in Ljubno</w:t>
      </w:r>
      <w:r w:rsidRPr="00E61392">
        <w:rPr>
          <w:rFonts w:ascii="Arial" w:eastAsia="Times New Roman" w:hAnsi="Arial" w:cs="Arial"/>
          <w:kern w:val="0"/>
          <w:sz w:val="20"/>
          <w:szCs w:val="20"/>
          <w:lang w:val="sl-SI" w:eastAsia="sl-SI"/>
          <w14:ligatures w14:val="none"/>
        </w:rPr>
        <w:t xml:space="preserve"> je bilo izgrajeno v letu 2023 (OŠO5) ter kasneje v poplavah avgusta 2023 devastirano, zato obnovo/izgradnjo OŠO omrežja ureja 80. člen Zakona o obnovi, razvoju in zagotavljanju finančnih sredstev skladno s katerim vaše ministrstvo pripravlja podpis pogodbe o sofinanciranju obnov/izgradnje, zato je popolnoma nesmiselno, da so ta območja vključena oz. so predmet razpis GOŠO6.</w:t>
      </w:r>
    </w:p>
    <w:p w14:paraId="4D244773" w14:textId="77777777" w:rsidR="003D456C" w:rsidRPr="00E61392" w:rsidRDefault="003D456C" w:rsidP="003D456C">
      <w:pPr>
        <w:spacing w:after="0" w:line="260" w:lineRule="exact"/>
        <w:ind w:left="708"/>
        <w:jc w:val="both"/>
        <w:rPr>
          <w:rFonts w:ascii="Arial" w:hAnsi="Arial" w:cs="Arial"/>
          <w:kern w:val="0"/>
          <w:sz w:val="20"/>
          <w:szCs w:val="20"/>
          <w:lang w:val="sl-SI" w:eastAsia="sl-SI"/>
          <w14:ligatures w14:val="none"/>
        </w:rPr>
      </w:pPr>
    </w:p>
    <w:p w14:paraId="03D5EAD0" w14:textId="77777777" w:rsidR="003D456C" w:rsidRPr="00E61392" w:rsidRDefault="003D456C" w:rsidP="003D456C">
      <w:pPr>
        <w:spacing w:after="0" w:line="260" w:lineRule="exact"/>
        <w:ind w:left="708"/>
        <w:jc w:val="both"/>
        <w:rPr>
          <w:rFonts w:ascii="Arial" w:eastAsia="Times New Roman" w:hAnsi="Arial" w:cs="Arial"/>
          <w:kern w:val="0"/>
          <w:sz w:val="20"/>
          <w:szCs w:val="20"/>
          <w:lang w:val="sl-SI" w:eastAsia="sl-SI"/>
          <w14:ligatures w14:val="none"/>
        </w:rPr>
      </w:pPr>
      <w:r w:rsidRPr="00E61392">
        <w:rPr>
          <w:rFonts w:ascii="Arial" w:eastAsia="Times New Roman" w:hAnsi="Arial" w:cs="Arial"/>
          <w:kern w:val="0"/>
          <w:sz w:val="20"/>
          <w:szCs w:val="20"/>
          <w:lang w:val="sl-SI" w:eastAsia="sl-SI"/>
          <w14:ligatures w14:val="none"/>
        </w:rPr>
        <w:t>Prosimo vas, da se celotna (vse bele lise) območja občin oz. sklopi Luče, Ljubno in Gornji Grad izključijo iz predmeta razpisa GOŠO6.</w:t>
      </w:r>
    </w:p>
    <w:p w14:paraId="409DCD7B" w14:textId="77777777" w:rsidR="003D456C" w:rsidRPr="00E61392" w:rsidRDefault="003D456C" w:rsidP="003D456C">
      <w:pPr>
        <w:spacing w:after="0" w:line="260" w:lineRule="exact"/>
        <w:ind w:left="708"/>
        <w:jc w:val="both"/>
        <w:rPr>
          <w:rFonts w:ascii="Arial" w:eastAsia="Times New Roman" w:hAnsi="Arial" w:cs="Arial"/>
          <w:kern w:val="0"/>
          <w:sz w:val="20"/>
          <w:szCs w:val="20"/>
          <w:lang w:val="sl-SI" w:eastAsia="sl-SI"/>
          <w14:ligatures w14:val="none"/>
        </w:rPr>
      </w:pPr>
    </w:p>
    <w:p w14:paraId="00E0D010" w14:textId="77777777" w:rsidR="003D456C" w:rsidRPr="00E61392" w:rsidRDefault="003D456C" w:rsidP="003D456C">
      <w:pPr>
        <w:numPr>
          <w:ilvl w:val="0"/>
          <w:numId w:val="15"/>
        </w:numPr>
        <w:spacing w:after="0" w:line="260" w:lineRule="exact"/>
        <w:contextualSpacing/>
        <w:jc w:val="both"/>
        <w:rPr>
          <w:rFonts w:ascii="Arial" w:eastAsia="Times New Roman" w:hAnsi="Arial" w:cs="Arial"/>
          <w:kern w:val="0"/>
          <w:sz w:val="20"/>
          <w:szCs w:val="20"/>
          <w:lang w:val="sl-SI" w:eastAsia="sl-SI"/>
          <w14:ligatures w14:val="none"/>
        </w:rPr>
      </w:pPr>
      <w:r w:rsidRPr="00E61392">
        <w:rPr>
          <w:rFonts w:ascii="Arial" w:eastAsia="Times New Roman" w:hAnsi="Arial" w:cs="Arial"/>
          <w:kern w:val="0"/>
          <w:sz w:val="20"/>
          <w:szCs w:val="20"/>
          <w:lang w:val="sl-SI" w:eastAsia="sl-SI"/>
          <w14:ligatures w14:val="none"/>
        </w:rPr>
        <w:t xml:space="preserve">V procesu preverjanja že izgrajenih belih lis smo na podlagi vpogleda v Zbirni kataster GJI, izraženega tržnega interesa za gradnjo visokozmogljivih omrežij objavljenega dne 1. 8. 2024 na spletni strani AKOS ter fizično zaznane dejanske izgrajenosti omrežja ali delov omrežja (kabelske kanalizacije, jaškov, razdelilnih omaric ipd.) ugotovili, da je območje občin  </w:t>
      </w:r>
      <w:r w:rsidRPr="00E61392">
        <w:rPr>
          <w:rFonts w:ascii="Arial" w:eastAsia="Times New Roman" w:hAnsi="Arial" w:cs="Arial"/>
          <w:b/>
          <w:bCs/>
          <w:kern w:val="0"/>
          <w:sz w:val="20"/>
          <w:szCs w:val="20"/>
          <w:lang w:val="sl-SI" w:eastAsia="sl-SI"/>
          <w14:ligatures w14:val="none"/>
        </w:rPr>
        <w:t xml:space="preserve">Makole, </w:t>
      </w:r>
      <w:r w:rsidRPr="00E61392">
        <w:rPr>
          <w:rFonts w:ascii="Arial" w:eastAsia="Times New Roman" w:hAnsi="Arial" w:cs="Arial"/>
          <w:b/>
          <w:bCs/>
          <w:kern w:val="0"/>
          <w:sz w:val="20"/>
          <w:szCs w:val="20"/>
          <w:lang w:val="sl-SI" w:eastAsia="sl-SI"/>
          <w14:ligatures w14:val="none"/>
        </w:rPr>
        <w:lastRenderedPageBreak/>
        <w:t xml:space="preserve">Majšperk, Žetale, Puconci, Cankova, Grad, Rogašovci, Moravske Toplice, Grad, Tišina, G.Radgona, Apače, Rogatec, Dobje, Kozje, Šentjur, Podčetrtek, Rogaška Slatina, Šmartno pri Litiji, Moravče, Ivančna Gorica, Lukovica, Grosuplje </w:t>
      </w:r>
      <w:r w:rsidRPr="00E61392">
        <w:rPr>
          <w:rFonts w:ascii="Arial" w:eastAsia="Times New Roman" w:hAnsi="Arial" w:cs="Arial"/>
          <w:kern w:val="0"/>
          <w:sz w:val="20"/>
          <w:szCs w:val="20"/>
          <w:lang w:val="sl-SI" w:eastAsia="sl-SI"/>
          <w14:ligatures w14:val="none"/>
        </w:rPr>
        <w:t>že izgrajeno. Javne evidence GJI, javno objavljen tržni interes ter slikovno dokumentirano dejansko stanje izgradnje, ki ga lahko na zahtevo ministrstva tudi posredujemo, so neizpodbitna dejstva, ki se jih ne sme prezreti ter je zato nujno potrebno takojšno ukrepanje ter občine izločiti iz predmeta razpisa, saj gre v nasprotnem lahko za namerno oškodovanje javnih sredstev, ker bodo namenjena izgradnji infrastrukture, ki je že izgrajena za namen razpisa.</w:t>
      </w:r>
    </w:p>
    <w:p w14:paraId="4B9AAA43" w14:textId="77777777" w:rsidR="003D456C" w:rsidRPr="00E61392" w:rsidRDefault="003D456C" w:rsidP="003D456C">
      <w:pPr>
        <w:spacing w:after="0" w:line="260" w:lineRule="exact"/>
        <w:ind w:left="708"/>
        <w:jc w:val="both"/>
        <w:rPr>
          <w:rFonts w:ascii="Arial" w:hAnsi="Arial" w:cs="Arial"/>
          <w:kern w:val="0"/>
          <w:sz w:val="20"/>
          <w:szCs w:val="20"/>
          <w:lang w:val="sl-SI" w:eastAsia="sl-SI"/>
          <w14:ligatures w14:val="none"/>
        </w:rPr>
      </w:pPr>
    </w:p>
    <w:p w14:paraId="0782ABE1" w14:textId="77777777" w:rsidR="003D456C" w:rsidRPr="00E61392" w:rsidRDefault="003D456C" w:rsidP="003D456C">
      <w:pPr>
        <w:spacing w:after="0" w:line="260" w:lineRule="exact"/>
        <w:ind w:left="708"/>
        <w:jc w:val="both"/>
        <w:rPr>
          <w:rFonts w:ascii="Arial" w:eastAsia="Times New Roman" w:hAnsi="Arial" w:cs="Arial"/>
          <w:kern w:val="0"/>
          <w:sz w:val="20"/>
          <w:szCs w:val="20"/>
          <w:lang w:val="sl-SI" w:eastAsia="sl-SI"/>
          <w14:ligatures w14:val="none"/>
        </w:rPr>
      </w:pPr>
      <w:r w:rsidRPr="00E61392">
        <w:rPr>
          <w:rFonts w:ascii="Arial" w:eastAsia="Times New Roman" w:hAnsi="Arial" w:cs="Arial"/>
          <w:kern w:val="0"/>
          <w:sz w:val="20"/>
          <w:szCs w:val="20"/>
          <w:lang w:val="sl-SI" w:eastAsia="sl-SI"/>
          <w14:ligatures w14:val="none"/>
        </w:rPr>
        <w:t xml:space="preserve">Prosimo vas, da se celotna (vse bele lise) območja navedenih občin oz. sklopi izključijo iz predmeta razpisa GOŠO6. </w:t>
      </w:r>
    </w:p>
    <w:p w14:paraId="3B088605" w14:textId="77777777" w:rsidR="003D456C" w:rsidRPr="00E61392" w:rsidRDefault="003D456C" w:rsidP="003D456C">
      <w:pPr>
        <w:spacing w:after="0" w:line="260" w:lineRule="exact"/>
        <w:ind w:left="708"/>
        <w:jc w:val="both"/>
        <w:rPr>
          <w:rFonts w:ascii="Arial" w:eastAsia="Times New Roman" w:hAnsi="Arial" w:cs="Arial"/>
          <w:kern w:val="0"/>
          <w:sz w:val="20"/>
          <w:szCs w:val="20"/>
          <w:lang w:val="sl-SI" w:eastAsia="sl-SI"/>
          <w14:ligatures w14:val="none"/>
        </w:rPr>
      </w:pPr>
    </w:p>
    <w:p w14:paraId="510A38E5" w14:textId="77777777" w:rsidR="003D456C" w:rsidRPr="00E61392" w:rsidRDefault="003D456C" w:rsidP="003D456C">
      <w:pPr>
        <w:numPr>
          <w:ilvl w:val="0"/>
          <w:numId w:val="15"/>
        </w:numPr>
        <w:spacing w:after="0" w:line="260" w:lineRule="exact"/>
        <w:contextualSpacing/>
        <w:jc w:val="both"/>
        <w:rPr>
          <w:rFonts w:ascii="Arial" w:eastAsia="Times New Roman" w:hAnsi="Arial" w:cs="Arial"/>
          <w:kern w:val="0"/>
          <w:sz w:val="20"/>
          <w:szCs w:val="20"/>
          <w:lang w:val="sl-SI" w:eastAsia="sl-SI"/>
          <w14:ligatures w14:val="none"/>
        </w:rPr>
      </w:pPr>
      <w:r w:rsidRPr="00E61392">
        <w:rPr>
          <w:rFonts w:ascii="Arial" w:eastAsia="Times New Roman" w:hAnsi="Arial" w:cs="Arial"/>
          <w:kern w:val="0"/>
          <w:sz w:val="20"/>
          <w:szCs w:val="20"/>
          <w:lang w:val="sl-SI" w:eastAsia="sl-SI"/>
          <w14:ligatures w14:val="none"/>
        </w:rPr>
        <w:t>Tudi na območju občin Ajdovščina, Brežice, Cerklje na Gorenjskem, Idrija, Kamnik, Mozirje, Nazarje, Oplotnica, Ormož, Osilnica, Rečica ob Savinji, Sevnica, Slovenske Konjice in Vuzenica so bele lise, ki so predmet razpisa GOŠO6, že izgrajene ali omogočene, kot to izhaja iz priloženega seznama, zato ne morejo biti predmet trenutnega razpisa. Navedena območja so že bila predmet predhodnih OŠO razpisov in takrat so se že izgradile lise, ki so predmet tokratnega GOŠO6 razpisa.</w:t>
      </w:r>
    </w:p>
    <w:p w14:paraId="1035832F" w14:textId="77777777" w:rsidR="003D456C" w:rsidRPr="00E61392" w:rsidRDefault="003D456C" w:rsidP="003D456C">
      <w:pPr>
        <w:spacing w:after="0" w:line="260" w:lineRule="exact"/>
        <w:ind w:left="708"/>
        <w:jc w:val="both"/>
        <w:rPr>
          <w:rFonts w:ascii="Arial" w:hAnsi="Arial" w:cs="Arial"/>
          <w:kern w:val="0"/>
          <w:sz w:val="20"/>
          <w:szCs w:val="20"/>
          <w:lang w:val="sl-SI" w:eastAsia="sl-SI"/>
          <w14:ligatures w14:val="none"/>
        </w:rPr>
      </w:pPr>
      <w:r w:rsidRPr="00E61392">
        <w:rPr>
          <w:rFonts w:ascii="Arial" w:eastAsia="Times New Roman" w:hAnsi="Arial" w:cs="Arial"/>
          <w:kern w:val="0"/>
          <w:sz w:val="20"/>
          <w:szCs w:val="20"/>
          <w:lang w:val="sl-SI" w:eastAsia="sl-SI"/>
          <w14:ligatures w14:val="none"/>
        </w:rPr>
        <w:t>Prosimo vas, da se bele lise iz priloženega seznama (Priloga 1), ki so na območju občin navedenih v predhodnem odstavku, izključijo iz predmeta razpisa GOŠO6, saj so že izgrajene in omogočene.</w:t>
      </w:r>
    </w:p>
    <w:p w14:paraId="6FF65B51" w14:textId="77777777" w:rsidR="003D456C" w:rsidRPr="00E61392" w:rsidRDefault="003D456C" w:rsidP="003D456C">
      <w:pPr>
        <w:spacing w:after="0" w:line="260" w:lineRule="exact"/>
        <w:ind w:left="708"/>
        <w:jc w:val="both"/>
        <w:rPr>
          <w:rFonts w:ascii="Arial" w:eastAsia="Times New Roman" w:hAnsi="Arial" w:cs="Arial"/>
          <w:kern w:val="0"/>
          <w:sz w:val="20"/>
          <w:szCs w:val="20"/>
          <w:lang w:val="sl-SI" w:eastAsia="sl-SI"/>
          <w14:ligatures w14:val="none"/>
        </w:rPr>
      </w:pPr>
    </w:p>
    <w:p w14:paraId="591A29EF" w14:textId="77777777" w:rsidR="003D456C" w:rsidRPr="00E61392" w:rsidRDefault="003D456C" w:rsidP="003D456C">
      <w:pPr>
        <w:spacing w:after="0" w:line="260" w:lineRule="exact"/>
        <w:ind w:left="708"/>
        <w:jc w:val="both"/>
        <w:rPr>
          <w:rFonts w:ascii="Arial" w:eastAsia="Times New Roman" w:hAnsi="Arial" w:cs="Arial"/>
          <w:kern w:val="0"/>
          <w:sz w:val="20"/>
          <w:szCs w:val="20"/>
          <w:lang w:val="sl-SI" w:eastAsia="sl-SI"/>
          <w14:ligatures w14:val="none"/>
        </w:rPr>
      </w:pPr>
      <w:r w:rsidRPr="00E61392">
        <w:rPr>
          <w:rFonts w:ascii="Arial" w:eastAsia="Times New Roman" w:hAnsi="Arial" w:cs="Arial"/>
          <w:kern w:val="0"/>
          <w:sz w:val="20"/>
          <w:szCs w:val="20"/>
          <w:lang w:val="sl-SI" w:eastAsia="sl-SI"/>
          <w14:ligatures w14:val="none"/>
        </w:rPr>
        <w:t>Prav tako pregled trenutnega stanja izgradnje pokaže, da je tudi območje občine Bohinj, ki je predmet razpisa GOŠO6, v večini že izgrajeno oz. je ravnokar v postopku izgradnje, zato vas prosimo za umik območja iz aktualnega razpisa.</w:t>
      </w:r>
    </w:p>
    <w:p w14:paraId="5BC7AB3C" w14:textId="77777777" w:rsidR="003D456C" w:rsidRPr="00E61392" w:rsidRDefault="003D456C" w:rsidP="003D456C">
      <w:pPr>
        <w:spacing w:after="0" w:line="260" w:lineRule="exact"/>
        <w:jc w:val="both"/>
        <w:rPr>
          <w:rFonts w:ascii="Arial" w:eastAsia="Times New Roman" w:hAnsi="Arial" w:cs="Arial"/>
          <w:kern w:val="0"/>
          <w:sz w:val="20"/>
          <w:szCs w:val="20"/>
          <w:lang w:val="sl-SI"/>
          <w14:ligatures w14:val="none"/>
        </w:rPr>
      </w:pPr>
    </w:p>
    <w:p w14:paraId="16010ED7" w14:textId="77777777" w:rsidR="003D456C" w:rsidRPr="00E61392" w:rsidRDefault="003D456C" w:rsidP="003D456C">
      <w:pPr>
        <w:spacing w:after="0" w:line="260" w:lineRule="exact"/>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 xml:space="preserve">Nesmiselno je, da se sredstva razpisa ne bi pravočasno (tj. pred končnim rokom za oddajo) »prerazporedila« na ostala območja oz. bele lise, kar bi se lahko zgodilo, če ministrstvo takoj ne umakne vseh zgoraj navedenih občin oz. belih lis s seznama predmeta razpisa GOŠO6. Razpis sicer ima varovalko, da mora upravičenec pred podpisom pogodbe ministrstvu sporočiti seznam že izgrajenih belih lis, toda zakaj se le-te ne bi že sedaj izločile iz predmeta razpisa, če ima ministrstvo vsa dokazila že danes, da so določeni sklopi oz. bele lise že omogočene. </w:t>
      </w:r>
    </w:p>
    <w:p w14:paraId="41A3131D" w14:textId="77777777" w:rsidR="003D456C" w:rsidRPr="00E61392" w:rsidRDefault="003D456C" w:rsidP="003D456C">
      <w:pPr>
        <w:spacing w:after="0" w:line="260" w:lineRule="exact"/>
        <w:jc w:val="both"/>
        <w:rPr>
          <w:rFonts w:ascii="Arial" w:eastAsia="Times New Roman" w:hAnsi="Arial" w:cs="Arial"/>
          <w:kern w:val="0"/>
          <w:sz w:val="20"/>
          <w:szCs w:val="20"/>
          <w:lang w:val="sl-SI"/>
          <w14:ligatures w14:val="none"/>
        </w:rPr>
      </w:pPr>
    </w:p>
    <w:p w14:paraId="2821248A" w14:textId="77777777" w:rsidR="003D456C" w:rsidRPr="00E61392" w:rsidRDefault="003D456C" w:rsidP="003D456C">
      <w:pPr>
        <w:spacing w:after="0" w:line="260" w:lineRule="exact"/>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Ponovno apeliramo na ministrstvo, da pravočasno »prerazporedi« sredstva tako, da pred končnim rokom za oddajo prijav popravi seznam sklopov oz. belih lis in iz predmeta pogodbe izločil bele lise, ki so na današnji dan že omogočene. Le tako bodo sredstva »pravočasno« prerazporejena, saj enkrat, ko je že izdan sklep prijavitelju, ministrstvo oz. razpis ni predvidelo načina prerazporeditve sredstev, če se naknadno ugotovi omogočenost belih lis ali pač? Če bo pogodba o sofinanciranju podpisana za precej večje število belih lis bodo posledično sredstva rezervirana za bele lise, ki so že zgrajene in tako bodo izpadle občine, ki bi drugače prejele sredstva, na ta način so oškodovani državljani, ker ne dobijo optičnega priključka.</w:t>
      </w:r>
    </w:p>
    <w:p w14:paraId="1A839648" w14:textId="77777777" w:rsidR="003D456C" w:rsidRPr="00E61392" w:rsidRDefault="003D456C" w:rsidP="003D456C">
      <w:pPr>
        <w:spacing w:after="0" w:line="260" w:lineRule="exact"/>
        <w:jc w:val="both"/>
        <w:rPr>
          <w:rFonts w:ascii="Arial" w:eastAsia="Times New Roman" w:hAnsi="Arial" w:cs="Arial"/>
          <w:kern w:val="0"/>
          <w:sz w:val="20"/>
          <w:szCs w:val="20"/>
          <w:lang w:val="sl-SI"/>
          <w14:ligatures w14:val="none"/>
        </w:rPr>
      </w:pPr>
    </w:p>
    <w:p w14:paraId="4528FAF5" w14:textId="77777777" w:rsidR="003D456C" w:rsidRPr="00E61392" w:rsidRDefault="003D456C" w:rsidP="003D456C">
      <w:pPr>
        <w:spacing w:after="0" w:line="260" w:lineRule="exact"/>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Prosimo za čimprejšnjo podajo pojasnil oz. odgovorov ter izločitve navedenih sklopov oz. belih lis, da se lahko pravočasno in popolno pripravi vloge na razpis.</w:t>
      </w:r>
    </w:p>
    <w:p w14:paraId="503068B0" w14:textId="77777777" w:rsidR="003D456C" w:rsidRPr="00E61392" w:rsidRDefault="003D456C" w:rsidP="003D456C">
      <w:pPr>
        <w:spacing w:after="0" w:line="260" w:lineRule="exact"/>
        <w:jc w:val="both"/>
        <w:rPr>
          <w:rFonts w:ascii="Arial" w:eastAsia="Times New Roman" w:hAnsi="Arial" w:cs="Arial"/>
          <w:kern w:val="0"/>
          <w:sz w:val="20"/>
          <w:szCs w:val="20"/>
          <w:lang w:val="sl-SI"/>
          <w14:ligatures w14:val="none"/>
        </w:rPr>
      </w:pPr>
    </w:p>
    <w:p w14:paraId="6C2D000D" w14:textId="16EC10B6" w:rsidR="003D456C" w:rsidRPr="00E61392" w:rsidRDefault="003D456C" w:rsidP="003D456C">
      <w:pPr>
        <w:spacing w:after="0" w:line="260" w:lineRule="exact"/>
        <w:jc w:val="both"/>
        <w:rPr>
          <w:rFonts w:ascii="Arial" w:eastAsia="Times New Roman" w:hAnsi="Arial" w:cs="Arial"/>
          <w:b/>
          <w:bCs/>
          <w:kern w:val="0"/>
          <w:sz w:val="20"/>
          <w:szCs w:val="20"/>
          <w:lang w:val="sl-SI"/>
          <w14:ligatures w14:val="none"/>
        </w:rPr>
      </w:pPr>
      <w:r w:rsidRPr="00E61392">
        <w:rPr>
          <w:rFonts w:ascii="Arial" w:eastAsia="Times New Roman" w:hAnsi="Arial" w:cs="Arial"/>
          <w:b/>
          <w:bCs/>
          <w:kern w:val="0"/>
          <w:sz w:val="20"/>
          <w:szCs w:val="20"/>
          <w:lang w:val="sl-SI"/>
          <w14:ligatures w14:val="none"/>
        </w:rPr>
        <w:t>Odgovor št. 32:</w:t>
      </w:r>
    </w:p>
    <w:p w14:paraId="1567E3F1" w14:textId="77777777" w:rsidR="003D456C" w:rsidRPr="00E61392" w:rsidRDefault="003D456C" w:rsidP="003D456C">
      <w:pPr>
        <w:spacing w:after="0" w:line="260" w:lineRule="exact"/>
        <w:jc w:val="both"/>
        <w:rPr>
          <w:rFonts w:ascii="Arial" w:eastAsia="Calibri" w:hAnsi="Arial" w:cs="Arial"/>
          <w:color w:val="000000" w:themeColor="text1"/>
          <w:kern w:val="0"/>
          <w:sz w:val="20"/>
          <w:szCs w:val="20"/>
          <w:lang w:val="sl-SI"/>
          <w14:ligatures w14:val="none"/>
        </w:rPr>
      </w:pPr>
      <w:r w:rsidRPr="00E61392">
        <w:rPr>
          <w:rFonts w:ascii="Arial" w:eastAsia="Calibri" w:hAnsi="Arial" w:cs="Arial"/>
          <w:color w:val="000000" w:themeColor="text1"/>
          <w:kern w:val="0"/>
          <w:sz w:val="20"/>
          <w:szCs w:val="20"/>
          <w:lang w:val="sl-SI"/>
          <w14:ligatures w14:val="none"/>
        </w:rPr>
        <w:t>Poizvedovanje po tržnem interesu je bilo končano junija 2024. Ministrstvo je tik pred objavo JR GOŠO6 ponovno preverilo obstoj tovrstnih OPT v ZK GJI, ki je pravno relevantna evidenca infrastrukturnih omrežij ter objektov v skladu s četrtim odstavkom 15. člena ZEKom-2 in kot taka tudi podlaga oziroma dokazilo za ugotavljanje obstoja OPT. Menimo, da je strokovno primerno, da potencialni prijavitelj v sklopu priprave projekta preveri obstoj že omogočenih OPT za naslove, za katere želi kandidirati na tem javnem razpisu.</w:t>
      </w:r>
    </w:p>
    <w:p w14:paraId="4DA059B6" w14:textId="77777777" w:rsidR="003D456C" w:rsidRPr="00E61392" w:rsidRDefault="003D456C" w:rsidP="003D456C">
      <w:pPr>
        <w:spacing w:after="0" w:line="260" w:lineRule="exact"/>
        <w:jc w:val="both"/>
        <w:rPr>
          <w:rFonts w:ascii="Arial" w:eastAsia="Calibri" w:hAnsi="Arial" w:cs="Arial"/>
          <w:color w:val="000000" w:themeColor="text1"/>
          <w:kern w:val="0"/>
          <w:sz w:val="20"/>
          <w:szCs w:val="20"/>
          <w:lang w:val="sl-SI"/>
          <w14:ligatures w14:val="none"/>
        </w:rPr>
      </w:pPr>
    </w:p>
    <w:p w14:paraId="1B9E67B2" w14:textId="77777777" w:rsidR="003D456C" w:rsidRPr="00E61392" w:rsidRDefault="003D456C" w:rsidP="003D456C">
      <w:pPr>
        <w:spacing w:after="0" w:line="260" w:lineRule="exact"/>
        <w:jc w:val="both"/>
        <w:rPr>
          <w:rFonts w:ascii="Arial" w:eastAsia="Calibri" w:hAnsi="Arial" w:cs="Arial"/>
          <w:color w:val="000000" w:themeColor="text1"/>
          <w:kern w:val="0"/>
          <w:sz w:val="20"/>
          <w:szCs w:val="20"/>
          <w:lang w:val="sl-SI"/>
          <w14:ligatures w14:val="none"/>
        </w:rPr>
      </w:pPr>
      <w:r w:rsidRPr="00E61392">
        <w:rPr>
          <w:rFonts w:ascii="Arial" w:eastAsia="Calibri" w:hAnsi="Arial" w:cs="Arial"/>
          <w:color w:val="000000" w:themeColor="text1"/>
          <w:kern w:val="0"/>
          <w:sz w:val="20"/>
          <w:szCs w:val="20"/>
          <w:lang w:val="sl-SI"/>
          <w14:ligatures w14:val="none"/>
        </w:rPr>
        <w:lastRenderedPageBreak/>
        <w:t>Ministrstvo je preverilo posredovan seznam omogočenih belih lis, ki ste ga poslali z vprašanji in ugotovilo, da navedene, po vaših navedbah tudi omogočene bele lise, niso vpisane v ZK GJI. V skladu z ZEKom-2, vas pozivamo za vpis omogočenih OPT v ZK GJI, saj se lahko le na tak način izločijo iz seznama belih lis.</w:t>
      </w:r>
    </w:p>
    <w:p w14:paraId="26FCE391" w14:textId="77777777" w:rsidR="003D456C" w:rsidRPr="00E61392" w:rsidRDefault="003D456C" w:rsidP="003D456C">
      <w:pPr>
        <w:spacing w:after="0" w:line="260" w:lineRule="exact"/>
        <w:jc w:val="both"/>
        <w:rPr>
          <w:rFonts w:ascii="Arial" w:eastAsia="Calibri" w:hAnsi="Arial" w:cs="Arial"/>
          <w:color w:val="000000" w:themeColor="text1"/>
          <w:kern w:val="0"/>
          <w:sz w:val="20"/>
          <w:szCs w:val="20"/>
          <w:lang w:val="sl-SI"/>
          <w14:ligatures w14:val="none"/>
        </w:rPr>
      </w:pPr>
    </w:p>
    <w:p w14:paraId="4EB30B97" w14:textId="77777777" w:rsidR="003D456C" w:rsidRPr="00E61392" w:rsidRDefault="003D456C" w:rsidP="003D456C">
      <w:pPr>
        <w:spacing w:after="0" w:line="260" w:lineRule="exact"/>
        <w:jc w:val="both"/>
        <w:rPr>
          <w:rFonts w:ascii="Arial" w:eastAsia="Calibri" w:hAnsi="Arial" w:cs="Arial"/>
          <w:color w:val="000000" w:themeColor="text1"/>
          <w:kern w:val="0"/>
          <w:sz w:val="20"/>
          <w:szCs w:val="20"/>
          <w:lang w:val="sl-SI"/>
          <w14:ligatures w14:val="none"/>
        </w:rPr>
      </w:pPr>
      <w:r w:rsidRPr="00E61392">
        <w:rPr>
          <w:rFonts w:ascii="Arial" w:eastAsia="Calibri" w:hAnsi="Arial" w:cs="Arial"/>
          <w:color w:val="000000" w:themeColor="text1"/>
          <w:kern w:val="0"/>
          <w:sz w:val="20"/>
          <w:szCs w:val="20"/>
          <w:lang w:val="sl-SI"/>
          <w14:ligatures w14:val="none"/>
        </w:rPr>
        <w:t xml:space="preserve">Končno dejansko stanje se bo ugotavljalo pred podpisom pogodbe saj se </w:t>
      </w:r>
      <w:r w:rsidRPr="00E61392">
        <w:rPr>
          <w:rFonts w:ascii="Arial" w:eastAsia="Times New Roman" w:hAnsi="Arial" w:cs="Arial"/>
          <w:kern w:val="0"/>
          <w:sz w:val="20"/>
          <w:szCs w:val="20"/>
          <w:lang w:val="sl-SI"/>
          <w14:ligatures w14:val="none"/>
        </w:rPr>
        <w:t>upravičeni stroški ne smejo dvojno financirati iz različnih virov javnih sredstev.</w:t>
      </w:r>
    </w:p>
    <w:p w14:paraId="45D0787F" w14:textId="77777777" w:rsidR="003D456C" w:rsidRPr="00E61392" w:rsidRDefault="003D456C" w:rsidP="003D456C">
      <w:pPr>
        <w:spacing w:after="0" w:line="260" w:lineRule="exact"/>
        <w:jc w:val="both"/>
        <w:rPr>
          <w:rFonts w:ascii="Arial" w:eastAsia="Times New Roman" w:hAnsi="Arial" w:cs="Arial"/>
          <w:kern w:val="0"/>
          <w:sz w:val="20"/>
          <w:szCs w:val="20"/>
          <w:lang w:val="sl-SI"/>
          <w14:ligatures w14:val="none"/>
        </w:rPr>
      </w:pPr>
    </w:p>
    <w:p w14:paraId="69AB7567" w14:textId="77777777" w:rsidR="003D456C" w:rsidRPr="00E61392" w:rsidRDefault="003D456C" w:rsidP="003D456C">
      <w:pPr>
        <w:spacing w:after="0" w:line="260" w:lineRule="exact"/>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Dvojno uveljavljanje stroškov in izdatkov, ki so že bili povrnjeni iz katerega koli drugega vira, ni dovoljeno. V tem primeru lahko ministrstvo pogodbo odpove in zahteva vračilo že izplačanega zneska financiranja z zakonitimi zamudnimi obrestmi od dneva nakazila sredstev iz proračuna Republike Slovenije na transakcijski račun končni prejemnik do dneva vračila sredstev v proračun Republike Slovenije. Če je dvojno oziroma neupravičeno uveljavljanje stroškov in izdatkov namerno, se bo obravnavalo kot sum goljufije. V vsakem primeru je treba ustrezni znesek financiranja vrniti. Končnemu prejemniku se bo vrednost financiranja po pogodbi znižala za vrednost vrnjenih zneskov iz naslova dvojnega uveljavljanja stroškov in izdatkov oziroma iz naslova preseganja maksimalne dovoljene stopnje financiranja projekta.</w:t>
      </w:r>
    </w:p>
    <w:p w14:paraId="71C3E561" w14:textId="77777777" w:rsidR="003D456C" w:rsidRPr="00E61392" w:rsidRDefault="003D456C" w:rsidP="003D456C">
      <w:pPr>
        <w:spacing w:after="0" w:line="260" w:lineRule="exact"/>
        <w:jc w:val="both"/>
        <w:rPr>
          <w:rFonts w:ascii="Arial" w:eastAsia="Times New Roman" w:hAnsi="Arial" w:cs="Arial"/>
          <w:kern w:val="0"/>
          <w:sz w:val="20"/>
          <w:szCs w:val="20"/>
          <w:lang w:val="sl-SI"/>
          <w14:ligatures w14:val="none"/>
        </w:rPr>
      </w:pPr>
    </w:p>
    <w:p w14:paraId="123E8CDA" w14:textId="251080C3" w:rsidR="00D84F9C" w:rsidRPr="00E61392" w:rsidRDefault="00D84F9C" w:rsidP="00D84F9C">
      <w:pPr>
        <w:spacing w:after="0" w:line="260" w:lineRule="atLeast"/>
        <w:jc w:val="both"/>
        <w:rPr>
          <w:rFonts w:ascii="Arial" w:eastAsia="Times New Roman" w:hAnsi="Arial" w:cs="Arial"/>
          <w:b/>
          <w:bCs/>
          <w:kern w:val="0"/>
          <w:sz w:val="20"/>
          <w:szCs w:val="20"/>
          <w:lang w:val="sl-SI"/>
          <w14:ligatures w14:val="none"/>
        </w:rPr>
      </w:pPr>
      <w:r w:rsidRPr="00E61392">
        <w:rPr>
          <w:rFonts w:ascii="Arial" w:eastAsia="Times New Roman" w:hAnsi="Arial" w:cs="Arial"/>
          <w:b/>
          <w:bCs/>
          <w:kern w:val="0"/>
          <w:sz w:val="20"/>
          <w:szCs w:val="20"/>
          <w:lang w:val="sl-SI"/>
          <w14:ligatures w14:val="none"/>
        </w:rPr>
        <w:t>Vprašanje št. 33:</w:t>
      </w:r>
    </w:p>
    <w:p w14:paraId="04AE2FA9" w14:textId="77777777" w:rsidR="00D84F9C" w:rsidRPr="00E61392" w:rsidRDefault="00D84F9C" w:rsidP="00D84F9C">
      <w:pPr>
        <w:spacing w:after="0" w:line="240" w:lineRule="auto"/>
        <w:contextualSpacing/>
        <w:jc w:val="both"/>
        <w:rPr>
          <w:rFonts w:ascii="Arial" w:eastAsia="Times New Roman" w:hAnsi="Arial" w:cs="Arial"/>
          <w:color w:val="000000" w:themeColor="text1"/>
          <w:kern w:val="0"/>
          <w:sz w:val="20"/>
          <w:szCs w:val="20"/>
          <w:lang w:val="sl-SI"/>
          <w14:ligatures w14:val="none"/>
        </w:rPr>
      </w:pPr>
      <w:bookmarkStart w:id="8" w:name="_Hlk176788295"/>
      <w:r w:rsidRPr="00E61392">
        <w:rPr>
          <w:rFonts w:ascii="Arial" w:eastAsia="Times New Roman" w:hAnsi="Arial" w:cs="Arial"/>
          <w:color w:val="000000" w:themeColor="text1"/>
          <w:kern w:val="0"/>
          <w:sz w:val="20"/>
          <w:szCs w:val="20"/>
          <w:lang w:val="sl-SI"/>
          <w14:ligatures w14:val="none"/>
        </w:rPr>
        <w:t xml:space="preserve">Razpis GOŠO6: tč. </w:t>
      </w:r>
      <w:bookmarkEnd w:id="8"/>
      <w:r w:rsidRPr="00E61392">
        <w:rPr>
          <w:rFonts w:ascii="Arial" w:eastAsia="Times New Roman" w:hAnsi="Arial" w:cs="Arial"/>
          <w:color w:val="000000" w:themeColor="text1"/>
          <w:kern w:val="0"/>
          <w:sz w:val="20"/>
          <w:szCs w:val="20"/>
          <w:lang w:val="sl-SI"/>
          <w14:ligatures w14:val="none"/>
        </w:rPr>
        <w:t>1.5.1. Splošni pogoji za kandidiranje</w:t>
      </w:r>
    </w:p>
    <w:p w14:paraId="29671D2B" w14:textId="77777777" w:rsidR="00D84F9C" w:rsidRPr="00E61392" w:rsidRDefault="00D84F9C" w:rsidP="00D84F9C">
      <w:pPr>
        <w:spacing w:after="0" w:line="260" w:lineRule="atLeast"/>
        <w:jc w:val="both"/>
        <w:rPr>
          <w:rFonts w:ascii="Arial" w:hAnsi="Arial" w:cs="Arial"/>
          <w:color w:val="000000" w:themeColor="text1"/>
          <w:kern w:val="0"/>
          <w:sz w:val="20"/>
          <w:szCs w:val="20"/>
          <w:lang w:val="sl-SI"/>
          <w14:ligatures w14:val="none"/>
        </w:rPr>
      </w:pPr>
      <w:r w:rsidRPr="00E61392">
        <w:rPr>
          <w:rFonts w:ascii="Arial" w:eastAsia="Times New Roman" w:hAnsi="Arial" w:cs="Arial"/>
          <w:b/>
          <w:bCs/>
          <w:color w:val="000000" w:themeColor="text1"/>
          <w:kern w:val="0"/>
          <w:sz w:val="20"/>
          <w:szCs w:val="20"/>
          <w:lang w:val="sl-SI"/>
          <w14:ligatures w14:val="none"/>
        </w:rPr>
        <w:t>Izpolnjevanje razpisnih pogojev prijavitelja:</w:t>
      </w:r>
    </w:p>
    <w:p w14:paraId="73D6CBFE" w14:textId="77777777" w:rsidR="00D84F9C" w:rsidRPr="00E61392" w:rsidRDefault="00D84F9C" w:rsidP="00D84F9C">
      <w:pPr>
        <w:numPr>
          <w:ilvl w:val="1"/>
          <w:numId w:val="4"/>
        </w:numPr>
        <w:spacing w:after="0" w:line="240" w:lineRule="auto"/>
        <w:ind w:left="426"/>
        <w:jc w:val="both"/>
        <w:rPr>
          <w:rFonts w:ascii="Arial" w:eastAsia="Times New Roman" w:hAnsi="Arial" w:cs="Arial"/>
          <w:color w:val="000000" w:themeColor="text1"/>
          <w:kern w:val="0"/>
          <w:sz w:val="20"/>
          <w:szCs w:val="20"/>
          <w:lang w:val="sl-SI"/>
          <w14:ligatures w14:val="none"/>
        </w:rPr>
      </w:pPr>
      <w:r w:rsidRPr="00E61392">
        <w:rPr>
          <w:rFonts w:ascii="Arial" w:eastAsia="Times New Roman" w:hAnsi="Arial" w:cs="Arial"/>
          <w:color w:val="000000" w:themeColor="text1"/>
          <w:kern w:val="0"/>
          <w:sz w:val="20"/>
          <w:szCs w:val="20"/>
          <w:lang w:val="sl-SI"/>
          <w14:ligatures w14:val="none"/>
        </w:rPr>
        <w:t>»prijavitelj ni v težavah, kot je to določeno z 18. točko 2. člena Uredbe Komisije (EU) št. 651/2014«</w:t>
      </w:r>
    </w:p>
    <w:p w14:paraId="125CB328" w14:textId="77777777" w:rsidR="00D84F9C" w:rsidRPr="00E61392" w:rsidRDefault="00D84F9C" w:rsidP="00D84F9C">
      <w:pPr>
        <w:spacing w:after="0" w:line="260" w:lineRule="atLeast"/>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 xml:space="preserve">Pogoj, da prijavitelj ni v težavah, kot to definira 18. točka 2. člena Uredbe Komisije (EU) št. 651/2014, se izkaže z izpolnjenim obrazcem v razpisni dokumentaciji št. 5: </w:t>
      </w:r>
      <w:bookmarkStart w:id="9" w:name="_Hlk176786146"/>
      <w:r w:rsidRPr="00E61392">
        <w:rPr>
          <w:rFonts w:ascii="Arial" w:eastAsia="Times New Roman" w:hAnsi="Arial" w:cs="Arial"/>
          <w:kern w:val="0"/>
          <w:sz w:val="20"/>
          <w:szCs w:val="20"/>
          <w:lang w:val="sl-SI"/>
          <w14:ligatures w14:val="none"/>
        </w:rPr>
        <w:t xml:space="preserve">Izjava o strinjanju in sprejemanju pogojev. </w:t>
      </w:r>
      <w:bookmarkEnd w:id="9"/>
      <w:r w:rsidRPr="00E61392">
        <w:rPr>
          <w:rFonts w:ascii="Arial" w:eastAsia="Times New Roman" w:hAnsi="Arial" w:cs="Arial"/>
          <w:kern w:val="0"/>
          <w:sz w:val="20"/>
          <w:szCs w:val="20"/>
          <w:lang w:val="sl-SI"/>
          <w14:ligatures w14:val="none"/>
        </w:rPr>
        <w:t>Pogoj mora prijavitelj oz. kasneje upravičenec izkazovati ves čas trajanja operacije oz. pogoj mora biti izpolnjen tudi ob vsakokratnem izplačilu zahtevka oz. subvencije.</w:t>
      </w:r>
    </w:p>
    <w:p w14:paraId="0951BDF5" w14:textId="77777777" w:rsidR="00D84F9C" w:rsidRPr="00E61392" w:rsidRDefault="00D84F9C" w:rsidP="00D84F9C">
      <w:pPr>
        <w:numPr>
          <w:ilvl w:val="1"/>
          <w:numId w:val="4"/>
        </w:numPr>
        <w:spacing w:after="0" w:line="260" w:lineRule="exact"/>
        <w:ind w:left="426" w:hanging="284"/>
        <w:jc w:val="both"/>
        <w:rPr>
          <w:rFonts w:ascii="Arial" w:eastAsia="Times New Roman" w:hAnsi="Arial" w:cs="Arial"/>
          <w:b/>
          <w:bCs/>
          <w:kern w:val="0"/>
          <w:sz w:val="20"/>
          <w:szCs w:val="20"/>
          <w:lang w:val="sl-SI" w:eastAsia="sl-SI"/>
          <w14:ligatures w14:val="none"/>
        </w:rPr>
      </w:pPr>
      <w:r w:rsidRPr="00E61392">
        <w:rPr>
          <w:rFonts w:ascii="Arial" w:eastAsia="Times New Roman" w:hAnsi="Arial" w:cs="Arial"/>
          <w:b/>
          <w:bCs/>
          <w:kern w:val="0"/>
          <w:sz w:val="20"/>
          <w:szCs w:val="20"/>
          <w:lang w:val="sl-SI" w:eastAsia="sl-SI"/>
          <w14:ligatures w14:val="none"/>
        </w:rPr>
        <w:t>Ministrstvo prosimo, da jasno odgovori ali preverja izpolnjevanje pogoja ob oddaji vloge ter na kakšen način?</w:t>
      </w:r>
    </w:p>
    <w:p w14:paraId="1FF10ADD" w14:textId="77777777" w:rsidR="00D84F9C" w:rsidRPr="00E61392" w:rsidRDefault="00D84F9C" w:rsidP="00D84F9C">
      <w:pPr>
        <w:spacing w:after="0" w:line="260" w:lineRule="atLeast"/>
        <w:ind w:left="426" w:hanging="284"/>
        <w:jc w:val="both"/>
        <w:rPr>
          <w:rFonts w:ascii="Arial" w:eastAsia="Times New Roman" w:hAnsi="Arial" w:cs="Arial"/>
          <w:b/>
          <w:bCs/>
          <w:kern w:val="0"/>
          <w:sz w:val="20"/>
          <w:szCs w:val="20"/>
          <w:lang w:val="sl-SI"/>
          <w14:ligatures w14:val="none"/>
        </w:rPr>
      </w:pPr>
      <w:r w:rsidRPr="00E61392">
        <w:rPr>
          <w:rFonts w:ascii="Arial" w:eastAsia="Times New Roman" w:hAnsi="Arial" w:cs="Arial"/>
          <w:b/>
          <w:bCs/>
          <w:kern w:val="0"/>
          <w:sz w:val="20"/>
          <w:szCs w:val="20"/>
          <w:lang w:val="sl-SI"/>
          <w14:ligatures w14:val="none"/>
        </w:rPr>
        <w:t xml:space="preserve"> </w:t>
      </w:r>
    </w:p>
    <w:p w14:paraId="7D3A9639" w14:textId="77777777" w:rsidR="00D84F9C" w:rsidRPr="00E61392" w:rsidRDefault="00D84F9C" w:rsidP="00D84F9C">
      <w:pPr>
        <w:numPr>
          <w:ilvl w:val="1"/>
          <w:numId w:val="4"/>
        </w:numPr>
        <w:spacing w:after="0" w:line="260" w:lineRule="exact"/>
        <w:ind w:left="426" w:hanging="284"/>
        <w:jc w:val="both"/>
        <w:rPr>
          <w:rFonts w:ascii="Arial" w:eastAsia="Times New Roman" w:hAnsi="Arial" w:cs="Arial"/>
          <w:b/>
          <w:bCs/>
          <w:kern w:val="0"/>
          <w:sz w:val="20"/>
          <w:szCs w:val="20"/>
          <w:lang w:val="sl-SI" w:eastAsia="sl-SI"/>
          <w14:ligatures w14:val="none"/>
        </w:rPr>
      </w:pPr>
      <w:r w:rsidRPr="00E61392">
        <w:rPr>
          <w:rFonts w:ascii="Arial" w:eastAsia="Times New Roman" w:hAnsi="Arial" w:cs="Arial"/>
          <w:b/>
          <w:bCs/>
          <w:kern w:val="0"/>
          <w:sz w:val="20"/>
          <w:szCs w:val="20"/>
          <w:lang w:val="sl-SI" w:eastAsia="sl-SI"/>
          <w14:ligatures w14:val="none"/>
        </w:rPr>
        <w:t xml:space="preserve">Prav tako prosimo za odgovor, ali ministrstvo tudi kasneje preverja izpolnjevanje pogoja  (ter na kakšen način) med trajanjem same operacije, in sicer pred vsakokratnim izplačilom vloge oz. subvencije? Če je odgovor ministrstva, da prijavitelj pogoj izpolni z oddajo podpisanega obrazca št. 5: Izjava o strinjanju in sprejemanju pogojev, ter, da ministrstvo posebej izpolnjevanje pogoja ne preverja, prosimo ministrstvo za odgovor, kako bo postopalo v primeru, če se tekom razpisnega postopka izkaže, da je podpisan obrazec št. 5: Izjava o strinjanju in sprejemanju pogojev nepravilen, neresničen, skratka, da prijavitelj ne izpolnjuje pogoja po 18. točki 2. člena </w:t>
      </w:r>
      <w:bookmarkStart w:id="10" w:name="_Hlk177728939"/>
      <w:r w:rsidRPr="00E61392">
        <w:rPr>
          <w:rFonts w:ascii="Arial" w:eastAsia="Times New Roman" w:hAnsi="Arial" w:cs="Arial"/>
          <w:b/>
          <w:bCs/>
          <w:kern w:val="0"/>
          <w:sz w:val="20"/>
          <w:szCs w:val="20"/>
          <w:lang w:val="sl-SI" w:eastAsia="sl-SI"/>
          <w14:ligatures w14:val="none"/>
        </w:rPr>
        <w:t>Uredbe Komisije (EU) št. 651/2014</w:t>
      </w:r>
      <w:bookmarkEnd w:id="10"/>
      <w:r w:rsidRPr="00E61392">
        <w:rPr>
          <w:rFonts w:ascii="Arial" w:eastAsia="Times New Roman" w:hAnsi="Arial" w:cs="Arial"/>
          <w:b/>
          <w:bCs/>
          <w:kern w:val="0"/>
          <w:sz w:val="20"/>
          <w:szCs w:val="20"/>
          <w:lang w:val="sl-SI" w:eastAsia="sl-SI"/>
          <w14:ligatures w14:val="none"/>
        </w:rPr>
        <w:t xml:space="preserve">? </w:t>
      </w:r>
    </w:p>
    <w:p w14:paraId="4BA21605" w14:textId="77777777" w:rsidR="00D84F9C" w:rsidRPr="00E61392" w:rsidRDefault="00D84F9C" w:rsidP="00D84F9C">
      <w:pPr>
        <w:spacing w:after="0" w:line="260" w:lineRule="exact"/>
        <w:ind w:left="708"/>
        <w:rPr>
          <w:rFonts w:ascii="Arial" w:eastAsia="Times New Roman" w:hAnsi="Arial" w:cs="Arial"/>
          <w:b/>
          <w:bCs/>
          <w:kern w:val="0"/>
          <w:sz w:val="20"/>
          <w:szCs w:val="20"/>
          <w:lang w:val="sl-SI" w:eastAsia="sl-SI"/>
          <w14:ligatures w14:val="none"/>
        </w:rPr>
      </w:pPr>
    </w:p>
    <w:p w14:paraId="2433ADD6" w14:textId="77777777" w:rsidR="00D84F9C" w:rsidRPr="00E61392" w:rsidRDefault="00D84F9C" w:rsidP="00D84F9C">
      <w:pPr>
        <w:numPr>
          <w:ilvl w:val="1"/>
          <w:numId w:val="4"/>
        </w:numPr>
        <w:spacing w:after="0" w:line="260" w:lineRule="exact"/>
        <w:ind w:left="426"/>
        <w:jc w:val="both"/>
        <w:rPr>
          <w:rFonts w:ascii="Arial" w:eastAsia="Times New Roman" w:hAnsi="Arial" w:cs="Arial"/>
          <w:b/>
          <w:bCs/>
          <w:kern w:val="0"/>
          <w:sz w:val="20"/>
          <w:szCs w:val="20"/>
          <w:lang w:val="sl-SI" w:eastAsia="sl-SI"/>
          <w14:ligatures w14:val="none"/>
        </w:rPr>
      </w:pPr>
      <w:r w:rsidRPr="00E61392">
        <w:rPr>
          <w:rFonts w:ascii="Arial" w:eastAsia="Times New Roman" w:hAnsi="Arial" w:cs="Arial"/>
          <w:b/>
          <w:bCs/>
          <w:kern w:val="0"/>
          <w:sz w:val="20"/>
          <w:szCs w:val="20"/>
          <w:lang w:val="sl-SI" w:eastAsia="sl-SI"/>
          <w14:ligatures w14:val="none"/>
        </w:rPr>
        <w:t xml:space="preserve">Kako bo ministrstvo postopalo, če se izkaže, da je upravičenec med izplačilom oz. ob prejemu subvencije »podjetje v težavah«, ki je neupravičeno prejelo subvencijo? </w:t>
      </w:r>
    </w:p>
    <w:p w14:paraId="6DA0B36C" w14:textId="77777777" w:rsidR="00D84F9C" w:rsidRPr="00E61392" w:rsidRDefault="00D84F9C" w:rsidP="00D84F9C">
      <w:pPr>
        <w:spacing w:after="0" w:line="260" w:lineRule="atLeast"/>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Na tem mestu velja spomniti, če je prejemnik subvencije podjetje v težavah (tudi, če je upravičenec družba v 100% lasti družbe, ki je podjetje v težavah), to pomeni, da bo ob morebitnem nadzoru pravilnosti izplačila subvencije s strani kohezije oz. EU komisije, tovrstna izplačila potrebno vračati, zato je potrebna še posebna previdnost.</w:t>
      </w:r>
    </w:p>
    <w:p w14:paraId="4910176B" w14:textId="77777777" w:rsidR="00D84F9C" w:rsidRPr="00E61392" w:rsidRDefault="00D84F9C" w:rsidP="00D84F9C">
      <w:pPr>
        <w:spacing w:after="0" w:line="260" w:lineRule="atLeast"/>
        <w:jc w:val="both"/>
        <w:rPr>
          <w:rFonts w:ascii="Arial" w:eastAsia="Times New Roman" w:hAnsi="Arial" w:cs="Arial"/>
          <w:b/>
          <w:bCs/>
          <w:kern w:val="0"/>
          <w:sz w:val="20"/>
          <w:szCs w:val="20"/>
          <w:lang w:val="sl-SI"/>
          <w14:ligatures w14:val="none"/>
        </w:rPr>
      </w:pPr>
    </w:p>
    <w:p w14:paraId="095F2DFB" w14:textId="18B5311F" w:rsidR="00D84F9C" w:rsidRPr="00E61392" w:rsidRDefault="00D84F9C" w:rsidP="00D84F9C">
      <w:pPr>
        <w:spacing w:after="0" w:line="260" w:lineRule="atLeast"/>
        <w:jc w:val="both"/>
        <w:rPr>
          <w:rFonts w:ascii="Arial" w:eastAsia="Times New Roman" w:hAnsi="Arial" w:cs="Arial"/>
          <w:b/>
          <w:bCs/>
          <w:kern w:val="0"/>
          <w:sz w:val="20"/>
          <w:szCs w:val="20"/>
          <w:lang w:val="sl-SI"/>
          <w14:ligatures w14:val="none"/>
        </w:rPr>
      </w:pPr>
      <w:r w:rsidRPr="00E61392">
        <w:rPr>
          <w:rFonts w:ascii="Arial" w:eastAsia="Times New Roman" w:hAnsi="Arial" w:cs="Arial"/>
          <w:b/>
          <w:bCs/>
          <w:kern w:val="0"/>
          <w:sz w:val="20"/>
          <w:szCs w:val="20"/>
          <w:lang w:val="sl-SI"/>
          <w14:ligatures w14:val="none"/>
        </w:rPr>
        <w:t>Odgovor št. 33:</w:t>
      </w:r>
    </w:p>
    <w:p w14:paraId="23739BF3" w14:textId="77777777" w:rsidR="00D84F9C" w:rsidRPr="00E61392" w:rsidRDefault="00D84F9C" w:rsidP="00D84F9C">
      <w:pPr>
        <w:spacing w:after="0" w:line="260" w:lineRule="atLeast"/>
        <w:jc w:val="both"/>
        <w:rPr>
          <w:rFonts w:ascii="Arial" w:eastAsia="Times New Roman" w:hAnsi="Arial" w:cs="Arial"/>
          <w:b/>
          <w:bCs/>
          <w:kern w:val="0"/>
          <w:sz w:val="20"/>
          <w:szCs w:val="20"/>
          <w:lang w:val="sl-SI"/>
          <w14:ligatures w14:val="none"/>
        </w:rPr>
      </w:pPr>
      <w:r w:rsidRPr="00E61392">
        <w:rPr>
          <w:rFonts w:ascii="Arial" w:eastAsia="Arial" w:hAnsi="Arial" w:cs="Arial"/>
          <w:kern w:val="0"/>
          <w:sz w:val="20"/>
          <w:szCs w:val="20"/>
          <w:lang w:val="sl-SI"/>
          <w14:ligatures w14:val="none"/>
        </w:rPr>
        <w:t>Razpisna komisija bo ugotavljala izpolnjevanje pogojev v času pregleda vlog, od odpiranja do ocenjevanja, v skladu s poglavjem 1.30. Preverjanje formalne popolnosti vlog in izpolnjevanja pogojev za kandidiranje ter 1.31. Postopek in način izbora projektov razpisne dokumentacije.</w:t>
      </w:r>
    </w:p>
    <w:p w14:paraId="253281BC" w14:textId="77777777" w:rsidR="00D84F9C" w:rsidRPr="00E61392" w:rsidRDefault="00D84F9C" w:rsidP="00D84F9C">
      <w:pPr>
        <w:spacing w:before="210" w:after="210" w:line="240" w:lineRule="auto"/>
        <w:jc w:val="both"/>
        <w:rPr>
          <w:rFonts w:ascii="Arial" w:eastAsia="Arial" w:hAnsi="Arial" w:cs="Arial"/>
          <w:kern w:val="0"/>
          <w:sz w:val="20"/>
          <w:szCs w:val="20"/>
          <w:lang w:val="sl-SI"/>
          <w14:ligatures w14:val="none"/>
        </w:rPr>
      </w:pPr>
      <w:r w:rsidRPr="00E61392">
        <w:rPr>
          <w:rFonts w:ascii="Arial" w:eastAsia="Arial" w:hAnsi="Arial" w:cs="Arial"/>
          <w:kern w:val="0"/>
          <w:sz w:val="20"/>
          <w:szCs w:val="20"/>
          <w:lang w:val="sl-SI"/>
          <w14:ligatures w14:val="none"/>
        </w:rPr>
        <w:t>Poleg Izjave o strinjanju in sprejemanju pogojev GOŠO 6, ki jo prijavitelj podpiše pod kazensko in materialno odgovornostjo,  je v okviru obrazca št. 6 zahtevana bonitetna ocena.</w:t>
      </w:r>
    </w:p>
    <w:p w14:paraId="1DA7D594" w14:textId="77777777" w:rsidR="00D84F9C" w:rsidRPr="00E61392" w:rsidRDefault="00D84F9C" w:rsidP="00D84F9C">
      <w:pPr>
        <w:spacing w:before="210" w:after="210" w:line="240" w:lineRule="auto"/>
        <w:jc w:val="both"/>
        <w:rPr>
          <w:rFonts w:ascii="Arial" w:eastAsia="Arial" w:hAnsi="Arial" w:cs="Arial"/>
          <w:kern w:val="0"/>
          <w:sz w:val="20"/>
          <w:szCs w:val="20"/>
          <w:lang w:val="sl-SI"/>
          <w14:ligatures w14:val="none"/>
        </w:rPr>
      </w:pPr>
      <w:r w:rsidRPr="00E61392">
        <w:rPr>
          <w:rFonts w:ascii="Arial" w:eastAsia="Arial" w:hAnsi="Arial" w:cs="Arial"/>
          <w:kern w:val="0"/>
          <w:sz w:val="20"/>
          <w:szCs w:val="20"/>
          <w:lang w:val="sl-SI"/>
          <w14:ligatures w14:val="none"/>
        </w:rPr>
        <w:lastRenderedPageBreak/>
        <w:t>Ministrstvo pri Finančni upravi Republike Slovenije pridobi potrdilo oziroma preveri naslednje podatke iz evidence FURS:</w:t>
      </w:r>
    </w:p>
    <w:p w14:paraId="4AB93ECB" w14:textId="77777777" w:rsidR="00D84F9C" w:rsidRPr="00E61392" w:rsidRDefault="00D84F9C" w:rsidP="00D84F9C">
      <w:pPr>
        <w:numPr>
          <w:ilvl w:val="0"/>
          <w:numId w:val="16"/>
        </w:numPr>
        <w:spacing w:before="210" w:after="210" w:line="240" w:lineRule="auto"/>
        <w:jc w:val="both"/>
        <w:rPr>
          <w:rFonts w:ascii="Arial" w:eastAsia="Arial" w:hAnsi="Arial" w:cs="Arial"/>
          <w:kern w:val="0"/>
          <w:sz w:val="20"/>
          <w:szCs w:val="20"/>
          <w:lang w:val="sl-SI"/>
          <w14:ligatures w14:val="none"/>
        </w:rPr>
      </w:pPr>
      <w:r w:rsidRPr="00E61392">
        <w:rPr>
          <w:rFonts w:ascii="Arial" w:eastAsia="Arial" w:hAnsi="Arial" w:cs="Arial"/>
          <w:kern w:val="0"/>
          <w:sz w:val="20"/>
          <w:szCs w:val="20"/>
          <w:lang w:val="sl-SI"/>
          <w14:ligatures w14:val="none"/>
        </w:rPr>
        <w:t>da prijavitelj na dan vložitve vloge nima neporavnanih zapadlih davčnih obveznosti in drugih denarnih  nedavčnih obveznosti v skladu z zakonom, ki ureja finančno upravo, v višini, ki presega 50 EUR;</w:t>
      </w:r>
    </w:p>
    <w:p w14:paraId="3FAADC25" w14:textId="77777777" w:rsidR="00D84F9C" w:rsidRPr="00E61392" w:rsidRDefault="00D84F9C" w:rsidP="00D84F9C">
      <w:pPr>
        <w:numPr>
          <w:ilvl w:val="0"/>
          <w:numId w:val="17"/>
        </w:numPr>
        <w:spacing w:before="210" w:after="210" w:line="240" w:lineRule="auto"/>
        <w:jc w:val="both"/>
        <w:rPr>
          <w:rFonts w:ascii="Arial" w:eastAsia="Arial" w:hAnsi="Arial" w:cs="Arial"/>
          <w:kern w:val="0"/>
          <w:sz w:val="20"/>
          <w:szCs w:val="20"/>
          <w:lang w:val="sl-SI"/>
          <w14:ligatures w14:val="none"/>
        </w:rPr>
      </w:pPr>
      <w:r w:rsidRPr="00E61392">
        <w:rPr>
          <w:rFonts w:ascii="Arial" w:eastAsia="Arial" w:hAnsi="Arial" w:cs="Arial"/>
          <w:kern w:val="0"/>
          <w:sz w:val="20"/>
          <w:szCs w:val="20"/>
          <w:lang w:val="sl-SI"/>
          <w14:ligatures w14:val="none"/>
        </w:rPr>
        <w:t>da redno izplačuje plače in socialne prispevke.</w:t>
      </w:r>
    </w:p>
    <w:p w14:paraId="18CC4E96" w14:textId="77777777" w:rsidR="00D84F9C" w:rsidRPr="00E61392" w:rsidRDefault="00D84F9C" w:rsidP="00D84F9C">
      <w:pPr>
        <w:spacing w:before="210" w:after="210" w:line="240" w:lineRule="auto"/>
        <w:jc w:val="both"/>
        <w:rPr>
          <w:rFonts w:ascii="Arial" w:eastAsia="Arial" w:hAnsi="Arial" w:cs="Arial"/>
          <w:kern w:val="0"/>
          <w:sz w:val="20"/>
          <w:szCs w:val="20"/>
          <w:lang w:val="sl-SI"/>
          <w14:ligatures w14:val="none"/>
        </w:rPr>
      </w:pPr>
      <w:r w:rsidRPr="00E61392">
        <w:rPr>
          <w:rFonts w:ascii="Arial" w:eastAsia="Arial" w:hAnsi="Arial" w:cs="Arial"/>
          <w:kern w:val="0"/>
          <w:sz w:val="20"/>
          <w:szCs w:val="20"/>
          <w:lang w:val="sl-SI"/>
          <w14:ligatures w14:val="none"/>
        </w:rPr>
        <w:t>Ministrstvo pri Ministrstvu za finance preveri izpolnjevanje spodnjih pogojev:</w:t>
      </w:r>
    </w:p>
    <w:p w14:paraId="70EF8D7B" w14:textId="77777777" w:rsidR="00D84F9C" w:rsidRPr="00E61392" w:rsidRDefault="00D84F9C" w:rsidP="00D84F9C">
      <w:pPr>
        <w:numPr>
          <w:ilvl w:val="1"/>
          <w:numId w:val="4"/>
        </w:numPr>
        <w:spacing w:after="0" w:line="240" w:lineRule="auto"/>
        <w:ind w:left="567" w:hanging="283"/>
        <w:jc w:val="both"/>
        <w:rPr>
          <w:rFonts w:ascii="Arial" w:eastAsia="Times New Roman" w:hAnsi="Arial" w:cs="Arial"/>
          <w:bCs/>
          <w:kern w:val="0"/>
          <w:sz w:val="20"/>
          <w:szCs w:val="20"/>
          <w:lang w:val="sl-SI" w:eastAsia="sl-SI"/>
          <w14:ligatures w14:val="none"/>
        </w:rPr>
      </w:pPr>
      <w:r w:rsidRPr="00E61392">
        <w:rPr>
          <w:rFonts w:ascii="Arial" w:eastAsia="Times New Roman" w:hAnsi="Arial" w:cs="Arial"/>
          <w:kern w:val="0"/>
          <w:sz w:val="20"/>
          <w:szCs w:val="20"/>
          <w:lang w:val="sl-SI" w:eastAsia="sl-SI"/>
          <w14:ligatures w14:val="none"/>
        </w:rPr>
        <w:t>da prijavitelj na dan vložitve vloge nima neporavnanega naloga za izterjavo zaradi predhodne odločbe Evropske komisije, ki je pomoč razglasila za nezakonito in nezdružljivo z notranjim trgom;</w:t>
      </w:r>
    </w:p>
    <w:p w14:paraId="3113A258" w14:textId="77777777" w:rsidR="00D84F9C" w:rsidRPr="00E61392" w:rsidRDefault="00D84F9C" w:rsidP="00D84F9C">
      <w:pPr>
        <w:numPr>
          <w:ilvl w:val="1"/>
          <w:numId w:val="4"/>
        </w:numPr>
        <w:spacing w:after="0" w:line="240" w:lineRule="auto"/>
        <w:ind w:left="567" w:hanging="283"/>
        <w:jc w:val="both"/>
        <w:rPr>
          <w:rFonts w:ascii="Arial" w:eastAsia="Times New Roman" w:hAnsi="Arial" w:cs="Arial"/>
          <w:bCs/>
          <w:kern w:val="0"/>
          <w:sz w:val="20"/>
          <w:szCs w:val="20"/>
          <w:lang w:val="sl-SI" w:eastAsia="sl-SI"/>
          <w14:ligatures w14:val="none"/>
        </w:rPr>
      </w:pPr>
      <w:r w:rsidRPr="00E61392">
        <w:rPr>
          <w:rFonts w:ascii="Arial" w:eastAsia="Times New Roman" w:hAnsi="Arial" w:cs="Arial"/>
          <w:kern w:val="0"/>
          <w:sz w:val="20"/>
          <w:szCs w:val="20"/>
          <w:lang w:val="sl-SI" w:eastAsia="sl-SI"/>
          <w14:ligatures w14:val="none"/>
        </w:rPr>
        <w:t>da prijavitelj na dan vložitve vloge nima neporavnanih nalogov za vračilo za preveč izplačane pomoči po pravilu de minimis ali državne pomoči na podlagi predhodnega poziva Ministrstva za finance.</w:t>
      </w:r>
    </w:p>
    <w:p w14:paraId="5947CAC8" w14:textId="77777777" w:rsidR="00D84F9C" w:rsidRPr="00E61392" w:rsidRDefault="00D84F9C" w:rsidP="00D84F9C">
      <w:pPr>
        <w:spacing w:after="0" w:line="260" w:lineRule="atLeast"/>
        <w:jc w:val="both"/>
        <w:rPr>
          <w:rFonts w:ascii="Arial" w:eastAsia="Times New Roman" w:hAnsi="Arial" w:cs="Arial"/>
          <w:b/>
          <w:bCs/>
          <w:kern w:val="0"/>
          <w:sz w:val="20"/>
          <w:szCs w:val="20"/>
          <w:lang w:val="sl-SI"/>
          <w14:ligatures w14:val="none"/>
        </w:rPr>
      </w:pPr>
    </w:p>
    <w:p w14:paraId="323B3911" w14:textId="77777777" w:rsidR="00D84F9C" w:rsidRPr="00E61392" w:rsidRDefault="00D84F9C" w:rsidP="00D84F9C">
      <w:pPr>
        <w:spacing w:after="0" w:line="260" w:lineRule="atLeast"/>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 xml:space="preserve">Po sklenitvi pogodbe o sofinanciranju z izbranim prijaviteljem pa so v slednji urejena tudi vprašanja, ki se navezujejo na »podjetje v težavah«. Namreč, skladno s 23. členom pogodbe o sofinanciranju, če je v času veljavnosti pogodbe nad končnim prejemnikom začet postopek zaradi insolventnosti ali postopek prisilnega prenehanja, je ta dolžan o postopku takoj obvestiti ministrstvo. Z dnem objave sklepa o začetku postopka iz prejšnjega stavka, prejemnik nima več pravic po tej pogodbi, razen če je sklep razveljavljen ali postopek končan na način, da lahko končni prejemnik posluje dalje. V vsakem primeru lahko ministrstvo odstopi od pogodbe, končni prejemnik pa mora vrniti prejeta sredstva po tej pogodbi v roku 30 (tridesetih) dni od pisnega poziva ministrstva, povečana za zakonske zamudne obresti od dneva nakazila na TRR končnega prejemnika do dneva nakazila v dobro proračunskega sklada NOO oz. proračuna RS. </w:t>
      </w:r>
    </w:p>
    <w:p w14:paraId="250915EC" w14:textId="77777777" w:rsidR="00D84F9C" w:rsidRPr="00E61392" w:rsidRDefault="00D84F9C" w:rsidP="00D84F9C">
      <w:pPr>
        <w:spacing w:after="0" w:line="260" w:lineRule="atLeast"/>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 xml:space="preserve"> </w:t>
      </w:r>
    </w:p>
    <w:p w14:paraId="689AC2EB" w14:textId="77777777" w:rsidR="00D84F9C" w:rsidRPr="00E61392" w:rsidRDefault="00D84F9C" w:rsidP="00D84F9C">
      <w:pPr>
        <w:spacing w:after="0" w:line="260" w:lineRule="atLeast"/>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Če pride do blokade transakcijskega računa prejemnika, je ta o blokadi dolžan takoj obvestiti ministrstvo. V času trajanja blokade končni prejemnik ni upravičen do sredstev po tej pogodbi. V primeru blokade lahko ministrstvo odstopi od pogodbe, končni prejemnik pa mora vrniti prejeta sredstva po tej pogodbi v roku 30 (tridesetih) dni od pisnega poziva ministrstva, povečana za zakonske zamudne obresti od dneva nakazila na TRR končnega prejemnika do dneva nakazila v dobro proračunskega sklada NOO oz. proračuna RS</w:t>
      </w:r>
    </w:p>
    <w:p w14:paraId="14349674" w14:textId="77777777" w:rsidR="00D84F9C" w:rsidRPr="00E61392" w:rsidRDefault="00D84F9C" w:rsidP="00D84F9C">
      <w:pPr>
        <w:spacing w:after="0" w:line="260" w:lineRule="atLeast"/>
        <w:jc w:val="both"/>
        <w:rPr>
          <w:rFonts w:ascii="Arial" w:eastAsia="Times New Roman" w:hAnsi="Arial" w:cs="Arial"/>
          <w:b/>
          <w:bCs/>
          <w:kern w:val="0"/>
          <w:sz w:val="20"/>
          <w:szCs w:val="20"/>
          <w:lang w:val="sl-SI"/>
          <w14:ligatures w14:val="none"/>
        </w:rPr>
      </w:pPr>
    </w:p>
    <w:p w14:paraId="407C94E4" w14:textId="01FBC89F" w:rsidR="00D84F9C" w:rsidRPr="00E61392" w:rsidRDefault="00D84F9C" w:rsidP="00D84F9C">
      <w:pPr>
        <w:spacing w:after="0" w:line="260" w:lineRule="atLeast"/>
        <w:jc w:val="both"/>
        <w:rPr>
          <w:rFonts w:ascii="Arial" w:eastAsia="Times New Roman" w:hAnsi="Arial" w:cs="Arial"/>
          <w:b/>
          <w:bCs/>
          <w:kern w:val="0"/>
          <w:sz w:val="20"/>
          <w:szCs w:val="20"/>
          <w:lang w:val="sl-SI"/>
          <w14:ligatures w14:val="none"/>
        </w:rPr>
      </w:pPr>
      <w:r w:rsidRPr="00E61392">
        <w:rPr>
          <w:rFonts w:ascii="Arial" w:eastAsia="Times New Roman" w:hAnsi="Arial" w:cs="Arial"/>
          <w:b/>
          <w:bCs/>
          <w:kern w:val="0"/>
          <w:sz w:val="20"/>
          <w:szCs w:val="20"/>
          <w:lang w:val="sl-SI"/>
          <w14:ligatures w14:val="none"/>
        </w:rPr>
        <w:t>Vprašanje št. 34:</w:t>
      </w:r>
    </w:p>
    <w:p w14:paraId="0668C3E0" w14:textId="77777777" w:rsidR="00D84F9C" w:rsidRPr="00E61392" w:rsidRDefault="00D84F9C" w:rsidP="00D84F9C">
      <w:pPr>
        <w:spacing w:after="0" w:line="240" w:lineRule="auto"/>
        <w:contextualSpacing/>
        <w:rPr>
          <w:rFonts w:ascii="Arial" w:eastAsia="Times New Roman" w:hAnsi="Arial" w:cs="Arial"/>
          <w:color w:val="000000" w:themeColor="text1"/>
          <w:kern w:val="0"/>
          <w:sz w:val="20"/>
          <w:szCs w:val="20"/>
          <w:lang w:val="sl-SI"/>
          <w14:ligatures w14:val="none"/>
        </w:rPr>
      </w:pPr>
      <w:r w:rsidRPr="00E61392">
        <w:rPr>
          <w:rFonts w:ascii="Arial" w:eastAsia="Times New Roman" w:hAnsi="Arial" w:cs="Arial"/>
          <w:color w:val="000000" w:themeColor="text1"/>
          <w:kern w:val="0"/>
          <w:sz w:val="20"/>
          <w:szCs w:val="20"/>
          <w:lang w:val="sl-SI"/>
          <w14:ligatures w14:val="none"/>
        </w:rPr>
        <w:t>Razpis GOŠO6: tč. 1.6. PRIČAKOVANI REZULTATI IN KAZALNIKI PROJEKTOV</w:t>
      </w:r>
    </w:p>
    <w:p w14:paraId="7C2F2211" w14:textId="77777777" w:rsidR="00D84F9C" w:rsidRPr="00E61392" w:rsidRDefault="00D84F9C" w:rsidP="00D84F9C">
      <w:pPr>
        <w:spacing w:after="0" w:line="260" w:lineRule="atLeast"/>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 xml:space="preserve">Izbrani prijavitelj bo moral v okviru izvedbe projekta v skladu z zahtevami javnega razpisa omogočiti vsem gospodinjstvom, ki jih je določil v svoji vlogi, dostop do OŠO. </w:t>
      </w:r>
    </w:p>
    <w:p w14:paraId="373AE122" w14:textId="77777777" w:rsidR="00D84F9C" w:rsidRPr="00E61392" w:rsidRDefault="00D84F9C" w:rsidP="00D84F9C">
      <w:pPr>
        <w:spacing w:after="0" w:line="260" w:lineRule="atLeast"/>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Pričakovani rezultat v okviru NOO cilj »C2.K7.IH.T99 Dodatna gospodinjstva s širokopasovnim dostopom«, je do 30. 6. 2026 omogočiti dostop do OŠO 6.838 gospodinjstvom.</w:t>
      </w:r>
    </w:p>
    <w:p w14:paraId="68DBB209" w14:textId="77777777" w:rsidR="00D84F9C" w:rsidRPr="00E61392" w:rsidRDefault="00D84F9C" w:rsidP="00D84F9C">
      <w:pPr>
        <w:spacing w:after="0" w:line="260" w:lineRule="atLeast"/>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Pogodba o dodelitvi sredstev za izvedbo projekta v 6. členu jasno določa, da se končni prejemnik zavezuje v postavljenem pogodbenem roku doseči pogodbeno dogovorjeni kazalnik (</w:t>
      </w:r>
      <w:bookmarkStart w:id="11" w:name="_Hlk176808969"/>
      <w:r w:rsidRPr="00E61392">
        <w:rPr>
          <w:rFonts w:ascii="Arial" w:eastAsia="Times New Roman" w:hAnsi="Arial" w:cs="Arial"/>
          <w:kern w:val="0"/>
          <w:sz w:val="20"/>
          <w:szCs w:val="20"/>
          <w:lang w:val="sl-SI"/>
          <w14:ligatures w14:val="none"/>
        </w:rPr>
        <w:t>minimalno 75 % razpisanih belih lis</w:t>
      </w:r>
      <w:bookmarkEnd w:id="11"/>
      <w:r w:rsidRPr="00E61392">
        <w:rPr>
          <w:rFonts w:ascii="Arial" w:eastAsia="Times New Roman" w:hAnsi="Arial" w:cs="Arial"/>
          <w:kern w:val="0"/>
          <w:sz w:val="20"/>
          <w:szCs w:val="20"/>
          <w:lang w:val="sl-SI"/>
          <w14:ligatures w14:val="none"/>
        </w:rPr>
        <w:t>). Če kazalnik ni dosežen po krivdi upravičenca, mora ta prejeta sredstva vrniti. Ministrstvo prosimo za odgovore:</w:t>
      </w:r>
    </w:p>
    <w:p w14:paraId="4F49F78F" w14:textId="77777777" w:rsidR="00D84F9C" w:rsidRPr="00E61392" w:rsidRDefault="00D84F9C" w:rsidP="00D84F9C">
      <w:pPr>
        <w:spacing w:after="0" w:line="240" w:lineRule="auto"/>
        <w:ind w:left="1080"/>
        <w:contextualSpacing/>
        <w:jc w:val="both"/>
        <w:rPr>
          <w:rFonts w:ascii="Arial" w:eastAsia="Times New Roman" w:hAnsi="Arial" w:cs="Arial"/>
          <w:b/>
          <w:bCs/>
          <w:kern w:val="0"/>
          <w:sz w:val="20"/>
          <w:szCs w:val="20"/>
          <w:lang w:val="sl-SI"/>
          <w14:ligatures w14:val="none"/>
        </w:rPr>
      </w:pPr>
    </w:p>
    <w:p w14:paraId="63AAFF31" w14:textId="77777777" w:rsidR="00D84F9C" w:rsidRPr="00E61392" w:rsidRDefault="00D84F9C" w:rsidP="00D84F9C">
      <w:pPr>
        <w:numPr>
          <w:ilvl w:val="1"/>
          <w:numId w:val="4"/>
        </w:numPr>
        <w:spacing w:after="0" w:line="240" w:lineRule="auto"/>
        <w:ind w:left="426"/>
        <w:contextualSpacing/>
        <w:jc w:val="both"/>
        <w:rPr>
          <w:rFonts w:ascii="Arial" w:eastAsia="Times New Roman" w:hAnsi="Arial" w:cs="Arial"/>
          <w:b/>
          <w:bCs/>
          <w:kern w:val="0"/>
          <w:sz w:val="20"/>
          <w:szCs w:val="20"/>
          <w:lang w:val="sl-SI" w:eastAsia="sl-SI"/>
          <w14:ligatures w14:val="none"/>
        </w:rPr>
      </w:pPr>
      <w:r w:rsidRPr="00E61392">
        <w:rPr>
          <w:rFonts w:ascii="Arial" w:eastAsia="Times New Roman" w:hAnsi="Arial" w:cs="Arial"/>
          <w:b/>
          <w:bCs/>
          <w:kern w:val="0"/>
          <w:sz w:val="20"/>
          <w:szCs w:val="20"/>
          <w:lang w:val="sl-SI" w:eastAsia="sl-SI"/>
          <w14:ligatures w14:val="none"/>
        </w:rPr>
        <w:t>Kako bo ministrstvo postopalo, če cilj razpisa ne bo dosežen?</w:t>
      </w:r>
    </w:p>
    <w:p w14:paraId="320CD743" w14:textId="77777777" w:rsidR="00D84F9C" w:rsidRPr="00E61392" w:rsidRDefault="00D84F9C" w:rsidP="00D84F9C">
      <w:pPr>
        <w:spacing w:after="0" w:line="240" w:lineRule="auto"/>
        <w:ind w:left="1080"/>
        <w:contextualSpacing/>
        <w:jc w:val="both"/>
        <w:rPr>
          <w:rFonts w:ascii="Arial" w:eastAsia="Times New Roman" w:hAnsi="Arial" w:cs="Arial"/>
          <w:b/>
          <w:bCs/>
          <w:kern w:val="0"/>
          <w:sz w:val="20"/>
          <w:szCs w:val="20"/>
          <w:lang w:val="sl-SI"/>
          <w14:ligatures w14:val="none"/>
        </w:rPr>
      </w:pPr>
    </w:p>
    <w:p w14:paraId="31AB04BA" w14:textId="77777777" w:rsidR="00D84F9C" w:rsidRPr="00E61392" w:rsidRDefault="00D84F9C" w:rsidP="00D84F9C">
      <w:pPr>
        <w:numPr>
          <w:ilvl w:val="1"/>
          <w:numId w:val="4"/>
        </w:numPr>
        <w:spacing w:after="0" w:line="240" w:lineRule="auto"/>
        <w:ind w:left="426"/>
        <w:contextualSpacing/>
        <w:jc w:val="both"/>
        <w:rPr>
          <w:rFonts w:ascii="Arial" w:eastAsia="Times New Roman" w:hAnsi="Arial" w:cs="Arial"/>
          <w:b/>
          <w:bCs/>
          <w:kern w:val="0"/>
          <w:sz w:val="20"/>
          <w:szCs w:val="20"/>
          <w:lang w:val="sl-SI" w:eastAsia="sl-SI"/>
          <w14:ligatures w14:val="none"/>
        </w:rPr>
      </w:pPr>
      <w:r w:rsidRPr="00E61392">
        <w:rPr>
          <w:rFonts w:ascii="Arial" w:eastAsia="Times New Roman" w:hAnsi="Arial" w:cs="Arial"/>
          <w:b/>
          <w:bCs/>
          <w:kern w:val="0"/>
          <w:sz w:val="20"/>
          <w:szCs w:val="20"/>
          <w:lang w:val="sl-SI" w:eastAsia="sl-SI"/>
          <w14:ligatures w14:val="none"/>
        </w:rPr>
        <w:t>Kako bo ministrstvo postopalo, če upravičenec ne bo dosegel pogodbeno dogovorjenega kazalnika, tj. omogočenih minimalno 75 % razpisanih belih lis?</w:t>
      </w:r>
    </w:p>
    <w:p w14:paraId="08E10FD1" w14:textId="77777777" w:rsidR="00D84F9C" w:rsidRPr="00E61392" w:rsidRDefault="00D84F9C" w:rsidP="00D84F9C">
      <w:pPr>
        <w:numPr>
          <w:ilvl w:val="1"/>
          <w:numId w:val="4"/>
        </w:numPr>
        <w:spacing w:after="0" w:line="240" w:lineRule="auto"/>
        <w:ind w:left="426"/>
        <w:contextualSpacing/>
        <w:jc w:val="both"/>
        <w:rPr>
          <w:rFonts w:ascii="Arial" w:eastAsia="Times New Roman" w:hAnsi="Arial" w:cs="Arial"/>
          <w:kern w:val="0"/>
          <w:sz w:val="20"/>
          <w:szCs w:val="20"/>
          <w:lang w:val="sl-SI" w:eastAsia="sl-SI"/>
          <w14:ligatures w14:val="none"/>
        </w:rPr>
      </w:pPr>
    </w:p>
    <w:p w14:paraId="3D2879E7" w14:textId="77777777" w:rsidR="00D84F9C" w:rsidRPr="00E61392" w:rsidRDefault="00D84F9C" w:rsidP="00D84F9C">
      <w:pPr>
        <w:numPr>
          <w:ilvl w:val="1"/>
          <w:numId w:val="4"/>
        </w:numPr>
        <w:spacing w:after="0" w:line="240" w:lineRule="auto"/>
        <w:ind w:left="426"/>
        <w:contextualSpacing/>
        <w:jc w:val="both"/>
        <w:rPr>
          <w:rFonts w:ascii="Arial" w:eastAsia="Times New Roman" w:hAnsi="Arial" w:cs="Arial"/>
          <w:kern w:val="0"/>
          <w:sz w:val="20"/>
          <w:szCs w:val="20"/>
          <w:lang w:val="sl-SI" w:eastAsia="sl-SI"/>
          <w14:ligatures w14:val="none"/>
        </w:rPr>
      </w:pPr>
      <w:r w:rsidRPr="00E61392">
        <w:rPr>
          <w:rFonts w:ascii="Arial" w:eastAsia="Times New Roman" w:hAnsi="Arial" w:cs="Arial"/>
          <w:b/>
          <w:bCs/>
          <w:kern w:val="0"/>
          <w:sz w:val="20"/>
          <w:szCs w:val="20"/>
          <w:lang w:val="sl-SI" w:eastAsia="sl-SI"/>
          <w14:ligatures w14:val="none"/>
        </w:rPr>
        <w:t xml:space="preserve">Kaj pomeni za sam razpis, če ministrstvo z aneksom k pogodbi upravičencu zniža prvotno pogodbeno dogovorjeni kazalnik in ta na koncu ne doseže minimalnih 75 % razpisanih belih lis – upravičenec je sicer izpolnil pogodbeno (znižano) dogovorjeni kazalnik, ki pa je pod razpisno definiranim ciljem in namenom razpisa? Bo ministrstvo zahtevalo vrnitev sredstev? Ali bo ter sploh kako (in od koga) bo ministrstvo zahtevalo povrnitev sredstev – </w:t>
      </w:r>
      <w:r w:rsidRPr="00E61392">
        <w:rPr>
          <w:rFonts w:ascii="Arial" w:eastAsia="Times New Roman" w:hAnsi="Arial" w:cs="Arial"/>
          <w:b/>
          <w:bCs/>
          <w:kern w:val="0"/>
          <w:sz w:val="20"/>
          <w:szCs w:val="20"/>
          <w:lang w:val="sl-SI" w:eastAsia="sl-SI"/>
          <w14:ligatures w14:val="none"/>
        </w:rPr>
        <w:lastRenderedPageBreak/>
        <w:t>kako bo presojalo krivdo upravičenca, objektivnost razlogov za znižanje pogodbenih kazalnikov ter vpliv teh dejanj na sam razpis ter ostale udeležence/upravičence razpisa</w:t>
      </w:r>
      <w:r w:rsidRPr="00E61392">
        <w:rPr>
          <w:rFonts w:ascii="Arial" w:eastAsia="Times New Roman" w:hAnsi="Arial" w:cs="Arial"/>
          <w:kern w:val="0"/>
          <w:sz w:val="20"/>
          <w:szCs w:val="20"/>
          <w:lang w:val="sl-SI" w:eastAsia="sl-SI"/>
          <w14:ligatures w14:val="none"/>
        </w:rPr>
        <w:t>?</w:t>
      </w:r>
    </w:p>
    <w:p w14:paraId="30D8668F" w14:textId="77777777" w:rsidR="00D84F9C" w:rsidRPr="00E61392" w:rsidRDefault="00D84F9C" w:rsidP="00D84F9C">
      <w:pPr>
        <w:spacing w:after="0" w:line="260" w:lineRule="atLeast"/>
        <w:jc w:val="both"/>
        <w:rPr>
          <w:rFonts w:ascii="Arial" w:eastAsia="Times New Roman" w:hAnsi="Arial" w:cs="Arial"/>
          <w:kern w:val="0"/>
          <w:sz w:val="20"/>
          <w:szCs w:val="20"/>
          <w:lang w:val="sl-SI"/>
          <w14:ligatures w14:val="none"/>
        </w:rPr>
      </w:pPr>
    </w:p>
    <w:p w14:paraId="78E351AA" w14:textId="6B87C373" w:rsidR="00D84F9C" w:rsidRPr="00E61392" w:rsidRDefault="00D84F9C" w:rsidP="00D84F9C">
      <w:pPr>
        <w:spacing w:after="0" w:line="260" w:lineRule="atLeast"/>
        <w:jc w:val="both"/>
        <w:rPr>
          <w:rFonts w:ascii="Arial" w:eastAsia="Times New Roman" w:hAnsi="Arial" w:cs="Arial"/>
          <w:b/>
          <w:bCs/>
          <w:kern w:val="0"/>
          <w:sz w:val="20"/>
          <w:szCs w:val="20"/>
          <w:lang w:val="sl-SI"/>
          <w14:ligatures w14:val="none"/>
        </w:rPr>
      </w:pPr>
      <w:r w:rsidRPr="00E61392">
        <w:rPr>
          <w:rFonts w:ascii="Arial" w:eastAsia="Times New Roman" w:hAnsi="Arial" w:cs="Arial"/>
          <w:b/>
          <w:bCs/>
          <w:kern w:val="0"/>
          <w:sz w:val="20"/>
          <w:szCs w:val="20"/>
          <w:lang w:val="sl-SI"/>
          <w14:ligatures w14:val="none"/>
        </w:rPr>
        <w:t>Odgovor št. 34:</w:t>
      </w:r>
    </w:p>
    <w:p w14:paraId="43C0DF2B" w14:textId="77777777" w:rsidR="00D84F9C" w:rsidRPr="00E61392" w:rsidRDefault="00D84F9C" w:rsidP="00D84F9C">
      <w:pPr>
        <w:spacing w:after="0" w:line="260" w:lineRule="atLeast"/>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Na podlagi 18. točke razpisne dokumentacije bo ministrstvo vsake tri (3) mesece preverjalo izvajanje projekta glede na njegovo časovnico opredeljeno v investicijski in projektni dokumentaciji. Če bo izbrani prijavitelj s svojimi aktivnostmi zamujal za več kot tri (3) mesece, bo ministrstvo odstopilo od pogodbe. Morebitni zgrajeni deli omrežij v tem primeru ne bodo sofinancirani, prav tako vsa do tedaj prejeta izplačila, bo moral končni uporabnik vrniti z zakonitimi zamudnimi obrestmi od dneva prejema sredstev.</w:t>
      </w:r>
      <w:r w:rsidRPr="00E61392">
        <w:rPr>
          <w:rFonts w:ascii="Arial" w:eastAsia="Times New Roman" w:hAnsi="Arial" w:cs="Arial"/>
          <w:bCs/>
          <w:kern w:val="0"/>
          <w:sz w:val="20"/>
          <w:szCs w:val="20"/>
          <w:lang w:val="sl-SI"/>
          <w14:ligatures w14:val="none"/>
        </w:rPr>
        <w:t xml:space="preserve"> Pri podrobnem časovnem načrtu gradnje/omogočanja po naslovih vseh OPT, bo izbrani prijavitelj moral v določenih tri (3) mesečnih intervalih upoštevati naslednje zahteve:</w:t>
      </w:r>
    </w:p>
    <w:p w14:paraId="593E4A90" w14:textId="77777777" w:rsidR="00D84F9C" w:rsidRPr="00E61392" w:rsidRDefault="00D84F9C" w:rsidP="00D84F9C">
      <w:pPr>
        <w:numPr>
          <w:ilvl w:val="1"/>
          <w:numId w:val="18"/>
        </w:numPr>
        <w:spacing w:after="0" w:line="240" w:lineRule="auto"/>
        <w:ind w:left="567" w:hanging="284"/>
        <w:jc w:val="both"/>
        <w:rPr>
          <w:rFonts w:ascii="Arial" w:eastAsia="Times New Roman" w:hAnsi="Arial" w:cs="Arial"/>
          <w:bCs/>
          <w:kern w:val="0"/>
          <w:sz w:val="20"/>
          <w:szCs w:val="20"/>
          <w:lang w:val="sl-SI" w:eastAsia="sl-SI"/>
          <w14:ligatures w14:val="none"/>
        </w:rPr>
      </w:pPr>
      <w:r w:rsidRPr="00E61392">
        <w:rPr>
          <w:rFonts w:ascii="Arial" w:eastAsia="Times New Roman" w:hAnsi="Arial" w:cs="Arial"/>
          <w:bCs/>
          <w:kern w:val="0"/>
          <w:sz w:val="20"/>
          <w:szCs w:val="20"/>
          <w:lang w:val="sl-SI" w:eastAsia="sl-SI"/>
          <w14:ligatures w14:val="none"/>
        </w:rPr>
        <w:t>po koncu prvih šestih (6.) mesecev od datuma podpisa pogodbe bo omogočil vsaj 2</w:t>
      </w:r>
      <w:r w:rsidRPr="00E61392">
        <w:rPr>
          <w:rFonts w:ascii="Arial" w:eastAsia="Times New Roman" w:hAnsi="Arial" w:cs="Arial"/>
          <w:kern w:val="0"/>
          <w:sz w:val="20"/>
          <w:szCs w:val="20"/>
          <w:lang w:val="sl-SI" w:eastAsia="sl-SI"/>
          <w14:ligatures w14:val="none"/>
        </w:rPr>
        <w:t> </w:t>
      </w:r>
      <w:r w:rsidRPr="00E61392">
        <w:rPr>
          <w:rFonts w:ascii="Arial" w:eastAsia="Times New Roman" w:hAnsi="Arial" w:cs="Arial"/>
          <w:bCs/>
          <w:kern w:val="0"/>
          <w:sz w:val="20"/>
          <w:szCs w:val="20"/>
          <w:lang w:val="sl-SI" w:eastAsia="sl-SI"/>
          <w14:ligatures w14:val="none"/>
        </w:rPr>
        <w:t>% skupnega števila vseh OPT iz svoje vloge,</w:t>
      </w:r>
    </w:p>
    <w:p w14:paraId="45BF5D44" w14:textId="77777777" w:rsidR="00D84F9C" w:rsidRPr="00E61392" w:rsidRDefault="00D84F9C" w:rsidP="00D84F9C">
      <w:pPr>
        <w:numPr>
          <w:ilvl w:val="1"/>
          <w:numId w:val="18"/>
        </w:numPr>
        <w:spacing w:after="0" w:line="240" w:lineRule="auto"/>
        <w:ind w:left="567" w:hanging="284"/>
        <w:jc w:val="both"/>
        <w:rPr>
          <w:rFonts w:ascii="Arial" w:eastAsia="Times New Roman" w:hAnsi="Arial" w:cs="Arial"/>
          <w:bCs/>
          <w:kern w:val="0"/>
          <w:sz w:val="20"/>
          <w:szCs w:val="20"/>
          <w:lang w:val="sl-SI" w:eastAsia="sl-SI"/>
          <w14:ligatures w14:val="none"/>
        </w:rPr>
      </w:pPr>
      <w:r w:rsidRPr="00E61392">
        <w:rPr>
          <w:rFonts w:ascii="Arial" w:eastAsia="Times New Roman" w:hAnsi="Arial" w:cs="Arial"/>
          <w:bCs/>
          <w:kern w:val="0"/>
          <w:sz w:val="20"/>
          <w:szCs w:val="20"/>
          <w:lang w:val="sl-SI" w:eastAsia="sl-SI"/>
          <w14:ligatures w14:val="none"/>
        </w:rPr>
        <w:t>po koncu prvih devetih (9.) mesecev od datuma podpisa pogodbe bo omogočil vsaj 5 % skupnega števila vseh OPT iz svoje vloge,</w:t>
      </w:r>
    </w:p>
    <w:p w14:paraId="5969C335" w14:textId="77777777" w:rsidR="00D84F9C" w:rsidRPr="00E61392" w:rsidRDefault="00D84F9C" w:rsidP="00D84F9C">
      <w:pPr>
        <w:numPr>
          <w:ilvl w:val="1"/>
          <w:numId w:val="18"/>
        </w:numPr>
        <w:spacing w:after="0" w:line="240" w:lineRule="auto"/>
        <w:ind w:left="567" w:hanging="284"/>
        <w:jc w:val="both"/>
        <w:rPr>
          <w:rFonts w:ascii="Arial" w:eastAsia="Times New Roman" w:hAnsi="Arial" w:cs="Arial"/>
          <w:bCs/>
          <w:kern w:val="0"/>
          <w:sz w:val="20"/>
          <w:szCs w:val="20"/>
          <w:lang w:val="sl-SI" w:eastAsia="sl-SI"/>
          <w14:ligatures w14:val="none"/>
        </w:rPr>
      </w:pPr>
      <w:r w:rsidRPr="00E61392">
        <w:rPr>
          <w:rFonts w:ascii="Arial" w:eastAsia="Times New Roman" w:hAnsi="Arial" w:cs="Arial"/>
          <w:bCs/>
          <w:kern w:val="0"/>
          <w:sz w:val="20"/>
          <w:szCs w:val="20"/>
          <w:lang w:val="sl-SI" w:eastAsia="sl-SI"/>
          <w14:ligatures w14:val="none"/>
        </w:rPr>
        <w:t>po koncu prvih dvanajstih (12.) mesecev od datuma podpisa</w:t>
      </w:r>
      <w:r w:rsidRPr="00E61392" w:rsidDel="00CF177A">
        <w:rPr>
          <w:rFonts w:ascii="Arial" w:eastAsia="Times New Roman" w:hAnsi="Arial" w:cs="Arial"/>
          <w:bCs/>
          <w:kern w:val="0"/>
          <w:sz w:val="20"/>
          <w:szCs w:val="20"/>
          <w:lang w:val="sl-SI" w:eastAsia="sl-SI"/>
          <w14:ligatures w14:val="none"/>
        </w:rPr>
        <w:t xml:space="preserve"> </w:t>
      </w:r>
      <w:r w:rsidRPr="00E61392">
        <w:rPr>
          <w:rFonts w:ascii="Arial" w:eastAsia="Times New Roman" w:hAnsi="Arial" w:cs="Arial"/>
          <w:bCs/>
          <w:kern w:val="0"/>
          <w:sz w:val="20"/>
          <w:szCs w:val="20"/>
          <w:lang w:val="sl-SI" w:eastAsia="sl-SI"/>
          <w14:ligatures w14:val="none"/>
        </w:rPr>
        <w:t>pogodbe bo omogočil vsaj 25</w:t>
      </w:r>
      <w:r w:rsidRPr="00E61392">
        <w:rPr>
          <w:rFonts w:ascii="Arial" w:eastAsia="Times New Roman" w:hAnsi="Arial" w:cs="Arial"/>
          <w:kern w:val="0"/>
          <w:sz w:val="20"/>
          <w:szCs w:val="20"/>
          <w:lang w:val="sl-SI" w:eastAsia="sl-SI"/>
          <w14:ligatures w14:val="none"/>
        </w:rPr>
        <w:t> </w:t>
      </w:r>
      <w:r w:rsidRPr="00E61392">
        <w:rPr>
          <w:rFonts w:ascii="Arial" w:eastAsia="Times New Roman" w:hAnsi="Arial" w:cs="Arial"/>
          <w:bCs/>
          <w:kern w:val="0"/>
          <w:sz w:val="20"/>
          <w:szCs w:val="20"/>
          <w:lang w:val="sl-SI" w:eastAsia="sl-SI"/>
          <w14:ligatures w14:val="none"/>
        </w:rPr>
        <w:t>% skupnega števila vseh OPT iz svoje vloge,</w:t>
      </w:r>
    </w:p>
    <w:p w14:paraId="4972A95C" w14:textId="77777777" w:rsidR="00D84F9C" w:rsidRPr="00E61392" w:rsidRDefault="00D84F9C" w:rsidP="00D84F9C">
      <w:pPr>
        <w:numPr>
          <w:ilvl w:val="1"/>
          <w:numId w:val="18"/>
        </w:numPr>
        <w:spacing w:after="0" w:line="240" w:lineRule="auto"/>
        <w:ind w:left="567" w:hanging="284"/>
        <w:jc w:val="both"/>
        <w:rPr>
          <w:rFonts w:ascii="Arial" w:eastAsia="Times New Roman" w:hAnsi="Arial" w:cs="Arial"/>
          <w:bCs/>
          <w:kern w:val="0"/>
          <w:sz w:val="20"/>
          <w:szCs w:val="20"/>
          <w:lang w:val="sl-SI" w:eastAsia="sl-SI"/>
          <w14:ligatures w14:val="none"/>
        </w:rPr>
      </w:pPr>
      <w:r w:rsidRPr="00E61392">
        <w:rPr>
          <w:rFonts w:ascii="Arial" w:eastAsia="Times New Roman" w:hAnsi="Arial" w:cs="Arial"/>
          <w:bCs/>
          <w:kern w:val="0"/>
          <w:sz w:val="20"/>
          <w:szCs w:val="20"/>
          <w:lang w:val="sl-SI" w:eastAsia="sl-SI"/>
          <w14:ligatures w14:val="none"/>
        </w:rPr>
        <w:t>po koncu prvih petnajstih (15.) mesecev od datuma podpisa</w:t>
      </w:r>
      <w:r w:rsidRPr="00E61392" w:rsidDel="00CF177A">
        <w:rPr>
          <w:rFonts w:ascii="Arial" w:eastAsia="Times New Roman" w:hAnsi="Arial" w:cs="Arial"/>
          <w:bCs/>
          <w:kern w:val="0"/>
          <w:sz w:val="20"/>
          <w:szCs w:val="20"/>
          <w:lang w:val="sl-SI" w:eastAsia="sl-SI"/>
          <w14:ligatures w14:val="none"/>
        </w:rPr>
        <w:t xml:space="preserve"> </w:t>
      </w:r>
      <w:r w:rsidRPr="00E61392">
        <w:rPr>
          <w:rFonts w:ascii="Arial" w:eastAsia="Times New Roman" w:hAnsi="Arial" w:cs="Arial"/>
          <w:bCs/>
          <w:kern w:val="0"/>
          <w:sz w:val="20"/>
          <w:szCs w:val="20"/>
          <w:lang w:val="sl-SI" w:eastAsia="sl-SI"/>
          <w14:ligatures w14:val="none"/>
        </w:rPr>
        <w:t>pogodbe bo omogočil vsaj 50 % skupnega števila vseh OPT iz svoje vloge,</w:t>
      </w:r>
    </w:p>
    <w:p w14:paraId="4ED817D8" w14:textId="77777777" w:rsidR="00D84F9C" w:rsidRPr="00E61392" w:rsidRDefault="00D84F9C" w:rsidP="00D84F9C">
      <w:pPr>
        <w:numPr>
          <w:ilvl w:val="1"/>
          <w:numId w:val="18"/>
        </w:numPr>
        <w:spacing w:after="0" w:line="240" w:lineRule="auto"/>
        <w:ind w:left="567" w:hanging="284"/>
        <w:jc w:val="both"/>
        <w:rPr>
          <w:rFonts w:ascii="Arial" w:eastAsia="Times New Roman" w:hAnsi="Arial" w:cs="Arial"/>
          <w:bCs/>
          <w:kern w:val="0"/>
          <w:sz w:val="20"/>
          <w:szCs w:val="20"/>
          <w:lang w:val="sl-SI" w:eastAsia="sl-SI"/>
          <w14:ligatures w14:val="none"/>
        </w:rPr>
      </w:pPr>
      <w:r w:rsidRPr="00E61392">
        <w:rPr>
          <w:rFonts w:ascii="Arial" w:eastAsia="Times New Roman" w:hAnsi="Arial" w:cs="Arial"/>
          <w:bCs/>
          <w:kern w:val="0"/>
          <w:sz w:val="20"/>
          <w:szCs w:val="20"/>
          <w:lang w:val="sl-SI" w:eastAsia="sl-SI"/>
          <w14:ligatures w14:val="none"/>
        </w:rPr>
        <w:t>po koncu prvih osemnajstih (18.) mesecev od datuma podpisa</w:t>
      </w:r>
      <w:r w:rsidRPr="00E61392" w:rsidDel="00CF177A">
        <w:rPr>
          <w:rFonts w:ascii="Arial" w:eastAsia="Times New Roman" w:hAnsi="Arial" w:cs="Arial"/>
          <w:bCs/>
          <w:kern w:val="0"/>
          <w:sz w:val="20"/>
          <w:szCs w:val="20"/>
          <w:lang w:val="sl-SI" w:eastAsia="sl-SI"/>
          <w14:ligatures w14:val="none"/>
        </w:rPr>
        <w:t xml:space="preserve"> </w:t>
      </w:r>
      <w:r w:rsidRPr="00E61392">
        <w:rPr>
          <w:rFonts w:ascii="Arial" w:eastAsia="Times New Roman" w:hAnsi="Arial" w:cs="Arial"/>
          <w:bCs/>
          <w:kern w:val="0"/>
          <w:sz w:val="20"/>
          <w:szCs w:val="20"/>
          <w:lang w:val="sl-SI" w:eastAsia="sl-SI"/>
          <w14:ligatures w14:val="none"/>
        </w:rPr>
        <w:t>pogodbe bo omogočil vsaj 70</w:t>
      </w:r>
      <w:r w:rsidRPr="00E61392">
        <w:rPr>
          <w:rFonts w:ascii="Arial" w:eastAsia="Times New Roman" w:hAnsi="Arial" w:cs="Arial"/>
          <w:kern w:val="0"/>
          <w:sz w:val="20"/>
          <w:szCs w:val="20"/>
          <w:lang w:val="sl-SI" w:eastAsia="sl-SI"/>
          <w14:ligatures w14:val="none"/>
        </w:rPr>
        <w:t> </w:t>
      </w:r>
      <w:r w:rsidRPr="00E61392">
        <w:rPr>
          <w:rFonts w:ascii="Arial" w:eastAsia="Times New Roman" w:hAnsi="Arial" w:cs="Arial"/>
          <w:bCs/>
          <w:kern w:val="0"/>
          <w:sz w:val="20"/>
          <w:szCs w:val="20"/>
          <w:lang w:val="sl-SI" w:eastAsia="sl-SI"/>
          <w14:ligatures w14:val="none"/>
        </w:rPr>
        <w:t>% skupnega števila vseh OPT iz svoje vloge,</w:t>
      </w:r>
    </w:p>
    <w:p w14:paraId="5317A91C" w14:textId="77777777" w:rsidR="00D84F9C" w:rsidRPr="00E61392" w:rsidRDefault="00D84F9C" w:rsidP="00D84F9C">
      <w:pPr>
        <w:numPr>
          <w:ilvl w:val="1"/>
          <w:numId w:val="18"/>
        </w:numPr>
        <w:spacing w:after="0" w:line="240" w:lineRule="auto"/>
        <w:ind w:left="567" w:hanging="284"/>
        <w:jc w:val="both"/>
        <w:rPr>
          <w:rFonts w:ascii="Arial" w:eastAsia="Times New Roman" w:hAnsi="Arial" w:cs="Arial"/>
          <w:bCs/>
          <w:kern w:val="0"/>
          <w:sz w:val="20"/>
          <w:szCs w:val="20"/>
          <w:lang w:val="sl-SI" w:eastAsia="sl-SI"/>
          <w14:ligatures w14:val="none"/>
        </w:rPr>
      </w:pPr>
      <w:r w:rsidRPr="00E61392">
        <w:rPr>
          <w:rFonts w:ascii="Arial" w:eastAsia="Times New Roman" w:hAnsi="Arial" w:cs="Arial"/>
          <w:bCs/>
          <w:kern w:val="0"/>
          <w:sz w:val="20"/>
          <w:szCs w:val="20"/>
          <w:lang w:val="sl-SI" w:eastAsia="sl-SI"/>
          <w14:ligatures w14:val="none"/>
        </w:rPr>
        <w:t>do 31. 5. 2026 bo omogočil 100</w:t>
      </w:r>
      <w:r w:rsidRPr="00E61392">
        <w:rPr>
          <w:rFonts w:ascii="Arial" w:eastAsia="Times New Roman" w:hAnsi="Arial" w:cs="Arial"/>
          <w:kern w:val="0"/>
          <w:sz w:val="20"/>
          <w:szCs w:val="20"/>
          <w:lang w:val="sl-SI" w:eastAsia="sl-SI"/>
          <w14:ligatures w14:val="none"/>
        </w:rPr>
        <w:t> </w:t>
      </w:r>
      <w:r w:rsidRPr="00E61392">
        <w:rPr>
          <w:rFonts w:ascii="Arial" w:eastAsia="Times New Roman" w:hAnsi="Arial" w:cs="Arial"/>
          <w:bCs/>
          <w:kern w:val="0"/>
          <w:sz w:val="20"/>
          <w:szCs w:val="20"/>
          <w:lang w:val="sl-SI" w:eastAsia="sl-SI"/>
          <w14:ligatures w14:val="none"/>
        </w:rPr>
        <w:t>% števila vseh OPT iz svoje vloge.</w:t>
      </w:r>
    </w:p>
    <w:p w14:paraId="4DBF89BD" w14:textId="77777777" w:rsidR="00D84F9C" w:rsidRPr="00E61392" w:rsidRDefault="00D84F9C" w:rsidP="00D84F9C">
      <w:pPr>
        <w:spacing w:after="0" w:line="240" w:lineRule="auto"/>
        <w:ind w:left="284" w:hanging="284"/>
        <w:jc w:val="both"/>
        <w:rPr>
          <w:rFonts w:ascii="Arial" w:eastAsia="Times New Roman" w:hAnsi="Arial" w:cs="Arial"/>
          <w:bCs/>
          <w:kern w:val="0"/>
          <w:sz w:val="20"/>
          <w:szCs w:val="20"/>
          <w:lang w:val="sl-SI" w:eastAsia="sl-SI"/>
          <w14:ligatures w14:val="none"/>
        </w:rPr>
      </w:pPr>
    </w:p>
    <w:p w14:paraId="4813E715" w14:textId="77777777" w:rsidR="00D84F9C" w:rsidRPr="00E61392" w:rsidRDefault="00D84F9C" w:rsidP="00D84F9C">
      <w:pPr>
        <w:spacing w:after="0" w:line="240" w:lineRule="auto"/>
        <w:jc w:val="both"/>
        <w:rPr>
          <w:rFonts w:ascii="Arial" w:eastAsia="Calibri" w:hAnsi="Arial" w:cs="Arial"/>
          <w:color w:val="000000" w:themeColor="text1"/>
          <w:kern w:val="0"/>
          <w:sz w:val="20"/>
          <w:szCs w:val="20"/>
          <w:lang w:val="sl-SI"/>
          <w14:ligatures w14:val="none"/>
        </w:rPr>
      </w:pPr>
      <w:r w:rsidRPr="00E61392">
        <w:rPr>
          <w:rFonts w:ascii="Arial" w:eastAsia="Calibri" w:hAnsi="Arial" w:cs="Arial"/>
          <w:color w:val="000000" w:themeColor="text1"/>
          <w:kern w:val="0"/>
          <w:sz w:val="20"/>
          <w:szCs w:val="20"/>
          <w:lang w:val="sl-SI"/>
          <w14:ligatures w14:val="none"/>
        </w:rPr>
        <w:t>V primeru, da bomo ugotovili realno neizvedljivost projektov, bomo tako lahko ustrezno ukrepali. Pri tem napotujemo še na šesto alinejo prvega odstavka 21. člena pogodbe o sofinanciranju, ki v povezavi z drugim odstavkom 21. člena pogodbe določa način postopanja v primerih neizpolnjevanja pogodbenih zavez.</w:t>
      </w:r>
    </w:p>
    <w:p w14:paraId="3E94FF26" w14:textId="77777777" w:rsidR="00D84F9C" w:rsidRPr="00E61392" w:rsidRDefault="00D84F9C" w:rsidP="00D84F9C">
      <w:pPr>
        <w:spacing w:after="0" w:line="240" w:lineRule="auto"/>
        <w:jc w:val="both"/>
        <w:rPr>
          <w:rFonts w:ascii="Arial" w:eastAsia="Calibri" w:hAnsi="Arial" w:cs="Arial"/>
          <w:color w:val="000000" w:themeColor="text1"/>
          <w:kern w:val="0"/>
          <w:sz w:val="20"/>
          <w:szCs w:val="20"/>
          <w:lang w:val="sl-SI"/>
          <w14:ligatures w14:val="none"/>
        </w:rPr>
      </w:pPr>
    </w:p>
    <w:p w14:paraId="750D2B92" w14:textId="77777777" w:rsidR="00D84F9C" w:rsidRPr="00E61392" w:rsidRDefault="00D84F9C" w:rsidP="00D84F9C">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 xml:space="preserve">Skladno z 22. členom pogodbe o sofinanciranju, če končni prejemnik naknadno (v času izvajanja projekta) ugotovi, da v pogodbeno določenem roku oziroma s proračunsko predvidenimi sredstvi ne bo mogel izvesti dogovorjenega obsega projekta, je dolžan o razlogih za zamudo oziroma nezmožnosti izpolnitve pogodbe z ustrezno obrazložitvijo pisno obvestiti ministrstvo  takoj, ko nastopijo ti razlogi, najpozneje pa v roku 15 (petnajstih) dni od njihovega nastanka.  </w:t>
      </w:r>
    </w:p>
    <w:p w14:paraId="154D66EB" w14:textId="77777777" w:rsidR="00D84F9C" w:rsidRPr="00E61392" w:rsidRDefault="00D84F9C" w:rsidP="00D84F9C">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 xml:space="preserve"> </w:t>
      </w:r>
    </w:p>
    <w:p w14:paraId="557207FB" w14:textId="77777777" w:rsidR="00D84F9C" w:rsidRPr="00E61392" w:rsidRDefault="00D84F9C" w:rsidP="00D84F9C">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 xml:space="preserve">Na podlagi obrazložitve končnega prejemnika iz prejšnjega odstavka ministrstvo odloči, ali bo spremembo pogodbe odobrilo in k pogodbi sklenilo dodatek ali bo od pogodbe odstopilo. Pogodbeni stranki sta sporazumni, da o obstoju in ustreznosti obrazložitve spremembe in izkazanosti njene utemeljitve presodi ministrstvo po prostem preudarku. </w:t>
      </w:r>
    </w:p>
    <w:p w14:paraId="12A91462" w14:textId="77777777" w:rsidR="00D84F9C" w:rsidRPr="00E61392" w:rsidRDefault="00D84F9C" w:rsidP="00D84F9C">
      <w:pPr>
        <w:spacing w:after="0" w:line="240" w:lineRule="auto"/>
        <w:jc w:val="both"/>
        <w:rPr>
          <w:rFonts w:ascii="Arial" w:eastAsia="Times New Roman" w:hAnsi="Arial" w:cs="Arial"/>
          <w:kern w:val="0"/>
          <w:sz w:val="20"/>
          <w:szCs w:val="20"/>
          <w:lang w:val="sl-SI"/>
          <w14:ligatures w14:val="none"/>
        </w:rPr>
      </w:pPr>
    </w:p>
    <w:p w14:paraId="7B7FB22A" w14:textId="77777777" w:rsidR="00D84F9C" w:rsidRPr="00E61392" w:rsidRDefault="00D84F9C" w:rsidP="00D84F9C">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 xml:space="preserve">Ministrstvo lahko odstopi od pogodbe: </w:t>
      </w:r>
    </w:p>
    <w:p w14:paraId="6CE2E8CB" w14:textId="77777777" w:rsidR="00D84F9C" w:rsidRPr="00E61392" w:rsidRDefault="00D84F9C" w:rsidP="00D84F9C">
      <w:pPr>
        <w:numPr>
          <w:ilvl w:val="0"/>
          <w:numId w:val="19"/>
        </w:numPr>
        <w:spacing w:after="0" w:line="240" w:lineRule="auto"/>
        <w:jc w:val="both"/>
        <w:rPr>
          <w:rFonts w:ascii="Arial" w:eastAsia="Times New Roman" w:hAnsi="Arial" w:cs="Arial"/>
          <w:kern w:val="0"/>
          <w:sz w:val="20"/>
          <w:szCs w:val="20"/>
          <w:lang w:val="sl-SI" w:eastAsia="sl-SI"/>
          <w14:ligatures w14:val="none"/>
        </w:rPr>
      </w:pPr>
      <w:r w:rsidRPr="00E61392">
        <w:rPr>
          <w:rFonts w:ascii="Arial" w:eastAsia="Times New Roman" w:hAnsi="Arial" w:cs="Arial"/>
          <w:kern w:val="0"/>
          <w:sz w:val="20"/>
          <w:szCs w:val="20"/>
          <w:lang w:val="sl-SI" w:eastAsia="sl-SI"/>
          <w14:ligatures w14:val="none"/>
        </w:rPr>
        <w:t xml:space="preserve">če končni prejemnik ne ravna skladno s prvim odstavkom tega člena; </w:t>
      </w:r>
    </w:p>
    <w:p w14:paraId="5809B78B" w14:textId="77777777" w:rsidR="00D84F9C" w:rsidRPr="00E61392" w:rsidRDefault="00D84F9C" w:rsidP="00D84F9C">
      <w:pPr>
        <w:numPr>
          <w:ilvl w:val="0"/>
          <w:numId w:val="19"/>
        </w:numPr>
        <w:spacing w:after="0" w:line="240" w:lineRule="auto"/>
        <w:jc w:val="both"/>
        <w:rPr>
          <w:rFonts w:ascii="Arial" w:eastAsia="Times New Roman" w:hAnsi="Arial" w:cs="Arial"/>
          <w:kern w:val="0"/>
          <w:sz w:val="20"/>
          <w:szCs w:val="20"/>
          <w:lang w:val="sl-SI" w:eastAsia="sl-SI"/>
          <w14:ligatures w14:val="none"/>
        </w:rPr>
      </w:pPr>
      <w:r w:rsidRPr="00E61392">
        <w:rPr>
          <w:rFonts w:ascii="Arial" w:eastAsia="Times New Roman" w:hAnsi="Arial" w:cs="Arial"/>
          <w:kern w:val="0"/>
          <w:sz w:val="20"/>
          <w:szCs w:val="20"/>
          <w:lang w:val="sl-SI" w:eastAsia="sl-SI"/>
          <w14:ligatures w14:val="none"/>
        </w:rPr>
        <w:t xml:space="preserve">če pisno obvestilo končnega prejemnika iz prvega odstavka tega člena prejme po poteku pogodbeno določenega roka; </w:t>
      </w:r>
    </w:p>
    <w:p w14:paraId="07D33CD2" w14:textId="77777777" w:rsidR="00D84F9C" w:rsidRPr="00E61392" w:rsidRDefault="00D84F9C" w:rsidP="00D84F9C">
      <w:pPr>
        <w:numPr>
          <w:ilvl w:val="0"/>
          <w:numId w:val="19"/>
        </w:numPr>
        <w:spacing w:after="0" w:line="240" w:lineRule="auto"/>
        <w:jc w:val="both"/>
        <w:rPr>
          <w:rFonts w:ascii="Arial" w:eastAsia="Times New Roman" w:hAnsi="Arial" w:cs="Arial"/>
          <w:kern w:val="0"/>
          <w:sz w:val="20"/>
          <w:szCs w:val="20"/>
          <w:lang w:val="sl-SI" w:eastAsia="sl-SI"/>
          <w14:ligatures w14:val="none"/>
        </w:rPr>
      </w:pPr>
      <w:r w:rsidRPr="00E61392">
        <w:rPr>
          <w:rFonts w:ascii="Arial" w:eastAsia="Times New Roman" w:hAnsi="Arial" w:cs="Arial"/>
          <w:kern w:val="0"/>
          <w:sz w:val="20"/>
          <w:szCs w:val="20"/>
          <w:lang w:val="sl-SI" w:eastAsia="sl-SI"/>
          <w14:ligatures w14:val="none"/>
        </w:rPr>
        <w:t xml:space="preserve">če med izvajanjem projekta pride do okoliščin, ki bi vplivale na ocenjevanje vloge na način, da se ta ne bi sklenila, če bi te okoliščine obstajale ob njenem ocenjevanju. </w:t>
      </w:r>
    </w:p>
    <w:p w14:paraId="4DD0F84A" w14:textId="77777777" w:rsidR="00D84F9C" w:rsidRPr="00E61392" w:rsidRDefault="00D84F9C" w:rsidP="00D84F9C">
      <w:pPr>
        <w:spacing w:after="0" w:line="240" w:lineRule="auto"/>
        <w:jc w:val="both"/>
        <w:rPr>
          <w:rFonts w:ascii="Arial" w:eastAsia="Times New Roman" w:hAnsi="Arial" w:cs="Arial"/>
          <w:kern w:val="0"/>
          <w:sz w:val="20"/>
          <w:szCs w:val="20"/>
          <w:lang w:val="sl-SI"/>
          <w14:ligatures w14:val="none"/>
        </w:rPr>
      </w:pPr>
    </w:p>
    <w:p w14:paraId="64D20AF8" w14:textId="77777777" w:rsidR="00D84F9C" w:rsidRPr="00E61392" w:rsidRDefault="00D84F9C" w:rsidP="00D84F9C">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 xml:space="preserve">V primeru odstopa od pogodbe ministrstvo zahteva vrnitev izplačanih sredstev, končni prejemnik pa mora vrniti prejeta sredstva po tej pogodbi v roku 30 (tridesetih) dni od pisnega poziva ministrstva, povečana za zakonske zamudne obresti od dneva nakazila na TRR končnega prejemnika do dneva nakazila v dobro proračunskega sklada NOO oz. proračuna RS. </w:t>
      </w:r>
    </w:p>
    <w:p w14:paraId="1A7563DA" w14:textId="77777777" w:rsidR="00D84F9C" w:rsidRPr="00E61392" w:rsidRDefault="00D84F9C" w:rsidP="00D84F9C">
      <w:pPr>
        <w:spacing w:after="0" w:line="260" w:lineRule="atLeast"/>
        <w:jc w:val="both"/>
        <w:rPr>
          <w:rFonts w:ascii="Arial" w:eastAsia="Times New Roman" w:hAnsi="Arial" w:cs="Arial"/>
          <w:b/>
          <w:bCs/>
          <w:kern w:val="0"/>
          <w:sz w:val="20"/>
          <w:szCs w:val="20"/>
          <w:lang w:val="sl-SI"/>
          <w14:ligatures w14:val="none"/>
        </w:rPr>
      </w:pPr>
    </w:p>
    <w:p w14:paraId="2484554C" w14:textId="712FDBC8" w:rsidR="00D84F9C" w:rsidRPr="00E61392" w:rsidRDefault="00D84F9C" w:rsidP="00D84F9C">
      <w:pPr>
        <w:spacing w:after="0" w:line="260" w:lineRule="atLeast"/>
        <w:jc w:val="both"/>
        <w:rPr>
          <w:rFonts w:ascii="Arial" w:eastAsia="Times New Roman" w:hAnsi="Arial" w:cs="Arial"/>
          <w:b/>
          <w:bCs/>
          <w:kern w:val="0"/>
          <w:sz w:val="20"/>
          <w:szCs w:val="20"/>
          <w:lang w:val="sl-SI"/>
          <w14:ligatures w14:val="none"/>
        </w:rPr>
      </w:pPr>
      <w:r w:rsidRPr="00E61392">
        <w:rPr>
          <w:rFonts w:ascii="Arial" w:eastAsia="Times New Roman" w:hAnsi="Arial" w:cs="Arial"/>
          <w:b/>
          <w:bCs/>
          <w:kern w:val="0"/>
          <w:sz w:val="20"/>
          <w:szCs w:val="20"/>
          <w:lang w:val="sl-SI"/>
          <w14:ligatures w14:val="none"/>
        </w:rPr>
        <w:t>Vprašanje št. 35:</w:t>
      </w:r>
    </w:p>
    <w:p w14:paraId="03C919CF" w14:textId="77777777" w:rsidR="00D84F9C" w:rsidRPr="00E61392" w:rsidRDefault="00D84F9C" w:rsidP="00D84F9C">
      <w:pPr>
        <w:spacing w:after="0" w:line="240" w:lineRule="auto"/>
        <w:contextualSpacing/>
        <w:rPr>
          <w:rFonts w:ascii="Arial" w:eastAsia="Times New Roman" w:hAnsi="Arial" w:cs="Arial"/>
          <w:color w:val="000000" w:themeColor="text1"/>
          <w:kern w:val="0"/>
          <w:sz w:val="20"/>
          <w:szCs w:val="20"/>
          <w:lang w:val="sl-SI"/>
          <w14:ligatures w14:val="none"/>
        </w:rPr>
      </w:pPr>
      <w:bookmarkStart w:id="12" w:name="_Hlk176813374"/>
      <w:r w:rsidRPr="00E61392">
        <w:rPr>
          <w:rFonts w:ascii="Arial" w:eastAsia="Times New Roman" w:hAnsi="Arial" w:cs="Arial"/>
          <w:color w:val="000000" w:themeColor="text1"/>
          <w:kern w:val="0"/>
          <w:sz w:val="20"/>
          <w:szCs w:val="20"/>
          <w:lang w:val="sl-SI"/>
          <w14:ligatures w14:val="none"/>
        </w:rPr>
        <w:t xml:space="preserve">Razpis GOŠO6: tč. </w:t>
      </w:r>
      <w:bookmarkEnd w:id="12"/>
      <w:r w:rsidRPr="00E61392">
        <w:rPr>
          <w:rFonts w:ascii="Arial" w:eastAsia="Times New Roman" w:hAnsi="Arial" w:cs="Arial"/>
          <w:color w:val="000000" w:themeColor="text1"/>
          <w:kern w:val="0"/>
          <w:sz w:val="20"/>
          <w:szCs w:val="20"/>
          <w:lang w:val="sl-SI"/>
          <w14:ligatures w14:val="none"/>
        </w:rPr>
        <w:t>1.2. PRAVNA PODLAGA ZA IZVEDBO JAVNEGA RAZPISA</w:t>
      </w:r>
    </w:p>
    <w:p w14:paraId="54EFBB77" w14:textId="77777777" w:rsidR="00D84F9C" w:rsidRPr="00E61392" w:rsidRDefault="00D84F9C" w:rsidP="00D84F9C">
      <w:pPr>
        <w:spacing w:after="0" w:line="260" w:lineRule="atLeast"/>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 xml:space="preserve">Osnovo za izvedbo javnega razpisa predstavlja med ostalimi pravnimi podlagami tudi Zakon o javnem naročanju (ZJN-3), ki v f) točki šestega odstavka 75. člena določa, da lahko naročnik iz sodelovanja v postopku javnega naročanja izključi gospodarski subjekt tudi, če so se pri gospodarskem subjektu pri prejšnji pogodbi o izvedbi javnega naročila ali prejšnji koncesijski pogodbi, sklenjeni z naročnikom, pokazale precejšnje ali stalne pomanjkljivosti pri izpolnjevanju ključne obveznosti, zaradi česar je </w:t>
      </w:r>
      <w:r w:rsidRPr="00E61392">
        <w:rPr>
          <w:rFonts w:ascii="Arial" w:eastAsia="Times New Roman" w:hAnsi="Arial" w:cs="Arial"/>
          <w:kern w:val="0"/>
          <w:sz w:val="20"/>
          <w:szCs w:val="20"/>
          <w:lang w:val="sl-SI"/>
          <w14:ligatures w14:val="none"/>
        </w:rPr>
        <w:lastRenderedPageBreak/>
        <w:t xml:space="preserve">naročnik predčasno odstopil od prejšnjega naročila oziroma pogodbe ali uveljavljal odškodnino ali so bile izvedene druge primerljive sankcije. Navedena pravna podlaga daje ministrstvu neposredno možnost, da določilo uporabi v razpisni dokumentaciji in na njegovi podlagi izključi prijavitelje, ki pri izvedbi dosedanjih OŠO razpisov niso izpolnili vseh pogodbenih obveznosti ali so celo odstopili od pogodbe. </w:t>
      </w:r>
    </w:p>
    <w:p w14:paraId="0BF7B6F3" w14:textId="77777777" w:rsidR="00D84F9C" w:rsidRPr="00E61392" w:rsidRDefault="00D84F9C" w:rsidP="00D84F9C">
      <w:pPr>
        <w:spacing w:after="0" w:line="260" w:lineRule="atLeast"/>
        <w:jc w:val="both"/>
        <w:rPr>
          <w:rFonts w:ascii="Arial" w:eastAsia="Times New Roman" w:hAnsi="Arial" w:cs="Arial"/>
          <w:kern w:val="0"/>
          <w:sz w:val="20"/>
          <w:szCs w:val="20"/>
          <w:lang w:val="sl-SI"/>
          <w14:ligatures w14:val="none"/>
        </w:rPr>
      </w:pPr>
    </w:p>
    <w:p w14:paraId="39323F47" w14:textId="77777777" w:rsidR="00D84F9C" w:rsidRPr="00E61392" w:rsidRDefault="00D84F9C" w:rsidP="00D84F9C">
      <w:pPr>
        <w:spacing w:after="0" w:line="260" w:lineRule="atLeast"/>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Glede na dejstvo, da je v OŠO 4 in OŠO 5 razpisih ostalo veliko število neizvedenih belih lis zaradi neizpolnitve pogodbenih obveznosti upravičencev ali celo odstopa od pogodbe o sofinanciranju, sprašujemo ministrstvo zakaj ni to določilo 75. člena ZJN-3 izrecno zapisalo v razpisu GOŠO6?</w:t>
      </w:r>
    </w:p>
    <w:p w14:paraId="57B246B5" w14:textId="77777777" w:rsidR="00D84F9C" w:rsidRPr="00E61392" w:rsidRDefault="00D84F9C" w:rsidP="00D84F9C">
      <w:pPr>
        <w:spacing w:after="0" w:line="260" w:lineRule="atLeast"/>
        <w:ind w:left="142"/>
        <w:jc w:val="both"/>
        <w:rPr>
          <w:rFonts w:ascii="Arial" w:eastAsia="Times New Roman" w:hAnsi="Arial" w:cs="Arial"/>
          <w:kern w:val="0"/>
          <w:sz w:val="20"/>
          <w:szCs w:val="20"/>
          <w:lang w:val="sl-SI"/>
          <w14:ligatures w14:val="none"/>
        </w:rPr>
      </w:pPr>
    </w:p>
    <w:p w14:paraId="6D4F6545" w14:textId="77777777" w:rsidR="00D84F9C" w:rsidRPr="00E61392" w:rsidRDefault="00D84F9C" w:rsidP="00D84F9C">
      <w:pPr>
        <w:spacing w:after="0" w:line="260" w:lineRule="atLeast"/>
        <w:ind w:left="142"/>
        <w:jc w:val="both"/>
        <w:rPr>
          <w:rFonts w:ascii="Arial" w:eastAsia="Times New Roman" w:hAnsi="Arial" w:cs="Arial"/>
          <w:i/>
          <w:iCs/>
          <w:kern w:val="0"/>
          <w:sz w:val="20"/>
          <w:szCs w:val="20"/>
          <w:lang w:val="sl-SI"/>
          <w14:ligatures w14:val="none"/>
        </w:rPr>
      </w:pPr>
      <w:r w:rsidRPr="00E61392">
        <w:rPr>
          <w:rFonts w:ascii="Arial" w:eastAsia="Times New Roman" w:hAnsi="Arial" w:cs="Arial"/>
          <w:i/>
          <w:iCs/>
          <w:kern w:val="0"/>
          <w:sz w:val="20"/>
          <w:szCs w:val="20"/>
          <w:lang w:val="sl-SI"/>
          <w14:ligatures w14:val="none"/>
        </w:rPr>
        <w:t>75. čl. ZJN-3 t</w:t>
      </w:r>
      <w:r w:rsidRPr="00E61392">
        <w:rPr>
          <w:rFonts w:ascii="Arial" w:eastAsia="Times New Roman" w:hAnsi="Arial" w:cs="Arial"/>
          <w:kern w:val="0"/>
          <w:sz w:val="20"/>
          <w:szCs w:val="20"/>
          <w:lang w:val="sl-SI"/>
          <w14:ligatures w14:val="none"/>
        </w:rPr>
        <w:t xml:space="preserve"> </w:t>
      </w:r>
      <w:r w:rsidRPr="00E61392">
        <w:rPr>
          <w:rFonts w:ascii="Arial" w:eastAsia="Times New Roman" w:hAnsi="Arial" w:cs="Arial"/>
          <w:i/>
          <w:iCs/>
          <w:kern w:val="0"/>
          <w:sz w:val="20"/>
          <w:szCs w:val="20"/>
          <w:lang w:val="sl-SI"/>
          <w14:ligatures w14:val="none"/>
        </w:rPr>
        <w:t>odstavek 6) Naročnik lahko iz sodelovanja v postopku javnega naročanja izključi gospodarski subjekt tudi v naslednjih primerih, pri čemer v primerih iz č), d), g) in h) točke tega odstavka lahko izključi gospodarski subjekt ne glede na to, ali je takšno izključitev predvidel v dokumentaciji v zvezi z oddajo javnega naročila:</w:t>
      </w:r>
    </w:p>
    <w:p w14:paraId="19ECE7E7" w14:textId="77777777" w:rsidR="00D84F9C" w:rsidRPr="00E61392" w:rsidRDefault="00D84F9C" w:rsidP="00D84F9C">
      <w:pPr>
        <w:spacing w:after="0" w:line="260" w:lineRule="atLeast"/>
        <w:ind w:left="142"/>
        <w:jc w:val="both"/>
        <w:rPr>
          <w:rFonts w:ascii="Arial" w:eastAsia="Times New Roman" w:hAnsi="Arial" w:cs="Arial"/>
          <w:i/>
          <w:iCs/>
          <w:kern w:val="0"/>
          <w:sz w:val="20"/>
          <w:szCs w:val="20"/>
          <w:lang w:val="sl-SI"/>
          <w14:ligatures w14:val="none"/>
        </w:rPr>
      </w:pPr>
    </w:p>
    <w:p w14:paraId="308948AF" w14:textId="77777777" w:rsidR="00D84F9C" w:rsidRPr="00E61392" w:rsidRDefault="00D84F9C" w:rsidP="00D84F9C">
      <w:pPr>
        <w:spacing w:after="0" w:line="260" w:lineRule="atLeast"/>
        <w:ind w:left="142"/>
        <w:jc w:val="both"/>
        <w:rPr>
          <w:rFonts w:ascii="Arial" w:eastAsia="Times New Roman" w:hAnsi="Arial" w:cs="Arial"/>
          <w:i/>
          <w:iCs/>
          <w:kern w:val="0"/>
          <w:sz w:val="20"/>
          <w:szCs w:val="20"/>
          <w:lang w:val="sl-SI"/>
          <w14:ligatures w14:val="none"/>
        </w:rPr>
      </w:pPr>
      <w:r w:rsidRPr="00E61392">
        <w:rPr>
          <w:rFonts w:ascii="Arial" w:eastAsia="Times New Roman" w:hAnsi="Arial" w:cs="Arial"/>
          <w:i/>
          <w:iCs/>
          <w:kern w:val="0"/>
          <w:sz w:val="20"/>
          <w:szCs w:val="20"/>
          <w:lang w:val="sl-SI"/>
          <w14:ligatures w14:val="none"/>
        </w:rPr>
        <w:t>75. čl. ZJN-3 točka f)  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p>
    <w:p w14:paraId="1DB62B28" w14:textId="77777777" w:rsidR="00D84F9C" w:rsidRPr="00E61392" w:rsidRDefault="00D84F9C" w:rsidP="00D84F9C">
      <w:pPr>
        <w:spacing w:after="0" w:line="260" w:lineRule="atLeast"/>
        <w:ind w:left="142"/>
        <w:jc w:val="both"/>
        <w:rPr>
          <w:rFonts w:ascii="Arial" w:eastAsia="Times New Roman" w:hAnsi="Arial" w:cs="Arial"/>
          <w:i/>
          <w:iCs/>
          <w:color w:val="0070C0"/>
          <w:kern w:val="0"/>
          <w:sz w:val="20"/>
          <w:szCs w:val="20"/>
          <w:lang w:val="sl-SI"/>
          <w14:ligatures w14:val="none"/>
        </w:rPr>
      </w:pPr>
    </w:p>
    <w:p w14:paraId="70A25F3E" w14:textId="77777777" w:rsidR="00D84F9C" w:rsidRPr="00E61392" w:rsidRDefault="00D84F9C" w:rsidP="00D84F9C">
      <w:pPr>
        <w:spacing w:after="0" w:line="260" w:lineRule="atLeast"/>
        <w:ind w:left="142"/>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 xml:space="preserve">Ali namerava ministrstvo izločiti tovrstne prijavitelje oziroma njihove ponudbe iz razpisa GOŠO6? </w:t>
      </w:r>
    </w:p>
    <w:p w14:paraId="202CB2D4" w14:textId="77777777" w:rsidR="00D84F9C" w:rsidRPr="00E61392" w:rsidRDefault="00D84F9C" w:rsidP="00D84F9C">
      <w:pPr>
        <w:spacing w:after="0" w:line="260" w:lineRule="atLeast"/>
        <w:ind w:left="142"/>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Če ne, kako utemeljuje legalnost (upoštevajoč možnost f) točke šestega odstavka 75. člena ZJN-3) in legitimnost vloge oziroma prijavitelja, ki do sedaj svojih pogodbenih obveznosti o sofinanciranju ni izpolnil v celoti ali pa je celo odstopil od pogodbe ter se sedaj ponovno prijavi na GOŠO6 razpis?</w:t>
      </w:r>
    </w:p>
    <w:p w14:paraId="6DD538AB" w14:textId="77777777" w:rsidR="00D84F9C" w:rsidRPr="00E61392" w:rsidRDefault="00D84F9C" w:rsidP="00D84F9C">
      <w:pPr>
        <w:spacing w:after="0" w:line="260" w:lineRule="atLeast"/>
        <w:ind w:left="142"/>
        <w:jc w:val="both"/>
        <w:rPr>
          <w:rFonts w:ascii="Arial" w:eastAsia="Times New Roman" w:hAnsi="Arial" w:cs="Arial"/>
          <w:kern w:val="0"/>
          <w:sz w:val="20"/>
          <w:szCs w:val="20"/>
          <w:lang w:val="sl-SI"/>
          <w14:ligatures w14:val="none"/>
        </w:rPr>
      </w:pPr>
    </w:p>
    <w:p w14:paraId="27EBE72B" w14:textId="77777777" w:rsidR="00D84F9C" w:rsidRPr="00E61392" w:rsidRDefault="00D84F9C" w:rsidP="00D84F9C">
      <w:pPr>
        <w:spacing w:after="0" w:line="260" w:lineRule="atLeast"/>
        <w:ind w:left="142"/>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Prosimo ministrstvo, da jasno in nedvoumno dopolni razpis GOŠO6, tako da uporabi določilo f) točki šestega odstavka 75. člena.</w:t>
      </w:r>
    </w:p>
    <w:p w14:paraId="20101798" w14:textId="77777777" w:rsidR="00D84F9C" w:rsidRPr="00E61392" w:rsidRDefault="00D84F9C" w:rsidP="00D84F9C">
      <w:pPr>
        <w:spacing w:after="0" w:line="260" w:lineRule="atLeast"/>
        <w:jc w:val="both"/>
        <w:rPr>
          <w:rFonts w:ascii="Arial" w:eastAsia="Times New Roman" w:hAnsi="Arial" w:cs="Arial"/>
          <w:kern w:val="0"/>
          <w:sz w:val="20"/>
          <w:szCs w:val="20"/>
          <w:lang w:val="sl-SI"/>
          <w14:ligatures w14:val="none"/>
        </w:rPr>
      </w:pPr>
    </w:p>
    <w:p w14:paraId="2465D3D3" w14:textId="74C821CD" w:rsidR="00D84F9C" w:rsidRPr="00E61392" w:rsidRDefault="00D84F9C" w:rsidP="00D84F9C">
      <w:pPr>
        <w:spacing w:after="0" w:line="260" w:lineRule="atLeast"/>
        <w:jc w:val="both"/>
        <w:rPr>
          <w:rFonts w:ascii="Arial" w:eastAsia="Times New Roman" w:hAnsi="Arial" w:cs="Arial"/>
          <w:b/>
          <w:bCs/>
          <w:kern w:val="0"/>
          <w:sz w:val="20"/>
          <w:szCs w:val="20"/>
          <w:lang w:val="sl-SI"/>
          <w14:ligatures w14:val="none"/>
        </w:rPr>
      </w:pPr>
      <w:r w:rsidRPr="00E61392">
        <w:rPr>
          <w:rFonts w:ascii="Arial" w:eastAsia="Times New Roman" w:hAnsi="Arial" w:cs="Arial"/>
          <w:b/>
          <w:bCs/>
          <w:kern w:val="0"/>
          <w:sz w:val="20"/>
          <w:szCs w:val="20"/>
          <w:lang w:val="sl-SI"/>
          <w14:ligatures w14:val="none"/>
        </w:rPr>
        <w:t>Odgovor št. 35:</w:t>
      </w:r>
    </w:p>
    <w:p w14:paraId="717C0291" w14:textId="77777777" w:rsidR="00D84F9C" w:rsidRPr="00E61392" w:rsidRDefault="00D84F9C" w:rsidP="00D84F9C">
      <w:pPr>
        <w:spacing w:after="0" w:line="260" w:lineRule="atLeast"/>
        <w:jc w:val="both"/>
        <w:rPr>
          <w:rFonts w:ascii="Arial" w:eastAsia="Times New Roman" w:hAnsi="Arial" w:cs="Arial"/>
          <w:b/>
          <w:bCs/>
          <w:kern w:val="0"/>
          <w:sz w:val="20"/>
          <w:szCs w:val="20"/>
          <w:lang w:val="sl-SI"/>
          <w14:ligatures w14:val="none"/>
        </w:rPr>
      </w:pPr>
      <w:r w:rsidRPr="00E61392">
        <w:rPr>
          <w:rFonts w:ascii="Arial" w:eastAsia="Calibri" w:hAnsi="Arial" w:cs="Arial"/>
          <w:kern w:val="0"/>
          <w:sz w:val="20"/>
          <w:szCs w:val="20"/>
          <w:lang w:val="sl-SI"/>
          <w14:ligatures w14:val="none"/>
        </w:rPr>
        <w:t>V zvezi s predlogom izključitve gospodarskega subjekta pojasnjujemo, da Uredba za JS tega ne predvideva. Poleg tega</w:t>
      </w:r>
      <w:r w:rsidRPr="00E61392">
        <w:rPr>
          <w:rFonts w:ascii="Arial" w:eastAsia="Times New Roman" w:hAnsi="Arial" w:cs="Arial"/>
          <w:kern w:val="0"/>
          <w:sz w:val="20"/>
          <w:szCs w:val="20"/>
          <w:lang w:val="sl-SI"/>
          <w14:ligatures w14:val="none"/>
        </w:rPr>
        <w:t xml:space="preserve"> v vprašanju navajate javno-naročniško zakonodajo, postopki javnih razpisov pa se vodijo po Zakonu o javnih financah. </w:t>
      </w:r>
    </w:p>
    <w:p w14:paraId="4FD8C2C4" w14:textId="77777777" w:rsidR="00D84F9C" w:rsidRPr="00E61392" w:rsidRDefault="00D84F9C" w:rsidP="00D84F9C">
      <w:pPr>
        <w:spacing w:after="0" w:line="260" w:lineRule="atLeast"/>
        <w:jc w:val="both"/>
        <w:rPr>
          <w:rFonts w:ascii="Arial" w:eastAsia="Times New Roman" w:hAnsi="Arial" w:cs="Arial"/>
          <w:b/>
          <w:bCs/>
          <w:kern w:val="0"/>
          <w:sz w:val="20"/>
          <w:szCs w:val="20"/>
          <w:lang w:val="sl-SI"/>
          <w14:ligatures w14:val="none"/>
        </w:rPr>
      </w:pPr>
    </w:p>
    <w:p w14:paraId="49B4BFEE" w14:textId="3A6F3EAE" w:rsidR="00D84F9C" w:rsidRPr="00E61392" w:rsidRDefault="00D84F9C" w:rsidP="00D84F9C">
      <w:pPr>
        <w:spacing w:after="0" w:line="260" w:lineRule="atLeast"/>
        <w:jc w:val="both"/>
        <w:rPr>
          <w:rFonts w:ascii="Arial" w:eastAsia="Times New Roman" w:hAnsi="Arial" w:cs="Arial"/>
          <w:b/>
          <w:bCs/>
          <w:kern w:val="0"/>
          <w:sz w:val="20"/>
          <w:szCs w:val="20"/>
          <w:lang w:val="sl-SI"/>
          <w14:ligatures w14:val="none"/>
        </w:rPr>
      </w:pPr>
      <w:bookmarkStart w:id="13" w:name="_Hlk178323589"/>
      <w:r w:rsidRPr="00E61392">
        <w:rPr>
          <w:rFonts w:ascii="Arial" w:eastAsia="Times New Roman" w:hAnsi="Arial" w:cs="Arial"/>
          <w:b/>
          <w:bCs/>
          <w:kern w:val="0"/>
          <w:sz w:val="20"/>
          <w:szCs w:val="20"/>
          <w:lang w:val="sl-SI"/>
          <w14:ligatures w14:val="none"/>
        </w:rPr>
        <w:t>Vprašanje št. 36:</w:t>
      </w:r>
    </w:p>
    <w:p w14:paraId="3633E86D" w14:textId="77777777" w:rsidR="00D84F9C" w:rsidRPr="00E61392" w:rsidRDefault="00D84F9C" w:rsidP="00D84F9C">
      <w:pPr>
        <w:spacing w:after="0" w:line="240" w:lineRule="auto"/>
        <w:contextualSpacing/>
        <w:rPr>
          <w:rFonts w:ascii="Arial" w:eastAsia="Times New Roman" w:hAnsi="Arial" w:cs="Arial"/>
          <w:color w:val="000000" w:themeColor="text1"/>
          <w:kern w:val="0"/>
          <w:sz w:val="20"/>
          <w:szCs w:val="20"/>
          <w:lang w:val="sl-SI"/>
          <w14:ligatures w14:val="none"/>
        </w:rPr>
      </w:pPr>
      <w:r w:rsidRPr="00E61392">
        <w:rPr>
          <w:rFonts w:ascii="Arial" w:eastAsia="Times New Roman" w:hAnsi="Arial" w:cs="Arial"/>
          <w:color w:val="000000" w:themeColor="text1"/>
          <w:kern w:val="0"/>
          <w:sz w:val="20"/>
          <w:szCs w:val="20"/>
          <w:lang w:val="sl-SI"/>
          <w14:ligatures w14:val="none"/>
        </w:rPr>
        <w:t>Razpis GOŠO6: tč. 1.10.  OBDOBJE IZVAJANJA IN OBDOBJE UPRAVIČENOSTI (obdobje v katerem morajo biti porabljena dodeljena sredstva – predvideni datum začetka in konca črpanja sredstev)</w:t>
      </w:r>
    </w:p>
    <w:p w14:paraId="006864B5" w14:textId="77777777" w:rsidR="00D84F9C" w:rsidRPr="00E61392" w:rsidRDefault="00D84F9C" w:rsidP="00D84F9C">
      <w:pPr>
        <w:spacing w:after="0" w:line="260" w:lineRule="atLeast"/>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Razpis navaja, da obdobje upravičenosti stroškov traja od objave javnega razpisa v Uradnem listu RS do konca izvajanja projekta, kot ga določi prijavitelj v vlogi, vendar najkasneje do 31. 5. 2026. Rok za predložitev zadnjega VZI je do 31. 5. 2026.</w:t>
      </w:r>
    </w:p>
    <w:p w14:paraId="3FEC35B1" w14:textId="77777777" w:rsidR="00D84F9C" w:rsidRPr="00E61392" w:rsidRDefault="00D84F9C" w:rsidP="00D84F9C">
      <w:pPr>
        <w:spacing w:after="0" w:line="260" w:lineRule="atLeast"/>
        <w:jc w:val="both"/>
        <w:rPr>
          <w:rFonts w:ascii="Arial" w:eastAsia="Times New Roman" w:hAnsi="Arial" w:cs="Arial"/>
          <w:kern w:val="0"/>
          <w:sz w:val="20"/>
          <w:szCs w:val="20"/>
          <w:lang w:val="sl-SI"/>
          <w14:ligatures w14:val="none"/>
        </w:rPr>
      </w:pPr>
    </w:p>
    <w:p w14:paraId="63D49B25" w14:textId="77777777" w:rsidR="00D84F9C" w:rsidRPr="00E61392" w:rsidRDefault="00D84F9C" w:rsidP="00D84F9C">
      <w:pPr>
        <w:spacing w:after="0" w:line="260" w:lineRule="atLeast"/>
        <w:jc w:val="both"/>
        <w:rPr>
          <w:rFonts w:ascii="Arial" w:eastAsia="Times New Roman" w:hAnsi="Arial" w:cs="Arial"/>
          <w:kern w:val="0"/>
          <w:sz w:val="20"/>
          <w:szCs w:val="20"/>
          <w:lang w:val="sl-SI"/>
          <w14:ligatures w14:val="none"/>
        </w:rPr>
      </w:pPr>
      <w:r w:rsidRPr="00E61392">
        <w:rPr>
          <w:rFonts w:ascii="Arial" w:eastAsia="Times New Roman" w:hAnsi="Arial" w:cs="Arial"/>
          <w:b/>
          <w:bCs/>
          <w:kern w:val="0"/>
          <w:sz w:val="20"/>
          <w:szCs w:val="20"/>
          <w:lang w:val="sl-SI"/>
          <w14:ligatures w14:val="none"/>
        </w:rPr>
        <w:t>Ministrstvo naprošamo, da rok oziroma obdobje upravičenosti stroškov podaljša vsaj do 30. 9. 2026 in rok za predložitev zadnjega VZI do 31. 10. 2026, saj se Načrt za okrevanje in odpornost (NOO) zaključi 31. 12. 2026, tako da je podaljšanje mogoče</w:t>
      </w:r>
      <w:r w:rsidRPr="00E61392">
        <w:rPr>
          <w:rFonts w:ascii="Arial" w:eastAsia="Times New Roman" w:hAnsi="Arial" w:cs="Arial"/>
          <w:kern w:val="0"/>
          <w:sz w:val="20"/>
          <w:szCs w:val="20"/>
          <w:lang w:val="sl-SI"/>
          <w14:ligatures w14:val="none"/>
        </w:rPr>
        <w:t>. Dejstvo je, da objava razpisa GOŠO6 »zamuja« in posledično je rok izvedbe kratek, pravzaprav neizvedljiv, kar pa ni krivda upravičenca. Glede na navedeno predlagamo, da se roki upravičenosti stroškov in zadnjega VZI podaljšajo kot predlagano.</w:t>
      </w:r>
    </w:p>
    <w:p w14:paraId="6E50CC7B" w14:textId="77777777" w:rsidR="00D84F9C" w:rsidRPr="00E61392" w:rsidRDefault="00D84F9C" w:rsidP="00D84F9C">
      <w:pPr>
        <w:spacing w:after="0" w:line="260" w:lineRule="atLeast"/>
        <w:jc w:val="both"/>
        <w:rPr>
          <w:rFonts w:ascii="Arial" w:eastAsia="Times New Roman" w:hAnsi="Arial" w:cs="Arial"/>
          <w:kern w:val="0"/>
          <w:sz w:val="20"/>
          <w:szCs w:val="20"/>
          <w:lang w:val="sl-SI"/>
          <w14:ligatures w14:val="none"/>
        </w:rPr>
      </w:pPr>
    </w:p>
    <w:bookmarkEnd w:id="13"/>
    <w:p w14:paraId="2CC1760F" w14:textId="33FD66C2" w:rsidR="00D84F9C" w:rsidRPr="00E61392" w:rsidRDefault="00D84F9C" w:rsidP="00D84F9C">
      <w:pPr>
        <w:spacing w:after="0" w:line="260" w:lineRule="atLeast"/>
        <w:jc w:val="both"/>
        <w:rPr>
          <w:rFonts w:ascii="Arial" w:eastAsia="Times New Roman" w:hAnsi="Arial" w:cs="Arial"/>
          <w:b/>
          <w:bCs/>
          <w:color w:val="000000"/>
          <w:kern w:val="0"/>
          <w:sz w:val="20"/>
          <w:szCs w:val="20"/>
          <w:lang w:val="sl-SI"/>
          <w14:ligatures w14:val="none"/>
        </w:rPr>
      </w:pPr>
      <w:r w:rsidRPr="00E61392">
        <w:rPr>
          <w:rFonts w:ascii="Arial" w:eastAsia="Times New Roman" w:hAnsi="Arial" w:cs="Arial"/>
          <w:b/>
          <w:bCs/>
          <w:color w:val="000000"/>
          <w:kern w:val="0"/>
          <w:sz w:val="20"/>
          <w:szCs w:val="20"/>
          <w:lang w:val="sl-SI"/>
          <w14:ligatures w14:val="none"/>
        </w:rPr>
        <w:t>Odgovor št. 36:</w:t>
      </w:r>
    </w:p>
    <w:p w14:paraId="14DADC2B" w14:textId="77777777" w:rsidR="00D84F9C" w:rsidRPr="00E61392" w:rsidRDefault="00D84F9C" w:rsidP="00D84F9C">
      <w:pPr>
        <w:spacing w:after="0" w:line="240" w:lineRule="auto"/>
        <w:jc w:val="both"/>
        <w:rPr>
          <w:rFonts w:ascii="Arial" w:eastAsia="Arial" w:hAnsi="Arial" w:cs="Arial"/>
          <w:kern w:val="0"/>
          <w:sz w:val="20"/>
          <w:szCs w:val="20"/>
          <w:lang w:val="sl-SI" w:eastAsia="sl-SI"/>
          <w14:ligatures w14:val="none"/>
        </w:rPr>
      </w:pPr>
      <w:r w:rsidRPr="00E61392">
        <w:rPr>
          <w:rFonts w:ascii="Arial" w:eastAsia="Arial" w:hAnsi="Arial" w:cs="Arial"/>
          <w:kern w:val="0"/>
          <w:sz w:val="20"/>
          <w:szCs w:val="20"/>
          <w:lang w:val="sl-SI" w:eastAsia="sl-SI"/>
          <w14:ligatures w14:val="none"/>
        </w:rPr>
        <w:t xml:space="preserve">Kot je zapisano v razpisni dokumentaciji sta proračunski leti 2025 ter 2026 obdobje, v katerem so na voljo sredstva Sklada NOO, ki so razpisana v okviru zadevnega javnega razpisa. Sredstva morajo biti </w:t>
      </w:r>
      <w:r w:rsidRPr="00E61392">
        <w:rPr>
          <w:rFonts w:ascii="Arial" w:eastAsia="Arial" w:hAnsi="Arial" w:cs="Arial"/>
          <w:b/>
          <w:bCs/>
          <w:kern w:val="0"/>
          <w:sz w:val="20"/>
          <w:szCs w:val="20"/>
          <w:lang w:val="sl-SI" w:eastAsia="sl-SI"/>
          <w14:ligatures w14:val="none"/>
        </w:rPr>
        <w:t>porabljena najkasneje do 31. 8. 2026</w:t>
      </w:r>
      <w:r w:rsidRPr="00E61392">
        <w:rPr>
          <w:rFonts w:ascii="Arial" w:eastAsia="Arial" w:hAnsi="Arial" w:cs="Arial"/>
          <w:kern w:val="0"/>
          <w:sz w:val="20"/>
          <w:szCs w:val="20"/>
          <w:lang w:val="sl-SI" w:eastAsia="sl-SI"/>
          <w14:ligatures w14:val="none"/>
        </w:rPr>
        <w:t xml:space="preserve"> v plačilnih rokih, kot jih določa vsakokratni veljavni zakon, ki ureja izvrševanje proračunov RS.</w:t>
      </w:r>
    </w:p>
    <w:p w14:paraId="2B3D125F" w14:textId="77777777" w:rsidR="00D84F9C" w:rsidRPr="00E61392" w:rsidRDefault="00D84F9C" w:rsidP="00D84F9C">
      <w:pPr>
        <w:spacing w:after="0" w:line="240" w:lineRule="auto"/>
        <w:jc w:val="both"/>
        <w:rPr>
          <w:rFonts w:ascii="Arial" w:eastAsia="Arial" w:hAnsi="Arial" w:cs="Arial"/>
          <w:kern w:val="0"/>
          <w:sz w:val="20"/>
          <w:szCs w:val="20"/>
          <w:lang w:val="sl-SI" w:eastAsia="sl-SI"/>
          <w14:ligatures w14:val="none"/>
        </w:rPr>
      </w:pPr>
    </w:p>
    <w:p w14:paraId="60F69B8E" w14:textId="77777777" w:rsidR="00D84F9C" w:rsidRPr="00E61392" w:rsidRDefault="00D84F9C" w:rsidP="00D84F9C">
      <w:pPr>
        <w:spacing w:after="0" w:line="240" w:lineRule="auto"/>
        <w:jc w:val="both"/>
        <w:rPr>
          <w:rFonts w:ascii="Arial" w:eastAsia="Arial" w:hAnsi="Arial" w:cs="Arial"/>
          <w:kern w:val="0"/>
          <w:sz w:val="20"/>
          <w:szCs w:val="20"/>
          <w:lang w:val="sl-SI" w:eastAsia="sl-SI"/>
          <w14:ligatures w14:val="none"/>
        </w:rPr>
      </w:pPr>
      <w:r w:rsidRPr="00E61392">
        <w:rPr>
          <w:rFonts w:ascii="Arial" w:eastAsia="Arial" w:hAnsi="Arial" w:cs="Arial"/>
          <w:kern w:val="0"/>
          <w:sz w:val="20"/>
          <w:szCs w:val="20"/>
          <w:lang w:val="sl-SI" w:eastAsia="sl-SI"/>
          <w14:ligatures w14:val="none"/>
        </w:rPr>
        <w:t xml:space="preserve">V Priročniku za izvajanje mehanizma za okrevanje in odpornost je v poglavju </w:t>
      </w:r>
      <w:r w:rsidRPr="00E61392">
        <w:rPr>
          <w:rFonts w:ascii="Arial" w:eastAsia="Arial" w:hAnsi="Arial" w:cs="Arial"/>
          <w:i/>
          <w:iCs/>
          <w:kern w:val="0"/>
          <w:sz w:val="20"/>
          <w:szCs w:val="20"/>
          <w:lang w:val="sl-SI" w:eastAsia="sl-SI"/>
          <w14:ligatures w14:val="none"/>
        </w:rPr>
        <w:t>Roki za dokončanje naložb in reform in izplačila</w:t>
      </w:r>
      <w:r w:rsidRPr="00E61392">
        <w:rPr>
          <w:rFonts w:ascii="Arial" w:eastAsia="Arial" w:hAnsi="Arial" w:cs="Arial"/>
          <w:kern w:val="0"/>
          <w:sz w:val="20"/>
          <w:szCs w:val="20"/>
          <w:lang w:val="sl-SI" w:eastAsia="sl-SI"/>
          <w14:ligatures w14:val="none"/>
        </w:rPr>
        <w:t xml:space="preserve"> napisano:</w:t>
      </w:r>
    </w:p>
    <w:p w14:paraId="6FBA76A4" w14:textId="77777777" w:rsidR="00D84F9C" w:rsidRPr="00E61392" w:rsidRDefault="00D84F9C" w:rsidP="00D84F9C">
      <w:pPr>
        <w:spacing w:after="0" w:line="260" w:lineRule="atLeast"/>
        <w:jc w:val="both"/>
        <w:rPr>
          <w:rFonts w:ascii="Arial" w:eastAsia="Times New Roman" w:hAnsi="Arial" w:cs="Arial"/>
          <w:color w:val="000000"/>
          <w:kern w:val="0"/>
          <w:sz w:val="20"/>
          <w:szCs w:val="20"/>
          <w:lang w:val="sl-SI"/>
          <w14:ligatures w14:val="none"/>
        </w:rPr>
      </w:pPr>
    </w:p>
    <w:p w14:paraId="5F666C89" w14:textId="77777777" w:rsidR="00D84F9C" w:rsidRPr="00E61392" w:rsidRDefault="00D84F9C" w:rsidP="00D84F9C">
      <w:pPr>
        <w:spacing w:after="0" w:line="260" w:lineRule="atLeast"/>
        <w:jc w:val="both"/>
        <w:rPr>
          <w:rFonts w:ascii="Arial" w:eastAsia="Times New Roman" w:hAnsi="Arial" w:cs="Arial"/>
          <w:color w:val="000000"/>
          <w:kern w:val="0"/>
          <w:sz w:val="20"/>
          <w:szCs w:val="20"/>
          <w:lang w:val="sl-SI"/>
          <w14:ligatures w14:val="none"/>
        </w:rPr>
      </w:pPr>
      <w:r w:rsidRPr="00E61392">
        <w:rPr>
          <w:rFonts w:ascii="Arial" w:eastAsia="Times New Roman" w:hAnsi="Arial" w:cs="Arial"/>
          <w:color w:val="000000"/>
          <w:kern w:val="0"/>
          <w:sz w:val="20"/>
          <w:szCs w:val="20"/>
          <w:lang w:val="sl-SI"/>
          <w14:ligatures w14:val="none"/>
        </w:rPr>
        <w:t>»Izvajanje Načrta je časovno in vsebinsko opredeljeno z nacionalnimi predpisi in dokumenti (javnofinančnimi) ter predpisi in dokumenti EU (Mehanizma za okrevanje in odpornosti). V zvezi z roki za dokončanje naložb in reform in povezana izplačila sredstev iz sklada z a okrevanje in odpornost posebej izpostavljamo:</w:t>
      </w:r>
    </w:p>
    <w:p w14:paraId="775EA074" w14:textId="77777777" w:rsidR="00D84F9C" w:rsidRPr="00E61392" w:rsidRDefault="00D84F9C" w:rsidP="00D84F9C">
      <w:pPr>
        <w:numPr>
          <w:ilvl w:val="0"/>
          <w:numId w:val="20"/>
        </w:numPr>
        <w:spacing w:after="0" w:line="260" w:lineRule="exact"/>
        <w:jc w:val="both"/>
        <w:rPr>
          <w:rFonts w:ascii="Arial" w:eastAsia="Times New Roman" w:hAnsi="Arial" w:cs="Arial"/>
          <w:color w:val="000000"/>
          <w:kern w:val="0"/>
          <w:sz w:val="20"/>
          <w:szCs w:val="20"/>
          <w:lang w:val="sl-SI" w:eastAsia="sl-SI"/>
          <w14:ligatures w14:val="none"/>
        </w:rPr>
      </w:pPr>
      <w:r w:rsidRPr="00E61392">
        <w:rPr>
          <w:rFonts w:ascii="Arial" w:eastAsia="Times New Roman" w:hAnsi="Arial" w:cs="Arial"/>
          <w:color w:val="000000"/>
          <w:kern w:val="0"/>
          <w:sz w:val="20"/>
          <w:szCs w:val="20"/>
          <w:lang w:val="sl-SI" w:eastAsia="sl-SI"/>
          <w14:ligatures w14:val="none"/>
        </w:rPr>
        <w:t xml:space="preserve">člen 18(4)(i) Uredbe EU 2021/241, ki pravi: »Načrt za okrevanje in odpornost mora biti </w:t>
      </w:r>
    </w:p>
    <w:p w14:paraId="043E766F" w14:textId="77777777" w:rsidR="00D84F9C" w:rsidRPr="00E61392" w:rsidRDefault="00D84F9C" w:rsidP="00D84F9C">
      <w:pPr>
        <w:spacing w:after="0" w:line="260" w:lineRule="exact"/>
        <w:ind w:left="720"/>
        <w:jc w:val="both"/>
        <w:rPr>
          <w:rFonts w:ascii="Arial" w:eastAsia="Times New Roman" w:hAnsi="Arial" w:cs="Arial"/>
          <w:color w:val="000000"/>
          <w:kern w:val="0"/>
          <w:sz w:val="20"/>
          <w:szCs w:val="20"/>
          <w:lang w:val="sl-SI" w:eastAsia="sl-SI"/>
          <w14:ligatures w14:val="none"/>
        </w:rPr>
      </w:pPr>
      <w:r w:rsidRPr="00E61392">
        <w:rPr>
          <w:rFonts w:ascii="Arial" w:eastAsia="Times New Roman" w:hAnsi="Arial" w:cs="Arial"/>
          <w:color w:val="000000"/>
          <w:kern w:val="0"/>
          <w:sz w:val="20"/>
          <w:szCs w:val="20"/>
          <w:lang w:val="sl-SI" w:eastAsia="sl-SI"/>
          <w14:ligatures w14:val="none"/>
        </w:rPr>
        <w:t xml:space="preserve">ustrezno obrazložen in utemeljen. Vsebuje zlasti naslednje elemente:…predvidene mejnike, cilje in okvirni časovni razpored izvajanja reform in naložb, ki jih je treba zaključiti </w:t>
      </w:r>
      <w:r w:rsidRPr="00E61392">
        <w:rPr>
          <w:rFonts w:ascii="Arial" w:eastAsia="Times New Roman" w:hAnsi="Arial" w:cs="Arial"/>
          <w:b/>
          <w:bCs/>
          <w:color w:val="000000"/>
          <w:kern w:val="0"/>
          <w:sz w:val="20"/>
          <w:szCs w:val="20"/>
          <w:lang w:val="sl-SI" w:eastAsia="sl-SI"/>
          <w14:ligatures w14:val="none"/>
        </w:rPr>
        <w:t>do 31. avgusta 2026</w:t>
      </w:r>
      <w:r w:rsidRPr="00E61392">
        <w:rPr>
          <w:rFonts w:ascii="Arial" w:eastAsia="Times New Roman" w:hAnsi="Arial" w:cs="Arial"/>
          <w:color w:val="000000"/>
          <w:kern w:val="0"/>
          <w:sz w:val="20"/>
          <w:szCs w:val="20"/>
          <w:lang w:val="sl-SI" w:eastAsia="sl-SI"/>
          <w14:ligatures w14:val="none"/>
        </w:rPr>
        <w:t>«.</w:t>
      </w:r>
    </w:p>
    <w:p w14:paraId="6B523033" w14:textId="77777777" w:rsidR="00D84F9C" w:rsidRPr="00E61392" w:rsidRDefault="00D84F9C" w:rsidP="00D84F9C">
      <w:pPr>
        <w:numPr>
          <w:ilvl w:val="0"/>
          <w:numId w:val="20"/>
        </w:numPr>
        <w:spacing w:after="0" w:line="260" w:lineRule="exact"/>
        <w:jc w:val="both"/>
        <w:rPr>
          <w:rFonts w:ascii="Arial" w:eastAsia="Times New Roman" w:hAnsi="Arial" w:cs="Arial"/>
          <w:color w:val="000000"/>
          <w:kern w:val="0"/>
          <w:sz w:val="20"/>
          <w:szCs w:val="20"/>
          <w:lang w:val="sl-SI" w:eastAsia="sl-SI"/>
          <w14:ligatures w14:val="none"/>
        </w:rPr>
      </w:pPr>
      <w:r w:rsidRPr="00E61392">
        <w:rPr>
          <w:rFonts w:ascii="Arial" w:eastAsia="Times New Roman" w:hAnsi="Arial" w:cs="Arial"/>
          <w:kern w:val="0"/>
          <w:sz w:val="20"/>
          <w:szCs w:val="20"/>
          <w:lang w:val="sl-SI" w:eastAsia="sl-SI"/>
          <w14:ligatures w14:val="none"/>
        </w:rPr>
        <w:t>člen 6(3) Finančnega dogovora med Evropsko komisijo ter Republiko Slovenijo določa »… Država članica si bo po najboljših močeh prizadevala spoštovati okvirni načrt posredovanja zahtevkov za plačilo kot je določeno v Operativnih ureditvah. Zadnji zahtevek za plačilo bo posredovan do 30. septembra 2026.«.</w:t>
      </w:r>
    </w:p>
    <w:p w14:paraId="4B10175A" w14:textId="77777777" w:rsidR="00D84F9C" w:rsidRPr="00E61392" w:rsidRDefault="00D84F9C" w:rsidP="00D84F9C">
      <w:pPr>
        <w:spacing w:after="0" w:line="260" w:lineRule="atLeast"/>
        <w:jc w:val="both"/>
        <w:rPr>
          <w:rFonts w:ascii="Arial" w:eastAsia="Times New Roman" w:hAnsi="Arial" w:cs="Arial"/>
          <w:kern w:val="0"/>
          <w:sz w:val="20"/>
          <w:szCs w:val="20"/>
          <w:lang w:val="sl-SI"/>
          <w14:ligatures w14:val="none"/>
        </w:rPr>
      </w:pPr>
    </w:p>
    <w:p w14:paraId="435CB73B" w14:textId="77777777" w:rsidR="00D84F9C" w:rsidRPr="00E61392" w:rsidRDefault="00D84F9C" w:rsidP="00D84F9C">
      <w:pPr>
        <w:spacing w:after="0" w:line="260" w:lineRule="atLeast"/>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Torej Republika Slovenija mora zadnji zahtevek za plačilo poslati Evropski komisiji do 30. septembra 2026.</w:t>
      </w:r>
    </w:p>
    <w:p w14:paraId="6B3493A1" w14:textId="77777777" w:rsidR="003D456C" w:rsidRPr="00E61392" w:rsidRDefault="003D456C" w:rsidP="003D456C">
      <w:pPr>
        <w:spacing w:after="0" w:line="240" w:lineRule="auto"/>
        <w:rPr>
          <w:rFonts w:ascii="Arial" w:eastAsia="Times New Roman" w:hAnsi="Arial" w:cs="Arial"/>
          <w:kern w:val="0"/>
          <w:sz w:val="20"/>
          <w:szCs w:val="20"/>
          <w:lang w:val="sl-SI"/>
          <w14:ligatures w14:val="none"/>
        </w:rPr>
      </w:pPr>
    </w:p>
    <w:p w14:paraId="478C2BF5" w14:textId="6DB48E87" w:rsidR="005D352B" w:rsidRPr="00E61392" w:rsidRDefault="005D352B" w:rsidP="005D352B">
      <w:pPr>
        <w:spacing w:after="0" w:line="260" w:lineRule="atLeast"/>
        <w:jc w:val="both"/>
        <w:rPr>
          <w:rFonts w:ascii="Arial" w:eastAsia="Times New Roman" w:hAnsi="Arial" w:cs="Arial"/>
          <w:b/>
          <w:bCs/>
          <w:kern w:val="0"/>
          <w:sz w:val="20"/>
          <w:szCs w:val="20"/>
          <w14:ligatures w14:val="none"/>
        </w:rPr>
      </w:pPr>
      <w:r w:rsidRPr="00E61392">
        <w:rPr>
          <w:rFonts w:ascii="Arial" w:eastAsia="Times New Roman" w:hAnsi="Arial" w:cs="Arial"/>
          <w:b/>
          <w:bCs/>
          <w:kern w:val="0"/>
          <w:sz w:val="20"/>
          <w:szCs w:val="20"/>
          <w14:ligatures w14:val="none"/>
        </w:rPr>
        <w:t>Vprašanje št. 37:</w:t>
      </w:r>
    </w:p>
    <w:p w14:paraId="677F432C" w14:textId="77777777" w:rsidR="005D352B" w:rsidRPr="00E61392" w:rsidRDefault="005D352B" w:rsidP="005D352B">
      <w:pPr>
        <w:spacing w:after="0" w:line="260" w:lineRule="atLeast"/>
        <w:jc w:val="both"/>
        <w:rPr>
          <w:rFonts w:ascii="Arial" w:eastAsia="Times New Roman" w:hAnsi="Arial" w:cs="Arial"/>
          <w:color w:val="000000"/>
          <w:kern w:val="0"/>
          <w:sz w:val="20"/>
          <w:szCs w:val="20"/>
          <w:lang w:val="sl-SI"/>
          <w14:ligatures w14:val="none"/>
        </w:rPr>
      </w:pPr>
      <w:r w:rsidRPr="00E61392">
        <w:rPr>
          <w:rFonts w:ascii="Arial" w:eastAsia="Times New Roman" w:hAnsi="Arial" w:cs="Arial"/>
          <w:color w:val="000000"/>
          <w:kern w:val="0"/>
          <w:sz w:val="20"/>
          <w:szCs w:val="20"/>
          <w:lang w:val="sl-SI"/>
          <w14:ligatures w14:val="none"/>
        </w:rPr>
        <w:t>Ali je obvezno imeti podpisano pogodbo s podizvajalcem pred oddajo končne vloge?</w:t>
      </w:r>
    </w:p>
    <w:p w14:paraId="1840E1C7" w14:textId="77777777" w:rsidR="005D352B" w:rsidRPr="00E61392" w:rsidRDefault="005D352B" w:rsidP="005D352B">
      <w:pPr>
        <w:spacing w:after="0" w:line="260" w:lineRule="atLeast"/>
        <w:jc w:val="both"/>
        <w:rPr>
          <w:rFonts w:ascii="Arial" w:eastAsia="Times New Roman" w:hAnsi="Arial" w:cs="Arial"/>
          <w:color w:val="000000"/>
          <w:kern w:val="0"/>
          <w:sz w:val="20"/>
          <w:szCs w:val="20"/>
          <w:lang w:val="sl-SI"/>
          <w14:ligatures w14:val="none"/>
        </w:rPr>
      </w:pPr>
    </w:p>
    <w:p w14:paraId="0C224D43" w14:textId="24EE53CC" w:rsidR="005D352B" w:rsidRPr="00E61392" w:rsidRDefault="005D352B" w:rsidP="005D352B">
      <w:pPr>
        <w:spacing w:after="0" w:line="260" w:lineRule="atLeast"/>
        <w:jc w:val="both"/>
        <w:rPr>
          <w:rFonts w:ascii="Arial" w:eastAsia="Times New Roman" w:hAnsi="Arial" w:cs="Arial"/>
          <w:b/>
          <w:bCs/>
          <w:color w:val="000000"/>
          <w:kern w:val="0"/>
          <w:sz w:val="20"/>
          <w:szCs w:val="20"/>
          <w:lang w:val="sl-SI"/>
          <w14:ligatures w14:val="none"/>
        </w:rPr>
      </w:pPr>
      <w:r w:rsidRPr="00E61392">
        <w:rPr>
          <w:rFonts w:ascii="Arial" w:eastAsia="Times New Roman" w:hAnsi="Arial" w:cs="Arial"/>
          <w:b/>
          <w:bCs/>
          <w:color w:val="000000"/>
          <w:kern w:val="0"/>
          <w:sz w:val="20"/>
          <w:szCs w:val="20"/>
          <w:lang w:val="sl-SI"/>
          <w14:ligatures w14:val="none"/>
        </w:rPr>
        <w:t>Odgovor št. 37:</w:t>
      </w:r>
    </w:p>
    <w:p w14:paraId="1AFABF23" w14:textId="77777777" w:rsidR="005D352B" w:rsidRPr="00E61392" w:rsidRDefault="005D352B" w:rsidP="005D352B">
      <w:pPr>
        <w:spacing w:after="0" w:line="260" w:lineRule="atLeast"/>
        <w:jc w:val="both"/>
        <w:rPr>
          <w:rFonts w:ascii="Arial" w:eastAsia="Times New Roman" w:hAnsi="Arial" w:cs="Arial"/>
          <w:color w:val="000000"/>
          <w:kern w:val="0"/>
          <w:sz w:val="20"/>
          <w:szCs w:val="20"/>
          <w14:ligatures w14:val="none"/>
        </w:rPr>
      </w:pPr>
      <w:r w:rsidRPr="00E61392">
        <w:rPr>
          <w:rFonts w:ascii="Arial" w:eastAsia="Times New Roman" w:hAnsi="Arial" w:cs="Arial"/>
          <w:color w:val="000000"/>
          <w:kern w:val="0"/>
          <w:sz w:val="20"/>
          <w:szCs w:val="20"/>
          <w14:ligatures w14:val="none"/>
        </w:rPr>
        <w:t>V primeru, da prijavitelj že v vlogi navede podizvajalca, je potrebno izpolniti vse obrazce skladno s točko 1.5.1. Splošni pogoji za kandidiranje. Pri tem gre za naslednje obrazce:</w:t>
      </w:r>
    </w:p>
    <w:p w14:paraId="2083533F" w14:textId="77777777" w:rsidR="005D352B" w:rsidRPr="00E61392" w:rsidRDefault="005D352B" w:rsidP="005D352B">
      <w:pPr>
        <w:numPr>
          <w:ilvl w:val="0"/>
          <w:numId w:val="14"/>
        </w:numPr>
        <w:spacing w:after="0" w:line="240" w:lineRule="auto"/>
        <w:contextualSpacing/>
        <w:jc w:val="both"/>
        <w:rPr>
          <w:rFonts w:ascii="Arial" w:eastAsia="Times New Roman" w:hAnsi="Arial" w:cs="Arial"/>
          <w:kern w:val="0"/>
          <w:sz w:val="20"/>
          <w:szCs w:val="20"/>
          <w:lang w:eastAsia="sl-SI"/>
          <w14:ligatures w14:val="none"/>
        </w:rPr>
      </w:pPr>
      <w:r w:rsidRPr="00E61392">
        <w:rPr>
          <w:rFonts w:ascii="Arial" w:eastAsia="Times New Roman" w:hAnsi="Arial" w:cs="Arial"/>
          <w:snapToGrid w:val="0"/>
          <w:kern w:val="0"/>
          <w:sz w:val="20"/>
          <w:szCs w:val="20"/>
          <w:lang w:eastAsia="sl-SI"/>
          <w14:ligatures w14:val="none"/>
        </w:rPr>
        <w:t>Osnovni podatki o prijavitelju in podizvajalcih</w:t>
      </w:r>
      <w:r w:rsidRPr="00E61392">
        <w:rPr>
          <w:rFonts w:ascii="Arial" w:eastAsia="Times New Roman" w:hAnsi="Arial" w:cs="Arial"/>
          <w:b/>
          <w:bCs/>
          <w:snapToGrid w:val="0"/>
          <w:kern w:val="0"/>
          <w:sz w:val="20"/>
          <w:szCs w:val="20"/>
          <w:lang w:eastAsia="sl-SI"/>
          <w14:ligatures w14:val="none"/>
        </w:rPr>
        <w:t xml:space="preserve"> </w:t>
      </w:r>
      <w:r w:rsidRPr="00E61392">
        <w:rPr>
          <w:rFonts w:ascii="Arial" w:eastAsia="Times New Roman" w:hAnsi="Arial" w:cs="Arial"/>
          <w:snapToGrid w:val="0"/>
          <w:kern w:val="0"/>
          <w:sz w:val="20"/>
          <w:szCs w:val="20"/>
          <w:lang w:eastAsia="sl-SI"/>
          <w14:ligatures w14:val="none"/>
        </w:rPr>
        <w:t>(obrazec v razpisni dokumentaciji št. 2),</w:t>
      </w:r>
    </w:p>
    <w:p w14:paraId="691D4DD5" w14:textId="77777777" w:rsidR="005D352B" w:rsidRPr="00E61392" w:rsidRDefault="005D352B" w:rsidP="005D352B">
      <w:pPr>
        <w:numPr>
          <w:ilvl w:val="0"/>
          <w:numId w:val="14"/>
        </w:numPr>
        <w:spacing w:after="0" w:line="240" w:lineRule="auto"/>
        <w:contextualSpacing/>
        <w:jc w:val="both"/>
        <w:rPr>
          <w:rFonts w:ascii="Arial" w:eastAsia="Times New Roman" w:hAnsi="Arial" w:cs="Arial"/>
          <w:kern w:val="0"/>
          <w:sz w:val="20"/>
          <w:szCs w:val="20"/>
          <w:lang w:eastAsia="sl-SI"/>
          <w14:ligatures w14:val="none"/>
        </w:rPr>
      </w:pPr>
      <w:r w:rsidRPr="00E61392">
        <w:rPr>
          <w:rFonts w:ascii="Arial" w:eastAsia="Times New Roman" w:hAnsi="Arial" w:cs="Arial"/>
          <w:snapToGrid w:val="0"/>
          <w:kern w:val="0"/>
          <w:sz w:val="20"/>
          <w:szCs w:val="20"/>
          <w:lang w:eastAsia="sl-SI"/>
          <w14:ligatures w14:val="none"/>
        </w:rPr>
        <w:t>osnovnim p</w:t>
      </w:r>
      <w:r w:rsidRPr="00E61392">
        <w:rPr>
          <w:rFonts w:ascii="Arial" w:eastAsia="Times New Roman" w:hAnsi="Arial" w:cs="Arial"/>
          <w:kern w:val="0"/>
          <w:sz w:val="20"/>
          <w:szCs w:val="20"/>
          <w:lang w:eastAsia="sl-SI"/>
          <w14:ligatures w14:val="none"/>
        </w:rPr>
        <w:t xml:space="preserve">odatkom o prijavitelju se priložijo tudi </w:t>
      </w:r>
      <w:r w:rsidRPr="00E61392">
        <w:rPr>
          <w:rFonts w:ascii="Arial" w:eastAsia="Times New Roman" w:hAnsi="Arial" w:cs="Arial"/>
          <w:iCs/>
          <w:kern w:val="0"/>
          <w:sz w:val="20"/>
          <w:szCs w:val="20"/>
          <w14:ligatures w14:val="none"/>
        </w:rPr>
        <w:t xml:space="preserve">podatki o vseh </w:t>
      </w:r>
      <w:r w:rsidRPr="00E61392">
        <w:rPr>
          <w:rFonts w:ascii="Arial" w:eastAsia="Times New Roman" w:hAnsi="Arial" w:cs="Arial"/>
          <w:kern w:val="0"/>
          <w:sz w:val="20"/>
          <w:szCs w:val="20"/>
          <w:lang w:eastAsia="sl-SI"/>
          <w14:ligatures w14:val="none"/>
        </w:rPr>
        <w:t xml:space="preserve">morebitnih </w:t>
      </w:r>
      <w:r w:rsidRPr="00E61392">
        <w:rPr>
          <w:rFonts w:ascii="Arial" w:eastAsia="Times New Roman" w:hAnsi="Arial" w:cs="Arial"/>
          <w:iCs/>
          <w:kern w:val="0"/>
          <w:sz w:val="20"/>
          <w:szCs w:val="20"/>
          <w14:ligatures w14:val="none"/>
        </w:rPr>
        <w:t xml:space="preserve">podizvajalcih </w:t>
      </w:r>
      <w:r w:rsidRPr="00E61392">
        <w:rPr>
          <w:rFonts w:ascii="Arial" w:eastAsia="Times New Roman" w:hAnsi="Arial" w:cs="Arial"/>
          <w:iCs/>
          <w:kern w:val="0"/>
          <w:sz w:val="20"/>
          <w:szCs w:val="20"/>
          <w:lang w:eastAsia="sl-SI"/>
          <w14:ligatures w14:val="none"/>
        </w:rPr>
        <w:t>(</w:t>
      </w:r>
      <w:r w:rsidRPr="00E61392">
        <w:rPr>
          <w:rFonts w:ascii="Arial" w:eastAsia="Times New Roman" w:hAnsi="Arial" w:cs="Arial"/>
          <w:iCs/>
          <w:kern w:val="0"/>
          <w:sz w:val="20"/>
          <w:szCs w:val="20"/>
          <w14:ligatures w14:val="none"/>
        </w:rPr>
        <w:t>obrazec v razpisni dokumentaciji št. 3: Podatki o podizvajalcu)</w:t>
      </w:r>
      <w:r w:rsidRPr="00E61392">
        <w:rPr>
          <w:rFonts w:ascii="Arial" w:eastAsia="Times New Roman" w:hAnsi="Arial" w:cs="Arial"/>
          <w:iCs/>
          <w:kern w:val="0"/>
          <w:sz w:val="20"/>
          <w:szCs w:val="20"/>
          <w:lang w:eastAsia="sl-SI"/>
          <w14:ligatures w14:val="none"/>
        </w:rPr>
        <w:t xml:space="preserve"> ter </w:t>
      </w:r>
    </w:p>
    <w:p w14:paraId="243FDC31" w14:textId="77777777" w:rsidR="005D352B" w:rsidRPr="00E61392" w:rsidRDefault="005D352B" w:rsidP="005D352B">
      <w:pPr>
        <w:numPr>
          <w:ilvl w:val="0"/>
          <w:numId w:val="14"/>
        </w:numPr>
        <w:spacing w:after="0" w:line="240" w:lineRule="auto"/>
        <w:contextualSpacing/>
        <w:jc w:val="both"/>
        <w:rPr>
          <w:rFonts w:ascii="Arial" w:eastAsia="Times New Roman" w:hAnsi="Arial" w:cs="Arial"/>
          <w:kern w:val="0"/>
          <w:sz w:val="20"/>
          <w:szCs w:val="20"/>
          <w:lang w:eastAsia="sl-SI"/>
          <w14:ligatures w14:val="none"/>
        </w:rPr>
      </w:pPr>
      <w:r w:rsidRPr="00E61392">
        <w:rPr>
          <w:rFonts w:ascii="Arial" w:eastAsia="Times New Roman" w:hAnsi="Arial" w:cs="Arial"/>
          <w:kern w:val="0"/>
          <w:sz w:val="20"/>
          <w:szCs w:val="20"/>
          <w:lang w:eastAsia="sl-SI"/>
          <w14:ligatures w14:val="none"/>
        </w:rPr>
        <w:t>pogodbe z vsemi morebitnimi podizvajalci (</w:t>
      </w:r>
      <w:r w:rsidRPr="00E61392">
        <w:rPr>
          <w:rFonts w:ascii="Arial" w:eastAsia="Times New Roman" w:hAnsi="Arial" w:cs="Arial"/>
          <w:iCs/>
          <w:kern w:val="0"/>
          <w:sz w:val="20"/>
          <w:szCs w:val="20"/>
          <w:lang w:eastAsia="sl-SI"/>
          <w14:ligatures w14:val="none"/>
        </w:rPr>
        <w:t>obrazec v razpisni dokumentaciji št. 4</w:t>
      </w:r>
      <w:r w:rsidRPr="00E61392">
        <w:rPr>
          <w:rFonts w:ascii="Arial" w:eastAsia="Times New Roman" w:hAnsi="Arial" w:cs="Arial"/>
          <w:kern w:val="0"/>
          <w:sz w:val="20"/>
          <w:szCs w:val="20"/>
          <w:lang w:eastAsia="sl-SI"/>
          <w14:ligatures w14:val="none"/>
        </w:rPr>
        <w:t>: Dogovor oziroma pogodba s podizvajalci)</w:t>
      </w:r>
    </w:p>
    <w:p w14:paraId="40EF0849" w14:textId="77777777" w:rsidR="005D352B" w:rsidRPr="00E61392" w:rsidRDefault="005D352B" w:rsidP="005D352B">
      <w:pPr>
        <w:spacing w:after="0" w:line="260" w:lineRule="atLeast"/>
        <w:jc w:val="both"/>
        <w:rPr>
          <w:rFonts w:ascii="Arial" w:eastAsia="Times New Roman" w:hAnsi="Arial" w:cs="Arial"/>
          <w:color w:val="000000"/>
          <w:kern w:val="0"/>
          <w:sz w:val="20"/>
          <w:szCs w:val="20"/>
          <w14:ligatures w14:val="none"/>
        </w:rPr>
      </w:pPr>
    </w:p>
    <w:p w14:paraId="2D1DB31C" w14:textId="77777777" w:rsidR="005D352B" w:rsidRPr="00E61392" w:rsidRDefault="005D352B" w:rsidP="005D352B">
      <w:pPr>
        <w:spacing w:after="0" w:line="260" w:lineRule="atLeast"/>
        <w:jc w:val="both"/>
        <w:rPr>
          <w:rFonts w:ascii="Arial" w:eastAsia="Times New Roman" w:hAnsi="Arial" w:cs="Arial"/>
          <w:color w:val="000000"/>
          <w:kern w:val="0"/>
          <w:sz w:val="20"/>
          <w:szCs w:val="20"/>
          <w14:ligatures w14:val="none"/>
        </w:rPr>
      </w:pPr>
      <w:r w:rsidRPr="00E61392">
        <w:rPr>
          <w:rFonts w:ascii="Arial" w:eastAsia="Times New Roman" w:hAnsi="Arial" w:cs="Arial"/>
          <w:color w:val="000000"/>
          <w:kern w:val="0"/>
          <w:sz w:val="20"/>
          <w:szCs w:val="20"/>
          <w14:ligatures w14:val="none"/>
        </w:rPr>
        <w:t>V primeru, da prijavitelj podizvajalcev v vlogi ne navede, mora skladno z razpisno dokumentacijo, točka 1.13 Upravičeni stroški in način njihovega dokazovanja, pri prvem VZI, poleg obveznih prilog poslati še podpisane pogodbe s podizvajalci, dokazila o opravljenem postopku izbora zunanjih izvajalcev in druge podlage za izstavitev računa.</w:t>
      </w:r>
    </w:p>
    <w:p w14:paraId="676D03CC" w14:textId="77777777" w:rsidR="005D352B" w:rsidRPr="00E61392" w:rsidRDefault="005D352B" w:rsidP="005D352B">
      <w:pPr>
        <w:spacing w:after="0" w:line="260" w:lineRule="atLeast"/>
        <w:jc w:val="both"/>
        <w:rPr>
          <w:rFonts w:ascii="Arial" w:eastAsia="Times New Roman" w:hAnsi="Arial" w:cs="Arial"/>
          <w:b/>
          <w:bCs/>
          <w:color w:val="000000"/>
          <w:kern w:val="0"/>
          <w:sz w:val="20"/>
          <w:szCs w:val="20"/>
          <w14:ligatures w14:val="none"/>
        </w:rPr>
      </w:pPr>
    </w:p>
    <w:p w14:paraId="5C37A603" w14:textId="77777777" w:rsidR="005D352B" w:rsidRPr="00E61392" w:rsidRDefault="005D352B" w:rsidP="005D352B">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Vsi končni prejemniki po tem javnem razpisu so v fazi izvajanja projekta dolžni spoštovati temeljna načela javnega naročanja, kot je to navedeno v poglavju 4. POGOJI IN ZAHTEVE ZA KANDIDIRANJE NA JAVNEM RAZPISU.</w:t>
      </w:r>
    </w:p>
    <w:p w14:paraId="5DE8B96C" w14:textId="77777777" w:rsidR="005D352B" w:rsidRPr="00E61392" w:rsidRDefault="005D352B" w:rsidP="005D352B">
      <w:pPr>
        <w:spacing w:after="0" w:line="240" w:lineRule="auto"/>
        <w:jc w:val="both"/>
        <w:rPr>
          <w:rFonts w:ascii="Arial" w:eastAsia="Times New Roman" w:hAnsi="Arial" w:cs="Arial"/>
          <w:kern w:val="0"/>
          <w:sz w:val="20"/>
          <w:szCs w:val="20"/>
          <w:lang w:val="sl-SI"/>
          <w14:ligatures w14:val="none"/>
        </w:rPr>
      </w:pPr>
    </w:p>
    <w:p w14:paraId="441E597F" w14:textId="77777777" w:rsidR="005D352B" w:rsidRPr="00E61392" w:rsidRDefault="005D352B" w:rsidP="005D352B">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V postopku potrjevanja vseh vrst upravičenih stroškov se preverja skladnost z nacionalno zakonodajo in s pravnimi podlagami skupnosti, ki urejajo področje javnega financiranja in NOO:</w:t>
      </w:r>
    </w:p>
    <w:p w14:paraId="5B5C413D" w14:textId="77777777" w:rsidR="005D352B" w:rsidRPr="00E61392" w:rsidRDefault="005D352B" w:rsidP="005D352B">
      <w:pPr>
        <w:spacing w:after="0" w:line="240" w:lineRule="auto"/>
        <w:jc w:val="both"/>
        <w:rPr>
          <w:rFonts w:ascii="Arial" w:eastAsia="Times New Roman" w:hAnsi="Arial" w:cs="Arial"/>
          <w:kern w:val="0"/>
          <w:sz w:val="20"/>
          <w:szCs w:val="20"/>
          <w:lang w:val="sl-SI"/>
          <w14:ligatures w14:val="none"/>
        </w:rPr>
      </w:pPr>
    </w:p>
    <w:p w14:paraId="7D3FB4C5" w14:textId="77777777" w:rsidR="005D352B" w:rsidRPr="00E61392" w:rsidRDefault="005D352B" w:rsidP="005D352B">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Z namenom spoštovanja navedenih temeljnih načel javnega naročanja ter njihove smiselne uporabe izvede končni prejemnik povpraševanje na trgu na naslednji način:</w:t>
      </w:r>
    </w:p>
    <w:p w14:paraId="1006F430" w14:textId="77777777" w:rsidR="005D352B" w:rsidRPr="00E61392" w:rsidRDefault="005D352B" w:rsidP="005D352B">
      <w:pPr>
        <w:numPr>
          <w:ilvl w:val="0"/>
          <w:numId w:val="10"/>
        </w:numPr>
        <w:spacing w:after="0" w:line="240" w:lineRule="auto"/>
        <w:ind w:left="567" w:hanging="283"/>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postopek povpraševanja izvede in pridobi vsaj tri ponudbe, v primeru manjšega števila pridobljenih ponudb se predloži utemeljitev z dokazili ali</w:t>
      </w:r>
    </w:p>
    <w:p w14:paraId="75D28A69" w14:textId="77777777" w:rsidR="005D352B" w:rsidRPr="00E61392" w:rsidRDefault="005D352B" w:rsidP="005D352B">
      <w:pPr>
        <w:numPr>
          <w:ilvl w:val="0"/>
          <w:numId w:val="10"/>
        </w:numPr>
        <w:spacing w:after="0" w:line="240" w:lineRule="auto"/>
        <w:ind w:left="567" w:hanging="283"/>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postopek povpraševanja izvede po svojih internih navodilih, kadar so le-ta enaka ali strožja od</w:t>
      </w:r>
      <w:r w:rsidRPr="00E61392">
        <w:rPr>
          <w:rFonts w:ascii="Arial" w:eastAsia="Times New Roman" w:hAnsi="Arial" w:cs="Arial"/>
          <w:kern w:val="0"/>
          <w:sz w:val="20"/>
          <w:szCs w:val="20"/>
          <w:lang w:val="sl-SI" w:eastAsia="sl-SI"/>
          <w14:ligatures w14:val="none"/>
        </w:rPr>
        <w:t xml:space="preserve"> določb glede izbora zunanjih izvajalcev tega javnega razpisa;</w:t>
      </w:r>
    </w:p>
    <w:p w14:paraId="2914C818" w14:textId="77777777" w:rsidR="005D352B" w:rsidRPr="00E61392" w:rsidRDefault="005D352B" w:rsidP="005D352B">
      <w:pPr>
        <w:spacing w:after="0" w:line="240" w:lineRule="auto"/>
        <w:jc w:val="both"/>
        <w:rPr>
          <w:rFonts w:ascii="Arial" w:eastAsia="Times New Roman" w:hAnsi="Arial" w:cs="Arial"/>
          <w:kern w:val="0"/>
          <w:sz w:val="20"/>
          <w:szCs w:val="20"/>
          <w:lang w:val="sl-SI"/>
          <w14:ligatures w14:val="none"/>
        </w:rPr>
      </w:pPr>
    </w:p>
    <w:p w14:paraId="1D4D1491" w14:textId="77777777" w:rsidR="005D352B" w:rsidRPr="00E61392" w:rsidRDefault="005D352B" w:rsidP="005D352B">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Za zagotovitev ustrezne revizijske sledi iz prejšnjega odstavka končni prejemnik izkaže postopek preverjanja cen na trgu z dokazili.</w:t>
      </w:r>
    </w:p>
    <w:p w14:paraId="311ABBF8" w14:textId="77777777" w:rsidR="005D352B" w:rsidRPr="00E61392" w:rsidRDefault="005D352B" w:rsidP="005D352B">
      <w:pPr>
        <w:spacing w:after="0" w:line="240" w:lineRule="auto"/>
        <w:jc w:val="both"/>
        <w:rPr>
          <w:rFonts w:ascii="Arial" w:eastAsia="Times New Roman" w:hAnsi="Arial" w:cs="Arial"/>
          <w:kern w:val="0"/>
          <w:sz w:val="20"/>
          <w:szCs w:val="20"/>
          <w:lang w:val="sl-SI"/>
          <w14:ligatures w14:val="none"/>
        </w:rPr>
      </w:pPr>
    </w:p>
    <w:p w14:paraId="69A9E2E5" w14:textId="77777777" w:rsidR="005D352B" w:rsidRPr="00E61392" w:rsidRDefault="005D352B" w:rsidP="005D352B">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Končni prejemnik mora pri izbiri (pod)izvajalca/dobavitelja upoštevati, da so pozvani ponudniki usposobljeni/registrirani za izvedbo/dobavo predmeta naročila.</w:t>
      </w:r>
    </w:p>
    <w:p w14:paraId="3572682C" w14:textId="77777777" w:rsidR="005D352B" w:rsidRPr="00E61392" w:rsidRDefault="005D352B" w:rsidP="005D352B">
      <w:pPr>
        <w:spacing w:after="0" w:line="240" w:lineRule="auto"/>
        <w:jc w:val="both"/>
        <w:rPr>
          <w:rFonts w:ascii="Arial" w:eastAsia="Times New Roman" w:hAnsi="Arial" w:cs="Arial"/>
          <w:kern w:val="0"/>
          <w:sz w:val="20"/>
          <w:szCs w:val="20"/>
          <w:lang w:val="sl-SI"/>
          <w14:ligatures w14:val="none"/>
        </w:rPr>
      </w:pPr>
    </w:p>
    <w:p w14:paraId="011338EE" w14:textId="77777777" w:rsidR="005D352B" w:rsidRPr="00E61392" w:rsidRDefault="005D352B" w:rsidP="005D352B">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lastRenderedPageBreak/>
        <w:t>Opis izvedenega postopka: navesti je potrebno, na kakšen način je bilo povpraševanje izvedeno (posredovanje povpraševanja, kopija fizične ali elektronske pošte itd.) ter pri katerih relevantnih ponudnikih se je povpraševanje izvedlo, kateri ponudnik je ponudbo dejansko oddal, izbrana ponudba ter pojasnilo izbora. Potrebno je navesti tudi kriterije za izbor.</w:t>
      </w:r>
    </w:p>
    <w:p w14:paraId="597BA6E0" w14:textId="77777777" w:rsidR="005D352B" w:rsidRPr="00E61392" w:rsidRDefault="005D352B" w:rsidP="005D352B">
      <w:pPr>
        <w:spacing w:after="0" w:line="240" w:lineRule="auto"/>
        <w:rPr>
          <w:rFonts w:ascii="Arial" w:eastAsia="Times New Roman" w:hAnsi="Arial" w:cs="Arial"/>
          <w:kern w:val="0"/>
          <w:sz w:val="20"/>
          <w:szCs w:val="20"/>
          <w:lang w:val="sl-SI"/>
          <w14:ligatures w14:val="none"/>
        </w:rPr>
      </w:pPr>
    </w:p>
    <w:p w14:paraId="77BDC3DA" w14:textId="77777777" w:rsidR="005D352B" w:rsidRPr="00E61392" w:rsidRDefault="005D352B" w:rsidP="005D352B">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 xml:space="preserve">Za namen administrativnih preverjanj končni prejemniki ob oddaji VZI z </w:t>
      </w:r>
      <w:r w:rsidRPr="00E61392">
        <w:rPr>
          <w:rFonts w:ascii="Arial" w:eastAsia="Times New Roman" w:hAnsi="Arial" w:cs="Arial"/>
          <w:bCs/>
          <w:kern w:val="0"/>
          <w:sz w:val="20"/>
          <w:szCs w:val="20"/>
          <w:lang w:val="sl-SI"/>
          <w14:ligatures w14:val="none"/>
        </w:rPr>
        <w:t>obveznima prilogama</w:t>
      </w:r>
      <w:r w:rsidRPr="00E61392">
        <w:rPr>
          <w:rFonts w:ascii="Arial" w:eastAsia="Times New Roman" w:hAnsi="Arial" w:cs="Arial"/>
          <w:kern w:val="0"/>
          <w:sz w:val="20"/>
          <w:szCs w:val="20"/>
          <w:lang w:val="sl-SI"/>
          <w14:ligatures w14:val="none"/>
        </w:rPr>
        <w:t xml:space="preserve"> predložijo tudi </w:t>
      </w:r>
      <w:r w:rsidRPr="00E61392">
        <w:rPr>
          <w:rFonts w:ascii="Arial" w:eastAsia="Times New Roman" w:hAnsi="Arial" w:cs="Arial"/>
          <w:bCs/>
          <w:kern w:val="0"/>
          <w:sz w:val="20"/>
          <w:szCs w:val="20"/>
          <w:lang w:val="sl-SI"/>
          <w14:ligatures w14:val="none"/>
        </w:rPr>
        <w:t xml:space="preserve">dokazila, </w:t>
      </w:r>
      <w:r w:rsidRPr="00E61392">
        <w:rPr>
          <w:rFonts w:ascii="Arial" w:eastAsia="Times New Roman" w:hAnsi="Arial" w:cs="Arial"/>
          <w:kern w:val="0"/>
          <w:sz w:val="20"/>
          <w:szCs w:val="20"/>
          <w:lang w:val="sl-SI"/>
          <w14:ligatures w14:val="none"/>
        </w:rPr>
        <w:t>po posameznih kategorijah in vrstah stroškov</w:t>
      </w:r>
      <w:r w:rsidRPr="00E61392">
        <w:rPr>
          <w:rFonts w:ascii="Arial" w:eastAsia="Times New Roman" w:hAnsi="Arial" w:cs="Arial"/>
          <w:bCs/>
          <w:kern w:val="0"/>
          <w:sz w:val="20"/>
          <w:szCs w:val="20"/>
          <w:lang w:val="sl-SI"/>
          <w14:ligatures w14:val="none"/>
        </w:rPr>
        <w:t>:</w:t>
      </w:r>
    </w:p>
    <w:p w14:paraId="460F7DC1" w14:textId="77777777" w:rsidR="005D352B" w:rsidRPr="00E61392" w:rsidRDefault="005D352B" w:rsidP="005D352B">
      <w:pPr>
        <w:numPr>
          <w:ilvl w:val="0"/>
          <w:numId w:val="7"/>
        </w:numPr>
        <w:spacing w:after="0" w:line="240" w:lineRule="auto"/>
        <w:ind w:left="284" w:hanging="284"/>
        <w:jc w:val="both"/>
        <w:rPr>
          <w:rFonts w:ascii="Arial" w:eastAsia="Times New Roman" w:hAnsi="Arial" w:cs="Arial"/>
          <w:kern w:val="0"/>
          <w:sz w:val="20"/>
          <w:szCs w:val="20"/>
          <w:lang w:val="sl-SI" w:eastAsia="sl-SI"/>
          <w14:ligatures w14:val="none"/>
        </w:rPr>
      </w:pPr>
      <w:r w:rsidRPr="00E61392">
        <w:rPr>
          <w:rFonts w:ascii="Arial" w:eastAsia="Times New Roman" w:hAnsi="Arial" w:cs="Arial"/>
          <w:kern w:val="0"/>
          <w:sz w:val="20"/>
          <w:szCs w:val="20"/>
          <w:lang w:val="sl-SI" w:eastAsia="sl-SI"/>
          <w14:ligatures w14:val="none"/>
        </w:rPr>
        <w:t xml:space="preserve">dokazila o upravičenosti stroška: dokazila so verodostojne listine (npr. </w:t>
      </w:r>
      <w:bookmarkStart w:id="14" w:name="_Hlk177720265"/>
      <w:r w:rsidRPr="00E61392">
        <w:rPr>
          <w:rFonts w:ascii="Arial" w:eastAsia="Times New Roman" w:hAnsi="Arial" w:cs="Arial"/>
          <w:kern w:val="0"/>
          <w:sz w:val="20"/>
          <w:szCs w:val="20"/>
          <w:lang w:val="sl-SI" w:eastAsia="sl-SI"/>
          <w14:ligatures w14:val="none"/>
        </w:rPr>
        <w:t>pogodbe, dokazila o opravljenem postopku izbora zunanjih izvajalcev in druge podlage za izstavitev računa</w:t>
      </w:r>
      <w:bookmarkEnd w:id="14"/>
      <w:r w:rsidRPr="00E61392">
        <w:rPr>
          <w:rFonts w:ascii="Arial" w:eastAsia="Times New Roman" w:hAnsi="Arial" w:cs="Arial"/>
          <w:kern w:val="0"/>
          <w:sz w:val="20"/>
          <w:szCs w:val="20"/>
          <w:lang w:val="sl-SI" w:eastAsia="sl-SI"/>
          <w14:ligatures w14:val="none"/>
        </w:rPr>
        <w:t>);</w:t>
      </w:r>
    </w:p>
    <w:p w14:paraId="5B581CD1" w14:textId="77777777" w:rsidR="005D352B" w:rsidRPr="00E61392" w:rsidRDefault="005D352B" w:rsidP="005D352B">
      <w:pPr>
        <w:numPr>
          <w:ilvl w:val="0"/>
          <w:numId w:val="7"/>
        </w:numPr>
        <w:spacing w:after="0" w:line="240" w:lineRule="auto"/>
        <w:ind w:left="284" w:hanging="284"/>
        <w:jc w:val="both"/>
        <w:rPr>
          <w:rFonts w:ascii="Arial" w:eastAsia="Times New Roman" w:hAnsi="Arial" w:cs="Arial"/>
          <w:kern w:val="0"/>
          <w:sz w:val="20"/>
          <w:szCs w:val="20"/>
          <w:lang w:val="sl-SI" w:eastAsia="sl-SI"/>
          <w14:ligatures w14:val="none"/>
        </w:rPr>
      </w:pPr>
      <w:r w:rsidRPr="00E61392">
        <w:rPr>
          <w:rFonts w:ascii="Arial" w:eastAsia="Times New Roman" w:hAnsi="Arial" w:cs="Arial"/>
          <w:kern w:val="0"/>
          <w:sz w:val="20"/>
          <w:szCs w:val="20"/>
          <w:lang w:val="sl-SI" w:eastAsia="sl-SI"/>
          <w14:ligatures w14:val="none"/>
        </w:rPr>
        <w:t>dokazila o opravljeni storitvi ali dobavi blaga (npr. gradbena situacija, prevzemni zapisnik, gradbena knjiga, knjiga obračunskih izmer, seznam OPT s strani pooblaščenega nadzornika gradnje, projektna dokumentacija itd.);</w:t>
      </w:r>
    </w:p>
    <w:p w14:paraId="5E56779C" w14:textId="77777777" w:rsidR="005D352B" w:rsidRPr="00E61392" w:rsidRDefault="005D352B" w:rsidP="005D352B">
      <w:pPr>
        <w:numPr>
          <w:ilvl w:val="0"/>
          <w:numId w:val="7"/>
        </w:numPr>
        <w:spacing w:after="0" w:line="240" w:lineRule="auto"/>
        <w:ind w:left="284" w:hanging="284"/>
        <w:jc w:val="both"/>
        <w:rPr>
          <w:rFonts w:ascii="Arial" w:eastAsia="Times New Roman" w:hAnsi="Arial" w:cs="Arial"/>
          <w:bCs/>
          <w:kern w:val="0"/>
          <w:sz w:val="20"/>
          <w:szCs w:val="20"/>
          <w:u w:val="single"/>
          <w:lang w:val="sl-SI" w:eastAsia="sl-SI"/>
          <w14:ligatures w14:val="none"/>
        </w:rPr>
      </w:pPr>
      <w:r w:rsidRPr="00E61392">
        <w:rPr>
          <w:rFonts w:ascii="Arial" w:eastAsia="Times New Roman" w:hAnsi="Arial" w:cs="Arial"/>
          <w:kern w:val="0"/>
          <w:sz w:val="20"/>
          <w:szCs w:val="20"/>
          <w:lang w:val="sl-SI" w:eastAsia="sl-SI"/>
          <w14:ligatures w14:val="none"/>
        </w:rPr>
        <w:t xml:space="preserve">računi ali eRačuni oziroma verodostojne knjigovodske listine; </w:t>
      </w:r>
    </w:p>
    <w:p w14:paraId="363774EA" w14:textId="77777777" w:rsidR="005D352B" w:rsidRPr="00E61392" w:rsidRDefault="005D352B" w:rsidP="005D352B">
      <w:pPr>
        <w:numPr>
          <w:ilvl w:val="0"/>
          <w:numId w:val="7"/>
        </w:numPr>
        <w:spacing w:after="0" w:line="240" w:lineRule="auto"/>
        <w:ind w:left="284" w:hanging="284"/>
        <w:jc w:val="both"/>
        <w:rPr>
          <w:rFonts w:ascii="Arial" w:eastAsia="Times New Roman" w:hAnsi="Arial" w:cs="Arial"/>
          <w:bCs/>
          <w:kern w:val="0"/>
          <w:sz w:val="20"/>
          <w:szCs w:val="20"/>
          <w:u w:val="single"/>
          <w:lang w:val="sl-SI" w:eastAsia="sl-SI"/>
          <w14:ligatures w14:val="none"/>
        </w:rPr>
      </w:pPr>
      <w:r w:rsidRPr="00E61392">
        <w:rPr>
          <w:rFonts w:ascii="Arial" w:eastAsia="Times New Roman" w:hAnsi="Arial" w:cs="Arial"/>
          <w:kern w:val="0"/>
          <w:sz w:val="20"/>
          <w:szCs w:val="20"/>
          <w:lang w:val="sl-SI" w:eastAsia="sl-SI"/>
          <w14:ligatures w14:val="none"/>
        </w:rPr>
        <w:t>dokazila o plačilu (izjeme so določene v vsakokratnem veljavnem ZIPRS);</w:t>
      </w:r>
    </w:p>
    <w:p w14:paraId="088CF54D" w14:textId="77777777" w:rsidR="005D352B" w:rsidRPr="00E61392" w:rsidRDefault="005D352B" w:rsidP="005D352B">
      <w:pPr>
        <w:numPr>
          <w:ilvl w:val="0"/>
          <w:numId w:val="7"/>
        </w:numPr>
        <w:spacing w:after="0" w:line="240" w:lineRule="auto"/>
        <w:ind w:left="284" w:hanging="284"/>
        <w:jc w:val="both"/>
        <w:rPr>
          <w:rFonts w:ascii="Arial" w:eastAsia="Times New Roman" w:hAnsi="Arial" w:cs="Arial"/>
          <w:bCs/>
          <w:kern w:val="0"/>
          <w:sz w:val="20"/>
          <w:szCs w:val="20"/>
          <w:u w:val="single"/>
          <w:lang w:val="sl-SI" w:eastAsia="sl-SI"/>
          <w14:ligatures w14:val="none"/>
        </w:rPr>
      </w:pPr>
      <w:r w:rsidRPr="00E61392">
        <w:rPr>
          <w:rFonts w:ascii="Arial" w:eastAsia="Times New Roman" w:hAnsi="Arial" w:cs="Arial"/>
          <w:kern w:val="0"/>
          <w:sz w:val="20"/>
          <w:szCs w:val="20"/>
          <w:lang w:val="sl-SI" w:eastAsia="sl-SI"/>
          <w14:ligatures w14:val="none"/>
        </w:rPr>
        <w:t>izpis ločenega stroškovnega mesta ali računovodske kode za projekt;</w:t>
      </w:r>
    </w:p>
    <w:p w14:paraId="22AB389B" w14:textId="77777777" w:rsidR="005D352B" w:rsidRPr="00E61392" w:rsidRDefault="005D352B" w:rsidP="005D352B">
      <w:pPr>
        <w:numPr>
          <w:ilvl w:val="0"/>
          <w:numId w:val="7"/>
        </w:numPr>
        <w:spacing w:after="0" w:line="240" w:lineRule="auto"/>
        <w:ind w:left="284" w:hanging="284"/>
        <w:jc w:val="both"/>
        <w:rPr>
          <w:rFonts w:ascii="Arial" w:eastAsia="Times New Roman" w:hAnsi="Arial" w:cs="Arial"/>
          <w:bCs/>
          <w:kern w:val="0"/>
          <w:sz w:val="20"/>
          <w:szCs w:val="20"/>
          <w:u w:val="single"/>
          <w:lang w:val="sl-SI" w:eastAsia="sl-SI"/>
          <w14:ligatures w14:val="none"/>
        </w:rPr>
      </w:pPr>
      <w:r w:rsidRPr="00E61392">
        <w:rPr>
          <w:rFonts w:ascii="Arial" w:eastAsia="Times New Roman" w:hAnsi="Arial" w:cs="Arial"/>
          <w:kern w:val="0"/>
          <w:sz w:val="20"/>
          <w:szCs w:val="20"/>
          <w:lang w:val="sl-SI" w:eastAsia="sl-SI"/>
          <w14:ligatures w14:val="none"/>
        </w:rPr>
        <w:t>končno poročilo o izvedbi projekta ob oddaji zadnjega VZI.</w:t>
      </w:r>
    </w:p>
    <w:p w14:paraId="1DA75D8A" w14:textId="77777777" w:rsidR="005D352B" w:rsidRPr="00E61392" w:rsidRDefault="005D352B" w:rsidP="005D352B">
      <w:pPr>
        <w:spacing w:after="0" w:line="260" w:lineRule="atLeast"/>
        <w:jc w:val="both"/>
        <w:rPr>
          <w:rFonts w:ascii="Arial" w:eastAsia="Times New Roman" w:hAnsi="Arial" w:cs="Arial"/>
          <w:b/>
          <w:bCs/>
          <w:color w:val="000000"/>
          <w:kern w:val="0"/>
          <w:sz w:val="20"/>
          <w:szCs w:val="20"/>
          <w:lang w:val="sl-SI"/>
          <w14:ligatures w14:val="none"/>
        </w:rPr>
      </w:pPr>
    </w:p>
    <w:p w14:paraId="38BC38B2" w14:textId="04B7867F" w:rsidR="005D352B" w:rsidRPr="00E61392" w:rsidRDefault="005D352B" w:rsidP="005D352B">
      <w:pPr>
        <w:spacing w:after="0" w:line="260" w:lineRule="atLeast"/>
        <w:jc w:val="both"/>
        <w:rPr>
          <w:rFonts w:ascii="Arial" w:eastAsia="Times New Roman" w:hAnsi="Arial" w:cs="Arial"/>
          <w:b/>
          <w:bCs/>
          <w:kern w:val="0"/>
          <w:sz w:val="20"/>
          <w:szCs w:val="20"/>
          <w14:ligatures w14:val="none"/>
        </w:rPr>
      </w:pPr>
      <w:r w:rsidRPr="00E61392">
        <w:rPr>
          <w:rFonts w:ascii="Arial" w:eastAsia="Times New Roman" w:hAnsi="Arial" w:cs="Arial"/>
          <w:b/>
          <w:bCs/>
          <w:color w:val="000000"/>
          <w:kern w:val="0"/>
          <w:sz w:val="20"/>
          <w:szCs w:val="20"/>
          <w:lang w:val="sl-SI"/>
          <w14:ligatures w14:val="none"/>
        </w:rPr>
        <w:t>Vprašanje št. 38:</w:t>
      </w:r>
    </w:p>
    <w:p w14:paraId="27D7DC08" w14:textId="77777777" w:rsidR="005D352B" w:rsidRPr="00E61392" w:rsidRDefault="005D352B" w:rsidP="005D352B">
      <w:pPr>
        <w:spacing w:after="0" w:line="260" w:lineRule="atLeast"/>
        <w:jc w:val="both"/>
        <w:rPr>
          <w:rFonts w:ascii="Arial" w:eastAsia="Times New Roman" w:hAnsi="Arial" w:cs="Arial"/>
          <w:color w:val="000000"/>
          <w:kern w:val="0"/>
          <w:sz w:val="20"/>
          <w:szCs w:val="20"/>
          <w:lang w:val="sl-SI"/>
          <w14:ligatures w14:val="none"/>
        </w:rPr>
      </w:pPr>
      <w:r w:rsidRPr="00E61392">
        <w:rPr>
          <w:rFonts w:ascii="Arial" w:eastAsia="Times New Roman" w:hAnsi="Arial" w:cs="Arial"/>
          <w:color w:val="000000"/>
          <w:kern w:val="0"/>
          <w:sz w:val="20"/>
          <w:szCs w:val="20"/>
          <w:lang w:val="sl-SI"/>
          <w14:ligatures w14:val="none"/>
        </w:rPr>
        <w:t>Ali je dovoljeno imeti podpisano pogodbo s podizvajalcem pred rokom za oddajo vloge brez predhodno izvedenega postopka zbiranja ponudb?</w:t>
      </w:r>
    </w:p>
    <w:p w14:paraId="1F20F0CE" w14:textId="77777777" w:rsidR="005D352B" w:rsidRPr="00E61392" w:rsidRDefault="005D352B" w:rsidP="005D352B">
      <w:pPr>
        <w:spacing w:after="0" w:line="260" w:lineRule="atLeast"/>
        <w:jc w:val="both"/>
        <w:rPr>
          <w:rFonts w:ascii="Arial" w:eastAsia="Times New Roman" w:hAnsi="Arial" w:cs="Arial"/>
          <w:color w:val="000000"/>
          <w:kern w:val="0"/>
          <w:sz w:val="20"/>
          <w:szCs w:val="20"/>
          <w:lang w:val="sl-SI"/>
          <w14:ligatures w14:val="none"/>
        </w:rPr>
      </w:pPr>
    </w:p>
    <w:p w14:paraId="4DC2D6C4" w14:textId="0E1D5204" w:rsidR="005D352B" w:rsidRPr="00E61392" w:rsidRDefault="005D352B" w:rsidP="005D352B">
      <w:pPr>
        <w:spacing w:after="0" w:line="260" w:lineRule="atLeast"/>
        <w:jc w:val="both"/>
        <w:rPr>
          <w:rFonts w:ascii="Arial" w:eastAsia="Times New Roman" w:hAnsi="Arial" w:cs="Arial"/>
          <w:b/>
          <w:bCs/>
          <w:color w:val="000000"/>
          <w:kern w:val="0"/>
          <w:sz w:val="20"/>
          <w:szCs w:val="20"/>
          <w:lang w:val="sl-SI"/>
          <w14:ligatures w14:val="none"/>
        </w:rPr>
      </w:pPr>
      <w:r w:rsidRPr="00E61392">
        <w:rPr>
          <w:rFonts w:ascii="Arial" w:eastAsia="Times New Roman" w:hAnsi="Arial" w:cs="Arial"/>
          <w:b/>
          <w:bCs/>
          <w:color w:val="000000"/>
          <w:kern w:val="0"/>
          <w:sz w:val="20"/>
          <w:szCs w:val="20"/>
          <w:lang w:val="sl-SI"/>
          <w14:ligatures w14:val="none"/>
        </w:rPr>
        <w:t>Odgovor št. 38:</w:t>
      </w:r>
    </w:p>
    <w:p w14:paraId="46B6056E" w14:textId="77777777" w:rsidR="005D352B" w:rsidRPr="00E61392" w:rsidRDefault="005D352B" w:rsidP="005D352B">
      <w:pPr>
        <w:spacing w:after="0" w:line="260" w:lineRule="atLeast"/>
        <w:jc w:val="both"/>
        <w:rPr>
          <w:rFonts w:ascii="Arial" w:eastAsia="Times New Roman" w:hAnsi="Arial" w:cs="Arial"/>
          <w:color w:val="000000"/>
          <w:kern w:val="0"/>
          <w:sz w:val="20"/>
          <w:szCs w:val="20"/>
          <w:lang w:val="sl-SI"/>
          <w14:ligatures w14:val="none"/>
        </w:rPr>
      </w:pPr>
      <w:r w:rsidRPr="00E61392">
        <w:rPr>
          <w:rFonts w:ascii="Arial" w:eastAsia="Times New Roman" w:hAnsi="Arial" w:cs="Arial"/>
          <w:color w:val="000000"/>
          <w:kern w:val="0"/>
          <w:sz w:val="20"/>
          <w:szCs w:val="20"/>
          <w:lang w:val="sl-SI"/>
          <w14:ligatures w14:val="none"/>
        </w:rPr>
        <w:t>Ne. Pred pogodbo mora biti izveden postopek zbiranja ponudb, ki je predstavljen v odgovoru na prvo vprašanje.</w:t>
      </w:r>
    </w:p>
    <w:p w14:paraId="4FFB19D6" w14:textId="77777777" w:rsidR="005D352B" w:rsidRPr="00E61392" w:rsidRDefault="005D352B" w:rsidP="005D352B">
      <w:pPr>
        <w:spacing w:after="0" w:line="260" w:lineRule="atLeast"/>
        <w:jc w:val="both"/>
        <w:rPr>
          <w:rFonts w:ascii="Arial" w:eastAsia="Times New Roman" w:hAnsi="Arial" w:cs="Arial"/>
          <w:color w:val="000000"/>
          <w:kern w:val="0"/>
          <w:sz w:val="20"/>
          <w:szCs w:val="20"/>
          <w:lang w:val="sl-SI"/>
          <w14:ligatures w14:val="none"/>
        </w:rPr>
      </w:pPr>
    </w:p>
    <w:p w14:paraId="4F048703" w14:textId="03DCECF2" w:rsidR="00E61392" w:rsidRDefault="00E61392" w:rsidP="00E61392">
      <w:pPr>
        <w:spacing w:after="0" w:line="240" w:lineRule="auto"/>
        <w:jc w:val="both"/>
        <w:rPr>
          <w:rFonts w:ascii="Arial" w:hAnsi="Arial" w:cs="Arial"/>
          <w:bCs/>
          <w:sz w:val="20"/>
          <w:szCs w:val="20"/>
          <w:lang w:val="sl-SI"/>
        </w:rPr>
      </w:pPr>
      <w:r w:rsidRPr="00E61392">
        <w:rPr>
          <w:rFonts w:ascii="Arial" w:hAnsi="Arial" w:cs="Arial"/>
          <w:b/>
          <w:sz w:val="20"/>
          <w:szCs w:val="20"/>
          <w:lang w:val="sl-SI"/>
        </w:rPr>
        <w:t xml:space="preserve">Vprašanje </w:t>
      </w:r>
      <w:r>
        <w:rPr>
          <w:rFonts w:ascii="Arial" w:hAnsi="Arial" w:cs="Arial"/>
          <w:b/>
          <w:sz w:val="20"/>
          <w:szCs w:val="20"/>
          <w:lang w:val="sl-SI"/>
        </w:rPr>
        <w:t>št. 39:</w:t>
      </w:r>
    </w:p>
    <w:p w14:paraId="603054D0" w14:textId="5CCA113F" w:rsidR="00E61392" w:rsidRPr="00E61392" w:rsidRDefault="00E61392" w:rsidP="00E61392">
      <w:pPr>
        <w:spacing w:after="0" w:line="240" w:lineRule="auto"/>
        <w:jc w:val="both"/>
        <w:rPr>
          <w:rFonts w:ascii="Arial" w:hAnsi="Arial" w:cs="Arial"/>
          <w:bCs/>
          <w:sz w:val="20"/>
          <w:szCs w:val="20"/>
          <w:lang w:val="sl-SI"/>
        </w:rPr>
      </w:pPr>
      <w:r w:rsidRPr="00E61392">
        <w:rPr>
          <w:rFonts w:ascii="Arial" w:hAnsi="Arial" w:cs="Arial"/>
          <w:sz w:val="20"/>
          <w:szCs w:val="20"/>
          <w:lang w:val="sl-SI"/>
        </w:rPr>
        <w:t>1.29.ROKA ZA ODDAJO IN DATUMA ODPIRANJA VLOG</w:t>
      </w:r>
    </w:p>
    <w:p w14:paraId="393292FE" w14:textId="77777777" w:rsidR="00E61392" w:rsidRPr="00E61392" w:rsidRDefault="00E61392" w:rsidP="00E61392">
      <w:pPr>
        <w:spacing w:after="0" w:line="240" w:lineRule="auto"/>
        <w:jc w:val="both"/>
        <w:rPr>
          <w:rFonts w:ascii="Arial" w:hAnsi="Arial" w:cs="Arial"/>
          <w:sz w:val="20"/>
          <w:szCs w:val="20"/>
          <w:lang w:val="sl-SI"/>
        </w:rPr>
      </w:pPr>
      <w:r w:rsidRPr="00E61392">
        <w:rPr>
          <w:rFonts w:ascii="Arial" w:hAnsi="Arial" w:cs="Arial"/>
          <w:sz w:val="20"/>
          <w:szCs w:val="20"/>
          <w:lang w:val="sl-SI"/>
        </w:rPr>
        <w:t>Roka za oddajo vlog</w:t>
      </w:r>
    </w:p>
    <w:p w14:paraId="643DF589" w14:textId="77777777" w:rsidR="00E61392" w:rsidRPr="00E61392" w:rsidRDefault="00E61392" w:rsidP="00E61392">
      <w:pPr>
        <w:spacing w:after="0" w:line="240" w:lineRule="auto"/>
        <w:jc w:val="both"/>
        <w:rPr>
          <w:rFonts w:ascii="Arial" w:hAnsi="Arial" w:cs="Arial"/>
          <w:sz w:val="20"/>
          <w:szCs w:val="20"/>
          <w:lang w:val="sl-SI"/>
        </w:rPr>
      </w:pPr>
    </w:p>
    <w:p w14:paraId="38016BC0" w14:textId="77777777" w:rsidR="00E61392" w:rsidRPr="00E61392" w:rsidRDefault="00E61392" w:rsidP="00E61392">
      <w:pPr>
        <w:spacing w:after="0" w:line="240" w:lineRule="auto"/>
        <w:jc w:val="both"/>
        <w:rPr>
          <w:rFonts w:ascii="Arial" w:hAnsi="Arial" w:cs="Arial"/>
          <w:sz w:val="20"/>
          <w:szCs w:val="20"/>
          <w:lang w:val="sl-SI"/>
        </w:rPr>
      </w:pPr>
      <w:r w:rsidRPr="00E61392">
        <w:rPr>
          <w:rFonts w:ascii="Arial" w:hAnsi="Arial" w:cs="Arial"/>
          <w:sz w:val="20"/>
          <w:szCs w:val="20"/>
          <w:lang w:val="sl-SI"/>
        </w:rPr>
        <w:t>Roka za oddajo vlog za posamezni odpiranji vlog za dodelitev sredstev so naslednji:</w:t>
      </w:r>
    </w:p>
    <w:p w14:paraId="298F7C91" w14:textId="77777777" w:rsidR="00E61392" w:rsidRPr="00E61392" w:rsidRDefault="00E61392" w:rsidP="00E61392">
      <w:pPr>
        <w:spacing w:after="0" w:line="240" w:lineRule="auto"/>
        <w:jc w:val="both"/>
        <w:rPr>
          <w:rFonts w:ascii="Arial" w:hAnsi="Arial" w:cs="Arial"/>
          <w:sz w:val="20"/>
          <w:szCs w:val="20"/>
          <w:lang w:val="sl-SI"/>
        </w:rPr>
      </w:pPr>
      <w:r w:rsidRPr="00E61392">
        <w:rPr>
          <w:rFonts w:ascii="Arial" w:hAnsi="Arial" w:cs="Arial"/>
          <w:sz w:val="20"/>
          <w:szCs w:val="20"/>
          <w:lang w:val="sl-SI"/>
        </w:rPr>
        <w:t>za 1. odpiranje najkasneje do srede, 16. 10. 2024 do 12.00 ure</w:t>
      </w:r>
    </w:p>
    <w:p w14:paraId="00AA9C06" w14:textId="77777777" w:rsidR="00E61392" w:rsidRPr="00E61392" w:rsidRDefault="00E61392" w:rsidP="00E61392">
      <w:pPr>
        <w:spacing w:after="0" w:line="240" w:lineRule="auto"/>
        <w:jc w:val="both"/>
        <w:rPr>
          <w:rFonts w:ascii="Arial" w:hAnsi="Arial" w:cs="Arial"/>
          <w:sz w:val="20"/>
          <w:szCs w:val="20"/>
          <w:lang w:val="sl-SI"/>
        </w:rPr>
      </w:pPr>
    </w:p>
    <w:p w14:paraId="2C304163" w14:textId="77777777" w:rsidR="00E61392" w:rsidRPr="00E61392" w:rsidRDefault="00E61392" w:rsidP="00E61392">
      <w:pPr>
        <w:spacing w:after="0" w:line="240" w:lineRule="auto"/>
        <w:jc w:val="both"/>
        <w:rPr>
          <w:rFonts w:ascii="Arial" w:hAnsi="Arial" w:cs="Arial"/>
          <w:sz w:val="20"/>
          <w:szCs w:val="20"/>
          <w:lang w:val="sl-SI"/>
        </w:rPr>
      </w:pPr>
      <w:r w:rsidRPr="00E61392">
        <w:rPr>
          <w:rFonts w:ascii="Arial" w:hAnsi="Arial" w:cs="Arial"/>
          <w:sz w:val="20"/>
          <w:szCs w:val="20"/>
          <w:lang w:val="sl-SI"/>
        </w:rPr>
        <w:t>Glede na informacije prejete na današnji dan, tj. 26. 09. 2024 v sklopu izvedbe informativnega dne v zvezi z Javnim razpisom za sofinanciranje gradnje visokozmogljivih fiksnih širokopasovnih omrežij oziroma nadgradnjo obstoječih fiksnih omrežij »GOŠO 6« o načinu uveljavljanja stroškov lastnega dela oz. lastne izgradnje samo z izstavljeno gradbeno situacijo v okviru zahtevka za izplačilo (VZI), se nam poraja utemeljen dvom o skladnosti tovrstnega načina uveljavljanja stroškov z davčnimi predpisi. Da bi zadevo lahko ustrezno preverili pri pristojnih davčnih organih ali davčnih strokovnjakih seveda potrebujemo nekaj časa, saj je zadeva kompleksna in presega običajno prakso.</w:t>
      </w:r>
    </w:p>
    <w:p w14:paraId="52493713" w14:textId="77777777" w:rsidR="00E61392" w:rsidRPr="00E61392" w:rsidRDefault="00E61392" w:rsidP="00E61392">
      <w:pPr>
        <w:spacing w:after="0" w:line="240" w:lineRule="auto"/>
        <w:jc w:val="both"/>
        <w:rPr>
          <w:rFonts w:ascii="Arial" w:hAnsi="Arial" w:cs="Arial"/>
          <w:sz w:val="20"/>
          <w:szCs w:val="20"/>
          <w:lang w:val="sl-SI"/>
        </w:rPr>
      </w:pPr>
    </w:p>
    <w:p w14:paraId="5DD2BD83" w14:textId="77777777" w:rsidR="00E61392" w:rsidRPr="00E61392" w:rsidRDefault="00E61392" w:rsidP="00E61392">
      <w:pPr>
        <w:spacing w:after="0" w:line="240" w:lineRule="auto"/>
        <w:jc w:val="both"/>
        <w:rPr>
          <w:rFonts w:ascii="Arial" w:hAnsi="Arial" w:cs="Arial"/>
          <w:sz w:val="20"/>
          <w:szCs w:val="20"/>
          <w:lang w:val="sl-SI"/>
        </w:rPr>
      </w:pPr>
      <w:r w:rsidRPr="00E61392">
        <w:rPr>
          <w:rFonts w:ascii="Arial" w:hAnsi="Arial" w:cs="Arial"/>
          <w:sz w:val="20"/>
          <w:szCs w:val="20"/>
          <w:lang w:val="sl-SI"/>
        </w:rPr>
        <w:t>Prav tako je bila sprememba javnega razpisa, katerega del je tudi zgoraj navedeno, potencialnim prijaviteljem de facto znana šele danes, na samem informativnem dnevu. Pravilno in običajno je, da se sprememba takoj po objavi v Uradnem listu, objavi tudi na spletni povezavi osnovne, prvotne objave javnega razpisa. Tega razpisovalec ni storil.</w:t>
      </w:r>
    </w:p>
    <w:p w14:paraId="78BD386E" w14:textId="77777777" w:rsidR="00E61392" w:rsidRPr="00E61392" w:rsidRDefault="00E61392" w:rsidP="00E61392">
      <w:pPr>
        <w:spacing w:after="0" w:line="240" w:lineRule="auto"/>
        <w:jc w:val="both"/>
        <w:rPr>
          <w:rFonts w:ascii="Arial" w:hAnsi="Arial" w:cs="Arial"/>
          <w:sz w:val="20"/>
          <w:szCs w:val="20"/>
          <w:lang w:val="sl-SI"/>
        </w:rPr>
      </w:pPr>
    </w:p>
    <w:p w14:paraId="0E2ADF1B" w14:textId="77777777" w:rsidR="00E61392" w:rsidRPr="00E61392" w:rsidRDefault="00E61392" w:rsidP="00E61392">
      <w:pPr>
        <w:spacing w:after="0" w:line="240" w:lineRule="auto"/>
        <w:jc w:val="both"/>
        <w:rPr>
          <w:rFonts w:ascii="Arial" w:hAnsi="Arial" w:cs="Arial"/>
          <w:sz w:val="20"/>
          <w:szCs w:val="20"/>
          <w:lang w:val="sl-SI"/>
        </w:rPr>
      </w:pPr>
      <w:r w:rsidRPr="00E61392">
        <w:rPr>
          <w:rFonts w:ascii="Arial" w:hAnsi="Arial" w:cs="Arial"/>
          <w:sz w:val="20"/>
          <w:szCs w:val="20"/>
          <w:lang w:val="sl-SI"/>
        </w:rPr>
        <w:t>Glede na navedeno menimo, da so podani razlogi za podaljšanje roka za oddajo vlog ter za 1. odpiranje minimalno za 15 dni.</w:t>
      </w:r>
    </w:p>
    <w:p w14:paraId="1DBDCE20" w14:textId="77777777" w:rsidR="00E61392" w:rsidRPr="00E61392" w:rsidRDefault="00E61392" w:rsidP="00E61392">
      <w:pPr>
        <w:spacing w:after="0" w:line="240" w:lineRule="auto"/>
        <w:jc w:val="both"/>
        <w:rPr>
          <w:rFonts w:ascii="Arial" w:hAnsi="Arial" w:cs="Arial"/>
          <w:sz w:val="20"/>
          <w:szCs w:val="20"/>
          <w:lang w:val="sl-SI"/>
        </w:rPr>
      </w:pPr>
    </w:p>
    <w:p w14:paraId="159967C3" w14:textId="77777777" w:rsidR="00E61392" w:rsidRPr="00E61392" w:rsidRDefault="00E61392" w:rsidP="00E61392">
      <w:pPr>
        <w:spacing w:after="0" w:line="240" w:lineRule="auto"/>
        <w:jc w:val="both"/>
        <w:rPr>
          <w:rFonts w:ascii="Arial" w:hAnsi="Arial" w:cs="Arial"/>
          <w:sz w:val="20"/>
          <w:szCs w:val="20"/>
          <w:lang w:val="sl-SI"/>
        </w:rPr>
      </w:pPr>
      <w:r w:rsidRPr="00E61392">
        <w:rPr>
          <w:rFonts w:ascii="Arial" w:hAnsi="Arial" w:cs="Arial"/>
          <w:sz w:val="20"/>
          <w:szCs w:val="20"/>
          <w:lang w:val="sl-SI"/>
        </w:rPr>
        <w:t>Prosimo vas, da podaljšate rok za oddajo vlog in 1. odpiranje vsaj do 30. 10. 2024, saj je drugače onemogočena prijava upravičencem, ker ne razpolagajo oz. ne morejo razpolagati z vsemi bistvenimi informacijami, ki so potrebne za oddajo konkurenčne vloge.</w:t>
      </w:r>
    </w:p>
    <w:p w14:paraId="392E57EA" w14:textId="77777777" w:rsidR="00E61392" w:rsidRPr="00E61392" w:rsidRDefault="00E61392" w:rsidP="00E61392">
      <w:pPr>
        <w:spacing w:after="0" w:line="240" w:lineRule="auto"/>
        <w:jc w:val="both"/>
        <w:rPr>
          <w:rFonts w:ascii="Arial" w:hAnsi="Arial" w:cs="Arial"/>
          <w:color w:val="000000" w:themeColor="text1"/>
          <w:sz w:val="20"/>
          <w:szCs w:val="20"/>
          <w:lang w:val="sl-SI"/>
        </w:rPr>
      </w:pPr>
    </w:p>
    <w:p w14:paraId="41EF8F10" w14:textId="6B663A70" w:rsidR="00E61392" w:rsidRPr="00E61392" w:rsidRDefault="00E61392" w:rsidP="00E61392">
      <w:pPr>
        <w:spacing w:after="0" w:line="240" w:lineRule="auto"/>
        <w:jc w:val="both"/>
        <w:rPr>
          <w:rFonts w:ascii="Arial" w:hAnsi="Arial" w:cs="Arial"/>
          <w:b/>
          <w:bCs/>
          <w:sz w:val="20"/>
          <w:szCs w:val="20"/>
          <w:lang w:val="sl-SI"/>
        </w:rPr>
      </w:pPr>
      <w:r w:rsidRPr="00E61392">
        <w:rPr>
          <w:rFonts w:ascii="Arial" w:hAnsi="Arial" w:cs="Arial"/>
          <w:b/>
          <w:bCs/>
          <w:sz w:val="20"/>
          <w:szCs w:val="20"/>
          <w:lang w:val="sl-SI"/>
        </w:rPr>
        <w:t xml:space="preserve">Odgovor </w:t>
      </w:r>
      <w:r>
        <w:rPr>
          <w:rFonts w:ascii="Arial" w:hAnsi="Arial" w:cs="Arial"/>
          <w:b/>
          <w:bCs/>
          <w:sz w:val="20"/>
          <w:szCs w:val="20"/>
          <w:lang w:val="sl-SI"/>
        </w:rPr>
        <w:t>št. 39:</w:t>
      </w:r>
    </w:p>
    <w:p w14:paraId="1E503799" w14:textId="77777777" w:rsidR="00E61392" w:rsidRPr="00E61392" w:rsidRDefault="00E61392" w:rsidP="00E61392">
      <w:pPr>
        <w:spacing w:after="0" w:line="240" w:lineRule="auto"/>
        <w:jc w:val="both"/>
        <w:rPr>
          <w:rFonts w:ascii="Arial" w:hAnsi="Arial" w:cs="Arial"/>
          <w:sz w:val="20"/>
          <w:szCs w:val="20"/>
          <w:lang w:val="sl-SI" w:eastAsia="sl-SI"/>
        </w:rPr>
      </w:pPr>
      <w:r w:rsidRPr="00E61392">
        <w:rPr>
          <w:rFonts w:ascii="Arial" w:hAnsi="Arial" w:cs="Arial"/>
          <w:sz w:val="20"/>
          <w:szCs w:val="20"/>
          <w:lang w:val="sl-SI" w:eastAsia="sl-SI"/>
        </w:rPr>
        <w:t xml:space="preserve">Ministrstvo je objavilo spremembe javnega razpisa JR GOŠO6 v Uradnem listu RS, št. 81/24 z dne 20. 9. 2024 ter na svoji spletni strani, kot običajno v okviru javnih objav. </w:t>
      </w:r>
    </w:p>
    <w:p w14:paraId="0671B9CF" w14:textId="77777777" w:rsidR="00E61392" w:rsidRPr="00E61392" w:rsidRDefault="00E61392" w:rsidP="00E61392">
      <w:pPr>
        <w:spacing w:after="0" w:line="240" w:lineRule="auto"/>
        <w:jc w:val="both"/>
        <w:rPr>
          <w:rFonts w:ascii="Arial" w:hAnsi="Arial" w:cs="Arial"/>
          <w:sz w:val="20"/>
          <w:szCs w:val="20"/>
          <w:lang w:val="sl-SI" w:eastAsia="sl-SI"/>
        </w:rPr>
      </w:pPr>
      <w:r w:rsidRPr="00E61392">
        <w:rPr>
          <w:rFonts w:ascii="Arial" w:hAnsi="Arial" w:cs="Arial"/>
          <w:sz w:val="20"/>
          <w:szCs w:val="20"/>
          <w:lang w:val="sl-SI" w:eastAsia="sl-SI"/>
        </w:rPr>
        <w:t>Link do objave spremembe:  </w:t>
      </w:r>
      <w:hyperlink r:id="rId9" w:tgtFrame="_blank" w:tooltip="https://www.gov.si/zbirke/javne-objave/dodaj-javna-objava-240920134334/" w:history="1">
        <w:r w:rsidRPr="00E61392">
          <w:rPr>
            <w:rFonts w:ascii="Arial" w:hAnsi="Arial" w:cs="Arial"/>
            <w:color w:val="0000FF"/>
            <w:sz w:val="20"/>
            <w:szCs w:val="20"/>
            <w:u w:val="single"/>
            <w:lang w:val="sl-SI" w:eastAsia="sl-SI"/>
          </w:rPr>
          <w:t>Sprememba Javnega razpisa za sofinanciranje gradnje visokozmogljivih fiksnih širokopasovnih omrežij oziroma nadgradnjo obstoječih fiksnih omrežij (GOŠO6) (gov.si)</w:t>
        </w:r>
      </w:hyperlink>
    </w:p>
    <w:p w14:paraId="53F1E9C7" w14:textId="77777777" w:rsidR="00E61392" w:rsidRPr="00E61392" w:rsidRDefault="00E61392" w:rsidP="00E61392">
      <w:pPr>
        <w:spacing w:after="0" w:line="240" w:lineRule="auto"/>
        <w:jc w:val="both"/>
        <w:rPr>
          <w:rFonts w:ascii="Arial" w:hAnsi="Arial" w:cs="Arial"/>
          <w:sz w:val="20"/>
          <w:szCs w:val="20"/>
          <w:lang w:val="sl-SI" w:eastAsia="sl-SI"/>
        </w:rPr>
      </w:pPr>
    </w:p>
    <w:p w14:paraId="02A25E40" w14:textId="77777777" w:rsidR="00E61392" w:rsidRPr="00E61392" w:rsidRDefault="00E61392" w:rsidP="00E61392">
      <w:pPr>
        <w:spacing w:after="0" w:line="240" w:lineRule="auto"/>
        <w:jc w:val="both"/>
        <w:rPr>
          <w:rFonts w:ascii="Arial" w:hAnsi="Arial" w:cs="Arial"/>
          <w:sz w:val="20"/>
          <w:szCs w:val="20"/>
          <w:lang w:val="sl-SI" w:eastAsia="sl-SI"/>
        </w:rPr>
      </w:pPr>
      <w:r w:rsidRPr="00E61392">
        <w:rPr>
          <w:rFonts w:ascii="Arial" w:hAnsi="Arial" w:cs="Arial"/>
          <w:sz w:val="20"/>
          <w:szCs w:val="20"/>
          <w:lang w:val="sl-SI" w:eastAsia="sl-SI"/>
        </w:rPr>
        <w:lastRenderedPageBreak/>
        <w:t xml:space="preserve">Zaradi izpostavljenega vprašanja na informativnem dnevu pa smo spremembe javnega razpisa dodatno objavili tudi v okviru prvotne objave (16. 8. 2024) javnega razpisa JR GOŠO6: </w:t>
      </w:r>
      <w:hyperlink r:id="rId10" w:history="1">
        <w:r w:rsidRPr="00E61392">
          <w:rPr>
            <w:rStyle w:val="Hiperpovezava"/>
            <w:rFonts w:ascii="Arial" w:hAnsi="Arial" w:cs="Arial"/>
            <w:sz w:val="20"/>
            <w:szCs w:val="20"/>
            <w:lang w:val="sl-SI"/>
          </w:rPr>
          <w:t>Javni razpis za sofinanciranje gradnje visokozmogljivih fiksnih širokopasovnih omrežij oziroma nadgradnjo obstoječih fiksnih omrežij (GOŠO6) (gov.si)</w:t>
        </w:r>
      </w:hyperlink>
    </w:p>
    <w:p w14:paraId="2A066065" w14:textId="77777777" w:rsidR="00E61392" w:rsidRPr="00E61392" w:rsidRDefault="00E61392" w:rsidP="00E61392">
      <w:pPr>
        <w:spacing w:after="0" w:line="240" w:lineRule="auto"/>
        <w:jc w:val="both"/>
        <w:rPr>
          <w:rFonts w:ascii="Arial" w:hAnsi="Arial" w:cs="Arial"/>
          <w:b/>
          <w:bCs/>
          <w:sz w:val="20"/>
          <w:szCs w:val="20"/>
          <w:lang w:val="sl-SI"/>
        </w:rPr>
      </w:pPr>
    </w:p>
    <w:p w14:paraId="51ACBD70" w14:textId="77777777" w:rsidR="00E61392" w:rsidRPr="00E61392" w:rsidRDefault="00E61392" w:rsidP="00E61392">
      <w:pPr>
        <w:spacing w:after="0" w:line="240" w:lineRule="auto"/>
        <w:jc w:val="both"/>
        <w:rPr>
          <w:rFonts w:ascii="Arial" w:hAnsi="Arial" w:cs="Arial"/>
          <w:sz w:val="20"/>
          <w:szCs w:val="20"/>
          <w:lang w:val="sl-SI"/>
        </w:rPr>
      </w:pPr>
      <w:r w:rsidRPr="00E61392">
        <w:rPr>
          <w:rFonts w:ascii="Arial" w:hAnsi="Arial" w:cs="Arial"/>
          <w:sz w:val="20"/>
          <w:szCs w:val="20"/>
          <w:lang w:val="sl-SI"/>
        </w:rPr>
        <w:t xml:space="preserve">Glede dvoma o načinu uveljavljanja stroškov lastnega dela in o skladnosti tega z davčnimi predpisi pojasnjujemo, da je predmetni postopek opredeljen v Priročniku o načinu financiranja iz sredstev Mehanizma za okrevanje in odpornost. str. 40 (shema 15), ki je uraden dokument Mehanizma za okrevanje in odpornost in je objavljen na spletni strani: </w:t>
      </w:r>
      <w:hyperlink r:id="rId11" w:history="1">
        <w:r w:rsidRPr="00E61392">
          <w:rPr>
            <w:rStyle w:val="Hiperpovezava"/>
            <w:rFonts w:ascii="Arial" w:hAnsi="Arial" w:cs="Arial"/>
            <w:sz w:val="20"/>
            <w:szCs w:val="20"/>
            <w:lang w:val="sl-SI"/>
          </w:rPr>
          <w:t>https://www.gov.si/zbirke/projekti-in-programi/nacrt-za-okrevanje-in-odpornost/dokumenti</w:t>
        </w:r>
      </w:hyperlink>
      <w:r w:rsidRPr="00E61392">
        <w:rPr>
          <w:rFonts w:ascii="Arial" w:hAnsi="Arial" w:cs="Arial"/>
          <w:sz w:val="20"/>
          <w:szCs w:val="20"/>
          <w:lang w:val="sl-SI"/>
        </w:rPr>
        <w:t xml:space="preserve"> se financiranje projektov izvaja za upravičene stroške. Vloga za izplačilo je del priloge tega priročnika na str. 59., 60. in 61, po teh vzorcih so narejeni tudi Vzorci obveznih prilog v PRILOGI 3 tega javnega razpisa.</w:t>
      </w:r>
    </w:p>
    <w:p w14:paraId="6AEC4BC0" w14:textId="77777777" w:rsidR="00E61392" w:rsidRPr="00E61392" w:rsidRDefault="00E61392" w:rsidP="00E61392">
      <w:pPr>
        <w:spacing w:after="0" w:line="240" w:lineRule="auto"/>
        <w:jc w:val="both"/>
        <w:rPr>
          <w:rFonts w:ascii="Arial" w:hAnsi="Arial" w:cs="Arial"/>
          <w:sz w:val="20"/>
          <w:szCs w:val="20"/>
          <w:lang w:val="sl-SI"/>
        </w:rPr>
      </w:pPr>
    </w:p>
    <w:p w14:paraId="0622EB55" w14:textId="77777777" w:rsidR="00E61392" w:rsidRPr="00E61392" w:rsidRDefault="00E61392" w:rsidP="00E61392">
      <w:pPr>
        <w:spacing w:after="0" w:line="240" w:lineRule="auto"/>
        <w:jc w:val="both"/>
        <w:rPr>
          <w:rFonts w:ascii="Arial" w:hAnsi="Arial" w:cs="Arial"/>
          <w:b/>
          <w:bCs/>
          <w:sz w:val="20"/>
          <w:szCs w:val="20"/>
          <w:lang w:val="sl-SI"/>
        </w:rPr>
      </w:pPr>
      <w:r w:rsidRPr="00E61392">
        <w:rPr>
          <w:rFonts w:ascii="Arial" w:hAnsi="Arial" w:cs="Arial"/>
          <w:sz w:val="20"/>
          <w:szCs w:val="20"/>
          <w:lang w:val="sl-SI"/>
        </w:rPr>
        <w:t xml:space="preserve">Izbrani prijavitelj bo na ministrstvo preko Uprave za javna plačila (v nadaljevanju: UJP) izdal t.i. </w:t>
      </w:r>
      <w:r w:rsidRPr="00E61392">
        <w:rPr>
          <w:rFonts w:ascii="Arial" w:hAnsi="Arial" w:cs="Arial"/>
          <w:b/>
          <w:bCs/>
          <w:sz w:val="20"/>
          <w:szCs w:val="20"/>
          <w:lang w:val="sl-SI"/>
        </w:rPr>
        <w:t>Zahtevek, ki bo nadomestil e-Račun</w:t>
      </w:r>
      <w:r w:rsidRPr="00E61392">
        <w:rPr>
          <w:rFonts w:ascii="Arial" w:hAnsi="Arial" w:cs="Arial"/>
          <w:sz w:val="20"/>
          <w:szCs w:val="20"/>
          <w:lang w:val="sl-SI"/>
        </w:rPr>
        <w:t xml:space="preserve">. V okviru Zahtevka bo lahko po vrstah upravičenih stroškov vnesel več zneskov npr. znesek računa za gradnje (po situaciji), znesek računa nakupa opreme itd. Vsi zneski bodo morali biti brez DDV. </w:t>
      </w:r>
      <w:r w:rsidRPr="00E61392">
        <w:rPr>
          <w:rFonts w:ascii="Arial" w:hAnsi="Arial" w:cs="Arial"/>
          <w:b/>
          <w:bCs/>
          <w:sz w:val="20"/>
          <w:szCs w:val="20"/>
          <w:lang w:val="sl-SI"/>
        </w:rPr>
        <w:t xml:space="preserve">Zraven bo treba priložiti izpolnjen VZI z obveznima prilogama: seznamom stroškov in vsebinskim poročilom. </w:t>
      </w:r>
    </w:p>
    <w:p w14:paraId="04AAC29F" w14:textId="77777777" w:rsidR="00E61392" w:rsidRPr="00E61392" w:rsidRDefault="00E61392" w:rsidP="00E61392">
      <w:pPr>
        <w:spacing w:after="0" w:line="240" w:lineRule="auto"/>
        <w:jc w:val="both"/>
        <w:rPr>
          <w:rFonts w:ascii="Arial" w:hAnsi="Arial" w:cs="Arial"/>
          <w:sz w:val="20"/>
          <w:szCs w:val="20"/>
          <w:lang w:val="sl-SI"/>
        </w:rPr>
      </w:pPr>
      <w:r w:rsidRPr="00E61392">
        <w:rPr>
          <w:rFonts w:ascii="Arial" w:hAnsi="Arial" w:cs="Arial"/>
          <w:sz w:val="20"/>
          <w:szCs w:val="20"/>
          <w:lang w:val="sl-SI"/>
        </w:rPr>
        <w:t xml:space="preserve">Ostale priloge (npr. gradbena situacija, plačilo računa zunanjemu izvajalcu, prevzemni zapisnik itd.) bodo poslali na gp.mdp@gov.si  s sklicem na pogodbo in s sklicem na Zahtevek, na katerega se bodo nanašale priloge in bodo zavedene v informacijski sistem ministrstva. </w:t>
      </w:r>
    </w:p>
    <w:p w14:paraId="25F8FDB8" w14:textId="77777777" w:rsidR="00E61392" w:rsidRPr="00E61392" w:rsidRDefault="00E61392" w:rsidP="00E61392">
      <w:pPr>
        <w:spacing w:after="0" w:line="240" w:lineRule="auto"/>
        <w:jc w:val="both"/>
        <w:rPr>
          <w:rFonts w:ascii="Arial" w:hAnsi="Arial" w:cs="Arial"/>
          <w:sz w:val="20"/>
          <w:szCs w:val="20"/>
          <w:lang w:val="sl-SI"/>
        </w:rPr>
      </w:pPr>
    </w:p>
    <w:p w14:paraId="5C2A38E9" w14:textId="77777777" w:rsidR="00E61392" w:rsidRPr="00E61392" w:rsidRDefault="00E61392" w:rsidP="00E61392">
      <w:pPr>
        <w:spacing w:after="0" w:line="240" w:lineRule="auto"/>
        <w:jc w:val="both"/>
        <w:rPr>
          <w:rFonts w:ascii="Arial" w:hAnsi="Arial" w:cs="Arial"/>
          <w:sz w:val="20"/>
          <w:szCs w:val="20"/>
          <w:lang w:val="sl-SI"/>
        </w:rPr>
      </w:pPr>
      <w:r w:rsidRPr="00E61392">
        <w:rPr>
          <w:rFonts w:ascii="Arial" w:hAnsi="Arial" w:cs="Arial"/>
          <w:sz w:val="20"/>
          <w:szCs w:val="20"/>
          <w:lang w:val="sl-SI"/>
        </w:rPr>
        <w:t xml:space="preserve">Glede na navedeno menimo, da bodo davčni strokovnjaki lahko v razpoložljivem času podali svoje mnenje o morebitni uskladitvi vašega finančnega poslovanja in prilagoditvi zahtevam tega javnega razpisa, zato se ne strinjamo s podaljšanjem roka 1. odpiranja. </w:t>
      </w:r>
    </w:p>
    <w:p w14:paraId="7C08CDBE" w14:textId="77777777" w:rsidR="005D352B" w:rsidRPr="00E61392" w:rsidRDefault="005D352B" w:rsidP="005D352B">
      <w:pPr>
        <w:spacing w:after="0" w:line="260" w:lineRule="atLeast"/>
        <w:jc w:val="both"/>
        <w:rPr>
          <w:rFonts w:ascii="Arial" w:eastAsia="Times New Roman" w:hAnsi="Arial" w:cs="Arial"/>
          <w:color w:val="000000"/>
          <w:kern w:val="0"/>
          <w:sz w:val="20"/>
          <w:szCs w:val="20"/>
          <w:lang w:val="sl-SI"/>
          <w14:ligatures w14:val="none"/>
        </w:rPr>
      </w:pPr>
    </w:p>
    <w:p w14:paraId="7E67C4B6" w14:textId="4B1EA793" w:rsidR="00E61392" w:rsidRPr="00E61392" w:rsidRDefault="00E61392" w:rsidP="00E61392">
      <w:pPr>
        <w:spacing w:after="0" w:line="240" w:lineRule="auto"/>
        <w:jc w:val="both"/>
        <w:rPr>
          <w:rFonts w:ascii="Arial" w:eastAsia="Times New Roman" w:hAnsi="Arial" w:cs="Arial"/>
          <w:bCs/>
          <w:kern w:val="0"/>
          <w:sz w:val="20"/>
          <w:szCs w:val="20"/>
          <w:lang w:val="sl-SI"/>
          <w14:ligatures w14:val="none"/>
        </w:rPr>
      </w:pPr>
      <w:r w:rsidRPr="00E61392">
        <w:rPr>
          <w:rFonts w:ascii="Arial" w:eastAsia="Times New Roman" w:hAnsi="Arial" w:cs="Arial"/>
          <w:b/>
          <w:kern w:val="0"/>
          <w:sz w:val="20"/>
          <w:szCs w:val="20"/>
          <w:lang w:val="sl-SI"/>
          <w14:ligatures w14:val="none"/>
        </w:rPr>
        <w:t xml:space="preserve">Vprašanje </w:t>
      </w:r>
      <w:r>
        <w:rPr>
          <w:rFonts w:ascii="Arial" w:eastAsia="Times New Roman" w:hAnsi="Arial" w:cs="Arial"/>
          <w:b/>
          <w:kern w:val="0"/>
          <w:sz w:val="20"/>
          <w:szCs w:val="20"/>
          <w:lang w:val="sl-SI"/>
          <w14:ligatures w14:val="none"/>
        </w:rPr>
        <w:t>št. 40:</w:t>
      </w:r>
    </w:p>
    <w:p w14:paraId="6DF27F7D" w14:textId="77777777" w:rsidR="00E61392" w:rsidRPr="00E61392" w:rsidRDefault="00E61392" w:rsidP="00E61392">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V nadaljevanju (na dnu) podajam vprašanje v vezi »Javni razpis za sofinanciranje gradnje visokozmogljivih fiksnih,širokopasovnih omrežij oziroma nadgradnjo obstoječih fiksnih omrežij (GOŠO6)«, št. zadeve 381-14/2024-3150, na katerega bi prosil odgovor.</w:t>
      </w:r>
    </w:p>
    <w:p w14:paraId="0B11C48A" w14:textId="77777777" w:rsidR="00E61392" w:rsidRPr="00E61392" w:rsidRDefault="00E61392" w:rsidP="00E61392">
      <w:pPr>
        <w:spacing w:after="0" w:line="240" w:lineRule="auto"/>
        <w:jc w:val="both"/>
        <w:rPr>
          <w:rFonts w:ascii="Arial" w:eastAsia="Times New Roman" w:hAnsi="Arial" w:cs="Arial"/>
          <w:kern w:val="0"/>
          <w:sz w:val="20"/>
          <w:szCs w:val="20"/>
          <w:lang w:val="sl-SI"/>
          <w14:ligatures w14:val="none"/>
        </w:rPr>
      </w:pPr>
    </w:p>
    <w:p w14:paraId="43ADABCA" w14:textId="77777777" w:rsidR="00E61392" w:rsidRPr="00E61392" w:rsidRDefault="00E61392" w:rsidP="00E61392">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Izhodišče 1)</w:t>
      </w:r>
    </w:p>
    <w:p w14:paraId="78A42D0F" w14:textId="77777777" w:rsidR="00E61392" w:rsidRPr="00E61392" w:rsidRDefault="00E61392" w:rsidP="00E61392">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V poglavju 4.2 javnega razpisa ste napisali v drugem odstavku:</w:t>
      </w:r>
    </w:p>
    <w:p w14:paraId="4D619FFE" w14:textId="77777777" w:rsidR="00E61392" w:rsidRPr="00E61392" w:rsidRDefault="00E61392" w:rsidP="00E61392">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"Šteje se, da je gospodinjstvu le ta omogočen, kadar mu je mogoče zagotoviti takšen dostop preko zgrajene dostopovne točke brezžičnega omrežja, ali kadar je gospodinjstvo v neposredni bližini fiksnega omrežja."</w:t>
      </w:r>
    </w:p>
    <w:p w14:paraId="3543C3BE" w14:textId="77777777" w:rsidR="00E61392" w:rsidRPr="00E61392" w:rsidRDefault="00E61392" w:rsidP="00E61392">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V poglavju 2.3 ste v drugem odstavku napisali:</w:t>
      </w:r>
    </w:p>
    <w:p w14:paraId="03B91C28" w14:textId="77777777" w:rsidR="00E61392" w:rsidRPr="00E61392" w:rsidRDefault="00E61392" w:rsidP="00E61392">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"Pri tem je običajna razpoložljiva hitrost prenosa tista, ki je dosegljiva 90 % časa dneva in se meri izven vršnih ur, v primeru FWBA dostopa pa tudi izven časa, ko omrežje deluje v energetsko varčnem načinu. Običajno razpoložljiva hitrost v primeru fiksnega širokopasovnega dostopa mora znašati vsaj 80 % maksimalne pritočne in odtočne hitrosti povezave. Običajno razpoložljiva hitrost v primeru FWBA dostopa ob uporabi namenske opreme nameščene na fiksni lokaciji končnega uporabnika mora znašati vsaj 50 % maksimalne pritočne in odtočne hitrosti povezave in jo lahko končni uporabnik izmeri z verodostojnim merilnikom hitrosti (npr. AKOS Test Net). V tem primeru se upoštevajo meritve izven vršnih ur. Vršna ura je čas statistično največje obremenitve fiksnega omrežja, ki traja največ dve uri in pol v določenem neprekinjenem obdobju dneva in jo operater opredelil glede na svoje omrežje."</w:t>
      </w:r>
    </w:p>
    <w:p w14:paraId="6F79CC9F" w14:textId="77777777" w:rsidR="00E61392" w:rsidRPr="00E61392" w:rsidRDefault="00E61392" w:rsidP="00E61392">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Vsebinsko enako je navedeno tudi v razpisni dokumentaciji.</w:t>
      </w:r>
    </w:p>
    <w:p w14:paraId="2EABE267" w14:textId="77777777" w:rsidR="00E61392" w:rsidRPr="00E61392" w:rsidRDefault="00E61392" w:rsidP="00E61392">
      <w:pPr>
        <w:spacing w:after="0" w:line="240" w:lineRule="auto"/>
        <w:jc w:val="both"/>
        <w:rPr>
          <w:rFonts w:ascii="Arial" w:eastAsia="Times New Roman" w:hAnsi="Arial" w:cs="Arial"/>
          <w:kern w:val="0"/>
          <w:sz w:val="20"/>
          <w:szCs w:val="20"/>
          <w:lang w:val="sl-SI"/>
          <w14:ligatures w14:val="none"/>
        </w:rPr>
      </w:pPr>
    </w:p>
    <w:p w14:paraId="13195FF7" w14:textId="77777777" w:rsidR="00E61392" w:rsidRPr="00E61392" w:rsidRDefault="00E61392" w:rsidP="00E61392">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Izhodišče 2)</w:t>
      </w:r>
    </w:p>
    <w:p w14:paraId="4F833257" w14:textId="77777777" w:rsidR="00E61392" w:rsidRPr="00E61392" w:rsidRDefault="00E61392" w:rsidP="00E61392">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AKOS je lani jeseni izvedel prvi razpis za pridobitev pravice do uporabe frekvenčnega spektra za 5G omrežja za lokalno rabo na 2300MHz in 3600MHz. Nerazdeljeni spekter nameravajo ponovno razpisati verjetno letos pozno jeseni, prav tako nameravajo razpisati za lokalno rabo tudi obsežen del spektra na 3800-4200MHz. Občine imajo pravico do pridobivanja tega spektra, in možnost uporabe za FWBA seveda ni izključena. Na razpisih za lokalno rabo frekvenčnega spektra ima občina absolutno predkupno pravico, torej nevarnosti, da bi spekter ob želji občine, da bi to dobila sama, dobil kdo drugi, ni!</w:t>
      </w:r>
    </w:p>
    <w:p w14:paraId="772F0280" w14:textId="77777777" w:rsidR="00E61392" w:rsidRPr="00E61392" w:rsidRDefault="00E61392" w:rsidP="00E61392">
      <w:pPr>
        <w:spacing w:after="0" w:line="240" w:lineRule="auto"/>
        <w:jc w:val="both"/>
        <w:rPr>
          <w:rFonts w:ascii="Arial" w:eastAsia="Times New Roman" w:hAnsi="Arial" w:cs="Arial"/>
          <w:kern w:val="0"/>
          <w:sz w:val="20"/>
          <w:szCs w:val="20"/>
          <w:lang w:val="sl-SI"/>
          <w14:ligatures w14:val="none"/>
        </w:rPr>
      </w:pPr>
    </w:p>
    <w:p w14:paraId="617FF2F7" w14:textId="77777777" w:rsidR="00E61392" w:rsidRPr="00E61392" w:rsidRDefault="00E61392" w:rsidP="00E61392">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Izhodišče 3)</w:t>
      </w:r>
    </w:p>
    <w:p w14:paraId="0498E159" w14:textId="77777777" w:rsidR="00E61392" w:rsidRPr="00E61392" w:rsidRDefault="00E61392" w:rsidP="00E61392">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 xml:space="preserve">Ob današnjem stanju tehnike je ob pogoju omejenega števila uporabnikov na posamezni bazni postaji zmogljivost, ki je zahtevana za pokrivanje belih lis po razpisu GOŠO6 mogoče zagotoviti ob uporabi dveh frekvenčnih pasov, 20MHz na 2300MHz in 200MHz v pasu 3,8-4,2GHz. Stanje tehnike na 5G </w:t>
      </w:r>
      <w:r w:rsidRPr="00E61392">
        <w:rPr>
          <w:rFonts w:ascii="Arial" w:eastAsia="Times New Roman" w:hAnsi="Arial" w:cs="Arial"/>
          <w:kern w:val="0"/>
          <w:sz w:val="20"/>
          <w:szCs w:val="20"/>
          <w:lang w:val="sl-SI"/>
          <w14:ligatures w14:val="none"/>
        </w:rPr>
        <w:lastRenderedPageBreak/>
        <w:t>tehnologijah seveda tudi omogoča povsem transparentno odprtost omrežja, tako na lokalnem kot nacionalnem nivoju, poleg IP nivoja, tudi na infrastrukturnem nivoju, z uporabo MOCN in MORAN standardnih povezljivosti.</w:t>
      </w:r>
    </w:p>
    <w:p w14:paraId="7809D138" w14:textId="77777777" w:rsidR="00E61392" w:rsidRPr="00E61392" w:rsidRDefault="00E61392" w:rsidP="00E61392">
      <w:pPr>
        <w:spacing w:after="0" w:line="240" w:lineRule="auto"/>
        <w:jc w:val="both"/>
        <w:rPr>
          <w:rFonts w:ascii="Arial" w:eastAsia="Times New Roman" w:hAnsi="Arial" w:cs="Arial"/>
          <w:kern w:val="0"/>
          <w:sz w:val="20"/>
          <w:szCs w:val="20"/>
          <w:lang w:val="sl-SI"/>
          <w14:ligatures w14:val="none"/>
        </w:rPr>
      </w:pPr>
    </w:p>
    <w:p w14:paraId="2BAC52E5" w14:textId="77777777" w:rsidR="00E61392" w:rsidRPr="00E61392" w:rsidRDefault="00E61392" w:rsidP="00E61392">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Vprašanje</w:t>
      </w:r>
    </w:p>
    <w:p w14:paraId="0CF4F748" w14:textId="6DD8D62F" w:rsidR="00E61392" w:rsidRPr="00E61392" w:rsidRDefault="00E61392" w:rsidP="00E61392">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 xml:space="preserve">Glede na to, da razpis zahteva, da prijavitelj zagotavlja zahtevane zmogljivosti "po zaključku gradnje", prosimo za vašo potrditev pravilnosti našega razumevanja, da je za vas sprejemljivo, da prijavitelj za pokrivanje belih lis predvidi uporabo FWBA tehnologije na 5G frekvenčnem spektru, katerega pravico do uporabe bo občina, katere območje projekt pokriva, v sodelovanju s ponudnikom, šele pridobila na prihajajočih </w:t>
      </w:r>
      <w:r w:rsidR="002B7318" w:rsidRPr="00E61392">
        <w:rPr>
          <w:rFonts w:ascii="Arial" w:eastAsia="Times New Roman" w:hAnsi="Arial" w:cs="Arial"/>
          <w:kern w:val="0"/>
          <w:sz w:val="20"/>
          <w:szCs w:val="20"/>
          <w:lang w:val="sl-SI"/>
          <w14:ligatures w14:val="none"/>
        </w:rPr>
        <w:t>razpisih</w:t>
      </w:r>
      <w:r w:rsidRPr="00E61392">
        <w:rPr>
          <w:rFonts w:ascii="Arial" w:eastAsia="Times New Roman" w:hAnsi="Arial" w:cs="Arial"/>
          <w:kern w:val="0"/>
          <w:sz w:val="20"/>
          <w:szCs w:val="20"/>
          <w:lang w:val="sl-SI"/>
          <w14:ligatures w14:val="none"/>
        </w:rPr>
        <w:t xml:space="preserve"> AKOS</w:t>
      </w:r>
      <w:r w:rsidR="002B7318">
        <w:rPr>
          <w:rFonts w:ascii="Arial" w:eastAsia="Times New Roman" w:hAnsi="Arial" w:cs="Arial"/>
          <w:kern w:val="0"/>
          <w:sz w:val="20"/>
          <w:szCs w:val="20"/>
          <w:lang w:val="sl-SI"/>
          <w14:ligatures w14:val="none"/>
        </w:rPr>
        <w:t>-</w:t>
      </w:r>
      <w:r w:rsidRPr="00E61392">
        <w:rPr>
          <w:rFonts w:ascii="Arial" w:eastAsia="Times New Roman" w:hAnsi="Arial" w:cs="Arial"/>
          <w:kern w:val="0"/>
          <w:sz w:val="20"/>
          <w:szCs w:val="20"/>
          <w:lang w:val="sl-SI"/>
          <w14:ligatures w14:val="none"/>
        </w:rPr>
        <w:t>a? Kot že pojasnjeno, tveganja, da bi frekvenc ne dobili, zaradi samega mehanizma dodeljevanja, ni.</w:t>
      </w:r>
    </w:p>
    <w:p w14:paraId="2CBF41B3" w14:textId="77777777" w:rsidR="00E61392" w:rsidRPr="00E61392" w:rsidRDefault="00E61392" w:rsidP="00E61392">
      <w:pPr>
        <w:spacing w:after="0" w:line="240" w:lineRule="auto"/>
        <w:jc w:val="both"/>
        <w:rPr>
          <w:rFonts w:ascii="Arial" w:eastAsia="Times New Roman" w:hAnsi="Arial" w:cs="Arial"/>
          <w:kern w:val="0"/>
          <w:sz w:val="20"/>
          <w:szCs w:val="20"/>
          <w:lang w:val="sl-SI"/>
          <w14:ligatures w14:val="none"/>
        </w:rPr>
      </w:pPr>
    </w:p>
    <w:p w14:paraId="404840E0" w14:textId="37FE87B6" w:rsidR="00E61392" w:rsidRPr="00E61392" w:rsidRDefault="00E61392" w:rsidP="00E61392">
      <w:pPr>
        <w:spacing w:after="0" w:line="240" w:lineRule="auto"/>
        <w:jc w:val="both"/>
        <w:rPr>
          <w:rFonts w:ascii="Arial" w:eastAsia="Times New Roman" w:hAnsi="Arial" w:cs="Arial"/>
          <w:b/>
          <w:bCs/>
          <w:kern w:val="0"/>
          <w:sz w:val="20"/>
          <w:szCs w:val="20"/>
          <w:lang w:val="sl-SI"/>
          <w14:ligatures w14:val="none"/>
        </w:rPr>
      </w:pPr>
      <w:r w:rsidRPr="00E61392">
        <w:rPr>
          <w:rFonts w:ascii="Arial" w:eastAsia="Times New Roman" w:hAnsi="Arial" w:cs="Arial"/>
          <w:b/>
          <w:bCs/>
          <w:kern w:val="0"/>
          <w:sz w:val="20"/>
          <w:szCs w:val="20"/>
          <w:lang w:val="sl-SI"/>
          <w14:ligatures w14:val="none"/>
        </w:rPr>
        <w:t xml:space="preserve">Odgovor </w:t>
      </w:r>
      <w:r>
        <w:rPr>
          <w:rFonts w:ascii="Arial" w:eastAsia="Times New Roman" w:hAnsi="Arial" w:cs="Arial"/>
          <w:b/>
          <w:bCs/>
          <w:kern w:val="0"/>
          <w:sz w:val="20"/>
          <w:szCs w:val="20"/>
          <w:lang w:val="sl-SI"/>
          <w14:ligatures w14:val="none"/>
        </w:rPr>
        <w:t>št. 40:</w:t>
      </w:r>
    </w:p>
    <w:p w14:paraId="2EEDAAD7" w14:textId="77777777" w:rsidR="00E61392" w:rsidRPr="00E61392" w:rsidRDefault="00E61392" w:rsidP="00E61392">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Prijavitelj bo moral v skladu z Javnim razpisom za sofinanciranje gradnje visokozmogljivih fiksnih širokopasovnih omrežij oziroma nadgradnjo obstoječih fiksnih omrežij (GOŠO6) upoštevati vse zahteve iz točke 4.2. Zahteve za sofinancirano omrežje, ne glede na uporabljeno tehnologijo. Plačilo za uporabo radijskih frekvenc ni upravičen strošek.</w:t>
      </w:r>
    </w:p>
    <w:p w14:paraId="6EBFCF4C" w14:textId="77777777" w:rsidR="00E61392" w:rsidRPr="00E61392" w:rsidRDefault="00E61392" w:rsidP="00E61392">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 xml:space="preserve"> </w:t>
      </w:r>
    </w:p>
    <w:p w14:paraId="0BBD5EAD" w14:textId="4CDFC639" w:rsidR="00E61392" w:rsidRPr="00E61392" w:rsidRDefault="00E61392" w:rsidP="00E61392">
      <w:pPr>
        <w:spacing w:after="0" w:line="240" w:lineRule="auto"/>
        <w:jc w:val="both"/>
        <w:rPr>
          <w:rFonts w:ascii="Arial" w:hAnsi="Arial" w:cs="Arial"/>
          <w:b/>
          <w:bCs/>
          <w:sz w:val="20"/>
          <w:szCs w:val="20"/>
          <w:lang w:val="sl-SI"/>
        </w:rPr>
      </w:pPr>
      <w:r w:rsidRPr="00E61392">
        <w:rPr>
          <w:rFonts w:ascii="Arial" w:hAnsi="Arial" w:cs="Arial"/>
          <w:b/>
          <w:bCs/>
          <w:sz w:val="20"/>
          <w:szCs w:val="20"/>
          <w:lang w:val="sl-SI"/>
        </w:rPr>
        <w:t xml:space="preserve">Vprašanje </w:t>
      </w:r>
      <w:r>
        <w:rPr>
          <w:rFonts w:ascii="Arial" w:hAnsi="Arial" w:cs="Arial"/>
          <w:b/>
          <w:bCs/>
          <w:sz w:val="20"/>
          <w:szCs w:val="20"/>
          <w:lang w:val="sl-SI"/>
        </w:rPr>
        <w:t>št. 4</w:t>
      </w:r>
      <w:r w:rsidRPr="00E61392">
        <w:rPr>
          <w:rFonts w:ascii="Arial" w:hAnsi="Arial" w:cs="Arial"/>
          <w:b/>
          <w:bCs/>
          <w:sz w:val="20"/>
          <w:szCs w:val="20"/>
          <w:lang w:val="sl-SI"/>
        </w:rPr>
        <w:t>1</w:t>
      </w:r>
      <w:r>
        <w:rPr>
          <w:rFonts w:ascii="Arial" w:hAnsi="Arial" w:cs="Arial"/>
          <w:b/>
          <w:bCs/>
          <w:sz w:val="20"/>
          <w:szCs w:val="20"/>
          <w:lang w:val="sl-SI"/>
        </w:rPr>
        <w:t>:</w:t>
      </w:r>
    </w:p>
    <w:p w14:paraId="7AE5DB26" w14:textId="77777777" w:rsidR="00E61392" w:rsidRPr="00E61392" w:rsidRDefault="00E61392" w:rsidP="00E61392">
      <w:pPr>
        <w:spacing w:after="0" w:line="240" w:lineRule="auto"/>
        <w:jc w:val="both"/>
        <w:rPr>
          <w:rFonts w:ascii="Arial" w:hAnsi="Arial" w:cs="Arial"/>
          <w:sz w:val="20"/>
          <w:szCs w:val="20"/>
          <w:lang w:val="sl-SI"/>
        </w:rPr>
      </w:pPr>
      <w:r w:rsidRPr="00E61392">
        <w:rPr>
          <w:rFonts w:ascii="Arial" w:hAnsi="Arial" w:cs="Arial"/>
          <w:sz w:val="20"/>
          <w:szCs w:val="20"/>
          <w:lang w:val="sl-SI"/>
        </w:rPr>
        <w:t>1.5.3.</w:t>
      </w:r>
      <w:r w:rsidRPr="00E61392">
        <w:rPr>
          <w:rFonts w:ascii="Arial" w:hAnsi="Arial" w:cs="Arial"/>
          <w:sz w:val="20"/>
          <w:szCs w:val="20"/>
          <w:lang w:val="sl-SI"/>
        </w:rPr>
        <w:tab/>
        <w:t>Zahteve za sofinancirano omrežje</w:t>
      </w:r>
    </w:p>
    <w:p w14:paraId="5F154BDF" w14:textId="77777777" w:rsidR="00E61392" w:rsidRPr="00E61392" w:rsidRDefault="00E61392" w:rsidP="00E61392">
      <w:pPr>
        <w:spacing w:after="0" w:line="240" w:lineRule="auto"/>
        <w:jc w:val="both"/>
        <w:rPr>
          <w:rFonts w:ascii="Arial" w:hAnsi="Arial" w:cs="Arial"/>
          <w:sz w:val="20"/>
          <w:szCs w:val="20"/>
          <w:lang w:val="sl-SI"/>
        </w:rPr>
      </w:pPr>
      <w:r w:rsidRPr="00E61392">
        <w:rPr>
          <w:rFonts w:ascii="Arial" w:hAnsi="Arial" w:cs="Arial"/>
          <w:sz w:val="20"/>
          <w:szCs w:val="20"/>
          <w:lang w:val="sl-SI"/>
        </w:rPr>
        <w:t>16.tč.) Ustanovitev služnosti, ki je potrebna za gradnjo, postavitev, obratovanje ali vzdrževanje elektronskega komunikacijskega omrežja ureja 27. člen ZEKom-2. Služnost pri gradnji javnih komunikacijskih omrežij in pripadajoče infrastrukture, ki se financirajo iz javnih sredstev v skladu z 20. členom tega zakona, je na nepremičninah v lasti države ali samoupravne lokalne skupnosti neodplačna.</w:t>
      </w:r>
    </w:p>
    <w:p w14:paraId="4F0C88A5" w14:textId="77777777" w:rsidR="00E61392" w:rsidRPr="00E61392" w:rsidRDefault="00E61392" w:rsidP="00E61392">
      <w:pPr>
        <w:spacing w:after="0" w:line="240" w:lineRule="auto"/>
        <w:jc w:val="both"/>
        <w:rPr>
          <w:rFonts w:ascii="Arial" w:hAnsi="Arial" w:cs="Arial"/>
          <w:sz w:val="20"/>
          <w:szCs w:val="20"/>
          <w:lang w:val="sl-SI"/>
        </w:rPr>
      </w:pPr>
    </w:p>
    <w:p w14:paraId="2EE30B97" w14:textId="77777777" w:rsidR="00E61392" w:rsidRPr="00E61392" w:rsidRDefault="00E61392" w:rsidP="00E61392">
      <w:pPr>
        <w:spacing w:after="0" w:line="240" w:lineRule="auto"/>
        <w:jc w:val="both"/>
        <w:rPr>
          <w:rFonts w:ascii="Arial" w:hAnsi="Arial" w:cs="Arial"/>
          <w:sz w:val="20"/>
          <w:szCs w:val="20"/>
          <w:lang w:val="sl-SI"/>
        </w:rPr>
      </w:pPr>
      <w:r w:rsidRPr="00E61392">
        <w:rPr>
          <w:rFonts w:ascii="Arial" w:hAnsi="Arial" w:cs="Arial"/>
          <w:sz w:val="20"/>
          <w:szCs w:val="20"/>
          <w:lang w:val="sl-SI"/>
        </w:rPr>
        <w:t>Glede na navedeno v točki 16. poglavja 1.5.3. javnega razpisa GOŠO6, nas zanima po kakšnem postopku lahko upravičenec zahteva povračilo morebitnih nadomestil za služnost, ki bi jih plačal Direkciji Republike Slovenije za vode, v kolikor bi le-ta, tako kot pri predhodnih OŠO razpisih, pogojevala sklenitev služnostnih pogodb s plačilom nadomestila?</w:t>
      </w:r>
    </w:p>
    <w:p w14:paraId="57407E0A" w14:textId="77777777" w:rsidR="00E61392" w:rsidRPr="00E61392" w:rsidRDefault="00E61392" w:rsidP="00E61392">
      <w:pPr>
        <w:spacing w:after="0" w:line="240" w:lineRule="auto"/>
        <w:jc w:val="both"/>
        <w:rPr>
          <w:rFonts w:ascii="Arial" w:hAnsi="Arial" w:cs="Arial"/>
          <w:sz w:val="20"/>
          <w:szCs w:val="20"/>
          <w:lang w:val="sl-SI"/>
        </w:rPr>
      </w:pPr>
      <w:r w:rsidRPr="00E61392">
        <w:rPr>
          <w:rFonts w:ascii="Arial" w:hAnsi="Arial" w:cs="Arial"/>
          <w:sz w:val="20"/>
          <w:szCs w:val="20"/>
          <w:lang w:val="sl-SI"/>
        </w:rPr>
        <w:t>Prav tako vas prosimo za odgovor, ali se stroške nadomestil, plačane za služnosti Direkciji Republike Slovenije za vode, lahko prijavi kot upravičene stroške, saj to vpliva na celotno finančno strukturo operacije in kako je to skladno s predpisi za črpanje evropskih sredstev?</w:t>
      </w:r>
    </w:p>
    <w:p w14:paraId="330E814B" w14:textId="77777777" w:rsidR="00E61392" w:rsidRPr="00E61392" w:rsidRDefault="00E61392" w:rsidP="00E61392">
      <w:pPr>
        <w:spacing w:after="0" w:line="240" w:lineRule="auto"/>
        <w:jc w:val="both"/>
        <w:rPr>
          <w:rFonts w:ascii="Arial" w:hAnsi="Arial" w:cs="Arial"/>
          <w:sz w:val="20"/>
          <w:szCs w:val="20"/>
          <w:lang w:val="sl-SI"/>
        </w:rPr>
      </w:pPr>
    </w:p>
    <w:p w14:paraId="4E82D7D6" w14:textId="064D9C55" w:rsidR="00E61392" w:rsidRPr="00E61392" w:rsidRDefault="00E61392" w:rsidP="00E61392">
      <w:pPr>
        <w:spacing w:after="0" w:line="240" w:lineRule="auto"/>
        <w:jc w:val="both"/>
        <w:rPr>
          <w:rFonts w:ascii="Arial" w:hAnsi="Arial" w:cs="Arial"/>
          <w:b/>
          <w:bCs/>
          <w:sz w:val="20"/>
          <w:szCs w:val="20"/>
          <w:lang w:val="sl-SI"/>
        </w:rPr>
      </w:pPr>
      <w:r w:rsidRPr="00E61392">
        <w:rPr>
          <w:rFonts w:ascii="Arial" w:hAnsi="Arial" w:cs="Arial"/>
          <w:b/>
          <w:bCs/>
          <w:sz w:val="20"/>
          <w:szCs w:val="20"/>
          <w:lang w:val="sl-SI"/>
        </w:rPr>
        <w:t xml:space="preserve">Odgovor </w:t>
      </w:r>
      <w:r>
        <w:rPr>
          <w:rFonts w:ascii="Arial" w:hAnsi="Arial" w:cs="Arial"/>
          <w:b/>
          <w:bCs/>
          <w:sz w:val="20"/>
          <w:szCs w:val="20"/>
          <w:lang w:val="sl-SI"/>
        </w:rPr>
        <w:t>št. 4</w:t>
      </w:r>
      <w:r w:rsidRPr="00E61392">
        <w:rPr>
          <w:rFonts w:ascii="Arial" w:hAnsi="Arial" w:cs="Arial"/>
          <w:b/>
          <w:bCs/>
          <w:sz w:val="20"/>
          <w:szCs w:val="20"/>
          <w:lang w:val="sl-SI"/>
        </w:rPr>
        <w:t>1</w:t>
      </w:r>
      <w:r>
        <w:rPr>
          <w:rFonts w:ascii="Arial" w:hAnsi="Arial" w:cs="Arial"/>
          <w:b/>
          <w:bCs/>
          <w:sz w:val="20"/>
          <w:szCs w:val="20"/>
          <w:lang w:val="sl-SI"/>
        </w:rPr>
        <w:t>:</w:t>
      </w:r>
    </w:p>
    <w:p w14:paraId="0C9F126C" w14:textId="77777777" w:rsidR="00E61392" w:rsidRPr="00E61392" w:rsidRDefault="00E61392" w:rsidP="00E61392">
      <w:pPr>
        <w:spacing w:after="0" w:line="240" w:lineRule="auto"/>
        <w:jc w:val="both"/>
        <w:rPr>
          <w:rFonts w:ascii="Arial" w:hAnsi="Arial" w:cs="Arial"/>
          <w:sz w:val="20"/>
          <w:szCs w:val="20"/>
          <w:lang w:val="sl-SI"/>
        </w:rPr>
      </w:pPr>
      <w:r w:rsidRPr="00E61392">
        <w:rPr>
          <w:rFonts w:ascii="Arial" w:hAnsi="Arial" w:cs="Arial"/>
          <w:sz w:val="20"/>
          <w:szCs w:val="20"/>
          <w:lang w:val="sl-SI"/>
        </w:rPr>
        <w:t>Na ministrstvu smo seznanjeni s težavami glede pridobivanja neodplačnih služnosti, zlasti na vodnih in priobalnih zemljiščih. Po našem prepričanju so v skladu z ZEKom-2 služnosti v primeru gradnje z javnimi sredstvi tudi na vodnih zemljiščih neodplačne. Stališče ministrstva se v tem delu ni v ničemer ni spremenilo. Na ministrstvu težave glede različne interpretacije zakonodaje (zaračunavanja služnosti) aktivno rešujemo z MVNP kot ministrstvom, pod okrilje katerega sodi DRSV. Ne glede na navedeno svetujemo prijaviteljem, da se v izogib težavam pri pridobivanju služnosti na vodnih in priobalnih zemljiščih pri načrtovanju trase skušajo, kjer je to le mogoče, tem zemljiščem izogniti.  Morebitnih stroškov nadomestil, plačanih Direkciji Republike Slovenije za vode, ne moremo priznati kot upravičene stroške.</w:t>
      </w:r>
    </w:p>
    <w:p w14:paraId="0D2F352F" w14:textId="77777777" w:rsidR="00E61392" w:rsidRDefault="00E61392" w:rsidP="00E61392">
      <w:pPr>
        <w:spacing w:after="0" w:line="240" w:lineRule="auto"/>
        <w:jc w:val="both"/>
        <w:rPr>
          <w:rFonts w:ascii="Arial" w:hAnsi="Arial" w:cs="Arial"/>
          <w:sz w:val="20"/>
          <w:szCs w:val="20"/>
          <w:lang w:val="sl-SI"/>
        </w:rPr>
      </w:pPr>
    </w:p>
    <w:p w14:paraId="68062776" w14:textId="39CC9538" w:rsidR="00E61392" w:rsidRPr="00E61392" w:rsidRDefault="00E61392" w:rsidP="00E61392">
      <w:pPr>
        <w:spacing w:after="0" w:line="240" w:lineRule="auto"/>
        <w:jc w:val="both"/>
        <w:rPr>
          <w:rFonts w:ascii="Arial" w:eastAsia="Times New Roman" w:hAnsi="Arial" w:cs="Arial"/>
          <w:bCs/>
          <w:kern w:val="0"/>
          <w:sz w:val="20"/>
          <w:szCs w:val="20"/>
          <w:lang w:val="sl-SI"/>
          <w14:ligatures w14:val="none"/>
        </w:rPr>
      </w:pPr>
      <w:r w:rsidRPr="00E61392">
        <w:rPr>
          <w:rFonts w:ascii="Arial" w:eastAsia="Times New Roman" w:hAnsi="Arial" w:cs="Arial"/>
          <w:b/>
          <w:kern w:val="0"/>
          <w:sz w:val="20"/>
          <w:szCs w:val="20"/>
          <w:lang w:val="sl-SI"/>
          <w14:ligatures w14:val="none"/>
        </w:rPr>
        <w:t xml:space="preserve">Vprašanje </w:t>
      </w:r>
      <w:r>
        <w:rPr>
          <w:rFonts w:ascii="Arial" w:eastAsia="Times New Roman" w:hAnsi="Arial" w:cs="Arial"/>
          <w:b/>
          <w:kern w:val="0"/>
          <w:sz w:val="20"/>
          <w:szCs w:val="20"/>
          <w:lang w:val="sl-SI"/>
          <w14:ligatures w14:val="none"/>
        </w:rPr>
        <w:t>št. 42:</w:t>
      </w:r>
    </w:p>
    <w:p w14:paraId="4F24C397" w14:textId="77777777" w:rsidR="00E61392" w:rsidRPr="00E61392" w:rsidRDefault="00E61392" w:rsidP="00E61392">
      <w:pPr>
        <w:spacing w:after="0" w:line="260" w:lineRule="atLeast"/>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Zanima nas ali se na Javni razpis lahko prijavijo samo operaterji in ne tudi občine?</w:t>
      </w:r>
    </w:p>
    <w:p w14:paraId="50705D02" w14:textId="77777777" w:rsidR="00E61392" w:rsidRPr="00E61392" w:rsidRDefault="00E61392" w:rsidP="00E61392">
      <w:pPr>
        <w:spacing w:after="0" w:line="240" w:lineRule="auto"/>
        <w:jc w:val="both"/>
        <w:rPr>
          <w:rFonts w:ascii="Arial" w:eastAsia="Times New Roman" w:hAnsi="Arial" w:cs="Arial"/>
          <w:kern w:val="0"/>
          <w:sz w:val="20"/>
          <w:szCs w:val="20"/>
          <w:lang w:val="sl-SI"/>
          <w14:ligatures w14:val="none"/>
        </w:rPr>
      </w:pPr>
    </w:p>
    <w:p w14:paraId="01ACF7D0" w14:textId="3EF3CB0A" w:rsidR="00E61392" w:rsidRPr="00E61392" w:rsidRDefault="00E61392" w:rsidP="00E61392">
      <w:pPr>
        <w:spacing w:after="0" w:line="240" w:lineRule="auto"/>
        <w:jc w:val="both"/>
        <w:rPr>
          <w:rFonts w:ascii="Arial" w:eastAsia="Times New Roman" w:hAnsi="Arial" w:cs="Arial"/>
          <w:b/>
          <w:bCs/>
          <w:kern w:val="0"/>
          <w:sz w:val="20"/>
          <w:szCs w:val="20"/>
          <w:lang w:val="sl-SI"/>
          <w14:ligatures w14:val="none"/>
        </w:rPr>
      </w:pPr>
      <w:r w:rsidRPr="00E61392">
        <w:rPr>
          <w:rFonts w:ascii="Arial" w:eastAsia="Times New Roman" w:hAnsi="Arial" w:cs="Arial"/>
          <w:b/>
          <w:bCs/>
          <w:kern w:val="0"/>
          <w:sz w:val="20"/>
          <w:szCs w:val="20"/>
          <w:lang w:val="sl-SI"/>
          <w14:ligatures w14:val="none"/>
        </w:rPr>
        <w:t xml:space="preserve">Odgovor </w:t>
      </w:r>
      <w:r>
        <w:rPr>
          <w:rFonts w:ascii="Arial" w:eastAsia="Times New Roman" w:hAnsi="Arial" w:cs="Arial"/>
          <w:b/>
          <w:bCs/>
          <w:kern w:val="0"/>
          <w:sz w:val="20"/>
          <w:szCs w:val="20"/>
          <w:lang w:val="sl-SI"/>
          <w14:ligatures w14:val="none"/>
        </w:rPr>
        <w:t>št. 42:</w:t>
      </w:r>
    </w:p>
    <w:p w14:paraId="63AB911F" w14:textId="77777777" w:rsidR="00E61392" w:rsidRPr="00E61392" w:rsidRDefault="00E61392" w:rsidP="00E61392">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V skladu s priglašeno shemo državne pomoči »Gradnja visokozmogljivih fiksnih širokopasovnih omrežij v Republiki Sloveniji – NOO« (št. priglasitve BE04-2632586-2024) lahko na zadevni javni razpis kandidirajo prijavitelji, ki so registrirani kot operaterji elektronskih komunikacij in so v skladu s 5. členom ZEKom-2 AKOS že obvestili o nameri zagotavljanja javnih komunikacijskih omrežij.</w:t>
      </w:r>
    </w:p>
    <w:p w14:paraId="47EB32B2" w14:textId="77777777" w:rsidR="00E61392" w:rsidRPr="00E61392" w:rsidRDefault="00E61392" w:rsidP="00E61392">
      <w:pPr>
        <w:spacing w:after="0" w:line="240" w:lineRule="auto"/>
        <w:jc w:val="both"/>
        <w:rPr>
          <w:rFonts w:ascii="Arial" w:eastAsia="Times New Roman" w:hAnsi="Arial" w:cs="Arial"/>
          <w:kern w:val="0"/>
          <w:sz w:val="20"/>
          <w:szCs w:val="20"/>
          <w:lang w:val="sl-SI"/>
          <w14:ligatures w14:val="none"/>
        </w:rPr>
      </w:pPr>
    </w:p>
    <w:p w14:paraId="2504BEBE" w14:textId="7327E39D" w:rsidR="00E61392" w:rsidRPr="00E61392" w:rsidRDefault="00E61392" w:rsidP="00E61392">
      <w:pPr>
        <w:spacing w:after="0" w:line="240" w:lineRule="auto"/>
        <w:jc w:val="both"/>
        <w:rPr>
          <w:rFonts w:ascii="Arial" w:eastAsia="Times New Roman" w:hAnsi="Arial" w:cs="Arial"/>
          <w:kern w:val="0"/>
          <w:sz w:val="20"/>
          <w:szCs w:val="20"/>
          <w:lang w:val="sl-SI"/>
          <w14:ligatures w14:val="none"/>
        </w:rPr>
      </w:pPr>
      <w:r w:rsidRPr="00E61392">
        <w:rPr>
          <w:rFonts w:ascii="Arial" w:eastAsia="Times New Roman" w:hAnsi="Arial" w:cs="Arial"/>
          <w:kern w:val="0"/>
          <w:sz w:val="20"/>
          <w:szCs w:val="20"/>
          <w:lang w:val="sl-SI"/>
          <w14:ligatures w14:val="none"/>
        </w:rPr>
        <w:t>V kolikor je občina registrirana kot operater elektronskih komunikacij in je že obvestila AKOS o nameri zagotavljanja javnih komunikacijskih omrežij, lahko kandidira na Javnem razpisu GOŠO6</w:t>
      </w:r>
      <w:r w:rsidR="002B7318">
        <w:rPr>
          <w:rFonts w:ascii="Arial" w:eastAsia="Times New Roman" w:hAnsi="Arial" w:cs="Arial"/>
          <w:kern w:val="0"/>
          <w:sz w:val="20"/>
          <w:szCs w:val="20"/>
          <w:lang w:val="sl-SI"/>
          <w14:ligatures w14:val="none"/>
        </w:rPr>
        <w:t>.</w:t>
      </w:r>
    </w:p>
    <w:p w14:paraId="40BF6C79" w14:textId="77777777" w:rsidR="001F2DCE" w:rsidRPr="00E61392" w:rsidRDefault="001F2DCE" w:rsidP="00495345">
      <w:pPr>
        <w:spacing w:after="0" w:line="240" w:lineRule="auto"/>
        <w:jc w:val="both"/>
        <w:rPr>
          <w:rFonts w:ascii="Arial" w:hAnsi="Arial" w:cs="Arial"/>
          <w:sz w:val="20"/>
          <w:szCs w:val="20"/>
          <w:lang w:val="sl-SI"/>
        </w:rPr>
      </w:pPr>
    </w:p>
    <w:p w14:paraId="4AF8A751" w14:textId="77777777" w:rsidR="001F2DCE" w:rsidRPr="00E61392" w:rsidRDefault="001F2DCE" w:rsidP="00495345">
      <w:pPr>
        <w:spacing w:after="0" w:line="240" w:lineRule="auto"/>
        <w:jc w:val="both"/>
        <w:rPr>
          <w:rFonts w:ascii="Arial" w:hAnsi="Arial" w:cs="Arial"/>
          <w:sz w:val="20"/>
          <w:szCs w:val="20"/>
          <w:lang w:val="sl-SI"/>
        </w:rPr>
      </w:pPr>
    </w:p>
    <w:p w14:paraId="307D8247" w14:textId="1AB4C14B" w:rsidR="00495345" w:rsidRPr="00E61392" w:rsidRDefault="00495345" w:rsidP="00495345">
      <w:pPr>
        <w:spacing w:after="0" w:line="240" w:lineRule="auto"/>
        <w:jc w:val="both"/>
        <w:rPr>
          <w:rFonts w:ascii="Arial" w:hAnsi="Arial" w:cs="Arial"/>
          <w:sz w:val="20"/>
          <w:szCs w:val="20"/>
          <w:lang w:val="sl-SI"/>
        </w:rPr>
      </w:pPr>
      <w:r w:rsidRPr="00E61392">
        <w:rPr>
          <w:rFonts w:ascii="Arial" w:hAnsi="Arial" w:cs="Arial"/>
          <w:sz w:val="20"/>
          <w:szCs w:val="20"/>
          <w:lang w:val="sl-SI"/>
        </w:rPr>
        <w:t>Objavljeno na spletni strani ministrstva:</w:t>
      </w:r>
    </w:p>
    <w:p w14:paraId="3B12C09F" w14:textId="44F43E9F" w:rsidR="00495345" w:rsidRPr="00E61392" w:rsidRDefault="00087250" w:rsidP="00495345">
      <w:pPr>
        <w:spacing w:after="0" w:line="240" w:lineRule="auto"/>
        <w:jc w:val="both"/>
        <w:rPr>
          <w:rFonts w:ascii="Arial" w:hAnsi="Arial" w:cs="Arial"/>
          <w:sz w:val="20"/>
          <w:szCs w:val="20"/>
          <w:lang w:val="sl-SI"/>
        </w:rPr>
      </w:pPr>
      <w:hyperlink r:id="rId12" w:history="1">
        <w:r w:rsidR="00495345" w:rsidRPr="00E61392">
          <w:rPr>
            <w:rStyle w:val="Hiperpovezava"/>
            <w:rFonts w:ascii="Arial" w:hAnsi="Arial" w:cs="Arial"/>
            <w:sz w:val="20"/>
            <w:szCs w:val="20"/>
          </w:rPr>
          <w:t>Javni razpis za sofinanciranje gradnje visokozmogljivih fiksnih širokopasovnih omrežij oziroma nadgradnjo obstoječih fiksnih omrežij (GOŠO6) (gov.si)</w:t>
        </w:r>
      </w:hyperlink>
    </w:p>
    <w:sectPr w:rsidR="00495345" w:rsidRPr="00E61392" w:rsidSect="00EB1B6E">
      <w:head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E6465" w14:textId="77777777" w:rsidR="00863C7A" w:rsidRDefault="00863C7A" w:rsidP="00863C7A">
      <w:pPr>
        <w:spacing w:after="0" w:line="240" w:lineRule="auto"/>
      </w:pPr>
      <w:r>
        <w:separator/>
      </w:r>
    </w:p>
  </w:endnote>
  <w:endnote w:type="continuationSeparator" w:id="0">
    <w:p w14:paraId="73C02279" w14:textId="77777777" w:rsidR="00863C7A" w:rsidRDefault="00863C7A" w:rsidP="00863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C93C0" w14:textId="77777777" w:rsidR="00863C7A" w:rsidRDefault="00863C7A" w:rsidP="00863C7A">
      <w:pPr>
        <w:spacing w:after="0" w:line="240" w:lineRule="auto"/>
      </w:pPr>
      <w:r>
        <w:separator/>
      </w:r>
    </w:p>
  </w:footnote>
  <w:footnote w:type="continuationSeparator" w:id="0">
    <w:p w14:paraId="6DFFD7BF" w14:textId="77777777" w:rsidR="00863C7A" w:rsidRDefault="00863C7A" w:rsidP="00863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4E60F" w14:textId="77777777" w:rsidR="00EB1B6E" w:rsidRPr="00863C7A" w:rsidRDefault="00EB1B6E" w:rsidP="00EB1B6E">
    <w:pPr>
      <w:autoSpaceDE w:val="0"/>
      <w:autoSpaceDN w:val="0"/>
      <w:adjustRightInd w:val="0"/>
      <w:spacing w:after="0" w:line="240" w:lineRule="auto"/>
      <w:rPr>
        <w:rFonts w:ascii="Republika" w:eastAsia="Times New Roman" w:hAnsi="Republika" w:cs="Times New Roman"/>
        <w:kern w:val="0"/>
        <w:sz w:val="20"/>
        <w:szCs w:val="20"/>
        <w:lang w:val="sl-SI"/>
        <w14:ligatures w14:val="none"/>
      </w:rPr>
    </w:pPr>
    <w:r w:rsidRPr="00863C7A">
      <w:rPr>
        <w:rFonts w:ascii="Arial" w:eastAsia="Times New Roman" w:hAnsi="Arial" w:cs="Arial"/>
        <w:noProof/>
        <w:kern w:val="0"/>
        <w:sz w:val="16"/>
        <w:szCs w:val="24"/>
        <w:lang w:val="sl-SI"/>
        <w14:ligatures w14:val="none"/>
      </w:rPr>
      <w:drawing>
        <wp:anchor distT="0" distB="0" distL="114300" distR="114300" simplePos="0" relativeHeight="251667456" behindDoc="0" locked="0" layoutInCell="1" allowOverlap="1" wp14:anchorId="6C418DAF" wp14:editId="29E5684A">
          <wp:simplePos x="0" y="0"/>
          <wp:positionH relativeFrom="column">
            <wp:posOffset>4762224</wp:posOffset>
          </wp:positionH>
          <wp:positionV relativeFrom="paragraph">
            <wp:posOffset>-19933</wp:posOffset>
          </wp:positionV>
          <wp:extent cx="1131469" cy="341575"/>
          <wp:effectExtent l="0" t="0" r="0" b="1905"/>
          <wp:wrapNone/>
          <wp:docPr id="1270252081"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407340" name="Slika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1469" cy="341575"/>
                  </a:xfrm>
                  <a:prstGeom prst="rect">
                    <a:avLst/>
                  </a:prstGeom>
                  <a:noFill/>
                </pic:spPr>
              </pic:pic>
            </a:graphicData>
          </a:graphic>
          <wp14:sizeRelH relativeFrom="page">
            <wp14:pctWidth>0</wp14:pctWidth>
          </wp14:sizeRelH>
          <wp14:sizeRelV relativeFrom="page">
            <wp14:pctHeight>0</wp14:pctHeight>
          </wp14:sizeRelV>
        </wp:anchor>
      </w:drawing>
    </w:r>
    <w:r w:rsidRPr="00863C7A">
      <w:rPr>
        <w:rFonts w:ascii="Arial" w:eastAsia="Times New Roman" w:hAnsi="Arial" w:cs="Arial"/>
        <w:noProof/>
        <w:kern w:val="0"/>
        <w:sz w:val="16"/>
        <w:szCs w:val="24"/>
        <w:lang w:val="sl-SI"/>
        <w14:ligatures w14:val="none"/>
      </w:rPr>
      <w:drawing>
        <wp:anchor distT="0" distB="0" distL="114300" distR="114300" simplePos="0" relativeHeight="251666432" behindDoc="0" locked="0" layoutInCell="1" allowOverlap="1" wp14:anchorId="60DEA025" wp14:editId="57B28D4C">
          <wp:simplePos x="0" y="0"/>
          <wp:positionH relativeFrom="column">
            <wp:posOffset>3252083</wp:posOffset>
          </wp:positionH>
          <wp:positionV relativeFrom="paragraph">
            <wp:posOffset>-16537</wp:posOffset>
          </wp:positionV>
          <wp:extent cx="1367625" cy="315349"/>
          <wp:effectExtent l="0" t="0" r="4445" b="8890"/>
          <wp:wrapNone/>
          <wp:docPr id="1191562183"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398582" name="Slika 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7625" cy="315349"/>
                  </a:xfrm>
                  <a:prstGeom prst="rect">
                    <a:avLst/>
                  </a:prstGeom>
                  <a:noFill/>
                </pic:spPr>
              </pic:pic>
            </a:graphicData>
          </a:graphic>
          <wp14:sizeRelH relativeFrom="page">
            <wp14:pctWidth>0</wp14:pctWidth>
          </wp14:sizeRelH>
          <wp14:sizeRelV relativeFrom="page">
            <wp14:pctHeight>0</wp14:pctHeight>
          </wp14:sizeRelV>
        </wp:anchor>
      </w:drawing>
    </w:r>
    <w:r w:rsidRPr="00863C7A">
      <w:rPr>
        <w:rFonts w:ascii="Republika" w:eastAsia="Times New Roman" w:hAnsi="Republika" w:cs="Times New Roman"/>
        <w:noProof/>
        <w:kern w:val="0"/>
        <w:sz w:val="60"/>
        <w:szCs w:val="60"/>
        <w:lang w:val="sl-SI" w:eastAsia="sl-SI"/>
        <w14:ligatures w14:val="none"/>
      </w:rPr>
      <w:drawing>
        <wp:anchor distT="0" distB="0" distL="114300" distR="114300" simplePos="0" relativeHeight="251665408" behindDoc="0" locked="0" layoutInCell="1" allowOverlap="1" wp14:anchorId="77E37EFD" wp14:editId="6D8B9CB4">
          <wp:simplePos x="0" y="0"/>
          <wp:positionH relativeFrom="column">
            <wp:posOffset>-433070</wp:posOffset>
          </wp:positionH>
          <wp:positionV relativeFrom="paragraph">
            <wp:posOffset>6350</wp:posOffset>
          </wp:positionV>
          <wp:extent cx="300355" cy="347980"/>
          <wp:effectExtent l="0" t="0" r="4445" b="0"/>
          <wp:wrapSquare wrapText="bothSides"/>
          <wp:docPr id="1911524004" name="Slika 1911524004"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anchor>
      </w:drawing>
    </w:r>
    <w:r w:rsidRPr="00863C7A">
      <w:rPr>
        <w:rFonts w:ascii="Republika" w:eastAsia="Times New Roman" w:hAnsi="Republika" w:cs="Times New Roman"/>
        <w:noProof/>
        <w:kern w:val="0"/>
        <w:sz w:val="20"/>
        <w:szCs w:val="20"/>
        <w:lang w:val="en-US"/>
        <w14:ligatures w14:val="none"/>
      </w:rPr>
      <mc:AlternateContent>
        <mc:Choice Requires="wps">
          <w:drawing>
            <wp:anchor distT="4294967293" distB="4294967293" distL="114300" distR="114300" simplePos="0" relativeHeight="251664384" behindDoc="1" locked="0" layoutInCell="0" allowOverlap="1" wp14:anchorId="20079BB4" wp14:editId="5EED1B09">
              <wp:simplePos x="0" y="0"/>
              <wp:positionH relativeFrom="column">
                <wp:posOffset>-431800</wp:posOffset>
              </wp:positionH>
              <wp:positionV relativeFrom="page">
                <wp:posOffset>3600449</wp:posOffset>
              </wp:positionV>
              <wp:extent cx="252095" cy="0"/>
              <wp:effectExtent l="0" t="0" r="0" b="0"/>
              <wp:wrapNone/>
              <wp:docPr id="1375607959"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77C4C" id="Line 11" o:spid="_x0000_s1026" alt="&quot;&quot;" style="position:absolute;z-index:-251652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63C7A">
      <w:rPr>
        <w:rFonts w:ascii="Republika" w:eastAsia="Times New Roman" w:hAnsi="Republika" w:cs="Times New Roman"/>
        <w:kern w:val="0"/>
        <w:sz w:val="20"/>
        <w:szCs w:val="20"/>
        <w:lang w:val="sl-SI"/>
        <w14:ligatures w14:val="none"/>
      </w:rPr>
      <w:t>REPUBLIKA SLOVENIJA</w:t>
    </w:r>
  </w:p>
  <w:p w14:paraId="195ABE12" w14:textId="77777777" w:rsidR="00EB1B6E" w:rsidRPr="00863C7A" w:rsidRDefault="00EB1B6E" w:rsidP="00EB1B6E">
    <w:pPr>
      <w:spacing w:after="0" w:line="240" w:lineRule="exact"/>
      <w:rPr>
        <w:rFonts w:ascii="Republika" w:eastAsia="Times New Roman" w:hAnsi="Republika" w:cs="Times New Roman"/>
        <w:b/>
        <w:caps/>
        <w:kern w:val="0"/>
        <w:sz w:val="20"/>
        <w:szCs w:val="20"/>
        <w:lang w:val="sl-SI"/>
        <w14:ligatures w14:val="none"/>
      </w:rPr>
    </w:pPr>
    <w:r w:rsidRPr="00863C7A">
      <w:rPr>
        <w:rFonts w:ascii="Republika" w:eastAsia="Times New Roman" w:hAnsi="Republika" w:cs="Times New Roman"/>
        <w:b/>
        <w:caps/>
        <w:kern w:val="0"/>
        <w:sz w:val="20"/>
        <w:szCs w:val="20"/>
        <w:lang w:val="sl-SI"/>
        <w14:ligatures w14:val="none"/>
      </w:rPr>
      <w:t>MINISTRSTVO za DIGITALNO PREOBRAZBO</w:t>
    </w:r>
  </w:p>
  <w:p w14:paraId="493A6C3D" w14:textId="77777777" w:rsidR="00EB1B6E" w:rsidRPr="00863C7A" w:rsidRDefault="00EB1B6E" w:rsidP="00EB1B6E">
    <w:pPr>
      <w:spacing w:after="0" w:line="240" w:lineRule="exact"/>
      <w:rPr>
        <w:rFonts w:ascii="Republika" w:eastAsia="Times New Roman" w:hAnsi="Republika" w:cs="Times New Roman"/>
        <w:b/>
        <w:caps/>
        <w:kern w:val="0"/>
        <w:sz w:val="20"/>
        <w:szCs w:val="20"/>
        <w:lang w:val="sl-SI"/>
        <w14:ligatures w14:val="none"/>
      </w:rPr>
    </w:pPr>
  </w:p>
  <w:p w14:paraId="615746BC" w14:textId="77777777" w:rsidR="00EB1B6E" w:rsidRDefault="00EB1B6E" w:rsidP="00EB1B6E">
    <w:pPr>
      <w:pStyle w:val="Glava"/>
    </w:pPr>
    <w:r w:rsidRPr="00863C7A">
      <w:rPr>
        <w:rFonts w:ascii="Arial" w:eastAsia="Times New Roman" w:hAnsi="Arial" w:cs="Arial"/>
        <w:kern w:val="0"/>
        <w:sz w:val="16"/>
        <w:szCs w:val="24"/>
        <w:lang w:val="sl-SI"/>
        <w14:ligatures w14:val="none"/>
      </w:rPr>
      <w:t>Davčna ulica 1, 1000 Ljubljana</w:t>
    </w:r>
  </w:p>
  <w:p w14:paraId="3B07615A" w14:textId="77777777" w:rsidR="00EB1B6E" w:rsidRDefault="00EB1B6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15BDC"/>
    <w:multiLevelType w:val="hybridMultilevel"/>
    <w:tmpl w:val="E2D6B08A"/>
    <w:lvl w:ilvl="0" w:tplc="2FB4840E">
      <w:start w:val="300"/>
      <w:numFmt w:val="bullet"/>
      <w:lvlText w:val="-"/>
      <w:lvlJc w:val="left"/>
      <w:pPr>
        <w:ind w:left="1778" w:hanging="360"/>
      </w:pPr>
      <w:rPr>
        <w:rFonts w:ascii="Arial" w:eastAsia="Times New Roman" w:hAnsi="Arial" w:cs="Arial" w:hint="default"/>
        <w:color w:val="auto"/>
      </w:rPr>
    </w:lvl>
    <w:lvl w:ilvl="1" w:tplc="04240003">
      <w:start w:val="1"/>
      <w:numFmt w:val="bullet"/>
      <w:lvlText w:val="o"/>
      <w:lvlJc w:val="left"/>
      <w:pPr>
        <w:ind w:left="2498" w:hanging="360"/>
      </w:pPr>
      <w:rPr>
        <w:rFonts w:ascii="Courier New" w:hAnsi="Courier New" w:cs="Courier New" w:hint="default"/>
      </w:rPr>
    </w:lvl>
    <w:lvl w:ilvl="2" w:tplc="04240005">
      <w:start w:val="1"/>
      <w:numFmt w:val="bullet"/>
      <w:lvlText w:val=""/>
      <w:lvlJc w:val="left"/>
      <w:pPr>
        <w:ind w:left="3218" w:hanging="360"/>
      </w:pPr>
      <w:rPr>
        <w:rFonts w:ascii="Wingdings" w:hAnsi="Wingdings" w:hint="default"/>
      </w:rPr>
    </w:lvl>
    <w:lvl w:ilvl="3" w:tplc="04240001">
      <w:start w:val="1"/>
      <w:numFmt w:val="bullet"/>
      <w:lvlText w:val=""/>
      <w:lvlJc w:val="left"/>
      <w:pPr>
        <w:ind w:left="3938" w:hanging="360"/>
      </w:pPr>
      <w:rPr>
        <w:rFonts w:ascii="Symbol" w:hAnsi="Symbol" w:hint="default"/>
      </w:rPr>
    </w:lvl>
    <w:lvl w:ilvl="4" w:tplc="04240003">
      <w:start w:val="1"/>
      <w:numFmt w:val="bullet"/>
      <w:lvlText w:val="o"/>
      <w:lvlJc w:val="left"/>
      <w:pPr>
        <w:ind w:left="4658" w:hanging="360"/>
      </w:pPr>
      <w:rPr>
        <w:rFonts w:ascii="Courier New" w:hAnsi="Courier New" w:cs="Courier New" w:hint="default"/>
      </w:rPr>
    </w:lvl>
    <w:lvl w:ilvl="5" w:tplc="04240005">
      <w:start w:val="1"/>
      <w:numFmt w:val="bullet"/>
      <w:lvlText w:val=""/>
      <w:lvlJc w:val="left"/>
      <w:pPr>
        <w:ind w:left="5378" w:hanging="360"/>
      </w:pPr>
      <w:rPr>
        <w:rFonts w:ascii="Wingdings" w:hAnsi="Wingdings" w:hint="default"/>
      </w:rPr>
    </w:lvl>
    <w:lvl w:ilvl="6" w:tplc="04240001">
      <w:start w:val="1"/>
      <w:numFmt w:val="bullet"/>
      <w:lvlText w:val=""/>
      <w:lvlJc w:val="left"/>
      <w:pPr>
        <w:ind w:left="6098" w:hanging="360"/>
      </w:pPr>
      <w:rPr>
        <w:rFonts w:ascii="Symbol" w:hAnsi="Symbol" w:hint="default"/>
      </w:rPr>
    </w:lvl>
    <w:lvl w:ilvl="7" w:tplc="04240003">
      <w:start w:val="1"/>
      <w:numFmt w:val="bullet"/>
      <w:lvlText w:val="o"/>
      <w:lvlJc w:val="left"/>
      <w:pPr>
        <w:ind w:left="6818" w:hanging="360"/>
      </w:pPr>
      <w:rPr>
        <w:rFonts w:ascii="Courier New" w:hAnsi="Courier New" w:cs="Courier New" w:hint="default"/>
      </w:rPr>
    </w:lvl>
    <w:lvl w:ilvl="8" w:tplc="04240005">
      <w:start w:val="1"/>
      <w:numFmt w:val="bullet"/>
      <w:lvlText w:val=""/>
      <w:lvlJc w:val="left"/>
      <w:pPr>
        <w:ind w:left="7538" w:hanging="360"/>
      </w:pPr>
      <w:rPr>
        <w:rFonts w:ascii="Wingdings" w:hAnsi="Wingdings" w:hint="default"/>
      </w:rPr>
    </w:lvl>
  </w:abstractNum>
  <w:abstractNum w:abstractNumId="1" w15:restartNumberingAfterBreak="0">
    <w:nsid w:val="176D69AA"/>
    <w:multiLevelType w:val="hybridMultilevel"/>
    <w:tmpl w:val="E5E4FDCE"/>
    <w:lvl w:ilvl="0" w:tplc="FFFFFFFF">
      <w:start w:val="1"/>
      <w:numFmt w:val="bullet"/>
      <w:lvlText w:val=""/>
      <w:lvlJc w:val="left"/>
      <w:pPr>
        <w:ind w:left="360" w:hanging="360"/>
      </w:pPr>
      <w:rPr>
        <w:rFonts w:ascii="Symbol" w:hAnsi="Symbol" w:hint="default"/>
      </w:rPr>
    </w:lvl>
    <w:lvl w:ilvl="1" w:tplc="81DA1C58">
      <w:numFmt w:val="bullet"/>
      <w:lvlText w:val="-"/>
      <w:lvlJc w:val="left"/>
      <w:pPr>
        <w:ind w:left="2880" w:hanging="360"/>
      </w:pPr>
      <w:rPr>
        <w:rFonts w:ascii="Arial" w:hAnsi="Arial" w:hint="default"/>
        <w:caps w:val="0"/>
        <w:strike w:val="0"/>
        <w:dstrike w:val="0"/>
        <w:vanish w:val="0"/>
        <w:color w:val="auto"/>
        <w:u w:val="none"/>
        <w:vertAlign w:val="baseline"/>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657996C"/>
    <w:multiLevelType w:val="hybridMultilevel"/>
    <w:tmpl w:val="94644000"/>
    <w:lvl w:ilvl="0" w:tplc="F0CC5438">
      <w:start w:val="1"/>
      <w:numFmt w:val="decimal"/>
      <w:lvlText w:val="%1."/>
      <w:lvlJc w:val="left"/>
      <w:pPr>
        <w:ind w:left="720" w:hanging="360"/>
      </w:pPr>
      <w:rPr>
        <w:rFonts w:ascii="Arial" w:hAnsi="Arial" w:hint="default"/>
        <w:sz w:val="22"/>
      </w:rPr>
    </w:lvl>
    <w:lvl w:ilvl="1" w:tplc="743EE618">
      <w:start w:val="1"/>
      <w:numFmt w:val="lowerLetter"/>
      <w:lvlText w:val="%2."/>
      <w:lvlJc w:val="left"/>
      <w:pPr>
        <w:ind w:left="1440" w:hanging="360"/>
      </w:pPr>
    </w:lvl>
    <w:lvl w:ilvl="2" w:tplc="B1B271F4">
      <w:start w:val="1"/>
      <w:numFmt w:val="lowerRoman"/>
      <w:lvlText w:val="%3."/>
      <w:lvlJc w:val="right"/>
      <w:pPr>
        <w:ind w:left="2160" w:hanging="180"/>
      </w:pPr>
    </w:lvl>
    <w:lvl w:ilvl="3" w:tplc="FCE2177E">
      <w:start w:val="1"/>
      <w:numFmt w:val="decimal"/>
      <w:lvlText w:val="%4."/>
      <w:lvlJc w:val="left"/>
      <w:pPr>
        <w:ind w:left="2880" w:hanging="360"/>
      </w:pPr>
    </w:lvl>
    <w:lvl w:ilvl="4" w:tplc="BCC092F0">
      <w:start w:val="1"/>
      <w:numFmt w:val="lowerLetter"/>
      <w:lvlText w:val="%5."/>
      <w:lvlJc w:val="left"/>
      <w:pPr>
        <w:ind w:left="3600" w:hanging="360"/>
      </w:pPr>
    </w:lvl>
    <w:lvl w:ilvl="5" w:tplc="6A12CEB6">
      <w:start w:val="1"/>
      <w:numFmt w:val="lowerRoman"/>
      <w:lvlText w:val="%6."/>
      <w:lvlJc w:val="right"/>
      <w:pPr>
        <w:ind w:left="4320" w:hanging="180"/>
      </w:pPr>
    </w:lvl>
    <w:lvl w:ilvl="6" w:tplc="96A8280A">
      <w:start w:val="1"/>
      <w:numFmt w:val="decimal"/>
      <w:lvlText w:val="%7."/>
      <w:lvlJc w:val="left"/>
      <w:pPr>
        <w:ind w:left="5040" w:hanging="360"/>
      </w:pPr>
    </w:lvl>
    <w:lvl w:ilvl="7" w:tplc="67D6D214">
      <w:start w:val="1"/>
      <w:numFmt w:val="lowerLetter"/>
      <w:lvlText w:val="%8."/>
      <w:lvlJc w:val="left"/>
      <w:pPr>
        <w:ind w:left="5760" w:hanging="360"/>
      </w:pPr>
    </w:lvl>
    <w:lvl w:ilvl="8" w:tplc="F4142C74">
      <w:start w:val="1"/>
      <w:numFmt w:val="lowerRoman"/>
      <w:lvlText w:val="%9."/>
      <w:lvlJc w:val="right"/>
      <w:pPr>
        <w:ind w:left="6480" w:hanging="180"/>
      </w:pPr>
    </w:lvl>
  </w:abstractNum>
  <w:abstractNum w:abstractNumId="3" w15:restartNumberingAfterBreak="0">
    <w:nsid w:val="33E766C9"/>
    <w:multiLevelType w:val="hybridMultilevel"/>
    <w:tmpl w:val="D3FE7350"/>
    <w:lvl w:ilvl="0" w:tplc="11CC275E">
      <w:start w:val="1"/>
      <w:numFmt w:val="decimal"/>
      <w:lvlText w:val="%1."/>
      <w:lvlJc w:val="left"/>
      <w:pPr>
        <w:ind w:left="2160" w:hanging="720"/>
      </w:pPr>
      <w:rPr>
        <w:rFonts w:hint="default"/>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4" w15:restartNumberingAfterBreak="0">
    <w:nsid w:val="345E2B39"/>
    <w:multiLevelType w:val="hybridMultilevel"/>
    <w:tmpl w:val="C812E0BA"/>
    <w:lvl w:ilvl="0" w:tplc="36B2DDA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9815066"/>
    <w:multiLevelType w:val="hybridMultilevel"/>
    <w:tmpl w:val="951841DE"/>
    <w:lvl w:ilvl="0" w:tplc="0424000F">
      <w:start w:val="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45BB4E2A"/>
    <w:multiLevelType w:val="hybridMultilevel"/>
    <w:tmpl w:val="BF5234C0"/>
    <w:lvl w:ilvl="0" w:tplc="36B2DDA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0E94204"/>
    <w:multiLevelType w:val="hybridMultilevel"/>
    <w:tmpl w:val="BD0269FE"/>
    <w:lvl w:ilvl="0" w:tplc="36B2DDA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03D541D"/>
    <w:multiLevelType w:val="hybridMultilevel"/>
    <w:tmpl w:val="A4D4C10A"/>
    <w:lvl w:ilvl="0" w:tplc="0424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lvl>
    <w:lvl w:ilvl="2" w:tplc="FFFFFFFF">
      <w:start w:val="1"/>
      <w:numFmt w:val="bullet"/>
      <w:lvlText w:val="-"/>
      <w:lvlJc w:val="left"/>
      <w:pPr>
        <w:ind w:left="2340" w:hanging="360"/>
      </w:pPr>
      <w:rPr>
        <w:rFonts w:ascii="Calibri" w:hAnsi="Calibri" w:cs="Times New Roman"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60AD0EBE"/>
    <w:multiLevelType w:val="hybridMultilevel"/>
    <w:tmpl w:val="880EEB40"/>
    <w:lvl w:ilvl="0" w:tplc="B122DD64">
      <w:numFmt w:val="bullet"/>
      <w:lvlText w:val="-"/>
      <w:lvlJc w:val="left"/>
      <w:pPr>
        <w:ind w:left="360" w:hanging="360"/>
      </w:pPr>
      <w:rPr>
        <w:rFonts w:ascii="Arial" w:eastAsia="Times New Roman" w:hAnsi="Arial" w:cs="Arial" w:hint="default"/>
        <w:i/>
        <w:color w:val="0070C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629F4819"/>
    <w:multiLevelType w:val="hybridMultilevel"/>
    <w:tmpl w:val="B7CA60C8"/>
    <w:lvl w:ilvl="0" w:tplc="04240001">
      <w:start w:val="1"/>
      <w:numFmt w:val="bullet"/>
      <w:lvlText w:val=""/>
      <w:lvlJc w:val="left"/>
      <w:pPr>
        <w:ind w:left="360" w:hanging="360"/>
      </w:pPr>
      <w:rPr>
        <w:rFonts w:ascii="Symbol" w:hAnsi="Symbol" w:hint="default"/>
      </w:rPr>
    </w:lvl>
    <w:lvl w:ilvl="1" w:tplc="0424000F">
      <w:start w:val="1"/>
      <w:numFmt w:val="decimal"/>
      <w:lvlText w:val="%2."/>
      <w:lvlJc w:val="left"/>
      <w:pPr>
        <w:ind w:left="1080" w:hanging="360"/>
      </w:p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67AB6A04"/>
    <w:multiLevelType w:val="hybridMultilevel"/>
    <w:tmpl w:val="DE7CC77E"/>
    <w:lvl w:ilvl="0" w:tplc="04240013">
      <w:start w:val="1"/>
      <w:numFmt w:val="upperRoman"/>
      <w:lvlText w:val="%1."/>
      <w:lvlJc w:val="righ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 w15:restartNumberingAfterBreak="0">
    <w:nsid w:val="68D205E6"/>
    <w:multiLevelType w:val="hybridMultilevel"/>
    <w:tmpl w:val="14AED6AA"/>
    <w:lvl w:ilvl="0" w:tplc="F0103E3C">
      <w:start w:val="1"/>
      <w:numFmt w:val="decimal"/>
      <w:lvlText w:val="%1."/>
      <w:lvlJc w:val="left"/>
      <w:pPr>
        <w:ind w:left="720" w:hanging="360"/>
      </w:pPr>
      <w:rPr>
        <w:rFonts w:eastAsiaTheme="majorEastAsia" w:hint="default"/>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C803C4D"/>
    <w:multiLevelType w:val="hybridMultilevel"/>
    <w:tmpl w:val="C15EB958"/>
    <w:lvl w:ilvl="0" w:tplc="04240001">
      <w:start w:val="1"/>
      <w:numFmt w:val="bullet"/>
      <w:lvlText w:val=""/>
      <w:lvlJc w:val="left"/>
      <w:pPr>
        <w:ind w:left="720" w:hanging="360"/>
      </w:pPr>
      <w:rPr>
        <w:rFonts w:ascii="Symbol" w:hAnsi="Symbol" w:hint="default"/>
      </w:rPr>
    </w:lvl>
    <w:lvl w:ilvl="1" w:tplc="36B2DDAA">
      <w:start w:val="1"/>
      <w:numFmt w:val="bullet"/>
      <w:lvlText w:val="-"/>
      <w:lvlJc w:val="left"/>
      <w:pPr>
        <w:ind w:left="1440" w:hanging="360"/>
      </w:pPr>
      <w:rPr>
        <w:rFonts w:ascii="Arial" w:hAnsi="Arial" w:hint="default"/>
      </w:rPr>
    </w:lvl>
    <w:lvl w:ilvl="2" w:tplc="FFFFFFFF">
      <w:start w:val="1"/>
      <w:numFmt w:val="bullet"/>
      <w:lvlText w:val="-"/>
      <w:lvlJc w:val="left"/>
      <w:pPr>
        <w:ind w:left="2340" w:hanging="360"/>
      </w:pPr>
      <w:rPr>
        <w:rFonts w:ascii="Calibri" w:hAnsi="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23D5E81"/>
    <w:multiLevelType w:val="hybridMultilevel"/>
    <w:tmpl w:val="9EB0677A"/>
    <w:lvl w:ilvl="0" w:tplc="36B2DDA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7AD0A9A"/>
    <w:multiLevelType w:val="hybridMultilevel"/>
    <w:tmpl w:val="4D924904"/>
    <w:lvl w:ilvl="0" w:tplc="F398BB5C">
      <w:numFmt w:val="bullet"/>
      <w:lvlText w:val="-"/>
      <w:lvlJc w:val="left"/>
      <w:pPr>
        <w:ind w:left="2986" w:hanging="360"/>
      </w:pPr>
      <w:rPr>
        <w:rFonts w:ascii="Arial" w:eastAsia="Times New Roman" w:hAnsi="Arial" w:cs="Arial" w:hint="default"/>
      </w:rPr>
    </w:lvl>
    <w:lvl w:ilvl="1" w:tplc="04240003">
      <w:start w:val="1"/>
      <w:numFmt w:val="bullet"/>
      <w:lvlText w:val="o"/>
      <w:lvlJc w:val="left"/>
      <w:pPr>
        <w:ind w:left="3706" w:hanging="360"/>
      </w:pPr>
      <w:rPr>
        <w:rFonts w:ascii="Courier New" w:hAnsi="Courier New" w:cs="Courier New" w:hint="default"/>
      </w:rPr>
    </w:lvl>
    <w:lvl w:ilvl="2" w:tplc="04240005">
      <w:start w:val="1"/>
      <w:numFmt w:val="bullet"/>
      <w:lvlText w:val=""/>
      <w:lvlJc w:val="left"/>
      <w:pPr>
        <w:ind w:left="4426" w:hanging="360"/>
      </w:pPr>
      <w:rPr>
        <w:rFonts w:ascii="Wingdings" w:hAnsi="Wingdings" w:hint="default"/>
      </w:rPr>
    </w:lvl>
    <w:lvl w:ilvl="3" w:tplc="04240001">
      <w:start w:val="1"/>
      <w:numFmt w:val="bullet"/>
      <w:lvlText w:val=""/>
      <w:lvlJc w:val="left"/>
      <w:pPr>
        <w:ind w:left="5146" w:hanging="360"/>
      </w:pPr>
      <w:rPr>
        <w:rFonts w:ascii="Symbol" w:hAnsi="Symbol" w:hint="default"/>
      </w:rPr>
    </w:lvl>
    <w:lvl w:ilvl="4" w:tplc="04240003">
      <w:start w:val="1"/>
      <w:numFmt w:val="bullet"/>
      <w:lvlText w:val="o"/>
      <w:lvlJc w:val="left"/>
      <w:pPr>
        <w:ind w:left="5866" w:hanging="360"/>
      </w:pPr>
      <w:rPr>
        <w:rFonts w:ascii="Courier New" w:hAnsi="Courier New" w:cs="Courier New" w:hint="default"/>
      </w:rPr>
    </w:lvl>
    <w:lvl w:ilvl="5" w:tplc="04240005">
      <w:start w:val="1"/>
      <w:numFmt w:val="bullet"/>
      <w:lvlText w:val=""/>
      <w:lvlJc w:val="left"/>
      <w:pPr>
        <w:ind w:left="6586" w:hanging="360"/>
      </w:pPr>
      <w:rPr>
        <w:rFonts w:ascii="Wingdings" w:hAnsi="Wingdings" w:hint="default"/>
      </w:rPr>
    </w:lvl>
    <w:lvl w:ilvl="6" w:tplc="04240001">
      <w:start w:val="1"/>
      <w:numFmt w:val="bullet"/>
      <w:lvlText w:val=""/>
      <w:lvlJc w:val="left"/>
      <w:pPr>
        <w:ind w:left="7306" w:hanging="360"/>
      </w:pPr>
      <w:rPr>
        <w:rFonts w:ascii="Symbol" w:hAnsi="Symbol" w:hint="default"/>
      </w:rPr>
    </w:lvl>
    <w:lvl w:ilvl="7" w:tplc="04240003">
      <w:start w:val="1"/>
      <w:numFmt w:val="bullet"/>
      <w:lvlText w:val="o"/>
      <w:lvlJc w:val="left"/>
      <w:pPr>
        <w:ind w:left="8026" w:hanging="360"/>
      </w:pPr>
      <w:rPr>
        <w:rFonts w:ascii="Courier New" w:hAnsi="Courier New" w:cs="Courier New" w:hint="default"/>
      </w:rPr>
    </w:lvl>
    <w:lvl w:ilvl="8" w:tplc="04240005">
      <w:start w:val="1"/>
      <w:numFmt w:val="bullet"/>
      <w:lvlText w:val=""/>
      <w:lvlJc w:val="left"/>
      <w:pPr>
        <w:ind w:left="8746" w:hanging="360"/>
      </w:pPr>
      <w:rPr>
        <w:rFonts w:ascii="Wingdings" w:hAnsi="Wingdings" w:hint="default"/>
      </w:rPr>
    </w:lvl>
  </w:abstractNum>
  <w:abstractNum w:abstractNumId="16" w15:restartNumberingAfterBreak="0">
    <w:nsid w:val="7A6558F1"/>
    <w:multiLevelType w:val="hybridMultilevel"/>
    <w:tmpl w:val="5A0ABCB4"/>
    <w:lvl w:ilvl="0" w:tplc="FFFFFFFF">
      <w:start w:val="1"/>
      <w:numFmt w:val="bullet"/>
      <w:lvlText w:val=""/>
      <w:lvlJc w:val="left"/>
      <w:pPr>
        <w:ind w:left="720" w:hanging="360"/>
      </w:pPr>
      <w:rPr>
        <w:rFonts w:ascii="Symbol" w:hAnsi="Symbol" w:hint="default"/>
      </w:rPr>
    </w:lvl>
    <w:lvl w:ilvl="1" w:tplc="81DA1C58">
      <w:numFmt w:val="bullet"/>
      <w:lvlText w:val="-"/>
      <w:lvlJc w:val="left"/>
      <w:pPr>
        <w:ind w:left="1440" w:hanging="360"/>
      </w:pPr>
      <w:rPr>
        <w:rFonts w:ascii="Arial" w:hAnsi="Arial" w:cs="Times New Roman" w:hint="default"/>
        <w:caps w:val="0"/>
        <w:strike w:val="0"/>
        <w:dstrike w:val="0"/>
        <w:vanish w:val="0"/>
        <w:webHidden w:val="0"/>
        <w:color w:val="auto"/>
        <w:u w:val="none"/>
        <w:effect w:val="none"/>
        <w:vertAlign w:val="baseline"/>
        <w:specVanish w:val="0"/>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Arial" w:hAnsi="Arial" w:cs="Times New Roman" w:hint="default"/>
        <w:caps w:val="0"/>
        <w:strike w:val="0"/>
        <w:dstrike w:val="0"/>
        <w:vanish w:val="0"/>
        <w:webHidden w:val="0"/>
        <w:color w:val="auto"/>
        <w:u w:val="none"/>
        <w:effect w:val="none"/>
        <w:vertAlign w:val="baseline"/>
        <w:specVanish w:val="0"/>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7B06678C"/>
    <w:multiLevelType w:val="hybridMultilevel"/>
    <w:tmpl w:val="486CCD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D4877C7"/>
    <w:multiLevelType w:val="hybridMultilevel"/>
    <w:tmpl w:val="452ABABE"/>
    <w:lvl w:ilvl="0" w:tplc="0424000B">
      <w:start w:val="1"/>
      <w:numFmt w:val="bullet"/>
      <w:lvlText w:val=""/>
      <w:lvlJc w:val="left"/>
      <w:pPr>
        <w:ind w:left="2986" w:hanging="360"/>
      </w:pPr>
      <w:rPr>
        <w:rFonts w:ascii="Wingdings" w:hAnsi="Wingdings" w:hint="default"/>
      </w:rPr>
    </w:lvl>
    <w:lvl w:ilvl="1" w:tplc="FFFFFFFF">
      <w:start w:val="1"/>
      <w:numFmt w:val="bullet"/>
      <w:lvlText w:val="o"/>
      <w:lvlJc w:val="left"/>
      <w:pPr>
        <w:ind w:left="3706" w:hanging="360"/>
      </w:pPr>
      <w:rPr>
        <w:rFonts w:ascii="Courier New" w:hAnsi="Courier New" w:cs="Courier New" w:hint="default"/>
      </w:rPr>
    </w:lvl>
    <w:lvl w:ilvl="2" w:tplc="FFFFFFFF">
      <w:start w:val="1"/>
      <w:numFmt w:val="bullet"/>
      <w:lvlText w:val=""/>
      <w:lvlJc w:val="left"/>
      <w:pPr>
        <w:ind w:left="4426" w:hanging="360"/>
      </w:pPr>
      <w:rPr>
        <w:rFonts w:ascii="Wingdings" w:hAnsi="Wingdings" w:hint="default"/>
      </w:rPr>
    </w:lvl>
    <w:lvl w:ilvl="3" w:tplc="FFFFFFFF">
      <w:start w:val="1"/>
      <w:numFmt w:val="bullet"/>
      <w:lvlText w:val=""/>
      <w:lvlJc w:val="left"/>
      <w:pPr>
        <w:ind w:left="5146" w:hanging="360"/>
      </w:pPr>
      <w:rPr>
        <w:rFonts w:ascii="Symbol" w:hAnsi="Symbol" w:hint="default"/>
      </w:rPr>
    </w:lvl>
    <w:lvl w:ilvl="4" w:tplc="FFFFFFFF">
      <w:start w:val="1"/>
      <w:numFmt w:val="bullet"/>
      <w:lvlText w:val="o"/>
      <w:lvlJc w:val="left"/>
      <w:pPr>
        <w:ind w:left="5866" w:hanging="360"/>
      </w:pPr>
      <w:rPr>
        <w:rFonts w:ascii="Courier New" w:hAnsi="Courier New" w:cs="Courier New" w:hint="default"/>
      </w:rPr>
    </w:lvl>
    <w:lvl w:ilvl="5" w:tplc="FFFFFFFF">
      <w:start w:val="1"/>
      <w:numFmt w:val="bullet"/>
      <w:lvlText w:val=""/>
      <w:lvlJc w:val="left"/>
      <w:pPr>
        <w:ind w:left="6586" w:hanging="360"/>
      </w:pPr>
      <w:rPr>
        <w:rFonts w:ascii="Wingdings" w:hAnsi="Wingdings" w:hint="default"/>
      </w:rPr>
    </w:lvl>
    <w:lvl w:ilvl="6" w:tplc="FFFFFFFF">
      <w:start w:val="1"/>
      <w:numFmt w:val="bullet"/>
      <w:lvlText w:val=""/>
      <w:lvlJc w:val="left"/>
      <w:pPr>
        <w:ind w:left="7306" w:hanging="360"/>
      </w:pPr>
      <w:rPr>
        <w:rFonts w:ascii="Symbol" w:hAnsi="Symbol" w:hint="default"/>
      </w:rPr>
    </w:lvl>
    <w:lvl w:ilvl="7" w:tplc="FFFFFFFF">
      <w:start w:val="1"/>
      <w:numFmt w:val="bullet"/>
      <w:lvlText w:val="o"/>
      <w:lvlJc w:val="left"/>
      <w:pPr>
        <w:ind w:left="8026" w:hanging="360"/>
      </w:pPr>
      <w:rPr>
        <w:rFonts w:ascii="Courier New" w:hAnsi="Courier New" w:cs="Courier New" w:hint="default"/>
      </w:rPr>
    </w:lvl>
    <w:lvl w:ilvl="8" w:tplc="FFFFFFFF">
      <w:start w:val="1"/>
      <w:numFmt w:val="bullet"/>
      <w:lvlText w:val=""/>
      <w:lvlJc w:val="left"/>
      <w:pPr>
        <w:ind w:left="8746" w:hanging="360"/>
      </w:pPr>
      <w:rPr>
        <w:rFonts w:ascii="Wingdings" w:hAnsi="Wingdings" w:hint="default"/>
      </w:rPr>
    </w:lvl>
  </w:abstractNum>
  <w:num w:numId="1" w16cid:durableId="1102644527">
    <w:abstractNumId w:val="15"/>
  </w:num>
  <w:num w:numId="2" w16cid:durableId="1687513021">
    <w:abstractNumId w:val="18"/>
  </w:num>
  <w:num w:numId="3" w16cid:durableId="742609576">
    <w:abstractNumId w:val="5"/>
  </w:num>
  <w:num w:numId="4" w16cid:durableId="1069615267">
    <w:abstractNumId w:val="16"/>
  </w:num>
  <w:num w:numId="5" w16cid:durableId="1041780596">
    <w:abstractNumId w:val="0"/>
  </w:num>
  <w:num w:numId="6" w16cid:durableId="660473619">
    <w:abstractNumId w:val="13"/>
  </w:num>
  <w:num w:numId="7" w16cid:durableId="1398624280">
    <w:abstractNumId w:val="17"/>
  </w:num>
  <w:num w:numId="8" w16cid:durableId="1070812507">
    <w:abstractNumId w:val="1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5835445">
    <w:abstractNumId w:val="2"/>
  </w:num>
  <w:num w:numId="10" w16cid:durableId="1426921348">
    <w:abstractNumId w:val="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5642670">
    <w:abstractNumId w:val="3"/>
  </w:num>
  <w:num w:numId="12" w16cid:durableId="197478476">
    <w:abstractNumId w:val="10"/>
  </w:num>
  <w:num w:numId="13" w16cid:durableId="470295677">
    <w:abstractNumId w:val="12"/>
  </w:num>
  <w:num w:numId="14" w16cid:durableId="935091514">
    <w:abstractNumId w:val="9"/>
  </w:num>
  <w:num w:numId="15" w16cid:durableId="18107824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2322191">
    <w:abstractNumId w:val="7"/>
  </w:num>
  <w:num w:numId="17" w16cid:durableId="1896499934">
    <w:abstractNumId w:val="14"/>
  </w:num>
  <w:num w:numId="18" w16cid:durableId="331874557">
    <w:abstractNumId w:val="1"/>
  </w:num>
  <w:num w:numId="19" w16cid:durableId="1319115812">
    <w:abstractNumId w:val="6"/>
  </w:num>
  <w:num w:numId="20" w16cid:durableId="7155414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7F3"/>
    <w:rsid w:val="00004017"/>
    <w:rsid w:val="00087250"/>
    <w:rsid w:val="00117614"/>
    <w:rsid w:val="00126C9F"/>
    <w:rsid w:val="00187534"/>
    <w:rsid w:val="001F2DCE"/>
    <w:rsid w:val="00263628"/>
    <w:rsid w:val="002B7318"/>
    <w:rsid w:val="003D456C"/>
    <w:rsid w:val="00430DCE"/>
    <w:rsid w:val="00495345"/>
    <w:rsid w:val="005D352B"/>
    <w:rsid w:val="006103F6"/>
    <w:rsid w:val="0064720D"/>
    <w:rsid w:val="006E76A8"/>
    <w:rsid w:val="00760CE0"/>
    <w:rsid w:val="0076693E"/>
    <w:rsid w:val="0079091C"/>
    <w:rsid w:val="007C3768"/>
    <w:rsid w:val="007D76B0"/>
    <w:rsid w:val="007E6D6C"/>
    <w:rsid w:val="00863C7A"/>
    <w:rsid w:val="008A27F3"/>
    <w:rsid w:val="00952018"/>
    <w:rsid w:val="00A4045E"/>
    <w:rsid w:val="00AB7253"/>
    <w:rsid w:val="00BA411B"/>
    <w:rsid w:val="00C47F64"/>
    <w:rsid w:val="00C56F86"/>
    <w:rsid w:val="00D50591"/>
    <w:rsid w:val="00D84F9C"/>
    <w:rsid w:val="00DA6630"/>
    <w:rsid w:val="00E61392"/>
    <w:rsid w:val="00EB1B6E"/>
    <w:rsid w:val="00F430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A8BE80"/>
  <w15:chartTrackingRefBased/>
  <w15:docId w15:val="{555CFAAB-145E-41AF-81A2-C948D746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sk-SK"/>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ui-provider">
    <w:name w:val="ui-provider"/>
    <w:basedOn w:val="Privzetapisavaodstavka"/>
    <w:rsid w:val="008A27F3"/>
  </w:style>
  <w:style w:type="paragraph" w:styleId="Navadensplet">
    <w:name w:val="Normal (Web)"/>
    <w:basedOn w:val="Navaden"/>
    <w:uiPriority w:val="99"/>
    <w:unhideWhenUsed/>
    <w:rsid w:val="008A27F3"/>
    <w:pPr>
      <w:spacing w:before="100" w:beforeAutospacing="1" w:after="100" w:afterAutospacing="1" w:line="240" w:lineRule="auto"/>
    </w:pPr>
    <w:rPr>
      <w:rFonts w:ascii="Times New Roman" w:eastAsia="Times New Roman" w:hAnsi="Times New Roman" w:cs="Times New Roman"/>
      <w:kern w:val="0"/>
      <w:sz w:val="24"/>
      <w:szCs w:val="24"/>
      <w:lang w:val="sl-SI" w:eastAsia="sl-SI"/>
      <w14:ligatures w14:val="none"/>
    </w:rPr>
  </w:style>
  <w:style w:type="character" w:styleId="Hiperpovezava">
    <w:name w:val="Hyperlink"/>
    <w:basedOn w:val="Privzetapisavaodstavka"/>
    <w:uiPriority w:val="99"/>
    <w:unhideWhenUsed/>
    <w:rsid w:val="008A27F3"/>
    <w:rPr>
      <w:color w:val="0000FF"/>
      <w:u w:val="single"/>
    </w:rPr>
  </w:style>
  <w:style w:type="character" w:styleId="Krepko">
    <w:name w:val="Strong"/>
    <w:basedOn w:val="Privzetapisavaodstavka"/>
    <w:uiPriority w:val="22"/>
    <w:qFormat/>
    <w:rsid w:val="008A27F3"/>
    <w:rPr>
      <w:b/>
      <w:bCs/>
    </w:rPr>
  </w:style>
  <w:style w:type="paragraph" w:styleId="Glava">
    <w:name w:val="header"/>
    <w:basedOn w:val="Navaden"/>
    <w:link w:val="GlavaZnak"/>
    <w:uiPriority w:val="99"/>
    <w:unhideWhenUsed/>
    <w:rsid w:val="00863C7A"/>
    <w:pPr>
      <w:tabs>
        <w:tab w:val="center" w:pos="4536"/>
        <w:tab w:val="right" w:pos="9072"/>
      </w:tabs>
      <w:spacing w:after="0" w:line="240" w:lineRule="auto"/>
    </w:pPr>
  </w:style>
  <w:style w:type="character" w:customStyle="1" w:styleId="GlavaZnak">
    <w:name w:val="Glava Znak"/>
    <w:basedOn w:val="Privzetapisavaodstavka"/>
    <w:link w:val="Glava"/>
    <w:uiPriority w:val="99"/>
    <w:rsid w:val="00863C7A"/>
    <w:rPr>
      <w:lang w:val="sk-SK"/>
    </w:rPr>
  </w:style>
  <w:style w:type="paragraph" w:styleId="Noga">
    <w:name w:val="footer"/>
    <w:basedOn w:val="Navaden"/>
    <w:link w:val="NogaZnak"/>
    <w:uiPriority w:val="99"/>
    <w:unhideWhenUsed/>
    <w:rsid w:val="00863C7A"/>
    <w:pPr>
      <w:tabs>
        <w:tab w:val="center" w:pos="4536"/>
        <w:tab w:val="right" w:pos="9072"/>
      </w:tabs>
      <w:spacing w:after="0" w:line="240" w:lineRule="auto"/>
    </w:pPr>
  </w:style>
  <w:style w:type="character" w:customStyle="1" w:styleId="NogaZnak">
    <w:name w:val="Noga Znak"/>
    <w:basedOn w:val="Privzetapisavaodstavka"/>
    <w:link w:val="Noga"/>
    <w:uiPriority w:val="99"/>
    <w:rsid w:val="00863C7A"/>
    <w:rPr>
      <w:lang w:val="sk-SK"/>
    </w:rPr>
  </w:style>
  <w:style w:type="character" w:customStyle="1" w:styleId="apple-tab-span">
    <w:name w:val="apple-tab-span"/>
    <w:rsid w:val="00863C7A"/>
  </w:style>
  <w:style w:type="paragraph" w:styleId="Odstavekseznama">
    <w:name w:val="List Paragraph"/>
    <w:basedOn w:val="Navaden"/>
    <w:uiPriority w:val="34"/>
    <w:qFormat/>
    <w:rsid w:val="004953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80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javne-objave/javni-razpis-za-sofinanciranje-gradnje-odprtih-sirokopasovnih-omrezij-naslednje-generacije-goso-6/"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kos-rs.si/telekomunikacije/raziscite/regulacija-upostevnih-trgov/model-izracuna-wacc-za-cenovno-regulacijo-elektronskih-komunikacij" TargetMode="External"/><Relationship Id="rId12" Type="http://schemas.openxmlformats.org/officeDocument/2006/relationships/hyperlink" Target="https://www.gov.si/zbirke/javne-objave/javni-razpis-za-sofinanciranje-gradnje-odprtih-sirokopasovnih-omrezij-naslednje-generacije-goso-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projekti-in-programi/nacrt-za-okrevanje-in-odpornost/dokument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si/zbirke/javne-objave/javni-razpis-za-sofinanciranje-gradnje-odprtih-sirokopasovnih-omrezij-naslednje-generacije-goso-6/" TargetMode="External"/><Relationship Id="rId4" Type="http://schemas.openxmlformats.org/officeDocument/2006/relationships/webSettings" Target="webSettings.xml"/><Relationship Id="rId9" Type="http://schemas.openxmlformats.org/officeDocument/2006/relationships/hyperlink" Target="https://www.gov.si/zbirke/javne-objave/dodaj-javna-objava-24092013433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29</Pages>
  <Words>16640</Words>
  <Characters>94849</Characters>
  <Application>Microsoft Office Word</Application>
  <DocSecurity>0</DocSecurity>
  <Lines>790</Lines>
  <Paragraphs>222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Kralj</dc:creator>
  <cp:keywords/>
  <dc:description/>
  <cp:lastModifiedBy>Natalija Kralj</cp:lastModifiedBy>
  <cp:revision>7</cp:revision>
  <dcterms:created xsi:type="dcterms:W3CDTF">2024-10-08T07:54:00Z</dcterms:created>
  <dcterms:modified xsi:type="dcterms:W3CDTF">2024-10-08T12:31:00Z</dcterms:modified>
</cp:coreProperties>
</file>