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4F2E8D" w:rsidRDefault="003D1E9B" w:rsidP="001768B2">
      <w:pPr>
        <w:spacing w:line="240" w:lineRule="auto"/>
        <w:rPr>
          <w:rFonts w:eastAsia="Arial" w:cs="Arial"/>
          <w:color w:val="000000" w:themeColor="text1"/>
          <w:sz w:val="22"/>
          <w:szCs w:val="22"/>
          <w:lang w:val="sl-SI"/>
        </w:rPr>
      </w:pPr>
      <w:bookmarkStart w:id="0" w:name="_Hlk156304465"/>
    </w:p>
    <w:p w14:paraId="48FBD4DE" w14:textId="77777777" w:rsidR="003D1E9B" w:rsidRPr="004F2E8D" w:rsidRDefault="003D1E9B" w:rsidP="001768B2">
      <w:pPr>
        <w:spacing w:line="240" w:lineRule="auto"/>
        <w:rPr>
          <w:rFonts w:eastAsia="Arial" w:cs="Arial"/>
          <w:color w:val="000000" w:themeColor="text1"/>
          <w:sz w:val="22"/>
          <w:szCs w:val="22"/>
          <w:lang w:val="sl-SI"/>
        </w:rPr>
      </w:pPr>
    </w:p>
    <w:p w14:paraId="1E933046" w14:textId="77777777" w:rsidR="003D1E9B" w:rsidRPr="004F2E8D" w:rsidRDefault="003D1E9B" w:rsidP="001768B2">
      <w:pPr>
        <w:spacing w:line="240" w:lineRule="auto"/>
        <w:rPr>
          <w:rFonts w:eastAsia="Arial" w:cs="Arial"/>
          <w:color w:val="000000" w:themeColor="text1"/>
          <w:sz w:val="22"/>
          <w:szCs w:val="22"/>
          <w:lang w:val="sl-SI"/>
        </w:rPr>
      </w:pPr>
    </w:p>
    <w:p w14:paraId="56CDE8B4" w14:textId="77777777" w:rsidR="003D1E9B" w:rsidRPr="004F2E8D" w:rsidRDefault="003D1E9B" w:rsidP="001768B2">
      <w:pPr>
        <w:spacing w:line="240" w:lineRule="auto"/>
        <w:rPr>
          <w:rFonts w:eastAsia="Arial" w:cs="Arial"/>
          <w:color w:val="000000" w:themeColor="text1"/>
          <w:sz w:val="22"/>
          <w:szCs w:val="22"/>
          <w:lang w:val="sl-SI"/>
        </w:rPr>
      </w:pPr>
    </w:p>
    <w:p w14:paraId="1D52FF0A" w14:textId="77777777" w:rsidR="003D1E9B" w:rsidRPr="004F2E8D" w:rsidRDefault="003D1E9B" w:rsidP="001768B2">
      <w:pPr>
        <w:spacing w:line="240" w:lineRule="auto"/>
        <w:rPr>
          <w:rFonts w:eastAsia="Arial" w:cs="Arial"/>
          <w:color w:val="000000" w:themeColor="text1"/>
          <w:sz w:val="22"/>
          <w:szCs w:val="22"/>
          <w:lang w:val="sl-SI"/>
        </w:rPr>
      </w:pPr>
    </w:p>
    <w:p w14:paraId="3B2C57D4" w14:textId="77777777" w:rsidR="003D1E9B" w:rsidRPr="004F2E8D" w:rsidRDefault="003D1E9B" w:rsidP="001768B2">
      <w:pPr>
        <w:spacing w:line="240" w:lineRule="auto"/>
        <w:rPr>
          <w:rFonts w:eastAsia="Arial" w:cs="Arial"/>
          <w:color w:val="000000" w:themeColor="text1"/>
          <w:sz w:val="22"/>
          <w:szCs w:val="22"/>
          <w:lang w:val="sl-SI"/>
        </w:rPr>
      </w:pPr>
    </w:p>
    <w:p w14:paraId="488A3E6B" w14:textId="77777777" w:rsidR="003D1E9B" w:rsidRPr="004F2E8D" w:rsidRDefault="003D1E9B" w:rsidP="001768B2">
      <w:pPr>
        <w:spacing w:line="240" w:lineRule="auto"/>
        <w:rPr>
          <w:rFonts w:eastAsia="Arial" w:cs="Arial"/>
          <w:color w:val="000000" w:themeColor="text1"/>
          <w:sz w:val="22"/>
          <w:szCs w:val="22"/>
          <w:lang w:val="sl-SI"/>
        </w:rPr>
      </w:pPr>
    </w:p>
    <w:p w14:paraId="71A66718" w14:textId="77777777" w:rsidR="003D1E9B" w:rsidRPr="004F2E8D" w:rsidRDefault="003D1E9B" w:rsidP="001768B2">
      <w:pPr>
        <w:spacing w:line="240" w:lineRule="auto"/>
        <w:rPr>
          <w:rFonts w:eastAsia="Arial" w:cs="Arial"/>
          <w:color w:val="000000" w:themeColor="text1"/>
          <w:sz w:val="22"/>
          <w:szCs w:val="22"/>
          <w:lang w:val="sl-SI"/>
        </w:rPr>
      </w:pPr>
    </w:p>
    <w:p w14:paraId="07F2F318" w14:textId="77777777" w:rsidR="003D1E9B" w:rsidRPr="004F2E8D" w:rsidRDefault="003D1E9B" w:rsidP="001768B2">
      <w:pPr>
        <w:spacing w:line="240" w:lineRule="auto"/>
        <w:rPr>
          <w:rFonts w:eastAsia="Arial" w:cs="Arial"/>
          <w:color w:val="000000" w:themeColor="text1"/>
          <w:sz w:val="22"/>
          <w:szCs w:val="22"/>
          <w:lang w:val="sl-SI"/>
        </w:rPr>
      </w:pPr>
    </w:p>
    <w:p w14:paraId="6FB16065" w14:textId="77777777" w:rsidR="003D1E9B" w:rsidRPr="004F2E8D" w:rsidRDefault="003D1E9B" w:rsidP="001768B2">
      <w:pPr>
        <w:spacing w:line="240" w:lineRule="auto"/>
        <w:rPr>
          <w:rFonts w:eastAsia="Arial" w:cs="Arial"/>
          <w:color w:val="000000" w:themeColor="text1"/>
          <w:sz w:val="22"/>
          <w:szCs w:val="22"/>
          <w:lang w:val="sl-SI"/>
        </w:rPr>
      </w:pPr>
    </w:p>
    <w:p w14:paraId="219A348A" w14:textId="77777777" w:rsidR="003D1E9B" w:rsidRPr="004F2E8D" w:rsidRDefault="003D1E9B" w:rsidP="001768B2">
      <w:pPr>
        <w:spacing w:line="240" w:lineRule="auto"/>
        <w:rPr>
          <w:rFonts w:eastAsia="Arial" w:cs="Arial"/>
          <w:color w:val="000000" w:themeColor="text1"/>
          <w:sz w:val="22"/>
          <w:szCs w:val="22"/>
          <w:lang w:val="sl-SI"/>
        </w:rPr>
      </w:pPr>
    </w:p>
    <w:p w14:paraId="318138C6" w14:textId="77777777" w:rsidR="003D1E9B" w:rsidRPr="004F2E8D" w:rsidRDefault="003D1E9B" w:rsidP="001768B2">
      <w:pPr>
        <w:spacing w:line="240" w:lineRule="auto"/>
        <w:rPr>
          <w:rFonts w:eastAsia="Arial" w:cs="Arial"/>
          <w:color w:val="000000" w:themeColor="text1"/>
          <w:sz w:val="22"/>
          <w:szCs w:val="22"/>
          <w:lang w:val="sl-SI"/>
        </w:rPr>
      </w:pPr>
    </w:p>
    <w:p w14:paraId="1976968E" w14:textId="7DA26CDA" w:rsidR="003D1E9B" w:rsidRPr="004F2E8D" w:rsidRDefault="003D1E9B" w:rsidP="001768B2">
      <w:pPr>
        <w:spacing w:line="240" w:lineRule="auto"/>
        <w:jc w:val="center"/>
        <w:rPr>
          <w:rFonts w:eastAsia="Arial"/>
          <w:b/>
          <w:color w:val="000000" w:themeColor="text1"/>
          <w:sz w:val="40"/>
          <w:lang w:val="sl-SI"/>
        </w:rPr>
      </w:pPr>
      <w:bookmarkStart w:id="1" w:name="_Hlk159957698"/>
      <w:r w:rsidRPr="004F2E8D">
        <w:rPr>
          <w:rFonts w:eastAsia="Arial"/>
          <w:b/>
          <w:color w:val="000000" w:themeColor="text1"/>
          <w:sz w:val="40"/>
          <w:lang w:val="sl-SI"/>
        </w:rPr>
        <w:t>Javni razpis za financiranje</w:t>
      </w:r>
      <w:r w:rsidRPr="004F2E8D">
        <w:rPr>
          <w:rFonts w:eastAsia="Arial" w:cs="Arial"/>
          <w:color w:val="000000" w:themeColor="text1"/>
          <w:sz w:val="22"/>
          <w:szCs w:val="22"/>
          <w:lang w:val="sl-SI"/>
        </w:rPr>
        <w:t xml:space="preserve"> </w:t>
      </w:r>
      <w:r w:rsidRPr="004F2E8D">
        <w:rPr>
          <w:rFonts w:eastAsia="Arial"/>
          <w:b/>
          <w:color w:val="000000" w:themeColor="text1"/>
          <w:sz w:val="40"/>
          <w:lang w:val="sl-SI"/>
        </w:rPr>
        <w:t>vzdrževanja in upravljanja sistema javnega obveščanja in alarmiranja s posredovanjem opozorilnih obvestil (JR PWAS</w:t>
      </w:r>
      <w:r w:rsidR="004825EF" w:rsidRPr="004F2E8D">
        <w:rPr>
          <w:rFonts w:eastAsia="Arial" w:cs="Arial"/>
          <w:b/>
          <w:bCs/>
          <w:color w:val="000000" w:themeColor="text1"/>
          <w:sz w:val="40"/>
          <w:szCs w:val="40"/>
          <w:lang w:val="sl-SI"/>
        </w:rPr>
        <w:t>-VU</w:t>
      </w:r>
      <w:r w:rsidRPr="004F2E8D">
        <w:rPr>
          <w:rFonts w:eastAsia="Arial"/>
          <w:b/>
          <w:color w:val="000000" w:themeColor="text1"/>
          <w:sz w:val="40"/>
          <w:lang w:val="sl-SI"/>
        </w:rPr>
        <w:t>)</w:t>
      </w:r>
      <w:bookmarkEnd w:id="1"/>
    </w:p>
    <w:p w14:paraId="03B1A4D0" w14:textId="77777777" w:rsidR="003D1E9B" w:rsidRPr="004F2E8D" w:rsidRDefault="003D1E9B" w:rsidP="001768B2">
      <w:pPr>
        <w:spacing w:line="240" w:lineRule="auto"/>
        <w:rPr>
          <w:rFonts w:eastAsia="Arial" w:cs="Arial"/>
          <w:color w:val="000000" w:themeColor="text1"/>
          <w:sz w:val="22"/>
          <w:szCs w:val="22"/>
          <w:lang w:val="sl-SI"/>
        </w:rPr>
      </w:pPr>
    </w:p>
    <w:p w14:paraId="567AA63E" w14:textId="77777777" w:rsidR="003D1E9B" w:rsidRPr="004F2E8D" w:rsidRDefault="003D1E9B" w:rsidP="001768B2">
      <w:pPr>
        <w:spacing w:line="240" w:lineRule="auto"/>
        <w:rPr>
          <w:rFonts w:eastAsia="Arial" w:cs="Arial"/>
          <w:color w:val="000000" w:themeColor="text1"/>
          <w:sz w:val="22"/>
          <w:szCs w:val="22"/>
          <w:lang w:val="sl-SI"/>
        </w:rPr>
      </w:pPr>
    </w:p>
    <w:p w14:paraId="77F16CC7" w14:textId="77777777" w:rsidR="003D1E9B" w:rsidRPr="004F2E8D" w:rsidRDefault="003D1E9B" w:rsidP="001768B2">
      <w:pPr>
        <w:spacing w:line="240" w:lineRule="auto"/>
        <w:rPr>
          <w:rFonts w:eastAsia="Arial" w:cs="Arial"/>
          <w:color w:val="000000" w:themeColor="text1"/>
          <w:sz w:val="22"/>
          <w:szCs w:val="22"/>
          <w:lang w:val="sl-SI"/>
        </w:rPr>
      </w:pPr>
    </w:p>
    <w:p w14:paraId="099F9182" w14:textId="77777777" w:rsidR="003D1E9B" w:rsidRPr="004F2E8D" w:rsidRDefault="003D1E9B" w:rsidP="001768B2">
      <w:pPr>
        <w:spacing w:line="240" w:lineRule="auto"/>
        <w:rPr>
          <w:rFonts w:eastAsia="Arial" w:cs="Arial"/>
          <w:color w:val="000000" w:themeColor="text1"/>
          <w:sz w:val="22"/>
          <w:szCs w:val="22"/>
          <w:lang w:val="sl-SI"/>
        </w:rPr>
      </w:pPr>
    </w:p>
    <w:p w14:paraId="3DF10838" w14:textId="77777777" w:rsidR="003D1E9B" w:rsidRPr="004F2E8D" w:rsidRDefault="003D1E9B" w:rsidP="001768B2">
      <w:pPr>
        <w:spacing w:line="240" w:lineRule="auto"/>
        <w:rPr>
          <w:rFonts w:eastAsia="Arial" w:cs="Arial"/>
          <w:color w:val="000000" w:themeColor="text1"/>
          <w:sz w:val="22"/>
          <w:szCs w:val="22"/>
          <w:lang w:val="sl-SI"/>
        </w:rPr>
      </w:pPr>
    </w:p>
    <w:p w14:paraId="3ECA87C9" w14:textId="77777777" w:rsidR="003D1E9B" w:rsidRPr="004F2E8D" w:rsidRDefault="003D1E9B" w:rsidP="001768B2">
      <w:pPr>
        <w:spacing w:line="240" w:lineRule="auto"/>
        <w:rPr>
          <w:rFonts w:eastAsia="Arial" w:cs="Arial"/>
          <w:color w:val="000000" w:themeColor="text1"/>
          <w:sz w:val="22"/>
          <w:szCs w:val="22"/>
          <w:lang w:val="sl-SI"/>
        </w:rPr>
      </w:pPr>
    </w:p>
    <w:p w14:paraId="5D0E3DC7" w14:textId="77777777" w:rsidR="003D1E9B" w:rsidRPr="004F2E8D" w:rsidRDefault="003D1E9B" w:rsidP="001768B2">
      <w:pPr>
        <w:spacing w:line="240" w:lineRule="auto"/>
        <w:rPr>
          <w:rFonts w:eastAsia="Arial" w:cs="Arial"/>
          <w:color w:val="000000" w:themeColor="text1"/>
          <w:sz w:val="22"/>
          <w:szCs w:val="22"/>
          <w:lang w:val="sl-SI"/>
        </w:rPr>
      </w:pPr>
    </w:p>
    <w:p w14:paraId="7000C5AF" w14:textId="77777777" w:rsidR="003D1E9B" w:rsidRPr="004F2E8D" w:rsidRDefault="003D1E9B" w:rsidP="001768B2">
      <w:pPr>
        <w:spacing w:line="240" w:lineRule="auto"/>
        <w:rPr>
          <w:rFonts w:eastAsia="Arial" w:cs="Arial"/>
          <w:color w:val="000000" w:themeColor="text1"/>
          <w:sz w:val="22"/>
          <w:szCs w:val="22"/>
          <w:lang w:val="sl-SI"/>
        </w:rPr>
      </w:pPr>
    </w:p>
    <w:p w14:paraId="395FC0B8" w14:textId="6DE42E89" w:rsidR="003D1E9B" w:rsidRPr="004F2E8D" w:rsidRDefault="003D1E9B" w:rsidP="001768B2">
      <w:pPr>
        <w:spacing w:line="240" w:lineRule="auto"/>
        <w:jc w:val="center"/>
        <w:rPr>
          <w:rFonts w:eastAsia="Arial"/>
          <w:b/>
          <w:color w:val="000000" w:themeColor="text1"/>
          <w:sz w:val="40"/>
          <w:lang w:val="sl-SI"/>
        </w:rPr>
      </w:pPr>
      <w:r w:rsidRPr="004F2E8D">
        <w:rPr>
          <w:rFonts w:eastAsia="Arial"/>
          <w:b/>
          <w:color w:val="000000" w:themeColor="text1"/>
          <w:sz w:val="40"/>
          <w:lang w:val="sl-SI"/>
        </w:rPr>
        <w:t>RAZPISNA DOKUMENTACIJA</w:t>
      </w:r>
    </w:p>
    <w:p w14:paraId="5C9DA1D4" w14:textId="77777777" w:rsidR="003D1E9B" w:rsidRPr="004F2E8D" w:rsidRDefault="003D1E9B" w:rsidP="001768B2">
      <w:pPr>
        <w:spacing w:line="240" w:lineRule="auto"/>
        <w:rPr>
          <w:rFonts w:eastAsia="Arial"/>
          <w:color w:val="000000" w:themeColor="text1"/>
          <w:lang w:val="sl-SI"/>
        </w:rPr>
      </w:pPr>
    </w:p>
    <w:p w14:paraId="120347F5" w14:textId="77777777" w:rsidR="003D1E9B" w:rsidRPr="004F2E8D" w:rsidRDefault="003D1E9B" w:rsidP="001768B2">
      <w:pPr>
        <w:spacing w:line="240" w:lineRule="auto"/>
        <w:rPr>
          <w:rFonts w:eastAsia="Arial"/>
          <w:color w:val="000000" w:themeColor="text1"/>
          <w:lang w:val="sl-SI"/>
        </w:rPr>
      </w:pPr>
    </w:p>
    <w:p w14:paraId="36F72AFF" w14:textId="77777777" w:rsidR="003D1E9B" w:rsidRPr="004F2E8D" w:rsidRDefault="003D1E9B" w:rsidP="001768B2">
      <w:pPr>
        <w:spacing w:line="240" w:lineRule="auto"/>
        <w:rPr>
          <w:rFonts w:eastAsia="Arial"/>
          <w:color w:val="000000" w:themeColor="text1"/>
          <w:lang w:val="sl-SI"/>
        </w:rPr>
      </w:pPr>
    </w:p>
    <w:p w14:paraId="60036628" w14:textId="77777777" w:rsidR="003D1E9B" w:rsidRPr="004F2E8D" w:rsidRDefault="003D1E9B" w:rsidP="001768B2">
      <w:pPr>
        <w:spacing w:line="240" w:lineRule="auto"/>
        <w:rPr>
          <w:rFonts w:eastAsia="Arial"/>
          <w:color w:val="000000" w:themeColor="text1"/>
          <w:lang w:val="sl-SI"/>
        </w:rPr>
      </w:pPr>
    </w:p>
    <w:p w14:paraId="63D99F44" w14:textId="77777777" w:rsidR="003D1E9B" w:rsidRPr="004F2E8D" w:rsidRDefault="003D1E9B" w:rsidP="001768B2">
      <w:pPr>
        <w:spacing w:line="240" w:lineRule="auto"/>
        <w:rPr>
          <w:rFonts w:eastAsia="Arial"/>
          <w:color w:val="000000" w:themeColor="text1"/>
          <w:lang w:val="sl-SI"/>
        </w:rPr>
      </w:pPr>
    </w:p>
    <w:p w14:paraId="44ECE55E" w14:textId="6F6A0340" w:rsidR="003D1E9B" w:rsidRPr="004F2E8D" w:rsidRDefault="003D1E9B" w:rsidP="001768B2">
      <w:pPr>
        <w:spacing w:line="240" w:lineRule="auto"/>
        <w:rPr>
          <w:rFonts w:eastAsia="Arial"/>
          <w:color w:val="000000" w:themeColor="text1"/>
          <w:lang w:val="sl-SI"/>
        </w:rPr>
      </w:pPr>
    </w:p>
    <w:p w14:paraId="16B2106F" w14:textId="77777777" w:rsidR="003D1E9B" w:rsidRPr="004F2E8D" w:rsidRDefault="003D1E9B" w:rsidP="001768B2">
      <w:pPr>
        <w:spacing w:line="240" w:lineRule="auto"/>
        <w:rPr>
          <w:rFonts w:eastAsia="Arial"/>
          <w:color w:val="000000" w:themeColor="text1"/>
          <w:lang w:val="sl-SI"/>
        </w:rPr>
      </w:pPr>
    </w:p>
    <w:p w14:paraId="10008463" w14:textId="77777777" w:rsidR="003D1E9B" w:rsidRPr="004F2E8D" w:rsidRDefault="003D1E9B" w:rsidP="001768B2">
      <w:pPr>
        <w:spacing w:line="240" w:lineRule="auto"/>
        <w:rPr>
          <w:rFonts w:eastAsia="Arial"/>
          <w:color w:val="000000" w:themeColor="text1"/>
          <w:lang w:val="sl-SI"/>
        </w:rPr>
      </w:pPr>
    </w:p>
    <w:p w14:paraId="6F48A3EB" w14:textId="77777777" w:rsidR="003D1E9B" w:rsidRPr="004F2E8D" w:rsidRDefault="003D1E9B" w:rsidP="001768B2">
      <w:pPr>
        <w:spacing w:line="240" w:lineRule="auto"/>
        <w:rPr>
          <w:rFonts w:eastAsia="Arial"/>
          <w:color w:val="000000" w:themeColor="text1"/>
          <w:lang w:val="sl-SI"/>
        </w:rPr>
      </w:pPr>
    </w:p>
    <w:p w14:paraId="70CB460B" w14:textId="77777777" w:rsidR="003D1E9B" w:rsidRPr="004F2E8D" w:rsidRDefault="003D1E9B" w:rsidP="001768B2">
      <w:pPr>
        <w:spacing w:line="240" w:lineRule="auto"/>
        <w:rPr>
          <w:rFonts w:eastAsia="Arial"/>
          <w:color w:val="000000" w:themeColor="text1"/>
          <w:lang w:val="sl-SI"/>
        </w:rPr>
      </w:pPr>
    </w:p>
    <w:p w14:paraId="6386F599" w14:textId="77777777" w:rsidR="003D1E9B" w:rsidRPr="004F2E8D" w:rsidRDefault="003D1E9B" w:rsidP="001768B2">
      <w:pPr>
        <w:spacing w:line="240" w:lineRule="auto"/>
        <w:rPr>
          <w:rFonts w:eastAsia="Arial"/>
          <w:color w:val="000000" w:themeColor="text1"/>
          <w:lang w:val="sl-SI"/>
        </w:rPr>
      </w:pPr>
    </w:p>
    <w:p w14:paraId="78A32ED6" w14:textId="77777777" w:rsidR="003D1E9B" w:rsidRPr="004F2E8D" w:rsidRDefault="003D1E9B" w:rsidP="001768B2">
      <w:pPr>
        <w:spacing w:line="240" w:lineRule="auto"/>
        <w:rPr>
          <w:rFonts w:eastAsia="Arial"/>
          <w:color w:val="000000" w:themeColor="text1"/>
          <w:lang w:val="sl-SI"/>
        </w:rPr>
      </w:pPr>
    </w:p>
    <w:p w14:paraId="2B797FB3" w14:textId="77777777" w:rsidR="003D1E9B" w:rsidRPr="004F2E8D" w:rsidRDefault="003D1E9B" w:rsidP="001768B2">
      <w:pPr>
        <w:spacing w:line="240" w:lineRule="auto"/>
        <w:rPr>
          <w:rFonts w:eastAsia="Arial"/>
          <w:color w:val="000000" w:themeColor="text1"/>
          <w:lang w:val="sl-SI"/>
        </w:rPr>
      </w:pPr>
    </w:p>
    <w:p w14:paraId="71FF6C8D" w14:textId="77777777" w:rsidR="003D1E9B" w:rsidRPr="004F2E8D" w:rsidRDefault="003D1E9B" w:rsidP="001768B2">
      <w:pPr>
        <w:spacing w:line="240" w:lineRule="auto"/>
        <w:rPr>
          <w:rFonts w:eastAsia="Arial"/>
          <w:color w:val="000000" w:themeColor="text1"/>
          <w:lang w:val="sl-SI"/>
        </w:rPr>
      </w:pPr>
    </w:p>
    <w:p w14:paraId="004C4561" w14:textId="77777777" w:rsidR="003D1E9B" w:rsidRPr="004F2E8D" w:rsidRDefault="003D1E9B" w:rsidP="001768B2">
      <w:pPr>
        <w:spacing w:line="240" w:lineRule="auto"/>
        <w:rPr>
          <w:rFonts w:eastAsia="Arial"/>
          <w:color w:val="000000" w:themeColor="text1"/>
          <w:lang w:val="sl-SI"/>
        </w:rPr>
      </w:pPr>
    </w:p>
    <w:p w14:paraId="7310DD9B" w14:textId="77777777" w:rsidR="003D1E9B" w:rsidRPr="004F2E8D" w:rsidRDefault="003D1E9B" w:rsidP="001768B2">
      <w:pPr>
        <w:spacing w:line="240" w:lineRule="auto"/>
        <w:rPr>
          <w:rFonts w:eastAsia="Arial"/>
          <w:color w:val="000000" w:themeColor="text1"/>
          <w:lang w:val="sl-SI"/>
        </w:rPr>
      </w:pPr>
    </w:p>
    <w:p w14:paraId="508693BE" w14:textId="77777777" w:rsidR="003D1E9B" w:rsidRPr="004F2E8D" w:rsidRDefault="003D1E9B" w:rsidP="001768B2">
      <w:pPr>
        <w:spacing w:line="240" w:lineRule="auto"/>
        <w:rPr>
          <w:rFonts w:eastAsia="Arial"/>
          <w:color w:val="000000" w:themeColor="text1"/>
          <w:lang w:val="sl-SI"/>
        </w:rPr>
      </w:pPr>
    </w:p>
    <w:p w14:paraId="39F54697" w14:textId="77777777" w:rsidR="003D1E9B" w:rsidRPr="004F2E8D" w:rsidRDefault="003D1E9B" w:rsidP="001768B2">
      <w:pPr>
        <w:spacing w:line="240" w:lineRule="auto"/>
        <w:rPr>
          <w:rFonts w:eastAsia="Arial"/>
          <w:color w:val="000000" w:themeColor="text1"/>
          <w:lang w:val="sl-SI"/>
        </w:rPr>
      </w:pPr>
    </w:p>
    <w:p w14:paraId="783B51C0" w14:textId="77777777" w:rsidR="003D1E9B" w:rsidRPr="004F2E8D" w:rsidRDefault="003D1E9B" w:rsidP="001768B2">
      <w:pPr>
        <w:spacing w:line="240" w:lineRule="auto"/>
        <w:rPr>
          <w:rFonts w:eastAsia="Arial"/>
          <w:color w:val="000000" w:themeColor="text1"/>
          <w:lang w:val="sl-SI"/>
        </w:rPr>
      </w:pPr>
    </w:p>
    <w:p w14:paraId="61E873F6" w14:textId="77777777" w:rsidR="003D1E9B" w:rsidRPr="004F2E8D" w:rsidRDefault="003D1E9B" w:rsidP="001768B2">
      <w:pPr>
        <w:spacing w:line="240" w:lineRule="auto"/>
        <w:rPr>
          <w:rFonts w:eastAsia="Arial"/>
          <w:color w:val="000000" w:themeColor="text1"/>
          <w:lang w:val="sl-SI"/>
        </w:rPr>
      </w:pPr>
    </w:p>
    <w:p w14:paraId="2F123F8F" w14:textId="77777777" w:rsidR="003D1E9B" w:rsidRPr="004F2E8D" w:rsidRDefault="003D1E9B" w:rsidP="001768B2">
      <w:pPr>
        <w:spacing w:line="240" w:lineRule="auto"/>
        <w:rPr>
          <w:rFonts w:eastAsia="Arial"/>
          <w:color w:val="000000" w:themeColor="text1"/>
          <w:lang w:val="sl-SI"/>
        </w:rPr>
      </w:pPr>
    </w:p>
    <w:p w14:paraId="7F4502CA" w14:textId="77777777" w:rsidR="003D1E9B" w:rsidRPr="004F2E8D" w:rsidRDefault="003D1E9B" w:rsidP="001768B2">
      <w:pPr>
        <w:spacing w:line="240" w:lineRule="auto"/>
        <w:rPr>
          <w:rFonts w:eastAsia="Arial"/>
          <w:color w:val="000000" w:themeColor="text1"/>
          <w:lang w:val="sl-SI"/>
        </w:rPr>
      </w:pPr>
    </w:p>
    <w:p w14:paraId="4CCE03A9" w14:textId="77777777" w:rsidR="003D1E9B" w:rsidRPr="004F2E8D" w:rsidRDefault="003D1E9B" w:rsidP="001768B2">
      <w:pPr>
        <w:spacing w:line="240" w:lineRule="auto"/>
        <w:rPr>
          <w:rFonts w:eastAsia="Arial"/>
          <w:color w:val="000000" w:themeColor="text1"/>
          <w:lang w:val="sl-SI"/>
        </w:rPr>
      </w:pPr>
    </w:p>
    <w:p w14:paraId="2CA05172" w14:textId="77777777" w:rsidR="003D1E9B" w:rsidRPr="004F2E8D" w:rsidRDefault="003D1E9B" w:rsidP="001768B2">
      <w:pPr>
        <w:spacing w:line="240" w:lineRule="auto"/>
        <w:rPr>
          <w:rFonts w:eastAsia="Arial"/>
          <w:color w:val="000000" w:themeColor="text1"/>
          <w:lang w:val="sl-SI"/>
        </w:rPr>
      </w:pPr>
    </w:p>
    <w:p w14:paraId="6818953F" w14:textId="4B6D66C1" w:rsidR="003D1E9B" w:rsidRPr="004F2E8D" w:rsidRDefault="004825EF" w:rsidP="001768B2">
      <w:pPr>
        <w:spacing w:line="240" w:lineRule="auto"/>
        <w:jc w:val="center"/>
        <w:rPr>
          <w:rFonts w:eastAsia="Arial"/>
          <w:b/>
          <w:color w:val="000000" w:themeColor="text1"/>
          <w:sz w:val="40"/>
          <w:lang w:val="sl-SI"/>
        </w:rPr>
      </w:pPr>
      <w:r w:rsidRPr="004F2E8D">
        <w:rPr>
          <w:rFonts w:eastAsia="Arial" w:cs="Arial"/>
          <w:b/>
          <w:bCs/>
          <w:color w:val="000000" w:themeColor="text1"/>
          <w:sz w:val="40"/>
          <w:szCs w:val="40"/>
          <w:lang w:val="sl-SI"/>
        </w:rPr>
        <w:t>Oktober</w:t>
      </w:r>
      <w:r w:rsidR="0043712C" w:rsidRPr="004F2E8D">
        <w:rPr>
          <w:rFonts w:eastAsia="Arial" w:cs="Arial"/>
          <w:color w:val="000000" w:themeColor="text1"/>
          <w:sz w:val="22"/>
          <w:szCs w:val="22"/>
          <w:lang w:val="sl-SI"/>
        </w:rPr>
        <w:t xml:space="preserve"> </w:t>
      </w:r>
      <w:r w:rsidR="003D1E9B" w:rsidRPr="004F2E8D">
        <w:rPr>
          <w:rFonts w:eastAsia="Arial"/>
          <w:b/>
          <w:color w:val="000000" w:themeColor="text1"/>
          <w:sz w:val="40"/>
          <w:lang w:val="sl-SI"/>
        </w:rPr>
        <w:t>2024</w:t>
      </w:r>
    </w:p>
    <w:p w14:paraId="70DA18E1" w14:textId="77777777" w:rsidR="003D1E9B" w:rsidRPr="004F2E8D" w:rsidRDefault="003D1E9B" w:rsidP="001768B2">
      <w:pPr>
        <w:spacing w:line="240" w:lineRule="auto"/>
        <w:rPr>
          <w:rFonts w:eastAsia="Arial" w:cs="Arial"/>
          <w:color w:val="000000" w:themeColor="text1"/>
          <w:sz w:val="22"/>
          <w:szCs w:val="22"/>
          <w:lang w:val="sl-SI"/>
        </w:rPr>
      </w:pPr>
    </w:p>
    <w:p w14:paraId="7996DE58" w14:textId="32A14B7F" w:rsidR="003D1E9B" w:rsidRPr="004F2E8D" w:rsidRDefault="003D1E9B" w:rsidP="001768B2">
      <w:pPr>
        <w:spacing w:line="240" w:lineRule="auto"/>
        <w:rPr>
          <w:rFonts w:eastAsia="Arial" w:cs="Arial"/>
          <w:color w:val="000000" w:themeColor="text1"/>
          <w:sz w:val="22"/>
          <w:szCs w:val="22"/>
          <w:lang w:val="sl-SI"/>
        </w:rPr>
      </w:pPr>
      <w:r w:rsidRPr="004F2E8D">
        <w:rPr>
          <w:rFonts w:eastAsia="Arial" w:cs="Arial"/>
          <w:color w:val="000000" w:themeColor="text1"/>
          <w:sz w:val="22"/>
          <w:szCs w:val="22"/>
          <w:lang w:val="sl-SI"/>
        </w:rPr>
        <w:br w:type="page"/>
      </w:r>
    </w:p>
    <w:sdt>
      <w:sdtPr>
        <w:rPr>
          <w:rFonts w:eastAsia="Times New Roman" w:cs="Times New Roman"/>
          <w:b w:val="0"/>
          <w:bCs/>
          <w:color w:val="auto"/>
          <w:sz w:val="20"/>
          <w:szCs w:val="24"/>
          <w:lang w:val="en-US" w:eastAsia="en-US"/>
        </w:rPr>
        <w:id w:val="-597868136"/>
        <w:docPartObj>
          <w:docPartGallery w:val="Table of Contents"/>
          <w:docPartUnique/>
        </w:docPartObj>
      </w:sdtPr>
      <w:sdtEndPr>
        <w:rPr>
          <w:bCs w:val="0"/>
        </w:rPr>
      </w:sdtEndPr>
      <w:sdtContent>
        <w:p w14:paraId="7E56DCD4" w14:textId="2A59D69C" w:rsidR="001E0096" w:rsidRPr="00DE03AB" w:rsidRDefault="00243E73" w:rsidP="003274F8">
          <w:pPr>
            <w:pStyle w:val="NaslovTOC"/>
            <w:numPr>
              <w:ilvl w:val="0"/>
              <w:numId w:val="0"/>
            </w:numPr>
          </w:pPr>
          <w:r w:rsidRPr="00DE03AB">
            <w:t>KAZALO</w:t>
          </w:r>
        </w:p>
        <w:p w14:paraId="7170BD69" w14:textId="77777777" w:rsidR="00243E73" w:rsidRPr="00DE03AB" w:rsidRDefault="00243E73" w:rsidP="004F2E8D">
          <w:pPr>
            <w:spacing w:line="240" w:lineRule="auto"/>
            <w:rPr>
              <w:rFonts w:cs="Arial"/>
              <w:bCs/>
              <w:sz w:val="22"/>
              <w:szCs w:val="22"/>
              <w:lang w:val="sl-SI" w:eastAsia="sl-SI"/>
            </w:rPr>
          </w:pPr>
        </w:p>
        <w:p w14:paraId="113745E1" w14:textId="77777777" w:rsidR="00243E73" w:rsidRPr="00DE03AB" w:rsidRDefault="00243E73" w:rsidP="004F2E8D">
          <w:pPr>
            <w:spacing w:line="240" w:lineRule="auto"/>
            <w:rPr>
              <w:rFonts w:cs="Arial"/>
              <w:bCs/>
              <w:sz w:val="22"/>
              <w:szCs w:val="22"/>
              <w:lang w:val="sl-SI" w:eastAsia="sl-SI"/>
            </w:rPr>
          </w:pPr>
        </w:p>
        <w:p w14:paraId="6616454B" w14:textId="21ED7E0C" w:rsidR="00DE03AB" w:rsidRPr="00DE03AB" w:rsidRDefault="001E0096">
          <w:pPr>
            <w:pStyle w:val="Kazalovsebine1"/>
            <w:rPr>
              <w:rFonts w:ascii="Arial" w:hAnsi="Arial" w:cs="Arial"/>
              <w:bCs/>
              <w:noProof/>
              <w:kern w:val="2"/>
              <w14:ligatures w14:val="standardContextual"/>
            </w:rPr>
          </w:pPr>
          <w:r w:rsidRPr="00DE03AB">
            <w:rPr>
              <w:rFonts w:ascii="Arial" w:hAnsi="Arial" w:cs="Arial"/>
              <w:bCs/>
            </w:rPr>
            <w:fldChar w:fldCharType="begin"/>
          </w:r>
          <w:r w:rsidRPr="00DE03AB">
            <w:rPr>
              <w:rFonts w:ascii="Arial" w:hAnsi="Arial" w:cs="Arial"/>
              <w:bCs/>
            </w:rPr>
            <w:instrText xml:space="preserve"> TOC \o "1-3" \h \z \u </w:instrText>
          </w:r>
          <w:r w:rsidRPr="00DE03AB">
            <w:rPr>
              <w:rFonts w:ascii="Arial" w:hAnsi="Arial" w:cs="Arial"/>
              <w:bCs/>
            </w:rPr>
            <w:fldChar w:fldCharType="separate"/>
          </w:r>
          <w:hyperlink w:anchor="_Toc180493968" w:history="1">
            <w:r w:rsidR="00DE03AB" w:rsidRPr="00DE03AB">
              <w:rPr>
                <w:rStyle w:val="Hiperpovezava"/>
                <w:rFonts w:ascii="Arial" w:eastAsia="Arial" w:hAnsi="Arial" w:cs="Arial"/>
                <w:bCs/>
                <w:noProof/>
              </w:rPr>
              <w:t>1</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NAZIV IN SEDEŽ ORGANA</w:t>
            </w:r>
            <w:r w:rsidR="00DE03AB" w:rsidRPr="00DE03AB">
              <w:rPr>
                <w:rStyle w:val="Hiperpovezava"/>
                <w:rFonts w:ascii="Arial" w:eastAsia="Arial" w:hAnsi="Arial" w:cs="Arial"/>
                <w:bCs/>
                <w:noProof/>
              </w:rPr>
              <w:t>, KI DODELJUJE SREDSTVA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_Toc180493968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3</w:t>
            </w:r>
            <w:r w:rsidR="00DE03AB" w:rsidRPr="00DE03AB">
              <w:rPr>
                <w:rFonts w:ascii="Arial" w:hAnsi="Arial" w:cs="Arial"/>
                <w:bCs/>
                <w:noProof/>
                <w:webHidden/>
              </w:rPr>
              <w:fldChar w:fldCharType="end"/>
            </w:r>
          </w:hyperlink>
        </w:p>
        <w:p w14:paraId="7F6D4E72" w14:textId="39AB11E4" w:rsidR="00DE03AB" w:rsidRPr="00DE03AB" w:rsidRDefault="004C282C">
          <w:pPr>
            <w:pStyle w:val="Kazalovsebine1"/>
            <w:rPr>
              <w:rFonts w:ascii="Arial" w:hAnsi="Arial" w:cs="Arial"/>
              <w:bCs/>
              <w:noProof/>
              <w:kern w:val="2"/>
              <w14:ligatures w14:val="standardContextual"/>
            </w:rPr>
          </w:pPr>
          <w:hyperlink w:anchor="_Toc180493969" w:history="1">
            <w:r w:rsidR="00DE03AB" w:rsidRPr="00DE03AB">
              <w:rPr>
                <w:rStyle w:val="Hiperpovezava"/>
                <w:rFonts w:ascii="Arial" w:hAnsi="Arial" w:cs="Arial"/>
                <w:bCs/>
                <w:noProof/>
              </w:rPr>
              <w:t>2</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PRAVNA PODLAGA ZA IZVEDBO JAVNEGA RAZPISA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_Toc180493969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3</w:t>
            </w:r>
            <w:r w:rsidR="00DE03AB" w:rsidRPr="00DE03AB">
              <w:rPr>
                <w:rFonts w:ascii="Arial" w:hAnsi="Arial" w:cs="Arial"/>
                <w:bCs/>
                <w:noProof/>
                <w:webHidden/>
              </w:rPr>
              <w:fldChar w:fldCharType="end"/>
            </w:r>
          </w:hyperlink>
        </w:p>
        <w:p w14:paraId="1F676374" w14:textId="46C89826" w:rsidR="00DE03AB" w:rsidRPr="00DE03AB" w:rsidRDefault="004C282C">
          <w:pPr>
            <w:pStyle w:val="Kazalovsebine1"/>
            <w:rPr>
              <w:rFonts w:ascii="Arial" w:hAnsi="Arial" w:cs="Arial"/>
              <w:bCs/>
              <w:noProof/>
              <w:kern w:val="2"/>
              <w14:ligatures w14:val="standardContextual"/>
            </w:rPr>
          </w:pPr>
          <w:hyperlink w:anchor="_Toc180493970" w:history="1">
            <w:r w:rsidR="00DE03AB" w:rsidRPr="00DE03AB">
              <w:rPr>
                <w:rStyle w:val="Hiperpovezava"/>
                <w:rFonts w:ascii="Arial" w:hAnsi="Arial" w:cs="Arial"/>
                <w:bCs/>
                <w:noProof/>
              </w:rPr>
              <w:t>3</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NAMEN JAVNEGA RAZPISA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_Toc180493970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3</w:t>
            </w:r>
            <w:r w:rsidR="00DE03AB" w:rsidRPr="00DE03AB">
              <w:rPr>
                <w:rFonts w:ascii="Arial" w:hAnsi="Arial" w:cs="Arial"/>
                <w:bCs/>
                <w:noProof/>
                <w:webHidden/>
              </w:rPr>
              <w:fldChar w:fldCharType="end"/>
            </w:r>
          </w:hyperlink>
        </w:p>
        <w:p w14:paraId="5C5F0C51" w14:textId="7833256A" w:rsidR="00DE03AB" w:rsidRPr="00DE03AB" w:rsidRDefault="004C282C">
          <w:pPr>
            <w:pStyle w:val="Kazalovsebine1"/>
            <w:rPr>
              <w:rFonts w:ascii="Arial" w:hAnsi="Arial" w:cs="Arial"/>
              <w:bCs/>
              <w:noProof/>
              <w:kern w:val="2"/>
              <w14:ligatures w14:val="standardContextual"/>
            </w:rPr>
          </w:pPr>
          <w:hyperlink w:anchor="_Toc180493971" w:history="1">
            <w:r w:rsidR="00DE03AB" w:rsidRPr="00DE03AB">
              <w:rPr>
                <w:rStyle w:val="Hiperpovezava"/>
                <w:rFonts w:ascii="Arial" w:hAnsi="Arial" w:cs="Arial"/>
                <w:bCs/>
                <w:noProof/>
              </w:rPr>
              <w:t>4</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CILJ JAVNEGA RAZPISA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_Toc180493971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4</w:t>
            </w:r>
            <w:r w:rsidR="00DE03AB" w:rsidRPr="00DE03AB">
              <w:rPr>
                <w:rFonts w:ascii="Arial" w:hAnsi="Arial" w:cs="Arial"/>
                <w:bCs/>
                <w:noProof/>
                <w:webHidden/>
              </w:rPr>
              <w:fldChar w:fldCharType="end"/>
            </w:r>
          </w:hyperlink>
        </w:p>
        <w:p w14:paraId="45685B96" w14:textId="12FEAE86" w:rsidR="00DE03AB" w:rsidRPr="00DE03AB" w:rsidRDefault="004C282C">
          <w:pPr>
            <w:pStyle w:val="Kazalovsebine1"/>
            <w:rPr>
              <w:rFonts w:ascii="Arial" w:hAnsi="Arial" w:cs="Arial"/>
              <w:bCs/>
              <w:noProof/>
              <w:kern w:val="2"/>
              <w14:ligatures w14:val="standardContextual"/>
            </w:rPr>
          </w:pPr>
          <w:hyperlink w:anchor="_Toc180493972" w:history="1">
            <w:r w:rsidR="00DE03AB" w:rsidRPr="00DE03AB">
              <w:rPr>
                <w:rStyle w:val="Hiperpovezava"/>
                <w:rFonts w:ascii="Arial" w:hAnsi="Arial" w:cs="Arial"/>
                <w:bCs/>
                <w:noProof/>
              </w:rPr>
              <w:t>5</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PREDMET JAVNEGA RAZPISA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_Toc180493972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4</w:t>
            </w:r>
            <w:r w:rsidR="00DE03AB" w:rsidRPr="00DE03AB">
              <w:rPr>
                <w:rFonts w:ascii="Arial" w:hAnsi="Arial" w:cs="Arial"/>
                <w:bCs/>
                <w:noProof/>
                <w:webHidden/>
              </w:rPr>
              <w:fldChar w:fldCharType="end"/>
            </w:r>
          </w:hyperlink>
        </w:p>
        <w:p w14:paraId="4F8E735E" w14:textId="38E66A69" w:rsidR="00DE03AB" w:rsidRPr="00DE03AB" w:rsidRDefault="004C282C">
          <w:pPr>
            <w:pStyle w:val="Kazalovsebine1"/>
            <w:rPr>
              <w:rFonts w:ascii="Arial" w:hAnsi="Arial" w:cs="Arial"/>
              <w:bCs/>
              <w:noProof/>
              <w:kern w:val="2"/>
              <w14:ligatures w14:val="standardContextual"/>
            </w:rPr>
          </w:pPr>
          <w:hyperlink w:anchor="_Toc180493973" w:history="1">
            <w:r w:rsidR="00DE03AB" w:rsidRPr="00DE03AB">
              <w:rPr>
                <w:rStyle w:val="Hiperpovezava"/>
                <w:rFonts w:ascii="Arial" w:hAnsi="Arial" w:cs="Arial"/>
                <w:bCs/>
                <w:noProof/>
              </w:rPr>
              <w:t>6</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PRIJAVITELJI</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_Toc180493973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5</w:t>
            </w:r>
            <w:r w:rsidR="00DE03AB" w:rsidRPr="00DE03AB">
              <w:rPr>
                <w:rFonts w:ascii="Arial" w:hAnsi="Arial" w:cs="Arial"/>
                <w:bCs/>
                <w:noProof/>
                <w:webHidden/>
              </w:rPr>
              <w:fldChar w:fldCharType="end"/>
            </w:r>
          </w:hyperlink>
        </w:p>
        <w:p w14:paraId="26ECA9E0" w14:textId="4BE47160" w:rsidR="00DE03AB" w:rsidRPr="00DE03AB" w:rsidRDefault="004C282C">
          <w:pPr>
            <w:pStyle w:val="Kazalovsebine1"/>
            <w:rPr>
              <w:rFonts w:ascii="Arial" w:hAnsi="Arial" w:cs="Arial"/>
              <w:bCs/>
              <w:noProof/>
              <w:kern w:val="2"/>
              <w14:ligatures w14:val="standardContextual"/>
            </w:rPr>
          </w:pPr>
          <w:hyperlink w:anchor="_Toc180493974" w:history="1">
            <w:r w:rsidR="00DE03AB" w:rsidRPr="00DE03AB">
              <w:rPr>
                <w:rStyle w:val="Hiperpovezava"/>
                <w:rFonts w:ascii="Arial" w:eastAsia="Arial" w:hAnsi="Arial" w:cs="Arial"/>
                <w:bCs/>
                <w:noProof/>
              </w:rPr>
              <w:t>7</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UPRAVIČENI STROŠKI IN NAČIN NJIHOVEGA DOKAZOVANJA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_Toc180493974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6</w:t>
            </w:r>
            <w:r w:rsidR="00DE03AB" w:rsidRPr="00DE03AB">
              <w:rPr>
                <w:rFonts w:ascii="Arial" w:hAnsi="Arial" w:cs="Arial"/>
                <w:bCs/>
                <w:noProof/>
                <w:webHidden/>
              </w:rPr>
              <w:fldChar w:fldCharType="end"/>
            </w:r>
          </w:hyperlink>
        </w:p>
        <w:p w14:paraId="603DD036" w14:textId="698A4D3A" w:rsidR="00DE03AB" w:rsidRPr="00DE03AB" w:rsidRDefault="004C282C">
          <w:pPr>
            <w:pStyle w:val="Kazalovsebine1"/>
            <w:rPr>
              <w:rFonts w:ascii="Arial" w:hAnsi="Arial" w:cs="Arial"/>
              <w:bCs/>
              <w:noProof/>
              <w:kern w:val="2"/>
              <w14:ligatures w14:val="standardContextual"/>
            </w:rPr>
          </w:pPr>
          <w:hyperlink w:anchor="_Toc180493975" w:history="1">
            <w:r w:rsidR="00DE03AB" w:rsidRPr="00DE03AB">
              <w:rPr>
                <w:rStyle w:val="Hiperpovezava"/>
                <w:rFonts w:ascii="Arial" w:eastAsia="Arial" w:hAnsi="Arial" w:cs="Arial"/>
                <w:bCs/>
                <w:noProof/>
              </w:rPr>
              <w:t>8</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FINANCIRANJE</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_Toc180493975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8</w:t>
            </w:r>
            <w:r w:rsidR="00DE03AB" w:rsidRPr="00DE03AB">
              <w:rPr>
                <w:rFonts w:ascii="Arial" w:hAnsi="Arial" w:cs="Arial"/>
                <w:bCs/>
                <w:noProof/>
                <w:webHidden/>
              </w:rPr>
              <w:fldChar w:fldCharType="end"/>
            </w:r>
          </w:hyperlink>
        </w:p>
        <w:p w14:paraId="3E699FA7" w14:textId="2B4CA648" w:rsidR="00DE03AB" w:rsidRPr="00DE03AB" w:rsidRDefault="004C282C">
          <w:pPr>
            <w:pStyle w:val="Kazalovsebine1"/>
            <w:rPr>
              <w:rFonts w:ascii="Arial" w:hAnsi="Arial" w:cs="Arial"/>
              <w:bCs/>
              <w:noProof/>
              <w:kern w:val="2"/>
              <w14:ligatures w14:val="standardContextual"/>
            </w:rPr>
          </w:pPr>
          <w:hyperlink w:anchor="_Toc180493976" w:history="1">
            <w:r w:rsidR="00DE03AB" w:rsidRPr="00DE03AB">
              <w:rPr>
                <w:rStyle w:val="Hiperpovezava"/>
                <w:rFonts w:ascii="Arial" w:eastAsia="Arial" w:hAnsi="Arial" w:cs="Arial"/>
                <w:bCs/>
                <w:noProof/>
              </w:rPr>
              <w:t>9</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PREDPLAČILA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_Toc180493976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9</w:t>
            </w:r>
            <w:r w:rsidR="00DE03AB" w:rsidRPr="00DE03AB">
              <w:rPr>
                <w:rFonts w:ascii="Arial" w:hAnsi="Arial" w:cs="Arial"/>
                <w:bCs/>
                <w:noProof/>
                <w:webHidden/>
              </w:rPr>
              <w:fldChar w:fldCharType="end"/>
            </w:r>
          </w:hyperlink>
        </w:p>
        <w:p w14:paraId="751EA30E" w14:textId="3F1E6741" w:rsidR="00DE03AB" w:rsidRPr="00DE03AB" w:rsidRDefault="004C282C">
          <w:pPr>
            <w:pStyle w:val="Kazalovsebine1"/>
            <w:rPr>
              <w:rFonts w:ascii="Arial" w:hAnsi="Arial" w:cs="Arial"/>
              <w:bCs/>
              <w:noProof/>
              <w:kern w:val="2"/>
              <w14:ligatures w14:val="standardContextual"/>
            </w:rPr>
          </w:pPr>
          <w:hyperlink w:anchor="_Toc180493977" w:history="1">
            <w:r w:rsidR="00DE03AB" w:rsidRPr="00DE03AB">
              <w:rPr>
                <w:rStyle w:val="Hiperpovezava"/>
                <w:rFonts w:ascii="Arial" w:hAnsi="Arial" w:cs="Arial"/>
                <w:bCs/>
                <w:noProof/>
              </w:rPr>
              <w:t>10</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POGOJI ZA KANDIDIRANJE NA JAVNEM RAZPISU</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_Toc180493977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9</w:t>
            </w:r>
            <w:r w:rsidR="00DE03AB" w:rsidRPr="00DE03AB">
              <w:rPr>
                <w:rFonts w:ascii="Arial" w:hAnsi="Arial" w:cs="Arial"/>
                <w:bCs/>
                <w:noProof/>
                <w:webHidden/>
              </w:rPr>
              <w:fldChar w:fldCharType="end"/>
            </w:r>
          </w:hyperlink>
        </w:p>
        <w:p w14:paraId="336244AD" w14:textId="44147FC1" w:rsidR="00DE03AB" w:rsidRPr="00DE03AB" w:rsidRDefault="004C282C">
          <w:pPr>
            <w:pStyle w:val="Kazalovsebine2"/>
            <w:rPr>
              <w:rFonts w:ascii="Arial" w:hAnsi="Arial" w:cs="Arial"/>
              <w:bCs/>
              <w:noProof/>
              <w:kern w:val="2"/>
              <w14:ligatures w14:val="standardContextual"/>
            </w:rPr>
          </w:pPr>
          <w:hyperlink w:anchor="_Toc180493978" w:history="1">
            <w:r w:rsidR="00DE03AB" w:rsidRPr="00DE03AB">
              <w:rPr>
                <w:rStyle w:val="Hiperpovezava"/>
                <w:rFonts w:ascii="Arial" w:hAnsi="Arial" w:cs="Arial"/>
                <w:bCs/>
                <w:noProof/>
              </w:rPr>
              <w:t>10.1</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Splošni pogoji</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_Toc180493978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9</w:t>
            </w:r>
            <w:r w:rsidR="00DE03AB" w:rsidRPr="00DE03AB">
              <w:rPr>
                <w:rFonts w:ascii="Arial" w:hAnsi="Arial" w:cs="Arial"/>
                <w:bCs/>
                <w:noProof/>
                <w:webHidden/>
              </w:rPr>
              <w:fldChar w:fldCharType="end"/>
            </w:r>
          </w:hyperlink>
        </w:p>
        <w:p w14:paraId="5BF16C99" w14:textId="0FB9BC7B" w:rsidR="00DE03AB" w:rsidRPr="00DE03AB" w:rsidRDefault="004C282C">
          <w:pPr>
            <w:pStyle w:val="Kazalovsebine2"/>
            <w:rPr>
              <w:rFonts w:ascii="Arial" w:hAnsi="Arial" w:cs="Arial"/>
              <w:bCs/>
              <w:noProof/>
              <w:kern w:val="2"/>
              <w14:ligatures w14:val="standardContextual"/>
            </w:rPr>
          </w:pPr>
          <w:hyperlink w:anchor="_Toc180493979" w:history="1">
            <w:r w:rsidR="00DE03AB" w:rsidRPr="00DE03AB">
              <w:rPr>
                <w:rStyle w:val="Hiperpovezava"/>
                <w:rFonts w:ascii="Arial" w:hAnsi="Arial" w:cs="Arial"/>
                <w:bCs/>
                <w:noProof/>
              </w:rPr>
              <w:t>10.2</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Pogoji za prijavitelje in vse stranke konzorcijskega sporazuma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_Toc180493979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10</w:t>
            </w:r>
            <w:r w:rsidR="00DE03AB" w:rsidRPr="00DE03AB">
              <w:rPr>
                <w:rFonts w:ascii="Arial" w:hAnsi="Arial" w:cs="Arial"/>
                <w:bCs/>
                <w:noProof/>
                <w:webHidden/>
              </w:rPr>
              <w:fldChar w:fldCharType="end"/>
            </w:r>
          </w:hyperlink>
        </w:p>
        <w:p w14:paraId="57E01BEC" w14:textId="50BA5717" w:rsidR="00DE03AB" w:rsidRPr="00DE03AB" w:rsidRDefault="004C282C">
          <w:pPr>
            <w:pStyle w:val="Kazalovsebine2"/>
            <w:rPr>
              <w:rFonts w:ascii="Arial" w:hAnsi="Arial" w:cs="Arial"/>
              <w:bCs/>
              <w:noProof/>
              <w:kern w:val="2"/>
              <w14:ligatures w14:val="standardContextual"/>
            </w:rPr>
          </w:pPr>
          <w:hyperlink w:anchor="_Toc180493980" w:history="1">
            <w:r w:rsidR="00DE03AB" w:rsidRPr="00DE03AB">
              <w:rPr>
                <w:rStyle w:val="Hiperpovezava"/>
                <w:rFonts w:ascii="Arial" w:hAnsi="Arial" w:cs="Arial"/>
                <w:bCs/>
                <w:noProof/>
              </w:rPr>
              <w:t>10.3</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Pogoji za operacijo</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_Toc180493980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10</w:t>
            </w:r>
            <w:r w:rsidR="00DE03AB" w:rsidRPr="00DE03AB">
              <w:rPr>
                <w:rFonts w:ascii="Arial" w:hAnsi="Arial" w:cs="Arial"/>
                <w:bCs/>
                <w:noProof/>
                <w:webHidden/>
              </w:rPr>
              <w:fldChar w:fldCharType="end"/>
            </w:r>
          </w:hyperlink>
        </w:p>
        <w:p w14:paraId="4B9C0D9E" w14:textId="5F84933D" w:rsidR="00DE03AB" w:rsidRPr="00DE03AB" w:rsidRDefault="004C282C">
          <w:pPr>
            <w:pStyle w:val="Kazalovsebine1"/>
            <w:rPr>
              <w:rFonts w:ascii="Arial" w:hAnsi="Arial" w:cs="Arial"/>
              <w:bCs/>
              <w:noProof/>
              <w:kern w:val="2"/>
              <w14:ligatures w14:val="standardContextual"/>
            </w:rPr>
          </w:pPr>
          <w:hyperlink w:anchor="_Toc180493981" w:history="1">
            <w:r w:rsidR="00DE03AB" w:rsidRPr="00DE03AB">
              <w:rPr>
                <w:rStyle w:val="Hiperpovezava"/>
                <w:rFonts w:ascii="Arial" w:hAnsi="Arial" w:cs="Arial"/>
                <w:bCs/>
                <w:noProof/>
              </w:rPr>
              <w:t>11</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NAVODILA ZA IZDELAVO VLOGE</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_Toc180493981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12</w:t>
            </w:r>
            <w:r w:rsidR="00DE03AB" w:rsidRPr="00DE03AB">
              <w:rPr>
                <w:rFonts w:ascii="Arial" w:hAnsi="Arial" w:cs="Arial"/>
                <w:bCs/>
                <w:noProof/>
                <w:webHidden/>
              </w:rPr>
              <w:fldChar w:fldCharType="end"/>
            </w:r>
          </w:hyperlink>
        </w:p>
        <w:p w14:paraId="3CC33AEB" w14:textId="12DF738A" w:rsidR="00DE03AB" w:rsidRPr="00DE03AB" w:rsidRDefault="004C282C">
          <w:pPr>
            <w:pStyle w:val="Kazalovsebine1"/>
            <w:rPr>
              <w:rFonts w:ascii="Arial" w:hAnsi="Arial" w:cs="Arial"/>
              <w:bCs/>
              <w:noProof/>
              <w:kern w:val="2"/>
              <w14:ligatures w14:val="standardContextual"/>
            </w:rPr>
          </w:pPr>
          <w:hyperlink w:anchor="_Toc180493982" w:history="1">
            <w:r w:rsidR="00DE03AB" w:rsidRPr="00DE03AB">
              <w:rPr>
                <w:rStyle w:val="Hiperpovezava"/>
                <w:rFonts w:ascii="Arial" w:hAnsi="Arial" w:cs="Arial"/>
                <w:bCs/>
                <w:noProof/>
              </w:rPr>
              <w:t>12</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ROK IN NAČIN PREDLOŽITVE VLOGE NA JAVNI RAZPIS</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_Toc180493982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13</w:t>
            </w:r>
            <w:r w:rsidR="00DE03AB" w:rsidRPr="00DE03AB">
              <w:rPr>
                <w:rFonts w:ascii="Arial" w:hAnsi="Arial" w:cs="Arial"/>
                <w:bCs/>
                <w:noProof/>
                <w:webHidden/>
              </w:rPr>
              <w:fldChar w:fldCharType="end"/>
            </w:r>
          </w:hyperlink>
        </w:p>
        <w:p w14:paraId="28B81F04" w14:textId="38D7157A" w:rsidR="00DE03AB" w:rsidRPr="00DE03AB" w:rsidRDefault="004C282C">
          <w:pPr>
            <w:pStyle w:val="Kazalovsebine1"/>
            <w:rPr>
              <w:rFonts w:ascii="Arial" w:hAnsi="Arial" w:cs="Arial"/>
              <w:bCs/>
              <w:noProof/>
              <w:kern w:val="2"/>
              <w14:ligatures w14:val="standardContextual"/>
            </w:rPr>
          </w:pPr>
          <w:hyperlink w:anchor="_Toc180493983" w:history="1">
            <w:r w:rsidR="00DE03AB" w:rsidRPr="00DE03AB">
              <w:rPr>
                <w:rStyle w:val="Hiperpovezava"/>
                <w:rFonts w:ascii="Arial" w:hAnsi="Arial" w:cs="Arial"/>
                <w:bCs/>
                <w:noProof/>
              </w:rPr>
              <w:t>13</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MERILA ZA IZBIRO PREJEMNIKOV SREDSTEV</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_Toc180493983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15</w:t>
            </w:r>
            <w:r w:rsidR="00DE03AB" w:rsidRPr="00DE03AB">
              <w:rPr>
                <w:rFonts w:ascii="Arial" w:hAnsi="Arial" w:cs="Arial"/>
                <w:bCs/>
                <w:noProof/>
                <w:webHidden/>
              </w:rPr>
              <w:fldChar w:fldCharType="end"/>
            </w:r>
          </w:hyperlink>
        </w:p>
        <w:p w14:paraId="3A8AA788" w14:textId="3518C292" w:rsidR="00DE03AB" w:rsidRPr="00DE03AB" w:rsidRDefault="004C282C">
          <w:pPr>
            <w:pStyle w:val="Kazalovsebine1"/>
            <w:rPr>
              <w:rFonts w:ascii="Arial" w:hAnsi="Arial" w:cs="Arial"/>
              <w:bCs/>
              <w:noProof/>
              <w:kern w:val="2"/>
              <w14:ligatures w14:val="standardContextual"/>
            </w:rPr>
          </w:pPr>
          <w:hyperlink w:anchor="_Toc180493984" w:history="1">
            <w:r w:rsidR="00DE03AB" w:rsidRPr="00DE03AB">
              <w:rPr>
                <w:rStyle w:val="Hiperpovezava"/>
                <w:rFonts w:ascii="Arial" w:eastAsia="Arial" w:hAnsi="Arial" w:cs="Arial"/>
                <w:bCs/>
                <w:noProof/>
              </w:rPr>
              <w:t>14</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DODATNE INFORMACIJE</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_Toc180493984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15</w:t>
            </w:r>
            <w:r w:rsidR="00DE03AB" w:rsidRPr="00DE03AB">
              <w:rPr>
                <w:rFonts w:ascii="Arial" w:hAnsi="Arial" w:cs="Arial"/>
                <w:bCs/>
                <w:noProof/>
                <w:webHidden/>
              </w:rPr>
              <w:fldChar w:fldCharType="end"/>
            </w:r>
          </w:hyperlink>
        </w:p>
        <w:p w14:paraId="7449E664" w14:textId="548CD4FB" w:rsidR="00DE03AB" w:rsidRPr="00DE03AB" w:rsidRDefault="004C282C">
          <w:pPr>
            <w:pStyle w:val="Kazalovsebine1"/>
            <w:rPr>
              <w:rFonts w:ascii="Arial" w:hAnsi="Arial" w:cs="Arial"/>
              <w:bCs/>
              <w:noProof/>
              <w:kern w:val="2"/>
              <w14:ligatures w14:val="standardContextual"/>
            </w:rPr>
          </w:pPr>
          <w:hyperlink w:anchor="_Toc180493985" w:history="1">
            <w:r w:rsidR="00DE03AB" w:rsidRPr="00DE03AB">
              <w:rPr>
                <w:rStyle w:val="Hiperpovezava"/>
                <w:rFonts w:ascii="Arial" w:hAnsi="Arial" w:cs="Arial"/>
                <w:bCs/>
                <w:noProof/>
              </w:rPr>
              <w:t>15</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POGOJI ZA SPREMEMBO JAVNEGA RAZPISA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_Toc180493985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16</w:t>
            </w:r>
            <w:r w:rsidR="00DE03AB" w:rsidRPr="00DE03AB">
              <w:rPr>
                <w:rFonts w:ascii="Arial" w:hAnsi="Arial" w:cs="Arial"/>
                <w:bCs/>
                <w:noProof/>
                <w:webHidden/>
              </w:rPr>
              <w:fldChar w:fldCharType="end"/>
            </w:r>
          </w:hyperlink>
        </w:p>
        <w:p w14:paraId="5218904D" w14:textId="580645CD" w:rsidR="00DE03AB" w:rsidRPr="00DE03AB" w:rsidRDefault="004C282C">
          <w:pPr>
            <w:pStyle w:val="Kazalovsebine1"/>
            <w:rPr>
              <w:rFonts w:ascii="Arial" w:hAnsi="Arial" w:cs="Arial"/>
              <w:bCs/>
              <w:noProof/>
              <w:kern w:val="2"/>
              <w14:ligatures w14:val="standardContextual"/>
            </w:rPr>
          </w:pPr>
          <w:hyperlink w:anchor="_Toc180493986" w:history="1">
            <w:r w:rsidR="00DE03AB" w:rsidRPr="00DE03AB">
              <w:rPr>
                <w:rStyle w:val="Hiperpovezava"/>
                <w:rFonts w:ascii="Arial" w:hAnsi="Arial" w:cs="Arial"/>
                <w:bCs/>
                <w:noProof/>
              </w:rPr>
              <w:t>16</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POSTOPEK IN NAČIN IZBORA PRIJAVITELJEV</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_Toc180493986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16</w:t>
            </w:r>
            <w:r w:rsidR="00DE03AB" w:rsidRPr="00DE03AB">
              <w:rPr>
                <w:rFonts w:ascii="Arial" w:hAnsi="Arial" w:cs="Arial"/>
                <w:bCs/>
                <w:noProof/>
                <w:webHidden/>
              </w:rPr>
              <w:fldChar w:fldCharType="end"/>
            </w:r>
          </w:hyperlink>
        </w:p>
        <w:p w14:paraId="1364AB1F" w14:textId="305BE8E8" w:rsidR="00DE03AB" w:rsidRPr="00DE03AB" w:rsidRDefault="004C282C">
          <w:pPr>
            <w:pStyle w:val="Kazalovsebine1"/>
            <w:rPr>
              <w:rFonts w:ascii="Arial" w:hAnsi="Arial" w:cs="Arial"/>
              <w:bCs/>
              <w:noProof/>
              <w:kern w:val="2"/>
              <w14:ligatures w14:val="standardContextual"/>
            </w:rPr>
          </w:pPr>
          <w:hyperlink w:anchor="_Toc180493987" w:history="1">
            <w:r w:rsidR="00DE03AB" w:rsidRPr="00DE03AB">
              <w:rPr>
                <w:rStyle w:val="Hiperpovezava"/>
                <w:rFonts w:ascii="Arial" w:hAnsi="Arial" w:cs="Arial"/>
                <w:bCs/>
                <w:noProof/>
              </w:rPr>
              <w:t>17</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OBVEŠČANJE PRIJAVITELJEV O REZULTATIH JAVNEGA RAZPISA</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_Toc180493987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16</w:t>
            </w:r>
            <w:r w:rsidR="00DE03AB" w:rsidRPr="00DE03AB">
              <w:rPr>
                <w:rFonts w:ascii="Arial" w:hAnsi="Arial" w:cs="Arial"/>
                <w:bCs/>
                <w:noProof/>
                <w:webHidden/>
              </w:rPr>
              <w:fldChar w:fldCharType="end"/>
            </w:r>
          </w:hyperlink>
        </w:p>
        <w:p w14:paraId="1805933D" w14:textId="6B9C7B63" w:rsidR="00DE03AB" w:rsidRPr="00DE03AB" w:rsidRDefault="004C282C">
          <w:pPr>
            <w:pStyle w:val="Kazalovsebine1"/>
            <w:rPr>
              <w:rFonts w:ascii="Arial" w:hAnsi="Arial" w:cs="Arial"/>
              <w:bCs/>
              <w:noProof/>
              <w:kern w:val="2"/>
              <w14:ligatures w14:val="standardContextual"/>
            </w:rPr>
          </w:pPr>
          <w:hyperlink w:anchor="_Toc180493988" w:history="1">
            <w:r w:rsidR="00DE03AB" w:rsidRPr="00DE03AB">
              <w:rPr>
                <w:rStyle w:val="Hiperpovezava"/>
                <w:rFonts w:ascii="Arial" w:hAnsi="Arial" w:cs="Arial"/>
                <w:bCs/>
                <w:noProof/>
              </w:rPr>
              <w:t>18</w:t>
            </w:r>
            <w:r w:rsidR="00DE03AB" w:rsidRPr="00DE03AB">
              <w:rPr>
                <w:rFonts w:ascii="Arial" w:hAnsi="Arial" w:cs="Arial"/>
                <w:bCs/>
                <w:noProof/>
                <w:kern w:val="2"/>
                <w14:ligatures w14:val="standardContextual"/>
              </w:rPr>
              <w:tab/>
            </w:r>
            <w:r w:rsidR="00DE03AB" w:rsidRPr="00DE03AB">
              <w:rPr>
                <w:rStyle w:val="Hiperpovezava"/>
                <w:rFonts w:ascii="Arial" w:hAnsi="Arial" w:cs="Arial"/>
                <w:bCs/>
                <w:noProof/>
              </w:rPr>
              <w:t>SKLEPANJE POGODB IN OBDOBJE PORABE DODELJENIH SREDSTEV</w:t>
            </w:r>
            <w:r w:rsidR="00DE03AB" w:rsidRPr="00DE03AB">
              <w:rPr>
                <w:rFonts w:ascii="Arial" w:hAnsi="Arial" w:cs="Arial"/>
                <w:bCs/>
                <w:noProof/>
                <w:webHidden/>
              </w:rPr>
              <w:tab/>
            </w:r>
            <w:r w:rsidR="00DE03AB" w:rsidRPr="00DE03AB">
              <w:rPr>
                <w:rFonts w:ascii="Arial" w:hAnsi="Arial" w:cs="Arial"/>
                <w:bCs/>
                <w:noProof/>
                <w:webHidden/>
              </w:rPr>
              <w:fldChar w:fldCharType="begin"/>
            </w:r>
            <w:r w:rsidR="00DE03AB" w:rsidRPr="00DE03AB">
              <w:rPr>
                <w:rFonts w:ascii="Arial" w:hAnsi="Arial" w:cs="Arial"/>
                <w:bCs/>
                <w:noProof/>
                <w:webHidden/>
              </w:rPr>
              <w:instrText xml:space="preserve"> PAGEREF _Toc180493988 \h </w:instrText>
            </w:r>
            <w:r w:rsidR="00DE03AB" w:rsidRPr="00DE03AB">
              <w:rPr>
                <w:rFonts w:ascii="Arial" w:hAnsi="Arial" w:cs="Arial"/>
                <w:bCs/>
                <w:noProof/>
                <w:webHidden/>
              </w:rPr>
            </w:r>
            <w:r w:rsidR="00DE03AB" w:rsidRPr="00DE03AB">
              <w:rPr>
                <w:rFonts w:ascii="Arial" w:hAnsi="Arial" w:cs="Arial"/>
                <w:bCs/>
                <w:noProof/>
                <w:webHidden/>
              </w:rPr>
              <w:fldChar w:fldCharType="separate"/>
            </w:r>
            <w:r w:rsidR="00DE03AB" w:rsidRPr="00DE03AB">
              <w:rPr>
                <w:rFonts w:ascii="Arial" w:hAnsi="Arial" w:cs="Arial"/>
                <w:bCs/>
                <w:noProof/>
                <w:webHidden/>
              </w:rPr>
              <w:t>16</w:t>
            </w:r>
            <w:r w:rsidR="00DE03AB" w:rsidRPr="00DE03AB">
              <w:rPr>
                <w:rFonts w:ascii="Arial" w:hAnsi="Arial" w:cs="Arial"/>
                <w:bCs/>
                <w:noProof/>
                <w:webHidden/>
              </w:rPr>
              <w:fldChar w:fldCharType="end"/>
            </w:r>
          </w:hyperlink>
        </w:p>
        <w:p w14:paraId="65629F3C" w14:textId="41963BB0" w:rsidR="001E0096" w:rsidRPr="00264FCE" w:rsidRDefault="001E0096" w:rsidP="004F2E8D">
          <w:pPr>
            <w:spacing w:line="240" w:lineRule="auto"/>
            <w:rPr>
              <w:rFonts w:cs="Arial"/>
              <w:sz w:val="22"/>
              <w:szCs w:val="22"/>
              <w:lang w:val="sl-SI"/>
            </w:rPr>
          </w:pPr>
          <w:r w:rsidRPr="00DE03AB">
            <w:rPr>
              <w:rFonts w:cs="Arial"/>
              <w:bCs/>
              <w:sz w:val="22"/>
              <w:szCs w:val="22"/>
              <w:lang w:val="sl-SI"/>
            </w:rPr>
            <w:fldChar w:fldCharType="end"/>
          </w:r>
        </w:p>
      </w:sdtContent>
    </w:sdt>
    <w:p w14:paraId="1F4F17B8" w14:textId="77777777" w:rsidR="003D1E9B" w:rsidRPr="004F2E8D" w:rsidRDefault="003D1E9B" w:rsidP="004F2E8D">
      <w:pPr>
        <w:spacing w:line="240" w:lineRule="auto"/>
        <w:jc w:val="both"/>
        <w:rPr>
          <w:rFonts w:eastAsia="Arial" w:cs="Arial"/>
          <w:color w:val="000000" w:themeColor="text1"/>
          <w:sz w:val="22"/>
          <w:szCs w:val="22"/>
          <w:lang w:val="sl-SI"/>
        </w:rPr>
      </w:pPr>
    </w:p>
    <w:p w14:paraId="1B4B8058" w14:textId="02AE4AD3" w:rsidR="003D1E9B" w:rsidRPr="004F2E8D" w:rsidRDefault="003D1E9B" w:rsidP="001768B2">
      <w:pPr>
        <w:spacing w:line="240" w:lineRule="auto"/>
        <w:rPr>
          <w:rFonts w:eastAsia="Arial" w:cs="Arial"/>
          <w:color w:val="000000" w:themeColor="text1"/>
          <w:sz w:val="22"/>
          <w:szCs w:val="22"/>
          <w:lang w:val="sl-SI"/>
        </w:rPr>
      </w:pPr>
      <w:r w:rsidRPr="004F2E8D">
        <w:rPr>
          <w:rFonts w:eastAsia="Arial" w:cs="Arial"/>
          <w:color w:val="000000" w:themeColor="text1"/>
          <w:sz w:val="22"/>
          <w:szCs w:val="22"/>
          <w:lang w:val="sl-SI"/>
        </w:rPr>
        <w:br w:type="page"/>
      </w:r>
    </w:p>
    <w:p w14:paraId="3774F66C" w14:textId="47750516" w:rsidR="00DC48EF" w:rsidRPr="004F2E8D" w:rsidRDefault="00DC48EF" w:rsidP="003274F8">
      <w:pPr>
        <w:pStyle w:val="Naslov1"/>
        <w:rPr>
          <w:rFonts w:eastAsia="Arial"/>
        </w:rPr>
      </w:pPr>
      <w:bookmarkStart w:id="2" w:name="_Toc131769095"/>
      <w:bookmarkStart w:id="3" w:name="_Toc131769476"/>
      <w:bookmarkStart w:id="4" w:name="_Toc131770086"/>
      <w:bookmarkStart w:id="5" w:name="_Toc131770416"/>
      <w:bookmarkStart w:id="6" w:name="_Toc135138416"/>
      <w:bookmarkStart w:id="7" w:name="_Toc135309484"/>
      <w:bookmarkStart w:id="8" w:name="_Toc164410170"/>
      <w:bookmarkStart w:id="9" w:name="_Toc180493968"/>
      <w:bookmarkEnd w:id="0"/>
      <w:r w:rsidRPr="004F2E8D">
        <w:lastRenderedPageBreak/>
        <w:t>NAZIV IN SEDEŽ ORGANA</w:t>
      </w:r>
      <w:r w:rsidRPr="004F2E8D">
        <w:rPr>
          <w:rFonts w:eastAsia="Arial"/>
        </w:rPr>
        <w:t>, KI DODELJUJE SREDSTVA</w:t>
      </w:r>
      <w:bookmarkEnd w:id="2"/>
      <w:bookmarkEnd w:id="3"/>
      <w:bookmarkEnd w:id="4"/>
      <w:bookmarkEnd w:id="5"/>
      <w:bookmarkEnd w:id="6"/>
      <w:bookmarkEnd w:id="7"/>
      <w:bookmarkEnd w:id="8"/>
      <w:bookmarkEnd w:id="9"/>
    </w:p>
    <w:p w14:paraId="1D1E552B" w14:textId="77777777" w:rsidR="00DC48EF" w:rsidRPr="004F2E8D" w:rsidRDefault="00DC48EF" w:rsidP="001768B2">
      <w:pPr>
        <w:spacing w:line="240" w:lineRule="auto"/>
        <w:jc w:val="both"/>
        <w:rPr>
          <w:rFonts w:eastAsia="Arial" w:cs="Arial"/>
          <w:sz w:val="22"/>
          <w:szCs w:val="22"/>
          <w:lang w:val="sl-SI"/>
        </w:rPr>
      </w:pPr>
    </w:p>
    <w:p w14:paraId="2FB6147C" w14:textId="65E0E69B" w:rsidR="00DC48EF" w:rsidRPr="004F2E8D" w:rsidRDefault="00DC48EF" w:rsidP="001768B2">
      <w:pPr>
        <w:spacing w:line="240" w:lineRule="auto"/>
        <w:jc w:val="both"/>
        <w:rPr>
          <w:rFonts w:eastAsia="Arial" w:cs="Arial"/>
          <w:sz w:val="22"/>
          <w:szCs w:val="22"/>
          <w:lang w:val="sl-SI"/>
        </w:rPr>
      </w:pPr>
      <w:bookmarkStart w:id="10" w:name="_Toc131769096"/>
      <w:r w:rsidRPr="004F2E8D">
        <w:rPr>
          <w:rFonts w:eastAsia="Arial" w:cs="Arial"/>
          <w:sz w:val="22"/>
          <w:szCs w:val="22"/>
          <w:lang w:val="sl-SI"/>
        </w:rPr>
        <w:t xml:space="preserve">Republika Slovenija, Ministrstvo za digitalno preobrazbo, Davčna ulica 1, 1000 Ljubljana (v </w:t>
      </w:r>
      <w:r w:rsidR="00C46DB3" w:rsidRPr="004F2E8D">
        <w:rPr>
          <w:rFonts w:eastAsia="Arial" w:cs="Arial"/>
          <w:sz w:val="22"/>
          <w:szCs w:val="22"/>
          <w:lang w:val="sl-SI"/>
        </w:rPr>
        <w:t>nadaljevanju</w:t>
      </w:r>
      <w:r w:rsidRPr="004F2E8D">
        <w:rPr>
          <w:rFonts w:eastAsia="Arial" w:cs="Arial"/>
          <w:sz w:val="22"/>
          <w:szCs w:val="22"/>
          <w:lang w:val="sl-SI"/>
        </w:rPr>
        <w:t>: ministrstvo).</w:t>
      </w:r>
      <w:bookmarkEnd w:id="10"/>
    </w:p>
    <w:p w14:paraId="76B133FA" w14:textId="77777777" w:rsidR="007840B2" w:rsidRPr="004F2E8D" w:rsidRDefault="007840B2" w:rsidP="001768B2">
      <w:pPr>
        <w:spacing w:line="240" w:lineRule="auto"/>
        <w:jc w:val="both"/>
        <w:rPr>
          <w:rFonts w:eastAsia="Arial" w:cs="Arial"/>
          <w:sz w:val="22"/>
          <w:szCs w:val="22"/>
          <w:lang w:val="sl-SI"/>
        </w:rPr>
      </w:pPr>
    </w:p>
    <w:p w14:paraId="773CA5EC" w14:textId="77777777" w:rsidR="00DC48EF" w:rsidRPr="004F2E8D" w:rsidRDefault="00DC48EF" w:rsidP="001768B2">
      <w:pPr>
        <w:spacing w:line="240" w:lineRule="auto"/>
        <w:jc w:val="both"/>
        <w:rPr>
          <w:rFonts w:eastAsia="Arial" w:cs="Arial"/>
          <w:sz w:val="22"/>
          <w:szCs w:val="22"/>
          <w:lang w:val="sl-SI"/>
        </w:rPr>
      </w:pPr>
    </w:p>
    <w:p w14:paraId="65431933" w14:textId="187B7F59" w:rsidR="00243E73" w:rsidRPr="004F2E8D" w:rsidRDefault="00791FCD" w:rsidP="003274F8">
      <w:pPr>
        <w:pStyle w:val="Naslov1"/>
      </w:pPr>
      <w:bookmarkStart w:id="11" w:name="_Toc164410171"/>
      <w:bookmarkStart w:id="12" w:name="_Toc180493969"/>
      <w:bookmarkStart w:id="13" w:name="_Toc135138418"/>
      <w:bookmarkStart w:id="14" w:name="_Toc135309486"/>
      <w:bookmarkStart w:id="15" w:name="_Toc131769098"/>
      <w:bookmarkStart w:id="16" w:name="_Toc131769478"/>
      <w:bookmarkStart w:id="17" w:name="_Toc131770088"/>
      <w:bookmarkStart w:id="18" w:name="_Toc131770418"/>
      <w:r w:rsidRPr="004F2E8D">
        <w:t>PRAVNA PODLAGA ZA IZVEDBO JAVNEGA RAZPISA</w:t>
      </w:r>
      <w:bookmarkEnd w:id="11"/>
      <w:bookmarkEnd w:id="12"/>
    </w:p>
    <w:p w14:paraId="3039E228" w14:textId="77777777" w:rsidR="00791FCD" w:rsidRPr="004F2E8D" w:rsidRDefault="00791FCD" w:rsidP="001768B2">
      <w:pPr>
        <w:spacing w:line="240" w:lineRule="auto"/>
        <w:rPr>
          <w:rFonts w:cs="Arial"/>
          <w:sz w:val="22"/>
          <w:szCs w:val="22"/>
          <w:lang w:val="sl-SI" w:eastAsia="sl-SI"/>
        </w:rPr>
      </w:pPr>
    </w:p>
    <w:p w14:paraId="7A3EC15F" w14:textId="48616444" w:rsidR="00791FCD" w:rsidRPr="004F2E8D" w:rsidRDefault="00791FCD" w:rsidP="001768B2">
      <w:pPr>
        <w:spacing w:line="240" w:lineRule="auto"/>
        <w:jc w:val="both"/>
        <w:rPr>
          <w:rFonts w:cs="Arial"/>
          <w:color w:val="000000" w:themeColor="text1"/>
          <w:sz w:val="22"/>
          <w:szCs w:val="22"/>
          <w:lang w:val="sl-SI"/>
        </w:rPr>
      </w:pPr>
      <w:bookmarkStart w:id="19" w:name="_Hlk160642758"/>
      <w:r w:rsidRPr="004F2E8D">
        <w:rPr>
          <w:rFonts w:eastAsia="Arial" w:cs="Arial"/>
          <w:color w:val="000000" w:themeColor="text1"/>
          <w:sz w:val="22"/>
          <w:szCs w:val="22"/>
          <w:lang w:val="sl-SI"/>
        </w:rPr>
        <w:t>201. člen Zakona o elektronskih komunikacijah (Uradni list RS, št. 130/22 in 18/23 – ZDU-1O; v nadaljevanju: ZEKom-2)</w:t>
      </w:r>
      <w:bookmarkEnd w:id="19"/>
      <w:r w:rsidRPr="004F2E8D">
        <w:rPr>
          <w:rFonts w:eastAsia="Arial" w:cs="Arial"/>
          <w:color w:val="000000" w:themeColor="text1"/>
          <w:sz w:val="22"/>
          <w:szCs w:val="22"/>
          <w:lang w:val="sl-SI"/>
        </w:rPr>
        <w:t xml:space="preserve">, 106.i člen Zakona o javnih financah (Uradni list RS, št. 11/11 – </w:t>
      </w:r>
      <w:proofErr w:type="spellStart"/>
      <w:r w:rsidRPr="004F2E8D">
        <w:rPr>
          <w:rFonts w:eastAsia="Arial" w:cs="Arial"/>
          <w:color w:val="000000" w:themeColor="text1"/>
          <w:sz w:val="22"/>
          <w:szCs w:val="22"/>
          <w:lang w:val="sl-SI"/>
        </w:rPr>
        <w:t>upb</w:t>
      </w:r>
      <w:proofErr w:type="spellEnd"/>
      <w:r w:rsidR="007C2022" w:rsidRPr="004F2E8D">
        <w:rPr>
          <w:rFonts w:eastAsia="Arial" w:cs="Arial"/>
          <w:color w:val="000000" w:themeColor="text1"/>
          <w:sz w:val="22"/>
          <w:szCs w:val="22"/>
          <w:lang w:val="sl-SI"/>
        </w:rPr>
        <w:t>.</w:t>
      </w:r>
      <w:r w:rsidRPr="004F2E8D">
        <w:rPr>
          <w:rFonts w:eastAsia="Arial" w:cs="Arial"/>
          <w:color w:val="000000" w:themeColor="text1"/>
          <w:sz w:val="22"/>
          <w:szCs w:val="22"/>
          <w:lang w:val="sl-SI"/>
        </w:rPr>
        <w:t xml:space="preserve">, 14/13 – </w:t>
      </w:r>
      <w:proofErr w:type="spellStart"/>
      <w:r w:rsidRPr="004F2E8D">
        <w:rPr>
          <w:rFonts w:eastAsia="Arial" w:cs="Arial"/>
          <w:color w:val="000000" w:themeColor="text1"/>
          <w:sz w:val="22"/>
          <w:szCs w:val="22"/>
          <w:lang w:val="sl-SI"/>
        </w:rPr>
        <w:t>popr</w:t>
      </w:r>
      <w:proofErr w:type="spellEnd"/>
      <w:r w:rsidRPr="004F2E8D">
        <w:rPr>
          <w:rFonts w:eastAsia="Arial" w:cs="Arial"/>
          <w:color w:val="000000" w:themeColor="text1"/>
          <w:sz w:val="22"/>
          <w:szCs w:val="22"/>
          <w:lang w:val="sl-SI"/>
        </w:rPr>
        <w:t xml:space="preserve">., 101/13, 55/15 – </w:t>
      </w:r>
      <w:proofErr w:type="spellStart"/>
      <w:r w:rsidRPr="004F2E8D">
        <w:rPr>
          <w:rFonts w:eastAsia="Arial" w:cs="Arial"/>
          <w:color w:val="000000" w:themeColor="text1"/>
          <w:sz w:val="22"/>
          <w:szCs w:val="22"/>
          <w:lang w:val="sl-SI"/>
        </w:rPr>
        <w:t>ZFisP</w:t>
      </w:r>
      <w:proofErr w:type="spellEnd"/>
      <w:r w:rsidRPr="004F2E8D">
        <w:rPr>
          <w:rFonts w:eastAsia="Arial" w:cs="Arial"/>
          <w:color w:val="000000" w:themeColor="text1"/>
          <w:sz w:val="22"/>
          <w:szCs w:val="22"/>
          <w:lang w:val="sl-SI"/>
        </w:rPr>
        <w:t xml:space="preserve">, 96/15 – ZIPRS1617, 13/18, 195/20 – </w:t>
      </w:r>
      <w:proofErr w:type="spellStart"/>
      <w:r w:rsidRPr="004F2E8D">
        <w:rPr>
          <w:rFonts w:eastAsia="Arial" w:cs="Arial"/>
          <w:color w:val="000000" w:themeColor="text1"/>
          <w:sz w:val="22"/>
          <w:szCs w:val="22"/>
          <w:lang w:val="sl-SI"/>
        </w:rPr>
        <w:t>odl</w:t>
      </w:r>
      <w:proofErr w:type="spellEnd"/>
      <w:r w:rsidRPr="004F2E8D">
        <w:rPr>
          <w:rFonts w:eastAsia="Arial" w:cs="Arial"/>
          <w:color w:val="000000" w:themeColor="text1"/>
          <w:sz w:val="22"/>
          <w:szCs w:val="22"/>
          <w:lang w:val="sl-SI"/>
        </w:rPr>
        <w:t>. US, 18/23 – ZDU-1O in 76/23), 5. člen Zakona o izvrševanju proračunov Republike Slovenije za leti 2024 in 2025 (Uradni list RS, št. 123/23</w:t>
      </w:r>
      <w:r w:rsidR="00850FB2">
        <w:rPr>
          <w:rFonts w:eastAsia="Arial" w:cs="Arial"/>
          <w:color w:val="000000" w:themeColor="text1"/>
          <w:sz w:val="22"/>
          <w:szCs w:val="22"/>
          <w:lang w:val="sl-SI"/>
        </w:rPr>
        <w:t xml:space="preserve"> in 12/24</w:t>
      </w:r>
      <w:r w:rsidR="00DE45BA" w:rsidRPr="004F2E8D">
        <w:rPr>
          <w:rFonts w:eastAsia="Arial" w:cs="Arial"/>
          <w:color w:val="000000" w:themeColor="text1"/>
          <w:sz w:val="22"/>
          <w:szCs w:val="22"/>
          <w:lang w:val="sl-SI"/>
        </w:rPr>
        <w:t>; v nadaljevanju ZIPRS</w:t>
      </w:r>
      <w:r w:rsidRPr="004F2E8D">
        <w:rPr>
          <w:rFonts w:eastAsia="Arial" w:cs="Arial"/>
          <w:color w:val="000000" w:themeColor="text1"/>
          <w:sz w:val="22"/>
          <w:szCs w:val="22"/>
          <w:lang w:val="sl-SI"/>
        </w:rPr>
        <w:t xml:space="preserve">), </w:t>
      </w:r>
      <w:r w:rsidRPr="004F2E8D">
        <w:rPr>
          <w:rFonts w:cs="Arial"/>
          <w:color w:val="000000" w:themeColor="text1"/>
          <w:sz w:val="22"/>
          <w:szCs w:val="22"/>
          <w:lang w:val="sl-SI"/>
        </w:rPr>
        <w:t xml:space="preserve">8. člen Uredbe o vzpostavitvi in zagotavljanju sistema javnega obveščanja in alarmiranja prek javnih mobilnih omrežij (Uradni list RS, št. 127/23; v nadaljevanju: uredba), </w:t>
      </w:r>
      <w:r w:rsidR="00D2501F" w:rsidRPr="004F2E8D">
        <w:rPr>
          <w:rFonts w:cs="Arial"/>
          <w:color w:val="000000" w:themeColor="text1"/>
          <w:sz w:val="22"/>
          <w:szCs w:val="22"/>
          <w:lang w:val="sl-SI"/>
        </w:rPr>
        <w:t xml:space="preserve">3. člen Uredbe o postopku, merilih in načinih dodeljevanja sredstev za spodbujanje razvojnih programov in prednostnih nalog (Uradni list RS, št. </w:t>
      </w:r>
      <w:r w:rsidR="00D2501F" w:rsidRPr="00EA445C">
        <w:rPr>
          <w:rFonts w:cs="Arial"/>
          <w:color w:val="000000" w:themeColor="text1"/>
          <w:sz w:val="22"/>
          <w:szCs w:val="22"/>
          <w:lang w:val="sl-SI"/>
        </w:rPr>
        <w:t>56/11</w:t>
      </w:r>
      <w:r w:rsidR="00D2501F" w:rsidRPr="00700708">
        <w:rPr>
          <w:rFonts w:cs="Arial"/>
          <w:color w:val="000000" w:themeColor="text1"/>
          <w:sz w:val="22"/>
          <w:szCs w:val="22"/>
          <w:lang w:val="sl-SI"/>
        </w:rPr>
        <w:t>),</w:t>
      </w:r>
      <w:r w:rsidR="00700708" w:rsidRPr="00700708">
        <w:rPr>
          <w:rFonts w:cs="Arial"/>
          <w:color w:val="000000" w:themeColor="text1"/>
          <w:sz w:val="22"/>
          <w:szCs w:val="22"/>
          <w:lang w:val="sl-SI"/>
        </w:rPr>
        <w:t xml:space="preserve"> </w:t>
      </w:r>
      <w:r w:rsidR="00700708" w:rsidRPr="009A0172">
        <w:rPr>
          <w:rFonts w:cs="Arial"/>
          <w:color w:val="000000" w:themeColor="text1"/>
          <w:sz w:val="22"/>
          <w:szCs w:val="22"/>
          <w:lang w:val="sl-SI"/>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in Uredba (EU) 2021/1058 Evropskega </w:t>
      </w:r>
      <w:r w:rsidR="00700708" w:rsidRPr="00044541">
        <w:rPr>
          <w:rFonts w:cs="Arial"/>
          <w:color w:val="000000" w:themeColor="text1"/>
          <w:sz w:val="22"/>
          <w:szCs w:val="22"/>
          <w:lang w:val="sl-SI"/>
        </w:rPr>
        <w:t>parlamenta in sveta z dne 24. junija 2021 o Evropskem skladu za regionalni razvoj in Kohezijskem skladu in</w:t>
      </w:r>
      <w:r w:rsidR="00264FCE" w:rsidRPr="00044541">
        <w:rPr>
          <w:rFonts w:cs="Arial"/>
          <w:color w:val="000000" w:themeColor="text1"/>
          <w:sz w:val="22"/>
          <w:szCs w:val="22"/>
          <w:lang w:val="sl-SI"/>
        </w:rPr>
        <w:t xml:space="preserve"> </w:t>
      </w:r>
      <w:r w:rsidRPr="00044541">
        <w:rPr>
          <w:rFonts w:cs="Arial"/>
          <w:color w:val="000000" w:themeColor="text1"/>
          <w:sz w:val="22"/>
          <w:szCs w:val="22"/>
          <w:lang w:val="sl-SI"/>
        </w:rPr>
        <w:t xml:space="preserve">Sklep o začetku postopka in imenovanju razpisne komisije javnega razpisa št. </w:t>
      </w:r>
      <w:r w:rsidR="009D5734" w:rsidRPr="00044541">
        <w:rPr>
          <w:rFonts w:cs="Arial"/>
          <w:color w:val="000000" w:themeColor="text1"/>
          <w:sz w:val="22"/>
          <w:szCs w:val="22"/>
          <w:lang w:val="sl-SI"/>
        </w:rPr>
        <w:t>430-12/2024-3150</w:t>
      </w:r>
      <w:r w:rsidRPr="00044541">
        <w:rPr>
          <w:rFonts w:cs="Arial"/>
          <w:color w:val="000000" w:themeColor="text1"/>
          <w:sz w:val="22"/>
          <w:szCs w:val="22"/>
          <w:lang w:val="sl-SI"/>
        </w:rPr>
        <w:t>-</w:t>
      </w:r>
      <w:r w:rsidR="009A0172" w:rsidRPr="00044541">
        <w:rPr>
          <w:rFonts w:cs="Arial"/>
          <w:color w:val="000000" w:themeColor="text1"/>
          <w:sz w:val="22"/>
          <w:szCs w:val="22"/>
          <w:lang w:val="sl-SI"/>
        </w:rPr>
        <w:t xml:space="preserve">108 </w:t>
      </w:r>
      <w:r w:rsidRPr="00044541">
        <w:rPr>
          <w:rFonts w:cs="Arial"/>
          <w:color w:val="000000" w:themeColor="text1"/>
          <w:sz w:val="22"/>
          <w:szCs w:val="22"/>
          <w:lang w:val="sl-SI"/>
        </w:rPr>
        <w:t xml:space="preserve">z dne </w:t>
      </w:r>
      <w:r w:rsidR="009A0172" w:rsidRPr="00044541">
        <w:rPr>
          <w:rFonts w:cs="Arial"/>
          <w:color w:val="000000" w:themeColor="text1"/>
          <w:sz w:val="22"/>
          <w:szCs w:val="22"/>
          <w:lang w:val="sl-SI"/>
        </w:rPr>
        <w:t>23. 10</w:t>
      </w:r>
      <w:r w:rsidRPr="00044541">
        <w:rPr>
          <w:rFonts w:cs="Arial"/>
          <w:color w:val="000000" w:themeColor="text1"/>
          <w:sz w:val="22"/>
          <w:szCs w:val="22"/>
          <w:lang w:val="sl-SI"/>
        </w:rPr>
        <w:t>.</w:t>
      </w:r>
      <w:r w:rsidR="005C64CD" w:rsidRPr="00044541">
        <w:rPr>
          <w:rFonts w:cs="Arial"/>
          <w:color w:val="000000" w:themeColor="text1"/>
          <w:sz w:val="22"/>
          <w:szCs w:val="22"/>
          <w:lang w:val="sl-SI"/>
        </w:rPr>
        <w:t> </w:t>
      </w:r>
      <w:r w:rsidRPr="00044541">
        <w:rPr>
          <w:rFonts w:cs="Arial"/>
          <w:color w:val="000000" w:themeColor="text1"/>
          <w:sz w:val="22"/>
          <w:szCs w:val="22"/>
          <w:lang w:val="sl-SI"/>
        </w:rPr>
        <w:t>202</w:t>
      </w:r>
      <w:r w:rsidR="00BD445B" w:rsidRPr="00044541">
        <w:rPr>
          <w:rFonts w:cs="Arial"/>
          <w:color w:val="000000" w:themeColor="text1"/>
          <w:sz w:val="22"/>
          <w:szCs w:val="22"/>
          <w:lang w:val="sl-SI"/>
        </w:rPr>
        <w:t>4.</w:t>
      </w:r>
    </w:p>
    <w:p w14:paraId="1E912894" w14:textId="77777777" w:rsidR="00791FCD" w:rsidRPr="004F2E8D" w:rsidRDefault="00791FCD" w:rsidP="001768B2">
      <w:pPr>
        <w:spacing w:line="240" w:lineRule="auto"/>
        <w:rPr>
          <w:rFonts w:cs="Arial"/>
          <w:sz w:val="22"/>
          <w:szCs w:val="22"/>
          <w:lang w:val="sl-SI" w:eastAsia="sl-SI"/>
        </w:rPr>
      </w:pPr>
    </w:p>
    <w:p w14:paraId="7B22BA2C" w14:textId="77777777" w:rsidR="007840B2" w:rsidRPr="004F2E8D" w:rsidRDefault="007840B2" w:rsidP="001768B2">
      <w:pPr>
        <w:spacing w:line="240" w:lineRule="auto"/>
        <w:rPr>
          <w:rFonts w:cs="Arial"/>
          <w:sz w:val="22"/>
          <w:szCs w:val="22"/>
          <w:lang w:val="sl-SI" w:eastAsia="sl-SI"/>
        </w:rPr>
      </w:pPr>
    </w:p>
    <w:p w14:paraId="6CB63682" w14:textId="5A3263BE" w:rsidR="00DC48EF" w:rsidRPr="00E359C3" w:rsidRDefault="00DC48EF" w:rsidP="003274F8">
      <w:pPr>
        <w:pStyle w:val="Naslov1"/>
      </w:pPr>
      <w:bookmarkStart w:id="20" w:name="_Toc164410172"/>
      <w:bookmarkStart w:id="21" w:name="_Toc180493970"/>
      <w:r w:rsidRPr="00E359C3">
        <w:t>NAMEN JAVNEGA RAZPISA</w:t>
      </w:r>
      <w:bookmarkEnd w:id="13"/>
      <w:bookmarkEnd w:id="14"/>
      <w:bookmarkEnd w:id="20"/>
      <w:bookmarkEnd w:id="21"/>
      <w:r w:rsidRPr="00E359C3">
        <w:t xml:space="preserve"> </w:t>
      </w:r>
      <w:bookmarkEnd w:id="15"/>
      <w:bookmarkEnd w:id="16"/>
      <w:bookmarkEnd w:id="17"/>
      <w:bookmarkEnd w:id="18"/>
    </w:p>
    <w:p w14:paraId="25560919" w14:textId="77777777" w:rsidR="00DC48EF" w:rsidRPr="00E359C3" w:rsidRDefault="00DC48EF" w:rsidP="001768B2">
      <w:pPr>
        <w:spacing w:line="240" w:lineRule="auto"/>
        <w:jc w:val="both"/>
        <w:rPr>
          <w:rFonts w:cs="Arial"/>
          <w:sz w:val="22"/>
          <w:szCs w:val="22"/>
          <w:lang w:val="sl-SI"/>
        </w:rPr>
      </w:pPr>
    </w:p>
    <w:p w14:paraId="6713E0B8" w14:textId="63E414C9" w:rsidR="008F04FB" w:rsidRPr="00E359C3" w:rsidRDefault="008F04FB" w:rsidP="001768B2">
      <w:pPr>
        <w:spacing w:line="240" w:lineRule="auto"/>
        <w:jc w:val="both"/>
        <w:rPr>
          <w:rFonts w:cs="Arial"/>
          <w:sz w:val="22"/>
          <w:szCs w:val="22"/>
          <w:lang w:val="sl-SI"/>
        </w:rPr>
      </w:pPr>
      <w:r w:rsidRPr="00E359C3">
        <w:rPr>
          <w:rFonts w:cs="Arial"/>
          <w:sz w:val="22"/>
          <w:szCs w:val="22"/>
          <w:lang w:val="sl-SI"/>
        </w:rPr>
        <w:t>Javno obveščanje in alarmiranje s posredovanjem opozorilnih obvestil bodo izvajalci javno dostopnih mobilnih medosebnih komunikacijskih storitev na podlagi številke (v nadaljevanju: izvajalci mobilnih storitev) izvajali v primerih naravnih ali drugih nesreč.</w:t>
      </w:r>
    </w:p>
    <w:p w14:paraId="4EC17017" w14:textId="77777777" w:rsidR="008F04FB" w:rsidRPr="00E359C3" w:rsidRDefault="008F04FB" w:rsidP="001768B2">
      <w:pPr>
        <w:spacing w:line="240" w:lineRule="auto"/>
        <w:jc w:val="both"/>
        <w:rPr>
          <w:rFonts w:cs="Arial"/>
          <w:sz w:val="22"/>
          <w:szCs w:val="22"/>
          <w:lang w:val="sl-SI"/>
        </w:rPr>
      </w:pPr>
    </w:p>
    <w:p w14:paraId="0BC6FA87" w14:textId="57310929" w:rsidR="00571FA5" w:rsidRPr="00E359C3" w:rsidRDefault="00571FA5" w:rsidP="001768B2">
      <w:pPr>
        <w:spacing w:line="240" w:lineRule="auto"/>
        <w:jc w:val="both"/>
        <w:rPr>
          <w:rFonts w:cs="Arial"/>
          <w:sz w:val="22"/>
          <w:szCs w:val="22"/>
          <w:lang w:val="sl-SI"/>
        </w:rPr>
      </w:pPr>
      <w:r w:rsidRPr="00E359C3">
        <w:rPr>
          <w:rFonts w:eastAsia="Calibri" w:cs="Arial"/>
          <w:sz w:val="22"/>
          <w:szCs w:val="22"/>
          <w:lang w:val="sl-SI"/>
        </w:rPr>
        <w:t>Preko sistemov</w:t>
      </w:r>
      <w:r w:rsidR="00BE1646" w:rsidRPr="00E359C3">
        <w:rPr>
          <w:rFonts w:cs="Arial"/>
          <w:sz w:val="22"/>
          <w:szCs w:val="22"/>
          <w:lang w:val="sl-SI"/>
        </w:rPr>
        <w:t xml:space="preserve"> </w:t>
      </w:r>
      <w:r w:rsidR="00BE1646" w:rsidRPr="00E359C3">
        <w:rPr>
          <w:rFonts w:eastAsia="Calibri" w:cs="Arial"/>
          <w:sz w:val="22"/>
          <w:szCs w:val="22"/>
          <w:lang w:val="sl-SI"/>
        </w:rPr>
        <w:t>javnega obveščanja in alarmiranja s posredovanjem opozorilnih obvestil</w:t>
      </w:r>
      <w:r w:rsidRPr="00E359C3">
        <w:rPr>
          <w:rFonts w:eastAsia="Calibri" w:cs="Arial"/>
          <w:sz w:val="22"/>
          <w:szCs w:val="22"/>
          <w:lang w:val="sl-SI"/>
        </w:rPr>
        <w:t xml:space="preserve"> bodo le ti </w:t>
      </w:r>
      <w:r w:rsidRPr="00E359C3">
        <w:rPr>
          <w:rFonts w:cs="Arial"/>
          <w:sz w:val="22"/>
          <w:szCs w:val="22"/>
          <w:lang w:val="sl-SI"/>
        </w:rPr>
        <w:t>omogočali prenos javnih opozoril in alarmov</w:t>
      </w:r>
      <w:r w:rsidR="00216878">
        <w:rPr>
          <w:rFonts w:cs="Arial"/>
          <w:sz w:val="22"/>
          <w:szCs w:val="22"/>
          <w:lang w:val="sl-SI"/>
        </w:rPr>
        <w:t>,</w:t>
      </w:r>
      <w:r w:rsidRPr="00E359C3">
        <w:rPr>
          <w:rFonts w:cs="Arial"/>
          <w:sz w:val="22"/>
          <w:szCs w:val="22"/>
          <w:lang w:val="sl-SI"/>
        </w:rPr>
        <w:t xml:space="preserve"> kot to določa prvi odstavek 110. člena Direktive (EU) 2018/1972 Evropskega parlamenta in Sveta z dne 11. decembra 2018 o Evropskem zakoniku o elektronskih komunikacijah (UL L št. 321 z dne 17. 12. 2018, str. 36; v nadaljevanju: zakonik).</w:t>
      </w:r>
    </w:p>
    <w:p w14:paraId="6B85D4BF" w14:textId="77777777" w:rsidR="00571FA5" w:rsidRPr="00E359C3" w:rsidRDefault="00571FA5" w:rsidP="001768B2">
      <w:pPr>
        <w:spacing w:line="240" w:lineRule="auto"/>
        <w:jc w:val="both"/>
        <w:rPr>
          <w:rFonts w:cs="Arial"/>
          <w:sz w:val="22"/>
          <w:szCs w:val="22"/>
          <w:lang w:val="sl-SI"/>
        </w:rPr>
      </w:pPr>
    </w:p>
    <w:p w14:paraId="01B35BB8" w14:textId="641D74F1" w:rsidR="007C47F5" w:rsidRPr="00D12400" w:rsidRDefault="00571FA5" w:rsidP="001768B2">
      <w:pPr>
        <w:spacing w:line="240" w:lineRule="auto"/>
        <w:jc w:val="both"/>
        <w:rPr>
          <w:rFonts w:cs="Arial"/>
          <w:sz w:val="22"/>
          <w:szCs w:val="22"/>
          <w:lang w:val="sl-SI"/>
        </w:rPr>
      </w:pPr>
      <w:r w:rsidRPr="00E359C3">
        <w:rPr>
          <w:rFonts w:cs="Arial"/>
          <w:sz w:val="22"/>
          <w:szCs w:val="22"/>
          <w:lang w:val="sl-SI"/>
        </w:rPr>
        <w:t xml:space="preserve">Uprava Republike Slovenije za zaščito in reševanje (v nadaljevanju: </w:t>
      </w:r>
      <w:bookmarkStart w:id="22" w:name="_Hlk159856714"/>
      <w:r w:rsidRPr="00E359C3">
        <w:rPr>
          <w:rFonts w:cs="Arial"/>
          <w:sz w:val="22"/>
          <w:szCs w:val="22"/>
          <w:lang w:val="sl-SI"/>
        </w:rPr>
        <w:t>URSZR</w:t>
      </w:r>
      <w:bookmarkEnd w:id="22"/>
      <w:r w:rsidRPr="00EA445C">
        <w:rPr>
          <w:rFonts w:cs="Arial"/>
          <w:sz w:val="22"/>
          <w:szCs w:val="22"/>
          <w:lang w:val="sl-SI"/>
        </w:rPr>
        <w:t>)</w:t>
      </w:r>
      <w:r w:rsidRPr="00D12400">
        <w:rPr>
          <w:rFonts w:cs="Arial"/>
          <w:sz w:val="22"/>
          <w:szCs w:val="22"/>
          <w:lang w:val="sl-SI"/>
        </w:rPr>
        <w:t xml:space="preserve"> pripravlja opozorilna obvestila o aktualnih ali bližajočih se naravnih in drugih nesrečah</w:t>
      </w:r>
      <w:r w:rsidR="007C47F5" w:rsidRPr="00D12400">
        <w:rPr>
          <w:rFonts w:cs="Arial"/>
          <w:sz w:val="22"/>
          <w:szCs w:val="22"/>
          <w:lang w:val="sl-SI"/>
        </w:rPr>
        <w:t>.</w:t>
      </w:r>
      <w:r w:rsidR="007C47F5" w:rsidRPr="00D12400">
        <w:rPr>
          <w:rFonts w:eastAsia="Calibri" w:cs="Arial"/>
          <w:sz w:val="22"/>
          <w:szCs w:val="22"/>
          <w:lang w:val="sl-SI"/>
        </w:rPr>
        <w:t xml:space="preserve"> </w:t>
      </w:r>
      <w:r w:rsidR="00D2501F" w:rsidRPr="00D12400">
        <w:rPr>
          <w:rFonts w:eastAsia="Calibri" w:cs="Arial"/>
          <w:sz w:val="22"/>
          <w:szCs w:val="22"/>
          <w:lang w:val="sl-SI"/>
        </w:rPr>
        <w:t xml:space="preserve">V ta namen je v okviru Akcijskega načrta Strategije digitalnih javnih storitev 2030 predvidena Platforma za obveščanje in alarmiranje. Prek platforme bo mogoče hitro in učinkovito obveščati ljudi v povezavi z naravnimi in drugimi nesrečami oziroma jih alarmirati v primeru neposredne nevarnosti. </w:t>
      </w:r>
      <w:r w:rsidR="007C47F5" w:rsidRPr="00D12400">
        <w:rPr>
          <w:rFonts w:eastAsia="Calibri" w:cs="Arial"/>
          <w:sz w:val="22"/>
          <w:szCs w:val="22"/>
          <w:lang w:val="sl-SI"/>
        </w:rPr>
        <w:t xml:space="preserve">V trenutku, ko </w:t>
      </w:r>
      <w:r w:rsidR="00823625" w:rsidRPr="00D12400">
        <w:rPr>
          <w:rFonts w:eastAsia="Calibri" w:cs="Arial"/>
          <w:sz w:val="22"/>
          <w:szCs w:val="22"/>
          <w:lang w:val="sl-SI"/>
        </w:rPr>
        <w:t>URSZR</w:t>
      </w:r>
      <w:r w:rsidR="007C47F5" w:rsidRPr="00D12400">
        <w:rPr>
          <w:rFonts w:eastAsia="Calibri" w:cs="Arial"/>
          <w:sz w:val="22"/>
          <w:szCs w:val="22"/>
          <w:lang w:val="sl-SI"/>
        </w:rPr>
        <w:t xml:space="preserve"> prejme informacijo o nekem dogodku na ozemlju Republike Slovenije, o katerem mora biti obveščeno večje število ljudi, bo uporabljena </w:t>
      </w:r>
      <w:r w:rsidR="00823625" w:rsidRPr="00D12400">
        <w:rPr>
          <w:rFonts w:eastAsia="Calibri" w:cs="Arial"/>
          <w:sz w:val="22"/>
          <w:szCs w:val="22"/>
          <w:lang w:val="sl-SI"/>
        </w:rPr>
        <w:t xml:space="preserve">njegova </w:t>
      </w:r>
      <w:r w:rsidR="007C47F5" w:rsidRPr="00D12400">
        <w:rPr>
          <w:rFonts w:eastAsia="Calibri" w:cs="Arial"/>
          <w:sz w:val="22"/>
          <w:szCs w:val="22"/>
          <w:lang w:val="sl-SI"/>
        </w:rPr>
        <w:t xml:space="preserve">platforma </w:t>
      </w:r>
      <w:r w:rsidR="00823625" w:rsidRPr="00D12400">
        <w:rPr>
          <w:rFonts w:eastAsia="Calibri" w:cs="Arial"/>
          <w:sz w:val="22"/>
          <w:szCs w:val="22"/>
          <w:lang w:val="sl-SI"/>
        </w:rPr>
        <w:t xml:space="preserve">za </w:t>
      </w:r>
      <w:r w:rsidR="007C47F5" w:rsidRPr="00D12400">
        <w:rPr>
          <w:rFonts w:eastAsia="Calibri" w:cs="Arial"/>
          <w:sz w:val="22"/>
          <w:szCs w:val="22"/>
          <w:lang w:val="sl-SI"/>
        </w:rPr>
        <w:t>množičn</w:t>
      </w:r>
      <w:r w:rsidR="00823625" w:rsidRPr="00D12400">
        <w:rPr>
          <w:rFonts w:eastAsia="Calibri" w:cs="Arial"/>
          <w:sz w:val="22"/>
          <w:szCs w:val="22"/>
          <w:lang w:val="sl-SI"/>
        </w:rPr>
        <w:t>o</w:t>
      </w:r>
      <w:r w:rsidR="007C47F5" w:rsidRPr="00D12400">
        <w:rPr>
          <w:rFonts w:eastAsia="Calibri" w:cs="Arial"/>
          <w:sz w:val="22"/>
          <w:szCs w:val="22"/>
          <w:lang w:val="sl-SI"/>
        </w:rPr>
        <w:t xml:space="preserve"> obveščanj</w:t>
      </w:r>
      <w:r w:rsidR="00823625" w:rsidRPr="00D12400">
        <w:rPr>
          <w:rFonts w:eastAsia="Calibri" w:cs="Arial"/>
          <w:sz w:val="22"/>
          <w:szCs w:val="22"/>
          <w:lang w:val="sl-SI"/>
        </w:rPr>
        <w:t>e</w:t>
      </w:r>
      <w:r w:rsidR="007C47F5" w:rsidRPr="00D12400">
        <w:rPr>
          <w:rFonts w:eastAsia="Calibri" w:cs="Arial"/>
          <w:sz w:val="22"/>
          <w:szCs w:val="22"/>
          <w:lang w:val="sl-SI"/>
        </w:rPr>
        <w:t xml:space="preserve"> in alarmiranj</w:t>
      </w:r>
      <w:r w:rsidR="00823625" w:rsidRPr="00D12400">
        <w:rPr>
          <w:rFonts w:eastAsia="Calibri" w:cs="Arial"/>
          <w:sz w:val="22"/>
          <w:szCs w:val="22"/>
          <w:lang w:val="sl-SI"/>
        </w:rPr>
        <w:t>e</w:t>
      </w:r>
      <w:r w:rsidR="007C47F5" w:rsidRPr="00D12400">
        <w:rPr>
          <w:rFonts w:eastAsia="Calibri" w:cs="Arial"/>
          <w:sz w:val="22"/>
          <w:szCs w:val="22"/>
          <w:lang w:val="sl-SI"/>
        </w:rPr>
        <w:t xml:space="preserve"> javnosti.</w:t>
      </w:r>
      <w:r w:rsidR="00823625" w:rsidRPr="00D12400">
        <w:rPr>
          <w:rFonts w:eastAsia="Calibri" w:cs="Arial"/>
          <w:sz w:val="22"/>
          <w:szCs w:val="22"/>
          <w:lang w:val="sl-SI"/>
        </w:rPr>
        <w:t xml:space="preserve"> Javnost bodo obveščali regijski centri za obveščanje ali pristojni organi, ki so pooblaščeni za tovrstno obveščanje</w:t>
      </w:r>
      <w:r w:rsidRPr="00D12400">
        <w:rPr>
          <w:rFonts w:cs="Arial"/>
          <w:sz w:val="22"/>
          <w:szCs w:val="22"/>
          <w:lang w:val="sl-SI"/>
        </w:rPr>
        <w:t xml:space="preserve">, ki </w:t>
      </w:r>
      <w:r w:rsidR="00823625" w:rsidRPr="00D12400">
        <w:rPr>
          <w:rFonts w:cs="Arial"/>
          <w:sz w:val="22"/>
          <w:szCs w:val="22"/>
          <w:lang w:val="sl-SI"/>
        </w:rPr>
        <w:t xml:space="preserve">bodo pripravljena opozorilna obvestila posredovali </w:t>
      </w:r>
      <w:r w:rsidRPr="00D12400">
        <w:rPr>
          <w:rFonts w:cs="Arial"/>
          <w:sz w:val="22"/>
          <w:szCs w:val="22"/>
          <w:lang w:val="sl-SI"/>
        </w:rPr>
        <w:t>izvajalcem mobilnih storitev</w:t>
      </w:r>
      <w:r w:rsidR="00823625" w:rsidRPr="00D12400">
        <w:rPr>
          <w:rFonts w:cs="Arial"/>
          <w:sz w:val="22"/>
          <w:szCs w:val="22"/>
          <w:lang w:val="sl-SI"/>
        </w:rPr>
        <w:t xml:space="preserve"> tako, da bo URSZR </w:t>
      </w:r>
      <w:r w:rsidR="00823625" w:rsidRPr="00D12400">
        <w:rPr>
          <w:rFonts w:eastAsia="Calibri" w:cs="Arial"/>
          <w:sz w:val="22"/>
          <w:szCs w:val="22"/>
          <w:lang w:val="sl-SI"/>
        </w:rPr>
        <w:t>v platformo za množično obveščanje in alarmiranje vnesel podatke o dogodku, izbral območje za informiranje ter izbral kanale, preko katerih želi obvestiti ljudi</w:t>
      </w:r>
      <w:r w:rsidRPr="00D12400">
        <w:rPr>
          <w:rFonts w:cs="Arial"/>
          <w:sz w:val="22"/>
          <w:szCs w:val="22"/>
          <w:lang w:val="sl-SI"/>
        </w:rPr>
        <w:t xml:space="preserve">. </w:t>
      </w:r>
      <w:r w:rsidR="00823625" w:rsidRPr="00D12400">
        <w:rPr>
          <w:rFonts w:cs="Arial"/>
          <w:sz w:val="22"/>
          <w:szCs w:val="22"/>
          <w:lang w:val="sl-SI"/>
        </w:rPr>
        <w:t xml:space="preserve">V obstoječem sistemu javnega alarmiranja je URSZR že zagotovil vmesnik, ki bo ob aktiviranju sirene zmožen posredovati podatke o alarmih na to platformo z namenom obveščanja ljudi o alarmih tudi </w:t>
      </w:r>
      <w:r w:rsidR="00804AE5" w:rsidRPr="00D12400">
        <w:rPr>
          <w:rFonts w:cs="Arial"/>
          <w:sz w:val="22"/>
          <w:szCs w:val="22"/>
          <w:lang w:val="sl-SI"/>
        </w:rPr>
        <w:t>prek drugih komunikacijskih kanalov</w:t>
      </w:r>
      <w:r w:rsidR="00823625" w:rsidRPr="00D12400">
        <w:rPr>
          <w:rFonts w:cs="Arial"/>
          <w:sz w:val="22"/>
          <w:szCs w:val="22"/>
          <w:lang w:val="sl-SI"/>
        </w:rPr>
        <w:t>.</w:t>
      </w:r>
    </w:p>
    <w:p w14:paraId="1BAC4126" w14:textId="77777777" w:rsidR="00BD445B" w:rsidRPr="00D12400" w:rsidRDefault="00BD445B" w:rsidP="001768B2">
      <w:pPr>
        <w:spacing w:line="240" w:lineRule="auto"/>
        <w:jc w:val="both"/>
        <w:rPr>
          <w:rFonts w:cs="Arial"/>
          <w:sz w:val="22"/>
          <w:szCs w:val="22"/>
          <w:lang w:val="sl-SI"/>
        </w:rPr>
      </w:pPr>
    </w:p>
    <w:p w14:paraId="12045811" w14:textId="79D5D729" w:rsidR="00571FA5" w:rsidRDefault="00571FA5" w:rsidP="001768B2">
      <w:pPr>
        <w:spacing w:line="240" w:lineRule="auto"/>
        <w:jc w:val="both"/>
        <w:rPr>
          <w:rFonts w:eastAsia="Calibri" w:cs="Arial"/>
          <w:sz w:val="22"/>
          <w:szCs w:val="22"/>
          <w:lang w:val="sl-SI"/>
        </w:rPr>
      </w:pPr>
      <w:r w:rsidRPr="00D12400">
        <w:rPr>
          <w:rFonts w:cs="Arial"/>
          <w:sz w:val="22"/>
          <w:szCs w:val="22"/>
          <w:lang w:val="sl-SI"/>
        </w:rPr>
        <w:t xml:space="preserve">V skladu z uredbo bodo izvajalci mobilnih storitev javno obveščanje in alarmiranje s posredovanjem opozorilnih obvestil izvajali tako, da bodo prek sistema, ki vključuje mobilne bazne postaje, pošiljali sporočila več uporabnikom mobilnih telefonov na določenem območju hkrati na tako imenovani način </w:t>
      </w:r>
      <w:proofErr w:type="spellStart"/>
      <w:r w:rsidRPr="00D12400">
        <w:rPr>
          <w:rFonts w:cs="Arial"/>
          <w:sz w:val="22"/>
          <w:szCs w:val="22"/>
          <w:lang w:val="sl-SI"/>
        </w:rPr>
        <w:t>Cell</w:t>
      </w:r>
      <w:proofErr w:type="spellEnd"/>
      <w:r w:rsidRPr="00D12400">
        <w:rPr>
          <w:rFonts w:cs="Arial"/>
          <w:sz w:val="22"/>
          <w:szCs w:val="22"/>
          <w:lang w:val="sl-SI"/>
        </w:rPr>
        <w:t xml:space="preserve"> </w:t>
      </w:r>
      <w:proofErr w:type="spellStart"/>
      <w:r w:rsidRPr="00D12400">
        <w:rPr>
          <w:rFonts w:cs="Arial"/>
          <w:sz w:val="22"/>
          <w:szCs w:val="22"/>
          <w:lang w:val="sl-SI"/>
        </w:rPr>
        <w:t>Broadcast</w:t>
      </w:r>
      <w:proofErr w:type="spellEnd"/>
      <w:r w:rsidRPr="00D12400">
        <w:rPr>
          <w:rFonts w:cs="Arial"/>
          <w:sz w:val="22"/>
          <w:szCs w:val="22"/>
          <w:lang w:val="sl-SI"/>
        </w:rPr>
        <w:t xml:space="preserve"> (CB). </w:t>
      </w:r>
      <w:r w:rsidRPr="00D12400">
        <w:rPr>
          <w:rFonts w:eastAsia="Calibri" w:cs="Arial"/>
          <w:sz w:val="22"/>
          <w:szCs w:val="22"/>
          <w:lang w:val="sl-SI"/>
        </w:rPr>
        <w:t xml:space="preserve">To je način, v katerem izvajalci mobilnih storitev v realnem času posredujejo od URSZR-ja prejeta opozorilna obvestila vsem uporabnikom svojega omrežja in tudi vsem </w:t>
      </w:r>
      <w:r w:rsidRPr="00D12400">
        <w:rPr>
          <w:rFonts w:eastAsia="Calibri" w:cs="Arial"/>
          <w:sz w:val="22"/>
          <w:szCs w:val="22"/>
          <w:lang w:val="sl-SI"/>
        </w:rPr>
        <w:lastRenderedPageBreak/>
        <w:t>uporabnikom drugih ponudnikov mobilnih storitev, ki v danem trenutku uporabljajo njegovo omrežje, ki so na geografskem območju, ki ga je določil URSZR.</w:t>
      </w:r>
    </w:p>
    <w:p w14:paraId="04B5DD5E" w14:textId="77777777" w:rsidR="00700708" w:rsidRDefault="00700708" w:rsidP="001768B2">
      <w:pPr>
        <w:spacing w:line="240" w:lineRule="auto"/>
        <w:jc w:val="both"/>
        <w:rPr>
          <w:rFonts w:eastAsia="Calibri" w:cs="Arial"/>
          <w:sz w:val="22"/>
          <w:szCs w:val="22"/>
          <w:lang w:val="sl-SI"/>
        </w:rPr>
      </w:pPr>
    </w:p>
    <w:p w14:paraId="04B5D738" w14:textId="77777777" w:rsidR="00700708" w:rsidRDefault="00700708" w:rsidP="00700708">
      <w:pPr>
        <w:spacing w:line="240" w:lineRule="auto"/>
        <w:jc w:val="both"/>
        <w:rPr>
          <w:rFonts w:cs="Arial"/>
          <w:sz w:val="22"/>
          <w:szCs w:val="22"/>
          <w:lang w:val="sl-SI"/>
        </w:rPr>
      </w:pPr>
      <w:r>
        <w:rPr>
          <w:rFonts w:cs="Arial"/>
          <w:sz w:val="22"/>
          <w:szCs w:val="22"/>
          <w:lang w:val="sl-SI"/>
        </w:rPr>
        <w:t xml:space="preserve">Sredstva za vzpostavitev in za vzdrževanje ter upravljanje sistema javnega obveščanja in alarmiranja s posredovanjem opozorilnih obvestil v obdobju petih let zagotovi ministrstvo, pristojno za elektronske komunikacije iz sredstev državnega proračuna, v skladu z določbami uredbe. Do sedaj zagotovljena sredstva za vzdrževanje ter upravljanje sistema javnega obveščanja in alarmiranja s posredovanjem opozorilnih obvestil, ki so bila odobrena na podlagi Javnega razpisa za financiranje vzpostavitve, vzdrževanja in upravljanja sistema javnega obveščanja in alarmiranja s posredovanjem opozorilnih obvestil (JR PWAS), še ne omogočajo zanesljivega delovanja celotnega sistema javnega obveščanja in alarmiranja s posredovanjem opozorilnih obvestil.  </w:t>
      </w:r>
    </w:p>
    <w:p w14:paraId="4F0E2F39" w14:textId="77777777" w:rsidR="00700708" w:rsidRDefault="00700708" w:rsidP="00700708">
      <w:pPr>
        <w:spacing w:line="240" w:lineRule="auto"/>
        <w:jc w:val="both"/>
        <w:rPr>
          <w:rFonts w:cs="Arial"/>
          <w:sz w:val="22"/>
          <w:szCs w:val="22"/>
          <w:lang w:val="sl-SI"/>
        </w:rPr>
      </w:pPr>
    </w:p>
    <w:p w14:paraId="6E367A2B" w14:textId="2F9D8EA9" w:rsidR="00700708" w:rsidRDefault="00700708" w:rsidP="00700708">
      <w:pPr>
        <w:spacing w:line="240" w:lineRule="auto"/>
        <w:jc w:val="both"/>
        <w:rPr>
          <w:rFonts w:cs="Arial"/>
          <w:sz w:val="22"/>
          <w:szCs w:val="22"/>
          <w:lang w:val="sl-SI"/>
        </w:rPr>
      </w:pPr>
      <w:r>
        <w:rPr>
          <w:rFonts w:eastAsia="Calibri" w:cs="Arial"/>
          <w:sz w:val="22"/>
          <w:szCs w:val="22"/>
          <w:lang w:val="sl-SI"/>
        </w:rPr>
        <w:t>Namen javnega razpisa je zagotoviti sredstva za zanesljivo delovanje celotnega</w:t>
      </w:r>
      <w:r w:rsidRPr="00EA445C">
        <w:rPr>
          <w:rFonts w:eastAsia="Arial" w:cs="Arial"/>
          <w:color w:val="000000" w:themeColor="text1"/>
          <w:sz w:val="22"/>
          <w:szCs w:val="22"/>
          <w:lang w:val="sl-SI"/>
        </w:rPr>
        <w:t xml:space="preserve"> sistema</w:t>
      </w:r>
      <w:r>
        <w:rPr>
          <w:rFonts w:eastAsia="Arial" w:cs="Arial"/>
          <w:color w:val="000000" w:themeColor="text1"/>
          <w:sz w:val="22"/>
          <w:szCs w:val="22"/>
          <w:lang w:val="sl-SI"/>
        </w:rPr>
        <w:t xml:space="preserve"> </w:t>
      </w:r>
      <w:r w:rsidRPr="00EA445C">
        <w:rPr>
          <w:rFonts w:cs="Arial"/>
          <w:sz w:val="22"/>
          <w:szCs w:val="22"/>
          <w:lang w:val="sl-SI"/>
        </w:rPr>
        <w:t>javnega obveščanja in alarmiranja s posredovanjem opozorilnih obvestil</w:t>
      </w:r>
      <w:r>
        <w:rPr>
          <w:rFonts w:cs="Arial"/>
          <w:sz w:val="22"/>
          <w:szCs w:val="22"/>
          <w:lang w:val="sl-SI"/>
        </w:rPr>
        <w:t>, s čimer se zagotovi tudi enakopravna obravnava vseh izvajalcev in uporaba enotnih pravil.</w:t>
      </w:r>
    </w:p>
    <w:p w14:paraId="58DBEED7" w14:textId="77777777" w:rsidR="00700708" w:rsidRPr="00D12400" w:rsidRDefault="00700708" w:rsidP="001768B2">
      <w:pPr>
        <w:spacing w:line="240" w:lineRule="auto"/>
        <w:jc w:val="both"/>
        <w:rPr>
          <w:rFonts w:eastAsia="Calibri" w:cs="Arial"/>
          <w:sz w:val="22"/>
          <w:szCs w:val="22"/>
          <w:lang w:val="sl-SI"/>
        </w:rPr>
      </w:pPr>
    </w:p>
    <w:p w14:paraId="030CBEE7" w14:textId="474372D2" w:rsidR="00D05C0F" w:rsidRDefault="00D05C0F">
      <w:pPr>
        <w:spacing w:line="240" w:lineRule="auto"/>
        <w:rPr>
          <w:rFonts w:eastAsia="Arial" w:cs="Arial"/>
          <w:szCs w:val="20"/>
          <w:lang w:val="sl-SI"/>
        </w:rPr>
      </w:pPr>
    </w:p>
    <w:p w14:paraId="452AF6FB" w14:textId="24521B49" w:rsidR="007338C9" w:rsidRPr="00D12400" w:rsidRDefault="007338C9" w:rsidP="003274F8">
      <w:pPr>
        <w:pStyle w:val="Naslov1"/>
      </w:pPr>
      <w:bookmarkStart w:id="23" w:name="_Toc164410173"/>
      <w:bookmarkStart w:id="24" w:name="_Toc180493971"/>
      <w:bookmarkStart w:id="25" w:name="_Toc131769099"/>
      <w:bookmarkStart w:id="26" w:name="_Toc131769479"/>
      <w:bookmarkStart w:id="27" w:name="_Toc131770089"/>
      <w:bookmarkStart w:id="28" w:name="_Toc131770419"/>
      <w:bookmarkStart w:id="29" w:name="_Toc135138419"/>
      <w:bookmarkStart w:id="30" w:name="_Toc135309487"/>
      <w:r w:rsidRPr="00D12400">
        <w:t>CILJ</w:t>
      </w:r>
      <w:r w:rsidRPr="00D12400">
        <w:rPr>
          <w:color w:val="auto"/>
          <w:kern w:val="0"/>
        </w:rPr>
        <w:t xml:space="preserve"> </w:t>
      </w:r>
      <w:r w:rsidRPr="00D12400">
        <w:t>JAVNEGA RAZPISA</w:t>
      </w:r>
      <w:bookmarkEnd w:id="23"/>
      <w:bookmarkEnd w:id="24"/>
    </w:p>
    <w:p w14:paraId="11E860B9" w14:textId="77777777" w:rsidR="007338C9" w:rsidRPr="00D12400" w:rsidRDefault="007338C9" w:rsidP="00D12400">
      <w:pPr>
        <w:spacing w:line="240" w:lineRule="auto"/>
        <w:rPr>
          <w:rFonts w:cs="Arial"/>
          <w:sz w:val="22"/>
          <w:szCs w:val="22"/>
          <w:lang w:val="sl-SI" w:eastAsia="sl-SI"/>
        </w:rPr>
      </w:pPr>
    </w:p>
    <w:p w14:paraId="083422B7" w14:textId="6DA323D0" w:rsidR="007338C9" w:rsidRPr="00D12400" w:rsidRDefault="007338C9" w:rsidP="001768B2">
      <w:pPr>
        <w:spacing w:line="240" w:lineRule="auto"/>
        <w:jc w:val="both"/>
        <w:rPr>
          <w:rFonts w:cs="Arial"/>
          <w:sz w:val="22"/>
          <w:szCs w:val="22"/>
          <w:lang w:val="sl-SI"/>
        </w:rPr>
      </w:pPr>
      <w:r w:rsidRPr="00D12400">
        <w:rPr>
          <w:rFonts w:cs="Arial"/>
          <w:sz w:val="22"/>
          <w:szCs w:val="22"/>
          <w:lang w:val="sl-SI"/>
        </w:rPr>
        <w:t xml:space="preserve">Cilj </w:t>
      </w:r>
      <w:r w:rsidR="00550A4C" w:rsidRPr="00D12400">
        <w:rPr>
          <w:rFonts w:cs="Arial"/>
          <w:sz w:val="22"/>
          <w:szCs w:val="22"/>
          <w:lang w:val="sl-SI"/>
        </w:rPr>
        <w:t xml:space="preserve">javnega razpisa je </w:t>
      </w:r>
      <w:r w:rsidR="006257D1" w:rsidRPr="00EA445C">
        <w:rPr>
          <w:rFonts w:cs="Arial"/>
          <w:sz w:val="22"/>
          <w:szCs w:val="22"/>
          <w:lang w:val="sl-SI"/>
        </w:rPr>
        <w:t>zagotavljanje zanesljivega delovanja</w:t>
      </w:r>
      <w:r w:rsidR="006257D1" w:rsidRPr="00D12400">
        <w:rPr>
          <w:rFonts w:cs="Arial"/>
          <w:sz w:val="22"/>
          <w:szCs w:val="22"/>
          <w:lang w:val="sl-SI"/>
        </w:rPr>
        <w:t xml:space="preserve"> </w:t>
      </w:r>
      <w:r w:rsidR="000C0D87" w:rsidRPr="00D12400">
        <w:rPr>
          <w:rFonts w:cs="Arial"/>
          <w:sz w:val="22"/>
          <w:szCs w:val="22"/>
          <w:lang w:val="sl-SI"/>
        </w:rPr>
        <w:t xml:space="preserve">sistema </w:t>
      </w:r>
      <w:r w:rsidRPr="00D12400">
        <w:rPr>
          <w:rFonts w:cs="Arial"/>
          <w:sz w:val="22"/>
          <w:szCs w:val="22"/>
          <w:lang w:val="sl-SI"/>
        </w:rPr>
        <w:t>javnega obveščanja in alarmiranja s posredovanjem opozorilnih obvestil</w:t>
      </w:r>
      <w:r w:rsidR="00804AE5" w:rsidRPr="00D12400">
        <w:rPr>
          <w:rFonts w:cs="Arial"/>
          <w:sz w:val="22"/>
          <w:szCs w:val="22"/>
          <w:lang w:val="sl-SI"/>
        </w:rPr>
        <w:t xml:space="preserve"> na mobilne telefone ciljne skupine</w:t>
      </w:r>
      <w:r w:rsidR="00550A4C" w:rsidRPr="00D12400">
        <w:rPr>
          <w:rFonts w:cs="Arial"/>
          <w:sz w:val="22"/>
          <w:szCs w:val="22"/>
          <w:lang w:val="sl-SI"/>
        </w:rPr>
        <w:t>, ki bo</w:t>
      </w:r>
      <w:r w:rsidRPr="00D12400">
        <w:rPr>
          <w:rFonts w:cs="Arial"/>
          <w:sz w:val="22"/>
          <w:szCs w:val="22"/>
          <w:lang w:val="sl-SI"/>
        </w:rPr>
        <w:t>:</w:t>
      </w:r>
    </w:p>
    <w:p w14:paraId="53248857" w14:textId="6B5FAA69"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r>
      <w:r w:rsidR="00550A4C" w:rsidRPr="00D12400">
        <w:rPr>
          <w:rFonts w:cs="Arial"/>
          <w:sz w:val="22"/>
          <w:szCs w:val="22"/>
          <w:lang w:val="sl-SI"/>
        </w:rPr>
        <w:t xml:space="preserve">povečal </w:t>
      </w:r>
      <w:r w:rsidRPr="00D12400">
        <w:rPr>
          <w:rFonts w:cs="Arial"/>
          <w:sz w:val="22"/>
          <w:szCs w:val="22"/>
          <w:lang w:val="sl-SI"/>
        </w:rPr>
        <w:t>varnost v državi s pravočasnim obveščanjem in alarmiranjem ljudi preko različnih komunikacijskih kanalov,</w:t>
      </w:r>
    </w:p>
    <w:p w14:paraId="3B8F64D9" w14:textId="50197A73"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t>omogoča</w:t>
      </w:r>
      <w:r w:rsidR="00550A4C" w:rsidRPr="00D12400">
        <w:rPr>
          <w:rFonts w:cs="Arial"/>
          <w:sz w:val="22"/>
          <w:szCs w:val="22"/>
          <w:lang w:val="sl-SI"/>
        </w:rPr>
        <w:t>l</w:t>
      </w:r>
      <w:r w:rsidRPr="00D12400">
        <w:rPr>
          <w:rFonts w:cs="Arial"/>
          <w:sz w:val="22"/>
          <w:szCs w:val="22"/>
          <w:lang w:val="sl-SI"/>
        </w:rPr>
        <w:t xml:space="preserve"> obveščanja in alarmiranja za gluhe in naglušne,</w:t>
      </w:r>
    </w:p>
    <w:p w14:paraId="071C9A40" w14:textId="273CD350"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t>razbremeni</w:t>
      </w:r>
      <w:r w:rsidR="00550A4C" w:rsidRPr="00D12400">
        <w:rPr>
          <w:rFonts w:cs="Arial"/>
          <w:sz w:val="22"/>
          <w:szCs w:val="22"/>
          <w:lang w:val="sl-SI"/>
        </w:rPr>
        <w:t>l</w:t>
      </w:r>
      <w:r w:rsidRPr="00D12400">
        <w:rPr>
          <w:rFonts w:cs="Arial"/>
          <w:sz w:val="22"/>
          <w:szCs w:val="22"/>
          <w:lang w:val="sl-SI"/>
        </w:rPr>
        <w:t xml:space="preserve"> operaterje v centru, ki sprejemajo klice na številki 112,</w:t>
      </w:r>
    </w:p>
    <w:p w14:paraId="6F562C50" w14:textId="4140951D"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r>
      <w:r w:rsidR="00550A4C" w:rsidRPr="00D12400">
        <w:rPr>
          <w:rFonts w:cs="Arial"/>
          <w:sz w:val="22"/>
          <w:szCs w:val="22"/>
          <w:lang w:val="sl-SI"/>
        </w:rPr>
        <w:t xml:space="preserve">olajšal koordinacijo </w:t>
      </w:r>
      <w:r w:rsidRPr="00D12400">
        <w:rPr>
          <w:rFonts w:cs="Arial"/>
          <w:sz w:val="22"/>
          <w:szCs w:val="22"/>
          <w:lang w:val="sl-SI"/>
        </w:rPr>
        <w:t>reševanja na območjih, ki so jih prizadele naravne in druge nesreče,</w:t>
      </w:r>
    </w:p>
    <w:p w14:paraId="57EEF990" w14:textId="314C424D"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r>
      <w:r w:rsidR="00550A4C" w:rsidRPr="00D12400">
        <w:rPr>
          <w:rFonts w:cs="Arial"/>
          <w:sz w:val="22"/>
          <w:szCs w:val="22"/>
          <w:lang w:val="sl-SI"/>
        </w:rPr>
        <w:t>iz</w:t>
      </w:r>
      <w:r w:rsidRPr="00D12400">
        <w:rPr>
          <w:rFonts w:cs="Arial"/>
          <w:sz w:val="22"/>
          <w:szCs w:val="22"/>
          <w:lang w:val="sl-SI"/>
        </w:rPr>
        <w:t>boljša</w:t>
      </w:r>
      <w:r w:rsidR="00550A4C" w:rsidRPr="00D12400">
        <w:rPr>
          <w:rFonts w:cs="Arial"/>
          <w:sz w:val="22"/>
          <w:szCs w:val="22"/>
          <w:lang w:val="sl-SI"/>
        </w:rPr>
        <w:t>l</w:t>
      </w:r>
      <w:r w:rsidRPr="00D12400">
        <w:rPr>
          <w:rFonts w:cs="Arial"/>
          <w:sz w:val="22"/>
          <w:szCs w:val="22"/>
          <w:lang w:val="sl-SI"/>
        </w:rPr>
        <w:t xml:space="preserve"> obveščenost ljudi v naravnih in drugih nesrečah,</w:t>
      </w:r>
    </w:p>
    <w:p w14:paraId="05E8F6F0" w14:textId="6D9CD7A5"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r>
      <w:r w:rsidR="00550A4C" w:rsidRPr="00D12400">
        <w:rPr>
          <w:rFonts w:cs="Arial"/>
          <w:sz w:val="22"/>
          <w:szCs w:val="22"/>
          <w:lang w:val="sl-SI"/>
        </w:rPr>
        <w:t xml:space="preserve">zmanjšal posredne </w:t>
      </w:r>
      <w:r w:rsidRPr="00D12400">
        <w:rPr>
          <w:rFonts w:cs="Arial"/>
          <w:sz w:val="22"/>
          <w:szCs w:val="22"/>
          <w:lang w:val="sl-SI"/>
        </w:rPr>
        <w:t xml:space="preserve">in </w:t>
      </w:r>
      <w:r w:rsidR="00550A4C" w:rsidRPr="00D12400">
        <w:rPr>
          <w:rFonts w:cs="Arial"/>
          <w:sz w:val="22"/>
          <w:szCs w:val="22"/>
          <w:lang w:val="sl-SI"/>
        </w:rPr>
        <w:t xml:space="preserve">neposredne stroške </w:t>
      </w:r>
      <w:r w:rsidRPr="00D12400">
        <w:rPr>
          <w:rFonts w:cs="Arial"/>
          <w:sz w:val="22"/>
          <w:szCs w:val="22"/>
          <w:lang w:val="sl-SI"/>
        </w:rPr>
        <w:t>(boljše obveščanje v primeru prometnih in drugih nesreč) in</w:t>
      </w:r>
    </w:p>
    <w:p w14:paraId="5555FEB2" w14:textId="3509BB85" w:rsidR="007338C9" w:rsidRPr="00D12400" w:rsidRDefault="007338C9" w:rsidP="001768B2">
      <w:pPr>
        <w:spacing w:line="240" w:lineRule="auto"/>
        <w:ind w:left="284" w:hanging="284"/>
        <w:jc w:val="both"/>
        <w:rPr>
          <w:rFonts w:cs="Arial"/>
          <w:sz w:val="22"/>
          <w:szCs w:val="22"/>
          <w:lang w:val="sl-SI"/>
        </w:rPr>
      </w:pPr>
      <w:r w:rsidRPr="00D12400">
        <w:rPr>
          <w:rFonts w:cs="Arial"/>
          <w:sz w:val="22"/>
          <w:szCs w:val="22"/>
          <w:lang w:val="sl-SI"/>
        </w:rPr>
        <w:t>-</w:t>
      </w:r>
      <w:r w:rsidRPr="00D12400">
        <w:rPr>
          <w:rFonts w:cs="Arial"/>
          <w:sz w:val="22"/>
          <w:szCs w:val="22"/>
          <w:lang w:val="sl-SI"/>
        </w:rPr>
        <w:tab/>
      </w:r>
      <w:r w:rsidR="00550A4C" w:rsidRPr="00D12400">
        <w:rPr>
          <w:rFonts w:cs="Arial"/>
          <w:sz w:val="22"/>
          <w:szCs w:val="22"/>
          <w:lang w:val="sl-SI"/>
        </w:rPr>
        <w:t xml:space="preserve">uresničeval </w:t>
      </w:r>
      <w:r w:rsidRPr="00D12400">
        <w:rPr>
          <w:rFonts w:cs="Arial"/>
          <w:sz w:val="22"/>
          <w:szCs w:val="22"/>
          <w:lang w:val="sl-SI"/>
        </w:rPr>
        <w:t>določb</w:t>
      </w:r>
      <w:r w:rsidR="00550A4C" w:rsidRPr="00D12400">
        <w:rPr>
          <w:rFonts w:cs="Arial"/>
          <w:sz w:val="22"/>
          <w:szCs w:val="22"/>
          <w:lang w:val="sl-SI"/>
        </w:rPr>
        <w:t>e</w:t>
      </w:r>
      <w:r w:rsidRPr="00D12400">
        <w:rPr>
          <w:rFonts w:cs="Arial"/>
          <w:sz w:val="22"/>
          <w:szCs w:val="22"/>
          <w:lang w:val="sl-SI"/>
        </w:rPr>
        <w:t xml:space="preserve"> 110. člena zakonika.</w:t>
      </w:r>
    </w:p>
    <w:p w14:paraId="6DCB3290" w14:textId="77777777" w:rsidR="00040FB3" w:rsidRPr="00D12400" w:rsidRDefault="00040FB3" w:rsidP="001768B2">
      <w:pPr>
        <w:spacing w:line="240" w:lineRule="auto"/>
        <w:ind w:left="284" w:hanging="284"/>
        <w:jc w:val="both"/>
        <w:rPr>
          <w:rFonts w:cs="Arial"/>
          <w:sz w:val="22"/>
          <w:szCs w:val="22"/>
          <w:lang w:val="sl-SI"/>
        </w:rPr>
      </w:pPr>
    </w:p>
    <w:p w14:paraId="1A272126" w14:textId="54114507" w:rsidR="00040FB3" w:rsidRPr="00D12400" w:rsidRDefault="00040FB3" w:rsidP="001768B2">
      <w:pPr>
        <w:spacing w:line="240" w:lineRule="auto"/>
        <w:ind w:left="284" w:hanging="284"/>
        <w:jc w:val="both"/>
        <w:rPr>
          <w:rFonts w:cs="Arial"/>
          <w:sz w:val="22"/>
          <w:szCs w:val="22"/>
          <w:lang w:val="sl-SI"/>
        </w:rPr>
      </w:pPr>
      <w:r w:rsidRPr="00D12400">
        <w:rPr>
          <w:rFonts w:cs="Arial"/>
          <w:sz w:val="22"/>
          <w:szCs w:val="22"/>
          <w:lang w:val="sl-SI"/>
        </w:rPr>
        <w:t xml:space="preserve">Ciljna skupina so </w:t>
      </w:r>
      <w:r w:rsidR="00CC29E0" w:rsidRPr="00D12400">
        <w:rPr>
          <w:rFonts w:cs="Arial"/>
          <w:sz w:val="22"/>
          <w:szCs w:val="22"/>
          <w:lang w:val="sl-SI"/>
        </w:rPr>
        <w:t xml:space="preserve">končni </w:t>
      </w:r>
      <w:r w:rsidR="00014B1F" w:rsidRPr="00D12400">
        <w:rPr>
          <w:rFonts w:cs="Arial"/>
          <w:sz w:val="22"/>
          <w:szCs w:val="22"/>
          <w:lang w:val="sl-SI"/>
        </w:rPr>
        <w:t xml:space="preserve">uporabniki mobilnih </w:t>
      </w:r>
      <w:r w:rsidR="00CC29E0" w:rsidRPr="00D12400">
        <w:rPr>
          <w:rFonts w:cs="Arial"/>
          <w:sz w:val="22"/>
          <w:szCs w:val="22"/>
          <w:lang w:val="sl-SI"/>
        </w:rPr>
        <w:t>telefonov na ciljnem geografskem območju, ki ga določi URSZR.</w:t>
      </w:r>
    </w:p>
    <w:p w14:paraId="3EB0D738" w14:textId="77777777" w:rsidR="00040FB3" w:rsidRPr="00D12400" w:rsidRDefault="00040FB3" w:rsidP="001768B2">
      <w:pPr>
        <w:spacing w:line="240" w:lineRule="auto"/>
        <w:ind w:left="284" w:hanging="284"/>
        <w:jc w:val="both"/>
        <w:rPr>
          <w:rFonts w:cs="Arial"/>
          <w:sz w:val="22"/>
          <w:szCs w:val="22"/>
          <w:lang w:val="sl-SI"/>
        </w:rPr>
      </w:pPr>
    </w:p>
    <w:p w14:paraId="368E9123" w14:textId="35920C23" w:rsidR="007338C9" w:rsidRPr="00D12400" w:rsidRDefault="00AD6FA8" w:rsidP="001768B2">
      <w:pPr>
        <w:spacing w:line="240" w:lineRule="auto"/>
        <w:rPr>
          <w:rFonts w:cs="Arial"/>
          <w:sz w:val="22"/>
          <w:szCs w:val="22"/>
          <w:lang w:val="sl-SI" w:eastAsia="sl-SI"/>
        </w:rPr>
      </w:pPr>
      <w:r w:rsidRPr="00D12400">
        <w:rPr>
          <w:rFonts w:cs="Arial"/>
          <w:sz w:val="22"/>
          <w:szCs w:val="22"/>
          <w:lang w:val="sl-SI"/>
        </w:rPr>
        <w:t>Podjetja, ki so prepoznana kot upravičenci, so operaterji elektronskih komunikacij.</w:t>
      </w:r>
    </w:p>
    <w:p w14:paraId="50992177" w14:textId="77777777" w:rsidR="009174B7" w:rsidRPr="00D12400" w:rsidRDefault="009174B7" w:rsidP="001768B2">
      <w:pPr>
        <w:spacing w:line="240" w:lineRule="auto"/>
        <w:rPr>
          <w:rFonts w:cs="Arial"/>
          <w:sz w:val="22"/>
          <w:szCs w:val="22"/>
          <w:lang w:val="sl-SI" w:eastAsia="sl-SI"/>
        </w:rPr>
      </w:pPr>
    </w:p>
    <w:p w14:paraId="3B1A765A" w14:textId="77777777" w:rsidR="009174B7" w:rsidRPr="00D12400" w:rsidRDefault="009174B7" w:rsidP="001768B2">
      <w:pPr>
        <w:spacing w:line="240" w:lineRule="auto"/>
        <w:rPr>
          <w:rFonts w:cs="Arial"/>
          <w:sz w:val="22"/>
          <w:szCs w:val="22"/>
          <w:lang w:val="sl-SI" w:eastAsia="sl-SI"/>
        </w:rPr>
      </w:pPr>
    </w:p>
    <w:p w14:paraId="11ADC870" w14:textId="7257402B" w:rsidR="00DC48EF" w:rsidRPr="00D12400" w:rsidRDefault="00DC48EF" w:rsidP="003274F8">
      <w:pPr>
        <w:pStyle w:val="Naslov1"/>
      </w:pPr>
      <w:bookmarkStart w:id="31" w:name="_Toc164410174"/>
      <w:bookmarkStart w:id="32" w:name="_Toc180493972"/>
      <w:r w:rsidRPr="00D12400">
        <w:t>PREDMET JAVNEGA RAZPISA</w:t>
      </w:r>
      <w:bookmarkEnd w:id="25"/>
      <w:bookmarkEnd w:id="26"/>
      <w:bookmarkEnd w:id="27"/>
      <w:bookmarkEnd w:id="28"/>
      <w:bookmarkEnd w:id="29"/>
      <w:bookmarkEnd w:id="30"/>
      <w:bookmarkEnd w:id="31"/>
      <w:bookmarkEnd w:id="32"/>
    </w:p>
    <w:p w14:paraId="52EF3D57" w14:textId="77777777" w:rsidR="00DC48EF" w:rsidRPr="00D12400" w:rsidRDefault="00DC48EF" w:rsidP="00D12400">
      <w:pPr>
        <w:spacing w:line="240" w:lineRule="auto"/>
        <w:jc w:val="both"/>
        <w:rPr>
          <w:rFonts w:cs="Arial"/>
          <w:sz w:val="22"/>
          <w:szCs w:val="22"/>
          <w:lang w:val="sl-SI"/>
        </w:rPr>
      </w:pPr>
    </w:p>
    <w:p w14:paraId="48382E18" w14:textId="120FB53A" w:rsidR="00C92A28" w:rsidRPr="00D12400" w:rsidRDefault="00571FA5" w:rsidP="001768B2">
      <w:pPr>
        <w:spacing w:line="240" w:lineRule="auto"/>
        <w:jc w:val="both"/>
        <w:rPr>
          <w:rFonts w:cs="Arial"/>
          <w:sz w:val="22"/>
          <w:szCs w:val="22"/>
          <w:lang w:val="sl-SI"/>
        </w:rPr>
      </w:pPr>
      <w:bookmarkStart w:id="33" w:name="_Hlk160012254"/>
      <w:r w:rsidRPr="00D12400">
        <w:rPr>
          <w:rFonts w:cs="Arial"/>
          <w:sz w:val="22"/>
          <w:szCs w:val="22"/>
          <w:lang w:val="sl-SI"/>
        </w:rPr>
        <w:t xml:space="preserve">Predmet javnega razpisa je financiranje vzdrževanja in upravljanja sistema </w:t>
      </w:r>
      <w:bookmarkStart w:id="34" w:name="_Hlk159846686"/>
      <w:r w:rsidRPr="00D12400">
        <w:rPr>
          <w:rFonts w:cs="Arial"/>
          <w:sz w:val="22"/>
          <w:szCs w:val="22"/>
          <w:lang w:val="sl-SI"/>
        </w:rPr>
        <w:t>javnega obveščanja in alarmiranja s posredovanjem opozorilnih obvestil</w:t>
      </w:r>
      <w:bookmarkEnd w:id="34"/>
      <w:r w:rsidR="00907A57" w:rsidRPr="00D12400">
        <w:rPr>
          <w:rFonts w:cs="Arial"/>
          <w:sz w:val="22"/>
          <w:szCs w:val="22"/>
          <w:lang w:val="sl-SI"/>
        </w:rPr>
        <w:t xml:space="preserve"> </w:t>
      </w:r>
      <w:r w:rsidR="00A91923" w:rsidRPr="00D12400">
        <w:rPr>
          <w:rFonts w:cs="Arial"/>
          <w:sz w:val="22"/>
          <w:szCs w:val="22"/>
          <w:lang w:val="sl-SI"/>
        </w:rPr>
        <w:t xml:space="preserve">na mobilne telefone ciljne skupine </w:t>
      </w:r>
      <w:r w:rsidR="00907A57" w:rsidRPr="00D12400">
        <w:rPr>
          <w:rFonts w:cs="Arial"/>
          <w:sz w:val="22"/>
          <w:szCs w:val="22"/>
          <w:lang w:val="sl-SI"/>
        </w:rPr>
        <w:t>(v nadaljevanju: sistem)</w:t>
      </w:r>
      <w:r w:rsidRPr="00D12400">
        <w:rPr>
          <w:rFonts w:cs="Arial"/>
          <w:sz w:val="22"/>
          <w:szCs w:val="22"/>
          <w:lang w:val="sl-SI"/>
        </w:rPr>
        <w:t>.</w:t>
      </w:r>
    </w:p>
    <w:p w14:paraId="3690CCFD" w14:textId="77777777" w:rsidR="00C92A28" w:rsidRPr="00D12400" w:rsidRDefault="00C92A28" w:rsidP="001768B2">
      <w:pPr>
        <w:spacing w:line="240" w:lineRule="auto"/>
        <w:jc w:val="both"/>
        <w:rPr>
          <w:rFonts w:cs="Arial"/>
          <w:sz w:val="22"/>
          <w:szCs w:val="22"/>
          <w:lang w:val="sl-SI"/>
        </w:rPr>
      </w:pPr>
    </w:p>
    <w:p w14:paraId="1A877123" w14:textId="6EA6D99D" w:rsidR="003D0E4A" w:rsidRPr="00D12400" w:rsidRDefault="00A844FA" w:rsidP="00D12400">
      <w:pPr>
        <w:spacing w:line="240" w:lineRule="auto"/>
        <w:jc w:val="both"/>
        <w:rPr>
          <w:rFonts w:cs="Arial"/>
          <w:sz w:val="22"/>
          <w:szCs w:val="22"/>
          <w:lang w:val="sl-SI"/>
        </w:rPr>
      </w:pPr>
      <w:bookmarkStart w:id="35" w:name="_Hlk160012231"/>
      <w:bookmarkEnd w:id="33"/>
      <w:r w:rsidRPr="00D12400">
        <w:rPr>
          <w:rFonts w:cs="Arial"/>
          <w:sz w:val="22"/>
          <w:szCs w:val="22"/>
          <w:lang w:val="sl-SI"/>
        </w:rPr>
        <w:t xml:space="preserve">Vzdrževanje </w:t>
      </w:r>
      <w:r w:rsidR="00026D7A" w:rsidRPr="00D12400">
        <w:rPr>
          <w:rFonts w:cs="Arial"/>
          <w:sz w:val="22"/>
          <w:szCs w:val="22"/>
          <w:lang w:val="sl-SI"/>
        </w:rPr>
        <w:t xml:space="preserve">in </w:t>
      </w:r>
      <w:r w:rsidRPr="00D12400">
        <w:rPr>
          <w:rFonts w:cs="Arial"/>
          <w:sz w:val="22"/>
          <w:szCs w:val="22"/>
          <w:lang w:val="sl-SI"/>
        </w:rPr>
        <w:t xml:space="preserve">upravljanje </w:t>
      </w:r>
      <w:r w:rsidR="00C92A28" w:rsidRPr="00D12400">
        <w:rPr>
          <w:rFonts w:cs="Arial"/>
          <w:sz w:val="22"/>
          <w:szCs w:val="22"/>
          <w:lang w:val="sl-SI"/>
        </w:rPr>
        <w:t>sistema</w:t>
      </w:r>
      <w:r w:rsidR="00720ECB" w:rsidRPr="00EA445C">
        <w:rPr>
          <w:rFonts w:cs="Arial"/>
          <w:sz w:val="22"/>
          <w:szCs w:val="22"/>
          <w:lang w:val="sl-SI"/>
        </w:rPr>
        <w:t xml:space="preserve"> vključuje naslednje n</w:t>
      </w:r>
      <w:r w:rsidR="00DB4E20" w:rsidRPr="00EA445C">
        <w:rPr>
          <w:rFonts w:cs="Arial"/>
          <w:sz w:val="22"/>
          <w:szCs w:val="22"/>
          <w:lang w:val="sl-SI"/>
        </w:rPr>
        <w:t>ačrtovan</w:t>
      </w:r>
      <w:r w:rsidR="00720ECB" w:rsidRPr="00EA445C">
        <w:rPr>
          <w:rFonts w:cs="Arial"/>
          <w:sz w:val="22"/>
          <w:szCs w:val="22"/>
          <w:lang w:val="sl-SI"/>
        </w:rPr>
        <w:t>e</w:t>
      </w:r>
      <w:r w:rsidR="00DB4E20" w:rsidRPr="00EA445C">
        <w:rPr>
          <w:rFonts w:cs="Arial"/>
          <w:sz w:val="22"/>
          <w:szCs w:val="22"/>
          <w:lang w:val="sl-SI"/>
        </w:rPr>
        <w:t xml:space="preserve"> poslovn</w:t>
      </w:r>
      <w:r w:rsidR="00720ECB" w:rsidRPr="00EA445C">
        <w:rPr>
          <w:rFonts w:cs="Arial"/>
          <w:sz w:val="22"/>
          <w:szCs w:val="22"/>
          <w:lang w:val="sl-SI"/>
        </w:rPr>
        <w:t>e</w:t>
      </w:r>
      <w:r w:rsidR="00DB4E20" w:rsidRPr="00EA445C">
        <w:rPr>
          <w:rFonts w:cs="Arial"/>
          <w:sz w:val="22"/>
          <w:szCs w:val="22"/>
          <w:lang w:val="sl-SI"/>
        </w:rPr>
        <w:t xml:space="preserve"> dogodk</w:t>
      </w:r>
      <w:r w:rsidR="00720ECB" w:rsidRPr="00EA445C">
        <w:rPr>
          <w:rFonts w:cs="Arial"/>
          <w:sz w:val="22"/>
          <w:szCs w:val="22"/>
          <w:lang w:val="sl-SI"/>
        </w:rPr>
        <w:t>e</w:t>
      </w:r>
      <w:r w:rsidR="003D0E4A" w:rsidRPr="00D12400">
        <w:rPr>
          <w:rFonts w:cs="Arial"/>
          <w:sz w:val="22"/>
          <w:szCs w:val="22"/>
          <w:lang w:val="sl-SI"/>
        </w:rPr>
        <w:t>:</w:t>
      </w:r>
    </w:p>
    <w:p w14:paraId="080704EC" w14:textId="17016E21" w:rsidR="00C92A28" w:rsidRPr="00D12400" w:rsidRDefault="003D0E4A" w:rsidP="00D12400">
      <w:pPr>
        <w:pStyle w:val="Odstavekseznama"/>
        <w:numPr>
          <w:ilvl w:val="1"/>
          <w:numId w:val="6"/>
        </w:numPr>
        <w:spacing w:line="240" w:lineRule="auto"/>
        <w:ind w:left="426" w:hanging="426"/>
        <w:jc w:val="both"/>
        <w:rPr>
          <w:sz w:val="22"/>
          <w:szCs w:val="22"/>
          <w:lang w:val="sl-SI"/>
        </w:rPr>
      </w:pPr>
      <w:r w:rsidRPr="00D12400">
        <w:rPr>
          <w:sz w:val="22"/>
          <w:szCs w:val="22"/>
          <w:lang w:val="sl-SI"/>
        </w:rPr>
        <w:t xml:space="preserve">Vzdrževanje, upravljanje in posodabljanje elementov mobilnega jedrnega omrežja in baznih postaj </w:t>
      </w:r>
      <w:r w:rsidR="00A844FA" w:rsidRPr="00D12400">
        <w:rPr>
          <w:sz w:val="22"/>
          <w:szCs w:val="22"/>
          <w:lang w:val="sl-SI"/>
        </w:rPr>
        <w:t>v okviru sistema.</w:t>
      </w:r>
    </w:p>
    <w:p w14:paraId="412B758F" w14:textId="2F5422B3" w:rsidR="00A844FA" w:rsidRPr="00D12400" w:rsidRDefault="00A844FA" w:rsidP="00D12400">
      <w:pPr>
        <w:pStyle w:val="Odstavekseznama"/>
        <w:numPr>
          <w:ilvl w:val="1"/>
          <w:numId w:val="6"/>
        </w:numPr>
        <w:spacing w:line="240" w:lineRule="auto"/>
        <w:ind w:left="426" w:hanging="426"/>
        <w:rPr>
          <w:sz w:val="22"/>
          <w:szCs w:val="22"/>
          <w:lang w:val="sl-SI"/>
        </w:rPr>
      </w:pPr>
      <w:r w:rsidRPr="00D12400">
        <w:rPr>
          <w:sz w:val="22"/>
          <w:szCs w:val="22"/>
          <w:lang w:val="sl-SI"/>
        </w:rPr>
        <w:t>Tehnična podpora dobaviteljev elementov mobilnega jedrnega omrežja</w:t>
      </w:r>
      <w:r w:rsidR="003A12C3" w:rsidRPr="00D12400">
        <w:rPr>
          <w:sz w:val="22"/>
          <w:szCs w:val="22"/>
          <w:lang w:val="sl-SI"/>
        </w:rPr>
        <w:t xml:space="preserve"> in baznih postaj</w:t>
      </w:r>
      <w:r w:rsidRPr="00D12400">
        <w:rPr>
          <w:sz w:val="22"/>
          <w:szCs w:val="22"/>
          <w:lang w:val="sl-SI"/>
        </w:rPr>
        <w:t>.</w:t>
      </w:r>
    </w:p>
    <w:p w14:paraId="38CAC474" w14:textId="74A5D437" w:rsidR="003C4A4C" w:rsidRPr="00D12400" w:rsidRDefault="003C4A4C" w:rsidP="00D12400">
      <w:pPr>
        <w:pStyle w:val="Odstavekseznama"/>
        <w:numPr>
          <w:ilvl w:val="1"/>
          <w:numId w:val="6"/>
        </w:numPr>
        <w:spacing w:line="240" w:lineRule="auto"/>
        <w:ind w:left="426" w:hanging="426"/>
        <w:jc w:val="both"/>
        <w:rPr>
          <w:sz w:val="22"/>
          <w:szCs w:val="22"/>
          <w:lang w:val="sl-SI"/>
        </w:rPr>
      </w:pPr>
      <w:r w:rsidRPr="00D12400">
        <w:rPr>
          <w:rFonts w:eastAsia="Arial"/>
          <w:color w:val="000000" w:themeColor="text1"/>
          <w:sz w:val="22"/>
          <w:szCs w:val="22"/>
          <w:lang w:val="sl-SI"/>
        </w:rPr>
        <w:t>Potrebna nadgradnja in konfiguracija elementov mobilnega jedrnega omrežja</w:t>
      </w:r>
      <w:r w:rsidR="00235E41" w:rsidRPr="00D12400">
        <w:rPr>
          <w:rFonts w:eastAsia="Arial"/>
          <w:color w:val="000000" w:themeColor="text1"/>
          <w:sz w:val="22"/>
          <w:szCs w:val="22"/>
          <w:lang w:val="sl-SI"/>
        </w:rPr>
        <w:t xml:space="preserve"> in baznih postaj</w:t>
      </w:r>
      <w:r w:rsidRPr="00D12400">
        <w:rPr>
          <w:rFonts w:eastAsia="Arial"/>
          <w:color w:val="000000" w:themeColor="text1"/>
          <w:sz w:val="22"/>
          <w:szCs w:val="22"/>
          <w:lang w:val="sl-SI"/>
        </w:rPr>
        <w:t>.</w:t>
      </w:r>
    </w:p>
    <w:p w14:paraId="0DFD3916" w14:textId="772DF2DB" w:rsidR="003D0E4A" w:rsidRPr="00D12400" w:rsidRDefault="003D0E4A" w:rsidP="00D12400">
      <w:pPr>
        <w:pStyle w:val="Odstavekseznama"/>
        <w:numPr>
          <w:ilvl w:val="1"/>
          <w:numId w:val="6"/>
        </w:numPr>
        <w:spacing w:line="240" w:lineRule="auto"/>
        <w:ind w:left="426" w:hanging="426"/>
        <w:jc w:val="both"/>
        <w:rPr>
          <w:sz w:val="22"/>
          <w:szCs w:val="22"/>
          <w:lang w:val="sl-SI"/>
        </w:rPr>
      </w:pPr>
      <w:r w:rsidRPr="00D12400">
        <w:rPr>
          <w:rFonts w:eastAsia="Arial"/>
          <w:color w:val="000000" w:themeColor="text1"/>
          <w:sz w:val="22"/>
          <w:szCs w:val="22"/>
          <w:lang w:val="sl-SI"/>
        </w:rPr>
        <w:t xml:space="preserve">Zagotavljanje </w:t>
      </w:r>
      <w:r w:rsidR="00FD794E" w:rsidRPr="00D12400">
        <w:rPr>
          <w:rFonts w:eastAsia="Arial"/>
          <w:color w:val="000000" w:themeColor="text1"/>
          <w:sz w:val="22"/>
          <w:szCs w:val="22"/>
          <w:lang w:val="sl-SI"/>
        </w:rPr>
        <w:t xml:space="preserve">99,99 % </w:t>
      </w:r>
      <w:r w:rsidRPr="00D12400">
        <w:rPr>
          <w:rFonts w:eastAsia="Arial"/>
          <w:color w:val="000000" w:themeColor="text1"/>
          <w:sz w:val="22"/>
          <w:szCs w:val="22"/>
          <w:lang w:val="sl-SI"/>
        </w:rPr>
        <w:t xml:space="preserve">razpoložljivosti </w:t>
      </w:r>
      <w:r w:rsidR="00813DAD" w:rsidRPr="00D12400">
        <w:rPr>
          <w:rFonts w:eastAsia="Arial"/>
          <w:color w:val="000000" w:themeColor="text1"/>
          <w:sz w:val="22"/>
          <w:szCs w:val="22"/>
          <w:lang w:val="sl-SI"/>
        </w:rPr>
        <w:t>sistema</w:t>
      </w:r>
      <w:r w:rsidRPr="00D12400">
        <w:rPr>
          <w:rFonts w:eastAsia="Arial"/>
          <w:color w:val="000000" w:themeColor="text1"/>
          <w:sz w:val="22"/>
          <w:szCs w:val="22"/>
          <w:lang w:val="sl-SI"/>
        </w:rPr>
        <w:t xml:space="preserve">, </w:t>
      </w:r>
      <w:r w:rsidR="003C4A4C" w:rsidRPr="00D12400">
        <w:rPr>
          <w:rFonts w:eastAsia="Arial"/>
          <w:color w:val="000000" w:themeColor="text1"/>
          <w:sz w:val="22"/>
          <w:szCs w:val="22"/>
          <w:lang w:val="sl-SI"/>
        </w:rPr>
        <w:t xml:space="preserve">zagotavljanje </w:t>
      </w:r>
      <w:r w:rsidRPr="00D12400">
        <w:rPr>
          <w:rFonts w:eastAsia="Arial"/>
          <w:color w:val="000000" w:themeColor="text1"/>
          <w:sz w:val="22"/>
          <w:szCs w:val="22"/>
          <w:lang w:val="sl-SI"/>
        </w:rPr>
        <w:t>nadzor</w:t>
      </w:r>
      <w:r w:rsidR="003C4A4C" w:rsidRPr="00D12400">
        <w:rPr>
          <w:rFonts w:eastAsia="Arial"/>
          <w:color w:val="000000" w:themeColor="text1"/>
          <w:sz w:val="22"/>
          <w:szCs w:val="22"/>
          <w:lang w:val="sl-SI"/>
        </w:rPr>
        <w:t>a</w:t>
      </w:r>
      <w:r w:rsidRPr="00D12400">
        <w:rPr>
          <w:rFonts w:eastAsia="Arial"/>
          <w:color w:val="000000" w:themeColor="text1"/>
          <w:sz w:val="22"/>
          <w:szCs w:val="22"/>
          <w:lang w:val="sl-SI"/>
        </w:rPr>
        <w:t xml:space="preserve"> </w:t>
      </w:r>
      <w:r w:rsidR="00FD794E" w:rsidRPr="00D12400">
        <w:rPr>
          <w:rFonts w:eastAsia="Arial"/>
          <w:color w:val="000000" w:themeColor="text1"/>
          <w:sz w:val="22"/>
          <w:szCs w:val="22"/>
          <w:lang w:val="sl-SI"/>
        </w:rPr>
        <w:t xml:space="preserve">njegovega </w:t>
      </w:r>
      <w:r w:rsidRPr="00D12400">
        <w:rPr>
          <w:rFonts w:eastAsia="Arial"/>
          <w:color w:val="000000" w:themeColor="text1"/>
          <w:sz w:val="22"/>
          <w:szCs w:val="22"/>
          <w:lang w:val="sl-SI"/>
        </w:rPr>
        <w:t>delovanja</w:t>
      </w:r>
      <w:r w:rsidR="00FD794E" w:rsidRPr="00D12400">
        <w:rPr>
          <w:rFonts w:eastAsia="Arial"/>
          <w:color w:val="000000" w:themeColor="text1"/>
          <w:sz w:val="22"/>
          <w:szCs w:val="22"/>
          <w:lang w:val="sl-SI"/>
        </w:rPr>
        <w:t xml:space="preserve"> ter</w:t>
      </w:r>
      <w:r w:rsidRPr="00D12400">
        <w:rPr>
          <w:rFonts w:eastAsia="Arial"/>
          <w:color w:val="000000" w:themeColor="text1"/>
          <w:sz w:val="22"/>
          <w:szCs w:val="22"/>
          <w:lang w:val="sl-SI"/>
        </w:rPr>
        <w:t xml:space="preserve"> </w:t>
      </w:r>
      <w:r w:rsidR="003C4A4C" w:rsidRPr="00D12400">
        <w:rPr>
          <w:rFonts w:eastAsia="Arial"/>
          <w:color w:val="000000" w:themeColor="text1"/>
          <w:sz w:val="22"/>
          <w:szCs w:val="22"/>
          <w:lang w:val="sl-SI"/>
        </w:rPr>
        <w:t>poročanja</w:t>
      </w:r>
      <w:r w:rsidR="009B2BC0" w:rsidRPr="00D12400">
        <w:rPr>
          <w:rFonts w:eastAsia="Arial"/>
          <w:color w:val="000000" w:themeColor="text1"/>
          <w:sz w:val="22"/>
          <w:szCs w:val="22"/>
          <w:lang w:val="sl-SI"/>
        </w:rPr>
        <w:t>.</w:t>
      </w:r>
    </w:p>
    <w:p w14:paraId="0C2E4E5A" w14:textId="24D6CF85" w:rsidR="003D0E4A" w:rsidRPr="00D12400" w:rsidRDefault="003D0E4A" w:rsidP="00D12400">
      <w:pPr>
        <w:pStyle w:val="Odstavekseznama"/>
        <w:numPr>
          <w:ilvl w:val="1"/>
          <w:numId w:val="6"/>
        </w:numPr>
        <w:spacing w:line="240" w:lineRule="auto"/>
        <w:ind w:left="426" w:hanging="426"/>
        <w:jc w:val="both"/>
        <w:rPr>
          <w:sz w:val="22"/>
          <w:szCs w:val="22"/>
          <w:lang w:val="sl-SI"/>
        </w:rPr>
      </w:pPr>
      <w:r w:rsidRPr="00D12400">
        <w:rPr>
          <w:rFonts w:eastAsia="Arial"/>
          <w:color w:val="000000" w:themeColor="text1"/>
          <w:sz w:val="22"/>
          <w:szCs w:val="22"/>
          <w:lang w:val="sl-SI"/>
        </w:rPr>
        <w:t>Izvajanje periodičnih testov delovanja</w:t>
      </w:r>
      <w:r w:rsidR="003C4A4C" w:rsidRPr="00D12400">
        <w:rPr>
          <w:rFonts w:eastAsia="Arial"/>
          <w:color w:val="000000" w:themeColor="text1"/>
          <w:sz w:val="22"/>
          <w:szCs w:val="22"/>
          <w:lang w:val="sl-SI"/>
        </w:rPr>
        <w:t xml:space="preserve"> in skupnih testiranj sistema</w:t>
      </w:r>
      <w:r w:rsidR="009B2BC0" w:rsidRPr="00D12400">
        <w:rPr>
          <w:rFonts w:eastAsia="Arial"/>
          <w:color w:val="000000" w:themeColor="text1"/>
          <w:sz w:val="22"/>
          <w:szCs w:val="22"/>
          <w:lang w:val="sl-SI"/>
        </w:rPr>
        <w:t>.</w:t>
      </w:r>
    </w:p>
    <w:p w14:paraId="6B6EFBEA" w14:textId="3A53EBED" w:rsidR="003D0E4A" w:rsidRPr="00D12400" w:rsidRDefault="003D0E4A" w:rsidP="00D12400">
      <w:pPr>
        <w:pStyle w:val="Odstavekseznama"/>
        <w:numPr>
          <w:ilvl w:val="1"/>
          <w:numId w:val="6"/>
        </w:numPr>
        <w:spacing w:line="240" w:lineRule="auto"/>
        <w:ind w:left="426" w:hanging="426"/>
        <w:jc w:val="both"/>
        <w:rPr>
          <w:sz w:val="22"/>
          <w:szCs w:val="22"/>
          <w:lang w:val="sl-SI"/>
        </w:rPr>
      </w:pPr>
      <w:r w:rsidRPr="00D12400">
        <w:rPr>
          <w:rFonts w:eastAsia="Arial"/>
          <w:color w:val="000000" w:themeColor="text1"/>
          <w:sz w:val="22"/>
          <w:szCs w:val="22"/>
          <w:lang w:val="sl-SI"/>
        </w:rPr>
        <w:t>Periodično letno varnostno testiranje</w:t>
      </w:r>
      <w:r w:rsidR="003C4A4C" w:rsidRPr="00D12400">
        <w:rPr>
          <w:rFonts w:eastAsia="Arial"/>
          <w:color w:val="000000" w:themeColor="text1"/>
          <w:sz w:val="22"/>
          <w:szCs w:val="22"/>
          <w:lang w:val="sl-SI"/>
        </w:rPr>
        <w:t xml:space="preserve"> sistema</w:t>
      </w:r>
      <w:r w:rsidR="009B2BC0" w:rsidRPr="00D12400">
        <w:rPr>
          <w:rFonts w:eastAsia="Arial"/>
          <w:color w:val="000000" w:themeColor="text1"/>
          <w:sz w:val="22"/>
          <w:szCs w:val="22"/>
          <w:lang w:val="sl-SI"/>
        </w:rPr>
        <w:t>.</w:t>
      </w:r>
    </w:p>
    <w:bookmarkEnd w:id="35"/>
    <w:p w14:paraId="4B1CADF6" w14:textId="77777777" w:rsidR="00110CEE" w:rsidRPr="00D12400" w:rsidRDefault="00110CEE" w:rsidP="001768B2">
      <w:pPr>
        <w:spacing w:line="240" w:lineRule="auto"/>
        <w:jc w:val="both"/>
        <w:rPr>
          <w:rFonts w:cs="Arial"/>
          <w:sz w:val="22"/>
          <w:szCs w:val="22"/>
          <w:lang w:val="sl-SI"/>
        </w:rPr>
      </w:pPr>
    </w:p>
    <w:p w14:paraId="4E1BBE7C" w14:textId="28EFB1C8" w:rsidR="00A61253" w:rsidRPr="004B059C" w:rsidRDefault="00720ECB" w:rsidP="001768B2">
      <w:pPr>
        <w:spacing w:line="240" w:lineRule="auto"/>
        <w:jc w:val="both"/>
        <w:rPr>
          <w:rFonts w:cs="Arial"/>
          <w:sz w:val="22"/>
          <w:szCs w:val="22"/>
          <w:lang w:val="sl-SI"/>
        </w:rPr>
      </w:pPr>
      <w:r w:rsidRPr="00EA445C">
        <w:rPr>
          <w:rFonts w:cs="Arial"/>
          <w:sz w:val="22"/>
          <w:szCs w:val="22"/>
          <w:lang w:val="sl-SI"/>
        </w:rPr>
        <w:t>Na podlagi tega javnega razpisa s</w:t>
      </w:r>
      <w:r w:rsidR="00DA7CC6" w:rsidRPr="00EA445C">
        <w:rPr>
          <w:rFonts w:cs="Arial"/>
          <w:sz w:val="22"/>
          <w:szCs w:val="22"/>
          <w:lang w:val="sl-SI"/>
        </w:rPr>
        <w:t>redstva</w:t>
      </w:r>
      <w:r w:rsidR="00DA7CC6" w:rsidRPr="004B059C">
        <w:rPr>
          <w:rFonts w:cs="Arial"/>
          <w:sz w:val="22"/>
          <w:szCs w:val="22"/>
          <w:lang w:val="sl-SI"/>
        </w:rPr>
        <w:t xml:space="preserve"> za stroške vseh zgoraj navedenih načrtovanih poslovnih dogodkov</w:t>
      </w:r>
      <w:r w:rsidR="00DA7CC6" w:rsidRPr="004B059C" w:rsidDel="00DB4E20">
        <w:rPr>
          <w:rFonts w:cs="Arial"/>
          <w:sz w:val="22"/>
          <w:szCs w:val="22"/>
          <w:lang w:val="sl-SI"/>
        </w:rPr>
        <w:t xml:space="preserve"> </w:t>
      </w:r>
      <w:r w:rsidR="00DA7CC6" w:rsidRPr="004B059C">
        <w:rPr>
          <w:rFonts w:cs="Arial"/>
          <w:sz w:val="22"/>
          <w:szCs w:val="22"/>
          <w:lang w:val="sl-SI"/>
        </w:rPr>
        <w:t xml:space="preserve">v skladu z 8. členom uredbe zagotovi ministrstvo </w:t>
      </w:r>
      <w:r w:rsidRPr="004B059C">
        <w:rPr>
          <w:rFonts w:cs="Arial"/>
          <w:sz w:val="22"/>
          <w:szCs w:val="22"/>
          <w:lang w:val="sl-SI"/>
        </w:rPr>
        <w:t>za</w:t>
      </w:r>
      <w:r w:rsidR="00DA7CC6" w:rsidRPr="004B059C">
        <w:rPr>
          <w:rFonts w:cs="Arial"/>
          <w:sz w:val="22"/>
          <w:szCs w:val="22"/>
          <w:lang w:val="sl-SI"/>
        </w:rPr>
        <w:t xml:space="preserve"> </w:t>
      </w:r>
      <w:r w:rsidR="00DA7CC6" w:rsidRPr="00EA445C">
        <w:rPr>
          <w:rFonts w:cs="Arial"/>
          <w:sz w:val="22"/>
          <w:szCs w:val="22"/>
          <w:lang w:val="sl-SI"/>
        </w:rPr>
        <w:t>obdobj</w:t>
      </w:r>
      <w:r w:rsidRPr="00EA445C">
        <w:rPr>
          <w:rFonts w:cs="Arial"/>
          <w:sz w:val="22"/>
          <w:szCs w:val="22"/>
          <w:lang w:val="sl-SI"/>
        </w:rPr>
        <w:t>e</w:t>
      </w:r>
      <w:r w:rsidR="00DA7CC6" w:rsidRPr="004B059C">
        <w:rPr>
          <w:rFonts w:cs="Arial"/>
          <w:sz w:val="22"/>
          <w:szCs w:val="22"/>
          <w:lang w:val="sl-SI"/>
        </w:rPr>
        <w:t xml:space="preserve"> petih let od vzpostavitve sistema</w:t>
      </w:r>
      <w:r w:rsidRPr="00EA445C">
        <w:rPr>
          <w:rFonts w:cs="Arial"/>
          <w:sz w:val="22"/>
          <w:szCs w:val="22"/>
          <w:lang w:val="sl-SI"/>
        </w:rPr>
        <w:t>, ki se ga bo vzdrževalo in upravljalo</w:t>
      </w:r>
      <w:r w:rsidR="00DA7CC6" w:rsidRPr="004B059C">
        <w:rPr>
          <w:rFonts w:cs="Arial"/>
          <w:sz w:val="22"/>
          <w:szCs w:val="22"/>
          <w:lang w:val="sl-SI"/>
        </w:rPr>
        <w:t>.</w:t>
      </w:r>
    </w:p>
    <w:p w14:paraId="7F49BCCA" w14:textId="77777777" w:rsidR="00DA7CC6" w:rsidRPr="004B059C" w:rsidRDefault="00DA7CC6" w:rsidP="001768B2">
      <w:pPr>
        <w:spacing w:line="240" w:lineRule="auto"/>
        <w:jc w:val="both"/>
        <w:rPr>
          <w:rFonts w:cs="Arial"/>
          <w:sz w:val="22"/>
          <w:szCs w:val="22"/>
          <w:lang w:val="sl-SI"/>
        </w:rPr>
      </w:pPr>
    </w:p>
    <w:p w14:paraId="0AD70BDB" w14:textId="52B2DB41" w:rsidR="004462E0" w:rsidRPr="004B059C" w:rsidRDefault="004462E0" w:rsidP="004B059C">
      <w:pPr>
        <w:spacing w:line="240" w:lineRule="auto"/>
        <w:jc w:val="both"/>
        <w:rPr>
          <w:rFonts w:cs="Arial"/>
          <w:sz w:val="22"/>
          <w:szCs w:val="22"/>
          <w:lang w:val="sl-SI"/>
        </w:rPr>
      </w:pPr>
      <w:r w:rsidRPr="004B059C">
        <w:rPr>
          <w:rFonts w:cs="Arial"/>
          <w:sz w:val="22"/>
          <w:szCs w:val="22"/>
          <w:lang w:val="sl-SI"/>
        </w:rPr>
        <w:lastRenderedPageBreak/>
        <w:t xml:space="preserve">Upravičenci bodo lahko URSZR-ju za javno obveščanje in alarmiranje s posredovanjem opozorilnih obvestil uporabnikom omrežja zaračunavali stroške opravljenih storitev, vendar le tiste, ki niso vključeni v financiranje po tem javnem razpisu. Za končnega uporabnika mobilnih storitev je javno obveščanje in alarmiranje s posredovanjem opozorilnih obvestil URSZR-ja brezplačno in mu ga upravičenec ne sme zaračunavati. </w:t>
      </w:r>
    </w:p>
    <w:p w14:paraId="7FB02217" w14:textId="77777777" w:rsidR="004462E0" w:rsidRPr="004B059C" w:rsidRDefault="004462E0" w:rsidP="001768B2">
      <w:pPr>
        <w:spacing w:line="240" w:lineRule="auto"/>
        <w:jc w:val="both"/>
        <w:rPr>
          <w:rFonts w:cs="Arial"/>
          <w:sz w:val="22"/>
          <w:szCs w:val="22"/>
          <w:lang w:val="sl-SI"/>
        </w:rPr>
      </w:pPr>
    </w:p>
    <w:p w14:paraId="1967745D" w14:textId="708D79DA" w:rsidR="00A61253" w:rsidRPr="004B059C" w:rsidRDefault="00A61253" w:rsidP="001768B2">
      <w:pPr>
        <w:spacing w:line="240" w:lineRule="auto"/>
        <w:jc w:val="both"/>
        <w:rPr>
          <w:rFonts w:cs="Arial"/>
          <w:sz w:val="22"/>
          <w:szCs w:val="22"/>
          <w:lang w:val="sl-SI"/>
        </w:rPr>
      </w:pPr>
      <w:r w:rsidRPr="004B059C">
        <w:rPr>
          <w:rFonts w:cs="Arial"/>
          <w:sz w:val="22"/>
          <w:szCs w:val="22"/>
          <w:lang w:val="sl-SI"/>
        </w:rPr>
        <w:t>Na podlagi tega javnega razpisa se projekt, za financiranje katerega se odobrijo sredstva</w:t>
      </w:r>
      <w:r w:rsidR="00BE6DA7" w:rsidRPr="004B059C">
        <w:rPr>
          <w:rFonts w:cs="Arial"/>
          <w:sz w:val="22"/>
          <w:szCs w:val="22"/>
          <w:lang w:val="sl-SI"/>
        </w:rPr>
        <w:t xml:space="preserve">, </w:t>
      </w:r>
      <w:r w:rsidRPr="004B059C">
        <w:rPr>
          <w:rFonts w:cs="Arial"/>
          <w:sz w:val="22"/>
          <w:szCs w:val="22"/>
          <w:lang w:val="sl-SI"/>
        </w:rPr>
        <w:t>imenuje operacija.</w:t>
      </w:r>
    </w:p>
    <w:p w14:paraId="30E7DB0B" w14:textId="77777777" w:rsidR="00A61253" w:rsidRPr="004B059C" w:rsidRDefault="00A61253" w:rsidP="001768B2">
      <w:pPr>
        <w:spacing w:line="240" w:lineRule="auto"/>
        <w:jc w:val="both"/>
        <w:rPr>
          <w:rFonts w:cs="Arial"/>
          <w:sz w:val="22"/>
          <w:szCs w:val="22"/>
          <w:lang w:val="sl-SI"/>
        </w:rPr>
      </w:pPr>
    </w:p>
    <w:p w14:paraId="57841D4B" w14:textId="77777777" w:rsidR="00110CEE" w:rsidRPr="004B059C" w:rsidRDefault="00110CEE" w:rsidP="001768B2">
      <w:pPr>
        <w:spacing w:line="240" w:lineRule="auto"/>
        <w:jc w:val="both"/>
        <w:rPr>
          <w:rFonts w:cs="Arial"/>
          <w:sz w:val="22"/>
          <w:szCs w:val="22"/>
          <w:lang w:val="sl-SI"/>
        </w:rPr>
      </w:pPr>
    </w:p>
    <w:p w14:paraId="7A0C4F02" w14:textId="0F667096" w:rsidR="00DC48EF" w:rsidRPr="004B059C" w:rsidRDefault="0063785C" w:rsidP="003274F8">
      <w:pPr>
        <w:pStyle w:val="Naslov1"/>
      </w:pPr>
      <w:bookmarkStart w:id="36" w:name="_Toc164410175"/>
      <w:bookmarkStart w:id="37" w:name="_Toc180493973"/>
      <w:r w:rsidRPr="004B059C">
        <w:t>PRIJAVITELJI</w:t>
      </w:r>
      <w:bookmarkEnd w:id="36"/>
      <w:bookmarkEnd w:id="37"/>
    </w:p>
    <w:p w14:paraId="453FE661" w14:textId="77777777" w:rsidR="00DC48EF" w:rsidRPr="004B059C" w:rsidRDefault="00DC48EF" w:rsidP="004B059C">
      <w:pPr>
        <w:spacing w:line="240" w:lineRule="auto"/>
        <w:jc w:val="both"/>
        <w:rPr>
          <w:rFonts w:eastAsia="Arial" w:cs="Arial"/>
          <w:sz w:val="22"/>
          <w:szCs w:val="22"/>
          <w:lang w:val="sl-SI"/>
        </w:rPr>
      </w:pPr>
    </w:p>
    <w:p w14:paraId="6698F2C0" w14:textId="6175AD22" w:rsidR="00267B0A" w:rsidRPr="004B059C" w:rsidRDefault="00A91923" w:rsidP="001768B2">
      <w:pPr>
        <w:spacing w:line="240" w:lineRule="auto"/>
        <w:contextualSpacing/>
        <w:jc w:val="both"/>
        <w:rPr>
          <w:rFonts w:eastAsia="Arial" w:cs="Arial"/>
          <w:color w:val="000000" w:themeColor="text1"/>
          <w:sz w:val="22"/>
          <w:szCs w:val="22"/>
          <w:lang w:val="sl-SI"/>
        </w:rPr>
      </w:pPr>
      <w:bookmarkStart w:id="38" w:name="_Toc131769105"/>
      <w:bookmarkStart w:id="39" w:name="_Toc131769485"/>
      <w:bookmarkStart w:id="40" w:name="_Toc131770093"/>
      <w:bookmarkStart w:id="41" w:name="_Toc131770422"/>
      <w:bookmarkStart w:id="42" w:name="_Toc135138422"/>
      <w:bookmarkStart w:id="43" w:name="_Toc135309490"/>
      <w:bookmarkStart w:id="44" w:name="_Hlk43114906"/>
      <w:r w:rsidRPr="004B059C">
        <w:rPr>
          <w:rFonts w:eastAsia="Arial" w:cs="Arial"/>
          <w:color w:val="000000" w:themeColor="text1"/>
          <w:sz w:val="22"/>
          <w:szCs w:val="22"/>
          <w:lang w:val="sl-SI"/>
        </w:rPr>
        <w:t>V skladu z ZEKom-2 morajo izvajalci mobilnih storitev proti plačilu vzpostaviti in zagotavljati sistem, Vlada Republike Slovenije pa z uredbo podrobneje urediti njegovo financiranje oziroma sofinanciranje. Z uredbo je Vlada Republike Slovenije določila, da sredstva za vzdrževanje in upravljanje sistema</w:t>
      </w:r>
      <w:r w:rsidRPr="00A91923">
        <w:rPr>
          <w:rFonts w:eastAsia="Arial"/>
          <w:color w:val="000000" w:themeColor="text1"/>
          <w:szCs w:val="20"/>
          <w:lang w:val="sl-SI"/>
        </w:rPr>
        <w:t>,</w:t>
      </w:r>
      <w:r w:rsidRPr="004B059C">
        <w:rPr>
          <w:rFonts w:eastAsia="Arial" w:cs="Arial"/>
          <w:color w:val="000000" w:themeColor="text1"/>
          <w:sz w:val="22"/>
          <w:szCs w:val="22"/>
          <w:lang w:val="sl-SI"/>
        </w:rPr>
        <w:t xml:space="preserve"> za upravičene stroške strojne in programske opreme ter človeških virov za obdobje petih let zagotovi ministrstvo.</w:t>
      </w:r>
    </w:p>
    <w:p w14:paraId="1BAF892E" w14:textId="6B2936B2" w:rsidR="007051EE" w:rsidRPr="004B059C" w:rsidRDefault="007051EE" w:rsidP="001768B2">
      <w:pPr>
        <w:spacing w:line="240" w:lineRule="auto"/>
        <w:jc w:val="both"/>
        <w:rPr>
          <w:rFonts w:eastAsia="Arial" w:cs="Arial"/>
          <w:color w:val="000000" w:themeColor="text1"/>
          <w:sz w:val="22"/>
          <w:szCs w:val="22"/>
          <w:lang w:val="sl-SI"/>
        </w:rPr>
      </w:pPr>
    </w:p>
    <w:p w14:paraId="52536725" w14:textId="590DF1DE" w:rsidR="00700708" w:rsidRDefault="007051EE" w:rsidP="00700708">
      <w:pPr>
        <w:spacing w:line="240" w:lineRule="auto"/>
        <w:jc w:val="both"/>
        <w:rPr>
          <w:rFonts w:cs="Arial"/>
          <w:sz w:val="22"/>
          <w:szCs w:val="22"/>
          <w:lang w:val="sl-SI"/>
        </w:rPr>
      </w:pPr>
      <w:r w:rsidRPr="004B059C">
        <w:rPr>
          <w:rFonts w:eastAsia="Arial" w:cs="Arial"/>
          <w:color w:val="000000" w:themeColor="text1"/>
          <w:sz w:val="22"/>
          <w:szCs w:val="22"/>
          <w:lang w:val="sl-SI"/>
        </w:rPr>
        <w:t>N</w:t>
      </w:r>
      <w:r w:rsidR="00267B0A" w:rsidRPr="004B059C">
        <w:rPr>
          <w:rFonts w:eastAsia="Arial" w:cs="Arial"/>
          <w:color w:val="000000" w:themeColor="text1"/>
          <w:sz w:val="22"/>
          <w:szCs w:val="22"/>
          <w:lang w:val="sl-SI"/>
        </w:rPr>
        <w:t xml:space="preserve">a </w:t>
      </w:r>
      <w:r w:rsidR="00D834E8" w:rsidRPr="004B059C">
        <w:rPr>
          <w:rFonts w:eastAsia="Arial" w:cs="Arial"/>
          <w:color w:val="000000" w:themeColor="text1"/>
          <w:sz w:val="22"/>
          <w:szCs w:val="22"/>
          <w:lang w:val="sl-SI"/>
        </w:rPr>
        <w:t xml:space="preserve">tem </w:t>
      </w:r>
      <w:r w:rsidR="00267B0A" w:rsidRPr="004B059C">
        <w:rPr>
          <w:rFonts w:eastAsia="Arial" w:cs="Arial"/>
          <w:color w:val="000000" w:themeColor="text1"/>
          <w:sz w:val="22"/>
          <w:szCs w:val="22"/>
          <w:lang w:val="sl-SI"/>
        </w:rPr>
        <w:t>javn</w:t>
      </w:r>
      <w:r w:rsidR="00D834E8" w:rsidRPr="004B059C">
        <w:rPr>
          <w:rFonts w:eastAsia="Arial" w:cs="Arial"/>
          <w:color w:val="000000" w:themeColor="text1"/>
          <w:sz w:val="22"/>
          <w:szCs w:val="22"/>
          <w:lang w:val="sl-SI"/>
        </w:rPr>
        <w:t>em</w:t>
      </w:r>
      <w:r w:rsidR="00267B0A" w:rsidRPr="004B059C">
        <w:rPr>
          <w:rFonts w:eastAsia="Arial" w:cs="Arial"/>
          <w:color w:val="000000" w:themeColor="text1"/>
          <w:sz w:val="22"/>
          <w:szCs w:val="22"/>
          <w:lang w:val="sl-SI"/>
        </w:rPr>
        <w:t xml:space="preserve"> razpis</w:t>
      </w:r>
      <w:r w:rsidR="00D834E8" w:rsidRPr="004B059C">
        <w:rPr>
          <w:rFonts w:eastAsia="Arial" w:cs="Arial"/>
          <w:color w:val="000000" w:themeColor="text1"/>
          <w:sz w:val="22"/>
          <w:szCs w:val="22"/>
          <w:lang w:val="sl-SI"/>
        </w:rPr>
        <w:t>u</w:t>
      </w:r>
      <w:r w:rsidR="00267B0A" w:rsidRPr="004B059C">
        <w:rPr>
          <w:rFonts w:eastAsia="Arial" w:cs="Arial"/>
          <w:color w:val="000000" w:themeColor="text1"/>
          <w:sz w:val="22"/>
          <w:szCs w:val="22"/>
          <w:lang w:val="sl-SI"/>
        </w:rPr>
        <w:t xml:space="preserve"> </w:t>
      </w:r>
      <w:r w:rsidRPr="004B059C">
        <w:rPr>
          <w:rFonts w:eastAsia="Arial" w:cs="Arial"/>
          <w:color w:val="000000" w:themeColor="text1"/>
          <w:sz w:val="22"/>
          <w:szCs w:val="22"/>
          <w:lang w:val="sl-SI"/>
        </w:rPr>
        <w:t xml:space="preserve">lahko </w:t>
      </w:r>
      <w:r w:rsidR="00267B0A" w:rsidRPr="004B059C">
        <w:rPr>
          <w:rFonts w:eastAsia="Arial" w:cs="Arial"/>
          <w:color w:val="000000" w:themeColor="text1"/>
          <w:sz w:val="22"/>
          <w:szCs w:val="22"/>
          <w:lang w:val="sl-SI"/>
        </w:rPr>
        <w:t>kandidirajo prijavitelji, ki so registrirani kot operaterji elektronskih komunikacij in so v skladu s 5. členom ZEKom-</w:t>
      </w:r>
      <w:r w:rsidRPr="004B059C">
        <w:rPr>
          <w:rFonts w:eastAsia="Arial" w:cs="Arial"/>
          <w:color w:val="000000" w:themeColor="text1"/>
          <w:sz w:val="22"/>
          <w:szCs w:val="22"/>
          <w:lang w:val="sl-SI"/>
        </w:rPr>
        <w:t>2</w:t>
      </w:r>
      <w:r w:rsidR="00267B0A" w:rsidRPr="004B059C">
        <w:rPr>
          <w:rFonts w:eastAsia="Arial" w:cs="Arial"/>
          <w:color w:val="000000" w:themeColor="text1"/>
          <w:sz w:val="22"/>
          <w:szCs w:val="22"/>
          <w:lang w:val="sl-SI"/>
        </w:rPr>
        <w:t xml:space="preserve"> Agencijo za komunikacijska omrežja in storitve Republike Slovenije (v </w:t>
      </w:r>
      <w:r w:rsidR="00C46DB3" w:rsidRPr="004B059C">
        <w:rPr>
          <w:rFonts w:eastAsia="Arial" w:cs="Arial"/>
          <w:color w:val="000000" w:themeColor="text1"/>
          <w:sz w:val="22"/>
          <w:szCs w:val="22"/>
          <w:lang w:val="sl-SI"/>
        </w:rPr>
        <w:t>nadaljevanju</w:t>
      </w:r>
      <w:r w:rsidR="00267B0A" w:rsidRPr="004B059C">
        <w:rPr>
          <w:rFonts w:eastAsia="Arial" w:cs="Arial"/>
          <w:color w:val="000000" w:themeColor="text1"/>
          <w:sz w:val="22"/>
          <w:szCs w:val="22"/>
          <w:lang w:val="sl-SI"/>
        </w:rPr>
        <w:t>: AKOS) že obvestili o nameri zagotavljanja javnih komunikacijskih omrežij</w:t>
      </w:r>
      <w:r w:rsidRPr="004B059C">
        <w:rPr>
          <w:rFonts w:eastAsia="Arial" w:cs="Arial"/>
          <w:color w:val="000000" w:themeColor="text1"/>
          <w:sz w:val="22"/>
          <w:szCs w:val="22"/>
          <w:lang w:val="sl-SI"/>
        </w:rPr>
        <w:t xml:space="preserve"> in so </w:t>
      </w:r>
      <w:r w:rsidR="00F124D7" w:rsidRPr="004B059C">
        <w:rPr>
          <w:rFonts w:eastAsia="Arial" w:cs="Arial"/>
          <w:color w:val="000000" w:themeColor="text1"/>
          <w:sz w:val="22"/>
          <w:szCs w:val="22"/>
          <w:lang w:val="sl-SI"/>
        </w:rPr>
        <w:t xml:space="preserve">hkrati izvajalci javno dostopnih mobilnih medosebnih komunikacijskih storitev na podlagi </w:t>
      </w:r>
      <w:r w:rsidR="00965069" w:rsidRPr="004B059C">
        <w:rPr>
          <w:rFonts w:eastAsia="Arial" w:cs="Arial"/>
          <w:color w:val="000000" w:themeColor="text1"/>
          <w:sz w:val="22"/>
          <w:szCs w:val="22"/>
          <w:lang w:val="sl-SI"/>
        </w:rPr>
        <w:t>številke</w:t>
      </w:r>
      <w:r w:rsidR="00F124D7" w:rsidRPr="004B059C">
        <w:rPr>
          <w:rFonts w:eastAsia="Arial" w:cs="Arial"/>
          <w:color w:val="000000" w:themeColor="text1"/>
          <w:sz w:val="22"/>
          <w:szCs w:val="22"/>
          <w:lang w:val="sl-SI"/>
        </w:rPr>
        <w:t xml:space="preserve">, ki so </w:t>
      </w:r>
      <w:r w:rsidR="002A1202" w:rsidRPr="004B059C">
        <w:rPr>
          <w:rFonts w:eastAsia="Arial" w:cs="Arial"/>
          <w:color w:val="000000" w:themeColor="text1"/>
          <w:sz w:val="22"/>
          <w:szCs w:val="22"/>
          <w:lang w:val="sl-SI"/>
        </w:rPr>
        <w:t xml:space="preserve">dolžni </w:t>
      </w:r>
      <w:r w:rsidR="00F124D7" w:rsidRPr="004B059C">
        <w:rPr>
          <w:rFonts w:eastAsia="Arial" w:cs="Arial"/>
          <w:color w:val="000000" w:themeColor="text1"/>
          <w:sz w:val="22"/>
          <w:szCs w:val="22"/>
          <w:lang w:val="sl-SI"/>
        </w:rPr>
        <w:t>v skladu s prvim odstavkom 201. člena ZEKom-2 vzpostaviti in zagotavljati sisteme</w:t>
      </w:r>
      <w:r w:rsidR="00700708">
        <w:rPr>
          <w:rFonts w:eastAsia="Arial" w:cs="Arial"/>
          <w:color w:val="000000" w:themeColor="text1"/>
          <w:sz w:val="22"/>
          <w:szCs w:val="22"/>
          <w:lang w:val="sl-SI"/>
        </w:rPr>
        <w:t xml:space="preserve"> </w:t>
      </w:r>
      <w:r w:rsidR="004E3C2F">
        <w:rPr>
          <w:rFonts w:eastAsia="Arial" w:cs="Arial"/>
          <w:color w:val="000000" w:themeColor="text1"/>
          <w:sz w:val="22"/>
          <w:szCs w:val="22"/>
          <w:lang w:val="sl-SI"/>
        </w:rPr>
        <w:t>i</w:t>
      </w:r>
      <w:r w:rsidR="00700708">
        <w:rPr>
          <w:rFonts w:eastAsia="Arial" w:cs="Arial"/>
          <w:color w:val="000000" w:themeColor="text1"/>
          <w:sz w:val="22"/>
          <w:szCs w:val="22"/>
          <w:lang w:val="sl-SI"/>
        </w:rPr>
        <w:t xml:space="preserve">n imajo takšen sistem že vzpostavljen oziroma je v postopku vzpostavljanja. Pri tem so izključeni izvajalci, ki jim je bilo že odobreno financiranje vzdrževanja in upravljanja sistema javnega obveščanja in alarmiranja s posredovanjem opozorilnih obvestil na podlagi </w:t>
      </w:r>
      <w:r w:rsidR="00700708">
        <w:rPr>
          <w:rFonts w:cs="Arial"/>
          <w:sz w:val="22"/>
          <w:szCs w:val="22"/>
          <w:lang w:val="sl-SI"/>
        </w:rPr>
        <w:t>Javnega razpisa za financiranje vzpostavitve, vzdrževanja in upravljanja sistema javnega obveščanja in alarmiranja s posredovanjem opozorilnih obvestil (JR PWAS).</w:t>
      </w:r>
    </w:p>
    <w:p w14:paraId="1DB7B674" w14:textId="77777777" w:rsidR="00267B0A" w:rsidRPr="004B059C" w:rsidRDefault="00267B0A" w:rsidP="001768B2">
      <w:pPr>
        <w:spacing w:line="240" w:lineRule="auto"/>
        <w:contextualSpacing/>
        <w:rPr>
          <w:rFonts w:eastAsia="Arial" w:cs="Arial"/>
          <w:color w:val="000000" w:themeColor="text1"/>
          <w:sz w:val="22"/>
          <w:szCs w:val="22"/>
          <w:lang w:val="sl-SI"/>
        </w:rPr>
      </w:pPr>
    </w:p>
    <w:p w14:paraId="78CE60FA" w14:textId="77777777" w:rsidR="00267B0A" w:rsidRPr="00BC3326" w:rsidRDefault="000F3C57" w:rsidP="00C20C44">
      <w:pPr>
        <w:spacing w:line="240" w:lineRule="auto"/>
        <w:contextualSpacing/>
        <w:jc w:val="both"/>
        <w:rPr>
          <w:rFonts w:eastAsia="Arial"/>
          <w:color w:val="000000" w:themeColor="text1"/>
          <w:sz w:val="22"/>
          <w:szCs w:val="22"/>
          <w:lang w:val="sl-SI"/>
        </w:rPr>
      </w:pPr>
      <w:r w:rsidRPr="00BC3326">
        <w:rPr>
          <w:rFonts w:eastAsia="Arial"/>
          <w:color w:val="000000" w:themeColor="text1"/>
          <w:sz w:val="22"/>
          <w:szCs w:val="22"/>
          <w:lang w:val="sl-SI"/>
        </w:rPr>
        <w:t xml:space="preserve">Na javnem razpisu lahko kandidira prijavitelj samostojno ali skupaj s </w:t>
      </w:r>
      <w:r w:rsidR="00086DD7" w:rsidRPr="00BC3326">
        <w:rPr>
          <w:rFonts w:eastAsia="Arial"/>
          <w:color w:val="000000" w:themeColor="text1"/>
          <w:sz w:val="22"/>
          <w:szCs w:val="22"/>
          <w:lang w:val="sl-SI"/>
        </w:rPr>
        <w:t>strankami sporazuma</w:t>
      </w:r>
      <w:r w:rsidRPr="00BC3326">
        <w:rPr>
          <w:rFonts w:eastAsia="Arial"/>
          <w:color w:val="000000" w:themeColor="text1"/>
          <w:sz w:val="22"/>
          <w:szCs w:val="22"/>
          <w:lang w:val="sl-SI"/>
        </w:rPr>
        <w:t xml:space="preserve">, ki tvorijo konzorcij. </w:t>
      </w:r>
      <w:r w:rsidR="00267B0A" w:rsidRPr="00BC3326">
        <w:rPr>
          <w:rFonts w:eastAsia="Arial"/>
          <w:color w:val="000000" w:themeColor="text1"/>
          <w:sz w:val="22"/>
          <w:szCs w:val="22"/>
          <w:lang w:val="sl-SI"/>
        </w:rPr>
        <w:t xml:space="preserve">Če se na javni razpis v eni vlogi skupaj prijavi več prijaviteljev v </w:t>
      </w:r>
      <w:proofErr w:type="spellStart"/>
      <w:r w:rsidR="00A83206" w:rsidRPr="00BC3326">
        <w:rPr>
          <w:rFonts w:eastAsia="Arial"/>
          <w:color w:val="000000" w:themeColor="text1"/>
          <w:sz w:val="22"/>
          <w:szCs w:val="22"/>
          <w:lang w:val="sl-SI"/>
        </w:rPr>
        <w:t>konzorcijskem</w:t>
      </w:r>
      <w:proofErr w:type="spellEnd"/>
      <w:r w:rsidR="00A83206"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 xml:space="preserve">partnerstvu, morajo biti vsi ti registrirani kot operaterji elektronskih komunikacij, kot je to določeno v </w:t>
      </w:r>
      <w:r w:rsidR="00D834E8" w:rsidRPr="00BC3326">
        <w:rPr>
          <w:rFonts w:eastAsia="Arial"/>
          <w:color w:val="000000" w:themeColor="text1"/>
          <w:sz w:val="22"/>
          <w:szCs w:val="22"/>
          <w:lang w:val="sl-SI"/>
        </w:rPr>
        <w:t xml:space="preserve">prejšnjem </w:t>
      </w:r>
      <w:r w:rsidR="00267B0A" w:rsidRPr="00BC3326">
        <w:rPr>
          <w:rFonts w:eastAsia="Arial"/>
          <w:color w:val="000000" w:themeColor="text1"/>
          <w:sz w:val="22"/>
          <w:szCs w:val="22"/>
          <w:lang w:val="sl-SI"/>
        </w:rPr>
        <w:t xml:space="preserve">odstavku. S </w:t>
      </w:r>
      <w:proofErr w:type="spellStart"/>
      <w:r w:rsidR="00A83206" w:rsidRPr="00BC3326">
        <w:rPr>
          <w:rFonts w:eastAsia="Arial"/>
          <w:color w:val="000000" w:themeColor="text1"/>
          <w:sz w:val="22"/>
          <w:szCs w:val="22"/>
          <w:lang w:val="sl-SI"/>
        </w:rPr>
        <w:t>konzorcijskim</w:t>
      </w:r>
      <w:proofErr w:type="spellEnd"/>
      <w:r w:rsidR="00A83206" w:rsidRPr="00BC3326">
        <w:rPr>
          <w:rFonts w:eastAsia="Arial"/>
          <w:color w:val="000000" w:themeColor="text1"/>
          <w:sz w:val="22"/>
          <w:szCs w:val="22"/>
          <w:lang w:val="sl-SI"/>
        </w:rPr>
        <w:t xml:space="preserve"> sporazumom </w:t>
      </w:r>
      <w:r w:rsidR="001612BA" w:rsidRPr="00BC3326">
        <w:rPr>
          <w:rFonts w:eastAsia="Arial"/>
          <w:color w:val="000000" w:themeColor="text1"/>
          <w:sz w:val="22"/>
          <w:szCs w:val="22"/>
          <w:lang w:val="sl-SI"/>
        </w:rPr>
        <w:t>morajo</w:t>
      </w:r>
      <w:r w:rsidR="00267B0A" w:rsidRPr="00BC3326">
        <w:rPr>
          <w:rFonts w:eastAsia="Arial"/>
          <w:color w:val="000000" w:themeColor="text1"/>
          <w:sz w:val="22"/>
          <w:szCs w:val="22"/>
          <w:lang w:val="sl-SI"/>
        </w:rPr>
        <w:t xml:space="preserve"> pooblasti</w:t>
      </w:r>
      <w:r w:rsidR="001612BA" w:rsidRPr="00BC3326">
        <w:rPr>
          <w:rFonts w:eastAsia="Arial"/>
          <w:color w:val="000000" w:themeColor="text1"/>
          <w:sz w:val="22"/>
          <w:szCs w:val="22"/>
          <w:lang w:val="sl-SI"/>
        </w:rPr>
        <w:t>ti</w:t>
      </w:r>
      <w:r w:rsidR="00267B0A" w:rsidRPr="00BC3326">
        <w:rPr>
          <w:rFonts w:eastAsia="Arial"/>
          <w:color w:val="000000" w:themeColor="text1"/>
          <w:sz w:val="22"/>
          <w:szCs w:val="22"/>
          <w:lang w:val="sl-SI"/>
        </w:rPr>
        <w:t xml:space="preserve"> </w:t>
      </w:r>
      <w:proofErr w:type="spellStart"/>
      <w:r w:rsidR="00F05B11" w:rsidRPr="00BC3326">
        <w:rPr>
          <w:rFonts w:eastAsia="Arial"/>
          <w:color w:val="000000" w:themeColor="text1"/>
          <w:sz w:val="22"/>
          <w:szCs w:val="22"/>
          <w:lang w:val="sl-SI"/>
        </w:rPr>
        <w:t>poslovodečega</w:t>
      </w:r>
      <w:proofErr w:type="spellEnd"/>
      <w:r w:rsidR="00F05B11"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 xml:space="preserve">partnerja, da v imenu </w:t>
      </w:r>
      <w:proofErr w:type="spellStart"/>
      <w:r w:rsidR="00A331B8" w:rsidRPr="00BC3326">
        <w:rPr>
          <w:rFonts w:eastAsia="Arial"/>
          <w:color w:val="000000" w:themeColor="text1"/>
          <w:sz w:val="22"/>
          <w:szCs w:val="22"/>
          <w:lang w:val="sl-SI"/>
        </w:rPr>
        <w:t>konzorcijskega</w:t>
      </w:r>
      <w:proofErr w:type="spellEnd"/>
      <w:r w:rsidR="00A331B8"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 xml:space="preserve">partnerstva predloži skupno vlogo na javni razpis in da v primeru uspešne kandidature na javnem razpisu zastopa </w:t>
      </w:r>
      <w:proofErr w:type="spellStart"/>
      <w:r w:rsidR="00A331B8" w:rsidRPr="00BC3326">
        <w:rPr>
          <w:rFonts w:eastAsia="Arial"/>
          <w:color w:val="000000" w:themeColor="text1"/>
          <w:sz w:val="22"/>
          <w:szCs w:val="22"/>
          <w:lang w:val="sl-SI"/>
        </w:rPr>
        <w:t>konzorcijsko</w:t>
      </w:r>
      <w:proofErr w:type="spellEnd"/>
      <w:r w:rsidR="00A331B8"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 xml:space="preserve">partnerstvo in z ministrstvom sklene pogodbo. </w:t>
      </w:r>
      <w:r w:rsidR="00F05B11" w:rsidRPr="00BC3326">
        <w:rPr>
          <w:rFonts w:eastAsia="Arial"/>
          <w:color w:val="000000" w:themeColor="text1"/>
          <w:sz w:val="22"/>
          <w:szCs w:val="22"/>
          <w:lang w:val="sl-SI"/>
        </w:rPr>
        <w:t>Stranke sporazuma</w:t>
      </w:r>
      <w:r w:rsidR="00267B0A" w:rsidRPr="00BC3326">
        <w:rPr>
          <w:rFonts w:eastAsia="Arial"/>
          <w:color w:val="000000" w:themeColor="text1"/>
          <w:sz w:val="22"/>
          <w:szCs w:val="22"/>
          <w:lang w:val="sl-SI"/>
        </w:rPr>
        <w:t xml:space="preserve"> odgovarjajo ministrstvu neomejeno solidarno.</w:t>
      </w:r>
    </w:p>
    <w:p w14:paraId="206B54DA" w14:textId="77777777" w:rsidR="00E1716B" w:rsidRPr="00BC3326" w:rsidRDefault="00E1716B" w:rsidP="00C20C44">
      <w:pPr>
        <w:spacing w:line="240" w:lineRule="auto"/>
        <w:contextualSpacing/>
        <w:jc w:val="both"/>
        <w:rPr>
          <w:rFonts w:eastAsia="Arial"/>
          <w:color w:val="000000" w:themeColor="text1"/>
          <w:sz w:val="22"/>
          <w:szCs w:val="22"/>
          <w:lang w:val="sl-SI"/>
        </w:rPr>
      </w:pPr>
    </w:p>
    <w:p w14:paraId="50A2F6C0" w14:textId="24813B7F" w:rsidR="00FA4D4D" w:rsidRPr="00BC3326" w:rsidRDefault="00FA4D4D" w:rsidP="00C20C44">
      <w:pPr>
        <w:spacing w:line="240" w:lineRule="auto"/>
        <w:jc w:val="both"/>
        <w:rPr>
          <w:sz w:val="22"/>
          <w:szCs w:val="22"/>
          <w:lang w:val="sl-SI"/>
        </w:rPr>
      </w:pPr>
      <w:r w:rsidRPr="00BC3326">
        <w:rPr>
          <w:sz w:val="22"/>
          <w:szCs w:val="22"/>
          <w:lang w:val="sl-SI"/>
        </w:rPr>
        <w:t xml:space="preserve">Isti poslovni subjekt lahko kandidira le enkrat – bodisi kot samostojni prijavitelj bodisi kot </w:t>
      </w:r>
      <w:r w:rsidR="00F05B11" w:rsidRPr="00BC3326">
        <w:rPr>
          <w:sz w:val="22"/>
          <w:szCs w:val="22"/>
          <w:lang w:val="sl-SI"/>
        </w:rPr>
        <w:t>stranka sporazuma</w:t>
      </w:r>
      <w:r w:rsidRPr="00BC3326">
        <w:rPr>
          <w:sz w:val="22"/>
          <w:szCs w:val="22"/>
          <w:lang w:val="sl-SI"/>
        </w:rPr>
        <w:t xml:space="preserve"> v enem </w:t>
      </w:r>
      <w:proofErr w:type="spellStart"/>
      <w:r w:rsidR="00A83206" w:rsidRPr="00BC3326">
        <w:rPr>
          <w:sz w:val="22"/>
          <w:szCs w:val="22"/>
          <w:lang w:val="sl-SI"/>
        </w:rPr>
        <w:t>konzorcijskem</w:t>
      </w:r>
      <w:proofErr w:type="spellEnd"/>
      <w:r w:rsidR="00A83206" w:rsidRPr="00BC3326">
        <w:rPr>
          <w:sz w:val="22"/>
          <w:szCs w:val="22"/>
          <w:lang w:val="sl-SI"/>
        </w:rPr>
        <w:t xml:space="preserve"> </w:t>
      </w:r>
      <w:r w:rsidRPr="00BC3326">
        <w:rPr>
          <w:sz w:val="22"/>
          <w:szCs w:val="22"/>
          <w:lang w:val="sl-SI"/>
        </w:rPr>
        <w:t xml:space="preserve">partnerstvu. </w:t>
      </w:r>
      <w:r w:rsidR="00E1716B" w:rsidRPr="00BC3326">
        <w:rPr>
          <w:sz w:val="22"/>
          <w:szCs w:val="22"/>
          <w:lang w:val="sl-SI"/>
        </w:rPr>
        <w:t xml:space="preserve">Če bo poslovni subjekt </w:t>
      </w:r>
      <w:r w:rsidR="00BC3326" w:rsidRPr="00BC3326">
        <w:rPr>
          <w:sz w:val="22"/>
          <w:szCs w:val="22"/>
          <w:lang w:val="sl-SI"/>
        </w:rPr>
        <w:t>v okviru</w:t>
      </w:r>
      <w:r w:rsidR="00E1716B" w:rsidRPr="00BC3326">
        <w:rPr>
          <w:sz w:val="22"/>
          <w:szCs w:val="22"/>
          <w:lang w:val="sl-SI"/>
        </w:rPr>
        <w:t xml:space="preserve"> </w:t>
      </w:r>
      <w:r w:rsidR="00910E34" w:rsidRPr="00BC3326">
        <w:rPr>
          <w:sz w:val="22"/>
          <w:szCs w:val="22"/>
          <w:lang w:val="sl-SI"/>
        </w:rPr>
        <w:t xml:space="preserve">istega odpiranja </w:t>
      </w:r>
      <w:r w:rsidR="00E1716B" w:rsidRPr="00BC3326">
        <w:rPr>
          <w:sz w:val="22"/>
          <w:szCs w:val="22"/>
          <w:lang w:val="sl-SI"/>
        </w:rPr>
        <w:t>kandidiral v več vlogah, bodo vse vloge, v katerih je prijavljen, izločene iz nadaljnjega postopka.</w:t>
      </w:r>
    </w:p>
    <w:p w14:paraId="16E10F80" w14:textId="77777777" w:rsidR="00FA4D4D" w:rsidRPr="00BC3326" w:rsidRDefault="00FA4D4D" w:rsidP="00C20C44">
      <w:pPr>
        <w:spacing w:line="240" w:lineRule="auto"/>
        <w:contextualSpacing/>
        <w:jc w:val="both"/>
        <w:rPr>
          <w:rFonts w:eastAsia="Arial"/>
          <w:color w:val="000000" w:themeColor="text1"/>
          <w:sz w:val="22"/>
          <w:szCs w:val="22"/>
          <w:lang w:val="sl-SI"/>
        </w:rPr>
      </w:pPr>
    </w:p>
    <w:p w14:paraId="3B2ABFA5" w14:textId="531C5C9E" w:rsidR="00F07D3E" w:rsidRPr="00BC3326" w:rsidRDefault="00F07D3E" w:rsidP="009A0172">
      <w:pPr>
        <w:spacing w:line="240" w:lineRule="auto"/>
        <w:contextualSpacing/>
        <w:jc w:val="both"/>
        <w:rPr>
          <w:color w:val="000000" w:themeColor="text1"/>
          <w:sz w:val="22"/>
          <w:szCs w:val="22"/>
          <w:lang w:val="sl-SI"/>
        </w:rPr>
      </w:pPr>
      <w:r w:rsidRPr="00BC3326">
        <w:rPr>
          <w:color w:val="000000" w:themeColor="text1"/>
          <w:sz w:val="22"/>
          <w:szCs w:val="22"/>
          <w:lang w:val="sl-SI"/>
        </w:rPr>
        <w:t>Prijavitelj lahko nastopa s podizvajalci.</w:t>
      </w:r>
      <w:r w:rsidR="00267B0A" w:rsidRPr="00BC3326">
        <w:rPr>
          <w:rFonts w:eastAsia="Arial"/>
          <w:color w:val="000000" w:themeColor="text1"/>
          <w:sz w:val="22"/>
          <w:szCs w:val="22"/>
          <w:lang w:val="sl-SI"/>
        </w:rPr>
        <w:t xml:space="preserve"> V primeru </w:t>
      </w:r>
      <w:proofErr w:type="spellStart"/>
      <w:r w:rsidR="00A83206" w:rsidRPr="00BC3326">
        <w:rPr>
          <w:rFonts w:eastAsia="Arial"/>
          <w:color w:val="000000" w:themeColor="text1"/>
          <w:sz w:val="22"/>
          <w:szCs w:val="22"/>
          <w:lang w:val="sl-SI"/>
        </w:rPr>
        <w:t>konzorcijskega</w:t>
      </w:r>
      <w:proofErr w:type="spellEnd"/>
      <w:r w:rsidR="00A83206"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 xml:space="preserve">partnerstva </w:t>
      </w:r>
      <w:r w:rsidR="001612BA" w:rsidRPr="00BC3326">
        <w:rPr>
          <w:rFonts w:eastAsia="Arial"/>
          <w:color w:val="000000" w:themeColor="text1"/>
          <w:sz w:val="22"/>
          <w:szCs w:val="22"/>
          <w:lang w:val="sl-SI"/>
        </w:rPr>
        <w:t xml:space="preserve">so </w:t>
      </w:r>
      <w:r w:rsidR="00267B0A" w:rsidRPr="00BC3326">
        <w:rPr>
          <w:rFonts w:eastAsia="Arial"/>
          <w:color w:val="000000" w:themeColor="text1"/>
          <w:sz w:val="22"/>
          <w:szCs w:val="22"/>
          <w:lang w:val="sl-SI"/>
        </w:rPr>
        <w:t>podizvajalci le skupni</w:t>
      </w:r>
      <w:r w:rsidR="001612BA"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 xml:space="preserve">podizvajalci vseh </w:t>
      </w:r>
      <w:r w:rsidR="00F05B11" w:rsidRPr="00BC3326">
        <w:rPr>
          <w:rFonts w:eastAsia="Arial"/>
          <w:color w:val="000000" w:themeColor="text1"/>
          <w:sz w:val="22"/>
          <w:szCs w:val="22"/>
          <w:lang w:val="sl-SI"/>
        </w:rPr>
        <w:t>strank sporazuma</w:t>
      </w:r>
      <w:r w:rsidR="00267B0A" w:rsidRPr="00BC3326">
        <w:rPr>
          <w:rFonts w:eastAsia="Arial"/>
          <w:color w:val="000000" w:themeColor="text1"/>
          <w:sz w:val="22"/>
          <w:szCs w:val="22"/>
          <w:lang w:val="sl-SI"/>
        </w:rPr>
        <w:t xml:space="preserve">, ne more pa </w:t>
      </w:r>
      <w:r w:rsidR="00F05B11" w:rsidRPr="00BC3326">
        <w:rPr>
          <w:rFonts w:eastAsia="Arial"/>
          <w:color w:val="000000" w:themeColor="text1"/>
          <w:sz w:val="22"/>
          <w:szCs w:val="22"/>
          <w:lang w:val="sl-SI"/>
        </w:rPr>
        <w:t xml:space="preserve">posamezna stranka </w:t>
      </w:r>
      <w:proofErr w:type="spellStart"/>
      <w:r w:rsidR="003A706E" w:rsidRPr="00BC3326">
        <w:rPr>
          <w:rFonts w:eastAsia="Arial"/>
          <w:color w:val="000000" w:themeColor="text1"/>
          <w:sz w:val="22"/>
          <w:szCs w:val="22"/>
          <w:lang w:val="sl-SI"/>
        </w:rPr>
        <w:t>konzorcijskega</w:t>
      </w:r>
      <w:proofErr w:type="spellEnd"/>
      <w:r w:rsidR="003A706E" w:rsidRPr="00BC3326">
        <w:rPr>
          <w:rFonts w:eastAsia="Arial"/>
          <w:color w:val="000000" w:themeColor="text1"/>
          <w:sz w:val="22"/>
          <w:szCs w:val="22"/>
          <w:lang w:val="sl-SI"/>
        </w:rPr>
        <w:t xml:space="preserve"> </w:t>
      </w:r>
      <w:r w:rsidR="00F05B11" w:rsidRPr="00BC3326">
        <w:rPr>
          <w:rFonts w:eastAsia="Arial"/>
          <w:color w:val="000000" w:themeColor="text1"/>
          <w:sz w:val="22"/>
          <w:szCs w:val="22"/>
          <w:lang w:val="sl-SI"/>
        </w:rPr>
        <w:t xml:space="preserve">sporazuma </w:t>
      </w:r>
      <w:r w:rsidR="00267B0A" w:rsidRPr="00BC3326">
        <w:rPr>
          <w:rFonts w:eastAsia="Arial"/>
          <w:color w:val="000000" w:themeColor="text1"/>
          <w:sz w:val="22"/>
          <w:szCs w:val="22"/>
          <w:lang w:val="sl-SI"/>
        </w:rPr>
        <w:t xml:space="preserve">imeti </w:t>
      </w:r>
      <w:r w:rsidR="001612BA" w:rsidRPr="00BC3326">
        <w:rPr>
          <w:rFonts w:eastAsia="Arial"/>
          <w:color w:val="000000" w:themeColor="text1"/>
          <w:sz w:val="22"/>
          <w:szCs w:val="22"/>
          <w:lang w:val="sl-SI"/>
        </w:rPr>
        <w:t>sam</w:t>
      </w:r>
      <w:r w:rsidR="00F05B11" w:rsidRPr="00BC3326">
        <w:rPr>
          <w:rFonts w:eastAsia="Arial"/>
          <w:color w:val="000000" w:themeColor="text1"/>
          <w:sz w:val="22"/>
          <w:szCs w:val="22"/>
          <w:lang w:val="sl-SI"/>
        </w:rPr>
        <w:t>a</w:t>
      </w:r>
      <w:r w:rsidR="001612BA" w:rsidRPr="00BC3326">
        <w:rPr>
          <w:rFonts w:eastAsia="Arial"/>
          <w:color w:val="000000" w:themeColor="text1"/>
          <w:sz w:val="22"/>
          <w:szCs w:val="22"/>
          <w:lang w:val="sl-SI"/>
        </w:rPr>
        <w:t xml:space="preserve"> </w:t>
      </w:r>
      <w:r w:rsidR="00267B0A" w:rsidRPr="00BC3326">
        <w:rPr>
          <w:rFonts w:eastAsia="Arial"/>
          <w:color w:val="000000" w:themeColor="text1"/>
          <w:sz w:val="22"/>
          <w:szCs w:val="22"/>
          <w:lang w:val="sl-SI"/>
        </w:rPr>
        <w:t>svojega podizvajalca.</w:t>
      </w:r>
    </w:p>
    <w:p w14:paraId="7206DF4A" w14:textId="77777777" w:rsidR="00F07D3E" w:rsidRPr="00BC3326" w:rsidRDefault="00F07D3E" w:rsidP="001768B2">
      <w:pPr>
        <w:spacing w:line="240" w:lineRule="auto"/>
        <w:contextualSpacing/>
        <w:rPr>
          <w:rFonts w:cs="Arial"/>
          <w:sz w:val="22"/>
          <w:szCs w:val="22"/>
          <w:lang w:val="sl-SI"/>
        </w:rPr>
      </w:pPr>
    </w:p>
    <w:p w14:paraId="5025F5B8" w14:textId="78B50FAD" w:rsidR="00267B0A" w:rsidRPr="00BC3326" w:rsidRDefault="00267B0A" w:rsidP="001768B2">
      <w:pPr>
        <w:spacing w:line="240" w:lineRule="auto"/>
        <w:contextualSpacing/>
        <w:jc w:val="both"/>
        <w:rPr>
          <w:rFonts w:eastAsia="Arial" w:cs="Arial"/>
          <w:color w:val="000000" w:themeColor="text1"/>
          <w:sz w:val="22"/>
          <w:szCs w:val="22"/>
          <w:lang w:val="sl-SI"/>
        </w:rPr>
      </w:pPr>
      <w:r w:rsidRPr="00BC3326">
        <w:rPr>
          <w:rFonts w:eastAsia="Arial" w:cs="Arial"/>
          <w:color w:val="000000" w:themeColor="text1"/>
          <w:sz w:val="22"/>
          <w:szCs w:val="22"/>
          <w:lang w:val="sl-SI"/>
        </w:rPr>
        <w:t xml:space="preserve">Prijavitelj v razmerju do ministrstva v celoti odgovarja za izvedbo </w:t>
      </w:r>
      <w:r w:rsidR="00910E34" w:rsidRPr="00BC3326">
        <w:rPr>
          <w:rFonts w:eastAsia="Arial" w:cs="Arial"/>
          <w:color w:val="000000" w:themeColor="text1"/>
          <w:sz w:val="22"/>
          <w:szCs w:val="22"/>
          <w:lang w:val="sl-SI"/>
        </w:rPr>
        <w:t>operacije</w:t>
      </w:r>
      <w:r w:rsidRPr="00BC3326">
        <w:rPr>
          <w:rFonts w:eastAsia="Arial" w:cs="Arial"/>
          <w:color w:val="000000" w:themeColor="text1"/>
          <w:sz w:val="22"/>
          <w:szCs w:val="22"/>
          <w:lang w:val="sl-SI"/>
        </w:rPr>
        <w:t>, ne glede na število podizvajalcev, ki jih bo navedel v svoji vlogi.</w:t>
      </w:r>
    </w:p>
    <w:p w14:paraId="53AB7A1A" w14:textId="77777777" w:rsidR="00372C41" w:rsidRPr="00BC3326" w:rsidRDefault="00372C41" w:rsidP="001768B2">
      <w:pPr>
        <w:spacing w:line="240" w:lineRule="auto"/>
        <w:contextualSpacing/>
        <w:jc w:val="both"/>
        <w:rPr>
          <w:rFonts w:eastAsia="Arial" w:cs="Arial"/>
          <w:color w:val="000000" w:themeColor="text1"/>
          <w:sz w:val="22"/>
          <w:szCs w:val="22"/>
          <w:lang w:val="sl-SI"/>
        </w:rPr>
      </w:pPr>
    </w:p>
    <w:p w14:paraId="0219FF4E" w14:textId="77777777" w:rsidR="00372C41" w:rsidRPr="00CE58D1" w:rsidRDefault="00372C41" w:rsidP="00C20C44">
      <w:pPr>
        <w:spacing w:line="240" w:lineRule="auto"/>
        <w:contextualSpacing/>
        <w:jc w:val="both"/>
        <w:rPr>
          <w:rFonts w:eastAsia="Arial"/>
          <w:color w:val="000000" w:themeColor="text1"/>
          <w:sz w:val="22"/>
          <w:szCs w:val="22"/>
          <w:lang w:val="sl-SI"/>
        </w:rPr>
      </w:pPr>
      <w:r w:rsidRPr="00CE58D1">
        <w:rPr>
          <w:rFonts w:eastAsia="Arial"/>
          <w:color w:val="000000" w:themeColor="text1"/>
          <w:sz w:val="22"/>
          <w:szCs w:val="22"/>
          <w:lang w:val="sl-SI"/>
        </w:rPr>
        <w:t xml:space="preserve">Konzorcij je skupina več </w:t>
      </w:r>
      <w:r w:rsidR="00F05B11" w:rsidRPr="00CE58D1">
        <w:rPr>
          <w:rFonts w:eastAsia="Arial"/>
          <w:color w:val="000000" w:themeColor="text1"/>
          <w:sz w:val="22"/>
          <w:szCs w:val="22"/>
          <w:lang w:val="sl-SI"/>
        </w:rPr>
        <w:t>strank sporazuma</w:t>
      </w:r>
      <w:r w:rsidRPr="00CE58D1">
        <w:rPr>
          <w:rFonts w:eastAsia="Arial"/>
          <w:color w:val="000000" w:themeColor="text1"/>
          <w:sz w:val="22"/>
          <w:szCs w:val="22"/>
          <w:lang w:val="sl-SI"/>
        </w:rPr>
        <w:t xml:space="preserve">, ki ob solidarni odgovornosti nastopajo v </w:t>
      </w:r>
      <w:r w:rsidR="00910E34" w:rsidRPr="00CE58D1">
        <w:rPr>
          <w:rFonts w:eastAsia="Arial"/>
          <w:color w:val="000000" w:themeColor="text1"/>
          <w:sz w:val="22"/>
          <w:szCs w:val="22"/>
          <w:lang w:val="sl-SI"/>
        </w:rPr>
        <w:t>skupni operaciji</w:t>
      </w:r>
      <w:r w:rsidRPr="00CE58D1">
        <w:rPr>
          <w:rFonts w:eastAsia="Arial"/>
          <w:color w:val="000000" w:themeColor="text1"/>
          <w:sz w:val="22"/>
          <w:szCs w:val="22"/>
          <w:lang w:val="sl-SI"/>
        </w:rPr>
        <w:t>, ki je v financiranje predložen</w:t>
      </w:r>
      <w:r w:rsidR="00910E34" w:rsidRPr="00CE58D1">
        <w:rPr>
          <w:rFonts w:eastAsia="Arial"/>
          <w:color w:val="000000" w:themeColor="text1"/>
          <w:sz w:val="22"/>
          <w:szCs w:val="22"/>
          <w:lang w:val="sl-SI"/>
        </w:rPr>
        <w:t>a</w:t>
      </w:r>
      <w:r w:rsidRPr="00CE58D1">
        <w:rPr>
          <w:rFonts w:eastAsia="Arial"/>
          <w:color w:val="000000" w:themeColor="text1"/>
          <w:sz w:val="22"/>
          <w:szCs w:val="22"/>
          <w:lang w:val="sl-SI"/>
        </w:rPr>
        <w:t xml:space="preserve"> na predmetni javni razpis.</w:t>
      </w:r>
    </w:p>
    <w:p w14:paraId="3A640803" w14:textId="77777777" w:rsidR="00372C41" w:rsidRPr="00CE58D1" w:rsidRDefault="00372C41" w:rsidP="00C20C44">
      <w:pPr>
        <w:spacing w:line="240" w:lineRule="auto"/>
        <w:contextualSpacing/>
        <w:jc w:val="both"/>
        <w:rPr>
          <w:rFonts w:eastAsia="Arial"/>
          <w:color w:val="000000" w:themeColor="text1"/>
          <w:sz w:val="22"/>
          <w:szCs w:val="22"/>
          <w:lang w:val="sl-SI"/>
        </w:rPr>
      </w:pPr>
    </w:p>
    <w:p w14:paraId="2A94292B" w14:textId="77777777" w:rsidR="00372C41" w:rsidRPr="00CE58D1" w:rsidRDefault="00F05B11" w:rsidP="00C20C44">
      <w:pPr>
        <w:spacing w:line="240" w:lineRule="auto"/>
        <w:contextualSpacing/>
        <w:jc w:val="both"/>
        <w:rPr>
          <w:rFonts w:eastAsia="Arial"/>
          <w:color w:val="000000" w:themeColor="text1"/>
          <w:sz w:val="22"/>
          <w:szCs w:val="22"/>
          <w:lang w:val="sl-SI"/>
        </w:rPr>
      </w:pPr>
      <w:r w:rsidRPr="00CE58D1">
        <w:rPr>
          <w:rFonts w:eastAsia="Arial"/>
          <w:color w:val="000000" w:themeColor="text1"/>
          <w:sz w:val="22"/>
          <w:szCs w:val="22"/>
          <w:lang w:val="sl-SI"/>
        </w:rPr>
        <w:t>Stranka sporazuma</w:t>
      </w:r>
      <w:r w:rsidR="00372C41" w:rsidRPr="00CE58D1">
        <w:rPr>
          <w:rFonts w:eastAsia="Arial"/>
          <w:color w:val="000000" w:themeColor="text1"/>
          <w:sz w:val="22"/>
          <w:szCs w:val="22"/>
          <w:lang w:val="sl-SI"/>
        </w:rPr>
        <w:t xml:space="preserve"> je član</w:t>
      </w:r>
      <w:r w:rsidR="003A706E" w:rsidRPr="00CE58D1">
        <w:rPr>
          <w:rFonts w:eastAsia="Arial"/>
          <w:color w:val="000000" w:themeColor="text1"/>
          <w:sz w:val="22"/>
          <w:szCs w:val="22"/>
          <w:lang w:val="sl-SI"/>
        </w:rPr>
        <w:t>ica</w:t>
      </w:r>
      <w:r w:rsidR="00372C41" w:rsidRPr="00CE58D1">
        <w:rPr>
          <w:rFonts w:eastAsia="Arial"/>
          <w:color w:val="000000" w:themeColor="text1"/>
          <w:sz w:val="22"/>
          <w:szCs w:val="22"/>
          <w:lang w:val="sl-SI"/>
        </w:rPr>
        <w:t xml:space="preserve"> konzorcija, ki podpiše </w:t>
      </w:r>
      <w:proofErr w:type="spellStart"/>
      <w:r w:rsidR="00E126F2" w:rsidRPr="00CE58D1">
        <w:rPr>
          <w:rFonts w:eastAsia="Arial"/>
          <w:color w:val="000000" w:themeColor="text1"/>
          <w:sz w:val="22"/>
          <w:szCs w:val="22"/>
          <w:lang w:val="sl-SI"/>
        </w:rPr>
        <w:t>konzorcijski</w:t>
      </w:r>
      <w:proofErr w:type="spellEnd"/>
      <w:r w:rsidR="00E126F2" w:rsidRPr="00CE58D1">
        <w:rPr>
          <w:rFonts w:eastAsia="Arial"/>
          <w:color w:val="000000" w:themeColor="text1"/>
          <w:sz w:val="22"/>
          <w:szCs w:val="22"/>
          <w:lang w:val="sl-SI"/>
        </w:rPr>
        <w:t xml:space="preserve"> sporazum </w:t>
      </w:r>
      <w:r w:rsidR="00372C41" w:rsidRPr="00CE58D1">
        <w:rPr>
          <w:rFonts w:eastAsia="Arial"/>
          <w:color w:val="000000" w:themeColor="text1"/>
          <w:sz w:val="22"/>
          <w:szCs w:val="22"/>
          <w:lang w:val="sl-SI"/>
        </w:rPr>
        <w:t>in izvaja aktivnosti, kot jih uskladi v okviru konzorcija.</w:t>
      </w:r>
    </w:p>
    <w:p w14:paraId="10FC2B71" w14:textId="77777777" w:rsidR="000557E4" w:rsidRPr="00CE58D1" w:rsidRDefault="000557E4" w:rsidP="000557E4">
      <w:pPr>
        <w:spacing w:line="240" w:lineRule="auto"/>
        <w:contextualSpacing/>
        <w:jc w:val="both"/>
        <w:rPr>
          <w:rFonts w:eastAsia="Arial"/>
          <w:color w:val="000000" w:themeColor="text1"/>
          <w:sz w:val="22"/>
          <w:szCs w:val="22"/>
          <w:lang w:val="sl-SI"/>
        </w:rPr>
      </w:pPr>
    </w:p>
    <w:p w14:paraId="351B5934" w14:textId="162E3D61" w:rsidR="00372C41" w:rsidRPr="00CE58D1" w:rsidRDefault="000557E4" w:rsidP="000557E4">
      <w:pPr>
        <w:spacing w:line="240" w:lineRule="auto"/>
        <w:contextualSpacing/>
        <w:jc w:val="both"/>
        <w:rPr>
          <w:rFonts w:eastAsia="Arial"/>
          <w:color w:val="000000" w:themeColor="text1"/>
          <w:sz w:val="22"/>
          <w:szCs w:val="22"/>
          <w:lang w:val="sl-SI"/>
        </w:rPr>
      </w:pPr>
      <w:r w:rsidRPr="00CE58D1">
        <w:rPr>
          <w:rFonts w:eastAsia="Arial"/>
          <w:color w:val="000000" w:themeColor="text1"/>
          <w:sz w:val="22"/>
          <w:szCs w:val="22"/>
          <w:lang w:val="sl-SI"/>
        </w:rPr>
        <w:t xml:space="preserve">V primeru, da prijavitelj izvaja operacijo s </w:t>
      </w:r>
      <w:r w:rsidR="00F05B11" w:rsidRPr="00CE58D1">
        <w:rPr>
          <w:rFonts w:eastAsia="Arial"/>
          <w:color w:val="000000" w:themeColor="text1"/>
          <w:sz w:val="22"/>
          <w:szCs w:val="22"/>
          <w:lang w:val="sl-SI"/>
        </w:rPr>
        <w:t xml:space="preserve">strankami </w:t>
      </w:r>
      <w:proofErr w:type="spellStart"/>
      <w:r w:rsidR="003A706E" w:rsidRPr="00CE58D1">
        <w:rPr>
          <w:rFonts w:eastAsia="Arial"/>
          <w:color w:val="000000" w:themeColor="text1"/>
          <w:sz w:val="22"/>
          <w:szCs w:val="22"/>
          <w:lang w:val="sl-SI"/>
        </w:rPr>
        <w:t>konzorcijskega</w:t>
      </w:r>
      <w:proofErr w:type="spellEnd"/>
      <w:r w:rsidR="003A706E" w:rsidRPr="00CE58D1">
        <w:rPr>
          <w:rFonts w:eastAsia="Arial"/>
          <w:color w:val="000000" w:themeColor="text1"/>
          <w:sz w:val="22"/>
          <w:szCs w:val="22"/>
          <w:lang w:val="sl-SI"/>
        </w:rPr>
        <w:t xml:space="preserve"> </w:t>
      </w:r>
      <w:r w:rsidR="00F05B11" w:rsidRPr="00CE58D1">
        <w:rPr>
          <w:rFonts w:eastAsia="Arial"/>
          <w:color w:val="000000" w:themeColor="text1"/>
          <w:sz w:val="22"/>
          <w:szCs w:val="22"/>
          <w:lang w:val="sl-SI"/>
        </w:rPr>
        <w:t>sporazuma</w:t>
      </w:r>
      <w:r w:rsidRPr="00CE58D1">
        <w:rPr>
          <w:rFonts w:eastAsia="Arial"/>
          <w:color w:val="000000" w:themeColor="text1"/>
          <w:sz w:val="22"/>
          <w:szCs w:val="22"/>
          <w:lang w:val="sl-SI"/>
        </w:rPr>
        <w:t xml:space="preserve">, je vlogi potrebno priložiti izpolnjen, </w:t>
      </w:r>
      <w:r w:rsidR="003A706E" w:rsidRPr="00CE58D1">
        <w:rPr>
          <w:rFonts w:eastAsia="Arial"/>
          <w:color w:val="000000" w:themeColor="text1"/>
          <w:sz w:val="22"/>
          <w:szCs w:val="22"/>
          <w:lang w:val="sl-SI"/>
        </w:rPr>
        <w:t>žigosan</w:t>
      </w:r>
      <w:r w:rsidR="00C14DB9" w:rsidRPr="00CE58D1">
        <w:rPr>
          <w:rFonts w:eastAsia="Arial"/>
          <w:color w:val="000000" w:themeColor="text1"/>
          <w:sz w:val="22"/>
          <w:szCs w:val="22"/>
          <w:lang w:val="sl-SI"/>
        </w:rPr>
        <w:t xml:space="preserve"> (če stranke sporazuma uporabljajo žige)</w:t>
      </w:r>
      <w:r w:rsidR="003A706E" w:rsidRPr="00CE58D1">
        <w:rPr>
          <w:rFonts w:eastAsia="Arial"/>
          <w:color w:val="000000" w:themeColor="text1"/>
          <w:sz w:val="22"/>
          <w:szCs w:val="22"/>
          <w:lang w:val="sl-SI"/>
        </w:rPr>
        <w:t xml:space="preserve"> </w:t>
      </w:r>
      <w:r w:rsidRPr="00CE58D1">
        <w:rPr>
          <w:rFonts w:eastAsia="Arial"/>
          <w:color w:val="000000" w:themeColor="text1"/>
          <w:sz w:val="22"/>
          <w:szCs w:val="22"/>
          <w:lang w:val="sl-SI"/>
        </w:rPr>
        <w:t xml:space="preserve">in </w:t>
      </w:r>
      <w:r w:rsidR="003A706E" w:rsidRPr="00CE58D1">
        <w:rPr>
          <w:rFonts w:eastAsia="Arial"/>
          <w:color w:val="000000" w:themeColor="text1"/>
          <w:sz w:val="22"/>
          <w:szCs w:val="22"/>
          <w:lang w:val="sl-SI"/>
        </w:rPr>
        <w:t xml:space="preserve">podpisan </w:t>
      </w:r>
      <w:proofErr w:type="spellStart"/>
      <w:r w:rsidR="00F05B11" w:rsidRPr="00CE58D1">
        <w:rPr>
          <w:rFonts w:eastAsia="Arial"/>
          <w:color w:val="000000" w:themeColor="text1"/>
          <w:sz w:val="22"/>
          <w:szCs w:val="22"/>
          <w:lang w:val="sl-SI"/>
        </w:rPr>
        <w:t>konzorcijski</w:t>
      </w:r>
      <w:proofErr w:type="spellEnd"/>
      <w:r w:rsidR="00F05B11" w:rsidRPr="00CE58D1">
        <w:rPr>
          <w:rFonts w:eastAsia="Arial"/>
          <w:color w:val="000000" w:themeColor="text1"/>
          <w:sz w:val="22"/>
          <w:szCs w:val="22"/>
          <w:lang w:val="sl-SI"/>
        </w:rPr>
        <w:t xml:space="preserve"> sporazum </w:t>
      </w:r>
      <w:r w:rsidRPr="00CE58D1">
        <w:rPr>
          <w:rFonts w:eastAsia="Arial"/>
          <w:color w:val="000000" w:themeColor="text1"/>
          <w:sz w:val="22"/>
          <w:szCs w:val="22"/>
          <w:lang w:val="sl-SI"/>
        </w:rPr>
        <w:t xml:space="preserve">z vsemi </w:t>
      </w:r>
      <w:r w:rsidR="00F05B11" w:rsidRPr="00CE58D1">
        <w:rPr>
          <w:rFonts w:eastAsia="Arial"/>
          <w:color w:val="000000" w:themeColor="text1"/>
          <w:sz w:val="22"/>
          <w:szCs w:val="22"/>
          <w:lang w:val="sl-SI"/>
        </w:rPr>
        <w:t>strankami sporazuma</w:t>
      </w:r>
      <w:r w:rsidRPr="00CE58D1">
        <w:rPr>
          <w:rFonts w:eastAsia="Arial"/>
          <w:color w:val="000000" w:themeColor="text1"/>
          <w:sz w:val="22"/>
          <w:szCs w:val="22"/>
          <w:lang w:val="sl-SI"/>
        </w:rPr>
        <w:t xml:space="preserve">. Vzorec </w:t>
      </w:r>
      <w:proofErr w:type="spellStart"/>
      <w:r w:rsidRPr="00CE58D1">
        <w:rPr>
          <w:rFonts w:eastAsia="Arial"/>
          <w:color w:val="000000" w:themeColor="text1"/>
          <w:sz w:val="22"/>
          <w:szCs w:val="22"/>
          <w:lang w:val="sl-SI"/>
        </w:rPr>
        <w:t>konzorcijskega</w:t>
      </w:r>
      <w:proofErr w:type="spellEnd"/>
      <w:r w:rsidRPr="00CE58D1">
        <w:rPr>
          <w:rFonts w:eastAsia="Arial"/>
          <w:color w:val="000000" w:themeColor="text1"/>
          <w:sz w:val="22"/>
          <w:szCs w:val="22"/>
          <w:lang w:val="sl-SI"/>
        </w:rPr>
        <w:t xml:space="preserve"> sporazuma</w:t>
      </w:r>
      <w:r w:rsidR="00455CC1" w:rsidRPr="00CE58D1">
        <w:rPr>
          <w:rFonts w:eastAsia="Arial"/>
          <w:color w:val="000000" w:themeColor="text1"/>
          <w:sz w:val="22"/>
          <w:szCs w:val="22"/>
          <w:lang w:val="sl-SI"/>
        </w:rPr>
        <w:t xml:space="preserve">, ki je </w:t>
      </w:r>
      <w:r w:rsidR="00455CC1" w:rsidRPr="009A0172">
        <w:rPr>
          <w:rFonts w:eastAsia="Arial"/>
          <w:color w:val="000000" w:themeColor="text1"/>
          <w:sz w:val="22"/>
          <w:szCs w:val="22"/>
          <w:lang w:val="sl-SI"/>
        </w:rPr>
        <w:t>Prilog</w:t>
      </w:r>
      <w:r w:rsidR="00092AE0" w:rsidRPr="009A0172">
        <w:rPr>
          <w:rFonts w:eastAsia="Arial"/>
          <w:color w:val="000000" w:themeColor="text1"/>
          <w:sz w:val="22"/>
          <w:szCs w:val="22"/>
          <w:lang w:val="sl-SI"/>
        </w:rPr>
        <w:t>a</w:t>
      </w:r>
      <w:r w:rsidR="00455CC1" w:rsidRPr="009A0172">
        <w:rPr>
          <w:rFonts w:eastAsia="Arial"/>
          <w:color w:val="000000" w:themeColor="text1"/>
          <w:sz w:val="22"/>
          <w:szCs w:val="22"/>
          <w:lang w:val="sl-SI"/>
        </w:rPr>
        <w:t xml:space="preserve"> </w:t>
      </w:r>
      <w:r w:rsidR="00032A69" w:rsidRPr="009A0172">
        <w:rPr>
          <w:rFonts w:eastAsia="Arial"/>
          <w:color w:val="000000" w:themeColor="text1"/>
          <w:sz w:val="22"/>
          <w:szCs w:val="22"/>
          <w:lang w:val="sl-SI"/>
        </w:rPr>
        <w:t>4</w:t>
      </w:r>
      <w:r w:rsidR="00455CC1" w:rsidRPr="00CE58D1">
        <w:rPr>
          <w:rFonts w:eastAsia="Arial"/>
          <w:color w:val="000000" w:themeColor="text1"/>
          <w:sz w:val="22"/>
          <w:szCs w:val="22"/>
          <w:lang w:val="sl-SI"/>
        </w:rPr>
        <w:t xml:space="preserve"> razpisne </w:t>
      </w:r>
      <w:r w:rsidR="00455CC1" w:rsidRPr="00CE58D1">
        <w:rPr>
          <w:rFonts w:eastAsia="Arial"/>
          <w:color w:val="000000" w:themeColor="text1"/>
          <w:sz w:val="22"/>
          <w:szCs w:val="22"/>
          <w:lang w:val="sl-SI"/>
        </w:rPr>
        <w:lastRenderedPageBreak/>
        <w:t>dokumentacije,</w:t>
      </w:r>
      <w:r w:rsidRPr="00CE58D1">
        <w:rPr>
          <w:rFonts w:eastAsia="Arial"/>
          <w:color w:val="000000" w:themeColor="text1"/>
          <w:sz w:val="22"/>
          <w:szCs w:val="22"/>
          <w:lang w:val="sl-SI"/>
        </w:rPr>
        <w:t xml:space="preserve"> </w:t>
      </w:r>
      <w:r w:rsidR="00455CC1" w:rsidRPr="00CE58D1">
        <w:rPr>
          <w:rFonts w:eastAsia="Arial"/>
          <w:color w:val="000000" w:themeColor="text1"/>
          <w:sz w:val="22"/>
          <w:szCs w:val="22"/>
          <w:lang w:val="sl-SI"/>
        </w:rPr>
        <w:t>lahko</w:t>
      </w:r>
      <w:r w:rsidRPr="00CE58D1">
        <w:rPr>
          <w:rFonts w:eastAsia="Arial"/>
          <w:color w:val="000000" w:themeColor="text1"/>
          <w:sz w:val="22"/>
          <w:szCs w:val="22"/>
          <w:lang w:val="sl-SI"/>
        </w:rPr>
        <w:t xml:space="preserve"> prijavitelji dopolnijo in pravice ter obveznosti </w:t>
      </w:r>
      <w:r w:rsidR="00F05B11" w:rsidRPr="00CE58D1">
        <w:rPr>
          <w:rFonts w:eastAsia="Arial"/>
          <w:color w:val="000000" w:themeColor="text1"/>
          <w:sz w:val="22"/>
          <w:szCs w:val="22"/>
          <w:lang w:val="sl-SI"/>
        </w:rPr>
        <w:t xml:space="preserve">strank sporazuma </w:t>
      </w:r>
      <w:r w:rsidRPr="00CE58D1">
        <w:rPr>
          <w:rFonts w:eastAsia="Arial"/>
          <w:color w:val="000000" w:themeColor="text1"/>
          <w:sz w:val="22"/>
          <w:szCs w:val="22"/>
          <w:lang w:val="sl-SI"/>
        </w:rPr>
        <w:t xml:space="preserve">bolj podrobno določijo, obvezani </w:t>
      </w:r>
      <w:r w:rsidR="00455CC1" w:rsidRPr="00CE58D1">
        <w:rPr>
          <w:rFonts w:eastAsia="Arial"/>
          <w:color w:val="000000" w:themeColor="text1"/>
          <w:sz w:val="22"/>
          <w:szCs w:val="22"/>
          <w:lang w:val="sl-SI"/>
        </w:rPr>
        <w:t xml:space="preserve">pa </w:t>
      </w:r>
      <w:r w:rsidRPr="00CE58D1">
        <w:rPr>
          <w:rFonts w:eastAsia="Arial"/>
          <w:color w:val="000000" w:themeColor="text1"/>
          <w:sz w:val="22"/>
          <w:szCs w:val="22"/>
          <w:lang w:val="sl-SI"/>
        </w:rPr>
        <w:t>so ohraniti bistvene elemente sporazuma, ki so navedeni v vzorcu</w:t>
      </w:r>
      <w:r w:rsidR="00455CC1" w:rsidRPr="00CE58D1">
        <w:rPr>
          <w:sz w:val="22"/>
          <w:szCs w:val="22"/>
          <w:lang w:val="sl-SI"/>
        </w:rPr>
        <w:t xml:space="preserve"> </w:t>
      </w:r>
      <w:r w:rsidR="00455CC1" w:rsidRPr="00CE58D1">
        <w:rPr>
          <w:rFonts w:eastAsia="Arial"/>
          <w:color w:val="000000" w:themeColor="text1"/>
          <w:sz w:val="22"/>
          <w:szCs w:val="22"/>
          <w:lang w:val="sl-SI"/>
        </w:rPr>
        <w:t xml:space="preserve">v </w:t>
      </w:r>
      <w:r w:rsidR="00455CC1" w:rsidRPr="009A0172">
        <w:rPr>
          <w:rFonts w:eastAsia="Arial"/>
          <w:color w:val="000000" w:themeColor="text1"/>
          <w:sz w:val="22"/>
          <w:szCs w:val="22"/>
          <w:lang w:val="sl-SI"/>
        </w:rPr>
        <w:t xml:space="preserve">Prilogi </w:t>
      </w:r>
      <w:r w:rsidR="00032A69" w:rsidRPr="009A0172">
        <w:rPr>
          <w:rFonts w:eastAsia="Arial"/>
          <w:color w:val="000000" w:themeColor="text1"/>
          <w:sz w:val="22"/>
          <w:szCs w:val="22"/>
          <w:lang w:val="sl-SI"/>
        </w:rPr>
        <w:t>4</w:t>
      </w:r>
      <w:r w:rsidRPr="00CE58D1">
        <w:rPr>
          <w:rFonts w:eastAsia="Arial"/>
          <w:color w:val="000000" w:themeColor="text1"/>
          <w:sz w:val="22"/>
          <w:szCs w:val="22"/>
          <w:lang w:val="sl-SI"/>
        </w:rPr>
        <w:t>.</w:t>
      </w:r>
    </w:p>
    <w:p w14:paraId="753A00D8" w14:textId="77777777" w:rsidR="00455CC1" w:rsidRPr="00CE58D1" w:rsidRDefault="00455CC1" w:rsidP="000557E4">
      <w:pPr>
        <w:spacing w:line="240" w:lineRule="auto"/>
        <w:contextualSpacing/>
        <w:jc w:val="both"/>
        <w:rPr>
          <w:rFonts w:eastAsia="Arial"/>
          <w:color w:val="000000" w:themeColor="text1"/>
          <w:sz w:val="22"/>
          <w:szCs w:val="22"/>
          <w:lang w:val="sl-SI"/>
        </w:rPr>
      </w:pPr>
    </w:p>
    <w:p w14:paraId="4D3F6052" w14:textId="77777777" w:rsidR="00372C41" w:rsidRPr="00CE58D1" w:rsidRDefault="00372C41" w:rsidP="00C20C44">
      <w:pPr>
        <w:spacing w:line="240" w:lineRule="auto"/>
        <w:contextualSpacing/>
        <w:jc w:val="both"/>
        <w:rPr>
          <w:rFonts w:eastAsia="Arial"/>
          <w:color w:val="000000" w:themeColor="text1"/>
          <w:sz w:val="22"/>
          <w:szCs w:val="22"/>
          <w:lang w:val="sl-SI"/>
        </w:rPr>
      </w:pPr>
      <w:proofErr w:type="spellStart"/>
      <w:r w:rsidRPr="00CE58D1">
        <w:rPr>
          <w:rFonts w:eastAsia="Arial"/>
          <w:color w:val="000000" w:themeColor="text1"/>
          <w:sz w:val="22"/>
          <w:szCs w:val="22"/>
          <w:lang w:val="sl-SI"/>
        </w:rPr>
        <w:t>Poslovodeči</w:t>
      </w:r>
      <w:proofErr w:type="spellEnd"/>
      <w:r w:rsidRPr="00CE58D1">
        <w:rPr>
          <w:rFonts w:eastAsia="Arial"/>
          <w:color w:val="000000" w:themeColor="text1"/>
          <w:sz w:val="22"/>
          <w:szCs w:val="22"/>
          <w:lang w:val="sl-SI"/>
        </w:rPr>
        <w:t xml:space="preserve"> </w:t>
      </w:r>
      <w:r w:rsidR="00E1716B" w:rsidRPr="00CE58D1">
        <w:rPr>
          <w:rFonts w:eastAsia="Arial"/>
          <w:color w:val="000000" w:themeColor="text1"/>
          <w:sz w:val="22"/>
          <w:szCs w:val="22"/>
          <w:lang w:val="sl-SI"/>
        </w:rPr>
        <w:t xml:space="preserve">(vodilni) </w:t>
      </w:r>
      <w:r w:rsidRPr="00CE58D1">
        <w:rPr>
          <w:rFonts w:eastAsia="Arial"/>
          <w:color w:val="000000" w:themeColor="text1"/>
          <w:sz w:val="22"/>
          <w:szCs w:val="22"/>
          <w:lang w:val="sl-SI"/>
        </w:rPr>
        <w:t xml:space="preserve">partner v konzorciju nastopa kot prijavitelj in je v imenu vseh </w:t>
      </w:r>
      <w:r w:rsidR="00F05B11" w:rsidRPr="00CE58D1">
        <w:rPr>
          <w:rFonts w:eastAsia="Arial"/>
          <w:color w:val="000000" w:themeColor="text1"/>
          <w:sz w:val="22"/>
          <w:szCs w:val="22"/>
          <w:lang w:val="sl-SI"/>
        </w:rPr>
        <w:t>strank sporazuma</w:t>
      </w:r>
      <w:r w:rsidRPr="00CE58D1">
        <w:rPr>
          <w:rFonts w:eastAsia="Arial"/>
          <w:color w:val="000000" w:themeColor="text1"/>
          <w:sz w:val="22"/>
          <w:szCs w:val="22"/>
          <w:lang w:val="sl-SI"/>
        </w:rPr>
        <w:t xml:space="preserve"> pooblaščen za predložitev skupne vloge na razpis in v primeru izbora tudi za podpis pogodbe o financiranju. </w:t>
      </w:r>
      <w:proofErr w:type="spellStart"/>
      <w:r w:rsidRPr="00CE58D1">
        <w:rPr>
          <w:rFonts w:eastAsia="Arial"/>
          <w:color w:val="000000" w:themeColor="text1"/>
          <w:sz w:val="22"/>
          <w:szCs w:val="22"/>
          <w:lang w:val="sl-SI"/>
        </w:rPr>
        <w:t>Poslovodeči</w:t>
      </w:r>
      <w:proofErr w:type="spellEnd"/>
      <w:r w:rsidRPr="00CE58D1">
        <w:rPr>
          <w:rFonts w:eastAsia="Arial"/>
          <w:color w:val="000000" w:themeColor="text1"/>
          <w:sz w:val="22"/>
          <w:szCs w:val="22"/>
          <w:lang w:val="sl-SI"/>
        </w:rPr>
        <w:t xml:space="preserve"> partner je v imenu konzorcija tudi prvi odgovoren ministrstvu za izvršitev obveznosti iz pogodbe o financiranju.</w:t>
      </w:r>
    </w:p>
    <w:p w14:paraId="135EFB64" w14:textId="77777777" w:rsidR="00372C41" w:rsidRPr="00CE58D1" w:rsidRDefault="00372C41" w:rsidP="00C20C44">
      <w:pPr>
        <w:spacing w:line="240" w:lineRule="auto"/>
        <w:contextualSpacing/>
        <w:jc w:val="both"/>
        <w:rPr>
          <w:rFonts w:eastAsia="Arial"/>
          <w:color w:val="000000" w:themeColor="text1"/>
          <w:sz w:val="22"/>
          <w:szCs w:val="22"/>
          <w:lang w:val="sl-SI"/>
        </w:rPr>
      </w:pPr>
    </w:p>
    <w:p w14:paraId="3DDED763" w14:textId="77777777" w:rsidR="00E1716B" w:rsidRPr="00CE58D1" w:rsidRDefault="00E1716B" w:rsidP="00E1716B">
      <w:pPr>
        <w:spacing w:line="240" w:lineRule="auto"/>
        <w:contextualSpacing/>
        <w:jc w:val="both"/>
        <w:rPr>
          <w:rFonts w:eastAsia="Arial"/>
          <w:color w:val="000000" w:themeColor="text1"/>
          <w:sz w:val="22"/>
          <w:szCs w:val="22"/>
          <w:lang w:val="sl-SI"/>
        </w:rPr>
      </w:pPr>
      <w:r w:rsidRPr="00CE58D1">
        <w:rPr>
          <w:sz w:val="22"/>
          <w:szCs w:val="22"/>
          <w:lang w:val="sl-SI"/>
        </w:rPr>
        <w:t xml:space="preserve">Upravičenci so prijavitelj ter </w:t>
      </w:r>
      <w:r w:rsidR="00C76512" w:rsidRPr="00CE58D1">
        <w:rPr>
          <w:sz w:val="22"/>
          <w:szCs w:val="22"/>
          <w:lang w:val="sl-SI"/>
        </w:rPr>
        <w:t xml:space="preserve">stranke </w:t>
      </w:r>
      <w:proofErr w:type="spellStart"/>
      <w:r w:rsidR="00C14DB9" w:rsidRPr="00CE58D1">
        <w:rPr>
          <w:sz w:val="22"/>
          <w:szCs w:val="22"/>
          <w:lang w:val="sl-SI"/>
        </w:rPr>
        <w:t>konzorcijskega</w:t>
      </w:r>
      <w:proofErr w:type="spellEnd"/>
      <w:r w:rsidR="00C14DB9" w:rsidRPr="00CE58D1">
        <w:rPr>
          <w:sz w:val="22"/>
          <w:szCs w:val="22"/>
          <w:lang w:val="sl-SI"/>
        </w:rPr>
        <w:t xml:space="preserve"> </w:t>
      </w:r>
      <w:r w:rsidR="00C76512" w:rsidRPr="00CE58D1">
        <w:rPr>
          <w:sz w:val="22"/>
          <w:szCs w:val="22"/>
          <w:lang w:val="sl-SI"/>
        </w:rPr>
        <w:t>sporazuma</w:t>
      </w:r>
      <w:r w:rsidRPr="00CE58D1">
        <w:rPr>
          <w:sz w:val="22"/>
          <w:szCs w:val="22"/>
          <w:lang w:val="sl-SI"/>
        </w:rPr>
        <w:t>, ko jim ministrstvo odobri dodelitev sredstev financiranja.</w:t>
      </w:r>
    </w:p>
    <w:p w14:paraId="28F9C350" w14:textId="77777777" w:rsidR="00267B0A" w:rsidRPr="00CE58D1" w:rsidRDefault="00267B0A" w:rsidP="00C20C44">
      <w:pPr>
        <w:spacing w:line="240" w:lineRule="auto"/>
        <w:contextualSpacing/>
        <w:jc w:val="both"/>
        <w:rPr>
          <w:rFonts w:eastAsia="Arial"/>
          <w:color w:val="000000" w:themeColor="text1"/>
          <w:sz w:val="22"/>
          <w:szCs w:val="22"/>
          <w:lang w:val="sl-SI"/>
        </w:rPr>
      </w:pPr>
    </w:p>
    <w:p w14:paraId="27072FDF" w14:textId="07A74281" w:rsidR="007C4BCB" w:rsidRPr="00CE58D1" w:rsidRDefault="00267B0A" w:rsidP="001768B2">
      <w:pPr>
        <w:spacing w:line="240" w:lineRule="auto"/>
        <w:contextualSpacing/>
        <w:jc w:val="both"/>
        <w:rPr>
          <w:rFonts w:eastAsia="Arial" w:cs="Arial"/>
          <w:color w:val="000000" w:themeColor="text1"/>
          <w:sz w:val="22"/>
          <w:szCs w:val="22"/>
          <w:lang w:val="sl-SI"/>
        </w:rPr>
      </w:pPr>
      <w:r w:rsidRPr="00CE58D1">
        <w:rPr>
          <w:rFonts w:eastAsia="Arial" w:cs="Arial"/>
          <w:color w:val="000000" w:themeColor="text1"/>
          <w:sz w:val="22"/>
          <w:szCs w:val="22"/>
          <w:lang w:val="sl-SI"/>
        </w:rPr>
        <w:t xml:space="preserve">Prijaviteljem, katerih </w:t>
      </w:r>
      <w:r w:rsidR="003C5D22" w:rsidRPr="00CE58D1">
        <w:rPr>
          <w:rFonts w:eastAsia="Arial" w:cs="Arial"/>
          <w:color w:val="000000" w:themeColor="text1"/>
          <w:sz w:val="22"/>
          <w:szCs w:val="22"/>
          <w:lang w:val="sl-SI"/>
        </w:rPr>
        <w:t xml:space="preserve">vloge </w:t>
      </w:r>
      <w:r w:rsidRPr="00CE58D1">
        <w:rPr>
          <w:rFonts w:eastAsia="Arial" w:cs="Arial"/>
          <w:color w:val="000000" w:themeColor="text1"/>
          <w:sz w:val="22"/>
          <w:szCs w:val="22"/>
          <w:lang w:val="sl-SI"/>
        </w:rPr>
        <w:t>bodo izbran</w:t>
      </w:r>
      <w:r w:rsidR="0018453F" w:rsidRPr="00CE58D1">
        <w:rPr>
          <w:rFonts w:eastAsia="Arial" w:cs="Arial"/>
          <w:color w:val="000000" w:themeColor="text1"/>
          <w:sz w:val="22"/>
          <w:szCs w:val="22"/>
          <w:lang w:val="sl-SI"/>
        </w:rPr>
        <w:t>e</w:t>
      </w:r>
      <w:r w:rsidRPr="00CE58D1">
        <w:rPr>
          <w:rFonts w:eastAsia="Arial" w:cs="Arial"/>
          <w:color w:val="000000" w:themeColor="text1"/>
          <w:sz w:val="22"/>
          <w:szCs w:val="22"/>
          <w:lang w:val="sl-SI"/>
        </w:rPr>
        <w:t xml:space="preserve"> na tem javnem razpisu, bodo financirani </w:t>
      </w:r>
      <w:r w:rsidR="001612BA" w:rsidRPr="00CE58D1">
        <w:rPr>
          <w:rFonts w:eastAsia="Arial" w:cs="Arial"/>
          <w:color w:val="000000" w:themeColor="text1"/>
          <w:sz w:val="22"/>
          <w:szCs w:val="22"/>
          <w:lang w:val="sl-SI"/>
        </w:rPr>
        <w:t xml:space="preserve">stroški za vzdrževanje in upravljanje sistema, za </w:t>
      </w:r>
      <w:r w:rsidR="002E1479" w:rsidRPr="00CE58D1">
        <w:rPr>
          <w:rFonts w:eastAsia="Arial" w:cs="Arial"/>
          <w:color w:val="000000" w:themeColor="text1"/>
          <w:sz w:val="22"/>
          <w:szCs w:val="22"/>
          <w:lang w:val="sl-SI"/>
        </w:rPr>
        <w:t>upravičene stroške strojne in programske opreme ter človeških virov</w:t>
      </w:r>
      <w:r w:rsidR="0018453F" w:rsidRPr="00CE58D1">
        <w:rPr>
          <w:rFonts w:eastAsia="Arial" w:cs="Arial"/>
          <w:color w:val="000000" w:themeColor="text1"/>
          <w:sz w:val="22"/>
          <w:szCs w:val="22"/>
          <w:lang w:val="sl-SI"/>
        </w:rPr>
        <w:t>,</w:t>
      </w:r>
      <w:r w:rsidR="002E1479" w:rsidRPr="00CE58D1">
        <w:rPr>
          <w:rFonts w:eastAsia="Arial" w:cs="Arial"/>
          <w:color w:val="000000" w:themeColor="text1"/>
          <w:sz w:val="22"/>
          <w:szCs w:val="22"/>
          <w:lang w:val="sl-SI"/>
        </w:rPr>
        <w:t xml:space="preserve"> </w:t>
      </w:r>
      <w:r w:rsidR="0018453F" w:rsidRPr="00CE58D1">
        <w:rPr>
          <w:rFonts w:eastAsia="Arial" w:cs="Arial"/>
          <w:color w:val="000000" w:themeColor="text1"/>
          <w:sz w:val="22"/>
          <w:szCs w:val="22"/>
          <w:lang w:val="sl-SI"/>
        </w:rPr>
        <w:t xml:space="preserve">kot je to določeno v poglavju </w:t>
      </w:r>
      <w:r w:rsidR="00065871" w:rsidRPr="00CE58D1">
        <w:rPr>
          <w:rFonts w:eastAsia="Arial" w:cs="Arial"/>
          <w:color w:val="000000" w:themeColor="text1"/>
          <w:sz w:val="22"/>
          <w:szCs w:val="22"/>
          <w:lang w:val="sl-SI"/>
        </w:rPr>
        <w:t>5</w:t>
      </w:r>
      <w:r w:rsidR="0018453F" w:rsidRPr="00CE58D1">
        <w:rPr>
          <w:rFonts w:eastAsia="Arial" w:cs="Arial"/>
          <w:color w:val="000000" w:themeColor="text1"/>
          <w:sz w:val="22"/>
          <w:szCs w:val="22"/>
          <w:lang w:val="sl-SI"/>
        </w:rPr>
        <w:t>. PREDMET JAVNEGA RAZPISA</w:t>
      </w:r>
      <w:r w:rsidR="002E1479" w:rsidRPr="00CE58D1">
        <w:rPr>
          <w:rFonts w:eastAsia="Arial" w:cs="Arial"/>
          <w:color w:val="000000" w:themeColor="text1"/>
          <w:sz w:val="22"/>
          <w:szCs w:val="22"/>
          <w:lang w:val="sl-SI"/>
        </w:rPr>
        <w:t>.</w:t>
      </w:r>
    </w:p>
    <w:p w14:paraId="3A38632B" w14:textId="77777777" w:rsidR="009E0202" w:rsidRPr="00CE58D1" w:rsidRDefault="009E0202" w:rsidP="001768B2">
      <w:pPr>
        <w:spacing w:line="240" w:lineRule="auto"/>
        <w:contextualSpacing/>
        <w:jc w:val="both"/>
        <w:rPr>
          <w:rFonts w:eastAsia="Arial" w:cs="Arial"/>
          <w:color w:val="000000" w:themeColor="text1"/>
          <w:sz w:val="22"/>
          <w:szCs w:val="22"/>
          <w:lang w:val="sl-SI"/>
        </w:rPr>
      </w:pPr>
    </w:p>
    <w:p w14:paraId="1D143FB3" w14:textId="77777777" w:rsidR="00760E2B" w:rsidRPr="00CE58D1" w:rsidRDefault="00760E2B" w:rsidP="00CE58D1">
      <w:pPr>
        <w:pStyle w:val="Odstavekseznama"/>
        <w:spacing w:line="240" w:lineRule="auto"/>
        <w:ind w:left="0"/>
        <w:jc w:val="both"/>
        <w:rPr>
          <w:rFonts w:eastAsia="Arial"/>
          <w:color w:val="000000" w:themeColor="text1"/>
          <w:sz w:val="22"/>
          <w:szCs w:val="22"/>
          <w:lang w:val="sl-SI"/>
        </w:rPr>
      </w:pPr>
      <w:bookmarkStart w:id="45" w:name="_Hlk159927565"/>
    </w:p>
    <w:p w14:paraId="785D3BFB" w14:textId="66D1ECDF" w:rsidR="00DC48EF" w:rsidRPr="00CE58D1" w:rsidRDefault="00593B8F" w:rsidP="003274F8">
      <w:pPr>
        <w:pStyle w:val="Naslov1"/>
        <w:rPr>
          <w:rFonts w:eastAsia="Arial"/>
          <w:color w:val="000000" w:themeColor="text1"/>
        </w:rPr>
      </w:pPr>
      <w:bookmarkStart w:id="46" w:name="_Toc52460678"/>
      <w:bookmarkStart w:id="47" w:name="_Toc164410177"/>
      <w:bookmarkStart w:id="48" w:name="_Toc180493974"/>
      <w:bookmarkEnd w:id="38"/>
      <w:bookmarkEnd w:id="39"/>
      <w:bookmarkEnd w:id="40"/>
      <w:bookmarkEnd w:id="41"/>
      <w:bookmarkEnd w:id="42"/>
      <w:bookmarkEnd w:id="43"/>
      <w:bookmarkEnd w:id="45"/>
      <w:r w:rsidRPr="00CE58D1">
        <w:t>UPRAVIČENI STROŠKI IN NAČIN NJIHOVEGA DOKAZOVANJA</w:t>
      </w:r>
      <w:bookmarkEnd w:id="46"/>
      <w:bookmarkEnd w:id="47"/>
      <w:bookmarkEnd w:id="48"/>
    </w:p>
    <w:p w14:paraId="2BD2F7A2" w14:textId="77777777" w:rsidR="00DC48EF" w:rsidRPr="00CE58D1" w:rsidRDefault="00DC48EF" w:rsidP="001768B2">
      <w:pPr>
        <w:spacing w:line="240" w:lineRule="auto"/>
        <w:jc w:val="both"/>
        <w:rPr>
          <w:rFonts w:cs="Arial"/>
          <w:sz w:val="22"/>
          <w:szCs w:val="22"/>
          <w:lang w:val="sl-SI"/>
        </w:rPr>
      </w:pPr>
    </w:p>
    <w:p w14:paraId="6F704D65" w14:textId="5DF3F4C7" w:rsidR="005E1D46" w:rsidRPr="00175C7A" w:rsidRDefault="00593B8F" w:rsidP="001768B2">
      <w:pPr>
        <w:spacing w:line="240" w:lineRule="auto"/>
        <w:jc w:val="both"/>
        <w:rPr>
          <w:rFonts w:cs="Arial"/>
          <w:sz w:val="22"/>
          <w:szCs w:val="22"/>
          <w:lang w:val="sl-SI"/>
        </w:rPr>
      </w:pPr>
      <w:r w:rsidRPr="00CE58D1">
        <w:rPr>
          <w:rFonts w:cs="Arial"/>
          <w:sz w:val="22"/>
          <w:szCs w:val="22"/>
          <w:lang w:val="sl-SI"/>
        </w:rPr>
        <w:t>Upravičeni stroški se presojajo</w:t>
      </w:r>
      <w:r w:rsidR="00C007DE" w:rsidRPr="00CE58D1">
        <w:rPr>
          <w:rFonts w:cs="Arial"/>
          <w:sz w:val="22"/>
          <w:szCs w:val="22"/>
          <w:lang w:val="sl-SI"/>
        </w:rPr>
        <w:t xml:space="preserve"> glede na predmet tega razpisa iz poglavja 5 PREDMET JAVNEGA RAZPISA</w:t>
      </w:r>
      <w:r w:rsidRPr="00CE58D1">
        <w:rPr>
          <w:rFonts w:cs="Arial"/>
          <w:sz w:val="22"/>
          <w:szCs w:val="22"/>
          <w:lang w:val="sl-SI"/>
        </w:rPr>
        <w:t xml:space="preserve">, določajo in dokazujejo v skladu </w:t>
      </w:r>
      <w:r w:rsidR="009D434D" w:rsidRPr="00CE58D1">
        <w:rPr>
          <w:rFonts w:cs="Arial"/>
          <w:sz w:val="22"/>
          <w:szCs w:val="22"/>
          <w:lang w:val="sl-SI"/>
        </w:rPr>
        <w:t xml:space="preserve">z </w:t>
      </w:r>
      <w:r w:rsidR="009D434D" w:rsidRPr="00175C7A">
        <w:rPr>
          <w:rFonts w:cs="Arial"/>
          <w:sz w:val="22"/>
          <w:szCs w:val="22"/>
          <w:lang w:val="sl-SI"/>
        </w:rPr>
        <w:t>določili</w:t>
      </w:r>
      <w:r w:rsidR="00F91E9E" w:rsidRPr="00175C7A">
        <w:rPr>
          <w:rFonts w:cs="Arial"/>
          <w:sz w:val="22"/>
          <w:szCs w:val="22"/>
          <w:lang w:val="sl-SI"/>
        </w:rPr>
        <w:t xml:space="preserve"> te razpisne dokumentacije</w:t>
      </w:r>
      <w:r w:rsidRPr="00175C7A">
        <w:rPr>
          <w:rFonts w:cs="Arial"/>
          <w:sz w:val="22"/>
          <w:szCs w:val="22"/>
          <w:lang w:val="sl-SI"/>
        </w:rPr>
        <w:t>.</w:t>
      </w:r>
    </w:p>
    <w:p w14:paraId="6DEE6ABC" w14:textId="77777777" w:rsidR="005E1D46" w:rsidRPr="00175C7A" w:rsidRDefault="005E1D46" w:rsidP="001768B2">
      <w:pPr>
        <w:spacing w:line="240" w:lineRule="auto"/>
        <w:jc w:val="both"/>
        <w:rPr>
          <w:rFonts w:cs="Arial"/>
          <w:sz w:val="22"/>
          <w:szCs w:val="22"/>
          <w:lang w:val="sl-SI"/>
        </w:rPr>
      </w:pPr>
    </w:p>
    <w:p w14:paraId="2A4C33BF" w14:textId="1AC73253" w:rsidR="005E1D46" w:rsidRPr="00175C7A" w:rsidRDefault="005E1D46" w:rsidP="001768B2">
      <w:pPr>
        <w:spacing w:line="240" w:lineRule="auto"/>
        <w:jc w:val="both"/>
        <w:rPr>
          <w:rFonts w:cs="Arial"/>
          <w:sz w:val="22"/>
          <w:szCs w:val="22"/>
          <w:lang w:val="sl-SI"/>
        </w:rPr>
      </w:pPr>
      <w:r w:rsidRPr="00175C7A">
        <w:rPr>
          <w:rFonts w:cs="Arial"/>
          <w:sz w:val="22"/>
          <w:szCs w:val="22"/>
          <w:lang w:val="sl-SI"/>
        </w:rPr>
        <w:t>Upravičeni stroški, ki se financirajo na podlagi tega javnega razpisa, so:</w:t>
      </w:r>
    </w:p>
    <w:p w14:paraId="4869EFBE" w14:textId="6E4B953A" w:rsidR="005E1D46" w:rsidRPr="00ED6EAF" w:rsidRDefault="00A1605E" w:rsidP="0095489A">
      <w:pPr>
        <w:pStyle w:val="Odstavekseznama"/>
        <w:numPr>
          <w:ilvl w:val="2"/>
          <w:numId w:val="24"/>
        </w:numPr>
        <w:spacing w:line="240" w:lineRule="auto"/>
        <w:ind w:left="426" w:hanging="426"/>
        <w:jc w:val="both"/>
        <w:rPr>
          <w:sz w:val="22"/>
          <w:szCs w:val="22"/>
          <w:lang w:val="sl-SI"/>
        </w:rPr>
      </w:pPr>
      <w:r w:rsidRPr="00EA445C">
        <w:rPr>
          <w:sz w:val="22"/>
          <w:szCs w:val="22"/>
          <w:lang w:val="sl-SI"/>
        </w:rPr>
        <w:t>stroški</w:t>
      </w:r>
      <w:r w:rsidR="005E1D46" w:rsidRPr="00EA445C">
        <w:rPr>
          <w:sz w:val="22"/>
          <w:szCs w:val="22"/>
          <w:lang w:val="sl-SI"/>
        </w:rPr>
        <w:t xml:space="preserve"> opredmeten</w:t>
      </w:r>
      <w:r w:rsidRPr="00EA445C">
        <w:rPr>
          <w:sz w:val="22"/>
          <w:szCs w:val="22"/>
          <w:lang w:val="sl-SI"/>
        </w:rPr>
        <w:t>ih</w:t>
      </w:r>
      <w:r w:rsidR="005E1D46" w:rsidRPr="00EA445C">
        <w:rPr>
          <w:sz w:val="22"/>
          <w:szCs w:val="22"/>
          <w:lang w:val="sl-SI"/>
        </w:rPr>
        <w:t xml:space="preserve"> osnovn</w:t>
      </w:r>
      <w:r w:rsidRPr="00EA445C">
        <w:rPr>
          <w:sz w:val="22"/>
          <w:szCs w:val="22"/>
          <w:lang w:val="sl-SI"/>
        </w:rPr>
        <w:t>ih</w:t>
      </w:r>
      <w:r w:rsidR="005E1D46" w:rsidRPr="00EA445C">
        <w:rPr>
          <w:sz w:val="22"/>
          <w:szCs w:val="22"/>
          <w:lang w:val="sl-SI"/>
        </w:rPr>
        <w:t xml:space="preserve"> sredst</w:t>
      </w:r>
      <w:r w:rsidRPr="00EA445C">
        <w:rPr>
          <w:sz w:val="22"/>
          <w:szCs w:val="22"/>
          <w:lang w:val="sl-SI"/>
        </w:rPr>
        <w:t>ev,</w:t>
      </w:r>
      <w:r w:rsidR="005E1D46" w:rsidRPr="00EA445C">
        <w:rPr>
          <w:sz w:val="22"/>
          <w:szCs w:val="22"/>
          <w:lang w:val="sl-SI"/>
        </w:rPr>
        <w:t xml:space="preserve"> neopredmeten</w:t>
      </w:r>
      <w:r w:rsidRPr="00EA445C">
        <w:rPr>
          <w:sz w:val="22"/>
          <w:szCs w:val="22"/>
          <w:lang w:val="sl-SI"/>
        </w:rPr>
        <w:t>ih</w:t>
      </w:r>
      <w:r w:rsidR="005E1D46" w:rsidRPr="00EA445C">
        <w:rPr>
          <w:sz w:val="22"/>
          <w:szCs w:val="22"/>
          <w:lang w:val="sl-SI"/>
        </w:rPr>
        <w:t xml:space="preserve"> sredst</w:t>
      </w:r>
      <w:r w:rsidRPr="00EA445C">
        <w:rPr>
          <w:sz w:val="22"/>
          <w:szCs w:val="22"/>
          <w:lang w:val="sl-SI"/>
        </w:rPr>
        <w:t>ev</w:t>
      </w:r>
      <w:r w:rsidR="005E1D46" w:rsidRPr="00EA445C">
        <w:rPr>
          <w:sz w:val="22"/>
          <w:szCs w:val="22"/>
          <w:lang w:val="sl-SI"/>
        </w:rPr>
        <w:t xml:space="preserve"> </w:t>
      </w:r>
      <w:r w:rsidR="005E1D46" w:rsidRPr="00ED6EAF">
        <w:rPr>
          <w:sz w:val="22"/>
          <w:szCs w:val="22"/>
          <w:lang w:val="sl-SI"/>
        </w:rPr>
        <w:t xml:space="preserve">ali </w:t>
      </w:r>
      <w:r w:rsidR="005E1D46" w:rsidRPr="00EA445C">
        <w:rPr>
          <w:sz w:val="22"/>
          <w:szCs w:val="22"/>
          <w:lang w:val="sl-SI"/>
        </w:rPr>
        <w:t>strošk</w:t>
      </w:r>
      <w:r w:rsidRPr="00EA445C">
        <w:rPr>
          <w:sz w:val="22"/>
          <w:szCs w:val="22"/>
          <w:lang w:val="sl-SI"/>
        </w:rPr>
        <w:t>i</w:t>
      </w:r>
      <w:r w:rsidR="005E1D46" w:rsidRPr="00ED6EAF">
        <w:rPr>
          <w:sz w:val="22"/>
          <w:szCs w:val="22"/>
          <w:lang w:val="sl-SI"/>
        </w:rPr>
        <w:t xml:space="preserve"> uporabe </w:t>
      </w:r>
      <w:r w:rsidR="00683182" w:rsidRPr="00ED6EAF">
        <w:rPr>
          <w:sz w:val="22"/>
          <w:szCs w:val="22"/>
          <w:lang w:val="sl-SI"/>
        </w:rPr>
        <w:t xml:space="preserve">opredmetenih </w:t>
      </w:r>
      <w:r w:rsidR="005E1D46" w:rsidRPr="00ED6EAF">
        <w:rPr>
          <w:sz w:val="22"/>
          <w:szCs w:val="22"/>
          <w:lang w:val="sl-SI"/>
        </w:rPr>
        <w:t>osnovnih</w:t>
      </w:r>
      <w:r w:rsidR="00683182" w:rsidRPr="00ED6EAF">
        <w:rPr>
          <w:sz w:val="22"/>
          <w:szCs w:val="22"/>
          <w:lang w:val="sl-SI"/>
        </w:rPr>
        <w:t xml:space="preserve"> in neopredmetenih </w:t>
      </w:r>
      <w:r w:rsidR="005E1D46" w:rsidRPr="00ED6EAF">
        <w:rPr>
          <w:sz w:val="22"/>
          <w:szCs w:val="22"/>
          <w:lang w:val="sl-SI"/>
        </w:rPr>
        <w:t>sredstev</w:t>
      </w:r>
      <w:r w:rsidR="005E1D46" w:rsidRPr="00EA445C">
        <w:rPr>
          <w:sz w:val="22"/>
          <w:szCs w:val="22"/>
          <w:lang w:val="sl-SI"/>
        </w:rPr>
        <w:t>;</w:t>
      </w:r>
    </w:p>
    <w:p w14:paraId="231F1F32" w14:textId="70A06D3C" w:rsidR="005E1D46" w:rsidRPr="00ED6EAF" w:rsidRDefault="005E1D46" w:rsidP="0095489A">
      <w:pPr>
        <w:pStyle w:val="Odstavekseznama"/>
        <w:numPr>
          <w:ilvl w:val="2"/>
          <w:numId w:val="24"/>
        </w:numPr>
        <w:spacing w:line="240" w:lineRule="auto"/>
        <w:ind w:left="426" w:hanging="426"/>
        <w:jc w:val="both"/>
        <w:rPr>
          <w:sz w:val="22"/>
          <w:szCs w:val="22"/>
          <w:lang w:val="sl-SI"/>
        </w:rPr>
      </w:pPr>
      <w:r w:rsidRPr="00ED6EAF">
        <w:rPr>
          <w:sz w:val="22"/>
          <w:szCs w:val="22"/>
          <w:lang w:val="sl-SI"/>
        </w:rPr>
        <w:t>stroški plač in povračil stroškov v zvezi z delom;</w:t>
      </w:r>
    </w:p>
    <w:p w14:paraId="7BFC8C77" w14:textId="2FD285CA" w:rsidR="005E1D46" w:rsidRPr="00ED6EAF" w:rsidRDefault="005E1D46" w:rsidP="0095489A">
      <w:pPr>
        <w:pStyle w:val="Odstavekseznama"/>
        <w:numPr>
          <w:ilvl w:val="2"/>
          <w:numId w:val="24"/>
        </w:numPr>
        <w:spacing w:line="240" w:lineRule="auto"/>
        <w:ind w:left="426" w:hanging="426"/>
        <w:jc w:val="both"/>
        <w:rPr>
          <w:sz w:val="22"/>
          <w:szCs w:val="22"/>
          <w:lang w:val="sl-SI"/>
        </w:rPr>
      </w:pPr>
      <w:r w:rsidRPr="00ED6EAF">
        <w:rPr>
          <w:sz w:val="22"/>
          <w:szCs w:val="22"/>
          <w:lang w:val="sl-SI"/>
        </w:rPr>
        <w:t>posredni stroški</w:t>
      </w:r>
      <w:r w:rsidR="007C2022" w:rsidRPr="00ED6EAF">
        <w:rPr>
          <w:sz w:val="22"/>
          <w:szCs w:val="22"/>
          <w:lang w:val="sl-SI" w:eastAsia="en-US"/>
        </w:rPr>
        <w:t xml:space="preserve"> </w:t>
      </w:r>
      <w:r w:rsidR="007C2022" w:rsidRPr="00ED6EAF">
        <w:rPr>
          <w:sz w:val="22"/>
          <w:szCs w:val="22"/>
          <w:lang w:val="sl-SI"/>
        </w:rPr>
        <w:t>v višini do 7 % upravičenih neposrednih stroškov</w:t>
      </w:r>
      <w:r w:rsidRPr="00ED6EAF">
        <w:rPr>
          <w:sz w:val="22"/>
          <w:szCs w:val="22"/>
          <w:lang w:val="sl-SI"/>
        </w:rPr>
        <w:t>;</w:t>
      </w:r>
    </w:p>
    <w:p w14:paraId="4A5681F8" w14:textId="2D33D9BE" w:rsidR="001C01D9" w:rsidRPr="00ED6EAF" w:rsidRDefault="001C01D9" w:rsidP="0095489A">
      <w:pPr>
        <w:pStyle w:val="Odstavekseznama"/>
        <w:numPr>
          <w:ilvl w:val="2"/>
          <w:numId w:val="24"/>
        </w:numPr>
        <w:spacing w:line="240" w:lineRule="auto"/>
        <w:ind w:left="426" w:hanging="426"/>
        <w:jc w:val="both"/>
        <w:rPr>
          <w:sz w:val="22"/>
          <w:szCs w:val="22"/>
          <w:lang w:val="sl-SI"/>
        </w:rPr>
      </w:pPr>
      <w:r w:rsidRPr="00ED6EAF">
        <w:rPr>
          <w:sz w:val="22"/>
          <w:szCs w:val="22"/>
          <w:lang w:val="sl-SI"/>
        </w:rPr>
        <w:t>strošk</w:t>
      </w:r>
      <w:r w:rsidR="002D781F" w:rsidRPr="00ED6EAF">
        <w:rPr>
          <w:sz w:val="22"/>
          <w:szCs w:val="22"/>
          <w:lang w:val="sl-SI"/>
        </w:rPr>
        <w:t>i</w:t>
      </w:r>
      <w:r w:rsidRPr="00ED6EAF">
        <w:rPr>
          <w:sz w:val="22"/>
          <w:szCs w:val="22"/>
          <w:lang w:val="sl-SI"/>
        </w:rPr>
        <w:t xml:space="preserve"> informiranja in komuniciranja;</w:t>
      </w:r>
    </w:p>
    <w:p w14:paraId="42C105D5" w14:textId="463049BB" w:rsidR="005E1D46" w:rsidRPr="00ED6EAF" w:rsidRDefault="005E1D46" w:rsidP="0095489A">
      <w:pPr>
        <w:pStyle w:val="Odstavekseznama"/>
        <w:numPr>
          <w:ilvl w:val="2"/>
          <w:numId w:val="24"/>
        </w:numPr>
        <w:spacing w:line="240" w:lineRule="auto"/>
        <w:ind w:left="426" w:hanging="426"/>
        <w:jc w:val="both"/>
        <w:rPr>
          <w:sz w:val="22"/>
          <w:szCs w:val="22"/>
          <w:lang w:val="sl-SI"/>
        </w:rPr>
      </w:pPr>
      <w:r w:rsidRPr="00ED6EAF">
        <w:rPr>
          <w:sz w:val="22"/>
          <w:szCs w:val="22"/>
          <w:lang w:val="sl-SI"/>
        </w:rPr>
        <w:t>stroški storitev zunanjih izvajalcev.</w:t>
      </w:r>
    </w:p>
    <w:p w14:paraId="65DE6178" w14:textId="77777777" w:rsidR="00D55F19" w:rsidRPr="00ED6EAF" w:rsidRDefault="00D55F19" w:rsidP="001768B2">
      <w:pPr>
        <w:spacing w:line="240" w:lineRule="auto"/>
        <w:jc w:val="both"/>
        <w:rPr>
          <w:rFonts w:cs="Arial"/>
          <w:sz w:val="22"/>
          <w:szCs w:val="22"/>
          <w:lang w:val="sl-SI"/>
        </w:rPr>
      </w:pPr>
    </w:p>
    <w:p w14:paraId="702B04A0" w14:textId="77777777" w:rsidR="00481D41" w:rsidRPr="00ED6EAF" w:rsidRDefault="00481D41" w:rsidP="001768B2">
      <w:pPr>
        <w:autoSpaceDE w:val="0"/>
        <w:autoSpaceDN w:val="0"/>
        <w:adjustRightInd w:val="0"/>
        <w:spacing w:line="240" w:lineRule="auto"/>
        <w:jc w:val="both"/>
        <w:rPr>
          <w:rFonts w:eastAsia="Calibri" w:cs="Arial"/>
          <w:noProof/>
          <w:sz w:val="22"/>
          <w:szCs w:val="22"/>
          <w:lang w:val="sl-SI"/>
        </w:rPr>
      </w:pPr>
      <w:r w:rsidRPr="00ED6EAF">
        <w:rPr>
          <w:rFonts w:eastAsia="Calibri" w:cs="Arial"/>
          <w:noProof/>
          <w:sz w:val="22"/>
          <w:szCs w:val="22"/>
          <w:lang w:val="sl-SI"/>
        </w:rPr>
        <w:t>Pri tem stroški projektiranja, dokumentacije in nadzora, ne glede na to ali so zajeti v stroških plač in povračil stroškov v zvezi z delom ali v stroških storitev zunanjih izvajalcev, v skupni višini ne smejo presegati 10 % celotne vrednosti operacije.</w:t>
      </w:r>
    </w:p>
    <w:p w14:paraId="68B44E20" w14:textId="77777777" w:rsidR="00481D41" w:rsidRPr="00ED6EAF" w:rsidRDefault="00481D41" w:rsidP="001768B2">
      <w:pPr>
        <w:spacing w:line="240" w:lineRule="auto"/>
        <w:jc w:val="both"/>
        <w:rPr>
          <w:rFonts w:cs="Arial"/>
          <w:sz w:val="22"/>
          <w:szCs w:val="22"/>
          <w:lang w:val="sl-SI"/>
        </w:rPr>
      </w:pPr>
    </w:p>
    <w:p w14:paraId="7EDE6CED" w14:textId="030EC550" w:rsidR="00593B8F" w:rsidRPr="00ED6EAF" w:rsidRDefault="00593B8F" w:rsidP="001768B2">
      <w:pPr>
        <w:spacing w:line="240" w:lineRule="auto"/>
        <w:jc w:val="both"/>
        <w:rPr>
          <w:rFonts w:cs="Arial"/>
          <w:sz w:val="22"/>
          <w:szCs w:val="22"/>
          <w:lang w:val="sl-SI"/>
        </w:rPr>
      </w:pPr>
      <w:r w:rsidRPr="00ED6EAF">
        <w:rPr>
          <w:rFonts w:cs="Arial"/>
          <w:sz w:val="22"/>
          <w:szCs w:val="22"/>
          <w:lang w:val="sl-SI"/>
        </w:rPr>
        <w:t>Stroški, ki niso opredeljeni kot upravičeni, so neupravičeni stroški operacije in niso upravičeni do financiranja.</w:t>
      </w:r>
    </w:p>
    <w:p w14:paraId="65DC0B8C" w14:textId="77777777" w:rsidR="00F35227" w:rsidRPr="00ED6EAF" w:rsidRDefault="00F35227" w:rsidP="001768B2">
      <w:pPr>
        <w:spacing w:line="240" w:lineRule="auto"/>
        <w:jc w:val="both"/>
        <w:rPr>
          <w:rFonts w:cs="Arial"/>
          <w:sz w:val="22"/>
          <w:szCs w:val="22"/>
          <w:lang w:val="sl-SI"/>
        </w:rPr>
      </w:pPr>
    </w:p>
    <w:p w14:paraId="45B3DF03" w14:textId="1B17B3CA" w:rsidR="00F35227" w:rsidRPr="00ED6EAF" w:rsidRDefault="00F35227" w:rsidP="001768B2">
      <w:pPr>
        <w:spacing w:line="240" w:lineRule="auto"/>
        <w:jc w:val="both"/>
        <w:rPr>
          <w:rFonts w:cs="Arial"/>
          <w:sz w:val="22"/>
          <w:szCs w:val="22"/>
          <w:lang w:val="sl-SI"/>
        </w:rPr>
      </w:pPr>
      <w:r w:rsidRPr="00ED6EAF">
        <w:rPr>
          <w:rFonts w:cs="Arial"/>
          <w:sz w:val="22"/>
          <w:szCs w:val="22"/>
          <w:lang w:val="sl-SI"/>
        </w:rPr>
        <w:t xml:space="preserve">Dodatni stroški, ki bi lahko nastali pri izvajanju posredovanja posameznih opozorilnih obvestil pri uporabi </w:t>
      </w:r>
      <w:r w:rsidR="00A1605E" w:rsidRPr="00EA445C">
        <w:rPr>
          <w:rFonts w:cs="Arial"/>
          <w:sz w:val="22"/>
          <w:szCs w:val="22"/>
          <w:lang w:val="sl-SI"/>
        </w:rPr>
        <w:t xml:space="preserve">že </w:t>
      </w:r>
      <w:r w:rsidR="00752D98" w:rsidRPr="00ED6EAF">
        <w:rPr>
          <w:rFonts w:cs="Arial"/>
          <w:sz w:val="22"/>
          <w:szCs w:val="22"/>
          <w:lang w:val="sl-SI"/>
        </w:rPr>
        <w:t xml:space="preserve">vzpostavljenega </w:t>
      </w:r>
      <w:r w:rsidRPr="00ED6EAF">
        <w:rPr>
          <w:rFonts w:cs="Arial"/>
          <w:sz w:val="22"/>
          <w:szCs w:val="22"/>
          <w:lang w:val="sl-SI"/>
        </w:rPr>
        <w:t xml:space="preserve">sistema in ki niso konkretno povezani </w:t>
      </w:r>
      <w:r w:rsidR="001A3C0D" w:rsidRPr="00ED6EAF">
        <w:rPr>
          <w:rFonts w:cs="Arial"/>
          <w:sz w:val="22"/>
          <w:szCs w:val="22"/>
          <w:lang w:val="sl-SI"/>
        </w:rPr>
        <w:t>z</w:t>
      </w:r>
      <w:r w:rsidRPr="00ED6EAF">
        <w:rPr>
          <w:rFonts w:cs="Arial"/>
          <w:sz w:val="22"/>
          <w:szCs w:val="22"/>
          <w:lang w:val="sl-SI"/>
        </w:rPr>
        <w:t xml:space="preserve"> </w:t>
      </w:r>
      <w:r w:rsidR="00026D7A" w:rsidRPr="00ED6EAF">
        <w:rPr>
          <w:rFonts w:cs="Arial"/>
          <w:sz w:val="22"/>
          <w:szCs w:val="22"/>
          <w:lang w:val="sl-SI"/>
        </w:rPr>
        <w:t xml:space="preserve">vzdrževanjem in upravljanjem </w:t>
      </w:r>
      <w:r w:rsidRPr="00ED6EAF">
        <w:rPr>
          <w:rFonts w:cs="Arial"/>
          <w:sz w:val="22"/>
          <w:szCs w:val="22"/>
          <w:lang w:val="sl-SI"/>
        </w:rPr>
        <w:t>sistema, niso upravičeni stroški.</w:t>
      </w:r>
    </w:p>
    <w:p w14:paraId="207F582C" w14:textId="77777777" w:rsidR="00F35227" w:rsidRPr="00ED6EAF" w:rsidRDefault="00F35227" w:rsidP="001768B2">
      <w:pPr>
        <w:spacing w:line="240" w:lineRule="auto"/>
        <w:jc w:val="both"/>
        <w:rPr>
          <w:rFonts w:cs="Arial"/>
          <w:sz w:val="22"/>
          <w:szCs w:val="22"/>
          <w:lang w:val="sl-SI"/>
        </w:rPr>
      </w:pPr>
    </w:p>
    <w:p w14:paraId="64057198" w14:textId="2E78D448" w:rsidR="001A3C0D" w:rsidRPr="00ED6EAF" w:rsidRDefault="00A1605E" w:rsidP="001768B2">
      <w:pPr>
        <w:spacing w:line="240" w:lineRule="auto"/>
        <w:jc w:val="both"/>
        <w:rPr>
          <w:rFonts w:cs="Arial"/>
          <w:sz w:val="22"/>
          <w:szCs w:val="22"/>
          <w:lang w:val="sl-SI"/>
        </w:rPr>
      </w:pPr>
      <w:r w:rsidRPr="00EA445C">
        <w:rPr>
          <w:rFonts w:cs="Arial"/>
          <w:sz w:val="22"/>
          <w:szCs w:val="22"/>
          <w:lang w:val="sl-SI"/>
        </w:rPr>
        <w:t>U</w:t>
      </w:r>
      <w:r w:rsidR="001A3C0D" w:rsidRPr="00EA445C">
        <w:rPr>
          <w:rFonts w:cs="Arial"/>
          <w:sz w:val="22"/>
          <w:szCs w:val="22"/>
          <w:lang w:val="sl-SI"/>
        </w:rPr>
        <w:t>pravičeni</w:t>
      </w:r>
      <w:r w:rsidR="001A3C0D" w:rsidRPr="00ED6EAF">
        <w:rPr>
          <w:rFonts w:cs="Arial"/>
          <w:sz w:val="22"/>
          <w:szCs w:val="22"/>
          <w:lang w:val="sl-SI"/>
        </w:rPr>
        <w:t xml:space="preserve"> stroški vzdrževanja</w:t>
      </w:r>
      <w:r w:rsidR="00026D7A" w:rsidRPr="00ED6EAF">
        <w:rPr>
          <w:rFonts w:cs="Arial"/>
          <w:sz w:val="22"/>
          <w:szCs w:val="22"/>
          <w:lang w:val="sl-SI"/>
        </w:rPr>
        <w:t xml:space="preserve"> in</w:t>
      </w:r>
      <w:r w:rsidR="001A3C0D" w:rsidRPr="00ED6EAF">
        <w:rPr>
          <w:rFonts w:cs="Arial"/>
          <w:sz w:val="22"/>
          <w:szCs w:val="22"/>
          <w:lang w:val="sl-SI"/>
        </w:rPr>
        <w:t xml:space="preserve"> upravljanja </w:t>
      </w:r>
      <w:r w:rsidR="00070281" w:rsidRPr="00EA445C">
        <w:rPr>
          <w:rFonts w:cs="Arial"/>
          <w:sz w:val="22"/>
          <w:szCs w:val="22"/>
          <w:lang w:val="sl-SI"/>
        </w:rPr>
        <w:t xml:space="preserve">so </w:t>
      </w:r>
      <w:r w:rsidR="001A3C0D" w:rsidRPr="00ED6EAF">
        <w:rPr>
          <w:rFonts w:cs="Arial"/>
          <w:sz w:val="22"/>
          <w:szCs w:val="22"/>
          <w:lang w:val="sl-SI"/>
        </w:rPr>
        <w:t>samo za tiste dele omrežij</w:t>
      </w:r>
      <w:r w:rsidR="00980526" w:rsidRPr="00ED6EAF">
        <w:rPr>
          <w:rFonts w:cs="Arial"/>
          <w:sz w:val="22"/>
          <w:szCs w:val="22"/>
          <w:lang w:val="sl-SI"/>
        </w:rPr>
        <w:t xml:space="preserve"> in sistema</w:t>
      </w:r>
      <w:r w:rsidR="001A3C0D" w:rsidRPr="00ED6EAF">
        <w:rPr>
          <w:rFonts w:cs="Arial"/>
          <w:sz w:val="22"/>
          <w:szCs w:val="22"/>
          <w:lang w:val="sl-SI"/>
        </w:rPr>
        <w:t xml:space="preserve">, ki </w:t>
      </w:r>
      <w:r w:rsidR="00070281" w:rsidRPr="00ED6EAF">
        <w:rPr>
          <w:rFonts w:cs="Arial"/>
          <w:sz w:val="22"/>
          <w:szCs w:val="22"/>
          <w:lang w:val="sl-SI"/>
        </w:rPr>
        <w:t xml:space="preserve">so </w:t>
      </w:r>
      <w:r w:rsidR="00070281" w:rsidRPr="00EA445C">
        <w:rPr>
          <w:rFonts w:cs="Arial"/>
          <w:sz w:val="22"/>
          <w:szCs w:val="22"/>
          <w:lang w:val="sl-SI"/>
        </w:rPr>
        <w:t>last</w:t>
      </w:r>
      <w:r w:rsidR="00F44901">
        <w:rPr>
          <w:rFonts w:cs="Arial"/>
          <w:sz w:val="22"/>
          <w:szCs w:val="22"/>
          <w:lang w:val="sl-SI"/>
        </w:rPr>
        <w:t xml:space="preserve"> upravičenca</w:t>
      </w:r>
      <w:r w:rsidR="001A3C0D" w:rsidRPr="00EA445C">
        <w:rPr>
          <w:rFonts w:cs="Arial"/>
          <w:sz w:val="22"/>
          <w:szCs w:val="22"/>
          <w:lang w:val="sl-SI"/>
        </w:rPr>
        <w:t>.</w:t>
      </w:r>
    </w:p>
    <w:p w14:paraId="4D0F275C" w14:textId="77777777" w:rsidR="001A3C0D" w:rsidRPr="00ED6EAF" w:rsidRDefault="001A3C0D" w:rsidP="001768B2">
      <w:pPr>
        <w:spacing w:line="240" w:lineRule="auto"/>
        <w:jc w:val="both"/>
        <w:rPr>
          <w:rFonts w:cs="Arial"/>
          <w:sz w:val="22"/>
          <w:szCs w:val="22"/>
          <w:lang w:val="sl-SI"/>
        </w:rPr>
      </w:pPr>
    </w:p>
    <w:p w14:paraId="506660E8" w14:textId="77777777" w:rsidR="00F35227" w:rsidRPr="00ED6EAF" w:rsidRDefault="00F35227" w:rsidP="001768B2">
      <w:pPr>
        <w:spacing w:line="240" w:lineRule="auto"/>
        <w:jc w:val="both"/>
        <w:rPr>
          <w:rFonts w:cs="Arial"/>
          <w:sz w:val="22"/>
          <w:szCs w:val="22"/>
          <w:lang w:val="sl-SI"/>
        </w:rPr>
      </w:pPr>
      <w:r w:rsidRPr="00ED6EAF">
        <w:rPr>
          <w:rFonts w:cs="Arial"/>
          <w:sz w:val="22"/>
          <w:szCs w:val="22"/>
          <w:lang w:val="sl-SI"/>
        </w:rPr>
        <w:t>DDV ni upravičen strošek.</w:t>
      </w:r>
    </w:p>
    <w:p w14:paraId="73643F64" w14:textId="77777777" w:rsidR="00593B8F" w:rsidRPr="00ED6EAF" w:rsidRDefault="00593B8F" w:rsidP="001768B2">
      <w:pPr>
        <w:spacing w:line="240" w:lineRule="auto"/>
        <w:jc w:val="both"/>
        <w:rPr>
          <w:rFonts w:cs="Arial"/>
          <w:sz w:val="22"/>
          <w:szCs w:val="22"/>
          <w:lang w:val="sl-SI"/>
        </w:rPr>
      </w:pPr>
    </w:p>
    <w:p w14:paraId="0A0871F1" w14:textId="3605AFBE" w:rsidR="00E54F50" w:rsidRPr="00ED6EAF" w:rsidRDefault="00593B8F" w:rsidP="001768B2">
      <w:pPr>
        <w:spacing w:line="240" w:lineRule="auto"/>
        <w:jc w:val="both"/>
        <w:rPr>
          <w:rFonts w:cs="Arial"/>
          <w:sz w:val="22"/>
          <w:szCs w:val="22"/>
          <w:lang w:val="sl-SI"/>
        </w:rPr>
      </w:pPr>
      <w:r w:rsidRPr="00ED6EAF">
        <w:rPr>
          <w:rFonts w:cs="Arial"/>
          <w:sz w:val="22"/>
          <w:szCs w:val="22"/>
          <w:lang w:val="sl-SI"/>
        </w:rPr>
        <w:t>Začetek upravičenih stroškov je od objave javnega razpisa v Uradnem listu RS.</w:t>
      </w:r>
    </w:p>
    <w:p w14:paraId="1FD23113" w14:textId="77777777" w:rsidR="00597DA2" w:rsidRPr="00ED6EAF" w:rsidRDefault="00597DA2" w:rsidP="001768B2">
      <w:pPr>
        <w:spacing w:line="240" w:lineRule="auto"/>
        <w:jc w:val="both"/>
        <w:rPr>
          <w:rFonts w:cs="Arial"/>
          <w:sz w:val="22"/>
          <w:szCs w:val="22"/>
          <w:lang w:val="sl-SI"/>
        </w:rPr>
      </w:pPr>
    </w:p>
    <w:p w14:paraId="279BB687" w14:textId="2955CD9A" w:rsidR="00E62958" w:rsidRPr="00ED6EAF" w:rsidRDefault="00E62958" w:rsidP="001768B2">
      <w:pPr>
        <w:spacing w:line="240" w:lineRule="auto"/>
        <w:jc w:val="both"/>
        <w:rPr>
          <w:rFonts w:cs="Arial"/>
          <w:sz w:val="22"/>
          <w:szCs w:val="22"/>
          <w:lang w:val="sl-SI"/>
        </w:rPr>
      </w:pPr>
      <w:r w:rsidRPr="00ED6EAF">
        <w:rPr>
          <w:rFonts w:cs="Arial"/>
          <w:sz w:val="22"/>
          <w:szCs w:val="22"/>
          <w:lang w:val="sl-SI"/>
        </w:rPr>
        <w:t xml:space="preserve">Dvojno uveljavljanje stroškov in izdatkov, ki so že bili </w:t>
      </w:r>
      <w:r w:rsidR="00E26C3B" w:rsidRPr="00EA445C">
        <w:rPr>
          <w:rFonts w:cs="Arial"/>
          <w:sz w:val="22"/>
          <w:szCs w:val="22"/>
          <w:lang w:val="sl-SI"/>
        </w:rPr>
        <w:t xml:space="preserve">ali bodo </w:t>
      </w:r>
      <w:r w:rsidRPr="00ED6EAF">
        <w:rPr>
          <w:rFonts w:cs="Arial"/>
          <w:sz w:val="22"/>
          <w:szCs w:val="22"/>
          <w:lang w:val="sl-SI"/>
        </w:rPr>
        <w:t xml:space="preserve">povrnjeni iz katerega koli </w:t>
      </w:r>
      <w:r w:rsidR="00652CB9" w:rsidRPr="00ED6EAF">
        <w:rPr>
          <w:rFonts w:cs="Arial"/>
          <w:sz w:val="22"/>
          <w:szCs w:val="22"/>
          <w:lang w:val="sl-SI"/>
        </w:rPr>
        <w:t>drugega</w:t>
      </w:r>
      <w:r w:rsidR="00DF1354" w:rsidRPr="00ED6EAF">
        <w:rPr>
          <w:rFonts w:cs="Arial"/>
          <w:sz w:val="22"/>
          <w:szCs w:val="22"/>
          <w:lang w:val="sl-SI"/>
        </w:rPr>
        <w:t xml:space="preserve"> </w:t>
      </w:r>
      <w:r w:rsidR="00E26C3B" w:rsidRPr="00EA445C">
        <w:rPr>
          <w:rFonts w:cs="Arial"/>
          <w:sz w:val="22"/>
          <w:szCs w:val="22"/>
          <w:lang w:val="sl-SI"/>
        </w:rPr>
        <w:t xml:space="preserve">javnega </w:t>
      </w:r>
      <w:r w:rsidRPr="00ED6EAF">
        <w:rPr>
          <w:rFonts w:cs="Arial"/>
          <w:sz w:val="22"/>
          <w:szCs w:val="22"/>
          <w:lang w:val="sl-SI"/>
        </w:rPr>
        <w:t>vira, ni dovoljeno. V tem primeru lahko ministrstvo pogodbo odpove in zahteva vračilo že izplačanega zneska financiranja z zakonskimi zamudnimi obrestmi od dneva nakazila sredstev iz proračuna Republike Slovenije na transakcijski račun upravičenca do dneva vračila sredstev v proračun Republike Slovenije. Če je dvojno oziroma neupravičeno uveljavljanje stroškov in izdatkov namerno, se bo obravnavalo kot sum goljufije. V vsakem primeru bo treba ustrezni znesek financiranja vrniti. Upravičencu se bo vrednost financiranja po pogodbi znižala za vrednost vrnjenih zneskov iz naslova dvojnega uveljavljanja stroškov in izdatkov oziroma iz naslova preseganja maksimalne dovoljene stopnje financiranja operacije.</w:t>
      </w:r>
    </w:p>
    <w:p w14:paraId="6D7BBE14" w14:textId="77777777" w:rsidR="00E62958" w:rsidRPr="00ED6EAF" w:rsidRDefault="00E62958" w:rsidP="001768B2">
      <w:pPr>
        <w:spacing w:line="240" w:lineRule="auto"/>
        <w:jc w:val="both"/>
        <w:rPr>
          <w:rFonts w:cs="Arial"/>
          <w:sz w:val="22"/>
          <w:szCs w:val="22"/>
          <w:lang w:val="sl-SI"/>
        </w:rPr>
      </w:pPr>
    </w:p>
    <w:p w14:paraId="57C77043" w14:textId="1472CEFD" w:rsidR="00E62958" w:rsidRPr="00ED6EAF" w:rsidRDefault="007D7CF5" w:rsidP="001768B2">
      <w:pPr>
        <w:spacing w:line="240" w:lineRule="auto"/>
        <w:jc w:val="both"/>
        <w:rPr>
          <w:rFonts w:cs="Arial"/>
          <w:sz w:val="22"/>
          <w:szCs w:val="22"/>
          <w:lang w:val="sl-SI"/>
        </w:rPr>
      </w:pPr>
      <w:r w:rsidRPr="00ED6EAF">
        <w:rPr>
          <w:rFonts w:cs="Arial"/>
          <w:sz w:val="22"/>
          <w:szCs w:val="22"/>
          <w:lang w:val="sl-SI"/>
        </w:rPr>
        <w:t xml:space="preserve">Upravičenec mora na </w:t>
      </w:r>
      <w:r w:rsidR="00E62958" w:rsidRPr="00ED6EAF">
        <w:rPr>
          <w:rFonts w:cs="Arial"/>
          <w:sz w:val="22"/>
          <w:szCs w:val="22"/>
          <w:lang w:val="sl-SI"/>
        </w:rPr>
        <w:t>ločenem stroškovnem mestu evidentirati vs</w:t>
      </w:r>
      <w:r w:rsidRPr="00ED6EAF">
        <w:rPr>
          <w:rFonts w:cs="Arial"/>
          <w:sz w:val="22"/>
          <w:szCs w:val="22"/>
          <w:lang w:val="sl-SI"/>
        </w:rPr>
        <w:t>e</w:t>
      </w:r>
      <w:r w:rsidR="00E62958" w:rsidRPr="00ED6EAF">
        <w:rPr>
          <w:rFonts w:cs="Arial"/>
          <w:sz w:val="22"/>
          <w:szCs w:val="22"/>
          <w:lang w:val="sl-SI"/>
        </w:rPr>
        <w:t xml:space="preserve"> poslovn</w:t>
      </w:r>
      <w:r w:rsidRPr="00ED6EAF">
        <w:rPr>
          <w:rFonts w:cs="Arial"/>
          <w:sz w:val="22"/>
          <w:szCs w:val="22"/>
          <w:lang w:val="sl-SI"/>
        </w:rPr>
        <w:t>e</w:t>
      </w:r>
      <w:r w:rsidR="00E62958" w:rsidRPr="00ED6EAF">
        <w:rPr>
          <w:rFonts w:cs="Arial"/>
          <w:sz w:val="22"/>
          <w:szCs w:val="22"/>
          <w:lang w:val="sl-SI"/>
        </w:rPr>
        <w:t xml:space="preserve"> dogodk</w:t>
      </w:r>
      <w:r w:rsidRPr="00ED6EAF">
        <w:rPr>
          <w:rFonts w:cs="Arial"/>
          <w:sz w:val="22"/>
          <w:szCs w:val="22"/>
          <w:lang w:val="sl-SI"/>
        </w:rPr>
        <w:t>e</w:t>
      </w:r>
      <w:r w:rsidR="00E62958" w:rsidRPr="00ED6EAF">
        <w:rPr>
          <w:rFonts w:cs="Arial"/>
          <w:sz w:val="22"/>
          <w:szCs w:val="22"/>
          <w:lang w:val="sl-SI"/>
        </w:rPr>
        <w:t>, ki se nanašajo na operacijo</w:t>
      </w:r>
      <w:r w:rsidR="00E80065" w:rsidRPr="00ED6EAF">
        <w:rPr>
          <w:rFonts w:cs="Arial"/>
          <w:sz w:val="22"/>
          <w:szCs w:val="22"/>
          <w:lang w:val="sl-SI"/>
        </w:rPr>
        <w:t>.</w:t>
      </w:r>
    </w:p>
    <w:p w14:paraId="41D3CE60" w14:textId="77777777" w:rsidR="00E62958" w:rsidRPr="00ED6EAF" w:rsidRDefault="00E62958" w:rsidP="001768B2">
      <w:pPr>
        <w:spacing w:line="240" w:lineRule="auto"/>
        <w:jc w:val="both"/>
        <w:rPr>
          <w:rFonts w:cs="Arial"/>
          <w:sz w:val="22"/>
          <w:szCs w:val="22"/>
          <w:lang w:val="sl-SI"/>
        </w:rPr>
      </w:pPr>
    </w:p>
    <w:p w14:paraId="3C011A08" w14:textId="77777777" w:rsidR="00E62958" w:rsidRPr="00ED6EAF" w:rsidRDefault="00E62958" w:rsidP="002E209D">
      <w:pPr>
        <w:spacing w:line="240" w:lineRule="auto"/>
        <w:jc w:val="both"/>
        <w:rPr>
          <w:rFonts w:cs="Arial"/>
          <w:sz w:val="22"/>
          <w:szCs w:val="22"/>
          <w:lang w:val="sl-SI"/>
        </w:rPr>
      </w:pPr>
      <w:r w:rsidRPr="00ED6EAF">
        <w:rPr>
          <w:rFonts w:cs="Arial"/>
          <w:sz w:val="22"/>
          <w:szCs w:val="22"/>
          <w:lang w:val="sl-SI"/>
        </w:rPr>
        <w:t xml:space="preserve">Ločenost računovodskega evidentiranja poslovnih dogodkov velja </w:t>
      </w:r>
      <w:r w:rsidR="007D7CF5" w:rsidRPr="00ED6EAF">
        <w:rPr>
          <w:rFonts w:cs="Arial"/>
          <w:sz w:val="22"/>
          <w:szCs w:val="22"/>
          <w:lang w:val="sl-SI"/>
        </w:rPr>
        <w:t xml:space="preserve">tudi </w:t>
      </w:r>
      <w:r w:rsidRPr="00ED6EAF">
        <w:rPr>
          <w:rFonts w:cs="Arial"/>
          <w:sz w:val="22"/>
          <w:szCs w:val="22"/>
          <w:lang w:val="sl-SI"/>
        </w:rPr>
        <w:t xml:space="preserve">za vse </w:t>
      </w:r>
      <w:r w:rsidR="00A331B8" w:rsidRPr="00ED6EAF">
        <w:rPr>
          <w:rFonts w:cs="Arial"/>
          <w:sz w:val="22"/>
          <w:szCs w:val="22"/>
          <w:lang w:val="sl-SI"/>
        </w:rPr>
        <w:t>stranke sporazuma</w:t>
      </w:r>
      <w:r w:rsidRPr="00ED6EAF">
        <w:rPr>
          <w:rFonts w:cs="Arial"/>
          <w:sz w:val="22"/>
          <w:szCs w:val="22"/>
          <w:lang w:val="sl-SI"/>
        </w:rPr>
        <w:t xml:space="preserve">. Pri </w:t>
      </w:r>
      <w:proofErr w:type="spellStart"/>
      <w:r w:rsidRPr="00ED6EAF">
        <w:rPr>
          <w:rFonts w:cs="Arial"/>
          <w:sz w:val="22"/>
          <w:szCs w:val="22"/>
          <w:lang w:val="sl-SI"/>
        </w:rPr>
        <w:t>poslovodečem</w:t>
      </w:r>
      <w:proofErr w:type="spellEnd"/>
      <w:r w:rsidRPr="00ED6EAF">
        <w:rPr>
          <w:rFonts w:cs="Arial"/>
          <w:sz w:val="22"/>
          <w:szCs w:val="22"/>
          <w:lang w:val="sl-SI"/>
        </w:rPr>
        <w:t xml:space="preserve"> </w:t>
      </w:r>
      <w:proofErr w:type="spellStart"/>
      <w:r w:rsidRPr="00ED6EAF">
        <w:rPr>
          <w:rFonts w:cs="Arial"/>
          <w:sz w:val="22"/>
          <w:szCs w:val="22"/>
          <w:lang w:val="sl-SI"/>
        </w:rPr>
        <w:t>konzorcijskem</w:t>
      </w:r>
      <w:proofErr w:type="spellEnd"/>
      <w:r w:rsidRPr="00ED6EAF">
        <w:rPr>
          <w:rFonts w:cs="Arial"/>
          <w:sz w:val="22"/>
          <w:szCs w:val="22"/>
          <w:lang w:val="sl-SI"/>
        </w:rPr>
        <w:t xml:space="preserve"> partnerju mora biti na ločenem stroškovnem mestu knjiženo tudi </w:t>
      </w:r>
      <w:proofErr w:type="spellStart"/>
      <w:r w:rsidRPr="00ED6EAF">
        <w:rPr>
          <w:rFonts w:cs="Arial"/>
          <w:sz w:val="22"/>
          <w:szCs w:val="22"/>
          <w:lang w:val="sl-SI"/>
        </w:rPr>
        <w:t>prenakazilo</w:t>
      </w:r>
      <w:proofErr w:type="spellEnd"/>
      <w:r w:rsidRPr="00ED6EAF">
        <w:rPr>
          <w:rFonts w:cs="Arial"/>
          <w:sz w:val="22"/>
          <w:szCs w:val="22"/>
          <w:lang w:val="sl-SI"/>
        </w:rPr>
        <w:t xml:space="preserve"> ostalim </w:t>
      </w:r>
      <w:r w:rsidR="00A331B8" w:rsidRPr="00ED6EAF">
        <w:rPr>
          <w:rFonts w:cs="Arial"/>
          <w:sz w:val="22"/>
          <w:szCs w:val="22"/>
          <w:lang w:val="sl-SI"/>
        </w:rPr>
        <w:t>strankam sporazuma</w:t>
      </w:r>
      <w:r w:rsidRPr="00ED6EAF">
        <w:rPr>
          <w:rFonts w:cs="Arial"/>
          <w:sz w:val="22"/>
          <w:szCs w:val="22"/>
          <w:lang w:val="sl-SI"/>
        </w:rPr>
        <w:t xml:space="preserve"> (v skladu s </w:t>
      </w:r>
      <w:proofErr w:type="spellStart"/>
      <w:r w:rsidRPr="00ED6EAF">
        <w:rPr>
          <w:rFonts w:cs="Arial"/>
          <w:sz w:val="22"/>
          <w:szCs w:val="22"/>
          <w:lang w:val="sl-SI"/>
        </w:rPr>
        <w:t>konzorcijskim</w:t>
      </w:r>
      <w:proofErr w:type="spellEnd"/>
      <w:r w:rsidRPr="00ED6EAF">
        <w:rPr>
          <w:rFonts w:cs="Arial"/>
          <w:sz w:val="22"/>
          <w:szCs w:val="22"/>
          <w:lang w:val="sl-SI"/>
        </w:rPr>
        <w:t xml:space="preserve"> sporazumom).</w:t>
      </w:r>
    </w:p>
    <w:p w14:paraId="11508857" w14:textId="77777777" w:rsidR="00E62958" w:rsidRPr="00ED6EAF" w:rsidRDefault="00E62958" w:rsidP="002E209D">
      <w:pPr>
        <w:spacing w:line="240" w:lineRule="auto"/>
        <w:jc w:val="both"/>
        <w:rPr>
          <w:rFonts w:cs="Arial"/>
          <w:sz w:val="22"/>
          <w:szCs w:val="22"/>
          <w:lang w:val="sl-SI"/>
        </w:rPr>
      </w:pPr>
    </w:p>
    <w:p w14:paraId="15D14C90" w14:textId="11D22466" w:rsidR="00E54F50" w:rsidRPr="00ED6EAF" w:rsidRDefault="00E62958" w:rsidP="001768B2">
      <w:pPr>
        <w:spacing w:line="240" w:lineRule="auto"/>
        <w:jc w:val="both"/>
        <w:rPr>
          <w:rFonts w:cs="Arial"/>
          <w:sz w:val="22"/>
          <w:szCs w:val="22"/>
          <w:lang w:val="sl-SI"/>
        </w:rPr>
      </w:pPr>
      <w:r w:rsidRPr="00ED6EAF">
        <w:rPr>
          <w:rFonts w:cs="Arial"/>
          <w:sz w:val="22"/>
          <w:szCs w:val="22"/>
          <w:lang w:val="sl-SI"/>
        </w:rPr>
        <w:t xml:space="preserve">Če </w:t>
      </w:r>
      <w:r w:rsidR="00E1750B" w:rsidRPr="00ED6EAF">
        <w:rPr>
          <w:rFonts w:cs="Arial"/>
          <w:sz w:val="22"/>
          <w:szCs w:val="22"/>
          <w:lang w:val="sl-SI"/>
        </w:rPr>
        <w:t xml:space="preserve">ministrstvo ugotovi, da </w:t>
      </w:r>
      <w:r w:rsidRPr="00ED6EAF">
        <w:rPr>
          <w:rFonts w:cs="Arial"/>
          <w:sz w:val="22"/>
          <w:szCs w:val="22"/>
          <w:lang w:val="sl-SI"/>
        </w:rPr>
        <w:t xml:space="preserve">je </w:t>
      </w:r>
      <w:r w:rsidR="00E1750B" w:rsidRPr="00ED6EAF">
        <w:rPr>
          <w:rFonts w:cs="Arial"/>
          <w:sz w:val="22"/>
          <w:szCs w:val="22"/>
          <w:lang w:val="sl-SI"/>
        </w:rPr>
        <w:t>bil predmet javnega razpisa</w:t>
      </w:r>
      <w:r w:rsidRPr="00ED6EAF">
        <w:rPr>
          <w:rFonts w:cs="Arial"/>
          <w:sz w:val="22"/>
          <w:szCs w:val="22"/>
          <w:lang w:val="sl-SI"/>
        </w:rPr>
        <w:t xml:space="preserve"> zaključen </w:t>
      </w:r>
      <w:r w:rsidR="00E1750B" w:rsidRPr="00ED6EAF">
        <w:rPr>
          <w:rFonts w:cs="Arial"/>
          <w:sz w:val="22"/>
          <w:szCs w:val="22"/>
          <w:lang w:val="sl-SI"/>
        </w:rPr>
        <w:t xml:space="preserve">že </w:t>
      </w:r>
      <w:r w:rsidRPr="00ED6EAF">
        <w:rPr>
          <w:rFonts w:cs="Arial"/>
          <w:sz w:val="22"/>
          <w:szCs w:val="22"/>
          <w:lang w:val="sl-SI"/>
        </w:rPr>
        <w:t xml:space="preserve">pred izdajo sklepa o izboru, </w:t>
      </w:r>
      <w:r w:rsidR="00E1750B" w:rsidRPr="00ED6EAF">
        <w:rPr>
          <w:rFonts w:cs="Arial"/>
          <w:sz w:val="22"/>
          <w:szCs w:val="22"/>
          <w:lang w:val="sl-SI"/>
        </w:rPr>
        <w:t xml:space="preserve">ministrstvo </w:t>
      </w:r>
      <w:r w:rsidRPr="00ED6EAF">
        <w:rPr>
          <w:rFonts w:cs="Arial"/>
          <w:sz w:val="22"/>
          <w:szCs w:val="22"/>
          <w:lang w:val="sl-SI"/>
        </w:rPr>
        <w:t>odstopi od pogodbe, upravičenec pa mora vrniti prejeta sredstva po tej pogodbi v roku 30 (tridesetih) dni od prejema pisnega poziva ministrstva, povečana za zakonske zamudne obresti od dneva nakazila na TRR upravičenca do dneva nakazila v dobro proračuna Republike Slovenije.</w:t>
      </w:r>
    </w:p>
    <w:p w14:paraId="2D971EC4" w14:textId="77777777" w:rsidR="00E03D3B" w:rsidRPr="00ED6EAF" w:rsidRDefault="00E03D3B" w:rsidP="001768B2">
      <w:pPr>
        <w:spacing w:line="240" w:lineRule="auto"/>
        <w:jc w:val="both"/>
        <w:rPr>
          <w:rFonts w:cs="Arial"/>
          <w:sz w:val="22"/>
          <w:szCs w:val="22"/>
          <w:lang w:val="sl-SI"/>
        </w:rPr>
      </w:pPr>
    </w:p>
    <w:p w14:paraId="0CBC85FD" w14:textId="708073FF" w:rsidR="00507F7C" w:rsidRPr="00ED6EAF" w:rsidRDefault="00507F7C" w:rsidP="001768B2">
      <w:pPr>
        <w:spacing w:line="240" w:lineRule="auto"/>
        <w:jc w:val="both"/>
        <w:rPr>
          <w:rFonts w:cs="Arial"/>
          <w:sz w:val="22"/>
          <w:szCs w:val="22"/>
          <w:lang w:val="sl-SI"/>
        </w:rPr>
      </w:pPr>
      <w:r w:rsidRPr="00ED6EAF">
        <w:rPr>
          <w:rFonts w:cs="Arial"/>
          <w:sz w:val="22"/>
          <w:szCs w:val="22"/>
          <w:lang w:val="sl-SI"/>
        </w:rPr>
        <w:t xml:space="preserve">Vsi prijavitelji so kot upravičenci </w:t>
      </w:r>
      <w:r w:rsidR="00670C79" w:rsidRPr="00ED6EAF">
        <w:rPr>
          <w:rFonts w:cs="Arial"/>
          <w:sz w:val="22"/>
          <w:szCs w:val="22"/>
          <w:lang w:val="sl-SI"/>
        </w:rPr>
        <w:t xml:space="preserve">po tem javnem razpisu </w:t>
      </w:r>
      <w:r w:rsidR="00607904" w:rsidRPr="00ED6EAF">
        <w:rPr>
          <w:rFonts w:cs="Arial"/>
          <w:sz w:val="22"/>
          <w:szCs w:val="22"/>
          <w:lang w:val="sl-SI"/>
        </w:rPr>
        <w:t xml:space="preserve">v fazi izvajanja operacije </w:t>
      </w:r>
      <w:r w:rsidRPr="00ED6EAF">
        <w:rPr>
          <w:rFonts w:cs="Arial"/>
          <w:sz w:val="22"/>
          <w:szCs w:val="22"/>
          <w:lang w:val="sl-SI"/>
        </w:rPr>
        <w:t xml:space="preserve">dolžni spoštovati pravila javnega naročanja </w:t>
      </w:r>
      <w:r w:rsidR="00607904" w:rsidRPr="00ED6EAF">
        <w:rPr>
          <w:rFonts w:cs="Arial"/>
          <w:sz w:val="22"/>
          <w:szCs w:val="22"/>
          <w:lang w:val="sl-SI"/>
        </w:rPr>
        <w:t xml:space="preserve">in </w:t>
      </w:r>
      <w:r w:rsidRPr="00ED6EAF">
        <w:rPr>
          <w:rFonts w:cs="Arial"/>
          <w:sz w:val="22"/>
          <w:szCs w:val="22"/>
          <w:lang w:val="sl-SI"/>
        </w:rPr>
        <w:t>so zavezani k uporabi temeljnih načel javnega naročanja.</w:t>
      </w:r>
    </w:p>
    <w:p w14:paraId="376D047E" w14:textId="77777777" w:rsidR="00507F7C" w:rsidRPr="00ED6EAF" w:rsidRDefault="00507F7C" w:rsidP="001768B2">
      <w:pPr>
        <w:spacing w:line="240" w:lineRule="auto"/>
        <w:jc w:val="both"/>
        <w:rPr>
          <w:rFonts w:cs="Arial"/>
          <w:sz w:val="22"/>
          <w:szCs w:val="22"/>
          <w:lang w:val="sl-SI"/>
        </w:rPr>
      </w:pPr>
    </w:p>
    <w:p w14:paraId="76A93FAF" w14:textId="55F57801" w:rsidR="00AE13EC" w:rsidRPr="00ED6EAF" w:rsidRDefault="00AE13EC" w:rsidP="001768B2">
      <w:pPr>
        <w:spacing w:line="240" w:lineRule="auto"/>
        <w:jc w:val="both"/>
        <w:rPr>
          <w:rFonts w:cs="Arial"/>
          <w:sz w:val="22"/>
          <w:szCs w:val="22"/>
          <w:lang w:val="sl-SI"/>
        </w:rPr>
      </w:pPr>
      <w:r w:rsidRPr="00ED6EAF">
        <w:rPr>
          <w:rFonts w:cs="Arial"/>
          <w:sz w:val="22"/>
          <w:szCs w:val="22"/>
          <w:lang w:val="sl-SI"/>
        </w:rPr>
        <w:t xml:space="preserve">V postopku potrjevanja </w:t>
      </w:r>
      <w:r w:rsidRPr="00EA445C">
        <w:rPr>
          <w:rFonts w:cs="Arial"/>
          <w:sz w:val="22"/>
          <w:szCs w:val="22"/>
          <w:lang w:val="sl-SI"/>
        </w:rPr>
        <w:t>vseh vrst</w:t>
      </w:r>
      <w:r w:rsidRPr="00ED6EAF">
        <w:rPr>
          <w:rFonts w:cs="Arial"/>
          <w:sz w:val="22"/>
          <w:szCs w:val="22"/>
          <w:lang w:val="sl-SI"/>
        </w:rPr>
        <w:t xml:space="preserve"> upravičenih stroškov se preverja skladnost z nacionalno zakonodajo in s pravnimi podlagami skupnosti, ki urejajo področje </w:t>
      </w:r>
      <w:r w:rsidRPr="00EA445C">
        <w:rPr>
          <w:rFonts w:cs="Arial"/>
          <w:sz w:val="22"/>
          <w:szCs w:val="22"/>
          <w:lang w:val="sl-SI"/>
        </w:rPr>
        <w:t>javnega financiranja</w:t>
      </w:r>
      <w:r w:rsidR="00065AD5" w:rsidRPr="00EA445C">
        <w:rPr>
          <w:rFonts w:cs="Arial"/>
          <w:sz w:val="22"/>
          <w:szCs w:val="22"/>
          <w:lang w:val="sl-SI"/>
        </w:rPr>
        <w:t>.</w:t>
      </w:r>
    </w:p>
    <w:p w14:paraId="16FA505A" w14:textId="77777777" w:rsidR="00280872" w:rsidRDefault="00280872" w:rsidP="00280872">
      <w:pPr>
        <w:spacing w:line="240" w:lineRule="auto"/>
        <w:jc w:val="both"/>
        <w:rPr>
          <w:rFonts w:cs="Arial"/>
          <w:szCs w:val="20"/>
          <w:lang w:val="sl-SI"/>
        </w:rPr>
      </w:pPr>
    </w:p>
    <w:p w14:paraId="22C82921" w14:textId="5C85E04A" w:rsidR="00280872" w:rsidRPr="00ED6EAF" w:rsidRDefault="00280872" w:rsidP="00280872">
      <w:pPr>
        <w:spacing w:line="240" w:lineRule="auto"/>
        <w:jc w:val="both"/>
        <w:rPr>
          <w:rFonts w:cs="Arial"/>
          <w:sz w:val="22"/>
          <w:szCs w:val="22"/>
          <w:lang w:val="sl-SI"/>
        </w:rPr>
      </w:pPr>
      <w:r w:rsidRPr="00ED6EAF">
        <w:rPr>
          <w:rFonts w:cs="Arial"/>
          <w:sz w:val="22"/>
          <w:szCs w:val="22"/>
          <w:lang w:val="sl-SI"/>
        </w:rPr>
        <w:t>Temeljna načela, na katerih temelji javno naročanje, so:</w:t>
      </w:r>
    </w:p>
    <w:p w14:paraId="73DE8E5C" w14:textId="77777777" w:rsidR="00280872" w:rsidRPr="00ED6EAF" w:rsidRDefault="00280872" w:rsidP="00ED6EAF">
      <w:pPr>
        <w:pStyle w:val="Odstavekseznama"/>
        <w:numPr>
          <w:ilvl w:val="2"/>
          <w:numId w:val="34"/>
        </w:numPr>
        <w:spacing w:line="240" w:lineRule="auto"/>
        <w:ind w:left="426" w:hanging="426"/>
        <w:jc w:val="both"/>
        <w:rPr>
          <w:sz w:val="22"/>
          <w:szCs w:val="22"/>
          <w:lang w:val="sl-SI"/>
        </w:rPr>
      </w:pPr>
      <w:r w:rsidRPr="00ED6EAF">
        <w:rPr>
          <w:sz w:val="22"/>
          <w:szCs w:val="22"/>
          <w:lang w:val="sl-SI"/>
        </w:rPr>
        <w:t>načelo gospodarnosti, učinkovitosti in uspešnosti;</w:t>
      </w:r>
    </w:p>
    <w:p w14:paraId="3C08422E" w14:textId="77777777" w:rsidR="00280872" w:rsidRPr="00ED6EAF" w:rsidRDefault="00280872" w:rsidP="00ED6EAF">
      <w:pPr>
        <w:pStyle w:val="Odstavekseznama"/>
        <w:numPr>
          <w:ilvl w:val="2"/>
          <w:numId w:val="34"/>
        </w:numPr>
        <w:spacing w:line="240" w:lineRule="auto"/>
        <w:ind w:left="426" w:hanging="426"/>
        <w:jc w:val="both"/>
        <w:rPr>
          <w:sz w:val="22"/>
          <w:szCs w:val="22"/>
          <w:lang w:val="sl-SI"/>
        </w:rPr>
      </w:pPr>
      <w:r w:rsidRPr="00ED6EAF">
        <w:rPr>
          <w:sz w:val="22"/>
          <w:szCs w:val="22"/>
          <w:lang w:val="sl-SI"/>
        </w:rPr>
        <w:t>načelo zagotavljanja konkurence med ponudniki;</w:t>
      </w:r>
    </w:p>
    <w:p w14:paraId="23DFA1C6" w14:textId="77777777" w:rsidR="00280872" w:rsidRPr="00ED6EAF" w:rsidRDefault="00280872" w:rsidP="00ED6EAF">
      <w:pPr>
        <w:pStyle w:val="Odstavekseznama"/>
        <w:numPr>
          <w:ilvl w:val="2"/>
          <w:numId w:val="34"/>
        </w:numPr>
        <w:spacing w:line="240" w:lineRule="auto"/>
        <w:ind w:left="426" w:hanging="426"/>
        <w:jc w:val="both"/>
        <w:rPr>
          <w:sz w:val="22"/>
          <w:szCs w:val="22"/>
          <w:lang w:val="sl-SI"/>
        </w:rPr>
      </w:pPr>
      <w:r w:rsidRPr="00ED6EAF">
        <w:rPr>
          <w:sz w:val="22"/>
          <w:szCs w:val="22"/>
          <w:lang w:val="sl-SI"/>
        </w:rPr>
        <w:t>načelo transparentnosti javnega naročanja;</w:t>
      </w:r>
    </w:p>
    <w:p w14:paraId="554DF235" w14:textId="77777777" w:rsidR="00280872" w:rsidRPr="00ED6EAF" w:rsidRDefault="00280872" w:rsidP="00ED6EAF">
      <w:pPr>
        <w:pStyle w:val="Odstavekseznama"/>
        <w:numPr>
          <w:ilvl w:val="2"/>
          <w:numId w:val="34"/>
        </w:numPr>
        <w:spacing w:line="240" w:lineRule="auto"/>
        <w:ind w:left="426" w:hanging="426"/>
        <w:jc w:val="both"/>
        <w:rPr>
          <w:sz w:val="22"/>
          <w:szCs w:val="22"/>
          <w:lang w:val="sl-SI"/>
        </w:rPr>
      </w:pPr>
      <w:r w:rsidRPr="00ED6EAF">
        <w:rPr>
          <w:sz w:val="22"/>
          <w:szCs w:val="22"/>
          <w:lang w:val="sl-SI"/>
        </w:rPr>
        <w:t>načelo enakopravne obravnave ponudnikov ter</w:t>
      </w:r>
    </w:p>
    <w:p w14:paraId="2A51CDD2" w14:textId="77777777" w:rsidR="00280872" w:rsidRPr="00ED6EAF" w:rsidRDefault="00280872" w:rsidP="00ED6EAF">
      <w:pPr>
        <w:pStyle w:val="Odstavekseznama"/>
        <w:numPr>
          <w:ilvl w:val="2"/>
          <w:numId w:val="34"/>
        </w:numPr>
        <w:spacing w:line="240" w:lineRule="auto"/>
        <w:ind w:left="426" w:hanging="426"/>
        <w:jc w:val="both"/>
        <w:rPr>
          <w:sz w:val="22"/>
          <w:szCs w:val="22"/>
          <w:lang w:val="sl-SI"/>
        </w:rPr>
      </w:pPr>
      <w:r w:rsidRPr="00ED6EAF">
        <w:rPr>
          <w:sz w:val="22"/>
          <w:szCs w:val="22"/>
          <w:lang w:val="sl-SI"/>
        </w:rPr>
        <w:t>načelo sorazmernosti.</w:t>
      </w:r>
    </w:p>
    <w:p w14:paraId="44667435" w14:textId="77777777" w:rsidR="00507F7C" w:rsidRPr="00ED6EAF" w:rsidRDefault="00507F7C" w:rsidP="001768B2">
      <w:pPr>
        <w:spacing w:line="240" w:lineRule="auto"/>
        <w:jc w:val="both"/>
        <w:rPr>
          <w:rFonts w:cs="Arial"/>
          <w:sz w:val="22"/>
          <w:szCs w:val="22"/>
          <w:lang w:val="sl-SI"/>
        </w:rPr>
      </w:pPr>
    </w:p>
    <w:p w14:paraId="5B9670A2" w14:textId="00D3FE49" w:rsidR="00AE13EC" w:rsidRPr="00ED6EAF" w:rsidRDefault="00AE13EC" w:rsidP="001768B2">
      <w:pPr>
        <w:spacing w:line="240" w:lineRule="auto"/>
        <w:jc w:val="both"/>
        <w:rPr>
          <w:rFonts w:cs="Arial"/>
          <w:sz w:val="22"/>
          <w:szCs w:val="22"/>
          <w:lang w:val="sl-SI"/>
        </w:rPr>
      </w:pPr>
      <w:r w:rsidRPr="00ED6EAF">
        <w:rPr>
          <w:rFonts w:cs="Arial"/>
          <w:sz w:val="22"/>
          <w:szCs w:val="22"/>
          <w:lang w:val="sl-SI"/>
        </w:rPr>
        <w:t xml:space="preserve">Z namenom spoštovanja temeljnih načel javnega naročanja </w:t>
      </w:r>
      <w:r w:rsidRPr="00EA445C">
        <w:rPr>
          <w:rFonts w:cs="Arial"/>
          <w:sz w:val="22"/>
          <w:szCs w:val="22"/>
          <w:lang w:val="sl-SI"/>
        </w:rPr>
        <w:t xml:space="preserve">ter njihove smiselne uporabe </w:t>
      </w:r>
      <w:r w:rsidRPr="00ED6EAF">
        <w:rPr>
          <w:rFonts w:cs="Arial"/>
          <w:sz w:val="22"/>
          <w:szCs w:val="22"/>
          <w:lang w:val="sl-SI"/>
        </w:rPr>
        <w:t xml:space="preserve">izvede </w:t>
      </w:r>
      <w:r w:rsidR="00197CD8" w:rsidRPr="00ED6EAF">
        <w:rPr>
          <w:rFonts w:cs="Arial"/>
          <w:sz w:val="22"/>
          <w:szCs w:val="22"/>
          <w:lang w:val="sl-SI"/>
        </w:rPr>
        <w:t>upravičenec</w:t>
      </w:r>
      <w:r w:rsidRPr="00ED6EAF">
        <w:rPr>
          <w:rFonts w:cs="Arial"/>
          <w:sz w:val="22"/>
          <w:szCs w:val="22"/>
          <w:lang w:val="sl-SI"/>
        </w:rPr>
        <w:t xml:space="preserve"> povpraševanje na trgu na naslednji način:</w:t>
      </w:r>
    </w:p>
    <w:p w14:paraId="356BD26A" w14:textId="32570AA3" w:rsidR="00AE13EC" w:rsidRPr="00ED6EAF" w:rsidRDefault="00AE13EC" w:rsidP="00ED6EAF">
      <w:pPr>
        <w:numPr>
          <w:ilvl w:val="0"/>
          <w:numId w:val="28"/>
        </w:numPr>
        <w:spacing w:line="240" w:lineRule="auto"/>
        <w:jc w:val="both"/>
        <w:rPr>
          <w:rFonts w:cs="Arial"/>
          <w:sz w:val="22"/>
          <w:szCs w:val="22"/>
          <w:lang w:val="sl-SI"/>
        </w:rPr>
      </w:pPr>
      <w:r w:rsidRPr="00ED6EAF">
        <w:rPr>
          <w:rFonts w:cs="Arial"/>
          <w:sz w:val="22"/>
          <w:szCs w:val="22"/>
          <w:lang w:val="sl-SI"/>
        </w:rPr>
        <w:t xml:space="preserve">postopek povpraševanja izvede </w:t>
      </w:r>
      <w:r w:rsidRPr="00EA445C">
        <w:rPr>
          <w:rFonts w:cs="Arial"/>
          <w:sz w:val="22"/>
          <w:szCs w:val="22"/>
          <w:lang w:val="sl-SI"/>
        </w:rPr>
        <w:t>in pridobi</w:t>
      </w:r>
      <w:r w:rsidRPr="00ED6EAF">
        <w:rPr>
          <w:rFonts w:cs="Arial"/>
          <w:sz w:val="22"/>
          <w:szCs w:val="22"/>
          <w:lang w:val="sl-SI"/>
        </w:rPr>
        <w:t xml:space="preserve"> vsaj </w:t>
      </w:r>
      <w:r w:rsidRPr="00EA445C">
        <w:rPr>
          <w:rFonts w:cs="Arial"/>
          <w:sz w:val="22"/>
          <w:szCs w:val="22"/>
          <w:lang w:val="sl-SI"/>
        </w:rPr>
        <w:t>tri ponudbe, v primeru manjšega števila pridobljenih ponudb se predloži utemeljitev z dokazili</w:t>
      </w:r>
      <w:r w:rsidRPr="00ED6EAF">
        <w:rPr>
          <w:rFonts w:cs="Arial"/>
          <w:sz w:val="22"/>
          <w:szCs w:val="22"/>
          <w:lang w:val="sl-SI"/>
        </w:rPr>
        <w:t xml:space="preserve"> ali</w:t>
      </w:r>
    </w:p>
    <w:p w14:paraId="04740501" w14:textId="38932A07" w:rsidR="00AE13EC" w:rsidRPr="00ED6EAF" w:rsidRDefault="00AE13EC" w:rsidP="00ED6EAF">
      <w:pPr>
        <w:numPr>
          <w:ilvl w:val="0"/>
          <w:numId w:val="28"/>
        </w:numPr>
        <w:spacing w:line="240" w:lineRule="auto"/>
        <w:jc w:val="both"/>
        <w:rPr>
          <w:rFonts w:cs="Arial"/>
          <w:sz w:val="22"/>
          <w:szCs w:val="22"/>
          <w:lang w:val="sl-SI"/>
        </w:rPr>
      </w:pPr>
      <w:r w:rsidRPr="00ED6EAF">
        <w:rPr>
          <w:rFonts w:cs="Arial"/>
          <w:sz w:val="22"/>
          <w:szCs w:val="22"/>
          <w:lang w:val="sl-SI"/>
        </w:rPr>
        <w:t xml:space="preserve">postopek povpraševanja izvede po svojih internih navodilih, kadar so le-ta enaka ali strožja od </w:t>
      </w:r>
      <w:r w:rsidRPr="00EA445C">
        <w:rPr>
          <w:rFonts w:cs="Arial"/>
          <w:sz w:val="22"/>
          <w:szCs w:val="22"/>
          <w:lang w:val="sl-SI"/>
        </w:rPr>
        <w:t>določb glede izbora zunanjih izvajalcev tega javnega razpisa</w:t>
      </w:r>
      <w:r w:rsidR="00E92F70" w:rsidRPr="00ED6EAF">
        <w:rPr>
          <w:rFonts w:cs="Arial"/>
          <w:sz w:val="22"/>
          <w:szCs w:val="22"/>
          <w:lang w:val="sl-SI"/>
        </w:rPr>
        <w:t>.</w:t>
      </w:r>
    </w:p>
    <w:p w14:paraId="63B48BF6" w14:textId="77777777" w:rsidR="00AE13EC" w:rsidRPr="00ED6EAF" w:rsidRDefault="00AE13EC" w:rsidP="001768B2">
      <w:pPr>
        <w:spacing w:line="240" w:lineRule="auto"/>
        <w:jc w:val="both"/>
        <w:rPr>
          <w:rFonts w:cs="Arial"/>
          <w:sz w:val="22"/>
          <w:szCs w:val="22"/>
          <w:lang w:val="sl-SI"/>
        </w:rPr>
      </w:pPr>
    </w:p>
    <w:p w14:paraId="51D60235" w14:textId="107401D6" w:rsidR="00E92F70" w:rsidRPr="00ED6EAF" w:rsidRDefault="00E92F70" w:rsidP="001768B2">
      <w:pPr>
        <w:spacing w:line="240" w:lineRule="auto"/>
        <w:jc w:val="both"/>
        <w:rPr>
          <w:rFonts w:cs="Arial"/>
          <w:sz w:val="22"/>
          <w:szCs w:val="22"/>
          <w:lang w:val="sl-SI"/>
        </w:rPr>
      </w:pPr>
      <w:r w:rsidRPr="00ED6EAF">
        <w:rPr>
          <w:rFonts w:cs="Arial"/>
          <w:sz w:val="22"/>
          <w:szCs w:val="22"/>
          <w:lang w:val="sl-SI"/>
        </w:rPr>
        <w:t xml:space="preserve">Za zagotovitev ustrezne revizijske sledi iz prejšnjega odstavka upravičenec izkaže postopek preverjanja cen na trgu </w:t>
      </w:r>
      <w:r w:rsidRPr="00EA445C">
        <w:rPr>
          <w:rFonts w:cs="Arial"/>
          <w:sz w:val="22"/>
          <w:szCs w:val="22"/>
          <w:lang w:val="sl-SI"/>
        </w:rPr>
        <w:t>z dokazili</w:t>
      </w:r>
      <w:r w:rsidR="00280872">
        <w:rPr>
          <w:rFonts w:cs="Arial"/>
          <w:sz w:val="22"/>
          <w:szCs w:val="22"/>
          <w:lang w:val="sl-SI"/>
        </w:rPr>
        <w:t xml:space="preserve"> </w:t>
      </w:r>
      <w:r w:rsidR="00280872" w:rsidRPr="00ED6EAF">
        <w:rPr>
          <w:rFonts w:cs="Arial"/>
          <w:sz w:val="22"/>
          <w:szCs w:val="22"/>
          <w:lang w:val="sl-SI"/>
        </w:rPr>
        <w:t>oziroma pojasni izveden postopek po</w:t>
      </w:r>
      <w:r w:rsidR="00745E04" w:rsidRPr="00ED6EAF">
        <w:rPr>
          <w:rFonts w:cs="Arial"/>
          <w:sz w:val="22"/>
          <w:szCs w:val="22"/>
          <w:lang w:val="sl-SI"/>
        </w:rPr>
        <w:t>v</w:t>
      </w:r>
      <w:r w:rsidR="00280872" w:rsidRPr="00ED6EAF">
        <w:rPr>
          <w:rFonts w:cs="Arial"/>
          <w:sz w:val="22"/>
          <w:szCs w:val="22"/>
          <w:lang w:val="sl-SI"/>
        </w:rPr>
        <w:t xml:space="preserve">praševanja na trgu in pri tem uporabi obrazec </w:t>
      </w:r>
      <w:r w:rsidR="00280872" w:rsidRPr="009A0172">
        <w:rPr>
          <w:rFonts w:cs="Arial"/>
          <w:sz w:val="22"/>
          <w:szCs w:val="22"/>
          <w:lang w:val="sl-SI"/>
        </w:rPr>
        <w:t xml:space="preserve">Priloga </w:t>
      </w:r>
      <w:r w:rsidR="00032A69">
        <w:rPr>
          <w:rFonts w:cs="Arial"/>
          <w:sz w:val="22"/>
          <w:szCs w:val="22"/>
          <w:lang w:val="sl-SI"/>
        </w:rPr>
        <w:t>6</w:t>
      </w:r>
      <w:r w:rsidR="00905E65" w:rsidRPr="00053AAC">
        <w:rPr>
          <w:rFonts w:cs="Arial"/>
          <w:sz w:val="22"/>
          <w:szCs w:val="22"/>
          <w:lang w:val="sl-SI"/>
        </w:rPr>
        <w:t>:</w:t>
      </w:r>
      <w:r w:rsidR="00280872" w:rsidRPr="00ED6EAF">
        <w:rPr>
          <w:rFonts w:cs="Arial"/>
          <w:sz w:val="22"/>
          <w:szCs w:val="22"/>
          <w:lang w:val="sl-SI"/>
        </w:rPr>
        <w:t xml:space="preserve"> </w:t>
      </w:r>
      <w:r w:rsidR="00203816" w:rsidRPr="00203816">
        <w:rPr>
          <w:rFonts w:cs="Arial"/>
          <w:sz w:val="22"/>
          <w:szCs w:val="22"/>
          <w:lang w:val="sl-SI"/>
        </w:rPr>
        <w:t>Vzorec zaznamka o preverjanju cen na trgu</w:t>
      </w:r>
      <w:r w:rsidR="00280872" w:rsidRPr="00ED6EAF">
        <w:rPr>
          <w:rFonts w:cs="Arial"/>
          <w:sz w:val="22"/>
          <w:szCs w:val="22"/>
          <w:lang w:val="sl-SI"/>
        </w:rPr>
        <w:t xml:space="preserve">, </w:t>
      </w:r>
      <w:r w:rsidR="00905E65" w:rsidRPr="00ED6EAF">
        <w:rPr>
          <w:rFonts w:cs="Arial"/>
          <w:sz w:val="22"/>
          <w:szCs w:val="22"/>
          <w:lang w:val="sl-SI"/>
        </w:rPr>
        <w:t xml:space="preserve">ki je del </w:t>
      </w:r>
      <w:r w:rsidR="00905E65" w:rsidRPr="00905E65">
        <w:rPr>
          <w:rFonts w:cs="Arial"/>
          <w:sz w:val="22"/>
          <w:szCs w:val="22"/>
          <w:lang w:val="sl-SI"/>
        </w:rPr>
        <w:t>razpisne dokumentacije</w:t>
      </w:r>
      <w:r w:rsidRPr="00ED6EAF">
        <w:rPr>
          <w:rFonts w:cs="Arial"/>
          <w:sz w:val="22"/>
          <w:szCs w:val="22"/>
          <w:lang w:val="sl-SI"/>
        </w:rPr>
        <w:t>.</w:t>
      </w:r>
    </w:p>
    <w:p w14:paraId="1A1F92E2" w14:textId="77777777" w:rsidR="00E92F70" w:rsidRPr="00ED6EAF" w:rsidRDefault="00E92F70" w:rsidP="001768B2">
      <w:pPr>
        <w:spacing w:line="240" w:lineRule="auto"/>
        <w:jc w:val="both"/>
        <w:rPr>
          <w:rFonts w:cs="Arial"/>
          <w:sz w:val="22"/>
          <w:szCs w:val="22"/>
          <w:lang w:val="sl-SI"/>
        </w:rPr>
      </w:pPr>
    </w:p>
    <w:p w14:paraId="41A4EF11" w14:textId="0AEEE292" w:rsidR="00507F7C" w:rsidRPr="00ED6EAF" w:rsidRDefault="00507F7C" w:rsidP="001768B2">
      <w:pPr>
        <w:spacing w:line="240" w:lineRule="auto"/>
        <w:jc w:val="both"/>
        <w:rPr>
          <w:rFonts w:cs="Arial"/>
          <w:sz w:val="22"/>
          <w:szCs w:val="22"/>
          <w:lang w:val="sl-SI"/>
        </w:rPr>
      </w:pPr>
      <w:r w:rsidRPr="00ED6EAF">
        <w:rPr>
          <w:rFonts w:cs="Arial"/>
          <w:sz w:val="22"/>
          <w:szCs w:val="22"/>
          <w:lang w:val="sl-SI"/>
        </w:rPr>
        <w:t>Upravičenec mora pri izbiri (pod)izvajalca/dobavitelja upoštevati, da so pozvani ponudniki usposobljeni/registrirani za izvedbo/dobavo predmeta naročila.</w:t>
      </w:r>
    </w:p>
    <w:p w14:paraId="6F7435CA" w14:textId="77777777" w:rsidR="00507F7C" w:rsidRPr="00ED6EAF" w:rsidRDefault="00507F7C" w:rsidP="001768B2">
      <w:pPr>
        <w:spacing w:line="240" w:lineRule="auto"/>
        <w:jc w:val="both"/>
        <w:rPr>
          <w:rFonts w:cs="Arial"/>
          <w:sz w:val="22"/>
          <w:szCs w:val="22"/>
          <w:lang w:val="sl-SI"/>
        </w:rPr>
      </w:pPr>
    </w:p>
    <w:p w14:paraId="3410FA54" w14:textId="5D0E2A30" w:rsidR="008C0903" w:rsidRPr="00ED6EAF" w:rsidRDefault="00C70238" w:rsidP="001768B2">
      <w:pPr>
        <w:spacing w:line="240" w:lineRule="auto"/>
        <w:jc w:val="both"/>
        <w:rPr>
          <w:rFonts w:cs="Arial"/>
          <w:sz w:val="22"/>
          <w:szCs w:val="22"/>
          <w:lang w:val="sl-SI"/>
        </w:rPr>
      </w:pPr>
      <w:r w:rsidRPr="00ED6EAF">
        <w:rPr>
          <w:rFonts w:cs="Arial"/>
          <w:sz w:val="22"/>
          <w:szCs w:val="22"/>
          <w:lang w:val="sl-SI"/>
        </w:rPr>
        <w:t>Opis izvedenega postopka: navesti je potrebno, na kakšen način je bilo povpraševanje izvedeno (</w:t>
      </w:r>
      <w:r w:rsidRPr="00EA445C">
        <w:rPr>
          <w:rFonts w:cs="Arial"/>
          <w:sz w:val="22"/>
          <w:szCs w:val="22"/>
          <w:lang w:val="sl-SI"/>
        </w:rPr>
        <w:t>posredovanje povpraševanja, kopija fizične ali elektronske pošte</w:t>
      </w:r>
      <w:r w:rsidRPr="00ED6EAF">
        <w:rPr>
          <w:rFonts w:cs="Arial"/>
          <w:sz w:val="22"/>
          <w:szCs w:val="22"/>
          <w:lang w:val="sl-SI"/>
        </w:rPr>
        <w:t xml:space="preserve"> itd.) ter pri katerih </w:t>
      </w:r>
      <w:r w:rsidRPr="00EA445C">
        <w:rPr>
          <w:rFonts w:cs="Arial"/>
          <w:sz w:val="22"/>
          <w:szCs w:val="22"/>
          <w:lang w:val="sl-SI"/>
        </w:rPr>
        <w:t>relevantnih</w:t>
      </w:r>
      <w:r w:rsidRPr="00ED6EAF">
        <w:rPr>
          <w:rFonts w:cs="Arial"/>
          <w:sz w:val="22"/>
          <w:szCs w:val="22"/>
          <w:lang w:val="sl-SI"/>
        </w:rPr>
        <w:t xml:space="preserve"> ponudnikih se je povpraševanje izvedlo, kateri ponudnik je ponudbo dejansko oddal, izbrana </w:t>
      </w:r>
      <w:r w:rsidRPr="00EA445C">
        <w:rPr>
          <w:rFonts w:cs="Arial"/>
          <w:sz w:val="22"/>
          <w:szCs w:val="22"/>
          <w:lang w:val="sl-SI"/>
        </w:rPr>
        <w:t>ponudba</w:t>
      </w:r>
      <w:r w:rsidRPr="00ED6EAF">
        <w:rPr>
          <w:rFonts w:cs="Arial"/>
          <w:sz w:val="22"/>
          <w:szCs w:val="22"/>
          <w:lang w:val="sl-SI"/>
        </w:rPr>
        <w:t xml:space="preserve"> ter pojasnilo izbora. Potrebno je navesti tudi </w:t>
      </w:r>
      <w:r w:rsidRPr="00EA445C">
        <w:rPr>
          <w:rFonts w:cs="Arial"/>
          <w:sz w:val="22"/>
          <w:szCs w:val="22"/>
          <w:lang w:val="sl-SI"/>
        </w:rPr>
        <w:t>kriterije</w:t>
      </w:r>
      <w:r w:rsidRPr="00ED6EAF">
        <w:rPr>
          <w:rFonts w:cs="Arial"/>
          <w:sz w:val="22"/>
          <w:szCs w:val="22"/>
          <w:lang w:val="sl-SI"/>
        </w:rPr>
        <w:t xml:space="preserve"> za izbor.</w:t>
      </w:r>
    </w:p>
    <w:p w14:paraId="0C44792D" w14:textId="77777777" w:rsidR="0060727E" w:rsidRPr="00ED6EAF" w:rsidRDefault="0060727E" w:rsidP="001768B2">
      <w:pPr>
        <w:spacing w:line="240" w:lineRule="auto"/>
        <w:jc w:val="both"/>
        <w:rPr>
          <w:rFonts w:cs="Arial"/>
          <w:sz w:val="22"/>
          <w:szCs w:val="22"/>
          <w:lang w:val="sl-SI"/>
        </w:rPr>
      </w:pPr>
    </w:p>
    <w:p w14:paraId="65191867" w14:textId="78EF3801" w:rsidR="0060727E" w:rsidRPr="00ED6EAF" w:rsidRDefault="0060727E" w:rsidP="00ED6EAF">
      <w:pPr>
        <w:spacing w:line="240" w:lineRule="auto"/>
        <w:jc w:val="both"/>
        <w:rPr>
          <w:rFonts w:cs="Arial"/>
          <w:sz w:val="22"/>
          <w:szCs w:val="22"/>
          <w:lang w:val="sl-SI"/>
        </w:rPr>
      </w:pPr>
      <w:r w:rsidRPr="00ED6EAF">
        <w:rPr>
          <w:rFonts w:cs="Arial"/>
          <w:sz w:val="22"/>
          <w:szCs w:val="22"/>
          <w:lang w:val="sl-SI"/>
        </w:rPr>
        <w:t xml:space="preserve">Dokazila, da je strošek oziroma izdatek nastal, sta račun ali </w:t>
      </w:r>
      <w:proofErr w:type="spellStart"/>
      <w:r w:rsidRPr="00ED6EAF">
        <w:rPr>
          <w:rFonts w:cs="Arial"/>
          <w:sz w:val="22"/>
          <w:szCs w:val="22"/>
          <w:lang w:val="sl-SI"/>
        </w:rPr>
        <w:t>eRačun</w:t>
      </w:r>
      <w:proofErr w:type="spellEnd"/>
      <w:r w:rsidRPr="00ED6EAF">
        <w:rPr>
          <w:rFonts w:cs="Arial"/>
          <w:sz w:val="22"/>
          <w:szCs w:val="22"/>
          <w:lang w:val="sl-SI"/>
        </w:rPr>
        <w:t xml:space="preserve"> in dokazilo o plačilu upravičenca, oziroma prejemnika pomoči, ki dokazuje, da je bil račun dejansko plačan (izpis transakcijskega računa upravičenca, potrdilo o bremenitvi računa ali druga knjigovodska listina enakovredne narave).</w:t>
      </w:r>
    </w:p>
    <w:p w14:paraId="618FD50F" w14:textId="77777777" w:rsidR="0060727E" w:rsidRPr="00ED6EAF" w:rsidRDefault="0060727E" w:rsidP="00ED6EAF">
      <w:pPr>
        <w:spacing w:line="240" w:lineRule="auto"/>
        <w:jc w:val="both"/>
        <w:rPr>
          <w:rFonts w:cs="Arial"/>
          <w:sz w:val="22"/>
          <w:szCs w:val="22"/>
          <w:lang w:val="sl-SI"/>
        </w:rPr>
      </w:pPr>
      <w:bookmarkStart w:id="49" w:name="_Hlk174442335"/>
    </w:p>
    <w:p w14:paraId="691A5E53" w14:textId="6FAFA11B" w:rsidR="0060727E" w:rsidRPr="00ED6EAF" w:rsidRDefault="0060727E" w:rsidP="00ED6EAF">
      <w:pPr>
        <w:spacing w:line="240" w:lineRule="auto"/>
        <w:jc w:val="both"/>
        <w:rPr>
          <w:rFonts w:cs="Arial"/>
          <w:sz w:val="22"/>
          <w:szCs w:val="22"/>
          <w:lang w:val="sl-SI"/>
        </w:rPr>
      </w:pPr>
      <w:bookmarkStart w:id="50" w:name="_Hlk179384300"/>
      <w:r w:rsidRPr="00ED6EAF">
        <w:rPr>
          <w:rFonts w:cs="Arial"/>
          <w:sz w:val="22"/>
          <w:szCs w:val="22"/>
          <w:lang w:val="sl-SI"/>
        </w:rPr>
        <w:t xml:space="preserve">Za namen preverjanj upravičenci z oddajo </w:t>
      </w:r>
      <w:r w:rsidR="007C1EA7">
        <w:rPr>
          <w:rFonts w:cs="Arial"/>
          <w:sz w:val="22"/>
          <w:szCs w:val="22"/>
          <w:lang w:val="sl-SI"/>
        </w:rPr>
        <w:t xml:space="preserve">zahtevka </w:t>
      </w:r>
      <w:r w:rsidRPr="00EA445C">
        <w:rPr>
          <w:rFonts w:cs="Arial"/>
          <w:sz w:val="22"/>
          <w:szCs w:val="22"/>
          <w:lang w:val="sl-SI"/>
        </w:rPr>
        <w:t xml:space="preserve">za izplačilo (v nadaljevanju: </w:t>
      </w:r>
      <w:r w:rsidR="007C1EA7">
        <w:rPr>
          <w:rFonts w:cs="Arial"/>
          <w:sz w:val="22"/>
          <w:szCs w:val="22"/>
          <w:lang w:val="sl-SI"/>
        </w:rPr>
        <w:t>Z</w:t>
      </w:r>
      <w:r w:rsidRPr="00EA445C">
        <w:rPr>
          <w:rFonts w:cs="Arial"/>
          <w:sz w:val="22"/>
          <w:szCs w:val="22"/>
          <w:lang w:val="sl-SI"/>
        </w:rPr>
        <w:t>ZI</w:t>
      </w:r>
      <w:r w:rsidRPr="00ED6EAF">
        <w:rPr>
          <w:rFonts w:cs="Arial"/>
          <w:sz w:val="22"/>
          <w:szCs w:val="22"/>
          <w:lang w:val="sl-SI"/>
        </w:rPr>
        <w:t>) predložijo obvezna dokazila po posameznih kategorijah in vrstah stroškov:</w:t>
      </w:r>
    </w:p>
    <w:p w14:paraId="33A18D97" w14:textId="77777777" w:rsidR="0060727E" w:rsidRPr="00ED6EAF" w:rsidRDefault="0060727E" w:rsidP="00ED6EAF">
      <w:pPr>
        <w:numPr>
          <w:ilvl w:val="0"/>
          <w:numId w:val="31"/>
        </w:numPr>
        <w:tabs>
          <w:tab w:val="clear" w:pos="993"/>
        </w:tabs>
        <w:spacing w:line="240" w:lineRule="auto"/>
        <w:ind w:left="426" w:hanging="426"/>
        <w:jc w:val="both"/>
        <w:rPr>
          <w:rFonts w:cs="Arial"/>
          <w:sz w:val="22"/>
          <w:szCs w:val="22"/>
          <w:lang w:val="sl-SI"/>
        </w:rPr>
      </w:pPr>
      <w:r w:rsidRPr="00ED6EAF">
        <w:rPr>
          <w:rFonts w:cs="Arial"/>
          <w:sz w:val="22"/>
          <w:szCs w:val="22"/>
          <w:lang w:val="sl-SI"/>
        </w:rPr>
        <w:t>dokazila o upravičenosti stroška: dokazila so verodostojne listine (pogodbe, dokazila o opravljenem postopku in druge podlage za izstavitev računa);</w:t>
      </w:r>
    </w:p>
    <w:p w14:paraId="57C1A1DC" w14:textId="77777777" w:rsidR="0060727E" w:rsidRPr="00ED6EAF" w:rsidRDefault="0060727E" w:rsidP="00ED6EAF">
      <w:pPr>
        <w:numPr>
          <w:ilvl w:val="0"/>
          <w:numId w:val="31"/>
        </w:numPr>
        <w:tabs>
          <w:tab w:val="clear" w:pos="993"/>
        </w:tabs>
        <w:spacing w:line="240" w:lineRule="auto"/>
        <w:ind w:left="426" w:hanging="426"/>
        <w:jc w:val="both"/>
        <w:rPr>
          <w:rFonts w:cs="Arial"/>
          <w:sz w:val="22"/>
          <w:szCs w:val="22"/>
          <w:lang w:val="sl-SI"/>
        </w:rPr>
      </w:pPr>
      <w:r w:rsidRPr="00ED6EAF">
        <w:rPr>
          <w:rFonts w:cs="Arial"/>
          <w:sz w:val="22"/>
          <w:szCs w:val="22"/>
          <w:lang w:val="sl-SI"/>
        </w:rPr>
        <w:t>dokazila o opravljeni storitvi ali dobavi blaga;</w:t>
      </w:r>
    </w:p>
    <w:p w14:paraId="3A6B641E" w14:textId="77777777" w:rsidR="0060727E" w:rsidRPr="00ED6EAF" w:rsidRDefault="0060727E" w:rsidP="00ED6EAF">
      <w:pPr>
        <w:numPr>
          <w:ilvl w:val="0"/>
          <w:numId w:val="31"/>
        </w:numPr>
        <w:tabs>
          <w:tab w:val="clear" w:pos="993"/>
        </w:tabs>
        <w:spacing w:line="240" w:lineRule="auto"/>
        <w:ind w:left="426" w:hanging="426"/>
        <w:jc w:val="both"/>
        <w:rPr>
          <w:rFonts w:cs="Arial"/>
          <w:sz w:val="22"/>
          <w:szCs w:val="22"/>
          <w:u w:val="single"/>
          <w:lang w:val="sl-SI"/>
        </w:rPr>
      </w:pPr>
      <w:r w:rsidRPr="00ED6EAF">
        <w:rPr>
          <w:rFonts w:cs="Arial"/>
          <w:sz w:val="22"/>
          <w:szCs w:val="22"/>
          <w:lang w:val="sl-SI"/>
        </w:rPr>
        <w:lastRenderedPageBreak/>
        <w:t xml:space="preserve">računi ali </w:t>
      </w:r>
      <w:proofErr w:type="spellStart"/>
      <w:r w:rsidRPr="00ED6EAF">
        <w:rPr>
          <w:rFonts w:cs="Arial"/>
          <w:sz w:val="22"/>
          <w:szCs w:val="22"/>
          <w:lang w:val="sl-SI"/>
        </w:rPr>
        <w:t>eRačuni</w:t>
      </w:r>
      <w:proofErr w:type="spellEnd"/>
      <w:r w:rsidRPr="00ED6EAF">
        <w:rPr>
          <w:rFonts w:cs="Arial"/>
          <w:sz w:val="22"/>
          <w:szCs w:val="22"/>
          <w:lang w:val="sl-SI"/>
        </w:rPr>
        <w:t xml:space="preserve"> oziroma verodostojne knjigovodske listine; </w:t>
      </w:r>
    </w:p>
    <w:p w14:paraId="44EC9BA7" w14:textId="77777777" w:rsidR="0060727E" w:rsidRPr="00ED6EAF" w:rsidRDefault="0060727E" w:rsidP="00ED6EAF">
      <w:pPr>
        <w:numPr>
          <w:ilvl w:val="0"/>
          <w:numId w:val="31"/>
        </w:numPr>
        <w:tabs>
          <w:tab w:val="clear" w:pos="993"/>
        </w:tabs>
        <w:spacing w:line="240" w:lineRule="auto"/>
        <w:ind w:left="426" w:hanging="426"/>
        <w:jc w:val="both"/>
        <w:rPr>
          <w:rFonts w:cs="Arial"/>
          <w:sz w:val="22"/>
          <w:szCs w:val="22"/>
          <w:u w:val="single"/>
          <w:lang w:val="sl-SI"/>
        </w:rPr>
      </w:pPr>
      <w:r w:rsidRPr="00ED6EAF">
        <w:rPr>
          <w:rFonts w:cs="Arial"/>
          <w:sz w:val="22"/>
          <w:szCs w:val="22"/>
          <w:lang w:val="sl-SI"/>
        </w:rPr>
        <w:t>dokazila o plačilu (izjeme so določene v vsakokrat veljavnem ZIPRS).</w:t>
      </w:r>
    </w:p>
    <w:bookmarkEnd w:id="50"/>
    <w:p w14:paraId="69C045B5" w14:textId="77777777" w:rsidR="00C70238" w:rsidRPr="00ED6EAF" w:rsidRDefault="00C70238" w:rsidP="00ED6EAF">
      <w:pPr>
        <w:spacing w:line="240" w:lineRule="auto"/>
        <w:jc w:val="both"/>
        <w:rPr>
          <w:rFonts w:cs="Arial"/>
          <w:sz w:val="22"/>
          <w:szCs w:val="22"/>
          <w:u w:val="single"/>
          <w:lang w:val="sl-SI"/>
        </w:rPr>
      </w:pPr>
    </w:p>
    <w:bookmarkEnd w:id="49"/>
    <w:p w14:paraId="10E453D7" w14:textId="7781BEC1" w:rsidR="00C70238" w:rsidRPr="00ED6EAF" w:rsidRDefault="00C70238" w:rsidP="00ED6EAF">
      <w:pPr>
        <w:spacing w:line="240" w:lineRule="auto"/>
        <w:jc w:val="both"/>
        <w:rPr>
          <w:rFonts w:cs="Arial"/>
          <w:sz w:val="22"/>
          <w:szCs w:val="22"/>
          <w:lang w:val="sl-SI"/>
        </w:rPr>
      </w:pPr>
      <w:r w:rsidRPr="00ED6EAF">
        <w:rPr>
          <w:rFonts w:cs="Arial"/>
          <w:sz w:val="22"/>
          <w:szCs w:val="22"/>
          <w:lang w:val="sl-SI"/>
        </w:rPr>
        <w:t xml:space="preserve">Preostala zahtevana dokazila mora </w:t>
      </w:r>
      <w:r w:rsidR="0060727E" w:rsidRPr="00ED6EAF">
        <w:rPr>
          <w:rFonts w:cs="Arial"/>
          <w:sz w:val="22"/>
          <w:szCs w:val="22"/>
          <w:lang w:val="sl-SI"/>
        </w:rPr>
        <w:t>upravičenec</w:t>
      </w:r>
      <w:r w:rsidRPr="00ED6EAF">
        <w:rPr>
          <w:rFonts w:cs="Arial"/>
          <w:sz w:val="22"/>
          <w:szCs w:val="22"/>
          <w:lang w:val="sl-SI"/>
        </w:rPr>
        <w:t xml:space="preserve"> predložiti na poziv ministrstva oziroma v primeru izvedbe preverjanj na kraju samem.</w:t>
      </w:r>
    </w:p>
    <w:p w14:paraId="22710DCA" w14:textId="77777777" w:rsidR="00C70238" w:rsidRPr="00ED6EAF" w:rsidRDefault="00C70238" w:rsidP="00ED6EAF">
      <w:pPr>
        <w:spacing w:line="240" w:lineRule="auto"/>
        <w:jc w:val="both"/>
        <w:rPr>
          <w:rFonts w:cs="Arial"/>
          <w:sz w:val="22"/>
          <w:szCs w:val="22"/>
          <w:lang w:val="sl-SI"/>
        </w:rPr>
      </w:pPr>
    </w:p>
    <w:p w14:paraId="662AB813" w14:textId="6DE0B6D7" w:rsidR="00C70238" w:rsidRPr="00ED6EAF" w:rsidRDefault="00C70238" w:rsidP="00ED6EAF">
      <w:pPr>
        <w:spacing w:line="240" w:lineRule="auto"/>
        <w:jc w:val="both"/>
        <w:rPr>
          <w:rFonts w:cs="Arial"/>
          <w:sz w:val="22"/>
          <w:szCs w:val="22"/>
          <w:lang w:val="sl-SI"/>
        </w:rPr>
      </w:pPr>
      <w:r w:rsidRPr="00ED6EAF">
        <w:rPr>
          <w:rFonts w:cs="Arial"/>
          <w:sz w:val="22"/>
          <w:szCs w:val="22"/>
          <w:lang w:val="sl-SI"/>
        </w:rPr>
        <w:t xml:space="preserve">Za namene preverjanj se lahko smiselno zahtevajo tudi dodatna dokazila o upravičenosti stroškov, ki jih uveljavlja </w:t>
      </w:r>
      <w:r w:rsidR="0060727E" w:rsidRPr="00ED6EAF">
        <w:rPr>
          <w:rFonts w:cs="Arial"/>
          <w:sz w:val="22"/>
          <w:szCs w:val="22"/>
          <w:lang w:val="sl-SI"/>
        </w:rPr>
        <w:t>upravičenec</w:t>
      </w:r>
      <w:r w:rsidRPr="00ED6EAF">
        <w:rPr>
          <w:rFonts w:cs="Arial"/>
          <w:sz w:val="22"/>
          <w:szCs w:val="22"/>
          <w:lang w:val="sl-SI"/>
        </w:rPr>
        <w:t>.</w:t>
      </w:r>
    </w:p>
    <w:p w14:paraId="0FE4ABDD" w14:textId="77777777" w:rsidR="00C70238" w:rsidRPr="00ED6EAF" w:rsidRDefault="00C70238" w:rsidP="00ED6EAF">
      <w:pPr>
        <w:spacing w:line="240" w:lineRule="auto"/>
        <w:jc w:val="both"/>
        <w:rPr>
          <w:rFonts w:cs="Arial"/>
          <w:sz w:val="22"/>
          <w:szCs w:val="22"/>
          <w:lang w:val="sl-SI"/>
        </w:rPr>
      </w:pPr>
    </w:p>
    <w:p w14:paraId="52A1F388" w14:textId="1E375867" w:rsidR="00C70238" w:rsidRPr="00ED6EAF" w:rsidRDefault="00C70238" w:rsidP="00ED6EAF">
      <w:pPr>
        <w:spacing w:line="240" w:lineRule="auto"/>
        <w:jc w:val="both"/>
        <w:rPr>
          <w:rFonts w:cs="Arial"/>
          <w:sz w:val="22"/>
          <w:szCs w:val="22"/>
          <w:lang w:val="sl-SI"/>
        </w:rPr>
      </w:pPr>
      <w:r w:rsidRPr="00ED6EAF">
        <w:rPr>
          <w:rFonts w:cs="Arial"/>
          <w:sz w:val="22"/>
          <w:szCs w:val="22"/>
          <w:lang w:val="sl-SI"/>
        </w:rPr>
        <w:t xml:space="preserve">Dokazovanje upravičenosti stroškov oziroma izdatkov je dolžnost </w:t>
      </w:r>
      <w:r w:rsidR="0060727E" w:rsidRPr="00ED6EAF">
        <w:rPr>
          <w:rFonts w:cs="Arial"/>
          <w:sz w:val="22"/>
          <w:szCs w:val="22"/>
          <w:lang w:val="sl-SI"/>
        </w:rPr>
        <w:t>upravičenca</w:t>
      </w:r>
      <w:r w:rsidRPr="00ED6EAF">
        <w:rPr>
          <w:rFonts w:cs="Arial"/>
          <w:sz w:val="22"/>
          <w:szCs w:val="22"/>
          <w:lang w:val="sl-SI"/>
        </w:rPr>
        <w:t>.</w:t>
      </w:r>
    </w:p>
    <w:p w14:paraId="2A0895BA" w14:textId="77777777" w:rsidR="00C70238" w:rsidRPr="00ED6EAF" w:rsidRDefault="00C70238" w:rsidP="00ED6EAF">
      <w:pPr>
        <w:spacing w:line="240" w:lineRule="auto"/>
        <w:jc w:val="both"/>
        <w:rPr>
          <w:rFonts w:cs="Arial"/>
          <w:sz w:val="22"/>
          <w:szCs w:val="22"/>
          <w:lang w:val="sl-SI"/>
        </w:rPr>
      </w:pPr>
    </w:p>
    <w:p w14:paraId="2664DAF0" w14:textId="1CEFA8C9" w:rsidR="00C70238" w:rsidRPr="00ED6EAF" w:rsidRDefault="00F478C8" w:rsidP="00ED6EAF">
      <w:pPr>
        <w:spacing w:line="240" w:lineRule="auto"/>
        <w:jc w:val="both"/>
        <w:rPr>
          <w:rFonts w:cs="Arial"/>
          <w:sz w:val="22"/>
          <w:szCs w:val="22"/>
          <w:lang w:val="sl-SI"/>
        </w:rPr>
      </w:pPr>
      <w:r w:rsidRPr="00ED6EAF">
        <w:rPr>
          <w:rFonts w:cs="Arial"/>
          <w:sz w:val="22"/>
          <w:szCs w:val="22"/>
          <w:lang w:val="sl-SI"/>
        </w:rPr>
        <w:t>V skladu s pravili zakonodaje s področja javnih financ se financiranje operacij izvaja po principu povračil za nastale in plačane stroške.</w:t>
      </w:r>
      <w:r w:rsidR="00C70238" w:rsidRPr="00ED6EAF">
        <w:rPr>
          <w:rFonts w:cs="Arial"/>
          <w:sz w:val="22"/>
          <w:szCs w:val="22"/>
          <w:lang w:val="sl-SI"/>
        </w:rPr>
        <w:t xml:space="preserve"> </w:t>
      </w:r>
      <w:bookmarkStart w:id="51" w:name="_Hlk179383504"/>
      <w:r w:rsidR="00C70238" w:rsidRPr="00EA445C">
        <w:rPr>
          <w:rFonts w:cs="Arial"/>
          <w:sz w:val="22"/>
          <w:szCs w:val="22"/>
          <w:lang w:val="sl-SI"/>
        </w:rPr>
        <w:t xml:space="preserve">Izbrani prijavitelj bo na ministrstvo preko Uprave za javna plačila (v nadaljevanju: UJP) izdal </w:t>
      </w:r>
      <w:proofErr w:type="spellStart"/>
      <w:r w:rsidR="00C70238" w:rsidRPr="00EA445C">
        <w:rPr>
          <w:rFonts w:cs="Arial"/>
          <w:sz w:val="22"/>
          <w:szCs w:val="22"/>
          <w:lang w:val="sl-SI"/>
        </w:rPr>
        <w:t>t.i</w:t>
      </w:r>
      <w:proofErr w:type="spellEnd"/>
      <w:r w:rsidR="00C70238" w:rsidRPr="00EA445C">
        <w:rPr>
          <w:rFonts w:cs="Arial"/>
          <w:sz w:val="22"/>
          <w:szCs w:val="22"/>
          <w:lang w:val="sl-SI"/>
        </w:rPr>
        <w:t>. Zahtevek, ki bo nadomestil e-Račun</w:t>
      </w:r>
      <w:bookmarkEnd w:id="51"/>
      <w:r w:rsidR="00C70238" w:rsidRPr="00EA445C">
        <w:rPr>
          <w:rFonts w:cs="Arial"/>
          <w:sz w:val="22"/>
          <w:szCs w:val="22"/>
          <w:lang w:val="sl-SI"/>
        </w:rPr>
        <w:t xml:space="preserve">. V okviru Zahtevka bo lahko po vrstah upravičenih stroškov vnesel več zneskov npr. znesek računa za </w:t>
      </w:r>
      <w:r w:rsidR="00EE1C81" w:rsidRPr="00EA445C">
        <w:rPr>
          <w:rFonts w:cs="Arial"/>
          <w:sz w:val="22"/>
          <w:szCs w:val="22"/>
          <w:lang w:val="sl-SI"/>
        </w:rPr>
        <w:t>vgradnjo opreme</w:t>
      </w:r>
      <w:r w:rsidR="00C70238" w:rsidRPr="00EA445C">
        <w:rPr>
          <w:rFonts w:cs="Arial"/>
          <w:sz w:val="22"/>
          <w:szCs w:val="22"/>
          <w:lang w:val="sl-SI"/>
        </w:rPr>
        <w:t xml:space="preserve"> (po situaciji), znesek računa nakupa opreme itd. Vsi zneski bodo morali biti brez DDV. Zraven bo treba priložiti izpolnjen </w:t>
      </w:r>
      <w:r w:rsidR="003C03D4">
        <w:rPr>
          <w:rFonts w:cs="Arial"/>
          <w:sz w:val="22"/>
          <w:szCs w:val="22"/>
          <w:lang w:val="sl-SI"/>
        </w:rPr>
        <w:t>Z</w:t>
      </w:r>
      <w:r w:rsidR="00C70238" w:rsidRPr="00EA445C">
        <w:rPr>
          <w:rFonts w:cs="Arial"/>
          <w:sz w:val="22"/>
          <w:szCs w:val="22"/>
          <w:lang w:val="sl-SI"/>
        </w:rPr>
        <w:t xml:space="preserve">ZI z obveznima prilogama: seznamom stroškov in vsebinskim poročilom. Ostale priloge (npr. gradbena situacija, plačilo računa zunanjemu izvajalcu, prevzemni zapisnik itd.) bodo poslali na gp.mdp@gov.si  s sklicem na pogodbo in Zahtevek na katerega se bodo nanašale </w:t>
      </w:r>
      <w:r w:rsidR="00C70238" w:rsidRPr="006F7624">
        <w:rPr>
          <w:rFonts w:cs="Arial"/>
          <w:sz w:val="22"/>
          <w:szCs w:val="22"/>
          <w:lang w:val="sl-SI"/>
        </w:rPr>
        <w:t>priloge in bodo zavedene v informacijski sistem ministrstva. Vzor</w:t>
      </w:r>
      <w:r w:rsidR="0000766D" w:rsidRPr="006F7624">
        <w:rPr>
          <w:rFonts w:cs="Arial"/>
          <w:sz w:val="22"/>
          <w:szCs w:val="22"/>
          <w:lang w:val="sl-SI"/>
        </w:rPr>
        <w:t>e</w:t>
      </w:r>
      <w:r w:rsidR="00C70238" w:rsidRPr="006F7624">
        <w:rPr>
          <w:rFonts w:cs="Arial"/>
          <w:sz w:val="22"/>
          <w:szCs w:val="22"/>
          <w:lang w:val="sl-SI"/>
        </w:rPr>
        <w:t xml:space="preserve">c </w:t>
      </w:r>
      <w:r w:rsidR="003C03D4">
        <w:rPr>
          <w:rFonts w:cs="Arial"/>
          <w:sz w:val="22"/>
          <w:szCs w:val="22"/>
          <w:lang w:val="sl-SI"/>
        </w:rPr>
        <w:t>Z</w:t>
      </w:r>
      <w:r w:rsidR="00C70238" w:rsidRPr="006F7624">
        <w:rPr>
          <w:rFonts w:cs="Arial"/>
          <w:sz w:val="22"/>
          <w:szCs w:val="22"/>
          <w:lang w:val="sl-SI"/>
        </w:rPr>
        <w:t>ZI</w:t>
      </w:r>
      <w:r w:rsidR="00203816">
        <w:rPr>
          <w:rFonts w:cs="Arial"/>
          <w:sz w:val="22"/>
          <w:szCs w:val="22"/>
          <w:lang w:val="sl-SI"/>
        </w:rPr>
        <w:t>-ja</w:t>
      </w:r>
      <w:r w:rsidR="00C70238" w:rsidRPr="006F7624">
        <w:rPr>
          <w:rFonts w:cs="Arial"/>
          <w:sz w:val="22"/>
          <w:szCs w:val="22"/>
          <w:lang w:val="sl-SI"/>
        </w:rPr>
        <w:t xml:space="preserve"> in obveznih prilog so v </w:t>
      </w:r>
      <w:r w:rsidR="006F7624" w:rsidRPr="009A0172">
        <w:rPr>
          <w:rFonts w:cs="Arial"/>
          <w:sz w:val="22"/>
          <w:szCs w:val="22"/>
          <w:lang w:val="sl-SI"/>
        </w:rPr>
        <w:t>Prilogi</w:t>
      </w:r>
      <w:r w:rsidR="00053AAC" w:rsidRPr="009A0172">
        <w:rPr>
          <w:rFonts w:cs="Arial"/>
          <w:sz w:val="22"/>
          <w:szCs w:val="22"/>
          <w:lang w:val="sl-SI"/>
        </w:rPr>
        <w:t xml:space="preserve"> </w:t>
      </w:r>
      <w:r w:rsidR="00A54CC6">
        <w:rPr>
          <w:rFonts w:cs="Arial"/>
          <w:sz w:val="22"/>
          <w:szCs w:val="22"/>
          <w:lang w:val="sl-SI"/>
        </w:rPr>
        <w:t>7</w:t>
      </w:r>
      <w:r w:rsidR="00C70238" w:rsidRPr="006F7624">
        <w:rPr>
          <w:rFonts w:cs="Arial"/>
          <w:sz w:val="22"/>
          <w:szCs w:val="22"/>
          <w:lang w:val="sl-SI"/>
        </w:rPr>
        <w:t>. Skrbnik pogodbe na strani</w:t>
      </w:r>
      <w:r w:rsidR="00C70238" w:rsidRPr="00EA445C">
        <w:rPr>
          <w:rFonts w:cs="Arial"/>
          <w:sz w:val="22"/>
          <w:szCs w:val="22"/>
          <w:lang w:val="sl-SI"/>
        </w:rPr>
        <w:t xml:space="preserve"> ministrstva bo po prejemu Zahtevka in vseh prilog izvedel preverjanje</w:t>
      </w:r>
      <w:r w:rsidR="00C70238" w:rsidRPr="00ED6EAF">
        <w:rPr>
          <w:rFonts w:cs="Arial"/>
          <w:sz w:val="22"/>
          <w:szCs w:val="22"/>
          <w:lang w:val="sl-SI"/>
        </w:rPr>
        <w:t>.</w:t>
      </w:r>
    </w:p>
    <w:p w14:paraId="062FDEEA" w14:textId="77777777" w:rsidR="00C70238" w:rsidRPr="00ED6EAF" w:rsidRDefault="00C70238" w:rsidP="00ED6EAF">
      <w:pPr>
        <w:spacing w:line="240" w:lineRule="auto"/>
        <w:jc w:val="both"/>
        <w:rPr>
          <w:rFonts w:cs="Arial"/>
          <w:sz w:val="22"/>
          <w:szCs w:val="22"/>
          <w:lang w:val="sl-SI"/>
        </w:rPr>
      </w:pPr>
    </w:p>
    <w:p w14:paraId="7587738C" w14:textId="77777777" w:rsidR="00C70238" w:rsidRPr="00ED6EAF" w:rsidRDefault="00C70238" w:rsidP="00ED6EAF">
      <w:pPr>
        <w:spacing w:line="240" w:lineRule="auto"/>
        <w:jc w:val="both"/>
        <w:rPr>
          <w:rFonts w:cs="Arial"/>
          <w:sz w:val="22"/>
          <w:szCs w:val="22"/>
          <w:lang w:val="sl-SI"/>
        </w:rPr>
      </w:pPr>
      <w:proofErr w:type="spellStart"/>
      <w:r w:rsidRPr="00ED6EAF">
        <w:rPr>
          <w:rFonts w:cs="Arial"/>
          <w:sz w:val="22"/>
          <w:szCs w:val="22"/>
          <w:lang w:val="sl-SI"/>
        </w:rPr>
        <w:t>eRačun</w:t>
      </w:r>
      <w:proofErr w:type="spellEnd"/>
      <w:r w:rsidRPr="00ED6EAF">
        <w:rPr>
          <w:rFonts w:cs="Arial"/>
          <w:sz w:val="22"/>
          <w:szCs w:val="22"/>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ED6EAF">
        <w:rPr>
          <w:rFonts w:cs="Arial"/>
          <w:sz w:val="22"/>
          <w:szCs w:val="22"/>
          <w:lang w:val="sl-SI"/>
        </w:rPr>
        <w:t>eRačuna</w:t>
      </w:r>
      <w:proofErr w:type="spellEnd"/>
      <w:r w:rsidRPr="00ED6EAF">
        <w:rPr>
          <w:rFonts w:cs="Arial"/>
          <w:sz w:val="22"/>
          <w:szCs w:val="22"/>
          <w:lang w:val="sl-SI"/>
        </w:rPr>
        <w:t xml:space="preserve"> mora biti vpisan v register izdajateljev </w:t>
      </w:r>
      <w:proofErr w:type="spellStart"/>
      <w:r w:rsidRPr="00ED6EAF">
        <w:rPr>
          <w:rFonts w:cs="Arial"/>
          <w:sz w:val="22"/>
          <w:szCs w:val="22"/>
          <w:lang w:val="sl-SI"/>
        </w:rPr>
        <w:t>eRačunov</w:t>
      </w:r>
      <w:proofErr w:type="spellEnd"/>
      <w:r w:rsidRPr="00ED6EAF">
        <w:rPr>
          <w:rFonts w:cs="Arial"/>
          <w:sz w:val="22"/>
          <w:szCs w:val="22"/>
          <w:lang w:val="sl-SI"/>
        </w:rPr>
        <w:t>.</w:t>
      </w:r>
    </w:p>
    <w:p w14:paraId="22B1016C" w14:textId="77777777" w:rsidR="00E54F50" w:rsidRPr="00ED6EAF" w:rsidRDefault="00E54F50" w:rsidP="001768B2">
      <w:pPr>
        <w:spacing w:line="240" w:lineRule="auto"/>
        <w:jc w:val="both"/>
        <w:rPr>
          <w:rFonts w:cs="Arial"/>
          <w:sz w:val="22"/>
          <w:szCs w:val="22"/>
          <w:lang w:val="sl-SI"/>
        </w:rPr>
      </w:pPr>
    </w:p>
    <w:p w14:paraId="5E05B786" w14:textId="607E80C6" w:rsidR="002A5188" w:rsidRPr="00ED6EAF" w:rsidRDefault="00F478C8" w:rsidP="001768B2">
      <w:pPr>
        <w:spacing w:line="240" w:lineRule="auto"/>
        <w:jc w:val="both"/>
        <w:rPr>
          <w:rStyle w:val="ui-provider"/>
          <w:rFonts w:cs="Arial"/>
          <w:sz w:val="22"/>
          <w:szCs w:val="22"/>
          <w:lang w:val="sl-SI"/>
        </w:rPr>
      </w:pPr>
      <w:r w:rsidRPr="00ED6EAF">
        <w:rPr>
          <w:rStyle w:val="ui-provider"/>
          <w:rFonts w:cs="Arial"/>
          <w:sz w:val="22"/>
          <w:szCs w:val="22"/>
          <w:lang w:val="sl-SI"/>
        </w:rPr>
        <w:t>U</w:t>
      </w:r>
      <w:r w:rsidR="002A5188" w:rsidRPr="00ED6EAF">
        <w:rPr>
          <w:rStyle w:val="ui-provider"/>
          <w:rFonts w:cs="Arial"/>
          <w:sz w:val="22"/>
          <w:szCs w:val="22"/>
          <w:lang w:val="sl-SI"/>
        </w:rPr>
        <w:t>pravičenci</w:t>
      </w:r>
      <w:r w:rsidRPr="00EA445C">
        <w:rPr>
          <w:rStyle w:val="ui-provider"/>
          <w:rFonts w:cs="Arial"/>
          <w:sz w:val="22"/>
          <w:szCs w:val="22"/>
          <w:lang w:val="sl-SI"/>
        </w:rPr>
        <w:t>, ki</w:t>
      </w:r>
      <w:r w:rsidR="002A5188" w:rsidRPr="00EA445C">
        <w:rPr>
          <w:rStyle w:val="ui-provider"/>
          <w:rFonts w:cs="Arial"/>
          <w:sz w:val="22"/>
          <w:szCs w:val="22"/>
          <w:lang w:val="sl-SI"/>
        </w:rPr>
        <w:t xml:space="preserve"> </w:t>
      </w:r>
      <w:r w:rsidRPr="00EA445C">
        <w:rPr>
          <w:rStyle w:val="ui-provider"/>
          <w:rFonts w:cs="Arial"/>
          <w:sz w:val="22"/>
          <w:szCs w:val="22"/>
          <w:lang w:val="sl-SI"/>
        </w:rPr>
        <w:t xml:space="preserve">so </w:t>
      </w:r>
      <w:r w:rsidR="002A5188" w:rsidRPr="00EA445C">
        <w:rPr>
          <w:rStyle w:val="ui-provider"/>
          <w:rFonts w:cs="Arial"/>
          <w:sz w:val="22"/>
          <w:szCs w:val="22"/>
          <w:lang w:val="sl-SI"/>
        </w:rPr>
        <w:t xml:space="preserve">lastniki </w:t>
      </w:r>
      <w:r w:rsidRPr="00EA445C">
        <w:rPr>
          <w:rStyle w:val="ui-provider"/>
          <w:rFonts w:cs="Arial"/>
          <w:sz w:val="22"/>
          <w:szCs w:val="22"/>
          <w:lang w:val="sl-SI"/>
        </w:rPr>
        <w:t>sistema,</w:t>
      </w:r>
      <w:r w:rsidRPr="00ED6EAF">
        <w:rPr>
          <w:rStyle w:val="ui-provider"/>
          <w:rFonts w:cs="Arial"/>
          <w:sz w:val="22"/>
          <w:szCs w:val="22"/>
          <w:lang w:val="sl-SI"/>
        </w:rPr>
        <w:t xml:space="preserve"> katerega </w:t>
      </w:r>
      <w:r w:rsidRPr="00EA445C">
        <w:rPr>
          <w:rStyle w:val="ui-provider"/>
          <w:rFonts w:cs="Arial"/>
          <w:sz w:val="22"/>
          <w:szCs w:val="22"/>
          <w:lang w:val="sl-SI"/>
        </w:rPr>
        <w:t>vzdrževanje in upravljanje</w:t>
      </w:r>
      <w:r w:rsidR="002A5188" w:rsidRPr="00EA445C">
        <w:rPr>
          <w:rStyle w:val="ui-provider"/>
          <w:rFonts w:cs="Arial"/>
          <w:sz w:val="22"/>
          <w:szCs w:val="22"/>
          <w:lang w:val="sl-SI"/>
        </w:rPr>
        <w:t xml:space="preserve"> </w:t>
      </w:r>
      <w:r w:rsidRPr="00EA445C">
        <w:rPr>
          <w:rStyle w:val="ui-provider"/>
          <w:rFonts w:cs="Arial"/>
          <w:sz w:val="22"/>
          <w:szCs w:val="22"/>
          <w:lang w:val="sl-SI"/>
        </w:rPr>
        <w:t xml:space="preserve">je financirano na podlagi tega javnega razpisa, </w:t>
      </w:r>
      <w:r w:rsidR="002A5188" w:rsidRPr="00EA445C">
        <w:rPr>
          <w:rStyle w:val="ui-provider"/>
          <w:rFonts w:cs="Arial"/>
          <w:sz w:val="22"/>
          <w:szCs w:val="22"/>
          <w:lang w:val="sl-SI"/>
        </w:rPr>
        <w:t xml:space="preserve">lahko </w:t>
      </w:r>
      <w:r w:rsidRPr="00EA445C">
        <w:rPr>
          <w:rStyle w:val="ui-provider"/>
          <w:rFonts w:cs="Arial"/>
          <w:sz w:val="22"/>
          <w:szCs w:val="22"/>
          <w:lang w:val="sl-SI"/>
        </w:rPr>
        <w:t>le tega</w:t>
      </w:r>
      <w:r w:rsidR="002A5188" w:rsidRPr="00ED6EAF">
        <w:rPr>
          <w:rStyle w:val="ui-provider"/>
          <w:rFonts w:cs="Arial"/>
          <w:sz w:val="22"/>
          <w:szCs w:val="22"/>
          <w:lang w:val="sl-SI"/>
        </w:rPr>
        <w:t xml:space="preserve"> uporabljajo samo za namene, </w:t>
      </w:r>
      <w:r w:rsidRPr="00EA445C">
        <w:rPr>
          <w:rStyle w:val="ui-provider"/>
          <w:rFonts w:cs="Arial"/>
          <w:sz w:val="22"/>
          <w:szCs w:val="22"/>
          <w:lang w:val="sl-SI"/>
        </w:rPr>
        <w:t xml:space="preserve">ki so </w:t>
      </w:r>
      <w:r w:rsidR="002A5188" w:rsidRPr="00EA445C">
        <w:rPr>
          <w:rStyle w:val="ui-provider"/>
          <w:rFonts w:cs="Arial"/>
          <w:sz w:val="22"/>
          <w:szCs w:val="22"/>
          <w:lang w:val="sl-SI"/>
        </w:rPr>
        <w:t>opredeljen</w:t>
      </w:r>
      <w:r w:rsidRPr="00EA445C">
        <w:rPr>
          <w:rStyle w:val="ui-provider"/>
          <w:rFonts w:cs="Arial"/>
          <w:sz w:val="22"/>
          <w:szCs w:val="22"/>
          <w:lang w:val="sl-SI"/>
        </w:rPr>
        <w:t>i</w:t>
      </w:r>
      <w:r w:rsidR="002A5188" w:rsidRPr="00ED6EAF">
        <w:rPr>
          <w:rStyle w:val="ui-provider"/>
          <w:rFonts w:cs="Arial"/>
          <w:sz w:val="22"/>
          <w:szCs w:val="22"/>
          <w:lang w:val="sl-SI"/>
        </w:rPr>
        <w:t xml:space="preserve"> v uredbi.</w:t>
      </w:r>
    </w:p>
    <w:p w14:paraId="4C0BA9CF" w14:textId="77777777" w:rsidR="00270409" w:rsidRPr="00ED6EAF" w:rsidRDefault="00270409" w:rsidP="001768B2">
      <w:pPr>
        <w:spacing w:line="240" w:lineRule="auto"/>
        <w:jc w:val="both"/>
        <w:rPr>
          <w:rFonts w:cs="Arial"/>
          <w:sz w:val="22"/>
          <w:szCs w:val="22"/>
          <w:lang w:val="sl-SI"/>
        </w:rPr>
      </w:pPr>
    </w:p>
    <w:p w14:paraId="00789CC6" w14:textId="77777777" w:rsidR="009C4BAA" w:rsidRPr="00ED6EAF" w:rsidRDefault="009C4BAA" w:rsidP="001768B2">
      <w:pPr>
        <w:spacing w:line="240" w:lineRule="auto"/>
        <w:jc w:val="both"/>
        <w:rPr>
          <w:rFonts w:cs="Arial"/>
          <w:sz w:val="22"/>
          <w:szCs w:val="22"/>
          <w:lang w:val="sl-SI"/>
        </w:rPr>
      </w:pPr>
    </w:p>
    <w:p w14:paraId="7EEDA1D3" w14:textId="73F71E86" w:rsidR="00593B8F" w:rsidRPr="00ED6EAF" w:rsidRDefault="00E03D3B" w:rsidP="003274F8">
      <w:pPr>
        <w:pStyle w:val="Naslov1"/>
        <w:rPr>
          <w:rFonts w:eastAsia="Arial"/>
          <w:color w:val="000000" w:themeColor="text1"/>
        </w:rPr>
      </w:pPr>
      <w:bookmarkStart w:id="52" w:name="_Toc164410178"/>
      <w:bookmarkStart w:id="53" w:name="_Toc180493975"/>
      <w:r w:rsidRPr="00ED6EAF">
        <w:t>FINANCIRANJE</w:t>
      </w:r>
      <w:bookmarkEnd w:id="52"/>
      <w:bookmarkEnd w:id="53"/>
    </w:p>
    <w:p w14:paraId="15CC0117" w14:textId="77777777" w:rsidR="001F7DEC" w:rsidRPr="00ED6EAF" w:rsidRDefault="001F7DEC" w:rsidP="001768B2">
      <w:pPr>
        <w:spacing w:line="240" w:lineRule="auto"/>
        <w:jc w:val="both"/>
        <w:rPr>
          <w:rFonts w:cs="Arial"/>
          <w:sz w:val="22"/>
          <w:szCs w:val="22"/>
          <w:lang w:val="sl-SI"/>
        </w:rPr>
      </w:pPr>
    </w:p>
    <w:p w14:paraId="0892766C" w14:textId="312AF9A1" w:rsidR="00076DAA" w:rsidRPr="008B264E" w:rsidRDefault="00076DAA" w:rsidP="001768B2">
      <w:pPr>
        <w:spacing w:line="240" w:lineRule="auto"/>
        <w:jc w:val="both"/>
        <w:rPr>
          <w:rFonts w:cs="Arial"/>
          <w:sz w:val="22"/>
          <w:szCs w:val="22"/>
          <w:lang w:val="sl-SI"/>
        </w:rPr>
      </w:pPr>
      <w:r w:rsidRPr="00ED6EAF">
        <w:rPr>
          <w:rFonts w:cs="Arial"/>
          <w:sz w:val="22"/>
          <w:szCs w:val="22"/>
          <w:lang w:val="sl-SI"/>
        </w:rPr>
        <w:t xml:space="preserve">Okvirna višina </w:t>
      </w:r>
      <w:r w:rsidRPr="008B264E">
        <w:rPr>
          <w:rFonts w:cs="Arial"/>
          <w:sz w:val="22"/>
          <w:szCs w:val="22"/>
          <w:lang w:val="sl-SI"/>
        </w:rPr>
        <w:t>sredstev, ki so na razpolago je</w:t>
      </w:r>
      <w:r w:rsidR="00960E36" w:rsidRPr="008B264E">
        <w:rPr>
          <w:rFonts w:cs="Arial"/>
          <w:sz w:val="22"/>
          <w:szCs w:val="22"/>
          <w:lang w:val="sl-SI"/>
        </w:rPr>
        <w:t xml:space="preserve"> </w:t>
      </w:r>
      <w:r w:rsidRPr="008B264E">
        <w:rPr>
          <w:rFonts w:cs="Arial"/>
          <w:sz w:val="22"/>
          <w:szCs w:val="22"/>
          <w:lang w:val="sl-SI"/>
        </w:rPr>
        <w:t>1.</w:t>
      </w:r>
      <w:r w:rsidR="00FE5468" w:rsidRPr="008B264E">
        <w:rPr>
          <w:rFonts w:cs="Arial"/>
          <w:sz w:val="22"/>
          <w:szCs w:val="22"/>
          <w:lang w:val="sl-SI"/>
        </w:rPr>
        <w:t>250</w:t>
      </w:r>
      <w:r w:rsidRPr="008B264E">
        <w:rPr>
          <w:rFonts w:cs="Arial"/>
          <w:sz w:val="22"/>
          <w:szCs w:val="22"/>
          <w:lang w:val="sl-SI"/>
        </w:rPr>
        <w:t>.000,00 EUR.</w:t>
      </w:r>
    </w:p>
    <w:p w14:paraId="177312F7" w14:textId="77777777" w:rsidR="001F7DEC" w:rsidRPr="008B264E" w:rsidRDefault="001F7DEC" w:rsidP="001768B2">
      <w:pPr>
        <w:spacing w:line="240" w:lineRule="auto"/>
        <w:jc w:val="both"/>
        <w:rPr>
          <w:rFonts w:cs="Arial"/>
          <w:sz w:val="22"/>
          <w:szCs w:val="22"/>
          <w:lang w:val="sl-SI"/>
        </w:rPr>
      </w:pPr>
    </w:p>
    <w:p w14:paraId="4C450A74" w14:textId="64A7C896" w:rsidR="001F7DEC" w:rsidRPr="00ED6EAF" w:rsidRDefault="001F7DEC" w:rsidP="001768B2">
      <w:pPr>
        <w:spacing w:line="240" w:lineRule="auto"/>
        <w:jc w:val="both"/>
        <w:rPr>
          <w:rFonts w:cs="Arial"/>
          <w:sz w:val="22"/>
          <w:szCs w:val="22"/>
          <w:lang w:val="sl-SI"/>
        </w:rPr>
      </w:pPr>
      <w:bookmarkStart w:id="54" w:name="_Hlk159951749"/>
      <w:r w:rsidRPr="008B264E">
        <w:rPr>
          <w:rFonts w:cs="Arial"/>
          <w:sz w:val="22"/>
          <w:szCs w:val="22"/>
          <w:lang w:val="sl-SI"/>
        </w:rPr>
        <w:t>Predvidena razporeditev sredstev v EUR po letih je sledeča:</w:t>
      </w:r>
    </w:p>
    <w:p w14:paraId="0FAECEFF" w14:textId="77777777" w:rsidR="001F7DEC" w:rsidRPr="00ED6EAF" w:rsidRDefault="001F7DEC" w:rsidP="001768B2">
      <w:pPr>
        <w:spacing w:line="240" w:lineRule="auto"/>
        <w:jc w:val="both"/>
        <w:rPr>
          <w:rFonts w:cs="Arial"/>
          <w:sz w:val="22"/>
          <w:szCs w:val="22"/>
          <w:lang w:val="sl-SI"/>
        </w:rPr>
      </w:pPr>
    </w:p>
    <w:tbl>
      <w:tblPr>
        <w:tblStyle w:val="Tabelamrea1"/>
        <w:tblW w:w="9541" w:type="dxa"/>
        <w:tblInd w:w="-5" w:type="dxa"/>
        <w:tblLayout w:type="fixed"/>
        <w:tblLook w:val="04A0" w:firstRow="1" w:lastRow="0" w:firstColumn="1" w:lastColumn="0" w:noHBand="0" w:noVBand="1"/>
      </w:tblPr>
      <w:tblGrid>
        <w:gridCol w:w="1418"/>
        <w:gridCol w:w="1134"/>
        <w:gridCol w:w="1134"/>
        <w:gridCol w:w="1134"/>
        <w:gridCol w:w="1134"/>
        <w:gridCol w:w="1134"/>
        <w:gridCol w:w="1134"/>
        <w:gridCol w:w="1319"/>
      </w:tblGrid>
      <w:tr w:rsidR="00ED6EAF" w:rsidRPr="00EA445C" w14:paraId="7B54D555" w14:textId="58975528" w:rsidTr="00ED6EAF">
        <w:trPr>
          <w:trHeight w:val="730"/>
        </w:trPr>
        <w:tc>
          <w:tcPr>
            <w:tcW w:w="14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1E456BD1" w14:textId="34729CB1" w:rsidR="00ED6EAF" w:rsidRPr="00ED6EAF" w:rsidRDefault="00ED6EAF" w:rsidP="00ED6EAF">
            <w:pPr>
              <w:spacing w:line="240" w:lineRule="auto"/>
              <w:jc w:val="center"/>
              <w:rPr>
                <w:rFonts w:cs="Arial"/>
                <w:sz w:val="22"/>
                <w:szCs w:val="22"/>
                <w:lang w:val="sl-SI" w:eastAsia="sl-SI"/>
              </w:rPr>
            </w:pPr>
            <w:r w:rsidRPr="00ED6EAF">
              <w:rPr>
                <w:rFonts w:cs="Arial"/>
                <w:sz w:val="22"/>
                <w:szCs w:val="22"/>
                <w:lang w:val="sl-SI" w:eastAsia="sl-SI"/>
              </w:rPr>
              <w:t xml:space="preserve">Naziv </w:t>
            </w:r>
            <w:r w:rsidRPr="00EA445C">
              <w:rPr>
                <w:rFonts w:cs="Arial"/>
                <w:sz w:val="22"/>
                <w:szCs w:val="22"/>
                <w:lang w:val="sl-SI" w:eastAsia="sl-SI"/>
              </w:rPr>
              <w:t>ukrepa</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F98516" w14:textId="088260B1" w:rsidR="00ED6EAF" w:rsidRPr="00EA445C" w:rsidRDefault="00ED6EAF" w:rsidP="00AA2FB7">
            <w:pPr>
              <w:spacing w:line="240" w:lineRule="auto"/>
              <w:ind w:left="-105"/>
              <w:jc w:val="center"/>
              <w:rPr>
                <w:rFonts w:cs="Arial"/>
                <w:sz w:val="22"/>
                <w:szCs w:val="22"/>
                <w:lang w:val="sl-SI" w:eastAsia="sl-SI"/>
              </w:rPr>
            </w:pPr>
            <w:r w:rsidRPr="00EA445C">
              <w:rPr>
                <w:rFonts w:cs="Arial"/>
                <w:sz w:val="22"/>
                <w:szCs w:val="22"/>
                <w:lang w:val="sl-SI" w:eastAsia="sl-SI"/>
              </w:rPr>
              <w:t>Leto 2025</w:t>
            </w:r>
          </w:p>
          <w:p w14:paraId="777386DD" w14:textId="61AF67DC" w:rsidR="00ED6EAF" w:rsidRPr="00ED6EAF" w:rsidRDefault="00ED6EAF" w:rsidP="00ED6EAF">
            <w:pPr>
              <w:spacing w:line="240" w:lineRule="auto"/>
              <w:ind w:left="-105"/>
              <w:jc w:val="center"/>
              <w:rPr>
                <w:rFonts w:cs="Arial"/>
                <w:sz w:val="22"/>
                <w:szCs w:val="22"/>
                <w:lang w:val="sl-SI" w:eastAsia="sl-SI"/>
              </w:rPr>
            </w:pPr>
            <w:r w:rsidRPr="00EA445C">
              <w:rPr>
                <w:rFonts w:cs="Arial"/>
                <w:sz w:val="22"/>
                <w:szCs w:val="22"/>
                <w:lang w:val="sl-SI" w:eastAsia="sl-SI"/>
              </w:rPr>
              <w:t>v EUR</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2609BF60" w14:textId="2F7F10B0" w:rsidR="00ED6EAF" w:rsidRPr="00ED6EAF" w:rsidRDefault="00ED6EAF" w:rsidP="00ED6EAF">
            <w:pPr>
              <w:spacing w:line="240" w:lineRule="auto"/>
              <w:ind w:left="-111" w:right="-105"/>
              <w:jc w:val="center"/>
              <w:rPr>
                <w:rFonts w:cs="Arial"/>
                <w:sz w:val="22"/>
                <w:szCs w:val="22"/>
                <w:lang w:val="sl-SI" w:eastAsia="sl-SI"/>
              </w:rPr>
            </w:pPr>
            <w:r w:rsidRPr="00ED6EAF">
              <w:rPr>
                <w:rFonts w:cs="Arial"/>
                <w:sz w:val="22"/>
                <w:szCs w:val="22"/>
                <w:lang w:val="sl-SI" w:eastAsia="sl-SI"/>
              </w:rPr>
              <w:t xml:space="preserve">Leto </w:t>
            </w:r>
            <w:r w:rsidRPr="00EA445C">
              <w:rPr>
                <w:rFonts w:cs="Arial"/>
                <w:sz w:val="22"/>
                <w:szCs w:val="22"/>
                <w:lang w:val="sl-SI" w:eastAsia="sl-SI"/>
              </w:rPr>
              <w:t>2026</w:t>
            </w:r>
          </w:p>
          <w:p w14:paraId="5EFF9FB6" w14:textId="3F633FB1" w:rsidR="00ED6EAF" w:rsidRPr="00ED6EAF" w:rsidRDefault="00ED6EAF" w:rsidP="00ED6EAF">
            <w:pPr>
              <w:spacing w:line="240" w:lineRule="auto"/>
              <w:ind w:right="-105"/>
              <w:jc w:val="center"/>
              <w:rPr>
                <w:rFonts w:cs="Arial"/>
                <w:sz w:val="22"/>
                <w:szCs w:val="22"/>
                <w:lang w:val="sl-SI" w:eastAsia="sl-SI"/>
              </w:rPr>
            </w:pPr>
            <w:r w:rsidRPr="00ED6EAF">
              <w:rPr>
                <w:rFonts w:cs="Arial"/>
                <w:sz w:val="22"/>
                <w:szCs w:val="22"/>
                <w:lang w:val="sl-SI" w:eastAsia="sl-SI"/>
              </w:rPr>
              <w:t>v EUR</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F9F0128" w14:textId="3FA1879B" w:rsidR="00ED6EAF" w:rsidRPr="00ED6EAF" w:rsidRDefault="00ED6EAF" w:rsidP="00ED6EAF">
            <w:pPr>
              <w:spacing w:line="240" w:lineRule="auto"/>
              <w:ind w:left="-109" w:right="-105"/>
              <w:jc w:val="center"/>
              <w:rPr>
                <w:rFonts w:cs="Arial"/>
                <w:sz w:val="22"/>
                <w:szCs w:val="22"/>
                <w:lang w:val="sl-SI" w:eastAsia="sl-SI"/>
              </w:rPr>
            </w:pPr>
            <w:r w:rsidRPr="00ED6EAF">
              <w:rPr>
                <w:rFonts w:cs="Arial"/>
                <w:sz w:val="22"/>
                <w:szCs w:val="22"/>
                <w:lang w:val="sl-SI" w:eastAsia="sl-SI"/>
              </w:rPr>
              <w:t xml:space="preserve">Leto </w:t>
            </w:r>
            <w:r w:rsidRPr="00EA445C">
              <w:rPr>
                <w:rFonts w:cs="Arial"/>
                <w:sz w:val="22"/>
                <w:szCs w:val="22"/>
                <w:lang w:val="sl-SI" w:eastAsia="sl-SI"/>
              </w:rPr>
              <w:t>2027</w:t>
            </w:r>
          </w:p>
          <w:p w14:paraId="61FC0E8E" w14:textId="3EB5AFFA" w:rsidR="00ED6EAF" w:rsidRPr="00ED6EAF" w:rsidRDefault="00ED6EAF" w:rsidP="00ED6EAF">
            <w:pPr>
              <w:spacing w:line="240" w:lineRule="auto"/>
              <w:ind w:right="-105"/>
              <w:jc w:val="center"/>
              <w:rPr>
                <w:rFonts w:cs="Arial"/>
                <w:sz w:val="22"/>
                <w:szCs w:val="22"/>
                <w:lang w:val="sl-SI" w:eastAsia="sl-SI"/>
              </w:rPr>
            </w:pPr>
            <w:r w:rsidRPr="00ED6EAF">
              <w:rPr>
                <w:rFonts w:cs="Arial"/>
                <w:sz w:val="22"/>
                <w:szCs w:val="22"/>
                <w:lang w:val="sl-SI" w:eastAsia="sl-SI"/>
              </w:rPr>
              <w:t>v EUR</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1DC7522D" w14:textId="648857AB" w:rsidR="00ED6EAF" w:rsidRPr="00EA445C" w:rsidRDefault="00ED6EAF" w:rsidP="00AA2FB7">
            <w:pPr>
              <w:spacing w:line="240" w:lineRule="auto"/>
              <w:ind w:left="-107" w:right="-105"/>
              <w:jc w:val="center"/>
              <w:rPr>
                <w:rFonts w:cs="Arial"/>
                <w:sz w:val="22"/>
                <w:szCs w:val="22"/>
                <w:lang w:val="sl-SI" w:eastAsia="sl-SI"/>
              </w:rPr>
            </w:pPr>
            <w:r w:rsidRPr="00EA445C">
              <w:rPr>
                <w:rFonts w:cs="Arial"/>
                <w:sz w:val="22"/>
                <w:szCs w:val="22"/>
                <w:lang w:val="sl-SI" w:eastAsia="sl-SI"/>
              </w:rPr>
              <w:t>Leto 2028</w:t>
            </w:r>
          </w:p>
          <w:p w14:paraId="02A8541B" w14:textId="30575CCC" w:rsidR="00ED6EAF" w:rsidRPr="00EA445C" w:rsidRDefault="00ED6EAF" w:rsidP="00AA2FB7">
            <w:pPr>
              <w:spacing w:line="240" w:lineRule="auto"/>
              <w:ind w:right="-105"/>
              <w:jc w:val="center"/>
              <w:rPr>
                <w:rFonts w:cs="Arial"/>
                <w:sz w:val="22"/>
                <w:szCs w:val="22"/>
                <w:lang w:val="sl-SI" w:eastAsia="sl-SI"/>
              </w:rPr>
            </w:pPr>
            <w:r w:rsidRPr="00EA445C">
              <w:rPr>
                <w:rFonts w:cs="Arial"/>
                <w:sz w:val="22"/>
                <w:szCs w:val="22"/>
                <w:lang w:val="sl-SI" w:eastAsia="sl-SI"/>
              </w:rPr>
              <w:t>v EUR</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EAF356D" w14:textId="008DB749" w:rsidR="00ED6EAF" w:rsidRPr="00EA445C" w:rsidRDefault="00ED6EAF" w:rsidP="00AA2FB7">
            <w:pPr>
              <w:spacing w:line="240" w:lineRule="auto"/>
              <w:ind w:left="-105" w:right="-105"/>
              <w:jc w:val="center"/>
              <w:rPr>
                <w:rFonts w:cs="Arial"/>
                <w:sz w:val="22"/>
                <w:szCs w:val="22"/>
                <w:lang w:val="sl-SI" w:eastAsia="sl-SI"/>
              </w:rPr>
            </w:pPr>
            <w:r w:rsidRPr="00EA445C">
              <w:rPr>
                <w:rFonts w:cs="Arial"/>
                <w:sz w:val="22"/>
                <w:szCs w:val="22"/>
                <w:lang w:val="sl-SI" w:eastAsia="sl-SI"/>
              </w:rPr>
              <w:t>Leto 2029</w:t>
            </w:r>
          </w:p>
          <w:p w14:paraId="72A1511E" w14:textId="0C74F8A9" w:rsidR="00ED6EAF" w:rsidRPr="00EA445C" w:rsidRDefault="00ED6EAF" w:rsidP="00AA2FB7">
            <w:pPr>
              <w:spacing w:line="240" w:lineRule="auto"/>
              <w:ind w:right="-105"/>
              <w:jc w:val="center"/>
              <w:rPr>
                <w:rFonts w:cs="Arial"/>
                <w:sz w:val="22"/>
                <w:szCs w:val="22"/>
                <w:lang w:val="sl-SI" w:eastAsia="sl-SI"/>
              </w:rPr>
            </w:pPr>
            <w:r w:rsidRPr="00EA445C">
              <w:rPr>
                <w:rFonts w:cs="Arial"/>
                <w:sz w:val="22"/>
                <w:szCs w:val="22"/>
                <w:lang w:val="sl-SI" w:eastAsia="sl-SI"/>
              </w:rPr>
              <w:t>v EUR</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484EBE0" w14:textId="4721CA93" w:rsidR="00ED6EAF" w:rsidRPr="00EA445C" w:rsidRDefault="00ED6EAF" w:rsidP="00AA2FB7">
            <w:pPr>
              <w:tabs>
                <w:tab w:val="left" w:pos="3402"/>
              </w:tabs>
              <w:spacing w:line="240" w:lineRule="auto"/>
              <w:ind w:right="-105"/>
              <w:jc w:val="center"/>
              <w:rPr>
                <w:rFonts w:cs="Arial"/>
                <w:sz w:val="22"/>
                <w:szCs w:val="22"/>
                <w:lang w:val="sl-SI" w:eastAsia="sl-SI"/>
              </w:rPr>
            </w:pPr>
            <w:r w:rsidRPr="00EA445C">
              <w:rPr>
                <w:rFonts w:cs="Arial"/>
                <w:sz w:val="22"/>
                <w:szCs w:val="22"/>
                <w:lang w:val="sl-SI" w:eastAsia="sl-SI"/>
              </w:rPr>
              <w:t>Leto 2030</w:t>
            </w:r>
          </w:p>
          <w:p w14:paraId="1FE40956" w14:textId="2330D176" w:rsidR="00ED6EAF" w:rsidRPr="00EA445C" w:rsidRDefault="00ED6EAF" w:rsidP="00AA2FB7">
            <w:pPr>
              <w:tabs>
                <w:tab w:val="left" w:pos="3402"/>
              </w:tabs>
              <w:spacing w:line="240" w:lineRule="auto"/>
              <w:ind w:left="-111" w:right="-105"/>
              <w:jc w:val="center"/>
              <w:rPr>
                <w:rFonts w:cs="Arial"/>
                <w:sz w:val="22"/>
                <w:szCs w:val="22"/>
                <w:lang w:val="sl-SI" w:eastAsia="sl-SI"/>
              </w:rPr>
            </w:pPr>
            <w:r w:rsidRPr="00EA445C">
              <w:rPr>
                <w:rFonts w:cs="Arial"/>
                <w:sz w:val="22"/>
                <w:szCs w:val="22"/>
                <w:lang w:val="sl-SI" w:eastAsia="sl-SI"/>
              </w:rPr>
              <w:t>v EUR</w:t>
            </w:r>
          </w:p>
        </w:tc>
        <w:tc>
          <w:tcPr>
            <w:tcW w:w="13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1B1D76C" w14:textId="1308AC5E" w:rsidR="00ED6EAF" w:rsidRPr="00ED6EAF" w:rsidRDefault="00ED6EAF" w:rsidP="00ED6EAF">
            <w:pPr>
              <w:tabs>
                <w:tab w:val="left" w:pos="3402"/>
              </w:tabs>
              <w:spacing w:line="240" w:lineRule="auto"/>
              <w:ind w:right="-105"/>
              <w:jc w:val="center"/>
              <w:rPr>
                <w:rFonts w:cs="Arial"/>
                <w:sz w:val="22"/>
                <w:szCs w:val="22"/>
                <w:lang w:val="sl-SI" w:eastAsia="sl-SI"/>
              </w:rPr>
            </w:pPr>
            <w:r w:rsidRPr="00ED6EAF">
              <w:rPr>
                <w:rFonts w:cs="Arial"/>
                <w:sz w:val="22"/>
                <w:szCs w:val="22"/>
                <w:lang w:val="sl-SI" w:eastAsia="sl-SI"/>
              </w:rPr>
              <w:t>Skupaj</w:t>
            </w:r>
          </w:p>
          <w:p w14:paraId="0EA216E4" w14:textId="1B27954C" w:rsidR="00ED6EAF" w:rsidRPr="00ED6EAF" w:rsidRDefault="00ED6EAF" w:rsidP="00ED6EAF">
            <w:pPr>
              <w:tabs>
                <w:tab w:val="left" w:pos="3402"/>
              </w:tabs>
              <w:spacing w:line="240" w:lineRule="auto"/>
              <w:ind w:left="-109" w:right="-105"/>
              <w:jc w:val="center"/>
              <w:rPr>
                <w:rFonts w:cs="Arial"/>
                <w:sz w:val="22"/>
                <w:szCs w:val="22"/>
                <w:lang w:val="sl-SI" w:eastAsia="sl-SI"/>
              </w:rPr>
            </w:pPr>
            <w:r w:rsidRPr="00ED6EAF">
              <w:rPr>
                <w:rFonts w:cs="Arial"/>
                <w:sz w:val="22"/>
                <w:szCs w:val="22"/>
                <w:lang w:val="sl-SI" w:eastAsia="sl-SI"/>
              </w:rPr>
              <w:t>v EUR</w:t>
            </w:r>
          </w:p>
        </w:tc>
      </w:tr>
      <w:tr w:rsidR="00ED6EAF" w:rsidRPr="00EA445C" w14:paraId="17073EF1" w14:textId="2808463C" w:rsidTr="00ED6EAF">
        <w:trPr>
          <w:trHeight w:val="778"/>
        </w:trPr>
        <w:tc>
          <w:tcPr>
            <w:tcW w:w="1418" w:type="dxa"/>
            <w:tcBorders>
              <w:top w:val="single" w:sz="4" w:space="0" w:color="000000"/>
              <w:left w:val="single" w:sz="4" w:space="0" w:color="000000"/>
              <w:bottom w:val="single" w:sz="4" w:space="0" w:color="000000"/>
              <w:right w:val="single" w:sz="4" w:space="0" w:color="000000"/>
            </w:tcBorders>
            <w:vAlign w:val="center"/>
          </w:tcPr>
          <w:p w14:paraId="60F5474D" w14:textId="36723871" w:rsidR="00ED6EAF" w:rsidRPr="00ED6EAF" w:rsidRDefault="00ED6EAF" w:rsidP="00ED6EAF">
            <w:pPr>
              <w:spacing w:line="240" w:lineRule="auto"/>
              <w:ind w:right="-104"/>
              <w:rPr>
                <w:rFonts w:cs="Arial"/>
                <w:sz w:val="22"/>
                <w:szCs w:val="22"/>
                <w:lang w:val="sl-SI" w:eastAsia="sl-SI"/>
              </w:rPr>
            </w:pPr>
            <w:r w:rsidRPr="00EA445C">
              <w:rPr>
                <w:rFonts w:eastAsia="Calibri" w:cs="Arial"/>
                <w:color w:val="000000" w:themeColor="text1"/>
                <w:sz w:val="22"/>
                <w:szCs w:val="22"/>
                <w:lang w:val="sl-SI" w:eastAsia="sl-SI"/>
              </w:rPr>
              <w:t>Vzdrževanje in upravljanje</w:t>
            </w:r>
            <w:r w:rsidRPr="00ED6EAF">
              <w:rPr>
                <w:rFonts w:eastAsia="Calibri" w:cs="Arial"/>
                <w:color w:val="000000" w:themeColor="text1"/>
                <w:sz w:val="22"/>
                <w:szCs w:val="22"/>
                <w:lang w:val="sl-SI" w:eastAsia="sl-SI"/>
              </w:rPr>
              <w:t xml:space="preserve"> sistema</w:t>
            </w:r>
          </w:p>
        </w:tc>
        <w:tc>
          <w:tcPr>
            <w:tcW w:w="1134" w:type="dxa"/>
            <w:tcBorders>
              <w:top w:val="single" w:sz="4" w:space="0" w:color="000000"/>
              <w:left w:val="single" w:sz="4" w:space="0" w:color="000000"/>
              <w:bottom w:val="single" w:sz="4" w:space="0" w:color="000000"/>
              <w:right w:val="single" w:sz="4" w:space="0" w:color="000000"/>
            </w:tcBorders>
            <w:vAlign w:val="center"/>
          </w:tcPr>
          <w:p w14:paraId="4499669E" w14:textId="58B76613" w:rsidR="00ED6EAF" w:rsidRPr="009A0172" w:rsidRDefault="00530E0F" w:rsidP="00ED6EAF">
            <w:pPr>
              <w:spacing w:line="240" w:lineRule="auto"/>
              <w:ind w:left="-105" w:right="-105" w:hanging="3"/>
              <w:jc w:val="center"/>
              <w:rPr>
                <w:rFonts w:cs="Arial"/>
                <w:sz w:val="22"/>
                <w:szCs w:val="22"/>
                <w:lang w:val="sl-SI" w:eastAsia="sl-SI"/>
              </w:rPr>
            </w:pPr>
            <w:r w:rsidRPr="009A0172">
              <w:rPr>
                <w:rFonts w:cs="Arial"/>
                <w:sz w:val="22"/>
                <w:szCs w:val="22"/>
                <w:lang w:val="sl-SI" w:eastAsia="sl-SI"/>
              </w:rPr>
              <w:t>42.</w:t>
            </w:r>
            <w:r w:rsidR="00ED6EAF" w:rsidRPr="009A0172">
              <w:rPr>
                <w:rFonts w:cs="Arial"/>
                <w:sz w:val="22"/>
                <w:szCs w:val="22"/>
                <w:lang w:val="sl-SI" w:eastAsia="sl-SI"/>
              </w:rPr>
              <w:t>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C029277" w14:textId="0ED3BB2A" w:rsidR="00ED6EAF" w:rsidRPr="009A0172" w:rsidRDefault="00530E0F" w:rsidP="00ED6EAF">
            <w:pPr>
              <w:spacing w:line="240" w:lineRule="auto"/>
              <w:ind w:left="-102" w:right="-105" w:hanging="3"/>
              <w:jc w:val="center"/>
              <w:rPr>
                <w:rFonts w:cs="Arial"/>
                <w:sz w:val="22"/>
                <w:szCs w:val="22"/>
                <w:lang w:val="sl-SI" w:eastAsia="sl-SI"/>
              </w:rPr>
            </w:pPr>
            <w:r w:rsidRPr="009A0172">
              <w:rPr>
                <w:rFonts w:cs="Arial"/>
                <w:sz w:val="22"/>
                <w:szCs w:val="22"/>
                <w:lang w:val="sl-SI" w:eastAsia="sl-SI"/>
              </w:rPr>
              <w:t>250</w:t>
            </w:r>
            <w:r w:rsidR="00ED6EAF" w:rsidRPr="009A0172">
              <w:rPr>
                <w:rFonts w:cs="Arial"/>
                <w:sz w:val="22"/>
                <w:szCs w:val="22"/>
                <w:lang w:val="sl-SI" w:eastAsia="sl-SI"/>
              </w:rPr>
              <w:t>.000,00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9B9BB9F" w14:textId="6BBFE45D" w:rsidR="00ED6EAF" w:rsidRPr="009A0172" w:rsidRDefault="00530E0F" w:rsidP="00ED6EAF">
            <w:pPr>
              <w:spacing w:line="240" w:lineRule="auto"/>
              <w:ind w:left="-102" w:right="-105" w:hanging="3"/>
              <w:jc w:val="center"/>
              <w:rPr>
                <w:rFonts w:cs="Arial"/>
                <w:sz w:val="22"/>
                <w:szCs w:val="22"/>
                <w:lang w:val="sl-SI" w:eastAsia="sl-SI"/>
              </w:rPr>
            </w:pPr>
            <w:r w:rsidRPr="009A0172">
              <w:rPr>
                <w:rFonts w:cs="Arial"/>
                <w:sz w:val="22"/>
                <w:szCs w:val="22"/>
                <w:lang w:val="sl-SI" w:eastAsia="sl-SI"/>
              </w:rPr>
              <w:t>25</w:t>
            </w:r>
            <w:r w:rsidR="00ED6EAF" w:rsidRPr="009A0172">
              <w:rPr>
                <w:rFonts w:cs="Arial"/>
                <w:sz w:val="22"/>
                <w:szCs w:val="22"/>
                <w:lang w:val="sl-SI" w:eastAsia="sl-SI"/>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55F74D1" w14:textId="3BA8C723" w:rsidR="00ED6EAF" w:rsidRPr="009A0172" w:rsidRDefault="00530E0F" w:rsidP="00AA2FB7">
            <w:pPr>
              <w:spacing w:line="240" w:lineRule="auto"/>
              <w:ind w:left="-102" w:right="-105" w:hanging="3"/>
              <w:jc w:val="center"/>
              <w:rPr>
                <w:rFonts w:cs="Arial"/>
                <w:sz w:val="22"/>
                <w:szCs w:val="22"/>
                <w:lang w:val="sl-SI" w:eastAsia="sl-SI"/>
              </w:rPr>
            </w:pPr>
            <w:r w:rsidRPr="009A0172">
              <w:rPr>
                <w:rFonts w:cs="Arial"/>
                <w:sz w:val="22"/>
                <w:szCs w:val="22"/>
                <w:lang w:val="sl-SI" w:eastAsia="sl-SI"/>
              </w:rPr>
              <w:t>25</w:t>
            </w:r>
            <w:r w:rsidR="00ED6EAF" w:rsidRPr="009A0172">
              <w:rPr>
                <w:rFonts w:cs="Arial"/>
                <w:sz w:val="22"/>
                <w:szCs w:val="22"/>
                <w:lang w:val="sl-SI" w:eastAsia="sl-SI"/>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A11364A" w14:textId="085B76CD" w:rsidR="00ED6EAF" w:rsidRPr="009A0172" w:rsidRDefault="00530E0F" w:rsidP="00AA2FB7">
            <w:pPr>
              <w:spacing w:line="240" w:lineRule="auto"/>
              <w:ind w:left="-102" w:right="-105" w:hanging="3"/>
              <w:jc w:val="center"/>
              <w:rPr>
                <w:rFonts w:cs="Arial"/>
                <w:sz w:val="22"/>
                <w:szCs w:val="22"/>
                <w:lang w:val="sl-SI" w:eastAsia="sl-SI"/>
              </w:rPr>
            </w:pPr>
            <w:r w:rsidRPr="009A0172">
              <w:rPr>
                <w:rFonts w:cs="Arial"/>
                <w:sz w:val="22"/>
                <w:szCs w:val="22"/>
                <w:lang w:val="sl-SI" w:eastAsia="sl-SI"/>
              </w:rPr>
              <w:t>25</w:t>
            </w:r>
            <w:r w:rsidR="00ED6EAF" w:rsidRPr="009A0172">
              <w:rPr>
                <w:rFonts w:cs="Arial"/>
                <w:sz w:val="22"/>
                <w:szCs w:val="22"/>
                <w:lang w:val="sl-SI" w:eastAsia="sl-SI"/>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AC425F" w14:textId="37E949F3" w:rsidR="00ED6EAF" w:rsidRPr="009A0172" w:rsidRDefault="00530E0F" w:rsidP="00AA2FB7">
            <w:pPr>
              <w:spacing w:line="240" w:lineRule="auto"/>
              <w:ind w:left="-102" w:right="-105" w:hanging="3"/>
              <w:jc w:val="center"/>
              <w:rPr>
                <w:rFonts w:cs="Arial"/>
                <w:sz w:val="22"/>
                <w:szCs w:val="22"/>
                <w:lang w:val="sl-SI" w:eastAsia="sl-SI"/>
              </w:rPr>
            </w:pPr>
            <w:r w:rsidRPr="009A0172">
              <w:rPr>
                <w:rFonts w:cs="Arial"/>
                <w:sz w:val="22"/>
                <w:szCs w:val="22"/>
                <w:lang w:val="sl-SI" w:eastAsia="sl-SI"/>
              </w:rPr>
              <w:t>208</w:t>
            </w:r>
            <w:r w:rsidR="00ED6EAF" w:rsidRPr="009A0172">
              <w:rPr>
                <w:rFonts w:cs="Arial"/>
                <w:sz w:val="22"/>
                <w:szCs w:val="22"/>
                <w:lang w:val="sl-SI" w:eastAsia="sl-SI"/>
              </w:rPr>
              <w:t>.000,00</w:t>
            </w:r>
          </w:p>
        </w:tc>
        <w:tc>
          <w:tcPr>
            <w:tcW w:w="1319" w:type="dxa"/>
            <w:tcBorders>
              <w:top w:val="single" w:sz="4" w:space="0" w:color="000000"/>
              <w:left w:val="single" w:sz="4" w:space="0" w:color="000000"/>
              <w:bottom w:val="single" w:sz="4" w:space="0" w:color="000000"/>
              <w:right w:val="single" w:sz="4" w:space="0" w:color="000000"/>
            </w:tcBorders>
            <w:vAlign w:val="center"/>
          </w:tcPr>
          <w:p w14:paraId="415C8FD9" w14:textId="0BC6C0F4" w:rsidR="00ED6EAF" w:rsidRPr="009A0172" w:rsidRDefault="00ED6EAF" w:rsidP="00ED6EAF">
            <w:pPr>
              <w:spacing w:line="240" w:lineRule="auto"/>
              <w:ind w:left="-102" w:right="-105" w:hanging="3"/>
              <w:jc w:val="center"/>
              <w:rPr>
                <w:rFonts w:cs="Arial"/>
                <w:sz w:val="22"/>
                <w:szCs w:val="22"/>
                <w:lang w:val="sl-SI" w:eastAsia="sl-SI"/>
              </w:rPr>
            </w:pPr>
            <w:r w:rsidRPr="009A0172">
              <w:rPr>
                <w:rFonts w:cs="Arial"/>
                <w:sz w:val="22"/>
                <w:szCs w:val="22"/>
                <w:lang w:val="sl-SI" w:eastAsia="sl-SI"/>
              </w:rPr>
              <w:t>1.</w:t>
            </w:r>
            <w:r w:rsidR="00530E0F" w:rsidRPr="009A0172">
              <w:rPr>
                <w:rFonts w:cs="Arial"/>
                <w:sz w:val="22"/>
                <w:szCs w:val="22"/>
                <w:lang w:val="sl-SI" w:eastAsia="sl-SI"/>
              </w:rPr>
              <w:t>25</w:t>
            </w:r>
            <w:r w:rsidRPr="009A0172">
              <w:rPr>
                <w:rFonts w:cs="Arial"/>
                <w:sz w:val="22"/>
                <w:szCs w:val="22"/>
                <w:lang w:val="sl-SI" w:eastAsia="sl-SI"/>
              </w:rPr>
              <w:t>0.000,00</w:t>
            </w:r>
          </w:p>
        </w:tc>
      </w:tr>
    </w:tbl>
    <w:p w14:paraId="614EA328" w14:textId="77777777" w:rsidR="001F7DEC" w:rsidRPr="00ED6EAF" w:rsidRDefault="001F7DEC" w:rsidP="001768B2">
      <w:pPr>
        <w:spacing w:line="240" w:lineRule="auto"/>
        <w:jc w:val="both"/>
        <w:rPr>
          <w:rFonts w:cs="Arial"/>
          <w:sz w:val="22"/>
          <w:szCs w:val="22"/>
          <w:lang w:val="sl-SI"/>
        </w:rPr>
      </w:pPr>
    </w:p>
    <w:bookmarkEnd w:id="54"/>
    <w:p w14:paraId="6D76470B" w14:textId="7E3568CC" w:rsidR="007B06D1" w:rsidRPr="00ED6EAF" w:rsidRDefault="009F25CF" w:rsidP="001768B2">
      <w:pPr>
        <w:spacing w:line="240" w:lineRule="auto"/>
        <w:jc w:val="both"/>
        <w:rPr>
          <w:rFonts w:cs="Arial"/>
          <w:sz w:val="22"/>
          <w:szCs w:val="22"/>
          <w:lang w:val="sl-SI"/>
        </w:rPr>
      </w:pPr>
      <w:r w:rsidRPr="00EA445C">
        <w:rPr>
          <w:rFonts w:cs="Arial"/>
          <w:sz w:val="22"/>
          <w:szCs w:val="22"/>
          <w:lang w:val="sl-SI"/>
        </w:rPr>
        <w:t>Operacije</w:t>
      </w:r>
      <w:r w:rsidR="007B06D1" w:rsidRPr="00ED6EAF" w:rsidDel="0097414A">
        <w:rPr>
          <w:rFonts w:cs="Arial"/>
          <w:sz w:val="22"/>
          <w:szCs w:val="22"/>
          <w:lang w:val="sl-SI"/>
        </w:rPr>
        <w:t xml:space="preserve"> </w:t>
      </w:r>
      <w:r w:rsidR="007B06D1" w:rsidRPr="00ED6EAF">
        <w:rPr>
          <w:rFonts w:cs="Arial"/>
          <w:sz w:val="22"/>
          <w:szCs w:val="22"/>
          <w:lang w:val="sl-SI"/>
        </w:rPr>
        <w:t>financira Republika Slovenija, Ministrstvo za digitalno preobrazbo iz proračuna Republike Slovenije</w:t>
      </w:r>
      <w:r w:rsidR="004A550C" w:rsidRPr="00ED6EAF">
        <w:rPr>
          <w:rFonts w:cs="Arial"/>
          <w:sz w:val="22"/>
          <w:szCs w:val="22"/>
          <w:lang w:val="sl-SI"/>
        </w:rPr>
        <w:t xml:space="preserve">, številka PP </w:t>
      </w:r>
      <w:bookmarkStart w:id="55" w:name="_Hlk164159414"/>
      <w:r w:rsidR="004A550C" w:rsidRPr="00ED6EAF">
        <w:rPr>
          <w:rFonts w:cs="Arial"/>
          <w:sz w:val="22"/>
          <w:szCs w:val="22"/>
          <w:lang w:val="sl-SI"/>
        </w:rPr>
        <w:t>231671</w:t>
      </w:r>
      <w:r w:rsidR="00270409" w:rsidRPr="00ED6EAF">
        <w:rPr>
          <w:rFonts w:cs="Arial"/>
          <w:sz w:val="22"/>
          <w:szCs w:val="22"/>
          <w:lang w:val="sl-SI"/>
        </w:rPr>
        <w:t xml:space="preserve"> </w:t>
      </w:r>
      <w:r w:rsidR="00270409" w:rsidRPr="00ED6EAF">
        <w:rPr>
          <w:rFonts w:cs="Arial"/>
          <w:sz w:val="22"/>
          <w:szCs w:val="22"/>
          <w:lang w:val="sl-SI" w:eastAsia="sl-SI"/>
        </w:rPr>
        <w:t>Raziskave, razvoj in inovacije na področju elektronskih komunikacij</w:t>
      </w:r>
      <w:bookmarkEnd w:id="55"/>
      <w:r w:rsidR="007B06D1" w:rsidRPr="00ED6EAF">
        <w:rPr>
          <w:rFonts w:cs="Arial"/>
          <w:sz w:val="22"/>
          <w:szCs w:val="22"/>
          <w:lang w:val="sl-SI"/>
        </w:rPr>
        <w:t>.</w:t>
      </w:r>
    </w:p>
    <w:p w14:paraId="6D907385" w14:textId="77777777" w:rsidR="007B06D1" w:rsidRPr="00ED6EAF" w:rsidRDefault="007B06D1" w:rsidP="001768B2">
      <w:pPr>
        <w:spacing w:line="240" w:lineRule="auto"/>
        <w:jc w:val="both"/>
        <w:rPr>
          <w:rFonts w:cs="Arial"/>
          <w:sz w:val="22"/>
          <w:szCs w:val="22"/>
          <w:lang w:val="sl-SI"/>
        </w:rPr>
      </w:pPr>
    </w:p>
    <w:p w14:paraId="78E6C8D8" w14:textId="7FC25529" w:rsidR="00445E4D" w:rsidRPr="00ED6EAF" w:rsidRDefault="00445E4D" w:rsidP="001768B2">
      <w:pPr>
        <w:spacing w:line="240" w:lineRule="auto"/>
        <w:jc w:val="both"/>
        <w:rPr>
          <w:rFonts w:cs="Arial"/>
          <w:sz w:val="22"/>
          <w:szCs w:val="22"/>
          <w:lang w:val="sl-SI"/>
        </w:rPr>
      </w:pPr>
      <w:bookmarkStart w:id="56" w:name="_Hlk163728031"/>
      <w:r w:rsidRPr="00ED6EAF">
        <w:rPr>
          <w:rFonts w:cs="Arial"/>
          <w:sz w:val="22"/>
          <w:szCs w:val="22"/>
          <w:lang w:val="sl-SI"/>
        </w:rPr>
        <w:t xml:space="preserve">Obdobje aktivnosti: od objave javnega razpisa </w:t>
      </w:r>
      <w:r w:rsidR="001271D1" w:rsidRPr="00ED6EAF">
        <w:rPr>
          <w:rFonts w:cs="Arial"/>
          <w:sz w:val="22"/>
          <w:szCs w:val="22"/>
          <w:lang w:val="sl-SI"/>
        </w:rPr>
        <w:t xml:space="preserve">v UL RS </w:t>
      </w:r>
      <w:r w:rsidRPr="00ED6EAF">
        <w:rPr>
          <w:rFonts w:cs="Arial"/>
          <w:sz w:val="22"/>
          <w:szCs w:val="22"/>
          <w:lang w:val="sl-SI"/>
        </w:rPr>
        <w:t>do 3</w:t>
      </w:r>
      <w:r w:rsidR="00031CB2" w:rsidRPr="00ED6EAF">
        <w:rPr>
          <w:rFonts w:cs="Arial"/>
          <w:sz w:val="22"/>
          <w:szCs w:val="22"/>
          <w:lang w:val="sl-SI"/>
        </w:rPr>
        <w:t>1</w:t>
      </w:r>
      <w:r w:rsidRPr="00ED6EAF">
        <w:rPr>
          <w:rFonts w:cs="Arial"/>
          <w:sz w:val="22"/>
          <w:szCs w:val="22"/>
          <w:lang w:val="sl-SI"/>
        </w:rPr>
        <w:t xml:space="preserve">. </w:t>
      </w:r>
      <w:r w:rsidR="00AB6DCE" w:rsidRPr="00ED6EAF">
        <w:rPr>
          <w:rFonts w:cs="Arial"/>
          <w:sz w:val="22"/>
          <w:szCs w:val="22"/>
          <w:lang w:val="sl-SI"/>
        </w:rPr>
        <w:t>12</w:t>
      </w:r>
      <w:r w:rsidR="00031CB2" w:rsidRPr="00ED6EAF">
        <w:rPr>
          <w:rFonts w:cs="Arial"/>
          <w:sz w:val="22"/>
          <w:szCs w:val="22"/>
          <w:lang w:val="sl-SI"/>
        </w:rPr>
        <w:t>.</w:t>
      </w:r>
      <w:r w:rsidRPr="00ED6EAF">
        <w:rPr>
          <w:rFonts w:cs="Arial"/>
          <w:sz w:val="22"/>
          <w:szCs w:val="22"/>
          <w:lang w:val="sl-SI"/>
        </w:rPr>
        <w:t xml:space="preserve"> 20</w:t>
      </w:r>
      <w:r w:rsidR="00031CB2" w:rsidRPr="00ED6EAF">
        <w:rPr>
          <w:rFonts w:cs="Arial"/>
          <w:sz w:val="22"/>
          <w:szCs w:val="22"/>
          <w:lang w:val="sl-SI"/>
        </w:rPr>
        <w:t>30</w:t>
      </w:r>
      <w:r w:rsidRPr="00ED6EAF">
        <w:rPr>
          <w:rFonts w:cs="Arial"/>
          <w:sz w:val="22"/>
          <w:szCs w:val="22"/>
          <w:lang w:val="sl-SI"/>
        </w:rPr>
        <w:t>.</w:t>
      </w:r>
      <w:bookmarkEnd w:id="56"/>
    </w:p>
    <w:p w14:paraId="4645B389" w14:textId="5D49FBAE" w:rsidR="007B06D1" w:rsidRPr="00ED6EAF" w:rsidRDefault="007B06D1" w:rsidP="001768B2">
      <w:pPr>
        <w:spacing w:line="240" w:lineRule="auto"/>
        <w:jc w:val="both"/>
        <w:rPr>
          <w:rFonts w:cs="Arial"/>
          <w:sz w:val="22"/>
          <w:szCs w:val="22"/>
          <w:lang w:val="sl-SI"/>
        </w:rPr>
      </w:pPr>
      <w:r w:rsidRPr="00ED6EAF">
        <w:rPr>
          <w:rFonts w:cs="Arial"/>
          <w:sz w:val="22"/>
          <w:szCs w:val="22"/>
          <w:lang w:val="sl-SI"/>
        </w:rPr>
        <w:t xml:space="preserve">Obdobje upravičenih stroškov: </w:t>
      </w:r>
      <w:r w:rsidR="00445E4D" w:rsidRPr="00ED6EAF">
        <w:rPr>
          <w:rFonts w:cs="Arial"/>
          <w:sz w:val="22"/>
          <w:szCs w:val="22"/>
          <w:lang w:val="sl-SI"/>
        </w:rPr>
        <w:t xml:space="preserve">od objave javnega razpisa </w:t>
      </w:r>
      <w:r w:rsidR="001271D1" w:rsidRPr="00ED6EAF">
        <w:rPr>
          <w:rFonts w:cs="Arial"/>
          <w:sz w:val="22"/>
          <w:szCs w:val="22"/>
          <w:lang w:val="sl-SI"/>
        </w:rPr>
        <w:t xml:space="preserve">v UL RS </w:t>
      </w:r>
      <w:r w:rsidR="00445E4D" w:rsidRPr="00ED6EAF">
        <w:rPr>
          <w:rFonts w:cs="Arial"/>
          <w:sz w:val="22"/>
          <w:szCs w:val="22"/>
          <w:lang w:val="sl-SI"/>
        </w:rPr>
        <w:t xml:space="preserve">do </w:t>
      </w:r>
      <w:r w:rsidRPr="00ED6EAF">
        <w:rPr>
          <w:rFonts w:cs="Arial"/>
          <w:sz w:val="22"/>
          <w:szCs w:val="22"/>
          <w:lang w:val="sl-SI"/>
        </w:rPr>
        <w:t xml:space="preserve">31. </w:t>
      </w:r>
      <w:r w:rsidR="007C378E" w:rsidRPr="00ED6EAF">
        <w:rPr>
          <w:rFonts w:cs="Arial"/>
          <w:sz w:val="22"/>
          <w:szCs w:val="22"/>
          <w:lang w:val="sl-SI"/>
        </w:rPr>
        <w:t>10</w:t>
      </w:r>
      <w:r w:rsidRPr="00ED6EAF">
        <w:rPr>
          <w:rFonts w:cs="Arial"/>
          <w:sz w:val="22"/>
          <w:szCs w:val="22"/>
          <w:lang w:val="sl-SI"/>
        </w:rPr>
        <w:t xml:space="preserve">. </w:t>
      </w:r>
      <w:r w:rsidR="00AB6DCE" w:rsidRPr="00ED6EAF">
        <w:rPr>
          <w:rFonts w:cs="Arial"/>
          <w:sz w:val="22"/>
          <w:szCs w:val="22"/>
          <w:lang w:val="sl-SI"/>
        </w:rPr>
        <w:t>2030</w:t>
      </w:r>
      <w:r w:rsidRPr="00ED6EAF">
        <w:rPr>
          <w:rFonts w:cs="Arial"/>
          <w:sz w:val="22"/>
          <w:szCs w:val="22"/>
          <w:lang w:val="sl-SI"/>
        </w:rPr>
        <w:t>.</w:t>
      </w:r>
    </w:p>
    <w:p w14:paraId="7B055D11" w14:textId="7A4930BA" w:rsidR="007B06D1" w:rsidRPr="00ED6EAF" w:rsidRDefault="007B06D1" w:rsidP="001768B2">
      <w:pPr>
        <w:spacing w:line="240" w:lineRule="auto"/>
        <w:jc w:val="both"/>
        <w:rPr>
          <w:rFonts w:cs="Arial"/>
          <w:sz w:val="22"/>
          <w:szCs w:val="22"/>
          <w:lang w:val="sl-SI"/>
        </w:rPr>
      </w:pPr>
      <w:r w:rsidRPr="00ED6EAF">
        <w:rPr>
          <w:rFonts w:cs="Arial"/>
          <w:sz w:val="22"/>
          <w:szCs w:val="22"/>
          <w:lang w:val="sl-SI"/>
        </w:rPr>
        <w:t xml:space="preserve">Obdobje upravičenih izdatkov: </w:t>
      </w:r>
      <w:r w:rsidR="00445E4D" w:rsidRPr="00ED6EAF">
        <w:rPr>
          <w:rFonts w:cs="Arial"/>
          <w:sz w:val="22"/>
          <w:szCs w:val="22"/>
          <w:lang w:val="sl-SI"/>
        </w:rPr>
        <w:t xml:space="preserve">od objave javnega razpisa </w:t>
      </w:r>
      <w:r w:rsidR="001271D1" w:rsidRPr="00ED6EAF">
        <w:rPr>
          <w:rFonts w:cs="Arial"/>
          <w:sz w:val="22"/>
          <w:szCs w:val="22"/>
          <w:lang w:val="sl-SI"/>
        </w:rPr>
        <w:t xml:space="preserve">v UL RS </w:t>
      </w:r>
      <w:r w:rsidR="00445E4D" w:rsidRPr="00ED6EAF">
        <w:rPr>
          <w:rFonts w:cs="Arial"/>
          <w:sz w:val="22"/>
          <w:szCs w:val="22"/>
          <w:lang w:val="sl-SI"/>
        </w:rPr>
        <w:t xml:space="preserve">do </w:t>
      </w:r>
      <w:r w:rsidR="007C378E" w:rsidRPr="00ED6EAF">
        <w:rPr>
          <w:rFonts w:cs="Arial"/>
          <w:sz w:val="22"/>
          <w:szCs w:val="22"/>
          <w:lang w:val="sl-SI"/>
        </w:rPr>
        <w:t>30</w:t>
      </w:r>
      <w:r w:rsidRPr="00ED6EAF">
        <w:rPr>
          <w:rFonts w:cs="Arial"/>
          <w:sz w:val="22"/>
          <w:szCs w:val="22"/>
          <w:lang w:val="sl-SI"/>
        </w:rPr>
        <w:t xml:space="preserve">. </w:t>
      </w:r>
      <w:r w:rsidR="007C378E" w:rsidRPr="00ED6EAF">
        <w:rPr>
          <w:rFonts w:cs="Arial"/>
          <w:sz w:val="22"/>
          <w:szCs w:val="22"/>
          <w:lang w:val="sl-SI"/>
        </w:rPr>
        <w:t>11</w:t>
      </w:r>
      <w:r w:rsidRPr="00ED6EAF">
        <w:rPr>
          <w:rFonts w:cs="Arial"/>
          <w:sz w:val="22"/>
          <w:szCs w:val="22"/>
          <w:lang w:val="sl-SI"/>
        </w:rPr>
        <w:t xml:space="preserve">. </w:t>
      </w:r>
      <w:r w:rsidR="00AB6DCE" w:rsidRPr="00ED6EAF">
        <w:rPr>
          <w:rFonts w:cs="Arial"/>
          <w:sz w:val="22"/>
          <w:szCs w:val="22"/>
          <w:lang w:val="sl-SI"/>
        </w:rPr>
        <w:t>2030</w:t>
      </w:r>
      <w:r w:rsidRPr="00ED6EAF">
        <w:rPr>
          <w:rFonts w:cs="Arial"/>
          <w:sz w:val="22"/>
          <w:szCs w:val="22"/>
          <w:lang w:val="sl-SI"/>
        </w:rPr>
        <w:t>.</w:t>
      </w:r>
    </w:p>
    <w:p w14:paraId="17D04E43" w14:textId="658E560D" w:rsidR="007B06D1" w:rsidRPr="00ED6EAF" w:rsidRDefault="007B06D1" w:rsidP="001768B2">
      <w:pPr>
        <w:spacing w:line="240" w:lineRule="auto"/>
        <w:jc w:val="both"/>
        <w:rPr>
          <w:rFonts w:cs="Arial"/>
          <w:sz w:val="22"/>
          <w:szCs w:val="22"/>
          <w:lang w:val="sl-SI"/>
        </w:rPr>
      </w:pPr>
      <w:r w:rsidRPr="00ED6EAF">
        <w:rPr>
          <w:rFonts w:cs="Arial"/>
          <w:sz w:val="22"/>
          <w:szCs w:val="22"/>
          <w:lang w:val="sl-SI"/>
        </w:rPr>
        <w:t xml:space="preserve">Obdobje javno upravičenih izdatkov: </w:t>
      </w:r>
      <w:r w:rsidR="00445E4D" w:rsidRPr="00ED6EAF">
        <w:rPr>
          <w:rFonts w:cs="Arial"/>
          <w:sz w:val="22"/>
          <w:szCs w:val="22"/>
          <w:lang w:val="sl-SI"/>
        </w:rPr>
        <w:t xml:space="preserve">od objave javnega razpisa </w:t>
      </w:r>
      <w:r w:rsidR="001271D1" w:rsidRPr="00ED6EAF">
        <w:rPr>
          <w:rFonts w:cs="Arial"/>
          <w:sz w:val="22"/>
          <w:szCs w:val="22"/>
          <w:lang w:val="sl-SI"/>
        </w:rPr>
        <w:t xml:space="preserve">v UL RS </w:t>
      </w:r>
      <w:r w:rsidR="00445E4D" w:rsidRPr="00ED6EAF">
        <w:rPr>
          <w:rFonts w:cs="Arial"/>
          <w:sz w:val="22"/>
          <w:szCs w:val="22"/>
          <w:lang w:val="sl-SI"/>
        </w:rPr>
        <w:t xml:space="preserve">do </w:t>
      </w:r>
      <w:r w:rsidRPr="00ED6EAF">
        <w:rPr>
          <w:rFonts w:cs="Arial"/>
          <w:sz w:val="22"/>
          <w:szCs w:val="22"/>
          <w:lang w:val="sl-SI"/>
        </w:rPr>
        <w:t xml:space="preserve">31. </w:t>
      </w:r>
      <w:r w:rsidR="007C378E" w:rsidRPr="00ED6EAF">
        <w:rPr>
          <w:rFonts w:cs="Arial"/>
          <w:sz w:val="22"/>
          <w:szCs w:val="22"/>
          <w:lang w:val="sl-SI"/>
        </w:rPr>
        <w:t>12</w:t>
      </w:r>
      <w:r w:rsidRPr="00ED6EAF">
        <w:rPr>
          <w:rFonts w:cs="Arial"/>
          <w:sz w:val="22"/>
          <w:szCs w:val="22"/>
          <w:lang w:val="sl-SI"/>
        </w:rPr>
        <w:t xml:space="preserve">. </w:t>
      </w:r>
      <w:r w:rsidR="00AB6DCE" w:rsidRPr="00ED6EAF">
        <w:rPr>
          <w:rFonts w:cs="Arial"/>
          <w:sz w:val="22"/>
          <w:szCs w:val="22"/>
          <w:lang w:val="sl-SI"/>
        </w:rPr>
        <w:t>2030</w:t>
      </w:r>
      <w:r w:rsidRPr="00ED6EAF">
        <w:rPr>
          <w:rFonts w:cs="Arial"/>
          <w:sz w:val="22"/>
          <w:szCs w:val="22"/>
          <w:lang w:val="sl-SI"/>
        </w:rPr>
        <w:t>.</w:t>
      </w:r>
    </w:p>
    <w:p w14:paraId="11E7BE81" w14:textId="20882790" w:rsidR="00445E4D" w:rsidRPr="00ED6EAF" w:rsidRDefault="00445E4D" w:rsidP="001768B2">
      <w:pPr>
        <w:spacing w:line="240" w:lineRule="auto"/>
        <w:jc w:val="both"/>
        <w:rPr>
          <w:rFonts w:cs="Arial"/>
          <w:sz w:val="22"/>
          <w:szCs w:val="22"/>
          <w:lang w:val="sl-SI"/>
        </w:rPr>
      </w:pPr>
      <w:r w:rsidRPr="00ED6EAF">
        <w:rPr>
          <w:rFonts w:cs="Arial"/>
          <w:sz w:val="22"/>
          <w:szCs w:val="22"/>
          <w:lang w:val="sl-SI"/>
        </w:rPr>
        <w:t xml:space="preserve">Zaključek operacije: do 31. </w:t>
      </w:r>
      <w:r w:rsidR="00AB6DCE" w:rsidRPr="00ED6EAF">
        <w:rPr>
          <w:rFonts w:cs="Arial"/>
          <w:sz w:val="22"/>
          <w:szCs w:val="22"/>
          <w:lang w:val="sl-SI"/>
        </w:rPr>
        <w:t>12</w:t>
      </w:r>
      <w:r w:rsidRPr="00ED6EAF">
        <w:rPr>
          <w:rFonts w:cs="Arial"/>
          <w:sz w:val="22"/>
          <w:szCs w:val="22"/>
          <w:lang w:val="sl-SI"/>
        </w:rPr>
        <w:t>. 20</w:t>
      </w:r>
      <w:r w:rsidR="00031CB2" w:rsidRPr="00ED6EAF">
        <w:rPr>
          <w:rFonts w:cs="Arial"/>
          <w:sz w:val="22"/>
          <w:szCs w:val="22"/>
          <w:lang w:val="sl-SI"/>
        </w:rPr>
        <w:t>30</w:t>
      </w:r>
      <w:r w:rsidRPr="00ED6EAF">
        <w:rPr>
          <w:rFonts w:cs="Arial"/>
          <w:sz w:val="22"/>
          <w:szCs w:val="22"/>
          <w:lang w:val="sl-SI"/>
        </w:rPr>
        <w:t>.</w:t>
      </w:r>
    </w:p>
    <w:p w14:paraId="1CE41E03" w14:textId="77777777" w:rsidR="00864CB3" w:rsidRPr="00ED6EAF" w:rsidRDefault="00864CB3" w:rsidP="00ED6EAF">
      <w:pPr>
        <w:pStyle w:val="podpisi"/>
        <w:spacing w:line="240" w:lineRule="auto"/>
        <w:jc w:val="both"/>
        <w:rPr>
          <w:rFonts w:cs="Arial"/>
          <w:sz w:val="22"/>
          <w:szCs w:val="22"/>
          <w:lang w:val="sl-SI"/>
        </w:rPr>
      </w:pPr>
    </w:p>
    <w:p w14:paraId="76600A77" w14:textId="725ABE94" w:rsidR="00864CB3" w:rsidRPr="00ED6EAF" w:rsidRDefault="00864CB3" w:rsidP="00ED6EAF">
      <w:pPr>
        <w:pStyle w:val="podpisi"/>
        <w:spacing w:line="240" w:lineRule="auto"/>
        <w:jc w:val="both"/>
        <w:rPr>
          <w:rFonts w:cs="Arial"/>
          <w:sz w:val="22"/>
          <w:szCs w:val="22"/>
          <w:lang w:val="sl-SI"/>
        </w:rPr>
      </w:pPr>
      <w:r w:rsidRPr="00ED6EAF">
        <w:rPr>
          <w:rFonts w:cs="Arial"/>
          <w:sz w:val="22"/>
          <w:szCs w:val="22"/>
          <w:lang w:val="sl-SI"/>
        </w:rPr>
        <w:t>Ministrstvo si pridržuje pravico, da glede na razpoložljiva proračunska sredstva v posameznem letu predlaga prilagoditev dinamike izplačil ali spremembo višine financiranja.</w:t>
      </w:r>
    </w:p>
    <w:p w14:paraId="4EB10CB7" w14:textId="77777777" w:rsidR="006878C4" w:rsidRPr="00ED6EAF" w:rsidRDefault="006878C4" w:rsidP="001768B2">
      <w:pPr>
        <w:spacing w:line="240" w:lineRule="auto"/>
        <w:jc w:val="both"/>
        <w:rPr>
          <w:rFonts w:eastAsia="Calibri" w:cs="Arial"/>
          <w:noProof/>
          <w:sz w:val="22"/>
          <w:szCs w:val="22"/>
          <w:lang w:val="sl-SI"/>
        </w:rPr>
      </w:pPr>
    </w:p>
    <w:p w14:paraId="754EAAD4" w14:textId="6947DE08" w:rsidR="006878C4" w:rsidRPr="00ED6EAF" w:rsidRDefault="006878C4" w:rsidP="001768B2">
      <w:pPr>
        <w:spacing w:line="240" w:lineRule="auto"/>
        <w:jc w:val="both"/>
        <w:rPr>
          <w:rFonts w:cs="Arial"/>
          <w:sz w:val="22"/>
          <w:szCs w:val="22"/>
          <w:lang w:val="sl-SI"/>
        </w:rPr>
      </w:pPr>
      <w:r w:rsidRPr="00ED6EAF">
        <w:rPr>
          <w:rFonts w:eastAsia="Calibri" w:cs="Arial"/>
          <w:noProof/>
          <w:sz w:val="22"/>
          <w:szCs w:val="22"/>
          <w:lang w:val="sl-SI"/>
        </w:rPr>
        <w:lastRenderedPageBreak/>
        <w:t>Sredstva za financiranje ne predstavljajo državne pomoči. Upravičenec bo moral vse poslovne dogodke, ki se nanašajo na operacijo, evidentirati na ločenem stroškovnem mestu. To velja tudi za morebitne dodatne prihodke, ki bi lahko izvirali iz nadomestil za stroške opravljenih storitev, vendar le tistih, ki niso vključeni v financiranje po tem javnem razpisu, so pa neposredno povezani z predmetom pogodbe.</w:t>
      </w:r>
      <w:r w:rsidR="001B7A1A" w:rsidRPr="00ED6EAF">
        <w:rPr>
          <w:rFonts w:eastAsia="Calibri" w:cs="Arial"/>
          <w:noProof/>
          <w:sz w:val="22"/>
          <w:szCs w:val="22"/>
          <w:lang w:val="sl-SI"/>
        </w:rPr>
        <w:t xml:space="preserve"> Pri tem bo moral p</w:t>
      </w:r>
      <w:r w:rsidRPr="00ED6EAF">
        <w:rPr>
          <w:rFonts w:eastAsia="Calibri" w:cs="Arial"/>
          <w:noProof/>
          <w:sz w:val="22"/>
          <w:szCs w:val="22"/>
          <w:lang w:val="sl-SI"/>
        </w:rPr>
        <w:t>oslovodeči konzorcijski partner ločen</w:t>
      </w:r>
      <w:r w:rsidR="001B7A1A" w:rsidRPr="00ED6EAF">
        <w:rPr>
          <w:rFonts w:eastAsia="Calibri" w:cs="Arial"/>
          <w:noProof/>
          <w:sz w:val="22"/>
          <w:szCs w:val="22"/>
          <w:lang w:val="sl-SI"/>
        </w:rPr>
        <w:t>o</w:t>
      </w:r>
      <w:r w:rsidRPr="00ED6EAF">
        <w:rPr>
          <w:rFonts w:eastAsia="Calibri" w:cs="Arial"/>
          <w:noProof/>
          <w:sz w:val="22"/>
          <w:szCs w:val="22"/>
          <w:lang w:val="sl-SI"/>
        </w:rPr>
        <w:t xml:space="preserve"> evidentira</w:t>
      </w:r>
      <w:r w:rsidR="001B7A1A" w:rsidRPr="00ED6EAF">
        <w:rPr>
          <w:rFonts w:eastAsia="Calibri" w:cs="Arial"/>
          <w:noProof/>
          <w:sz w:val="22"/>
          <w:szCs w:val="22"/>
          <w:lang w:val="sl-SI"/>
        </w:rPr>
        <w:t>ti</w:t>
      </w:r>
      <w:r w:rsidRPr="00ED6EAF">
        <w:rPr>
          <w:rFonts w:eastAsia="Calibri" w:cs="Arial"/>
          <w:noProof/>
          <w:sz w:val="22"/>
          <w:szCs w:val="22"/>
          <w:lang w:val="sl-SI"/>
        </w:rPr>
        <w:t xml:space="preserve"> </w:t>
      </w:r>
      <w:r w:rsidR="001B7A1A" w:rsidRPr="00ED6EAF">
        <w:rPr>
          <w:rFonts w:eastAsia="Calibri" w:cs="Arial"/>
          <w:noProof/>
          <w:sz w:val="22"/>
          <w:szCs w:val="22"/>
          <w:lang w:val="sl-SI"/>
        </w:rPr>
        <w:t xml:space="preserve">tudi </w:t>
      </w:r>
      <w:r w:rsidRPr="00ED6EAF">
        <w:rPr>
          <w:rFonts w:eastAsia="Calibri" w:cs="Arial"/>
          <w:noProof/>
          <w:sz w:val="22"/>
          <w:szCs w:val="22"/>
          <w:lang w:val="sl-SI"/>
        </w:rPr>
        <w:t>nakazil</w:t>
      </w:r>
      <w:r w:rsidR="001B7A1A" w:rsidRPr="00ED6EAF">
        <w:rPr>
          <w:rFonts w:eastAsia="Calibri" w:cs="Arial"/>
          <w:noProof/>
          <w:sz w:val="22"/>
          <w:szCs w:val="22"/>
          <w:lang w:val="sl-SI"/>
        </w:rPr>
        <w:t>a</w:t>
      </w:r>
      <w:r w:rsidRPr="00ED6EAF">
        <w:rPr>
          <w:rFonts w:eastAsia="Calibri" w:cs="Arial"/>
          <w:noProof/>
          <w:sz w:val="22"/>
          <w:szCs w:val="22"/>
          <w:lang w:val="sl-SI"/>
        </w:rPr>
        <w:t xml:space="preserve"> ostalim </w:t>
      </w:r>
      <w:r w:rsidR="00A331B8" w:rsidRPr="00ED6EAF">
        <w:rPr>
          <w:rFonts w:eastAsia="Calibri" w:cs="Arial"/>
          <w:noProof/>
          <w:sz w:val="22"/>
          <w:szCs w:val="22"/>
          <w:lang w:val="sl-SI"/>
        </w:rPr>
        <w:t xml:space="preserve">strankam </w:t>
      </w:r>
      <w:r w:rsidR="0074271B" w:rsidRPr="00ED6EAF">
        <w:rPr>
          <w:rFonts w:eastAsia="Calibri" w:cs="Arial"/>
          <w:noProof/>
          <w:sz w:val="22"/>
          <w:szCs w:val="22"/>
          <w:lang w:val="sl-SI"/>
        </w:rPr>
        <w:t xml:space="preserve">konzorcijskega </w:t>
      </w:r>
      <w:r w:rsidR="00A331B8" w:rsidRPr="00ED6EAF">
        <w:rPr>
          <w:rFonts w:eastAsia="Calibri" w:cs="Arial"/>
          <w:noProof/>
          <w:sz w:val="22"/>
          <w:szCs w:val="22"/>
          <w:lang w:val="sl-SI"/>
        </w:rPr>
        <w:t>sporazuma</w:t>
      </w:r>
      <w:r w:rsidRPr="00ED6EAF">
        <w:rPr>
          <w:rFonts w:eastAsia="Calibri" w:cs="Arial"/>
          <w:noProof/>
          <w:sz w:val="22"/>
          <w:szCs w:val="22"/>
          <w:lang w:val="sl-SI"/>
        </w:rPr>
        <w:t xml:space="preserve"> na ločenem stroškovnem mestu (v skladu s konzorcijskim sporazumom).</w:t>
      </w:r>
    </w:p>
    <w:p w14:paraId="600D36CC" w14:textId="77777777" w:rsidR="00E03D3B" w:rsidRPr="00ED6EAF" w:rsidRDefault="00E03D3B" w:rsidP="001768B2">
      <w:pPr>
        <w:spacing w:line="240" w:lineRule="auto"/>
        <w:jc w:val="both"/>
        <w:rPr>
          <w:rFonts w:cs="Arial"/>
          <w:sz w:val="22"/>
          <w:szCs w:val="22"/>
          <w:lang w:val="sl-SI"/>
        </w:rPr>
      </w:pPr>
    </w:p>
    <w:p w14:paraId="58F1201F" w14:textId="77777777" w:rsidR="008879F7" w:rsidRPr="00ED6EAF" w:rsidRDefault="008879F7" w:rsidP="001768B2">
      <w:pPr>
        <w:spacing w:line="240" w:lineRule="auto"/>
        <w:jc w:val="both"/>
        <w:rPr>
          <w:rFonts w:cs="Arial"/>
          <w:sz w:val="22"/>
          <w:szCs w:val="22"/>
          <w:lang w:val="sl-SI"/>
        </w:rPr>
      </w:pPr>
    </w:p>
    <w:p w14:paraId="6496B479" w14:textId="49F772F5" w:rsidR="00E03D3B" w:rsidRPr="00ED6EAF" w:rsidRDefault="00D544C1" w:rsidP="003274F8">
      <w:pPr>
        <w:pStyle w:val="Naslov1"/>
        <w:rPr>
          <w:rFonts w:eastAsia="Arial"/>
          <w:color w:val="000000" w:themeColor="text1"/>
        </w:rPr>
      </w:pPr>
      <w:bookmarkStart w:id="57" w:name="_Toc164410179"/>
      <w:bookmarkStart w:id="58" w:name="_Toc180493976"/>
      <w:r w:rsidRPr="00ED6EAF">
        <w:t>PREDPLAČILA</w:t>
      </w:r>
      <w:bookmarkEnd w:id="57"/>
      <w:bookmarkEnd w:id="58"/>
    </w:p>
    <w:p w14:paraId="445B7D55" w14:textId="77777777" w:rsidR="00E03D3B" w:rsidRPr="00ED6EAF" w:rsidRDefault="00E03D3B" w:rsidP="001768B2">
      <w:pPr>
        <w:spacing w:line="240" w:lineRule="auto"/>
        <w:jc w:val="both"/>
        <w:rPr>
          <w:rFonts w:cs="Arial"/>
          <w:sz w:val="22"/>
          <w:szCs w:val="22"/>
          <w:lang w:val="sl-SI"/>
        </w:rPr>
      </w:pPr>
    </w:p>
    <w:p w14:paraId="319609AD" w14:textId="7CF66D83" w:rsidR="003233D9" w:rsidRPr="00ED6EAF" w:rsidRDefault="003233D9" w:rsidP="001768B2">
      <w:pPr>
        <w:spacing w:line="240" w:lineRule="auto"/>
        <w:jc w:val="both"/>
        <w:rPr>
          <w:rFonts w:cs="Arial"/>
          <w:sz w:val="22"/>
          <w:szCs w:val="22"/>
          <w:lang w:val="sl-SI"/>
        </w:rPr>
      </w:pPr>
      <w:r w:rsidRPr="00ED6EAF">
        <w:rPr>
          <w:rFonts w:cs="Arial"/>
          <w:sz w:val="22"/>
          <w:szCs w:val="22"/>
          <w:lang w:val="sl-SI"/>
        </w:rPr>
        <w:t xml:space="preserve">V skladu s pravili zakonodaje s področja javnih financ se bo financiranje </w:t>
      </w:r>
      <w:r w:rsidR="00A16BE8" w:rsidRPr="00ED6EAF">
        <w:rPr>
          <w:rFonts w:cs="Arial"/>
          <w:sz w:val="22"/>
          <w:szCs w:val="22"/>
          <w:lang w:val="sl-SI"/>
        </w:rPr>
        <w:t xml:space="preserve">operacij </w:t>
      </w:r>
      <w:r w:rsidRPr="00ED6EAF">
        <w:rPr>
          <w:rFonts w:cs="Arial"/>
          <w:sz w:val="22"/>
          <w:szCs w:val="22"/>
          <w:lang w:val="sl-SI"/>
        </w:rPr>
        <w:t xml:space="preserve">izvajalo po principu povračil za nastale in plačane stroške. </w:t>
      </w:r>
      <w:r w:rsidR="00445E4D" w:rsidRPr="00ED6EAF">
        <w:rPr>
          <w:rFonts w:cs="Arial"/>
          <w:sz w:val="22"/>
          <w:szCs w:val="22"/>
          <w:lang w:val="sl-SI"/>
        </w:rPr>
        <w:t>P</w:t>
      </w:r>
      <w:r w:rsidRPr="00ED6EAF">
        <w:rPr>
          <w:rFonts w:cs="Arial"/>
          <w:sz w:val="22"/>
          <w:szCs w:val="22"/>
          <w:lang w:val="sl-SI"/>
        </w:rPr>
        <w:t xml:space="preserve">redplačila </w:t>
      </w:r>
      <w:r w:rsidR="00445E4D" w:rsidRPr="00ED6EAF">
        <w:rPr>
          <w:rFonts w:cs="Arial"/>
          <w:sz w:val="22"/>
          <w:szCs w:val="22"/>
          <w:lang w:val="sl-SI"/>
        </w:rPr>
        <w:t xml:space="preserve">niso </w:t>
      </w:r>
      <w:r w:rsidR="00902A8E" w:rsidRPr="00ED6EAF">
        <w:rPr>
          <w:rFonts w:cs="Arial"/>
          <w:sz w:val="22"/>
          <w:szCs w:val="22"/>
          <w:lang w:val="sl-SI"/>
        </w:rPr>
        <w:t>možna</w:t>
      </w:r>
      <w:r w:rsidRPr="00ED6EAF">
        <w:rPr>
          <w:rFonts w:cs="Arial"/>
          <w:sz w:val="22"/>
          <w:szCs w:val="22"/>
          <w:lang w:val="sl-SI"/>
        </w:rPr>
        <w:t>.</w:t>
      </w:r>
    </w:p>
    <w:p w14:paraId="37592BD0" w14:textId="77777777" w:rsidR="003233D9" w:rsidRPr="00ED6EAF" w:rsidRDefault="003233D9" w:rsidP="001768B2">
      <w:pPr>
        <w:spacing w:line="240" w:lineRule="auto"/>
        <w:jc w:val="both"/>
        <w:rPr>
          <w:rFonts w:cs="Arial"/>
          <w:sz w:val="22"/>
          <w:szCs w:val="22"/>
          <w:lang w:val="sl-SI"/>
        </w:rPr>
      </w:pPr>
    </w:p>
    <w:p w14:paraId="4E43E64B" w14:textId="77777777" w:rsidR="00D544C1" w:rsidRPr="00ED6EAF" w:rsidRDefault="00D544C1" w:rsidP="001768B2">
      <w:pPr>
        <w:spacing w:line="240" w:lineRule="auto"/>
        <w:jc w:val="both"/>
        <w:rPr>
          <w:rFonts w:cs="Arial"/>
          <w:sz w:val="22"/>
          <w:szCs w:val="22"/>
          <w:lang w:val="sl-SI"/>
        </w:rPr>
      </w:pPr>
    </w:p>
    <w:p w14:paraId="208A38F3" w14:textId="5BF8DBBF" w:rsidR="00D544C1" w:rsidRPr="00CE7145" w:rsidRDefault="000F3C57" w:rsidP="003274F8">
      <w:pPr>
        <w:pStyle w:val="Naslov1"/>
      </w:pPr>
      <w:bookmarkStart w:id="59" w:name="_Toc164410180"/>
      <w:bookmarkStart w:id="60" w:name="_Toc180493977"/>
      <w:r w:rsidRPr="00CE7145">
        <w:t>POGOJI ZA KANDIDIRANJE NA JAVNEM RAZPISU</w:t>
      </w:r>
      <w:bookmarkEnd w:id="59"/>
      <w:bookmarkEnd w:id="60"/>
    </w:p>
    <w:p w14:paraId="07967BA8" w14:textId="77777777" w:rsidR="00A1372F" w:rsidRPr="00CE7145" w:rsidRDefault="00A1372F" w:rsidP="00CE7145">
      <w:pPr>
        <w:spacing w:line="240" w:lineRule="auto"/>
        <w:rPr>
          <w:rFonts w:cs="Arial"/>
          <w:sz w:val="22"/>
          <w:szCs w:val="22"/>
          <w:lang w:val="sl-SI" w:eastAsia="sl-SI"/>
        </w:rPr>
      </w:pPr>
    </w:p>
    <w:p w14:paraId="5DC62322" w14:textId="208B717C" w:rsidR="00DC48EF" w:rsidRPr="00CE7145" w:rsidRDefault="0020781C" w:rsidP="001768B2">
      <w:pPr>
        <w:pStyle w:val="Naslov2"/>
        <w:rPr>
          <w:rFonts w:ascii="Arial" w:hAnsi="Arial" w:cs="Arial"/>
          <w:b/>
          <w:bCs/>
          <w:sz w:val="22"/>
          <w:szCs w:val="22"/>
        </w:rPr>
      </w:pPr>
      <w:bookmarkStart w:id="61" w:name="_Toc131769106"/>
      <w:bookmarkStart w:id="62" w:name="_Toc131769486"/>
      <w:bookmarkStart w:id="63" w:name="_Toc131770094"/>
      <w:bookmarkStart w:id="64" w:name="_Toc131770423"/>
      <w:bookmarkStart w:id="65" w:name="_Toc135138423"/>
      <w:bookmarkStart w:id="66" w:name="_Toc135309491"/>
      <w:bookmarkStart w:id="67" w:name="_Toc164410181"/>
      <w:bookmarkStart w:id="68" w:name="_Toc180493978"/>
      <w:r w:rsidRPr="00CE7145">
        <w:rPr>
          <w:rFonts w:ascii="Arial" w:hAnsi="Arial" w:cs="Arial"/>
          <w:b/>
          <w:bCs/>
          <w:sz w:val="22"/>
          <w:szCs w:val="22"/>
        </w:rPr>
        <w:t>Splošni pogoji</w:t>
      </w:r>
      <w:bookmarkEnd w:id="61"/>
      <w:bookmarkEnd w:id="62"/>
      <w:bookmarkEnd w:id="63"/>
      <w:bookmarkEnd w:id="64"/>
      <w:bookmarkEnd w:id="65"/>
      <w:bookmarkEnd w:id="66"/>
      <w:bookmarkEnd w:id="67"/>
      <w:bookmarkEnd w:id="68"/>
    </w:p>
    <w:p w14:paraId="2188244A" w14:textId="77777777" w:rsidR="009A438D" w:rsidRPr="00CE7145" w:rsidRDefault="009A438D" w:rsidP="00CE7145">
      <w:pPr>
        <w:spacing w:line="240" w:lineRule="auto"/>
        <w:jc w:val="both"/>
        <w:rPr>
          <w:rFonts w:cs="Arial"/>
          <w:sz w:val="22"/>
          <w:szCs w:val="22"/>
          <w:lang w:val="sl-SI"/>
        </w:rPr>
      </w:pPr>
    </w:p>
    <w:p w14:paraId="07280D30" w14:textId="7CB1625D" w:rsidR="009A438D" w:rsidRPr="00CE7145" w:rsidRDefault="0020781C" w:rsidP="00CE7145">
      <w:pPr>
        <w:spacing w:line="240" w:lineRule="auto"/>
        <w:jc w:val="both"/>
        <w:rPr>
          <w:rFonts w:cs="Arial"/>
          <w:sz w:val="22"/>
          <w:szCs w:val="22"/>
          <w:lang w:val="sl-SI"/>
        </w:rPr>
      </w:pPr>
      <w:r w:rsidRPr="00CE7145">
        <w:rPr>
          <w:rFonts w:cs="Arial"/>
          <w:sz w:val="22"/>
          <w:szCs w:val="22"/>
          <w:lang w:val="sl-SI"/>
        </w:rPr>
        <w:t>Vloga prijavitelja mora izpolnjevati vse pogoje in zahteve javnega razpisa.</w:t>
      </w:r>
    </w:p>
    <w:p w14:paraId="34C295A7" w14:textId="77777777" w:rsidR="009A438D" w:rsidRPr="00CE7145" w:rsidRDefault="009A438D" w:rsidP="00CE7145">
      <w:pPr>
        <w:spacing w:line="240" w:lineRule="auto"/>
        <w:jc w:val="both"/>
        <w:rPr>
          <w:rFonts w:cs="Arial"/>
          <w:sz w:val="22"/>
          <w:szCs w:val="22"/>
          <w:lang w:val="sl-SI"/>
        </w:rPr>
      </w:pPr>
    </w:p>
    <w:p w14:paraId="13C709BE" w14:textId="1F6D87D5" w:rsidR="00052759" w:rsidRPr="00CE7145" w:rsidRDefault="00052759" w:rsidP="00CE7145">
      <w:pPr>
        <w:spacing w:line="240" w:lineRule="auto"/>
        <w:jc w:val="both"/>
        <w:rPr>
          <w:rFonts w:cs="Arial"/>
          <w:sz w:val="22"/>
          <w:szCs w:val="22"/>
          <w:lang w:val="sl-SI"/>
        </w:rPr>
      </w:pPr>
      <w:r w:rsidRPr="00CE7145">
        <w:rPr>
          <w:rFonts w:cs="Arial"/>
          <w:sz w:val="22"/>
          <w:szCs w:val="22"/>
          <w:lang w:val="sl-SI"/>
        </w:rPr>
        <w:t xml:space="preserve">Izpolnjevanje pogojev mora biti razvidno iz vsebine celotne vloge. </w:t>
      </w:r>
      <w:r w:rsidR="00960E36" w:rsidRPr="00CE7145">
        <w:rPr>
          <w:rFonts w:cs="Arial"/>
          <w:sz w:val="22"/>
          <w:szCs w:val="22"/>
          <w:lang w:val="sl-SI"/>
        </w:rPr>
        <w:t xml:space="preserve">Izpolnjevanje pogojev prejetih vlog bo preverjala imenovana razpisna komisija ministrstva za izvedbo predmetnega javnega razpisa. </w:t>
      </w:r>
      <w:r w:rsidRPr="00CE7145">
        <w:rPr>
          <w:rFonts w:cs="Arial"/>
          <w:sz w:val="22"/>
          <w:szCs w:val="22"/>
          <w:lang w:val="sl-SI"/>
        </w:rPr>
        <w:t xml:space="preserve">Če vloga ne bo izpolnjevala vseh pogojev in zahtev, se </w:t>
      </w:r>
      <w:r w:rsidR="00216878" w:rsidRPr="00EA445C">
        <w:rPr>
          <w:rFonts w:cs="Arial"/>
          <w:sz w:val="22"/>
          <w:szCs w:val="22"/>
          <w:lang w:val="sl-SI"/>
        </w:rPr>
        <w:t>zavr</w:t>
      </w:r>
      <w:r w:rsidR="00216878">
        <w:rPr>
          <w:rFonts w:cs="Arial"/>
          <w:sz w:val="22"/>
          <w:szCs w:val="22"/>
          <w:lang w:val="sl-SI"/>
        </w:rPr>
        <w:t>n</w:t>
      </w:r>
      <w:r w:rsidR="00216878" w:rsidRPr="00EA445C">
        <w:rPr>
          <w:rFonts w:cs="Arial"/>
          <w:sz w:val="22"/>
          <w:szCs w:val="22"/>
          <w:lang w:val="sl-SI"/>
        </w:rPr>
        <w:t>e</w:t>
      </w:r>
      <w:r w:rsidRPr="00CE7145">
        <w:rPr>
          <w:rFonts w:cs="Arial"/>
          <w:sz w:val="22"/>
          <w:szCs w:val="22"/>
          <w:lang w:val="sl-SI"/>
        </w:rPr>
        <w:t>.</w:t>
      </w:r>
    </w:p>
    <w:p w14:paraId="064A9159" w14:textId="77777777" w:rsidR="00805F53" w:rsidRPr="00CE7145" w:rsidRDefault="00805F53" w:rsidP="00CE7145">
      <w:pPr>
        <w:spacing w:line="240" w:lineRule="auto"/>
        <w:jc w:val="both"/>
        <w:rPr>
          <w:rFonts w:cs="Arial"/>
          <w:sz w:val="22"/>
          <w:szCs w:val="22"/>
          <w:lang w:val="sl-SI"/>
        </w:rPr>
      </w:pPr>
    </w:p>
    <w:p w14:paraId="6A362515" w14:textId="62E503AA" w:rsidR="00E53037" w:rsidRPr="00CE7145" w:rsidRDefault="00960E36" w:rsidP="00CE7145">
      <w:pPr>
        <w:spacing w:line="240" w:lineRule="auto"/>
        <w:jc w:val="both"/>
        <w:rPr>
          <w:sz w:val="22"/>
          <w:szCs w:val="22"/>
          <w:lang w:val="sl-SI"/>
        </w:rPr>
      </w:pPr>
      <w:r w:rsidRPr="00CE7145">
        <w:rPr>
          <w:rFonts w:cs="Arial"/>
          <w:sz w:val="22"/>
          <w:szCs w:val="22"/>
          <w:lang w:val="sl-SI"/>
        </w:rPr>
        <w:t xml:space="preserve">Kot potrditev izpolnjevanja pogojev za kandidiranje prijavitelj in </w:t>
      </w:r>
      <w:r w:rsidR="00A331B8" w:rsidRPr="00CE7145">
        <w:rPr>
          <w:rFonts w:cs="Arial"/>
          <w:sz w:val="22"/>
          <w:szCs w:val="22"/>
          <w:lang w:val="sl-SI"/>
        </w:rPr>
        <w:t xml:space="preserve">stranke </w:t>
      </w:r>
      <w:proofErr w:type="spellStart"/>
      <w:r w:rsidR="00A331B8" w:rsidRPr="00CE7145">
        <w:rPr>
          <w:rFonts w:cs="Arial"/>
          <w:sz w:val="22"/>
          <w:szCs w:val="22"/>
          <w:lang w:val="sl-SI"/>
        </w:rPr>
        <w:t>konzorcijskega</w:t>
      </w:r>
      <w:proofErr w:type="spellEnd"/>
      <w:r w:rsidR="00A331B8" w:rsidRPr="00CE7145">
        <w:rPr>
          <w:rFonts w:cs="Arial"/>
          <w:sz w:val="22"/>
          <w:szCs w:val="22"/>
          <w:lang w:val="sl-SI"/>
        </w:rPr>
        <w:t xml:space="preserve"> sporazuma</w:t>
      </w:r>
      <w:r w:rsidRPr="00CE7145">
        <w:rPr>
          <w:rFonts w:cs="Arial"/>
          <w:sz w:val="22"/>
          <w:szCs w:val="22"/>
          <w:lang w:val="sl-SI"/>
        </w:rPr>
        <w:t xml:space="preserve"> podpišejo izjavo </w:t>
      </w:r>
      <w:r w:rsidRPr="00AF057B">
        <w:rPr>
          <w:rFonts w:cs="Arial"/>
          <w:sz w:val="22"/>
          <w:szCs w:val="22"/>
          <w:lang w:val="sl-SI"/>
        </w:rPr>
        <w:t>(</w:t>
      </w:r>
      <w:r w:rsidR="008879F7" w:rsidRPr="009A0172">
        <w:rPr>
          <w:rFonts w:cs="Arial"/>
          <w:sz w:val="22"/>
          <w:szCs w:val="22"/>
          <w:lang w:val="sl-SI"/>
        </w:rPr>
        <w:t>Obrazec št. 3: Izjava prijavitelja</w:t>
      </w:r>
      <w:r w:rsidR="00911E43" w:rsidRPr="009A0172">
        <w:rPr>
          <w:rFonts w:cs="Arial"/>
          <w:bCs/>
          <w:sz w:val="22"/>
          <w:szCs w:val="22"/>
          <w:lang w:val="sl-SI"/>
        </w:rPr>
        <w:t>/</w:t>
      </w:r>
      <w:r w:rsidR="00A331B8" w:rsidRPr="009A0172">
        <w:rPr>
          <w:rFonts w:cs="Arial"/>
          <w:bCs/>
          <w:sz w:val="22"/>
          <w:szCs w:val="22"/>
          <w:lang w:val="sl-SI"/>
        </w:rPr>
        <w:t xml:space="preserve">stranke </w:t>
      </w:r>
      <w:proofErr w:type="spellStart"/>
      <w:r w:rsidR="00911E43" w:rsidRPr="009A0172">
        <w:rPr>
          <w:rFonts w:cs="Arial"/>
          <w:bCs/>
          <w:sz w:val="22"/>
          <w:szCs w:val="22"/>
          <w:lang w:val="sl-SI"/>
        </w:rPr>
        <w:t>konzorcijskega</w:t>
      </w:r>
      <w:proofErr w:type="spellEnd"/>
      <w:r w:rsidR="00911E43" w:rsidRPr="009A0172">
        <w:rPr>
          <w:rFonts w:cs="Arial"/>
          <w:bCs/>
          <w:sz w:val="22"/>
          <w:szCs w:val="22"/>
          <w:lang w:val="sl-SI"/>
        </w:rPr>
        <w:t xml:space="preserve"> </w:t>
      </w:r>
      <w:r w:rsidR="00A331B8" w:rsidRPr="009A0172">
        <w:rPr>
          <w:rFonts w:cs="Arial"/>
          <w:bCs/>
          <w:sz w:val="22"/>
          <w:szCs w:val="22"/>
          <w:lang w:val="sl-SI"/>
        </w:rPr>
        <w:t>sporazuma</w:t>
      </w:r>
      <w:r w:rsidR="008879F7" w:rsidRPr="00CE7145" w:rsidDel="008C1DA9">
        <w:rPr>
          <w:rFonts w:cs="Arial"/>
          <w:sz w:val="22"/>
          <w:szCs w:val="22"/>
          <w:lang w:val="sl-SI"/>
        </w:rPr>
        <w:t xml:space="preserve"> </w:t>
      </w:r>
      <w:r w:rsidR="008879F7" w:rsidRPr="00CE7145">
        <w:rPr>
          <w:rFonts w:cs="Arial"/>
          <w:sz w:val="22"/>
          <w:szCs w:val="22"/>
          <w:lang w:val="sl-SI"/>
        </w:rPr>
        <w:t>o strinjanju in sprejemanju razpisnih pogojev</w:t>
      </w:r>
      <w:r w:rsidRPr="00CE7145">
        <w:rPr>
          <w:rFonts w:cs="Arial"/>
          <w:sz w:val="22"/>
          <w:szCs w:val="22"/>
          <w:lang w:val="sl-SI"/>
        </w:rPr>
        <w:t>, ki je del razpisne dokumentacije), s katero pod kazensko in materialno pravno odgovornostjo potrdijo izpolnjevanje in sprejemanje pogojev.</w:t>
      </w:r>
      <w:r w:rsidR="00E53037" w:rsidRPr="00CE7145">
        <w:rPr>
          <w:rFonts w:cs="Arial"/>
          <w:sz w:val="22"/>
          <w:szCs w:val="22"/>
          <w:lang w:val="sl-SI"/>
        </w:rPr>
        <w:t xml:space="preserve"> Ne glede na podpisano izjavo bo ministrstvo preverilo izpolnjevanje posameznih pogojev v uradnih evidencah. V primeru dvoma glede izpolnjevanja posameznih pogojev lahko ministrstvo od prijavitelja oz</w:t>
      </w:r>
      <w:r w:rsidR="00507428" w:rsidRPr="00CE7145">
        <w:rPr>
          <w:rFonts w:cs="Arial"/>
          <w:sz w:val="22"/>
          <w:szCs w:val="22"/>
          <w:lang w:val="sl-SI"/>
        </w:rPr>
        <w:t>iroma</w:t>
      </w:r>
      <w:r w:rsidR="00E53037" w:rsidRPr="00CE7145">
        <w:rPr>
          <w:rFonts w:cs="Arial"/>
          <w:sz w:val="22"/>
          <w:szCs w:val="22"/>
          <w:lang w:val="sl-SI"/>
        </w:rPr>
        <w:t xml:space="preserve"> katerekoli </w:t>
      </w:r>
      <w:r w:rsidR="00A331B8" w:rsidRPr="00CE7145">
        <w:rPr>
          <w:rFonts w:cs="Arial"/>
          <w:sz w:val="22"/>
          <w:szCs w:val="22"/>
          <w:lang w:val="sl-SI"/>
        </w:rPr>
        <w:t xml:space="preserve">stranke </w:t>
      </w:r>
      <w:proofErr w:type="spellStart"/>
      <w:r w:rsidR="00A331B8" w:rsidRPr="00CE7145">
        <w:rPr>
          <w:rFonts w:cs="Arial"/>
          <w:sz w:val="22"/>
          <w:szCs w:val="22"/>
          <w:lang w:val="sl-SI"/>
        </w:rPr>
        <w:t>konzorcijskega</w:t>
      </w:r>
      <w:proofErr w:type="spellEnd"/>
      <w:r w:rsidR="00A331B8" w:rsidRPr="00CE7145">
        <w:rPr>
          <w:rFonts w:cs="Arial"/>
          <w:sz w:val="22"/>
          <w:szCs w:val="22"/>
          <w:lang w:val="sl-SI"/>
        </w:rPr>
        <w:t xml:space="preserve"> sporazuma</w:t>
      </w:r>
      <w:r w:rsidR="00E53037" w:rsidRPr="00CE7145">
        <w:rPr>
          <w:rFonts w:cs="Arial"/>
          <w:sz w:val="22"/>
          <w:szCs w:val="22"/>
          <w:lang w:val="sl-SI"/>
        </w:rPr>
        <w:t xml:space="preserve"> zahteva dodatna pojasnila in dokazila. V kolikor dokazila n</w:t>
      </w:r>
      <w:r w:rsidR="004135FE" w:rsidRPr="00CE7145">
        <w:rPr>
          <w:rFonts w:cs="Arial"/>
          <w:sz w:val="22"/>
          <w:szCs w:val="22"/>
          <w:lang w:val="sl-SI"/>
        </w:rPr>
        <w:t>e bodo</w:t>
      </w:r>
      <w:r w:rsidR="00E53037" w:rsidRPr="00CE7145">
        <w:rPr>
          <w:rFonts w:cs="Arial"/>
          <w:sz w:val="22"/>
          <w:szCs w:val="22"/>
          <w:lang w:val="sl-SI"/>
        </w:rPr>
        <w:t xml:space="preserve"> predložena v roku, ki ga določi ministrstvo, se šteje, da pogoj ni izpolnjen in se vlogo </w:t>
      </w:r>
      <w:r w:rsidR="00216878" w:rsidRPr="00CE7145">
        <w:rPr>
          <w:rFonts w:cs="Arial"/>
          <w:sz w:val="22"/>
          <w:szCs w:val="22"/>
          <w:lang w:val="sl-SI"/>
        </w:rPr>
        <w:t>zavrne</w:t>
      </w:r>
      <w:r w:rsidR="00E53037" w:rsidRPr="00CE7145">
        <w:rPr>
          <w:sz w:val="22"/>
          <w:szCs w:val="22"/>
          <w:lang w:val="sl-SI"/>
        </w:rPr>
        <w:t>.</w:t>
      </w:r>
    </w:p>
    <w:p w14:paraId="64CC78B7" w14:textId="77777777" w:rsidR="00E53037" w:rsidRPr="00CE7145" w:rsidRDefault="00E53037" w:rsidP="00CE7145">
      <w:pPr>
        <w:spacing w:line="240" w:lineRule="auto"/>
        <w:jc w:val="both"/>
        <w:rPr>
          <w:rFonts w:cs="Arial"/>
          <w:sz w:val="22"/>
          <w:szCs w:val="22"/>
          <w:lang w:val="sl-SI"/>
        </w:rPr>
      </w:pPr>
    </w:p>
    <w:p w14:paraId="6F715F2C" w14:textId="01D57316" w:rsidR="00E53037" w:rsidRPr="00CE7145" w:rsidRDefault="00E53037" w:rsidP="00CE7145">
      <w:pPr>
        <w:spacing w:line="240" w:lineRule="auto"/>
        <w:jc w:val="both"/>
        <w:rPr>
          <w:rFonts w:cs="Arial"/>
          <w:sz w:val="22"/>
          <w:szCs w:val="22"/>
          <w:lang w:val="sl-SI"/>
        </w:rPr>
      </w:pPr>
      <w:r w:rsidRPr="00CE7145">
        <w:rPr>
          <w:rFonts w:cs="Arial"/>
          <w:sz w:val="22"/>
          <w:szCs w:val="22"/>
          <w:lang w:val="sl-SI"/>
        </w:rPr>
        <w:t>V primeru, da se neizpolnjevanje pogojev ugotovi po izdaji sklepa o izboru, se pogodba o financiranju ne sklene, sklep o izboru pa se odpravi. V primeru, da se neizpolnjevanje pogojev ugotovi po podpisu pogodbe o financiranju, lahko ministrstvo odstopi od pogodbe, pri čemer bo upravičenec dolžan vrniti že prejeta sredstva skupaj z zakonskimi zamudnimi obrestmi, ki tečejo od dneva nakazila na transakcijski račun upravičenca do dneva vračila v proračun Republike Slovenije, skladno s pozivom ministrstva.</w:t>
      </w:r>
    </w:p>
    <w:p w14:paraId="2F6E106C" w14:textId="12D9958F" w:rsidR="00AE0CAB" w:rsidRPr="00CE7145" w:rsidRDefault="00AE0CAB" w:rsidP="00CE7145">
      <w:pPr>
        <w:spacing w:line="240" w:lineRule="auto"/>
        <w:jc w:val="both"/>
        <w:rPr>
          <w:rFonts w:cs="Arial"/>
          <w:sz w:val="22"/>
          <w:szCs w:val="22"/>
          <w:lang w:val="sl-SI"/>
        </w:rPr>
      </w:pPr>
    </w:p>
    <w:p w14:paraId="21DBCF3D" w14:textId="4A6A2759" w:rsidR="009E4970" w:rsidRPr="00CE7145" w:rsidRDefault="009E4970" w:rsidP="00CE7145">
      <w:pPr>
        <w:spacing w:line="240" w:lineRule="auto"/>
        <w:jc w:val="both"/>
        <w:rPr>
          <w:rFonts w:cs="Arial"/>
          <w:sz w:val="22"/>
          <w:szCs w:val="22"/>
          <w:lang w:val="sl-SI"/>
        </w:rPr>
      </w:pPr>
      <w:r w:rsidRPr="00CE7145">
        <w:rPr>
          <w:rFonts w:cs="Arial"/>
          <w:sz w:val="22"/>
          <w:szCs w:val="22"/>
          <w:lang w:val="sl-SI"/>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 V kolikor je pri upravičencu bil potrjen sum goljufije in je bil spoznan za krivega s pravnomočno sodno odločbo</w:t>
      </w:r>
      <w:r w:rsidR="00491248" w:rsidRPr="00EA445C">
        <w:rPr>
          <w:rFonts w:cs="Arial"/>
          <w:sz w:val="22"/>
          <w:szCs w:val="22"/>
          <w:lang w:val="sl-SI"/>
        </w:rPr>
        <w:t>,</w:t>
      </w:r>
      <w:r w:rsidRPr="00CE7145">
        <w:rPr>
          <w:rFonts w:cs="Arial"/>
          <w:sz w:val="22"/>
          <w:szCs w:val="22"/>
          <w:lang w:val="sl-SI"/>
        </w:rPr>
        <w:t xml:space="preserve"> se tak upravičenec še 3 leta po pravnomočnosti sodbe ne more prijaviti na </w:t>
      </w:r>
      <w:r w:rsidR="00491248" w:rsidRPr="00EA445C">
        <w:rPr>
          <w:rFonts w:cs="Arial"/>
          <w:sz w:val="22"/>
          <w:szCs w:val="22"/>
          <w:lang w:val="sl-SI"/>
        </w:rPr>
        <w:t>ta javni razpis</w:t>
      </w:r>
      <w:r w:rsidR="00491248" w:rsidRPr="00CE7145">
        <w:rPr>
          <w:rFonts w:cs="Arial"/>
          <w:sz w:val="22"/>
          <w:szCs w:val="22"/>
          <w:lang w:val="sl-SI"/>
        </w:rPr>
        <w:t>.</w:t>
      </w:r>
    </w:p>
    <w:p w14:paraId="43DECD9C" w14:textId="77777777" w:rsidR="009E4970" w:rsidRPr="00CE7145" w:rsidRDefault="009E4970" w:rsidP="00CE7145">
      <w:pPr>
        <w:spacing w:line="240" w:lineRule="auto"/>
        <w:jc w:val="both"/>
        <w:rPr>
          <w:rFonts w:cs="Arial"/>
          <w:sz w:val="22"/>
          <w:szCs w:val="22"/>
          <w:lang w:val="sl-SI"/>
        </w:rPr>
      </w:pPr>
    </w:p>
    <w:p w14:paraId="73A63454" w14:textId="0747DDF0" w:rsidR="0020781C" w:rsidRPr="00CE7145" w:rsidRDefault="0066320C" w:rsidP="00CE7145">
      <w:pPr>
        <w:spacing w:line="240" w:lineRule="auto"/>
        <w:jc w:val="both"/>
        <w:rPr>
          <w:rFonts w:cs="Arial"/>
          <w:sz w:val="22"/>
          <w:szCs w:val="22"/>
          <w:lang w:val="sl-SI"/>
        </w:rPr>
      </w:pPr>
      <w:r w:rsidRPr="00CE7145">
        <w:rPr>
          <w:rFonts w:cs="Arial"/>
          <w:sz w:val="22"/>
          <w:szCs w:val="22"/>
          <w:lang w:val="sl-SI"/>
        </w:rPr>
        <w:t>P</w:t>
      </w:r>
      <w:r w:rsidR="0020781C" w:rsidRPr="00CE7145">
        <w:rPr>
          <w:rFonts w:cs="Arial"/>
          <w:sz w:val="22"/>
          <w:szCs w:val="22"/>
          <w:lang w:val="sl-SI"/>
        </w:rPr>
        <w:t xml:space="preserve">rijavitelj </w:t>
      </w:r>
      <w:r w:rsidR="00491248" w:rsidRPr="00CE7145">
        <w:rPr>
          <w:rFonts w:cs="Arial"/>
          <w:sz w:val="22"/>
          <w:szCs w:val="22"/>
          <w:lang w:val="sl-SI"/>
        </w:rPr>
        <w:t>v v</w:t>
      </w:r>
      <w:r w:rsidRPr="00CE7145">
        <w:rPr>
          <w:rFonts w:cs="Arial"/>
          <w:sz w:val="22"/>
          <w:szCs w:val="22"/>
          <w:lang w:val="sl-SI"/>
        </w:rPr>
        <w:t>log</w:t>
      </w:r>
      <w:r w:rsidR="00491248" w:rsidRPr="00CE7145">
        <w:rPr>
          <w:rFonts w:cs="Arial"/>
          <w:sz w:val="22"/>
          <w:szCs w:val="22"/>
          <w:lang w:val="sl-SI"/>
        </w:rPr>
        <w:t>i</w:t>
      </w:r>
      <w:r w:rsidRPr="00CE7145">
        <w:rPr>
          <w:rFonts w:cs="Arial"/>
          <w:sz w:val="22"/>
          <w:szCs w:val="22"/>
          <w:lang w:val="sl-SI"/>
        </w:rPr>
        <w:t xml:space="preserve"> </w:t>
      </w:r>
      <w:r w:rsidR="0020781C" w:rsidRPr="00CE7145">
        <w:rPr>
          <w:rFonts w:cs="Arial"/>
          <w:sz w:val="22"/>
          <w:szCs w:val="22"/>
          <w:lang w:val="sl-SI"/>
        </w:rPr>
        <w:t xml:space="preserve">odda celotno dokumentacijo, kot je navedeno </w:t>
      </w:r>
      <w:r w:rsidR="005F7EE0" w:rsidRPr="00CE7145">
        <w:rPr>
          <w:rFonts w:cs="Arial"/>
          <w:sz w:val="22"/>
          <w:szCs w:val="22"/>
          <w:lang w:val="sl-SI"/>
        </w:rPr>
        <w:t xml:space="preserve">v </w:t>
      </w:r>
      <w:r w:rsidR="009D434D" w:rsidRPr="00CE7145">
        <w:rPr>
          <w:rFonts w:cs="Arial"/>
          <w:sz w:val="22"/>
          <w:szCs w:val="22"/>
          <w:lang w:val="sl-SI"/>
        </w:rPr>
        <w:t xml:space="preserve">poglavju </w:t>
      </w:r>
      <w:r w:rsidR="00EA445C" w:rsidRPr="009A0172">
        <w:rPr>
          <w:rFonts w:cs="Arial"/>
          <w:sz w:val="22"/>
          <w:szCs w:val="22"/>
          <w:lang w:val="sl-SI"/>
        </w:rPr>
        <w:t>11</w:t>
      </w:r>
      <w:r w:rsidR="009D434D" w:rsidRPr="00AF057B">
        <w:rPr>
          <w:rFonts w:cs="Arial"/>
          <w:sz w:val="22"/>
          <w:szCs w:val="22"/>
          <w:lang w:val="sl-SI"/>
        </w:rPr>
        <w:t>.</w:t>
      </w:r>
      <w:r w:rsidR="009D434D" w:rsidRPr="00CE7145">
        <w:rPr>
          <w:rFonts w:cs="Arial"/>
          <w:sz w:val="22"/>
          <w:szCs w:val="22"/>
          <w:lang w:val="sl-SI"/>
        </w:rPr>
        <w:t xml:space="preserve"> NAVODILA ZA IZDELAVO VLOGE</w:t>
      </w:r>
      <w:r w:rsidR="0020781C" w:rsidRPr="00CE7145">
        <w:rPr>
          <w:rFonts w:cs="Arial"/>
          <w:sz w:val="22"/>
          <w:szCs w:val="22"/>
          <w:lang w:val="sl-SI"/>
        </w:rPr>
        <w:t>.</w:t>
      </w:r>
    </w:p>
    <w:p w14:paraId="1A617A07" w14:textId="77777777" w:rsidR="00EC06CC" w:rsidRPr="00CE7145" w:rsidRDefault="00EC06CC" w:rsidP="00CE7145">
      <w:pPr>
        <w:spacing w:line="240" w:lineRule="auto"/>
        <w:jc w:val="both"/>
        <w:rPr>
          <w:rFonts w:cs="Arial"/>
          <w:sz w:val="22"/>
          <w:szCs w:val="22"/>
          <w:lang w:val="sl-SI"/>
        </w:rPr>
      </w:pPr>
    </w:p>
    <w:p w14:paraId="64BC749D" w14:textId="1302E80C" w:rsidR="00DC48EF" w:rsidRPr="00CE7145" w:rsidRDefault="002E209D" w:rsidP="00CE7145">
      <w:pPr>
        <w:pStyle w:val="Naslov2"/>
        <w:rPr>
          <w:rFonts w:ascii="Arial" w:hAnsi="Arial" w:cs="Arial"/>
          <w:b/>
          <w:bCs/>
          <w:sz w:val="22"/>
          <w:szCs w:val="22"/>
        </w:rPr>
      </w:pPr>
      <w:bookmarkStart w:id="69" w:name="_Toc131769107"/>
      <w:bookmarkStart w:id="70" w:name="_Toc131769487"/>
      <w:bookmarkStart w:id="71" w:name="_Toc131770095"/>
      <w:bookmarkStart w:id="72" w:name="_Toc131770424"/>
      <w:bookmarkStart w:id="73" w:name="_Toc135138424"/>
      <w:bookmarkStart w:id="74" w:name="_Toc135309492"/>
      <w:bookmarkStart w:id="75" w:name="_Toc164410182"/>
      <w:bookmarkStart w:id="76" w:name="_Toc180493979"/>
      <w:r w:rsidRPr="00CE7145">
        <w:rPr>
          <w:rFonts w:ascii="Arial" w:hAnsi="Arial" w:cs="Arial"/>
          <w:b/>
          <w:bCs/>
          <w:sz w:val="22"/>
          <w:szCs w:val="22"/>
        </w:rPr>
        <w:lastRenderedPageBreak/>
        <w:t>Pogoji za prijavitelje</w:t>
      </w:r>
      <w:bookmarkEnd w:id="69"/>
      <w:bookmarkEnd w:id="70"/>
      <w:bookmarkEnd w:id="71"/>
      <w:bookmarkEnd w:id="72"/>
      <w:bookmarkEnd w:id="73"/>
      <w:bookmarkEnd w:id="74"/>
      <w:r w:rsidRPr="00CE7145">
        <w:rPr>
          <w:rFonts w:ascii="Arial" w:hAnsi="Arial" w:cs="Arial"/>
          <w:b/>
          <w:bCs/>
          <w:sz w:val="22"/>
          <w:szCs w:val="22"/>
        </w:rPr>
        <w:t xml:space="preserve"> in vse </w:t>
      </w:r>
      <w:r w:rsidR="00A331B8" w:rsidRPr="00CE7145">
        <w:rPr>
          <w:rFonts w:ascii="Arial" w:hAnsi="Arial" w:cs="Arial"/>
          <w:b/>
          <w:bCs/>
          <w:sz w:val="22"/>
          <w:szCs w:val="22"/>
        </w:rPr>
        <w:t xml:space="preserve">stranke </w:t>
      </w:r>
      <w:proofErr w:type="spellStart"/>
      <w:r w:rsidR="00A331B8" w:rsidRPr="00CE7145">
        <w:rPr>
          <w:rFonts w:ascii="Arial" w:hAnsi="Arial" w:cs="Arial"/>
          <w:b/>
          <w:bCs/>
          <w:sz w:val="22"/>
          <w:szCs w:val="22"/>
        </w:rPr>
        <w:t>konzorcijskega</w:t>
      </w:r>
      <w:proofErr w:type="spellEnd"/>
      <w:r w:rsidR="00A331B8" w:rsidRPr="00CE7145">
        <w:rPr>
          <w:rFonts w:ascii="Arial" w:hAnsi="Arial" w:cs="Arial"/>
          <w:b/>
          <w:bCs/>
          <w:sz w:val="22"/>
          <w:szCs w:val="22"/>
        </w:rPr>
        <w:t xml:space="preserve"> sporazuma</w:t>
      </w:r>
      <w:bookmarkEnd w:id="75"/>
      <w:bookmarkEnd w:id="76"/>
    </w:p>
    <w:p w14:paraId="2CD2AAB7" w14:textId="77777777" w:rsidR="00DC48EF" w:rsidRPr="00CE7145" w:rsidRDefault="00DC48EF" w:rsidP="00CE7145">
      <w:pPr>
        <w:spacing w:line="240" w:lineRule="auto"/>
        <w:jc w:val="both"/>
        <w:rPr>
          <w:rFonts w:cs="Arial"/>
          <w:sz w:val="22"/>
          <w:szCs w:val="22"/>
          <w:lang w:val="sl-SI"/>
        </w:rPr>
      </w:pPr>
    </w:p>
    <w:p w14:paraId="53E02B97" w14:textId="4ACDF600" w:rsidR="002E209D" w:rsidRPr="00CE7145" w:rsidRDefault="0033125C" w:rsidP="001768B2">
      <w:pPr>
        <w:spacing w:line="240" w:lineRule="auto"/>
        <w:contextualSpacing/>
        <w:jc w:val="both"/>
        <w:rPr>
          <w:rFonts w:eastAsia="Arial" w:cs="Arial"/>
          <w:color w:val="000000" w:themeColor="text1"/>
          <w:sz w:val="22"/>
          <w:szCs w:val="22"/>
          <w:lang w:val="sl-SI"/>
        </w:rPr>
      </w:pPr>
      <w:r w:rsidRPr="00CE7145">
        <w:rPr>
          <w:rFonts w:eastAsia="Arial" w:cs="Arial"/>
          <w:color w:val="000000" w:themeColor="text1"/>
          <w:sz w:val="22"/>
          <w:szCs w:val="22"/>
          <w:lang w:val="sl-SI"/>
        </w:rPr>
        <w:t>Javna sredstva se ne dodeli, če je ugotovljeno</w:t>
      </w:r>
      <w:r w:rsidRPr="00CE7145">
        <w:rPr>
          <w:rFonts w:eastAsia="Arial"/>
          <w:color w:val="000000" w:themeColor="text1"/>
          <w:sz w:val="22"/>
          <w:szCs w:val="22"/>
          <w:lang w:val="sl-SI"/>
        </w:rPr>
        <w:t xml:space="preserve"> za samostojnega </w:t>
      </w:r>
      <w:r w:rsidR="00EA445C" w:rsidRPr="00CE7145">
        <w:rPr>
          <w:rFonts w:eastAsia="Arial" w:cs="Arial"/>
          <w:color w:val="000000" w:themeColor="text1"/>
          <w:sz w:val="22"/>
          <w:szCs w:val="22"/>
          <w:lang w:val="sl-SI"/>
        </w:rPr>
        <w:t xml:space="preserve">prijavitelja </w:t>
      </w:r>
      <w:r w:rsidRPr="00CE7145">
        <w:rPr>
          <w:rFonts w:eastAsia="Arial"/>
          <w:color w:val="000000" w:themeColor="text1"/>
          <w:sz w:val="22"/>
          <w:szCs w:val="22"/>
          <w:lang w:val="sl-SI"/>
        </w:rPr>
        <w:t xml:space="preserve">ali </w:t>
      </w:r>
      <w:r w:rsidR="00A331B8" w:rsidRPr="00CE7145">
        <w:rPr>
          <w:rFonts w:eastAsia="Arial"/>
          <w:color w:val="000000" w:themeColor="text1"/>
          <w:sz w:val="22"/>
          <w:szCs w:val="22"/>
          <w:lang w:val="sl-SI"/>
        </w:rPr>
        <w:t xml:space="preserve">katerokoli stranko </w:t>
      </w:r>
      <w:proofErr w:type="spellStart"/>
      <w:r w:rsidRPr="00CE7145">
        <w:rPr>
          <w:rFonts w:eastAsia="Arial"/>
          <w:color w:val="000000" w:themeColor="text1"/>
          <w:sz w:val="22"/>
          <w:szCs w:val="22"/>
          <w:lang w:val="sl-SI"/>
        </w:rPr>
        <w:t>konzorcijskega</w:t>
      </w:r>
      <w:proofErr w:type="spellEnd"/>
      <w:r w:rsidRPr="00CE7145">
        <w:rPr>
          <w:rFonts w:eastAsia="Arial"/>
          <w:color w:val="000000" w:themeColor="text1"/>
          <w:sz w:val="22"/>
          <w:szCs w:val="22"/>
          <w:lang w:val="sl-SI"/>
        </w:rPr>
        <w:t xml:space="preserve"> </w:t>
      </w:r>
      <w:r w:rsidR="00A331B8" w:rsidRPr="00CE7145">
        <w:rPr>
          <w:rFonts w:eastAsia="Arial"/>
          <w:color w:val="000000" w:themeColor="text1"/>
          <w:sz w:val="22"/>
          <w:szCs w:val="22"/>
          <w:lang w:val="sl-SI"/>
        </w:rPr>
        <w:t>sporazuma</w:t>
      </w:r>
      <w:r w:rsidR="002E209D" w:rsidRPr="00CE7145">
        <w:rPr>
          <w:rFonts w:eastAsia="Arial" w:cs="Arial"/>
          <w:color w:val="000000" w:themeColor="text1"/>
          <w:sz w:val="22"/>
          <w:szCs w:val="22"/>
          <w:lang w:val="sl-SI"/>
        </w:rPr>
        <w:t>, da:</w:t>
      </w:r>
    </w:p>
    <w:p w14:paraId="2E658B1E" w14:textId="77777777" w:rsidR="002E209D" w:rsidRPr="00CE7145" w:rsidRDefault="002E209D" w:rsidP="001768B2">
      <w:pPr>
        <w:pStyle w:val="Odstavekseznama"/>
        <w:numPr>
          <w:ilvl w:val="0"/>
          <w:numId w:val="3"/>
        </w:numPr>
        <w:spacing w:line="240" w:lineRule="auto"/>
        <w:ind w:left="284" w:hanging="284"/>
        <w:contextualSpacing/>
        <w:jc w:val="both"/>
        <w:rPr>
          <w:rFonts w:eastAsia="Arial"/>
          <w:color w:val="000000" w:themeColor="text1"/>
          <w:sz w:val="22"/>
          <w:szCs w:val="22"/>
          <w:lang w:val="sl-SI"/>
        </w:rPr>
      </w:pPr>
      <w:r w:rsidRPr="00CE7145">
        <w:rPr>
          <w:rFonts w:eastAsia="Arial"/>
          <w:color w:val="000000" w:themeColor="text1"/>
          <w:sz w:val="22"/>
          <w:szCs w:val="22"/>
          <w:lang w:val="sl-SI"/>
        </w:rPr>
        <w:t>je v težavah v skladu z 18. točko 2. člena Uredbe (EU) št. 651/2014,</w:t>
      </w:r>
    </w:p>
    <w:p w14:paraId="0896C7A2" w14:textId="77777777" w:rsidR="002E209D" w:rsidRPr="00CE7145" w:rsidRDefault="002E209D" w:rsidP="001768B2">
      <w:pPr>
        <w:pStyle w:val="Odstavekseznama"/>
        <w:numPr>
          <w:ilvl w:val="0"/>
          <w:numId w:val="3"/>
        </w:numPr>
        <w:spacing w:line="240" w:lineRule="auto"/>
        <w:ind w:left="284" w:hanging="284"/>
        <w:contextualSpacing/>
        <w:jc w:val="both"/>
        <w:rPr>
          <w:rFonts w:eastAsia="Arial"/>
          <w:color w:val="000000" w:themeColor="text1"/>
          <w:sz w:val="22"/>
          <w:szCs w:val="22"/>
          <w:lang w:val="sl-SI"/>
        </w:rPr>
      </w:pPr>
      <w:r w:rsidRPr="00CE7145">
        <w:rPr>
          <w:rFonts w:eastAsia="Arial"/>
          <w:color w:val="000000" w:themeColor="text1"/>
          <w:sz w:val="22"/>
          <w:szCs w:val="22"/>
          <w:lang w:val="sl-SI"/>
        </w:rPr>
        <w:t>ima na dan oddaje vloge neporavnane zapadle davčne obveznosti in druge denarne nedavčne obveznosti v skladu z zakonom, ki ureja finančno upravo, ki presegajo 50 EUR,</w:t>
      </w:r>
    </w:p>
    <w:p w14:paraId="1B753B24" w14:textId="77777777" w:rsidR="002E209D" w:rsidRPr="00CE7145" w:rsidRDefault="002E209D" w:rsidP="001768B2">
      <w:pPr>
        <w:pStyle w:val="Odstavekseznama"/>
        <w:numPr>
          <w:ilvl w:val="0"/>
          <w:numId w:val="3"/>
        </w:numPr>
        <w:spacing w:line="240" w:lineRule="auto"/>
        <w:ind w:left="284" w:hanging="284"/>
        <w:contextualSpacing/>
        <w:jc w:val="both"/>
        <w:rPr>
          <w:rFonts w:eastAsia="Arial"/>
          <w:color w:val="000000" w:themeColor="text1"/>
          <w:sz w:val="22"/>
          <w:szCs w:val="22"/>
          <w:lang w:val="sl-SI"/>
        </w:rPr>
      </w:pPr>
      <w:r w:rsidRPr="00CE7145">
        <w:rPr>
          <w:rFonts w:eastAsia="Arial"/>
          <w:color w:val="000000" w:themeColor="text1"/>
          <w:sz w:val="22"/>
          <w:szCs w:val="22"/>
          <w:lang w:val="sl-SI"/>
        </w:rPr>
        <w:t>ne izplačuje redno plač in socialnih prispevkov,</w:t>
      </w:r>
    </w:p>
    <w:p w14:paraId="7B6A8AC6" w14:textId="77777777" w:rsidR="002E209D" w:rsidRPr="00CE7145" w:rsidRDefault="002E209D" w:rsidP="001768B2">
      <w:pPr>
        <w:pStyle w:val="Odstavekseznama"/>
        <w:widowControl w:val="0"/>
        <w:numPr>
          <w:ilvl w:val="0"/>
          <w:numId w:val="3"/>
        </w:numPr>
        <w:autoSpaceDE w:val="0"/>
        <w:autoSpaceDN w:val="0"/>
        <w:spacing w:line="240" w:lineRule="auto"/>
        <w:ind w:left="284" w:hanging="284"/>
        <w:contextualSpacing/>
        <w:jc w:val="both"/>
        <w:rPr>
          <w:sz w:val="22"/>
          <w:szCs w:val="22"/>
          <w:lang w:val="sl-SI"/>
        </w:rPr>
      </w:pPr>
      <w:r w:rsidRPr="00CE7145">
        <w:rPr>
          <w:sz w:val="22"/>
          <w:szCs w:val="22"/>
          <w:lang w:val="sl-SI"/>
        </w:rPr>
        <w:t>ima na dan oddaje vloge neporavnane zapadle finančne obveznosti do ministrstva, ki presegajo 50 EUR;</w:t>
      </w:r>
    </w:p>
    <w:p w14:paraId="415ABEB2" w14:textId="482F0DB5" w:rsidR="002E209D" w:rsidRPr="00CE7145" w:rsidRDefault="002E209D" w:rsidP="001768B2">
      <w:pPr>
        <w:pStyle w:val="Odstavekseznama"/>
        <w:widowControl w:val="0"/>
        <w:numPr>
          <w:ilvl w:val="0"/>
          <w:numId w:val="3"/>
        </w:numPr>
        <w:autoSpaceDE w:val="0"/>
        <w:autoSpaceDN w:val="0"/>
        <w:spacing w:line="240" w:lineRule="auto"/>
        <w:ind w:left="284" w:hanging="284"/>
        <w:contextualSpacing/>
        <w:jc w:val="both"/>
        <w:rPr>
          <w:sz w:val="22"/>
          <w:szCs w:val="22"/>
          <w:lang w:val="sl-SI"/>
        </w:rPr>
      </w:pPr>
      <w:r w:rsidRPr="00CE7145">
        <w:rPr>
          <w:sz w:val="22"/>
          <w:szCs w:val="22"/>
          <w:lang w:val="sl-SI"/>
        </w:rPr>
        <w:t>je prijavitelju ali podizvajalcu ali osebi, ki je članica upravnega, vodstvenega ali nadzornega organa izvajalca ali podizvajalca, ali osebi, ki ima pooblastila za njegovo zastopanje ali odločanje ali nadzor v njem, bila izrečena pravnomočna sodba zaradi kaznivega dejanja, kot to določa prvi odstavek 75</w:t>
      </w:r>
      <w:r w:rsidR="0055038B" w:rsidRPr="00CE7145">
        <w:rPr>
          <w:sz w:val="22"/>
          <w:szCs w:val="22"/>
          <w:lang w:val="sl-SI"/>
        </w:rPr>
        <w:t xml:space="preserve">. </w:t>
      </w:r>
      <w:r w:rsidRPr="00CE7145">
        <w:rPr>
          <w:sz w:val="22"/>
          <w:szCs w:val="22"/>
          <w:lang w:val="sl-SI"/>
        </w:rPr>
        <w:t>člena Zakona o javnem naročanju (Uradni list RS, št. 91/15</w:t>
      </w:r>
      <w:r w:rsidR="009F0365" w:rsidRPr="00CE7145">
        <w:rPr>
          <w:sz w:val="22"/>
          <w:szCs w:val="22"/>
          <w:lang w:val="sl-SI" w:eastAsia="en-US"/>
        </w:rPr>
        <w:t xml:space="preserve"> </w:t>
      </w:r>
      <w:r w:rsidR="009F0365" w:rsidRPr="00CE7145">
        <w:rPr>
          <w:sz w:val="22"/>
          <w:szCs w:val="22"/>
          <w:lang w:val="sl-SI"/>
        </w:rPr>
        <w:t xml:space="preserve">s </w:t>
      </w:r>
      <w:proofErr w:type="spellStart"/>
      <w:r w:rsidR="009F0365" w:rsidRPr="00CE7145">
        <w:rPr>
          <w:sz w:val="22"/>
          <w:szCs w:val="22"/>
          <w:lang w:val="sl-SI"/>
        </w:rPr>
        <w:t>spr</w:t>
      </w:r>
      <w:proofErr w:type="spellEnd"/>
      <w:r w:rsidR="009F0365" w:rsidRPr="00CE7145">
        <w:rPr>
          <w:sz w:val="22"/>
          <w:szCs w:val="22"/>
          <w:lang w:val="sl-SI"/>
        </w:rPr>
        <w:t>., v nadaljevanju: ZJN-3</w:t>
      </w:r>
      <w:r w:rsidRPr="00CE7145">
        <w:rPr>
          <w:sz w:val="22"/>
          <w:szCs w:val="22"/>
          <w:lang w:val="sl-SI"/>
        </w:rPr>
        <w:t>),</w:t>
      </w:r>
    </w:p>
    <w:p w14:paraId="51529ABD" w14:textId="487973FC" w:rsidR="002E209D" w:rsidRPr="00CE7145" w:rsidRDefault="002E209D" w:rsidP="001768B2">
      <w:pPr>
        <w:pStyle w:val="Odstavekseznama"/>
        <w:widowControl w:val="0"/>
        <w:numPr>
          <w:ilvl w:val="0"/>
          <w:numId w:val="3"/>
        </w:numPr>
        <w:spacing w:line="240" w:lineRule="auto"/>
        <w:ind w:left="284" w:hanging="284"/>
        <w:contextualSpacing/>
        <w:jc w:val="both"/>
        <w:rPr>
          <w:rFonts w:eastAsia="Arial Nova"/>
          <w:sz w:val="22"/>
          <w:szCs w:val="22"/>
          <w:lang w:val="sl-SI"/>
        </w:rPr>
      </w:pPr>
      <w:r w:rsidRPr="00CE7145">
        <w:rPr>
          <w:rFonts w:eastAsia="Arial Nova"/>
          <w:sz w:val="22"/>
          <w:szCs w:val="22"/>
          <w:lang w:val="sl-SI"/>
        </w:rPr>
        <w:t xml:space="preserve">je pravnomočno obsojen zaradi kaznivih dejanj v zvezi s poslovanjem, ki so opredeljena v Kazenskem zakoniku (Uradni list RS, št. 50/12 – </w:t>
      </w:r>
      <w:proofErr w:type="spellStart"/>
      <w:r w:rsidRPr="00CE7145">
        <w:rPr>
          <w:rFonts w:eastAsia="Arial Nova"/>
          <w:sz w:val="22"/>
          <w:szCs w:val="22"/>
          <w:lang w:val="sl-SI"/>
        </w:rPr>
        <w:t>upb</w:t>
      </w:r>
      <w:proofErr w:type="spellEnd"/>
      <w:r w:rsidR="009F0365" w:rsidRPr="00CE7145">
        <w:rPr>
          <w:rFonts w:eastAsia="Arial Nova"/>
          <w:sz w:val="22"/>
          <w:szCs w:val="22"/>
          <w:lang w:val="sl-SI"/>
        </w:rPr>
        <w:t xml:space="preserve">. s </w:t>
      </w:r>
      <w:proofErr w:type="spellStart"/>
      <w:r w:rsidR="009F0365" w:rsidRPr="00CE7145">
        <w:rPr>
          <w:rFonts w:eastAsia="Arial Nova"/>
          <w:sz w:val="22"/>
          <w:szCs w:val="22"/>
          <w:lang w:val="sl-SI"/>
        </w:rPr>
        <w:t>spr</w:t>
      </w:r>
      <w:proofErr w:type="spellEnd"/>
      <w:r w:rsidR="009F0365" w:rsidRPr="00CE7145">
        <w:rPr>
          <w:rFonts w:eastAsia="Arial Nova"/>
          <w:sz w:val="22"/>
          <w:szCs w:val="22"/>
          <w:lang w:val="sl-SI"/>
        </w:rPr>
        <w:t>.</w:t>
      </w:r>
      <w:r w:rsidRPr="00CE7145">
        <w:rPr>
          <w:rFonts w:eastAsia="Arial Nova"/>
          <w:sz w:val="22"/>
          <w:szCs w:val="22"/>
          <w:lang w:val="sl-SI"/>
        </w:rPr>
        <w:t>);</w:t>
      </w:r>
    </w:p>
    <w:p w14:paraId="690729F6" w14:textId="3CC98515" w:rsidR="002E209D" w:rsidRPr="00CE7145" w:rsidRDefault="00F24994" w:rsidP="001768B2">
      <w:pPr>
        <w:pStyle w:val="Odstavekseznama"/>
        <w:widowControl w:val="0"/>
        <w:numPr>
          <w:ilvl w:val="0"/>
          <w:numId w:val="3"/>
        </w:numPr>
        <w:autoSpaceDE w:val="0"/>
        <w:autoSpaceDN w:val="0"/>
        <w:spacing w:line="240" w:lineRule="auto"/>
        <w:ind w:left="284" w:hanging="284"/>
        <w:contextualSpacing/>
        <w:jc w:val="both"/>
        <w:rPr>
          <w:sz w:val="22"/>
          <w:szCs w:val="22"/>
          <w:lang w:val="sl-SI"/>
        </w:rPr>
      </w:pPr>
      <w:r w:rsidRPr="00CE7145">
        <w:rPr>
          <w:sz w:val="22"/>
          <w:szCs w:val="22"/>
          <w:lang w:val="sl-SI"/>
        </w:rPr>
        <w:t xml:space="preserve">je </w:t>
      </w:r>
      <w:r w:rsidR="002E209D" w:rsidRPr="00CE7145">
        <w:rPr>
          <w:sz w:val="22"/>
          <w:szCs w:val="22"/>
          <w:lang w:val="sl-SI"/>
        </w:rPr>
        <w:t>v postopku zaradi insolventnosti, prisilnega prenehanja, prisilne poravnave ali likvidacije, z njegovimi sredstvi ali poslovanjem ne upravlja upravitelj ali sodišče, njegove poslovne dejavnosti niso začasno ustavljene oziroma ni v katerem koli podobnem položaju;</w:t>
      </w:r>
    </w:p>
    <w:p w14:paraId="52E1B262" w14:textId="53588CCB" w:rsidR="002E209D" w:rsidRPr="00CE7145" w:rsidRDefault="00F24994" w:rsidP="001768B2">
      <w:pPr>
        <w:pStyle w:val="Odstavekseznama"/>
        <w:widowControl w:val="0"/>
        <w:numPr>
          <w:ilvl w:val="0"/>
          <w:numId w:val="3"/>
        </w:numPr>
        <w:autoSpaceDE w:val="0"/>
        <w:autoSpaceDN w:val="0"/>
        <w:spacing w:line="240" w:lineRule="auto"/>
        <w:ind w:left="284" w:hanging="284"/>
        <w:contextualSpacing/>
        <w:jc w:val="both"/>
        <w:rPr>
          <w:sz w:val="22"/>
          <w:szCs w:val="22"/>
          <w:lang w:val="sl-SI"/>
        </w:rPr>
      </w:pPr>
      <w:r w:rsidRPr="00CE7145">
        <w:rPr>
          <w:sz w:val="22"/>
          <w:szCs w:val="22"/>
          <w:lang w:val="sl-SI"/>
        </w:rPr>
        <w:t xml:space="preserve">je </w:t>
      </w:r>
      <w:r w:rsidR="002E209D" w:rsidRPr="00CE7145">
        <w:rPr>
          <w:sz w:val="22"/>
          <w:szCs w:val="22"/>
          <w:lang w:val="sl-SI"/>
        </w:rPr>
        <w:t xml:space="preserve">uvrščen na seznam omejitev poslovanja in ne obstaja nasprotje interesov v razmerju do ministrstva v obsegu, kot izhaja iz 35. in 36. člena Zakona o integriteti in preprečevanju korupcije (Uradni list RS, št. 69/11 –UPB, s </w:t>
      </w:r>
      <w:proofErr w:type="spellStart"/>
      <w:r w:rsidR="002E209D" w:rsidRPr="00CE7145">
        <w:rPr>
          <w:sz w:val="22"/>
          <w:szCs w:val="22"/>
          <w:lang w:val="sl-SI"/>
        </w:rPr>
        <w:t>spr</w:t>
      </w:r>
      <w:proofErr w:type="spellEnd"/>
      <w:r w:rsidR="002E209D" w:rsidRPr="00CE7145">
        <w:rPr>
          <w:sz w:val="22"/>
          <w:szCs w:val="22"/>
          <w:lang w:val="sl-SI"/>
        </w:rPr>
        <w:t>.);</w:t>
      </w:r>
    </w:p>
    <w:p w14:paraId="378548A5" w14:textId="57F5098C" w:rsidR="002E209D" w:rsidRPr="00CE7145" w:rsidRDefault="00F24994" w:rsidP="001768B2">
      <w:pPr>
        <w:pStyle w:val="Odstavekseznama"/>
        <w:numPr>
          <w:ilvl w:val="0"/>
          <w:numId w:val="3"/>
        </w:numPr>
        <w:spacing w:line="240" w:lineRule="auto"/>
        <w:ind w:left="284" w:hanging="284"/>
        <w:contextualSpacing/>
        <w:jc w:val="both"/>
        <w:rPr>
          <w:rFonts w:eastAsia="Arial"/>
          <w:color w:val="000000" w:themeColor="text1"/>
          <w:sz w:val="22"/>
          <w:szCs w:val="22"/>
          <w:lang w:val="sl-SI"/>
        </w:rPr>
      </w:pPr>
      <w:r w:rsidRPr="00CE7145">
        <w:rPr>
          <w:sz w:val="22"/>
          <w:szCs w:val="22"/>
          <w:lang w:val="sl-SI"/>
        </w:rPr>
        <w:t xml:space="preserve">je </w:t>
      </w:r>
      <w:r w:rsidR="002E209D" w:rsidRPr="00CE7145">
        <w:rPr>
          <w:sz w:val="22"/>
          <w:szCs w:val="22"/>
          <w:lang w:val="sl-SI"/>
        </w:rPr>
        <w:t xml:space="preserve">za iste upravičene stroške in aktivnosti, ki so predmet financiranja v tem razpisu, </w:t>
      </w:r>
      <w:r w:rsidRPr="00CE7145">
        <w:rPr>
          <w:sz w:val="22"/>
          <w:szCs w:val="22"/>
          <w:lang w:val="sl-SI"/>
        </w:rPr>
        <w:t>že ali</w:t>
      </w:r>
      <w:r w:rsidR="002E209D" w:rsidRPr="00CE7145">
        <w:rPr>
          <w:sz w:val="22"/>
          <w:szCs w:val="22"/>
          <w:lang w:val="sl-SI"/>
        </w:rPr>
        <w:t xml:space="preserve"> bo pridobil sredst</w:t>
      </w:r>
      <w:r w:rsidR="00B0587A" w:rsidRPr="00CE7145">
        <w:rPr>
          <w:sz w:val="22"/>
          <w:szCs w:val="22"/>
          <w:lang w:val="sl-SI"/>
        </w:rPr>
        <w:t>va</w:t>
      </w:r>
      <w:r w:rsidR="002E209D" w:rsidRPr="00CE7145">
        <w:rPr>
          <w:sz w:val="22"/>
          <w:szCs w:val="22"/>
          <w:lang w:val="sl-SI"/>
        </w:rPr>
        <w:t xml:space="preserve"> iz drugih javnih virov (evropsk</w:t>
      </w:r>
      <w:r w:rsidR="00E86303" w:rsidRPr="00CE7145">
        <w:rPr>
          <w:sz w:val="22"/>
          <w:szCs w:val="22"/>
          <w:lang w:val="sl-SI"/>
        </w:rPr>
        <w:t>ih</w:t>
      </w:r>
      <w:r w:rsidR="002E209D" w:rsidRPr="00CE7145">
        <w:rPr>
          <w:sz w:val="22"/>
          <w:szCs w:val="22"/>
          <w:lang w:val="sl-SI"/>
        </w:rPr>
        <w:t xml:space="preserve">, </w:t>
      </w:r>
      <w:r w:rsidR="00E86303" w:rsidRPr="00CE7145">
        <w:rPr>
          <w:sz w:val="22"/>
          <w:szCs w:val="22"/>
          <w:lang w:val="sl-SI"/>
        </w:rPr>
        <w:t xml:space="preserve">državnih sredstev </w:t>
      </w:r>
      <w:r w:rsidR="002E209D" w:rsidRPr="00CE7145">
        <w:rPr>
          <w:sz w:val="22"/>
          <w:szCs w:val="22"/>
          <w:lang w:val="sl-SI"/>
        </w:rPr>
        <w:t xml:space="preserve">ali </w:t>
      </w:r>
      <w:r w:rsidR="00E86303" w:rsidRPr="00CE7145">
        <w:rPr>
          <w:sz w:val="22"/>
          <w:szCs w:val="22"/>
          <w:lang w:val="sl-SI"/>
        </w:rPr>
        <w:t xml:space="preserve">sredstev lokalnih skupnosti </w:t>
      </w:r>
      <w:r w:rsidR="002E209D" w:rsidRPr="00CE7145">
        <w:rPr>
          <w:sz w:val="22"/>
          <w:szCs w:val="22"/>
          <w:lang w:val="sl-SI"/>
        </w:rPr>
        <w:t>- prepoved dvojnega financiranja)</w:t>
      </w:r>
      <w:r w:rsidR="002E209D" w:rsidRPr="00CE7145">
        <w:rPr>
          <w:rFonts w:eastAsia="Arial"/>
          <w:color w:val="000000" w:themeColor="text1"/>
          <w:sz w:val="22"/>
          <w:szCs w:val="22"/>
          <w:lang w:val="sl-SI" w:eastAsia="en-US"/>
        </w:rPr>
        <w:t>.</w:t>
      </w:r>
    </w:p>
    <w:p w14:paraId="28EBF5BD" w14:textId="500BBAE6" w:rsidR="00DC48EF" w:rsidRPr="00CE7145" w:rsidRDefault="00DC48EF" w:rsidP="001768B2">
      <w:pPr>
        <w:spacing w:line="240" w:lineRule="auto"/>
        <w:jc w:val="both"/>
        <w:rPr>
          <w:rFonts w:cs="Arial"/>
          <w:sz w:val="22"/>
          <w:szCs w:val="22"/>
          <w:lang w:val="sl-SI"/>
        </w:rPr>
      </w:pPr>
    </w:p>
    <w:p w14:paraId="4DD6AC19" w14:textId="314C3697" w:rsidR="00DC48EF" w:rsidRPr="00CE7145" w:rsidRDefault="00DC48EF" w:rsidP="00CE7145">
      <w:pPr>
        <w:widowControl w:val="0"/>
        <w:spacing w:line="240" w:lineRule="auto"/>
        <w:jc w:val="both"/>
        <w:rPr>
          <w:rFonts w:cs="Arial"/>
          <w:sz w:val="22"/>
          <w:szCs w:val="22"/>
          <w:lang w:val="sl-SI"/>
        </w:rPr>
      </w:pPr>
      <w:r w:rsidRPr="00CE7145">
        <w:rPr>
          <w:rFonts w:cs="Arial"/>
          <w:sz w:val="22"/>
          <w:szCs w:val="22"/>
          <w:lang w:val="sl-SI"/>
        </w:rPr>
        <w:t>Izpolnjevanje navedenih pogojev prijavitelj in vsak</w:t>
      </w:r>
      <w:r w:rsidR="00A331B8" w:rsidRPr="00CE7145">
        <w:rPr>
          <w:rFonts w:cs="Arial"/>
          <w:sz w:val="22"/>
          <w:szCs w:val="22"/>
          <w:lang w:val="sl-SI"/>
        </w:rPr>
        <w:t>a</w:t>
      </w:r>
      <w:r w:rsidRPr="00CE7145">
        <w:rPr>
          <w:rFonts w:cs="Arial"/>
          <w:sz w:val="22"/>
          <w:szCs w:val="22"/>
          <w:lang w:val="sl-SI"/>
        </w:rPr>
        <w:t xml:space="preserve"> </w:t>
      </w:r>
      <w:r w:rsidR="00A331B8" w:rsidRPr="00CE7145">
        <w:rPr>
          <w:rFonts w:cs="Arial"/>
          <w:sz w:val="22"/>
          <w:szCs w:val="22"/>
          <w:lang w:val="sl-SI"/>
        </w:rPr>
        <w:t xml:space="preserve">stranka </w:t>
      </w:r>
      <w:proofErr w:type="spellStart"/>
      <w:r w:rsidRPr="00CE7145">
        <w:rPr>
          <w:rFonts w:cs="Arial"/>
          <w:sz w:val="22"/>
          <w:szCs w:val="22"/>
          <w:lang w:val="sl-SI"/>
        </w:rPr>
        <w:t>konzorcijsk</w:t>
      </w:r>
      <w:r w:rsidR="00A331B8" w:rsidRPr="00CE7145">
        <w:rPr>
          <w:rFonts w:cs="Arial"/>
          <w:sz w:val="22"/>
          <w:szCs w:val="22"/>
          <w:lang w:val="sl-SI"/>
        </w:rPr>
        <w:t>ega</w:t>
      </w:r>
      <w:proofErr w:type="spellEnd"/>
      <w:r w:rsidRPr="00CE7145">
        <w:rPr>
          <w:rFonts w:cs="Arial"/>
          <w:sz w:val="22"/>
          <w:szCs w:val="22"/>
          <w:lang w:val="sl-SI"/>
        </w:rPr>
        <w:t xml:space="preserve"> </w:t>
      </w:r>
      <w:r w:rsidR="00A331B8" w:rsidRPr="00CE7145">
        <w:rPr>
          <w:rFonts w:cs="Arial"/>
          <w:sz w:val="22"/>
          <w:szCs w:val="22"/>
          <w:lang w:val="sl-SI"/>
        </w:rPr>
        <w:t xml:space="preserve">sporazuma </w:t>
      </w:r>
      <w:r w:rsidRPr="00CE7145">
        <w:rPr>
          <w:rFonts w:cs="Arial"/>
          <w:sz w:val="22"/>
          <w:szCs w:val="22"/>
          <w:lang w:val="sl-SI"/>
        </w:rPr>
        <w:t>izkaže s predložitvijo ustrezno izpolnjene izjave in drugih dokazil, kot izhaja iz razpisne dokumentacije.</w:t>
      </w:r>
    </w:p>
    <w:p w14:paraId="3F951A9E" w14:textId="13DA85CE" w:rsidR="00DC48EF" w:rsidRPr="00CE7145" w:rsidRDefault="00DC48EF" w:rsidP="00CE7145">
      <w:pPr>
        <w:widowControl w:val="0"/>
        <w:spacing w:line="240" w:lineRule="auto"/>
        <w:jc w:val="both"/>
        <w:rPr>
          <w:rFonts w:cs="Arial"/>
          <w:sz w:val="22"/>
          <w:szCs w:val="22"/>
          <w:lang w:val="sl-SI"/>
        </w:rPr>
      </w:pPr>
    </w:p>
    <w:p w14:paraId="562AE994" w14:textId="76636FB2" w:rsidR="00DC48EF" w:rsidRPr="00CE7145" w:rsidRDefault="00DC48EF" w:rsidP="00CE7145">
      <w:pPr>
        <w:pStyle w:val="Naslov2"/>
        <w:rPr>
          <w:rFonts w:ascii="Arial" w:hAnsi="Arial"/>
          <w:b/>
          <w:sz w:val="22"/>
          <w:szCs w:val="22"/>
        </w:rPr>
      </w:pPr>
      <w:bookmarkStart w:id="77" w:name="_Toc131769110"/>
      <w:bookmarkStart w:id="78" w:name="_Toc131769490"/>
      <w:bookmarkStart w:id="79" w:name="_Toc131770098"/>
      <w:bookmarkStart w:id="80" w:name="_Toc131770427"/>
      <w:bookmarkStart w:id="81" w:name="_Toc135138427"/>
      <w:bookmarkStart w:id="82" w:name="_Toc135309495"/>
      <w:bookmarkStart w:id="83" w:name="_Toc164410183"/>
      <w:bookmarkStart w:id="84" w:name="_Toc180493980"/>
      <w:r w:rsidRPr="00CE7145">
        <w:rPr>
          <w:rFonts w:ascii="Arial" w:hAnsi="Arial"/>
          <w:b/>
          <w:sz w:val="22"/>
          <w:szCs w:val="22"/>
        </w:rPr>
        <w:t xml:space="preserve">Pogoji za </w:t>
      </w:r>
      <w:bookmarkEnd w:id="77"/>
      <w:bookmarkEnd w:id="78"/>
      <w:bookmarkEnd w:id="79"/>
      <w:bookmarkEnd w:id="80"/>
      <w:bookmarkEnd w:id="81"/>
      <w:bookmarkEnd w:id="82"/>
      <w:r w:rsidR="00841DCD" w:rsidRPr="00CE7145">
        <w:rPr>
          <w:rFonts w:ascii="Arial" w:hAnsi="Arial"/>
          <w:b/>
          <w:sz w:val="22"/>
          <w:szCs w:val="22"/>
        </w:rPr>
        <w:t>operacijo</w:t>
      </w:r>
      <w:bookmarkEnd w:id="83"/>
      <w:bookmarkEnd w:id="84"/>
    </w:p>
    <w:p w14:paraId="5E7682C4" w14:textId="77777777" w:rsidR="00C224E6" w:rsidRPr="00CE7145" w:rsidRDefault="00C224E6" w:rsidP="00CE7145">
      <w:pPr>
        <w:spacing w:line="240" w:lineRule="auto"/>
        <w:jc w:val="both"/>
        <w:rPr>
          <w:rFonts w:eastAsia="Arial" w:cs="Arial"/>
          <w:sz w:val="22"/>
          <w:szCs w:val="22"/>
          <w:lang w:val="sl-SI"/>
        </w:rPr>
      </w:pPr>
    </w:p>
    <w:p w14:paraId="22CCB737" w14:textId="06CA855A" w:rsidR="00C224E6" w:rsidRPr="00CE7145" w:rsidRDefault="00C224E6" w:rsidP="00CE7145">
      <w:pPr>
        <w:spacing w:line="240" w:lineRule="auto"/>
        <w:jc w:val="both"/>
        <w:rPr>
          <w:rFonts w:eastAsia="Arial"/>
          <w:sz w:val="22"/>
          <w:szCs w:val="22"/>
          <w:lang w:val="sl-SI"/>
        </w:rPr>
      </w:pPr>
      <w:r w:rsidRPr="00CE7145">
        <w:rPr>
          <w:rFonts w:eastAsia="Arial" w:cs="Arial"/>
          <w:sz w:val="22"/>
          <w:szCs w:val="22"/>
          <w:lang w:val="sl-SI"/>
        </w:rPr>
        <w:t>Prejemniki sredstev, tako</w:t>
      </w:r>
      <w:r w:rsidR="00EB6566" w:rsidRPr="00CE7145">
        <w:rPr>
          <w:rFonts w:eastAsia="Arial" w:cs="Arial"/>
          <w:sz w:val="22"/>
          <w:szCs w:val="22"/>
          <w:lang w:val="sl-SI"/>
        </w:rPr>
        <w:t xml:space="preserve"> prijavitelji</w:t>
      </w:r>
      <w:r w:rsidRPr="00CE7145">
        <w:rPr>
          <w:rFonts w:eastAsia="Arial" w:cs="Arial"/>
          <w:sz w:val="22"/>
          <w:szCs w:val="22"/>
          <w:lang w:val="sl-SI"/>
        </w:rPr>
        <w:t xml:space="preserve"> kot tudi </w:t>
      </w:r>
      <w:r w:rsidR="00A331B8" w:rsidRPr="00CE7145">
        <w:rPr>
          <w:rFonts w:eastAsia="Arial" w:cs="Arial"/>
          <w:sz w:val="22"/>
          <w:szCs w:val="22"/>
          <w:lang w:val="sl-SI"/>
        </w:rPr>
        <w:t xml:space="preserve">vse stranke </w:t>
      </w:r>
      <w:proofErr w:type="spellStart"/>
      <w:r w:rsidRPr="00CE7145">
        <w:rPr>
          <w:rFonts w:eastAsia="Arial" w:cs="Arial"/>
          <w:sz w:val="22"/>
          <w:szCs w:val="22"/>
          <w:lang w:val="sl-SI"/>
        </w:rPr>
        <w:t>konzorcijsk</w:t>
      </w:r>
      <w:r w:rsidR="00D02D8B" w:rsidRPr="00CE7145">
        <w:rPr>
          <w:rFonts w:eastAsia="Arial" w:cs="Arial"/>
          <w:sz w:val="22"/>
          <w:szCs w:val="22"/>
          <w:lang w:val="sl-SI"/>
        </w:rPr>
        <w:t>ega</w:t>
      </w:r>
      <w:proofErr w:type="spellEnd"/>
      <w:r w:rsidRPr="00CE7145">
        <w:rPr>
          <w:rFonts w:eastAsia="Arial" w:cs="Arial"/>
          <w:sz w:val="22"/>
          <w:szCs w:val="22"/>
          <w:lang w:val="sl-SI"/>
        </w:rPr>
        <w:t xml:space="preserve"> </w:t>
      </w:r>
      <w:r w:rsidR="00D02D8B" w:rsidRPr="00CE7145">
        <w:rPr>
          <w:rFonts w:eastAsia="Arial" w:cs="Arial"/>
          <w:sz w:val="22"/>
          <w:szCs w:val="22"/>
          <w:lang w:val="sl-SI"/>
        </w:rPr>
        <w:t>sporazuma</w:t>
      </w:r>
      <w:r w:rsidRPr="00CE7145">
        <w:rPr>
          <w:rFonts w:eastAsia="Arial" w:cs="Arial"/>
          <w:sz w:val="22"/>
          <w:szCs w:val="22"/>
          <w:lang w:val="sl-SI"/>
        </w:rPr>
        <w:t xml:space="preserve">, bodo morali za izbiro dobaviteljev in izvajalcev storitev kot tudi podizvajalcev za vse </w:t>
      </w:r>
      <w:r w:rsidRPr="00CE7145">
        <w:rPr>
          <w:rFonts w:cs="Arial"/>
          <w:sz w:val="22"/>
          <w:szCs w:val="22"/>
          <w:lang w:val="sl-SI"/>
        </w:rPr>
        <w:t>načrtovane poslovne dogodke, ki jih ne bodo izvedli sam</w:t>
      </w:r>
      <w:r w:rsidR="00882173" w:rsidRPr="00CE7145">
        <w:rPr>
          <w:rFonts w:cs="Arial"/>
          <w:sz w:val="22"/>
          <w:szCs w:val="22"/>
          <w:lang w:val="sl-SI"/>
        </w:rPr>
        <w:t>i</w:t>
      </w:r>
      <w:r w:rsidRPr="00CE7145">
        <w:rPr>
          <w:rFonts w:cs="Arial"/>
          <w:sz w:val="22"/>
          <w:szCs w:val="22"/>
          <w:lang w:val="sl-SI"/>
        </w:rPr>
        <w:t>,</w:t>
      </w:r>
      <w:r w:rsidRPr="00CE7145">
        <w:rPr>
          <w:rFonts w:eastAsia="Arial" w:cs="Arial"/>
          <w:sz w:val="22"/>
          <w:szCs w:val="22"/>
          <w:lang w:val="sl-SI"/>
        </w:rPr>
        <w:t xml:space="preserve"> izvesti </w:t>
      </w:r>
      <w:r w:rsidR="00841DCD" w:rsidRPr="00CE7145">
        <w:rPr>
          <w:rFonts w:eastAsia="Arial" w:cs="Arial"/>
          <w:sz w:val="22"/>
          <w:szCs w:val="22"/>
          <w:lang w:val="sl-SI"/>
        </w:rPr>
        <w:t>ustrezne postopke za izbiro izvajalca</w:t>
      </w:r>
      <w:r w:rsidRPr="00CE7145">
        <w:rPr>
          <w:rFonts w:eastAsia="Arial" w:cs="Arial"/>
          <w:sz w:val="22"/>
          <w:szCs w:val="22"/>
          <w:lang w:val="sl-SI"/>
        </w:rPr>
        <w:t>, pri čemer bodo morali smiselno upoštevati naslednja načela javnega naročanja</w:t>
      </w:r>
      <w:r w:rsidRPr="00CE7145">
        <w:rPr>
          <w:rFonts w:eastAsia="Arial"/>
          <w:sz w:val="22"/>
          <w:szCs w:val="22"/>
          <w:lang w:val="sl-SI"/>
        </w:rPr>
        <w:t>:</w:t>
      </w:r>
    </w:p>
    <w:p w14:paraId="229D6E1B" w14:textId="77777777" w:rsidR="00C224E6" w:rsidRPr="00CE7145" w:rsidRDefault="00C224E6" w:rsidP="00CE7145">
      <w:pPr>
        <w:pStyle w:val="Odstavekseznama"/>
        <w:numPr>
          <w:ilvl w:val="0"/>
          <w:numId w:val="9"/>
        </w:numPr>
        <w:spacing w:line="240" w:lineRule="auto"/>
        <w:ind w:left="284" w:hanging="284"/>
        <w:jc w:val="both"/>
        <w:rPr>
          <w:sz w:val="22"/>
          <w:szCs w:val="22"/>
          <w:lang w:val="sl-SI"/>
        </w:rPr>
      </w:pPr>
      <w:r w:rsidRPr="00CE7145">
        <w:rPr>
          <w:sz w:val="22"/>
          <w:szCs w:val="22"/>
          <w:lang w:val="sl-SI"/>
        </w:rPr>
        <w:t>načelo gospodarnosti, učinkovitosti in uspešnosti,</w:t>
      </w:r>
    </w:p>
    <w:p w14:paraId="0C95D356" w14:textId="77777777" w:rsidR="00C224E6" w:rsidRPr="00CE7145" w:rsidRDefault="00C224E6" w:rsidP="00CE7145">
      <w:pPr>
        <w:pStyle w:val="Odstavekseznama"/>
        <w:numPr>
          <w:ilvl w:val="0"/>
          <w:numId w:val="9"/>
        </w:numPr>
        <w:spacing w:line="240" w:lineRule="auto"/>
        <w:ind w:left="284" w:hanging="284"/>
        <w:jc w:val="both"/>
        <w:rPr>
          <w:sz w:val="22"/>
          <w:szCs w:val="22"/>
          <w:lang w:val="sl-SI"/>
        </w:rPr>
      </w:pPr>
      <w:r w:rsidRPr="00CE7145">
        <w:rPr>
          <w:sz w:val="22"/>
          <w:szCs w:val="22"/>
          <w:lang w:val="sl-SI"/>
        </w:rPr>
        <w:t>načelo zagotavljanja konkurence med ponudniki,</w:t>
      </w:r>
    </w:p>
    <w:p w14:paraId="6AD92F54" w14:textId="77777777" w:rsidR="00C224E6" w:rsidRPr="00CE7145" w:rsidRDefault="00C224E6" w:rsidP="00CE7145">
      <w:pPr>
        <w:pStyle w:val="Odstavekseznama"/>
        <w:numPr>
          <w:ilvl w:val="0"/>
          <w:numId w:val="9"/>
        </w:numPr>
        <w:spacing w:line="240" w:lineRule="auto"/>
        <w:ind w:left="284" w:hanging="284"/>
        <w:jc w:val="both"/>
        <w:rPr>
          <w:sz w:val="22"/>
          <w:szCs w:val="22"/>
          <w:lang w:val="sl-SI"/>
        </w:rPr>
      </w:pPr>
      <w:r w:rsidRPr="00CE7145">
        <w:rPr>
          <w:sz w:val="22"/>
          <w:szCs w:val="22"/>
          <w:lang w:val="sl-SI"/>
        </w:rPr>
        <w:t>načelo transparentnosti javnega naročanja,</w:t>
      </w:r>
    </w:p>
    <w:p w14:paraId="28F9A659" w14:textId="77777777" w:rsidR="00C224E6" w:rsidRPr="00CE7145" w:rsidRDefault="00C224E6" w:rsidP="00CE7145">
      <w:pPr>
        <w:pStyle w:val="Odstavekseznama"/>
        <w:numPr>
          <w:ilvl w:val="0"/>
          <w:numId w:val="9"/>
        </w:numPr>
        <w:spacing w:line="240" w:lineRule="auto"/>
        <w:ind w:left="284" w:hanging="284"/>
        <w:jc w:val="both"/>
        <w:rPr>
          <w:sz w:val="22"/>
          <w:szCs w:val="22"/>
          <w:lang w:val="sl-SI"/>
        </w:rPr>
      </w:pPr>
      <w:r w:rsidRPr="00CE7145">
        <w:rPr>
          <w:sz w:val="22"/>
          <w:szCs w:val="22"/>
          <w:lang w:val="sl-SI"/>
        </w:rPr>
        <w:t>načelo enakopravne obravnave ponudnikov in</w:t>
      </w:r>
    </w:p>
    <w:p w14:paraId="0C6F6F7D" w14:textId="77777777" w:rsidR="00C224E6" w:rsidRPr="00CE7145" w:rsidRDefault="00C224E6" w:rsidP="00CE7145">
      <w:pPr>
        <w:pStyle w:val="Odstavekseznama"/>
        <w:numPr>
          <w:ilvl w:val="0"/>
          <w:numId w:val="9"/>
        </w:numPr>
        <w:spacing w:line="240" w:lineRule="auto"/>
        <w:ind w:left="284" w:hanging="284"/>
        <w:jc w:val="both"/>
        <w:rPr>
          <w:sz w:val="22"/>
          <w:szCs w:val="22"/>
          <w:lang w:val="sl-SI"/>
        </w:rPr>
      </w:pPr>
      <w:r w:rsidRPr="00CE7145">
        <w:rPr>
          <w:sz w:val="22"/>
          <w:szCs w:val="22"/>
          <w:lang w:val="sl-SI"/>
        </w:rPr>
        <w:t>načelo sorazmernosti.</w:t>
      </w:r>
    </w:p>
    <w:p w14:paraId="2A14C901" w14:textId="77777777" w:rsidR="00C224E6" w:rsidRPr="00CE7145" w:rsidRDefault="00C224E6" w:rsidP="00CE7145">
      <w:pPr>
        <w:spacing w:line="240" w:lineRule="auto"/>
        <w:jc w:val="both"/>
        <w:rPr>
          <w:sz w:val="22"/>
          <w:szCs w:val="22"/>
          <w:lang w:val="sl-SI"/>
        </w:rPr>
      </w:pPr>
    </w:p>
    <w:p w14:paraId="2DBD446B" w14:textId="68922D1F" w:rsidR="00B100AF" w:rsidRPr="00CE7145" w:rsidRDefault="00B100AF" w:rsidP="001768B2">
      <w:pPr>
        <w:pStyle w:val="Brezrazmikov"/>
        <w:jc w:val="both"/>
        <w:rPr>
          <w:rFonts w:cs="Arial"/>
          <w:sz w:val="22"/>
          <w:szCs w:val="22"/>
          <w:lang w:eastAsia="ar-SA"/>
        </w:rPr>
      </w:pPr>
      <w:bookmarkStart w:id="85" w:name="_Hlk160470192"/>
      <w:r w:rsidRPr="00CE7145">
        <w:rPr>
          <w:rFonts w:cs="Arial"/>
          <w:sz w:val="22"/>
          <w:szCs w:val="22"/>
        </w:rPr>
        <w:t xml:space="preserve">Prijavitelj mora predložiti dokumentacijo za izvedbo </w:t>
      </w:r>
      <w:r w:rsidR="00841DCD" w:rsidRPr="00CE7145">
        <w:rPr>
          <w:rFonts w:cs="Arial"/>
          <w:sz w:val="22"/>
          <w:szCs w:val="22"/>
        </w:rPr>
        <w:t xml:space="preserve">operacije </w:t>
      </w:r>
      <w:r w:rsidRPr="00CE7145">
        <w:rPr>
          <w:rFonts w:cs="Arial"/>
          <w:sz w:val="22"/>
          <w:szCs w:val="22"/>
        </w:rPr>
        <w:t>na podlagi katerega bo izvedel načrtovane poslovne dogodke vzdrževanja</w:t>
      </w:r>
      <w:r w:rsidR="00026D7A" w:rsidRPr="00CE7145">
        <w:rPr>
          <w:rFonts w:cs="Arial"/>
          <w:sz w:val="22"/>
          <w:szCs w:val="22"/>
        </w:rPr>
        <w:t xml:space="preserve"> in</w:t>
      </w:r>
      <w:r w:rsidRPr="00CE7145">
        <w:rPr>
          <w:rFonts w:cs="Arial"/>
          <w:sz w:val="22"/>
          <w:szCs w:val="22"/>
        </w:rPr>
        <w:t xml:space="preserve"> upravljanja sistema. </w:t>
      </w:r>
      <w:r w:rsidRPr="00CE7145">
        <w:rPr>
          <w:rFonts w:cs="Arial"/>
          <w:sz w:val="22"/>
          <w:szCs w:val="22"/>
          <w:lang w:eastAsia="ar-SA"/>
        </w:rPr>
        <w:t xml:space="preserve">Dokumentacija za izvedbo </w:t>
      </w:r>
      <w:r w:rsidR="00841DCD" w:rsidRPr="00CE7145">
        <w:rPr>
          <w:rFonts w:cs="Arial"/>
          <w:sz w:val="22"/>
          <w:szCs w:val="22"/>
          <w:lang w:eastAsia="ar-SA"/>
        </w:rPr>
        <w:t xml:space="preserve">operacije </w:t>
      </w:r>
      <w:r w:rsidR="008D63C2" w:rsidRPr="00CE7145">
        <w:rPr>
          <w:rFonts w:cs="Arial"/>
          <w:sz w:val="22"/>
          <w:szCs w:val="22"/>
          <w:lang w:eastAsia="ar-SA"/>
        </w:rPr>
        <w:t xml:space="preserve">mora </w:t>
      </w:r>
      <w:r w:rsidRPr="00CE7145">
        <w:rPr>
          <w:rFonts w:cs="Arial"/>
          <w:sz w:val="22"/>
          <w:szCs w:val="22"/>
          <w:lang w:eastAsia="ar-SA"/>
        </w:rPr>
        <w:t>vseb</w:t>
      </w:r>
      <w:r w:rsidR="008D63C2" w:rsidRPr="00CE7145">
        <w:rPr>
          <w:rFonts w:cs="Arial"/>
          <w:sz w:val="22"/>
          <w:szCs w:val="22"/>
          <w:lang w:eastAsia="ar-SA"/>
        </w:rPr>
        <w:t>ovati</w:t>
      </w:r>
      <w:r w:rsidRPr="00CE7145">
        <w:rPr>
          <w:rFonts w:cs="Arial"/>
          <w:sz w:val="22"/>
          <w:szCs w:val="22"/>
          <w:lang w:eastAsia="ar-SA"/>
        </w:rPr>
        <w:t>:</w:t>
      </w:r>
    </w:p>
    <w:p w14:paraId="51E62023" w14:textId="573738D2" w:rsidR="00B100AF" w:rsidRPr="00CE7145" w:rsidRDefault="00B100AF" w:rsidP="00CE7145">
      <w:pPr>
        <w:pStyle w:val="Brezrazmikov"/>
        <w:numPr>
          <w:ilvl w:val="0"/>
          <w:numId w:val="10"/>
        </w:numPr>
        <w:ind w:left="284" w:hanging="284"/>
        <w:jc w:val="both"/>
        <w:rPr>
          <w:rFonts w:cs="Arial"/>
          <w:sz w:val="22"/>
          <w:szCs w:val="22"/>
          <w:lang w:eastAsia="ar-SA"/>
        </w:rPr>
      </w:pPr>
      <w:r w:rsidRPr="00CE7145">
        <w:rPr>
          <w:rFonts w:cs="Arial"/>
          <w:sz w:val="22"/>
          <w:szCs w:val="22"/>
          <w:lang w:eastAsia="ar-SA"/>
        </w:rPr>
        <w:t>investicijsko dokumentacijo, ki mora biti izdelana ob smiselni uporabi Uredbe o enotni metodologiji za pripravo in obravnavo investicijske dokumentacije na področju javnih financ (Uradni list RS, št. 60/06, 54/10 in 27/16)</w:t>
      </w:r>
      <w:r w:rsidR="00446FF6" w:rsidRPr="00CE7145">
        <w:rPr>
          <w:rFonts w:cs="Arial"/>
          <w:sz w:val="22"/>
          <w:szCs w:val="22"/>
          <w:lang w:eastAsia="ar-SA"/>
        </w:rPr>
        <w:t xml:space="preserve"> in</w:t>
      </w:r>
    </w:p>
    <w:p w14:paraId="3814A121" w14:textId="2CD021D5" w:rsidR="00B100AF" w:rsidRPr="00CE7145" w:rsidRDefault="00B100AF" w:rsidP="00CE7145">
      <w:pPr>
        <w:pStyle w:val="Brezrazmikov"/>
        <w:numPr>
          <w:ilvl w:val="0"/>
          <w:numId w:val="10"/>
        </w:numPr>
        <w:ind w:left="284" w:hanging="284"/>
        <w:jc w:val="both"/>
        <w:rPr>
          <w:rFonts w:cs="Arial"/>
          <w:sz w:val="22"/>
          <w:szCs w:val="22"/>
          <w:lang w:eastAsia="ar-SA"/>
        </w:rPr>
      </w:pPr>
      <w:r w:rsidRPr="00CE7145">
        <w:rPr>
          <w:rFonts w:cs="Arial"/>
          <w:sz w:val="22"/>
          <w:szCs w:val="22"/>
          <w:lang w:eastAsia="ar-SA"/>
        </w:rPr>
        <w:t>projektno dokumentacijo v obliki idejne zasnove projektnih in drugih pogojev.</w:t>
      </w:r>
    </w:p>
    <w:p w14:paraId="4F35D429" w14:textId="77777777" w:rsidR="00B100AF" w:rsidRPr="00CE7145" w:rsidRDefault="00B100AF" w:rsidP="00CE7145">
      <w:pPr>
        <w:spacing w:line="240" w:lineRule="auto"/>
        <w:jc w:val="both"/>
        <w:rPr>
          <w:rFonts w:cs="Arial"/>
          <w:sz w:val="22"/>
          <w:szCs w:val="22"/>
          <w:lang w:val="sl-SI"/>
        </w:rPr>
      </w:pPr>
    </w:p>
    <w:p w14:paraId="7374FDAF" w14:textId="55274A6B" w:rsidR="00446FF6" w:rsidRPr="00CE7145" w:rsidRDefault="00446FF6" w:rsidP="00CE7145">
      <w:pPr>
        <w:spacing w:line="240" w:lineRule="auto"/>
        <w:jc w:val="both"/>
        <w:rPr>
          <w:rFonts w:cs="Arial"/>
          <w:sz w:val="22"/>
          <w:szCs w:val="22"/>
          <w:lang w:val="sl-SI"/>
        </w:rPr>
      </w:pPr>
      <w:bookmarkStart w:id="86" w:name="_Toc66772953"/>
      <w:r w:rsidRPr="00CE7145">
        <w:rPr>
          <w:rFonts w:cs="Arial"/>
          <w:iCs/>
          <w:sz w:val="22"/>
          <w:szCs w:val="22"/>
          <w:lang w:val="sl-SI"/>
        </w:rPr>
        <w:t xml:space="preserve">Investicijska dokumentacija </w:t>
      </w:r>
      <w:bookmarkEnd w:id="86"/>
      <w:r w:rsidR="00CB6A1C" w:rsidRPr="00CE7145">
        <w:rPr>
          <w:rFonts w:cs="Arial"/>
          <w:iCs/>
          <w:sz w:val="22"/>
          <w:szCs w:val="22"/>
          <w:lang w:val="sl-SI"/>
        </w:rPr>
        <w:t xml:space="preserve">mora </w:t>
      </w:r>
      <w:r w:rsidRPr="00CE7145">
        <w:rPr>
          <w:rFonts w:cs="Arial"/>
          <w:iCs/>
          <w:sz w:val="22"/>
          <w:szCs w:val="22"/>
          <w:lang w:val="sl-SI"/>
        </w:rPr>
        <w:t>vseb</w:t>
      </w:r>
      <w:r w:rsidR="00CB6A1C" w:rsidRPr="00CE7145">
        <w:rPr>
          <w:rFonts w:cs="Arial"/>
          <w:iCs/>
          <w:sz w:val="22"/>
          <w:szCs w:val="22"/>
          <w:lang w:val="sl-SI"/>
        </w:rPr>
        <w:t>ovati</w:t>
      </w:r>
      <w:r w:rsidRPr="00CE7145">
        <w:rPr>
          <w:rFonts w:cs="Arial"/>
          <w:iCs/>
          <w:sz w:val="22"/>
          <w:szCs w:val="22"/>
          <w:lang w:val="sl-SI"/>
        </w:rPr>
        <w:t xml:space="preserve"> najmanj:</w:t>
      </w:r>
    </w:p>
    <w:p w14:paraId="6A3528FE" w14:textId="6A6704D3" w:rsidR="00446FF6" w:rsidRPr="00971223" w:rsidRDefault="00446FF6" w:rsidP="00CE7145">
      <w:pPr>
        <w:numPr>
          <w:ilvl w:val="0"/>
          <w:numId w:val="11"/>
        </w:numPr>
        <w:spacing w:line="240" w:lineRule="auto"/>
        <w:ind w:left="284" w:hanging="284"/>
        <w:jc w:val="both"/>
        <w:rPr>
          <w:rFonts w:cs="Arial"/>
          <w:sz w:val="22"/>
          <w:szCs w:val="22"/>
          <w:lang w:val="sl-SI"/>
        </w:rPr>
      </w:pPr>
      <w:r w:rsidRPr="00971223">
        <w:rPr>
          <w:rFonts w:cs="Arial"/>
          <w:sz w:val="22"/>
          <w:szCs w:val="22"/>
          <w:lang w:val="sl-SI"/>
        </w:rPr>
        <w:t xml:space="preserve">kratko predstavitev prijavitelja in </w:t>
      </w:r>
      <w:r w:rsidR="00D02D8B" w:rsidRPr="00971223">
        <w:rPr>
          <w:rFonts w:cs="Arial"/>
          <w:sz w:val="22"/>
          <w:szCs w:val="22"/>
          <w:lang w:val="sl-SI"/>
        </w:rPr>
        <w:t>strank sporazuma</w:t>
      </w:r>
      <w:r w:rsidR="00784A1C" w:rsidRPr="00971223">
        <w:rPr>
          <w:rFonts w:cs="Arial"/>
          <w:sz w:val="22"/>
          <w:szCs w:val="22"/>
          <w:lang w:val="sl-SI"/>
        </w:rPr>
        <w:t>,</w:t>
      </w:r>
    </w:p>
    <w:p w14:paraId="47D23832" w14:textId="5720DFE9" w:rsidR="00446FF6" w:rsidRPr="00CE7145" w:rsidRDefault="00446FF6" w:rsidP="00CE7145">
      <w:pPr>
        <w:numPr>
          <w:ilvl w:val="0"/>
          <w:numId w:val="11"/>
        </w:numPr>
        <w:spacing w:line="240" w:lineRule="auto"/>
        <w:ind w:left="284" w:hanging="284"/>
        <w:jc w:val="both"/>
        <w:rPr>
          <w:rFonts w:cs="Arial"/>
          <w:sz w:val="22"/>
          <w:szCs w:val="22"/>
          <w:lang w:val="sl-SI"/>
        </w:rPr>
      </w:pPr>
      <w:r w:rsidRPr="00CE7145">
        <w:rPr>
          <w:rFonts w:cs="Arial"/>
          <w:sz w:val="22"/>
          <w:szCs w:val="22"/>
          <w:lang w:val="sl-SI"/>
        </w:rPr>
        <w:t xml:space="preserve">povzetek projektne dokumentacije s </w:t>
      </w:r>
      <w:bookmarkStart w:id="87" w:name="_Hlk17450904"/>
      <w:r w:rsidRPr="00CE7145">
        <w:rPr>
          <w:rFonts w:cs="Arial"/>
          <w:sz w:val="22"/>
          <w:szCs w:val="22"/>
          <w:lang w:val="sl-SI"/>
        </w:rPr>
        <w:t>kratkim opisom ter utemeljitvijo izbrane optimalne variante izvedbe vzdrževanja</w:t>
      </w:r>
      <w:r w:rsidR="00026D7A" w:rsidRPr="00CE7145">
        <w:rPr>
          <w:rFonts w:cs="Arial"/>
          <w:sz w:val="22"/>
          <w:szCs w:val="22"/>
          <w:lang w:val="sl-SI"/>
        </w:rPr>
        <w:t xml:space="preserve"> in</w:t>
      </w:r>
      <w:r w:rsidRPr="00CE7145">
        <w:rPr>
          <w:rFonts w:cs="Arial"/>
          <w:sz w:val="22"/>
          <w:szCs w:val="22"/>
          <w:lang w:val="sl-SI"/>
        </w:rPr>
        <w:t xml:space="preserve"> upravljanja sistema, </w:t>
      </w:r>
      <w:bookmarkEnd w:id="87"/>
      <w:r w:rsidRPr="00CE7145">
        <w:rPr>
          <w:rFonts w:cs="Arial"/>
          <w:sz w:val="22"/>
          <w:szCs w:val="22"/>
          <w:lang w:val="sl-SI"/>
        </w:rPr>
        <w:t xml:space="preserve">navedbo odgovorne osebe za izdelavo investicijske, projektne dokumentacije, odgovornega </w:t>
      </w:r>
      <w:r w:rsidR="00FB689B" w:rsidRPr="00CE7145">
        <w:rPr>
          <w:rFonts w:cs="Arial"/>
          <w:sz w:val="22"/>
          <w:szCs w:val="22"/>
          <w:lang w:val="sl-SI"/>
        </w:rPr>
        <w:t xml:space="preserve">vodjo </w:t>
      </w:r>
      <w:r w:rsidRPr="00CE7145">
        <w:rPr>
          <w:rFonts w:cs="Arial"/>
          <w:sz w:val="22"/>
          <w:szCs w:val="22"/>
          <w:lang w:val="sl-SI"/>
        </w:rPr>
        <w:t xml:space="preserve">za izvedbo investicije ter odgovornega nadzornika </w:t>
      </w:r>
      <w:r w:rsidR="00FB689B" w:rsidRPr="00CE7145">
        <w:rPr>
          <w:rFonts w:cs="Arial"/>
          <w:sz w:val="22"/>
          <w:szCs w:val="22"/>
          <w:lang w:val="sl-SI"/>
        </w:rPr>
        <w:t xml:space="preserve">izvedbe </w:t>
      </w:r>
      <w:r w:rsidRPr="00CE7145">
        <w:rPr>
          <w:rFonts w:cs="Arial"/>
          <w:sz w:val="22"/>
          <w:szCs w:val="22"/>
          <w:lang w:val="sl-SI"/>
        </w:rPr>
        <w:t>načrtovanih poslovnih dogodkov,</w:t>
      </w:r>
    </w:p>
    <w:p w14:paraId="66C2AB35" w14:textId="6CC55F7D" w:rsidR="00446FF6" w:rsidRPr="00CE7145" w:rsidRDefault="00446FF6" w:rsidP="00CE7145">
      <w:pPr>
        <w:numPr>
          <w:ilvl w:val="0"/>
          <w:numId w:val="11"/>
        </w:numPr>
        <w:spacing w:line="240" w:lineRule="auto"/>
        <w:ind w:left="284" w:hanging="284"/>
        <w:jc w:val="both"/>
        <w:rPr>
          <w:rFonts w:cs="Arial"/>
          <w:sz w:val="22"/>
          <w:szCs w:val="22"/>
          <w:lang w:val="sl-SI"/>
        </w:rPr>
      </w:pPr>
      <w:r w:rsidRPr="00CE7145">
        <w:rPr>
          <w:rFonts w:cs="Arial"/>
          <w:sz w:val="22"/>
          <w:szCs w:val="22"/>
          <w:lang w:val="sl-SI"/>
        </w:rPr>
        <w:lastRenderedPageBreak/>
        <w:t xml:space="preserve">predvideno organizacijo in druge potrebne </w:t>
      </w:r>
      <w:r w:rsidR="00CB6A1C" w:rsidRPr="00CE7145">
        <w:rPr>
          <w:rFonts w:cs="Arial"/>
          <w:sz w:val="22"/>
          <w:szCs w:val="22"/>
          <w:lang w:val="sl-SI"/>
        </w:rPr>
        <w:t xml:space="preserve">elemente </w:t>
      </w:r>
      <w:r w:rsidRPr="00CE7145">
        <w:rPr>
          <w:rFonts w:cs="Arial"/>
          <w:sz w:val="22"/>
          <w:szCs w:val="22"/>
          <w:lang w:val="sl-SI"/>
        </w:rPr>
        <w:t>za izvedbo in spremljanje učinkov investicije, če ni posebej izdelana študija izvedbe investicije</w:t>
      </w:r>
      <w:r w:rsidR="00784A1C" w:rsidRPr="00CE7145">
        <w:rPr>
          <w:rFonts w:cs="Arial"/>
          <w:sz w:val="22"/>
          <w:szCs w:val="22"/>
          <w:lang w:val="sl-SI"/>
        </w:rPr>
        <w:t>,</w:t>
      </w:r>
    </w:p>
    <w:p w14:paraId="04C601A9" w14:textId="3E7E795B" w:rsidR="00446FF6" w:rsidRPr="00CE7145" w:rsidRDefault="00446FF6" w:rsidP="00CE7145">
      <w:pPr>
        <w:numPr>
          <w:ilvl w:val="0"/>
          <w:numId w:val="11"/>
        </w:numPr>
        <w:spacing w:line="240" w:lineRule="auto"/>
        <w:ind w:left="284" w:hanging="284"/>
        <w:jc w:val="both"/>
        <w:rPr>
          <w:rFonts w:cs="Arial"/>
          <w:sz w:val="22"/>
          <w:szCs w:val="22"/>
          <w:lang w:val="sl-SI"/>
        </w:rPr>
      </w:pPr>
      <w:r w:rsidRPr="00CE7145">
        <w:rPr>
          <w:rFonts w:cs="Arial"/>
          <w:sz w:val="22"/>
          <w:szCs w:val="22"/>
          <w:lang w:val="sl-SI"/>
        </w:rPr>
        <w:t>kratko analizo potreb, ki jih bo investicija zadovoljevala</w:t>
      </w:r>
      <w:r w:rsidR="00784A1C" w:rsidRPr="00CE7145">
        <w:rPr>
          <w:rFonts w:cs="Arial"/>
          <w:sz w:val="22"/>
          <w:szCs w:val="22"/>
          <w:lang w:val="sl-SI"/>
        </w:rPr>
        <w:t>,</w:t>
      </w:r>
    </w:p>
    <w:p w14:paraId="7C82EFD5" w14:textId="6F6DC1C8" w:rsidR="00784A1C" w:rsidRPr="00CE7145" w:rsidRDefault="00784A1C" w:rsidP="00CE7145">
      <w:pPr>
        <w:numPr>
          <w:ilvl w:val="0"/>
          <w:numId w:val="11"/>
        </w:numPr>
        <w:spacing w:line="240" w:lineRule="auto"/>
        <w:ind w:left="284" w:hanging="284"/>
        <w:jc w:val="both"/>
        <w:rPr>
          <w:rFonts w:cs="Arial"/>
          <w:sz w:val="22"/>
          <w:szCs w:val="22"/>
          <w:lang w:val="sl-SI"/>
        </w:rPr>
      </w:pPr>
      <w:r w:rsidRPr="00CE7145">
        <w:rPr>
          <w:rFonts w:cs="Arial"/>
          <w:sz w:val="22"/>
          <w:szCs w:val="22"/>
          <w:lang w:val="sl-SI"/>
        </w:rPr>
        <w:t xml:space="preserve">časovni načrt izvedbe sklopa s popisom vseh aktivnosti v okviru načrtovanih poslovnih dogodkov ter z organizacijo vodenja </w:t>
      </w:r>
      <w:r w:rsidR="00841DCD" w:rsidRPr="00CE7145">
        <w:rPr>
          <w:rFonts w:cs="Arial"/>
          <w:sz w:val="22"/>
          <w:szCs w:val="22"/>
          <w:lang w:val="sl-SI"/>
        </w:rPr>
        <w:t xml:space="preserve">operacije </w:t>
      </w:r>
      <w:r w:rsidRPr="00CE7145">
        <w:rPr>
          <w:rFonts w:cs="Arial"/>
          <w:sz w:val="22"/>
          <w:szCs w:val="22"/>
          <w:lang w:val="sl-SI"/>
        </w:rPr>
        <w:t>in izdelano analizo izvedljivosti</w:t>
      </w:r>
      <w:r w:rsidR="00BE5A3D" w:rsidRPr="00CE7145">
        <w:rPr>
          <w:rFonts w:cs="Arial"/>
          <w:sz w:val="22"/>
          <w:szCs w:val="22"/>
          <w:lang w:val="sl-SI"/>
        </w:rPr>
        <w:t xml:space="preserve"> in</w:t>
      </w:r>
    </w:p>
    <w:p w14:paraId="68BC9CA2" w14:textId="6AFCCBA9" w:rsidR="00E22C5B" w:rsidRPr="00CE7145" w:rsidRDefault="00E22C5B" w:rsidP="00CE7145">
      <w:pPr>
        <w:numPr>
          <w:ilvl w:val="0"/>
          <w:numId w:val="11"/>
        </w:numPr>
        <w:spacing w:line="240" w:lineRule="auto"/>
        <w:ind w:left="284" w:hanging="284"/>
        <w:jc w:val="both"/>
        <w:rPr>
          <w:rFonts w:cs="Arial"/>
          <w:sz w:val="22"/>
          <w:szCs w:val="22"/>
          <w:lang w:val="sl-SI"/>
        </w:rPr>
      </w:pPr>
      <w:r w:rsidRPr="00CE7145">
        <w:rPr>
          <w:rFonts w:cs="Arial"/>
          <w:sz w:val="22"/>
          <w:szCs w:val="22"/>
          <w:lang w:val="sl-SI"/>
        </w:rPr>
        <w:t xml:space="preserve">predvidena dinamika črpanja sredstev </w:t>
      </w:r>
      <w:r w:rsidR="00BE5A3D" w:rsidRPr="00CE7145">
        <w:rPr>
          <w:rFonts w:cs="Arial"/>
          <w:sz w:val="22"/>
          <w:szCs w:val="22"/>
          <w:lang w:val="sl-SI"/>
        </w:rPr>
        <w:t>za posamezni</w:t>
      </w:r>
      <w:r w:rsidRPr="00CE7145">
        <w:rPr>
          <w:rFonts w:cs="Arial"/>
          <w:sz w:val="22"/>
          <w:szCs w:val="22"/>
          <w:lang w:val="sl-SI"/>
        </w:rPr>
        <w:t xml:space="preserve"> sklop.</w:t>
      </w:r>
    </w:p>
    <w:p w14:paraId="4A808EE6" w14:textId="77777777" w:rsidR="00446FF6" w:rsidRPr="00CE7145" w:rsidRDefault="00446FF6" w:rsidP="00CE7145">
      <w:pPr>
        <w:spacing w:line="240" w:lineRule="auto"/>
        <w:jc w:val="both"/>
        <w:rPr>
          <w:rFonts w:cs="Arial"/>
          <w:sz w:val="22"/>
          <w:szCs w:val="22"/>
          <w:lang w:val="sl-SI"/>
        </w:rPr>
      </w:pPr>
    </w:p>
    <w:p w14:paraId="1F388509" w14:textId="224D56E0" w:rsidR="001A45B0" w:rsidRPr="00CE7145" w:rsidRDefault="00446FF6" w:rsidP="00CE7145">
      <w:pPr>
        <w:spacing w:line="240" w:lineRule="auto"/>
        <w:jc w:val="both"/>
        <w:rPr>
          <w:rFonts w:cs="Arial"/>
          <w:sz w:val="22"/>
          <w:szCs w:val="22"/>
          <w:lang w:val="sl-SI"/>
        </w:rPr>
      </w:pPr>
      <w:bookmarkStart w:id="88" w:name="_Hlk160470252"/>
      <w:bookmarkEnd w:id="85"/>
      <w:r w:rsidRPr="00CE7145">
        <w:rPr>
          <w:rFonts w:cs="Arial"/>
          <w:sz w:val="22"/>
          <w:szCs w:val="22"/>
          <w:lang w:val="sl-SI"/>
        </w:rPr>
        <w:t xml:space="preserve">Naloge </w:t>
      </w:r>
      <w:r w:rsidR="00BE5A3D" w:rsidRPr="00CE7145">
        <w:rPr>
          <w:rFonts w:cs="Arial"/>
          <w:sz w:val="22"/>
          <w:szCs w:val="22"/>
          <w:lang w:val="sl-SI"/>
        </w:rPr>
        <w:t>odgovornega nadzornika</w:t>
      </w:r>
      <w:r w:rsidRPr="00CE7145">
        <w:rPr>
          <w:rFonts w:cs="Arial"/>
          <w:sz w:val="22"/>
          <w:szCs w:val="22"/>
          <w:lang w:val="sl-SI"/>
        </w:rPr>
        <w:t xml:space="preserve"> lahko opravlja posameznik, ki je vpisan v imenik Inženirske zbornice Slovenije (v nadaljevanju: IZS) in ne opravlja istočasno nalog vodje del pri prijavitelju. Če je </w:t>
      </w:r>
      <w:r w:rsidR="00CB6A1C" w:rsidRPr="00CE7145">
        <w:rPr>
          <w:rFonts w:cs="Arial"/>
          <w:sz w:val="22"/>
          <w:szCs w:val="22"/>
          <w:lang w:val="sl-SI"/>
        </w:rPr>
        <w:t xml:space="preserve">odgovorni nadzornik </w:t>
      </w:r>
      <w:r w:rsidRPr="00CE7145">
        <w:rPr>
          <w:rFonts w:cs="Arial"/>
          <w:sz w:val="22"/>
          <w:szCs w:val="22"/>
          <w:lang w:val="sl-SI"/>
        </w:rPr>
        <w:t>iz druge države članice, mora biti vpisan v inženirsko zbornico ene od držav članic</w:t>
      </w:r>
      <w:r w:rsidR="006E1324" w:rsidRPr="00CE7145">
        <w:rPr>
          <w:rFonts w:cs="Arial"/>
          <w:sz w:val="22"/>
          <w:szCs w:val="22"/>
          <w:lang w:val="sl-SI"/>
        </w:rPr>
        <w:t xml:space="preserve"> EU</w:t>
      </w:r>
      <w:r w:rsidRPr="00CE7145">
        <w:rPr>
          <w:rFonts w:cs="Arial"/>
          <w:sz w:val="22"/>
          <w:szCs w:val="22"/>
          <w:lang w:val="sl-SI"/>
        </w:rPr>
        <w:t>.</w:t>
      </w:r>
    </w:p>
    <w:p w14:paraId="1C192BB1" w14:textId="77777777" w:rsidR="00322178" w:rsidRPr="00CE7145" w:rsidRDefault="00322178" w:rsidP="00CE7145">
      <w:pPr>
        <w:spacing w:line="240" w:lineRule="auto"/>
        <w:jc w:val="both"/>
        <w:rPr>
          <w:rFonts w:cs="Arial"/>
          <w:iCs/>
          <w:sz w:val="22"/>
          <w:szCs w:val="22"/>
          <w:u w:val="single"/>
          <w:lang w:val="sl-SI"/>
        </w:rPr>
      </w:pPr>
    </w:p>
    <w:p w14:paraId="3CF84CE0" w14:textId="2D0324BB" w:rsidR="00322178" w:rsidRPr="00971223" w:rsidRDefault="00322178" w:rsidP="00971223">
      <w:pPr>
        <w:spacing w:line="240" w:lineRule="auto"/>
        <w:jc w:val="both"/>
        <w:rPr>
          <w:rFonts w:cs="Arial"/>
          <w:iCs/>
          <w:sz w:val="22"/>
          <w:szCs w:val="22"/>
          <w:lang w:val="sl-SI"/>
        </w:rPr>
      </w:pPr>
      <w:r w:rsidRPr="00CE7145">
        <w:rPr>
          <w:rFonts w:cs="Arial"/>
          <w:iCs/>
          <w:sz w:val="22"/>
          <w:szCs w:val="22"/>
          <w:lang w:val="sl-SI"/>
        </w:rPr>
        <w:t xml:space="preserve">V </w:t>
      </w:r>
      <w:r w:rsidR="0000766D" w:rsidRPr="009A0172">
        <w:rPr>
          <w:rFonts w:cs="Arial"/>
          <w:iCs/>
          <w:sz w:val="22"/>
          <w:szCs w:val="22"/>
          <w:lang w:val="sl-SI"/>
        </w:rPr>
        <w:t>Prilogi</w:t>
      </w:r>
      <w:r w:rsidR="0000766D" w:rsidRPr="00971223">
        <w:rPr>
          <w:rFonts w:cs="Arial"/>
          <w:iCs/>
          <w:sz w:val="22"/>
          <w:szCs w:val="22"/>
          <w:lang w:val="sl-SI"/>
        </w:rPr>
        <w:t xml:space="preserve"> 3</w:t>
      </w:r>
      <w:r w:rsidR="0000766D" w:rsidRPr="0000766D">
        <w:rPr>
          <w:rFonts w:cs="Arial"/>
          <w:iCs/>
          <w:sz w:val="22"/>
          <w:szCs w:val="22"/>
          <w:lang w:val="sl-SI"/>
        </w:rPr>
        <w:t>: Izpis</w:t>
      </w:r>
      <w:r w:rsidR="0000766D" w:rsidRPr="00971223">
        <w:rPr>
          <w:rFonts w:cs="Arial"/>
          <w:iCs/>
          <w:sz w:val="22"/>
          <w:szCs w:val="22"/>
          <w:lang w:val="sl-SI"/>
        </w:rPr>
        <w:t xml:space="preserve"> iz ustreznega imenika inženirske zbornice</w:t>
      </w:r>
      <w:r w:rsidRPr="00971223">
        <w:rPr>
          <w:rFonts w:cs="Arial"/>
          <w:iCs/>
          <w:sz w:val="22"/>
          <w:szCs w:val="22"/>
          <w:lang w:val="sl-SI"/>
        </w:rPr>
        <w:t xml:space="preserve"> se priloži izpis iz ustreznega imenika inženirske zbornice za odgovorno osebo, ki bo opravljala neodvisen nadzor </w:t>
      </w:r>
      <w:r w:rsidR="00BF3DE1" w:rsidRPr="00EA445C">
        <w:rPr>
          <w:rFonts w:cs="Arial"/>
          <w:iCs/>
          <w:sz w:val="22"/>
          <w:szCs w:val="22"/>
          <w:lang w:val="sl-SI"/>
        </w:rPr>
        <w:t>vzdrževanja in upravljanja sistema</w:t>
      </w:r>
      <w:r w:rsidRPr="00971223">
        <w:rPr>
          <w:rFonts w:cs="Arial"/>
          <w:iCs/>
          <w:sz w:val="22"/>
          <w:szCs w:val="22"/>
          <w:lang w:val="sl-SI"/>
        </w:rPr>
        <w:t>.</w:t>
      </w:r>
    </w:p>
    <w:p w14:paraId="40F6E7EB" w14:textId="73407266" w:rsidR="00446FF6" w:rsidRPr="00971223" w:rsidRDefault="00446FF6" w:rsidP="00971223">
      <w:pPr>
        <w:spacing w:line="240" w:lineRule="auto"/>
        <w:jc w:val="both"/>
        <w:rPr>
          <w:rFonts w:cs="Arial"/>
          <w:sz w:val="22"/>
          <w:szCs w:val="22"/>
          <w:lang w:val="sl-SI"/>
        </w:rPr>
      </w:pPr>
    </w:p>
    <w:p w14:paraId="703CC9A4" w14:textId="10A24E40" w:rsidR="00446FF6" w:rsidRPr="00971223" w:rsidRDefault="00BF3DE1" w:rsidP="00971223">
      <w:pPr>
        <w:spacing w:line="240" w:lineRule="auto"/>
        <w:jc w:val="both"/>
        <w:rPr>
          <w:rFonts w:cs="Arial"/>
          <w:sz w:val="22"/>
          <w:szCs w:val="22"/>
          <w:lang w:val="sl-SI"/>
        </w:rPr>
      </w:pPr>
      <w:r w:rsidRPr="00EA445C">
        <w:rPr>
          <w:rFonts w:cs="Arial"/>
          <w:sz w:val="22"/>
          <w:szCs w:val="22"/>
          <w:lang w:val="sl-SI"/>
        </w:rPr>
        <w:t>V</w:t>
      </w:r>
      <w:r w:rsidR="00FB689B" w:rsidRPr="00EA445C">
        <w:rPr>
          <w:rFonts w:cs="Arial"/>
          <w:sz w:val="22"/>
          <w:szCs w:val="22"/>
          <w:lang w:val="sl-SI"/>
        </w:rPr>
        <w:t>zdrževanje</w:t>
      </w:r>
      <w:r w:rsidR="00026D7A" w:rsidRPr="00971223">
        <w:rPr>
          <w:rFonts w:cs="Arial"/>
          <w:sz w:val="22"/>
          <w:szCs w:val="22"/>
          <w:lang w:val="sl-SI"/>
        </w:rPr>
        <w:t xml:space="preserve"> in</w:t>
      </w:r>
      <w:r w:rsidR="00FB689B" w:rsidRPr="00971223">
        <w:rPr>
          <w:rFonts w:cs="Arial"/>
          <w:sz w:val="22"/>
          <w:szCs w:val="22"/>
          <w:lang w:val="sl-SI"/>
        </w:rPr>
        <w:t xml:space="preserve"> upravljanje sistema </w:t>
      </w:r>
      <w:r w:rsidRPr="00971223">
        <w:rPr>
          <w:rFonts w:cs="Arial"/>
          <w:sz w:val="22"/>
          <w:szCs w:val="22"/>
          <w:lang w:val="sl-SI"/>
        </w:rPr>
        <w:t xml:space="preserve">bo </w:t>
      </w:r>
      <w:r w:rsidR="00FB689B" w:rsidRPr="00971223">
        <w:rPr>
          <w:rFonts w:cs="Arial"/>
          <w:sz w:val="22"/>
          <w:szCs w:val="22"/>
          <w:lang w:val="sl-SI"/>
        </w:rPr>
        <w:t xml:space="preserve">izvedeno </w:t>
      </w:r>
      <w:r w:rsidR="00BE5A3D" w:rsidRPr="00971223">
        <w:rPr>
          <w:rFonts w:cs="Arial"/>
          <w:sz w:val="22"/>
          <w:szCs w:val="22"/>
          <w:lang w:val="sl-SI"/>
        </w:rPr>
        <w:t xml:space="preserve">in financirano </w:t>
      </w:r>
      <w:r w:rsidR="00FB689B" w:rsidRPr="00971223">
        <w:rPr>
          <w:rFonts w:cs="Arial"/>
          <w:sz w:val="22"/>
          <w:szCs w:val="22"/>
          <w:lang w:val="sl-SI"/>
        </w:rPr>
        <w:t xml:space="preserve">do konca </w:t>
      </w:r>
      <w:r w:rsidRPr="00EA445C">
        <w:rPr>
          <w:rFonts w:cs="Arial"/>
          <w:sz w:val="22"/>
          <w:szCs w:val="22"/>
          <w:lang w:val="sl-SI"/>
        </w:rPr>
        <w:t>petega</w:t>
      </w:r>
      <w:r w:rsidR="001E1766" w:rsidRPr="00971223">
        <w:rPr>
          <w:rFonts w:cs="Arial"/>
          <w:sz w:val="22"/>
          <w:szCs w:val="22"/>
          <w:lang w:val="sl-SI"/>
        </w:rPr>
        <w:t xml:space="preserve"> </w:t>
      </w:r>
      <w:r w:rsidR="00FB689B" w:rsidRPr="00971223">
        <w:rPr>
          <w:rFonts w:cs="Arial"/>
          <w:sz w:val="22"/>
          <w:szCs w:val="22"/>
          <w:lang w:val="sl-SI"/>
        </w:rPr>
        <w:t xml:space="preserve">leta od </w:t>
      </w:r>
      <w:r w:rsidR="00CC33DD">
        <w:rPr>
          <w:rFonts w:cs="Arial"/>
          <w:sz w:val="22"/>
          <w:szCs w:val="22"/>
          <w:lang w:val="sl-SI"/>
        </w:rPr>
        <w:t>objave javnega razpisa.</w:t>
      </w:r>
      <w:r w:rsidR="00FB689B" w:rsidRPr="00971223">
        <w:rPr>
          <w:rFonts w:cs="Arial"/>
          <w:sz w:val="22"/>
          <w:szCs w:val="22"/>
          <w:lang w:val="sl-SI"/>
        </w:rPr>
        <w:t xml:space="preserve">. Časovni načrt mora biti prikazan po posameznih mesecih. V primeru vloge s </w:t>
      </w:r>
      <w:bookmarkStart w:id="89" w:name="_Hlk164161428"/>
      <w:r w:rsidR="00D02D8B" w:rsidRPr="00971223">
        <w:rPr>
          <w:rFonts w:cs="Arial"/>
          <w:sz w:val="22"/>
          <w:szCs w:val="22"/>
          <w:lang w:val="sl-SI"/>
        </w:rPr>
        <w:t xml:space="preserve">strankami </w:t>
      </w:r>
      <w:proofErr w:type="spellStart"/>
      <w:r w:rsidR="00D02D8B" w:rsidRPr="00971223">
        <w:rPr>
          <w:rFonts w:cs="Arial"/>
          <w:sz w:val="22"/>
          <w:szCs w:val="22"/>
          <w:lang w:val="sl-SI"/>
        </w:rPr>
        <w:t>konzorcijskega</w:t>
      </w:r>
      <w:proofErr w:type="spellEnd"/>
      <w:r w:rsidR="00D02D8B" w:rsidRPr="00971223">
        <w:rPr>
          <w:rFonts w:cs="Arial"/>
          <w:sz w:val="22"/>
          <w:szCs w:val="22"/>
          <w:lang w:val="sl-SI"/>
        </w:rPr>
        <w:t xml:space="preserve"> sporazuma</w:t>
      </w:r>
      <w:bookmarkEnd w:id="89"/>
      <w:r w:rsidR="00FB689B" w:rsidRPr="00971223">
        <w:rPr>
          <w:rFonts w:cs="Arial"/>
          <w:sz w:val="22"/>
          <w:szCs w:val="22"/>
          <w:lang w:val="sl-SI"/>
        </w:rPr>
        <w:t xml:space="preserve">, mora biti časovni načrt izvedbe sklopa s popisom vseh aktivnosti razviden za </w:t>
      </w:r>
      <w:r w:rsidR="00C14DB9" w:rsidRPr="00971223">
        <w:rPr>
          <w:rFonts w:cs="Arial"/>
          <w:sz w:val="22"/>
          <w:szCs w:val="22"/>
          <w:lang w:val="sl-SI"/>
        </w:rPr>
        <w:t xml:space="preserve">vsako </w:t>
      </w:r>
      <w:r w:rsidR="00FB689B" w:rsidRPr="00971223">
        <w:rPr>
          <w:rFonts w:cs="Arial"/>
          <w:sz w:val="22"/>
          <w:szCs w:val="22"/>
          <w:lang w:val="sl-SI"/>
        </w:rPr>
        <w:t>posamezn</w:t>
      </w:r>
      <w:r w:rsidR="00C14DB9" w:rsidRPr="00971223">
        <w:rPr>
          <w:rFonts w:cs="Arial"/>
          <w:sz w:val="22"/>
          <w:szCs w:val="22"/>
          <w:lang w:val="sl-SI"/>
        </w:rPr>
        <w:t>o</w:t>
      </w:r>
      <w:r w:rsidR="00FB689B" w:rsidRPr="00971223">
        <w:rPr>
          <w:rFonts w:cs="Arial"/>
          <w:sz w:val="22"/>
          <w:szCs w:val="22"/>
          <w:lang w:val="sl-SI"/>
        </w:rPr>
        <w:t xml:space="preserve"> </w:t>
      </w:r>
      <w:r w:rsidR="00D02D8B" w:rsidRPr="00971223">
        <w:rPr>
          <w:rFonts w:cs="Arial"/>
          <w:sz w:val="22"/>
          <w:szCs w:val="22"/>
          <w:lang w:val="sl-SI"/>
        </w:rPr>
        <w:t>strank</w:t>
      </w:r>
      <w:r w:rsidR="00C14DB9" w:rsidRPr="00971223">
        <w:rPr>
          <w:rFonts w:cs="Arial"/>
          <w:sz w:val="22"/>
          <w:szCs w:val="22"/>
          <w:lang w:val="sl-SI"/>
        </w:rPr>
        <w:t>o</w:t>
      </w:r>
      <w:r w:rsidR="00D02D8B" w:rsidRPr="00971223">
        <w:rPr>
          <w:rFonts w:cs="Arial"/>
          <w:sz w:val="22"/>
          <w:szCs w:val="22"/>
          <w:lang w:val="sl-SI"/>
        </w:rPr>
        <w:t xml:space="preserve"> </w:t>
      </w:r>
      <w:proofErr w:type="spellStart"/>
      <w:r w:rsidR="00FB689B" w:rsidRPr="00971223">
        <w:rPr>
          <w:rFonts w:cs="Arial"/>
          <w:sz w:val="22"/>
          <w:szCs w:val="22"/>
          <w:lang w:val="sl-SI"/>
        </w:rPr>
        <w:t>konzorcijskega</w:t>
      </w:r>
      <w:proofErr w:type="spellEnd"/>
      <w:r w:rsidR="00FB689B" w:rsidRPr="00971223">
        <w:rPr>
          <w:rFonts w:cs="Arial"/>
          <w:sz w:val="22"/>
          <w:szCs w:val="22"/>
          <w:lang w:val="sl-SI"/>
        </w:rPr>
        <w:t xml:space="preserve"> </w:t>
      </w:r>
      <w:r w:rsidR="00D02D8B" w:rsidRPr="00971223">
        <w:rPr>
          <w:rFonts w:cs="Arial"/>
          <w:sz w:val="22"/>
          <w:szCs w:val="22"/>
          <w:lang w:val="sl-SI"/>
        </w:rPr>
        <w:t xml:space="preserve">sporazuma </w:t>
      </w:r>
      <w:r w:rsidR="00FB689B" w:rsidRPr="00971223">
        <w:rPr>
          <w:rFonts w:cs="Arial"/>
          <w:sz w:val="22"/>
          <w:szCs w:val="22"/>
          <w:lang w:val="sl-SI"/>
        </w:rPr>
        <w:t xml:space="preserve">posebej in </w:t>
      </w:r>
      <w:r w:rsidR="00BE5A3D" w:rsidRPr="00971223">
        <w:rPr>
          <w:rFonts w:cs="Arial"/>
          <w:sz w:val="22"/>
          <w:szCs w:val="22"/>
          <w:lang w:val="sl-SI"/>
        </w:rPr>
        <w:t xml:space="preserve">še </w:t>
      </w:r>
      <w:r w:rsidR="00FB689B" w:rsidRPr="00971223">
        <w:rPr>
          <w:rFonts w:cs="Arial"/>
          <w:sz w:val="22"/>
          <w:szCs w:val="22"/>
          <w:lang w:val="sl-SI"/>
        </w:rPr>
        <w:t>za vse skupaj.</w:t>
      </w:r>
    </w:p>
    <w:p w14:paraId="66AF0F1A" w14:textId="77777777" w:rsidR="00BE5A3D" w:rsidRPr="00971223" w:rsidRDefault="00BE5A3D" w:rsidP="00C224E6">
      <w:pPr>
        <w:spacing w:line="276" w:lineRule="auto"/>
        <w:jc w:val="both"/>
        <w:rPr>
          <w:rFonts w:cs="Arial"/>
          <w:sz w:val="22"/>
          <w:szCs w:val="22"/>
          <w:lang w:val="sl-SI"/>
        </w:rPr>
      </w:pPr>
    </w:p>
    <w:p w14:paraId="64E3447D" w14:textId="77777777" w:rsidR="00BE5A3D" w:rsidRPr="00971223" w:rsidRDefault="00BE5A3D" w:rsidP="00C224E6">
      <w:pPr>
        <w:spacing w:line="276" w:lineRule="auto"/>
        <w:jc w:val="both"/>
        <w:rPr>
          <w:rFonts w:cs="Arial"/>
          <w:sz w:val="22"/>
          <w:szCs w:val="22"/>
          <w:lang w:val="sl-SI"/>
        </w:rPr>
      </w:pPr>
      <w:r w:rsidRPr="00971223">
        <w:rPr>
          <w:rFonts w:cs="Arial"/>
          <w:sz w:val="22"/>
          <w:szCs w:val="22"/>
          <w:lang w:val="sl-SI"/>
        </w:rPr>
        <w:t xml:space="preserve">V primeru vloge s </w:t>
      </w:r>
      <w:r w:rsidR="00D02D8B" w:rsidRPr="00971223">
        <w:rPr>
          <w:rFonts w:cs="Arial"/>
          <w:sz w:val="22"/>
          <w:szCs w:val="22"/>
          <w:lang w:val="sl-SI"/>
        </w:rPr>
        <w:t xml:space="preserve">strankami </w:t>
      </w:r>
      <w:proofErr w:type="spellStart"/>
      <w:r w:rsidR="00D02D8B" w:rsidRPr="00971223">
        <w:rPr>
          <w:rFonts w:cs="Arial"/>
          <w:sz w:val="22"/>
          <w:szCs w:val="22"/>
          <w:lang w:val="sl-SI"/>
        </w:rPr>
        <w:t>konzorcijskega</w:t>
      </w:r>
      <w:proofErr w:type="spellEnd"/>
      <w:r w:rsidR="00D02D8B" w:rsidRPr="00971223">
        <w:rPr>
          <w:rFonts w:cs="Arial"/>
          <w:sz w:val="22"/>
          <w:szCs w:val="22"/>
          <w:lang w:val="sl-SI"/>
        </w:rPr>
        <w:t xml:space="preserve"> sporazuma</w:t>
      </w:r>
      <w:r w:rsidR="00D02D8B" w:rsidRPr="00971223" w:rsidDel="00D02D8B">
        <w:rPr>
          <w:rFonts w:cs="Arial"/>
          <w:sz w:val="22"/>
          <w:szCs w:val="22"/>
          <w:lang w:val="sl-SI"/>
        </w:rPr>
        <w:t xml:space="preserve"> </w:t>
      </w:r>
      <w:r w:rsidRPr="00971223">
        <w:rPr>
          <w:rFonts w:cs="Arial"/>
          <w:sz w:val="22"/>
          <w:szCs w:val="22"/>
          <w:lang w:val="sl-SI"/>
        </w:rPr>
        <w:t xml:space="preserve">morata biti načrt financiranja </w:t>
      </w:r>
      <w:r w:rsidR="00FA1494" w:rsidRPr="00971223">
        <w:rPr>
          <w:rFonts w:cs="Arial"/>
          <w:sz w:val="22"/>
          <w:szCs w:val="22"/>
          <w:lang w:val="sl-SI"/>
        </w:rPr>
        <w:t xml:space="preserve">operacije </w:t>
      </w:r>
      <w:r w:rsidRPr="00971223">
        <w:rPr>
          <w:rFonts w:cs="Arial"/>
          <w:sz w:val="22"/>
          <w:szCs w:val="22"/>
          <w:lang w:val="sl-SI"/>
        </w:rPr>
        <w:t xml:space="preserve">in dinamika črpanja sredstev izdelana za </w:t>
      </w:r>
      <w:r w:rsidR="00D02D8B" w:rsidRPr="00971223">
        <w:rPr>
          <w:rFonts w:cs="Arial"/>
          <w:sz w:val="22"/>
          <w:szCs w:val="22"/>
          <w:lang w:val="sl-SI"/>
        </w:rPr>
        <w:t xml:space="preserve">vsako stranko </w:t>
      </w:r>
      <w:proofErr w:type="spellStart"/>
      <w:r w:rsidR="00D02D8B" w:rsidRPr="00971223">
        <w:rPr>
          <w:rFonts w:cs="Arial"/>
          <w:sz w:val="22"/>
          <w:szCs w:val="22"/>
          <w:lang w:val="sl-SI"/>
        </w:rPr>
        <w:t>konzorcijskega</w:t>
      </w:r>
      <w:proofErr w:type="spellEnd"/>
      <w:r w:rsidR="00D02D8B" w:rsidRPr="00971223">
        <w:rPr>
          <w:rFonts w:cs="Arial"/>
          <w:sz w:val="22"/>
          <w:szCs w:val="22"/>
          <w:lang w:val="sl-SI"/>
        </w:rPr>
        <w:t xml:space="preserve"> sporazuma</w:t>
      </w:r>
      <w:r w:rsidR="00D02D8B" w:rsidRPr="00971223" w:rsidDel="00D02D8B">
        <w:rPr>
          <w:rFonts w:cs="Arial"/>
          <w:sz w:val="22"/>
          <w:szCs w:val="22"/>
          <w:lang w:val="sl-SI"/>
        </w:rPr>
        <w:t xml:space="preserve"> </w:t>
      </w:r>
      <w:r w:rsidRPr="00971223">
        <w:rPr>
          <w:rFonts w:cs="Arial"/>
          <w:sz w:val="22"/>
          <w:szCs w:val="22"/>
          <w:lang w:val="sl-SI"/>
        </w:rPr>
        <w:t>posebej in še za celotni konzorcij skupaj.</w:t>
      </w:r>
    </w:p>
    <w:p w14:paraId="2C5FF7D9" w14:textId="77777777" w:rsidR="00BE5A3D" w:rsidRPr="00971223" w:rsidRDefault="00BE5A3D" w:rsidP="00971223">
      <w:pPr>
        <w:spacing w:line="240" w:lineRule="auto"/>
        <w:jc w:val="both"/>
        <w:rPr>
          <w:sz w:val="22"/>
          <w:szCs w:val="22"/>
          <w:lang w:val="sl-SI"/>
        </w:rPr>
      </w:pPr>
    </w:p>
    <w:p w14:paraId="20EE3A76" w14:textId="052DE0B7" w:rsidR="00BE5A3D" w:rsidRPr="00971223" w:rsidRDefault="00916021" w:rsidP="00971223">
      <w:pPr>
        <w:spacing w:line="240" w:lineRule="auto"/>
        <w:jc w:val="both"/>
        <w:rPr>
          <w:rFonts w:cs="Arial"/>
          <w:sz w:val="22"/>
          <w:szCs w:val="22"/>
          <w:lang w:val="sl-SI"/>
        </w:rPr>
      </w:pPr>
      <w:r w:rsidRPr="00971223">
        <w:rPr>
          <w:rFonts w:cs="Arial"/>
          <w:sz w:val="22"/>
          <w:szCs w:val="22"/>
          <w:lang w:val="sl-SI"/>
        </w:rPr>
        <w:t xml:space="preserve">Skupni </w:t>
      </w:r>
      <w:r w:rsidR="00BE5A3D" w:rsidRPr="00971223">
        <w:rPr>
          <w:rFonts w:cs="Arial"/>
          <w:sz w:val="22"/>
          <w:szCs w:val="22"/>
          <w:lang w:val="sl-SI"/>
        </w:rPr>
        <w:t>zneski morajo biti enaki podatkom</w:t>
      </w:r>
      <w:r w:rsidR="002069F5" w:rsidRPr="00971223">
        <w:rPr>
          <w:rFonts w:cs="Arial"/>
          <w:sz w:val="22"/>
          <w:szCs w:val="22"/>
          <w:lang w:val="sl-SI"/>
        </w:rPr>
        <w:t xml:space="preserve">, ki </w:t>
      </w:r>
      <w:r w:rsidR="00C56493" w:rsidRPr="00971223">
        <w:rPr>
          <w:rFonts w:cs="Arial"/>
          <w:sz w:val="22"/>
          <w:szCs w:val="22"/>
          <w:lang w:val="sl-SI"/>
        </w:rPr>
        <w:t>jih prijavitelj vnese</w:t>
      </w:r>
      <w:r w:rsidR="002069F5" w:rsidRPr="00971223">
        <w:rPr>
          <w:rFonts w:cs="Arial"/>
          <w:sz w:val="22"/>
          <w:szCs w:val="22"/>
          <w:lang w:val="sl-SI"/>
        </w:rPr>
        <w:t xml:space="preserve"> v</w:t>
      </w:r>
      <w:r w:rsidR="00BE5A3D" w:rsidRPr="00971223">
        <w:rPr>
          <w:rFonts w:cs="Arial"/>
          <w:sz w:val="22"/>
          <w:szCs w:val="22"/>
          <w:lang w:val="sl-SI"/>
        </w:rPr>
        <w:t xml:space="preserve"> </w:t>
      </w:r>
      <w:r w:rsidR="009509CA" w:rsidRPr="00971223">
        <w:rPr>
          <w:rFonts w:cs="Arial"/>
          <w:sz w:val="22"/>
          <w:szCs w:val="22"/>
          <w:lang w:val="sl-SI"/>
        </w:rPr>
        <w:t xml:space="preserve">Obrazec št. 4: </w:t>
      </w:r>
      <w:r w:rsidR="009509CA" w:rsidRPr="009509CA">
        <w:rPr>
          <w:rFonts w:cs="Arial"/>
          <w:sz w:val="22"/>
          <w:szCs w:val="22"/>
          <w:lang w:val="sl-SI"/>
        </w:rPr>
        <w:t>Prijavnica</w:t>
      </w:r>
      <w:r w:rsidR="00BE5A3D" w:rsidRPr="00971223">
        <w:rPr>
          <w:rFonts w:cs="Arial"/>
          <w:sz w:val="22"/>
          <w:szCs w:val="22"/>
          <w:lang w:val="sl-SI"/>
        </w:rPr>
        <w:t>.</w:t>
      </w:r>
    </w:p>
    <w:p w14:paraId="11AAC0FA" w14:textId="77777777" w:rsidR="00BE5A3D" w:rsidRPr="00971223" w:rsidRDefault="00BE5A3D" w:rsidP="00971223">
      <w:pPr>
        <w:spacing w:line="240" w:lineRule="auto"/>
        <w:jc w:val="both"/>
        <w:rPr>
          <w:rFonts w:cs="Arial"/>
          <w:sz w:val="22"/>
          <w:szCs w:val="22"/>
          <w:lang w:val="sl-SI"/>
        </w:rPr>
      </w:pPr>
    </w:p>
    <w:p w14:paraId="76C1C144" w14:textId="3E40FFCD" w:rsidR="00BE5A3D" w:rsidRPr="00971223" w:rsidRDefault="00BE5A3D" w:rsidP="00971223">
      <w:pPr>
        <w:spacing w:line="240" w:lineRule="auto"/>
        <w:jc w:val="both"/>
        <w:rPr>
          <w:rFonts w:cs="Arial"/>
          <w:sz w:val="22"/>
          <w:szCs w:val="22"/>
          <w:lang w:val="sl-SI"/>
        </w:rPr>
      </w:pPr>
      <w:r w:rsidRPr="00971223">
        <w:rPr>
          <w:rFonts w:cs="Arial"/>
          <w:sz w:val="22"/>
          <w:szCs w:val="22"/>
          <w:lang w:val="sl-SI"/>
        </w:rPr>
        <w:t>Prijavitelj mora v svoji vlogi priložiti projektno dokumentacijo (</w:t>
      </w:r>
      <w:r w:rsidR="00223B7D" w:rsidRPr="00971223">
        <w:rPr>
          <w:rFonts w:cs="Arial"/>
          <w:sz w:val="22"/>
          <w:szCs w:val="22"/>
          <w:lang w:val="sl-SI"/>
        </w:rPr>
        <w:t xml:space="preserve">Priloga </w:t>
      </w:r>
      <w:bookmarkStart w:id="90" w:name="_Hlk160472771"/>
      <w:r w:rsidR="00223B7D" w:rsidRPr="00971223">
        <w:rPr>
          <w:rFonts w:cs="Arial"/>
          <w:sz w:val="22"/>
          <w:szCs w:val="22"/>
          <w:lang w:val="sl-SI"/>
        </w:rPr>
        <w:t>2</w:t>
      </w:r>
      <w:bookmarkEnd w:id="90"/>
      <w:r w:rsidR="00223B7D" w:rsidRPr="00223B7D">
        <w:rPr>
          <w:rFonts w:cs="Arial"/>
          <w:sz w:val="22"/>
          <w:szCs w:val="22"/>
          <w:lang w:val="sl-SI"/>
        </w:rPr>
        <w:t>: Projektna dokumentacija</w:t>
      </w:r>
      <w:r w:rsidRPr="00971223">
        <w:rPr>
          <w:rFonts w:cs="Arial"/>
          <w:sz w:val="22"/>
          <w:szCs w:val="22"/>
          <w:lang w:val="sl-SI"/>
        </w:rPr>
        <w:t xml:space="preserve">), ki </w:t>
      </w:r>
      <w:r w:rsidR="00FA1494" w:rsidRPr="00971223">
        <w:rPr>
          <w:rFonts w:cs="Arial"/>
          <w:sz w:val="22"/>
          <w:szCs w:val="22"/>
          <w:lang w:val="sl-SI"/>
        </w:rPr>
        <w:t xml:space="preserve">mora </w:t>
      </w:r>
      <w:r w:rsidRPr="00971223">
        <w:rPr>
          <w:rFonts w:cs="Arial"/>
          <w:sz w:val="22"/>
          <w:szCs w:val="22"/>
          <w:lang w:val="sl-SI"/>
        </w:rPr>
        <w:t>vseb</w:t>
      </w:r>
      <w:r w:rsidR="00FA1494" w:rsidRPr="00971223">
        <w:rPr>
          <w:rFonts w:cs="Arial"/>
          <w:sz w:val="22"/>
          <w:szCs w:val="22"/>
          <w:lang w:val="sl-SI"/>
        </w:rPr>
        <w:t>ovati</w:t>
      </w:r>
      <w:r w:rsidRPr="00971223">
        <w:rPr>
          <w:rFonts w:cs="Arial"/>
          <w:sz w:val="22"/>
          <w:szCs w:val="22"/>
          <w:lang w:val="sl-SI"/>
        </w:rPr>
        <w:t xml:space="preserve"> najmanj:</w:t>
      </w:r>
    </w:p>
    <w:p w14:paraId="081D0474" w14:textId="77460B0D" w:rsidR="009776FE" w:rsidRPr="00971223" w:rsidRDefault="009776FE" w:rsidP="00971223">
      <w:pPr>
        <w:numPr>
          <w:ilvl w:val="0"/>
          <w:numId w:val="12"/>
        </w:numPr>
        <w:spacing w:line="240" w:lineRule="auto"/>
        <w:ind w:left="284" w:hanging="284"/>
        <w:jc w:val="both"/>
        <w:rPr>
          <w:rFonts w:cs="Arial"/>
          <w:sz w:val="22"/>
          <w:szCs w:val="22"/>
          <w:lang w:val="sl-SI"/>
        </w:rPr>
      </w:pPr>
      <w:r w:rsidRPr="00971223">
        <w:rPr>
          <w:rFonts w:cs="Arial"/>
          <w:sz w:val="22"/>
          <w:szCs w:val="22"/>
          <w:lang w:val="sl-SI"/>
        </w:rPr>
        <w:t>idejno zasnovo,</w:t>
      </w:r>
    </w:p>
    <w:p w14:paraId="2C484FCE" w14:textId="278552DC" w:rsidR="00BE5A3D" w:rsidRPr="00971223" w:rsidRDefault="00AE23EE" w:rsidP="00971223">
      <w:pPr>
        <w:numPr>
          <w:ilvl w:val="0"/>
          <w:numId w:val="12"/>
        </w:numPr>
        <w:spacing w:line="240" w:lineRule="auto"/>
        <w:ind w:left="284" w:hanging="284"/>
        <w:jc w:val="both"/>
        <w:rPr>
          <w:rFonts w:cs="Arial"/>
          <w:sz w:val="22"/>
          <w:szCs w:val="22"/>
          <w:lang w:val="sl-SI"/>
        </w:rPr>
      </w:pPr>
      <w:r w:rsidRPr="00971223">
        <w:rPr>
          <w:rFonts w:cs="Arial"/>
          <w:sz w:val="22"/>
          <w:szCs w:val="22"/>
          <w:lang w:val="sl-SI"/>
        </w:rPr>
        <w:t xml:space="preserve">podroben </w:t>
      </w:r>
      <w:r w:rsidR="00BE5A3D" w:rsidRPr="00971223">
        <w:rPr>
          <w:rFonts w:cs="Arial"/>
          <w:sz w:val="22"/>
          <w:szCs w:val="22"/>
          <w:lang w:val="sl-SI"/>
        </w:rPr>
        <w:t xml:space="preserve">seznam vseh </w:t>
      </w:r>
      <w:r w:rsidR="009776FE" w:rsidRPr="00971223">
        <w:rPr>
          <w:rFonts w:cs="Arial"/>
          <w:sz w:val="22"/>
          <w:szCs w:val="22"/>
          <w:lang w:val="sl-SI"/>
        </w:rPr>
        <w:t>načrtovanih poslovnih dogodkov</w:t>
      </w:r>
      <w:r w:rsidR="00BE5A3D" w:rsidRPr="00971223">
        <w:rPr>
          <w:rFonts w:cs="Arial"/>
          <w:sz w:val="22"/>
          <w:szCs w:val="22"/>
          <w:lang w:val="sl-SI"/>
        </w:rPr>
        <w:t>,</w:t>
      </w:r>
    </w:p>
    <w:p w14:paraId="2C05FD8B" w14:textId="5BD16DCB" w:rsidR="00BE5A3D" w:rsidRPr="00971223" w:rsidRDefault="00BE5A3D" w:rsidP="00971223">
      <w:pPr>
        <w:numPr>
          <w:ilvl w:val="0"/>
          <w:numId w:val="12"/>
        </w:numPr>
        <w:spacing w:line="240" w:lineRule="auto"/>
        <w:ind w:left="284" w:hanging="284"/>
        <w:jc w:val="both"/>
        <w:rPr>
          <w:rFonts w:cs="Arial"/>
          <w:sz w:val="22"/>
          <w:szCs w:val="22"/>
          <w:lang w:val="sl-SI"/>
        </w:rPr>
      </w:pPr>
      <w:r w:rsidRPr="00971223">
        <w:rPr>
          <w:rFonts w:cs="Arial"/>
          <w:sz w:val="22"/>
          <w:szCs w:val="22"/>
          <w:lang w:val="sl-SI"/>
        </w:rPr>
        <w:t xml:space="preserve">prikaz </w:t>
      </w:r>
      <w:r w:rsidR="009776FE" w:rsidRPr="00971223">
        <w:rPr>
          <w:rFonts w:cs="Arial"/>
          <w:sz w:val="22"/>
          <w:szCs w:val="22"/>
          <w:lang w:val="sl-SI"/>
        </w:rPr>
        <w:t>tehničnih in tehnoloških rešitev</w:t>
      </w:r>
      <w:r w:rsidRPr="00971223">
        <w:rPr>
          <w:rFonts w:cs="Arial"/>
          <w:sz w:val="22"/>
          <w:szCs w:val="22"/>
          <w:lang w:val="sl-SI"/>
        </w:rPr>
        <w:t>,</w:t>
      </w:r>
    </w:p>
    <w:p w14:paraId="30C9E7EA" w14:textId="321309FD" w:rsidR="00BE5A3D" w:rsidRPr="00971223" w:rsidRDefault="00BE5A3D" w:rsidP="00971223">
      <w:pPr>
        <w:numPr>
          <w:ilvl w:val="0"/>
          <w:numId w:val="12"/>
        </w:numPr>
        <w:spacing w:line="240" w:lineRule="auto"/>
        <w:ind w:left="284" w:hanging="284"/>
        <w:jc w:val="both"/>
        <w:rPr>
          <w:rFonts w:cs="Arial"/>
          <w:sz w:val="22"/>
          <w:szCs w:val="22"/>
          <w:lang w:val="sl-SI"/>
        </w:rPr>
      </w:pPr>
      <w:r w:rsidRPr="00971223">
        <w:rPr>
          <w:rFonts w:cs="Arial"/>
          <w:sz w:val="22"/>
          <w:szCs w:val="22"/>
          <w:lang w:val="sl-SI"/>
        </w:rPr>
        <w:t xml:space="preserve">ustrezne grafične </w:t>
      </w:r>
      <w:r w:rsidR="00AA23D1" w:rsidRPr="00971223">
        <w:rPr>
          <w:rFonts w:cs="Arial"/>
          <w:sz w:val="22"/>
          <w:szCs w:val="22"/>
          <w:lang w:val="sl-SI"/>
        </w:rPr>
        <w:t>prikaze</w:t>
      </w:r>
      <w:r w:rsidRPr="00971223">
        <w:rPr>
          <w:rFonts w:cs="Arial"/>
          <w:sz w:val="22"/>
          <w:szCs w:val="22"/>
          <w:lang w:val="sl-SI"/>
        </w:rPr>
        <w:t xml:space="preserve"> (seznam risb, </w:t>
      </w:r>
      <w:r w:rsidR="00AA23D1" w:rsidRPr="00971223">
        <w:rPr>
          <w:rFonts w:cs="Arial"/>
          <w:sz w:val="22"/>
          <w:szCs w:val="22"/>
          <w:lang w:val="sl-SI"/>
        </w:rPr>
        <w:t>načrtov</w:t>
      </w:r>
      <w:r w:rsidRPr="00971223">
        <w:rPr>
          <w:rFonts w:cs="Arial"/>
          <w:sz w:val="22"/>
          <w:szCs w:val="22"/>
          <w:lang w:val="sl-SI"/>
        </w:rPr>
        <w:t>,...),</w:t>
      </w:r>
    </w:p>
    <w:p w14:paraId="4CD2C2D1" w14:textId="370B5C7D" w:rsidR="00BE5A3D" w:rsidRPr="00971223" w:rsidRDefault="00AA23D1" w:rsidP="00971223">
      <w:pPr>
        <w:numPr>
          <w:ilvl w:val="0"/>
          <w:numId w:val="12"/>
        </w:numPr>
        <w:spacing w:line="240" w:lineRule="auto"/>
        <w:ind w:left="284" w:hanging="284"/>
        <w:jc w:val="both"/>
        <w:rPr>
          <w:rFonts w:cs="Arial"/>
          <w:sz w:val="22"/>
          <w:szCs w:val="22"/>
          <w:lang w:val="sl-SI"/>
        </w:rPr>
      </w:pPr>
      <w:r w:rsidRPr="00971223">
        <w:rPr>
          <w:rFonts w:cs="Arial"/>
          <w:sz w:val="22"/>
          <w:szCs w:val="22"/>
          <w:lang w:val="sl-SI"/>
        </w:rPr>
        <w:t xml:space="preserve">okvirno </w:t>
      </w:r>
      <w:proofErr w:type="spellStart"/>
      <w:r w:rsidR="00BE5A3D" w:rsidRPr="00971223">
        <w:rPr>
          <w:rFonts w:cs="Arial"/>
          <w:sz w:val="22"/>
          <w:szCs w:val="22"/>
          <w:lang w:val="sl-SI"/>
        </w:rPr>
        <w:t>časovnico</w:t>
      </w:r>
      <w:proofErr w:type="spellEnd"/>
      <w:r w:rsidR="00BE5A3D" w:rsidRPr="00971223">
        <w:rPr>
          <w:rFonts w:cs="Arial"/>
          <w:sz w:val="22"/>
          <w:szCs w:val="22"/>
          <w:lang w:val="sl-SI"/>
        </w:rPr>
        <w:t xml:space="preserve"> </w:t>
      </w:r>
      <w:r w:rsidRPr="00971223">
        <w:rPr>
          <w:rFonts w:cs="Arial"/>
          <w:sz w:val="22"/>
          <w:szCs w:val="22"/>
          <w:lang w:val="sl-SI"/>
        </w:rPr>
        <w:t>izvedbe sklopa</w:t>
      </w:r>
      <w:r w:rsidR="00BE5A3D" w:rsidRPr="00971223">
        <w:rPr>
          <w:rFonts w:cs="Arial"/>
          <w:sz w:val="22"/>
          <w:szCs w:val="22"/>
          <w:lang w:val="sl-SI"/>
        </w:rPr>
        <w:t>,</w:t>
      </w:r>
    </w:p>
    <w:p w14:paraId="4C88985A" w14:textId="17651288" w:rsidR="00BE5A3D" w:rsidRPr="00971223" w:rsidRDefault="00BE5A3D" w:rsidP="0095489A">
      <w:pPr>
        <w:numPr>
          <w:ilvl w:val="0"/>
          <w:numId w:val="12"/>
        </w:numPr>
        <w:spacing w:line="240" w:lineRule="auto"/>
        <w:ind w:left="284" w:hanging="284"/>
        <w:jc w:val="both"/>
        <w:rPr>
          <w:rFonts w:cs="Arial"/>
          <w:sz w:val="22"/>
          <w:szCs w:val="22"/>
          <w:lang w:val="sl-SI"/>
        </w:rPr>
      </w:pPr>
      <w:r w:rsidRPr="00971223">
        <w:rPr>
          <w:rFonts w:cs="Arial"/>
          <w:sz w:val="22"/>
          <w:szCs w:val="22"/>
          <w:lang w:val="sl-SI"/>
        </w:rPr>
        <w:t xml:space="preserve">prikaz ocene predvidenih količin </w:t>
      </w:r>
      <w:r w:rsidR="00AA23D1" w:rsidRPr="00971223">
        <w:rPr>
          <w:rFonts w:cs="Arial"/>
          <w:sz w:val="22"/>
          <w:szCs w:val="22"/>
          <w:lang w:val="sl-SI"/>
        </w:rPr>
        <w:t xml:space="preserve">posameznih elementov sistema, licenc, strojne in programske opreme </w:t>
      </w:r>
      <w:r w:rsidR="007C09D6" w:rsidRPr="00971223">
        <w:rPr>
          <w:rFonts w:cs="Arial"/>
          <w:sz w:val="22"/>
          <w:szCs w:val="22"/>
          <w:lang w:val="sl-SI"/>
        </w:rPr>
        <w:t>in</w:t>
      </w:r>
    </w:p>
    <w:p w14:paraId="35805D56" w14:textId="3DA0B854" w:rsidR="00BE5A3D" w:rsidRPr="00971223" w:rsidRDefault="00F01F75" w:rsidP="0095489A">
      <w:pPr>
        <w:numPr>
          <w:ilvl w:val="0"/>
          <w:numId w:val="12"/>
        </w:numPr>
        <w:spacing w:line="240" w:lineRule="auto"/>
        <w:ind w:left="284" w:hanging="284"/>
        <w:jc w:val="both"/>
        <w:rPr>
          <w:rFonts w:cs="Arial"/>
          <w:sz w:val="22"/>
          <w:szCs w:val="22"/>
          <w:lang w:val="sl-SI"/>
        </w:rPr>
      </w:pPr>
      <w:r w:rsidRPr="00971223">
        <w:rPr>
          <w:rFonts w:cs="Arial"/>
          <w:sz w:val="22"/>
          <w:szCs w:val="22"/>
          <w:lang w:val="sl-SI"/>
        </w:rPr>
        <w:t xml:space="preserve">prikaz </w:t>
      </w:r>
      <w:r w:rsidR="00BE5A3D" w:rsidRPr="00971223">
        <w:rPr>
          <w:rFonts w:cs="Arial"/>
          <w:sz w:val="22"/>
          <w:szCs w:val="22"/>
          <w:lang w:val="sl-SI"/>
        </w:rPr>
        <w:t>izpolnjevanja vseh zahtev</w:t>
      </w:r>
      <w:r w:rsidR="007C09D6" w:rsidRPr="00971223">
        <w:rPr>
          <w:rFonts w:cs="Arial"/>
          <w:sz w:val="22"/>
          <w:szCs w:val="22"/>
          <w:lang w:val="sl-SI"/>
        </w:rPr>
        <w:t xml:space="preserve"> ter pogojev</w:t>
      </w:r>
      <w:r w:rsidR="00BE5A3D" w:rsidRPr="00971223">
        <w:rPr>
          <w:rFonts w:cs="Arial"/>
          <w:sz w:val="22"/>
          <w:szCs w:val="22"/>
          <w:lang w:val="sl-SI"/>
        </w:rPr>
        <w:t xml:space="preserve"> </w:t>
      </w:r>
      <w:r w:rsidR="007C09D6" w:rsidRPr="00971223">
        <w:rPr>
          <w:rFonts w:cs="Arial"/>
          <w:sz w:val="22"/>
          <w:szCs w:val="22"/>
          <w:lang w:val="sl-SI"/>
        </w:rPr>
        <w:t>te razpisne dokumentacije</w:t>
      </w:r>
      <w:r w:rsidR="00882173" w:rsidRPr="00971223">
        <w:rPr>
          <w:rFonts w:cs="Arial"/>
          <w:sz w:val="22"/>
          <w:szCs w:val="22"/>
          <w:lang w:val="sl-SI"/>
        </w:rPr>
        <w:t xml:space="preserve"> (</w:t>
      </w:r>
      <w:r w:rsidR="00223B7D" w:rsidRPr="00971223">
        <w:rPr>
          <w:rFonts w:cs="Arial"/>
          <w:sz w:val="22"/>
          <w:szCs w:val="22"/>
          <w:lang w:val="sl-SI"/>
        </w:rPr>
        <w:t xml:space="preserve">Obrazec št. </w:t>
      </w:r>
      <w:r w:rsidR="002168F7">
        <w:rPr>
          <w:rFonts w:cs="Arial"/>
          <w:sz w:val="22"/>
          <w:szCs w:val="22"/>
          <w:lang w:val="sl-SI"/>
        </w:rPr>
        <w:t>8</w:t>
      </w:r>
      <w:r w:rsidR="00223B7D" w:rsidRPr="00223B7D">
        <w:rPr>
          <w:rFonts w:cs="Arial"/>
          <w:sz w:val="22"/>
          <w:szCs w:val="22"/>
          <w:lang w:val="sl-SI"/>
        </w:rPr>
        <w:t>: Izpolnjevanje pogojev operacije</w:t>
      </w:r>
      <w:r w:rsidR="00882173" w:rsidRPr="00971223">
        <w:rPr>
          <w:rFonts w:cs="Arial"/>
          <w:sz w:val="22"/>
          <w:szCs w:val="22"/>
          <w:lang w:val="sl-SI"/>
        </w:rPr>
        <w:t>)</w:t>
      </w:r>
      <w:r w:rsidR="007C09D6" w:rsidRPr="00971223">
        <w:rPr>
          <w:rFonts w:cs="Arial"/>
          <w:sz w:val="22"/>
          <w:szCs w:val="22"/>
          <w:lang w:val="sl-SI"/>
        </w:rPr>
        <w:t>.</w:t>
      </w:r>
    </w:p>
    <w:p w14:paraId="6501D841" w14:textId="77777777" w:rsidR="000363F8" w:rsidRPr="00971223" w:rsidRDefault="000363F8" w:rsidP="001768B2">
      <w:pPr>
        <w:spacing w:line="240" w:lineRule="auto"/>
        <w:jc w:val="both"/>
        <w:rPr>
          <w:rFonts w:cs="Arial"/>
          <w:sz w:val="22"/>
          <w:szCs w:val="22"/>
          <w:lang w:val="sl-SI"/>
        </w:rPr>
      </w:pPr>
    </w:p>
    <w:p w14:paraId="5A1B0DBC" w14:textId="2E8E9D18" w:rsidR="0052305C" w:rsidRPr="00971223" w:rsidRDefault="000B0139" w:rsidP="001768B2">
      <w:pPr>
        <w:spacing w:line="240" w:lineRule="auto"/>
        <w:jc w:val="both"/>
        <w:rPr>
          <w:rFonts w:cs="Arial"/>
          <w:sz w:val="22"/>
          <w:szCs w:val="22"/>
          <w:lang w:val="sl-SI"/>
        </w:rPr>
      </w:pPr>
      <w:r w:rsidRPr="00EA445C">
        <w:rPr>
          <w:rFonts w:cs="Arial"/>
          <w:sz w:val="22"/>
          <w:szCs w:val="22"/>
          <w:lang w:val="sl-SI"/>
        </w:rPr>
        <w:t>U</w:t>
      </w:r>
      <w:r w:rsidR="0052305C" w:rsidRPr="00EA445C">
        <w:rPr>
          <w:rFonts w:cs="Arial"/>
          <w:sz w:val="22"/>
          <w:szCs w:val="22"/>
          <w:lang w:val="sl-SI"/>
        </w:rPr>
        <w:t>pravičeni</w:t>
      </w:r>
      <w:r w:rsidR="0052305C" w:rsidRPr="00971223">
        <w:rPr>
          <w:rFonts w:cs="Arial"/>
          <w:sz w:val="22"/>
          <w:szCs w:val="22"/>
          <w:lang w:val="sl-SI"/>
        </w:rPr>
        <w:t xml:space="preserve"> stroški vzdrževanja</w:t>
      </w:r>
      <w:r w:rsidR="00026D7A" w:rsidRPr="00971223">
        <w:rPr>
          <w:rFonts w:cs="Arial"/>
          <w:sz w:val="22"/>
          <w:szCs w:val="22"/>
          <w:lang w:val="sl-SI"/>
        </w:rPr>
        <w:t xml:space="preserve"> in</w:t>
      </w:r>
      <w:r w:rsidR="0052305C" w:rsidRPr="00971223">
        <w:rPr>
          <w:rFonts w:cs="Arial"/>
          <w:sz w:val="22"/>
          <w:szCs w:val="22"/>
          <w:lang w:val="sl-SI"/>
        </w:rPr>
        <w:t xml:space="preserve"> upravljanja </w:t>
      </w:r>
      <w:r w:rsidRPr="00EA445C">
        <w:rPr>
          <w:rFonts w:cs="Arial"/>
          <w:sz w:val="22"/>
          <w:szCs w:val="22"/>
          <w:lang w:val="sl-SI"/>
        </w:rPr>
        <w:t xml:space="preserve">so </w:t>
      </w:r>
      <w:r w:rsidR="0052305C" w:rsidRPr="00971223">
        <w:rPr>
          <w:rFonts w:cs="Arial"/>
          <w:sz w:val="22"/>
          <w:szCs w:val="22"/>
          <w:lang w:val="sl-SI"/>
        </w:rPr>
        <w:t xml:space="preserve">samo za tiste dele omrežij in sistema, ki so </w:t>
      </w:r>
      <w:r w:rsidRPr="00EA445C">
        <w:rPr>
          <w:rFonts w:cs="Arial"/>
          <w:sz w:val="22"/>
          <w:szCs w:val="22"/>
          <w:lang w:val="sl-SI"/>
        </w:rPr>
        <w:t>v lasti upravičenca</w:t>
      </w:r>
      <w:r w:rsidR="0052305C" w:rsidRPr="00971223">
        <w:rPr>
          <w:rFonts w:cs="Arial"/>
          <w:sz w:val="22"/>
          <w:szCs w:val="22"/>
          <w:lang w:val="sl-SI"/>
        </w:rPr>
        <w:t>.</w:t>
      </w:r>
    </w:p>
    <w:p w14:paraId="40909A12" w14:textId="77777777" w:rsidR="0052305C" w:rsidRPr="00971223" w:rsidRDefault="0052305C" w:rsidP="001768B2">
      <w:pPr>
        <w:spacing w:line="240" w:lineRule="auto"/>
        <w:jc w:val="both"/>
        <w:rPr>
          <w:rFonts w:cs="Arial"/>
          <w:sz w:val="22"/>
          <w:szCs w:val="22"/>
          <w:lang w:val="sl-SI"/>
        </w:rPr>
      </w:pPr>
    </w:p>
    <w:p w14:paraId="78F34565" w14:textId="2B748D34" w:rsidR="00501480" w:rsidRPr="00971223" w:rsidRDefault="005849EC" w:rsidP="00BA3EA7">
      <w:pPr>
        <w:spacing w:line="240" w:lineRule="auto"/>
        <w:jc w:val="both"/>
        <w:rPr>
          <w:rFonts w:cs="Arial"/>
          <w:b/>
          <w:bCs/>
          <w:sz w:val="22"/>
          <w:szCs w:val="22"/>
          <w:lang w:val="sl-SI"/>
        </w:rPr>
      </w:pPr>
      <w:r w:rsidRPr="00971223">
        <w:rPr>
          <w:rFonts w:cs="Arial"/>
          <w:b/>
          <w:bCs/>
          <w:sz w:val="22"/>
          <w:szCs w:val="22"/>
          <w:lang w:val="sl-SI"/>
        </w:rPr>
        <w:t xml:space="preserve">Izvedbeni </w:t>
      </w:r>
      <w:r w:rsidR="00501480" w:rsidRPr="00971223">
        <w:rPr>
          <w:rFonts w:cs="Arial"/>
          <w:b/>
          <w:bCs/>
          <w:sz w:val="22"/>
          <w:szCs w:val="22"/>
          <w:lang w:val="sl-SI"/>
        </w:rPr>
        <w:t>pogoji</w:t>
      </w:r>
    </w:p>
    <w:p w14:paraId="15566FC1" w14:textId="05A97CB1" w:rsidR="005A4502" w:rsidRPr="00971223" w:rsidRDefault="005A4502" w:rsidP="001768B2">
      <w:pPr>
        <w:spacing w:line="240" w:lineRule="auto"/>
        <w:jc w:val="both"/>
        <w:rPr>
          <w:rFonts w:cs="Arial"/>
          <w:sz w:val="22"/>
          <w:szCs w:val="22"/>
          <w:lang w:val="sl-SI"/>
        </w:rPr>
      </w:pPr>
    </w:p>
    <w:p w14:paraId="4CA93D6D" w14:textId="45B3F253" w:rsidR="00220599" w:rsidRPr="00971223" w:rsidRDefault="00352BBC" w:rsidP="001768B2">
      <w:pPr>
        <w:spacing w:line="240" w:lineRule="auto"/>
        <w:jc w:val="both"/>
        <w:rPr>
          <w:rFonts w:eastAsia="Arial" w:cs="Arial"/>
          <w:sz w:val="22"/>
          <w:szCs w:val="22"/>
          <w:lang w:val="sl-SI"/>
        </w:rPr>
      </w:pPr>
      <w:r w:rsidRPr="00971223">
        <w:rPr>
          <w:rFonts w:cs="Arial"/>
          <w:sz w:val="22"/>
          <w:szCs w:val="22"/>
          <w:lang w:val="sl-SI"/>
        </w:rPr>
        <w:t xml:space="preserve">Operacija </w:t>
      </w:r>
      <w:r w:rsidR="00220599" w:rsidRPr="00971223">
        <w:rPr>
          <w:rFonts w:cs="Arial"/>
          <w:sz w:val="22"/>
          <w:szCs w:val="22"/>
          <w:lang w:val="sl-SI"/>
        </w:rPr>
        <w:t>mo</w:t>
      </w:r>
      <w:r w:rsidR="00220599" w:rsidRPr="00971223">
        <w:rPr>
          <w:rFonts w:eastAsia="Arial" w:cs="Arial"/>
          <w:sz w:val="22"/>
          <w:szCs w:val="22"/>
          <w:lang w:val="sl-SI"/>
        </w:rPr>
        <w:t>ra v formalnem in vsebinskem smislu izpolnjevati naslednje pogoje na način, da je:</w:t>
      </w:r>
    </w:p>
    <w:p w14:paraId="7B87C6EA" w14:textId="1726BEBB" w:rsidR="00220599" w:rsidRPr="00971223" w:rsidRDefault="0022059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rFonts w:eastAsia="Arial"/>
          <w:sz w:val="22"/>
          <w:szCs w:val="22"/>
          <w:lang w:val="sl-SI"/>
        </w:rPr>
        <w:t>skladn</w:t>
      </w:r>
      <w:r w:rsidR="00352BBC" w:rsidRPr="00971223">
        <w:rPr>
          <w:rFonts w:eastAsia="Arial"/>
          <w:sz w:val="22"/>
          <w:szCs w:val="22"/>
          <w:lang w:val="sl-SI"/>
        </w:rPr>
        <w:t>a</w:t>
      </w:r>
      <w:r w:rsidRPr="00971223">
        <w:rPr>
          <w:rFonts w:eastAsia="Arial"/>
          <w:sz w:val="22"/>
          <w:szCs w:val="22"/>
          <w:lang w:val="sl-SI"/>
        </w:rPr>
        <w:t xml:space="preserve"> s </w:t>
      </w:r>
      <w:r w:rsidR="00C14267" w:rsidRPr="00971223">
        <w:rPr>
          <w:rFonts w:eastAsia="Arial"/>
          <w:sz w:val="22"/>
          <w:szCs w:val="22"/>
          <w:lang w:val="sl-SI"/>
        </w:rPr>
        <w:t xml:space="preserve">to </w:t>
      </w:r>
      <w:r w:rsidRPr="00971223">
        <w:rPr>
          <w:rFonts w:eastAsia="Arial"/>
          <w:sz w:val="22"/>
          <w:szCs w:val="22"/>
          <w:lang w:val="sl-SI"/>
        </w:rPr>
        <w:t>razpisno dokumentacijo, pri čemer mora uresničevati namen kot tudi vse cilje tega javnega razpisa,</w:t>
      </w:r>
    </w:p>
    <w:p w14:paraId="340B476B" w14:textId="559B80A3" w:rsidR="00220599" w:rsidRPr="00971223" w:rsidRDefault="0022059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rFonts w:eastAsia="Arial"/>
          <w:sz w:val="22"/>
          <w:szCs w:val="22"/>
          <w:lang w:val="sl-SI"/>
        </w:rPr>
        <w:t>zagotovljeno zanesljivo, varno in neprekinjeno delovanje sistema javnega obveščanja in alarmiranja s posredovanjem opozorilnih obvestil,</w:t>
      </w:r>
    </w:p>
    <w:p w14:paraId="7B213838" w14:textId="339EEA85" w:rsidR="00220599" w:rsidRPr="00971223" w:rsidRDefault="0022059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rFonts w:eastAsia="Arial"/>
          <w:sz w:val="22"/>
          <w:szCs w:val="22"/>
          <w:lang w:val="sl-SI"/>
        </w:rPr>
        <w:t xml:space="preserve">javno obveščanje in alarmiranje s posredovanjem opozorilnih obvestil zagotovljeno prek sistema </w:t>
      </w:r>
      <w:proofErr w:type="spellStart"/>
      <w:r w:rsidRPr="00971223">
        <w:rPr>
          <w:rFonts w:eastAsia="Arial"/>
          <w:sz w:val="22"/>
          <w:szCs w:val="22"/>
          <w:lang w:val="sl-SI"/>
        </w:rPr>
        <w:t>Cell</w:t>
      </w:r>
      <w:proofErr w:type="spellEnd"/>
      <w:r w:rsidRPr="00971223">
        <w:rPr>
          <w:rFonts w:eastAsia="Arial"/>
          <w:sz w:val="22"/>
          <w:szCs w:val="22"/>
          <w:lang w:val="sl-SI"/>
        </w:rPr>
        <w:t xml:space="preserve"> </w:t>
      </w:r>
      <w:proofErr w:type="spellStart"/>
      <w:r w:rsidRPr="00971223">
        <w:rPr>
          <w:rFonts w:eastAsia="Arial"/>
          <w:sz w:val="22"/>
          <w:szCs w:val="22"/>
          <w:lang w:val="sl-SI"/>
        </w:rPr>
        <w:t>broadcast</w:t>
      </w:r>
      <w:proofErr w:type="spellEnd"/>
      <w:r w:rsidRPr="00971223">
        <w:rPr>
          <w:rFonts w:eastAsia="Arial"/>
          <w:sz w:val="22"/>
          <w:szCs w:val="22"/>
          <w:lang w:val="sl-SI"/>
        </w:rPr>
        <w:t>,</w:t>
      </w:r>
    </w:p>
    <w:p w14:paraId="2388BE3A" w14:textId="63DC972D" w:rsidR="00220599" w:rsidRPr="00971223" w:rsidRDefault="0022059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omogočeno, da za sprejem opozorilnih obvestil ni potrebna predhodna registracija uporabnika</w:t>
      </w:r>
      <w:r w:rsidR="001E5901" w:rsidRPr="00971223">
        <w:rPr>
          <w:sz w:val="22"/>
          <w:szCs w:val="22"/>
          <w:lang w:val="sl-SI"/>
        </w:rPr>
        <w:t>,</w:t>
      </w:r>
    </w:p>
    <w:p w14:paraId="0A30EE83" w14:textId="61E126A3" w:rsidR="001E5901" w:rsidRPr="00971223" w:rsidRDefault="001E5901"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omogočeno več različnih vrst alarmiranja za različne stopnje kritičnosti dogodka, kot so določene s predpisi, ki urejajo organizacijo in delovanje sistema opazovanja, obveščanja in alarmiranja,</w:t>
      </w:r>
    </w:p>
    <w:p w14:paraId="56094339" w14:textId="67217714" w:rsidR="001E5901" w:rsidRPr="00971223" w:rsidRDefault="001E5901"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lastRenderedPageBreak/>
        <w:t>podprta uporab</w:t>
      </w:r>
      <w:r w:rsidR="00C124A5" w:rsidRPr="00971223">
        <w:rPr>
          <w:sz w:val="22"/>
          <w:szCs w:val="22"/>
          <w:lang w:val="sl-SI"/>
        </w:rPr>
        <w:t>a</w:t>
      </w:r>
      <w:r w:rsidRPr="00971223">
        <w:rPr>
          <w:sz w:val="22"/>
          <w:szCs w:val="22"/>
          <w:lang w:val="sl-SI"/>
        </w:rPr>
        <w:t xml:space="preserve"> čim širšega nabora mobilnih telefonov,</w:t>
      </w:r>
    </w:p>
    <w:p w14:paraId="278E1362" w14:textId="0C95FEEE" w:rsidR="001E5901" w:rsidRPr="00971223" w:rsidRDefault="001E5901"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na zahtevo URSZR v realnem času zagotovljeno posredovanje opozorilnih obvestil vsem uporabnikom svojega omrežja in vsem gostujočim uporabnikom, ki so na geografskem območju, ki ga določi URSZR in pri tem zagotovljeni, da so gostujočim uporabnikom opozorilna obvestila posredovana istočasno in v enaki kakovosti kot svojim uporabnikom,</w:t>
      </w:r>
    </w:p>
    <w:p w14:paraId="689445EC" w14:textId="4F9D432E" w:rsidR="001E5901" w:rsidRPr="00971223" w:rsidRDefault="001E5901"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 xml:space="preserve">zagotovljeno predhodno obveščanje URSZR o vseh spremembah, ki se bodo izvajale, če bodo vplivale na delovanje sistema in izvajanje storitve posredovanja opozorilnih obvestil ter da bodo po vseh spremembah opravljena vsa potrebna testiranja, s katerimi bo preverjena ustreznost delovanja sistema in </w:t>
      </w:r>
      <w:r w:rsidR="00B80359" w:rsidRPr="00971223">
        <w:rPr>
          <w:sz w:val="22"/>
          <w:szCs w:val="22"/>
          <w:lang w:val="sl-SI"/>
        </w:rPr>
        <w:t xml:space="preserve">bo </w:t>
      </w:r>
      <w:r w:rsidRPr="00971223">
        <w:rPr>
          <w:sz w:val="22"/>
          <w:szCs w:val="22"/>
          <w:lang w:val="sl-SI"/>
        </w:rPr>
        <w:t>o tem vod</w:t>
      </w:r>
      <w:r w:rsidR="00B80359" w:rsidRPr="00971223">
        <w:rPr>
          <w:sz w:val="22"/>
          <w:szCs w:val="22"/>
          <w:lang w:val="sl-SI"/>
        </w:rPr>
        <w:t>ena</w:t>
      </w:r>
      <w:r w:rsidRPr="00971223">
        <w:rPr>
          <w:sz w:val="22"/>
          <w:szCs w:val="22"/>
          <w:lang w:val="sl-SI"/>
        </w:rPr>
        <w:t xml:space="preserve"> dokumentacij</w:t>
      </w:r>
      <w:r w:rsidR="00B80359" w:rsidRPr="00971223">
        <w:rPr>
          <w:sz w:val="22"/>
          <w:szCs w:val="22"/>
          <w:lang w:val="sl-SI"/>
        </w:rPr>
        <w:t>a,</w:t>
      </w:r>
    </w:p>
    <w:p w14:paraId="255AE617" w14:textId="78D71B87"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 xml:space="preserve">vmesnik za povezovanje do sistema upravičenca za pošiljanje obvestil </w:t>
      </w:r>
      <w:r w:rsidR="004B0460" w:rsidRPr="00EA445C">
        <w:rPr>
          <w:sz w:val="22"/>
          <w:szCs w:val="22"/>
          <w:lang w:val="sl-SI"/>
        </w:rPr>
        <w:t xml:space="preserve">bo </w:t>
      </w:r>
      <w:r w:rsidRPr="00971223">
        <w:rPr>
          <w:sz w:val="22"/>
          <w:szCs w:val="22"/>
          <w:lang w:val="sl-SI"/>
        </w:rPr>
        <w:t>odprt in bo podpiral protokol CAP (</w:t>
      </w:r>
      <w:proofErr w:type="spellStart"/>
      <w:r w:rsidRPr="00971223">
        <w:rPr>
          <w:sz w:val="22"/>
          <w:szCs w:val="22"/>
          <w:lang w:val="sl-SI"/>
        </w:rPr>
        <w:t>Common</w:t>
      </w:r>
      <w:proofErr w:type="spellEnd"/>
      <w:r w:rsidRPr="00971223">
        <w:rPr>
          <w:sz w:val="22"/>
          <w:szCs w:val="22"/>
          <w:lang w:val="sl-SI"/>
        </w:rPr>
        <w:t xml:space="preserve"> </w:t>
      </w:r>
      <w:proofErr w:type="spellStart"/>
      <w:r w:rsidRPr="00971223">
        <w:rPr>
          <w:sz w:val="22"/>
          <w:szCs w:val="22"/>
          <w:lang w:val="sl-SI"/>
        </w:rPr>
        <w:t>Alerting</w:t>
      </w:r>
      <w:proofErr w:type="spellEnd"/>
      <w:r w:rsidRPr="00971223">
        <w:rPr>
          <w:sz w:val="22"/>
          <w:szCs w:val="22"/>
          <w:lang w:val="sl-SI"/>
        </w:rPr>
        <w:t xml:space="preserve"> </w:t>
      </w:r>
      <w:proofErr w:type="spellStart"/>
      <w:r w:rsidRPr="00971223">
        <w:rPr>
          <w:sz w:val="22"/>
          <w:szCs w:val="22"/>
          <w:lang w:val="sl-SI"/>
        </w:rPr>
        <w:t>Protocol</w:t>
      </w:r>
      <w:proofErr w:type="spellEnd"/>
      <w:r w:rsidRPr="00971223">
        <w:rPr>
          <w:sz w:val="22"/>
          <w:szCs w:val="22"/>
          <w:lang w:val="sl-SI"/>
        </w:rPr>
        <w:t xml:space="preserve">) in </w:t>
      </w:r>
      <w:r w:rsidR="004B0460" w:rsidRPr="00EA445C">
        <w:rPr>
          <w:sz w:val="22"/>
          <w:szCs w:val="22"/>
          <w:lang w:val="sl-SI"/>
        </w:rPr>
        <w:t xml:space="preserve">bo </w:t>
      </w:r>
      <w:r w:rsidRPr="00EA445C">
        <w:rPr>
          <w:sz w:val="22"/>
          <w:szCs w:val="22"/>
          <w:lang w:val="sl-SI"/>
        </w:rPr>
        <w:t>omogoča</w:t>
      </w:r>
      <w:r w:rsidR="004B0460" w:rsidRPr="00EA445C">
        <w:rPr>
          <w:sz w:val="22"/>
          <w:szCs w:val="22"/>
          <w:lang w:val="sl-SI"/>
        </w:rPr>
        <w:t>l</w:t>
      </w:r>
      <w:r w:rsidRPr="00971223">
        <w:rPr>
          <w:sz w:val="22"/>
          <w:szCs w:val="22"/>
          <w:lang w:val="sl-SI"/>
        </w:rPr>
        <w:t xml:space="preserve"> uporabo njegove zadnje verzije,</w:t>
      </w:r>
    </w:p>
    <w:p w14:paraId="0DE99216" w14:textId="7DEDBFDB"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pri izmenjavi informacij z URSZR zagotovljeno samodejno preverjanje pristnosti upravičenca in URSZR ter preverjanje pristnosti sporočila in hkrati ali je sprejeto sporočilo nespremenjeno in sprejeto v celoti (URSZR bo pošiljal sporočila z uporabo kvalificiranega digitalnega potrdila),</w:t>
      </w:r>
    </w:p>
    <w:p w14:paraId="1D679FCE" w14:textId="6BBBA162"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zagotovljena 99,99 % razpoložljivosti sistema, pri čemer bo preizkus delovanja sistema in kakovosti storitve posredovanja opozorilnih obvestil vsaj enkrat letno v sodelovanju z URSZR</w:t>
      </w:r>
      <w:r w:rsidR="00C14267" w:rsidRPr="00971223">
        <w:rPr>
          <w:sz w:val="22"/>
          <w:szCs w:val="22"/>
          <w:lang w:val="sl-SI"/>
        </w:rPr>
        <w:t>,</w:t>
      </w:r>
      <w:r w:rsidRPr="00971223">
        <w:rPr>
          <w:sz w:val="22"/>
          <w:szCs w:val="22"/>
          <w:lang w:val="sl-SI"/>
        </w:rPr>
        <w:t xml:space="preserve"> pri čemer bo o preizkusih vodena dokumentacija,</w:t>
      </w:r>
    </w:p>
    <w:p w14:paraId="5E756B91" w14:textId="557C7E29"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v primeru nedelovanja sistema oziroma motenj ali izpada storitve posredovanja opozorilnih obvestil zagotovljena takojšnja obveščenost URSZR, AKOS in URSIV ter takojšnji začetek odpravljanja napake,</w:t>
      </w:r>
    </w:p>
    <w:p w14:paraId="46C4BFC7" w14:textId="5D63AE5C"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pripravljena ocena tveganja za varnost sistema, ki bo vsaj enkrat letno posodobljena, pri čemer bodo izpopolnjevani varnostni ukrepi za zaščito sistema,</w:t>
      </w:r>
    </w:p>
    <w:p w14:paraId="01D86C3A" w14:textId="4F076BF6"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zagotovljeno pošiljanje URSZR-ju informacije o uspešnosti posredovanja opozorilnih obvestil,</w:t>
      </w:r>
    </w:p>
    <w:p w14:paraId="22D55544" w14:textId="4BA764D8"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zagotovljeno periodično letno varnostno testiranje sistema,</w:t>
      </w:r>
    </w:p>
    <w:p w14:paraId="5D685FFF" w14:textId="5525D4B7"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zagot</w:t>
      </w:r>
      <w:r w:rsidR="00352BBC" w:rsidRPr="00971223">
        <w:rPr>
          <w:sz w:val="22"/>
          <w:szCs w:val="22"/>
          <w:lang w:val="sl-SI"/>
        </w:rPr>
        <w:t>o</w:t>
      </w:r>
      <w:r w:rsidRPr="00971223">
        <w:rPr>
          <w:sz w:val="22"/>
          <w:szCs w:val="22"/>
          <w:lang w:val="sl-SI"/>
        </w:rPr>
        <w:t>vljena storitev posredovanja opozorilnih obvestil na vseh območjih, ki jih pokriva s svojim mobilnim signalom, ne glede na uporabljeno tehnologijo,</w:t>
      </w:r>
    </w:p>
    <w:p w14:paraId="30C6701A" w14:textId="275E4141" w:rsidR="00B80359" w:rsidRPr="00971223" w:rsidRDefault="00B80359"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URSZR-ju omogočeno s poligoni geografsko omejiti območja, na katerih se zagotavlja posredovanje opozorilnih obvestil in da bodo preslikana na lasten sistem pokrivanja z radijskimi celicami tako, da bo zagot</w:t>
      </w:r>
      <w:r w:rsidR="00352BBC" w:rsidRPr="00971223">
        <w:rPr>
          <w:sz w:val="22"/>
          <w:szCs w:val="22"/>
          <w:lang w:val="sl-SI"/>
        </w:rPr>
        <w:t>o</w:t>
      </w:r>
      <w:r w:rsidRPr="00971223">
        <w:rPr>
          <w:sz w:val="22"/>
          <w:szCs w:val="22"/>
          <w:lang w:val="sl-SI"/>
        </w:rPr>
        <w:t>vljena najboljša geografska pokritost s to storitvijo,</w:t>
      </w:r>
    </w:p>
    <w:p w14:paraId="7318F013" w14:textId="65FA2D1B" w:rsidR="00B80359" w:rsidRPr="00971223" w:rsidRDefault="00FC17A5" w:rsidP="00971223">
      <w:pPr>
        <w:pStyle w:val="Odstavekseznama"/>
        <w:widowControl w:val="0"/>
        <w:numPr>
          <w:ilvl w:val="0"/>
          <w:numId w:val="25"/>
        </w:numPr>
        <w:autoSpaceDE w:val="0"/>
        <w:autoSpaceDN w:val="0"/>
        <w:spacing w:line="240" w:lineRule="auto"/>
        <w:ind w:left="426" w:hanging="426"/>
        <w:contextualSpacing/>
        <w:jc w:val="both"/>
        <w:rPr>
          <w:rFonts w:eastAsia="Arial"/>
          <w:sz w:val="22"/>
          <w:szCs w:val="22"/>
          <w:lang w:val="sl-SI"/>
        </w:rPr>
      </w:pPr>
      <w:r w:rsidRPr="00971223">
        <w:rPr>
          <w:sz w:val="22"/>
          <w:szCs w:val="22"/>
          <w:lang w:val="sl-SI"/>
        </w:rPr>
        <w:t>z</w:t>
      </w:r>
      <w:r w:rsidR="00B80359" w:rsidRPr="00971223">
        <w:rPr>
          <w:sz w:val="22"/>
          <w:szCs w:val="22"/>
          <w:lang w:val="sl-SI"/>
        </w:rPr>
        <w:t>agotovljena odgovorna oseba, ki bo opravljala neodvisen nadzor.</w:t>
      </w:r>
    </w:p>
    <w:p w14:paraId="1617CA55" w14:textId="43CFFA46" w:rsidR="00220599" w:rsidRPr="00971223" w:rsidRDefault="00220599" w:rsidP="001768B2">
      <w:pPr>
        <w:spacing w:line="240" w:lineRule="auto"/>
        <w:jc w:val="both"/>
        <w:rPr>
          <w:rFonts w:cs="Arial"/>
          <w:sz w:val="22"/>
          <w:szCs w:val="22"/>
          <w:lang w:val="sl-SI"/>
        </w:rPr>
      </w:pPr>
    </w:p>
    <w:p w14:paraId="71DAE54D" w14:textId="44356DC6" w:rsidR="00DC48EF" w:rsidRPr="00971223" w:rsidRDefault="006C700E" w:rsidP="001768B2">
      <w:pPr>
        <w:spacing w:line="240" w:lineRule="auto"/>
        <w:jc w:val="both"/>
        <w:rPr>
          <w:rFonts w:cs="Arial"/>
          <w:sz w:val="22"/>
          <w:szCs w:val="22"/>
          <w:lang w:val="sl-SI"/>
        </w:rPr>
      </w:pPr>
      <w:r w:rsidRPr="00971223">
        <w:rPr>
          <w:rFonts w:cs="Arial"/>
          <w:sz w:val="22"/>
          <w:szCs w:val="22"/>
          <w:lang w:val="sl-SI"/>
        </w:rPr>
        <w:t xml:space="preserve">Našteti pogoji zagotavljajo </w:t>
      </w:r>
      <w:r w:rsidR="005F3A2A">
        <w:rPr>
          <w:rFonts w:cs="Arial"/>
          <w:sz w:val="22"/>
          <w:szCs w:val="22"/>
          <w:lang w:val="sl-SI"/>
        </w:rPr>
        <w:t>učinkovitost</w:t>
      </w:r>
      <w:r w:rsidRPr="00EA445C">
        <w:rPr>
          <w:rFonts w:cs="Arial"/>
          <w:sz w:val="22"/>
          <w:szCs w:val="22"/>
          <w:lang w:val="sl-SI"/>
        </w:rPr>
        <w:t xml:space="preserve"> </w:t>
      </w:r>
      <w:r w:rsidR="005F3A2A">
        <w:rPr>
          <w:rFonts w:cs="Arial"/>
          <w:sz w:val="22"/>
          <w:szCs w:val="22"/>
          <w:lang w:val="sl-SI"/>
        </w:rPr>
        <w:t>izvedbe načrtovanega vzdrževanja in upravljanja sistema</w:t>
      </w:r>
      <w:r w:rsidR="00F7226C" w:rsidRPr="00EA445C">
        <w:rPr>
          <w:rFonts w:cs="Arial"/>
          <w:sz w:val="22"/>
          <w:szCs w:val="22"/>
          <w:lang w:val="sl-SI"/>
        </w:rPr>
        <w:t>.</w:t>
      </w:r>
      <w:r w:rsidRPr="00971223">
        <w:rPr>
          <w:rFonts w:cs="Arial"/>
          <w:sz w:val="22"/>
          <w:szCs w:val="22"/>
          <w:lang w:val="sl-SI"/>
        </w:rPr>
        <w:t xml:space="preserve"> </w:t>
      </w:r>
      <w:r w:rsidR="00DC48EF" w:rsidRPr="00971223">
        <w:rPr>
          <w:rFonts w:cs="Arial"/>
          <w:sz w:val="22"/>
          <w:szCs w:val="22"/>
          <w:lang w:val="sl-SI"/>
        </w:rPr>
        <w:t xml:space="preserve">Izpolnjevanje </w:t>
      </w:r>
      <w:r w:rsidR="004708AD" w:rsidRPr="00971223">
        <w:rPr>
          <w:rFonts w:cs="Arial"/>
          <w:sz w:val="22"/>
          <w:szCs w:val="22"/>
          <w:lang w:val="sl-SI"/>
        </w:rPr>
        <w:t xml:space="preserve">naštetih </w:t>
      </w:r>
      <w:r w:rsidR="00DC48EF" w:rsidRPr="00971223">
        <w:rPr>
          <w:rFonts w:cs="Arial"/>
          <w:sz w:val="22"/>
          <w:szCs w:val="22"/>
          <w:lang w:val="sl-SI"/>
        </w:rPr>
        <w:t xml:space="preserve">pogojev prijavitelj izkaže s predložitvijo ustrezno </w:t>
      </w:r>
      <w:r w:rsidR="00EB4178" w:rsidRPr="00971223">
        <w:rPr>
          <w:rFonts w:cs="Arial"/>
          <w:sz w:val="22"/>
          <w:szCs w:val="22"/>
          <w:lang w:val="sl-SI"/>
        </w:rPr>
        <w:t xml:space="preserve">izpolnjenih </w:t>
      </w:r>
      <w:r w:rsidR="00DC48EF" w:rsidRPr="00971223">
        <w:rPr>
          <w:rFonts w:cs="Arial"/>
          <w:sz w:val="22"/>
          <w:szCs w:val="22"/>
          <w:lang w:val="sl-SI"/>
        </w:rPr>
        <w:t xml:space="preserve">in </w:t>
      </w:r>
      <w:r w:rsidR="00EB4178" w:rsidRPr="00971223">
        <w:rPr>
          <w:rFonts w:cs="Arial"/>
          <w:sz w:val="22"/>
          <w:szCs w:val="22"/>
          <w:lang w:val="sl-SI"/>
        </w:rPr>
        <w:t xml:space="preserve">podpisanih </w:t>
      </w:r>
      <w:r w:rsidR="00DC48EF" w:rsidRPr="00971223">
        <w:rPr>
          <w:rFonts w:cs="Arial"/>
          <w:sz w:val="22"/>
          <w:szCs w:val="22"/>
          <w:lang w:val="sl-SI"/>
        </w:rPr>
        <w:t>prijav</w:t>
      </w:r>
      <w:r w:rsidR="00EB4178" w:rsidRPr="00971223">
        <w:rPr>
          <w:rFonts w:cs="Arial"/>
          <w:sz w:val="22"/>
          <w:szCs w:val="22"/>
          <w:lang w:val="sl-SI"/>
        </w:rPr>
        <w:t>nih obrazcev</w:t>
      </w:r>
      <w:r w:rsidR="00DC48EF" w:rsidRPr="00971223">
        <w:rPr>
          <w:rFonts w:cs="Arial"/>
          <w:sz w:val="22"/>
          <w:szCs w:val="22"/>
          <w:lang w:val="sl-SI"/>
        </w:rPr>
        <w:t>, izjave in drugih dokazil, kakor izhaja iz razpisne dokumentacije.</w:t>
      </w:r>
    </w:p>
    <w:p w14:paraId="12D748B2" w14:textId="77777777" w:rsidR="00E910BC" w:rsidRPr="00971223" w:rsidRDefault="00E910BC" w:rsidP="001768B2">
      <w:pPr>
        <w:spacing w:line="240" w:lineRule="auto"/>
        <w:jc w:val="both"/>
        <w:rPr>
          <w:rFonts w:cs="Arial"/>
          <w:sz w:val="22"/>
          <w:szCs w:val="22"/>
          <w:lang w:val="sl-SI"/>
        </w:rPr>
      </w:pPr>
    </w:p>
    <w:p w14:paraId="4D8D0A01" w14:textId="4EA75B74" w:rsidR="00E910BC" w:rsidRPr="00971223" w:rsidRDefault="00E910BC" w:rsidP="00971223">
      <w:pPr>
        <w:spacing w:line="240" w:lineRule="auto"/>
        <w:jc w:val="both"/>
        <w:rPr>
          <w:rFonts w:cs="Arial"/>
          <w:sz w:val="22"/>
          <w:szCs w:val="22"/>
          <w:lang w:val="sl-SI"/>
        </w:rPr>
      </w:pPr>
      <w:r w:rsidRPr="00971223">
        <w:rPr>
          <w:rFonts w:cs="Arial"/>
          <w:sz w:val="22"/>
          <w:szCs w:val="22"/>
          <w:lang w:val="sl-SI"/>
        </w:rPr>
        <w:t xml:space="preserve">Izpolnjevanje vseh pogojev iz tega poglavja mora biti jasno razvidno iz </w:t>
      </w:r>
      <w:r w:rsidR="00A30872" w:rsidRPr="00971223">
        <w:rPr>
          <w:rFonts w:cs="Arial"/>
          <w:sz w:val="22"/>
          <w:szCs w:val="22"/>
          <w:lang w:val="sl-SI"/>
        </w:rPr>
        <w:t>i</w:t>
      </w:r>
      <w:r w:rsidRPr="00971223">
        <w:rPr>
          <w:rFonts w:cs="Arial"/>
          <w:sz w:val="22"/>
          <w:szCs w:val="22"/>
          <w:lang w:val="sl-SI"/>
        </w:rPr>
        <w:t>nvesticijske in projektne dokumentacije.</w:t>
      </w:r>
    </w:p>
    <w:bookmarkEnd w:id="88"/>
    <w:p w14:paraId="13DF58E2" w14:textId="07463029" w:rsidR="009D59BC" w:rsidRPr="00971223" w:rsidRDefault="009D59BC" w:rsidP="001768B2">
      <w:pPr>
        <w:spacing w:line="240" w:lineRule="auto"/>
        <w:jc w:val="both"/>
        <w:rPr>
          <w:rFonts w:eastAsia="Arial" w:cs="Arial"/>
          <w:color w:val="000000" w:themeColor="text1"/>
          <w:sz w:val="22"/>
          <w:szCs w:val="22"/>
          <w:lang w:val="sl-SI"/>
        </w:rPr>
      </w:pPr>
    </w:p>
    <w:p w14:paraId="1CB03EFE" w14:textId="77777777" w:rsidR="00562616" w:rsidRPr="00971223" w:rsidRDefault="00562616" w:rsidP="00971223">
      <w:pPr>
        <w:spacing w:line="240" w:lineRule="auto"/>
        <w:jc w:val="both"/>
        <w:rPr>
          <w:rFonts w:eastAsia="Arial" w:cs="Arial"/>
          <w:color w:val="000000" w:themeColor="text1"/>
          <w:sz w:val="22"/>
          <w:szCs w:val="22"/>
          <w:lang w:val="sl-SI"/>
        </w:rPr>
      </w:pPr>
    </w:p>
    <w:p w14:paraId="71C1C698" w14:textId="1451CB3B" w:rsidR="00DC48EF" w:rsidRPr="00971223" w:rsidRDefault="00EB4178" w:rsidP="003274F8">
      <w:pPr>
        <w:pStyle w:val="Naslov1"/>
      </w:pPr>
      <w:bookmarkStart w:id="91" w:name="_Toc164410184"/>
      <w:bookmarkStart w:id="92" w:name="_Toc180493981"/>
      <w:r w:rsidRPr="00971223">
        <w:t>NAVODILA ZA IZDELAVO VLOGE</w:t>
      </w:r>
      <w:bookmarkEnd w:id="91"/>
      <w:bookmarkEnd w:id="92"/>
    </w:p>
    <w:p w14:paraId="31EC9E7F" w14:textId="77777777" w:rsidR="00DC48EF" w:rsidRPr="00971223" w:rsidRDefault="00DC48EF" w:rsidP="001768B2">
      <w:pPr>
        <w:spacing w:line="240" w:lineRule="auto"/>
        <w:jc w:val="both"/>
        <w:rPr>
          <w:rFonts w:cs="Arial"/>
          <w:sz w:val="22"/>
          <w:szCs w:val="22"/>
          <w:lang w:val="sl-SI"/>
        </w:rPr>
      </w:pPr>
    </w:p>
    <w:p w14:paraId="4B0B3964" w14:textId="77777777" w:rsidR="007D323F" w:rsidRPr="00971223" w:rsidRDefault="007D323F" w:rsidP="00320088">
      <w:pPr>
        <w:spacing w:line="240" w:lineRule="auto"/>
        <w:jc w:val="both"/>
        <w:rPr>
          <w:rFonts w:cs="Arial"/>
          <w:sz w:val="22"/>
          <w:szCs w:val="22"/>
          <w:lang w:val="sl-SI"/>
        </w:rPr>
      </w:pPr>
      <w:r w:rsidRPr="00971223">
        <w:rPr>
          <w:rFonts w:cs="Arial"/>
          <w:sz w:val="22"/>
          <w:szCs w:val="22"/>
          <w:lang w:val="sl-SI"/>
        </w:rPr>
        <w:t>Vloga se pripravi na prijavnih obrazcih, ki so del razpisne dokumentacije, in mora vsebovati vse zahtevane obvezne priloge in podatke, ki so določeni v besedilu razpisne dokumentacije.</w:t>
      </w:r>
    </w:p>
    <w:p w14:paraId="59B04E2A" w14:textId="77777777" w:rsidR="007D323F" w:rsidRPr="00971223" w:rsidRDefault="007D323F" w:rsidP="001768B2">
      <w:pPr>
        <w:spacing w:line="240" w:lineRule="auto"/>
        <w:jc w:val="both"/>
        <w:rPr>
          <w:rFonts w:eastAsia="Arial" w:cs="Arial"/>
          <w:color w:val="000000" w:themeColor="text1"/>
          <w:sz w:val="22"/>
          <w:szCs w:val="22"/>
          <w:lang w:val="sl-SI"/>
        </w:rPr>
      </w:pPr>
    </w:p>
    <w:p w14:paraId="7EAE2DC0" w14:textId="59CC4881" w:rsidR="00DC48EF" w:rsidRPr="00971223" w:rsidRDefault="00EB4178" w:rsidP="001768B2">
      <w:pPr>
        <w:spacing w:line="240" w:lineRule="auto"/>
        <w:jc w:val="both"/>
        <w:rPr>
          <w:rFonts w:eastAsia="Arial" w:cs="Arial"/>
          <w:color w:val="000000" w:themeColor="text1"/>
          <w:sz w:val="22"/>
          <w:szCs w:val="22"/>
          <w:lang w:val="sl-SI"/>
        </w:rPr>
      </w:pPr>
      <w:r w:rsidRPr="00971223">
        <w:rPr>
          <w:rFonts w:eastAsia="Arial" w:cs="Arial"/>
          <w:color w:val="000000" w:themeColor="text1"/>
          <w:sz w:val="22"/>
          <w:szCs w:val="22"/>
          <w:lang w:val="sl-SI"/>
        </w:rPr>
        <w:t xml:space="preserve">Prijavitelj vlogo na </w:t>
      </w:r>
      <w:r w:rsidR="007D323F" w:rsidRPr="00971223">
        <w:rPr>
          <w:rFonts w:eastAsia="Arial" w:cs="Arial"/>
          <w:color w:val="000000" w:themeColor="text1"/>
          <w:sz w:val="22"/>
          <w:szCs w:val="22"/>
          <w:lang w:val="sl-SI"/>
        </w:rPr>
        <w:t xml:space="preserve">javni </w:t>
      </w:r>
      <w:r w:rsidRPr="00971223">
        <w:rPr>
          <w:rFonts w:eastAsia="Arial" w:cs="Arial"/>
          <w:color w:val="000000" w:themeColor="text1"/>
          <w:sz w:val="22"/>
          <w:szCs w:val="22"/>
          <w:lang w:val="sl-SI"/>
        </w:rPr>
        <w:t xml:space="preserve">razpis pripravi tako, da </w:t>
      </w:r>
      <w:r w:rsidR="007D323F" w:rsidRPr="00971223">
        <w:rPr>
          <w:rFonts w:eastAsia="Arial" w:cs="Arial"/>
          <w:color w:val="000000" w:themeColor="text1"/>
          <w:sz w:val="22"/>
          <w:szCs w:val="22"/>
          <w:lang w:val="sl-SI"/>
        </w:rPr>
        <w:t xml:space="preserve">ustrezno </w:t>
      </w:r>
      <w:r w:rsidRPr="00971223">
        <w:rPr>
          <w:rFonts w:eastAsia="Arial" w:cs="Arial"/>
          <w:color w:val="000000" w:themeColor="text1"/>
          <w:sz w:val="22"/>
          <w:szCs w:val="22"/>
          <w:lang w:val="sl-SI"/>
        </w:rPr>
        <w:t>izpolni, žigosa (če uporablja žig, če ne pa na mesta, določena za žig, navede: »Ne poslujemo z žigom«) in podpiše</w:t>
      </w:r>
      <w:r w:rsidR="004631D8" w:rsidRPr="00971223">
        <w:rPr>
          <w:rFonts w:eastAsia="Arial" w:cs="Arial"/>
          <w:color w:val="000000" w:themeColor="text1"/>
          <w:sz w:val="22"/>
          <w:szCs w:val="22"/>
          <w:lang w:val="sl-SI"/>
        </w:rPr>
        <w:t xml:space="preserve"> izjavo</w:t>
      </w:r>
      <w:r w:rsidR="00505CC2" w:rsidRPr="00971223">
        <w:rPr>
          <w:rFonts w:eastAsia="Arial" w:cs="Arial"/>
          <w:color w:val="000000" w:themeColor="text1"/>
          <w:sz w:val="22"/>
          <w:szCs w:val="22"/>
          <w:lang w:val="sl-SI"/>
        </w:rPr>
        <w:t>,</w:t>
      </w:r>
      <w:r w:rsidRPr="00971223">
        <w:rPr>
          <w:rFonts w:eastAsia="Arial" w:cs="Arial"/>
          <w:color w:val="000000" w:themeColor="text1"/>
          <w:sz w:val="22"/>
          <w:szCs w:val="22"/>
          <w:lang w:val="sl-SI"/>
        </w:rPr>
        <w:t xml:space="preserve"> </w:t>
      </w:r>
      <w:r w:rsidR="00505CC2" w:rsidRPr="00971223">
        <w:rPr>
          <w:rFonts w:eastAsia="Arial" w:cs="Arial"/>
          <w:color w:val="000000" w:themeColor="text1"/>
          <w:sz w:val="22"/>
          <w:szCs w:val="22"/>
          <w:lang w:val="sl-SI"/>
        </w:rPr>
        <w:t xml:space="preserve">obrazce </w:t>
      </w:r>
      <w:r w:rsidRPr="00971223">
        <w:rPr>
          <w:rFonts w:eastAsia="Arial" w:cs="Arial"/>
          <w:color w:val="000000" w:themeColor="text1"/>
          <w:sz w:val="22"/>
          <w:szCs w:val="22"/>
          <w:lang w:val="sl-SI"/>
        </w:rPr>
        <w:t xml:space="preserve">in </w:t>
      </w:r>
      <w:r w:rsidR="00505CC2" w:rsidRPr="00971223">
        <w:rPr>
          <w:rFonts w:eastAsia="Arial" w:cs="Arial"/>
          <w:color w:val="000000" w:themeColor="text1"/>
          <w:sz w:val="22"/>
          <w:szCs w:val="22"/>
          <w:lang w:val="sl-SI"/>
        </w:rPr>
        <w:t xml:space="preserve">elaborat </w:t>
      </w:r>
      <w:r w:rsidRPr="00971223">
        <w:rPr>
          <w:rFonts w:eastAsia="Arial" w:cs="Arial"/>
          <w:color w:val="000000" w:themeColor="text1"/>
          <w:sz w:val="22"/>
          <w:szCs w:val="22"/>
          <w:lang w:val="sl-SI"/>
        </w:rPr>
        <w:t>iz razpisne dokumentacije</w:t>
      </w:r>
      <w:r w:rsidR="00847F89" w:rsidRPr="00971223">
        <w:rPr>
          <w:rFonts w:eastAsia="Arial" w:cs="Arial"/>
          <w:color w:val="000000" w:themeColor="text1"/>
          <w:sz w:val="22"/>
          <w:szCs w:val="22"/>
          <w:lang w:val="sl-SI"/>
        </w:rPr>
        <w:t>, jih</w:t>
      </w:r>
      <w:r w:rsidRPr="00971223">
        <w:rPr>
          <w:rFonts w:eastAsia="Arial" w:cs="Arial"/>
          <w:color w:val="000000" w:themeColor="text1"/>
          <w:sz w:val="22"/>
          <w:szCs w:val="22"/>
          <w:lang w:val="sl-SI"/>
        </w:rPr>
        <w:t xml:space="preserve"> </w:t>
      </w:r>
      <w:r w:rsidR="00847F89" w:rsidRPr="00971223">
        <w:rPr>
          <w:rFonts w:eastAsia="Arial" w:cs="Arial"/>
          <w:color w:val="000000" w:themeColor="text1"/>
          <w:sz w:val="22"/>
          <w:szCs w:val="22"/>
          <w:lang w:val="sl-SI"/>
        </w:rPr>
        <w:t xml:space="preserve">zloži po vrstnem redu, kot ga določa KONTROLNI SEZNAM ZA POPOLNOST DOKUMENTACIJE v </w:t>
      </w:r>
      <w:r w:rsidR="00FD7626">
        <w:rPr>
          <w:rFonts w:eastAsia="Arial" w:cs="Arial"/>
          <w:color w:val="000000" w:themeColor="text1"/>
          <w:sz w:val="22"/>
          <w:szCs w:val="22"/>
          <w:lang w:val="sl-SI"/>
        </w:rPr>
        <w:t>O</w:t>
      </w:r>
      <w:r w:rsidR="00847F89" w:rsidRPr="00971223">
        <w:rPr>
          <w:rFonts w:eastAsia="Arial" w:cs="Arial"/>
          <w:color w:val="000000" w:themeColor="text1"/>
          <w:sz w:val="22"/>
          <w:szCs w:val="22"/>
          <w:lang w:val="sl-SI"/>
        </w:rPr>
        <w:t xml:space="preserve">brazcu </w:t>
      </w:r>
      <w:r w:rsidR="00D2078B" w:rsidRPr="00971223">
        <w:rPr>
          <w:rFonts w:eastAsia="Arial" w:cs="Arial"/>
          <w:color w:val="000000" w:themeColor="text1"/>
          <w:sz w:val="22"/>
          <w:szCs w:val="22"/>
          <w:lang w:val="sl-SI"/>
        </w:rPr>
        <w:t>št. 1: Kontrolnik za popolnost vloge</w:t>
      </w:r>
      <w:r w:rsidR="00847F89" w:rsidRPr="00971223">
        <w:rPr>
          <w:rFonts w:eastAsia="Arial" w:cs="Arial"/>
          <w:color w:val="000000" w:themeColor="text1"/>
          <w:sz w:val="22"/>
          <w:szCs w:val="22"/>
          <w:lang w:val="sl-SI"/>
        </w:rPr>
        <w:t>,</w:t>
      </w:r>
      <w:r w:rsidR="00DA6E42" w:rsidRPr="00971223">
        <w:rPr>
          <w:rFonts w:eastAsia="Arial" w:cs="Arial"/>
          <w:color w:val="000000" w:themeColor="text1"/>
          <w:sz w:val="22"/>
          <w:szCs w:val="22"/>
          <w:lang w:val="sl-SI"/>
        </w:rPr>
        <w:t xml:space="preserve"> če je vloga oddana v fizični obliki,</w:t>
      </w:r>
      <w:r w:rsidR="00847F89" w:rsidRPr="00971223">
        <w:rPr>
          <w:rFonts w:eastAsia="Arial" w:cs="Arial"/>
          <w:color w:val="000000" w:themeColor="text1"/>
          <w:sz w:val="22"/>
          <w:szCs w:val="22"/>
          <w:lang w:val="sl-SI"/>
        </w:rPr>
        <w:t xml:space="preserve"> </w:t>
      </w:r>
      <w:r w:rsidRPr="00971223">
        <w:rPr>
          <w:rFonts w:eastAsia="Arial" w:cs="Arial"/>
          <w:color w:val="000000" w:themeColor="text1"/>
          <w:sz w:val="22"/>
          <w:szCs w:val="22"/>
          <w:lang w:val="sl-SI"/>
        </w:rPr>
        <w:t>ter jim priloži vse zahtevane priloge.</w:t>
      </w:r>
    </w:p>
    <w:p w14:paraId="547C3776" w14:textId="77777777" w:rsidR="00EB4178" w:rsidRPr="00971223" w:rsidRDefault="00EB4178" w:rsidP="001768B2">
      <w:pPr>
        <w:spacing w:line="240" w:lineRule="auto"/>
        <w:jc w:val="both"/>
        <w:rPr>
          <w:rFonts w:eastAsia="Arial" w:cs="Arial"/>
          <w:color w:val="000000" w:themeColor="text1"/>
          <w:sz w:val="22"/>
          <w:szCs w:val="22"/>
          <w:lang w:val="sl-SI"/>
        </w:rPr>
      </w:pPr>
    </w:p>
    <w:p w14:paraId="4E731553" w14:textId="1D29E9AC" w:rsidR="00EB4178" w:rsidRPr="00971223" w:rsidRDefault="00EB4178" w:rsidP="001768B2">
      <w:pPr>
        <w:spacing w:line="240" w:lineRule="auto"/>
        <w:jc w:val="both"/>
        <w:rPr>
          <w:rFonts w:eastAsia="Arial" w:cs="Arial"/>
          <w:color w:val="000000" w:themeColor="text1"/>
          <w:sz w:val="22"/>
          <w:szCs w:val="22"/>
          <w:lang w:val="sl-SI"/>
        </w:rPr>
      </w:pPr>
      <w:r w:rsidRPr="00971223">
        <w:rPr>
          <w:rFonts w:eastAsia="Arial" w:cs="Arial"/>
          <w:color w:val="000000" w:themeColor="text1"/>
          <w:sz w:val="22"/>
          <w:szCs w:val="22"/>
          <w:lang w:val="sl-SI"/>
        </w:rPr>
        <w:t>Vloga mora biti napisana v slovenskem jeziku, vsi zneski morajo biti navedeni v evrih (EUR) na dve decimalni mesti natančno.</w:t>
      </w:r>
    </w:p>
    <w:p w14:paraId="3A0D9840" w14:textId="77777777" w:rsidR="004631D8" w:rsidRPr="00971223" w:rsidRDefault="004631D8" w:rsidP="001768B2">
      <w:pPr>
        <w:spacing w:line="240" w:lineRule="auto"/>
        <w:jc w:val="both"/>
        <w:rPr>
          <w:rFonts w:eastAsia="Arial" w:cs="Arial"/>
          <w:color w:val="000000" w:themeColor="text1"/>
          <w:sz w:val="22"/>
          <w:szCs w:val="22"/>
          <w:lang w:val="sl-SI"/>
        </w:rPr>
      </w:pPr>
    </w:p>
    <w:p w14:paraId="72FDC02A" w14:textId="5D96F6FA" w:rsidR="004631D8" w:rsidRPr="00971223" w:rsidRDefault="0066320C" w:rsidP="001768B2">
      <w:pPr>
        <w:spacing w:line="240" w:lineRule="auto"/>
        <w:jc w:val="both"/>
        <w:rPr>
          <w:rFonts w:eastAsia="Arial" w:cs="Arial"/>
          <w:b/>
          <w:bCs/>
          <w:color w:val="000000" w:themeColor="text1"/>
          <w:sz w:val="22"/>
          <w:szCs w:val="22"/>
          <w:lang w:val="sl-SI"/>
        </w:rPr>
      </w:pPr>
      <w:r w:rsidRPr="00971223">
        <w:rPr>
          <w:rFonts w:eastAsia="Arial" w:cs="Arial"/>
          <w:b/>
          <w:bCs/>
          <w:color w:val="000000" w:themeColor="text1"/>
          <w:sz w:val="22"/>
          <w:szCs w:val="22"/>
          <w:lang w:val="sl-SI"/>
        </w:rPr>
        <w:t xml:space="preserve">Formalno popolna </w:t>
      </w:r>
      <w:r w:rsidR="004631D8" w:rsidRPr="00971223">
        <w:rPr>
          <w:rFonts w:eastAsia="Arial" w:cs="Arial"/>
          <w:b/>
          <w:bCs/>
          <w:color w:val="000000" w:themeColor="text1"/>
          <w:sz w:val="22"/>
          <w:szCs w:val="22"/>
          <w:lang w:val="sl-SI"/>
        </w:rPr>
        <w:t>vloga</w:t>
      </w:r>
    </w:p>
    <w:p w14:paraId="7F3A8EC6" w14:textId="77777777" w:rsidR="00E507DA" w:rsidRPr="00971223" w:rsidRDefault="00E507DA" w:rsidP="001768B2">
      <w:pPr>
        <w:spacing w:line="240" w:lineRule="auto"/>
        <w:jc w:val="both"/>
        <w:rPr>
          <w:rFonts w:cs="Arial"/>
          <w:sz w:val="22"/>
          <w:szCs w:val="22"/>
          <w:lang w:val="sl-SI"/>
        </w:rPr>
      </w:pPr>
    </w:p>
    <w:p w14:paraId="58E58E1B" w14:textId="2F9D469E" w:rsidR="0066320C" w:rsidRPr="00320088" w:rsidRDefault="004631D8" w:rsidP="001768B2">
      <w:pPr>
        <w:spacing w:line="240" w:lineRule="auto"/>
        <w:jc w:val="both"/>
        <w:rPr>
          <w:rFonts w:cs="Arial"/>
          <w:sz w:val="22"/>
          <w:szCs w:val="22"/>
          <w:lang w:val="sl-SI"/>
        </w:rPr>
      </w:pPr>
      <w:r w:rsidRPr="00971223">
        <w:rPr>
          <w:rFonts w:cs="Arial"/>
          <w:sz w:val="22"/>
          <w:szCs w:val="22"/>
          <w:lang w:val="sl-SI"/>
        </w:rPr>
        <w:t xml:space="preserve">Vloga je </w:t>
      </w:r>
      <w:r w:rsidR="0066320C" w:rsidRPr="00971223">
        <w:rPr>
          <w:rFonts w:cs="Arial"/>
          <w:sz w:val="22"/>
          <w:szCs w:val="22"/>
          <w:lang w:val="sl-SI"/>
        </w:rPr>
        <w:t xml:space="preserve">formalno </w:t>
      </w:r>
      <w:r w:rsidRPr="00971223">
        <w:rPr>
          <w:rFonts w:cs="Arial"/>
          <w:sz w:val="22"/>
          <w:szCs w:val="22"/>
          <w:lang w:val="sl-SI"/>
        </w:rPr>
        <w:t>popolna, če</w:t>
      </w:r>
      <w:r w:rsidR="0066320C" w:rsidRPr="00971223">
        <w:rPr>
          <w:rFonts w:cs="Arial"/>
          <w:sz w:val="22"/>
          <w:szCs w:val="22"/>
          <w:lang w:val="sl-SI"/>
        </w:rPr>
        <w:t xml:space="preserve"> </w:t>
      </w:r>
      <w:r w:rsidR="002F1C4F" w:rsidRPr="00971223">
        <w:rPr>
          <w:rFonts w:cs="Arial"/>
          <w:sz w:val="22"/>
          <w:szCs w:val="22"/>
          <w:lang w:val="sl-SI"/>
        </w:rPr>
        <w:t xml:space="preserve">je </w:t>
      </w:r>
      <w:r w:rsidR="009711A0" w:rsidRPr="00971223">
        <w:rPr>
          <w:rFonts w:cs="Arial"/>
          <w:sz w:val="22"/>
          <w:szCs w:val="22"/>
          <w:lang w:val="sl-SI"/>
        </w:rPr>
        <w:t xml:space="preserve">pravilno označena in </w:t>
      </w:r>
      <w:r w:rsidR="002F1C4F" w:rsidRPr="00971223">
        <w:rPr>
          <w:rFonts w:cs="Arial"/>
          <w:sz w:val="22"/>
          <w:szCs w:val="22"/>
          <w:lang w:val="sl-SI"/>
        </w:rPr>
        <w:t xml:space="preserve">sestavljena </w:t>
      </w:r>
      <w:r w:rsidR="0066320C" w:rsidRPr="00971223">
        <w:rPr>
          <w:rFonts w:cs="Arial"/>
          <w:sz w:val="22"/>
          <w:szCs w:val="22"/>
          <w:lang w:val="sl-SI"/>
        </w:rPr>
        <w:t>tako, da vsebuje vse obrazce</w:t>
      </w:r>
      <w:r w:rsidR="007421D5" w:rsidRPr="00971223">
        <w:rPr>
          <w:rFonts w:cs="Arial"/>
          <w:sz w:val="22"/>
          <w:szCs w:val="22"/>
          <w:lang w:val="sl-SI"/>
        </w:rPr>
        <w:t>, izjave in priloge, ki so v celoti izpolnjeni, podpisani in žigosani (če prijavitelj uporablja žig)</w:t>
      </w:r>
      <w:r w:rsidR="00EB0A72" w:rsidRPr="00971223">
        <w:rPr>
          <w:rFonts w:cs="Arial"/>
          <w:sz w:val="22"/>
          <w:szCs w:val="22"/>
          <w:lang w:val="sl-SI"/>
        </w:rPr>
        <w:t xml:space="preserve">, priložene </w:t>
      </w:r>
      <w:r w:rsidR="00EB0A72" w:rsidRPr="00971223">
        <w:rPr>
          <w:rFonts w:cs="Arial"/>
          <w:sz w:val="22"/>
          <w:szCs w:val="22"/>
          <w:lang w:val="sl-SI"/>
        </w:rPr>
        <w:lastRenderedPageBreak/>
        <w:t>vse pripadajoče priloge</w:t>
      </w:r>
      <w:r w:rsidR="007421D5" w:rsidRPr="00971223">
        <w:rPr>
          <w:rFonts w:cs="Arial"/>
          <w:sz w:val="22"/>
          <w:szCs w:val="22"/>
          <w:lang w:val="sl-SI"/>
        </w:rPr>
        <w:t xml:space="preserve"> in</w:t>
      </w:r>
      <w:r w:rsidR="00AF057B">
        <w:rPr>
          <w:rFonts w:cs="Arial"/>
          <w:sz w:val="22"/>
          <w:szCs w:val="22"/>
          <w:lang w:val="sl-SI"/>
        </w:rPr>
        <w:t>,</w:t>
      </w:r>
      <w:r w:rsidR="007421D5" w:rsidRPr="00971223">
        <w:rPr>
          <w:rFonts w:cs="Arial"/>
          <w:sz w:val="22"/>
          <w:szCs w:val="22"/>
          <w:lang w:val="sl-SI"/>
        </w:rPr>
        <w:t xml:space="preserve"> </w:t>
      </w:r>
      <w:r w:rsidR="00DA6E42" w:rsidRPr="00971223">
        <w:rPr>
          <w:rFonts w:cs="Arial"/>
          <w:sz w:val="22"/>
          <w:szCs w:val="22"/>
          <w:lang w:val="sl-SI"/>
        </w:rPr>
        <w:t xml:space="preserve">če je vloga oddana v fizični obliki, da </w:t>
      </w:r>
      <w:r w:rsidR="007421D5" w:rsidRPr="00971223">
        <w:rPr>
          <w:rFonts w:cs="Arial"/>
          <w:sz w:val="22"/>
          <w:szCs w:val="22"/>
          <w:lang w:val="sl-SI"/>
        </w:rPr>
        <w:t xml:space="preserve">so </w:t>
      </w:r>
      <w:r w:rsidR="009711A0" w:rsidRPr="00971223">
        <w:rPr>
          <w:rFonts w:cs="Arial"/>
          <w:sz w:val="22"/>
          <w:szCs w:val="22"/>
          <w:lang w:val="sl-SI"/>
        </w:rPr>
        <w:t xml:space="preserve">dokumenti </w:t>
      </w:r>
      <w:r w:rsidR="007421D5" w:rsidRPr="00971223">
        <w:rPr>
          <w:rFonts w:cs="Arial"/>
          <w:sz w:val="22"/>
          <w:szCs w:val="22"/>
          <w:lang w:val="sl-SI"/>
        </w:rPr>
        <w:t xml:space="preserve">zloženi po vrstnem redu, kot ga določa </w:t>
      </w:r>
      <w:r w:rsidR="00223B7D" w:rsidRPr="0000766D">
        <w:rPr>
          <w:rFonts w:cs="Arial"/>
          <w:sz w:val="22"/>
          <w:szCs w:val="22"/>
          <w:lang w:val="sl-SI"/>
        </w:rPr>
        <w:t>Kontrolnik za popolnost vloge</w:t>
      </w:r>
      <w:r w:rsidR="0066320C" w:rsidRPr="0000766D">
        <w:rPr>
          <w:rFonts w:cs="Arial"/>
          <w:sz w:val="22"/>
          <w:szCs w:val="22"/>
          <w:lang w:val="sl-SI"/>
        </w:rPr>
        <w:t xml:space="preserve"> </w:t>
      </w:r>
      <w:r w:rsidR="007421D5" w:rsidRPr="0000766D">
        <w:rPr>
          <w:rFonts w:cs="Arial"/>
          <w:sz w:val="22"/>
          <w:szCs w:val="22"/>
          <w:lang w:val="sl-SI"/>
        </w:rPr>
        <w:t>v</w:t>
      </w:r>
      <w:r w:rsidR="0066320C" w:rsidRPr="0000766D">
        <w:rPr>
          <w:rFonts w:cs="Arial"/>
          <w:sz w:val="22"/>
          <w:szCs w:val="22"/>
          <w:lang w:val="sl-SI"/>
        </w:rPr>
        <w:t xml:space="preserve"> </w:t>
      </w:r>
      <w:r w:rsidR="0000766D">
        <w:rPr>
          <w:rFonts w:cs="Arial"/>
          <w:sz w:val="22"/>
          <w:szCs w:val="22"/>
          <w:lang w:val="sl-SI"/>
        </w:rPr>
        <w:t>O</w:t>
      </w:r>
      <w:r w:rsidR="0066320C" w:rsidRPr="0000766D">
        <w:rPr>
          <w:rFonts w:cs="Arial"/>
          <w:sz w:val="22"/>
          <w:szCs w:val="22"/>
          <w:lang w:val="sl-SI"/>
        </w:rPr>
        <w:t>brazc</w:t>
      </w:r>
      <w:r w:rsidR="007421D5" w:rsidRPr="0000766D">
        <w:rPr>
          <w:rFonts w:cs="Arial"/>
          <w:sz w:val="22"/>
          <w:szCs w:val="22"/>
          <w:lang w:val="sl-SI"/>
        </w:rPr>
        <w:t>u</w:t>
      </w:r>
      <w:r w:rsidR="0066320C" w:rsidRPr="00320088">
        <w:rPr>
          <w:rFonts w:cs="Arial"/>
          <w:sz w:val="22"/>
          <w:szCs w:val="22"/>
          <w:lang w:val="sl-SI"/>
        </w:rPr>
        <w:t xml:space="preserve"> </w:t>
      </w:r>
      <w:r w:rsidR="00FD7626">
        <w:rPr>
          <w:rFonts w:cs="Arial"/>
          <w:sz w:val="22"/>
          <w:szCs w:val="22"/>
          <w:lang w:val="sl-SI"/>
        </w:rPr>
        <w:t xml:space="preserve">št. </w:t>
      </w:r>
      <w:r w:rsidR="0066320C" w:rsidRPr="00320088">
        <w:rPr>
          <w:rFonts w:cs="Arial"/>
          <w:sz w:val="22"/>
          <w:szCs w:val="22"/>
          <w:lang w:val="sl-SI"/>
        </w:rPr>
        <w:t>1</w:t>
      </w:r>
      <w:r w:rsidR="007421D5" w:rsidRPr="00320088">
        <w:rPr>
          <w:rFonts w:cs="Arial"/>
          <w:sz w:val="22"/>
          <w:szCs w:val="22"/>
          <w:lang w:val="sl-SI"/>
        </w:rPr>
        <w:t>:</w:t>
      </w:r>
    </w:p>
    <w:p w14:paraId="66D0E7C5" w14:textId="77777777" w:rsidR="007C5643" w:rsidRPr="00320088" w:rsidRDefault="007C5643" w:rsidP="001768B2">
      <w:pPr>
        <w:spacing w:line="240" w:lineRule="auto"/>
        <w:jc w:val="both"/>
        <w:rPr>
          <w:rFonts w:cs="Arial"/>
          <w:sz w:val="22"/>
          <w:szCs w:val="22"/>
          <w:lang w:val="sl-SI"/>
        </w:rPr>
      </w:pPr>
    </w:p>
    <w:p w14:paraId="65EAAEB4" w14:textId="7F1A4BC5" w:rsidR="002F1C4F" w:rsidRPr="00320088" w:rsidRDefault="007C5643"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Obrazec št. 1: Kontrolnik za popolnost vloge</w:t>
      </w:r>
    </w:p>
    <w:p w14:paraId="773D0A47" w14:textId="0D065C7A" w:rsidR="002F1C4F" w:rsidRPr="00320088" w:rsidRDefault="007C5643"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 xml:space="preserve">Obrazec št. 2: Ovojnica, ki </w:t>
      </w:r>
      <w:r w:rsidR="00917267">
        <w:rPr>
          <w:sz w:val="22"/>
          <w:szCs w:val="22"/>
          <w:lang w:val="sl-SI"/>
        </w:rPr>
        <w:t>jo</w:t>
      </w:r>
      <w:r w:rsidR="00917267" w:rsidRPr="00320088">
        <w:rPr>
          <w:sz w:val="22"/>
          <w:szCs w:val="22"/>
          <w:lang w:val="sl-SI"/>
        </w:rPr>
        <w:t xml:space="preserve"> </w:t>
      </w:r>
      <w:r w:rsidRPr="00320088">
        <w:rPr>
          <w:sz w:val="22"/>
          <w:szCs w:val="22"/>
          <w:lang w:val="sl-SI"/>
        </w:rPr>
        <w:t>je potrebno prilepiti na zunanjo stran ovojnice/kuverte oziroma skladno z njim pravilno označiti kuverto (samo v primeru oddaje fizične vloge)</w:t>
      </w:r>
    </w:p>
    <w:p w14:paraId="7BC02C4B" w14:textId="1AEA9AC1" w:rsidR="002F1C4F" w:rsidRPr="00AF057B" w:rsidRDefault="007C5643"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Obrazec št. 3: Izjava prijavitelja/</w:t>
      </w:r>
      <w:r w:rsidR="00D02D8B" w:rsidRPr="00320088">
        <w:rPr>
          <w:sz w:val="22"/>
          <w:szCs w:val="22"/>
          <w:lang w:val="sl-SI"/>
        </w:rPr>
        <w:t xml:space="preserve">stranke </w:t>
      </w:r>
      <w:proofErr w:type="spellStart"/>
      <w:r w:rsidR="00D02D8B" w:rsidRPr="00320088">
        <w:rPr>
          <w:sz w:val="22"/>
          <w:szCs w:val="22"/>
          <w:lang w:val="sl-SI"/>
        </w:rPr>
        <w:t>konzorcijskega</w:t>
      </w:r>
      <w:proofErr w:type="spellEnd"/>
      <w:r w:rsidR="00D02D8B" w:rsidRPr="00320088">
        <w:rPr>
          <w:sz w:val="22"/>
          <w:szCs w:val="22"/>
          <w:lang w:val="sl-SI"/>
        </w:rPr>
        <w:t xml:space="preserve"> sporazuma</w:t>
      </w:r>
      <w:r w:rsidRPr="00320088">
        <w:rPr>
          <w:sz w:val="22"/>
          <w:szCs w:val="22"/>
          <w:lang w:val="sl-SI"/>
        </w:rPr>
        <w:t xml:space="preserve"> o strinjanju in sprejemanju razpisnih pogojev (za prijavitelja in za </w:t>
      </w:r>
      <w:r w:rsidR="00D02D8B" w:rsidRPr="00320088">
        <w:rPr>
          <w:sz w:val="22"/>
          <w:szCs w:val="22"/>
          <w:lang w:val="sl-SI"/>
        </w:rPr>
        <w:t xml:space="preserve">vsako stranko </w:t>
      </w:r>
      <w:proofErr w:type="spellStart"/>
      <w:r w:rsidR="00D02D8B" w:rsidRPr="00320088">
        <w:rPr>
          <w:sz w:val="22"/>
          <w:szCs w:val="22"/>
          <w:lang w:val="sl-SI"/>
        </w:rPr>
        <w:t>konzorcijskega</w:t>
      </w:r>
      <w:proofErr w:type="spellEnd"/>
      <w:r w:rsidR="00D02D8B" w:rsidRPr="00320088">
        <w:rPr>
          <w:sz w:val="22"/>
          <w:szCs w:val="22"/>
          <w:lang w:val="sl-SI"/>
        </w:rPr>
        <w:t xml:space="preserve"> sporazuma</w:t>
      </w:r>
      <w:r w:rsidR="00D02D8B" w:rsidRPr="00320088" w:rsidDel="00D02D8B">
        <w:rPr>
          <w:sz w:val="22"/>
          <w:szCs w:val="22"/>
          <w:lang w:val="sl-SI"/>
        </w:rPr>
        <w:t xml:space="preserve"> </w:t>
      </w:r>
      <w:r w:rsidRPr="00320088">
        <w:rPr>
          <w:sz w:val="22"/>
          <w:szCs w:val="22"/>
          <w:lang w:val="sl-SI"/>
        </w:rPr>
        <w:t xml:space="preserve">svoj </w:t>
      </w:r>
      <w:r w:rsidRPr="009A0172">
        <w:rPr>
          <w:sz w:val="22"/>
          <w:szCs w:val="22"/>
          <w:lang w:val="sl-SI"/>
        </w:rPr>
        <w:t>Obrazec št. 3)</w:t>
      </w:r>
    </w:p>
    <w:p w14:paraId="167025AC" w14:textId="2EC40A2D" w:rsidR="002F1C4F" w:rsidRPr="00320088" w:rsidRDefault="009509CA"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 xml:space="preserve">Obrazec št. 4: </w:t>
      </w:r>
      <w:r w:rsidRPr="009509CA">
        <w:rPr>
          <w:sz w:val="22"/>
          <w:szCs w:val="22"/>
          <w:lang w:val="sl-SI"/>
        </w:rPr>
        <w:t>Prijavnica</w:t>
      </w:r>
    </w:p>
    <w:p w14:paraId="5FCEBA14" w14:textId="7D7036E2" w:rsidR="007C5643" w:rsidRPr="00320088" w:rsidRDefault="009509CA"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 xml:space="preserve">Obrazec št. </w:t>
      </w:r>
      <w:r w:rsidRPr="009509CA">
        <w:rPr>
          <w:sz w:val="22"/>
          <w:szCs w:val="22"/>
          <w:lang w:val="sl-SI"/>
        </w:rPr>
        <w:t>5: Podatki o prijavitelju</w:t>
      </w:r>
    </w:p>
    <w:p w14:paraId="5559A3D1" w14:textId="7A42A1BC" w:rsidR="002168F7" w:rsidRDefault="009509CA"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 xml:space="preserve">Obrazec št. </w:t>
      </w:r>
      <w:r w:rsidRPr="009509CA">
        <w:rPr>
          <w:sz w:val="22"/>
          <w:szCs w:val="22"/>
          <w:lang w:val="sl-SI"/>
        </w:rPr>
        <w:t>6:</w:t>
      </w:r>
      <w:r w:rsidR="002168F7" w:rsidRPr="009A0172">
        <w:rPr>
          <w:lang w:val="sl-SI"/>
        </w:rPr>
        <w:t xml:space="preserve"> </w:t>
      </w:r>
      <w:r w:rsidR="002168F7" w:rsidRPr="002168F7">
        <w:rPr>
          <w:sz w:val="22"/>
          <w:szCs w:val="22"/>
          <w:lang w:val="sl-SI"/>
        </w:rPr>
        <w:t xml:space="preserve">Podatki o strankah </w:t>
      </w:r>
      <w:proofErr w:type="spellStart"/>
      <w:r w:rsidR="002168F7" w:rsidRPr="002168F7">
        <w:rPr>
          <w:sz w:val="22"/>
          <w:szCs w:val="22"/>
          <w:lang w:val="sl-SI"/>
        </w:rPr>
        <w:t>konzorcijskega</w:t>
      </w:r>
      <w:proofErr w:type="spellEnd"/>
      <w:r w:rsidR="002168F7" w:rsidRPr="002168F7">
        <w:rPr>
          <w:sz w:val="22"/>
          <w:szCs w:val="22"/>
          <w:lang w:val="sl-SI"/>
        </w:rPr>
        <w:t xml:space="preserve"> sporazuma</w:t>
      </w:r>
    </w:p>
    <w:p w14:paraId="47BF32EB" w14:textId="5832C7EC" w:rsidR="007C5643" w:rsidRPr="00320088" w:rsidRDefault="002168F7" w:rsidP="0095489A">
      <w:pPr>
        <w:pStyle w:val="Odstavekseznama"/>
        <w:numPr>
          <w:ilvl w:val="1"/>
          <w:numId w:val="14"/>
        </w:numPr>
        <w:spacing w:line="240" w:lineRule="auto"/>
        <w:ind w:left="426" w:hanging="426"/>
        <w:jc w:val="both"/>
        <w:rPr>
          <w:sz w:val="22"/>
          <w:szCs w:val="22"/>
          <w:lang w:val="sl-SI"/>
        </w:rPr>
      </w:pPr>
      <w:r w:rsidRPr="002168F7">
        <w:rPr>
          <w:sz w:val="22"/>
          <w:szCs w:val="22"/>
          <w:lang w:val="sl-SI"/>
        </w:rPr>
        <w:t>Obrazec št. 7</w:t>
      </w:r>
      <w:r>
        <w:rPr>
          <w:sz w:val="22"/>
          <w:szCs w:val="22"/>
          <w:lang w:val="sl-SI"/>
        </w:rPr>
        <w:t>:</w:t>
      </w:r>
      <w:r w:rsidR="009509CA" w:rsidRPr="009509CA">
        <w:rPr>
          <w:sz w:val="22"/>
          <w:szCs w:val="22"/>
          <w:lang w:val="sl-SI"/>
        </w:rPr>
        <w:t xml:space="preserve"> Predstavitev operacije</w:t>
      </w:r>
    </w:p>
    <w:p w14:paraId="10841348" w14:textId="48165F1B" w:rsidR="007C5643" w:rsidRPr="00320088" w:rsidRDefault="00981575"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 xml:space="preserve">Obrazec št. </w:t>
      </w:r>
      <w:r w:rsidR="002168F7">
        <w:rPr>
          <w:sz w:val="22"/>
          <w:szCs w:val="22"/>
          <w:lang w:val="sl-SI"/>
        </w:rPr>
        <w:t>8</w:t>
      </w:r>
      <w:r w:rsidRPr="00981575">
        <w:rPr>
          <w:sz w:val="22"/>
          <w:szCs w:val="22"/>
          <w:lang w:val="sl-SI"/>
        </w:rPr>
        <w:t>: Izpolnjevanje pogojev operacije</w:t>
      </w:r>
    </w:p>
    <w:p w14:paraId="6C526921" w14:textId="26959CE8" w:rsidR="00B56385" w:rsidRPr="00320088" w:rsidRDefault="00223B7D" w:rsidP="00320088">
      <w:pPr>
        <w:pStyle w:val="Odstavekseznama"/>
        <w:numPr>
          <w:ilvl w:val="1"/>
          <w:numId w:val="14"/>
        </w:numPr>
        <w:spacing w:line="240" w:lineRule="auto"/>
        <w:ind w:left="426" w:hanging="426"/>
        <w:rPr>
          <w:sz w:val="22"/>
          <w:szCs w:val="22"/>
          <w:lang w:val="sl-SI"/>
        </w:rPr>
      </w:pPr>
      <w:r w:rsidRPr="00320088">
        <w:rPr>
          <w:sz w:val="22"/>
          <w:szCs w:val="22"/>
          <w:lang w:val="sl-SI"/>
        </w:rPr>
        <w:t>Priloga 1</w:t>
      </w:r>
      <w:r w:rsidRPr="00223B7D">
        <w:rPr>
          <w:sz w:val="22"/>
          <w:szCs w:val="22"/>
          <w:lang w:val="sl-SI"/>
        </w:rPr>
        <w:t>: Investicijska dokumentacija</w:t>
      </w:r>
    </w:p>
    <w:p w14:paraId="30980DE7" w14:textId="49FCD039" w:rsidR="00B56385" w:rsidRPr="00320088" w:rsidRDefault="00223B7D" w:rsidP="00320088">
      <w:pPr>
        <w:pStyle w:val="Odstavekseznama"/>
        <w:numPr>
          <w:ilvl w:val="1"/>
          <w:numId w:val="14"/>
        </w:numPr>
        <w:spacing w:line="240" w:lineRule="auto"/>
        <w:ind w:left="426" w:hanging="426"/>
        <w:rPr>
          <w:sz w:val="22"/>
          <w:szCs w:val="22"/>
          <w:lang w:val="sl-SI"/>
        </w:rPr>
      </w:pPr>
      <w:r w:rsidRPr="00320088">
        <w:rPr>
          <w:sz w:val="22"/>
          <w:szCs w:val="22"/>
          <w:lang w:val="sl-SI"/>
        </w:rPr>
        <w:t>Priloga 2</w:t>
      </w:r>
      <w:r w:rsidRPr="00223B7D">
        <w:rPr>
          <w:sz w:val="22"/>
          <w:szCs w:val="22"/>
          <w:lang w:val="sl-SI"/>
        </w:rPr>
        <w:t>: Projektna dokumentacija</w:t>
      </w:r>
    </w:p>
    <w:p w14:paraId="318E3BE7" w14:textId="308074C5" w:rsidR="002F1C4F" w:rsidRPr="00320088" w:rsidRDefault="00223B7D" w:rsidP="0095489A">
      <w:pPr>
        <w:pStyle w:val="Odstavekseznama"/>
        <w:numPr>
          <w:ilvl w:val="1"/>
          <w:numId w:val="14"/>
        </w:numPr>
        <w:spacing w:line="240" w:lineRule="auto"/>
        <w:ind w:left="426" w:hanging="426"/>
        <w:jc w:val="both"/>
        <w:rPr>
          <w:sz w:val="22"/>
          <w:szCs w:val="22"/>
          <w:lang w:val="sl-SI"/>
        </w:rPr>
      </w:pPr>
      <w:bookmarkStart w:id="93" w:name="_Hlk160528030"/>
      <w:r w:rsidRPr="00320088">
        <w:rPr>
          <w:sz w:val="22"/>
          <w:szCs w:val="22"/>
          <w:lang w:val="sl-SI"/>
        </w:rPr>
        <w:t>Priloga 3</w:t>
      </w:r>
      <w:r w:rsidRPr="00223B7D">
        <w:rPr>
          <w:sz w:val="22"/>
          <w:szCs w:val="22"/>
          <w:lang w:val="sl-SI"/>
        </w:rPr>
        <w:t>: Izpis iz ustreznega imenika inženirske zbornice</w:t>
      </w:r>
    </w:p>
    <w:p w14:paraId="389CE735" w14:textId="1D4B5DC9" w:rsidR="002F1C4F" w:rsidRPr="0000766D" w:rsidRDefault="0000766D" w:rsidP="0095489A">
      <w:pPr>
        <w:pStyle w:val="Odstavekseznama"/>
        <w:numPr>
          <w:ilvl w:val="1"/>
          <w:numId w:val="14"/>
        </w:numPr>
        <w:spacing w:line="240" w:lineRule="auto"/>
        <w:ind w:left="426" w:hanging="426"/>
        <w:jc w:val="both"/>
        <w:rPr>
          <w:sz w:val="22"/>
          <w:szCs w:val="22"/>
          <w:lang w:val="sl-SI"/>
        </w:rPr>
      </w:pPr>
      <w:r w:rsidRPr="0000766D">
        <w:rPr>
          <w:sz w:val="22"/>
          <w:szCs w:val="22"/>
          <w:lang w:val="sl-SI"/>
        </w:rPr>
        <w:t xml:space="preserve">Priloga 4: </w:t>
      </w:r>
      <w:bookmarkStart w:id="94" w:name="_Hlk180487263"/>
      <w:r w:rsidR="00A54CC6" w:rsidRPr="00A54CC6">
        <w:rPr>
          <w:sz w:val="22"/>
          <w:szCs w:val="22"/>
          <w:lang w:val="sl-SI"/>
        </w:rPr>
        <w:t xml:space="preserve">Vzorec </w:t>
      </w:r>
      <w:proofErr w:type="spellStart"/>
      <w:r w:rsidR="00A54CC6" w:rsidRPr="00A54CC6">
        <w:rPr>
          <w:sz w:val="22"/>
          <w:szCs w:val="22"/>
          <w:lang w:val="sl-SI"/>
        </w:rPr>
        <w:t>konzorcijskega</w:t>
      </w:r>
      <w:proofErr w:type="spellEnd"/>
      <w:r w:rsidR="00A54CC6" w:rsidRPr="00A54CC6">
        <w:rPr>
          <w:sz w:val="22"/>
          <w:szCs w:val="22"/>
          <w:lang w:val="sl-SI"/>
        </w:rPr>
        <w:t xml:space="preserve"> sporazuma</w:t>
      </w:r>
      <w:bookmarkEnd w:id="94"/>
      <w:r w:rsidR="00A54CC6" w:rsidRPr="00A54CC6" w:rsidDel="00A54CC6">
        <w:rPr>
          <w:sz w:val="22"/>
          <w:szCs w:val="22"/>
          <w:lang w:val="sl-SI"/>
        </w:rPr>
        <w:t xml:space="preserve"> </w:t>
      </w:r>
    </w:p>
    <w:bookmarkEnd w:id="93"/>
    <w:p w14:paraId="3DB5066B" w14:textId="6F59ACBA" w:rsidR="00112902" w:rsidRPr="00320088" w:rsidRDefault="0000766D"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Priloga 5</w:t>
      </w:r>
      <w:r w:rsidRPr="0000766D">
        <w:rPr>
          <w:sz w:val="22"/>
          <w:szCs w:val="22"/>
          <w:lang w:val="sl-SI"/>
        </w:rPr>
        <w:t xml:space="preserve">: </w:t>
      </w:r>
      <w:r w:rsidR="00A54CC6" w:rsidRPr="0000766D">
        <w:rPr>
          <w:sz w:val="22"/>
          <w:szCs w:val="22"/>
          <w:lang w:val="sl-SI"/>
        </w:rPr>
        <w:t>Vzorec pogodbe o financiranju operacije</w:t>
      </w:r>
      <w:r w:rsidR="00A54CC6" w:rsidRPr="0000766D" w:rsidDel="00A54CC6">
        <w:rPr>
          <w:sz w:val="22"/>
          <w:szCs w:val="22"/>
          <w:lang w:val="sl-SI"/>
        </w:rPr>
        <w:t xml:space="preserve"> </w:t>
      </w:r>
    </w:p>
    <w:p w14:paraId="6C602289" w14:textId="18A58BB8" w:rsidR="00112902" w:rsidRDefault="006F7624"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Priloga 6</w:t>
      </w:r>
      <w:r w:rsidRPr="006F7624">
        <w:rPr>
          <w:sz w:val="22"/>
          <w:szCs w:val="22"/>
          <w:lang w:val="sl-SI"/>
        </w:rPr>
        <w:t xml:space="preserve">: </w:t>
      </w:r>
      <w:r w:rsidR="00A54CC6" w:rsidRPr="0000766D">
        <w:rPr>
          <w:sz w:val="22"/>
          <w:szCs w:val="22"/>
          <w:lang w:val="sl-SI"/>
        </w:rPr>
        <w:t>Vzorec zaznamka o preverjanju cen na trgu</w:t>
      </w:r>
      <w:r w:rsidR="00A54CC6" w:rsidRPr="006F7624" w:rsidDel="00A54CC6">
        <w:rPr>
          <w:sz w:val="22"/>
          <w:szCs w:val="22"/>
          <w:lang w:val="sl-SI"/>
        </w:rPr>
        <w:t xml:space="preserve"> </w:t>
      </w:r>
    </w:p>
    <w:p w14:paraId="4906C423" w14:textId="658D5B19" w:rsidR="00A54CC6" w:rsidRPr="00320088" w:rsidRDefault="00A54CC6" w:rsidP="0095489A">
      <w:pPr>
        <w:pStyle w:val="Odstavekseznama"/>
        <w:numPr>
          <w:ilvl w:val="1"/>
          <w:numId w:val="14"/>
        </w:numPr>
        <w:spacing w:line="240" w:lineRule="auto"/>
        <w:ind w:left="426" w:hanging="426"/>
        <w:jc w:val="both"/>
        <w:rPr>
          <w:sz w:val="22"/>
          <w:szCs w:val="22"/>
          <w:lang w:val="sl-SI"/>
        </w:rPr>
      </w:pPr>
      <w:r w:rsidRPr="00A54CC6">
        <w:rPr>
          <w:sz w:val="22"/>
          <w:szCs w:val="22"/>
          <w:lang w:val="sl-SI"/>
        </w:rPr>
        <w:t xml:space="preserve">Priloga </w:t>
      </w:r>
      <w:r>
        <w:rPr>
          <w:sz w:val="22"/>
          <w:szCs w:val="22"/>
          <w:lang w:val="sl-SI"/>
        </w:rPr>
        <w:t>7</w:t>
      </w:r>
      <w:r w:rsidRPr="00A54CC6">
        <w:rPr>
          <w:sz w:val="22"/>
          <w:szCs w:val="22"/>
          <w:lang w:val="sl-SI"/>
        </w:rPr>
        <w:t xml:space="preserve">: </w:t>
      </w:r>
      <w:r w:rsidRPr="006F7624">
        <w:rPr>
          <w:sz w:val="22"/>
          <w:szCs w:val="22"/>
          <w:lang w:val="sl-SI"/>
        </w:rPr>
        <w:t xml:space="preserve">Vzorec </w:t>
      </w:r>
      <w:r>
        <w:rPr>
          <w:sz w:val="22"/>
          <w:szCs w:val="22"/>
          <w:lang w:val="sl-SI"/>
        </w:rPr>
        <w:t>Z</w:t>
      </w:r>
      <w:r w:rsidRPr="006F7624">
        <w:rPr>
          <w:sz w:val="22"/>
          <w:szCs w:val="22"/>
          <w:lang w:val="sl-SI"/>
        </w:rPr>
        <w:t>ZI</w:t>
      </w:r>
    </w:p>
    <w:p w14:paraId="20F40CEB" w14:textId="2C239509" w:rsidR="007421D5" w:rsidRPr="00320088" w:rsidRDefault="00112902" w:rsidP="0095489A">
      <w:pPr>
        <w:pStyle w:val="Odstavekseznama"/>
        <w:numPr>
          <w:ilvl w:val="1"/>
          <w:numId w:val="14"/>
        </w:numPr>
        <w:spacing w:line="240" w:lineRule="auto"/>
        <w:ind w:left="426" w:hanging="426"/>
        <w:jc w:val="both"/>
        <w:rPr>
          <w:sz w:val="22"/>
          <w:szCs w:val="22"/>
          <w:lang w:val="sl-SI"/>
        </w:rPr>
      </w:pPr>
      <w:r w:rsidRPr="00320088">
        <w:rPr>
          <w:sz w:val="22"/>
          <w:szCs w:val="22"/>
          <w:lang w:val="sl-SI"/>
        </w:rPr>
        <w:t>Elektronska verzija vloge na USB ključku – samo v primeru oddaje fizične vloge</w:t>
      </w:r>
    </w:p>
    <w:p w14:paraId="53850145" w14:textId="7DA86DE2" w:rsidR="009A044B" w:rsidRPr="00320088" w:rsidRDefault="009A044B" w:rsidP="001768B2">
      <w:pPr>
        <w:spacing w:line="240" w:lineRule="auto"/>
        <w:rPr>
          <w:rFonts w:cs="Arial"/>
          <w:sz w:val="22"/>
          <w:szCs w:val="22"/>
          <w:lang w:val="sl-SI"/>
        </w:rPr>
      </w:pPr>
    </w:p>
    <w:p w14:paraId="0EA8E80F" w14:textId="2587D813" w:rsidR="009A4EA5" w:rsidRPr="00320088" w:rsidRDefault="009A4EA5" w:rsidP="001768B2">
      <w:pPr>
        <w:spacing w:line="240" w:lineRule="auto"/>
        <w:rPr>
          <w:rFonts w:cs="Arial"/>
          <w:sz w:val="22"/>
          <w:szCs w:val="22"/>
          <w:lang w:val="sl-SI"/>
        </w:rPr>
      </w:pPr>
    </w:p>
    <w:p w14:paraId="7B1E1608" w14:textId="19962C6C" w:rsidR="00DC48EF" w:rsidRPr="00320088" w:rsidRDefault="002F1C4F" w:rsidP="003274F8">
      <w:pPr>
        <w:pStyle w:val="Naslov1"/>
      </w:pPr>
      <w:bookmarkStart w:id="95" w:name="_Toc131770099"/>
      <w:bookmarkStart w:id="96" w:name="_Toc131770428"/>
      <w:bookmarkStart w:id="97" w:name="_Toc135138428"/>
      <w:bookmarkStart w:id="98" w:name="_Toc135309496"/>
      <w:bookmarkStart w:id="99" w:name="_Toc164410185"/>
      <w:bookmarkStart w:id="100" w:name="_Toc180493982"/>
      <w:r w:rsidRPr="00320088">
        <w:t>ROK IN NAČIN PREDLOŽITVE VLOGE NA JAVNI RAZPIS</w:t>
      </w:r>
      <w:bookmarkEnd w:id="95"/>
      <w:bookmarkEnd w:id="96"/>
      <w:bookmarkEnd w:id="97"/>
      <w:bookmarkEnd w:id="98"/>
      <w:bookmarkEnd w:id="99"/>
      <w:bookmarkEnd w:id="100"/>
    </w:p>
    <w:p w14:paraId="4C4037B4" w14:textId="77777777" w:rsidR="00DC48EF" w:rsidRPr="00320088" w:rsidRDefault="00DC48EF" w:rsidP="00320088">
      <w:pPr>
        <w:spacing w:line="240" w:lineRule="auto"/>
        <w:rPr>
          <w:rFonts w:cs="Arial"/>
          <w:sz w:val="22"/>
          <w:szCs w:val="22"/>
          <w:lang w:val="sl-SI"/>
        </w:rPr>
      </w:pPr>
    </w:p>
    <w:p w14:paraId="7E4AF169" w14:textId="21EDD967" w:rsidR="002F1C4F" w:rsidRPr="008B264E" w:rsidRDefault="005347CF" w:rsidP="00320088">
      <w:pPr>
        <w:autoSpaceDE w:val="0"/>
        <w:autoSpaceDN w:val="0"/>
        <w:adjustRightInd w:val="0"/>
        <w:spacing w:line="240" w:lineRule="auto"/>
        <w:jc w:val="both"/>
        <w:rPr>
          <w:rFonts w:cs="Arial"/>
          <w:color w:val="000000"/>
          <w:sz w:val="22"/>
          <w:szCs w:val="22"/>
          <w:lang w:val="sl-SI"/>
        </w:rPr>
      </w:pPr>
      <w:r w:rsidRPr="00320088">
        <w:rPr>
          <w:rFonts w:cs="Arial"/>
          <w:color w:val="000000"/>
          <w:sz w:val="22"/>
          <w:szCs w:val="22"/>
          <w:lang w:val="sl-SI"/>
        </w:rPr>
        <w:t xml:space="preserve">Prijavitelji lahko predložijo </w:t>
      </w:r>
      <w:r w:rsidRPr="008B264E">
        <w:rPr>
          <w:rFonts w:cs="Arial"/>
          <w:color w:val="000000"/>
          <w:sz w:val="22"/>
          <w:szCs w:val="22"/>
          <w:lang w:val="sl-SI"/>
        </w:rPr>
        <w:t xml:space="preserve">svoje vloge za dodelitev sredstev od dneva objave tega javnega razpisa </w:t>
      </w:r>
      <w:r w:rsidR="007D323F" w:rsidRPr="008B264E">
        <w:rPr>
          <w:rFonts w:cs="Arial"/>
          <w:color w:val="000000"/>
          <w:sz w:val="22"/>
          <w:szCs w:val="22"/>
          <w:lang w:val="sl-SI"/>
        </w:rPr>
        <w:t xml:space="preserve">v Uradnem listu RS </w:t>
      </w:r>
      <w:r w:rsidR="00B81BEE" w:rsidRPr="008B264E">
        <w:rPr>
          <w:rFonts w:cs="Arial"/>
          <w:color w:val="000000"/>
          <w:sz w:val="22"/>
          <w:szCs w:val="22"/>
          <w:lang w:val="sl-SI"/>
        </w:rPr>
        <w:t>ter</w:t>
      </w:r>
      <w:r w:rsidR="007D323F" w:rsidRPr="008B264E">
        <w:rPr>
          <w:rFonts w:cs="Arial"/>
          <w:color w:val="000000"/>
          <w:sz w:val="22"/>
          <w:szCs w:val="22"/>
          <w:lang w:val="sl-SI"/>
        </w:rPr>
        <w:t xml:space="preserve"> </w:t>
      </w:r>
      <w:r w:rsidRPr="008B264E">
        <w:rPr>
          <w:rFonts w:cs="Arial"/>
          <w:color w:val="000000"/>
          <w:sz w:val="22"/>
          <w:szCs w:val="22"/>
          <w:lang w:val="sl-SI"/>
        </w:rPr>
        <w:t xml:space="preserve">najkasneje do </w:t>
      </w:r>
      <w:r w:rsidR="008C555F" w:rsidRPr="008B264E">
        <w:rPr>
          <w:rFonts w:cs="Arial"/>
          <w:color w:val="000000"/>
          <w:sz w:val="22"/>
          <w:szCs w:val="22"/>
          <w:lang w:val="sl-SI"/>
        </w:rPr>
        <w:t>srede</w:t>
      </w:r>
      <w:r w:rsidR="00CD55F2" w:rsidRPr="008B264E">
        <w:rPr>
          <w:rFonts w:cs="Arial"/>
          <w:color w:val="000000"/>
          <w:sz w:val="22"/>
          <w:szCs w:val="22"/>
          <w:lang w:val="sl-SI"/>
        </w:rPr>
        <w:t xml:space="preserve">, </w:t>
      </w:r>
      <w:r w:rsidR="009A4EA5" w:rsidRPr="008B264E">
        <w:rPr>
          <w:rFonts w:cs="Arial"/>
          <w:color w:val="000000"/>
          <w:sz w:val="22"/>
          <w:szCs w:val="22"/>
          <w:lang w:val="sl-SI"/>
        </w:rPr>
        <w:t>2</w:t>
      </w:r>
      <w:r w:rsidR="0055359F" w:rsidRPr="008B264E">
        <w:rPr>
          <w:rFonts w:cs="Arial"/>
          <w:color w:val="000000"/>
          <w:sz w:val="22"/>
          <w:szCs w:val="22"/>
          <w:lang w:val="sl-SI"/>
        </w:rPr>
        <w:t>7</w:t>
      </w:r>
      <w:r w:rsidRPr="008B264E">
        <w:rPr>
          <w:rFonts w:cs="Arial"/>
          <w:color w:val="000000"/>
          <w:sz w:val="22"/>
          <w:szCs w:val="22"/>
          <w:lang w:val="sl-SI"/>
        </w:rPr>
        <w:t xml:space="preserve">. </w:t>
      </w:r>
      <w:r w:rsidR="009A4EA5" w:rsidRPr="008B264E">
        <w:rPr>
          <w:rFonts w:cs="Arial"/>
          <w:color w:val="000000"/>
          <w:sz w:val="22"/>
          <w:szCs w:val="22"/>
          <w:lang w:val="sl-SI"/>
        </w:rPr>
        <w:t>11</w:t>
      </w:r>
      <w:r w:rsidRPr="008B264E">
        <w:rPr>
          <w:rFonts w:cs="Arial"/>
          <w:color w:val="000000"/>
          <w:sz w:val="22"/>
          <w:szCs w:val="22"/>
          <w:lang w:val="sl-SI"/>
        </w:rPr>
        <w:t xml:space="preserve">. 2024 do </w:t>
      </w:r>
      <w:r w:rsidR="00D43416" w:rsidRPr="008B264E">
        <w:rPr>
          <w:rFonts w:cs="Arial"/>
          <w:color w:val="000000"/>
          <w:sz w:val="22"/>
          <w:szCs w:val="22"/>
          <w:lang w:val="sl-SI"/>
        </w:rPr>
        <w:t>12</w:t>
      </w:r>
      <w:r w:rsidRPr="008B264E">
        <w:rPr>
          <w:rFonts w:cs="Arial"/>
          <w:color w:val="000000"/>
          <w:sz w:val="22"/>
          <w:szCs w:val="22"/>
          <w:lang w:val="sl-SI"/>
        </w:rPr>
        <w:t>.00 ure</w:t>
      </w:r>
      <w:r w:rsidR="00CD55F2" w:rsidRPr="008B264E">
        <w:rPr>
          <w:rFonts w:cs="Arial"/>
          <w:color w:val="000000"/>
          <w:sz w:val="22"/>
          <w:szCs w:val="22"/>
          <w:lang w:val="sl-SI"/>
        </w:rPr>
        <w:t xml:space="preserve">, ko je </w:t>
      </w:r>
      <w:r w:rsidRPr="008B264E">
        <w:rPr>
          <w:rFonts w:cs="Arial"/>
          <w:color w:val="000000"/>
          <w:sz w:val="22"/>
          <w:szCs w:val="22"/>
          <w:lang w:val="sl-SI"/>
        </w:rPr>
        <w:t>s</w:t>
      </w:r>
      <w:r w:rsidRPr="008B264E">
        <w:rPr>
          <w:rFonts w:cs="Arial"/>
          <w:sz w:val="22"/>
          <w:szCs w:val="22"/>
          <w:lang w:val="sl-SI"/>
        </w:rPr>
        <w:t>krajni rok za prejem vlog na predmetni javni razpis</w:t>
      </w:r>
      <w:r w:rsidRPr="008B264E">
        <w:rPr>
          <w:rFonts w:cs="Arial"/>
          <w:color w:val="000000"/>
          <w:sz w:val="22"/>
          <w:szCs w:val="22"/>
          <w:lang w:val="sl-SI"/>
        </w:rPr>
        <w:t>.</w:t>
      </w:r>
    </w:p>
    <w:p w14:paraId="14F58A46" w14:textId="77777777" w:rsidR="009A044B" w:rsidRPr="008B264E" w:rsidRDefault="009A044B" w:rsidP="00320088">
      <w:pPr>
        <w:autoSpaceDE w:val="0"/>
        <w:autoSpaceDN w:val="0"/>
        <w:adjustRightInd w:val="0"/>
        <w:spacing w:line="240" w:lineRule="auto"/>
        <w:jc w:val="both"/>
        <w:rPr>
          <w:rFonts w:cs="Arial"/>
          <w:sz w:val="22"/>
          <w:szCs w:val="22"/>
          <w:lang w:val="sl-SI"/>
        </w:rPr>
      </w:pPr>
    </w:p>
    <w:p w14:paraId="0645B9BE" w14:textId="7ABA9F19" w:rsidR="00CD55F2" w:rsidRPr="008B264E" w:rsidRDefault="002F1C4F" w:rsidP="00320088">
      <w:pPr>
        <w:spacing w:line="240" w:lineRule="auto"/>
        <w:rPr>
          <w:rFonts w:cs="Arial"/>
          <w:sz w:val="22"/>
          <w:szCs w:val="22"/>
          <w:lang w:val="sl-SI"/>
        </w:rPr>
      </w:pPr>
      <w:r w:rsidRPr="008B264E">
        <w:rPr>
          <w:rFonts w:cs="Arial"/>
          <w:sz w:val="22"/>
          <w:szCs w:val="22"/>
          <w:lang w:val="sl-SI"/>
        </w:rPr>
        <w:t>Vloga se lahko odda</w:t>
      </w:r>
      <w:r w:rsidR="00491EB0" w:rsidRPr="008B264E">
        <w:rPr>
          <w:rFonts w:cs="Arial"/>
          <w:sz w:val="22"/>
          <w:szCs w:val="22"/>
          <w:lang w:val="sl-SI"/>
        </w:rPr>
        <w:t xml:space="preserve"> v elektronski </w:t>
      </w:r>
      <w:r w:rsidR="00491EB0" w:rsidRPr="008B264E">
        <w:rPr>
          <w:rFonts w:cs="Arial"/>
          <w:sz w:val="22"/>
          <w:szCs w:val="22"/>
          <w:u w:val="single"/>
          <w:lang w:val="sl-SI"/>
        </w:rPr>
        <w:t>ALI</w:t>
      </w:r>
      <w:r w:rsidR="00491EB0" w:rsidRPr="008B264E">
        <w:rPr>
          <w:rFonts w:cs="Arial"/>
          <w:sz w:val="22"/>
          <w:szCs w:val="22"/>
          <w:lang w:val="sl-SI"/>
        </w:rPr>
        <w:t xml:space="preserve"> fizični obliki.</w:t>
      </w:r>
    </w:p>
    <w:p w14:paraId="3A2FBA56" w14:textId="77777777" w:rsidR="00491EB0" w:rsidRPr="008B264E" w:rsidRDefault="00491EB0" w:rsidP="00320088">
      <w:pPr>
        <w:spacing w:line="240" w:lineRule="auto"/>
        <w:rPr>
          <w:rFonts w:cs="Arial"/>
          <w:sz w:val="22"/>
          <w:szCs w:val="22"/>
          <w:lang w:val="sl-SI"/>
        </w:rPr>
      </w:pPr>
    </w:p>
    <w:p w14:paraId="7C650C86" w14:textId="77777777" w:rsidR="009A044B" w:rsidRPr="008B264E" w:rsidRDefault="00CD55F2" w:rsidP="00320088">
      <w:pPr>
        <w:spacing w:line="240" w:lineRule="auto"/>
        <w:jc w:val="both"/>
        <w:rPr>
          <w:rFonts w:cs="Arial"/>
          <w:sz w:val="22"/>
          <w:szCs w:val="22"/>
          <w:lang w:val="sl-SI"/>
        </w:rPr>
      </w:pPr>
      <w:r w:rsidRPr="008B264E">
        <w:rPr>
          <w:rFonts w:cs="Arial"/>
          <w:sz w:val="22"/>
          <w:szCs w:val="22"/>
          <w:lang w:val="sl-SI"/>
        </w:rPr>
        <w:t xml:space="preserve">V </w:t>
      </w:r>
      <w:r w:rsidR="002F1C4F" w:rsidRPr="008B264E">
        <w:rPr>
          <w:rFonts w:cs="Arial"/>
          <w:sz w:val="22"/>
          <w:szCs w:val="22"/>
          <w:lang w:val="sl-SI"/>
        </w:rPr>
        <w:t xml:space="preserve">elektronski </w:t>
      </w:r>
      <w:r w:rsidRPr="008B264E">
        <w:rPr>
          <w:rFonts w:cs="Arial"/>
          <w:sz w:val="22"/>
          <w:szCs w:val="22"/>
          <w:lang w:val="sl-SI"/>
        </w:rPr>
        <w:t>obliki:</w:t>
      </w:r>
    </w:p>
    <w:p w14:paraId="2836ED0D" w14:textId="3CBA09CD" w:rsidR="00CD55F2" w:rsidRPr="00320088" w:rsidRDefault="00CD55F2" w:rsidP="00320088">
      <w:pPr>
        <w:spacing w:line="240" w:lineRule="auto"/>
        <w:jc w:val="both"/>
        <w:rPr>
          <w:rFonts w:cs="Arial"/>
          <w:sz w:val="22"/>
          <w:szCs w:val="22"/>
          <w:lang w:val="sl-SI"/>
        </w:rPr>
      </w:pPr>
      <w:r w:rsidRPr="008B264E">
        <w:rPr>
          <w:rFonts w:cs="Arial"/>
          <w:sz w:val="22"/>
          <w:szCs w:val="22"/>
          <w:lang w:val="sl-SI"/>
        </w:rPr>
        <w:t xml:space="preserve">Prijavitelj lahko vlogo odda v elektronski obliki na elektronski naslov: </w:t>
      </w:r>
      <w:bookmarkStart w:id="101" w:name="_Hlk160092699"/>
      <w:r w:rsidR="00320088" w:rsidRPr="008B264E">
        <w:rPr>
          <w:rFonts w:cs="Arial"/>
          <w:sz w:val="22"/>
          <w:szCs w:val="22"/>
          <w:lang w:val="sl-SI"/>
        </w:rPr>
        <w:fldChar w:fldCharType="begin"/>
      </w:r>
      <w:r w:rsidR="00320088" w:rsidRPr="008B264E">
        <w:rPr>
          <w:rFonts w:cs="Arial"/>
          <w:sz w:val="22"/>
          <w:szCs w:val="22"/>
          <w:lang w:val="sl-SI"/>
        </w:rPr>
        <w:instrText>HYPERLINK "mailto:pwas-vu.mdp@gov.si"</w:instrText>
      </w:r>
      <w:r w:rsidR="00320088" w:rsidRPr="008B264E">
        <w:rPr>
          <w:rFonts w:cs="Arial"/>
          <w:sz w:val="22"/>
          <w:szCs w:val="22"/>
          <w:lang w:val="sl-SI"/>
        </w:rPr>
      </w:r>
      <w:r w:rsidR="00320088" w:rsidRPr="008B264E">
        <w:rPr>
          <w:rFonts w:cs="Arial"/>
          <w:sz w:val="22"/>
          <w:szCs w:val="22"/>
          <w:lang w:val="sl-SI"/>
        </w:rPr>
        <w:fldChar w:fldCharType="separate"/>
      </w:r>
      <w:r w:rsidR="00320088" w:rsidRPr="008B264E">
        <w:rPr>
          <w:rStyle w:val="Hiperpovezava"/>
          <w:rFonts w:cs="Arial"/>
          <w:sz w:val="22"/>
          <w:szCs w:val="22"/>
          <w:lang w:val="sl-SI"/>
        </w:rPr>
        <w:t>pwas-vu.mdp@gov.si</w:t>
      </w:r>
      <w:bookmarkEnd w:id="101"/>
      <w:r w:rsidR="00320088" w:rsidRPr="008B264E">
        <w:rPr>
          <w:rFonts w:cs="Arial"/>
          <w:sz w:val="22"/>
          <w:szCs w:val="22"/>
          <w:lang w:val="sl-SI"/>
        </w:rPr>
        <w:fldChar w:fldCharType="end"/>
      </w:r>
      <w:r w:rsidRPr="008B264E">
        <w:rPr>
          <w:rFonts w:cs="Arial"/>
          <w:sz w:val="22"/>
          <w:szCs w:val="22"/>
          <w:lang w:val="sl-SI"/>
        </w:rPr>
        <w:t xml:space="preserve"> . V tem primeru mora biti vloga podpisana s kvalificiranim </w:t>
      </w:r>
      <w:r w:rsidR="00705B49" w:rsidRPr="008B264E">
        <w:rPr>
          <w:rFonts w:cs="Arial"/>
          <w:sz w:val="22"/>
          <w:szCs w:val="22"/>
          <w:lang w:val="sl-SI"/>
        </w:rPr>
        <w:t>elektronskim podpisom</w:t>
      </w:r>
      <w:r w:rsidRPr="008B264E">
        <w:rPr>
          <w:rFonts w:cs="Arial"/>
          <w:sz w:val="22"/>
          <w:szCs w:val="22"/>
          <w:lang w:val="sl-SI"/>
        </w:rPr>
        <w:t xml:space="preserve"> zakonitega zastopnika ali pooblaščene osebe prijavitelja. V polje ‘zadeva’ elektronskega sporočila se vpiše: </w:t>
      </w:r>
      <w:r w:rsidR="00C30723" w:rsidRPr="008B264E">
        <w:rPr>
          <w:rFonts w:cs="Arial"/>
          <w:sz w:val="22"/>
          <w:szCs w:val="22"/>
          <w:lang w:val="sl-SI"/>
        </w:rPr>
        <w:t>VLOGA NA ”JR PWAS</w:t>
      </w:r>
      <w:r w:rsidR="009A4EA5" w:rsidRPr="008B264E">
        <w:rPr>
          <w:rFonts w:cs="Arial"/>
          <w:sz w:val="22"/>
          <w:szCs w:val="22"/>
          <w:lang w:val="sl-SI"/>
        </w:rPr>
        <w:t>-VU</w:t>
      </w:r>
      <w:r w:rsidR="001D1E04" w:rsidRPr="008B264E">
        <w:rPr>
          <w:rFonts w:cs="Arial"/>
          <w:sz w:val="22"/>
          <w:szCs w:val="22"/>
          <w:lang w:val="sl-SI"/>
        </w:rPr>
        <w:t>”</w:t>
      </w:r>
      <w:r w:rsidRPr="008B264E">
        <w:rPr>
          <w:rFonts w:cs="Arial"/>
          <w:sz w:val="22"/>
          <w:szCs w:val="22"/>
          <w:lang w:val="sl-SI"/>
        </w:rPr>
        <w:t>. V primeru oddaje elektronske vloge se vlogo v fizični obliki ne oddaja! Vlogo ter vse pripadajoče priloge in dokazila se odda kot priponko. Oddaja</w:t>
      </w:r>
      <w:r w:rsidRPr="00320088">
        <w:rPr>
          <w:rFonts w:cs="Arial"/>
          <w:sz w:val="22"/>
          <w:szCs w:val="22"/>
          <w:lang w:val="sl-SI"/>
        </w:rPr>
        <w:t xml:space="preserve"> vloge ali njenih prilog s povezavo do strežnika (npr. </w:t>
      </w:r>
      <w:proofErr w:type="spellStart"/>
      <w:r w:rsidRPr="00320088">
        <w:rPr>
          <w:rFonts w:cs="Arial"/>
          <w:sz w:val="22"/>
          <w:szCs w:val="22"/>
          <w:lang w:val="sl-SI"/>
        </w:rPr>
        <w:t>Sharepoint</w:t>
      </w:r>
      <w:proofErr w:type="spellEnd"/>
      <w:r w:rsidRPr="00320088">
        <w:rPr>
          <w:rFonts w:cs="Arial"/>
          <w:sz w:val="22"/>
          <w:szCs w:val="22"/>
          <w:lang w:val="sl-SI"/>
        </w:rPr>
        <w:t xml:space="preserve">, </w:t>
      </w:r>
      <w:proofErr w:type="spellStart"/>
      <w:r w:rsidRPr="00320088">
        <w:rPr>
          <w:rFonts w:cs="Arial"/>
          <w:sz w:val="22"/>
          <w:szCs w:val="22"/>
          <w:lang w:val="sl-SI"/>
        </w:rPr>
        <w:t>Wetransfer</w:t>
      </w:r>
      <w:proofErr w:type="spellEnd"/>
      <w:r w:rsidRPr="00320088">
        <w:rPr>
          <w:rFonts w:cs="Arial"/>
          <w:sz w:val="22"/>
          <w:szCs w:val="22"/>
          <w:lang w:val="sl-SI"/>
        </w:rPr>
        <w:t xml:space="preserve">, Google </w:t>
      </w:r>
      <w:proofErr w:type="spellStart"/>
      <w:r w:rsidRPr="00320088">
        <w:rPr>
          <w:rFonts w:cs="Arial"/>
          <w:sz w:val="22"/>
          <w:szCs w:val="22"/>
          <w:lang w:val="sl-SI"/>
        </w:rPr>
        <w:t>Drive</w:t>
      </w:r>
      <w:proofErr w:type="spellEnd"/>
      <w:r w:rsidRPr="00320088">
        <w:rPr>
          <w:rFonts w:cs="Arial"/>
          <w:sz w:val="22"/>
          <w:szCs w:val="22"/>
          <w:lang w:val="sl-SI"/>
        </w:rPr>
        <w:t xml:space="preserve">), kjer se dokumenti nahajajo, ni dovoljena, in </w:t>
      </w:r>
      <w:r w:rsidR="00491EB0" w:rsidRPr="00320088">
        <w:rPr>
          <w:rFonts w:cs="Arial"/>
          <w:sz w:val="22"/>
          <w:szCs w:val="22"/>
          <w:lang w:val="sl-SI"/>
        </w:rPr>
        <w:t xml:space="preserve">se jo </w:t>
      </w:r>
      <w:r w:rsidRPr="00320088">
        <w:rPr>
          <w:rFonts w:cs="Arial"/>
          <w:sz w:val="22"/>
          <w:szCs w:val="22"/>
          <w:lang w:val="sl-SI"/>
        </w:rPr>
        <w:t>bo zavr</w:t>
      </w:r>
      <w:r w:rsidR="00491EB0" w:rsidRPr="00320088">
        <w:rPr>
          <w:rFonts w:cs="Arial"/>
          <w:sz w:val="22"/>
          <w:szCs w:val="22"/>
          <w:lang w:val="sl-SI"/>
        </w:rPr>
        <w:t>glo.</w:t>
      </w:r>
      <w:r w:rsidR="00D52483" w:rsidRPr="00320088">
        <w:rPr>
          <w:rFonts w:cs="Arial"/>
          <w:sz w:val="22"/>
          <w:szCs w:val="22"/>
          <w:lang w:val="sl-SI"/>
        </w:rPr>
        <w:t xml:space="preserve"> Zavržena bo tudi vloga, ki ne bo pravilno označena (tj. v polju 'zadeva' ne bo vpisano pravilno besedilo).</w:t>
      </w:r>
    </w:p>
    <w:p w14:paraId="386A5DB1" w14:textId="77777777" w:rsidR="00491EB0" w:rsidRPr="00320088" w:rsidRDefault="00491EB0" w:rsidP="00320088">
      <w:pPr>
        <w:spacing w:line="240" w:lineRule="auto"/>
        <w:jc w:val="both"/>
        <w:rPr>
          <w:rFonts w:cs="Arial"/>
          <w:sz w:val="22"/>
          <w:szCs w:val="22"/>
          <w:lang w:val="sl-SI"/>
        </w:rPr>
      </w:pPr>
    </w:p>
    <w:p w14:paraId="5634BDAE" w14:textId="5051F33E" w:rsidR="009A044B" w:rsidRPr="00320088" w:rsidRDefault="00CD55F2" w:rsidP="00320088">
      <w:pPr>
        <w:spacing w:line="240" w:lineRule="auto"/>
        <w:jc w:val="both"/>
        <w:rPr>
          <w:rFonts w:cs="Arial"/>
          <w:sz w:val="22"/>
          <w:szCs w:val="22"/>
          <w:lang w:val="sl-SI"/>
        </w:rPr>
      </w:pPr>
      <w:r w:rsidRPr="00320088">
        <w:rPr>
          <w:rFonts w:cs="Arial"/>
          <w:sz w:val="22"/>
          <w:szCs w:val="22"/>
          <w:lang w:val="sl-SI"/>
        </w:rPr>
        <w:t xml:space="preserve">V </w:t>
      </w:r>
      <w:r w:rsidR="002F1C4F" w:rsidRPr="00320088">
        <w:rPr>
          <w:rFonts w:cs="Arial"/>
          <w:sz w:val="22"/>
          <w:szCs w:val="22"/>
          <w:lang w:val="sl-SI"/>
        </w:rPr>
        <w:t>fizični obliki</w:t>
      </w:r>
      <w:r w:rsidRPr="00320088">
        <w:rPr>
          <w:rFonts w:cs="Arial"/>
          <w:sz w:val="22"/>
          <w:szCs w:val="22"/>
          <w:lang w:val="sl-SI"/>
        </w:rPr>
        <w:t>:</w:t>
      </w:r>
    </w:p>
    <w:p w14:paraId="190B24EB" w14:textId="4816DEF4" w:rsidR="002F1C4F" w:rsidRPr="00320088" w:rsidRDefault="00CD55F2" w:rsidP="00320088">
      <w:pPr>
        <w:spacing w:line="240" w:lineRule="auto"/>
        <w:jc w:val="both"/>
        <w:rPr>
          <w:rFonts w:cs="Arial"/>
          <w:sz w:val="22"/>
          <w:szCs w:val="22"/>
          <w:lang w:val="sl-SI"/>
        </w:rPr>
      </w:pPr>
      <w:r w:rsidRPr="00320088">
        <w:rPr>
          <w:rFonts w:cs="Arial"/>
          <w:sz w:val="22"/>
          <w:szCs w:val="22"/>
          <w:lang w:val="sl-SI"/>
        </w:rPr>
        <w:t>Vlogo se odda v fizični obliki tako, da je v ovojnici poleg tiskane vloge priložena tudi vloga v elektronski obliki na e</w:t>
      </w:r>
      <w:r w:rsidR="00491EB0" w:rsidRPr="00320088">
        <w:rPr>
          <w:rFonts w:cs="Arial"/>
          <w:sz w:val="22"/>
          <w:szCs w:val="22"/>
          <w:lang w:val="sl-SI"/>
        </w:rPr>
        <w:t>-</w:t>
      </w:r>
      <w:r w:rsidRPr="00320088">
        <w:rPr>
          <w:rFonts w:cs="Arial"/>
          <w:sz w:val="22"/>
          <w:szCs w:val="22"/>
          <w:lang w:val="sl-SI"/>
        </w:rPr>
        <w:t xml:space="preserve">nosilcu podatkov </w:t>
      </w:r>
      <w:r w:rsidR="00491EB0" w:rsidRPr="00320088">
        <w:rPr>
          <w:rFonts w:cs="Arial"/>
          <w:sz w:val="22"/>
          <w:szCs w:val="22"/>
          <w:lang w:val="sl-SI"/>
        </w:rPr>
        <w:t>=</w:t>
      </w:r>
      <w:r w:rsidRPr="00320088">
        <w:rPr>
          <w:rFonts w:cs="Arial"/>
          <w:sz w:val="22"/>
          <w:szCs w:val="22"/>
          <w:lang w:val="sl-SI"/>
        </w:rPr>
        <w:t xml:space="preserve"> </w:t>
      </w:r>
      <w:r w:rsidR="00491EB0" w:rsidRPr="00320088">
        <w:rPr>
          <w:rFonts w:cs="Arial"/>
          <w:sz w:val="22"/>
          <w:szCs w:val="22"/>
          <w:lang w:val="sl-SI"/>
        </w:rPr>
        <w:t xml:space="preserve">na </w:t>
      </w:r>
      <w:r w:rsidRPr="00320088">
        <w:rPr>
          <w:rFonts w:cs="Arial"/>
          <w:sz w:val="22"/>
          <w:szCs w:val="22"/>
          <w:lang w:val="sl-SI"/>
        </w:rPr>
        <w:t>USB ključ</w:t>
      </w:r>
      <w:r w:rsidR="00491EB0" w:rsidRPr="00320088">
        <w:rPr>
          <w:rFonts w:cs="Arial"/>
          <w:sz w:val="22"/>
          <w:szCs w:val="22"/>
          <w:lang w:val="sl-SI"/>
        </w:rPr>
        <w:t>u</w:t>
      </w:r>
      <w:r w:rsidRPr="00320088">
        <w:rPr>
          <w:rFonts w:cs="Arial"/>
          <w:sz w:val="22"/>
          <w:szCs w:val="22"/>
          <w:lang w:val="sl-SI"/>
        </w:rPr>
        <w:t xml:space="preserve">. V primeru neskladja podatkov na tiskani in elektronski verziji vloge, se upoštevajo podatki iz elektronske vloge. Takšno vlogo prijavitelj odda osebno ali pošlje po pošti kot priporočeno poštno pošiljko na naslov: Ministrstvo za digitalno preobrazbo, Davčna ulica 1, 1000 Ljubljana. Vsi dokumenti pisnega izvoda vloge morajo biti zloženi v vrstnem redu, kot </w:t>
      </w:r>
      <w:r w:rsidR="007421D5" w:rsidRPr="00320088">
        <w:rPr>
          <w:rFonts w:cs="Arial"/>
          <w:sz w:val="22"/>
          <w:szCs w:val="22"/>
          <w:lang w:val="sl-SI"/>
        </w:rPr>
        <w:t xml:space="preserve">ga določa </w:t>
      </w:r>
      <w:r w:rsidR="0000766D" w:rsidRPr="0000766D">
        <w:rPr>
          <w:rFonts w:cs="Arial"/>
          <w:sz w:val="22"/>
          <w:szCs w:val="22"/>
          <w:lang w:val="sl-SI"/>
        </w:rPr>
        <w:t>Kontrolnik za popolnost vloge</w:t>
      </w:r>
      <w:r w:rsidR="007421D5" w:rsidRPr="00320088">
        <w:rPr>
          <w:rFonts w:cs="Arial"/>
          <w:sz w:val="22"/>
          <w:szCs w:val="22"/>
          <w:lang w:val="sl-SI"/>
        </w:rPr>
        <w:t xml:space="preserve"> v </w:t>
      </w:r>
      <w:r w:rsidR="0000766D" w:rsidRPr="0000766D">
        <w:rPr>
          <w:rFonts w:cs="Arial"/>
          <w:sz w:val="22"/>
          <w:szCs w:val="22"/>
          <w:lang w:val="sl-SI"/>
        </w:rPr>
        <w:t>O</w:t>
      </w:r>
      <w:r w:rsidR="007421D5" w:rsidRPr="0000766D">
        <w:rPr>
          <w:rFonts w:cs="Arial"/>
          <w:sz w:val="22"/>
          <w:szCs w:val="22"/>
          <w:lang w:val="sl-SI"/>
        </w:rPr>
        <w:t>brazcu</w:t>
      </w:r>
      <w:r w:rsidR="007421D5" w:rsidRPr="00320088">
        <w:rPr>
          <w:rFonts w:cs="Arial"/>
          <w:sz w:val="22"/>
          <w:szCs w:val="22"/>
          <w:lang w:val="sl-SI"/>
        </w:rPr>
        <w:t xml:space="preserve"> 1</w:t>
      </w:r>
      <w:r w:rsidRPr="00320088">
        <w:rPr>
          <w:rFonts w:cs="Arial"/>
          <w:sz w:val="22"/>
          <w:szCs w:val="22"/>
          <w:lang w:val="sl-SI"/>
        </w:rPr>
        <w:t xml:space="preserve">, povezani in speti, tako da jih ni mogoče neopazno odvzemati ali dodajati. Takšna vloga mora biti predložena v zaprti ovojnici (skupaj z e-nosilcem podatkov), na njej pa nalepljen izpolnjen </w:t>
      </w:r>
      <w:r w:rsidR="007421D5" w:rsidRPr="00320088">
        <w:rPr>
          <w:rFonts w:cs="Arial"/>
          <w:sz w:val="22"/>
          <w:szCs w:val="22"/>
          <w:lang w:val="sl-SI"/>
        </w:rPr>
        <w:t>Obrazec št. 2</w:t>
      </w:r>
      <w:r w:rsidR="007421D5" w:rsidRPr="00320088" w:rsidDel="007421D5">
        <w:rPr>
          <w:rFonts w:cs="Arial"/>
          <w:sz w:val="22"/>
          <w:szCs w:val="22"/>
          <w:lang w:val="sl-SI"/>
        </w:rPr>
        <w:t xml:space="preserve"> </w:t>
      </w:r>
      <w:r w:rsidRPr="00320088">
        <w:rPr>
          <w:rFonts w:cs="Arial"/>
          <w:sz w:val="22"/>
          <w:szCs w:val="22"/>
          <w:lang w:val="sl-SI"/>
        </w:rPr>
        <w:t xml:space="preserve">ali pa mora </w:t>
      </w:r>
      <w:r w:rsidR="00501480" w:rsidRPr="00320088">
        <w:rPr>
          <w:rFonts w:cs="Arial"/>
          <w:sz w:val="22"/>
          <w:szCs w:val="22"/>
          <w:lang w:val="sl-SI"/>
        </w:rPr>
        <w:t xml:space="preserve">ta ovojnica </w:t>
      </w:r>
      <w:r w:rsidRPr="00320088">
        <w:rPr>
          <w:rFonts w:cs="Arial"/>
          <w:sz w:val="22"/>
          <w:szCs w:val="22"/>
          <w:lang w:val="sl-SI"/>
        </w:rPr>
        <w:t xml:space="preserve">vsebovati označbo: NE ODPIRAJ! </w:t>
      </w:r>
      <w:r w:rsidR="00C30723" w:rsidRPr="00320088">
        <w:rPr>
          <w:rFonts w:cs="Arial"/>
          <w:sz w:val="22"/>
          <w:szCs w:val="22"/>
          <w:lang w:val="sl-SI"/>
        </w:rPr>
        <w:t>VLOGA NA ”JR PWAS</w:t>
      </w:r>
      <w:r w:rsidR="009A4EA5" w:rsidRPr="00381343">
        <w:rPr>
          <w:rFonts w:cs="Arial"/>
          <w:sz w:val="22"/>
          <w:szCs w:val="22"/>
          <w:lang w:val="sl-SI"/>
        </w:rPr>
        <w:t>-VU</w:t>
      </w:r>
      <w:r w:rsidR="00C30723" w:rsidRPr="00320088">
        <w:rPr>
          <w:rFonts w:cs="Arial"/>
          <w:sz w:val="22"/>
          <w:szCs w:val="22"/>
          <w:lang w:val="sl-SI"/>
        </w:rPr>
        <w:t>”</w:t>
      </w:r>
      <w:r w:rsidRPr="00320088">
        <w:rPr>
          <w:rFonts w:cs="Arial"/>
          <w:sz w:val="22"/>
          <w:szCs w:val="22"/>
          <w:lang w:val="sl-SI"/>
        </w:rPr>
        <w:t xml:space="preserve">. </w:t>
      </w:r>
      <w:r w:rsidR="00501480" w:rsidRPr="00320088">
        <w:rPr>
          <w:rFonts w:cs="Arial"/>
          <w:sz w:val="22"/>
          <w:szCs w:val="22"/>
          <w:lang w:val="sl-SI"/>
        </w:rPr>
        <w:t xml:space="preserve">Dokumentacijo </w:t>
      </w:r>
      <w:r w:rsidRPr="00320088">
        <w:rPr>
          <w:rFonts w:cs="Arial"/>
          <w:sz w:val="22"/>
          <w:szCs w:val="22"/>
          <w:lang w:val="sl-SI"/>
        </w:rPr>
        <w:t xml:space="preserve">in e-nosilec podatkov, ki so priloženi </w:t>
      </w:r>
      <w:r w:rsidR="00501480" w:rsidRPr="00320088">
        <w:rPr>
          <w:rFonts w:cs="Arial"/>
          <w:sz w:val="22"/>
          <w:szCs w:val="22"/>
          <w:lang w:val="sl-SI"/>
        </w:rPr>
        <w:t xml:space="preserve">v </w:t>
      </w:r>
      <w:r w:rsidRPr="00320088">
        <w:rPr>
          <w:rFonts w:cs="Arial"/>
          <w:sz w:val="22"/>
          <w:szCs w:val="22"/>
          <w:lang w:val="sl-SI"/>
        </w:rPr>
        <w:t xml:space="preserve">fizični vlogi, </w:t>
      </w:r>
      <w:r w:rsidR="00501480" w:rsidRPr="00320088">
        <w:rPr>
          <w:rFonts w:cs="Arial"/>
          <w:sz w:val="22"/>
          <w:szCs w:val="22"/>
          <w:lang w:val="sl-SI"/>
        </w:rPr>
        <w:t xml:space="preserve">ministrstvo </w:t>
      </w:r>
      <w:r w:rsidRPr="00320088">
        <w:rPr>
          <w:rFonts w:cs="Arial"/>
          <w:sz w:val="22"/>
          <w:szCs w:val="22"/>
          <w:lang w:val="sl-SI"/>
        </w:rPr>
        <w:t xml:space="preserve">ne </w:t>
      </w:r>
      <w:r w:rsidR="00501480" w:rsidRPr="00320088">
        <w:rPr>
          <w:rFonts w:cs="Arial"/>
          <w:sz w:val="22"/>
          <w:szCs w:val="22"/>
          <w:lang w:val="sl-SI"/>
        </w:rPr>
        <w:t>bo vračalo prijavitelju</w:t>
      </w:r>
      <w:r w:rsidRPr="00320088">
        <w:rPr>
          <w:rFonts w:cs="Arial"/>
          <w:sz w:val="22"/>
          <w:szCs w:val="22"/>
          <w:lang w:val="sl-SI"/>
        </w:rPr>
        <w:t>.</w:t>
      </w:r>
    </w:p>
    <w:p w14:paraId="2AEE4CA4" w14:textId="77777777" w:rsidR="00CD55F2" w:rsidRPr="00320088" w:rsidRDefault="00CD55F2" w:rsidP="00320088">
      <w:pPr>
        <w:spacing w:line="240" w:lineRule="auto"/>
        <w:rPr>
          <w:rFonts w:cs="Arial"/>
          <w:sz w:val="22"/>
          <w:szCs w:val="22"/>
          <w:lang w:val="sl-SI"/>
        </w:rPr>
      </w:pPr>
    </w:p>
    <w:p w14:paraId="5943604D" w14:textId="77777777" w:rsidR="00CA56A6" w:rsidRPr="00320088" w:rsidRDefault="00CA56A6" w:rsidP="00320088">
      <w:pPr>
        <w:spacing w:line="240" w:lineRule="auto"/>
        <w:rPr>
          <w:rFonts w:cs="Arial"/>
          <w:sz w:val="22"/>
          <w:szCs w:val="22"/>
          <w:lang w:val="sl-SI"/>
        </w:rPr>
      </w:pPr>
      <w:r w:rsidRPr="00320088">
        <w:rPr>
          <w:rFonts w:cs="Arial"/>
          <w:sz w:val="22"/>
          <w:szCs w:val="22"/>
          <w:lang w:val="sl-SI"/>
        </w:rPr>
        <w:t>Vsi stroški prijave na javni razpis bremenijo prijavitelja.</w:t>
      </w:r>
    </w:p>
    <w:p w14:paraId="4C369DFE" w14:textId="77777777" w:rsidR="00CA56A6" w:rsidRPr="00320088" w:rsidRDefault="00CA56A6" w:rsidP="00320088">
      <w:pPr>
        <w:spacing w:line="240" w:lineRule="auto"/>
        <w:jc w:val="both"/>
        <w:rPr>
          <w:rFonts w:cs="Arial"/>
          <w:sz w:val="22"/>
          <w:szCs w:val="22"/>
          <w:lang w:val="sl-SI"/>
        </w:rPr>
      </w:pPr>
    </w:p>
    <w:p w14:paraId="7D3ABA4E" w14:textId="7177DB88" w:rsidR="00CD55F2" w:rsidRPr="008B264E" w:rsidRDefault="00CA56A6" w:rsidP="00320088">
      <w:pPr>
        <w:spacing w:line="240" w:lineRule="auto"/>
        <w:jc w:val="both"/>
        <w:rPr>
          <w:rFonts w:cs="Arial"/>
          <w:sz w:val="22"/>
          <w:szCs w:val="22"/>
          <w:lang w:val="sl-SI"/>
        </w:rPr>
      </w:pPr>
      <w:r w:rsidRPr="00320088">
        <w:rPr>
          <w:rFonts w:cs="Arial"/>
          <w:sz w:val="22"/>
          <w:szCs w:val="22"/>
          <w:lang w:val="sl-SI"/>
        </w:rPr>
        <w:lastRenderedPageBreak/>
        <w:t xml:space="preserve">Kot </w:t>
      </w:r>
      <w:r w:rsidRPr="008B264E">
        <w:rPr>
          <w:rFonts w:cs="Arial"/>
          <w:sz w:val="22"/>
          <w:szCs w:val="22"/>
          <w:lang w:val="sl-SI"/>
        </w:rPr>
        <w:t xml:space="preserve">pravočasne bodo upoštevane vloge, ki bodo ne glede na način dostave prispele v glavno pisarno ministrstva ali na elektronski naslov </w:t>
      </w:r>
      <w:bookmarkStart w:id="102" w:name="_Hlk161050945"/>
      <w:r w:rsidR="00320088" w:rsidRPr="008B264E">
        <w:rPr>
          <w:rFonts w:cs="Arial"/>
          <w:sz w:val="22"/>
          <w:szCs w:val="22"/>
          <w:lang w:val="sl-SI"/>
        </w:rPr>
        <w:fldChar w:fldCharType="begin"/>
      </w:r>
      <w:r w:rsidR="00320088" w:rsidRPr="008B264E">
        <w:rPr>
          <w:rFonts w:cs="Arial"/>
          <w:sz w:val="22"/>
          <w:szCs w:val="22"/>
          <w:lang w:val="sl-SI"/>
        </w:rPr>
        <w:instrText>HYPERLINK "mailto:</w:instrText>
      </w:r>
      <w:r w:rsidR="00320088" w:rsidRPr="008B264E">
        <w:rPr>
          <w:lang w:val="sl-SI"/>
        </w:rPr>
        <w:instrText>pwas-vu.mdp@gov.si</w:instrText>
      </w:r>
      <w:r w:rsidR="00320088" w:rsidRPr="008B264E">
        <w:rPr>
          <w:rFonts w:cs="Arial"/>
          <w:sz w:val="22"/>
          <w:szCs w:val="22"/>
          <w:lang w:val="sl-SI"/>
        </w:rPr>
        <w:instrText>"</w:instrText>
      </w:r>
      <w:r w:rsidR="00320088" w:rsidRPr="008B264E">
        <w:rPr>
          <w:rFonts w:cs="Arial"/>
          <w:sz w:val="22"/>
          <w:szCs w:val="22"/>
          <w:lang w:val="sl-SI"/>
        </w:rPr>
      </w:r>
      <w:r w:rsidR="00320088" w:rsidRPr="008B264E">
        <w:rPr>
          <w:rFonts w:cs="Arial"/>
          <w:sz w:val="22"/>
          <w:szCs w:val="22"/>
          <w:lang w:val="sl-SI"/>
        </w:rPr>
        <w:fldChar w:fldCharType="separate"/>
      </w:r>
      <w:r w:rsidR="00320088" w:rsidRPr="008B264E">
        <w:rPr>
          <w:rStyle w:val="Hiperpovezava"/>
          <w:rFonts w:cs="Arial"/>
          <w:sz w:val="22"/>
          <w:szCs w:val="22"/>
          <w:lang w:val="sl-SI"/>
        </w:rPr>
        <w:t>pwas-vu.mdp@gov.si</w:t>
      </w:r>
      <w:bookmarkEnd w:id="102"/>
      <w:r w:rsidR="00320088" w:rsidRPr="008B264E">
        <w:rPr>
          <w:rFonts w:cs="Arial"/>
          <w:sz w:val="22"/>
          <w:szCs w:val="22"/>
          <w:lang w:val="sl-SI"/>
        </w:rPr>
        <w:fldChar w:fldCharType="end"/>
      </w:r>
      <w:r w:rsidR="00747615" w:rsidRPr="008B264E">
        <w:rPr>
          <w:rFonts w:cs="Arial"/>
          <w:sz w:val="22"/>
          <w:szCs w:val="22"/>
          <w:lang w:val="sl-SI"/>
        </w:rPr>
        <w:t xml:space="preserve"> </w:t>
      </w:r>
      <w:r w:rsidRPr="008B264E">
        <w:rPr>
          <w:rFonts w:cs="Arial"/>
          <w:sz w:val="22"/>
          <w:szCs w:val="22"/>
          <w:lang w:val="sl-SI"/>
        </w:rPr>
        <w:t xml:space="preserve">najkasneje do </w:t>
      </w:r>
      <w:r w:rsidR="009A4EA5" w:rsidRPr="008B264E">
        <w:rPr>
          <w:rFonts w:cs="Arial"/>
          <w:sz w:val="22"/>
          <w:szCs w:val="22"/>
          <w:lang w:val="sl-SI"/>
        </w:rPr>
        <w:t>2</w:t>
      </w:r>
      <w:r w:rsidR="00530E0F" w:rsidRPr="008B264E">
        <w:rPr>
          <w:rFonts w:cs="Arial"/>
          <w:sz w:val="22"/>
          <w:szCs w:val="22"/>
          <w:lang w:val="sl-SI"/>
        </w:rPr>
        <w:t>7</w:t>
      </w:r>
      <w:r w:rsidRPr="008B264E">
        <w:rPr>
          <w:rFonts w:cs="Arial"/>
          <w:sz w:val="22"/>
          <w:szCs w:val="22"/>
          <w:lang w:val="sl-SI"/>
        </w:rPr>
        <w:t xml:space="preserve">. </w:t>
      </w:r>
      <w:r w:rsidR="009A4EA5" w:rsidRPr="008B264E">
        <w:rPr>
          <w:rFonts w:cs="Arial"/>
          <w:sz w:val="22"/>
          <w:szCs w:val="22"/>
          <w:lang w:val="sl-SI"/>
        </w:rPr>
        <w:t>11</w:t>
      </w:r>
      <w:r w:rsidRPr="008B264E">
        <w:rPr>
          <w:rFonts w:cs="Arial"/>
          <w:sz w:val="22"/>
          <w:szCs w:val="22"/>
          <w:lang w:val="sl-SI"/>
        </w:rPr>
        <w:t xml:space="preserve">. 2024 do </w:t>
      </w:r>
      <w:r w:rsidR="00D95133" w:rsidRPr="008B264E">
        <w:rPr>
          <w:rFonts w:cs="Arial"/>
          <w:sz w:val="22"/>
          <w:szCs w:val="22"/>
          <w:lang w:val="sl-SI"/>
        </w:rPr>
        <w:t>12</w:t>
      </w:r>
      <w:r w:rsidRPr="008B264E">
        <w:rPr>
          <w:rFonts w:cs="Arial"/>
          <w:sz w:val="22"/>
          <w:szCs w:val="22"/>
          <w:lang w:val="sl-SI"/>
        </w:rPr>
        <w:t>.00 ure.</w:t>
      </w:r>
    </w:p>
    <w:p w14:paraId="54045BF8" w14:textId="77777777" w:rsidR="002F1C4F" w:rsidRPr="008B264E" w:rsidRDefault="002F1C4F" w:rsidP="00320088">
      <w:pPr>
        <w:spacing w:line="240" w:lineRule="auto"/>
        <w:jc w:val="both"/>
        <w:rPr>
          <w:rFonts w:cs="Arial"/>
          <w:sz w:val="22"/>
          <w:szCs w:val="22"/>
          <w:lang w:val="sl-SI"/>
        </w:rPr>
      </w:pPr>
    </w:p>
    <w:p w14:paraId="3547F3E1" w14:textId="2925E408" w:rsidR="00DD3A74" w:rsidRPr="008B264E" w:rsidRDefault="00DD3A74" w:rsidP="00320088">
      <w:pPr>
        <w:spacing w:line="240" w:lineRule="auto"/>
        <w:jc w:val="both"/>
        <w:rPr>
          <w:rFonts w:cs="Arial"/>
          <w:b/>
          <w:bCs/>
          <w:sz w:val="22"/>
          <w:szCs w:val="22"/>
          <w:lang w:val="sl-SI"/>
        </w:rPr>
      </w:pPr>
      <w:r w:rsidRPr="008B264E">
        <w:rPr>
          <w:rFonts w:cs="Arial"/>
          <w:b/>
          <w:bCs/>
          <w:sz w:val="22"/>
          <w:szCs w:val="22"/>
          <w:lang w:val="sl-SI"/>
        </w:rPr>
        <w:t>Rok za oddajo vlog</w:t>
      </w:r>
    </w:p>
    <w:p w14:paraId="2463D402" w14:textId="77777777" w:rsidR="00DD3A74" w:rsidRPr="008B264E" w:rsidRDefault="00DD3A74" w:rsidP="00320088">
      <w:pPr>
        <w:spacing w:line="240" w:lineRule="auto"/>
        <w:jc w:val="both"/>
        <w:rPr>
          <w:rFonts w:cs="Arial"/>
          <w:sz w:val="22"/>
          <w:szCs w:val="22"/>
          <w:lang w:val="sl-SI"/>
        </w:rPr>
      </w:pPr>
    </w:p>
    <w:p w14:paraId="24C91F54" w14:textId="2407E42A" w:rsidR="00DD3A74" w:rsidRPr="008B264E" w:rsidRDefault="00DD3A74" w:rsidP="00320088">
      <w:pPr>
        <w:autoSpaceDE w:val="0"/>
        <w:autoSpaceDN w:val="0"/>
        <w:adjustRightInd w:val="0"/>
        <w:spacing w:line="240" w:lineRule="auto"/>
        <w:jc w:val="both"/>
        <w:rPr>
          <w:rFonts w:cs="Arial"/>
          <w:color w:val="000000"/>
          <w:sz w:val="22"/>
          <w:szCs w:val="22"/>
          <w:lang w:val="sl-SI"/>
        </w:rPr>
      </w:pPr>
      <w:r w:rsidRPr="008B264E">
        <w:rPr>
          <w:rFonts w:cs="Arial"/>
          <w:color w:val="000000"/>
          <w:sz w:val="22"/>
          <w:szCs w:val="22"/>
          <w:lang w:val="sl-SI"/>
        </w:rPr>
        <w:t xml:space="preserve">Rok za oddajo vlog za dodelitev sredstev </w:t>
      </w:r>
      <w:r w:rsidR="009A4EA5" w:rsidRPr="008B264E">
        <w:rPr>
          <w:rFonts w:cs="Arial"/>
          <w:color w:val="000000"/>
          <w:sz w:val="22"/>
          <w:szCs w:val="22"/>
          <w:lang w:val="sl-SI"/>
        </w:rPr>
        <w:t>je</w:t>
      </w:r>
      <w:r w:rsidRPr="008B264E">
        <w:rPr>
          <w:rFonts w:cs="Arial"/>
          <w:color w:val="000000"/>
          <w:sz w:val="22"/>
          <w:szCs w:val="22"/>
          <w:lang w:val="sl-SI"/>
        </w:rPr>
        <w:t xml:space="preserve"> naslednj</w:t>
      </w:r>
      <w:r w:rsidR="009A4EA5" w:rsidRPr="008B264E">
        <w:rPr>
          <w:rFonts w:cs="Arial"/>
          <w:color w:val="000000"/>
          <w:sz w:val="22"/>
          <w:szCs w:val="22"/>
          <w:lang w:val="sl-SI"/>
        </w:rPr>
        <w:t>i</w:t>
      </w:r>
      <w:r w:rsidRPr="008B264E">
        <w:rPr>
          <w:rFonts w:cs="Arial"/>
          <w:color w:val="000000"/>
          <w:sz w:val="22"/>
          <w:szCs w:val="22"/>
          <w:lang w:val="sl-SI"/>
        </w:rPr>
        <w:t>:</w:t>
      </w:r>
    </w:p>
    <w:p w14:paraId="3620FA1F" w14:textId="1E2DE4D9" w:rsidR="00DD3A74" w:rsidRPr="008B264E" w:rsidRDefault="009A4EA5" w:rsidP="00320088">
      <w:pPr>
        <w:pStyle w:val="Odstavekseznama"/>
        <w:numPr>
          <w:ilvl w:val="0"/>
          <w:numId w:val="32"/>
        </w:numPr>
        <w:autoSpaceDE w:val="0"/>
        <w:autoSpaceDN w:val="0"/>
        <w:adjustRightInd w:val="0"/>
        <w:spacing w:line="240" w:lineRule="auto"/>
        <w:ind w:left="426" w:hanging="426"/>
        <w:jc w:val="both"/>
        <w:rPr>
          <w:sz w:val="22"/>
          <w:szCs w:val="22"/>
          <w:lang w:val="sl-SI"/>
        </w:rPr>
      </w:pPr>
      <w:r w:rsidRPr="008B264E">
        <w:rPr>
          <w:sz w:val="22"/>
          <w:szCs w:val="22"/>
          <w:lang w:val="sl-SI"/>
        </w:rPr>
        <w:t>d</w:t>
      </w:r>
      <w:r w:rsidR="00DD3A74" w:rsidRPr="008B264E">
        <w:rPr>
          <w:sz w:val="22"/>
          <w:szCs w:val="22"/>
          <w:lang w:val="sl-SI"/>
        </w:rPr>
        <w:t xml:space="preserve">o </w:t>
      </w:r>
      <w:r w:rsidRPr="008B264E">
        <w:rPr>
          <w:sz w:val="22"/>
          <w:szCs w:val="22"/>
          <w:lang w:val="sl-SI"/>
        </w:rPr>
        <w:t>sred</w:t>
      </w:r>
      <w:r w:rsidR="004A06F1" w:rsidRPr="008B264E">
        <w:rPr>
          <w:sz w:val="22"/>
          <w:szCs w:val="22"/>
          <w:lang w:val="sl-SI"/>
        </w:rPr>
        <w:t>e</w:t>
      </w:r>
      <w:r w:rsidR="00DD3A74" w:rsidRPr="008B264E">
        <w:rPr>
          <w:sz w:val="22"/>
          <w:szCs w:val="22"/>
          <w:lang w:val="sl-SI"/>
        </w:rPr>
        <w:t xml:space="preserve">, </w:t>
      </w:r>
      <w:r w:rsidRPr="008B264E">
        <w:rPr>
          <w:sz w:val="22"/>
          <w:szCs w:val="22"/>
          <w:lang w:val="sl-SI"/>
        </w:rPr>
        <w:t>2</w:t>
      </w:r>
      <w:r w:rsidR="00530E0F" w:rsidRPr="008B264E">
        <w:rPr>
          <w:sz w:val="22"/>
          <w:szCs w:val="22"/>
          <w:lang w:val="sl-SI"/>
        </w:rPr>
        <w:t>7</w:t>
      </w:r>
      <w:r w:rsidR="00DD3A74" w:rsidRPr="008B264E">
        <w:rPr>
          <w:sz w:val="22"/>
          <w:szCs w:val="22"/>
          <w:lang w:val="sl-SI"/>
        </w:rPr>
        <w:t xml:space="preserve">. </w:t>
      </w:r>
      <w:r w:rsidRPr="008B264E">
        <w:rPr>
          <w:sz w:val="22"/>
          <w:szCs w:val="22"/>
          <w:lang w:val="sl-SI"/>
        </w:rPr>
        <w:t>11</w:t>
      </w:r>
      <w:r w:rsidR="00DD3A74" w:rsidRPr="008B264E">
        <w:rPr>
          <w:sz w:val="22"/>
          <w:szCs w:val="22"/>
          <w:lang w:val="sl-SI"/>
        </w:rPr>
        <w:t>. 2024 do 12.00 ure.</w:t>
      </w:r>
    </w:p>
    <w:p w14:paraId="01406EFD" w14:textId="77777777" w:rsidR="00DD3A74" w:rsidRPr="008B264E" w:rsidRDefault="00DD3A74" w:rsidP="00320088">
      <w:pPr>
        <w:spacing w:line="240" w:lineRule="auto"/>
        <w:jc w:val="both"/>
        <w:rPr>
          <w:rFonts w:cs="Arial"/>
          <w:sz w:val="22"/>
          <w:szCs w:val="22"/>
          <w:lang w:val="sl-SI"/>
        </w:rPr>
      </w:pPr>
    </w:p>
    <w:p w14:paraId="38B01408" w14:textId="77777777" w:rsidR="00CA56A6" w:rsidRPr="008B264E" w:rsidRDefault="00CA56A6" w:rsidP="00320088">
      <w:pPr>
        <w:spacing w:line="240" w:lineRule="auto"/>
        <w:jc w:val="both"/>
        <w:rPr>
          <w:rFonts w:cs="Arial"/>
          <w:b/>
          <w:bCs/>
          <w:sz w:val="22"/>
          <w:szCs w:val="22"/>
          <w:lang w:val="sl-SI"/>
        </w:rPr>
      </w:pPr>
      <w:r w:rsidRPr="008B264E">
        <w:rPr>
          <w:rFonts w:cs="Arial"/>
          <w:b/>
          <w:bCs/>
          <w:sz w:val="22"/>
          <w:szCs w:val="22"/>
          <w:lang w:val="sl-SI"/>
        </w:rPr>
        <w:t>Odpiranje vlog</w:t>
      </w:r>
    </w:p>
    <w:p w14:paraId="43264234" w14:textId="77777777" w:rsidR="00CA56A6" w:rsidRPr="008B264E" w:rsidRDefault="00CA56A6" w:rsidP="00320088">
      <w:pPr>
        <w:spacing w:line="240" w:lineRule="auto"/>
        <w:jc w:val="both"/>
        <w:rPr>
          <w:rFonts w:cs="Arial"/>
          <w:sz w:val="22"/>
          <w:szCs w:val="22"/>
          <w:lang w:val="sl-SI"/>
        </w:rPr>
      </w:pPr>
    </w:p>
    <w:p w14:paraId="4BFF0C34" w14:textId="28E79957" w:rsidR="009A044B" w:rsidRPr="008B264E" w:rsidRDefault="009A044B" w:rsidP="00320088">
      <w:pPr>
        <w:autoSpaceDE w:val="0"/>
        <w:autoSpaceDN w:val="0"/>
        <w:adjustRightInd w:val="0"/>
        <w:spacing w:line="240" w:lineRule="auto"/>
        <w:jc w:val="both"/>
        <w:rPr>
          <w:rFonts w:cs="Arial"/>
          <w:color w:val="000000"/>
          <w:sz w:val="22"/>
          <w:szCs w:val="22"/>
          <w:lang w:val="sl-SI"/>
        </w:rPr>
      </w:pPr>
      <w:r w:rsidRPr="008B264E">
        <w:rPr>
          <w:rFonts w:cs="Arial"/>
          <w:color w:val="000000"/>
          <w:sz w:val="22"/>
          <w:szCs w:val="22"/>
          <w:lang w:val="sl-SI"/>
        </w:rPr>
        <w:t>Datum odpiranj</w:t>
      </w:r>
      <w:r w:rsidR="004A06F1" w:rsidRPr="008B264E">
        <w:rPr>
          <w:rFonts w:cs="Arial"/>
          <w:color w:val="000000"/>
          <w:sz w:val="22"/>
          <w:szCs w:val="22"/>
          <w:lang w:val="sl-SI"/>
        </w:rPr>
        <w:t>a</w:t>
      </w:r>
      <w:r w:rsidRPr="008B264E">
        <w:rPr>
          <w:rFonts w:cs="Arial"/>
          <w:color w:val="000000"/>
          <w:sz w:val="22"/>
          <w:szCs w:val="22"/>
          <w:lang w:val="sl-SI"/>
        </w:rPr>
        <w:t xml:space="preserve"> vlog za dodelitev sredstev </w:t>
      </w:r>
      <w:r w:rsidR="004A06F1" w:rsidRPr="008B264E">
        <w:rPr>
          <w:rFonts w:cs="Arial"/>
          <w:color w:val="000000"/>
          <w:sz w:val="22"/>
          <w:szCs w:val="22"/>
          <w:lang w:val="sl-SI"/>
        </w:rPr>
        <w:t>je</w:t>
      </w:r>
      <w:r w:rsidRPr="008B264E">
        <w:rPr>
          <w:rFonts w:cs="Arial"/>
          <w:color w:val="000000"/>
          <w:sz w:val="22"/>
          <w:szCs w:val="22"/>
          <w:lang w:val="sl-SI"/>
        </w:rPr>
        <w:t xml:space="preserve"> naslednji:</w:t>
      </w:r>
    </w:p>
    <w:p w14:paraId="6919865A" w14:textId="61B116CC" w:rsidR="009A044B" w:rsidRPr="008B264E" w:rsidRDefault="009A044B" w:rsidP="00320088">
      <w:pPr>
        <w:pStyle w:val="Odstavekseznama"/>
        <w:numPr>
          <w:ilvl w:val="0"/>
          <w:numId w:val="33"/>
        </w:numPr>
        <w:autoSpaceDE w:val="0"/>
        <w:autoSpaceDN w:val="0"/>
        <w:adjustRightInd w:val="0"/>
        <w:spacing w:line="240" w:lineRule="auto"/>
        <w:ind w:left="426" w:hanging="426"/>
        <w:jc w:val="both"/>
        <w:rPr>
          <w:sz w:val="22"/>
          <w:szCs w:val="22"/>
          <w:lang w:val="sl-SI"/>
        </w:rPr>
      </w:pPr>
      <w:r w:rsidRPr="008B264E">
        <w:rPr>
          <w:sz w:val="22"/>
          <w:szCs w:val="22"/>
          <w:lang w:val="sl-SI"/>
        </w:rPr>
        <w:t xml:space="preserve">v </w:t>
      </w:r>
      <w:r w:rsidR="004A06F1" w:rsidRPr="008B264E">
        <w:rPr>
          <w:sz w:val="22"/>
          <w:szCs w:val="22"/>
          <w:lang w:val="sl-SI"/>
        </w:rPr>
        <w:t>sredo</w:t>
      </w:r>
      <w:r w:rsidRPr="008B264E">
        <w:rPr>
          <w:sz w:val="22"/>
          <w:szCs w:val="22"/>
          <w:lang w:val="sl-SI"/>
        </w:rPr>
        <w:t xml:space="preserve">, </w:t>
      </w:r>
      <w:r w:rsidR="004A06F1" w:rsidRPr="008B264E">
        <w:rPr>
          <w:sz w:val="22"/>
          <w:szCs w:val="22"/>
          <w:lang w:val="sl-SI"/>
        </w:rPr>
        <w:t>2</w:t>
      </w:r>
      <w:r w:rsidR="00530E0F" w:rsidRPr="008B264E">
        <w:rPr>
          <w:sz w:val="22"/>
          <w:szCs w:val="22"/>
          <w:lang w:val="sl-SI"/>
        </w:rPr>
        <w:t>7</w:t>
      </w:r>
      <w:r w:rsidR="002E5542" w:rsidRPr="008B264E">
        <w:rPr>
          <w:sz w:val="22"/>
          <w:szCs w:val="22"/>
          <w:lang w:val="sl-SI"/>
        </w:rPr>
        <w:t xml:space="preserve">. </w:t>
      </w:r>
      <w:r w:rsidR="004A06F1" w:rsidRPr="008B264E">
        <w:rPr>
          <w:sz w:val="22"/>
          <w:szCs w:val="22"/>
          <w:lang w:val="sl-SI"/>
        </w:rPr>
        <w:t>11</w:t>
      </w:r>
      <w:r w:rsidR="002E5542" w:rsidRPr="008B264E">
        <w:rPr>
          <w:sz w:val="22"/>
          <w:szCs w:val="22"/>
          <w:lang w:val="sl-SI"/>
        </w:rPr>
        <w:t xml:space="preserve">. </w:t>
      </w:r>
      <w:r w:rsidRPr="008B264E">
        <w:rPr>
          <w:sz w:val="22"/>
          <w:szCs w:val="22"/>
          <w:lang w:val="sl-SI"/>
        </w:rPr>
        <w:t>2024 ob 14.00 uri.</w:t>
      </w:r>
    </w:p>
    <w:p w14:paraId="2ED095A3" w14:textId="77777777" w:rsidR="00CA56A6" w:rsidRPr="008B264E" w:rsidRDefault="00CA56A6" w:rsidP="00320088">
      <w:pPr>
        <w:spacing w:line="240" w:lineRule="auto"/>
        <w:jc w:val="both"/>
        <w:rPr>
          <w:rFonts w:cs="Arial"/>
          <w:sz w:val="22"/>
          <w:szCs w:val="22"/>
          <w:lang w:val="sl-SI"/>
        </w:rPr>
      </w:pPr>
    </w:p>
    <w:p w14:paraId="294C50FB" w14:textId="48607298" w:rsidR="00CA56A6" w:rsidRPr="008B264E" w:rsidRDefault="00CA56A6" w:rsidP="00320088">
      <w:pPr>
        <w:spacing w:line="240" w:lineRule="auto"/>
        <w:jc w:val="both"/>
        <w:rPr>
          <w:rFonts w:cs="Arial"/>
          <w:color w:val="000000"/>
          <w:sz w:val="22"/>
          <w:szCs w:val="22"/>
          <w:lang w:val="sl-SI"/>
        </w:rPr>
      </w:pPr>
      <w:r w:rsidRPr="008B264E">
        <w:rPr>
          <w:rFonts w:cs="Arial"/>
          <w:color w:val="000000"/>
          <w:sz w:val="22"/>
          <w:szCs w:val="22"/>
          <w:lang w:val="sl-SI"/>
        </w:rPr>
        <w:t xml:space="preserve">Ministrstvo bo na odpiranju vlog odprlo tiste vloge, </w:t>
      </w:r>
      <w:r w:rsidR="009A044B" w:rsidRPr="008B264E">
        <w:rPr>
          <w:rFonts w:cs="Arial"/>
          <w:color w:val="000000"/>
          <w:sz w:val="22"/>
          <w:szCs w:val="22"/>
          <w:lang w:val="sl-SI"/>
        </w:rPr>
        <w:t xml:space="preserve">ki bodo ne glede na način dostave prispele v glavno pisarno ministrstva ali na elektronski naslov </w:t>
      </w:r>
      <w:r w:rsidR="00372399" w:rsidRPr="008B264E">
        <w:rPr>
          <w:lang w:val="sl-SI"/>
        </w:rPr>
        <w:t>pwas</w:t>
      </w:r>
      <w:r w:rsidR="00320088" w:rsidRPr="008B264E">
        <w:rPr>
          <w:lang w:val="sl-SI"/>
        </w:rPr>
        <w:t>-</w:t>
      </w:r>
      <w:r w:rsidR="00372399" w:rsidRPr="008B264E">
        <w:rPr>
          <w:lang w:val="sl-SI"/>
        </w:rPr>
        <w:t>vu.mdp@gov.si</w:t>
      </w:r>
      <w:r w:rsidR="009A044B" w:rsidRPr="008B264E">
        <w:rPr>
          <w:rFonts w:cs="Arial"/>
          <w:color w:val="000000"/>
          <w:sz w:val="22"/>
          <w:szCs w:val="22"/>
          <w:lang w:val="sl-SI"/>
        </w:rPr>
        <w:t xml:space="preserve"> najkasneje</w:t>
      </w:r>
      <w:r w:rsidRPr="008B264E">
        <w:rPr>
          <w:rFonts w:cs="Arial"/>
          <w:color w:val="000000"/>
          <w:sz w:val="22"/>
          <w:szCs w:val="22"/>
          <w:lang w:val="sl-SI"/>
        </w:rPr>
        <w:t xml:space="preserve"> do </w:t>
      </w:r>
      <w:r w:rsidR="004A06F1" w:rsidRPr="008B264E">
        <w:rPr>
          <w:rFonts w:cs="Arial"/>
          <w:color w:val="000000"/>
          <w:sz w:val="22"/>
          <w:szCs w:val="22"/>
          <w:lang w:val="sl-SI"/>
        </w:rPr>
        <w:t>2</w:t>
      </w:r>
      <w:r w:rsidR="00530E0F" w:rsidRPr="008B264E">
        <w:rPr>
          <w:rFonts w:cs="Arial"/>
          <w:color w:val="000000"/>
          <w:sz w:val="22"/>
          <w:szCs w:val="22"/>
          <w:lang w:val="sl-SI"/>
        </w:rPr>
        <w:t>7</w:t>
      </w:r>
      <w:r w:rsidR="004A06F1" w:rsidRPr="008B264E">
        <w:rPr>
          <w:rFonts w:cs="Arial"/>
          <w:color w:val="000000"/>
          <w:sz w:val="22"/>
          <w:szCs w:val="22"/>
          <w:lang w:val="sl-SI"/>
        </w:rPr>
        <w:t>.</w:t>
      </w:r>
      <w:r w:rsidR="005576CC" w:rsidRPr="008B264E">
        <w:rPr>
          <w:rFonts w:eastAsiaTheme="minorHAnsi" w:cs="Arial"/>
          <w:sz w:val="22"/>
          <w:szCs w:val="22"/>
          <w:lang w:val="sl-SI"/>
        </w:rPr>
        <w:t> </w:t>
      </w:r>
      <w:r w:rsidR="004A06F1" w:rsidRPr="008B264E">
        <w:rPr>
          <w:rFonts w:cs="Arial"/>
          <w:color w:val="000000"/>
          <w:sz w:val="22"/>
          <w:szCs w:val="22"/>
          <w:lang w:val="sl-SI"/>
        </w:rPr>
        <w:t>11.</w:t>
      </w:r>
      <w:r w:rsidR="005576CC" w:rsidRPr="008B264E">
        <w:rPr>
          <w:rFonts w:eastAsiaTheme="minorHAnsi" w:cs="Arial"/>
          <w:sz w:val="22"/>
          <w:szCs w:val="22"/>
          <w:lang w:val="sl-SI"/>
        </w:rPr>
        <w:t> </w:t>
      </w:r>
      <w:r w:rsidR="004A06F1" w:rsidRPr="008B264E">
        <w:rPr>
          <w:rFonts w:cs="Arial"/>
          <w:color w:val="000000"/>
          <w:sz w:val="22"/>
          <w:szCs w:val="22"/>
          <w:lang w:val="sl-SI"/>
        </w:rPr>
        <w:t xml:space="preserve"> 2024 do 12.00 ure</w:t>
      </w:r>
      <w:r w:rsidRPr="008B264E">
        <w:rPr>
          <w:rFonts w:cs="Arial"/>
          <w:color w:val="000000"/>
          <w:sz w:val="22"/>
          <w:szCs w:val="22"/>
          <w:lang w:val="sl-SI"/>
        </w:rPr>
        <w:t>.</w:t>
      </w:r>
    </w:p>
    <w:p w14:paraId="711EA13C" w14:textId="77777777" w:rsidR="00CA56A6" w:rsidRPr="008B264E" w:rsidRDefault="00CA56A6" w:rsidP="00320088">
      <w:pPr>
        <w:spacing w:line="240" w:lineRule="auto"/>
        <w:rPr>
          <w:rFonts w:cs="Arial"/>
          <w:color w:val="000000"/>
          <w:sz w:val="22"/>
          <w:szCs w:val="22"/>
          <w:lang w:val="sl-SI"/>
        </w:rPr>
      </w:pPr>
    </w:p>
    <w:p w14:paraId="379DBE3F" w14:textId="35B1F778" w:rsidR="009A044B" w:rsidRPr="00320088" w:rsidRDefault="009A044B" w:rsidP="00320088">
      <w:pPr>
        <w:spacing w:line="240" w:lineRule="auto"/>
        <w:rPr>
          <w:rFonts w:cs="Arial"/>
          <w:sz w:val="22"/>
          <w:szCs w:val="22"/>
          <w:lang w:val="sl-SI"/>
        </w:rPr>
      </w:pPr>
      <w:r w:rsidRPr="008B264E">
        <w:rPr>
          <w:rFonts w:cs="Arial"/>
          <w:sz w:val="22"/>
          <w:szCs w:val="22"/>
          <w:lang w:val="sl-SI"/>
        </w:rPr>
        <w:t>Odpiranje vlog bo javno in ga bo razpisna komisija izvedla</w:t>
      </w:r>
      <w:r w:rsidRPr="00320088">
        <w:rPr>
          <w:rFonts w:cs="Arial"/>
          <w:sz w:val="22"/>
          <w:szCs w:val="22"/>
          <w:lang w:val="sl-SI"/>
        </w:rPr>
        <w:t xml:space="preserve"> v prostorih ministrstva.</w:t>
      </w:r>
    </w:p>
    <w:p w14:paraId="327AF7DA" w14:textId="77777777" w:rsidR="004A06F1" w:rsidRPr="00320088" w:rsidRDefault="004A06F1" w:rsidP="00B53180">
      <w:pPr>
        <w:spacing w:line="240" w:lineRule="auto"/>
        <w:rPr>
          <w:rFonts w:cs="Arial"/>
          <w:sz w:val="22"/>
          <w:szCs w:val="22"/>
          <w:lang w:val="sl-SI"/>
        </w:rPr>
      </w:pPr>
    </w:p>
    <w:p w14:paraId="17AC200A" w14:textId="58E62C96" w:rsidR="00CA56A6" w:rsidRPr="00320088" w:rsidRDefault="009A044B" w:rsidP="00B53180">
      <w:pPr>
        <w:spacing w:line="240" w:lineRule="auto"/>
        <w:jc w:val="both"/>
        <w:rPr>
          <w:rFonts w:cs="Arial"/>
          <w:b/>
          <w:bCs/>
          <w:color w:val="000000"/>
          <w:sz w:val="22"/>
          <w:szCs w:val="22"/>
          <w:lang w:val="sl-SI"/>
        </w:rPr>
      </w:pPr>
      <w:r w:rsidRPr="00320088">
        <w:rPr>
          <w:rFonts w:cs="Arial"/>
          <w:b/>
          <w:bCs/>
          <w:color w:val="000000"/>
          <w:sz w:val="22"/>
          <w:szCs w:val="22"/>
          <w:lang w:val="sl-SI"/>
        </w:rPr>
        <w:t>Preverjanje formalne popolnosti vlog in izpolnjevanja pogojev za kandidiranje</w:t>
      </w:r>
    </w:p>
    <w:p w14:paraId="79218FD8" w14:textId="77777777" w:rsidR="009A044B" w:rsidRPr="00320088" w:rsidRDefault="009A044B" w:rsidP="00B53180">
      <w:pPr>
        <w:spacing w:line="240" w:lineRule="auto"/>
        <w:jc w:val="both"/>
        <w:rPr>
          <w:rFonts w:cs="Arial"/>
          <w:color w:val="000000"/>
          <w:sz w:val="22"/>
          <w:szCs w:val="22"/>
          <w:lang w:val="sl-SI"/>
        </w:rPr>
      </w:pPr>
    </w:p>
    <w:p w14:paraId="1FDDBD8C" w14:textId="77777777" w:rsidR="00A2362C" w:rsidRPr="00320088" w:rsidRDefault="00A2362C" w:rsidP="00B53180">
      <w:pPr>
        <w:spacing w:line="240" w:lineRule="auto"/>
        <w:jc w:val="both"/>
        <w:rPr>
          <w:rFonts w:cs="Arial"/>
          <w:sz w:val="22"/>
          <w:szCs w:val="22"/>
          <w:lang w:val="sl-SI"/>
        </w:rPr>
      </w:pPr>
      <w:r w:rsidRPr="00320088">
        <w:rPr>
          <w:rFonts w:cs="Arial"/>
          <w:sz w:val="22"/>
          <w:szCs w:val="22"/>
          <w:lang w:val="sl-SI"/>
        </w:rPr>
        <w:t>Na odpiranju bo razpisna komisija preverila pravočasnost, pravilno označenost in formalno popolnost vseh prispelih vlog.</w:t>
      </w:r>
    </w:p>
    <w:p w14:paraId="74F1A356" w14:textId="77777777" w:rsidR="00A2362C" w:rsidRPr="00320088" w:rsidRDefault="00A2362C" w:rsidP="00B53180">
      <w:pPr>
        <w:spacing w:line="240" w:lineRule="auto"/>
        <w:jc w:val="both"/>
        <w:rPr>
          <w:rFonts w:cs="Arial"/>
          <w:sz w:val="22"/>
          <w:szCs w:val="22"/>
          <w:lang w:val="sl-SI"/>
        </w:rPr>
      </w:pPr>
    </w:p>
    <w:p w14:paraId="385DB5F2" w14:textId="00C2738F" w:rsidR="00A2362C" w:rsidRPr="00320088" w:rsidRDefault="00A2362C" w:rsidP="00B53180">
      <w:pPr>
        <w:spacing w:line="240" w:lineRule="auto"/>
        <w:jc w:val="both"/>
        <w:rPr>
          <w:rFonts w:cs="Arial"/>
          <w:sz w:val="22"/>
          <w:szCs w:val="22"/>
          <w:lang w:val="sl-SI"/>
        </w:rPr>
      </w:pPr>
      <w:r w:rsidRPr="00320088">
        <w:rPr>
          <w:rFonts w:cs="Arial"/>
          <w:sz w:val="22"/>
          <w:szCs w:val="22"/>
          <w:lang w:val="sl-SI"/>
        </w:rPr>
        <w:t>Vloge, ki ne bodo pravočasne, bodo s sklepom zavržene kot prepozne.</w:t>
      </w:r>
    </w:p>
    <w:p w14:paraId="6D21D7F1" w14:textId="77777777" w:rsidR="00A2362C" w:rsidRPr="00320088" w:rsidRDefault="00A2362C" w:rsidP="00B53180">
      <w:pPr>
        <w:spacing w:line="240" w:lineRule="auto"/>
        <w:jc w:val="both"/>
        <w:rPr>
          <w:rFonts w:cs="Arial"/>
          <w:sz w:val="22"/>
          <w:szCs w:val="22"/>
          <w:lang w:val="sl-SI"/>
        </w:rPr>
      </w:pPr>
    </w:p>
    <w:p w14:paraId="1C93FD1B" w14:textId="37190D88" w:rsidR="006220F5" w:rsidRPr="00320088" w:rsidRDefault="006220F5" w:rsidP="00B53180">
      <w:pPr>
        <w:spacing w:line="240" w:lineRule="auto"/>
        <w:jc w:val="both"/>
        <w:rPr>
          <w:rFonts w:cs="Arial"/>
          <w:sz w:val="22"/>
          <w:szCs w:val="22"/>
          <w:lang w:val="sl-SI"/>
        </w:rPr>
      </w:pPr>
      <w:r w:rsidRPr="00320088">
        <w:rPr>
          <w:rFonts w:cs="Arial"/>
          <w:sz w:val="22"/>
          <w:szCs w:val="22"/>
          <w:lang w:val="sl-SI"/>
        </w:rPr>
        <w:t>Vloge, oddane v fizični obliki, ki ne bodo imele na ovojnici nalepljen Obrazec št. 2</w:t>
      </w:r>
      <w:r w:rsidRPr="00320088" w:rsidDel="007421D5">
        <w:rPr>
          <w:rFonts w:cs="Arial"/>
          <w:sz w:val="22"/>
          <w:szCs w:val="22"/>
          <w:lang w:val="sl-SI"/>
        </w:rPr>
        <w:t xml:space="preserve"> </w:t>
      </w:r>
      <w:r w:rsidRPr="00320088">
        <w:rPr>
          <w:rFonts w:cs="Arial"/>
          <w:sz w:val="22"/>
          <w:szCs w:val="22"/>
          <w:lang w:val="sl-SI"/>
        </w:rPr>
        <w:t>ali ovojnice ne bodo pravilno označene, bodo s sklepom zavržene. Te in prepozne vloge bodo neodprte vrnjene pošiljatelju. Če z ovojnice ne bo razviden pošiljatelj, se vloga odpre in vrne pošiljatelju.</w:t>
      </w:r>
    </w:p>
    <w:p w14:paraId="41FB5719" w14:textId="49BD24A2" w:rsidR="006220F5" w:rsidRPr="00320088" w:rsidRDefault="006220F5" w:rsidP="00B53180">
      <w:pPr>
        <w:spacing w:line="240" w:lineRule="auto"/>
        <w:jc w:val="both"/>
        <w:rPr>
          <w:rFonts w:cs="Arial"/>
          <w:sz w:val="22"/>
          <w:szCs w:val="22"/>
          <w:lang w:val="sl-SI"/>
        </w:rPr>
      </w:pPr>
      <w:r w:rsidRPr="00320088">
        <w:rPr>
          <w:rFonts w:cs="Arial"/>
          <w:sz w:val="22"/>
          <w:szCs w:val="22"/>
          <w:lang w:val="sl-SI"/>
        </w:rPr>
        <w:t>Zavržene bodo tudi vloge v elektronski obliki, ki ne bodo pravilno označene (tj. v polju 'zadeva' ne bo vpisano pravilno besedilo).</w:t>
      </w:r>
    </w:p>
    <w:p w14:paraId="76D60507" w14:textId="77777777" w:rsidR="00A2362C" w:rsidRPr="00320088" w:rsidRDefault="00A2362C" w:rsidP="00B53180">
      <w:pPr>
        <w:spacing w:line="240" w:lineRule="auto"/>
        <w:jc w:val="both"/>
        <w:rPr>
          <w:rFonts w:cs="Arial"/>
          <w:sz w:val="22"/>
          <w:szCs w:val="22"/>
          <w:lang w:val="sl-SI"/>
        </w:rPr>
      </w:pPr>
    </w:p>
    <w:p w14:paraId="5CA36975" w14:textId="130F1E62" w:rsidR="009F73F0" w:rsidRPr="00320088" w:rsidRDefault="00A2362C" w:rsidP="00B53180">
      <w:pPr>
        <w:spacing w:line="240" w:lineRule="auto"/>
        <w:jc w:val="both"/>
        <w:rPr>
          <w:rFonts w:cs="Arial"/>
          <w:color w:val="000000"/>
          <w:sz w:val="22"/>
          <w:szCs w:val="22"/>
          <w:lang w:val="sl-SI"/>
        </w:rPr>
      </w:pPr>
      <w:r w:rsidRPr="00320088">
        <w:rPr>
          <w:rFonts w:cs="Arial"/>
          <w:sz w:val="22"/>
          <w:szCs w:val="22"/>
          <w:lang w:val="sl-SI"/>
        </w:rPr>
        <w:t xml:space="preserve">Komisija bo v roku 8 dni od odpiranja vlog pisno pozvala k dopolnitvi tiste prijavitelje, katerih vloge bodo formalno nepopolne in je njihova dopolnitev dopustna. </w:t>
      </w:r>
    </w:p>
    <w:p w14:paraId="6F32A170" w14:textId="77777777" w:rsidR="009F73F0" w:rsidRPr="00320088" w:rsidRDefault="009F73F0" w:rsidP="00B53180">
      <w:pPr>
        <w:spacing w:line="240" w:lineRule="auto"/>
        <w:jc w:val="both"/>
        <w:rPr>
          <w:rFonts w:cs="Arial"/>
          <w:color w:val="000000"/>
          <w:sz w:val="22"/>
          <w:szCs w:val="22"/>
          <w:lang w:val="sl-SI"/>
        </w:rPr>
      </w:pPr>
    </w:p>
    <w:p w14:paraId="5F975FC2" w14:textId="460D55AA" w:rsidR="009A044B" w:rsidRPr="00320088" w:rsidRDefault="009F73F0" w:rsidP="00B53180">
      <w:pPr>
        <w:spacing w:line="240" w:lineRule="auto"/>
        <w:jc w:val="both"/>
        <w:rPr>
          <w:rFonts w:cs="Arial"/>
          <w:color w:val="000000"/>
          <w:sz w:val="22"/>
          <w:szCs w:val="22"/>
          <w:lang w:val="sl-SI"/>
        </w:rPr>
      </w:pPr>
      <w:r w:rsidRPr="00320088">
        <w:rPr>
          <w:rFonts w:cs="Arial"/>
          <w:color w:val="000000"/>
          <w:sz w:val="22"/>
          <w:szCs w:val="22"/>
          <w:lang w:val="sl-SI"/>
        </w:rPr>
        <w:t>Poziv na dopolnitev vloge bo prijavitelju posredovan izključno po elektronski pošti na kontaktni elektronski naslov prijavitelja, naveden v prijavnem obrazcu.</w:t>
      </w:r>
    </w:p>
    <w:p w14:paraId="3B4A4314" w14:textId="77777777" w:rsidR="009A044B" w:rsidRPr="00320088" w:rsidRDefault="009A044B" w:rsidP="00B53180">
      <w:pPr>
        <w:spacing w:line="240" w:lineRule="auto"/>
        <w:jc w:val="both"/>
        <w:rPr>
          <w:rFonts w:cs="Arial"/>
          <w:color w:val="000000"/>
          <w:sz w:val="22"/>
          <w:szCs w:val="22"/>
          <w:lang w:val="sl-SI"/>
        </w:rPr>
      </w:pPr>
    </w:p>
    <w:p w14:paraId="522C2324" w14:textId="77777777" w:rsidR="00EB5F81" w:rsidRPr="00320088" w:rsidRDefault="00EB5F81" w:rsidP="00B53180">
      <w:pPr>
        <w:spacing w:line="240" w:lineRule="auto"/>
        <w:jc w:val="both"/>
        <w:rPr>
          <w:rFonts w:cs="Arial"/>
          <w:color w:val="000000"/>
          <w:sz w:val="22"/>
          <w:szCs w:val="22"/>
          <w:lang w:val="sl-SI"/>
        </w:rPr>
      </w:pPr>
      <w:r w:rsidRPr="00320088">
        <w:rPr>
          <w:rFonts w:cs="Arial"/>
          <w:color w:val="000000"/>
          <w:sz w:val="22"/>
          <w:szCs w:val="22"/>
          <w:lang w:val="sl-SI"/>
        </w:rPr>
        <w:t>Prijavitelj v dopolnitvi vloge ne sme spreminjati:</w:t>
      </w:r>
    </w:p>
    <w:p w14:paraId="2A9473FD" w14:textId="75DA0FFF" w:rsidR="00EB5F81" w:rsidRPr="00320088" w:rsidRDefault="00EB5F81" w:rsidP="00B53180">
      <w:pPr>
        <w:pStyle w:val="Odstavekseznama"/>
        <w:numPr>
          <w:ilvl w:val="0"/>
          <w:numId w:val="15"/>
        </w:numPr>
        <w:spacing w:line="240" w:lineRule="auto"/>
        <w:ind w:left="284" w:hanging="284"/>
        <w:jc w:val="both"/>
        <w:rPr>
          <w:color w:val="000000"/>
          <w:sz w:val="22"/>
          <w:szCs w:val="22"/>
          <w:lang w:val="sl-SI"/>
        </w:rPr>
      </w:pPr>
      <w:r w:rsidRPr="00320088">
        <w:rPr>
          <w:color w:val="000000"/>
          <w:sz w:val="22"/>
          <w:szCs w:val="22"/>
          <w:lang w:val="sl-SI"/>
        </w:rPr>
        <w:t>višine zaprošenih sredstev,</w:t>
      </w:r>
    </w:p>
    <w:p w14:paraId="1CB24DCE" w14:textId="77777777" w:rsidR="002C7AEE" w:rsidRPr="00320088" w:rsidRDefault="002C7AEE" w:rsidP="00B53180">
      <w:pPr>
        <w:pStyle w:val="Odstavekseznama"/>
        <w:numPr>
          <w:ilvl w:val="0"/>
          <w:numId w:val="15"/>
        </w:numPr>
        <w:spacing w:line="240" w:lineRule="auto"/>
        <w:ind w:left="284" w:hanging="284"/>
        <w:jc w:val="both"/>
        <w:rPr>
          <w:color w:val="000000"/>
          <w:sz w:val="22"/>
          <w:szCs w:val="22"/>
          <w:lang w:val="sl-SI"/>
        </w:rPr>
      </w:pPr>
      <w:r w:rsidRPr="00320088">
        <w:rPr>
          <w:color w:val="000000"/>
          <w:sz w:val="22"/>
          <w:szCs w:val="22"/>
          <w:lang w:val="sl-SI"/>
        </w:rPr>
        <w:t>tistega dela vloge, ki se veže na tehnične specifikacije predmeta vloge,</w:t>
      </w:r>
    </w:p>
    <w:p w14:paraId="1EF9FBD3" w14:textId="5828E783" w:rsidR="009A044B" w:rsidRPr="00320088" w:rsidRDefault="002C7AEE" w:rsidP="00B53180">
      <w:pPr>
        <w:pStyle w:val="Odstavekseznama"/>
        <w:numPr>
          <w:ilvl w:val="0"/>
          <w:numId w:val="15"/>
        </w:numPr>
        <w:spacing w:line="240" w:lineRule="auto"/>
        <w:ind w:left="284" w:hanging="284"/>
        <w:jc w:val="both"/>
        <w:rPr>
          <w:color w:val="000000"/>
          <w:sz w:val="22"/>
          <w:szCs w:val="22"/>
          <w:lang w:val="sl-SI"/>
        </w:rPr>
      </w:pPr>
      <w:r w:rsidRPr="00320088">
        <w:rPr>
          <w:color w:val="000000"/>
          <w:sz w:val="22"/>
          <w:szCs w:val="22"/>
          <w:lang w:val="sl-SI"/>
        </w:rPr>
        <w:t>tistih elementov vloge, ki vplivajo ali bi lahko vplivali na drugačno razvrstitev prijaviteljeve vloge glede na preostale vloge v postopku ocenjevanja</w:t>
      </w:r>
      <w:r w:rsidR="00EB5F81" w:rsidRPr="00320088">
        <w:rPr>
          <w:color w:val="000000"/>
          <w:sz w:val="22"/>
          <w:szCs w:val="22"/>
          <w:lang w:val="sl-SI"/>
        </w:rPr>
        <w:t>.</w:t>
      </w:r>
    </w:p>
    <w:p w14:paraId="7A69E22B" w14:textId="77777777" w:rsidR="00A24399" w:rsidRPr="00320088" w:rsidRDefault="00A24399" w:rsidP="00B53180">
      <w:pPr>
        <w:spacing w:line="240" w:lineRule="auto"/>
        <w:rPr>
          <w:rFonts w:cs="Arial"/>
          <w:color w:val="000000"/>
          <w:sz w:val="22"/>
          <w:szCs w:val="22"/>
          <w:lang w:val="sl-SI"/>
        </w:rPr>
      </w:pPr>
    </w:p>
    <w:p w14:paraId="540DB20F" w14:textId="3446818E" w:rsidR="00A24399" w:rsidRPr="00320088" w:rsidRDefault="00A24399" w:rsidP="00B53180">
      <w:pPr>
        <w:spacing w:line="240" w:lineRule="auto"/>
        <w:jc w:val="both"/>
        <w:rPr>
          <w:rFonts w:cs="Arial"/>
          <w:color w:val="000000"/>
          <w:sz w:val="22"/>
          <w:szCs w:val="22"/>
          <w:lang w:val="sl-SI"/>
        </w:rPr>
      </w:pPr>
      <w:r w:rsidRPr="00320088">
        <w:rPr>
          <w:rFonts w:cs="Arial"/>
          <w:color w:val="000000"/>
          <w:sz w:val="22"/>
          <w:szCs w:val="22"/>
          <w:lang w:val="sl-SI"/>
        </w:rPr>
        <w:t>Če prijavitelj v dopolnitvi vloge spreminja zgoraj navedene dele vloge, se upoštevajo navedbe iz prvotne vloge.</w:t>
      </w:r>
    </w:p>
    <w:p w14:paraId="45003803" w14:textId="77777777" w:rsidR="00A24399" w:rsidRPr="00320088" w:rsidDel="00A2362C" w:rsidRDefault="00A24399" w:rsidP="00B53180">
      <w:pPr>
        <w:spacing w:line="240" w:lineRule="auto"/>
        <w:jc w:val="both"/>
        <w:rPr>
          <w:rFonts w:cs="Arial"/>
          <w:sz w:val="22"/>
          <w:szCs w:val="22"/>
          <w:lang w:val="sl-SI"/>
        </w:rPr>
      </w:pPr>
    </w:p>
    <w:p w14:paraId="2B0B0B91" w14:textId="5C5DEBA9" w:rsidR="002F1C4F" w:rsidRPr="00320088" w:rsidRDefault="00A24399" w:rsidP="00B53180">
      <w:pPr>
        <w:spacing w:line="240" w:lineRule="auto"/>
        <w:jc w:val="both"/>
        <w:rPr>
          <w:rFonts w:cs="Arial"/>
          <w:sz w:val="22"/>
          <w:szCs w:val="22"/>
          <w:lang w:val="sl-SI"/>
        </w:rPr>
      </w:pPr>
      <w:r w:rsidRPr="00320088">
        <w:rPr>
          <w:rFonts w:cs="Arial"/>
          <w:sz w:val="22"/>
          <w:szCs w:val="22"/>
          <w:lang w:val="sl-SI"/>
        </w:rPr>
        <w:t xml:space="preserve">Rok za dopolnitev vloge je </w:t>
      </w:r>
      <w:r w:rsidR="005A21BD" w:rsidRPr="00320088">
        <w:rPr>
          <w:rFonts w:cs="Arial"/>
          <w:sz w:val="22"/>
          <w:szCs w:val="22"/>
          <w:lang w:val="sl-SI"/>
        </w:rPr>
        <w:t xml:space="preserve">osem </w:t>
      </w:r>
      <w:r w:rsidRPr="00320088">
        <w:rPr>
          <w:rFonts w:cs="Arial"/>
          <w:sz w:val="22"/>
          <w:szCs w:val="22"/>
          <w:lang w:val="sl-SI"/>
        </w:rPr>
        <w:t>(</w:t>
      </w:r>
      <w:r w:rsidR="005A21BD" w:rsidRPr="00320088">
        <w:rPr>
          <w:rFonts w:cs="Arial"/>
          <w:sz w:val="22"/>
          <w:szCs w:val="22"/>
          <w:lang w:val="sl-SI"/>
        </w:rPr>
        <w:t>8</w:t>
      </w:r>
      <w:r w:rsidRPr="00320088">
        <w:rPr>
          <w:rFonts w:cs="Arial"/>
          <w:sz w:val="22"/>
          <w:szCs w:val="22"/>
          <w:lang w:val="sl-SI"/>
        </w:rPr>
        <w:t xml:space="preserve">) </w:t>
      </w:r>
      <w:r w:rsidR="005A21BD" w:rsidRPr="00320088">
        <w:rPr>
          <w:rFonts w:cs="Arial"/>
          <w:sz w:val="22"/>
          <w:szCs w:val="22"/>
          <w:lang w:val="sl-SI"/>
        </w:rPr>
        <w:t>koledarskih</w:t>
      </w:r>
      <w:r w:rsidR="00D9636A" w:rsidRPr="00320088">
        <w:rPr>
          <w:rFonts w:cs="Arial"/>
          <w:sz w:val="22"/>
          <w:szCs w:val="22"/>
          <w:lang w:val="sl-SI"/>
        </w:rPr>
        <w:t xml:space="preserve"> </w:t>
      </w:r>
      <w:r w:rsidRPr="00320088">
        <w:rPr>
          <w:rFonts w:cs="Arial"/>
          <w:sz w:val="22"/>
          <w:szCs w:val="22"/>
          <w:lang w:val="sl-SI"/>
        </w:rPr>
        <w:t>dni. Vloge prijaviteljev, ki so bili pozvani k dopolnitvi in se na poziv niso pravočasno odzvali ali vloge niso dopolnili z vsemi obveznimi sestavinami skladno s pozivom in predmetnim razpisom, bodo zavržene. Prijaviteljev, ki vloge niso dopolnili skladno s pozivom za dopolnitev, se k dopolnitvi ne poziva ponovno.</w:t>
      </w:r>
      <w:r w:rsidRPr="00320088">
        <w:rPr>
          <w:rFonts w:cs="Arial"/>
          <w:sz w:val="22"/>
          <w:szCs w:val="22"/>
          <w:lang w:val="sl-SI"/>
        </w:rPr>
        <w:cr/>
      </w:r>
    </w:p>
    <w:p w14:paraId="4670BF38" w14:textId="0FA15A05" w:rsidR="00A24399" w:rsidRPr="00320088" w:rsidRDefault="00A24399" w:rsidP="00B53180">
      <w:pPr>
        <w:spacing w:line="240" w:lineRule="auto"/>
        <w:jc w:val="both"/>
        <w:rPr>
          <w:rFonts w:cs="Arial"/>
          <w:sz w:val="22"/>
          <w:szCs w:val="22"/>
          <w:lang w:val="sl-SI"/>
        </w:rPr>
      </w:pPr>
      <w:bookmarkStart w:id="103" w:name="_Hlk163060440"/>
      <w:r w:rsidRPr="00320088">
        <w:rPr>
          <w:rFonts w:cs="Arial"/>
          <w:sz w:val="22"/>
          <w:szCs w:val="22"/>
          <w:lang w:val="sl-SI"/>
        </w:rPr>
        <w:t xml:space="preserve">Razpisna komisija </w:t>
      </w:r>
      <w:bookmarkEnd w:id="103"/>
      <w:r w:rsidRPr="00320088">
        <w:rPr>
          <w:rFonts w:cs="Arial"/>
          <w:sz w:val="22"/>
          <w:szCs w:val="22"/>
          <w:lang w:val="sl-SI"/>
        </w:rPr>
        <w:t>lahko od prijaviteljev zahteva tudi dodatna pojasnila oziroma obrazložitve o vsebini vloge</w:t>
      </w:r>
      <w:r w:rsidR="00060F10" w:rsidRPr="00320088">
        <w:rPr>
          <w:rFonts w:cs="Arial"/>
          <w:sz w:val="22"/>
          <w:szCs w:val="22"/>
          <w:lang w:val="sl-SI"/>
        </w:rPr>
        <w:t xml:space="preserve">. </w:t>
      </w:r>
      <w:r w:rsidRPr="00320088">
        <w:rPr>
          <w:rFonts w:cs="Arial"/>
          <w:sz w:val="22"/>
          <w:szCs w:val="22"/>
          <w:lang w:val="sl-SI"/>
        </w:rPr>
        <w:t xml:space="preserve">Če takšna </w:t>
      </w:r>
      <w:r w:rsidR="00D9636A" w:rsidRPr="00320088">
        <w:rPr>
          <w:rFonts w:cs="Arial"/>
          <w:sz w:val="22"/>
          <w:szCs w:val="22"/>
          <w:lang w:val="sl-SI"/>
        </w:rPr>
        <w:t xml:space="preserve">zahtevana pojasnila oziroma obrazložitve o vsebini </w:t>
      </w:r>
      <w:r w:rsidRPr="00320088">
        <w:rPr>
          <w:rFonts w:cs="Arial"/>
          <w:sz w:val="22"/>
          <w:szCs w:val="22"/>
          <w:lang w:val="sl-SI"/>
        </w:rPr>
        <w:t>vloge ne bo</w:t>
      </w:r>
      <w:r w:rsidR="00D9636A" w:rsidRPr="00320088">
        <w:rPr>
          <w:rFonts w:cs="Arial"/>
          <w:sz w:val="22"/>
          <w:szCs w:val="22"/>
          <w:lang w:val="sl-SI"/>
        </w:rPr>
        <w:t>do</w:t>
      </w:r>
      <w:r w:rsidRPr="00320088">
        <w:rPr>
          <w:rFonts w:cs="Arial"/>
          <w:sz w:val="22"/>
          <w:szCs w:val="22"/>
          <w:lang w:val="sl-SI"/>
        </w:rPr>
        <w:t xml:space="preserve"> posredovana v roku </w:t>
      </w:r>
      <w:r w:rsidR="008D0CF6" w:rsidRPr="00320088">
        <w:rPr>
          <w:rFonts w:cs="Arial"/>
          <w:sz w:val="22"/>
          <w:szCs w:val="22"/>
          <w:lang w:val="sl-SI"/>
        </w:rPr>
        <w:t xml:space="preserve">osmih </w:t>
      </w:r>
      <w:r w:rsidRPr="00320088">
        <w:rPr>
          <w:rFonts w:cs="Arial"/>
          <w:sz w:val="22"/>
          <w:szCs w:val="22"/>
          <w:lang w:val="sl-SI"/>
        </w:rPr>
        <w:t>(</w:t>
      </w:r>
      <w:r w:rsidR="008D0CF6" w:rsidRPr="00320088">
        <w:rPr>
          <w:rFonts w:cs="Arial"/>
          <w:sz w:val="22"/>
          <w:szCs w:val="22"/>
          <w:lang w:val="sl-SI"/>
        </w:rPr>
        <w:t>8</w:t>
      </w:r>
      <w:r w:rsidRPr="00320088">
        <w:rPr>
          <w:rFonts w:cs="Arial"/>
          <w:sz w:val="22"/>
          <w:szCs w:val="22"/>
          <w:lang w:val="sl-SI"/>
        </w:rPr>
        <w:t xml:space="preserve">) </w:t>
      </w:r>
      <w:r w:rsidR="008D0CF6" w:rsidRPr="00320088">
        <w:rPr>
          <w:rFonts w:cs="Arial"/>
          <w:sz w:val="22"/>
          <w:szCs w:val="22"/>
          <w:lang w:val="sl-SI"/>
        </w:rPr>
        <w:t>koledarskih</w:t>
      </w:r>
      <w:r w:rsidR="00D9636A" w:rsidRPr="00320088">
        <w:rPr>
          <w:rFonts w:cs="Arial"/>
          <w:sz w:val="22"/>
          <w:szCs w:val="22"/>
          <w:lang w:val="sl-SI"/>
        </w:rPr>
        <w:t xml:space="preserve"> </w:t>
      </w:r>
      <w:r w:rsidRPr="00320088">
        <w:rPr>
          <w:rFonts w:cs="Arial"/>
          <w:sz w:val="22"/>
          <w:szCs w:val="22"/>
          <w:lang w:val="sl-SI"/>
        </w:rPr>
        <w:t>dni in na način, ki bo določen v pozivu, bo razpisna komisija upoštevala podatke iz vloge.</w:t>
      </w:r>
    </w:p>
    <w:p w14:paraId="18A69C80" w14:textId="77777777" w:rsidR="00A24399" w:rsidRPr="00320088" w:rsidRDefault="00A24399" w:rsidP="00B53180">
      <w:pPr>
        <w:spacing w:line="240" w:lineRule="auto"/>
        <w:jc w:val="both"/>
        <w:rPr>
          <w:rFonts w:cs="Arial"/>
          <w:sz w:val="22"/>
          <w:szCs w:val="22"/>
          <w:lang w:val="sl-SI"/>
        </w:rPr>
      </w:pPr>
    </w:p>
    <w:p w14:paraId="036E385F" w14:textId="6BBFBB09" w:rsidR="00A24399" w:rsidRPr="00320088" w:rsidRDefault="00A24399" w:rsidP="00B53180">
      <w:pPr>
        <w:spacing w:line="240" w:lineRule="auto"/>
        <w:jc w:val="both"/>
        <w:rPr>
          <w:rFonts w:cs="Arial"/>
          <w:sz w:val="22"/>
          <w:szCs w:val="22"/>
          <w:lang w:val="sl-SI"/>
        </w:rPr>
      </w:pPr>
      <w:r w:rsidRPr="00320088">
        <w:rPr>
          <w:rFonts w:cs="Arial"/>
          <w:sz w:val="22"/>
          <w:szCs w:val="22"/>
          <w:lang w:val="sl-SI"/>
        </w:rPr>
        <w:t xml:space="preserve">Vloga </w:t>
      </w:r>
      <w:r w:rsidR="00316585" w:rsidRPr="00320088">
        <w:rPr>
          <w:rFonts w:cs="Arial"/>
          <w:sz w:val="22"/>
          <w:szCs w:val="22"/>
          <w:lang w:val="sl-SI"/>
        </w:rPr>
        <w:t xml:space="preserve">bo </w:t>
      </w:r>
      <w:r w:rsidRPr="00320088">
        <w:rPr>
          <w:rFonts w:cs="Arial"/>
          <w:sz w:val="22"/>
          <w:szCs w:val="22"/>
          <w:lang w:val="sl-SI"/>
        </w:rPr>
        <w:t>brez poziva na dopolnitev zavrn</w:t>
      </w:r>
      <w:r w:rsidR="00316585" w:rsidRPr="00320088">
        <w:rPr>
          <w:rFonts w:cs="Arial"/>
          <w:sz w:val="22"/>
          <w:szCs w:val="22"/>
          <w:lang w:val="sl-SI"/>
        </w:rPr>
        <w:t>j</w:t>
      </w:r>
      <w:r w:rsidRPr="00320088">
        <w:rPr>
          <w:rFonts w:cs="Arial"/>
          <w:sz w:val="22"/>
          <w:szCs w:val="22"/>
          <w:lang w:val="sl-SI"/>
        </w:rPr>
        <w:t>e</w:t>
      </w:r>
      <w:r w:rsidR="00316585" w:rsidRPr="00320088">
        <w:rPr>
          <w:rFonts w:cs="Arial"/>
          <w:sz w:val="22"/>
          <w:szCs w:val="22"/>
          <w:lang w:val="sl-SI"/>
        </w:rPr>
        <w:t>na</w:t>
      </w:r>
      <w:r w:rsidRPr="00320088">
        <w:rPr>
          <w:rFonts w:cs="Arial"/>
          <w:sz w:val="22"/>
          <w:szCs w:val="22"/>
          <w:lang w:val="sl-SI"/>
        </w:rPr>
        <w:t>, če:</w:t>
      </w:r>
    </w:p>
    <w:p w14:paraId="367538DA" w14:textId="0C87929A" w:rsidR="00A24399" w:rsidRPr="00320088" w:rsidRDefault="00A24399" w:rsidP="00B53180">
      <w:pPr>
        <w:pStyle w:val="Odstavekseznama"/>
        <w:numPr>
          <w:ilvl w:val="0"/>
          <w:numId w:val="15"/>
        </w:numPr>
        <w:spacing w:line="240" w:lineRule="auto"/>
        <w:ind w:left="284" w:hanging="284"/>
        <w:jc w:val="both"/>
        <w:rPr>
          <w:sz w:val="22"/>
          <w:szCs w:val="22"/>
          <w:lang w:val="sl-SI"/>
        </w:rPr>
      </w:pPr>
      <w:r w:rsidRPr="00320088">
        <w:rPr>
          <w:sz w:val="22"/>
          <w:szCs w:val="22"/>
          <w:lang w:val="sl-SI"/>
        </w:rPr>
        <w:t>je v delih, ki ne smejo biti predmet dopolnjevanja, neskladna z javnim razpisom,</w:t>
      </w:r>
    </w:p>
    <w:p w14:paraId="4C307A07" w14:textId="2C41EDD0" w:rsidR="00A24399" w:rsidRPr="00320088" w:rsidRDefault="00A24399" w:rsidP="00B53180">
      <w:pPr>
        <w:pStyle w:val="Odstavekseznama"/>
        <w:numPr>
          <w:ilvl w:val="0"/>
          <w:numId w:val="15"/>
        </w:numPr>
        <w:spacing w:line="240" w:lineRule="auto"/>
        <w:ind w:left="284" w:hanging="284"/>
        <w:jc w:val="both"/>
        <w:rPr>
          <w:sz w:val="22"/>
          <w:szCs w:val="22"/>
          <w:lang w:val="sl-SI"/>
        </w:rPr>
      </w:pPr>
      <w:r w:rsidRPr="00320088">
        <w:rPr>
          <w:sz w:val="22"/>
          <w:szCs w:val="22"/>
          <w:lang w:val="sl-SI"/>
        </w:rPr>
        <w:t>če po dopustni dopolnitvi še vedno ne izpolnjuje pogojev za kandidiranje.</w:t>
      </w:r>
    </w:p>
    <w:p w14:paraId="050840F3" w14:textId="77777777" w:rsidR="00A24399" w:rsidRPr="00320088" w:rsidRDefault="00A24399" w:rsidP="00B53180">
      <w:pPr>
        <w:spacing w:line="240" w:lineRule="auto"/>
        <w:jc w:val="both"/>
        <w:rPr>
          <w:rFonts w:cs="Arial"/>
          <w:sz w:val="22"/>
          <w:szCs w:val="22"/>
          <w:lang w:val="sl-SI"/>
        </w:rPr>
      </w:pPr>
    </w:p>
    <w:p w14:paraId="4C9BB6FE" w14:textId="6C0AD5CD" w:rsidR="00A24399" w:rsidRPr="00B53180" w:rsidRDefault="00C015DC" w:rsidP="00B53180">
      <w:pPr>
        <w:spacing w:line="240" w:lineRule="auto"/>
        <w:jc w:val="both"/>
        <w:rPr>
          <w:sz w:val="22"/>
          <w:szCs w:val="22"/>
          <w:lang w:val="sl-SI"/>
        </w:rPr>
      </w:pPr>
      <w:r w:rsidRPr="00B53180">
        <w:rPr>
          <w:rFonts w:cs="Arial"/>
          <w:sz w:val="22"/>
          <w:szCs w:val="22"/>
          <w:lang w:val="sl-SI"/>
        </w:rPr>
        <w:t xml:space="preserve">Pregled izpolnjevanja </w:t>
      </w:r>
      <w:r w:rsidR="00060F10" w:rsidRPr="00B53180">
        <w:rPr>
          <w:rFonts w:cs="Arial"/>
          <w:sz w:val="22"/>
          <w:szCs w:val="22"/>
          <w:lang w:val="sl-SI"/>
        </w:rPr>
        <w:t xml:space="preserve">razpisnih </w:t>
      </w:r>
      <w:r w:rsidRPr="00B53180">
        <w:rPr>
          <w:rFonts w:cs="Arial"/>
          <w:sz w:val="22"/>
          <w:szCs w:val="22"/>
          <w:lang w:val="sl-SI"/>
        </w:rPr>
        <w:t xml:space="preserve">pogojev se bo izvajal za </w:t>
      </w:r>
      <w:r w:rsidR="0074271B" w:rsidRPr="00B53180">
        <w:rPr>
          <w:rFonts w:cs="Arial"/>
          <w:sz w:val="22"/>
          <w:szCs w:val="22"/>
          <w:lang w:val="sl-SI"/>
        </w:rPr>
        <w:t xml:space="preserve">vsako </w:t>
      </w:r>
      <w:r w:rsidRPr="00B53180">
        <w:rPr>
          <w:rFonts w:cs="Arial"/>
          <w:sz w:val="22"/>
          <w:szCs w:val="22"/>
          <w:lang w:val="sl-SI"/>
        </w:rPr>
        <w:t xml:space="preserve">od vključenih </w:t>
      </w:r>
      <w:r w:rsidR="0074271B" w:rsidRPr="00B53180">
        <w:rPr>
          <w:rFonts w:cs="Arial"/>
          <w:sz w:val="22"/>
          <w:szCs w:val="22"/>
          <w:lang w:val="sl-SI"/>
        </w:rPr>
        <w:t xml:space="preserve">strank </w:t>
      </w:r>
      <w:proofErr w:type="spellStart"/>
      <w:r w:rsidR="0074271B" w:rsidRPr="00B53180">
        <w:rPr>
          <w:rFonts w:cs="Arial"/>
          <w:sz w:val="22"/>
          <w:szCs w:val="22"/>
          <w:lang w:val="sl-SI"/>
        </w:rPr>
        <w:t>konzorcijskega</w:t>
      </w:r>
      <w:proofErr w:type="spellEnd"/>
      <w:r w:rsidR="0074271B" w:rsidRPr="00B53180">
        <w:rPr>
          <w:rFonts w:cs="Arial"/>
          <w:sz w:val="22"/>
          <w:szCs w:val="22"/>
          <w:lang w:val="sl-SI"/>
        </w:rPr>
        <w:t xml:space="preserve"> sporazuma</w:t>
      </w:r>
      <w:r w:rsidRPr="00B53180">
        <w:rPr>
          <w:rFonts w:cs="Arial"/>
          <w:sz w:val="22"/>
          <w:szCs w:val="22"/>
          <w:lang w:val="sl-SI"/>
        </w:rPr>
        <w:t>.</w:t>
      </w:r>
      <w:r w:rsidRPr="00B53180">
        <w:rPr>
          <w:sz w:val="22"/>
          <w:szCs w:val="22"/>
          <w:lang w:val="sl-SI"/>
        </w:rPr>
        <w:t xml:space="preserve"> Izjavo o izpolnjevanju pogojev mora podpisano in pravilno izpolnjeno oddati </w:t>
      </w:r>
      <w:r w:rsidRPr="003274F8">
        <w:rPr>
          <w:rFonts w:cs="Arial"/>
          <w:sz w:val="22"/>
          <w:szCs w:val="22"/>
          <w:lang w:val="sl-SI"/>
        </w:rPr>
        <w:t>vsak</w:t>
      </w:r>
      <w:r w:rsidR="001A5AA6" w:rsidRPr="003274F8">
        <w:rPr>
          <w:rFonts w:cs="Arial"/>
          <w:sz w:val="22"/>
          <w:szCs w:val="22"/>
          <w:lang w:val="sl-SI"/>
        </w:rPr>
        <w:t>a</w:t>
      </w:r>
      <w:r w:rsidRPr="003274F8">
        <w:rPr>
          <w:rFonts w:cs="Arial"/>
          <w:sz w:val="22"/>
          <w:szCs w:val="22"/>
          <w:lang w:val="sl-SI"/>
        </w:rPr>
        <w:t xml:space="preserve"> </w:t>
      </w:r>
      <w:r w:rsidR="001A5AA6" w:rsidRPr="003274F8">
        <w:rPr>
          <w:rFonts w:cs="Arial"/>
          <w:sz w:val="22"/>
          <w:szCs w:val="22"/>
          <w:lang w:val="sl-SI"/>
        </w:rPr>
        <w:t xml:space="preserve">stranka </w:t>
      </w:r>
      <w:proofErr w:type="spellStart"/>
      <w:r w:rsidR="001A5AA6" w:rsidRPr="003274F8">
        <w:rPr>
          <w:rFonts w:cs="Arial"/>
          <w:sz w:val="22"/>
          <w:szCs w:val="22"/>
          <w:lang w:val="sl-SI"/>
        </w:rPr>
        <w:t>konzorcijskega</w:t>
      </w:r>
      <w:proofErr w:type="spellEnd"/>
      <w:r w:rsidR="001A5AA6" w:rsidRPr="003274F8">
        <w:rPr>
          <w:rFonts w:cs="Arial"/>
          <w:sz w:val="22"/>
          <w:szCs w:val="22"/>
          <w:lang w:val="sl-SI"/>
        </w:rPr>
        <w:t xml:space="preserve"> sporazuma</w:t>
      </w:r>
      <w:r w:rsidRPr="00B53180">
        <w:rPr>
          <w:sz w:val="22"/>
          <w:szCs w:val="22"/>
          <w:lang w:val="sl-SI"/>
        </w:rPr>
        <w:t>. Ministrstvo bo za potrebe tega javnega razpisa upoštevalo podatke iz vloge ter pridobilo dokazila glede izpolnjevanja pogojev tudi iz uradnih evidenc.</w:t>
      </w:r>
      <w:r w:rsidRPr="003274F8">
        <w:rPr>
          <w:rFonts w:cs="Arial"/>
          <w:sz w:val="22"/>
          <w:szCs w:val="22"/>
          <w:lang w:val="sl-SI"/>
        </w:rPr>
        <w:t xml:space="preserve"> Priporočljivo je, da prijavitelj tudi </w:t>
      </w:r>
      <w:r w:rsidR="00AB72FB" w:rsidRPr="003274F8">
        <w:rPr>
          <w:rFonts w:cs="Arial"/>
          <w:sz w:val="22"/>
          <w:szCs w:val="22"/>
          <w:lang w:val="sl-SI"/>
        </w:rPr>
        <w:t xml:space="preserve">sam preveri </w:t>
      </w:r>
      <w:r w:rsidRPr="003274F8">
        <w:rPr>
          <w:rFonts w:cs="Arial"/>
          <w:sz w:val="22"/>
          <w:szCs w:val="22"/>
          <w:lang w:val="sl-SI"/>
        </w:rPr>
        <w:t xml:space="preserve">izpolnjevanje </w:t>
      </w:r>
      <w:r w:rsidR="00060F10" w:rsidRPr="003274F8">
        <w:rPr>
          <w:rFonts w:cs="Arial"/>
          <w:sz w:val="22"/>
          <w:szCs w:val="22"/>
          <w:lang w:val="sl-SI"/>
        </w:rPr>
        <w:t xml:space="preserve">razpisnih </w:t>
      </w:r>
      <w:r w:rsidRPr="003274F8">
        <w:rPr>
          <w:rFonts w:cs="Arial"/>
          <w:sz w:val="22"/>
          <w:szCs w:val="22"/>
          <w:lang w:val="sl-SI"/>
        </w:rPr>
        <w:t xml:space="preserve">pogojev vseh </w:t>
      </w:r>
      <w:r w:rsidR="001A5AA6" w:rsidRPr="003274F8">
        <w:rPr>
          <w:rFonts w:cs="Arial"/>
          <w:sz w:val="22"/>
          <w:szCs w:val="22"/>
          <w:lang w:val="sl-SI"/>
        </w:rPr>
        <w:t xml:space="preserve">strank </w:t>
      </w:r>
      <w:proofErr w:type="spellStart"/>
      <w:r w:rsidR="001A5AA6" w:rsidRPr="003274F8">
        <w:rPr>
          <w:rFonts w:cs="Arial"/>
          <w:sz w:val="22"/>
          <w:szCs w:val="22"/>
          <w:lang w:val="sl-SI"/>
        </w:rPr>
        <w:t>konzorcijskega</w:t>
      </w:r>
      <w:proofErr w:type="spellEnd"/>
      <w:r w:rsidR="001A5AA6" w:rsidRPr="003274F8">
        <w:rPr>
          <w:rFonts w:cs="Arial"/>
          <w:sz w:val="22"/>
          <w:szCs w:val="22"/>
          <w:lang w:val="sl-SI"/>
        </w:rPr>
        <w:t xml:space="preserve"> sporazuma</w:t>
      </w:r>
      <w:r w:rsidRPr="003274F8">
        <w:rPr>
          <w:rFonts w:cs="Arial"/>
          <w:sz w:val="22"/>
          <w:szCs w:val="22"/>
          <w:lang w:val="sl-SI"/>
        </w:rPr>
        <w:t>.</w:t>
      </w:r>
    </w:p>
    <w:p w14:paraId="4DE168EA" w14:textId="77777777" w:rsidR="00316585" w:rsidRPr="00B53180" w:rsidRDefault="00316585" w:rsidP="00B53180">
      <w:pPr>
        <w:spacing w:line="240" w:lineRule="auto"/>
        <w:jc w:val="both"/>
        <w:rPr>
          <w:sz w:val="22"/>
          <w:szCs w:val="22"/>
          <w:lang w:val="sl-SI"/>
        </w:rPr>
      </w:pPr>
    </w:p>
    <w:p w14:paraId="263CE775" w14:textId="3634064C" w:rsidR="00316585" w:rsidRPr="00B53180" w:rsidRDefault="00C015DC" w:rsidP="00B53180">
      <w:pPr>
        <w:spacing w:line="240" w:lineRule="auto"/>
        <w:jc w:val="both"/>
        <w:rPr>
          <w:sz w:val="22"/>
          <w:szCs w:val="22"/>
          <w:lang w:val="sl-SI"/>
        </w:rPr>
      </w:pPr>
      <w:r w:rsidRPr="00B53180">
        <w:rPr>
          <w:sz w:val="22"/>
          <w:szCs w:val="22"/>
          <w:lang w:val="sl-SI"/>
        </w:rPr>
        <w:t xml:space="preserve">V primeru dvoma glede izpolnjevanja pogojev prijavitelja </w:t>
      </w:r>
      <w:r w:rsidR="00AB72FB" w:rsidRPr="003274F8">
        <w:rPr>
          <w:rFonts w:cs="Arial"/>
          <w:sz w:val="22"/>
          <w:szCs w:val="22"/>
          <w:lang w:val="sl-SI"/>
        </w:rPr>
        <w:t xml:space="preserve">in/ali strank </w:t>
      </w:r>
      <w:proofErr w:type="spellStart"/>
      <w:r w:rsidR="008C1DA9" w:rsidRPr="003274F8">
        <w:rPr>
          <w:rFonts w:cs="Arial"/>
          <w:sz w:val="22"/>
          <w:szCs w:val="22"/>
          <w:lang w:val="sl-SI"/>
        </w:rPr>
        <w:t>konzorcijskega</w:t>
      </w:r>
      <w:proofErr w:type="spellEnd"/>
      <w:r w:rsidR="008C1DA9" w:rsidRPr="003274F8">
        <w:rPr>
          <w:rFonts w:cs="Arial"/>
          <w:sz w:val="22"/>
          <w:szCs w:val="22"/>
          <w:lang w:val="sl-SI"/>
        </w:rPr>
        <w:t xml:space="preserve"> sporazuma</w:t>
      </w:r>
      <w:r w:rsidR="008C1DA9" w:rsidRPr="003274F8" w:rsidDel="008C1DA9">
        <w:rPr>
          <w:rFonts w:cs="Arial"/>
          <w:sz w:val="22"/>
          <w:szCs w:val="22"/>
          <w:lang w:val="sl-SI"/>
        </w:rPr>
        <w:t xml:space="preserve"> </w:t>
      </w:r>
      <w:r w:rsidRPr="00B53180">
        <w:rPr>
          <w:sz w:val="22"/>
          <w:szCs w:val="22"/>
          <w:lang w:val="sl-SI"/>
        </w:rPr>
        <w:t xml:space="preserve">lahko ministrstvo zahteva dodatna pojasnila ali dokazila. V primeru, da prijavitelj </w:t>
      </w:r>
      <w:r w:rsidRPr="003274F8">
        <w:rPr>
          <w:rFonts w:cs="Arial"/>
          <w:sz w:val="22"/>
          <w:szCs w:val="22"/>
          <w:lang w:val="sl-SI"/>
        </w:rPr>
        <w:t xml:space="preserve">ali </w:t>
      </w:r>
      <w:r w:rsidR="008C1DA9" w:rsidRPr="003274F8">
        <w:rPr>
          <w:rFonts w:cs="Arial"/>
          <w:sz w:val="22"/>
          <w:szCs w:val="22"/>
          <w:lang w:val="sl-SI"/>
        </w:rPr>
        <w:t xml:space="preserve">posamezna stranka </w:t>
      </w:r>
      <w:proofErr w:type="spellStart"/>
      <w:r w:rsidR="008C1DA9" w:rsidRPr="003274F8">
        <w:rPr>
          <w:rFonts w:cs="Arial"/>
          <w:sz w:val="22"/>
          <w:szCs w:val="22"/>
          <w:lang w:val="sl-SI"/>
        </w:rPr>
        <w:t>konzorcijskega</w:t>
      </w:r>
      <w:proofErr w:type="spellEnd"/>
      <w:r w:rsidR="008C1DA9" w:rsidRPr="003274F8">
        <w:rPr>
          <w:rFonts w:cs="Arial"/>
          <w:sz w:val="22"/>
          <w:szCs w:val="22"/>
          <w:lang w:val="sl-SI"/>
        </w:rPr>
        <w:t xml:space="preserve"> sporazuma</w:t>
      </w:r>
      <w:r w:rsidR="008C1DA9" w:rsidRPr="003274F8" w:rsidDel="008C1DA9">
        <w:rPr>
          <w:rFonts w:cs="Arial"/>
          <w:sz w:val="22"/>
          <w:szCs w:val="22"/>
          <w:lang w:val="sl-SI"/>
        </w:rPr>
        <w:t xml:space="preserve"> </w:t>
      </w:r>
      <w:r w:rsidRPr="00B53180">
        <w:rPr>
          <w:sz w:val="22"/>
          <w:szCs w:val="22"/>
          <w:lang w:val="sl-SI"/>
        </w:rPr>
        <w:t xml:space="preserve">ne izpolnjuje pogojev, se celotna vloga izključi iz nadaljnje obravnave in </w:t>
      </w:r>
      <w:r w:rsidR="00AB72FB" w:rsidRPr="00B53180">
        <w:rPr>
          <w:sz w:val="22"/>
          <w:szCs w:val="22"/>
          <w:lang w:val="sl-SI"/>
        </w:rPr>
        <w:t xml:space="preserve">se jo </w:t>
      </w:r>
      <w:r w:rsidR="00705B49" w:rsidRPr="00B53180">
        <w:rPr>
          <w:rFonts w:cs="Arial"/>
          <w:sz w:val="22"/>
          <w:szCs w:val="22"/>
          <w:lang w:val="sl-SI"/>
        </w:rPr>
        <w:t>zavrne</w:t>
      </w:r>
      <w:r w:rsidRPr="00B53180">
        <w:rPr>
          <w:sz w:val="22"/>
          <w:szCs w:val="22"/>
          <w:lang w:val="sl-SI"/>
        </w:rPr>
        <w:t>.</w:t>
      </w:r>
    </w:p>
    <w:p w14:paraId="497CADAE" w14:textId="77777777" w:rsidR="00A24399" w:rsidRPr="003274F8" w:rsidRDefault="00A24399" w:rsidP="00B53180">
      <w:pPr>
        <w:spacing w:line="240" w:lineRule="auto"/>
        <w:rPr>
          <w:rFonts w:cs="Arial"/>
          <w:sz w:val="22"/>
          <w:szCs w:val="22"/>
          <w:lang w:val="sl-SI"/>
        </w:rPr>
      </w:pPr>
    </w:p>
    <w:p w14:paraId="7F6CD0C6" w14:textId="517BA9E7" w:rsidR="00D05C0F" w:rsidRPr="003274F8" w:rsidRDefault="00D05C0F" w:rsidP="001768B2">
      <w:pPr>
        <w:spacing w:line="240" w:lineRule="auto"/>
        <w:rPr>
          <w:rFonts w:cs="Arial"/>
          <w:sz w:val="22"/>
          <w:szCs w:val="22"/>
          <w:lang w:val="sl-SI"/>
        </w:rPr>
      </w:pPr>
    </w:p>
    <w:p w14:paraId="1A122699" w14:textId="77777777" w:rsidR="006B00E4" w:rsidRPr="003274F8" w:rsidRDefault="006B00E4" w:rsidP="003274F8">
      <w:pPr>
        <w:pStyle w:val="Naslov1"/>
      </w:pPr>
      <w:bookmarkStart w:id="104" w:name="_Toc164410186"/>
      <w:bookmarkStart w:id="105" w:name="_Toc180493983"/>
      <w:r w:rsidRPr="003274F8">
        <w:t>MERILA ZA IZBIRO PREJEMNIKOV SREDSTEV</w:t>
      </w:r>
      <w:bookmarkEnd w:id="104"/>
      <w:bookmarkEnd w:id="105"/>
    </w:p>
    <w:p w14:paraId="455F8815" w14:textId="77777777" w:rsidR="006B00E4" w:rsidRPr="003274F8" w:rsidRDefault="006B00E4" w:rsidP="001768B2">
      <w:pPr>
        <w:spacing w:line="240" w:lineRule="auto"/>
        <w:jc w:val="both"/>
        <w:rPr>
          <w:rFonts w:cs="Arial"/>
          <w:sz w:val="22"/>
          <w:szCs w:val="22"/>
          <w:lang w:val="sl-SI"/>
        </w:rPr>
      </w:pPr>
    </w:p>
    <w:p w14:paraId="5F1BE986" w14:textId="30286C9E" w:rsidR="006813F4" w:rsidRPr="003274F8" w:rsidRDefault="006813F4" w:rsidP="001768B2">
      <w:pPr>
        <w:spacing w:line="240" w:lineRule="auto"/>
        <w:jc w:val="both"/>
        <w:rPr>
          <w:rFonts w:cs="Arial"/>
          <w:sz w:val="22"/>
          <w:szCs w:val="22"/>
          <w:lang w:val="sl-SI"/>
        </w:rPr>
      </w:pPr>
      <w:r w:rsidRPr="00EA445C">
        <w:rPr>
          <w:rFonts w:cs="Arial"/>
          <w:sz w:val="22"/>
          <w:szCs w:val="22"/>
          <w:lang w:val="sl-SI"/>
        </w:rPr>
        <w:t>Meril</w:t>
      </w:r>
      <w:r w:rsidR="00CD0B8F" w:rsidRPr="00EA445C">
        <w:rPr>
          <w:rFonts w:cs="Arial"/>
          <w:sz w:val="22"/>
          <w:szCs w:val="22"/>
          <w:lang w:val="sl-SI"/>
        </w:rPr>
        <w:t>o</w:t>
      </w:r>
      <w:r w:rsidRPr="003274F8">
        <w:rPr>
          <w:rFonts w:cs="Arial"/>
          <w:sz w:val="22"/>
          <w:szCs w:val="22"/>
          <w:lang w:val="sl-SI"/>
        </w:rPr>
        <w:t xml:space="preserve"> za določitev vrstnega reda vlog prijaviteljev, ki so prispele pravočasno do roka posameznega odpiranja in ki izpolnjujejo vse pogoje ter zahteve javnega razpisa</w:t>
      </w:r>
      <w:r w:rsidR="00CD0B8F" w:rsidRPr="00EA445C">
        <w:rPr>
          <w:rFonts w:cs="Arial"/>
          <w:sz w:val="22"/>
          <w:szCs w:val="22"/>
          <w:lang w:val="sl-SI"/>
        </w:rPr>
        <w:t>,</w:t>
      </w:r>
      <w:r w:rsidRPr="00EA445C">
        <w:rPr>
          <w:rFonts w:cs="Arial"/>
          <w:sz w:val="22"/>
          <w:szCs w:val="22"/>
          <w:lang w:val="sl-SI"/>
        </w:rPr>
        <w:t xml:space="preserve"> </w:t>
      </w:r>
      <w:r w:rsidR="00CD0B8F" w:rsidRPr="00EA445C">
        <w:rPr>
          <w:rFonts w:cs="Arial"/>
          <w:sz w:val="22"/>
          <w:szCs w:val="22"/>
          <w:lang w:val="sl-SI"/>
        </w:rPr>
        <w:t>je</w:t>
      </w:r>
      <w:r w:rsidRPr="003274F8">
        <w:rPr>
          <w:rFonts w:cs="Arial"/>
          <w:sz w:val="22"/>
          <w:szCs w:val="22"/>
          <w:lang w:val="sl-SI"/>
        </w:rPr>
        <w:t>:</w:t>
      </w:r>
    </w:p>
    <w:p w14:paraId="619E5E52" w14:textId="2609815F" w:rsidR="006B00E4" w:rsidRPr="003274F8" w:rsidRDefault="006B00E4" w:rsidP="001768B2">
      <w:pPr>
        <w:spacing w:line="240" w:lineRule="auto"/>
        <w:jc w:val="both"/>
        <w:rPr>
          <w:rFonts w:eastAsia="Arial" w:cs="Arial"/>
          <w:sz w:val="22"/>
          <w:szCs w:val="22"/>
          <w:lang w:val="sl-SI"/>
        </w:rPr>
      </w:pPr>
    </w:p>
    <w:p w14:paraId="2D7229C4" w14:textId="75612E6A" w:rsidR="006D5F69" w:rsidRPr="003274F8" w:rsidRDefault="006D5F69" w:rsidP="001768B2">
      <w:pPr>
        <w:spacing w:line="240" w:lineRule="auto"/>
        <w:jc w:val="both"/>
        <w:rPr>
          <w:rFonts w:cs="Arial"/>
          <w:sz w:val="22"/>
          <w:szCs w:val="22"/>
          <w:lang w:val="sl-SI"/>
        </w:rPr>
      </w:pPr>
      <w:r w:rsidRPr="003274F8">
        <w:rPr>
          <w:rFonts w:eastAsia="Arial" w:cs="Arial"/>
          <w:sz w:val="22"/>
          <w:szCs w:val="22"/>
          <w:lang w:val="sl-SI"/>
        </w:rPr>
        <w:t xml:space="preserve">M - </w:t>
      </w:r>
      <w:r w:rsidRPr="003274F8">
        <w:rPr>
          <w:rFonts w:cs="Arial"/>
          <w:sz w:val="22"/>
          <w:szCs w:val="22"/>
          <w:lang w:val="sl-SI"/>
        </w:rPr>
        <w:t>Stroškovna in ekonomska učinkovitost</w:t>
      </w:r>
      <w:r w:rsidR="006F60E5" w:rsidRPr="003274F8">
        <w:rPr>
          <w:rFonts w:cs="Arial"/>
          <w:sz w:val="22"/>
          <w:szCs w:val="22"/>
          <w:lang w:val="sl-SI"/>
        </w:rPr>
        <w:t xml:space="preserve"> </w:t>
      </w:r>
      <w:bookmarkStart w:id="106" w:name="_Hlk163070512"/>
      <w:r w:rsidR="006F60E5" w:rsidRPr="003274F8">
        <w:rPr>
          <w:rFonts w:cs="Arial"/>
          <w:sz w:val="22"/>
          <w:szCs w:val="22"/>
          <w:lang w:val="sl-SI"/>
        </w:rPr>
        <w:t>vzdrževanja</w:t>
      </w:r>
      <w:r w:rsidR="00026D7A" w:rsidRPr="003274F8">
        <w:rPr>
          <w:rFonts w:cs="Arial"/>
          <w:sz w:val="22"/>
          <w:szCs w:val="22"/>
          <w:lang w:val="sl-SI"/>
        </w:rPr>
        <w:t xml:space="preserve"> in</w:t>
      </w:r>
      <w:r w:rsidR="006F60E5" w:rsidRPr="003274F8">
        <w:rPr>
          <w:rFonts w:cs="Arial"/>
          <w:sz w:val="22"/>
          <w:szCs w:val="22"/>
          <w:lang w:val="sl-SI"/>
        </w:rPr>
        <w:t xml:space="preserve"> upravljanja sistema</w:t>
      </w:r>
      <w:bookmarkEnd w:id="106"/>
      <w:r w:rsidRPr="003274F8">
        <w:rPr>
          <w:rFonts w:cs="Arial"/>
          <w:sz w:val="22"/>
          <w:szCs w:val="22"/>
          <w:lang w:val="sl-SI"/>
        </w:rPr>
        <w:t>:</w:t>
      </w:r>
    </w:p>
    <w:p w14:paraId="0FB91042" w14:textId="77777777" w:rsidR="006D5F69" w:rsidRPr="003274F8" w:rsidRDefault="006D5F69" w:rsidP="001768B2">
      <w:pPr>
        <w:spacing w:line="240" w:lineRule="auto"/>
        <w:jc w:val="both"/>
        <w:rPr>
          <w:rFonts w:cs="Arial"/>
          <w:sz w:val="22"/>
          <w:szCs w:val="22"/>
          <w:lang w:val="sl-SI"/>
        </w:rPr>
      </w:pPr>
    </w:p>
    <w:p w14:paraId="49B17577" w14:textId="7B467AC2" w:rsidR="006D5F69" w:rsidRPr="003274F8" w:rsidRDefault="006D5F69" w:rsidP="001768B2">
      <w:pPr>
        <w:spacing w:line="240" w:lineRule="auto"/>
        <w:jc w:val="both"/>
        <w:rPr>
          <w:rFonts w:cs="Arial"/>
          <w:sz w:val="22"/>
          <w:szCs w:val="22"/>
          <w:lang w:val="sl-SI"/>
        </w:rPr>
      </w:pPr>
      <w:r w:rsidRPr="003274F8">
        <w:rPr>
          <w:rFonts w:cs="Arial"/>
          <w:sz w:val="22"/>
          <w:szCs w:val="22"/>
          <w:lang w:val="sl-SI"/>
        </w:rPr>
        <w:t xml:space="preserve">Število točk za to merilo je določeno na podlagi stroška </w:t>
      </w:r>
      <w:r w:rsidR="007C7195" w:rsidRPr="003274F8">
        <w:rPr>
          <w:rFonts w:cs="Arial"/>
          <w:sz w:val="22"/>
          <w:szCs w:val="22"/>
          <w:lang w:val="sl-SI"/>
        </w:rPr>
        <w:t xml:space="preserve">operacije </w:t>
      </w:r>
      <w:r w:rsidR="0001491E" w:rsidRPr="003274F8">
        <w:rPr>
          <w:rFonts w:cs="Arial"/>
          <w:sz w:val="22"/>
          <w:szCs w:val="22"/>
          <w:lang w:val="sl-SI"/>
        </w:rPr>
        <w:t>vzdrževanja</w:t>
      </w:r>
      <w:r w:rsidR="00026D7A" w:rsidRPr="003274F8">
        <w:rPr>
          <w:rFonts w:cs="Arial"/>
          <w:sz w:val="22"/>
          <w:szCs w:val="22"/>
          <w:lang w:val="sl-SI"/>
        </w:rPr>
        <w:t xml:space="preserve"> in</w:t>
      </w:r>
      <w:r w:rsidR="0001491E" w:rsidRPr="003274F8">
        <w:rPr>
          <w:rFonts w:cs="Arial"/>
          <w:sz w:val="22"/>
          <w:szCs w:val="22"/>
          <w:lang w:val="sl-SI"/>
        </w:rPr>
        <w:t xml:space="preserve"> upravljanja sistema</w:t>
      </w:r>
      <w:r w:rsidRPr="003274F8">
        <w:rPr>
          <w:rFonts w:cs="Arial"/>
          <w:sz w:val="22"/>
          <w:szCs w:val="22"/>
          <w:lang w:val="sl-SI"/>
        </w:rPr>
        <w:t>, ki ga v svoji vlogi izkaže prijavitelj n, po naslednji formuli:</w:t>
      </w:r>
    </w:p>
    <w:p w14:paraId="37F426A1" w14:textId="77777777" w:rsidR="006D5F69" w:rsidRPr="003274F8" w:rsidRDefault="006D5F69" w:rsidP="001768B2">
      <w:pPr>
        <w:spacing w:line="240" w:lineRule="auto"/>
        <w:jc w:val="both"/>
        <w:rPr>
          <w:rFonts w:eastAsia="Arial" w:cs="Arial"/>
          <w:sz w:val="22"/>
          <w:szCs w:val="22"/>
          <w:lang w:val="sl-SI"/>
        </w:rPr>
      </w:pPr>
    </w:p>
    <w:p w14:paraId="2C7AC482" w14:textId="53A5D286" w:rsidR="006D5F69" w:rsidRPr="003274F8" w:rsidRDefault="006D5F69" w:rsidP="001768B2">
      <w:pPr>
        <w:spacing w:line="240" w:lineRule="auto"/>
        <w:jc w:val="both"/>
        <w:rPr>
          <w:rFonts w:cs="Arial"/>
          <w:sz w:val="22"/>
          <w:szCs w:val="22"/>
          <w:lang w:val="sl-SI"/>
        </w:rPr>
      </w:pPr>
      <w:r w:rsidRPr="003274F8">
        <w:rPr>
          <w:rFonts w:cs="Arial"/>
          <w:sz w:val="22"/>
          <w:szCs w:val="22"/>
          <w:lang w:val="sl-SI"/>
        </w:rPr>
        <w:t xml:space="preserve">M = </w:t>
      </w:r>
      <w:r w:rsidR="006215D6">
        <w:rPr>
          <w:rFonts w:cs="Arial"/>
          <w:sz w:val="22"/>
          <w:szCs w:val="22"/>
          <w:lang w:val="sl-SI"/>
        </w:rPr>
        <w:t>(</w:t>
      </w:r>
      <w:r w:rsidRPr="003274F8">
        <w:rPr>
          <w:rFonts w:cs="Arial"/>
          <w:sz w:val="22"/>
          <w:szCs w:val="22"/>
          <w:lang w:val="sl-SI"/>
        </w:rPr>
        <w:t>INT ((1 – (</w:t>
      </w:r>
      <w:proofErr w:type="spellStart"/>
      <w:r w:rsidR="00790013" w:rsidRPr="003274F8">
        <w:rPr>
          <w:rFonts w:cs="Arial"/>
          <w:sz w:val="22"/>
          <w:szCs w:val="22"/>
          <w:lang w:val="sl-SI"/>
        </w:rPr>
        <w:t>V</w:t>
      </w:r>
      <w:r w:rsidRPr="003274F8">
        <w:rPr>
          <w:rFonts w:cs="Arial"/>
          <w:sz w:val="22"/>
          <w:szCs w:val="22"/>
          <w:vertAlign w:val="subscript"/>
          <w:lang w:val="sl-SI"/>
        </w:rPr>
        <w:t>n</w:t>
      </w:r>
      <w:proofErr w:type="spellEnd"/>
      <w:r w:rsidRPr="003274F8">
        <w:rPr>
          <w:rFonts w:cs="Arial"/>
          <w:sz w:val="22"/>
          <w:szCs w:val="22"/>
          <w:lang w:val="sl-SI"/>
        </w:rPr>
        <w:t xml:space="preserve">/ </w:t>
      </w:r>
      <w:proofErr w:type="spellStart"/>
      <w:r w:rsidR="00790013" w:rsidRPr="003274F8">
        <w:rPr>
          <w:rFonts w:cs="Arial"/>
          <w:sz w:val="22"/>
          <w:szCs w:val="22"/>
          <w:lang w:val="sl-SI"/>
        </w:rPr>
        <w:t>V</w:t>
      </w:r>
      <w:r w:rsidRPr="003274F8">
        <w:rPr>
          <w:rFonts w:cs="Arial"/>
          <w:sz w:val="22"/>
          <w:szCs w:val="22"/>
          <w:vertAlign w:val="subscript"/>
          <w:lang w:val="sl-SI"/>
        </w:rPr>
        <w:t>max</w:t>
      </w:r>
      <w:proofErr w:type="spellEnd"/>
      <w:r w:rsidRPr="003274F8">
        <w:rPr>
          <w:rFonts w:cs="Arial"/>
          <w:sz w:val="22"/>
          <w:szCs w:val="22"/>
          <w:lang w:val="sl-SI"/>
        </w:rPr>
        <w:t xml:space="preserve">)) * </w:t>
      </w:r>
      <w:r w:rsidR="00790013" w:rsidRPr="003274F8">
        <w:rPr>
          <w:rFonts w:cs="Arial"/>
          <w:sz w:val="22"/>
          <w:szCs w:val="22"/>
          <w:lang w:val="sl-SI"/>
        </w:rPr>
        <w:t>10</w:t>
      </w:r>
      <w:r w:rsidRPr="003274F8">
        <w:rPr>
          <w:rFonts w:cs="Arial"/>
          <w:sz w:val="22"/>
          <w:szCs w:val="22"/>
          <w:lang w:val="sl-SI"/>
        </w:rPr>
        <w:t>0</w:t>
      </w:r>
      <w:r w:rsidRPr="00EA445C">
        <w:rPr>
          <w:rFonts w:cs="Arial"/>
          <w:sz w:val="22"/>
          <w:szCs w:val="22"/>
          <w:lang w:val="sl-SI"/>
        </w:rPr>
        <w:t>)</w:t>
      </w:r>
      <w:r w:rsidR="006215D6">
        <w:rPr>
          <w:rFonts w:cs="Arial"/>
          <w:sz w:val="22"/>
          <w:szCs w:val="22"/>
          <w:lang w:val="sl-SI"/>
        </w:rPr>
        <w:t>) + 1</w:t>
      </w:r>
      <w:r w:rsidR="00904BFC">
        <w:rPr>
          <w:rFonts w:cs="Arial"/>
          <w:sz w:val="22"/>
          <w:szCs w:val="22"/>
          <w:lang w:val="sl-SI"/>
        </w:rPr>
        <w:t>00</w:t>
      </w:r>
    </w:p>
    <w:p w14:paraId="7CD176C8" w14:textId="77777777" w:rsidR="006D5F69" w:rsidRPr="003274F8" w:rsidRDefault="006D5F69" w:rsidP="001768B2">
      <w:pPr>
        <w:spacing w:line="240" w:lineRule="auto"/>
        <w:jc w:val="both"/>
        <w:rPr>
          <w:rFonts w:eastAsia="Arial" w:cs="Arial"/>
          <w:sz w:val="22"/>
          <w:szCs w:val="22"/>
          <w:lang w:val="sl-SI"/>
        </w:rPr>
      </w:pPr>
    </w:p>
    <w:p w14:paraId="0AC6C268" w14:textId="77777777" w:rsidR="006D5F69" w:rsidRPr="003274F8" w:rsidRDefault="006D5F69" w:rsidP="001768B2">
      <w:pPr>
        <w:spacing w:line="240" w:lineRule="auto"/>
        <w:jc w:val="both"/>
        <w:rPr>
          <w:rFonts w:eastAsia="Arial" w:cs="Arial"/>
          <w:sz w:val="22"/>
          <w:szCs w:val="22"/>
          <w:lang w:val="sl-SI"/>
        </w:rPr>
      </w:pPr>
      <w:r w:rsidRPr="003274F8">
        <w:rPr>
          <w:rFonts w:eastAsia="Arial" w:cs="Arial"/>
          <w:sz w:val="22"/>
          <w:szCs w:val="22"/>
          <w:lang w:val="sl-SI"/>
        </w:rPr>
        <w:t>pri čemer je:</w:t>
      </w:r>
    </w:p>
    <w:p w14:paraId="061CCB0E" w14:textId="108EB872" w:rsidR="006D5F69" w:rsidRPr="003274F8" w:rsidRDefault="006D5F69" w:rsidP="001768B2">
      <w:pPr>
        <w:spacing w:line="240" w:lineRule="auto"/>
        <w:jc w:val="both"/>
        <w:rPr>
          <w:rFonts w:eastAsia="Arial" w:cs="Arial"/>
          <w:sz w:val="22"/>
          <w:szCs w:val="22"/>
          <w:lang w:val="sl-SI"/>
        </w:rPr>
      </w:pPr>
      <w:r w:rsidRPr="003274F8">
        <w:rPr>
          <w:rFonts w:eastAsia="Arial" w:cs="Arial"/>
          <w:sz w:val="22"/>
          <w:szCs w:val="22"/>
          <w:lang w:val="sl-SI"/>
        </w:rPr>
        <w:br/>
      </w:r>
      <w:proofErr w:type="spellStart"/>
      <w:r w:rsidR="00790013" w:rsidRPr="003274F8">
        <w:rPr>
          <w:rFonts w:eastAsia="Arial" w:cs="Arial"/>
          <w:sz w:val="22"/>
          <w:szCs w:val="22"/>
          <w:lang w:val="sl-SI"/>
        </w:rPr>
        <w:t>V</w:t>
      </w:r>
      <w:r w:rsidRPr="003274F8">
        <w:rPr>
          <w:rFonts w:eastAsia="Arial" w:cs="Arial"/>
          <w:sz w:val="22"/>
          <w:szCs w:val="22"/>
          <w:vertAlign w:val="subscript"/>
          <w:lang w:val="sl-SI"/>
        </w:rPr>
        <w:t>n</w:t>
      </w:r>
      <w:proofErr w:type="spellEnd"/>
      <w:r w:rsidRPr="003274F8">
        <w:rPr>
          <w:rFonts w:eastAsia="Arial" w:cs="Arial"/>
          <w:sz w:val="22"/>
          <w:szCs w:val="22"/>
          <w:lang w:val="sl-SI"/>
        </w:rPr>
        <w:t xml:space="preserve"> –</w:t>
      </w:r>
      <w:r w:rsidRPr="003274F8">
        <w:rPr>
          <w:rFonts w:eastAsia="Arial" w:cs="Arial"/>
          <w:sz w:val="22"/>
          <w:szCs w:val="22"/>
          <w:lang w:val="sl-SI"/>
        </w:rPr>
        <w:tab/>
      </w:r>
      <w:r w:rsidR="0001491E" w:rsidRPr="003274F8">
        <w:rPr>
          <w:rFonts w:eastAsia="Arial" w:cs="Arial"/>
          <w:sz w:val="22"/>
          <w:szCs w:val="22"/>
          <w:lang w:val="sl-SI"/>
        </w:rPr>
        <w:t>vrednost</w:t>
      </w:r>
      <w:r w:rsidRPr="003274F8">
        <w:rPr>
          <w:rFonts w:eastAsia="Arial" w:cs="Arial"/>
          <w:sz w:val="22"/>
          <w:szCs w:val="22"/>
          <w:lang w:val="sl-SI"/>
        </w:rPr>
        <w:t xml:space="preserve"> celotne </w:t>
      </w:r>
      <w:r w:rsidR="007C7195" w:rsidRPr="003274F8">
        <w:rPr>
          <w:rFonts w:eastAsia="Arial" w:cs="Arial"/>
          <w:sz w:val="22"/>
          <w:szCs w:val="22"/>
          <w:lang w:val="sl-SI"/>
        </w:rPr>
        <w:t xml:space="preserve">operacije </w:t>
      </w:r>
      <w:r w:rsidR="0001491E" w:rsidRPr="003274F8">
        <w:rPr>
          <w:rFonts w:eastAsia="Arial" w:cs="Arial"/>
          <w:sz w:val="22"/>
          <w:szCs w:val="22"/>
          <w:lang w:val="sl-SI"/>
        </w:rPr>
        <w:t>vzdrževanja</w:t>
      </w:r>
      <w:r w:rsidR="00026D7A" w:rsidRPr="003274F8">
        <w:rPr>
          <w:rFonts w:eastAsia="Arial" w:cs="Arial"/>
          <w:sz w:val="22"/>
          <w:szCs w:val="22"/>
          <w:lang w:val="sl-SI"/>
        </w:rPr>
        <w:t xml:space="preserve"> in</w:t>
      </w:r>
      <w:r w:rsidR="0001491E" w:rsidRPr="003274F8">
        <w:rPr>
          <w:rFonts w:eastAsia="Arial" w:cs="Arial"/>
          <w:sz w:val="22"/>
          <w:szCs w:val="22"/>
          <w:lang w:val="sl-SI"/>
        </w:rPr>
        <w:t xml:space="preserve"> upravljanja sistema </w:t>
      </w:r>
      <w:r w:rsidRPr="003274F8">
        <w:rPr>
          <w:rFonts w:eastAsia="Arial" w:cs="Arial"/>
          <w:sz w:val="22"/>
          <w:szCs w:val="22"/>
          <w:lang w:val="sl-SI"/>
        </w:rPr>
        <w:t xml:space="preserve">prijavitelja n </w:t>
      </w:r>
    </w:p>
    <w:p w14:paraId="19A67F34" w14:textId="0518CDB4" w:rsidR="006D5F69" w:rsidRPr="003274F8" w:rsidRDefault="00790013" w:rsidP="001768B2">
      <w:pPr>
        <w:spacing w:line="240" w:lineRule="auto"/>
        <w:ind w:left="720" w:hanging="720"/>
        <w:jc w:val="both"/>
        <w:rPr>
          <w:rFonts w:eastAsia="Arial" w:cs="Arial"/>
          <w:sz w:val="22"/>
          <w:szCs w:val="22"/>
          <w:lang w:val="sl-SI"/>
        </w:rPr>
      </w:pPr>
      <w:proofErr w:type="spellStart"/>
      <w:r w:rsidRPr="003274F8">
        <w:rPr>
          <w:rFonts w:eastAsia="Arial" w:cs="Arial"/>
          <w:sz w:val="22"/>
          <w:szCs w:val="22"/>
          <w:lang w:val="sl-SI"/>
        </w:rPr>
        <w:t>V</w:t>
      </w:r>
      <w:r w:rsidR="006D5F69" w:rsidRPr="003274F8">
        <w:rPr>
          <w:rFonts w:eastAsia="Arial" w:cs="Arial"/>
          <w:sz w:val="22"/>
          <w:szCs w:val="22"/>
          <w:vertAlign w:val="subscript"/>
          <w:lang w:val="sl-SI"/>
        </w:rPr>
        <w:t>max</w:t>
      </w:r>
      <w:proofErr w:type="spellEnd"/>
      <w:r w:rsidR="006D5F69" w:rsidRPr="003274F8">
        <w:rPr>
          <w:rFonts w:eastAsia="Arial" w:cs="Arial"/>
          <w:sz w:val="22"/>
          <w:szCs w:val="22"/>
          <w:lang w:val="sl-SI"/>
        </w:rPr>
        <w:t xml:space="preserve"> –</w:t>
      </w:r>
      <w:r w:rsidR="006D5F69" w:rsidRPr="003274F8">
        <w:rPr>
          <w:rFonts w:eastAsia="Arial" w:cs="Arial"/>
          <w:sz w:val="22"/>
          <w:szCs w:val="22"/>
          <w:lang w:val="sl-SI"/>
        </w:rPr>
        <w:tab/>
      </w:r>
      <w:r w:rsidR="0001491E" w:rsidRPr="003274F8">
        <w:rPr>
          <w:rFonts w:eastAsia="Arial" w:cs="Arial"/>
          <w:sz w:val="22"/>
          <w:szCs w:val="22"/>
          <w:lang w:val="sl-SI"/>
        </w:rPr>
        <w:t>vrednost</w:t>
      </w:r>
      <w:r w:rsidR="006D5F69" w:rsidRPr="003274F8">
        <w:rPr>
          <w:rFonts w:eastAsia="Arial" w:cs="Arial"/>
          <w:sz w:val="22"/>
          <w:szCs w:val="22"/>
          <w:lang w:val="sl-SI"/>
        </w:rPr>
        <w:t xml:space="preserve"> celotne </w:t>
      </w:r>
      <w:r w:rsidR="007C7195" w:rsidRPr="003274F8">
        <w:rPr>
          <w:rFonts w:eastAsia="Arial" w:cs="Arial"/>
          <w:sz w:val="22"/>
          <w:szCs w:val="22"/>
          <w:lang w:val="sl-SI"/>
        </w:rPr>
        <w:t xml:space="preserve">operacije </w:t>
      </w:r>
      <w:r w:rsidR="006472D8" w:rsidRPr="003274F8">
        <w:rPr>
          <w:rFonts w:eastAsia="Arial" w:cs="Arial"/>
          <w:sz w:val="22"/>
          <w:szCs w:val="22"/>
          <w:lang w:val="sl-SI"/>
        </w:rPr>
        <w:t>vzdrževanja</w:t>
      </w:r>
      <w:r w:rsidR="00026D7A" w:rsidRPr="003274F8">
        <w:rPr>
          <w:rFonts w:eastAsia="Arial" w:cs="Arial"/>
          <w:sz w:val="22"/>
          <w:szCs w:val="22"/>
          <w:lang w:val="sl-SI"/>
        </w:rPr>
        <w:t xml:space="preserve"> in</w:t>
      </w:r>
      <w:r w:rsidR="006472D8" w:rsidRPr="003274F8">
        <w:rPr>
          <w:rFonts w:eastAsia="Arial" w:cs="Arial"/>
          <w:sz w:val="22"/>
          <w:szCs w:val="22"/>
          <w:lang w:val="sl-SI"/>
        </w:rPr>
        <w:t xml:space="preserve"> upravljanja sistema </w:t>
      </w:r>
      <w:r w:rsidR="006D5F69" w:rsidRPr="003274F8">
        <w:rPr>
          <w:rFonts w:eastAsia="Arial" w:cs="Arial"/>
          <w:sz w:val="22"/>
          <w:szCs w:val="22"/>
          <w:lang w:val="sl-SI"/>
        </w:rPr>
        <w:t>tistega prijavitelja, ki izkaže v svoji vlogi najvišji znesek</w:t>
      </w:r>
      <w:r w:rsidR="00FC2BF2" w:rsidRPr="003274F8">
        <w:rPr>
          <w:rFonts w:eastAsia="Arial" w:cs="Arial"/>
          <w:sz w:val="22"/>
          <w:szCs w:val="22"/>
          <w:lang w:val="sl-SI"/>
        </w:rPr>
        <w:t xml:space="preserve"> glede na vse prispele vloge tega odpiranja</w:t>
      </w:r>
    </w:p>
    <w:p w14:paraId="236A9A53" w14:textId="77777777" w:rsidR="006D5F69" w:rsidRPr="003274F8" w:rsidRDefault="006D5F69" w:rsidP="001768B2">
      <w:pPr>
        <w:spacing w:line="240" w:lineRule="auto"/>
        <w:jc w:val="both"/>
        <w:rPr>
          <w:rFonts w:eastAsia="Arial" w:cs="Arial"/>
          <w:sz w:val="22"/>
          <w:szCs w:val="22"/>
          <w:lang w:val="sl-SI"/>
        </w:rPr>
      </w:pPr>
    </w:p>
    <w:p w14:paraId="4BAF30FA" w14:textId="77777777" w:rsidR="006D5F69" w:rsidRPr="003274F8" w:rsidRDefault="006D5F69" w:rsidP="001768B2">
      <w:pPr>
        <w:spacing w:line="240" w:lineRule="auto"/>
        <w:jc w:val="both"/>
        <w:rPr>
          <w:rFonts w:eastAsia="Arial" w:cs="Arial"/>
          <w:sz w:val="22"/>
          <w:szCs w:val="22"/>
          <w:lang w:val="sl-SI"/>
        </w:rPr>
      </w:pPr>
      <w:r w:rsidRPr="003274F8">
        <w:rPr>
          <w:rFonts w:eastAsia="Arial" w:cs="Arial"/>
          <w:sz w:val="22"/>
          <w:szCs w:val="22"/>
          <w:lang w:val="sl-SI"/>
        </w:rPr>
        <w:t>INT – je funkcija, ki število zaokroži navzdol do najbližjega celega števila</w:t>
      </w:r>
    </w:p>
    <w:p w14:paraId="1AF6C3F5" w14:textId="77777777" w:rsidR="006D5F69" w:rsidRPr="003274F8" w:rsidRDefault="006D5F69" w:rsidP="001768B2">
      <w:pPr>
        <w:spacing w:line="240" w:lineRule="auto"/>
        <w:jc w:val="both"/>
        <w:rPr>
          <w:rFonts w:eastAsia="Arial" w:cs="Arial"/>
          <w:sz w:val="22"/>
          <w:szCs w:val="22"/>
          <w:lang w:val="sl-SI"/>
        </w:rPr>
      </w:pPr>
    </w:p>
    <w:p w14:paraId="07C85F61" w14:textId="522E474A" w:rsidR="006D5F69" w:rsidRPr="003274F8" w:rsidRDefault="00790013" w:rsidP="003274F8">
      <w:pPr>
        <w:spacing w:line="240" w:lineRule="auto"/>
        <w:jc w:val="both"/>
        <w:rPr>
          <w:rFonts w:cs="Arial"/>
          <w:color w:val="000000"/>
          <w:sz w:val="22"/>
          <w:szCs w:val="22"/>
          <w:lang w:val="sl-SI"/>
        </w:rPr>
      </w:pPr>
      <w:r w:rsidRPr="003274F8">
        <w:rPr>
          <w:rFonts w:cs="Arial"/>
          <w:color w:val="000000"/>
          <w:sz w:val="22"/>
          <w:szCs w:val="22"/>
          <w:lang w:val="sl-SI"/>
        </w:rPr>
        <w:t>Največje</w:t>
      </w:r>
      <w:r w:rsidR="006D5F69" w:rsidRPr="003274F8">
        <w:rPr>
          <w:rFonts w:cs="Arial"/>
          <w:color w:val="000000"/>
          <w:sz w:val="22"/>
          <w:szCs w:val="22"/>
          <w:lang w:val="sl-SI"/>
        </w:rPr>
        <w:t xml:space="preserve"> število točk meril</w:t>
      </w:r>
      <w:r w:rsidRPr="003274F8">
        <w:rPr>
          <w:rFonts w:cs="Arial"/>
          <w:color w:val="000000"/>
          <w:sz w:val="22"/>
          <w:szCs w:val="22"/>
          <w:lang w:val="sl-SI"/>
        </w:rPr>
        <w:t>a</w:t>
      </w:r>
      <w:r w:rsidR="006D5F69" w:rsidRPr="003274F8">
        <w:rPr>
          <w:rFonts w:cs="Arial"/>
          <w:color w:val="000000"/>
          <w:sz w:val="22"/>
          <w:szCs w:val="22"/>
          <w:lang w:val="sl-SI"/>
        </w:rPr>
        <w:t xml:space="preserve"> M </w:t>
      </w:r>
      <w:r w:rsidR="006472D8" w:rsidRPr="003274F8">
        <w:rPr>
          <w:rFonts w:cs="Arial"/>
          <w:color w:val="000000"/>
          <w:sz w:val="22"/>
          <w:szCs w:val="22"/>
          <w:lang w:val="sl-SI"/>
        </w:rPr>
        <w:t xml:space="preserve">je </w:t>
      </w:r>
      <w:r w:rsidR="00904BFC">
        <w:rPr>
          <w:rFonts w:cs="Arial"/>
          <w:color w:val="000000"/>
          <w:sz w:val="22"/>
          <w:szCs w:val="22"/>
          <w:lang w:val="sl-SI"/>
        </w:rPr>
        <w:t>2</w:t>
      </w:r>
      <w:r w:rsidR="006472D8" w:rsidRPr="00EA445C">
        <w:rPr>
          <w:rFonts w:cs="Arial"/>
          <w:color w:val="000000"/>
          <w:sz w:val="22"/>
          <w:szCs w:val="22"/>
          <w:lang w:val="sl-SI"/>
        </w:rPr>
        <w:t>00</w:t>
      </w:r>
      <w:r w:rsidR="006472D8" w:rsidRPr="003274F8">
        <w:rPr>
          <w:rFonts w:cs="Arial"/>
          <w:color w:val="000000"/>
          <w:sz w:val="22"/>
          <w:szCs w:val="22"/>
          <w:lang w:val="sl-SI"/>
        </w:rPr>
        <w:t xml:space="preserve"> točk</w:t>
      </w:r>
      <w:r w:rsidR="006D5F69" w:rsidRPr="003274F8">
        <w:rPr>
          <w:rFonts w:cs="Arial"/>
          <w:color w:val="000000"/>
          <w:sz w:val="22"/>
          <w:szCs w:val="22"/>
          <w:lang w:val="sl-SI"/>
        </w:rPr>
        <w:t>.</w:t>
      </w:r>
    </w:p>
    <w:p w14:paraId="2CFFC9C2" w14:textId="77777777" w:rsidR="006D5F69" w:rsidRPr="003274F8" w:rsidRDefault="006D5F69" w:rsidP="003274F8">
      <w:pPr>
        <w:spacing w:line="240" w:lineRule="auto"/>
        <w:jc w:val="both"/>
        <w:rPr>
          <w:rFonts w:cs="Arial"/>
          <w:color w:val="000000"/>
          <w:sz w:val="22"/>
          <w:szCs w:val="22"/>
          <w:lang w:val="sl-SI"/>
        </w:rPr>
      </w:pPr>
    </w:p>
    <w:p w14:paraId="6BEBCFD2" w14:textId="41FF53AB" w:rsidR="006D5F69" w:rsidRPr="003274F8" w:rsidRDefault="006D5F69" w:rsidP="003274F8">
      <w:pPr>
        <w:spacing w:line="240" w:lineRule="auto"/>
        <w:jc w:val="both"/>
        <w:rPr>
          <w:rFonts w:cs="Arial"/>
          <w:color w:val="000000"/>
          <w:sz w:val="22"/>
          <w:szCs w:val="22"/>
          <w:lang w:val="sl-SI"/>
        </w:rPr>
      </w:pPr>
      <w:r w:rsidRPr="003274F8">
        <w:rPr>
          <w:rFonts w:cs="Arial"/>
          <w:color w:val="000000"/>
          <w:sz w:val="22"/>
          <w:szCs w:val="22"/>
          <w:lang w:val="sl-SI"/>
        </w:rPr>
        <w:t xml:space="preserve">V primeru več prijaviteljev z enakim številom točk </w:t>
      </w:r>
      <w:r w:rsidR="006472D8" w:rsidRPr="003274F8">
        <w:rPr>
          <w:rFonts w:cs="Arial"/>
          <w:color w:val="000000"/>
          <w:sz w:val="22"/>
          <w:szCs w:val="22"/>
          <w:lang w:val="sl-SI"/>
        </w:rPr>
        <w:t xml:space="preserve">merila </w:t>
      </w:r>
      <w:r w:rsidRPr="003274F8">
        <w:rPr>
          <w:rFonts w:cs="Arial"/>
          <w:color w:val="000000"/>
          <w:sz w:val="22"/>
          <w:szCs w:val="22"/>
          <w:lang w:val="sl-SI"/>
        </w:rPr>
        <w:t>M, bo ministrstvo določilo vrstni red vlog glede na vrstni red prispetja teh vlog na ministrstvo.</w:t>
      </w:r>
    </w:p>
    <w:p w14:paraId="50909BE8" w14:textId="77777777" w:rsidR="006D5F69" w:rsidRPr="003274F8" w:rsidRDefault="006D5F69" w:rsidP="003274F8">
      <w:pPr>
        <w:spacing w:line="240" w:lineRule="auto"/>
        <w:jc w:val="both"/>
        <w:rPr>
          <w:rFonts w:cs="Arial"/>
          <w:color w:val="000000"/>
          <w:sz w:val="22"/>
          <w:szCs w:val="22"/>
          <w:lang w:val="sl-SI"/>
        </w:rPr>
      </w:pPr>
    </w:p>
    <w:p w14:paraId="56B9ED6B" w14:textId="34ED0140" w:rsidR="006D5F69" w:rsidRPr="008B264E" w:rsidRDefault="006D5F69" w:rsidP="001768B2">
      <w:pPr>
        <w:spacing w:line="240" w:lineRule="auto"/>
        <w:jc w:val="both"/>
        <w:rPr>
          <w:rFonts w:cs="Arial"/>
          <w:color w:val="000000"/>
          <w:sz w:val="22"/>
          <w:szCs w:val="22"/>
          <w:lang w:val="sl-SI"/>
        </w:rPr>
      </w:pPr>
      <w:r w:rsidRPr="003274F8">
        <w:rPr>
          <w:rFonts w:cs="Arial"/>
          <w:color w:val="000000"/>
          <w:sz w:val="22"/>
          <w:szCs w:val="22"/>
          <w:lang w:val="sl-SI"/>
        </w:rPr>
        <w:t xml:space="preserve">Ministrstvo bo sredstva </w:t>
      </w:r>
      <w:r w:rsidRPr="008B264E">
        <w:rPr>
          <w:rFonts w:cs="Arial"/>
          <w:color w:val="000000"/>
          <w:sz w:val="22"/>
          <w:szCs w:val="22"/>
          <w:lang w:val="sl-SI"/>
        </w:rPr>
        <w:t xml:space="preserve">dodeljevalo po zgoraj določenem vrstnem redu do porabe razpoložljivih sredstev. Višina razpoložljivih sredstev je </w:t>
      </w:r>
      <w:r w:rsidR="006472D8" w:rsidRPr="008B264E">
        <w:rPr>
          <w:rFonts w:cs="Arial"/>
          <w:color w:val="000000"/>
          <w:sz w:val="22"/>
          <w:szCs w:val="22"/>
          <w:lang w:val="sl-SI"/>
        </w:rPr>
        <w:t>1</w:t>
      </w:r>
      <w:r w:rsidRPr="008B264E">
        <w:rPr>
          <w:rFonts w:cs="Arial"/>
          <w:color w:val="000000"/>
          <w:sz w:val="22"/>
          <w:szCs w:val="22"/>
          <w:lang w:val="sl-SI"/>
        </w:rPr>
        <w:t>.</w:t>
      </w:r>
      <w:r w:rsidR="00530E0F" w:rsidRPr="008B264E">
        <w:rPr>
          <w:rFonts w:cs="Arial"/>
          <w:color w:val="000000"/>
          <w:sz w:val="22"/>
          <w:szCs w:val="22"/>
          <w:lang w:val="sl-SI"/>
        </w:rPr>
        <w:t>250</w:t>
      </w:r>
      <w:r w:rsidRPr="008B264E">
        <w:rPr>
          <w:rFonts w:cs="Arial"/>
          <w:color w:val="000000"/>
          <w:sz w:val="22"/>
          <w:szCs w:val="22"/>
          <w:lang w:val="sl-SI"/>
        </w:rPr>
        <w:t>.000,00 EUR.</w:t>
      </w:r>
    </w:p>
    <w:p w14:paraId="35D60F6B" w14:textId="77777777" w:rsidR="006D5F69" w:rsidRPr="008B264E" w:rsidRDefault="006D5F69" w:rsidP="001768B2">
      <w:pPr>
        <w:spacing w:line="240" w:lineRule="auto"/>
        <w:jc w:val="both"/>
        <w:rPr>
          <w:rFonts w:eastAsia="Arial" w:cs="Arial"/>
          <w:sz w:val="22"/>
          <w:szCs w:val="22"/>
          <w:lang w:val="sl-SI"/>
        </w:rPr>
      </w:pPr>
    </w:p>
    <w:p w14:paraId="380893DC" w14:textId="5951D154" w:rsidR="0055359F" w:rsidRPr="00917267" w:rsidRDefault="0055359F" w:rsidP="0055359F">
      <w:pPr>
        <w:spacing w:line="240" w:lineRule="auto"/>
        <w:jc w:val="both"/>
        <w:rPr>
          <w:sz w:val="22"/>
          <w:szCs w:val="22"/>
          <w:lang w:val="sl-SI"/>
        </w:rPr>
      </w:pPr>
      <w:r w:rsidRPr="008B264E">
        <w:rPr>
          <w:sz w:val="22"/>
          <w:szCs w:val="22"/>
          <w:lang w:val="sl-SI"/>
        </w:rPr>
        <w:t xml:space="preserve">Če predlagana sredstva za sofinanciranje v prejeti vlogi presegajo </w:t>
      </w:r>
      <w:r w:rsidR="00CA28DE" w:rsidRPr="008B264E">
        <w:rPr>
          <w:sz w:val="22"/>
          <w:szCs w:val="22"/>
          <w:lang w:val="sl-SI"/>
        </w:rPr>
        <w:t>razpoložljiva</w:t>
      </w:r>
      <w:r w:rsidR="00CA28DE" w:rsidRPr="00917267">
        <w:rPr>
          <w:sz w:val="22"/>
          <w:szCs w:val="22"/>
          <w:lang w:val="sl-SI"/>
        </w:rPr>
        <w:t xml:space="preserve"> </w:t>
      </w:r>
      <w:r w:rsidRPr="00917267">
        <w:rPr>
          <w:sz w:val="22"/>
          <w:szCs w:val="22"/>
          <w:lang w:val="sl-SI"/>
        </w:rPr>
        <w:t xml:space="preserve">sredstva, ministrstvo prijavitelju te vloge ponudi, da v 30 dneh podpiše pogodbo za </w:t>
      </w:r>
      <w:r w:rsidR="00427D08" w:rsidRPr="00917267">
        <w:rPr>
          <w:sz w:val="22"/>
          <w:szCs w:val="22"/>
          <w:lang w:val="sl-SI"/>
        </w:rPr>
        <w:t xml:space="preserve">vsebinsko enak </w:t>
      </w:r>
      <w:r w:rsidRPr="00917267">
        <w:rPr>
          <w:sz w:val="22"/>
          <w:szCs w:val="22"/>
          <w:lang w:val="sl-SI"/>
        </w:rPr>
        <w:t>obseg operacije v višini razpoložljivih sredstev</w:t>
      </w:r>
      <w:r w:rsidR="00427D08" w:rsidRPr="00917267">
        <w:rPr>
          <w:sz w:val="22"/>
          <w:szCs w:val="22"/>
          <w:lang w:val="sl-SI"/>
        </w:rPr>
        <w:t xml:space="preserve"> in sočasno dostavi ministrstvu ustrezno popravljeno vlogo</w:t>
      </w:r>
      <w:r w:rsidRPr="00917267">
        <w:rPr>
          <w:sz w:val="22"/>
          <w:szCs w:val="22"/>
          <w:lang w:val="sl-SI"/>
        </w:rPr>
        <w:t>. Če prijavitelj tega ne želi, se njegova vloga zavrne s sklepom in v obravnavo vzame naslednjo vlogo po vrstnem redu glede na merila in nadaljuje enak postopek, dokler ni več razpoložljivih sredstev</w:t>
      </w:r>
      <w:r w:rsidR="00427D08" w:rsidRPr="00917267">
        <w:rPr>
          <w:sz w:val="22"/>
          <w:szCs w:val="22"/>
          <w:lang w:val="sl-SI"/>
        </w:rPr>
        <w:t>.</w:t>
      </w:r>
      <w:r w:rsidRPr="00917267">
        <w:rPr>
          <w:sz w:val="22"/>
          <w:szCs w:val="22"/>
          <w:lang w:val="sl-SI"/>
        </w:rPr>
        <w:t xml:space="preserve"> </w:t>
      </w:r>
    </w:p>
    <w:p w14:paraId="74D881AF" w14:textId="77777777" w:rsidR="0055359F" w:rsidRPr="00917267" w:rsidRDefault="0055359F" w:rsidP="001768B2">
      <w:pPr>
        <w:spacing w:line="240" w:lineRule="auto"/>
        <w:jc w:val="both"/>
        <w:rPr>
          <w:rFonts w:eastAsia="Arial" w:cs="Arial"/>
          <w:sz w:val="22"/>
          <w:szCs w:val="22"/>
          <w:lang w:val="sl-SI"/>
        </w:rPr>
      </w:pPr>
    </w:p>
    <w:p w14:paraId="3CA3ABA9" w14:textId="77777777" w:rsidR="002B577E" w:rsidRPr="003274F8" w:rsidRDefault="002B577E" w:rsidP="001768B2">
      <w:pPr>
        <w:spacing w:line="240" w:lineRule="auto"/>
        <w:jc w:val="both"/>
        <w:rPr>
          <w:rFonts w:cs="Arial"/>
          <w:sz w:val="22"/>
          <w:szCs w:val="22"/>
          <w:lang w:val="sl-SI"/>
        </w:rPr>
      </w:pPr>
    </w:p>
    <w:p w14:paraId="024FDC43" w14:textId="4EC9657A" w:rsidR="00DC48EF" w:rsidRPr="003274F8" w:rsidRDefault="00864CB3" w:rsidP="003274F8">
      <w:pPr>
        <w:pStyle w:val="Naslov1"/>
        <w:rPr>
          <w:rFonts w:eastAsia="Arial"/>
        </w:rPr>
      </w:pPr>
      <w:bookmarkStart w:id="107" w:name="_Toc131769112"/>
      <w:bookmarkStart w:id="108" w:name="_Toc131769492"/>
      <w:bookmarkStart w:id="109" w:name="_Toc131770100"/>
      <w:bookmarkStart w:id="110" w:name="_Toc131770429"/>
      <w:bookmarkStart w:id="111" w:name="_Toc135138429"/>
      <w:bookmarkStart w:id="112" w:name="_Toc135309497"/>
      <w:bookmarkStart w:id="113" w:name="_Toc164410187"/>
      <w:bookmarkStart w:id="114" w:name="_Toc180493984"/>
      <w:r w:rsidRPr="003274F8">
        <w:t>DODATNE INFORMACIJE</w:t>
      </w:r>
      <w:bookmarkEnd w:id="107"/>
      <w:bookmarkEnd w:id="108"/>
      <w:bookmarkEnd w:id="109"/>
      <w:bookmarkEnd w:id="110"/>
      <w:bookmarkEnd w:id="111"/>
      <w:bookmarkEnd w:id="112"/>
      <w:bookmarkEnd w:id="113"/>
      <w:bookmarkEnd w:id="114"/>
    </w:p>
    <w:p w14:paraId="4CC1B8CD" w14:textId="77777777" w:rsidR="00DC48EF" w:rsidRPr="003274F8" w:rsidRDefault="00DC48EF" w:rsidP="001768B2">
      <w:pPr>
        <w:spacing w:line="240" w:lineRule="auto"/>
        <w:jc w:val="both"/>
        <w:rPr>
          <w:rFonts w:cs="Arial"/>
          <w:sz w:val="22"/>
          <w:szCs w:val="22"/>
          <w:lang w:val="sl-SI"/>
        </w:rPr>
      </w:pPr>
    </w:p>
    <w:p w14:paraId="32B86472" w14:textId="77777777" w:rsidR="000235B9" w:rsidRPr="003274F8" w:rsidRDefault="000235B9" w:rsidP="001768B2">
      <w:pPr>
        <w:spacing w:line="240" w:lineRule="auto"/>
        <w:jc w:val="both"/>
        <w:rPr>
          <w:rFonts w:cs="Arial"/>
          <w:color w:val="000000" w:themeColor="text1"/>
          <w:sz w:val="22"/>
          <w:szCs w:val="22"/>
          <w:lang w:val="sl-SI"/>
        </w:rPr>
      </w:pPr>
      <w:r w:rsidRPr="003274F8">
        <w:rPr>
          <w:rFonts w:cs="Arial"/>
          <w:color w:val="000000" w:themeColor="text1"/>
          <w:sz w:val="22"/>
          <w:szCs w:val="22"/>
          <w:lang w:val="sl-SI"/>
        </w:rPr>
        <w:t>Razpisna dokumentacija je dosegljiva na spletnem naslovu ministrstva:</w:t>
      </w:r>
    </w:p>
    <w:bookmarkStart w:id="115" w:name="_Hlk161051109"/>
    <w:p w14:paraId="56CDEB81" w14:textId="46C74C5D" w:rsidR="000235B9" w:rsidRPr="003274F8" w:rsidRDefault="00747615" w:rsidP="001768B2">
      <w:pPr>
        <w:spacing w:line="240" w:lineRule="auto"/>
        <w:jc w:val="both"/>
        <w:rPr>
          <w:rFonts w:cs="Arial"/>
          <w:color w:val="000000" w:themeColor="text1"/>
          <w:sz w:val="22"/>
          <w:szCs w:val="22"/>
          <w:lang w:val="sl-SI"/>
        </w:rPr>
      </w:pPr>
      <w:r w:rsidRPr="003274F8">
        <w:rPr>
          <w:rFonts w:cs="Arial"/>
          <w:sz w:val="22"/>
          <w:szCs w:val="22"/>
          <w:lang w:val="sl-SI"/>
        </w:rPr>
        <w:fldChar w:fldCharType="begin"/>
      </w:r>
      <w:r w:rsidRPr="003274F8">
        <w:rPr>
          <w:rFonts w:cs="Arial"/>
          <w:sz w:val="22"/>
          <w:szCs w:val="22"/>
          <w:lang w:val="sl-SI"/>
        </w:rPr>
        <w:instrText>HYPERLINK "https://www.gov.si/drzavni-organi/ministrstva/ministrstvo-za-digitalno-preobrazbo"</w:instrText>
      </w:r>
      <w:r w:rsidRPr="003274F8">
        <w:rPr>
          <w:rFonts w:cs="Arial"/>
          <w:sz w:val="22"/>
          <w:szCs w:val="22"/>
          <w:lang w:val="sl-SI"/>
        </w:rPr>
      </w:r>
      <w:r w:rsidRPr="003274F8">
        <w:rPr>
          <w:rFonts w:cs="Arial"/>
          <w:sz w:val="22"/>
          <w:szCs w:val="22"/>
          <w:lang w:val="sl-SI"/>
        </w:rPr>
        <w:fldChar w:fldCharType="separate"/>
      </w:r>
      <w:r w:rsidRPr="003274F8">
        <w:rPr>
          <w:rStyle w:val="Hiperpovezava"/>
          <w:rFonts w:cs="Arial"/>
          <w:sz w:val="22"/>
          <w:szCs w:val="22"/>
          <w:lang w:val="sl-SI"/>
        </w:rPr>
        <w:t>https://www.gov.si/drzavni-organi/ministrstva/ministrstvo-za-digitalno-preobrazbo</w:t>
      </w:r>
      <w:r w:rsidRPr="003274F8">
        <w:rPr>
          <w:rFonts w:cs="Arial"/>
          <w:sz w:val="22"/>
          <w:szCs w:val="22"/>
          <w:lang w:val="sl-SI"/>
        </w:rPr>
        <w:fldChar w:fldCharType="end"/>
      </w:r>
      <w:r w:rsidR="000235B9" w:rsidRPr="003274F8">
        <w:rPr>
          <w:rFonts w:cs="Arial"/>
          <w:color w:val="000000" w:themeColor="text1"/>
          <w:sz w:val="22"/>
          <w:szCs w:val="22"/>
          <w:lang w:val="sl-SI"/>
        </w:rPr>
        <w:t xml:space="preserve"> .</w:t>
      </w:r>
    </w:p>
    <w:bookmarkEnd w:id="115"/>
    <w:p w14:paraId="09821EB4" w14:textId="77777777" w:rsidR="000235B9" w:rsidRPr="003274F8" w:rsidRDefault="000235B9" w:rsidP="001768B2">
      <w:pPr>
        <w:spacing w:line="240" w:lineRule="auto"/>
        <w:jc w:val="both"/>
        <w:rPr>
          <w:rFonts w:cs="Arial"/>
          <w:color w:val="000000" w:themeColor="text1"/>
          <w:sz w:val="22"/>
          <w:szCs w:val="22"/>
          <w:lang w:val="sl-SI"/>
        </w:rPr>
      </w:pPr>
    </w:p>
    <w:p w14:paraId="592D940B" w14:textId="7370AC58" w:rsidR="000235B9" w:rsidRPr="003274F8" w:rsidRDefault="000235B9" w:rsidP="001768B2">
      <w:pPr>
        <w:spacing w:line="240" w:lineRule="auto"/>
        <w:jc w:val="both"/>
        <w:rPr>
          <w:rFonts w:cs="Arial"/>
          <w:color w:val="000000" w:themeColor="text1"/>
          <w:sz w:val="22"/>
          <w:szCs w:val="22"/>
          <w:lang w:val="sl-SI"/>
        </w:rPr>
      </w:pPr>
      <w:r w:rsidRPr="003274F8">
        <w:rPr>
          <w:rFonts w:cs="Arial"/>
          <w:color w:val="000000" w:themeColor="text1"/>
          <w:sz w:val="22"/>
          <w:szCs w:val="22"/>
          <w:lang w:val="sl-SI"/>
        </w:rPr>
        <w:t>Dodatne informacije o javnem razpisu lahko zainteresirani prijavitelji dobijo izključno po elektronski pošti na naslovu: gp.mdp@gov.si s pripisom: »Javni razpis za financiranje vzdrževanja in upravljanja sistema javnega obveščanja in alarmiranja s posredovanjem opozorilnih obvestil (JR PWAS</w:t>
      </w:r>
      <w:r w:rsidR="00CD0B8F" w:rsidRPr="00372399">
        <w:rPr>
          <w:rFonts w:cs="Arial"/>
          <w:color w:val="000000" w:themeColor="text1"/>
          <w:sz w:val="22"/>
          <w:szCs w:val="22"/>
          <w:lang w:val="sl-SI"/>
        </w:rPr>
        <w:t>-VU</w:t>
      </w:r>
      <w:r w:rsidRPr="003274F8">
        <w:rPr>
          <w:rFonts w:cs="Arial"/>
          <w:color w:val="000000" w:themeColor="text1"/>
          <w:sz w:val="22"/>
          <w:szCs w:val="22"/>
          <w:lang w:val="sl-SI"/>
        </w:rPr>
        <w:t xml:space="preserve">)« in sklicem na št. </w:t>
      </w:r>
      <w:r w:rsidRPr="00AF057B">
        <w:rPr>
          <w:rFonts w:cs="Arial"/>
          <w:color w:val="000000" w:themeColor="text1"/>
          <w:sz w:val="22"/>
          <w:szCs w:val="22"/>
          <w:lang w:val="sl-SI"/>
        </w:rPr>
        <w:t xml:space="preserve">zadeve </w:t>
      </w:r>
      <w:r w:rsidRPr="009A0172">
        <w:rPr>
          <w:rFonts w:cs="Arial"/>
          <w:color w:val="000000" w:themeColor="text1"/>
          <w:sz w:val="22"/>
          <w:szCs w:val="22"/>
          <w:lang w:val="sl-SI"/>
        </w:rPr>
        <w:t>430-</w:t>
      </w:r>
      <w:r w:rsidR="00DA35FE" w:rsidRPr="009A0172">
        <w:rPr>
          <w:rFonts w:cs="Arial"/>
          <w:color w:val="000000" w:themeColor="text1"/>
          <w:sz w:val="22"/>
          <w:szCs w:val="22"/>
          <w:lang w:val="sl-SI"/>
        </w:rPr>
        <w:t>12</w:t>
      </w:r>
      <w:r w:rsidRPr="009A0172">
        <w:rPr>
          <w:rFonts w:cs="Arial"/>
          <w:color w:val="000000" w:themeColor="text1"/>
          <w:sz w:val="22"/>
          <w:szCs w:val="22"/>
          <w:lang w:val="sl-SI"/>
        </w:rPr>
        <w:t>/</w:t>
      </w:r>
      <w:r w:rsidR="00DA35FE" w:rsidRPr="009A0172">
        <w:rPr>
          <w:rFonts w:cs="Arial"/>
          <w:color w:val="000000" w:themeColor="text1"/>
          <w:sz w:val="22"/>
          <w:szCs w:val="22"/>
          <w:lang w:val="sl-SI"/>
        </w:rPr>
        <w:t>2024</w:t>
      </w:r>
      <w:r w:rsidRPr="009A0172">
        <w:rPr>
          <w:rFonts w:cs="Arial"/>
          <w:color w:val="000000" w:themeColor="text1"/>
          <w:sz w:val="22"/>
          <w:szCs w:val="22"/>
          <w:lang w:val="sl-SI"/>
        </w:rPr>
        <w:t>-</w:t>
      </w:r>
      <w:r w:rsidR="00DA35FE" w:rsidRPr="009A0172">
        <w:rPr>
          <w:rFonts w:cs="Arial"/>
          <w:color w:val="000000" w:themeColor="text1"/>
          <w:sz w:val="22"/>
          <w:szCs w:val="22"/>
          <w:lang w:val="sl-SI"/>
        </w:rPr>
        <w:t>3150</w:t>
      </w:r>
      <w:r w:rsidRPr="003274F8">
        <w:rPr>
          <w:rFonts w:cs="Arial"/>
          <w:color w:val="000000" w:themeColor="text1"/>
          <w:sz w:val="22"/>
          <w:szCs w:val="22"/>
          <w:lang w:val="sl-SI"/>
        </w:rPr>
        <w:t>.</w:t>
      </w:r>
    </w:p>
    <w:p w14:paraId="3C92167F" w14:textId="77777777" w:rsidR="000235B9" w:rsidRPr="003274F8" w:rsidRDefault="000235B9" w:rsidP="001768B2">
      <w:pPr>
        <w:spacing w:line="240" w:lineRule="auto"/>
        <w:jc w:val="both"/>
        <w:rPr>
          <w:rFonts w:cs="Arial"/>
          <w:color w:val="000000" w:themeColor="text1"/>
          <w:sz w:val="22"/>
          <w:szCs w:val="22"/>
          <w:lang w:val="sl-SI"/>
        </w:rPr>
      </w:pPr>
    </w:p>
    <w:p w14:paraId="44953F44" w14:textId="734964EC" w:rsidR="000235B9" w:rsidRPr="003274F8" w:rsidRDefault="000235B9" w:rsidP="001768B2">
      <w:pPr>
        <w:spacing w:line="240" w:lineRule="auto"/>
        <w:jc w:val="both"/>
        <w:rPr>
          <w:rFonts w:cs="Arial"/>
          <w:color w:val="000000" w:themeColor="text1"/>
          <w:sz w:val="22"/>
          <w:szCs w:val="22"/>
          <w:lang w:val="sl-SI"/>
        </w:rPr>
      </w:pPr>
      <w:r w:rsidRPr="003274F8">
        <w:rPr>
          <w:rFonts w:cs="Arial"/>
          <w:color w:val="000000" w:themeColor="text1"/>
          <w:sz w:val="22"/>
          <w:szCs w:val="22"/>
          <w:lang w:val="sl-SI"/>
        </w:rPr>
        <w:t>Odgovori na zastavljena vprašanja v zvezi z razpisom bodo objavljeni na spletni strani ministrstva:</w:t>
      </w:r>
    </w:p>
    <w:bookmarkStart w:id="116" w:name="_Hlk162515508"/>
    <w:p w14:paraId="072D9EA6" w14:textId="77777777" w:rsidR="003A22FE" w:rsidRPr="003274F8" w:rsidRDefault="003A22FE" w:rsidP="001768B2">
      <w:pPr>
        <w:spacing w:line="240" w:lineRule="auto"/>
        <w:jc w:val="both"/>
        <w:rPr>
          <w:rFonts w:cs="Arial"/>
          <w:color w:val="000000" w:themeColor="text1"/>
          <w:sz w:val="22"/>
          <w:szCs w:val="22"/>
          <w:lang w:val="sl-SI"/>
        </w:rPr>
      </w:pPr>
      <w:r w:rsidRPr="003274F8">
        <w:rPr>
          <w:rFonts w:cs="Arial"/>
          <w:sz w:val="22"/>
          <w:szCs w:val="22"/>
          <w:lang w:val="sl-SI"/>
        </w:rPr>
        <w:fldChar w:fldCharType="begin"/>
      </w:r>
      <w:r w:rsidRPr="003274F8">
        <w:rPr>
          <w:rFonts w:cs="Arial"/>
          <w:sz w:val="22"/>
          <w:szCs w:val="22"/>
          <w:lang w:val="sl-SI"/>
        </w:rPr>
        <w:instrText>HYPERLINK "https://www.gov.si/drzavni-organi/ministrstva/ministrstvo-za-digitalno-preobrazbo"</w:instrText>
      </w:r>
      <w:r w:rsidRPr="003274F8">
        <w:rPr>
          <w:rFonts w:cs="Arial"/>
          <w:sz w:val="22"/>
          <w:szCs w:val="22"/>
          <w:lang w:val="sl-SI"/>
        </w:rPr>
      </w:r>
      <w:r w:rsidRPr="003274F8">
        <w:rPr>
          <w:rFonts w:cs="Arial"/>
          <w:sz w:val="22"/>
          <w:szCs w:val="22"/>
          <w:lang w:val="sl-SI"/>
        </w:rPr>
        <w:fldChar w:fldCharType="separate"/>
      </w:r>
      <w:r w:rsidRPr="003274F8">
        <w:rPr>
          <w:rStyle w:val="Hiperpovezava"/>
          <w:rFonts w:cs="Arial"/>
          <w:sz w:val="22"/>
          <w:szCs w:val="22"/>
          <w:lang w:val="sl-SI"/>
        </w:rPr>
        <w:t>https://www.gov.si/drzavni-organi/ministrstva/ministrstvo-za-digitalno-preobrazbo</w:t>
      </w:r>
      <w:r w:rsidRPr="003274F8">
        <w:rPr>
          <w:rFonts w:cs="Arial"/>
          <w:sz w:val="22"/>
          <w:szCs w:val="22"/>
          <w:lang w:val="sl-SI"/>
        </w:rPr>
        <w:fldChar w:fldCharType="end"/>
      </w:r>
      <w:r w:rsidRPr="003274F8">
        <w:rPr>
          <w:rFonts w:cs="Arial"/>
          <w:color w:val="000000" w:themeColor="text1"/>
          <w:sz w:val="22"/>
          <w:szCs w:val="22"/>
          <w:lang w:val="sl-SI"/>
        </w:rPr>
        <w:t xml:space="preserve"> .</w:t>
      </w:r>
    </w:p>
    <w:bookmarkEnd w:id="116"/>
    <w:p w14:paraId="1309B60B" w14:textId="77777777" w:rsidR="002E5542" w:rsidRPr="003274F8" w:rsidRDefault="002E5542" w:rsidP="001768B2">
      <w:pPr>
        <w:spacing w:line="240" w:lineRule="auto"/>
        <w:jc w:val="both"/>
        <w:rPr>
          <w:rFonts w:cs="Arial"/>
          <w:color w:val="000000" w:themeColor="text1"/>
          <w:sz w:val="22"/>
          <w:szCs w:val="22"/>
          <w:lang w:val="sl-SI"/>
        </w:rPr>
      </w:pPr>
    </w:p>
    <w:p w14:paraId="0DE878E7" w14:textId="0BB3B258" w:rsidR="000235B9" w:rsidRPr="003274F8" w:rsidRDefault="000235B9" w:rsidP="001768B2">
      <w:pPr>
        <w:spacing w:line="240" w:lineRule="auto"/>
        <w:jc w:val="both"/>
        <w:rPr>
          <w:rFonts w:cs="Arial"/>
          <w:color w:val="000000" w:themeColor="text1"/>
          <w:sz w:val="22"/>
          <w:szCs w:val="22"/>
          <w:lang w:val="sl-SI"/>
        </w:rPr>
      </w:pPr>
      <w:r w:rsidRPr="003274F8">
        <w:rPr>
          <w:rFonts w:cs="Arial"/>
          <w:color w:val="000000" w:themeColor="text1"/>
          <w:sz w:val="22"/>
          <w:szCs w:val="22"/>
          <w:lang w:val="sl-SI"/>
        </w:rPr>
        <w:t xml:space="preserve">Vprašanja je možno posredovati </w:t>
      </w:r>
      <w:r w:rsidRPr="00AF057B">
        <w:rPr>
          <w:rFonts w:cs="Arial"/>
          <w:color w:val="000000" w:themeColor="text1"/>
          <w:sz w:val="22"/>
          <w:szCs w:val="22"/>
          <w:lang w:val="sl-SI"/>
        </w:rPr>
        <w:t xml:space="preserve">najpozneje </w:t>
      </w:r>
      <w:r w:rsidRPr="009A0172">
        <w:rPr>
          <w:rFonts w:cs="Arial"/>
          <w:color w:val="000000" w:themeColor="text1"/>
          <w:sz w:val="22"/>
          <w:szCs w:val="22"/>
          <w:lang w:val="sl-SI"/>
        </w:rPr>
        <w:t xml:space="preserve">do </w:t>
      </w:r>
      <w:r w:rsidR="00CD0B8F" w:rsidRPr="009A0172">
        <w:rPr>
          <w:rFonts w:cs="Arial"/>
          <w:color w:val="000000" w:themeColor="text1"/>
          <w:sz w:val="22"/>
          <w:szCs w:val="22"/>
          <w:lang w:val="sl-SI"/>
        </w:rPr>
        <w:t>1</w:t>
      </w:r>
      <w:r w:rsidR="00FA460F">
        <w:rPr>
          <w:rFonts w:cs="Arial"/>
          <w:color w:val="000000" w:themeColor="text1"/>
          <w:sz w:val="22"/>
          <w:szCs w:val="22"/>
          <w:lang w:val="sl-SI"/>
        </w:rPr>
        <w:t>8</w:t>
      </w:r>
      <w:r w:rsidRPr="009A0172">
        <w:rPr>
          <w:rFonts w:cs="Arial"/>
          <w:color w:val="000000" w:themeColor="text1"/>
          <w:sz w:val="22"/>
          <w:szCs w:val="22"/>
          <w:lang w:val="sl-SI"/>
        </w:rPr>
        <w:t xml:space="preserve">. </w:t>
      </w:r>
      <w:r w:rsidR="00CD0B8F" w:rsidRPr="009A0172">
        <w:rPr>
          <w:rFonts w:cs="Arial"/>
          <w:color w:val="000000" w:themeColor="text1"/>
          <w:sz w:val="22"/>
          <w:szCs w:val="22"/>
          <w:lang w:val="sl-SI"/>
        </w:rPr>
        <w:t>11</w:t>
      </w:r>
      <w:r w:rsidRPr="009A0172">
        <w:rPr>
          <w:rFonts w:cs="Arial"/>
          <w:color w:val="000000" w:themeColor="text1"/>
          <w:sz w:val="22"/>
          <w:szCs w:val="22"/>
          <w:lang w:val="sl-SI"/>
        </w:rPr>
        <w:t xml:space="preserve">. 2024 do </w:t>
      </w:r>
      <w:r w:rsidR="002E5542" w:rsidRPr="009A0172">
        <w:rPr>
          <w:rFonts w:cs="Arial"/>
          <w:color w:val="000000" w:themeColor="text1"/>
          <w:sz w:val="22"/>
          <w:szCs w:val="22"/>
          <w:lang w:val="sl-SI"/>
        </w:rPr>
        <w:t>12</w:t>
      </w:r>
      <w:r w:rsidRPr="009A0172">
        <w:rPr>
          <w:rFonts w:cs="Arial"/>
          <w:color w:val="000000" w:themeColor="text1"/>
          <w:sz w:val="22"/>
          <w:szCs w:val="22"/>
          <w:lang w:val="sl-SI"/>
        </w:rPr>
        <w:t>:00</w:t>
      </w:r>
      <w:r w:rsidRPr="00AF057B">
        <w:rPr>
          <w:rFonts w:cs="Arial"/>
          <w:color w:val="000000" w:themeColor="text1"/>
          <w:sz w:val="22"/>
          <w:szCs w:val="22"/>
          <w:lang w:val="sl-SI"/>
        </w:rPr>
        <w:t xml:space="preserve"> u</w:t>
      </w:r>
      <w:r w:rsidRPr="003274F8">
        <w:rPr>
          <w:rFonts w:cs="Arial"/>
          <w:color w:val="000000" w:themeColor="text1"/>
          <w:sz w:val="22"/>
          <w:szCs w:val="22"/>
          <w:lang w:val="sl-SI"/>
        </w:rPr>
        <w:t xml:space="preserve">re, zadnji odgovori s strani ministrstva pa bodo objavljeni najpozneje do </w:t>
      </w:r>
      <w:r w:rsidR="00FA460F">
        <w:rPr>
          <w:rFonts w:cs="Arial"/>
          <w:color w:val="000000" w:themeColor="text1"/>
          <w:sz w:val="22"/>
          <w:szCs w:val="22"/>
          <w:lang w:val="sl-SI"/>
        </w:rPr>
        <w:t>22</w:t>
      </w:r>
      <w:r w:rsidRPr="009A0172">
        <w:rPr>
          <w:rFonts w:cs="Arial"/>
          <w:color w:val="000000" w:themeColor="text1"/>
          <w:sz w:val="22"/>
          <w:szCs w:val="22"/>
          <w:lang w:val="sl-SI"/>
        </w:rPr>
        <w:t xml:space="preserve">. </w:t>
      </w:r>
      <w:r w:rsidR="00CD0B8F" w:rsidRPr="009A0172">
        <w:rPr>
          <w:rFonts w:cs="Arial"/>
          <w:color w:val="000000" w:themeColor="text1"/>
          <w:sz w:val="22"/>
          <w:szCs w:val="22"/>
          <w:lang w:val="sl-SI"/>
        </w:rPr>
        <w:t>11</w:t>
      </w:r>
      <w:r w:rsidRPr="009A0172">
        <w:rPr>
          <w:rFonts w:cs="Arial"/>
          <w:color w:val="000000" w:themeColor="text1"/>
          <w:sz w:val="22"/>
          <w:szCs w:val="22"/>
          <w:lang w:val="sl-SI"/>
        </w:rPr>
        <w:t>. 2024 do 1</w:t>
      </w:r>
      <w:r w:rsidR="002E5542" w:rsidRPr="009A0172">
        <w:rPr>
          <w:rFonts w:cs="Arial"/>
          <w:color w:val="000000" w:themeColor="text1"/>
          <w:sz w:val="22"/>
          <w:szCs w:val="22"/>
          <w:lang w:val="sl-SI"/>
        </w:rPr>
        <w:t>6</w:t>
      </w:r>
      <w:r w:rsidRPr="009A0172">
        <w:rPr>
          <w:rFonts w:cs="Arial"/>
          <w:color w:val="000000" w:themeColor="text1"/>
          <w:sz w:val="22"/>
          <w:szCs w:val="22"/>
          <w:lang w:val="sl-SI"/>
        </w:rPr>
        <w:t>:00</w:t>
      </w:r>
      <w:r w:rsidRPr="003274F8">
        <w:rPr>
          <w:rFonts w:cs="Arial"/>
          <w:color w:val="000000" w:themeColor="text1"/>
          <w:sz w:val="22"/>
          <w:szCs w:val="22"/>
          <w:lang w:val="sl-SI"/>
        </w:rPr>
        <w:t xml:space="preserve"> ure. Če bodo vprašanja posredovana po tem datumu, odgovori nanje ne bodo </w:t>
      </w:r>
      <w:r w:rsidR="007C7195" w:rsidRPr="003274F8">
        <w:rPr>
          <w:rFonts w:cs="Arial"/>
          <w:color w:val="000000" w:themeColor="text1"/>
          <w:sz w:val="22"/>
          <w:szCs w:val="22"/>
          <w:lang w:val="sl-SI"/>
        </w:rPr>
        <w:t xml:space="preserve">posredovani spraševalcu niti </w:t>
      </w:r>
      <w:r w:rsidRPr="003274F8">
        <w:rPr>
          <w:rFonts w:cs="Arial"/>
          <w:color w:val="000000" w:themeColor="text1"/>
          <w:sz w:val="22"/>
          <w:szCs w:val="22"/>
          <w:lang w:val="sl-SI"/>
        </w:rPr>
        <w:t>objavljeni.</w:t>
      </w:r>
    </w:p>
    <w:p w14:paraId="1B4E0E3D" w14:textId="77777777" w:rsidR="000235B9" w:rsidRPr="003274F8" w:rsidRDefault="000235B9" w:rsidP="001768B2">
      <w:pPr>
        <w:spacing w:line="240" w:lineRule="auto"/>
        <w:jc w:val="both"/>
        <w:rPr>
          <w:rFonts w:cs="Arial"/>
          <w:color w:val="000000" w:themeColor="text1"/>
          <w:sz w:val="22"/>
          <w:szCs w:val="22"/>
          <w:lang w:val="sl-SI"/>
        </w:rPr>
      </w:pPr>
    </w:p>
    <w:p w14:paraId="67289C4A" w14:textId="77777777" w:rsidR="000235B9" w:rsidRPr="003274F8" w:rsidRDefault="000235B9" w:rsidP="001768B2">
      <w:pPr>
        <w:spacing w:line="240" w:lineRule="auto"/>
        <w:jc w:val="both"/>
        <w:rPr>
          <w:rFonts w:eastAsia="Arial" w:cs="Arial"/>
          <w:sz w:val="22"/>
          <w:szCs w:val="22"/>
          <w:lang w:val="sl-SI"/>
        </w:rPr>
      </w:pPr>
    </w:p>
    <w:p w14:paraId="6B2DEBB1" w14:textId="613617D9" w:rsidR="00DC48EF" w:rsidRPr="003274F8" w:rsidRDefault="00037CAF" w:rsidP="003274F8">
      <w:pPr>
        <w:pStyle w:val="Naslov1"/>
      </w:pPr>
      <w:bookmarkStart w:id="117" w:name="_Toc131769113"/>
      <w:bookmarkStart w:id="118" w:name="_Toc131769493"/>
      <w:bookmarkStart w:id="119" w:name="_Toc131770101"/>
      <w:bookmarkStart w:id="120" w:name="_Toc131770430"/>
      <w:bookmarkStart w:id="121" w:name="_Toc135138430"/>
      <w:bookmarkStart w:id="122" w:name="_Toc135309498"/>
      <w:bookmarkStart w:id="123" w:name="_Toc164410188"/>
      <w:bookmarkStart w:id="124" w:name="_Toc180493985"/>
      <w:r w:rsidRPr="003274F8">
        <w:t>POGOJI ZA SPREMEMBO JAVNEGA RAZPISA</w:t>
      </w:r>
      <w:bookmarkEnd w:id="117"/>
      <w:bookmarkEnd w:id="118"/>
      <w:bookmarkEnd w:id="119"/>
      <w:bookmarkEnd w:id="120"/>
      <w:bookmarkEnd w:id="121"/>
      <w:bookmarkEnd w:id="122"/>
      <w:bookmarkEnd w:id="123"/>
      <w:bookmarkEnd w:id="124"/>
      <w:r w:rsidR="00DC48EF" w:rsidRPr="003274F8">
        <w:t xml:space="preserve"> </w:t>
      </w:r>
    </w:p>
    <w:p w14:paraId="5BB7D5D7" w14:textId="77777777" w:rsidR="00DC48EF" w:rsidRPr="003274F8" w:rsidRDefault="00DC48EF" w:rsidP="001768B2">
      <w:pPr>
        <w:spacing w:line="240" w:lineRule="auto"/>
        <w:jc w:val="both"/>
        <w:rPr>
          <w:rFonts w:cs="Arial"/>
          <w:sz w:val="22"/>
          <w:szCs w:val="22"/>
          <w:lang w:val="sl-SI"/>
        </w:rPr>
      </w:pPr>
    </w:p>
    <w:p w14:paraId="24317B0D" w14:textId="1BA2A56B" w:rsidR="00037CAF" w:rsidRPr="003274F8" w:rsidRDefault="00037CAF" w:rsidP="001768B2">
      <w:pPr>
        <w:spacing w:line="240" w:lineRule="auto"/>
        <w:jc w:val="both"/>
        <w:rPr>
          <w:rFonts w:cs="Arial"/>
          <w:sz w:val="22"/>
          <w:szCs w:val="22"/>
          <w:lang w:val="sl-SI"/>
        </w:rPr>
      </w:pPr>
      <w:r w:rsidRPr="003274F8">
        <w:rPr>
          <w:rFonts w:cs="Arial"/>
          <w:sz w:val="22"/>
          <w:szCs w:val="22"/>
          <w:lang w:val="sl-SI"/>
        </w:rPr>
        <w:t xml:space="preserve">Ministrstvo si pridržuje pravico, da lahko javni razpis spremeni do </w:t>
      </w:r>
      <w:r w:rsidR="003C5700" w:rsidRPr="003274F8">
        <w:rPr>
          <w:rFonts w:cs="Arial"/>
          <w:sz w:val="22"/>
          <w:szCs w:val="22"/>
          <w:lang w:val="sl-SI"/>
        </w:rPr>
        <w:t xml:space="preserve">5 </w:t>
      </w:r>
      <w:r w:rsidRPr="003274F8">
        <w:rPr>
          <w:rFonts w:cs="Arial"/>
          <w:sz w:val="22"/>
          <w:szCs w:val="22"/>
          <w:lang w:val="sl-SI"/>
        </w:rPr>
        <w:t>dni pred rokom za oddajo vlog oziroma lahko kadarkoli do izdaje sklepov o (ne)izboru javni razpis prekliče, oboje z objavo v Uradnem listu RS.</w:t>
      </w:r>
    </w:p>
    <w:p w14:paraId="6177B0A7" w14:textId="77777777" w:rsidR="00DC48EF" w:rsidRPr="003274F8" w:rsidRDefault="00DC48EF" w:rsidP="001768B2">
      <w:pPr>
        <w:spacing w:line="240" w:lineRule="auto"/>
        <w:jc w:val="both"/>
        <w:rPr>
          <w:rFonts w:cs="Arial"/>
          <w:sz w:val="22"/>
          <w:szCs w:val="22"/>
          <w:lang w:val="sl-SI"/>
        </w:rPr>
      </w:pPr>
    </w:p>
    <w:p w14:paraId="72E00154" w14:textId="77777777" w:rsidR="00037CAF" w:rsidRPr="003274F8" w:rsidRDefault="00037CAF" w:rsidP="001768B2">
      <w:pPr>
        <w:spacing w:line="240" w:lineRule="auto"/>
        <w:jc w:val="both"/>
        <w:rPr>
          <w:rFonts w:cs="Arial"/>
          <w:sz w:val="22"/>
          <w:szCs w:val="22"/>
          <w:lang w:val="sl-SI"/>
        </w:rPr>
      </w:pPr>
    </w:p>
    <w:p w14:paraId="47C0D8E6" w14:textId="77777777" w:rsidR="00DC48EF" w:rsidRPr="003274F8" w:rsidRDefault="00DC48EF" w:rsidP="003274F8">
      <w:pPr>
        <w:pStyle w:val="Naslov1"/>
      </w:pPr>
      <w:bookmarkStart w:id="125" w:name="_Toc131769114"/>
      <w:bookmarkStart w:id="126" w:name="_Toc131769494"/>
      <w:bookmarkStart w:id="127" w:name="_Toc131770102"/>
      <w:bookmarkStart w:id="128" w:name="_Toc131770431"/>
      <w:bookmarkStart w:id="129" w:name="_Toc135138431"/>
      <w:bookmarkStart w:id="130" w:name="_Toc135309499"/>
      <w:bookmarkStart w:id="131" w:name="_Toc164410189"/>
      <w:bookmarkStart w:id="132" w:name="_Toc180493986"/>
      <w:r w:rsidRPr="003274F8">
        <w:t>POSTOPEK IN NAČIN IZBORA PRIJAVITELJEV</w:t>
      </w:r>
      <w:bookmarkEnd w:id="125"/>
      <w:bookmarkEnd w:id="126"/>
      <w:bookmarkEnd w:id="127"/>
      <w:bookmarkEnd w:id="128"/>
      <w:bookmarkEnd w:id="129"/>
      <w:bookmarkEnd w:id="130"/>
      <w:bookmarkEnd w:id="131"/>
      <w:bookmarkEnd w:id="132"/>
    </w:p>
    <w:p w14:paraId="4C4DCE6A" w14:textId="77777777" w:rsidR="00DC48EF" w:rsidRPr="003274F8" w:rsidRDefault="00DC48EF" w:rsidP="003274F8">
      <w:pPr>
        <w:spacing w:line="240" w:lineRule="auto"/>
        <w:jc w:val="both"/>
        <w:rPr>
          <w:rFonts w:cs="Arial"/>
          <w:sz w:val="22"/>
          <w:szCs w:val="22"/>
          <w:lang w:val="sl-SI"/>
        </w:rPr>
      </w:pPr>
    </w:p>
    <w:p w14:paraId="5FF490B2" w14:textId="77777777" w:rsidR="00DC48EF" w:rsidRPr="003274F8" w:rsidRDefault="00DC48EF" w:rsidP="003274F8">
      <w:pPr>
        <w:spacing w:line="240" w:lineRule="auto"/>
        <w:jc w:val="both"/>
        <w:rPr>
          <w:rFonts w:cs="Arial"/>
          <w:sz w:val="22"/>
          <w:szCs w:val="22"/>
          <w:lang w:val="sl-SI"/>
        </w:rPr>
      </w:pPr>
      <w:r w:rsidRPr="003274F8">
        <w:rPr>
          <w:rFonts w:cs="Arial"/>
          <w:sz w:val="22"/>
          <w:szCs w:val="22"/>
          <w:lang w:val="sl-SI"/>
        </w:rPr>
        <w:t>Postopek javnega razpisa za dodelitev sredstev bo vodila razpisna komisija, imenovana s strani predstojnika ministrstva.</w:t>
      </w:r>
    </w:p>
    <w:p w14:paraId="4C1FE5FF" w14:textId="77777777" w:rsidR="00DD02B5" w:rsidRPr="003274F8" w:rsidRDefault="00DD02B5" w:rsidP="003274F8">
      <w:pPr>
        <w:spacing w:line="240" w:lineRule="auto"/>
        <w:jc w:val="both"/>
        <w:rPr>
          <w:rFonts w:cs="Arial"/>
          <w:sz w:val="22"/>
          <w:szCs w:val="22"/>
          <w:lang w:val="sl-SI"/>
        </w:rPr>
      </w:pPr>
    </w:p>
    <w:p w14:paraId="6B46EB6D" w14:textId="3FCB5B8C" w:rsidR="00DD02B5" w:rsidRPr="003274F8" w:rsidRDefault="00DD02B5" w:rsidP="003274F8">
      <w:pPr>
        <w:spacing w:line="240" w:lineRule="auto"/>
        <w:jc w:val="both"/>
        <w:rPr>
          <w:rFonts w:cs="Arial"/>
          <w:b/>
          <w:bCs/>
          <w:sz w:val="22"/>
          <w:szCs w:val="22"/>
          <w:lang w:val="sl-SI"/>
        </w:rPr>
      </w:pPr>
      <w:r w:rsidRPr="003274F8">
        <w:rPr>
          <w:rFonts w:cs="Arial"/>
          <w:b/>
          <w:bCs/>
          <w:sz w:val="22"/>
          <w:szCs w:val="22"/>
          <w:lang w:val="sl-SI"/>
        </w:rPr>
        <w:t xml:space="preserve">Strokovno ocenjevanje </w:t>
      </w:r>
      <w:r w:rsidR="000765AD" w:rsidRPr="003274F8">
        <w:rPr>
          <w:rFonts w:cs="Arial"/>
          <w:b/>
          <w:bCs/>
          <w:sz w:val="22"/>
          <w:szCs w:val="22"/>
          <w:lang w:val="sl-SI"/>
        </w:rPr>
        <w:t xml:space="preserve">formalno </w:t>
      </w:r>
      <w:r w:rsidRPr="003274F8">
        <w:rPr>
          <w:rFonts w:cs="Arial"/>
          <w:b/>
          <w:bCs/>
          <w:sz w:val="22"/>
          <w:szCs w:val="22"/>
          <w:lang w:val="sl-SI"/>
        </w:rPr>
        <w:t>popolnih vlog in način izbora</w:t>
      </w:r>
    </w:p>
    <w:p w14:paraId="1AC29AA7" w14:textId="77777777" w:rsidR="00DD02B5" w:rsidRPr="003274F8" w:rsidRDefault="00DD02B5" w:rsidP="003274F8">
      <w:pPr>
        <w:spacing w:line="240" w:lineRule="auto"/>
        <w:jc w:val="both"/>
        <w:rPr>
          <w:rFonts w:cs="Arial"/>
          <w:sz w:val="22"/>
          <w:szCs w:val="22"/>
          <w:lang w:val="sl-SI"/>
        </w:rPr>
      </w:pPr>
    </w:p>
    <w:p w14:paraId="36B3BB6E" w14:textId="5AABC526" w:rsidR="00DD02B5" w:rsidRPr="003274F8" w:rsidRDefault="00DD02B5" w:rsidP="003274F8">
      <w:pPr>
        <w:spacing w:line="240" w:lineRule="auto"/>
        <w:jc w:val="both"/>
        <w:rPr>
          <w:rFonts w:cs="Arial"/>
          <w:sz w:val="22"/>
          <w:szCs w:val="22"/>
          <w:lang w:val="sl-SI"/>
        </w:rPr>
      </w:pPr>
      <w:r w:rsidRPr="003274F8">
        <w:rPr>
          <w:rFonts w:cs="Arial"/>
          <w:sz w:val="22"/>
          <w:szCs w:val="22"/>
          <w:lang w:val="sl-SI"/>
        </w:rPr>
        <w:t xml:space="preserve">Razpisna komisija bo v postopek ugotavljanja ustreznosti vlog glede na pogoje in zahteve za </w:t>
      </w:r>
      <w:r w:rsidR="00865144" w:rsidRPr="003274F8">
        <w:rPr>
          <w:rFonts w:cs="Arial"/>
          <w:sz w:val="22"/>
          <w:szCs w:val="22"/>
          <w:lang w:val="sl-SI"/>
        </w:rPr>
        <w:t xml:space="preserve">operacijo </w:t>
      </w:r>
      <w:r w:rsidRPr="003274F8">
        <w:rPr>
          <w:rFonts w:cs="Arial"/>
          <w:sz w:val="22"/>
          <w:szCs w:val="22"/>
          <w:lang w:val="sl-SI"/>
        </w:rPr>
        <w:t xml:space="preserve">uvrstila le </w:t>
      </w:r>
      <w:r w:rsidR="000765AD" w:rsidRPr="003274F8">
        <w:rPr>
          <w:rFonts w:cs="Arial"/>
          <w:sz w:val="22"/>
          <w:szCs w:val="22"/>
          <w:lang w:val="sl-SI"/>
        </w:rPr>
        <w:t xml:space="preserve">formalno </w:t>
      </w:r>
      <w:r w:rsidRPr="003274F8">
        <w:rPr>
          <w:rFonts w:cs="Arial"/>
          <w:sz w:val="22"/>
          <w:szCs w:val="22"/>
          <w:lang w:val="sl-SI"/>
        </w:rPr>
        <w:t>popolne vloge. Vloga je</w:t>
      </w:r>
      <w:r w:rsidR="000765AD" w:rsidRPr="003274F8">
        <w:rPr>
          <w:rFonts w:cs="Arial"/>
          <w:sz w:val="22"/>
          <w:szCs w:val="22"/>
          <w:lang w:val="sl-SI"/>
        </w:rPr>
        <w:t xml:space="preserve"> formalno</w:t>
      </w:r>
      <w:r w:rsidRPr="003274F8">
        <w:rPr>
          <w:rFonts w:cs="Arial"/>
          <w:sz w:val="22"/>
          <w:szCs w:val="22"/>
          <w:lang w:val="sl-SI"/>
        </w:rPr>
        <w:t xml:space="preserve"> popolna, če </w:t>
      </w:r>
      <w:r w:rsidR="000765AD" w:rsidRPr="003274F8">
        <w:rPr>
          <w:rFonts w:cs="Arial"/>
          <w:sz w:val="22"/>
          <w:szCs w:val="22"/>
          <w:lang w:val="sl-SI"/>
        </w:rPr>
        <w:t xml:space="preserve">izpolnjuje vse pogoje </w:t>
      </w:r>
      <w:r w:rsidR="00FC3A51" w:rsidRPr="003274F8">
        <w:rPr>
          <w:rFonts w:cs="Arial"/>
          <w:sz w:val="22"/>
          <w:szCs w:val="22"/>
          <w:lang w:val="sl-SI"/>
        </w:rPr>
        <w:t>pod</w:t>
      </w:r>
      <w:r w:rsidR="000765AD" w:rsidRPr="003274F8">
        <w:rPr>
          <w:rFonts w:cs="Arial"/>
          <w:sz w:val="22"/>
          <w:szCs w:val="22"/>
          <w:lang w:val="sl-SI"/>
        </w:rPr>
        <w:t xml:space="preserve">poglavja </w:t>
      </w:r>
      <w:r w:rsidR="000765AD" w:rsidRPr="003274F8">
        <w:rPr>
          <w:rFonts w:eastAsia="Arial" w:cs="Arial"/>
          <w:color w:val="000000" w:themeColor="text1"/>
          <w:sz w:val="22"/>
          <w:szCs w:val="22"/>
          <w:lang w:val="sl-SI"/>
        </w:rPr>
        <w:t>Formalno popolna vloga</w:t>
      </w:r>
      <w:r w:rsidR="000765AD" w:rsidRPr="003274F8" w:rsidDel="000765AD">
        <w:rPr>
          <w:rFonts w:cs="Arial"/>
          <w:sz w:val="22"/>
          <w:szCs w:val="22"/>
          <w:lang w:val="sl-SI"/>
        </w:rPr>
        <w:t xml:space="preserve"> </w:t>
      </w:r>
      <w:r w:rsidR="000765AD" w:rsidRPr="003274F8">
        <w:rPr>
          <w:rFonts w:cs="Arial"/>
          <w:sz w:val="22"/>
          <w:szCs w:val="22"/>
          <w:lang w:val="sl-SI"/>
        </w:rPr>
        <w:t xml:space="preserve">iz </w:t>
      </w:r>
      <w:r w:rsidR="00FC3A51" w:rsidRPr="003274F8">
        <w:rPr>
          <w:rFonts w:cs="Arial"/>
          <w:sz w:val="22"/>
          <w:szCs w:val="22"/>
          <w:lang w:val="sl-SI"/>
        </w:rPr>
        <w:t>poglavja</w:t>
      </w:r>
      <w:r w:rsidR="000765AD" w:rsidRPr="003274F8">
        <w:rPr>
          <w:rFonts w:cs="Arial"/>
          <w:sz w:val="22"/>
          <w:szCs w:val="22"/>
          <w:lang w:val="sl-SI"/>
        </w:rPr>
        <w:t xml:space="preserve"> </w:t>
      </w:r>
      <w:r w:rsidR="004300C0" w:rsidRPr="00372399">
        <w:rPr>
          <w:rFonts w:cs="Arial"/>
          <w:sz w:val="22"/>
          <w:szCs w:val="22"/>
          <w:lang w:val="sl-SI"/>
        </w:rPr>
        <w:t>11</w:t>
      </w:r>
      <w:r w:rsidR="000765AD" w:rsidRPr="003274F8">
        <w:rPr>
          <w:rFonts w:cs="Arial"/>
          <w:sz w:val="22"/>
          <w:szCs w:val="22"/>
          <w:lang w:val="sl-SI"/>
        </w:rPr>
        <w:t>. NAVODILA ZA IZDELAVO VLOGE te razpisne dokumentacije</w:t>
      </w:r>
      <w:r w:rsidRPr="003274F8">
        <w:rPr>
          <w:rFonts w:cs="Arial"/>
          <w:sz w:val="22"/>
          <w:szCs w:val="22"/>
          <w:lang w:val="sl-SI"/>
        </w:rPr>
        <w:t>.</w:t>
      </w:r>
    </w:p>
    <w:p w14:paraId="282A3EBC" w14:textId="77777777" w:rsidR="00DD02B5" w:rsidRPr="003274F8" w:rsidRDefault="00DD02B5" w:rsidP="003274F8">
      <w:pPr>
        <w:spacing w:line="240" w:lineRule="auto"/>
        <w:jc w:val="both"/>
        <w:rPr>
          <w:rFonts w:cs="Arial"/>
          <w:sz w:val="22"/>
          <w:szCs w:val="22"/>
          <w:lang w:val="sl-SI"/>
        </w:rPr>
      </w:pPr>
    </w:p>
    <w:p w14:paraId="77B5689E" w14:textId="70E3E61C" w:rsidR="00DD02B5" w:rsidRPr="003274F8" w:rsidRDefault="00DD02B5" w:rsidP="003274F8">
      <w:pPr>
        <w:spacing w:line="240" w:lineRule="auto"/>
        <w:jc w:val="both"/>
        <w:rPr>
          <w:rFonts w:cs="Arial"/>
          <w:sz w:val="22"/>
          <w:szCs w:val="22"/>
          <w:lang w:val="sl-SI"/>
        </w:rPr>
      </w:pPr>
      <w:r w:rsidRPr="003274F8">
        <w:rPr>
          <w:rFonts w:cs="Arial"/>
          <w:sz w:val="22"/>
          <w:szCs w:val="22"/>
          <w:lang w:val="sl-SI"/>
        </w:rPr>
        <w:t xml:space="preserve">Vsako vlogo bo razpisna komisija natančno pregledala in ugotovila, ali v celoti zadošča vsem pogojem in zahtevam iz poglavja </w:t>
      </w:r>
      <w:r w:rsidRPr="00372399">
        <w:rPr>
          <w:rFonts w:cs="Arial"/>
          <w:sz w:val="22"/>
          <w:szCs w:val="22"/>
          <w:lang w:val="sl-SI"/>
        </w:rPr>
        <w:t>1</w:t>
      </w:r>
      <w:r w:rsidR="004300C0" w:rsidRPr="00372399">
        <w:rPr>
          <w:rFonts w:cs="Arial"/>
          <w:sz w:val="22"/>
          <w:szCs w:val="22"/>
          <w:lang w:val="sl-SI"/>
        </w:rPr>
        <w:t>0</w:t>
      </w:r>
      <w:r w:rsidRPr="003274F8">
        <w:rPr>
          <w:rFonts w:cs="Arial"/>
          <w:sz w:val="22"/>
          <w:szCs w:val="22"/>
          <w:lang w:val="sl-SI"/>
        </w:rPr>
        <w:t xml:space="preserve">.3 Pogoji za </w:t>
      </w:r>
      <w:r w:rsidR="00865144" w:rsidRPr="003274F8">
        <w:rPr>
          <w:rFonts w:cs="Arial"/>
          <w:sz w:val="22"/>
          <w:szCs w:val="22"/>
          <w:lang w:val="sl-SI"/>
        </w:rPr>
        <w:t xml:space="preserve">operacijo </w:t>
      </w:r>
      <w:r w:rsidRPr="003274F8">
        <w:rPr>
          <w:rFonts w:cs="Arial"/>
          <w:sz w:val="22"/>
          <w:szCs w:val="22"/>
          <w:lang w:val="sl-SI"/>
        </w:rPr>
        <w:t>te razpisne dokumentacije.</w:t>
      </w:r>
    </w:p>
    <w:p w14:paraId="057B69B1" w14:textId="77777777" w:rsidR="00DD02B5" w:rsidRPr="003274F8" w:rsidRDefault="00DD02B5" w:rsidP="003274F8">
      <w:pPr>
        <w:spacing w:line="240" w:lineRule="auto"/>
        <w:jc w:val="both"/>
        <w:rPr>
          <w:rFonts w:cs="Arial"/>
          <w:sz w:val="22"/>
          <w:szCs w:val="22"/>
          <w:lang w:val="sl-SI"/>
        </w:rPr>
      </w:pPr>
    </w:p>
    <w:p w14:paraId="6A925B2D" w14:textId="081E2A0C" w:rsidR="00DD02B5" w:rsidRPr="003274F8" w:rsidRDefault="00DD02B5" w:rsidP="003274F8">
      <w:pPr>
        <w:spacing w:line="240" w:lineRule="auto"/>
        <w:jc w:val="both"/>
        <w:rPr>
          <w:rFonts w:cs="Arial"/>
          <w:sz w:val="22"/>
          <w:szCs w:val="22"/>
          <w:lang w:val="sl-SI"/>
        </w:rPr>
      </w:pPr>
      <w:r w:rsidRPr="003274F8">
        <w:rPr>
          <w:rFonts w:cs="Arial"/>
          <w:sz w:val="22"/>
          <w:szCs w:val="22"/>
          <w:lang w:val="sl-SI"/>
        </w:rPr>
        <w:t xml:space="preserve">Na osnovi teh ugotovitev </w:t>
      </w:r>
      <w:r w:rsidR="006B00E4" w:rsidRPr="003274F8">
        <w:rPr>
          <w:rFonts w:cs="Arial"/>
          <w:sz w:val="22"/>
          <w:szCs w:val="22"/>
          <w:lang w:val="sl-SI"/>
        </w:rPr>
        <w:t xml:space="preserve">in meril </w:t>
      </w:r>
      <w:r w:rsidRPr="003274F8">
        <w:rPr>
          <w:rFonts w:cs="Arial"/>
          <w:sz w:val="22"/>
          <w:szCs w:val="22"/>
          <w:lang w:val="sl-SI"/>
        </w:rPr>
        <w:t>bo razpisna komisija oblikovala predlog prejemnikov sredstev, ki jih bo predstojniku ministrstva predlagala za financiranje.</w:t>
      </w:r>
    </w:p>
    <w:p w14:paraId="445FF4D9" w14:textId="0BC0D02D" w:rsidR="00DC48EF" w:rsidRPr="003274F8" w:rsidRDefault="00DC48EF" w:rsidP="003274F8">
      <w:pPr>
        <w:spacing w:line="240" w:lineRule="auto"/>
        <w:jc w:val="both"/>
        <w:rPr>
          <w:rFonts w:cs="Arial"/>
          <w:sz w:val="22"/>
          <w:szCs w:val="22"/>
          <w:lang w:val="sl-SI"/>
        </w:rPr>
      </w:pPr>
    </w:p>
    <w:p w14:paraId="38F18D10" w14:textId="77777777" w:rsidR="00DC48EF" w:rsidRPr="003274F8" w:rsidRDefault="00DC48EF" w:rsidP="003274F8">
      <w:pPr>
        <w:spacing w:line="240" w:lineRule="auto"/>
        <w:jc w:val="both"/>
        <w:rPr>
          <w:rFonts w:cs="Arial"/>
          <w:sz w:val="22"/>
          <w:szCs w:val="22"/>
          <w:lang w:val="sl-SI"/>
        </w:rPr>
      </w:pPr>
    </w:p>
    <w:p w14:paraId="25BD75F5" w14:textId="157297BD" w:rsidR="00DC48EF" w:rsidRPr="003274F8" w:rsidRDefault="00DC48EF" w:rsidP="003274F8">
      <w:pPr>
        <w:pStyle w:val="Naslov1"/>
      </w:pPr>
      <w:bookmarkStart w:id="133" w:name="_Toc131769115"/>
      <w:bookmarkStart w:id="134" w:name="_Toc131769495"/>
      <w:bookmarkStart w:id="135" w:name="_Toc131770103"/>
      <w:bookmarkStart w:id="136" w:name="_Toc131770432"/>
      <w:bookmarkStart w:id="137" w:name="_Toc135138432"/>
      <w:bookmarkStart w:id="138" w:name="_Toc135309500"/>
      <w:r w:rsidRPr="003274F8">
        <w:t xml:space="preserve"> </w:t>
      </w:r>
      <w:bookmarkStart w:id="139" w:name="_Toc164410190"/>
      <w:bookmarkStart w:id="140" w:name="_Toc180493987"/>
      <w:bookmarkEnd w:id="133"/>
      <w:bookmarkEnd w:id="134"/>
      <w:bookmarkEnd w:id="135"/>
      <w:bookmarkEnd w:id="136"/>
      <w:bookmarkEnd w:id="137"/>
      <w:bookmarkEnd w:id="138"/>
      <w:r w:rsidR="005B5DEE" w:rsidRPr="003274F8">
        <w:t>OBVEŠČANJE PRIJAVITELJEV O REZULTATIH JAVNEGA RAZPISA</w:t>
      </w:r>
      <w:bookmarkEnd w:id="139"/>
      <w:bookmarkEnd w:id="140"/>
    </w:p>
    <w:p w14:paraId="7062F4FE" w14:textId="77777777" w:rsidR="00DC48EF" w:rsidRPr="003274F8" w:rsidRDefault="00DC48EF" w:rsidP="003274F8">
      <w:pPr>
        <w:spacing w:line="240" w:lineRule="auto"/>
        <w:jc w:val="both"/>
        <w:rPr>
          <w:rFonts w:cs="Arial"/>
          <w:sz w:val="22"/>
          <w:szCs w:val="22"/>
          <w:u w:val="single"/>
          <w:lang w:val="sl-SI"/>
        </w:rPr>
      </w:pPr>
    </w:p>
    <w:p w14:paraId="72854F67" w14:textId="2B4C3D11" w:rsidR="005B5DEE" w:rsidRPr="003274F8" w:rsidRDefault="005B5DEE" w:rsidP="003274F8">
      <w:pPr>
        <w:spacing w:line="240" w:lineRule="auto"/>
        <w:jc w:val="both"/>
        <w:rPr>
          <w:rFonts w:cs="Arial"/>
          <w:sz w:val="22"/>
          <w:szCs w:val="22"/>
          <w:lang w:val="sl-SI"/>
        </w:rPr>
      </w:pPr>
      <w:bookmarkStart w:id="141" w:name="_Hlk164349216"/>
      <w:r w:rsidRPr="003274F8">
        <w:rPr>
          <w:rFonts w:cs="Arial"/>
          <w:sz w:val="22"/>
          <w:szCs w:val="22"/>
          <w:lang w:val="sl-SI"/>
        </w:rPr>
        <w:t>O dodelitvi sredstev po tem javnem razpisu bo na predlog razpisne komisije s sklepom odločil predstojnik ministrstva.</w:t>
      </w:r>
    </w:p>
    <w:bookmarkEnd w:id="141"/>
    <w:p w14:paraId="7E2F13DC" w14:textId="77777777" w:rsidR="005B5DEE" w:rsidRPr="003274F8" w:rsidRDefault="005B5DEE" w:rsidP="003274F8">
      <w:pPr>
        <w:spacing w:line="240" w:lineRule="auto"/>
        <w:jc w:val="both"/>
        <w:rPr>
          <w:rFonts w:cs="Arial"/>
          <w:sz w:val="22"/>
          <w:szCs w:val="22"/>
          <w:lang w:val="sl-SI"/>
        </w:rPr>
      </w:pPr>
    </w:p>
    <w:p w14:paraId="728F6F56" w14:textId="083FC536" w:rsidR="005B5DEE" w:rsidRPr="003274F8" w:rsidRDefault="005B5DEE" w:rsidP="003274F8">
      <w:pPr>
        <w:spacing w:line="240" w:lineRule="auto"/>
        <w:jc w:val="both"/>
        <w:rPr>
          <w:rFonts w:cs="Arial"/>
          <w:sz w:val="22"/>
          <w:szCs w:val="22"/>
          <w:lang w:val="sl-SI"/>
        </w:rPr>
      </w:pPr>
      <w:r w:rsidRPr="003274F8">
        <w:rPr>
          <w:rFonts w:cs="Arial"/>
          <w:sz w:val="22"/>
          <w:szCs w:val="22"/>
          <w:lang w:val="sl-SI"/>
        </w:rPr>
        <w:t xml:space="preserve">Ministrstvo bo prijavitelje o izidu razpisa obvestilo v </w:t>
      </w:r>
      <w:r w:rsidR="00237905" w:rsidRPr="003274F8">
        <w:rPr>
          <w:rFonts w:cs="Arial"/>
          <w:sz w:val="22"/>
          <w:szCs w:val="22"/>
          <w:lang w:val="sl-SI"/>
        </w:rPr>
        <w:t>3</w:t>
      </w:r>
      <w:r w:rsidRPr="003274F8">
        <w:rPr>
          <w:rFonts w:cs="Arial"/>
          <w:sz w:val="22"/>
          <w:szCs w:val="22"/>
          <w:lang w:val="sl-SI"/>
        </w:rPr>
        <w:t>0 dneh po zaključku odpiranja vlog. Rezultati razpisa predstavljajo informacije javnega značaja in bodo objavljeni na spletni strani ministrstva:</w:t>
      </w:r>
    </w:p>
    <w:p w14:paraId="39CDA173" w14:textId="672D71C2" w:rsidR="006A5405" w:rsidRPr="003274F8" w:rsidRDefault="00372399" w:rsidP="001768B2">
      <w:pPr>
        <w:spacing w:line="240" w:lineRule="auto"/>
        <w:jc w:val="both"/>
        <w:rPr>
          <w:rFonts w:cs="Arial"/>
          <w:color w:val="000000" w:themeColor="text1"/>
          <w:sz w:val="22"/>
          <w:szCs w:val="22"/>
          <w:lang w:val="sl-SI"/>
        </w:rPr>
      </w:pPr>
      <w:r w:rsidRPr="003274F8">
        <w:rPr>
          <w:sz w:val="22"/>
          <w:szCs w:val="22"/>
          <w:lang w:val="sl-SI"/>
        </w:rPr>
        <w:t>https://www.gov.si/drzavni-organi/ministrstva/ministrstvo-za-digitalno-preobrazbo</w:t>
      </w:r>
      <w:r w:rsidR="006A5405" w:rsidRPr="003274F8">
        <w:rPr>
          <w:rFonts w:cs="Arial"/>
          <w:color w:val="000000" w:themeColor="text1"/>
          <w:sz w:val="22"/>
          <w:szCs w:val="22"/>
          <w:lang w:val="sl-SI"/>
        </w:rPr>
        <w:t xml:space="preserve"> .</w:t>
      </w:r>
    </w:p>
    <w:p w14:paraId="19C6AE24" w14:textId="77777777" w:rsidR="005B5DEE" w:rsidRPr="003274F8" w:rsidRDefault="005B5DEE" w:rsidP="003274F8">
      <w:pPr>
        <w:pStyle w:val="Odstavekseznama"/>
        <w:spacing w:line="240" w:lineRule="auto"/>
        <w:ind w:left="0"/>
        <w:jc w:val="both"/>
        <w:rPr>
          <w:sz w:val="22"/>
          <w:szCs w:val="22"/>
          <w:lang w:val="sl-SI"/>
        </w:rPr>
      </w:pPr>
    </w:p>
    <w:p w14:paraId="7C7192E1" w14:textId="77777777" w:rsidR="005B5DEE" w:rsidRPr="003274F8" w:rsidRDefault="005B5DEE" w:rsidP="003274F8">
      <w:pPr>
        <w:pStyle w:val="Odstavekseznama"/>
        <w:spacing w:line="240" w:lineRule="auto"/>
        <w:ind w:left="0"/>
        <w:jc w:val="both"/>
        <w:rPr>
          <w:sz w:val="22"/>
          <w:szCs w:val="22"/>
          <w:lang w:val="sl-SI"/>
        </w:rPr>
      </w:pPr>
    </w:p>
    <w:p w14:paraId="5F842FF7" w14:textId="62E9EADB" w:rsidR="00DC48EF" w:rsidRPr="003274F8" w:rsidRDefault="00425A02" w:rsidP="003274F8">
      <w:pPr>
        <w:pStyle w:val="Naslov1"/>
      </w:pPr>
      <w:bookmarkStart w:id="142" w:name="_Toc131769122"/>
      <w:bookmarkStart w:id="143" w:name="_Toc131769502"/>
      <w:bookmarkStart w:id="144" w:name="_Toc131770110"/>
      <w:bookmarkStart w:id="145" w:name="_Toc131770439"/>
      <w:bookmarkStart w:id="146" w:name="_Toc135138439"/>
      <w:bookmarkStart w:id="147" w:name="_Toc135309507"/>
      <w:bookmarkStart w:id="148" w:name="_Toc164410191"/>
      <w:bookmarkStart w:id="149" w:name="_Toc180493988"/>
      <w:r w:rsidRPr="003274F8">
        <w:t>SKLEPANJE POGODB IN OBDOBJE PORABE DODELJENIH SREDSTEV</w:t>
      </w:r>
      <w:bookmarkEnd w:id="142"/>
      <w:bookmarkEnd w:id="143"/>
      <w:bookmarkEnd w:id="144"/>
      <w:bookmarkEnd w:id="145"/>
      <w:bookmarkEnd w:id="146"/>
      <w:bookmarkEnd w:id="147"/>
      <w:bookmarkEnd w:id="148"/>
      <w:bookmarkEnd w:id="149"/>
    </w:p>
    <w:bookmarkEnd w:id="44"/>
    <w:p w14:paraId="6D31052C" w14:textId="77777777" w:rsidR="00DC48EF" w:rsidRPr="003274F8" w:rsidRDefault="00DC48EF" w:rsidP="003274F8">
      <w:pPr>
        <w:spacing w:line="240" w:lineRule="auto"/>
        <w:jc w:val="both"/>
        <w:rPr>
          <w:rFonts w:cs="Arial"/>
          <w:sz w:val="22"/>
          <w:szCs w:val="22"/>
          <w:lang w:val="sl-SI"/>
        </w:rPr>
      </w:pPr>
    </w:p>
    <w:p w14:paraId="16A950EC" w14:textId="36AD81F6" w:rsidR="00425A02" w:rsidRPr="003274F8" w:rsidRDefault="00425A02" w:rsidP="003274F8">
      <w:pPr>
        <w:spacing w:line="240" w:lineRule="auto"/>
        <w:jc w:val="both"/>
        <w:rPr>
          <w:rFonts w:cs="Arial"/>
          <w:sz w:val="22"/>
          <w:szCs w:val="22"/>
          <w:lang w:val="sl-SI"/>
        </w:rPr>
      </w:pPr>
      <w:r w:rsidRPr="003274F8">
        <w:rPr>
          <w:rFonts w:cs="Arial"/>
          <w:sz w:val="22"/>
          <w:szCs w:val="22"/>
          <w:lang w:val="sl-SI"/>
        </w:rPr>
        <w:t>Z izbranimi prijavitelji bodo na podlagi sklepa predstojnika ministrstva o izboru sklenjene pogodbe o financiranju, po vzorcu pogodbe o financiranju (</w:t>
      </w:r>
      <w:r w:rsidR="0000766D" w:rsidRPr="003274F8">
        <w:rPr>
          <w:rFonts w:cs="Arial"/>
          <w:sz w:val="22"/>
          <w:szCs w:val="22"/>
          <w:lang w:val="sl-SI"/>
        </w:rPr>
        <w:t xml:space="preserve">Priloga </w:t>
      </w:r>
      <w:r w:rsidR="00744EED">
        <w:rPr>
          <w:rFonts w:cs="Arial"/>
          <w:sz w:val="22"/>
          <w:szCs w:val="22"/>
          <w:lang w:val="sl-SI"/>
        </w:rPr>
        <w:t>5</w:t>
      </w:r>
      <w:r w:rsidR="0000766D" w:rsidRPr="0000766D">
        <w:rPr>
          <w:rFonts w:cs="Arial"/>
          <w:sz w:val="22"/>
          <w:szCs w:val="22"/>
          <w:lang w:val="sl-SI"/>
        </w:rPr>
        <w:t>: Vzorec pogodbe o financiranju operacije</w:t>
      </w:r>
      <w:r w:rsidRPr="003274F8">
        <w:rPr>
          <w:rFonts w:cs="Arial"/>
          <w:sz w:val="22"/>
          <w:szCs w:val="22"/>
          <w:lang w:val="sl-SI"/>
        </w:rPr>
        <w:t>).</w:t>
      </w:r>
    </w:p>
    <w:p w14:paraId="005651BE" w14:textId="77777777" w:rsidR="00425A02" w:rsidRPr="003274F8" w:rsidRDefault="00425A02" w:rsidP="003274F8">
      <w:pPr>
        <w:spacing w:line="240" w:lineRule="auto"/>
        <w:jc w:val="both"/>
        <w:rPr>
          <w:rFonts w:cs="Arial"/>
          <w:sz w:val="22"/>
          <w:szCs w:val="22"/>
          <w:lang w:val="sl-SI"/>
        </w:rPr>
      </w:pPr>
    </w:p>
    <w:p w14:paraId="2E9ECFBE" w14:textId="37AF6078" w:rsidR="00425A02" w:rsidRPr="003274F8" w:rsidRDefault="00425A02" w:rsidP="003274F8">
      <w:pPr>
        <w:spacing w:line="240" w:lineRule="auto"/>
        <w:jc w:val="both"/>
        <w:rPr>
          <w:rFonts w:cs="Arial"/>
          <w:sz w:val="22"/>
          <w:szCs w:val="22"/>
          <w:lang w:val="sl-SI"/>
        </w:rPr>
      </w:pPr>
      <w:r w:rsidRPr="003274F8">
        <w:rPr>
          <w:rFonts w:cs="Arial"/>
          <w:sz w:val="22"/>
          <w:szCs w:val="22"/>
          <w:lang w:val="sl-SI"/>
        </w:rPr>
        <w:lastRenderedPageBreak/>
        <w:t>V primeru, da izbrani prijavitelj zaradi katerih koli razlogov odstopi od podpisa pogodbe o financiranju oziroma se na poziv na sklenitev pogodbe ne odzove v roku osmih (8) dni od prejema poziva, se šteje, da je vlogo za pridobitev sredstev umaknil.</w:t>
      </w:r>
    </w:p>
    <w:p w14:paraId="7B538BD6" w14:textId="77777777" w:rsidR="00425A02" w:rsidRPr="003274F8" w:rsidRDefault="00425A02" w:rsidP="003274F8">
      <w:pPr>
        <w:spacing w:line="240" w:lineRule="auto"/>
        <w:jc w:val="both"/>
        <w:rPr>
          <w:rFonts w:cs="Arial"/>
          <w:sz w:val="22"/>
          <w:szCs w:val="22"/>
          <w:lang w:val="sl-SI"/>
        </w:rPr>
      </w:pPr>
    </w:p>
    <w:p w14:paraId="1D946785" w14:textId="6B56C384" w:rsidR="00425A02" w:rsidRPr="003274F8" w:rsidRDefault="00425A02" w:rsidP="003274F8">
      <w:pPr>
        <w:spacing w:line="240" w:lineRule="auto"/>
        <w:jc w:val="both"/>
        <w:rPr>
          <w:rFonts w:cs="Arial"/>
          <w:sz w:val="22"/>
          <w:szCs w:val="22"/>
          <w:lang w:val="sl-SI"/>
        </w:rPr>
      </w:pPr>
      <w:r w:rsidRPr="003274F8">
        <w:rPr>
          <w:rFonts w:cs="Arial"/>
          <w:sz w:val="22"/>
          <w:szCs w:val="22"/>
          <w:lang w:val="sl-SI"/>
        </w:rPr>
        <w:t xml:space="preserve">Ministrstvo </w:t>
      </w:r>
      <w:proofErr w:type="spellStart"/>
      <w:r w:rsidR="00311520" w:rsidRPr="003274F8">
        <w:rPr>
          <w:rFonts w:cs="Arial"/>
          <w:sz w:val="22"/>
          <w:szCs w:val="22"/>
          <w:lang w:val="sl-SI"/>
        </w:rPr>
        <w:t>preferira</w:t>
      </w:r>
      <w:proofErr w:type="spellEnd"/>
      <w:r w:rsidR="00311520" w:rsidRPr="003274F8">
        <w:rPr>
          <w:rFonts w:cs="Arial"/>
          <w:sz w:val="22"/>
          <w:szCs w:val="22"/>
          <w:lang w:val="sl-SI"/>
        </w:rPr>
        <w:t xml:space="preserve"> </w:t>
      </w:r>
      <w:r w:rsidRPr="003274F8">
        <w:rPr>
          <w:rFonts w:cs="Arial"/>
          <w:sz w:val="22"/>
          <w:szCs w:val="22"/>
          <w:lang w:val="sl-SI"/>
        </w:rPr>
        <w:t xml:space="preserve">podpis pogodbe v digitalni obliki s kvalificiranim </w:t>
      </w:r>
      <w:r w:rsidR="00CE1F63">
        <w:rPr>
          <w:rFonts w:cs="Arial"/>
          <w:sz w:val="22"/>
          <w:szCs w:val="22"/>
          <w:lang w:val="sl-SI"/>
        </w:rPr>
        <w:t>elektronskim podpisom</w:t>
      </w:r>
      <w:r w:rsidRPr="00EA445C">
        <w:rPr>
          <w:rFonts w:cs="Arial"/>
          <w:sz w:val="22"/>
          <w:szCs w:val="22"/>
          <w:lang w:val="sl-SI"/>
        </w:rPr>
        <w:t>.</w:t>
      </w:r>
      <w:r w:rsidR="001A21BD" w:rsidRPr="003274F8">
        <w:rPr>
          <w:rFonts w:cs="Arial"/>
          <w:sz w:val="22"/>
          <w:szCs w:val="22"/>
          <w:lang w:val="sl-SI"/>
        </w:rPr>
        <w:t xml:space="preserve"> Podredno, če upravičenec pogodbe ne more podpisati v digitalni obliki s kvalificiranim </w:t>
      </w:r>
      <w:r w:rsidR="00CE1F63">
        <w:rPr>
          <w:rFonts w:cs="Arial"/>
          <w:sz w:val="22"/>
          <w:szCs w:val="22"/>
          <w:lang w:val="sl-SI"/>
        </w:rPr>
        <w:t>elektronskim podpisom</w:t>
      </w:r>
      <w:r w:rsidR="001A21BD" w:rsidRPr="003274F8">
        <w:rPr>
          <w:rFonts w:cs="Arial"/>
          <w:sz w:val="22"/>
          <w:szCs w:val="22"/>
          <w:lang w:val="sl-SI"/>
        </w:rPr>
        <w:t>, se pogodbo podpiše v fizični obliki.</w:t>
      </w:r>
    </w:p>
    <w:p w14:paraId="76F13C68" w14:textId="77777777" w:rsidR="00EC06CC" w:rsidRPr="003274F8" w:rsidRDefault="00EC06CC" w:rsidP="003274F8">
      <w:pPr>
        <w:spacing w:line="240" w:lineRule="auto"/>
        <w:jc w:val="both"/>
        <w:rPr>
          <w:rFonts w:cs="Arial"/>
          <w:sz w:val="22"/>
          <w:szCs w:val="22"/>
          <w:lang w:val="sl-SI"/>
        </w:rPr>
      </w:pPr>
    </w:p>
    <w:p w14:paraId="1FA767FB" w14:textId="7C87DA8D" w:rsidR="00EC06CC" w:rsidRPr="003274F8" w:rsidRDefault="00EC06CC" w:rsidP="003274F8">
      <w:pPr>
        <w:spacing w:line="240" w:lineRule="auto"/>
        <w:jc w:val="both"/>
        <w:rPr>
          <w:rFonts w:cs="Arial"/>
          <w:sz w:val="22"/>
          <w:szCs w:val="22"/>
          <w:lang w:val="sl-SI"/>
        </w:rPr>
      </w:pPr>
      <w:r w:rsidRPr="003274F8">
        <w:rPr>
          <w:rFonts w:cs="Arial"/>
          <w:sz w:val="22"/>
          <w:szCs w:val="22"/>
          <w:lang w:val="sl-SI"/>
        </w:rPr>
        <w:t xml:space="preserve">Upravičenec bo za potrebe nadzora in spremljanja porabe sredstev ter doseganja zastavljenih ciljev dolžan ministrstvu, organu za </w:t>
      </w:r>
      <w:proofErr w:type="spellStart"/>
      <w:r w:rsidRPr="003274F8">
        <w:rPr>
          <w:rFonts w:cs="Arial"/>
          <w:sz w:val="22"/>
          <w:szCs w:val="22"/>
          <w:lang w:val="sl-SI"/>
        </w:rPr>
        <w:t>računovodenje</w:t>
      </w:r>
      <w:proofErr w:type="spellEnd"/>
      <w:r w:rsidRPr="003274F8">
        <w:rPr>
          <w:rFonts w:cs="Arial"/>
          <w:sz w:val="22"/>
          <w:szCs w:val="22"/>
          <w:lang w:val="sl-SI"/>
        </w:rPr>
        <w:t>, revizijskemu organu</w:t>
      </w:r>
      <w:r w:rsidR="003C04C8" w:rsidRPr="00EA445C">
        <w:rPr>
          <w:rFonts w:cs="Arial"/>
          <w:sz w:val="22"/>
          <w:szCs w:val="22"/>
          <w:lang w:val="sl-SI"/>
        </w:rPr>
        <w:t xml:space="preserve"> in</w:t>
      </w:r>
      <w:r w:rsidRPr="003274F8">
        <w:rPr>
          <w:rFonts w:cs="Arial"/>
          <w:sz w:val="22"/>
          <w:szCs w:val="22"/>
          <w:lang w:val="sl-SI"/>
        </w:rPr>
        <w:t xml:space="preserve"> drugim nadzornim organom, ter njihovim pooblaščencem omogočiti dostop do celotne dokumentacije operacije, vključno z dokumentacijo o izbiri izvajalcev, v posesti upravičenca ali </w:t>
      </w:r>
      <w:r w:rsidR="008C1DA9" w:rsidRPr="003274F8">
        <w:rPr>
          <w:rFonts w:cs="Arial"/>
          <w:sz w:val="22"/>
          <w:szCs w:val="22"/>
          <w:lang w:val="sl-SI"/>
        </w:rPr>
        <w:t xml:space="preserve">strank </w:t>
      </w:r>
      <w:proofErr w:type="spellStart"/>
      <w:r w:rsidR="008C1DA9" w:rsidRPr="003274F8">
        <w:rPr>
          <w:rFonts w:cs="Arial"/>
          <w:sz w:val="22"/>
          <w:szCs w:val="22"/>
          <w:lang w:val="sl-SI"/>
        </w:rPr>
        <w:t>konzorcijskega</w:t>
      </w:r>
      <w:proofErr w:type="spellEnd"/>
      <w:r w:rsidR="008C1DA9" w:rsidRPr="003274F8">
        <w:rPr>
          <w:rFonts w:cs="Arial"/>
          <w:sz w:val="22"/>
          <w:szCs w:val="22"/>
          <w:lang w:val="sl-SI"/>
        </w:rPr>
        <w:t xml:space="preserve"> sporazuma</w:t>
      </w:r>
      <w:r w:rsidR="003274F8">
        <w:rPr>
          <w:rFonts w:cs="Arial"/>
          <w:sz w:val="22"/>
          <w:szCs w:val="22"/>
          <w:lang w:val="sl-SI"/>
        </w:rPr>
        <w:t>,</w:t>
      </w:r>
      <w:r w:rsidRPr="003274F8">
        <w:rPr>
          <w:rFonts w:cs="Arial"/>
          <w:sz w:val="22"/>
          <w:szCs w:val="22"/>
          <w:lang w:val="sl-SI"/>
        </w:rPr>
        <w:t xml:space="preserve"> na način, da sta vsak čas možna kontrola izvajanja operacije in vpogled v dokumentacijo v vsaki točki operacije ob smiselnem upoštevanju 82. člen Uredbe 2021/1060/EU oziroma predpisa, ki bi jo nadomestil.</w:t>
      </w:r>
    </w:p>
    <w:p w14:paraId="744CC7F2" w14:textId="77777777" w:rsidR="00EC06CC" w:rsidRPr="00E82E71" w:rsidRDefault="00EC06CC" w:rsidP="00E82E71">
      <w:pPr>
        <w:spacing w:line="240" w:lineRule="auto"/>
        <w:jc w:val="both"/>
        <w:rPr>
          <w:rFonts w:cs="Arial"/>
          <w:sz w:val="22"/>
          <w:szCs w:val="22"/>
          <w:lang w:val="sl-SI"/>
        </w:rPr>
      </w:pPr>
    </w:p>
    <w:p w14:paraId="437D0EE5" w14:textId="41821C07" w:rsidR="00EC06CC" w:rsidRPr="00E82E71" w:rsidRDefault="00EC06CC" w:rsidP="001768B2">
      <w:pPr>
        <w:spacing w:line="240" w:lineRule="auto"/>
        <w:jc w:val="both"/>
        <w:rPr>
          <w:rFonts w:eastAsia="Calibri" w:cs="Arial"/>
          <w:noProof/>
          <w:sz w:val="22"/>
          <w:szCs w:val="22"/>
          <w:lang w:val="sl-SI"/>
        </w:rPr>
      </w:pPr>
      <w:r w:rsidRPr="00E82E71">
        <w:rPr>
          <w:rFonts w:eastAsia="Calibri" w:cs="Arial"/>
          <w:noProof/>
          <w:sz w:val="22"/>
          <w:szCs w:val="22"/>
          <w:lang w:val="sl-SI"/>
        </w:rPr>
        <w:t>Upravičenec bo moral hraniti vso dokumentacijo v zvezi z operacijo v skladu z vsakokratno veljavnimi predpisi, ki urejajo varstvo dokumentarnega in arhivskega gradiva, še pet (5) let po njenem zaključku, in sicer za potrebe revizije oziroma kot dokazila za potrebe prihodnjih preverjanj.</w:t>
      </w:r>
    </w:p>
    <w:p w14:paraId="2FB14EF8" w14:textId="77777777" w:rsidR="00EC06CC" w:rsidRPr="00E82E71" w:rsidRDefault="00EC06CC" w:rsidP="001768B2">
      <w:pPr>
        <w:spacing w:line="240" w:lineRule="auto"/>
        <w:jc w:val="both"/>
        <w:rPr>
          <w:rFonts w:eastAsia="Calibri" w:cs="Arial"/>
          <w:noProof/>
          <w:sz w:val="22"/>
          <w:szCs w:val="22"/>
          <w:lang w:val="sl-SI"/>
        </w:rPr>
      </w:pPr>
    </w:p>
    <w:p w14:paraId="402F4986" w14:textId="395F9B66" w:rsidR="00EC06CC" w:rsidRPr="00E82E71" w:rsidRDefault="00EC06CC" w:rsidP="001768B2">
      <w:pPr>
        <w:spacing w:line="240" w:lineRule="auto"/>
        <w:jc w:val="both"/>
        <w:rPr>
          <w:rFonts w:eastAsia="Calibri" w:cs="Arial"/>
          <w:noProof/>
          <w:sz w:val="22"/>
          <w:szCs w:val="22"/>
          <w:lang w:val="sl-SI"/>
        </w:rPr>
      </w:pPr>
      <w:r w:rsidRPr="00E82E71">
        <w:rPr>
          <w:rFonts w:eastAsia="Calibri" w:cs="Arial"/>
          <w:noProof/>
          <w:sz w:val="22"/>
          <w:szCs w:val="22"/>
          <w:lang w:val="sl-SI"/>
        </w:rPr>
        <w:t xml:space="preserve">V primeru neskladja rokov </w:t>
      </w:r>
      <w:r w:rsidR="00744EED">
        <w:rPr>
          <w:rFonts w:eastAsia="Calibri" w:cs="Arial"/>
          <w:noProof/>
          <w:sz w:val="22"/>
          <w:szCs w:val="22"/>
          <w:lang w:val="sl-SI"/>
        </w:rPr>
        <w:t>se smiselno uporabljajo</w:t>
      </w:r>
      <w:r w:rsidRPr="00E82E71">
        <w:rPr>
          <w:rFonts w:eastAsia="Calibri" w:cs="Arial"/>
          <w:noProof/>
          <w:sz w:val="22"/>
          <w:szCs w:val="22"/>
          <w:lang w:val="sl-SI"/>
        </w:rPr>
        <w:t xml:space="preserve"> določila Uredbe 2021/1060/EU.</w:t>
      </w:r>
    </w:p>
    <w:p w14:paraId="712473D1" w14:textId="77777777" w:rsidR="00EC06CC" w:rsidRPr="00E82E71" w:rsidRDefault="00EC06CC" w:rsidP="001768B2">
      <w:pPr>
        <w:spacing w:line="240" w:lineRule="auto"/>
        <w:jc w:val="both"/>
        <w:rPr>
          <w:rFonts w:eastAsia="Calibri" w:cs="Arial"/>
          <w:noProof/>
          <w:sz w:val="22"/>
          <w:szCs w:val="22"/>
          <w:lang w:val="sl-SI"/>
        </w:rPr>
      </w:pPr>
    </w:p>
    <w:p w14:paraId="54516708" w14:textId="693DC0FD" w:rsidR="00EC06CC" w:rsidRPr="00E82E71" w:rsidRDefault="00EC06CC" w:rsidP="00E82E71">
      <w:pPr>
        <w:spacing w:line="240" w:lineRule="auto"/>
        <w:jc w:val="both"/>
        <w:rPr>
          <w:rFonts w:cs="Arial"/>
          <w:sz w:val="22"/>
          <w:szCs w:val="22"/>
          <w:lang w:val="sl-SI"/>
        </w:rPr>
      </w:pPr>
      <w:r w:rsidRPr="00E82E71">
        <w:rPr>
          <w:rFonts w:eastAsia="Calibri" w:cs="Arial"/>
          <w:noProof/>
          <w:sz w:val="22"/>
          <w:szCs w:val="22"/>
          <w:lang w:val="sl-SI"/>
        </w:rPr>
        <w:t xml:space="preserve">Upravičenec bo moral zagotoviti dostopnost do vseh dokumentov o izdatkih operacije za obdobje petih let od 31. decembra leta, v katerem je </w:t>
      </w:r>
      <w:r w:rsidR="003C04C8" w:rsidRPr="00EA445C">
        <w:rPr>
          <w:rFonts w:eastAsia="Calibri" w:cs="Arial"/>
          <w:noProof/>
          <w:sz w:val="22"/>
          <w:szCs w:val="22"/>
          <w:lang w:val="sl-SI"/>
        </w:rPr>
        <w:t>bilo</w:t>
      </w:r>
      <w:r w:rsidRPr="00EA445C">
        <w:rPr>
          <w:rFonts w:eastAsia="Calibri" w:cs="Arial"/>
          <w:noProof/>
          <w:sz w:val="22"/>
          <w:szCs w:val="22"/>
          <w:lang w:val="sl-SI"/>
        </w:rPr>
        <w:t xml:space="preserve"> oprav</w:t>
      </w:r>
      <w:r w:rsidR="003C04C8" w:rsidRPr="00EA445C">
        <w:rPr>
          <w:rFonts w:eastAsia="Calibri" w:cs="Arial"/>
          <w:noProof/>
          <w:sz w:val="22"/>
          <w:szCs w:val="22"/>
          <w:lang w:val="sl-SI"/>
        </w:rPr>
        <w:t>jeno</w:t>
      </w:r>
      <w:r w:rsidRPr="00E82E71">
        <w:rPr>
          <w:rFonts w:eastAsia="Calibri" w:cs="Arial"/>
          <w:noProof/>
          <w:sz w:val="22"/>
          <w:szCs w:val="22"/>
          <w:lang w:val="sl-SI"/>
        </w:rPr>
        <w:t xml:space="preserve"> zadnje plačilo upravičencu, če ni drugače določeno</w:t>
      </w:r>
      <w:r w:rsidR="00744EED">
        <w:rPr>
          <w:rFonts w:eastAsia="Calibri" w:cs="Arial"/>
          <w:noProof/>
          <w:sz w:val="22"/>
          <w:szCs w:val="22"/>
          <w:lang w:val="sl-SI"/>
        </w:rPr>
        <w:t xml:space="preserve"> ob smis</w:t>
      </w:r>
      <w:r w:rsidR="00877E83">
        <w:rPr>
          <w:rFonts w:eastAsia="Calibri" w:cs="Arial"/>
          <w:noProof/>
          <w:sz w:val="22"/>
          <w:szCs w:val="22"/>
          <w:lang w:val="sl-SI"/>
        </w:rPr>
        <w:t>el</w:t>
      </w:r>
      <w:r w:rsidR="00744EED">
        <w:rPr>
          <w:rFonts w:eastAsia="Calibri" w:cs="Arial"/>
          <w:noProof/>
          <w:sz w:val="22"/>
          <w:szCs w:val="22"/>
          <w:lang w:val="sl-SI"/>
        </w:rPr>
        <w:t xml:space="preserve">ni uporabi </w:t>
      </w:r>
      <w:r w:rsidRPr="00E82E71">
        <w:rPr>
          <w:rFonts w:eastAsia="Calibri" w:cs="Arial"/>
          <w:noProof/>
          <w:sz w:val="22"/>
          <w:szCs w:val="22"/>
          <w:lang w:val="sl-SI"/>
        </w:rPr>
        <w:t>82. člen</w:t>
      </w:r>
      <w:r w:rsidR="00744EED">
        <w:rPr>
          <w:rFonts w:eastAsia="Calibri" w:cs="Arial"/>
          <w:noProof/>
          <w:sz w:val="22"/>
          <w:szCs w:val="22"/>
          <w:lang w:val="sl-SI"/>
        </w:rPr>
        <w:t>a</w:t>
      </w:r>
      <w:r w:rsidRPr="00E82E71">
        <w:rPr>
          <w:rFonts w:eastAsia="Calibri" w:cs="Arial"/>
          <w:noProof/>
          <w:sz w:val="22"/>
          <w:szCs w:val="22"/>
          <w:lang w:val="sl-SI"/>
        </w:rPr>
        <w:t xml:space="preserve"> Uredbe 2021/1060/EU oziroma predpisom, ki bi jo nadomestil. O natančnem datumu za hrambo dokumentacije bo upravičenec po končani operaciji pisno obveščen s strani ministrstva.</w:t>
      </w:r>
    </w:p>
    <w:p w14:paraId="563B2F25" w14:textId="77777777" w:rsidR="00EC06CC" w:rsidRPr="00E82E71" w:rsidRDefault="00EC06CC" w:rsidP="00E82E71">
      <w:pPr>
        <w:spacing w:line="240" w:lineRule="auto"/>
        <w:jc w:val="both"/>
        <w:rPr>
          <w:rFonts w:cs="Arial"/>
          <w:sz w:val="22"/>
          <w:szCs w:val="22"/>
          <w:lang w:val="sl-SI"/>
        </w:rPr>
      </w:pPr>
    </w:p>
    <w:p w14:paraId="71C34AAC" w14:textId="1BD840BF" w:rsidR="00425A02" w:rsidRDefault="00425A02" w:rsidP="00E82E71">
      <w:pPr>
        <w:spacing w:line="240" w:lineRule="auto"/>
        <w:jc w:val="both"/>
        <w:rPr>
          <w:rFonts w:cs="Arial"/>
          <w:sz w:val="22"/>
          <w:szCs w:val="22"/>
          <w:lang w:val="sl-SI"/>
        </w:rPr>
      </w:pPr>
      <w:r w:rsidRPr="00E82E71">
        <w:rPr>
          <w:rFonts w:cs="Arial"/>
          <w:sz w:val="22"/>
          <w:szCs w:val="22"/>
          <w:lang w:val="sl-SI"/>
        </w:rPr>
        <w:t xml:space="preserve">Obdobje upravičenih stroškov traja od objave javnega razpisa v Uradnem listu </w:t>
      </w:r>
      <w:r w:rsidR="00311520" w:rsidRPr="00E82E71">
        <w:rPr>
          <w:rFonts w:cs="Arial"/>
          <w:sz w:val="22"/>
          <w:szCs w:val="22"/>
          <w:lang w:val="sl-SI"/>
        </w:rPr>
        <w:t xml:space="preserve">RS </w:t>
      </w:r>
      <w:r w:rsidRPr="00E82E71">
        <w:rPr>
          <w:rFonts w:cs="Arial"/>
          <w:sz w:val="22"/>
          <w:szCs w:val="22"/>
          <w:lang w:val="sl-SI"/>
        </w:rPr>
        <w:t>do konca izvajanja operacije</w:t>
      </w:r>
      <w:r w:rsidR="005F1F73">
        <w:rPr>
          <w:rFonts w:cs="Arial"/>
          <w:sz w:val="22"/>
          <w:szCs w:val="22"/>
          <w:lang w:val="sl-SI"/>
        </w:rPr>
        <w:t>,</w:t>
      </w:r>
      <w:r w:rsidRPr="00E82E71">
        <w:rPr>
          <w:rFonts w:cs="Arial"/>
          <w:sz w:val="22"/>
          <w:szCs w:val="22"/>
          <w:lang w:val="sl-SI"/>
        </w:rPr>
        <w:t xml:space="preserve"> kot ga določi prijavitelj v vlogi</w:t>
      </w:r>
      <w:r w:rsidR="005F1F73">
        <w:rPr>
          <w:rFonts w:cs="Arial"/>
          <w:sz w:val="22"/>
          <w:szCs w:val="22"/>
          <w:lang w:val="sl-SI"/>
        </w:rPr>
        <w:t>,</w:t>
      </w:r>
      <w:r w:rsidRPr="00E82E71">
        <w:rPr>
          <w:rFonts w:cs="Arial"/>
          <w:sz w:val="22"/>
          <w:szCs w:val="22"/>
          <w:lang w:val="sl-SI"/>
        </w:rPr>
        <w:t xml:space="preserve"> vendar </w:t>
      </w:r>
      <w:bookmarkStart w:id="150" w:name="_Hlk160106891"/>
      <w:r w:rsidRPr="00E82E71">
        <w:rPr>
          <w:rFonts w:cs="Arial"/>
          <w:sz w:val="22"/>
          <w:szCs w:val="22"/>
          <w:lang w:val="sl-SI"/>
        </w:rPr>
        <w:t>najkasneje do 31. 1</w:t>
      </w:r>
      <w:r w:rsidR="003C5700" w:rsidRPr="00E82E71">
        <w:rPr>
          <w:rFonts w:cs="Arial"/>
          <w:sz w:val="22"/>
          <w:szCs w:val="22"/>
          <w:lang w:val="sl-SI"/>
        </w:rPr>
        <w:t>0</w:t>
      </w:r>
      <w:r w:rsidRPr="00E82E71">
        <w:rPr>
          <w:rFonts w:cs="Arial"/>
          <w:sz w:val="22"/>
          <w:szCs w:val="22"/>
          <w:lang w:val="sl-SI"/>
        </w:rPr>
        <w:t xml:space="preserve">. </w:t>
      </w:r>
      <w:bookmarkEnd w:id="150"/>
      <w:r w:rsidR="0004606F" w:rsidRPr="00E82E71">
        <w:rPr>
          <w:rFonts w:cs="Arial"/>
          <w:sz w:val="22"/>
          <w:szCs w:val="22"/>
          <w:lang w:val="sl-SI"/>
        </w:rPr>
        <w:t>2030</w:t>
      </w:r>
      <w:r w:rsidRPr="00E82E71">
        <w:rPr>
          <w:rFonts w:cs="Arial"/>
          <w:sz w:val="22"/>
          <w:szCs w:val="22"/>
          <w:lang w:val="sl-SI"/>
        </w:rPr>
        <w:t>.</w:t>
      </w:r>
    </w:p>
    <w:p w14:paraId="22192853" w14:textId="77777777" w:rsidR="007D3AB8" w:rsidRPr="00E82E71" w:rsidRDefault="007D3AB8" w:rsidP="00E82E71">
      <w:pPr>
        <w:spacing w:line="240" w:lineRule="auto"/>
        <w:jc w:val="both"/>
        <w:rPr>
          <w:rFonts w:cs="Arial"/>
          <w:sz w:val="22"/>
          <w:szCs w:val="22"/>
          <w:lang w:val="sl-SI"/>
        </w:rPr>
      </w:pPr>
    </w:p>
    <w:p w14:paraId="6E1CCAC1" w14:textId="23A8CAF7" w:rsidR="00425A02" w:rsidRPr="00E82E71" w:rsidRDefault="007D3AB8" w:rsidP="00E82E71">
      <w:pPr>
        <w:spacing w:line="240" w:lineRule="auto"/>
        <w:jc w:val="both"/>
        <w:rPr>
          <w:rFonts w:cs="Arial"/>
          <w:sz w:val="22"/>
          <w:szCs w:val="22"/>
          <w:lang w:val="sl-SI"/>
        </w:rPr>
      </w:pPr>
      <w:r>
        <w:rPr>
          <w:rFonts w:cs="Arial"/>
          <w:sz w:val="22"/>
          <w:szCs w:val="22"/>
          <w:lang w:val="sl-SI"/>
        </w:rPr>
        <w:t>Prvi ZZI se predloži po</w:t>
      </w:r>
      <w:r w:rsidR="00203816">
        <w:rPr>
          <w:rFonts w:cs="Arial"/>
          <w:sz w:val="22"/>
          <w:szCs w:val="22"/>
          <w:lang w:val="sl-SI"/>
        </w:rPr>
        <w:t xml:space="preserve"> tem, ko je</w:t>
      </w:r>
      <w:r>
        <w:rPr>
          <w:rFonts w:cs="Arial"/>
          <w:sz w:val="22"/>
          <w:szCs w:val="22"/>
          <w:lang w:val="sl-SI"/>
        </w:rPr>
        <w:t xml:space="preserve"> </w:t>
      </w:r>
      <w:r w:rsidR="00203816">
        <w:rPr>
          <w:rFonts w:cs="Arial"/>
          <w:sz w:val="22"/>
          <w:szCs w:val="22"/>
          <w:lang w:val="sl-SI"/>
        </w:rPr>
        <w:t xml:space="preserve">sistem že </w:t>
      </w:r>
      <w:r>
        <w:rPr>
          <w:rFonts w:cs="Arial"/>
          <w:sz w:val="22"/>
          <w:szCs w:val="22"/>
          <w:lang w:val="sl-SI"/>
        </w:rPr>
        <w:t>vzpostav</w:t>
      </w:r>
      <w:r w:rsidR="00203816">
        <w:rPr>
          <w:rFonts w:cs="Arial"/>
          <w:sz w:val="22"/>
          <w:szCs w:val="22"/>
          <w:lang w:val="sl-SI"/>
        </w:rPr>
        <w:t>ljen</w:t>
      </w:r>
      <w:r>
        <w:rPr>
          <w:rFonts w:cs="Arial"/>
          <w:sz w:val="22"/>
          <w:szCs w:val="22"/>
          <w:lang w:val="sl-SI"/>
        </w:rPr>
        <w:t xml:space="preserve">. </w:t>
      </w:r>
      <w:r w:rsidR="00425A02" w:rsidRPr="00E82E71">
        <w:rPr>
          <w:rFonts w:cs="Arial"/>
          <w:sz w:val="22"/>
          <w:szCs w:val="22"/>
          <w:lang w:val="sl-SI"/>
        </w:rPr>
        <w:t>Rok za predložitev</w:t>
      </w:r>
      <w:r w:rsidR="002B577E">
        <w:rPr>
          <w:rFonts w:cs="Arial"/>
          <w:sz w:val="22"/>
          <w:szCs w:val="22"/>
          <w:lang w:val="sl-SI"/>
        </w:rPr>
        <w:t xml:space="preserve"> ZZI</w:t>
      </w:r>
      <w:r w:rsidR="00203816">
        <w:rPr>
          <w:rFonts w:cs="Arial"/>
          <w:sz w:val="22"/>
          <w:szCs w:val="22"/>
          <w:lang w:val="sl-SI"/>
        </w:rPr>
        <w:t>-ja</w:t>
      </w:r>
      <w:r w:rsidR="00425A02" w:rsidRPr="00E82E71">
        <w:rPr>
          <w:rFonts w:cs="Arial"/>
          <w:sz w:val="22"/>
          <w:szCs w:val="22"/>
          <w:lang w:val="sl-SI"/>
        </w:rPr>
        <w:t xml:space="preserve"> v </w:t>
      </w:r>
      <w:r w:rsidR="001A21BD" w:rsidRPr="00E82E71">
        <w:rPr>
          <w:rFonts w:cs="Arial"/>
          <w:sz w:val="22"/>
          <w:szCs w:val="22"/>
          <w:lang w:val="sl-SI"/>
        </w:rPr>
        <w:t xml:space="preserve">tekočem </w:t>
      </w:r>
      <w:r w:rsidR="00425A02" w:rsidRPr="00E82E71">
        <w:rPr>
          <w:rFonts w:cs="Arial"/>
          <w:sz w:val="22"/>
          <w:szCs w:val="22"/>
          <w:lang w:val="sl-SI"/>
        </w:rPr>
        <w:t xml:space="preserve">letu je najkasneje do 20. 11. </w:t>
      </w:r>
      <w:r w:rsidR="001A21BD" w:rsidRPr="00E82E71">
        <w:rPr>
          <w:rFonts w:cs="Arial"/>
          <w:sz w:val="22"/>
          <w:szCs w:val="22"/>
          <w:lang w:val="sl-SI"/>
        </w:rPr>
        <w:t>v tekočem letu</w:t>
      </w:r>
      <w:r w:rsidR="00425A02" w:rsidRPr="00E82E71">
        <w:rPr>
          <w:rFonts w:cs="Arial"/>
          <w:sz w:val="22"/>
          <w:szCs w:val="22"/>
          <w:lang w:val="sl-SI"/>
        </w:rPr>
        <w:t>. Za oddaje</w:t>
      </w:r>
      <w:r w:rsidR="002B577E">
        <w:rPr>
          <w:rFonts w:cs="Arial"/>
          <w:sz w:val="22"/>
          <w:szCs w:val="22"/>
          <w:lang w:val="sl-SI"/>
        </w:rPr>
        <w:t xml:space="preserve"> ZZI </w:t>
      </w:r>
      <w:r w:rsidR="00425A02" w:rsidRPr="00E82E71">
        <w:rPr>
          <w:rFonts w:cs="Arial"/>
          <w:sz w:val="22"/>
          <w:szCs w:val="22"/>
          <w:lang w:val="sl-SI"/>
        </w:rPr>
        <w:t>po tem datumu ministrstvo ne jamči za izplačila v</w:t>
      </w:r>
      <w:r w:rsidR="001A21BD" w:rsidRPr="00E82E71">
        <w:rPr>
          <w:rFonts w:cs="Arial"/>
          <w:sz w:val="22"/>
          <w:szCs w:val="22"/>
          <w:lang w:val="sl-SI"/>
        </w:rPr>
        <w:t xml:space="preserve"> </w:t>
      </w:r>
      <w:r w:rsidR="00311520" w:rsidRPr="00E82E71">
        <w:rPr>
          <w:rFonts w:cs="Arial"/>
          <w:sz w:val="22"/>
          <w:szCs w:val="22"/>
          <w:lang w:val="sl-SI"/>
        </w:rPr>
        <w:t xml:space="preserve">istem </w:t>
      </w:r>
      <w:r w:rsidR="001A21BD" w:rsidRPr="00E82E71">
        <w:rPr>
          <w:rFonts w:cs="Arial"/>
          <w:sz w:val="22"/>
          <w:szCs w:val="22"/>
          <w:lang w:val="sl-SI"/>
        </w:rPr>
        <w:t>tekočem</w:t>
      </w:r>
      <w:r w:rsidR="00425A02" w:rsidRPr="00E82E71">
        <w:rPr>
          <w:rFonts w:cs="Arial"/>
          <w:sz w:val="22"/>
          <w:szCs w:val="22"/>
          <w:lang w:val="sl-SI"/>
        </w:rPr>
        <w:t xml:space="preserve"> letu.</w:t>
      </w:r>
      <w:r w:rsidR="00EC4869" w:rsidRPr="00E82E71">
        <w:rPr>
          <w:rFonts w:cs="Arial"/>
          <w:sz w:val="22"/>
          <w:szCs w:val="22"/>
          <w:lang w:val="sl-SI"/>
        </w:rPr>
        <w:t xml:space="preserve"> </w:t>
      </w:r>
      <w:bookmarkStart w:id="151" w:name="_Hlk164408485"/>
      <w:r w:rsidR="00EC4869" w:rsidRPr="00E82E71">
        <w:rPr>
          <w:rFonts w:cs="Arial"/>
          <w:sz w:val="22"/>
          <w:szCs w:val="22"/>
          <w:lang w:val="sl-SI"/>
        </w:rPr>
        <w:t>Rok za predložitev zadnjega</w:t>
      </w:r>
      <w:r w:rsidR="003C04C8" w:rsidRPr="00E82E71">
        <w:rPr>
          <w:rFonts w:cs="Arial"/>
          <w:sz w:val="22"/>
          <w:szCs w:val="22"/>
          <w:lang w:val="sl-SI"/>
        </w:rPr>
        <w:t xml:space="preserve"> </w:t>
      </w:r>
      <w:r w:rsidR="002B577E">
        <w:rPr>
          <w:rFonts w:cs="Arial"/>
          <w:sz w:val="22"/>
          <w:szCs w:val="22"/>
          <w:lang w:val="sl-SI"/>
        </w:rPr>
        <w:t>ZZI</w:t>
      </w:r>
      <w:r w:rsidR="00203816">
        <w:rPr>
          <w:rFonts w:cs="Arial"/>
          <w:sz w:val="22"/>
          <w:szCs w:val="22"/>
          <w:lang w:val="sl-SI"/>
        </w:rPr>
        <w:t>-ja</w:t>
      </w:r>
      <w:r w:rsidR="00EC4869" w:rsidRPr="00E82E71">
        <w:rPr>
          <w:rFonts w:cs="Arial"/>
          <w:sz w:val="22"/>
          <w:szCs w:val="22"/>
          <w:lang w:val="sl-SI"/>
        </w:rPr>
        <w:t xml:space="preserve"> je do 31. 10. 2030.</w:t>
      </w:r>
      <w:bookmarkEnd w:id="151"/>
    </w:p>
    <w:p w14:paraId="41999396" w14:textId="77777777" w:rsidR="001A21BD" w:rsidRPr="00E82E71" w:rsidRDefault="001A21BD" w:rsidP="00E82E71">
      <w:pPr>
        <w:spacing w:line="240" w:lineRule="auto"/>
        <w:jc w:val="both"/>
        <w:rPr>
          <w:rFonts w:cs="Arial"/>
          <w:sz w:val="22"/>
          <w:szCs w:val="22"/>
          <w:lang w:val="sl-SI"/>
        </w:rPr>
      </w:pPr>
    </w:p>
    <w:p w14:paraId="41F6D786" w14:textId="11802AFD" w:rsidR="00425A02" w:rsidRPr="00E82E71" w:rsidRDefault="00425A02" w:rsidP="00E82E71">
      <w:pPr>
        <w:spacing w:line="240" w:lineRule="auto"/>
        <w:jc w:val="both"/>
        <w:rPr>
          <w:rFonts w:cs="Arial"/>
          <w:sz w:val="22"/>
          <w:szCs w:val="22"/>
          <w:lang w:val="sl-SI"/>
        </w:rPr>
      </w:pPr>
      <w:r w:rsidRPr="00E82E71">
        <w:rPr>
          <w:rFonts w:cs="Arial"/>
          <w:sz w:val="22"/>
          <w:szCs w:val="22"/>
          <w:lang w:val="sl-SI"/>
        </w:rPr>
        <w:t xml:space="preserve">Potrjeni </w:t>
      </w:r>
      <w:r w:rsidR="002B577E">
        <w:rPr>
          <w:rFonts w:cs="Arial"/>
          <w:sz w:val="22"/>
          <w:szCs w:val="22"/>
          <w:lang w:val="sl-SI"/>
        </w:rPr>
        <w:t>ZZI</w:t>
      </w:r>
      <w:r w:rsidR="00203816">
        <w:rPr>
          <w:rFonts w:cs="Arial"/>
          <w:sz w:val="22"/>
          <w:szCs w:val="22"/>
          <w:lang w:val="sl-SI"/>
        </w:rPr>
        <w:t>-ji</w:t>
      </w:r>
      <w:r w:rsidRPr="00E82E71">
        <w:rPr>
          <w:rFonts w:cs="Arial"/>
          <w:sz w:val="22"/>
          <w:szCs w:val="22"/>
          <w:lang w:val="sl-SI"/>
        </w:rPr>
        <w:t xml:space="preserve"> bodo upravičencem neposredno s strani proračuna RS izplačani v skladu s plačilnim rokom, kot ga določa veljavni Zakon o izvrševanju proračunov RS.</w:t>
      </w:r>
    </w:p>
    <w:p w14:paraId="440FD664" w14:textId="77777777" w:rsidR="001A21BD" w:rsidRPr="00E82E71" w:rsidRDefault="001A21BD" w:rsidP="00E82E71">
      <w:pPr>
        <w:spacing w:line="240" w:lineRule="auto"/>
        <w:jc w:val="both"/>
        <w:rPr>
          <w:rFonts w:cs="Arial"/>
          <w:sz w:val="22"/>
          <w:szCs w:val="22"/>
          <w:lang w:val="sl-SI"/>
        </w:rPr>
      </w:pPr>
    </w:p>
    <w:p w14:paraId="35B7046D" w14:textId="2F905325" w:rsidR="00425A02" w:rsidRPr="00E82E71" w:rsidRDefault="00425A02" w:rsidP="00E82E71">
      <w:pPr>
        <w:spacing w:line="240" w:lineRule="auto"/>
        <w:jc w:val="both"/>
        <w:rPr>
          <w:rFonts w:cs="Arial"/>
          <w:sz w:val="22"/>
          <w:szCs w:val="22"/>
          <w:lang w:val="sl-SI"/>
        </w:rPr>
      </w:pPr>
      <w:r w:rsidRPr="00E82E71">
        <w:rPr>
          <w:rFonts w:cs="Arial"/>
          <w:sz w:val="22"/>
          <w:szCs w:val="22"/>
          <w:lang w:val="sl-SI"/>
        </w:rPr>
        <w:t xml:space="preserve">Upravičenci lahko oddajo največ en </w:t>
      </w:r>
      <w:r w:rsidR="002B577E">
        <w:rPr>
          <w:rFonts w:cs="Arial"/>
          <w:sz w:val="22"/>
          <w:szCs w:val="22"/>
          <w:lang w:val="sl-SI"/>
        </w:rPr>
        <w:t>ZZI</w:t>
      </w:r>
      <w:r w:rsidRPr="00E82E71">
        <w:rPr>
          <w:rFonts w:cs="Arial"/>
          <w:sz w:val="22"/>
          <w:szCs w:val="22"/>
          <w:lang w:val="sl-SI"/>
        </w:rPr>
        <w:t xml:space="preserve"> </w:t>
      </w:r>
      <w:r w:rsidR="00053DF3" w:rsidRPr="00E82E71">
        <w:rPr>
          <w:rFonts w:cs="Arial"/>
          <w:sz w:val="22"/>
          <w:szCs w:val="22"/>
          <w:lang w:val="sl-SI"/>
        </w:rPr>
        <w:t xml:space="preserve">na </w:t>
      </w:r>
      <w:r w:rsidRPr="00E82E71">
        <w:rPr>
          <w:rFonts w:cs="Arial"/>
          <w:sz w:val="22"/>
          <w:szCs w:val="22"/>
          <w:lang w:val="sl-SI"/>
        </w:rPr>
        <w:t>mese</w:t>
      </w:r>
      <w:r w:rsidR="00053DF3" w:rsidRPr="00E82E71">
        <w:rPr>
          <w:rFonts w:cs="Arial"/>
          <w:sz w:val="22"/>
          <w:szCs w:val="22"/>
          <w:lang w:val="sl-SI"/>
        </w:rPr>
        <w:t>c</w:t>
      </w:r>
      <w:r w:rsidRPr="00E82E71">
        <w:rPr>
          <w:rFonts w:cs="Arial"/>
          <w:sz w:val="22"/>
          <w:szCs w:val="22"/>
          <w:lang w:val="sl-SI"/>
        </w:rPr>
        <w:t xml:space="preserve"> za izplačilo v času izvajanja operacije. </w:t>
      </w:r>
    </w:p>
    <w:p w14:paraId="29AE5985" w14:textId="77777777" w:rsidR="00053DF3" w:rsidRPr="00E82E71" w:rsidRDefault="00053DF3" w:rsidP="00E82E71">
      <w:pPr>
        <w:spacing w:line="240" w:lineRule="auto"/>
        <w:jc w:val="both"/>
        <w:rPr>
          <w:rFonts w:cs="Arial"/>
          <w:sz w:val="22"/>
          <w:szCs w:val="22"/>
          <w:lang w:val="sl-SI"/>
        </w:rPr>
      </w:pPr>
    </w:p>
    <w:p w14:paraId="168A056A" w14:textId="6E135237" w:rsidR="00425A02" w:rsidRPr="00E82E71" w:rsidRDefault="00425A02" w:rsidP="00E82E71">
      <w:pPr>
        <w:spacing w:line="240" w:lineRule="auto"/>
        <w:jc w:val="both"/>
        <w:rPr>
          <w:rFonts w:cs="Arial"/>
          <w:sz w:val="22"/>
          <w:szCs w:val="22"/>
          <w:lang w:val="sl-SI"/>
        </w:rPr>
      </w:pPr>
      <w:r w:rsidRPr="00E82E71">
        <w:rPr>
          <w:rFonts w:cs="Arial"/>
          <w:sz w:val="22"/>
          <w:szCs w:val="22"/>
          <w:lang w:val="sl-SI"/>
        </w:rPr>
        <w:t xml:space="preserve">Kadar upravičenec zaradi nepredvidljivih razlogov ne more </w:t>
      </w:r>
      <w:r w:rsidR="00053DF3" w:rsidRPr="00E82E71">
        <w:rPr>
          <w:rFonts w:cs="Arial"/>
          <w:sz w:val="22"/>
          <w:szCs w:val="22"/>
          <w:lang w:val="sl-SI"/>
        </w:rPr>
        <w:t>izvesti s pogodbo dogovorjenih načrtovanih poslovnih dogodkov</w:t>
      </w:r>
      <w:r w:rsidRPr="00E82E71">
        <w:rPr>
          <w:rFonts w:cs="Arial"/>
          <w:sz w:val="22"/>
          <w:szCs w:val="22"/>
          <w:lang w:val="sl-SI"/>
        </w:rPr>
        <w:t>, mora o tem nemudoma obvestiti ministrstvo.</w:t>
      </w:r>
    </w:p>
    <w:p w14:paraId="3716C14A" w14:textId="77777777" w:rsidR="00053DF3" w:rsidRPr="00E82E71" w:rsidRDefault="00053DF3" w:rsidP="00E82E71">
      <w:pPr>
        <w:spacing w:line="240" w:lineRule="auto"/>
        <w:jc w:val="both"/>
        <w:rPr>
          <w:rFonts w:cs="Arial"/>
          <w:sz w:val="22"/>
          <w:szCs w:val="22"/>
          <w:lang w:val="sl-SI"/>
        </w:rPr>
      </w:pPr>
    </w:p>
    <w:p w14:paraId="5F670615" w14:textId="77777777" w:rsidR="00DC48EF" w:rsidRPr="00E82E71" w:rsidRDefault="00DC48EF" w:rsidP="00E82E71">
      <w:pPr>
        <w:spacing w:line="240" w:lineRule="auto"/>
        <w:jc w:val="both"/>
        <w:rPr>
          <w:rFonts w:cs="Arial"/>
          <w:sz w:val="22"/>
          <w:szCs w:val="22"/>
          <w:lang w:val="sl-SI"/>
        </w:rPr>
      </w:pPr>
    </w:p>
    <w:p w14:paraId="0E613843" w14:textId="77777777" w:rsidR="00DC48EF" w:rsidRPr="00E82E71" w:rsidRDefault="00DC48EF" w:rsidP="00E82E71">
      <w:pPr>
        <w:spacing w:line="240" w:lineRule="auto"/>
        <w:jc w:val="both"/>
        <w:rPr>
          <w:rFonts w:cs="Arial"/>
          <w:sz w:val="22"/>
          <w:szCs w:val="22"/>
          <w:lang w:val="sl-SI"/>
        </w:rPr>
      </w:pPr>
      <w:r w:rsidRPr="00E82E71">
        <w:rPr>
          <w:rFonts w:cs="Arial"/>
          <w:sz w:val="22"/>
          <w:szCs w:val="22"/>
          <w:lang w:val="sl-SI"/>
        </w:rPr>
        <w:t>Ministrstvo za digitalno preobrazbo</w:t>
      </w:r>
    </w:p>
    <w:p w14:paraId="43388441" w14:textId="77777777" w:rsidR="004C282C" w:rsidRDefault="004C282C" w:rsidP="001768B2">
      <w:pPr>
        <w:spacing w:line="240" w:lineRule="auto"/>
        <w:jc w:val="both"/>
        <w:rPr>
          <w:rFonts w:cs="Arial"/>
          <w:sz w:val="22"/>
          <w:szCs w:val="22"/>
          <w:lang w:val="sl-SI"/>
        </w:rPr>
      </w:pPr>
      <w:r w:rsidRPr="004C282C">
        <w:rPr>
          <w:rFonts w:cs="Arial"/>
          <w:sz w:val="22"/>
          <w:szCs w:val="22"/>
          <w:lang w:val="sl-SI"/>
        </w:rPr>
        <w:t>dr. Aida Kamišalić Latifić</w:t>
      </w:r>
    </w:p>
    <w:p w14:paraId="550550E3" w14:textId="2B016097" w:rsidR="004C29DF" w:rsidRPr="00EA445C" w:rsidRDefault="004C282C" w:rsidP="001768B2">
      <w:pPr>
        <w:spacing w:line="240" w:lineRule="auto"/>
        <w:jc w:val="both"/>
        <w:rPr>
          <w:rFonts w:cs="Arial"/>
          <w:sz w:val="22"/>
          <w:szCs w:val="22"/>
          <w:lang w:val="sl-SI"/>
        </w:rPr>
      </w:pPr>
      <w:r>
        <w:rPr>
          <w:rFonts w:cs="Arial"/>
          <w:sz w:val="22"/>
          <w:szCs w:val="22"/>
          <w:lang w:val="sl-SI"/>
        </w:rPr>
        <w:t>DRŽAVNA SEKRETARKA</w:t>
      </w:r>
    </w:p>
    <w:p w14:paraId="0BBD5BFC" w14:textId="77777777" w:rsidR="00960E36" w:rsidRPr="00E82E71" w:rsidRDefault="00960E36">
      <w:pPr>
        <w:spacing w:line="240" w:lineRule="auto"/>
        <w:rPr>
          <w:rFonts w:cs="Arial"/>
          <w:sz w:val="22"/>
          <w:szCs w:val="22"/>
          <w:lang w:val="sl-SI"/>
        </w:rPr>
      </w:pPr>
    </w:p>
    <w:p w14:paraId="298D7132" w14:textId="77777777" w:rsidR="006C4B5F" w:rsidRPr="00E82E71" w:rsidRDefault="006C4B5F">
      <w:pPr>
        <w:spacing w:line="240" w:lineRule="auto"/>
        <w:rPr>
          <w:rFonts w:cs="Arial"/>
          <w:sz w:val="22"/>
          <w:szCs w:val="22"/>
          <w:lang w:val="sl-SI"/>
        </w:rPr>
        <w:sectPr w:rsidR="006C4B5F" w:rsidRPr="00E82E71" w:rsidSect="0062424B">
          <w:headerReference w:type="default" r:id="rId11"/>
          <w:footerReference w:type="default" r:id="rId12"/>
          <w:headerReference w:type="first" r:id="rId13"/>
          <w:footerReference w:type="first" r:id="rId14"/>
          <w:pgSz w:w="11906" w:h="16838"/>
          <w:pgMar w:top="1418" w:right="851" w:bottom="992" w:left="1418" w:header="709" w:footer="556" w:gutter="0"/>
          <w:cols w:space="708"/>
          <w:titlePg/>
          <w:docGrid w:linePitch="360"/>
        </w:sectPr>
      </w:pPr>
    </w:p>
    <w:p w14:paraId="11FAE135" w14:textId="51B3289D" w:rsidR="005D29F0" w:rsidRPr="00E82E71" w:rsidRDefault="005D29F0" w:rsidP="002168F7">
      <w:pPr>
        <w:spacing w:line="240" w:lineRule="auto"/>
        <w:contextualSpacing/>
        <w:jc w:val="right"/>
        <w:rPr>
          <w:rFonts w:eastAsia="MS Mincho"/>
          <w:b/>
          <w:sz w:val="22"/>
          <w:lang w:val="sl-SI"/>
        </w:rPr>
      </w:pPr>
      <w:r w:rsidRPr="00E82E71">
        <w:rPr>
          <w:rFonts w:eastAsia="MS Mincho"/>
          <w:b/>
          <w:sz w:val="22"/>
          <w:lang w:val="sl-SI"/>
        </w:rPr>
        <w:lastRenderedPageBreak/>
        <w:tab/>
      </w:r>
      <w:r w:rsidRPr="00E82E71">
        <w:rPr>
          <w:rFonts w:eastAsia="MS Mincho"/>
          <w:b/>
          <w:color w:val="0070C0"/>
          <w:sz w:val="22"/>
          <w:lang w:val="sl-SI"/>
        </w:rPr>
        <w:t>Obrazec št. 1: Kontrolnik za popolnost vloge</w:t>
      </w:r>
    </w:p>
    <w:p w14:paraId="5B56F838" w14:textId="609E6CBE" w:rsidR="005D29F0" w:rsidRPr="00E82E71" w:rsidRDefault="005D29F0" w:rsidP="002168F7">
      <w:pPr>
        <w:tabs>
          <w:tab w:val="left" w:pos="5595"/>
        </w:tabs>
        <w:spacing w:line="240" w:lineRule="auto"/>
        <w:contextualSpacing/>
        <w:rPr>
          <w:rFonts w:eastAsia="MS Mincho" w:cs="Arial"/>
          <w:sz w:val="22"/>
          <w:szCs w:val="22"/>
          <w:lang w:val="sl-SI"/>
        </w:rPr>
      </w:pPr>
    </w:p>
    <w:p w14:paraId="327D641F" w14:textId="02DA575B" w:rsidR="005D29F0" w:rsidRPr="00526FB7" w:rsidRDefault="004B0460" w:rsidP="002168F7">
      <w:pPr>
        <w:spacing w:line="240" w:lineRule="auto"/>
        <w:contextualSpacing/>
        <w:jc w:val="center"/>
        <w:rPr>
          <w:rFonts w:eastAsia="MS Mincho"/>
          <w:bCs/>
          <w:caps/>
          <w:sz w:val="24"/>
          <w:lang w:val="sl-SI"/>
        </w:rPr>
      </w:pPr>
      <w:bookmarkStart w:id="152" w:name="_Hlk159960980"/>
      <w:r w:rsidRPr="00526FB7">
        <w:rPr>
          <w:rFonts w:eastAsia="MS Mincho"/>
          <w:bCs/>
          <w:sz w:val="24"/>
          <w:lang w:val="sl-SI"/>
        </w:rPr>
        <w:t>Javni razpis za financiranje vzdrževanja in upravljanja sistema javnega obveščanja in alarmiranja s posredovanjem opozorilnih obvestil (JR PWAS</w:t>
      </w:r>
      <w:r w:rsidRPr="00526FB7">
        <w:rPr>
          <w:rFonts w:eastAsia="MS Mincho" w:cs="Arial"/>
          <w:bCs/>
          <w:sz w:val="24"/>
          <w:lang w:val="sl-SI"/>
        </w:rPr>
        <w:t>-VU</w:t>
      </w:r>
      <w:r w:rsidRPr="00526FB7">
        <w:rPr>
          <w:rFonts w:eastAsia="MS Mincho"/>
          <w:bCs/>
          <w:sz w:val="24"/>
          <w:lang w:val="sl-SI"/>
        </w:rPr>
        <w:t>)</w:t>
      </w:r>
      <w:bookmarkEnd w:id="152"/>
    </w:p>
    <w:p w14:paraId="0F76C2B2" w14:textId="77777777" w:rsidR="005D29F0" w:rsidRPr="00526FB7" w:rsidRDefault="005D29F0" w:rsidP="002168F7">
      <w:pPr>
        <w:spacing w:line="240" w:lineRule="auto"/>
        <w:contextualSpacing/>
        <w:rPr>
          <w:rFonts w:eastAsia="MS Mincho" w:cs="Arial"/>
          <w:bCs/>
          <w:sz w:val="22"/>
          <w:szCs w:val="22"/>
          <w:lang w:val="sl-SI"/>
        </w:rPr>
      </w:pPr>
    </w:p>
    <w:p w14:paraId="6023E83B" w14:textId="77777777" w:rsidR="005D29F0" w:rsidRPr="00E82E71" w:rsidRDefault="005D29F0" w:rsidP="002168F7">
      <w:pPr>
        <w:spacing w:line="240" w:lineRule="auto"/>
        <w:jc w:val="center"/>
        <w:rPr>
          <w:rFonts w:eastAsia="Calibri" w:cs="Arial"/>
          <w:sz w:val="22"/>
          <w:szCs w:val="22"/>
          <w:lang w:val="sl-SI" w:eastAsia="sl-SI"/>
        </w:rPr>
      </w:pPr>
      <w:r w:rsidRPr="00E82E71">
        <w:rPr>
          <w:rFonts w:eastAsia="Calibri" w:cs="Arial"/>
          <w:sz w:val="22"/>
          <w:szCs w:val="22"/>
          <w:lang w:val="sl-SI"/>
        </w:rPr>
        <w:t>Navodila za izpolnjevanje obrazcev</w:t>
      </w:r>
    </w:p>
    <w:p w14:paraId="5C910EB3" w14:textId="77777777" w:rsidR="005D29F0" w:rsidRPr="00E82E71" w:rsidRDefault="005D29F0" w:rsidP="002168F7">
      <w:pPr>
        <w:spacing w:line="240" w:lineRule="auto"/>
        <w:rPr>
          <w:rFonts w:eastAsia="Calibri" w:cs="Arial"/>
          <w:sz w:val="22"/>
          <w:szCs w:val="22"/>
          <w:lang w:val="sl-SI"/>
        </w:rPr>
      </w:pPr>
    </w:p>
    <w:p w14:paraId="43EDDF1D" w14:textId="49CD13ED" w:rsidR="005D29F0" w:rsidRPr="00E82E71" w:rsidRDefault="005D29F0" w:rsidP="002168F7">
      <w:pPr>
        <w:numPr>
          <w:ilvl w:val="0"/>
          <w:numId w:val="7"/>
        </w:numPr>
        <w:spacing w:line="240" w:lineRule="auto"/>
        <w:ind w:left="284" w:hanging="284"/>
        <w:contextualSpacing/>
        <w:jc w:val="both"/>
        <w:rPr>
          <w:rFonts w:eastAsia="Calibri" w:cs="Arial"/>
          <w:sz w:val="22"/>
          <w:szCs w:val="22"/>
          <w:lang w:val="sl-SI"/>
        </w:rPr>
      </w:pPr>
      <w:r w:rsidRPr="00E82E71">
        <w:rPr>
          <w:rFonts w:eastAsia="Calibri" w:cs="Arial"/>
          <w:sz w:val="22"/>
          <w:szCs w:val="22"/>
          <w:lang w:val="sl-SI"/>
        </w:rPr>
        <w:t xml:space="preserve">Obrazci </w:t>
      </w:r>
      <w:r w:rsidR="00586664" w:rsidRPr="00E82E71">
        <w:rPr>
          <w:rFonts w:eastAsia="Calibri" w:cs="Arial"/>
          <w:sz w:val="22"/>
          <w:szCs w:val="22"/>
          <w:lang w:val="sl-SI"/>
        </w:rPr>
        <w:t xml:space="preserve">in priloge </w:t>
      </w:r>
      <w:r w:rsidRPr="00E82E71">
        <w:rPr>
          <w:rFonts w:eastAsia="Calibri" w:cs="Arial"/>
          <w:sz w:val="22"/>
          <w:szCs w:val="22"/>
          <w:lang w:val="sl-SI"/>
        </w:rPr>
        <w:t>morajo vsebovati vse elemente v skladu s podanimi zahtevami in pojasnili.</w:t>
      </w:r>
    </w:p>
    <w:p w14:paraId="17953F91" w14:textId="6FE0CBA4" w:rsidR="005D29F0" w:rsidRPr="00E82E71" w:rsidRDefault="005D29F0" w:rsidP="002168F7">
      <w:pPr>
        <w:numPr>
          <w:ilvl w:val="0"/>
          <w:numId w:val="7"/>
        </w:numPr>
        <w:spacing w:line="240" w:lineRule="auto"/>
        <w:ind w:left="284" w:hanging="284"/>
        <w:contextualSpacing/>
        <w:jc w:val="both"/>
        <w:rPr>
          <w:rFonts w:eastAsia="Calibri" w:cs="Arial"/>
          <w:sz w:val="22"/>
          <w:szCs w:val="22"/>
          <w:lang w:val="sl-SI"/>
        </w:rPr>
      </w:pPr>
      <w:r w:rsidRPr="00E82E71">
        <w:rPr>
          <w:rFonts w:eastAsia="Calibri" w:cs="Arial"/>
          <w:sz w:val="22"/>
          <w:szCs w:val="22"/>
          <w:lang w:val="sl-SI"/>
        </w:rPr>
        <w:t>Brisanje vsebine obrazcev (že vnesenih navodil in usmeritev) ni dovoljeno. V preglednicah obrazcev se lahko po potrebi dodajo vrstice (kjer je to potrebno).</w:t>
      </w:r>
    </w:p>
    <w:p w14:paraId="53B463F5" w14:textId="0755235D" w:rsidR="005D29F0" w:rsidRPr="00E82E71" w:rsidRDefault="00115382" w:rsidP="002168F7">
      <w:pPr>
        <w:numPr>
          <w:ilvl w:val="0"/>
          <w:numId w:val="7"/>
        </w:numPr>
        <w:spacing w:line="240" w:lineRule="auto"/>
        <w:ind w:left="284" w:hanging="284"/>
        <w:contextualSpacing/>
        <w:jc w:val="both"/>
        <w:rPr>
          <w:rFonts w:eastAsia="Calibri" w:cs="Arial"/>
          <w:sz w:val="22"/>
          <w:szCs w:val="22"/>
          <w:lang w:val="sl-SI"/>
        </w:rPr>
      </w:pPr>
      <w:r w:rsidRPr="00E82E71">
        <w:rPr>
          <w:rFonts w:eastAsia="Calibri" w:cs="Arial"/>
          <w:sz w:val="22"/>
          <w:szCs w:val="22"/>
          <w:lang w:val="sl-SI"/>
        </w:rPr>
        <w:t xml:space="preserve">V predvidena polja obrazcev in prilog vnesite potrebne podatke, ki bodo izkazovali potrebne informacije in potrjevali izpolnjevanje zahtev </w:t>
      </w:r>
      <w:r w:rsidR="00B47643" w:rsidRPr="00E82E71">
        <w:rPr>
          <w:rFonts w:eastAsia="Calibri" w:cs="Arial"/>
          <w:sz w:val="22"/>
          <w:szCs w:val="22"/>
          <w:lang w:val="sl-SI"/>
        </w:rPr>
        <w:t>ter</w:t>
      </w:r>
      <w:r w:rsidRPr="00E82E71">
        <w:rPr>
          <w:rFonts w:eastAsia="Calibri" w:cs="Arial"/>
          <w:sz w:val="22"/>
          <w:szCs w:val="22"/>
          <w:lang w:val="sl-SI"/>
        </w:rPr>
        <w:t xml:space="preserve"> pogojev tega javnega razpisa</w:t>
      </w:r>
      <w:r w:rsidR="005D29F0" w:rsidRPr="00E82E71">
        <w:rPr>
          <w:rFonts w:eastAsia="Calibri" w:cs="Arial"/>
          <w:sz w:val="22"/>
          <w:szCs w:val="22"/>
          <w:lang w:val="sl-SI"/>
        </w:rPr>
        <w:t>.</w:t>
      </w:r>
      <w:r w:rsidRPr="00E82E71">
        <w:rPr>
          <w:rFonts w:eastAsia="Calibri" w:cs="Arial"/>
          <w:sz w:val="22"/>
          <w:szCs w:val="22"/>
          <w:lang w:val="sl-SI"/>
        </w:rPr>
        <w:t xml:space="preserve"> Vneseni podatki naj bodo jasni, razumljivi in naj se</w:t>
      </w:r>
      <w:r w:rsidR="00B47643" w:rsidRPr="00E82E71">
        <w:rPr>
          <w:rFonts w:eastAsia="Calibri" w:cs="Arial"/>
          <w:sz w:val="22"/>
          <w:szCs w:val="22"/>
          <w:lang w:val="sl-SI"/>
        </w:rPr>
        <w:t xml:space="preserve"> konkretno</w:t>
      </w:r>
      <w:r w:rsidRPr="00E82E71">
        <w:rPr>
          <w:rFonts w:eastAsia="Calibri" w:cs="Arial"/>
          <w:sz w:val="22"/>
          <w:szCs w:val="22"/>
          <w:lang w:val="sl-SI"/>
        </w:rPr>
        <w:t xml:space="preserve"> nanašajo na </w:t>
      </w:r>
      <w:r w:rsidR="00B47643" w:rsidRPr="00E82E71">
        <w:rPr>
          <w:rFonts w:eastAsia="Calibri" w:cs="Arial"/>
          <w:sz w:val="22"/>
          <w:szCs w:val="22"/>
          <w:lang w:val="sl-SI"/>
        </w:rPr>
        <w:t>točno določeno zahtevano vsebino.</w:t>
      </w:r>
    </w:p>
    <w:p w14:paraId="4A6B9661" w14:textId="23B2D54B" w:rsidR="005D29F0" w:rsidRPr="00E82E71" w:rsidRDefault="005D29F0" w:rsidP="002168F7">
      <w:pPr>
        <w:numPr>
          <w:ilvl w:val="0"/>
          <w:numId w:val="7"/>
        </w:numPr>
        <w:spacing w:line="240" w:lineRule="auto"/>
        <w:ind w:left="284" w:hanging="284"/>
        <w:contextualSpacing/>
        <w:jc w:val="both"/>
        <w:rPr>
          <w:rFonts w:eastAsia="Calibri" w:cs="Arial"/>
          <w:sz w:val="22"/>
          <w:szCs w:val="22"/>
          <w:lang w:val="sl-SI"/>
        </w:rPr>
      </w:pPr>
      <w:r w:rsidRPr="00E82E71">
        <w:rPr>
          <w:rFonts w:eastAsia="Calibri" w:cs="Arial"/>
          <w:sz w:val="22"/>
          <w:szCs w:val="22"/>
          <w:lang w:val="sl-SI"/>
        </w:rPr>
        <w:t xml:space="preserve">V primeru dodatnih utemeljitev posameznih zahtevanih vsebin, za katere prijavitelj meni, da so nujno potrebne za popolno predstavitev projekta, se le-te lahko podajo kot </w:t>
      </w:r>
      <w:r w:rsidR="00115382" w:rsidRPr="00E82E71">
        <w:rPr>
          <w:rFonts w:eastAsia="Calibri" w:cs="Arial"/>
          <w:sz w:val="22"/>
          <w:szCs w:val="22"/>
          <w:lang w:val="sl-SI"/>
        </w:rPr>
        <w:t xml:space="preserve">dodatne </w:t>
      </w:r>
      <w:r w:rsidR="00526BD6" w:rsidRPr="00E82E71">
        <w:rPr>
          <w:rFonts w:eastAsia="Calibri" w:cs="Arial"/>
          <w:sz w:val="22"/>
          <w:szCs w:val="22"/>
          <w:lang w:val="sl-SI"/>
        </w:rPr>
        <w:t xml:space="preserve">priloge </w:t>
      </w:r>
      <w:r w:rsidRPr="00E82E71">
        <w:rPr>
          <w:rFonts w:eastAsia="Calibri" w:cs="Arial"/>
          <w:sz w:val="22"/>
          <w:szCs w:val="22"/>
          <w:lang w:val="sl-SI"/>
        </w:rPr>
        <w:t>k vlogi.</w:t>
      </w:r>
    </w:p>
    <w:p w14:paraId="52A953A0" w14:textId="77777777" w:rsidR="005D29F0" w:rsidRPr="00E82E71" w:rsidRDefault="005D29F0" w:rsidP="002168F7">
      <w:pPr>
        <w:spacing w:line="240" w:lineRule="auto"/>
        <w:rPr>
          <w:rFonts w:eastAsia="Calibri" w:cs="Arial"/>
          <w:sz w:val="22"/>
          <w:szCs w:val="22"/>
          <w:lang w:val="sl-SI"/>
        </w:rPr>
      </w:pPr>
    </w:p>
    <w:p w14:paraId="44FA0BD3" w14:textId="3331E5E0" w:rsidR="005D29F0" w:rsidRPr="00E82E71" w:rsidRDefault="005D29F0" w:rsidP="002168F7">
      <w:pPr>
        <w:spacing w:line="240" w:lineRule="auto"/>
        <w:jc w:val="both"/>
        <w:rPr>
          <w:rFonts w:eastAsia="Calibri" w:cs="Arial"/>
          <w:sz w:val="22"/>
          <w:szCs w:val="22"/>
          <w:lang w:val="sl-SI"/>
        </w:rPr>
      </w:pPr>
      <w:r w:rsidRPr="00E82E71">
        <w:rPr>
          <w:rFonts w:eastAsia="Calibri" w:cs="Arial"/>
          <w:sz w:val="22"/>
          <w:szCs w:val="22"/>
          <w:lang w:val="sl-SI"/>
        </w:rPr>
        <w:t xml:space="preserve">Pri izpolnjevanju obrazcev bodite pozorni </w:t>
      </w:r>
      <w:r w:rsidR="00724542" w:rsidRPr="00E82E71">
        <w:rPr>
          <w:rFonts w:eastAsia="Calibri" w:cs="Arial"/>
          <w:sz w:val="22"/>
          <w:szCs w:val="22"/>
          <w:lang w:val="sl-SI"/>
        </w:rPr>
        <w:t>na to, da je iz njih jasno razvidno izpolnjevanje vseh pogojev in zahtev tega javnega razpisa</w:t>
      </w:r>
      <w:r w:rsidRPr="00E82E71">
        <w:rPr>
          <w:rFonts w:eastAsia="Calibri" w:cs="Arial"/>
          <w:sz w:val="22"/>
          <w:szCs w:val="22"/>
          <w:lang w:val="sl-SI"/>
        </w:rPr>
        <w:t>!</w:t>
      </w:r>
    </w:p>
    <w:p w14:paraId="47A46A4E" w14:textId="77777777" w:rsidR="005D29F0" w:rsidRPr="00E82E71" w:rsidRDefault="005D29F0" w:rsidP="002168F7">
      <w:pPr>
        <w:spacing w:line="240" w:lineRule="auto"/>
        <w:jc w:val="both"/>
        <w:rPr>
          <w:rFonts w:eastAsia="Calibri" w:cs="Arial"/>
          <w:sz w:val="22"/>
          <w:szCs w:val="22"/>
          <w:lang w:val="sl-SI"/>
        </w:rPr>
      </w:pPr>
    </w:p>
    <w:p w14:paraId="098F0536" w14:textId="2A6B052F" w:rsidR="005D29F0" w:rsidRPr="00E82E71" w:rsidRDefault="005D29F0" w:rsidP="002168F7">
      <w:pPr>
        <w:spacing w:line="240" w:lineRule="auto"/>
        <w:jc w:val="both"/>
        <w:rPr>
          <w:rFonts w:eastAsia="Calibri" w:cs="Arial"/>
          <w:sz w:val="22"/>
          <w:szCs w:val="22"/>
          <w:lang w:val="sl-SI"/>
        </w:rPr>
      </w:pPr>
      <w:r w:rsidRPr="00E82E71">
        <w:rPr>
          <w:rFonts w:eastAsia="Calibri" w:cs="Arial"/>
          <w:sz w:val="22"/>
          <w:szCs w:val="22"/>
          <w:lang w:val="sl-SI"/>
        </w:rPr>
        <w:t>V primeru, če obrazce vloge podpiše oseba po pooblastilu zakonitega zastopnika, priložite tudi pooblastilo.</w:t>
      </w:r>
    </w:p>
    <w:p w14:paraId="4EC7980C" w14:textId="77777777" w:rsidR="005D29F0" w:rsidRPr="00E82E71" w:rsidRDefault="005D29F0" w:rsidP="002168F7">
      <w:pPr>
        <w:spacing w:line="240" w:lineRule="auto"/>
        <w:jc w:val="both"/>
        <w:rPr>
          <w:rFonts w:eastAsia="Calibri" w:cs="Arial"/>
          <w:sz w:val="22"/>
          <w:szCs w:val="22"/>
          <w:lang w:val="sl-SI"/>
        </w:rPr>
      </w:pPr>
    </w:p>
    <w:p w14:paraId="39D97D9F" w14:textId="4053F3DA" w:rsidR="005D29F0" w:rsidRPr="00E82E71" w:rsidRDefault="005D29F0" w:rsidP="002168F7">
      <w:pPr>
        <w:spacing w:line="240" w:lineRule="auto"/>
        <w:rPr>
          <w:rFonts w:eastAsia="Calibri" w:cs="Arial"/>
          <w:sz w:val="22"/>
          <w:szCs w:val="22"/>
          <w:lang w:val="sl-SI"/>
        </w:rPr>
      </w:pPr>
      <w:r w:rsidRPr="00E82E71">
        <w:rPr>
          <w:rFonts w:eastAsia="Calibri" w:cs="Arial"/>
          <w:sz w:val="22"/>
          <w:szCs w:val="22"/>
          <w:lang w:val="sl-SI"/>
        </w:rPr>
        <w:t xml:space="preserve">Pred oddajo vloge preverite popolnost dokumentacije s spodaj navedenim kontrolnim </w:t>
      </w:r>
      <w:r w:rsidR="00724542" w:rsidRPr="00E82E71">
        <w:rPr>
          <w:rFonts w:eastAsia="Calibri" w:cs="Arial"/>
          <w:sz w:val="22"/>
          <w:szCs w:val="22"/>
          <w:lang w:val="sl-SI"/>
        </w:rPr>
        <w:t>seznamom</w:t>
      </w:r>
      <w:r w:rsidRPr="00E82E71">
        <w:rPr>
          <w:rFonts w:eastAsia="Calibri" w:cs="Arial"/>
          <w:sz w:val="22"/>
          <w:szCs w:val="22"/>
          <w:lang w:val="sl-SI"/>
        </w:rPr>
        <w:t>!</w:t>
      </w:r>
    </w:p>
    <w:p w14:paraId="67B51D1E" w14:textId="77777777" w:rsidR="005D29F0" w:rsidRPr="00E82E71" w:rsidRDefault="005D29F0" w:rsidP="002168F7">
      <w:pPr>
        <w:spacing w:line="240" w:lineRule="auto"/>
        <w:rPr>
          <w:rFonts w:cs="Arial"/>
          <w:sz w:val="22"/>
          <w:szCs w:val="22"/>
          <w:lang w:val="sl-SI"/>
        </w:rPr>
      </w:pPr>
    </w:p>
    <w:p w14:paraId="2A2AF85E" w14:textId="42BF4BC6" w:rsidR="005D29F0" w:rsidRPr="00E82E71" w:rsidRDefault="005D29F0" w:rsidP="002168F7">
      <w:pPr>
        <w:spacing w:line="240" w:lineRule="auto"/>
        <w:jc w:val="center"/>
        <w:rPr>
          <w:rFonts w:cs="Arial"/>
          <w:sz w:val="22"/>
          <w:szCs w:val="22"/>
          <w:lang w:val="sl-SI"/>
        </w:rPr>
      </w:pPr>
      <w:r w:rsidRPr="00E82E71">
        <w:rPr>
          <w:rFonts w:cs="Arial"/>
          <w:sz w:val="22"/>
          <w:szCs w:val="22"/>
          <w:lang w:val="sl-SI"/>
        </w:rPr>
        <w:t xml:space="preserve">KONTROLNI </w:t>
      </w:r>
      <w:r w:rsidR="00724542" w:rsidRPr="00E82E71">
        <w:rPr>
          <w:rFonts w:cs="Arial"/>
          <w:sz w:val="22"/>
          <w:szCs w:val="22"/>
          <w:lang w:val="sl-SI"/>
        </w:rPr>
        <w:t xml:space="preserve">SEZNAM </w:t>
      </w:r>
      <w:r w:rsidRPr="00E82E71">
        <w:rPr>
          <w:rFonts w:cs="Arial"/>
          <w:sz w:val="22"/>
          <w:szCs w:val="22"/>
          <w:lang w:val="sl-SI"/>
        </w:rPr>
        <w:t>ZA POPOLNOST DOKUMENTACIJE</w:t>
      </w:r>
    </w:p>
    <w:p w14:paraId="4D86FA46" w14:textId="77777777" w:rsidR="005D29F0" w:rsidRPr="00E82E71" w:rsidRDefault="005D29F0" w:rsidP="002168F7">
      <w:pPr>
        <w:spacing w:line="240" w:lineRule="auto"/>
        <w:rPr>
          <w:rFonts w:cs="Arial"/>
          <w:sz w:val="22"/>
          <w:szCs w:val="22"/>
          <w:lang w:val="sl-SI"/>
        </w:rPr>
      </w:pPr>
    </w:p>
    <w:p w14:paraId="782CE986" w14:textId="2A635821" w:rsidR="005D29F0" w:rsidRPr="00E82E71" w:rsidRDefault="005D29F0" w:rsidP="002168F7">
      <w:pPr>
        <w:spacing w:line="240" w:lineRule="auto"/>
        <w:rPr>
          <w:rFonts w:cs="Arial"/>
          <w:sz w:val="22"/>
          <w:szCs w:val="22"/>
          <w:lang w:val="sl-SI"/>
        </w:rPr>
      </w:pPr>
      <w:r w:rsidRPr="00E82E71">
        <w:rPr>
          <w:rFonts w:cs="Arial"/>
          <w:sz w:val="22"/>
          <w:szCs w:val="22"/>
          <w:lang w:val="sl-SI"/>
        </w:rPr>
        <w:t>VSEBINA VLOGE</w:t>
      </w:r>
    </w:p>
    <w:tbl>
      <w:tblPr>
        <w:tblStyle w:val="Tabelamrea"/>
        <w:tblW w:w="9634" w:type="dxa"/>
        <w:jc w:val="center"/>
        <w:tblLook w:val="04A0" w:firstRow="1" w:lastRow="0" w:firstColumn="1" w:lastColumn="0" w:noHBand="0" w:noVBand="1"/>
      </w:tblPr>
      <w:tblGrid>
        <w:gridCol w:w="8330"/>
        <w:gridCol w:w="1304"/>
      </w:tblGrid>
      <w:tr w:rsidR="005D3802" w:rsidRPr="002168F7" w14:paraId="29654D73" w14:textId="77777777" w:rsidTr="002168F7">
        <w:trPr>
          <w:jc w:val="center"/>
        </w:trPr>
        <w:tc>
          <w:tcPr>
            <w:tcW w:w="8330" w:type="dxa"/>
            <w:shd w:val="clear" w:color="auto" w:fill="auto"/>
            <w:vAlign w:val="center"/>
          </w:tcPr>
          <w:p w14:paraId="38EEAACC" w14:textId="3101C43D" w:rsidR="005D3802" w:rsidRPr="002168F7" w:rsidRDefault="00A22149" w:rsidP="002168F7">
            <w:pPr>
              <w:spacing w:line="240" w:lineRule="auto"/>
              <w:rPr>
                <w:rFonts w:cs="Arial"/>
                <w:sz w:val="22"/>
                <w:szCs w:val="22"/>
                <w:lang w:val="sl-SI"/>
              </w:rPr>
            </w:pPr>
            <w:bookmarkStart w:id="153" w:name="_Hlk180096651"/>
            <w:r w:rsidRPr="002168F7">
              <w:rPr>
                <w:rFonts w:cs="Arial"/>
                <w:sz w:val="22"/>
                <w:szCs w:val="22"/>
                <w:lang w:val="sl-SI"/>
              </w:rPr>
              <w:t>Obrazec št. 1: Kontrolnik za popolnost vloge</w:t>
            </w:r>
          </w:p>
        </w:tc>
        <w:tc>
          <w:tcPr>
            <w:tcW w:w="1304" w:type="dxa"/>
            <w:shd w:val="clear" w:color="auto" w:fill="auto"/>
            <w:vAlign w:val="center"/>
          </w:tcPr>
          <w:p w14:paraId="371B324C" w14:textId="62223351" w:rsidR="005D3802" w:rsidRPr="00D5470A" w:rsidRDefault="00C40640"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bookmarkEnd w:id="153"/>
      <w:tr w:rsidR="00A22149" w:rsidRPr="002168F7" w14:paraId="6E64179F" w14:textId="77777777" w:rsidTr="002168F7">
        <w:trPr>
          <w:jc w:val="center"/>
        </w:trPr>
        <w:tc>
          <w:tcPr>
            <w:tcW w:w="8330" w:type="dxa"/>
            <w:shd w:val="clear" w:color="auto" w:fill="auto"/>
            <w:vAlign w:val="center"/>
          </w:tcPr>
          <w:p w14:paraId="1E5D5C35" w14:textId="7B06BE3C" w:rsidR="00A22149" w:rsidRPr="002168F7" w:rsidRDefault="00A22149" w:rsidP="002168F7">
            <w:pPr>
              <w:spacing w:line="240" w:lineRule="auto"/>
              <w:rPr>
                <w:rFonts w:cs="Arial"/>
                <w:sz w:val="22"/>
                <w:szCs w:val="22"/>
                <w:lang w:val="sl-SI"/>
              </w:rPr>
            </w:pPr>
            <w:r w:rsidRPr="002168F7">
              <w:rPr>
                <w:rFonts w:cs="Arial"/>
                <w:sz w:val="22"/>
                <w:szCs w:val="22"/>
                <w:lang w:val="sl-SI"/>
              </w:rPr>
              <w:t xml:space="preserve">Obrazec št. 2: Ovojnica, ki </w:t>
            </w:r>
            <w:r w:rsidR="00291330" w:rsidRPr="002168F7">
              <w:rPr>
                <w:rFonts w:cs="Arial"/>
                <w:sz w:val="22"/>
                <w:szCs w:val="22"/>
                <w:lang w:val="sl-SI"/>
              </w:rPr>
              <w:t>jo</w:t>
            </w:r>
            <w:r w:rsidRPr="002168F7">
              <w:rPr>
                <w:rFonts w:cs="Arial"/>
                <w:sz w:val="22"/>
                <w:szCs w:val="22"/>
                <w:lang w:val="sl-SI"/>
              </w:rPr>
              <w:t xml:space="preserve"> je potrebno prilepiti na zunanjo stran ovojnice/kuverte oziroma skladno z njim pravilno označiti kuverto (samo v primeru oddaje fizične vloge)</w:t>
            </w:r>
          </w:p>
        </w:tc>
        <w:tc>
          <w:tcPr>
            <w:tcW w:w="1304" w:type="dxa"/>
            <w:shd w:val="clear" w:color="auto" w:fill="auto"/>
            <w:vAlign w:val="center"/>
          </w:tcPr>
          <w:p w14:paraId="7EA72C86" w14:textId="2B11B4E6" w:rsidR="00A22149" w:rsidRPr="00D5470A" w:rsidRDefault="00A22149"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A6772C" w:rsidRPr="002168F7" w14:paraId="0D52627D" w14:textId="77777777" w:rsidTr="002168F7">
        <w:trPr>
          <w:jc w:val="center"/>
        </w:trPr>
        <w:tc>
          <w:tcPr>
            <w:tcW w:w="8330" w:type="dxa"/>
            <w:shd w:val="clear" w:color="auto" w:fill="auto"/>
            <w:vAlign w:val="center"/>
          </w:tcPr>
          <w:p w14:paraId="2E590554" w14:textId="25D89B72" w:rsidR="00A6772C" w:rsidRPr="002168F7" w:rsidRDefault="00B47643" w:rsidP="002168F7">
            <w:pPr>
              <w:spacing w:line="240" w:lineRule="auto"/>
              <w:rPr>
                <w:rFonts w:cs="Arial"/>
                <w:sz w:val="22"/>
                <w:szCs w:val="22"/>
                <w:lang w:val="sl-SI"/>
              </w:rPr>
            </w:pPr>
            <w:r w:rsidRPr="002168F7">
              <w:rPr>
                <w:rFonts w:cs="Arial"/>
                <w:sz w:val="22"/>
                <w:szCs w:val="22"/>
                <w:lang w:val="sl-SI"/>
              </w:rPr>
              <w:t>Obrazec št. 3: Izjava prijavitelja/</w:t>
            </w:r>
            <w:r w:rsidR="008C1DA9" w:rsidRPr="002168F7">
              <w:rPr>
                <w:rFonts w:cs="Arial"/>
                <w:sz w:val="22"/>
                <w:szCs w:val="22"/>
                <w:lang w:val="sl-SI"/>
              </w:rPr>
              <w:t xml:space="preserve">stranke </w:t>
            </w:r>
            <w:proofErr w:type="spellStart"/>
            <w:r w:rsidR="008C1DA9" w:rsidRPr="002168F7">
              <w:rPr>
                <w:rFonts w:cs="Arial"/>
                <w:sz w:val="22"/>
                <w:szCs w:val="22"/>
                <w:lang w:val="sl-SI"/>
              </w:rPr>
              <w:t>konzorcijskega</w:t>
            </w:r>
            <w:proofErr w:type="spellEnd"/>
            <w:r w:rsidR="008C1DA9" w:rsidRPr="002168F7">
              <w:rPr>
                <w:rFonts w:cs="Arial"/>
                <w:sz w:val="22"/>
                <w:szCs w:val="22"/>
                <w:lang w:val="sl-SI"/>
              </w:rPr>
              <w:t xml:space="preserve"> sporazuma</w:t>
            </w:r>
            <w:r w:rsidR="008C1DA9" w:rsidRPr="002168F7" w:rsidDel="008C1DA9">
              <w:rPr>
                <w:rFonts w:cs="Arial"/>
                <w:sz w:val="22"/>
                <w:szCs w:val="22"/>
                <w:lang w:val="sl-SI"/>
              </w:rPr>
              <w:t xml:space="preserve"> </w:t>
            </w:r>
            <w:r w:rsidRPr="002168F7">
              <w:rPr>
                <w:rFonts w:cs="Arial"/>
                <w:sz w:val="22"/>
                <w:szCs w:val="22"/>
                <w:lang w:val="sl-SI"/>
              </w:rPr>
              <w:t>o strinjanju in sprejemanju razpisnih pogojev</w:t>
            </w:r>
            <w:r w:rsidRPr="002168F7" w:rsidDel="00B47643">
              <w:rPr>
                <w:rFonts w:cs="Arial"/>
                <w:sz w:val="22"/>
                <w:szCs w:val="22"/>
                <w:lang w:val="sl-SI"/>
              </w:rPr>
              <w:t xml:space="preserve"> </w:t>
            </w:r>
            <w:r w:rsidR="0045082C" w:rsidRPr="002168F7">
              <w:rPr>
                <w:rFonts w:cs="Arial"/>
                <w:sz w:val="22"/>
                <w:szCs w:val="22"/>
                <w:lang w:val="sl-SI"/>
              </w:rPr>
              <w:t xml:space="preserve">(za prijavitelja in za </w:t>
            </w:r>
            <w:r w:rsidR="008C1DA9" w:rsidRPr="002168F7">
              <w:rPr>
                <w:rFonts w:cs="Arial"/>
                <w:sz w:val="22"/>
                <w:szCs w:val="22"/>
                <w:lang w:val="sl-SI"/>
              </w:rPr>
              <w:t xml:space="preserve">vsako stranko </w:t>
            </w:r>
            <w:proofErr w:type="spellStart"/>
            <w:r w:rsidR="008C1DA9" w:rsidRPr="002168F7">
              <w:rPr>
                <w:rFonts w:cs="Arial"/>
                <w:sz w:val="22"/>
                <w:szCs w:val="22"/>
                <w:lang w:val="sl-SI"/>
              </w:rPr>
              <w:t>konzorcijskega</w:t>
            </w:r>
            <w:proofErr w:type="spellEnd"/>
            <w:r w:rsidR="008C1DA9" w:rsidRPr="002168F7">
              <w:rPr>
                <w:rFonts w:cs="Arial"/>
                <w:sz w:val="22"/>
                <w:szCs w:val="22"/>
                <w:lang w:val="sl-SI"/>
              </w:rPr>
              <w:t xml:space="preserve"> sporazuma</w:t>
            </w:r>
            <w:r w:rsidR="008C1DA9" w:rsidRPr="002168F7" w:rsidDel="008C1DA9">
              <w:rPr>
                <w:rFonts w:cs="Arial"/>
                <w:sz w:val="22"/>
                <w:szCs w:val="22"/>
                <w:lang w:val="sl-SI"/>
              </w:rPr>
              <w:t xml:space="preserve"> </w:t>
            </w:r>
            <w:r w:rsidR="0045082C" w:rsidRPr="002168F7">
              <w:rPr>
                <w:rFonts w:cs="Arial"/>
                <w:sz w:val="22"/>
                <w:szCs w:val="22"/>
                <w:lang w:val="sl-SI"/>
              </w:rPr>
              <w:t>svoj Obrazec št. 3)</w:t>
            </w:r>
          </w:p>
        </w:tc>
        <w:tc>
          <w:tcPr>
            <w:tcW w:w="1304" w:type="dxa"/>
            <w:shd w:val="clear" w:color="auto" w:fill="auto"/>
            <w:vAlign w:val="center"/>
          </w:tcPr>
          <w:p w14:paraId="282E251C" w14:textId="45E50174" w:rsidR="00A6772C" w:rsidRPr="00D5470A" w:rsidRDefault="00A6772C"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A6772C" w:rsidRPr="002168F7" w14:paraId="28661CE2" w14:textId="77777777" w:rsidTr="002168F7">
        <w:trPr>
          <w:jc w:val="center"/>
        </w:trPr>
        <w:tc>
          <w:tcPr>
            <w:tcW w:w="8330" w:type="dxa"/>
            <w:shd w:val="clear" w:color="auto" w:fill="auto"/>
            <w:vAlign w:val="center"/>
          </w:tcPr>
          <w:p w14:paraId="2C991B8B" w14:textId="78C4858E" w:rsidR="00A6772C" w:rsidRPr="002168F7" w:rsidRDefault="009509CA" w:rsidP="002168F7">
            <w:pPr>
              <w:spacing w:line="240" w:lineRule="auto"/>
              <w:rPr>
                <w:rFonts w:cs="Arial"/>
                <w:sz w:val="22"/>
                <w:szCs w:val="22"/>
                <w:lang w:val="sl-SI"/>
              </w:rPr>
            </w:pPr>
            <w:r w:rsidRPr="002168F7">
              <w:rPr>
                <w:rFonts w:cs="Arial"/>
                <w:sz w:val="22"/>
                <w:szCs w:val="22"/>
                <w:lang w:val="sl-SI"/>
              </w:rPr>
              <w:t>Obrazec št. 4: Prijavnica</w:t>
            </w:r>
          </w:p>
        </w:tc>
        <w:tc>
          <w:tcPr>
            <w:tcW w:w="1304" w:type="dxa"/>
            <w:shd w:val="clear" w:color="auto" w:fill="auto"/>
            <w:vAlign w:val="center"/>
          </w:tcPr>
          <w:p w14:paraId="08C27DF0" w14:textId="54B8608B" w:rsidR="00A6772C" w:rsidRPr="00D5470A" w:rsidRDefault="00A6772C"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B16659" w:rsidRPr="002168F7" w14:paraId="1CA4AB58" w14:textId="77777777" w:rsidTr="002168F7">
        <w:trPr>
          <w:jc w:val="center"/>
        </w:trPr>
        <w:tc>
          <w:tcPr>
            <w:tcW w:w="8330" w:type="dxa"/>
            <w:shd w:val="clear" w:color="auto" w:fill="auto"/>
            <w:vAlign w:val="center"/>
          </w:tcPr>
          <w:p w14:paraId="2C42543E" w14:textId="61432A24" w:rsidR="00B16659" w:rsidRPr="002168F7" w:rsidRDefault="009509CA" w:rsidP="002168F7">
            <w:pPr>
              <w:spacing w:line="240" w:lineRule="auto"/>
              <w:rPr>
                <w:rFonts w:cs="Arial"/>
                <w:sz w:val="22"/>
                <w:szCs w:val="22"/>
                <w:lang w:val="sl-SI"/>
              </w:rPr>
            </w:pPr>
            <w:r w:rsidRPr="002168F7">
              <w:rPr>
                <w:rFonts w:cs="Arial"/>
                <w:sz w:val="22"/>
                <w:szCs w:val="22"/>
                <w:lang w:val="sl-SI"/>
              </w:rPr>
              <w:t>Obrazec št. 5: Podatki o prijavitelju</w:t>
            </w:r>
          </w:p>
        </w:tc>
        <w:tc>
          <w:tcPr>
            <w:tcW w:w="1304" w:type="dxa"/>
            <w:shd w:val="clear" w:color="auto" w:fill="auto"/>
          </w:tcPr>
          <w:p w14:paraId="07A694BC" w14:textId="3CF6CD85" w:rsidR="00B16659" w:rsidRPr="00D5470A" w:rsidRDefault="00B16659"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B16659" w:rsidRPr="002168F7" w14:paraId="65DEFA47" w14:textId="77777777" w:rsidTr="002168F7">
        <w:trPr>
          <w:jc w:val="center"/>
        </w:trPr>
        <w:tc>
          <w:tcPr>
            <w:tcW w:w="8330" w:type="dxa"/>
            <w:shd w:val="clear" w:color="auto" w:fill="auto"/>
            <w:vAlign w:val="center"/>
          </w:tcPr>
          <w:p w14:paraId="19BD4CAE" w14:textId="4CBCFFE1" w:rsidR="00B16659" w:rsidRPr="002168F7" w:rsidRDefault="009509CA" w:rsidP="002168F7">
            <w:pPr>
              <w:spacing w:line="240" w:lineRule="auto"/>
              <w:rPr>
                <w:rFonts w:cs="Arial"/>
                <w:sz w:val="22"/>
                <w:szCs w:val="22"/>
                <w:lang w:val="sl-SI"/>
              </w:rPr>
            </w:pPr>
            <w:r w:rsidRPr="002168F7">
              <w:rPr>
                <w:rFonts w:cs="Arial"/>
                <w:sz w:val="22"/>
                <w:szCs w:val="22"/>
                <w:lang w:val="sl-SI"/>
              </w:rPr>
              <w:t xml:space="preserve">Obrazec št. 6: </w:t>
            </w:r>
            <w:r w:rsidR="002168F7" w:rsidRPr="002168F7">
              <w:rPr>
                <w:rFonts w:cs="Arial"/>
                <w:sz w:val="22"/>
                <w:szCs w:val="22"/>
                <w:lang w:val="sl-SI"/>
              </w:rPr>
              <w:t xml:space="preserve">Podatki o strankah </w:t>
            </w:r>
            <w:proofErr w:type="spellStart"/>
            <w:r w:rsidR="002168F7" w:rsidRPr="002168F7">
              <w:rPr>
                <w:rFonts w:cs="Arial"/>
                <w:sz w:val="22"/>
                <w:szCs w:val="22"/>
                <w:lang w:val="sl-SI"/>
              </w:rPr>
              <w:t>konzorcijskega</w:t>
            </w:r>
            <w:proofErr w:type="spellEnd"/>
            <w:r w:rsidR="002168F7" w:rsidRPr="002168F7">
              <w:rPr>
                <w:rFonts w:cs="Arial"/>
                <w:sz w:val="22"/>
                <w:szCs w:val="22"/>
                <w:lang w:val="sl-SI"/>
              </w:rPr>
              <w:t xml:space="preserve"> sporazuma</w:t>
            </w:r>
            <w:r w:rsidR="002168F7" w:rsidRPr="002168F7" w:rsidDel="002168F7">
              <w:rPr>
                <w:rFonts w:cs="Arial"/>
                <w:sz w:val="22"/>
                <w:szCs w:val="22"/>
                <w:lang w:val="sl-SI"/>
              </w:rPr>
              <w:t xml:space="preserve"> </w:t>
            </w:r>
          </w:p>
        </w:tc>
        <w:tc>
          <w:tcPr>
            <w:tcW w:w="1304" w:type="dxa"/>
            <w:shd w:val="clear" w:color="auto" w:fill="auto"/>
          </w:tcPr>
          <w:p w14:paraId="0E336CBB" w14:textId="54A4B0B4" w:rsidR="00B16659" w:rsidRPr="00D5470A" w:rsidRDefault="00B16659"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2168F7" w:rsidRPr="002168F7" w14:paraId="042C1991" w14:textId="77777777" w:rsidTr="002168F7">
        <w:trPr>
          <w:jc w:val="center"/>
        </w:trPr>
        <w:tc>
          <w:tcPr>
            <w:tcW w:w="8330" w:type="dxa"/>
            <w:shd w:val="clear" w:color="auto" w:fill="auto"/>
            <w:vAlign w:val="center"/>
          </w:tcPr>
          <w:p w14:paraId="20BA0CD1" w14:textId="5D3E00AC" w:rsidR="002168F7" w:rsidRPr="002168F7" w:rsidRDefault="002168F7" w:rsidP="002168F7">
            <w:pPr>
              <w:spacing w:line="240" w:lineRule="auto"/>
              <w:rPr>
                <w:rFonts w:cs="Arial"/>
                <w:sz w:val="22"/>
                <w:szCs w:val="22"/>
                <w:lang w:val="sl-SI"/>
              </w:rPr>
            </w:pPr>
            <w:r w:rsidRPr="002168F7">
              <w:rPr>
                <w:rFonts w:cs="Arial"/>
                <w:sz w:val="22"/>
                <w:szCs w:val="22"/>
                <w:lang w:val="sl-SI"/>
              </w:rPr>
              <w:t>Obrazec št. 7: Predstavitev operacije</w:t>
            </w:r>
          </w:p>
        </w:tc>
        <w:tc>
          <w:tcPr>
            <w:tcW w:w="1304" w:type="dxa"/>
            <w:shd w:val="clear" w:color="auto" w:fill="auto"/>
          </w:tcPr>
          <w:p w14:paraId="1C8A6407" w14:textId="0FED2723" w:rsidR="002168F7" w:rsidRPr="00D5470A" w:rsidRDefault="00F11896"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B16659" w:rsidRPr="002168F7" w14:paraId="186FC936" w14:textId="77777777" w:rsidTr="002168F7">
        <w:trPr>
          <w:jc w:val="center"/>
        </w:trPr>
        <w:tc>
          <w:tcPr>
            <w:tcW w:w="8330" w:type="dxa"/>
            <w:shd w:val="clear" w:color="auto" w:fill="auto"/>
            <w:vAlign w:val="center"/>
          </w:tcPr>
          <w:p w14:paraId="57E69473" w14:textId="09B12CCA" w:rsidR="00B16659" w:rsidRPr="002168F7" w:rsidRDefault="00981575" w:rsidP="002168F7">
            <w:pPr>
              <w:spacing w:line="240" w:lineRule="auto"/>
              <w:rPr>
                <w:rFonts w:cs="Arial"/>
                <w:sz w:val="22"/>
                <w:szCs w:val="22"/>
                <w:lang w:val="sl-SI"/>
              </w:rPr>
            </w:pPr>
            <w:r w:rsidRPr="002168F7">
              <w:rPr>
                <w:rFonts w:cs="Arial"/>
                <w:sz w:val="22"/>
                <w:szCs w:val="22"/>
                <w:lang w:val="sl-SI"/>
              </w:rPr>
              <w:t xml:space="preserve">Obrazec št. </w:t>
            </w:r>
            <w:r w:rsidR="002168F7" w:rsidRPr="002168F7">
              <w:rPr>
                <w:rFonts w:cs="Arial"/>
                <w:sz w:val="22"/>
                <w:szCs w:val="22"/>
                <w:lang w:val="sl-SI"/>
              </w:rPr>
              <w:t>8</w:t>
            </w:r>
            <w:r w:rsidRPr="002168F7">
              <w:rPr>
                <w:rFonts w:cs="Arial"/>
                <w:sz w:val="22"/>
                <w:szCs w:val="22"/>
                <w:lang w:val="sl-SI"/>
              </w:rPr>
              <w:t>: Izpolnjevanje pogojev operacije</w:t>
            </w:r>
          </w:p>
        </w:tc>
        <w:tc>
          <w:tcPr>
            <w:tcW w:w="1304" w:type="dxa"/>
            <w:shd w:val="clear" w:color="auto" w:fill="auto"/>
          </w:tcPr>
          <w:p w14:paraId="43D9DFE9" w14:textId="298DB646" w:rsidR="00B16659" w:rsidRPr="00D5470A" w:rsidRDefault="00B16659"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A6772C" w:rsidRPr="002168F7" w14:paraId="2250F6DD" w14:textId="77777777" w:rsidTr="002168F7">
        <w:trPr>
          <w:jc w:val="center"/>
        </w:trPr>
        <w:tc>
          <w:tcPr>
            <w:tcW w:w="8330" w:type="dxa"/>
            <w:shd w:val="clear" w:color="auto" w:fill="auto"/>
            <w:vAlign w:val="center"/>
          </w:tcPr>
          <w:p w14:paraId="706EC285" w14:textId="3B51296F" w:rsidR="00A6772C" w:rsidRPr="002168F7" w:rsidRDefault="00223B7D" w:rsidP="002168F7">
            <w:pPr>
              <w:spacing w:line="240" w:lineRule="auto"/>
              <w:rPr>
                <w:rFonts w:cs="Arial"/>
                <w:sz w:val="22"/>
                <w:szCs w:val="22"/>
                <w:lang w:val="sl-SI"/>
              </w:rPr>
            </w:pPr>
            <w:r w:rsidRPr="002168F7">
              <w:rPr>
                <w:rFonts w:cs="Arial"/>
                <w:sz w:val="22"/>
                <w:szCs w:val="22"/>
                <w:lang w:val="sl-SI"/>
              </w:rPr>
              <w:t>Priloga 1: Investicijska dokumentacija</w:t>
            </w:r>
          </w:p>
        </w:tc>
        <w:tc>
          <w:tcPr>
            <w:tcW w:w="1304" w:type="dxa"/>
            <w:shd w:val="clear" w:color="auto" w:fill="auto"/>
            <w:vAlign w:val="center"/>
          </w:tcPr>
          <w:p w14:paraId="64295FE6" w14:textId="3E59C9A0" w:rsidR="00A6772C" w:rsidRPr="00D5470A" w:rsidRDefault="00A6772C"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92613A" w:rsidRPr="002168F7" w14:paraId="79A6A2A9" w14:textId="77777777" w:rsidTr="002168F7">
        <w:trPr>
          <w:jc w:val="center"/>
        </w:trPr>
        <w:tc>
          <w:tcPr>
            <w:tcW w:w="8330" w:type="dxa"/>
            <w:shd w:val="clear" w:color="auto" w:fill="auto"/>
            <w:vAlign w:val="center"/>
          </w:tcPr>
          <w:p w14:paraId="27F40F3E" w14:textId="705B55B9" w:rsidR="0092613A" w:rsidRPr="002168F7" w:rsidRDefault="00223B7D" w:rsidP="002168F7">
            <w:pPr>
              <w:spacing w:line="240" w:lineRule="auto"/>
              <w:rPr>
                <w:rFonts w:cs="Arial"/>
                <w:sz w:val="22"/>
                <w:szCs w:val="22"/>
                <w:lang w:val="sl-SI"/>
              </w:rPr>
            </w:pPr>
            <w:r w:rsidRPr="002168F7">
              <w:rPr>
                <w:rFonts w:cs="Arial"/>
                <w:sz w:val="22"/>
                <w:szCs w:val="22"/>
                <w:lang w:val="sl-SI"/>
              </w:rPr>
              <w:t>Priloga 2: Projektna dokumentacija</w:t>
            </w:r>
          </w:p>
        </w:tc>
        <w:tc>
          <w:tcPr>
            <w:tcW w:w="1304" w:type="dxa"/>
            <w:shd w:val="clear" w:color="auto" w:fill="auto"/>
            <w:vAlign w:val="center"/>
          </w:tcPr>
          <w:p w14:paraId="58F993C4" w14:textId="65C84BF4" w:rsidR="0092613A" w:rsidRPr="00D5470A" w:rsidRDefault="0092613A"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687F08" w:rsidRPr="002168F7" w14:paraId="600F66D8" w14:textId="77777777" w:rsidTr="002168F7">
        <w:trPr>
          <w:jc w:val="center"/>
        </w:trPr>
        <w:tc>
          <w:tcPr>
            <w:tcW w:w="8330" w:type="dxa"/>
            <w:shd w:val="clear" w:color="auto" w:fill="auto"/>
            <w:vAlign w:val="center"/>
          </w:tcPr>
          <w:p w14:paraId="171B3CE0" w14:textId="2C29B579" w:rsidR="00687F08" w:rsidRPr="002168F7" w:rsidRDefault="0000766D" w:rsidP="002168F7">
            <w:pPr>
              <w:spacing w:line="240" w:lineRule="auto"/>
              <w:rPr>
                <w:rFonts w:cs="Arial"/>
                <w:sz w:val="22"/>
                <w:szCs w:val="22"/>
                <w:lang w:val="sl-SI"/>
              </w:rPr>
            </w:pPr>
            <w:r w:rsidRPr="002168F7">
              <w:rPr>
                <w:rFonts w:cs="Arial"/>
                <w:sz w:val="22"/>
                <w:szCs w:val="22"/>
                <w:lang w:val="sl-SI"/>
              </w:rPr>
              <w:t>Priloga 3: Izpis iz ustreznega imenika inženirske zbornice</w:t>
            </w:r>
          </w:p>
        </w:tc>
        <w:tc>
          <w:tcPr>
            <w:tcW w:w="1304" w:type="dxa"/>
            <w:shd w:val="clear" w:color="auto" w:fill="auto"/>
            <w:vAlign w:val="center"/>
          </w:tcPr>
          <w:p w14:paraId="0AFB26E2" w14:textId="0C0FC27E" w:rsidR="00687F08" w:rsidRPr="00D5470A" w:rsidRDefault="00687F08"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687F08" w:rsidRPr="002168F7" w14:paraId="300C1D29" w14:textId="77777777" w:rsidTr="002168F7">
        <w:trPr>
          <w:jc w:val="center"/>
        </w:trPr>
        <w:tc>
          <w:tcPr>
            <w:tcW w:w="8330" w:type="dxa"/>
            <w:shd w:val="clear" w:color="auto" w:fill="auto"/>
            <w:vAlign w:val="center"/>
          </w:tcPr>
          <w:p w14:paraId="49E955E4" w14:textId="6D0FF0E3" w:rsidR="00687F08" w:rsidRPr="002168F7" w:rsidRDefault="0000766D" w:rsidP="002168F7">
            <w:pPr>
              <w:spacing w:line="240" w:lineRule="auto"/>
              <w:rPr>
                <w:rFonts w:cs="Arial"/>
                <w:sz w:val="22"/>
                <w:szCs w:val="22"/>
                <w:lang w:val="sl-SI"/>
              </w:rPr>
            </w:pPr>
            <w:r w:rsidRPr="002168F7">
              <w:rPr>
                <w:rFonts w:cs="Arial"/>
                <w:sz w:val="22"/>
                <w:szCs w:val="22"/>
                <w:lang w:val="sl-SI"/>
              </w:rPr>
              <w:t xml:space="preserve">Priloga 4: </w:t>
            </w:r>
            <w:r w:rsidR="00A54CC6" w:rsidRPr="002168F7">
              <w:rPr>
                <w:rFonts w:cs="Arial"/>
                <w:sz w:val="22"/>
                <w:szCs w:val="22"/>
                <w:lang w:val="sl-SI"/>
              </w:rPr>
              <w:t xml:space="preserve">Vzorec </w:t>
            </w:r>
            <w:proofErr w:type="spellStart"/>
            <w:r w:rsidR="00A54CC6" w:rsidRPr="002168F7">
              <w:rPr>
                <w:rFonts w:cs="Arial"/>
                <w:sz w:val="22"/>
                <w:szCs w:val="22"/>
                <w:lang w:val="sl-SI"/>
              </w:rPr>
              <w:t>konzorcijskega</w:t>
            </w:r>
            <w:proofErr w:type="spellEnd"/>
            <w:r w:rsidR="00A54CC6" w:rsidRPr="002168F7">
              <w:rPr>
                <w:rFonts w:cs="Arial"/>
                <w:sz w:val="22"/>
                <w:szCs w:val="22"/>
                <w:lang w:val="sl-SI"/>
              </w:rPr>
              <w:t xml:space="preserve"> sporazuma</w:t>
            </w:r>
            <w:r w:rsidR="00A54CC6" w:rsidRPr="002168F7" w:rsidDel="00A54CC6">
              <w:rPr>
                <w:rFonts w:cs="Arial"/>
                <w:sz w:val="22"/>
                <w:szCs w:val="22"/>
                <w:lang w:val="sl-SI"/>
              </w:rPr>
              <w:t xml:space="preserve"> </w:t>
            </w:r>
          </w:p>
        </w:tc>
        <w:tc>
          <w:tcPr>
            <w:tcW w:w="1304" w:type="dxa"/>
            <w:shd w:val="clear" w:color="auto" w:fill="auto"/>
            <w:vAlign w:val="center"/>
          </w:tcPr>
          <w:p w14:paraId="1790FB79" w14:textId="1A4C9E85" w:rsidR="00687F08" w:rsidRPr="00D5470A" w:rsidRDefault="00687F08"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A54CC6" w:rsidRPr="002168F7" w14:paraId="7C1F9F4D" w14:textId="77777777" w:rsidTr="002168F7">
        <w:trPr>
          <w:jc w:val="center"/>
        </w:trPr>
        <w:tc>
          <w:tcPr>
            <w:tcW w:w="8330" w:type="dxa"/>
            <w:shd w:val="clear" w:color="auto" w:fill="auto"/>
            <w:vAlign w:val="center"/>
          </w:tcPr>
          <w:p w14:paraId="0B251727" w14:textId="71C5AA8E" w:rsidR="00A54CC6" w:rsidRPr="002168F7" w:rsidRDefault="00A54CC6" w:rsidP="002168F7">
            <w:pPr>
              <w:spacing w:line="240" w:lineRule="auto"/>
              <w:rPr>
                <w:rFonts w:cs="Arial"/>
                <w:sz w:val="22"/>
                <w:szCs w:val="22"/>
                <w:lang w:val="sl-SI"/>
              </w:rPr>
            </w:pPr>
            <w:r w:rsidRPr="002168F7">
              <w:rPr>
                <w:rFonts w:cs="Arial"/>
                <w:sz w:val="22"/>
                <w:szCs w:val="22"/>
                <w:lang w:val="sl-SI"/>
              </w:rPr>
              <w:t>Priloga 5: Vzorec pogodbe o financiranju operacije</w:t>
            </w:r>
          </w:p>
        </w:tc>
        <w:tc>
          <w:tcPr>
            <w:tcW w:w="1304" w:type="dxa"/>
            <w:shd w:val="clear" w:color="auto" w:fill="auto"/>
            <w:vAlign w:val="center"/>
          </w:tcPr>
          <w:p w14:paraId="28F5E359" w14:textId="18672181" w:rsidR="00A54CC6" w:rsidRPr="00D5470A" w:rsidRDefault="00917267"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687F08" w:rsidRPr="002168F7" w14:paraId="45BC6CAE" w14:textId="77777777" w:rsidTr="002168F7">
        <w:trPr>
          <w:jc w:val="center"/>
        </w:trPr>
        <w:tc>
          <w:tcPr>
            <w:tcW w:w="8330" w:type="dxa"/>
            <w:shd w:val="clear" w:color="auto" w:fill="auto"/>
            <w:vAlign w:val="center"/>
          </w:tcPr>
          <w:p w14:paraId="5BC77D51" w14:textId="17991473" w:rsidR="00687F08" w:rsidRPr="002168F7" w:rsidRDefault="00A54CC6" w:rsidP="002168F7">
            <w:pPr>
              <w:spacing w:line="240" w:lineRule="auto"/>
              <w:rPr>
                <w:rFonts w:cs="Arial"/>
                <w:sz w:val="22"/>
                <w:szCs w:val="22"/>
                <w:lang w:val="sl-SI"/>
              </w:rPr>
            </w:pPr>
            <w:r w:rsidRPr="002168F7">
              <w:rPr>
                <w:rFonts w:cs="Arial"/>
                <w:sz w:val="22"/>
                <w:szCs w:val="22"/>
                <w:lang w:val="sl-SI"/>
              </w:rPr>
              <w:t xml:space="preserve">Priloga 6: </w:t>
            </w:r>
            <w:r w:rsidR="00BC53F5" w:rsidRPr="002168F7">
              <w:rPr>
                <w:rFonts w:cs="Arial"/>
                <w:sz w:val="22"/>
                <w:szCs w:val="22"/>
                <w:lang w:val="sl-SI"/>
              </w:rPr>
              <w:t>Vzorec zaznamka o preverjanju cen na trgu</w:t>
            </w:r>
          </w:p>
        </w:tc>
        <w:tc>
          <w:tcPr>
            <w:tcW w:w="1304" w:type="dxa"/>
            <w:shd w:val="clear" w:color="auto" w:fill="auto"/>
            <w:vAlign w:val="center"/>
          </w:tcPr>
          <w:p w14:paraId="0F1F7AF3" w14:textId="2723CC40" w:rsidR="00687F08" w:rsidRPr="00D5470A" w:rsidRDefault="00687F08"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B16659" w:rsidRPr="002168F7" w14:paraId="16454FE9" w14:textId="77777777" w:rsidTr="002168F7">
        <w:trPr>
          <w:jc w:val="center"/>
        </w:trPr>
        <w:tc>
          <w:tcPr>
            <w:tcW w:w="8330" w:type="dxa"/>
            <w:shd w:val="clear" w:color="auto" w:fill="auto"/>
            <w:vAlign w:val="center"/>
          </w:tcPr>
          <w:p w14:paraId="22834F65" w14:textId="61532905" w:rsidR="00B16659" w:rsidRPr="002168F7" w:rsidRDefault="00A54CC6" w:rsidP="002168F7">
            <w:pPr>
              <w:spacing w:line="240" w:lineRule="auto"/>
              <w:rPr>
                <w:rFonts w:cs="Arial"/>
                <w:sz w:val="22"/>
                <w:szCs w:val="22"/>
                <w:lang w:val="sl-SI"/>
              </w:rPr>
            </w:pPr>
            <w:r w:rsidRPr="002168F7">
              <w:rPr>
                <w:rFonts w:cs="Arial"/>
                <w:sz w:val="22"/>
                <w:szCs w:val="22"/>
                <w:lang w:val="sl-SI"/>
              </w:rPr>
              <w:t xml:space="preserve">Priloga 7: </w:t>
            </w:r>
            <w:r w:rsidR="006F7624" w:rsidRPr="002168F7">
              <w:rPr>
                <w:rFonts w:cs="Arial"/>
                <w:sz w:val="22"/>
                <w:szCs w:val="22"/>
                <w:lang w:val="sl-SI"/>
              </w:rPr>
              <w:t xml:space="preserve">Vzorec </w:t>
            </w:r>
            <w:r w:rsidR="00161A1A" w:rsidRPr="002168F7">
              <w:rPr>
                <w:rFonts w:cs="Arial"/>
                <w:sz w:val="22"/>
                <w:szCs w:val="22"/>
                <w:lang w:val="sl-SI"/>
              </w:rPr>
              <w:t>Z</w:t>
            </w:r>
            <w:r w:rsidR="006F7624" w:rsidRPr="002168F7">
              <w:rPr>
                <w:rFonts w:cs="Arial"/>
                <w:sz w:val="22"/>
                <w:szCs w:val="22"/>
                <w:lang w:val="sl-SI"/>
              </w:rPr>
              <w:t>ZI</w:t>
            </w:r>
          </w:p>
        </w:tc>
        <w:tc>
          <w:tcPr>
            <w:tcW w:w="1304" w:type="dxa"/>
            <w:shd w:val="clear" w:color="auto" w:fill="auto"/>
          </w:tcPr>
          <w:p w14:paraId="2289A9D7" w14:textId="081FA138" w:rsidR="00B16659" w:rsidRPr="00D5470A" w:rsidRDefault="00B16659"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r w:rsidR="00687F08" w:rsidRPr="002168F7" w14:paraId="0B045A0F" w14:textId="77777777" w:rsidTr="002168F7">
        <w:trPr>
          <w:jc w:val="center"/>
        </w:trPr>
        <w:tc>
          <w:tcPr>
            <w:tcW w:w="8330" w:type="dxa"/>
            <w:shd w:val="clear" w:color="auto" w:fill="auto"/>
            <w:vAlign w:val="center"/>
          </w:tcPr>
          <w:p w14:paraId="68A23616" w14:textId="77777777" w:rsidR="00687F08" w:rsidRPr="002168F7" w:rsidRDefault="00687F08" w:rsidP="002168F7">
            <w:pPr>
              <w:spacing w:line="240" w:lineRule="auto"/>
              <w:rPr>
                <w:rFonts w:cs="Arial"/>
                <w:sz w:val="22"/>
                <w:szCs w:val="22"/>
                <w:lang w:val="sl-SI"/>
              </w:rPr>
            </w:pPr>
            <w:r w:rsidRPr="002168F7">
              <w:rPr>
                <w:rFonts w:cs="Arial"/>
                <w:sz w:val="22"/>
                <w:szCs w:val="22"/>
                <w:lang w:val="sl-SI"/>
              </w:rPr>
              <w:t>Elektronska verzija vloge na USB ključku – samo v primeru oddaje fizične vloge</w:t>
            </w:r>
          </w:p>
        </w:tc>
        <w:tc>
          <w:tcPr>
            <w:tcW w:w="1304" w:type="dxa"/>
            <w:shd w:val="clear" w:color="auto" w:fill="auto"/>
            <w:vAlign w:val="center"/>
          </w:tcPr>
          <w:p w14:paraId="3201D2E5" w14:textId="1830074E" w:rsidR="00687F08" w:rsidRPr="00D5470A" w:rsidRDefault="00687F08" w:rsidP="002168F7">
            <w:pPr>
              <w:spacing w:line="240" w:lineRule="auto"/>
              <w:jc w:val="center"/>
              <w:rPr>
                <w:rFonts w:cs="Arial"/>
                <w:color w:val="000000" w:themeColor="text1"/>
                <w:sz w:val="22"/>
                <w:szCs w:val="22"/>
                <w:lang w:val="sl-SI"/>
              </w:rPr>
            </w:pPr>
            <w:r w:rsidRPr="00D5470A">
              <w:rPr>
                <w:rFonts w:cs="Arial"/>
                <w:color w:val="000000" w:themeColor="text1"/>
                <w:sz w:val="22"/>
                <w:szCs w:val="22"/>
                <w:lang w:val="sl-SI"/>
              </w:rPr>
              <w:t>DA / NE</w:t>
            </w:r>
          </w:p>
        </w:tc>
      </w:tr>
    </w:tbl>
    <w:p w14:paraId="5D63A870" w14:textId="77777777" w:rsidR="00B16659" w:rsidRPr="00526FB7" w:rsidRDefault="00B16659" w:rsidP="002168F7">
      <w:pPr>
        <w:spacing w:line="276" w:lineRule="auto"/>
        <w:jc w:val="both"/>
        <w:rPr>
          <w:rFonts w:cs="Arial"/>
          <w:color w:val="000000"/>
          <w:sz w:val="22"/>
          <w:szCs w:val="22"/>
          <w:lang w:val="sl-SI"/>
        </w:rPr>
      </w:pPr>
    </w:p>
    <w:p w14:paraId="07CF31B6" w14:textId="77777777" w:rsidR="00D452DD" w:rsidRPr="00EA445C" w:rsidRDefault="00D452DD" w:rsidP="002168F7">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32B2B73C" w14:textId="77777777" w:rsidR="00D452DD" w:rsidRPr="00EA445C" w:rsidRDefault="00D452DD" w:rsidP="002168F7">
      <w:pPr>
        <w:suppressAutoHyphens/>
        <w:autoSpaceDN w:val="0"/>
        <w:jc w:val="both"/>
        <w:textAlignment w:val="baseline"/>
        <w:rPr>
          <w:rFonts w:cs="Arial"/>
          <w:kern w:val="3"/>
          <w:sz w:val="22"/>
          <w:szCs w:val="22"/>
          <w:lang w:val="sl-SI"/>
        </w:rPr>
      </w:pPr>
    </w:p>
    <w:p w14:paraId="75D5E6A1" w14:textId="77777777" w:rsidR="00D452DD" w:rsidRPr="00EA445C" w:rsidRDefault="00D452DD" w:rsidP="002168F7">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29FDA301" w14:textId="77777777" w:rsidR="00D452DD" w:rsidRPr="00EA445C" w:rsidRDefault="00D452DD" w:rsidP="002168F7">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15AA7A21" w14:textId="77777777" w:rsidR="00CD76B4" w:rsidRPr="00526FB7" w:rsidRDefault="00CD76B4" w:rsidP="002168F7">
      <w:pPr>
        <w:spacing w:line="240" w:lineRule="auto"/>
        <w:rPr>
          <w:color w:val="000000"/>
          <w:lang w:val="sl-SI"/>
        </w:rPr>
        <w:sectPr w:rsidR="00CD76B4" w:rsidRPr="00526FB7" w:rsidSect="00906317">
          <w:pgSz w:w="11906" w:h="16838"/>
          <w:pgMar w:top="1418" w:right="851" w:bottom="992" w:left="1418" w:header="709" w:footer="266" w:gutter="0"/>
          <w:cols w:space="708"/>
          <w:titlePg/>
          <w:docGrid w:linePitch="360"/>
        </w:sectPr>
      </w:pPr>
    </w:p>
    <w:p w14:paraId="4C0AA0FE" w14:textId="290EEE40" w:rsidR="000A3B67" w:rsidRPr="00526FB7" w:rsidRDefault="000A3B67" w:rsidP="00743956">
      <w:pPr>
        <w:tabs>
          <w:tab w:val="left" w:pos="4395"/>
        </w:tabs>
        <w:spacing w:line="240" w:lineRule="auto"/>
        <w:ind w:right="708"/>
        <w:contextualSpacing/>
        <w:jc w:val="right"/>
        <w:rPr>
          <w:rFonts w:eastAsia="MS Mincho"/>
          <w:b/>
          <w:sz w:val="22"/>
          <w:lang w:val="sl-SI"/>
        </w:rPr>
      </w:pPr>
      <w:r w:rsidRPr="00526FB7">
        <w:rPr>
          <w:rFonts w:eastAsia="MS Mincho"/>
          <w:b/>
          <w:color w:val="0070C0"/>
          <w:sz w:val="22"/>
          <w:lang w:val="sl-SI"/>
        </w:rPr>
        <w:lastRenderedPageBreak/>
        <w:t>Obrazec št. 2: Ovojnica</w:t>
      </w:r>
    </w:p>
    <w:p w14:paraId="4ECEFFC6" w14:textId="77777777" w:rsidR="000A3B67" w:rsidRPr="00526FB7" w:rsidRDefault="000A3B67" w:rsidP="000A3B67">
      <w:pPr>
        <w:tabs>
          <w:tab w:val="left" w:pos="5595"/>
        </w:tabs>
        <w:spacing w:line="240" w:lineRule="auto"/>
        <w:contextualSpacing/>
        <w:rPr>
          <w:rFonts w:eastAsia="MS Mincho" w:cs="Arial"/>
          <w:sz w:val="22"/>
          <w:szCs w:val="22"/>
          <w:lang w:val="sl-SI"/>
        </w:rPr>
      </w:pPr>
    </w:p>
    <w:p w14:paraId="4341A1BD" w14:textId="77777777" w:rsidR="00CC17CF" w:rsidRPr="00526FB7" w:rsidRDefault="00CC17CF" w:rsidP="00FC44AF">
      <w:pPr>
        <w:spacing w:line="240" w:lineRule="auto"/>
        <w:rPr>
          <w:rFonts w:cs="Arial"/>
          <w:color w:val="000000"/>
          <w:sz w:val="22"/>
          <w:szCs w:val="22"/>
          <w:lang w:val="sl-SI"/>
        </w:rPr>
      </w:pPr>
    </w:p>
    <w:p w14:paraId="473DDD08" w14:textId="77777777" w:rsidR="00CC17CF" w:rsidRPr="00526FB7" w:rsidRDefault="00CC17CF" w:rsidP="00FC44AF">
      <w:pPr>
        <w:spacing w:line="240" w:lineRule="auto"/>
        <w:rPr>
          <w:rFonts w:cs="Arial"/>
          <w:color w:val="000000"/>
          <w:sz w:val="22"/>
          <w:szCs w:val="22"/>
          <w:lang w:val="sl-SI"/>
        </w:rPr>
      </w:pPr>
    </w:p>
    <w:p w14:paraId="5895DD23" w14:textId="08E211F6" w:rsidR="00CD76B4" w:rsidRPr="00526FB7" w:rsidRDefault="00C30723" w:rsidP="00FC44AF">
      <w:pPr>
        <w:spacing w:line="240" w:lineRule="auto"/>
        <w:rPr>
          <w:rFonts w:eastAsiaTheme="minorHAnsi"/>
          <w:sz w:val="24"/>
          <w:lang w:val="sl-SI"/>
        </w:rPr>
      </w:pPr>
      <w:r w:rsidRPr="00526FB7">
        <w:rPr>
          <w:rFonts w:eastAsiaTheme="minorHAnsi"/>
          <w:b/>
          <w:color w:val="0070C0"/>
          <w:sz w:val="32"/>
          <w:u w:val="single"/>
          <w:lang w:val="sl-SI"/>
        </w:rPr>
        <w:t xml:space="preserve">VLOGA NA ”JR </w:t>
      </w:r>
      <w:r w:rsidRPr="00526FB7">
        <w:rPr>
          <w:rFonts w:eastAsiaTheme="minorHAnsi"/>
          <w:b/>
          <w:color w:val="0070C0"/>
          <w:sz w:val="32"/>
          <w:szCs w:val="32"/>
          <w:u w:val="single"/>
          <w:lang w:val="sl-SI"/>
        </w:rPr>
        <w:t>PWAS</w:t>
      </w:r>
      <w:r w:rsidR="009509CA" w:rsidRPr="00526FB7">
        <w:rPr>
          <w:rFonts w:eastAsiaTheme="minorHAnsi" w:cs="Arial"/>
          <w:b/>
          <w:color w:val="0070C0"/>
          <w:sz w:val="32"/>
          <w:szCs w:val="32"/>
          <w:u w:val="single"/>
          <w:lang w:val="sl-SI"/>
        </w:rPr>
        <w:t>-VU</w:t>
      </w:r>
      <w:r w:rsidRPr="00526FB7">
        <w:rPr>
          <w:rFonts w:eastAsiaTheme="minorHAnsi"/>
          <w:b/>
          <w:color w:val="0070C0"/>
          <w:sz w:val="32"/>
          <w:szCs w:val="32"/>
          <w:u w:val="single"/>
          <w:lang w:val="sl-SI"/>
        </w:rPr>
        <w:t>”</w:t>
      </w:r>
    </w:p>
    <w:p w14:paraId="7C6704A4" w14:textId="77777777" w:rsidR="00FC44AF" w:rsidRPr="00526FB7" w:rsidRDefault="00FC44AF" w:rsidP="00FC44AF">
      <w:pPr>
        <w:spacing w:line="240" w:lineRule="auto"/>
        <w:rPr>
          <w:rFonts w:eastAsiaTheme="minorHAnsi"/>
          <w:sz w:val="24"/>
          <w:lang w:val="sl-SI"/>
        </w:rPr>
      </w:pPr>
    </w:p>
    <w:p w14:paraId="085164C8" w14:textId="7986F089" w:rsidR="00CD76B4" w:rsidRPr="00526FB7" w:rsidRDefault="00CD76B4" w:rsidP="00FC44AF">
      <w:pPr>
        <w:spacing w:line="240" w:lineRule="auto"/>
        <w:rPr>
          <w:rFonts w:eastAsiaTheme="minorHAnsi" w:cs="Arial"/>
          <w:sz w:val="22"/>
          <w:szCs w:val="22"/>
          <w:lang w:val="sl-SI"/>
        </w:rPr>
      </w:pPr>
      <w:r w:rsidRPr="00526FB7">
        <w:rPr>
          <w:rFonts w:eastAsiaTheme="minorHAnsi"/>
          <w:sz w:val="24"/>
          <w:lang w:val="sl-SI"/>
        </w:rPr>
        <w:t>Št. zadeve: 430-</w:t>
      </w:r>
      <w:r w:rsidR="00C16B6F" w:rsidRPr="00526FB7">
        <w:rPr>
          <w:rFonts w:eastAsiaTheme="minorHAnsi"/>
          <w:sz w:val="24"/>
          <w:lang w:val="sl-SI"/>
        </w:rPr>
        <w:t>12</w:t>
      </w:r>
      <w:r w:rsidRPr="00526FB7">
        <w:rPr>
          <w:rFonts w:eastAsiaTheme="minorHAnsi"/>
          <w:sz w:val="24"/>
          <w:lang w:val="sl-SI"/>
        </w:rPr>
        <w:t>/</w:t>
      </w:r>
      <w:r w:rsidR="00C16B6F" w:rsidRPr="00526FB7">
        <w:rPr>
          <w:rFonts w:eastAsiaTheme="minorHAnsi"/>
          <w:sz w:val="24"/>
          <w:lang w:val="sl-SI"/>
        </w:rPr>
        <w:t>2024</w:t>
      </w:r>
      <w:r w:rsidRPr="00526FB7">
        <w:rPr>
          <w:rFonts w:eastAsiaTheme="minorHAnsi"/>
          <w:sz w:val="24"/>
          <w:lang w:val="sl-SI"/>
        </w:rPr>
        <w:t>-</w:t>
      </w:r>
      <w:r w:rsidR="00C16B6F" w:rsidRPr="00526FB7">
        <w:rPr>
          <w:rFonts w:eastAsiaTheme="minorHAnsi"/>
          <w:sz w:val="24"/>
          <w:lang w:val="sl-SI"/>
        </w:rPr>
        <w:t>3150</w:t>
      </w:r>
    </w:p>
    <w:p w14:paraId="5EE61AD8" w14:textId="77777777" w:rsidR="00FC44AF" w:rsidRPr="00526FB7" w:rsidRDefault="00FC44AF" w:rsidP="00FC44AF">
      <w:pPr>
        <w:spacing w:line="240" w:lineRule="auto"/>
        <w:rPr>
          <w:rFonts w:eastAsiaTheme="minorHAnsi" w:cs="Arial"/>
          <w:sz w:val="22"/>
          <w:szCs w:val="22"/>
          <w:lang w:val="sl-SI"/>
        </w:rPr>
      </w:pPr>
    </w:p>
    <w:p w14:paraId="3593F0B3" w14:textId="67E223EF" w:rsidR="00CD76B4" w:rsidRPr="00526FB7" w:rsidRDefault="00CD76B4" w:rsidP="00FC44AF">
      <w:pPr>
        <w:spacing w:line="240" w:lineRule="auto"/>
        <w:rPr>
          <w:rFonts w:eastAsiaTheme="minorHAnsi" w:cs="Arial"/>
          <w:sz w:val="22"/>
          <w:szCs w:val="22"/>
          <w:lang w:val="sl-SI"/>
        </w:rPr>
      </w:pPr>
      <w:r w:rsidRPr="00526FB7">
        <w:rPr>
          <w:rFonts w:eastAsiaTheme="minorHAnsi" w:cs="Arial"/>
          <w:sz w:val="22"/>
          <w:szCs w:val="22"/>
          <w:lang w:val="sl-SI"/>
        </w:rPr>
        <w:t xml:space="preserve">Naslov: </w:t>
      </w:r>
      <w:r w:rsidR="0029541F" w:rsidRPr="00526FB7">
        <w:rPr>
          <w:rFonts w:eastAsiaTheme="minorHAnsi" w:cs="Arial"/>
          <w:sz w:val="22"/>
          <w:szCs w:val="22"/>
          <w:lang w:val="sl-SI"/>
        </w:rPr>
        <w:t>Javni razpis za financiranje vzdrževanja in upravljanja sistema javnega obveščanja in alarmiranja s posredovanjem opozorilnih obvestil (JR PWAS</w:t>
      </w:r>
      <w:r w:rsidR="0029541F" w:rsidRPr="00EA445C">
        <w:rPr>
          <w:rFonts w:eastAsiaTheme="minorHAnsi" w:cs="Arial"/>
          <w:sz w:val="22"/>
          <w:szCs w:val="22"/>
          <w:lang w:val="sl-SI"/>
        </w:rPr>
        <w:t>-VU</w:t>
      </w:r>
      <w:r w:rsidR="0029541F" w:rsidRPr="00526FB7">
        <w:rPr>
          <w:rFonts w:eastAsiaTheme="minorHAnsi" w:cs="Arial"/>
          <w:sz w:val="22"/>
          <w:szCs w:val="22"/>
          <w:lang w:val="sl-SI"/>
        </w:rPr>
        <w:t>)</w:t>
      </w:r>
    </w:p>
    <w:p w14:paraId="283990E5" w14:textId="77777777" w:rsidR="00FC44AF" w:rsidRPr="00526FB7" w:rsidRDefault="00FC44AF" w:rsidP="00FC44AF">
      <w:pPr>
        <w:spacing w:line="240" w:lineRule="auto"/>
        <w:rPr>
          <w:rFonts w:eastAsiaTheme="minorHAnsi" w:cs="Arial"/>
          <w:sz w:val="22"/>
          <w:szCs w:val="22"/>
          <w:lang w:val="sl-SI"/>
        </w:rPr>
      </w:pPr>
    </w:p>
    <w:p w14:paraId="0785C4AB" w14:textId="4E598DA4" w:rsidR="00CD76B4" w:rsidRPr="00526FB7" w:rsidRDefault="00CD76B4" w:rsidP="00FC44AF">
      <w:pPr>
        <w:spacing w:line="240" w:lineRule="auto"/>
        <w:rPr>
          <w:rFonts w:eastAsiaTheme="minorHAnsi" w:cs="Arial"/>
          <w:sz w:val="22"/>
          <w:szCs w:val="22"/>
          <w:lang w:val="sl-SI"/>
        </w:rPr>
      </w:pPr>
      <w:r w:rsidRPr="00526FB7">
        <w:rPr>
          <w:rFonts w:eastAsiaTheme="minorHAnsi" w:cs="Arial"/>
          <w:sz w:val="22"/>
          <w:szCs w:val="22"/>
          <w:lang w:val="sl-SI"/>
        </w:rPr>
        <w:t xml:space="preserve">Rok za predložitev vlog: </w:t>
      </w:r>
      <w:r w:rsidR="0029541F" w:rsidRPr="009A0172">
        <w:rPr>
          <w:rFonts w:eastAsiaTheme="minorHAnsi" w:cs="Arial"/>
          <w:sz w:val="22"/>
          <w:szCs w:val="22"/>
          <w:lang w:val="sl-SI"/>
        </w:rPr>
        <w:t>2</w:t>
      </w:r>
      <w:r w:rsidR="00C60EA8" w:rsidRPr="009A0172">
        <w:rPr>
          <w:rFonts w:eastAsiaTheme="minorHAnsi" w:cs="Arial"/>
          <w:sz w:val="22"/>
          <w:szCs w:val="22"/>
          <w:lang w:val="sl-SI"/>
        </w:rPr>
        <w:t>7</w:t>
      </w:r>
      <w:r w:rsidRPr="009A0172">
        <w:rPr>
          <w:rFonts w:eastAsiaTheme="minorHAnsi" w:cs="Arial"/>
          <w:sz w:val="22"/>
          <w:szCs w:val="22"/>
          <w:lang w:val="sl-SI"/>
        </w:rPr>
        <w:t xml:space="preserve">. </w:t>
      </w:r>
      <w:r w:rsidR="0029541F" w:rsidRPr="009A0172">
        <w:rPr>
          <w:rFonts w:eastAsiaTheme="minorHAnsi" w:cs="Arial"/>
          <w:sz w:val="22"/>
          <w:szCs w:val="22"/>
          <w:lang w:val="sl-SI"/>
        </w:rPr>
        <w:t>11</w:t>
      </w:r>
      <w:r w:rsidRPr="009A0172">
        <w:rPr>
          <w:rFonts w:eastAsiaTheme="minorHAnsi" w:cs="Arial"/>
          <w:sz w:val="22"/>
          <w:szCs w:val="22"/>
          <w:lang w:val="sl-SI"/>
        </w:rPr>
        <w:t>. 2024 do 12:00</w:t>
      </w:r>
    </w:p>
    <w:p w14:paraId="6934E6F3" w14:textId="77777777" w:rsidR="00FC44AF" w:rsidRPr="00526FB7" w:rsidRDefault="00FC44AF" w:rsidP="00FC44AF">
      <w:pPr>
        <w:spacing w:line="240" w:lineRule="auto"/>
        <w:rPr>
          <w:rFonts w:eastAsiaTheme="minorHAnsi" w:cs="Arial"/>
          <w:sz w:val="22"/>
          <w:szCs w:val="22"/>
          <w:lang w:val="sl-SI"/>
        </w:rPr>
      </w:pPr>
    </w:p>
    <w:p w14:paraId="31D68C18" w14:textId="4742A0CA" w:rsidR="00CD76B4" w:rsidRPr="00526FB7" w:rsidRDefault="00CD76B4" w:rsidP="00FC44AF">
      <w:pPr>
        <w:spacing w:line="240" w:lineRule="auto"/>
        <w:rPr>
          <w:rFonts w:eastAsiaTheme="minorHAnsi" w:cs="Arial"/>
          <w:i/>
          <w:iCs/>
          <w:sz w:val="22"/>
          <w:szCs w:val="22"/>
          <w:lang w:val="sl-SI"/>
        </w:rPr>
      </w:pPr>
      <w:r w:rsidRPr="00526FB7">
        <w:rPr>
          <w:rFonts w:eastAsiaTheme="minorHAnsi" w:cs="Arial"/>
          <w:i/>
          <w:iCs/>
          <w:sz w:val="22"/>
          <w:szCs w:val="22"/>
          <w:lang w:val="sl-SI"/>
        </w:rPr>
        <w:t>(izpolni prijavitelj)</w:t>
      </w:r>
    </w:p>
    <w:p w14:paraId="0EC9427F" w14:textId="48CF8B5D" w:rsidR="00CD76B4" w:rsidRPr="00EA445C" w:rsidRDefault="00CD76B4" w:rsidP="00FC44AF">
      <w:pPr>
        <w:spacing w:line="240" w:lineRule="auto"/>
        <w:rPr>
          <w:rFonts w:eastAsiaTheme="minorHAnsi" w:cs="Arial"/>
          <w:sz w:val="22"/>
          <w:szCs w:val="22"/>
          <w:lang w:val="sl-SI"/>
        </w:rPr>
      </w:pPr>
      <w:r w:rsidRPr="00526FB7">
        <w:rPr>
          <w:rFonts w:eastAsiaTheme="minorHAnsi" w:cs="Arial"/>
          <w:sz w:val="22"/>
          <w:szCs w:val="22"/>
          <w:lang w:val="sl-SI"/>
        </w:rPr>
        <w:t>PRIJAVITELJ:</w:t>
      </w:r>
    </w:p>
    <w:p w14:paraId="693CF4FA" w14:textId="7594707C" w:rsidR="00032F11" w:rsidRPr="00526FB7" w:rsidRDefault="00032F11" w:rsidP="00FC44AF">
      <w:pPr>
        <w:spacing w:line="240" w:lineRule="auto"/>
        <w:jc w:val="both"/>
        <w:rPr>
          <w:rFonts w:eastAsiaTheme="minorHAnsi" w:cs="Arial"/>
          <w:sz w:val="22"/>
          <w:szCs w:val="22"/>
          <w:lang w:val="sl-SI"/>
        </w:rPr>
      </w:pPr>
      <w:r w:rsidRPr="00526FB7">
        <w:rPr>
          <w:rFonts w:eastAsiaTheme="minorHAnsi" w:cs="Arial"/>
          <w:sz w:val="22"/>
          <w:szCs w:val="22"/>
          <w:lang w:val="sl-SI"/>
        </w:rPr>
        <w:t>______________________________________</w:t>
      </w:r>
    </w:p>
    <w:p w14:paraId="52A0FC5B" w14:textId="4C11A04C" w:rsidR="00685771" w:rsidRPr="00526FB7" w:rsidRDefault="00032F11" w:rsidP="00FC44AF">
      <w:pPr>
        <w:spacing w:line="240" w:lineRule="auto"/>
        <w:rPr>
          <w:rFonts w:eastAsiaTheme="minorHAnsi" w:cs="Arial"/>
          <w:i/>
          <w:iCs/>
          <w:sz w:val="22"/>
          <w:szCs w:val="22"/>
          <w:u w:val="single"/>
          <w:lang w:val="sl-SI"/>
        </w:rPr>
      </w:pPr>
      <w:r w:rsidRPr="00526FB7">
        <w:rPr>
          <w:rFonts w:eastAsiaTheme="minorHAnsi" w:cs="Arial"/>
          <w:sz w:val="22"/>
          <w:szCs w:val="22"/>
          <w:lang w:val="sl-SI"/>
        </w:rPr>
        <w:t>______________________________________</w:t>
      </w:r>
    </w:p>
    <w:p w14:paraId="31632BF8" w14:textId="77777777" w:rsidR="00685771" w:rsidRPr="00526FB7" w:rsidRDefault="00685771" w:rsidP="00FC44AF">
      <w:pPr>
        <w:spacing w:line="240" w:lineRule="auto"/>
        <w:rPr>
          <w:rFonts w:eastAsiaTheme="minorHAnsi" w:cs="Arial"/>
          <w:i/>
          <w:iCs/>
          <w:sz w:val="22"/>
          <w:szCs w:val="22"/>
          <w:u w:val="single"/>
          <w:lang w:val="sl-SI"/>
        </w:rPr>
      </w:pPr>
    </w:p>
    <w:p w14:paraId="418E277F" w14:textId="77777777" w:rsidR="00685771" w:rsidRPr="00526FB7" w:rsidRDefault="00685771" w:rsidP="00FC44AF">
      <w:pPr>
        <w:spacing w:line="240" w:lineRule="auto"/>
        <w:rPr>
          <w:rFonts w:eastAsiaTheme="minorHAnsi" w:cs="Arial"/>
          <w:i/>
          <w:iCs/>
          <w:sz w:val="22"/>
          <w:szCs w:val="22"/>
          <w:u w:val="single"/>
          <w:lang w:val="sl-SI"/>
        </w:rPr>
      </w:pPr>
    </w:p>
    <w:p w14:paraId="465A0BBF" w14:textId="073CA349" w:rsidR="00CD76B4" w:rsidRPr="00526FB7" w:rsidRDefault="00692EC9" w:rsidP="00FC44AF">
      <w:pPr>
        <w:spacing w:line="240" w:lineRule="auto"/>
        <w:rPr>
          <w:rFonts w:eastAsiaTheme="minorHAnsi" w:cs="Arial"/>
          <w:sz w:val="22"/>
          <w:szCs w:val="22"/>
          <w:lang w:val="sl-SI"/>
        </w:rPr>
      </w:pPr>
      <w:r w:rsidRPr="00526FB7">
        <w:rPr>
          <w:rFonts w:eastAsiaTheme="minorHAnsi" w:cs="Arial"/>
          <w:i/>
          <w:iCs/>
          <w:sz w:val="22"/>
          <w:szCs w:val="22"/>
          <w:u w:val="single"/>
          <w:lang w:val="sl-SI"/>
        </w:rPr>
        <w:t>“</w:t>
      </w:r>
      <w:r w:rsidR="00CD76B4" w:rsidRPr="00526FB7">
        <w:rPr>
          <w:rFonts w:eastAsiaTheme="minorHAnsi" w:cs="Arial"/>
          <w:i/>
          <w:iCs/>
          <w:sz w:val="22"/>
          <w:szCs w:val="22"/>
          <w:u w:val="single"/>
          <w:lang w:val="sl-SI"/>
        </w:rPr>
        <w:t>NE ODPIRAJ – VLOGA</w:t>
      </w:r>
      <w:r w:rsidRPr="00526FB7">
        <w:rPr>
          <w:rFonts w:eastAsiaTheme="minorHAnsi" w:cs="Arial"/>
          <w:i/>
          <w:iCs/>
          <w:sz w:val="22"/>
          <w:szCs w:val="22"/>
          <w:u w:val="single"/>
          <w:lang w:val="sl-SI"/>
        </w:rPr>
        <w:t>“</w:t>
      </w:r>
    </w:p>
    <w:p w14:paraId="0781880A" w14:textId="213674DB" w:rsidR="00CD76B4" w:rsidRPr="00526FB7" w:rsidRDefault="00CD76B4" w:rsidP="00FC44AF">
      <w:pPr>
        <w:spacing w:line="240" w:lineRule="auto"/>
        <w:rPr>
          <w:rFonts w:eastAsiaTheme="minorHAnsi" w:cs="Arial"/>
          <w:sz w:val="22"/>
          <w:szCs w:val="22"/>
          <w:lang w:val="sl-SI"/>
        </w:rPr>
      </w:pPr>
    </w:p>
    <w:p w14:paraId="0F4C9F75" w14:textId="77777777" w:rsidR="00CD76B4" w:rsidRPr="00526FB7" w:rsidRDefault="00CD76B4" w:rsidP="00FC44AF">
      <w:pPr>
        <w:spacing w:line="240" w:lineRule="auto"/>
        <w:rPr>
          <w:rFonts w:eastAsiaTheme="minorHAnsi" w:cs="Arial"/>
          <w:i/>
          <w:iCs/>
          <w:sz w:val="22"/>
          <w:szCs w:val="22"/>
          <w:lang w:val="sl-SI"/>
        </w:rPr>
      </w:pPr>
      <w:r w:rsidRPr="00526FB7">
        <w:rPr>
          <w:rFonts w:eastAsiaTheme="minorHAnsi" w:cs="Arial"/>
          <w:i/>
          <w:iCs/>
          <w:sz w:val="22"/>
          <w:szCs w:val="22"/>
          <w:lang w:val="sl-SI"/>
        </w:rPr>
        <w:t>(izpolni ministrstvo)</w:t>
      </w:r>
    </w:p>
    <w:p w14:paraId="098E0B59" w14:textId="69827F51" w:rsidR="00CD76B4" w:rsidRPr="00526FB7" w:rsidRDefault="00CD76B4" w:rsidP="006C4B5F">
      <w:pPr>
        <w:spacing w:after="120" w:line="240" w:lineRule="auto"/>
        <w:rPr>
          <w:rFonts w:eastAsiaTheme="minorHAnsi" w:cs="Arial"/>
          <w:sz w:val="22"/>
          <w:szCs w:val="22"/>
          <w:lang w:val="sl-SI"/>
        </w:rPr>
      </w:pPr>
      <w:r w:rsidRPr="00526FB7">
        <w:rPr>
          <w:rFonts w:eastAsiaTheme="minorHAnsi" w:cs="Arial"/>
          <w:sz w:val="22"/>
          <w:szCs w:val="22"/>
          <w:lang w:val="sl-SI"/>
        </w:rPr>
        <w:t>PREJEM:</w:t>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r>
      <w:r w:rsidRPr="00526FB7">
        <w:rPr>
          <w:rFonts w:eastAsiaTheme="minorHAnsi" w:cs="Arial"/>
          <w:sz w:val="22"/>
          <w:szCs w:val="22"/>
          <w:lang w:val="sl-SI"/>
        </w:rPr>
        <w:tab/>
        <w:t>MINISTRSTVO ZA DIGITALNO PREOBRAZBO</w:t>
      </w:r>
    </w:p>
    <w:p w14:paraId="2955FF85" w14:textId="4CC83647" w:rsidR="00CD76B4" w:rsidRPr="00526FB7" w:rsidRDefault="00CD76B4" w:rsidP="006C4B5F">
      <w:pPr>
        <w:spacing w:after="120" w:line="240" w:lineRule="auto"/>
        <w:rPr>
          <w:rFonts w:eastAsiaTheme="minorHAnsi" w:cs="Arial"/>
          <w:sz w:val="22"/>
          <w:szCs w:val="22"/>
          <w:lang w:val="sl-SI"/>
        </w:rPr>
      </w:pPr>
      <w:r w:rsidRPr="00EA445C">
        <w:rPr>
          <w:rFonts w:eastAsiaTheme="minorHAnsi" w:cs="Arial"/>
          <w:sz w:val="22"/>
          <w:szCs w:val="22"/>
          <w:lang w:val="sl-SI"/>
        </w:rPr>
        <w:t>Datum: ___________________ Ura: _________________</w:t>
      </w:r>
      <w:r w:rsidRPr="00EA445C">
        <w:rPr>
          <w:rFonts w:eastAsiaTheme="minorHAnsi" w:cs="Arial"/>
          <w:sz w:val="22"/>
          <w:szCs w:val="22"/>
          <w:lang w:val="sl-SI"/>
        </w:rPr>
        <w:tab/>
      </w:r>
      <w:r w:rsidRPr="00EA445C">
        <w:rPr>
          <w:rFonts w:eastAsiaTheme="minorHAnsi" w:cs="Arial"/>
          <w:sz w:val="22"/>
          <w:szCs w:val="22"/>
          <w:lang w:val="sl-SI"/>
        </w:rPr>
        <w:tab/>
      </w:r>
      <w:r w:rsidR="00C16B6F" w:rsidRPr="00EA445C">
        <w:rPr>
          <w:rFonts w:eastAsiaTheme="minorHAnsi" w:cs="Arial"/>
          <w:sz w:val="22"/>
          <w:szCs w:val="22"/>
          <w:lang w:val="sl-SI"/>
        </w:rPr>
        <w:tab/>
      </w:r>
      <w:r w:rsidRPr="00526FB7">
        <w:rPr>
          <w:rFonts w:eastAsiaTheme="minorHAnsi" w:cs="Arial"/>
          <w:sz w:val="22"/>
          <w:szCs w:val="22"/>
          <w:lang w:val="sl-SI"/>
        </w:rPr>
        <w:t>Glavna pisarna</w:t>
      </w:r>
    </w:p>
    <w:p w14:paraId="63384EE8" w14:textId="6A079A96" w:rsidR="00CD76B4" w:rsidRPr="00EA445C" w:rsidRDefault="00CD76B4" w:rsidP="006C4B5F">
      <w:pPr>
        <w:spacing w:after="120" w:line="240" w:lineRule="auto"/>
        <w:rPr>
          <w:rFonts w:eastAsiaTheme="minorHAnsi" w:cs="Arial"/>
          <w:sz w:val="22"/>
          <w:szCs w:val="22"/>
          <w:lang w:val="sl-SI"/>
        </w:rPr>
      </w:pPr>
      <w:r w:rsidRPr="00EA445C">
        <w:rPr>
          <w:rFonts w:eastAsiaTheme="minorHAnsi" w:cs="Arial"/>
          <w:sz w:val="22"/>
          <w:szCs w:val="22"/>
          <w:lang w:val="sl-SI"/>
        </w:rPr>
        <w:t>Zaporedna št. _______________</w:t>
      </w:r>
      <w:r w:rsidRPr="00EA445C">
        <w:rPr>
          <w:rFonts w:eastAsiaTheme="minorHAnsi" w:cs="Arial"/>
          <w:sz w:val="22"/>
          <w:szCs w:val="22"/>
          <w:lang w:val="sl-SI"/>
        </w:rPr>
        <w:tab/>
      </w:r>
      <w:r w:rsidRPr="00EA445C">
        <w:rPr>
          <w:rFonts w:eastAsiaTheme="minorHAnsi" w:cs="Arial"/>
          <w:sz w:val="22"/>
          <w:szCs w:val="22"/>
          <w:lang w:val="sl-SI"/>
        </w:rPr>
        <w:tab/>
      </w:r>
      <w:r w:rsidRPr="00EA445C">
        <w:rPr>
          <w:rFonts w:eastAsiaTheme="minorHAnsi" w:cs="Arial"/>
          <w:sz w:val="22"/>
          <w:szCs w:val="22"/>
          <w:lang w:val="sl-SI"/>
        </w:rPr>
        <w:tab/>
      </w:r>
      <w:r w:rsidRPr="00EA445C">
        <w:rPr>
          <w:rFonts w:eastAsiaTheme="minorHAnsi" w:cs="Arial"/>
          <w:sz w:val="22"/>
          <w:szCs w:val="22"/>
          <w:lang w:val="sl-SI"/>
        </w:rPr>
        <w:tab/>
      </w:r>
      <w:r w:rsidRPr="00EA445C">
        <w:rPr>
          <w:rFonts w:eastAsiaTheme="minorHAnsi" w:cs="Arial"/>
          <w:sz w:val="22"/>
          <w:szCs w:val="22"/>
          <w:lang w:val="sl-SI"/>
        </w:rPr>
        <w:tab/>
      </w:r>
      <w:r w:rsidRPr="00EA445C">
        <w:rPr>
          <w:rFonts w:eastAsiaTheme="minorHAnsi" w:cs="Arial"/>
          <w:sz w:val="22"/>
          <w:szCs w:val="22"/>
          <w:lang w:val="sl-SI"/>
        </w:rPr>
        <w:tab/>
      </w:r>
      <w:r w:rsidRPr="00526FB7">
        <w:rPr>
          <w:rFonts w:eastAsiaTheme="minorHAnsi" w:cs="Arial"/>
          <w:sz w:val="22"/>
          <w:szCs w:val="22"/>
          <w:lang w:val="sl-SI"/>
        </w:rPr>
        <w:t>Davčna ulica 1</w:t>
      </w:r>
    </w:p>
    <w:p w14:paraId="0237FFF7" w14:textId="13F9D6D7" w:rsidR="00CD76B4" w:rsidRPr="00EA445C" w:rsidRDefault="00CD76B4" w:rsidP="006C4B5F">
      <w:pPr>
        <w:spacing w:after="120" w:line="240" w:lineRule="auto"/>
        <w:rPr>
          <w:rFonts w:eastAsiaTheme="minorHAnsi" w:cs="Arial"/>
          <w:sz w:val="22"/>
          <w:szCs w:val="22"/>
          <w:lang w:val="sl-SI"/>
        </w:rPr>
      </w:pPr>
      <w:r w:rsidRPr="00EA445C">
        <w:rPr>
          <w:rFonts w:eastAsiaTheme="minorHAnsi" w:cs="Arial"/>
          <w:sz w:val="22"/>
          <w:szCs w:val="22"/>
          <w:lang w:val="sl-SI"/>
        </w:rPr>
        <w:t>Podpis pooblaščene osebe v gl</w:t>
      </w:r>
      <w:r w:rsidR="00F3088A" w:rsidRPr="00EA445C">
        <w:rPr>
          <w:rFonts w:eastAsiaTheme="minorHAnsi" w:cs="Arial"/>
          <w:sz w:val="22"/>
          <w:szCs w:val="22"/>
          <w:lang w:val="sl-SI"/>
        </w:rPr>
        <w:t>avni</w:t>
      </w:r>
      <w:r w:rsidRPr="00EA445C">
        <w:rPr>
          <w:rFonts w:eastAsiaTheme="minorHAnsi" w:cs="Arial"/>
          <w:sz w:val="22"/>
          <w:szCs w:val="22"/>
          <w:lang w:val="sl-SI"/>
        </w:rPr>
        <w:t xml:space="preserve"> pisarni: _________________</w:t>
      </w:r>
      <w:r w:rsidRPr="00EA445C">
        <w:rPr>
          <w:rFonts w:eastAsiaTheme="minorHAnsi" w:cs="Arial"/>
          <w:sz w:val="22"/>
          <w:szCs w:val="22"/>
          <w:lang w:val="sl-SI"/>
        </w:rPr>
        <w:tab/>
      </w:r>
      <w:r w:rsidRPr="00EA445C">
        <w:rPr>
          <w:rFonts w:eastAsiaTheme="minorHAnsi" w:cs="Arial"/>
          <w:sz w:val="22"/>
          <w:szCs w:val="22"/>
          <w:lang w:val="sl-SI"/>
        </w:rPr>
        <w:tab/>
      </w:r>
      <w:r w:rsidRPr="00526FB7">
        <w:rPr>
          <w:rFonts w:eastAsiaTheme="minorHAnsi" w:cs="Arial"/>
          <w:sz w:val="22"/>
          <w:szCs w:val="22"/>
          <w:lang w:val="sl-SI"/>
        </w:rPr>
        <w:t>1000 LJUBLJANA</w:t>
      </w:r>
    </w:p>
    <w:p w14:paraId="0FF93271" w14:textId="77777777" w:rsidR="005D29F0" w:rsidRPr="00526FB7" w:rsidRDefault="005D29F0" w:rsidP="005D29F0">
      <w:pPr>
        <w:spacing w:line="276" w:lineRule="auto"/>
        <w:jc w:val="both"/>
        <w:rPr>
          <w:rFonts w:cs="Arial"/>
          <w:color w:val="000000"/>
          <w:sz w:val="22"/>
          <w:szCs w:val="22"/>
          <w:lang w:val="sl-SI"/>
        </w:rPr>
      </w:pPr>
    </w:p>
    <w:p w14:paraId="117A7A14" w14:textId="77777777" w:rsidR="00CD76B4" w:rsidRPr="00526FB7" w:rsidRDefault="00CD76B4">
      <w:pPr>
        <w:spacing w:line="240" w:lineRule="auto"/>
        <w:rPr>
          <w:rFonts w:cs="Arial"/>
          <w:sz w:val="22"/>
          <w:szCs w:val="22"/>
          <w:lang w:val="sl-SI"/>
        </w:rPr>
        <w:sectPr w:rsidR="00CD76B4" w:rsidRPr="00526FB7" w:rsidSect="00911E43">
          <w:pgSz w:w="16838" w:h="11906" w:orient="landscape"/>
          <w:pgMar w:top="720" w:right="962" w:bottom="720" w:left="1418" w:header="709" w:footer="266" w:gutter="0"/>
          <w:cols w:space="708"/>
          <w:titlePg/>
          <w:docGrid w:linePitch="360"/>
        </w:sectPr>
      </w:pPr>
    </w:p>
    <w:p w14:paraId="5D54DB51" w14:textId="7C5E88BE" w:rsidR="00890303" w:rsidRPr="00526FB7" w:rsidRDefault="00890303" w:rsidP="00885420">
      <w:pPr>
        <w:tabs>
          <w:tab w:val="left" w:pos="4395"/>
        </w:tabs>
        <w:spacing w:line="240" w:lineRule="auto"/>
        <w:ind w:right="1"/>
        <w:contextualSpacing/>
        <w:jc w:val="right"/>
        <w:rPr>
          <w:rFonts w:eastAsia="MS Mincho"/>
          <w:b/>
          <w:sz w:val="22"/>
          <w:lang w:val="sl-SI"/>
        </w:rPr>
      </w:pPr>
      <w:r w:rsidRPr="00526FB7">
        <w:rPr>
          <w:rFonts w:eastAsia="MS Mincho"/>
          <w:b/>
          <w:color w:val="0070C0"/>
          <w:sz w:val="22"/>
          <w:lang w:val="sl-SI"/>
        </w:rPr>
        <w:lastRenderedPageBreak/>
        <w:t xml:space="preserve">Obrazec št. 3: </w:t>
      </w:r>
      <w:bookmarkStart w:id="154" w:name="_Hlk160199259"/>
      <w:r w:rsidRPr="00526FB7">
        <w:rPr>
          <w:rFonts w:eastAsia="MS Mincho"/>
          <w:b/>
          <w:color w:val="0070C0"/>
          <w:sz w:val="22"/>
          <w:lang w:val="sl-SI"/>
        </w:rPr>
        <w:t>Izjava prijavitelja</w:t>
      </w:r>
      <w:r w:rsidRPr="00973FEF">
        <w:rPr>
          <w:rFonts w:eastAsia="MS Mincho" w:cs="Arial"/>
          <w:b/>
          <w:bCs/>
          <w:color w:val="0070C0"/>
          <w:sz w:val="22"/>
          <w:szCs w:val="22"/>
          <w:lang w:val="sl-SI"/>
        </w:rPr>
        <w:t>/</w:t>
      </w:r>
      <w:r w:rsidR="008C1DA9" w:rsidRPr="008C1DA9">
        <w:rPr>
          <w:rFonts w:eastAsia="MS Mincho" w:cs="Arial"/>
          <w:b/>
          <w:bCs/>
          <w:color w:val="0070C0"/>
          <w:sz w:val="22"/>
          <w:szCs w:val="22"/>
          <w:lang w:val="sl-SI"/>
        </w:rPr>
        <w:t>strank</w:t>
      </w:r>
      <w:r w:rsidR="008C1DA9">
        <w:rPr>
          <w:rFonts w:eastAsia="MS Mincho" w:cs="Arial"/>
          <w:b/>
          <w:bCs/>
          <w:color w:val="0070C0"/>
          <w:sz w:val="22"/>
          <w:szCs w:val="22"/>
          <w:lang w:val="sl-SI"/>
        </w:rPr>
        <w:t>e</w:t>
      </w:r>
      <w:r w:rsidR="008C1DA9" w:rsidRPr="008C1DA9">
        <w:rPr>
          <w:rFonts w:eastAsia="MS Mincho" w:cs="Arial"/>
          <w:b/>
          <w:bCs/>
          <w:color w:val="0070C0"/>
          <w:sz w:val="22"/>
          <w:szCs w:val="22"/>
          <w:lang w:val="sl-SI"/>
        </w:rPr>
        <w:t xml:space="preserve"> </w:t>
      </w:r>
      <w:proofErr w:type="spellStart"/>
      <w:r w:rsidR="008C1DA9" w:rsidRPr="008C1DA9">
        <w:rPr>
          <w:rFonts w:eastAsia="MS Mincho" w:cs="Arial"/>
          <w:b/>
          <w:bCs/>
          <w:color w:val="0070C0"/>
          <w:sz w:val="22"/>
          <w:szCs w:val="22"/>
          <w:lang w:val="sl-SI"/>
        </w:rPr>
        <w:t>konzorcijskega</w:t>
      </w:r>
      <w:proofErr w:type="spellEnd"/>
      <w:r w:rsidR="008C1DA9" w:rsidRPr="008C1DA9">
        <w:rPr>
          <w:rFonts w:eastAsia="MS Mincho" w:cs="Arial"/>
          <w:b/>
          <w:bCs/>
          <w:color w:val="0070C0"/>
          <w:sz w:val="22"/>
          <w:szCs w:val="22"/>
          <w:lang w:val="sl-SI"/>
        </w:rPr>
        <w:t xml:space="preserve"> sporazuma</w:t>
      </w:r>
      <w:r w:rsidR="008C1DA9" w:rsidRPr="00526FB7" w:rsidDel="008C1DA9">
        <w:rPr>
          <w:rFonts w:eastAsia="MS Mincho"/>
          <w:b/>
          <w:color w:val="0070C0"/>
          <w:sz w:val="22"/>
          <w:lang w:val="sl-SI"/>
        </w:rPr>
        <w:t xml:space="preserve"> </w:t>
      </w:r>
      <w:r w:rsidRPr="00526FB7">
        <w:rPr>
          <w:rFonts w:eastAsia="MS Mincho"/>
          <w:b/>
          <w:color w:val="0070C0"/>
          <w:sz w:val="22"/>
          <w:lang w:val="sl-SI"/>
        </w:rPr>
        <w:t>o</w:t>
      </w:r>
      <w:r w:rsidRPr="00526FB7">
        <w:rPr>
          <w:rFonts w:eastAsia="MS Mincho"/>
          <w:b/>
          <w:color w:val="0070C0"/>
          <w:sz w:val="22"/>
          <w:lang w:val="sl-SI"/>
        </w:rPr>
        <w:br/>
        <w:t>strinjanju in sprejemanju razpisnih pogojev</w:t>
      </w:r>
      <w:bookmarkEnd w:id="154"/>
    </w:p>
    <w:p w14:paraId="1B6E9EA0" w14:textId="77777777" w:rsidR="00890303" w:rsidRPr="00526FB7" w:rsidRDefault="00890303" w:rsidP="00885420">
      <w:pPr>
        <w:tabs>
          <w:tab w:val="left" w:pos="5595"/>
        </w:tabs>
        <w:spacing w:line="240" w:lineRule="auto"/>
        <w:ind w:right="1"/>
        <w:contextualSpacing/>
        <w:rPr>
          <w:rFonts w:eastAsia="MS Mincho" w:cs="Arial"/>
          <w:sz w:val="22"/>
          <w:szCs w:val="22"/>
          <w:lang w:val="sl-SI"/>
        </w:rPr>
      </w:pPr>
    </w:p>
    <w:p w14:paraId="634A1670" w14:textId="77777777" w:rsidR="002F371A" w:rsidRPr="00526FB7" w:rsidRDefault="002F371A" w:rsidP="00885420">
      <w:pPr>
        <w:spacing w:line="240" w:lineRule="auto"/>
        <w:ind w:right="1"/>
        <w:rPr>
          <w:rFonts w:cs="Arial"/>
          <w:sz w:val="22"/>
          <w:szCs w:val="22"/>
          <w:lang w:val="sl-SI" w:eastAsia="sl-SI"/>
        </w:rPr>
      </w:pPr>
    </w:p>
    <w:p w14:paraId="7FF485A2" w14:textId="23DB99CF" w:rsidR="00890303" w:rsidRPr="00526FB7" w:rsidRDefault="0029541F" w:rsidP="00885420">
      <w:pPr>
        <w:spacing w:line="240" w:lineRule="auto"/>
        <w:ind w:right="1"/>
        <w:jc w:val="center"/>
        <w:rPr>
          <w:rFonts w:cs="Arial"/>
          <w:sz w:val="22"/>
          <w:szCs w:val="22"/>
          <w:lang w:val="sl-SI" w:eastAsia="sl-SI"/>
        </w:rPr>
      </w:pPr>
      <w:bookmarkStart w:id="155" w:name="_Hlk160199627"/>
      <w:r w:rsidRPr="00526FB7">
        <w:rPr>
          <w:rFonts w:cs="Arial"/>
          <w:sz w:val="22"/>
          <w:szCs w:val="22"/>
          <w:lang w:val="sl-SI" w:eastAsia="sl-SI"/>
        </w:rPr>
        <w:t>Javni razpis za financiranje vzdrževanja in upravljanja sistema javnega obveščanja in alarmiranja s posredovanjem opozorilnih obvestil (JR PWAS</w:t>
      </w:r>
      <w:r w:rsidRPr="00EA445C">
        <w:rPr>
          <w:rFonts w:cs="Arial"/>
          <w:sz w:val="22"/>
          <w:szCs w:val="22"/>
          <w:lang w:val="sl-SI" w:eastAsia="sl-SI"/>
        </w:rPr>
        <w:t>-VU)</w:t>
      </w:r>
    </w:p>
    <w:bookmarkEnd w:id="155"/>
    <w:p w14:paraId="62B78924" w14:textId="77777777" w:rsidR="00890303" w:rsidRPr="00526FB7" w:rsidRDefault="00890303" w:rsidP="00885420">
      <w:pPr>
        <w:spacing w:line="240" w:lineRule="auto"/>
        <w:ind w:right="1"/>
        <w:rPr>
          <w:rFonts w:cs="Arial"/>
          <w:sz w:val="22"/>
          <w:szCs w:val="22"/>
          <w:lang w:val="sl-SI" w:eastAsia="sl-SI"/>
        </w:rPr>
      </w:pPr>
    </w:p>
    <w:p w14:paraId="36151C7F" w14:textId="77777777" w:rsidR="00890303" w:rsidRPr="00526FB7" w:rsidRDefault="00890303" w:rsidP="00885420">
      <w:pPr>
        <w:spacing w:line="240" w:lineRule="auto"/>
        <w:ind w:right="1"/>
        <w:rPr>
          <w:rFonts w:eastAsia="Calibri" w:cs="Arial"/>
          <w:snapToGrid w:val="0"/>
          <w:sz w:val="22"/>
          <w:szCs w:val="22"/>
          <w:lang w:val="sl-SI"/>
        </w:rPr>
      </w:pPr>
      <w:r w:rsidRPr="00526FB7">
        <w:rPr>
          <w:rFonts w:eastAsia="Calibri" w:cs="Arial"/>
          <w:snapToGrid w:val="0"/>
          <w:sz w:val="22"/>
          <w:szCs w:val="22"/>
          <w:lang w:val="sl-SI"/>
        </w:rPr>
        <w:t>Podpisani</w:t>
      </w:r>
    </w:p>
    <w:p w14:paraId="62F2F59F" w14:textId="77777777" w:rsidR="00890303" w:rsidRPr="00526FB7" w:rsidRDefault="00890303" w:rsidP="00885420">
      <w:pPr>
        <w:spacing w:line="240" w:lineRule="auto"/>
        <w:ind w:right="1"/>
        <w:rPr>
          <w:rFonts w:eastAsia="Calibri" w:cs="Arial"/>
          <w:snapToGrid w:val="0"/>
          <w:sz w:val="22"/>
          <w:szCs w:val="22"/>
          <w:lang w:val="sl-SI"/>
        </w:rPr>
      </w:pPr>
    </w:p>
    <w:p w14:paraId="1DC5CB87" w14:textId="77777777" w:rsidR="00890303" w:rsidRPr="00526FB7" w:rsidRDefault="00890303" w:rsidP="00885420">
      <w:pPr>
        <w:spacing w:line="240" w:lineRule="auto"/>
        <w:ind w:right="1"/>
        <w:rPr>
          <w:rFonts w:eastAsia="Calibri" w:cs="Arial"/>
          <w:snapToGrid w:val="0"/>
          <w:sz w:val="22"/>
          <w:szCs w:val="22"/>
          <w:lang w:val="sl-SI"/>
        </w:rPr>
      </w:pPr>
      <w:r w:rsidRPr="00526FB7">
        <w:rPr>
          <w:rFonts w:eastAsia="Calibri" w:cs="Arial"/>
          <w:snapToGrid w:val="0"/>
          <w:sz w:val="22"/>
          <w:szCs w:val="22"/>
          <w:lang w:val="sl-SI"/>
        </w:rPr>
        <w:t>ZAKONITI ZASTOPNIK</w:t>
      </w:r>
    </w:p>
    <w:p w14:paraId="481DA9B2" w14:textId="77777777" w:rsidR="00890303" w:rsidRPr="00526FB7" w:rsidRDefault="00890303" w:rsidP="00885420">
      <w:pPr>
        <w:spacing w:line="240" w:lineRule="auto"/>
        <w:ind w:right="1"/>
        <w:rPr>
          <w:rFonts w:eastAsia="Calibri" w:cs="Arial"/>
          <w:snapToGrid w:val="0"/>
          <w:sz w:val="22"/>
          <w:szCs w:val="22"/>
          <w:lang w:val="sl-SI"/>
        </w:rPr>
      </w:pPr>
      <w:r w:rsidRPr="00526FB7">
        <w:rPr>
          <w:rFonts w:eastAsia="Calibri" w:cs="Arial"/>
          <w:snapToGrid w:val="0"/>
          <w:sz w:val="22"/>
          <w:szCs w:val="22"/>
          <w:lang w:val="sl-SI"/>
        </w:rPr>
        <w:t>(vpišite ime in priimek zakonitega zastopnika)</w:t>
      </w:r>
    </w:p>
    <w:p w14:paraId="3503FF96" w14:textId="77777777" w:rsidR="00890303" w:rsidRPr="00526FB7" w:rsidRDefault="00890303" w:rsidP="00885420">
      <w:pPr>
        <w:spacing w:line="240" w:lineRule="auto"/>
        <w:ind w:right="1"/>
        <w:rPr>
          <w:rFonts w:eastAsia="Calibri" w:cs="Arial"/>
          <w:snapToGrid w:val="0"/>
          <w:sz w:val="22"/>
          <w:szCs w:val="22"/>
          <w:lang w:val="sl-SI"/>
        </w:rPr>
      </w:pPr>
    </w:p>
    <w:p w14:paraId="4D41AC83" w14:textId="77777777" w:rsidR="002F371A" w:rsidRPr="00526FB7" w:rsidRDefault="002F371A" w:rsidP="00885420">
      <w:pPr>
        <w:spacing w:line="240" w:lineRule="auto"/>
        <w:ind w:right="1"/>
        <w:rPr>
          <w:rFonts w:eastAsia="Calibri" w:cs="Arial"/>
          <w:snapToGrid w:val="0"/>
          <w:sz w:val="22"/>
          <w:szCs w:val="22"/>
          <w:lang w:val="sl-SI"/>
        </w:rPr>
      </w:pPr>
    </w:p>
    <w:p w14:paraId="7570E2DF" w14:textId="77777777" w:rsidR="00890303" w:rsidRPr="00526FB7" w:rsidRDefault="00890303" w:rsidP="00885420">
      <w:pPr>
        <w:spacing w:line="240" w:lineRule="auto"/>
        <w:ind w:right="1"/>
        <w:rPr>
          <w:rFonts w:eastAsia="Calibri" w:cs="Arial"/>
          <w:snapToGrid w:val="0"/>
          <w:sz w:val="22"/>
          <w:szCs w:val="22"/>
          <w:lang w:val="sl-SI"/>
        </w:rPr>
      </w:pPr>
    </w:p>
    <w:p w14:paraId="06BC8CDC" w14:textId="32A1A3FD" w:rsidR="00890303" w:rsidRPr="00526FB7" w:rsidRDefault="00890303" w:rsidP="00885420">
      <w:pPr>
        <w:spacing w:line="240" w:lineRule="auto"/>
        <w:ind w:right="1"/>
        <w:rPr>
          <w:rFonts w:eastAsia="Calibri" w:cs="Arial"/>
          <w:snapToGrid w:val="0"/>
          <w:sz w:val="22"/>
          <w:szCs w:val="22"/>
          <w:lang w:val="sl-SI"/>
        </w:rPr>
      </w:pPr>
      <w:r w:rsidRPr="00526FB7">
        <w:rPr>
          <w:rFonts w:eastAsia="Calibri" w:cs="Arial"/>
          <w:snapToGrid w:val="0"/>
          <w:sz w:val="22"/>
          <w:szCs w:val="22"/>
          <w:lang w:val="sl-SI"/>
        </w:rPr>
        <w:t>PRIJAVITELJ/</w:t>
      </w:r>
      <w:r w:rsidR="008C1DA9" w:rsidRPr="00526FB7">
        <w:rPr>
          <w:rFonts w:eastAsia="Calibri" w:cs="Arial"/>
          <w:snapToGrid w:val="0"/>
          <w:sz w:val="22"/>
          <w:szCs w:val="22"/>
          <w:lang w:val="sl-SI"/>
        </w:rPr>
        <w:t>STRANKA KONZORCIJSKEGA SPORAZUMA</w:t>
      </w:r>
    </w:p>
    <w:p w14:paraId="0A74938A" w14:textId="77777777" w:rsidR="00890303" w:rsidRPr="00526FB7" w:rsidRDefault="00890303" w:rsidP="00885420">
      <w:pPr>
        <w:spacing w:line="240" w:lineRule="auto"/>
        <w:ind w:right="1"/>
        <w:rPr>
          <w:rFonts w:eastAsia="Calibri" w:cs="Arial"/>
          <w:snapToGrid w:val="0"/>
          <w:sz w:val="22"/>
          <w:szCs w:val="22"/>
          <w:lang w:val="sl-SI"/>
        </w:rPr>
      </w:pPr>
      <w:r w:rsidRPr="00526FB7">
        <w:rPr>
          <w:rFonts w:eastAsia="Calibri" w:cs="Arial"/>
          <w:snapToGrid w:val="0"/>
          <w:sz w:val="22"/>
          <w:szCs w:val="22"/>
          <w:lang w:val="sl-SI"/>
        </w:rPr>
        <w:t>(vpišite naziv organizacije)</w:t>
      </w:r>
    </w:p>
    <w:p w14:paraId="354CD0C7" w14:textId="77777777" w:rsidR="00890303" w:rsidRPr="00526FB7" w:rsidRDefault="00890303" w:rsidP="00885420">
      <w:pPr>
        <w:spacing w:line="240" w:lineRule="auto"/>
        <w:ind w:right="1"/>
        <w:rPr>
          <w:rFonts w:cs="Arial"/>
          <w:snapToGrid w:val="0"/>
          <w:sz w:val="22"/>
          <w:szCs w:val="22"/>
          <w:lang w:val="sl-SI" w:eastAsia="sl-SI"/>
        </w:rPr>
      </w:pPr>
    </w:p>
    <w:p w14:paraId="6F239206" w14:textId="77777777" w:rsidR="002F371A" w:rsidRPr="00526FB7" w:rsidRDefault="002F371A" w:rsidP="00885420">
      <w:pPr>
        <w:spacing w:line="240" w:lineRule="auto"/>
        <w:ind w:right="1"/>
        <w:rPr>
          <w:rFonts w:cs="Arial"/>
          <w:snapToGrid w:val="0"/>
          <w:sz w:val="22"/>
          <w:szCs w:val="22"/>
          <w:lang w:val="sl-SI" w:eastAsia="sl-SI"/>
        </w:rPr>
      </w:pPr>
    </w:p>
    <w:p w14:paraId="55BAC9A6" w14:textId="77777777" w:rsidR="00507428" w:rsidRPr="00526FB7" w:rsidRDefault="00507428" w:rsidP="00885420">
      <w:pPr>
        <w:spacing w:line="240" w:lineRule="auto"/>
        <w:ind w:right="1"/>
        <w:rPr>
          <w:rFonts w:cs="Arial"/>
          <w:snapToGrid w:val="0"/>
          <w:sz w:val="22"/>
          <w:szCs w:val="22"/>
          <w:lang w:val="sl-SI" w:eastAsia="sl-SI"/>
        </w:rPr>
      </w:pPr>
    </w:p>
    <w:p w14:paraId="5EF22C3F" w14:textId="77777777" w:rsidR="00890303" w:rsidRPr="00526FB7" w:rsidRDefault="00890303" w:rsidP="00885420">
      <w:pPr>
        <w:spacing w:line="240" w:lineRule="auto"/>
        <w:ind w:right="1"/>
        <w:rPr>
          <w:rFonts w:cs="Arial"/>
          <w:snapToGrid w:val="0"/>
          <w:sz w:val="22"/>
          <w:szCs w:val="22"/>
          <w:lang w:val="sl-SI" w:eastAsia="sl-SI"/>
        </w:rPr>
      </w:pPr>
      <w:r w:rsidRPr="00526FB7">
        <w:rPr>
          <w:rFonts w:cs="Arial"/>
          <w:snapToGrid w:val="0"/>
          <w:sz w:val="22"/>
          <w:szCs w:val="22"/>
          <w:lang w:val="sl-SI" w:eastAsia="sl-SI"/>
        </w:rPr>
        <w:t>pod kazensko in materialno odgovornostjo</w:t>
      </w:r>
    </w:p>
    <w:p w14:paraId="6E853BE8" w14:textId="77777777" w:rsidR="002F371A" w:rsidRPr="00526FB7" w:rsidRDefault="002F371A" w:rsidP="00885420">
      <w:pPr>
        <w:spacing w:line="240" w:lineRule="auto"/>
        <w:ind w:right="1"/>
        <w:rPr>
          <w:rFonts w:cs="Arial"/>
          <w:snapToGrid w:val="0"/>
          <w:sz w:val="22"/>
          <w:szCs w:val="22"/>
          <w:lang w:val="sl-SI" w:eastAsia="sl-SI"/>
        </w:rPr>
      </w:pPr>
    </w:p>
    <w:p w14:paraId="46C1551F" w14:textId="77777777" w:rsidR="009A05BA" w:rsidRPr="00526FB7" w:rsidRDefault="009A05BA" w:rsidP="00885420">
      <w:pPr>
        <w:spacing w:line="240" w:lineRule="auto"/>
        <w:ind w:right="1"/>
        <w:rPr>
          <w:rFonts w:cs="Arial"/>
          <w:snapToGrid w:val="0"/>
          <w:sz w:val="22"/>
          <w:szCs w:val="22"/>
          <w:lang w:val="sl-SI" w:eastAsia="sl-SI"/>
        </w:rPr>
      </w:pPr>
    </w:p>
    <w:p w14:paraId="6D792CBF" w14:textId="77777777" w:rsidR="00890303" w:rsidRPr="00526FB7" w:rsidRDefault="00890303" w:rsidP="00885420">
      <w:pPr>
        <w:spacing w:line="240" w:lineRule="auto"/>
        <w:ind w:right="1"/>
        <w:jc w:val="center"/>
        <w:rPr>
          <w:rFonts w:cs="Arial"/>
          <w:snapToGrid w:val="0"/>
          <w:sz w:val="22"/>
          <w:szCs w:val="22"/>
          <w:lang w:val="sl-SI" w:eastAsia="sl-SI"/>
        </w:rPr>
      </w:pPr>
      <w:r w:rsidRPr="00526FB7">
        <w:rPr>
          <w:rFonts w:cs="Arial"/>
          <w:snapToGrid w:val="0"/>
          <w:sz w:val="22"/>
          <w:szCs w:val="22"/>
          <w:lang w:val="sl-SI" w:eastAsia="sl-SI"/>
        </w:rPr>
        <w:t>IZJAVLJAM</w:t>
      </w:r>
    </w:p>
    <w:p w14:paraId="5CB68D47" w14:textId="77777777" w:rsidR="00890303" w:rsidRPr="00526FB7" w:rsidRDefault="00890303" w:rsidP="00885420">
      <w:pPr>
        <w:spacing w:line="240" w:lineRule="auto"/>
        <w:ind w:right="1"/>
        <w:rPr>
          <w:rFonts w:cs="Arial"/>
          <w:snapToGrid w:val="0"/>
          <w:sz w:val="22"/>
          <w:szCs w:val="22"/>
          <w:lang w:val="sl-SI" w:eastAsia="sl-SI"/>
        </w:rPr>
      </w:pPr>
    </w:p>
    <w:p w14:paraId="6256BA3A" w14:textId="2CEE2F11"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 xml:space="preserve">da je vloga </w:t>
      </w:r>
      <w:r w:rsidR="00507428" w:rsidRPr="00526FB7">
        <w:rPr>
          <w:rFonts w:cs="Arial"/>
          <w:snapToGrid w:val="0"/>
          <w:sz w:val="22"/>
          <w:szCs w:val="22"/>
          <w:lang w:val="sl-SI" w:eastAsia="sl-SI"/>
        </w:rPr>
        <w:t xml:space="preserve">v skladu </w:t>
      </w:r>
      <w:r w:rsidRPr="00526FB7">
        <w:rPr>
          <w:rFonts w:cs="Arial"/>
          <w:snapToGrid w:val="0"/>
          <w:sz w:val="22"/>
          <w:szCs w:val="22"/>
          <w:lang w:val="sl-SI" w:eastAsia="sl-SI"/>
        </w:rPr>
        <w:t>z vsemi zahtevami javnega razpisa in razpisne dokumentacije;</w:t>
      </w:r>
    </w:p>
    <w:p w14:paraId="34333051" w14:textId="77777777" w:rsidR="00890303" w:rsidRPr="00526FB7" w:rsidRDefault="00890303" w:rsidP="00885420">
      <w:pPr>
        <w:spacing w:line="240" w:lineRule="auto"/>
        <w:ind w:left="284" w:right="1" w:hanging="284"/>
        <w:jc w:val="both"/>
        <w:rPr>
          <w:rFonts w:cs="Arial"/>
          <w:snapToGrid w:val="0"/>
          <w:sz w:val="22"/>
          <w:szCs w:val="22"/>
          <w:lang w:val="sl-SI" w:eastAsia="sl-SI"/>
        </w:rPr>
      </w:pPr>
    </w:p>
    <w:p w14:paraId="2AD166D3" w14:textId="77777777"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bookmarkStart w:id="156" w:name="_Hlk160200047"/>
      <w:r w:rsidRPr="00526FB7">
        <w:rPr>
          <w:rFonts w:cs="Arial"/>
          <w:snapToGrid w:val="0"/>
          <w:sz w:val="22"/>
          <w:szCs w:val="22"/>
          <w:lang w:val="sl-SI" w:eastAsia="sl-SI"/>
        </w:rPr>
        <w:t xml:space="preserve">da se </w:t>
      </w:r>
      <w:bookmarkEnd w:id="156"/>
      <w:r w:rsidRPr="00526FB7">
        <w:rPr>
          <w:rFonts w:cs="Arial"/>
          <w:snapToGrid w:val="0"/>
          <w:sz w:val="22"/>
          <w:szCs w:val="22"/>
          <w:lang w:val="sl-SI" w:eastAsia="sl-SI"/>
        </w:rPr>
        <w:t>strinjamo</w:t>
      </w:r>
      <w:r w:rsidRPr="00526FB7">
        <w:rPr>
          <w:rFonts w:cs="Arial"/>
          <w:sz w:val="22"/>
          <w:szCs w:val="22"/>
          <w:lang w:val="sl-SI" w:eastAsia="sl-SI"/>
        </w:rPr>
        <w:t>, sprejemam</w:t>
      </w:r>
      <w:r w:rsidRPr="00526FB7">
        <w:rPr>
          <w:rFonts w:cs="Arial"/>
          <w:snapToGrid w:val="0"/>
          <w:sz w:val="22"/>
          <w:szCs w:val="22"/>
          <w:lang w:val="sl-SI" w:eastAsia="sl-SI"/>
        </w:rPr>
        <w:t>o, in da izpolnjujemo vse pogoje in zahteve javnega razpisa in razpisne dokumentacije;</w:t>
      </w:r>
    </w:p>
    <w:p w14:paraId="3EDC5DE7" w14:textId="77777777" w:rsidR="001F584B" w:rsidRPr="00526FB7" w:rsidRDefault="001F584B" w:rsidP="00885420">
      <w:pPr>
        <w:pStyle w:val="Odstavekseznama"/>
        <w:ind w:left="284" w:right="1" w:hanging="284"/>
        <w:rPr>
          <w:snapToGrid w:val="0"/>
          <w:sz w:val="22"/>
          <w:szCs w:val="22"/>
          <w:lang w:val="sl-SI"/>
        </w:rPr>
      </w:pPr>
    </w:p>
    <w:p w14:paraId="22FF7FF3" w14:textId="5EC2D299" w:rsidR="001F584B" w:rsidRPr="00526FB7" w:rsidRDefault="001F584B"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podjetje oziroma organizacija ni v težavah v skladu z 18. točko 2. člena Uredbe (EU) št. 651/2014;</w:t>
      </w:r>
    </w:p>
    <w:p w14:paraId="5C315003" w14:textId="77777777" w:rsidR="001F584B" w:rsidRPr="00526FB7" w:rsidRDefault="001F584B" w:rsidP="00885420">
      <w:pPr>
        <w:pStyle w:val="Odstavekseznama"/>
        <w:ind w:left="0" w:right="1"/>
        <w:rPr>
          <w:snapToGrid w:val="0"/>
          <w:sz w:val="22"/>
          <w:szCs w:val="22"/>
          <w:lang w:val="sl-SI"/>
        </w:rPr>
      </w:pPr>
    </w:p>
    <w:p w14:paraId="00231034" w14:textId="1DE85ED5" w:rsidR="001F584B" w:rsidRPr="00526FB7" w:rsidRDefault="001F584B"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podjetje oziroma organizacija na dan oddaje vloge nima neporavnane zapadle davčne obveznosti in druge denarne nedavčne obveznosti v skladu z zakonom, ki ureja finančno upravo, ki presegajo 50 EUR;</w:t>
      </w:r>
    </w:p>
    <w:p w14:paraId="00F25783" w14:textId="77777777" w:rsidR="001F584B" w:rsidRPr="00526FB7" w:rsidRDefault="001F584B" w:rsidP="00885420">
      <w:pPr>
        <w:pStyle w:val="Odstavekseznama"/>
        <w:ind w:left="0" w:right="1"/>
        <w:rPr>
          <w:snapToGrid w:val="0"/>
          <w:sz w:val="22"/>
          <w:szCs w:val="22"/>
          <w:lang w:val="sl-SI"/>
        </w:rPr>
      </w:pPr>
    </w:p>
    <w:p w14:paraId="3EBA022D" w14:textId="105E7947" w:rsidR="001F584B" w:rsidRPr="00526FB7" w:rsidRDefault="001F584B"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podjetje oziroma organizacija redno izplačuje plače in socialne prispevke;</w:t>
      </w:r>
    </w:p>
    <w:p w14:paraId="1E43BEA2" w14:textId="77777777" w:rsidR="001F584B" w:rsidRPr="00526FB7" w:rsidRDefault="001F584B" w:rsidP="00885420">
      <w:pPr>
        <w:pStyle w:val="Odstavekseznama"/>
        <w:ind w:left="0" w:right="1"/>
        <w:rPr>
          <w:snapToGrid w:val="0"/>
          <w:sz w:val="22"/>
          <w:szCs w:val="22"/>
          <w:lang w:val="sl-SI"/>
        </w:rPr>
      </w:pPr>
    </w:p>
    <w:p w14:paraId="2950DD3A" w14:textId="7E1CEA69" w:rsidR="001F584B" w:rsidRPr="00526FB7" w:rsidRDefault="001F584B"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 xml:space="preserve">da prijavitelju ali </w:t>
      </w:r>
      <w:r w:rsidR="008C1DA9" w:rsidRPr="00526FB7">
        <w:rPr>
          <w:rFonts w:cs="Arial"/>
          <w:snapToGrid w:val="0"/>
          <w:sz w:val="22"/>
          <w:szCs w:val="22"/>
          <w:lang w:val="sl-SI" w:eastAsia="sl-SI"/>
        </w:rPr>
        <w:t xml:space="preserve">stranki </w:t>
      </w:r>
      <w:proofErr w:type="spellStart"/>
      <w:r w:rsidR="008C1DA9" w:rsidRPr="00526FB7">
        <w:rPr>
          <w:rFonts w:cs="Arial"/>
          <w:snapToGrid w:val="0"/>
          <w:sz w:val="22"/>
          <w:szCs w:val="22"/>
          <w:lang w:val="sl-SI" w:eastAsia="sl-SI"/>
        </w:rPr>
        <w:t>konzorcijskega</w:t>
      </w:r>
      <w:proofErr w:type="spellEnd"/>
      <w:r w:rsidR="008C1DA9" w:rsidRPr="00526FB7">
        <w:rPr>
          <w:rFonts w:cs="Arial"/>
          <w:snapToGrid w:val="0"/>
          <w:sz w:val="22"/>
          <w:szCs w:val="22"/>
          <w:lang w:val="sl-SI" w:eastAsia="sl-SI"/>
        </w:rPr>
        <w:t xml:space="preserve"> sporazuma</w:t>
      </w:r>
      <w:r w:rsidRPr="00526FB7">
        <w:rPr>
          <w:rFonts w:cs="Arial"/>
          <w:snapToGrid w:val="0"/>
          <w:sz w:val="22"/>
          <w:szCs w:val="22"/>
          <w:lang w:val="sl-SI" w:eastAsia="sl-SI"/>
        </w:rPr>
        <w:t xml:space="preserve"> ali podizvajalcu ali osebi, ki je članica </w:t>
      </w:r>
      <w:r w:rsidR="00763D42" w:rsidRPr="00526FB7">
        <w:rPr>
          <w:rFonts w:cs="Arial"/>
          <w:snapToGrid w:val="0"/>
          <w:sz w:val="22"/>
          <w:szCs w:val="22"/>
          <w:lang w:val="sl-SI" w:eastAsia="sl-SI"/>
        </w:rPr>
        <w:t xml:space="preserve">njihovega </w:t>
      </w:r>
      <w:r w:rsidRPr="00526FB7">
        <w:rPr>
          <w:rFonts w:cs="Arial"/>
          <w:snapToGrid w:val="0"/>
          <w:sz w:val="22"/>
          <w:szCs w:val="22"/>
          <w:lang w:val="sl-SI" w:eastAsia="sl-SI"/>
        </w:rPr>
        <w:t>upravnega, vodstvenega ali nadzornega organa, ali osebi, ki ima pooblastila za nj</w:t>
      </w:r>
      <w:r w:rsidR="00763D42" w:rsidRPr="00526FB7">
        <w:rPr>
          <w:rFonts w:cs="Arial"/>
          <w:snapToGrid w:val="0"/>
          <w:sz w:val="22"/>
          <w:szCs w:val="22"/>
          <w:lang w:val="sl-SI" w:eastAsia="sl-SI"/>
        </w:rPr>
        <w:t>ihovo</w:t>
      </w:r>
      <w:r w:rsidRPr="00526FB7">
        <w:rPr>
          <w:rFonts w:cs="Arial"/>
          <w:snapToGrid w:val="0"/>
          <w:sz w:val="22"/>
          <w:szCs w:val="22"/>
          <w:lang w:val="sl-SI" w:eastAsia="sl-SI"/>
        </w:rPr>
        <w:t xml:space="preserve"> zastopanje ali odločanje ali nadzor v njem, </w:t>
      </w:r>
      <w:r w:rsidR="00763D42" w:rsidRPr="00526FB7">
        <w:rPr>
          <w:rFonts w:cs="Arial"/>
          <w:snapToGrid w:val="0"/>
          <w:sz w:val="22"/>
          <w:szCs w:val="22"/>
          <w:lang w:val="sl-SI" w:eastAsia="sl-SI"/>
        </w:rPr>
        <w:t xml:space="preserve">ni </w:t>
      </w:r>
      <w:r w:rsidRPr="00526FB7">
        <w:rPr>
          <w:rFonts w:cs="Arial"/>
          <w:snapToGrid w:val="0"/>
          <w:sz w:val="22"/>
          <w:szCs w:val="22"/>
          <w:lang w:val="sl-SI" w:eastAsia="sl-SI"/>
        </w:rPr>
        <w:t xml:space="preserve">bila izrečena pravnomočna sodba zaradi kaznivega dejanja, kot to določa prvi odstavek 75. člena Zakona o javnem naročanju (Uradni list RS, št. 91/15, 14/18, 121/21, 10/22, 74/22 – </w:t>
      </w:r>
      <w:proofErr w:type="spellStart"/>
      <w:r w:rsidRPr="00526FB7">
        <w:rPr>
          <w:rFonts w:cs="Arial"/>
          <w:snapToGrid w:val="0"/>
          <w:sz w:val="22"/>
          <w:szCs w:val="22"/>
          <w:lang w:val="sl-SI" w:eastAsia="sl-SI"/>
        </w:rPr>
        <w:t>odl</w:t>
      </w:r>
      <w:proofErr w:type="spellEnd"/>
      <w:r w:rsidRPr="00526FB7">
        <w:rPr>
          <w:rFonts w:cs="Arial"/>
          <w:snapToGrid w:val="0"/>
          <w:sz w:val="22"/>
          <w:szCs w:val="22"/>
          <w:lang w:val="sl-SI" w:eastAsia="sl-SI"/>
        </w:rPr>
        <w:t>. US, 100/22 – ZNUZSZS, 28/23 in 88/23 – ZOPNN-F)</w:t>
      </w:r>
      <w:r w:rsidR="00763D42" w:rsidRPr="00526FB7">
        <w:rPr>
          <w:rFonts w:cs="Arial"/>
          <w:snapToGrid w:val="0"/>
          <w:sz w:val="22"/>
          <w:szCs w:val="22"/>
          <w:lang w:val="sl-SI" w:eastAsia="sl-SI"/>
        </w:rPr>
        <w:t>;</w:t>
      </w:r>
    </w:p>
    <w:p w14:paraId="6FD994A2" w14:textId="77777777" w:rsidR="00763D42" w:rsidRPr="00526FB7" w:rsidRDefault="00763D42" w:rsidP="00885420">
      <w:pPr>
        <w:pStyle w:val="Odstavekseznama"/>
        <w:ind w:left="0" w:right="1"/>
        <w:rPr>
          <w:snapToGrid w:val="0"/>
          <w:sz w:val="22"/>
          <w:szCs w:val="22"/>
          <w:lang w:val="sl-SI"/>
        </w:rPr>
      </w:pPr>
    </w:p>
    <w:p w14:paraId="74800F58" w14:textId="3659C59E" w:rsidR="00763D42" w:rsidRPr="00526FB7" w:rsidRDefault="00763D42"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 xml:space="preserve">da prijavitelj ali </w:t>
      </w:r>
      <w:r w:rsidR="008C1DA9" w:rsidRPr="00526FB7">
        <w:rPr>
          <w:rFonts w:cs="Arial"/>
          <w:snapToGrid w:val="0"/>
          <w:sz w:val="22"/>
          <w:szCs w:val="22"/>
          <w:lang w:val="sl-SI" w:eastAsia="sl-SI"/>
        </w:rPr>
        <w:t xml:space="preserve">stranka </w:t>
      </w:r>
      <w:proofErr w:type="spellStart"/>
      <w:r w:rsidR="008C1DA9" w:rsidRPr="00526FB7">
        <w:rPr>
          <w:rFonts w:cs="Arial"/>
          <w:snapToGrid w:val="0"/>
          <w:sz w:val="22"/>
          <w:szCs w:val="22"/>
          <w:lang w:val="sl-SI" w:eastAsia="sl-SI"/>
        </w:rPr>
        <w:t>konzorcijskega</w:t>
      </w:r>
      <w:proofErr w:type="spellEnd"/>
      <w:r w:rsidR="008C1DA9" w:rsidRPr="00526FB7">
        <w:rPr>
          <w:rFonts w:cs="Arial"/>
          <w:snapToGrid w:val="0"/>
          <w:sz w:val="22"/>
          <w:szCs w:val="22"/>
          <w:lang w:val="sl-SI" w:eastAsia="sl-SI"/>
        </w:rPr>
        <w:t xml:space="preserve"> sporazuma</w:t>
      </w:r>
      <w:r w:rsidRPr="00526FB7">
        <w:rPr>
          <w:rFonts w:cs="Arial"/>
          <w:snapToGrid w:val="0"/>
          <w:sz w:val="22"/>
          <w:szCs w:val="22"/>
          <w:lang w:val="sl-SI" w:eastAsia="sl-SI"/>
        </w:rPr>
        <w:t xml:space="preserve"> ali podizvajalec ali oseba, ki je članica njihovega upravnega, vodstvenega ali nadzornega organa, ali oseba, ki ima pooblastila za njihovo zastopanje ali odločanje ali nadzor v njem, ni pravnomočno obsojen zaradi kaznivih dejanj v zvezi s poslovanjem, ki so opredeljena v Kazenskem zakoniku (Uradni list RS, št. 50/12 – uradno prečiščeno besedilo, 6/16 – </w:t>
      </w:r>
      <w:proofErr w:type="spellStart"/>
      <w:r w:rsidRPr="00526FB7">
        <w:rPr>
          <w:rFonts w:cs="Arial"/>
          <w:snapToGrid w:val="0"/>
          <w:sz w:val="22"/>
          <w:szCs w:val="22"/>
          <w:lang w:val="sl-SI" w:eastAsia="sl-SI"/>
        </w:rPr>
        <w:t>popr</w:t>
      </w:r>
      <w:proofErr w:type="spellEnd"/>
      <w:r w:rsidRPr="00526FB7">
        <w:rPr>
          <w:rFonts w:cs="Arial"/>
          <w:snapToGrid w:val="0"/>
          <w:sz w:val="22"/>
          <w:szCs w:val="22"/>
          <w:lang w:val="sl-SI" w:eastAsia="sl-SI"/>
        </w:rPr>
        <w:t>., 54/15, 38/16, 27/17, 23/20, 91/20, 95/21, 186/21, 105/22 – ZZNŠPP in 16/23);</w:t>
      </w:r>
    </w:p>
    <w:p w14:paraId="54FAFC63" w14:textId="77777777" w:rsidR="001F584B" w:rsidRPr="00526FB7" w:rsidRDefault="001F584B" w:rsidP="00885420">
      <w:pPr>
        <w:pStyle w:val="Odstavekseznama"/>
        <w:ind w:left="0" w:right="1"/>
        <w:rPr>
          <w:snapToGrid w:val="0"/>
          <w:sz w:val="22"/>
          <w:szCs w:val="22"/>
          <w:lang w:val="sl-SI"/>
        </w:rPr>
      </w:pPr>
    </w:p>
    <w:p w14:paraId="6002F8AA" w14:textId="6E06103E"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bookmarkStart w:id="157" w:name="_Hlk160200138"/>
      <w:r w:rsidRPr="00526FB7">
        <w:rPr>
          <w:rFonts w:cs="Arial"/>
          <w:snapToGrid w:val="0"/>
          <w:sz w:val="22"/>
          <w:szCs w:val="22"/>
          <w:lang w:val="sl-SI" w:eastAsia="sl-SI"/>
        </w:rPr>
        <w:lastRenderedPageBreak/>
        <w:t xml:space="preserve">da </w:t>
      </w:r>
      <w:r w:rsidR="00507428" w:rsidRPr="00526FB7">
        <w:rPr>
          <w:rFonts w:cs="Arial"/>
          <w:snapToGrid w:val="0"/>
          <w:sz w:val="22"/>
          <w:szCs w:val="22"/>
          <w:lang w:val="sl-SI" w:eastAsia="sl-SI"/>
        </w:rPr>
        <w:t xml:space="preserve">podjetje oziroma </w:t>
      </w:r>
      <w:r w:rsidRPr="00526FB7">
        <w:rPr>
          <w:rFonts w:cs="Arial"/>
          <w:snapToGrid w:val="0"/>
          <w:sz w:val="22"/>
          <w:szCs w:val="22"/>
          <w:lang w:val="sl-SI" w:eastAsia="sl-SI"/>
        </w:rPr>
        <w:t>organizacija ni</w:t>
      </w:r>
      <w:bookmarkEnd w:id="157"/>
      <w:r w:rsidRPr="00526FB7">
        <w:rPr>
          <w:rFonts w:cs="Arial"/>
          <w:snapToGrid w:val="0"/>
          <w:sz w:val="22"/>
          <w:szCs w:val="22"/>
          <w:lang w:val="sl-SI" w:eastAsia="sl-SI"/>
        </w:rPr>
        <w:t xml:space="preserve"> v postopku zaradi insolventnosti, prisilnega prenehanja ali likvidacije, z njenimi sredstvi ali poslovanjem ne upravlja upravitelj ali sodišče, njene poslovne dejavnosti niso začasno ustavljene oz</w:t>
      </w:r>
      <w:r w:rsidR="00507428" w:rsidRPr="00526FB7">
        <w:rPr>
          <w:rFonts w:cs="Arial"/>
          <w:snapToGrid w:val="0"/>
          <w:sz w:val="22"/>
          <w:szCs w:val="22"/>
          <w:lang w:val="sl-SI" w:eastAsia="sl-SI"/>
        </w:rPr>
        <w:t>iroma</w:t>
      </w:r>
      <w:r w:rsidRPr="00526FB7">
        <w:rPr>
          <w:rFonts w:cs="Arial"/>
          <w:snapToGrid w:val="0"/>
          <w:sz w:val="22"/>
          <w:szCs w:val="22"/>
          <w:lang w:val="sl-SI" w:eastAsia="sl-SI"/>
        </w:rPr>
        <w:t xml:space="preserve"> ni v katerem koli podobnem položaju;</w:t>
      </w:r>
    </w:p>
    <w:p w14:paraId="6D0A8C7D" w14:textId="77777777" w:rsidR="00890303" w:rsidRPr="00526FB7" w:rsidRDefault="00890303" w:rsidP="00885420">
      <w:pPr>
        <w:spacing w:line="240" w:lineRule="auto"/>
        <w:ind w:left="284" w:right="1" w:hanging="284"/>
        <w:jc w:val="both"/>
        <w:rPr>
          <w:rFonts w:cs="Arial"/>
          <w:snapToGrid w:val="0"/>
          <w:sz w:val="22"/>
          <w:szCs w:val="22"/>
          <w:lang w:val="sl-SI" w:eastAsia="sl-SI"/>
        </w:rPr>
      </w:pPr>
    </w:p>
    <w:p w14:paraId="1E6C467A" w14:textId="76B9C021" w:rsidR="00890303" w:rsidRPr="00526FB7" w:rsidRDefault="00890303" w:rsidP="12E18932">
      <w:p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w:t>
      </w:r>
      <w:r w:rsidRPr="00526FB7">
        <w:rPr>
          <w:rFonts w:cs="Arial"/>
          <w:snapToGrid w:val="0"/>
          <w:sz w:val="22"/>
          <w:szCs w:val="22"/>
          <w:lang w:val="sl-SI" w:eastAsia="sl-SI"/>
        </w:rPr>
        <w:tab/>
        <w:t xml:space="preserve">da bomo </w:t>
      </w:r>
      <w:r w:rsidR="00585738" w:rsidRPr="00526FB7">
        <w:rPr>
          <w:rFonts w:cs="Arial"/>
          <w:snapToGrid w:val="0"/>
          <w:sz w:val="22"/>
          <w:szCs w:val="22"/>
          <w:lang w:val="sl-SI" w:eastAsia="sl-SI"/>
        </w:rPr>
        <w:t>evidentirali vse poslovne dogodke, ki se nanašajo na to operacijo, na ločenem stroškovnem mestu</w:t>
      </w:r>
      <w:r w:rsidR="00A5513F" w:rsidRPr="00526FB7">
        <w:rPr>
          <w:rFonts w:cs="Arial"/>
          <w:snapToGrid w:val="0"/>
          <w:sz w:val="22"/>
          <w:szCs w:val="22"/>
          <w:lang w:val="sl-SI" w:eastAsia="sl-SI"/>
        </w:rPr>
        <w:t xml:space="preserve"> in zagotavljali izpis ločenega stroškovnega mesta/računovodske kode (konto kartice za operacijo)</w:t>
      </w:r>
      <w:r w:rsidR="00585738" w:rsidRPr="00526FB7">
        <w:rPr>
          <w:rFonts w:cs="Arial"/>
          <w:snapToGrid w:val="0"/>
          <w:sz w:val="22"/>
          <w:szCs w:val="22"/>
          <w:lang w:val="sl-SI" w:eastAsia="sl-SI"/>
        </w:rPr>
        <w:t>;</w:t>
      </w:r>
    </w:p>
    <w:p w14:paraId="20C3B435" w14:textId="77777777" w:rsidR="001F584B" w:rsidRPr="00526FB7" w:rsidRDefault="001F584B" w:rsidP="00885420">
      <w:pPr>
        <w:spacing w:line="240" w:lineRule="auto"/>
        <w:ind w:left="284" w:right="1" w:hanging="284"/>
        <w:jc w:val="both"/>
        <w:rPr>
          <w:rFonts w:cs="Arial"/>
          <w:snapToGrid w:val="0"/>
          <w:sz w:val="22"/>
          <w:szCs w:val="22"/>
          <w:lang w:val="sl-SI" w:eastAsia="sl-SI"/>
        </w:rPr>
      </w:pPr>
    </w:p>
    <w:p w14:paraId="3AD8727D" w14:textId="77908978" w:rsidR="00890303" w:rsidRPr="00526FB7" w:rsidRDefault="0011453F" w:rsidP="00885420">
      <w:p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w:t>
      </w:r>
      <w:r w:rsidRPr="00526FB7">
        <w:rPr>
          <w:rFonts w:cs="Arial"/>
          <w:snapToGrid w:val="0"/>
          <w:sz w:val="22"/>
          <w:szCs w:val="22"/>
          <w:lang w:val="sl-SI" w:eastAsia="sl-SI"/>
        </w:rPr>
        <w:tab/>
      </w:r>
      <w:r w:rsidR="00C72C31" w:rsidRPr="00526FB7">
        <w:rPr>
          <w:rFonts w:cs="Arial"/>
          <w:snapToGrid w:val="0"/>
          <w:sz w:val="22"/>
          <w:szCs w:val="22"/>
          <w:lang w:val="sl-SI" w:eastAsia="sl-SI"/>
        </w:rPr>
        <w:t>da</w:t>
      </w:r>
      <w:r w:rsidRPr="00526FB7">
        <w:rPr>
          <w:rFonts w:cs="Arial"/>
          <w:snapToGrid w:val="0"/>
          <w:sz w:val="22"/>
          <w:szCs w:val="22"/>
          <w:lang w:val="sl-SI" w:eastAsia="sl-SI"/>
        </w:rPr>
        <w:t xml:space="preserve"> za iste upravičene stroške in aktivnosti, ki so predmet financiranja v tem razpisu, </w:t>
      </w:r>
      <w:r w:rsidR="00C72C31" w:rsidRPr="00526FB7">
        <w:rPr>
          <w:rFonts w:cs="Arial"/>
          <w:snapToGrid w:val="0"/>
          <w:sz w:val="22"/>
          <w:szCs w:val="22"/>
          <w:lang w:val="sl-SI" w:eastAsia="sl-SI"/>
        </w:rPr>
        <w:t>nismo</w:t>
      </w:r>
      <w:r w:rsidRPr="00526FB7">
        <w:rPr>
          <w:rFonts w:cs="Arial"/>
          <w:snapToGrid w:val="0"/>
          <w:sz w:val="22"/>
          <w:szCs w:val="22"/>
          <w:lang w:val="sl-SI" w:eastAsia="sl-SI"/>
        </w:rPr>
        <w:t xml:space="preserve"> ali </w:t>
      </w:r>
      <w:r w:rsidR="00C72C31" w:rsidRPr="00526FB7">
        <w:rPr>
          <w:rFonts w:cs="Arial"/>
          <w:snapToGrid w:val="0"/>
          <w:sz w:val="22"/>
          <w:szCs w:val="22"/>
          <w:lang w:val="sl-SI" w:eastAsia="sl-SI"/>
        </w:rPr>
        <w:t xml:space="preserve">ne </w:t>
      </w:r>
      <w:r w:rsidRPr="00526FB7">
        <w:rPr>
          <w:rFonts w:cs="Arial"/>
          <w:snapToGrid w:val="0"/>
          <w:sz w:val="22"/>
          <w:szCs w:val="22"/>
          <w:lang w:val="sl-SI" w:eastAsia="sl-SI"/>
        </w:rPr>
        <w:t>bo</w:t>
      </w:r>
      <w:r w:rsidR="00C72C31" w:rsidRPr="00526FB7">
        <w:rPr>
          <w:rFonts w:cs="Arial"/>
          <w:snapToGrid w:val="0"/>
          <w:sz w:val="22"/>
          <w:szCs w:val="22"/>
          <w:lang w:val="sl-SI" w:eastAsia="sl-SI"/>
        </w:rPr>
        <w:t>mo</w:t>
      </w:r>
      <w:r w:rsidRPr="00526FB7">
        <w:rPr>
          <w:rFonts w:cs="Arial"/>
          <w:snapToGrid w:val="0"/>
          <w:sz w:val="22"/>
          <w:szCs w:val="22"/>
          <w:lang w:val="sl-SI" w:eastAsia="sl-SI"/>
        </w:rPr>
        <w:t xml:space="preserve"> pridobil</w:t>
      </w:r>
      <w:r w:rsidR="00C72C31" w:rsidRPr="00526FB7">
        <w:rPr>
          <w:rFonts w:cs="Arial"/>
          <w:snapToGrid w:val="0"/>
          <w:sz w:val="22"/>
          <w:szCs w:val="22"/>
          <w:lang w:val="sl-SI" w:eastAsia="sl-SI"/>
        </w:rPr>
        <w:t>i</w:t>
      </w:r>
      <w:r w:rsidRPr="00526FB7">
        <w:rPr>
          <w:rFonts w:cs="Arial"/>
          <w:snapToGrid w:val="0"/>
          <w:sz w:val="22"/>
          <w:szCs w:val="22"/>
          <w:lang w:val="sl-SI" w:eastAsia="sl-SI"/>
        </w:rPr>
        <w:t xml:space="preserve"> sredstev iz drugih javnih virov (evropskih, državnih sredstev ali sredstev lokalnih skupnosti - prepoved dvojnega financiranja)</w:t>
      </w:r>
      <w:r w:rsidR="00C72C31" w:rsidRPr="00526FB7">
        <w:rPr>
          <w:rFonts w:cs="Arial"/>
          <w:snapToGrid w:val="0"/>
          <w:sz w:val="22"/>
          <w:szCs w:val="22"/>
          <w:lang w:val="sl-SI" w:eastAsia="sl-SI"/>
        </w:rPr>
        <w:t>;</w:t>
      </w:r>
    </w:p>
    <w:p w14:paraId="6D6D1042" w14:textId="77777777" w:rsidR="00C72C31" w:rsidRPr="00526FB7" w:rsidRDefault="00C72C31" w:rsidP="00885420">
      <w:pPr>
        <w:spacing w:line="240" w:lineRule="auto"/>
        <w:ind w:left="284" w:right="1" w:hanging="284"/>
        <w:jc w:val="both"/>
        <w:rPr>
          <w:rFonts w:cs="Arial"/>
          <w:snapToGrid w:val="0"/>
          <w:sz w:val="22"/>
          <w:szCs w:val="22"/>
          <w:lang w:val="sl-SI" w:eastAsia="sl-SI"/>
        </w:rPr>
      </w:pPr>
    </w:p>
    <w:p w14:paraId="09FB4289" w14:textId="77777777" w:rsidR="00C72C31" w:rsidRPr="00526FB7" w:rsidRDefault="00C72C31" w:rsidP="12E18932">
      <w:p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w:t>
      </w:r>
      <w:r w:rsidRPr="00526FB7">
        <w:rPr>
          <w:rFonts w:cs="Arial"/>
          <w:snapToGrid w:val="0"/>
          <w:sz w:val="22"/>
          <w:szCs w:val="22"/>
          <w:lang w:val="sl-SI" w:eastAsia="sl-SI"/>
        </w:rPr>
        <w:tab/>
        <w:t xml:space="preserve">da podjetje oziroma organizacija ni uvrščena na seznam omejitev poslovanja in ne obstaja nasprotje interesov v razmerju do ministrstva v obsegu, kot izhaja iz 35. in 36. člena Zakona o integriteti in preprečevanju korupcije (Uradni list RS, št. 69/11 –UPB, s </w:t>
      </w:r>
      <w:proofErr w:type="spellStart"/>
      <w:r w:rsidRPr="00526FB7">
        <w:rPr>
          <w:rFonts w:cs="Arial"/>
          <w:snapToGrid w:val="0"/>
          <w:sz w:val="22"/>
          <w:szCs w:val="22"/>
          <w:lang w:val="sl-SI" w:eastAsia="sl-SI"/>
        </w:rPr>
        <w:t>spr</w:t>
      </w:r>
      <w:proofErr w:type="spellEnd"/>
      <w:r w:rsidRPr="00526FB7">
        <w:rPr>
          <w:rFonts w:cs="Arial"/>
          <w:snapToGrid w:val="0"/>
          <w:sz w:val="22"/>
          <w:szCs w:val="22"/>
          <w:lang w:val="sl-SI" w:eastAsia="sl-SI"/>
        </w:rPr>
        <w:t>.);</w:t>
      </w:r>
    </w:p>
    <w:p w14:paraId="07342A3C" w14:textId="77777777" w:rsidR="00C72C31" w:rsidRPr="00526FB7" w:rsidRDefault="00C72C31" w:rsidP="00885420">
      <w:pPr>
        <w:spacing w:line="240" w:lineRule="auto"/>
        <w:ind w:left="284" w:right="1" w:hanging="284"/>
        <w:jc w:val="both"/>
        <w:rPr>
          <w:rFonts w:cs="Arial"/>
          <w:snapToGrid w:val="0"/>
          <w:sz w:val="22"/>
          <w:szCs w:val="22"/>
          <w:lang w:val="sl-SI" w:eastAsia="sl-SI"/>
        </w:rPr>
      </w:pPr>
    </w:p>
    <w:p w14:paraId="19876BBA" w14:textId="77777777" w:rsidR="001F584B" w:rsidRPr="00526FB7" w:rsidRDefault="001F584B"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podjetje oziroma organizacija na dan oddaje vloge nima neporavnane zapadle finančne obveznosti do ministrstva, ki presegajo 50 EUR;</w:t>
      </w:r>
    </w:p>
    <w:p w14:paraId="7B3C702B" w14:textId="77777777" w:rsidR="001F584B" w:rsidRPr="00526FB7" w:rsidRDefault="001F584B" w:rsidP="00885420">
      <w:pPr>
        <w:spacing w:line="240" w:lineRule="auto"/>
        <w:ind w:left="284" w:right="1" w:hanging="284"/>
        <w:jc w:val="both"/>
        <w:rPr>
          <w:rFonts w:cs="Arial"/>
          <w:snapToGrid w:val="0"/>
          <w:sz w:val="22"/>
          <w:szCs w:val="22"/>
          <w:lang w:val="sl-SI" w:eastAsia="sl-SI"/>
        </w:rPr>
      </w:pPr>
    </w:p>
    <w:p w14:paraId="50C7041B" w14:textId="459C81E2" w:rsidR="00890303" w:rsidRPr="00526FB7" w:rsidRDefault="00B47C3B" w:rsidP="12E18932">
      <w:pPr>
        <w:spacing w:line="240" w:lineRule="auto"/>
        <w:ind w:left="284" w:right="1" w:hanging="284"/>
        <w:jc w:val="both"/>
        <w:rPr>
          <w:rFonts w:cs="Arial"/>
          <w:snapToGrid w:val="0"/>
          <w:sz w:val="22"/>
          <w:szCs w:val="22"/>
          <w:highlight w:val="yellow"/>
          <w:lang w:val="sl-SI" w:eastAsia="sl-SI"/>
        </w:rPr>
      </w:pPr>
      <w:r w:rsidRPr="00526FB7">
        <w:rPr>
          <w:rFonts w:cs="Arial"/>
          <w:snapToGrid w:val="0"/>
          <w:sz w:val="22"/>
          <w:szCs w:val="22"/>
          <w:lang w:val="sl-SI" w:eastAsia="sl-SI"/>
        </w:rPr>
        <w:t>-</w:t>
      </w:r>
      <w:r w:rsidRPr="00526FB7">
        <w:rPr>
          <w:rFonts w:cs="Arial"/>
          <w:snapToGrid w:val="0"/>
          <w:sz w:val="22"/>
          <w:szCs w:val="22"/>
          <w:lang w:val="sl-SI" w:eastAsia="sl-SI"/>
        </w:rPr>
        <w:tab/>
      </w:r>
      <w:r w:rsidR="00890303" w:rsidRPr="00526FB7">
        <w:rPr>
          <w:rFonts w:cs="Arial"/>
          <w:snapToGrid w:val="0"/>
          <w:sz w:val="22"/>
          <w:szCs w:val="22"/>
          <w:lang w:val="sl-SI" w:eastAsia="sl-SI"/>
        </w:rPr>
        <w:t xml:space="preserve">da bomo upoštevali zahteve glede informiranja in obveščanja javnosti </w:t>
      </w:r>
      <w:r w:rsidR="00161A1A">
        <w:rPr>
          <w:rFonts w:cs="Arial"/>
          <w:snapToGrid w:val="0"/>
          <w:sz w:val="22"/>
          <w:szCs w:val="22"/>
          <w:lang w:val="sl-SI" w:eastAsia="sl-SI"/>
        </w:rPr>
        <w:t>ob smiselnem upoštevanju</w:t>
      </w:r>
      <w:r w:rsidR="00890303" w:rsidRPr="00526FB7">
        <w:rPr>
          <w:rFonts w:cs="Arial"/>
          <w:snapToGrid w:val="0"/>
          <w:sz w:val="22"/>
          <w:szCs w:val="22"/>
          <w:lang w:val="sl-SI" w:eastAsia="sl-SI"/>
        </w:rPr>
        <w:t xml:space="preserve"> 47. in 50. člen</w:t>
      </w:r>
      <w:r w:rsidR="00161A1A">
        <w:rPr>
          <w:rFonts w:cs="Arial"/>
          <w:snapToGrid w:val="0"/>
          <w:sz w:val="22"/>
          <w:szCs w:val="22"/>
          <w:lang w:val="sl-SI" w:eastAsia="sl-SI"/>
        </w:rPr>
        <w:t>a</w:t>
      </w:r>
      <w:r w:rsidR="00890303" w:rsidRPr="00526FB7">
        <w:rPr>
          <w:rFonts w:cs="Arial"/>
          <w:snapToGrid w:val="0"/>
          <w:sz w:val="22"/>
          <w:szCs w:val="22"/>
          <w:lang w:val="sl-SI" w:eastAsia="sl-SI"/>
        </w:rPr>
        <w:t xml:space="preserve"> Uredbe (EU) 2021/1060 in veljavna Navodila organa upravljanja na področju na področju zagotavljanja prepoznavnosti, preglednosti in komuniciranja evropske kohezijske politike v obdobju 2021–2027 in Celostno grafično podobo evropske kohezijske politike 2021-2027 (dostopni na: </w:t>
      </w:r>
      <w:r w:rsidR="005E5C7D" w:rsidRPr="00526FB7">
        <w:rPr>
          <w:rFonts w:cs="Arial"/>
          <w:snapToGrid w:val="0"/>
          <w:sz w:val="22"/>
          <w:szCs w:val="22"/>
          <w:lang w:val="sl-SI" w:eastAsia="sl-SI"/>
        </w:rPr>
        <w:t>https://evropskasredstva.si/evropska-kohezijska-politika/navodila-in-smernice/</w:t>
      </w:r>
      <w:r w:rsidR="00507428" w:rsidRPr="00526FB7">
        <w:rPr>
          <w:rFonts w:cs="Arial"/>
          <w:snapToGrid w:val="0"/>
          <w:sz w:val="22"/>
          <w:szCs w:val="22"/>
          <w:lang w:val="sl-SI" w:eastAsia="sl-SI"/>
        </w:rPr>
        <w:t>)</w:t>
      </w:r>
      <w:r w:rsidR="002F371A" w:rsidRPr="00526FB7">
        <w:rPr>
          <w:rFonts w:cs="Arial"/>
          <w:snapToGrid w:val="0"/>
          <w:sz w:val="22"/>
          <w:szCs w:val="22"/>
          <w:lang w:val="sl-SI" w:eastAsia="sl-SI"/>
        </w:rPr>
        <w:t>;</w:t>
      </w:r>
    </w:p>
    <w:p w14:paraId="7DF5590B" w14:textId="77777777" w:rsidR="00890303" w:rsidRPr="00526FB7" w:rsidRDefault="00890303" w:rsidP="00885420">
      <w:pPr>
        <w:spacing w:line="240" w:lineRule="auto"/>
        <w:ind w:left="284" w:right="1" w:hanging="284"/>
        <w:jc w:val="both"/>
        <w:rPr>
          <w:rFonts w:cs="Arial"/>
          <w:snapToGrid w:val="0"/>
          <w:sz w:val="22"/>
          <w:szCs w:val="22"/>
          <w:lang w:val="sl-SI" w:eastAsia="sl-SI"/>
        </w:rPr>
      </w:pPr>
    </w:p>
    <w:p w14:paraId="48660803" w14:textId="3CC9E271"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bomo hranili dokumentacijo v zvezi z operacijo v skladu z veljavnimi predpisi (Zakon o varstvu dokumentarnega in arhivskega gradiva ter arhivih in</w:t>
      </w:r>
      <w:r w:rsidR="00161A1A">
        <w:rPr>
          <w:rFonts w:cs="Arial"/>
          <w:snapToGrid w:val="0"/>
          <w:sz w:val="22"/>
          <w:szCs w:val="22"/>
          <w:lang w:val="sl-SI" w:eastAsia="sl-SI"/>
        </w:rPr>
        <w:t xml:space="preserve"> </w:t>
      </w:r>
      <w:bookmarkStart w:id="158" w:name="_Hlk180150190"/>
      <w:r w:rsidR="00161A1A">
        <w:rPr>
          <w:rFonts w:cs="Arial"/>
          <w:snapToGrid w:val="0"/>
          <w:sz w:val="22"/>
          <w:szCs w:val="22"/>
          <w:lang w:val="sl-SI" w:eastAsia="sl-SI"/>
        </w:rPr>
        <w:t>ob smiselnem upoštevanju</w:t>
      </w:r>
      <w:r w:rsidRPr="00526FB7">
        <w:rPr>
          <w:rFonts w:cs="Arial"/>
          <w:snapToGrid w:val="0"/>
          <w:sz w:val="22"/>
          <w:szCs w:val="22"/>
          <w:lang w:val="sl-SI" w:eastAsia="sl-SI"/>
        </w:rPr>
        <w:t xml:space="preserve"> </w:t>
      </w:r>
      <w:bookmarkEnd w:id="158"/>
      <w:r w:rsidRPr="00526FB7">
        <w:rPr>
          <w:rFonts w:cs="Arial"/>
          <w:snapToGrid w:val="0"/>
          <w:sz w:val="22"/>
          <w:szCs w:val="22"/>
          <w:lang w:val="sl-SI" w:eastAsia="sl-SI"/>
        </w:rPr>
        <w:t>(EU) Uredb</w:t>
      </w:r>
      <w:r w:rsidR="00161A1A">
        <w:rPr>
          <w:rFonts w:cs="Arial"/>
          <w:snapToGrid w:val="0"/>
          <w:sz w:val="22"/>
          <w:szCs w:val="22"/>
          <w:lang w:val="sl-SI" w:eastAsia="sl-SI"/>
        </w:rPr>
        <w:t>e</w:t>
      </w:r>
      <w:r w:rsidRPr="00526FB7">
        <w:rPr>
          <w:rFonts w:cs="Arial"/>
          <w:snapToGrid w:val="0"/>
          <w:sz w:val="22"/>
          <w:szCs w:val="22"/>
          <w:lang w:val="sl-SI" w:eastAsia="sl-SI"/>
        </w:rPr>
        <w:t xml:space="preserve"> št. 2021/1058 in 2021/1060) še </w:t>
      </w:r>
      <w:r w:rsidR="00507428" w:rsidRPr="00526FB7">
        <w:rPr>
          <w:rFonts w:cs="Arial"/>
          <w:snapToGrid w:val="0"/>
          <w:sz w:val="22"/>
          <w:szCs w:val="22"/>
          <w:lang w:val="sl-SI" w:eastAsia="sl-SI"/>
        </w:rPr>
        <w:t>pet (</w:t>
      </w:r>
      <w:r w:rsidRPr="00526FB7">
        <w:rPr>
          <w:rFonts w:cs="Arial"/>
          <w:snapToGrid w:val="0"/>
          <w:sz w:val="22"/>
          <w:szCs w:val="22"/>
          <w:lang w:val="sl-SI" w:eastAsia="sl-SI"/>
        </w:rPr>
        <w:t>5</w:t>
      </w:r>
      <w:r w:rsidR="00507428" w:rsidRPr="00526FB7">
        <w:rPr>
          <w:rFonts w:cs="Arial"/>
          <w:snapToGrid w:val="0"/>
          <w:sz w:val="22"/>
          <w:szCs w:val="22"/>
          <w:lang w:val="sl-SI" w:eastAsia="sl-SI"/>
        </w:rPr>
        <w:t>)</w:t>
      </w:r>
      <w:r w:rsidRPr="00526FB7">
        <w:rPr>
          <w:rFonts w:cs="Arial"/>
          <w:snapToGrid w:val="0"/>
          <w:sz w:val="22"/>
          <w:szCs w:val="22"/>
          <w:lang w:val="sl-SI" w:eastAsia="sl-SI"/>
        </w:rPr>
        <w:t xml:space="preserve"> let po zaključku operacije za potrebe revizije oziroma kot dokazila za potrebe bodočih preverjanj;</w:t>
      </w:r>
    </w:p>
    <w:p w14:paraId="0D4E2F3D" w14:textId="77777777" w:rsidR="00890303" w:rsidRPr="00526FB7" w:rsidRDefault="00890303" w:rsidP="00885420">
      <w:pPr>
        <w:spacing w:line="240" w:lineRule="auto"/>
        <w:ind w:left="284" w:right="1" w:hanging="284"/>
        <w:jc w:val="both"/>
        <w:rPr>
          <w:rFonts w:cs="Arial"/>
          <w:snapToGrid w:val="0"/>
          <w:sz w:val="22"/>
          <w:szCs w:val="22"/>
          <w:lang w:val="sl-SI" w:eastAsia="sl-SI"/>
        </w:rPr>
      </w:pPr>
    </w:p>
    <w:p w14:paraId="0B76E9F7" w14:textId="77777777"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bomo omogočili dostopnost dokumentacije operacije posredniškemu organu, organu upravljanja, revizijskemu organu ter drugim nadzornim organom;</w:t>
      </w:r>
    </w:p>
    <w:p w14:paraId="6BFA620C" w14:textId="77777777" w:rsidR="00890303" w:rsidRPr="00526FB7" w:rsidRDefault="00890303" w:rsidP="00885420">
      <w:pPr>
        <w:spacing w:line="240" w:lineRule="auto"/>
        <w:ind w:left="284" w:right="1" w:hanging="284"/>
        <w:jc w:val="both"/>
        <w:rPr>
          <w:rFonts w:cs="Arial"/>
          <w:snapToGrid w:val="0"/>
          <w:sz w:val="22"/>
          <w:szCs w:val="22"/>
          <w:lang w:val="sl-SI" w:eastAsia="sl-SI"/>
        </w:rPr>
      </w:pPr>
    </w:p>
    <w:p w14:paraId="7F9064D6" w14:textId="442720D9"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 xml:space="preserve">da bomo smiselno zagovarjali enake možnosti v skladu z zakonodajo, ki pokriva področje zagotavljanja enakih možnosti in </w:t>
      </w:r>
      <w:r w:rsidR="00161A1A">
        <w:rPr>
          <w:rFonts w:cs="Arial"/>
          <w:snapToGrid w:val="0"/>
          <w:sz w:val="22"/>
          <w:szCs w:val="22"/>
          <w:lang w:val="sl-SI" w:eastAsia="sl-SI"/>
        </w:rPr>
        <w:t>ob smiselnem upoštevanju</w:t>
      </w:r>
      <w:r w:rsidR="00161A1A" w:rsidRPr="00526FB7">
        <w:rPr>
          <w:rFonts w:cs="Arial"/>
          <w:snapToGrid w:val="0"/>
          <w:sz w:val="22"/>
          <w:szCs w:val="22"/>
          <w:lang w:val="sl-SI" w:eastAsia="sl-SI"/>
        </w:rPr>
        <w:t xml:space="preserve"> </w:t>
      </w:r>
      <w:r w:rsidRPr="00526FB7">
        <w:rPr>
          <w:rFonts w:cs="Arial"/>
          <w:snapToGrid w:val="0"/>
          <w:sz w:val="22"/>
          <w:szCs w:val="22"/>
          <w:lang w:val="sl-SI" w:eastAsia="sl-SI"/>
        </w:rPr>
        <w:t>(EU) Uredb</w:t>
      </w:r>
      <w:r w:rsidR="00161A1A">
        <w:rPr>
          <w:rFonts w:cs="Arial"/>
          <w:snapToGrid w:val="0"/>
          <w:sz w:val="22"/>
          <w:szCs w:val="22"/>
          <w:lang w:val="sl-SI" w:eastAsia="sl-SI"/>
        </w:rPr>
        <w:t>e</w:t>
      </w:r>
      <w:r w:rsidRPr="00526FB7">
        <w:rPr>
          <w:rFonts w:cs="Arial"/>
          <w:snapToGrid w:val="0"/>
          <w:sz w:val="22"/>
          <w:szCs w:val="22"/>
          <w:lang w:val="sl-SI" w:eastAsia="sl-SI"/>
        </w:rPr>
        <w:t xml:space="preserve"> št. 2021/1060;</w:t>
      </w:r>
    </w:p>
    <w:p w14:paraId="617956F5" w14:textId="77777777" w:rsidR="00890303" w:rsidRPr="00526FB7" w:rsidRDefault="00890303" w:rsidP="00885420">
      <w:pPr>
        <w:spacing w:line="240" w:lineRule="auto"/>
        <w:ind w:left="284" w:right="1" w:hanging="284"/>
        <w:jc w:val="both"/>
        <w:rPr>
          <w:rFonts w:cs="Arial"/>
          <w:snapToGrid w:val="0"/>
          <w:sz w:val="22"/>
          <w:szCs w:val="22"/>
          <w:lang w:val="sl-SI" w:eastAsia="sl-SI"/>
        </w:rPr>
      </w:pPr>
    </w:p>
    <w:p w14:paraId="0709E088" w14:textId="77777777"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smo seznanjeni s posledicami, če se ugotovi, da je v postopku potrjevanja operacije ali izvrševanja operacije prišlo do resnih napak, nepravilnosti, goljufije ali kršitve obveznosti;</w:t>
      </w:r>
    </w:p>
    <w:p w14:paraId="20F7679F" w14:textId="77777777" w:rsidR="00890303" w:rsidRPr="00526FB7" w:rsidRDefault="00890303" w:rsidP="00885420">
      <w:pPr>
        <w:spacing w:line="240" w:lineRule="auto"/>
        <w:ind w:left="284" w:right="1" w:hanging="284"/>
        <w:jc w:val="both"/>
        <w:rPr>
          <w:rFonts w:cs="Arial"/>
          <w:sz w:val="22"/>
          <w:szCs w:val="22"/>
          <w:lang w:val="sl-SI" w:eastAsia="sl-SI"/>
        </w:rPr>
      </w:pPr>
    </w:p>
    <w:p w14:paraId="4E4F0AAA" w14:textId="3F321A57"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smo seznanjeni s posledicami, ki bi nastale ob ugotovitvi dvojnega financiranja posamezne operacije, neupoštevanja veljavne zakonodaje in navodil v vseh postopkih izvajanja operacije ali če delež financiranja operacije preseže maksimalno dovoljeno stopnjo;</w:t>
      </w:r>
    </w:p>
    <w:p w14:paraId="4958F5AC" w14:textId="77777777" w:rsidR="00890303" w:rsidRPr="00526FB7" w:rsidRDefault="00890303" w:rsidP="00885420">
      <w:pPr>
        <w:spacing w:line="240" w:lineRule="auto"/>
        <w:ind w:left="284" w:right="1" w:hanging="284"/>
        <w:jc w:val="both"/>
        <w:rPr>
          <w:rFonts w:cs="Arial"/>
          <w:sz w:val="22"/>
          <w:szCs w:val="22"/>
          <w:lang w:val="sl-SI" w:eastAsia="sl-SI"/>
        </w:rPr>
      </w:pPr>
    </w:p>
    <w:p w14:paraId="74D5A01F" w14:textId="77777777"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bomo pri izvedbi operacije dosledno upoštevali vso veljavno zakonodajo ter pravila izvajanja kohezijske politike v Republiki Sloveniji;</w:t>
      </w:r>
    </w:p>
    <w:p w14:paraId="426CC0E5" w14:textId="77777777" w:rsidR="00890303" w:rsidRPr="00526FB7" w:rsidRDefault="00890303" w:rsidP="00885420">
      <w:pPr>
        <w:spacing w:line="240" w:lineRule="auto"/>
        <w:ind w:left="284" w:right="1" w:hanging="284"/>
        <w:jc w:val="both"/>
        <w:rPr>
          <w:rFonts w:cs="Arial"/>
          <w:sz w:val="22"/>
          <w:szCs w:val="22"/>
          <w:lang w:val="sl-SI" w:eastAsia="sl-SI"/>
        </w:rPr>
      </w:pPr>
    </w:p>
    <w:p w14:paraId="6130DFF0" w14:textId="77777777"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napToGrid w:val="0"/>
          <w:sz w:val="22"/>
          <w:szCs w:val="22"/>
          <w:lang w:val="sl-SI" w:eastAsia="sl-SI"/>
        </w:rPr>
        <w:t>da so vsi v vlogi in elaboratu navedeni podatki resnični</w:t>
      </w:r>
      <w:r w:rsidRPr="00526FB7">
        <w:rPr>
          <w:rFonts w:cs="Arial"/>
          <w:sz w:val="22"/>
          <w:szCs w:val="22"/>
          <w:lang w:val="sl-SI" w:eastAsia="sl-SI"/>
        </w:rPr>
        <w:t>;</w:t>
      </w:r>
    </w:p>
    <w:p w14:paraId="2B0BF6B8" w14:textId="77777777" w:rsidR="00890303" w:rsidRPr="00526FB7" w:rsidRDefault="00890303" w:rsidP="00885420">
      <w:pPr>
        <w:spacing w:line="240" w:lineRule="auto"/>
        <w:ind w:left="284" w:right="1" w:hanging="284"/>
        <w:jc w:val="both"/>
        <w:rPr>
          <w:rFonts w:cs="Arial"/>
          <w:sz w:val="22"/>
          <w:szCs w:val="22"/>
          <w:lang w:val="sl-SI" w:eastAsia="sl-SI"/>
        </w:rPr>
      </w:pPr>
    </w:p>
    <w:p w14:paraId="0504C657" w14:textId="77777777" w:rsidR="00890303" w:rsidRPr="00526FB7" w:rsidRDefault="00890303" w:rsidP="0095489A">
      <w:pPr>
        <w:numPr>
          <w:ilvl w:val="0"/>
          <w:numId w:val="8"/>
        </w:numPr>
        <w:spacing w:line="240" w:lineRule="auto"/>
        <w:ind w:left="284" w:right="1" w:hanging="284"/>
        <w:jc w:val="both"/>
        <w:rPr>
          <w:rFonts w:cs="Arial"/>
          <w:sz w:val="22"/>
          <w:szCs w:val="22"/>
          <w:lang w:val="sl-SI" w:eastAsia="sl-SI"/>
        </w:rPr>
      </w:pPr>
      <w:r w:rsidRPr="00526FB7">
        <w:rPr>
          <w:rFonts w:cs="Arial"/>
          <w:sz w:val="22"/>
          <w:szCs w:val="22"/>
          <w:lang w:val="sl-SI" w:eastAsia="sl-SI"/>
        </w:rPr>
        <w:t>s podpisom te izjave soglašamo, da Ministrstvo za digitalno preobrazbo za potrebe preverjanja izpolnjevanja razpisnih pogojev zaprosi in pridobi ustrezne podatke od drugih institucij (za potrebe preverjanja pogojev v zvezi z davki od Finančne uprave Republike Slovenije ter za potrebe preverjanja pogojev nekaznovanosti iz kazenske evidence od Ministrstva za pravosodje);</w:t>
      </w:r>
    </w:p>
    <w:p w14:paraId="2339B4C0" w14:textId="77777777" w:rsidR="00890303" w:rsidRPr="00526FB7" w:rsidRDefault="00890303" w:rsidP="00885420">
      <w:pPr>
        <w:spacing w:line="240" w:lineRule="auto"/>
        <w:ind w:left="284" w:right="1" w:hanging="284"/>
        <w:jc w:val="both"/>
        <w:rPr>
          <w:rFonts w:cs="Arial"/>
          <w:sz w:val="22"/>
          <w:szCs w:val="22"/>
          <w:lang w:val="sl-SI" w:eastAsia="sl-SI"/>
        </w:rPr>
      </w:pPr>
    </w:p>
    <w:p w14:paraId="77D7E59D" w14:textId="77777777" w:rsidR="00890303" w:rsidRPr="00526FB7" w:rsidRDefault="00890303" w:rsidP="0095489A">
      <w:pPr>
        <w:numPr>
          <w:ilvl w:val="0"/>
          <w:numId w:val="8"/>
        </w:numPr>
        <w:spacing w:line="240" w:lineRule="auto"/>
        <w:ind w:left="284" w:right="1" w:hanging="284"/>
        <w:jc w:val="both"/>
        <w:rPr>
          <w:rFonts w:cs="Arial"/>
          <w:sz w:val="22"/>
          <w:szCs w:val="22"/>
          <w:lang w:val="sl-SI" w:eastAsia="sl-SI"/>
        </w:rPr>
      </w:pPr>
      <w:r w:rsidRPr="00526FB7">
        <w:rPr>
          <w:rFonts w:cs="Arial"/>
          <w:sz w:val="22"/>
          <w:szCs w:val="22"/>
          <w:lang w:val="sl-SI" w:eastAsia="sl-SI"/>
        </w:rPr>
        <w:lastRenderedPageBreak/>
        <w:t>da imamo na razpolago dovolj tehničnih, kadrovskih in finančnih zmogljivosti za izvedbo operacije;</w:t>
      </w:r>
    </w:p>
    <w:p w14:paraId="3090BD42" w14:textId="77777777" w:rsidR="00890303" w:rsidRPr="00526FB7" w:rsidRDefault="00890303" w:rsidP="00885420">
      <w:pPr>
        <w:spacing w:line="240" w:lineRule="auto"/>
        <w:ind w:left="284" w:right="1" w:hanging="284"/>
        <w:jc w:val="both"/>
        <w:rPr>
          <w:rFonts w:cs="Arial"/>
          <w:sz w:val="22"/>
          <w:szCs w:val="22"/>
          <w:lang w:val="sl-SI" w:eastAsia="sl-SI"/>
        </w:rPr>
      </w:pPr>
    </w:p>
    <w:p w14:paraId="3BB96551" w14:textId="7F2102F5" w:rsidR="00890303" w:rsidRPr="00526FB7" w:rsidRDefault="00890303"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z w:val="22"/>
          <w:szCs w:val="22"/>
          <w:lang w:val="sl-SI" w:eastAsia="sl-SI"/>
        </w:rPr>
        <w:t xml:space="preserve">da nismo nenamensko porabljali javnih sredstev ali sredstev, pridobljenih na podlagi </w:t>
      </w:r>
      <w:r w:rsidR="00507428" w:rsidRPr="00526FB7">
        <w:rPr>
          <w:rFonts w:cs="Arial"/>
          <w:sz w:val="22"/>
          <w:szCs w:val="22"/>
          <w:lang w:val="sl-SI" w:eastAsia="sl-SI"/>
        </w:rPr>
        <w:t>ZEKom-2</w:t>
      </w:r>
      <w:r w:rsidRPr="00526FB7">
        <w:rPr>
          <w:rFonts w:cs="Arial"/>
          <w:sz w:val="22"/>
          <w:szCs w:val="22"/>
          <w:lang w:val="sl-SI" w:eastAsia="sl-SI"/>
        </w:rPr>
        <w:t>;</w:t>
      </w:r>
    </w:p>
    <w:p w14:paraId="5270B42F" w14:textId="77777777" w:rsidR="00890303" w:rsidRPr="00526FB7" w:rsidRDefault="00890303" w:rsidP="00885420">
      <w:pPr>
        <w:spacing w:line="240" w:lineRule="auto"/>
        <w:ind w:left="284" w:right="1" w:hanging="284"/>
        <w:contextualSpacing/>
        <w:jc w:val="both"/>
        <w:rPr>
          <w:rFonts w:cs="Arial"/>
          <w:snapToGrid w:val="0"/>
          <w:sz w:val="22"/>
          <w:szCs w:val="22"/>
          <w:lang w:val="sl-SI" w:eastAsia="sl-SI"/>
        </w:rPr>
      </w:pPr>
      <w:bookmarkStart w:id="159" w:name="_Hlk163654082"/>
    </w:p>
    <w:bookmarkEnd w:id="159"/>
    <w:p w14:paraId="63530B24" w14:textId="4093F952" w:rsidR="006A675C" w:rsidRPr="00526FB7" w:rsidRDefault="006A675C" w:rsidP="0095489A">
      <w:pPr>
        <w:numPr>
          <w:ilvl w:val="0"/>
          <w:numId w:val="8"/>
        </w:numPr>
        <w:spacing w:line="240" w:lineRule="auto"/>
        <w:ind w:left="284" w:right="1" w:hanging="284"/>
        <w:jc w:val="both"/>
        <w:rPr>
          <w:rFonts w:cs="Arial"/>
          <w:sz w:val="22"/>
          <w:szCs w:val="22"/>
          <w:lang w:val="sl-SI"/>
        </w:rPr>
      </w:pPr>
      <w:r w:rsidRPr="00526FB7">
        <w:rPr>
          <w:rFonts w:cs="Arial"/>
          <w:sz w:val="22"/>
          <w:szCs w:val="22"/>
          <w:lang w:val="sl-SI" w:eastAsia="sl-SI"/>
        </w:rPr>
        <w:t xml:space="preserve">da bomo zagotavljali skladnost s horizontalnimi načeli iz 9. člena Uredbe EU 2021/1060 </w:t>
      </w:r>
      <w:r w:rsidR="00161A1A">
        <w:rPr>
          <w:rFonts w:cs="Arial"/>
          <w:snapToGrid w:val="0"/>
          <w:sz w:val="22"/>
          <w:szCs w:val="22"/>
          <w:lang w:val="sl-SI" w:eastAsia="sl-SI"/>
        </w:rPr>
        <w:t>ob smiselnem upoštevanju</w:t>
      </w:r>
      <w:r w:rsidRPr="00526FB7">
        <w:rPr>
          <w:rFonts w:cs="Arial"/>
          <w:sz w:val="22"/>
          <w:szCs w:val="22"/>
          <w:lang w:val="sl-SI" w:eastAsia="sl-SI"/>
        </w:rPr>
        <w:t xml:space="preserve"> 73. člen</w:t>
      </w:r>
      <w:r w:rsidR="00006FA1">
        <w:rPr>
          <w:rFonts w:cs="Arial"/>
          <w:sz w:val="22"/>
          <w:szCs w:val="22"/>
          <w:lang w:val="sl-SI" w:eastAsia="sl-SI"/>
        </w:rPr>
        <w:t>a</w:t>
      </w:r>
      <w:r w:rsidRPr="00526FB7">
        <w:rPr>
          <w:rFonts w:cs="Arial"/>
          <w:sz w:val="22"/>
          <w:szCs w:val="22"/>
          <w:lang w:val="sl-SI" w:eastAsia="sl-SI"/>
        </w:rPr>
        <w:t xml:space="preserve"> Uredbe (EU) 2021/1060 in načeli trajnostnega razvoja;</w:t>
      </w:r>
    </w:p>
    <w:p w14:paraId="00820361" w14:textId="77777777" w:rsidR="006A675C" w:rsidRPr="00526FB7" w:rsidRDefault="006A675C" w:rsidP="006A675C">
      <w:pPr>
        <w:spacing w:line="240" w:lineRule="auto"/>
        <w:ind w:right="1"/>
        <w:jc w:val="both"/>
        <w:rPr>
          <w:rFonts w:cs="Arial"/>
          <w:sz w:val="22"/>
          <w:szCs w:val="22"/>
          <w:lang w:val="sl-SI"/>
        </w:rPr>
      </w:pPr>
    </w:p>
    <w:p w14:paraId="03DF572C" w14:textId="3E016F57" w:rsidR="006A675C" w:rsidRPr="00526FB7" w:rsidRDefault="006A675C" w:rsidP="0095489A">
      <w:pPr>
        <w:numPr>
          <w:ilvl w:val="0"/>
          <w:numId w:val="8"/>
        </w:numPr>
        <w:spacing w:line="240" w:lineRule="auto"/>
        <w:ind w:left="284" w:right="1" w:hanging="284"/>
        <w:jc w:val="both"/>
        <w:rPr>
          <w:rFonts w:cs="Arial"/>
          <w:sz w:val="22"/>
          <w:szCs w:val="22"/>
          <w:lang w:val="sl-SI"/>
        </w:rPr>
      </w:pPr>
      <w:r w:rsidRPr="00526FB7">
        <w:rPr>
          <w:rFonts w:cs="Arial"/>
          <w:sz w:val="22"/>
          <w:szCs w:val="22"/>
          <w:lang w:val="sl-SI" w:eastAsia="sl-SI"/>
        </w:rPr>
        <w:t xml:space="preserve">da bomo izvajali operacijo skladno z načeli spoštovanja temeljnih pravic, spodbujanja enakih možnosti moških in žensk, preprečevanja vsakršne diskriminacije, zlasti v zvezi z dostopnostjo za invalide, med osebami, ki so oziroma bodo vključene v izvajanje aktivnosti v okviru tega javnega razpisa, in spodbujanja trajnostnega razvoja ob upoštevanju načela, da se ne škoduje bistveno </w:t>
      </w:r>
      <w:r w:rsidR="00006FA1">
        <w:rPr>
          <w:rFonts w:cs="Arial"/>
          <w:snapToGrid w:val="0"/>
          <w:sz w:val="22"/>
          <w:szCs w:val="22"/>
          <w:lang w:val="sl-SI" w:eastAsia="sl-SI"/>
        </w:rPr>
        <w:t>ob smiselnem upoštevanju</w:t>
      </w:r>
      <w:r w:rsidRPr="00526FB7">
        <w:rPr>
          <w:rFonts w:cs="Arial"/>
          <w:sz w:val="22"/>
          <w:szCs w:val="22"/>
          <w:lang w:val="sl-SI" w:eastAsia="sl-SI"/>
        </w:rPr>
        <w:t xml:space="preserve"> horizontalni</w:t>
      </w:r>
      <w:r w:rsidR="00006FA1">
        <w:rPr>
          <w:rFonts w:cs="Arial"/>
          <w:sz w:val="22"/>
          <w:szCs w:val="22"/>
          <w:lang w:val="sl-SI" w:eastAsia="sl-SI"/>
        </w:rPr>
        <w:t>h</w:t>
      </w:r>
      <w:r w:rsidRPr="00526FB7">
        <w:rPr>
          <w:rFonts w:cs="Arial"/>
          <w:sz w:val="22"/>
          <w:szCs w:val="22"/>
          <w:lang w:val="sl-SI" w:eastAsia="sl-SI"/>
        </w:rPr>
        <w:t xml:space="preserve"> načel iz 9. člena Uredbe (EU) 2021/1060;</w:t>
      </w:r>
    </w:p>
    <w:p w14:paraId="09CC261A" w14:textId="77777777" w:rsidR="006A675C" w:rsidRPr="00526FB7" w:rsidRDefault="006A675C" w:rsidP="006A675C">
      <w:pPr>
        <w:spacing w:line="240" w:lineRule="auto"/>
        <w:ind w:right="1"/>
        <w:jc w:val="both"/>
        <w:rPr>
          <w:rFonts w:cs="Arial"/>
          <w:sz w:val="22"/>
          <w:szCs w:val="22"/>
          <w:lang w:val="sl-SI"/>
        </w:rPr>
      </w:pPr>
    </w:p>
    <w:p w14:paraId="2A1FE676" w14:textId="65489C7C" w:rsidR="006A675C" w:rsidRPr="00526FB7" w:rsidRDefault="006A675C" w:rsidP="0095489A">
      <w:pPr>
        <w:numPr>
          <w:ilvl w:val="0"/>
          <w:numId w:val="8"/>
        </w:numPr>
        <w:spacing w:line="240" w:lineRule="auto"/>
        <w:ind w:left="284" w:right="1" w:hanging="284"/>
        <w:jc w:val="both"/>
        <w:rPr>
          <w:rFonts w:cs="Arial"/>
          <w:sz w:val="22"/>
          <w:szCs w:val="22"/>
          <w:lang w:val="sl-SI"/>
        </w:rPr>
      </w:pPr>
      <w:r w:rsidRPr="00526FB7">
        <w:rPr>
          <w:rFonts w:cs="Arial"/>
          <w:sz w:val="22"/>
          <w:szCs w:val="22"/>
          <w:lang w:val="sl-SI" w:eastAsia="sl-SI"/>
        </w:rPr>
        <w:t>da bomo upoštevali Postopkovnik za izvajanje Listine Evropske unije o temeljnih pravicah in Konvencijo Združenih narodov o pravicah invalidov v skladu s Sklepom Sveta 2010/48/ES (»naslov III« Listine Evropske unije o temeljnih pravicah);</w:t>
      </w:r>
    </w:p>
    <w:p w14:paraId="4B2FE8D6" w14:textId="77777777" w:rsidR="006A675C" w:rsidRPr="00526FB7" w:rsidRDefault="006A675C" w:rsidP="006A675C">
      <w:pPr>
        <w:spacing w:line="240" w:lineRule="auto"/>
        <w:ind w:right="1"/>
        <w:jc w:val="both"/>
        <w:rPr>
          <w:rFonts w:cs="Arial"/>
          <w:sz w:val="22"/>
          <w:szCs w:val="22"/>
          <w:lang w:val="sl-SI"/>
        </w:rPr>
      </w:pPr>
    </w:p>
    <w:p w14:paraId="24D90E8A" w14:textId="77777777" w:rsidR="006A675C" w:rsidRPr="00526FB7" w:rsidRDefault="006A675C" w:rsidP="0095489A">
      <w:pPr>
        <w:numPr>
          <w:ilvl w:val="0"/>
          <w:numId w:val="8"/>
        </w:numPr>
        <w:spacing w:line="240" w:lineRule="auto"/>
        <w:ind w:left="284" w:right="1" w:hanging="284"/>
        <w:jc w:val="both"/>
        <w:rPr>
          <w:rFonts w:cs="Arial"/>
          <w:sz w:val="22"/>
          <w:szCs w:val="22"/>
          <w:lang w:val="sl-SI"/>
        </w:rPr>
      </w:pPr>
      <w:r w:rsidRPr="00526FB7">
        <w:rPr>
          <w:rFonts w:cs="Arial"/>
          <w:sz w:val="22"/>
          <w:szCs w:val="22"/>
          <w:lang w:val="sl-SI" w:eastAsia="sl-SI"/>
        </w:rPr>
        <w:t xml:space="preserve">da bomo upoštevali načela trajnostnega razvoja in </w:t>
      </w:r>
      <w:proofErr w:type="spellStart"/>
      <w:r w:rsidRPr="00526FB7">
        <w:rPr>
          <w:rFonts w:cs="Arial"/>
          <w:sz w:val="22"/>
          <w:szCs w:val="22"/>
          <w:lang w:val="sl-SI" w:eastAsia="sl-SI"/>
        </w:rPr>
        <w:t>okoljske</w:t>
      </w:r>
      <w:proofErr w:type="spellEnd"/>
      <w:r w:rsidRPr="00526FB7">
        <w:rPr>
          <w:rFonts w:cs="Arial"/>
          <w:sz w:val="22"/>
          <w:szCs w:val="22"/>
          <w:lang w:val="sl-SI" w:eastAsia="sl-SI"/>
        </w:rPr>
        <w:t xml:space="preserve"> politike EU v skladu z 11. in 191 (1). členom Pogodbe o delovanju Evropske unije (PDEU).</w:t>
      </w:r>
    </w:p>
    <w:p w14:paraId="228FF21C" w14:textId="77777777" w:rsidR="000465B6" w:rsidRPr="00526FB7" w:rsidRDefault="000465B6" w:rsidP="000465B6">
      <w:pPr>
        <w:spacing w:line="240" w:lineRule="auto"/>
        <w:ind w:right="1"/>
        <w:jc w:val="both"/>
        <w:rPr>
          <w:rFonts w:cs="Arial"/>
          <w:sz w:val="22"/>
          <w:szCs w:val="22"/>
          <w:lang w:val="sl-SI"/>
        </w:rPr>
      </w:pPr>
    </w:p>
    <w:p w14:paraId="48BD4E28" w14:textId="46F8C944" w:rsidR="00890303" w:rsidRPr="00526FB7" w:rsidRDefault="006A675C" w:rsidP="0095489A">
      <w:pPr>
        <w:numPr>
          <w:ilvl w:val="0"/>
          <w:numId w:val="8"/>
        </w:numPr>
        <w:spacing w:line="240" w:lineRule="auto"/>
        <w:ind w:left="284" w:right="1" w:hanging="284"/>
        <w:jc w:val="both"/>
        <w:rPr>
          <w:rFonts w:cs="Arial"/>
          <w:snapToGrid w:val="0"/>
          <w:sz w:val="22"/>
          <w:szCs w:val="22"/>
          <w:lang w:val="sl-SI" w:eastAsia="sl-SI"/>
        </w:rPr>
      </w:pPr>
      <w:r w:rsidRPr="00526FB7">
        <w:rPr>
          <w:rFonts w:cs="Arial"/>
          <w:sz w:val="22"/>
          <w:szCs w:val="22"/>
          <w:lang w:val="sl-SI"/>
        </w:rPr>
        <w:t xml:space="preserve">da bodo v Registru dejanskih lastnikov (v AJPES) ažurirano vneseni podatki o dejanskih lastnikih. Naročniku bodo </w:t>
      </w:r>
      <w:r w:rsidRPr="00526FB7">
        <w:rPr>
          <w:rFonts w:cs="Arial"/>
          <w:color w:val="222222"/>
          <w:sz w:val="22"/>
          <w:szCs w:val="22"/>
          <w:lang w:val="sl-SI" w:eastAsia="sl-SI"/>
        </w:rPr>
        <w:t>zagotovljeni najmanj podatki o predsedniku uprave/poslovodstva ali več osebah, ki zasedajo položaj poslovodstva (ime in priimek in datum rojstva). V primeru, kjer ni dejanskega lastnika gospodarskega subjekta, se šteje ena ali več oseb, ki zasedajo položaj poslovodstva tega gospodarskega subjekta</w:t>
      </w:r>
      <w:r w:rsidR="00890303" w:rsidRPr="00526FB7">
        <w:rPr>
          <w:rFonts w:cs="Arial"/>
          <w:snapToGrid w:val="0"/>
          <w:sz w:val="22"/>
          <w:szCs w:val="22"/>
          <w:lang w:val="sl-SI" w:eastAsia="sl-SI"/>
        </w:rPr>
        <w:t>.</w:t>
      </w:r>
    </w:p>
    <w:p w14:paraId="1A92665E" w14:textId="77777777" w:rsidR="00890303" w:rsidRPr="00526FB7" w:rsidRDefault="00890303" w:rsidP="00885420">
      <w:pPr>
        <w:spacing w:line="240" w:lineRule="auto"/>
        <w:ind w:right="1"/>
        <w:contextualSpacing/>
        <w:jc w:val="both"/>
        <w:rPr>
          <w:rFonts w:cs="Arial"/>
          <w:snapToGrid w:val="0"/>
          <w:sz w:val="22"/>
          <w:szCs w:val="22"/>
          <w:lang w:val="sl-SI" w:eastAsia="sl-SI"/>
        </w:rPr>
      </w:pPr>
    </w:p>
    <w:p w14:paraId="7ABBB55F" w14:textId="77777777" w:rsidR="009A05BA" w:rsidRPr="00526FB7" w:rsidRDefault="009A05BA" w:rsidP="00885420">
      <w:pPr>
        <w:spacing w:line="240" w:lineRule="auto"/>
        <w:ind w:right="1"/>
        <w:contextualSpacing/>
        <w:jc w:val="both"/>
        <w:rPr>
          <w:rFonts w:cs="Arial"/>
          <w:snapToGrid w:val="0"/>
          <w:sz w:val="22"/>
          <w:szCs w:val="22"/>
          <w:lang w:val="sl-SI" w:eastAsia="sl-SI"/>
        </w:rPr>
      </w:pPr>
    </w:p>
    <w:p w14:paraId="4A0718EA" w14:textId="77777777" w:rsidR="002F371A" w:rsidRPr="00526FB7" w:rsidRDefault="002F371A" w:rsidP="00885420">
      <w:pPr>
        <w:spacing w:line="240" w:lineRule="auto"/>
        <w:ind w:right="1"/>
        <w:contextualSpacing/>
        <w:jc w:val="both"/>
        <w:rPr>
          <w:rFonts w:cs="Arial"/>
          <w:snapToGrid w:val="0"/>
          <w:sz w:val="22"/>
          <w:szCs w:val="22"/>
          <w:lang w:val="sl-SI" w:eastAsia="sl-SI"/>
        </w:rPr>
      </w:pPr>
    </w:p>
    <w:p w14:paraId="3242C736" w14:textId="77777777" w:rsidR="00D452DD" w:rsidRPr="00EA445C" w:rsidRDefault="00D452DD" w:rsidP="00D452DD">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46E11E1C" w14:textId="77777777" w:rsidR="00D452DD" w:rsidRPr="00EA445C" w:rsidRDefault="00D452DD" w:rsidP="00D452DD">
      <w:pPr>
        <w:suppressAutoHyphens/>
        <w:autoSpaceDN w:val="0"/>
        <w:jc w:val="both"/>
        <w:textAlignment w:val="baseline"/>
        <w:rPr>
          <w:rFonts w:cs="Arial"/>
          <w:kern w:val="3"/>
          <w:sz w:val="22"/>
          <w:szCs w:val="22"/>
          <w:lang w:val="sl-SI"/>
        </w:rPr>
      </w:pPr>
    </w:p>
    <w:p w14:paraId="454CFA8D" w14:textId="77777777" w:rsidR="00D452DD" w:rsidRPr="00EA445C" w:rsidRDefault="00D452DD" w:rsidP="00D452DD">
      <w:pPr>
        <w:suppressAutoHyphens/>
        <w:autoSpaceDN w:val="0"/>
        <w:jc w:val="both"/>
        <w:textAlignment w:val="baseline"/>
        <w:rPr>
          <w:rFonts w:cs="Arial"/>
          <w:kern w:val="3"/>
          <w:sz w:val="22"/>
          <w:szCs w:val="22"/>
          <w:lang w:val="sl-SI"/>
        </w:rPr>
      </w:pPr>
    </w:p>
    <w:p w14:paraId="3534E005" w14:textId="77777777" w:rsidR="00D452DD" w:rsidRPr="00EA445C" w:rsidRDefault="00D452DD" w:rsidP="00D452DD">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4882EFC4" w14:textId="3FCA1EB1" w:rsidR="00D452DD" w:rsidRPr="00526FB7" w:rsidRDefault="00D452DD" w:rsidP="00526FB7">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526FB7">
        <w:rPr>
          <w:rFonts w:cs="Arial"/>
          <w:kern w:val="3"/>
          <w:sz w:val="22"/>
          <w:szCs w:val="22"/>
          <w:lang w:val="sl-SI"/>
        </w:rPr>
        <w:t xml:space="preserve">podpis </w:t>
      </w:r>
      <w:r w:rsidRPr="00EA445C">
        <w:rPr>
          <w:rFonts w:cs="Arial"/>
          <w:kern w:val="3"/>
          <w:sz w:val="22"/>
          <w:szCs w:val="22"/>
          <w:lang w:val="sl-SI"/>
        </w:rPr>
        <w:t>odg. osebe prijavitelja</w:t>
      </w:r>
    </w:p>
    <w:p w14:paraId="3B5EC54F" w14:textId="77777777" w:rsidR="00890303" w:rsidRPr="00526FB7" w:rsidRDefault="00890303" w:rsidP="00885420">
      <w:pPr>
        <w:spacing w:line="240" w:lineRule="auto"/>
        <w:ind w:right="1"/>
        <w:rPr>
          <w:rFonts w:eastAsia="Calibri" w:cs="Arial"/>
          <w:sz w:val="22"/>
          <w:szCs w:val="22"/>
          <w:lang w:val="sl-SI" w:eastAsia="sl-SI"/>
        </w:rPr>
      </w:pPr>
    </w:p>
    <w:p w14:paraId="6324FD4F" w14:textId="77777777" w:rsidR="00B47C3B" w:rsidRPr="00526FB7" w:rsidRDefault="00B47C3B" w:rsidP="00885420">
      <w:pPr>
        <w:spacing w:line="240" w:lineRule="auto"/>
        <w:ind w:right="1"/>
        <w:rPr>
          <w:rFonts w:cs="Arial"/>
          <w:sz w:val="22"/>
          <w:szCs w:val="22"/>
          <w:lang w:val="sl-SI" w:eastAsia="sl-SI"/>
        </w:rPr>
        <w:sectPr w:rsidR="00B47C3B" w:rsidRPr="00526FB7" w:rsidSect="00885420">
          <w:headerReference w:type="first" r:id="rId15"/>
          <w:pgSz w:w="11906" w:h="16838"/>
          <w:pgMar w:top="1417" w:right="849" w:bottom="1417" w:left="1417" w:header="708" w:footer="708" w:gutter="0"/>
          <w:cols w:space="708"/>
          <w:titlePg/>
          <w:docGrid w:linePitch="360"/>
        </w:sectPr>
      </w:pPr>
    </w:p>
    <w:p w14:paraId="0F2264B6" w14:textId="6E7353D5" w:rsidR="00B47C3B" w:rsidRPr="00526FB7" w:rsidRDefault="007D3A36" w:rsidP="00885420">
      <w:pPr>
        <w:ind w:right="1"/>
        <w:contextualSpacing/>
        <w:jc w:val="right"/>
        <w:rPr>
          <w:rFonts w:eastAsia="MS Mincho"/>
          <w:b/>
          <w:sz w:val="22"/>
          <w:lang w:val="sl-SI"/>
        </w:rPr>
      </w:pPr>
      <w:r w:rsidRPr="00526FB7">
        <w:rPr>
          <w:rFonts w:eastAsia="MS Mincho"/>
          <w:b/>
          <w:color w:val="0070C0"/>
          <w:sz w:val="22"/>
          <w:lang w:val="sl-SI"/>
        </w:rPr>
        <w:lastRenderedPageBreak/>
        <w:t xml:space="preserve">Obrazec št. 4: </w:t>
      </w:r>
      <w:r w:rsidR="009509CA" w:rsidRPr="00526FB7">
        <w:rPr>
          <w:rFonts w:eastAsia="MS Mincho" w:cs="Arial"/>
          <w:b/>
          <w:color w:val="0070C0"/>
          <w:sz w:val="22"/>
          <w:szCs w:val="22"/>
          <w:lang w:val="sl-SI"/>
        </w:rPr>
        <w:t>Prijavnica</w:t>
      </w:r>
    </w:p>
    <w:p w14:paraId="518AB2E8" w14:textId="77777777" w:rsidR="007D3A36" w:rsidRPr="00EA445C" w:rsidRDefault="007D3A36" w:rsidP="007951F9">
      <w:pPr>
        <w:spacing w:line="240" w:lineRule="auto"/>
        <w:contextualSpacing/>
        <w:jc w:val="both"/>
        <w:rPr>
          <w:rFonts w:eastAsia="MS Mincho" w:cs="Arial"/>
          <w:sz w:val="22"/>
          <w:szCs w:val="22"/>
          <w:lang w:val="sl-SI"/>
        </w:rPr>
      </w:pPr>
    </w:p>
    <w:p w14:paraId="3B9A4451" w14:textId="1E28E602" w:rsidR="007D3A36" w:rsidRPr="00526FB7" w:rsidRDefault="004B0460" w:rsidP="007951F9">
      <w:pPr>
        <w:spacing w:line="240" w:lineRule="auto"/>
        <w:contextualSpacing/>
        <w:jc w:val="center"/>
        <w:rPr>
          <w:rFonts w:eastAsia="MS Mincho" w:cs="Arial"/>
          <w:sz w:val="22"/>
          <w:szCs w:val="22"/>
          <w:lang w:val="sl-SI"/>
        </w:rPr>
      </w:pPr>
      <w:r w:rsidRPr="00526FB7">
        <w:rPr>
          <w:rFonts w:eastAsia="MS Mincho" w:cs="Arial"/>
          <w:sz w:val="22"/>
          <w:szCs w:val="22"/>
          <w:lang w:val="sl-SI"/>
        </w:rPr>
        <w:t>Javni razpis za financiranje vzdrževanja in upravljanja sistema javnega obveščanja in alarmiranja s posredovanjem opozorilnih obvestil (JR PWAS</w:t>
      </w:r>
      <w:r w:rsidRPr="00EA445C">
        <w:rPr>
          <w:rFonts w:eastAsia="MS Mincho" w:cs="Arial"/>
          <w:sz w:val="22"/>
          <w:szCs w:val="22"/>
          <w:lang w:val="sl-SI"/>
        </w:rPr>
        <w:t>-VU</w:t>
      </w:r>
      <w:r w:rsidRPr="00526FB7">
        <w:rPr>
          <w:rFonts w:eastAsia="MS Mincho" w:cs="Arial"/>
          <w:sz w:val="22"/>
          <w:szCs w:val="22"/>
          <w:lang w:val="sl-SI"/>
        </w:rPr>
        <w:t>)</w:t>
      </w:r>
    </w:p>
    <w:p w14:paraId="2058D071" w14:textId="77777777" w:rsidR="0036020E" w:rsidRPr="00EA445C" w:rsidRDefault="0036020E" w:rsidP="007951F9">
      <w:pPr>
        <w:spacing w:line="240" w:lineRule="auto"/>
        <w:jc w:val="both"/>
        <w:rPr>
          <w:rFonts w:cs="Arial"/>
          <w:sz w:val="22"/>
          <w:szCs w:val="22"/>
          <w:lang w:val="sl-SI"/>
        </w:rPr>
      </w:pPr>
    </w:p>
    <w:p w14:paraId="7ECE0BF3" w14:textId="77777777" w:rsidR="00B47C3B" w:rsidRPr="00526FB7" w:rsidRDefault="00B47C3B" w:rsidP="007951F9">
      <w:pPr>
        <w:pStyle w:val="Standard"/>
        <w:spacing w:line="240" w:lineRule="auto"/>
        <w:jc w:val="left"/>
        <w:rPr>
          <w:rFonts w:ascii="Arial" w:hAnsi="Arial" w:cs="Arial"/>
          <w:szCs w:val="22"/>
        </w:rPr>
      </w:pPr>
      <w:r w:rsidRPr="00526FB7">
        <w:rPr>
          <w:rFonts w:ascii="Arial" w:hAnsi="Arial" w:cs="Arial"/>
          <w:szCs w:val="22"/>
        </w:rPr>
        <w:t>PRIJAVNICA</w:t>
      </w:r>
    </w:p>
    <w:p w14:paraId="1D93DCDB" w14:textId="77777777" w:rsidR="0019070A" w:rsidRPr="00EA445C" w:rsidRDefault="0019070A" w:rsidP="007951F9">
      <w:pPr>
        <w:pStyle w:val="Odstavekseznama"/>
        <w:spacing w:line="240" w:lineRule="auto"/>
        <w:ind w:left="0"/>
        <w:rPr>
          <w:sz w:val="22"/>
          <w:szCs w:val="22"/>
          <w:lang w:val="sl-SI"/>
        </w:rPr>
      </w:pP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656F6C" w:rsidRPr="00E14468" w14:paraId="3C96EA2B" w14:textId="77777777" w:rsidTr="00403B2D">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4397C3" w14:textId="54016D74" w:rsidR="00656F6C" w:rsidRPr="00E14468" w:rsidRDefault="00656F6C" w:rsidP="006759D5">
            <w:pPr>
              <w:suppressAutoHyphens/>
              <w:autoSpaceDN w:val="0"/>
              <w:ind w:right="1"/>
              <w:textAlignment w:val="baseline"/>
              <w:rPr>
                <w:rFonts w:cs="Arial"/>
                <w:color w:val="000000" w:themeColor="text1"/>
                <w:kern w:val="3"/>
                <w:sz w:val="22"/>
                <w:szCs w:val="22"/>
                <w:lang w:val="sl-SI"/>
              </w:rPr>
            </w:pPr>
            <w:r w:rsidRPr="00E14468">
              <w:rPr>
                <w:rFonts w:cs="Arial"/>
                <w:color w:val="000000" w:themeColor="text1"/>
                <w:kern w:val="3"/>
                <w:sz w:val="22"/>
                <w:szCs w:val="22"/>
                <w:lang w:val="sl-SI"/>
              </w:rPr>
              <w:t>PRIJAVITELJ</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21E68F" w14:textId="032ACB2F" w:rsidR="00656F6C" w:rsidRPr="00E14468" w:rsidRDefault="00D5470A" w:rsidP="006759D5">
            <w:pPr>
              <w:suppressAutoHyphens/>
              <w:autoSpaceDN w:val="0"/>
              <w:ind w:right="1"/>
              <w:textAlignment w:val="baseline"/>
              <w:rPr>
                <w:rFonts w:cs="Arial"/>
                <w:color w:val="000000" w:themeColor="text1"/>
                <w:kern w:val="3"/>
                <w:sz w:val="22"/>
                <w:szCs w:val="22"/>
                <w:lang w:val="sl-SI"/>
              </w:rPr>
            </w:pPr>
            <w:r w:rsidRPr="00E14468">
              <w:rPr>
                <w:rFonts w:cs="Arial"/>
                <w:color w:val="000000" w:themeColor="text1"/>
                <w:sz w:val="22"/>
                <w:szCs w:val="22"/>
                <w:lang w:val="sl-SI"/>
              </w:rPr>
              <w:t>[</w:t>
            </w:r>
            <w:r w:rsidR="00656F6C" w:rsidRPr="00E14468">
              <w:rPr>
                <w:rFonts w:cs="Arial"/>
                <w:color w:val="000000" w:themeColor="text1"/>
                <w:sz w:val="22"/>
                <w:szCs w:val="22"/>
                <w:lang w:val="sl-SI"/>
              </w:rPr>
              <w:t>Naziv prijavitelja</w:t>
            </w:r>
            <w:r w:rsidRPr="00E14468">
              <w:rPr>
                <w:rFonts w:cs="Arial"/>
                <w:color w:val="000000" w:themeColor="text1"/>
                <w:sz w:val="22"/>
                <w:szCs w:val="22"/>
                <w:lang w:val="sl-SI"/>
              </w:rPr>
              <w:t>]</w:t>
            </w:r>
          </w:p>
        </w:tc>
      </w:tr>
    </w:tbl>
    <w:p w14:paraId="7F585A34" w14:textId="77777777" w:rsidR="0036020E" w:rsidRPr="00E14468" w:rsidRDefault="0036020E" w:rsidP="007951F9">
      <w:pPr>
        <w:pStyle w:val="Odstavekseznama"/>
        <w:spacing w:line="240" w:lineRule="auto"/>
        <w:ind w:left="0"/>
        <w:rPr>
          <w:color w:val="000000" w:themeColor="text1"/>
          <w:sz w:val="22"/>
          <w:szCs w:val="22"/>
          <w:lang w:val="sl-SI"/>
        </w:rPr>
      </w:pPr>
    </w:p>
    <w:p w14:paraId="0AD33523" w14:textId="6CEFFAB3" w:rsidR="00562516" w:rsidRPr="00E14468" w:rsidRDefault="00562516" w:rsidP="007951F9">
      <w:pPr>
        <w:pStyle w:val="Odstavekseznama"/>
        <w:spacing w:line="240" w:lineRule="auto"/>
        <w:ind w:left="0"/>
        <w:rPr>
          <w:color w:val="000000" w:themeColor="text1"/>
          <w:sz w:val="22"/>
          <w:szCs w:val="22"/>
          <w:lang w:val="sl-SI"/>
        </w:rPr>
      </w:pP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E14468" w:rsidRPr="00E14468" w14:paraId="1BE491BE" w14:textId="77777777" w:rsidTr="00403B2D">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AA35A9" w14:textId="78487CB6" w:rsidR="00562516" w:rsidRPr="00E14468" w:rsidRDefault="00A154EC" w:rsidP="00885420">
            <w:pPr>
              <w:suppressAutoHyphens/>
              <w:autoSpaceDN w:val="0"/>
              <w:ind w:right="1"/>
              <w:textAlignment w:val="baseline"/>
              <w:rPr>
                <w:rFonts w:cs="Arial"/>
                <w:color w:val="000000" w:themeColor="text1"/>
                <w:kern w:val="3"/>
                <w:sz w:val="22"/>
                <w:szCs w:val="22"/>
                <w:lang w:val="sl-SI"/>
              </w:rPr>
            </w:pPr>
            <w:r w:rsidRPr="00E14468">
              <w:rPr>
                <w:rFonts w:cs="Arial"/>
                <w:color w:val="000000" w:themeColor="text1"/>
                <w:kern w:val="3"/>
                <w:sz w:val="22"/>
                <w:szCs w:val="22"/>
                <w:lang w:val="sl-SI"/>
              </w:rPr>
              <w:t xml:space="preserve">Naziv </w:t>
            </w:r>
            <w:r w:rsidR="00562516" w:rsidRPr="00E14468">
              <w:rPr>
                <w:rFonts w:cs="Arial"/>
                <w:color w:val="000000" w:themeColor="text1"/>
                <w:kern w:val="3"/>
                <w:sz w:val="22"/>
                <w:szCs w:val="22"/>
                <w:lang w:val="sl-SI"/>
              </w:rPr>
              <w:t>operacije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D98C35" w14:textId="670BF224" w:rsidR="00562516" w:rsidRPr="00E14468" w:rsidRDefault="00D5470A" w:rsidP="00885420">
            <w:pPr>
              <w:suppressAutoHyphens/>
              <w:autoSpaceDN w:val="0"/>
              <w:ind w:right="1"/>
              <w:textAlignment w:val="baseline"/>
              <w:rPr>
                <w:rFonts w:cs="Arial"/>
                <w:color w:val="000000" w:themeColor="text1"/>
                <w:kern w:val="3"/>
                <w:sz w:val="22"/>
                <w:szCs w:val="22"/>
                <w:lang w:val="sl-SI"/>
              </w:rPr>
            </w:pPr>
            <w:r w:rsidRPr="00E14468">
              <w:rPr>
                <w:rFonts w:cs="Arial"/>
                <w:color w:val="000000" w:themeColor="text1"/>
                <w:sz w:val="22"/>
                <w:szCs w:val="22"/>
                <w:lang w:val="sl-SI"/>
              </w:rPr>
              <w:t>[</w:t>
            </w:r>
            <w:r w:rsidR="00A154EC" w:rsidRPr="00E14468">
              <w:rPr>
                <w:rFonts w:cs="Arial"/>
                <w:color w:val="000000" w:themeColor="text1"/>
                <w:sz w:val="22"/>
                <w:szCs w:val="22"/>
                <w:lang w:val="sl-SI"/>
              </w:rPr>
              <w:t xml:space="preserve">Naziv </w:t>
            </w:r>
            <w:r w:rsidR="001A6014" w:rsidRPr="00E14468">
              <w:rPr>
                <w:rFonts w:cs="Arial"/>
                <w:color w:val="000000" w:themeColor="text1"/>
                <w:sz w:val="22"/>
                <w:szCs w:val="22"/>
                <w:lang w:val="sl-SI"/>
              </w:rPr>
              <w:t>operacije</w:t>
            </w:r>
            <w:r w:rsidRPr="00E14468">
              <w:rPr>
                <w:rFonts w:cs="Arial"/>
                <w:color w:val="000000" w:themeColor="text1"/>
                <w:sz w:val="22"/>
                <w:szCs w:val="22"/>
                <w:lang w:val="sl-SI"/>
              </w:rPr>
              <w:t>]</w:t>
            </w:r>
          </w:p>
        </w:tc>
      </w:tr>
      <w:tr w:rsidR="00562516" w:rsidRPr="008E0B57" w14:paraId="3101F548" w14:textId="77777777" w:rsidTr="00403B2D">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B7DA40" w14:textId="77777777" w:rsidR="00562516" w:rsidRPr="00526FB7" w:rsidRDefault="00562516" w:rsidP="00885420">
            <w:pPr>
              <w:ind w:right="1"/>
              <w:rPr>
                <w:rFonts w:cs="Arial"/>
                <w:sz w:val="22"/>
                <w:szCs w:val="22"/>
                <w:lang w:val="sl-SI"/>
              </w:rPr>
            </w:pPr>
            <w:r w:rsidRPr="00526FB7">
              <w:rPr>
                <w:rFonts w:cs="Arial"/>
                <w:sz w:val="22"/>
                <w:szCs w:val="22"/>
                <w:lang w:val="sl-SI"/>
              </w:rPr>
              <w:t>Trajanje operacije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C93E0" w14:textId="06B08783" w:rsidR="00562516" w:rsidRPr="00EA445C" w:rsidRDefault="00562516" w:rsidP="00885420">
            <w:pPr>
              <w:ind w:right="1"/>
              <w:rPr>
                <w:rFonts w:cs="Arial"/>
                <w:sz w:val="22"/>
                <w:szCs w:val="22"/>
                <w:lang w:val="sl-SI"/>
              </w:rPr>
            </w:pPr>
            <w:r w:rsidRPr="00D5470A">
              <w:rPr>
                <w:rFonts w:cs="Arial"/>
                <w:color w:val="000000" w:themeColor="text1"/>
                <w:sz w:val="22"/>
                <w:szCs w:val="22"/>
                <w:lang w:val="sl-SI"/>
              </w:rPr>
              <w:t>od   DD.MM.YYYY   do   DD.MM.YYYY</w:t>
            </w:r>
          </w:p>
        </w:tc>
      </w:tr>
      <w:tr w:rsidR="00562516" w:rsidRPr="008E0B57" w14:paraId="1648ED92" w14:textId="77777777" w:rsidTr="00403B2D">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2B9D21" w14:textId="6F66C025" w:rsidR="00562516" w:rsidRPr="00526FB7" w:rsidRDefault="00562516"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Skupna zaprošena vrednost financiranja v EUR</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37C9E4" w14:textId="77777777" w:rsidR="00562516" w:rsidRPr="00EA445C" w:rsidRDefault="00562516" w:rsidP="00885420">
            <w:pPr>
              <w:suppressAutoHyphens/>
              <w:autoSpaceDN w:val="0"/>
              <w:ind w:right="1"/>
              <w:textAlignment w:val="baseline"/>
              <w:rPr>
                <w:rFonts w:cs="Arial"/>
                <w:kern w:val="3"/>
                <w:sz w:val="22"/>
                <w:szCs w:val="22"/>
                <w:lang w:val="sl-SI"/>
              </w:rPr>
            </w:pPr>
          </w:p>
        </w:tc>
      </w:tr>
    </w:tbl>
    <w:p w14:paraId="6102446A" w14:textId="77777777" w:rsidR="00C70149" w:rsidRPr="00EA445C" w:rsidRDefault="00C70149" w:rsidP="007951F9">
      <w:pPr>
        <w:suppressAutoHyphens/>
        <w:autoSpaceDN w:val="0"/>
        <w:spacing w:line="240" w:lineRule="auto"/>
        <w:jc w:val="both"/>
        <w:textAlignment w:val="baseline"/>
        <w:rPr>
          <w:rFonts w:cs="Arial"/>
          <w:kern w:val="3"/>
          <w:sz w:val="22"/>
          <w:szCs w:val="22"/>
          <w:lang w:val="sl-SI"/>
        </w:rPr>
      </w:pPr>
    </w:p>
    <w:p w14:paraId="5B4EAE51" w14:textId="77777777" w:rsidR="004B0460" w:rsidRPr="00EA445C" w:rsidRDefault="004B0460" w:rsidP="007951F9">
      <w:pPr>
        <w:suppressAutoHyphens/>
        <w:autoSpaceDN w:val="0"/>
        <w:spacing w:line="240" w:lineRule="auto"/>
        <w:jc w:val="both"/>
        <w:textAlignment w:val="baseline"/>
        <w:rPr>
          <w:rFonts w:cs="Arial"/>
          <w:kern w:val="3"/>
          <w:sz w:val="22"/>
          <w:szCs w:val="22"/>
          <w:lang w:val="sl-SI"/>
        </w:rPr>
      </w:pPr>
    </w:p>
    <w:p w14:paraId="43D873A6" w14:textId="77777777" w:rsidR="004B0460" w:rsidRPr="00526FB7" w:rsidRDefault="004B0460" w:rsidP="007951F9">
      <w:pPr>
        <w:suppressAutoHyphens/>
        <w:autoSpaceDN w:val="0"/>
        <w:spacing w:line="240" w:lineRule="auto"/>
        <w:jc w:val="both"/>
        <w:textAlignment w:val="baseline"/>
        <w:rPr>
          <w:rFonts w:cs="Arial"/>
          <w:kern w:val="3"/>
          <w:sz w:val="22"/>
          <w:szCs w:val="22"/>
          <w:lang w:val="sl-SI"/>
        </w:rPr>
      </w:pPr>
    </w:p>
    <w:p w14:paraId="2F078CBF" w14:textId="77777777" w:rsidR="00C70149" w:rsidRPr="00EA445C" w:rsidRDefault="00C70149" w:rsidP="007951F9">
      <w:pPr>
        <w:suppressAutoHyphens/>
        <w:autoSpaceDN w:val="0"/>
        <w:spacing w:line="240" w:lineRule="auto"/>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386DB230" w14:textId="77777777" w:rsidR="00C70149" w:rsidRPr="00EA445C" w:rsidRDefault="00C70149" w:rsidP="007951F9">
      <w:pPr>
        <w:suppressAutoHyphens/>
        <w:autoSpaceDN w:val="0"/>
        <w:spacing w:line="240" w:lineRule="auto"/>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5BA8B0FC" w14:textId="709BF49E" w:rsidR="00A22149" w:rsidRPr="00526FB7" w:rsidRDefault="00C70149" w:rsidP="007951F9">
      <w:pPr>
        <w:spacing w:line="240" w:lineRule="auto"/>
        <w:ind w:right="1"/>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23FA73D4" w14:textId="496C98AC" w:rsidR="00B47C3B" w:rsidRPr="00526FB7" w:rsidRDefault="00C70149" w:rsidP="00A22149">
      <w:pPr>
        <w:ind w:right="1"/>
        <w:jc w:val="right"/>
        <w:rPr>
          <w:rFonts w:eastAsia="MS Mincho"/>
          <w:b/>
          <w:color w:val="0070C0"/>
          <w:sz w:val="22"/>
          <w:lang w:val="sl-SI"/>
        </w:rPr>
      </w:pPr>
      <w:r w:rsidRPr="00526FB7">
        <w:rPr>
          <w:rFonts w:cs="Arial"/>
          <w:sz w:val="22"/>
          <w:szCs w:val="22"/>
          <w:lang w:val="sl-SI"/>
        </w:rPr>
        <w:br w:type="page"/>
      </w:r>
      <w:r w:rsidR="00327BCA" w:rsidRPr="00526FB7">
        <w:rPr>
          <w:rFonts w:eastAsia="MS Mincho"/>
          <w:b/>
          <w:color w:val="0070C0"/>
          <w:sz w:val="22"/>
          <w:lang w:val="sl-SI"/>
        </w:rPr>
        <w:lastRenderedPageBreak/>
        <w:t xml:space="preserve">Obrazec št. </w:t>
      </w:r>
      <w:r w:rsidR="009509CA" w:rsidRPr="00526FB7">
        <w:rPr>
          <w:rFonts w:eastAsia="MS Mincho" w:cs="Arial"/>
          <w:b/>
          <w:color w:val="0070C0"/>
          <w:sz w:val="22"/>
          <w:szCs w:val="22"/>
          <w:lang w:val="sl-SI"/>
        </w:rPr>
        <w:t>5</w:t>
      </w:r>
      <w:r w:rsidR="00327BCA" w:rsidRPr="00526FB7">
        <w:rPr>
          <w:rFonts w:eastAsia="MS Mincho" w:cs="Arial"/>
          <w:b/>
          <w:color w:val="0070C0"/>
          <w:sz w:val="22"/>
          <w:szCs w:val="22"/>
          <w:lang w:val="sl-SI"/>
        </w:rPr>
        <w:t xml:space="preserve">: </w:t>
      </w:r>
      <w:r w:rsidR="009509CA" w:rsidRPr="00526FB7">
        <w:rPr>
          <w:rFonts w:eastAsia="MS Mincho" w:cs="Arial"/>
          <w:b/>
          <w:color w:val="0070C0"/>
          <w:sz w:val="22"/>
          <w:szCs w:val="22"/>
          <w:lang w:val="sl-SI"/>
        </w:rPr>
        <w:t>Podatki o prijavitelju</w:t>
      </w:r>
    </w:p>
    <w:p w14:paraId="55A13D4F" w14:textId="77777777" w:rsidR="00327BCA" w:rsidRPr="00EA445C" w:rsidRDefault="00327BCA" w:rsidP="00885420">
      <w:pPr>
        <w:ind w:right="1"/>
        <w:jc w:val="right"/>
        <w:rPr>
          <w:rFonts w:cs="Arial"/>
          <w:sz w:val="22"/>
          <w:szCs w:val="22"/>
          <w:lang w:val="sl-SI"/>
        </w:rPr>
      </w:pP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B47C3B" w:rsidRPr="00EA445C" w14:paraId="502E26D7" w14:textId="77777777" w:rsidTr="00403B2D">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969063" w14:textId="77777777" w:rsidR="00B47C3B" w:rsidRPr="00526FB7" w:rsidRDefault="00B47C3B" w:rsidP="00885420">
            <w:pPr>
              <w:suppressAutoHyphens/>
              <w:autoSpaceDN w:val="0"/>
              <w:ind w:right="1"/>
              <w:jc w:val="center"/>
              <w:textAlignment w:val="baseline"/>
              <w:rPr>
                <w:rFonts w:cs="Arial"/>
                <w:kern w:val="3"/>
                <w:sz w:val="22"/>
                <w:szCs w:val="22"/>
                <w:lang w:val="sl-SI"/>
              </w:rPr>
            </w:pPr>
            <w:r w:rsidRPr="00526FB7">
              <w:rPr>
                <w:rFonts w:cs="Arial"/>
                <w:kern w:val="3"/>
                <w:sz w:val="22"/>
                <w:szCs w:val="22"/>
                <w:lang w:val="sl-SI"/>
              </w:rPr>
              <w:t>PODATKI O PRIJAVITELJU</w:t>
            </w:r>
          </w:p>
        </w:tc>
      </w:tr>
      <w:tr w:rsidR="00B47C3B" w:rsidRPr="00EA445C" w14:paraId="0C056445"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94F022" w14:textId="77777777" w:rsidR="00B47C3B" w:rsidRPr="00526FB7" w:rsidRDefault="00B47C3B" w:rsidP="00885420">
            <w:pPr>
              <w:suppressAutoHyphens/>
              <w:autoSpaceDN w:val="0"/>
              <w:ind w:left="13" w:right="1"/>
              <w:textAlignment w:val="baseline"/>
              <w:rPr>
                <w:rFonts w:cs="Arial"/>
                <w:kern w:val="3"/>
                <w:sz w:val="22"/>
                <w:szCs w:val="22"/>
                <w:lang w:val="sl-SI"/>
              </w:rPr>
            </w:pPr>
            <w:r w:rsidRPr="00526FB7">
              <w:rPr>
                <w:rFonts w:cs="Arial"/>
                <w:kern w:val="3"/>
                <w:sz w:val="22"/>
                <w:szCs w:val="22"/>
                <w:lang w:val="sl-SI"/>
              </w:rPr>
              <w:t>Uradni naziv prijavitelja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CCFCA8"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6B6973D5"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E45720" w14:textId="77777777" w:rsidR="00B47C3B" w:rsidRPr="00526FB7" w:rsidRDefault="00B47C3B" w:rsidP="00885420">
            <w:pPr>
              <w:suppressAutoHyphens/>
              <w:autoSpaceDN w:val="0"/>
              <w:ind w:left="13" w:right="1"/>
              <w:textAlignment w:val="baseline"/>
              <w:rPr>
                <w:rFonts w:cs="Arial"/>
                <w:kern w:val="3"/>
                <w:sz w:val="22"/>
                <w:szCs w:val="22"/>
                <w:lang w:val="sl-SI"/>
              </w:rPr>
            </w:pPr>
            <w:r w:rsidRPr="00526FB7">
              <w:rPr>
                <w:rFonts w:cs="Arial"/>
                <w:kern w:val="3"/>
                <w:sz w:val="22"/>
                <w:szCs w:val="22"/>
                <w:lang w:val="sl-SI"/>
              </w:rPr>
              <w:t>Krajši naziv prijavitelja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EF38F8"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55268FD2"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8DA83E" w14:textId="77777777" w:rsidR="00B47C3B" w:rsidRPr="00526FB7" w:rsidRDefault="00B47C3B" w:rsidP="00885420">
            <w:pPr>
              <w:suppressAutoHyphens/>
              <w:autoSpaceDN w:val="0"/>
              <w:ind w:left="13" w:right="1"/>
              <w:textAlignment w:val="baseline"/>
              <w:rPr>
                <w:rFonts w:cs="Arial"/>
                <w:kern w:val="3"/>
                <w:sz w:val="22"/>
                <w:szCs w:val="22"/>
                <w:lang w:val="sl-SI"/>
              </w:rPr>
            </w:pPr>
            <w:r w:rsidRPr="00526FB7">
              <w:rPr>
                <w:rFonts w:cs="Arial"/>
                <w:kern w:val="3"/>
                <w:sz w:val="22"/>
                <w:szCs w:val="22"/>
                <w:lang w:val="sl-SI"/>
              </w:rPr>
              <w:t xml:space="preserve">Pravnoorganizacijska oblika </w:t>
            </w:r>
            <w:r w:rsidRPr="00EA445C">
              <w:rPr>
                <w:rFonts w:cs="Arial"/>
                <w:kern w:val="3"/>
                <w:sz w:val="22"/>
                <w:szCs w:val="22"/>
                <w:lang w:val="sl-SI"/>
              </w:rPr>
              <w:t>(podatek iz AJPES-a)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7C21BA"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60767B39"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684E6B" w14:textId="77777777" w:rsidR="00B47C3B" w:rsidRPr="00EA445C"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 xml:space="preserve">Sedež </w:t>
            </w:r>
            <w:r w:rsidRPr="00EA445C">
              <w:rPr>
                <w:rFonts w:cs="Arial"/>
                <w:i/>
                <w:iCs/>
                <w:kern w:val="3"/>
                <w:sz w:val="22"/>
                <w:szCs w:val="22"/>
                <w:lang w:val="sl-SI"/>
              </w:rPr>
              <w:t>(naslov, poštna št., kraj)</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9544A0"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469E98F4"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623663" w14:textId="77777777" w:rsidR="00B47C3B" w:rsidRPr="00526FB7"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Matična št.</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CD5766"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216A651C"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5EAB9F" w14:textId="77777777" w:rsidR="00B47C3B" w:rsidRPr="00526FB7"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Davčna št.</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EACA94"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FD7626" w14:paraId="28A09777"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B5B8BE" w14:textId="77777777" w:rsidR="00B47C3B" w:rsidRPr="00EA445C"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Poslovni račun</w:t>
            </w:r>
            <w:r w:rsidRPr="00EA445C">
              <w:rPr>
                <w:rFonts w:cs="Arial"/>
                <w:kern w:val="3"/>
                <w:sz w:val="22"/>
                <w:szCs w:val="22"/>
                <w:lang w:val="sl-SI"/>
              </w:rPr>
              <w:t xml:space="preserve"> </w:t>
            </w:r>
            <w:r w:rsidRPr="00EA445C">
              <w:rPr>
                <w:rFonts w:cs="Arial"/>
                <w:i/>
                <w:iCs/>
                <w:kern w:val="3"/>
                <w:sz w:val="22"/>
                <w:szCs w:val="22"/>
                <w:lang w:val="sl-SI"/>
              </w:rPr>
              <w:t>(št. računa, banka)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7D1523"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FD7626" w14:paraId="771524BB"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DF691A" w14:textId="77777777" w:rsidR="00B47C3B" w:rsidRPr="00526FB7"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Zakoniti zastopnik prijavitelja</w:t>
            </w:r>
          </w:p>
          <w:p w14:paraId="1CCFDF1E" w14:textId="77777777" w:rsidR="00B47C3B" w:rsidRPr="00EA445C" w:rsidRDefault="00B47C3B" w:rsidP="00885420">
            <w:pPr>
              <w:suppressAutoHyphens/>
              <w:autoSpaceDN w:val="0"/>
              <w:ind w:right="1"/>
              <w:textAlignment w:val="baseline"/>
              <w:rPr>
                <w:rFonts w:cs="Arial"/>
                <w:i/>
                <w:iCs/>
                <w:kern w:val="3"/>
                <w:sz w:val="22"/>
                <w:szCs w:val="22"/>
                <w:lang w:val="sl-SI"/>
              </w:rPr>
            </w:pPr>
            <w:r w:rsidRPr="00EA445C">
              <w:rPr>
                <w:rFonts w:cs="Arial"/>
                <w:i/>
                <w:iCs/>
                <w:kern w:val="3"/>
                <w:sz w:val="22"/>
                <w:szCs w:val="22"/>
                <w:lang w:val="sl-SI"/>
              </w:rPr>
              <w:t>(ime, priimek, funkcija)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AF3F1D"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6488BFEA"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2F1B0A" w14:textId="77777777" w:rsidR="00B47C3B" w:rsidRPr="00526FB7"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Elektronski naslov zakonitega zastopnika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2D00EA"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3E98C3CE"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74E1B" w14:textId="77777777" w:rsidR="00B47C3B" w:rsidRPr="00526FB7"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Tel. št. zakonitega zastopnika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BC5F16"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083522A7"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9C9692" w14:textId="77777777" w:rsidR="00B47C3B" w:rsidRPr="00EA445C" w:rsidRDefault="00B47C3B" w:rsidP="00885420">
            <w:pPr>
              <w:suppressAutoHyphens/>
              <w:autoSpaceDN w:val="0"/>
              <w:ind w:right="1"/>
              <w:textAlignment w:val="baseline"/>
              <w:rPr>
                <w:rFonts w:cs="Arial"/>
                <w:i/>
                <w:kern w:val="3"/>
                <w:sz w:val="22"/>
                <w:szCs w:val="22"/>
                <w:lang w:val="sl-SI"/>
              </w:rPr>
            </w:pPr>
            <w:r w:rsidRPr="00526FB7">
              <w:rPr>
                <w:rFonts w:cs="Arial"/>
                <w:color w:val="000000"/>
                <w:sz w:val="22"/>
                <w:szCs w:val="22"/>
                <w:lang w:val="sl-SI"/>
              </w:rPr>
              <w:t>Ali ima zakoniti zastopnik možnost podpisa pogodbe z elektronskim podpisom?</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49259F" w14:textId="6C577F1A" w:rsidR="00B47C3B" w:rsidRPr="00526FB7" w:rsidRDefault="00A6772C" w:rsidP="00885420">
            <w:pPr>
              <w:suppressAutoHyphens/>
              <w:autoSpaceDN w:val="0"/>
              <w:ind w:right="1"/>
              <w:jc w:val="center"/>
              <w:textAlignment w:val="baseline"/>
              <w:rPr>
                <w:rFonts w:cs="Arial"/>
                <w:kern w:val="3"/>
                <w:sz w:val="22"/>
                <w:szCs w:val="22"/>
                <w:lang w:val="sl-SI"/>
              </w:rPr>
            </w:pPr>
            <w:r w:rsidRPr="00FA0F79">
              <w:rPr>
                <w:rFonts w:cs="Arial"/>
                <w:color w:val="000000" w:themeColor="text1"/>
                <w:sz w:val="22"/>
                <w:szCs w:val="22"/>
                <w:lang w:val="sl-SI"/>
              </w:rPr>
              <w:t>DA / NE</w:t>
            </w:r>
          </w:p>
        </w:tc>
      </w:tr>
      <w:tr w:rsidR="00B47C3B" w:rsidRPr="008E0B57" w14:paraId="29328E39"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7F04A1" w14:textId="77777777" w:rsidR="00B47C3B" w:rsidRPr="00526FB7" w:rsidRDefault="00B47C3B" w:rsidP="00885420">
            <w:pPr>
              <w:ind w:right="1"/>
              <w:rPr>
                <w:rFonts w:cs="Arial"/>
                <w:color w:val="000000" w:themeColor="text1"/>
                <w:sz w:val="22"/>
                <w:szCs w:val="22"/>
                <w:lang w:val="sl-SI"/>
              </w:rPr>
            </w:pPr>
            <w:r w:rsidRPr="00526FB7">
              <w:rPr>
                <w:rFonts w:cs="Arial"/>
                <w:color w:val="000000" w:themeColor="text1"/>
                <w:sz w:val="22"/>
                <w:szCs w:val="22"/>
                <w:lang w:val="sl-SI"/>
              </w:rPr>
              <w:t>Varni elektronski predal prijavitelja (poslovni subjekt)</w:t>
            </w:r>
          </w:p>
          <w:p w14:paraId="18E19BE3" w14:textId="77777777" w:rsidR="00B47C3B" w:rsidRPr="00526FB7" w:rsidRDefault="00B47C3B" w:rsidP="00885420">
            <w:pPr>
              <w:ind w:right="1"/>
              <w:rPr>
                <w:rFonts w:cs="Arial"/>
                <w:color w:val="000000" w:themeColor="text1"/>
                <w:sz w:val="22"/>
                <w:szCs w:val="22"/>
                <w:lang w:val="sl-SI"/>
              </w:rPr>
            </w:pPr>
            <w:r w:rsidRPr="00526FB7">
              <w:rPr>
                <w:rFonts w:cs="Arial"/>
                <w:color w:val="000000" w:themeColor="text1"/>
                <w:sz w:val="22"/>
                <w:szCs w:val="22"/>
                <w:lang w:val="sl-SI"/>
              </w:rPr>
              <w:t>*v primeru, da prijavitelj z njim razpolaga in želi dokumente v zvezi s tem razpisom prejemati v varni e-predal</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60FA2" w14:textId="77777777" w:rsidR="00B47C3B" w:rsidRPr="00526FB7" w:rsidRDefault="00B47C3B" w:rsidP="00885420">
            <w:pPr>
              <w:ind w:right="1"/>
              <w:rPr>
                <w:rFonts w:cs="Arial"/>
                <w:color w:val="000000" w:themeColor="text1"/>
                <w:sz w:val="22"/>
                <w:szCs w:val="22"/>
                <w:lang w:val="sl-SI"/>
              </w:rPr>
            </w:pPr>
          </w:p>
        </w:tc>
      </w:tr>
      <w:tr w:rsidR="00B47C3B" w:rsidRPr="008E0B57" w14:paraId="1ECDAF44"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86E86B" w14:textId="77777777" w:rsidR="00B47C3B" w:rsidRPr="00526FB7"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 xml:space="preserve">Skrbnik pogodbe prijavitelja </w:t>
            </w:r>
          </w:p>
          <w:p w14:paraId="398EFDD4" w14:textId="77777777" w:rsidR="00B47C3B" w:rsidRPr="00EA445C" w:rsidRDefault="00B47C3B" w:rsidP="00885420">
            <w:pPr>
              <w:suppressAutoHyphens/>
              <w:autoSpaceDN w:val="0"/>
              <w:ind w:right="1"/>
              <w:textAlignment w:val="baseline"/>
              <w:rPr>
                <w:rFonts w:cs="Arial"/>
                <w:kern w:val="3"/>
                <w:sz w:val="22"/>
                <w:szCs w:val="22"/>
                <w:lang w:val="sl-SI"/>
              </w:rPr>
            </w:pPr>
            <w:r w:rsidRPr="00EA445C">
              <w:rPr>
                <w:rFonts w:cs="Arial"/>
                <w:i/>
                <w:iCs/>
                <w:kern w:val="3"/>
                <w:sz w:val="22"/>
                <w:szCs w:val="22"/>
                <w:lang w:val="sl-SI"/>
              </w:rPr>
              <w:t>(ime, priimek, funkcija)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AC8741"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20B19A8B"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C997B2" w14:textId="77777777" w:rsidR="00B47C3B" w:rsidRPr="00EA445C" w:rsidRDefault="00B47C3B" w:rsidP="00885420">
            <w:pPr>
              <w:suppressAutoHyphens/>
              <w:autoSpaceDN w:val="0"/>
              <w:ind w:right="1"/>
              <w:textAlignment w:val="baseline"/>
              <w:rPr>
                <w:rFonts w:cs="Arial"/>
                <w:kern w:val="3"/>
                <w:sz w:val="22"/>
                <w:szCs w:val="22"/>
                <w:lang w:val="sl-SI"/>
              </w:rPr>
            </w:pPr>
            <w:r w:rsidRPr="00526FB7">
              <w:rPr>
                <w:rFonts w:cs="Arial"/>
                <w:kern w:val="3"/>
                <w:sz w:val="22"/>
                <w:szCs w:val="22"/>
                <w:lang w:val="sl-SI"/>
              </w:rPr>
              <w:t>Elektronski naslov skrbnika pogodbe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CD7941" w14:textId="77777777" w:rsidR="00B47C3B" w:rsidRPr="00EA445C" w:rsidRDefault="00B47C3B" w:rsidP="00885420">
            <w:pPr>
              <w:suppressAutoHyphens/>
              <w:autoSpaceDN w:val="0"/>
              <w:ind w:right="1"/>
              <w:textAlignment w:val="baseline"/>
              <w:rPr>
                <w:rFonts w:cs="Arial"/>
                <w:kern w:val="3"/>
                <w:sz w:val="22"/>
                <w:szCs w:val="22"/>
                <w:lang w:val="sl-SI"/>
              </w:rPr>
            </w:pPr>
          </w:p>
        </w:tc>
      </w:tr>
      <w:tr w:rsidR="00B47C3B" w:rsidRPr="00EA445C" w14:paraId="3D4CE9E1" w14:textId="77777777" w:rsidTr="00403B2D">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827793" w14:textId="77777777" w:rsidR="00B47C3B" w:rsidRPr="00EA445C" w:rsidRDefault="00B47C3B" w:rsidP="00885420">
            <w:pPr>
              <w:suppressAutoHyphens/>
              <w:autoSpaceDN w:val="0"/>
              <w:ind w:right="1"/>
              <w:textAlignment w:val="baseline"/>
              <w:rPr>
                <w:rFonts w:cs="Arial"/>
                <w:i/>
                <w:kern w:val="3"/>
                <w:sz w:val="22"/>
                <w:szCs w:val="22"/>
                <w:lang w:val="sl-SI"/>
              </w:rPr>
            </w:pPr>
            <w:r w:rsidRPr="00526FB7">
              <w:rPr>
                <w:rFonts w:cs="Arial"/>
                <w:kern w:val="3"/>
                <w:sz w:val="22"/>
                <w:szCs w:val="22"/>
                <w:lang w:val="sl-SI"/>
              </w:rPr>
              <w:t>Tel. št. skrbnika pogodbe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321B45" w14:textId="77777777" w:rsidR="00B47C3B" w:rsidRPr="00EA445C" w:rsidRDefault="00B47C3B" w:rsidP="00885420">
            <w:pPr>
              <w:suppressAutoHyphens/>
              <w:autoSpaceDN w:val="0"/>
              <w:ind w:right="1"/>
              <w:textAlignment w:val="baseline"/>
              <w:rPr>
                <w:rFonts w:cs="Arial"/>
                <w:kern w:val="3"/>
                <w:sz w:val="22"/>
                <w:szCs w:val="22"/>
                <w:lang w:val="sl-SI"/>
              </w:rPr>
            </w:pPr>
          </w:p>
        </w:tc>
      </w:tr>
    </w:tbl>
    <w:p w14:paraId="5A4B0A8B" w14:textId="77777777" w:rsidR="00032F11" w:rsidRPr="00EA445C" w:rsidRDefault="00032F11" w:rsidP="00032F11">
      <w:pPr>
        <w:suppressAutoHyphens/>
        <w:autoSpaceDN w:val="0"/>
        <w:jc w:val="both"/>
        <w:textAlignment w:val="baseline"/>
        <w:rPr>
          <w:rFonts w:cs="Arial"/>
          <w:kern w:val="3"/>
          <w:sz w:val="22"/>
          <w:szCs w:val="22"/>
          <w:lang w:val="sl-SI"/>
        </w:rPr>
      </w:pPr>
    </w:p>
    <w:p w14:paraId="6FEBBDBB" w14:textId="77777777" w:rsidR="004B0460" w:rsidRPr="00EA445C" w:rsidRDefault="004B0460" w:rsidP="00032F11">
      <w:pPr>
        <w:suppressAutoHyphens/>
        <w:autoSpaceDN w:val="0"/>
        <w:jc w:val="both"/>
        <w:textAlignment w:val="baseline"/>
        <w:rPr>
          <w:rFonts w:cs="Arial"/>
          <w:kern w:val="3"/>
          <w:sz w:val="22"/>
          <w:szCs w:val="22"/>
          <w:lang w:val="sl-SI"/>
        </w:rPr>
      </w:pPr>
    </w:p>
    <w:p w14:paraId="7D77E3B8" w14:textId="77777777" w:rsidR="004B0460" w:rsidRPr="00526FB7" w:rsidRDefault="004B0460" w:rsidP="00032F11">
      <w:pPr>
        <w:suppressAutoHyphens/>
        <w:autoSpaceDN w:val="0"/>
        <w:jc w:val="both"/>
        <w:textAlignment w:val="baseline"/>
        <w:rPr>
          <w:rFonts w:cs="Arial"/>
          <w:kern w:val="3"/>
          <w:sz w:val="22"/>
          <w:szCs w:val="22"/>
          <w:lang w:val="sl-SI"/>
        </w:rPr>
      </w:pPr>
    </w:p>
    <w:p w14:paraId="0BE04B9E" w14:textId="77777777" w:rsidR="00032F11" w:rsidRPr="00EA445C" w:rsidRDefault="00032F11" w:rsidP="00032F11">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36C1AD10" w14:textId="77777777" w:rsidR="00032F11" w:rsidRPr="00EA445C" w:rsidRDefault="00032F11" w:rsidP="00032F11">
      <w:pPr>
        <w:suppressAutoHyphens/>
        <w:autoSpaceDN w:val="0"/>
        <w:jc w:val="both"/>
        <w:textAlignment w:val="baseline"/>
        <w:rPr>
          <w:rFonts w:cs="Arial"/>
          <w:kern w:val="3"/>
          <w:sz w:val="22"/>
          <w:szCs w:val="22"/>
          <w:lang w:val="sl-SI"/>
        </w:rPr>
      </w:pPr>
    </w:p>
    <w:p w14:paraId="3F190F49" w14:textId="77777777" w:rsidR="00032F11" w:rsidRPr="00EA445C" w:rsidRDefault="00032F11" w:rsidP="00032F11">
      <w:pPr>
        <w:suppressAutoHyphens/>
        <w:autoSpaceDN w:val="0"/>
        <w:jc w:val="both"/>
        <w:textAlignment w:val="baseline"/>
        <w:rPr>
          <w:rFonts w:cs="Arial"/>
          <w:kern w:val="3"/>
          <w:sz w:val="22"/>
          <w:szCs w:val="22"/>
          <w:lang w:val="sl-SI"/>
        </w:rPr>
      </w:pPr>
    </w:p>
    <w:p w14:paraId="3F6C4082" w14:textId="77777777" w:rsidR="00032F11" w:rsidRPr="00EA445C" w:rsidRDefault="00032F11" w:rsidP="00032F11">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701BAED7" w14:textId="14B5074C" w:rsidR="00A22149" w:rsidRPr="00EA445C" w:rsidRDefault="00032F11" w:rsidP="00A22149">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0783E1D8" w14:textId="5DCCC8C4" w:rsidR="00364045" w:rsidRPr="00EA445C" w:rsidRDefault="00364045" w:rsidP="004B0460">
      <w:pPr>
        <w:suppressAutoHyphens/>
        <w:autoSpaceDN w:val="0"/>
        <w:textAlignment w:val="baseline"/>
        <w:rPr>
          <w:rFonts w:cs="Arial"/>
          <w:sz w:val="22"/>
          <w:szCs w:val="22"/>
          <w:lang w:val="sl-SI"/>
        </w:rPr>
      </w:pPr>
    </w:p>
    <w:p w14:paraId="765A9FC9" w14:textId="77777777" w:rsidR="009C19F5" w:rsidRPr="00EA445C" w:rsidRDefault="009C19F5" w:rsidP="00434956">
      <w:pPr>
        <w:spacing w:line="276" w:lineRule="auto"/>
        <w:jc w:val="both"/>
        <w:rPr>
          <w:rFonts w:cs="Arial"/>
          <w:sz w:val="22"/>
          <w:szCs w:val="22"/>
          <w:lang w:val="sl-SI"/>
        </w:rPr>
      </w:pPr>
      <w:bookmarkStart w:id="160" w:name="_Hlk179448262"/>
    </w:p>
    <w:p w14:paraId="5BA9D72B" w14:textId="77777777" w:rsidR="009C19F5" w:rsidRPr="00EA445C" w:rsidRDefault="009C19F5" w:rsidP="00434956">
      <w:pPr>
        <w:spacing w:line="276" w:lineRule="auto"/>
        <w:jc w:val="both"/>
        <w:rPr>
          <w:rFonts w:cs="Arial"/>
          <w:sz w:val="22"/>
          <w:szCs w:val="22"/>
          <w:lang w:val="sl-SI"/>
        </w:rPr>
        <w:sectPr w:rsidR="009C19F5" w:rsidRPr="00EA445C" w:rsidSect="00A154EC">
          <w:headerReference w:type="even" r:id="rId16"/>
          <w:headerReference w:type="default" r:id="rId17"/>
          <w:footerReference w:type="even" r:id="rId18"/>
          <w:footerReference w:type="default" r:id="rId19"/>
          <w:headerReference w:type="first" r:id="rId20"/>
          <w:footerReference w:type="first" r:id="rId21"/>
          <w:pgSz w:w="11906" w:h="16838"/>
          <w:pgMar w:top="1418" w:right="851" w:bottom="1134" w:left="1418" w:header="709" w:footer="709" w:gutter="0"/>
          <w:cols w:space="708"/>
          <w:titlePg/>
          <w:docGrid w:linePitch="360"/>
        </w:sectPr>
      </w:pPr>
    </w:p>
    <w:bookmarkEnd w:id="160"/>
    <w:p w14:paraId="7310730C" w14:textId="44641591" w:rsidR="00035923" w:rsidRPr="00035923" w:rsidRDefault="00035923" w:rsidP="00035923">
      <w:pPr>
        <w:suppressAutoHyphens/>
        <w:autoSpaceDN w:val="0"/>
        <w:jc w:val="right"/>
        <w:textAlignment w:val="baseline"/>
        <w:rPr>
          <w:rFonts w:eastAsia="MS Mincho" w:cs="Arial"/>
          <w:b/>
          <w:color w:val="0070C0"/>
          <w:sz w:val="22"/>
          <w:szCs w:val="22"/>
          <w:lang w:val="sl-SI"/>
        </w:rPr>
      </w:pPr>
      <w:r w:rsidRPr="00035923">
        <w:rPr>
          <w:rFonts w:eastAsia="MS Mincho" w:cs="Arial"/>
          <w:b/>
          <w:color w:val="0070C0"/>
          <w:sz w:val="22"/>
          <w:szCs w:val="22"/>
          <w:lang w:val="sl-SI"/>
        </w:rPr>
        <w:lastRenderedPageBreak/>
        <w:t>Obrazec št. 6: Podatki o</w:t>
      </w:r>
      <w:r w:rsidRPr="00035923">
        <w:rPr>
          <w:rFonts w:cs="Arial"/>
          <w:b/>
          <w:color w:val="000000"/>
          <w:sz w:val="22"/>
          <w:szCs w:val="22"/>
          <w:lang w:val="sl-SI"/>
        </w:rPr>
        <w:t xml:space="preserve"> </w:t>
      </w:r>
      <w:r w:rsidRPr="00035923">
        <w:rPr>
          <w:rFonts w:eastAsia="MS Mincho" w:cs="Arial"/>
          <w:b/>
          <w:color w:val="0070C0"/>
          <w:sz w:val="22"/>
          <w:szCs w:val="22"/>
          <w:lang w:val="sl-SI"/>
        </w:rPr>
        <w:t xml:space="preserve">strankah </w:t>
      </w:r>
      <w:proofErr w:type="spellStart"/>
      <w:r w:rsidRPr="00035923">
        <w:rPr>
          <w:rFonts w:eastAsia="MS Mincho" w:cs="Arial"/>
          <w:b/>
          <w:color w:val="0070C0"/>
          <w:sz w:val="22"/>
          <w:szCs w:val="22"/>
          <w:lang w:val="sl-SI"/>
        </w:rPr>
        <w:t>konzorcijskega</w:t>
      </w:r>
      <w:proofErr w:type="spellEnd"/>
      <w:r w:rsidRPr="00035923">
        <w:rPr>
          <w:rFonts w:eastAsia="MS Mincho" w:cs="Arial"/>
          <w:b/>
          <w:color w:val="0070C0"/>
          <w:sz w:val="22"/>
          <w:szCs w:val="22"/>
          <w:lang w:val="sl-SI"/>
        </w:rPr>
        <w:t xml:space="preserve"> sporazuma</w:t>
      </w:r>
    </w:p>
    <w:p w14:paraId="591A7A4F" w14:textId="77777777" w:rsidR="00035923" w:rsidRPr="00035923" w:rsidRDefault="00035923" w:rsidP="00035923">
      <w:pPr>
        <w:ind w:right="1"/>
        <w:rPr>
          <w:rFonts w:cs="Arial"/>
          <w:bCs/>
          <w:sz w:val="22"/>
          <w:szCs w:val="22"/>
          <w:lang w:val="sl-SI"/>
        </w:rPr>
      </w:pPr>
    </w:p>
    <w:tbl>
      <w:tblPr>
        <w:tblW w:w="10192"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3805"/>
        <w:gridCol w:w="6379"/>
        <w:gridCol w:w="8"/>
      </w:tblGrid>
      <w:tr w:rsidR="00035923" w:rsidRPr="00035923" w14:paraId="3249E0C6" w14:textId="77777777" w:rsidTr="00035923">
        <w:trPr>
          <w:trHeight w:val="454"/>
        </w:trPr>
        <w:tc>
          <w:tcPr>
            <w:tcW w:w="10192" w:type="dxa"/>
            <w:gridSpan w:val="3"/>
            <w:shd w:val="clear" w:color="auto" w:fill="auto"/>
            <w:tcMar>
              <w:top w:w="0" w:type="dxa"/>
              <w:left w:w="108" w:type="dxa"/>
              <w:bottom w:w="0" w:type="dxa"/>
              <w:right w:w="108" w:type="dxa"/>
            </w:tcMar>
            <w:vAlign w:val="center"/>
          </w:tcPr>
          <w:p w14:paraId="67D318B7" w14:textId="3D400299" w:rsidR="00035923" w:rsidRPr="00035923" w:rsidRDefault="00035923" w:rsidP="00BB4056">
            <w:pPr>
              <w:suppressAutoHyphens/>
              <w:autoSpaceDN w:val="0"/>
              <w:ind w:right="1"/>
              <w:jc w:val="center"/>
              <w:textAlignment w:val="baseline"/>
              <w:rPr>
                <w:rFonts w:cs="Arial"/>
                <w:bCs/>
                <w:color w:val="000000"/>
                <w:sz w:val="22"/>
                <w:szCs w:val="22"/>
                <w:u w:val="single"/>
                <w:lang w:val="sl-SI"/>
              </w:rPr>
            </w:pPr>
            <w:r w:rsidRPr="00035923">
              <w:rPr>
                <w:rFonts w:cs="Arial"/>
                <w:bCs/>
                <w:sz w:val="22"/>
                <w:szCs w:val="22"/>
                <w:lang w:val="sl-SI"/>
              </w:rPr>
              <w:t>[Naziv operacije]</w:t>
            </w:r>
          </w:p>
        </w:tc>
      </w:tr>
      <w:tr w:rsidR="00035923" w:rsidRPr="008E0B57" w14:paraId="2A39B517" w14:textId="77777777" w:rsidTr="00035923">
        <w:trPr>
          <w:trHeight w:val="454"/>
        </w:trPr>
        <w:tc>
          <w:tcPr>
            <w:tcW w:w="10192" w:type="dxa"/>
            <w:gridSpan w:val="3"/>
            <w:shd w:val="clear" w:color="auto" w:fill="auto"/>
            <w:tcMar>
              <w:top w:w="0" w:type="dxa"/>
              <w:left w:w="108" w:type="dxa"/>
              <w:bottom w:w="0" w:type="dxa"/>
              <w:right w:w="108" w:type="dxa"/>
            </w:tcMar>
            <w:vAlign w:val="center"/>
          </w:tcPr>
          <w:p w14:paraId="3BC1DCDD" w14:textId="77777777" w:rsidR="00035923" w:rsidRPr="00035923" w:rsidRDefault="00035923" w:rsidP="00BB4056">
            <w:pPr>
              <w:suppressAutoHyphens/>
              <w:autoSpaceDN w:val="0"/>
              <w:ind w:right="1"/>
              <w:jc w:val="center"/>
              <w:textAlignment w:val="baseline"/>
              <w:rPr>
                <w:rFonts w:cs="Arial"/>
                <w:bCs/>
                <w:color w:val="000000"/>
                <w:sz w:val="22"/>
                <w:szCs w:val="22"/>
                <w:lang w:val="sl-SI"/>
              </w:rPr>
            </w:pPr>
            <w:r w:rsidRPr="00035923">
              <w:rPr>
                <w:rFonts w:cs="Arial"/>
                <w:bCs/>
                <w:color w:val="000000"/>
                <w:sz w:val="22"/>
                <w:szCs w:val="22"/>
                <w:lang w:val="sl-SI"/>
              </w:rPr>
              <w:t xml:space="preserve">Stranka </w:t>
            </w:r>
            <w:proofErr w:type="spellStart"/>
            <w:r w:rsidRPr="00035923">
              <w:rPr>
                <w:rFonts w:cs="Arial"/>
                <w:bCs/>
                <w:color w:val="000000"/>
                <w:sz w:val="22"/>
                <w:szCs w:val="22"/>
                <w:lang w:val="sl-SI"/>
              </w:rPr>
              <w:t>konzorcijskega</w:t>
            </w:r>
            <w:proofErr w:type="spellEnd"/>
            <w:r w:rsidRPr="00035923">
              <w:rPr>
                <w:rFonts w:cs="Arial"/>
                <w:bCs/>
                <w:color w:val="000000"/>
                <w:sz w:val="22"/>
                <w:szCs w:val="22"/>
                <w:lang w:val="sl-SI"/>
              </w:rPr>
              <w:t xml:space="preserve"> sporazuma</w:t>
            </w:r>
            <w:r w:rsidRPr="00035923" w:rsidDel="00AB4988">
              <w:rPr>
                <w:rFonts w:cs="Arial"/>
                <w:bCs/>
                <w:color w:val="000000"/>
                <w:sz w:val="22"/>
                <w:szCs w:val="22"/>
                <w:lang w:val="sl-SI"/>
              </w:rPr>
              <w:t xml:space="preserve"> </w:t>
            </w:r>
            <w:r w:rsidRPr="00035923">
              <w:rPr>
                <w:rFonts w:cs="Arial"/>
                <w:bCs/>
                <w:color w:val="000000"/>
                <w:sz w:val="22"/>
                <w:szCs w:val="22"/>
                <w:lang w:val="sl-SI"/>
              </w:rPr>
              <w:t xml:space="preserve">(izpolniti v kolikor gre za </w:t>
            </w:r>
            <w:proofErr w:type="spellStart"/>
            <w:r w:rsidRPr="00035923">
              <w:rPr>
                <w:rFonts w:cs="Arial"/>
                <w:bCs/>
                <w:color w:val="000000"/>
                <w:sz w:val="22"/>
                <w:szCs w:val="22"/>
                <w:lang w:val="sl-SI"/>
              </w:rPr>
              <w:t>konzorcijsko</w:t>
            </w:r>
            <w:proofErr w:type="spellEnd"/>
            <w:r w:rsidRPr="00035923">
              <w:rPr>
                <w:rFonts w:cs="Arial"/>
                <w:bCs/>
                <w:color w:val="000000"/>
                <w:sz w:val="22"/>
                <w:szCs w:val="22"/>
                <w:lang w:val="sl-SI"/>
              </w:rPr>
              <w:t xml:space="preserve"> partnerstvo)</w:t>
            </w:r>
          </w:p>
          <w:p w14:paraId="1742D451" w14:textId="02408BBC" w:rsidR="00035923" w:rsidRPr="00035923" w:rsidRDefault="00035923" w:rsidP="00BB4056">
            <w:pPr>
              <w:suppressAutoHyphens/>
              <w:autoSpaceDN w:val="0"/>
              <w:ind w:right="1"/>
              <w:jc w:val="center"/>
              <w:textAlignment w:val="baseline"/>
              <w:rPr>
                <w:rFonts w:cs="Arial"/>
                <w:bCs/>
                <w:color w:val="000000"/>
                <w:sz w:val="22"/>
                <w:szCs w:val="22"/>
                <w:u w:val="single"/>
                <w:lang w:val="sl-SI"/>
              </w:rPr>
            </w:pPr>
            <w:r w:rsidRPr="00035923">
              <w:rPr>
                <w:rFonts w:cs="Arial"/>
                <w:bCs/>
                <w:color w:val="000000"/>
                <w:sz w:val="22"/>
                <w:szCs w:val="22"/>
                <w:u w:val="single"/>
                <w:lang w:val="sl-SI"/>
              </w:rPr>
              <w:t xml:space="preserve">*po potrebi razširiti, </w:t>
            </w:r>
            <w:r w:rsidR="00403B2D">
              <w:rPr>
                <w:rFonts w:cs="Arial"/>
                <w:bCs/>
                <w:color w:val="000000"/>
                <w:sz w:val="22"/>
                <w:szCs w:val="22"/>
                <w:u w:val="single"/>
                <w:lang w:val="sl-SI"/>
              </w:rPr>
              <w:t>če</w:t>
            </w:r>
            <w:r w:rsidRPr="00035923">
              <w:rPr>
                <w:rFonts w:cs="Arial"/>
                <w:bCs/>
                <w:color w:val="000000"/>
                <w:sz w:val="22"/>
                <w:szCs w:val="22"/>
                <w:u w:val="single"/>
                <w:lang w:val="sl-SI"/>
              </w:rPr>
              <w:t xml:space="preserve"> je več strank </w:t>
            </w:r>
            <w:proofErr w:type="spellStart"/>
            <w:r w:rsidRPr="00035923">
              <w:rPr>
                <w:rFonts w:cs="Arial"/>
                <w:bCs/>
                <w:color w:val="000000"/>
                <w:sz w:val="22"/>
                <w:szCs w:val="22"/>
                <w:u w:val="single"/>
                <w:lang w:val="sl-SI"/>
              </w:rPr>
              <w:t>konzorcijskega</w:t>
            </w:r>
            <w:proofErr w:type="spellEnd"/>
            <w:r w:rsidRPr="00035923">
              <w:rPr>
                <w:rFonts w:cs="Arial"/>
                <w:bCs/>
                <w:color w:val="000000"/>
                <w:sz w:val="22"/>
                <w:szCs w:val="22"/>
                <w:u w:val="single"/>
                <w:lang w:val="sl-SI"/>
              </w:rPr>
              <w:t xml:space="preserve"> sporazuma</w:t>
            </w:r>
          </w:p>
        </w:tc>
      </w:tr>
      <w:tr w:rsidR="00035923" w:rsidRPr="00035923" w14:paraId="240AB8F2" w14:textId="77777777" w:rsidTr="00035923">
        <w:trPr>
          <w:trHeight w:val="454"/>
        </w:trPr>
        <w:tc>
          <w:tcPr>
            <w:tcW w:w="10192" w:type="dxa"/>
            <w:gridSpan w:val="3"/>
            <w:shd w:val="clear" w:color="auto" w:fill="auto"/>
            <w:tcMar>
              <w:top w:w="0" w:type="dxa"/>
              <w:left w:w="108" w:type="dxa"/>
              <w:bottom w:w="0" w:type="dxa"/>
              <w:right w:w="108" w:type="dxa"/>
            </w:tcMar>
            <w:vAlign w:val="center"/>
          </w:tcPr>
          <w:p w14:paraId="6B9C0311" w14:textId="77777777" w:rsidR="00035923" w:rsidRPr="00035923" w:rsidRDefault="00035923" w:rsidP="00BB4056">
            <w:pPr>
              <w:suppressAutoHyphens/>
              <w:autoSpaceDN w:val="0"/>
              <w:ind w:right="1"/>
              <w:jc w:val="center"/>
              <w:textAlignment w:val="baseline"/>
              <w:rPr>
                <w:rFonts w:cs="Arial"/>
                <w:bCs/>
                <w:color w:val="000000"/>
                <w:sz w:val="22"/>
                <w:szCs w:val="22"/>
                <w:lang w:val="sl-SI"/>
              </w:rPr>
            </w:pPr>
            <w:r w:rsidRPr="00035923">
              <w:rPr>
                <w:rFonts w:cs="Arial"/>
                <w:bCs/>
                <w:color w:val="000000" w:themeColor="text1"/>
                <w:sz w:val="22"/>
                <w:szCs w:val="22"/>
                <w:lang w:val="sl-SI"/>
              </w:rPr>
              <w:t xml:space="preserve">Stranka </w:t>
            </w:r>
            <w:proofErr w:type="spellStart"/>
            <w:r w:rsidRPr="00035923">
              <w:rPr>
                <w:rFonts w:cs="Arial"/>
                <w:bCs/>
                <w:color w:val="000000" w:themeColor="text1"/>
                <w:sz w:val="22"/>
                <w:szCs w:val="22"/>
                <w:lang w:val="sl-SI"/>
              </w:rPr>
              <w:t>konzorcijskega</w:t>
            </w:r>
            <w:proofErr w:type="spellEnd"/>
            <w:r w:rsidRPr="00035923">
              <w:rPr>
                <w:rFonts w:cs="Arial"/>
                <w:bCs/>
                <w:color w:val="000000" w:themeColor="text1"/>
                <w:sz w:val="22"/>
                <w:szCs w:val="22"/>
                <w:lang w:val="sl-SI"/>
              </w:rPr>
              <w:t xml:space="preserve"> sporazuma</w:t>
            </w:r>
            <w:r w:rsidRPr="00035923" w:rsidDel="00AB4988">
              <w:rPr>
                <w:rFonts w:cs="Arial"/>
                <w:bCs/>
                <w:color w:val="000000" w:themeColor="text1"/>
                <w:sz w:val="22"/>
                <w:szCs w:val="22"/>
                <w:lang w:val="sl-SI"/>
              </w:rPr>
              <w:t xml:space="preserve"> </w:t>
            </w:r>
            <w:r w:rsidRPr="00035923">
              <w:rPr>
                <w:rFonts w:cs="Arial"/>
                <w:bCs/>
                <w:color w:val="000000" w:themeColor="text1"/>
                <w:sz w:val="22"/>
                <w:szCs w:val="22"/>
                <w:lang w:val="sl-SI"/>
              </w:rPr>
              <w:t>1</w:t>
            </w:r>
          </w:p>
        </w:tc>
      </w:tr>
      <w:tr w:rsidR="00035923" w:rsidRPr="00035923" w14:paraId="769CB58C"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252DA9C8"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Uradni naziv stranke </w:t>
            </w:r>
            <w:proofErr w:type="spellStart"/>
            <w:r w:rsidRPr="00035923">
              <w:rPr>
                <w:rFonts w:cs="Arial"/>
                <w:bCs/>
                <w:kern w:val="3"/>
                <w:sz w:val="22"/>
                <w:szCs w:val="22"/>
                <w:lang w:val="sl-SI"/>
              </w:rPr>
              <w:t>konzorcijskega</w:t>
            </w:r>
            <w:proofErr w:type="spellEnd"/>
            <w:r w:rsidRPr="00035923">
              <w:rPr>
                <w:rFonts w:cs="Arial"/>
                <w:bCs/>
                <w:kern w:val="3"/>
                <w:sz w:val="22"/>
                <w:szCs w:val="22"/>
                <w:lang w:val="sl-SI"/>
              </w:rPr>
              <w:t xml:space="preserve"> sporazuma</w:t>
            </w:r>
            <w:r w:rsidRPr="00035923" w:rsidDel="00AB4988">
              <w:rPr>
                <w:rFonts w:cs="Arial"/>
                <w:bCs/>
                <w:kern w:val="3"/>
                <w:sz w:val="22"/>
                <w:szCs w:val="22"/>
                <w:lang w:val="sl-SI"/>
              </w:rPr>
              <w:t xml:space="preserve"> </w:t>
            </w:r>
            <w:r w:rsidRPr="00035923">
              <w:rPr>
                <w:rFonts w:cs="Arial"/>
                <w:bCs/>
                <w:kern w:val="3"/>
                <w:sz w:val="22"/>
                <w:szCs w:val="22"/>
                <w:lang w:val="sl-SI"/>
              </w:rPr>
              <w:t>1</w:t>
            </w:r>
          </w:p>
        </w:tc>
        <w:tc>
          <w:tcPr>
            <w:tcW w:w="6379" w:type="dxa"/>
            <w:shd w:val="clear" w:color="auto" w:fill="auto"/>
            <w:vAlign w:val="center"/>
          </w:tcPr>
          <w:p w14:paraId="63D73505"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40EA8F57"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49753C32"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Krajši naziv stranke </w:t>
            </w:r>
            <w:proofErr w:type="spellStart"/>
            <w:r w:rsidRPr="00035923">
              <w:rPr>
                <w:rFonts w:cs="Arial"/>
                <w:bCs/>
                <w:kern w:val="3"/>
                <w:sz w:val="22"/>
                <w:szCs w:val="22"/>
                <w:lang w:val="sl-SI"/>
              </w:rPr>
              <w:t>konzorcijskega</w:t>
            </w:r>
            <w:proofErr w:type="spellEnd"/>
            <w:r w:rsidRPr="00035923">
              <w:rPr>
                <w:rFonts w:cs="Arial"/>
                <w:bCs/>
                <w:kern w:val="3"/>
                <w:sz w:val="22"/>
                <w:szCs w:val="22"/>
                <w:lang w:val="sl-SI"/>
              </w:rPr>
              <w:t xml:space="preserve"> sporazuma</w:t>
            </w:r>
            <w:r w:rsidRPr="00035923" w:rsidDel="00AB4988">
              <w:rPr>
                <w:rFonts w:cs="Arial"/>
                <w:bCs/>
                <w:kern w:val="3"/>
                <w:sz w:val="22"/>
                <w:szCs w:val="22"/>
                <w:lang w:val="sl-SI"/>
              </w:rPr>
              <w:t xml:space="preserve"> </w:t>
            </w:r>
            <w:r w:rsidRPr="00035923">
              <w:rPr>
                <w:rFonts w:cs="Arial"/>
                <w:bCs/>
                <w:kern w:val="3"/>
                <w:sz w:val="22"/>
                <w:szCs w:val="22"/>
                <w:lang w:val="sl-SI"/>
              </w:rPr>
              <w:t>1</w:t>
            </w:r>
          </w:p>
        </w:tc>
        <w:tc>
          <w:tcPr>
            <w:tcW w:w="6379" w:type="dxa"/>
            <w:shd w:val="clear" w:color="auto" w:fill="auto"/>
            <w:vAlign w:val="center"/>
          </w:tcPr>
          <w:p w14:paraId="31933264"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22E85B07"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7A7EF9AA"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Pravnoorganizacijska oblika (podatek iz AJPES-a)</w:t>
            </w:r>
          </w:p>
        </w:tc>
        <w:tc>
          <w:tcPr>
            <w:tcW w:w="6379" w:type="dxa"/>
            <w:shd w:val="clear" w:color="auto" w:fill="auto"/>
            <w:vAlign w:val="center"/>
          </w:tcPr>
          <w:p w14:paraId="743CDE9F"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31BA8124"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45AE7DCE"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Sedež </w:t>
            </w:r>
            <w:r w:rsidRPr="00035923">
              <w:rPr>
                <w:rFonts w:cs="Arial"/>
                <w:bCs/>
                <w:i/>
                <w:kern w:val="3"/>
                <w:sz w:val="22"/>
                <w:szCs w:val="22"/>
                <w:lang w:val="sl-SI"/>
              </w:rPr>
              <w:t>(naslov, poštna št., kraj)</w:t>
            </w:r>
          </w:p>
        </w:tc>
        <w:tc>
          <w:tcPr>
            <w:tcW w:w="6379" w:type="dxa"/>
            <w:shd w:val="clear" w:color="auto" w:fill="auto"/>
            <w:vAlign w:val="center"/>
          </w:tcPr>
          <w:p w14:paraId="521D13F6"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5FBFC440"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7D4E04B6"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Matična št.</w:t>
            </w:r>
          </w:p>
        </w:tc>
        <w:tc>
          <w:tcPr>
            <w:tcW w:w="6379" w:type="dxa"/>
            <w:shd w:val="clear" w:color="auto" w:fill="auto"/>
            <w:vAlign w:val="center"/>
          </w:tcPr>
          <w:p w14:paraId="3517B6E0"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01C06244"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568E3A28"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Davčna št.</w:t>
            </w:r>
          </w:p>
        </w:tc>
        <w:tc>
          <w:tcPr>
            <w:tcW w:w="6379" w:type="dxa"/>
            <w:shd w:val="clear" w:color="auto" w:fill="auto"/>
            <w:vAlign w:val="center"/>
          </w:tcPr>
          <w:p w14:paraId="2959EFC4"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6052A8FC" w14:textId="77777777" w:rsidTr="00035923">
        <w:trPr>
          <w:trHeight w:val="454"/>
        </w:trPr>
        <w:tc>
          <w:tcPr>
            <w:tcW w:w="10192" w:type="dxa"/>
            <w:gridSpan w:val="3"/>
            <w:shd w:val="clear" w:color="auto" w:fill="auto"/>
            <w:tcMar>
              <w:top w:w="0" w:type="dxa"/>
              <w:left w:w="108" w:type="dxa"/>
              <w:bottom w:w="0" w:type="dxa"/>
              <w:right w:w="108" w:type="dxa"/>
            </w:tcMar>
            <w:vAlign w:val="center"/>
          </w:tcPr>
          <w:p w14:paraId="6B247C97" w14:textId="77777777" w:rsidR="00035923" w:rsidRPr="00035923" w:rsidRDefault="00035923" w:rsidP="00BB4056">
            <w:pPr>
              <w:suppressAutoHyphens/>
              <w:autoSpaceDN w:val="0"/>
              <w:ind w:right="1"/>
              <w:jc w:val="center"/>
              <w:textAlignment w:val="baseline"/>
              <w:rPr>
                <w:rFonts w:cs="Arial"/>
                <w:bCs/>
                <w:color w:val="000000"/>
                <w:sz w:val="22"/>
                <w:szCs w:val="22"/>
                <w:lang w:val="sl-SI"/>
              </w:rPr>
            </w:pPr>
            <w:r w:rsidRPr="00035923">
              <w:rPr>
                <w:rFonts w:cs="Arial"/>
                <w:bCs/>
                <w:color w:val="000000"/>
                <w:sz w:val="22"/>
                <w:szCs w:val="22"/>
                <w:lang w:val="sl-SI"/>
              </w:rPr>
              <w:t xml:space="preserve">Stranka </w:t>
            </w:r>
            <w:proofErr w:type="spellStart"/>
            <w:r w:rsidRPr="00035923">
              <w:rPr>
                <w:rFonts w:cs="Arial"/>
                <w:bCs/>
                <w:color w:val="000000"/>
                <w:sz w:val="22"/>
                <w:szCs w:val="22"/>
                <w:lang w:val="sl-SI"/>
              </w:rPr>
              <w:t>konzorcijskega</w:t>
            </w:r>
            <w:proofErr w:type="spellEnd"/>
            <w:r w:rsidRPr="00035923">
              <w:rPr>
                <w:rFonts w:cs="Arial"/>
                <w:bCs/>
                <w:color w:val="000000"/>
                <w:sz w:val="22"/>
                <w:szCs w:val="22"/>
                <w:lang w:val="sl-SI"/>
              </w:rPr>
              <w:t xml:space="preserve"> sporazuma</w:t>
            </w:r>
            <w:r w:rsidRPr="00035923" w:rsidDel="000F7EA2">
              <w:rPr>
                <w:rFonts w:cs="Arial"/>
                <w:bCs/>
                <w:color w:val="000000"/>
                <w:sz w:val="22"/>
                <w:szCs w:val="22"/>
                <w:lang w:val="sl-SI"/>
              </w:rPr>
              <w:t xml:space="preserve"> </w:t>
            </w:r>
            <w:r w:rsidRPr="00035923">
              <w:rPr>
                <w:rFonts w:cs="Arial"/>
                <w:bCs/>
                <w:color w:val="000000"/>
                <w:sz w:val="22"/>
                <w:szCs w:val="22"/>
                <w:lang w:val="sl-SI"/>
              </w:rPr>
              <w:t>2</w:t>
            </w:r>
          </w:p>
        </w:tc>
      </w:tr>
      <w:tr w:rsidR="00035923" w:rsidRPr="00035923" w14:paraId="0455020A"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50A851C5"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Uradni naziv stranke </w:t>
            </w:r>
            <w:proofErr w:type="spellStart"/>
            <w:r w:rsidRPr="00035923">
              <w:rPr>
                <w:rFonts w:cs="Arial"/>
                <w:bCs/>
                <w:kern w:val="3"/>
                <w:sz w:val="22"/>
                <w:szCs w:val="22"/>
                <w:lang w:val="sl-SI"/>
              </w:rPr>
              <w:t>konzorcijskega</w:t>
            </w:r>
            <w:proofErr w:type="spellEnd"/>
            <w:r w:rsidRPr="00035923">
              <w:rPr>
                <w:rFonts w:cs="Arial"/>
                <w:bCs/>
                <w:kern w:val="3"/>
                <w:sz w:val="22"/>
                <w:szCs w:val="22"/>
                <w:lang w:val="sl-SI"/>
              </w:rPr>
              <w:t xml:space="preserve"> sporazuma</w:t>
            </w:r>
            <w:r w:rsidRPr="00035923" w:rsidDel="000F7EA2">
              <w:rPr>
                <w:rFonts w:cs="Arial"/>
                <w:bCs/>
                <w:kern w:val="3"/>
                <w:sz w:val="22"/>
                <w:szCs w:val="22"/>
                <w:lang w:val="sl-SI"/>
              </w:rPr>
              <w:t xml:space="preserve"> </w:t>
            </w:r>
            <w:r w:rsidRPr="00035923">
              <w:rPr>
                <w:rFonts w:cs="Arial"/>
                <w:bCs/>
                <w:kern w:val="3"/>
                <w:sz w:val="22"/>
                <w:szCs w:val="22"/>
                <w:lang w:val="sl-SI"/>
              </w:rPr>
              <w:t>2</w:t>
            </w:r>
          </w:p>
        </w:tc>
        <w:tc>
          <w:tcPr>
            <w:tcW w:w="6379" w:type="dxa"/>
            <w:shd w:val="clear" w:color="auto" w:fill="auto"/>
            <w:vAlign w:val="center"/>
          </w:tcPr>
          <w:p w14:paraId="6455CE0D"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6673561A"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78BFEC1F"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Krajši naziv stranke </w:t>
            </w:r>
            <w:proofErr w:type="spellStart"/>
            <w:r w:rsidRPr="00035923">
              <w:rPr>
                <w:rFonts w:cs="Arial"/>
                <w:bCs/>
                <w:kern w:val="3"/>
                <w:sz w:val="22"/>
                <w:szCs w:val="22"/>
                <w:lang w:val="sl-SI"/>
              </w:rPr>
              <w:t>konzorcijskega</w:t>
            </w:r>
            <w:proofErr w:type="spellEnd"/>
            <w:r w:rsidRPr="00035923">
              <w:rPr>
                <w:rFonts w:cs="Arial"/>
                <w:bCs/>
                <w:kern w:val="3"/>
                <w:sz w:val="22"/>
                <w:szCs w:val="22"/>
                <w:lang w:val="sl-SI"/>
              </w:rPr>
              <w:t xml:space="preserve"> sporazuma 2</w:t>
            </w:r>
          </w:p>
        </w:tc>
        <w:tc>
          <w:tcPr>
            <w:tcW w:w="6379" w:type="dxa"/>
            <w:shd w:val="clear" w:color="auto" w:fill="auto"/>
            <w:vAlign w:val="center"/>
          </w:tcPr>
          <w:p w14:paraId="75D25E17"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386F5F61"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5266110B"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Pravnoorganizacijska oblika (podatek iz AJPES-a)</w:t>
            </w:r>
          </w:p>
        </w:tc>
        <w:tc>
          <w:tcPr>
            <w:tcW w:w="6379" w:type="dxa"/>
            <w:shd w:val="clear" w:color="auto" w:fill="auto"/>
            <w:vAlign w:val="center"/>
          </w:tcPr>
          <w:p w14:paraId="30A8B574"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7E8ED4E4"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3D29D053"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Sedež </w:t>
            </w:r>
            <w:r w:rsidRPr="00035923">
              <w:rPr>
                <w:rFonts w:cs="Arial"/>
                <w:bCs/>
                <w:i/>
                <w:kern w:val="3"/>
                <w:sz w:val="22"/>
                <w:szCs w:val="22"/>
                <w:lang w:val="sl-SI"/>
              </w:rPr>
              <w:t>(naslov, poštna št., kraj)</w:t>
            </w:r>
          </w:p>
        </w:tc>
        <w:tc>
          <w:tcPr>
            <w:tcW w:w="6379" w:type="dxa"/>
            <w:shd w:val="clear" w:color="auto" w:fill="auto"/>
            <w:vAlign w:val="center"/>
          </w:tcPr>
          <w:p w14:paraId="0829D31A"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763BA867"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1DD52D5D"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Matična št.</w:t>
            </w:r>
          </w:p>
        </w:tc>
        <w:tc>
          <w:tcPr>
            <w:tcW w:w="6379" w:type="dxa"/>
            <w:shd w:val="clear" w:color="auto" w:fill="auto"/>
            <w:vAlign w:val="center"/>
          </w:tcPr>
          <w:p w14:paraId="163A1AE9"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459AEA33"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4C1541C3" w14:textId="77777777" w:rsidR="00035923" w:rsidRPr="00035923" w:rsidRDefault="00035923" w:rsidP="00BB4056">
            <w:pPr>
              <w:suppressAutoHyphens/>
              <w:autoSpaceDN w:val="0"/>
              <w:ind w:right="1"/>
              <w:textAlignment w:val="baseline"/>
              <w:rPr>
                <w:rFonts w:cs="Arial"/>
                <w:bCs/>
                <w:kern w:val="3"/>
                <w:sz w:val="22"/>
                <w:szCs w:val="22"/>
                <w:lang w:val="sl-SI"/>
              </w:rPr>
            </w:pPr>
            <w:r w:rsidRPr="00035923">
              <w:rPr>
                <w:rFonts w:cs="Arial"/>
                <w:bCs/>
                <w:kern w:val="3"/>
                <w:sz w:val="22"/>
                <w:szCs w:val="22"/>
                <w:lang w:val="sl-SI"/>
              </w:rPr>
              <w:t>Davčna št.</w:t>
            </w:r>
          </w:p>
        </w:tc>
        <w:tc>
          <w:tcPr>
            <w:tcW w:w="6379" w:type="dxa"/>
            <w:shd w:val="clear" w:color="auto" w:fill="auto"/>
            <w:vAlign w:val="center"/>
          </w:tcPr>
          <w:p w14:paraId="6688A3D7"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16CFB165" w14:textId="77777777" w:rsidTr="00035923">
        <w:trPr>
          <w:trHeight w:val="454"/>
        </w:trPr>
        <w:tc>
          <w:tcPr>
            <w:tcW w:w="10192" w:type="dxa"/>
            <w:gridSpan w:val="3"/>
            <w:shd w:val="clear" w:color="auto" w:fill="auto"/>
            <w:tcMar>
              <w:top w:w="0" w:type="dxa"/>
              <w:left w:w="108" w:type="dxa"/>
              <w:bottom w:w="0" w:type="dxa"/>
              <w:right w:w="108" w:type="dxa"/>
            </w:tcMar>
            <w:vAlign w:val="center"/>
          </w:tcPr>
          <w:p w14:paraId="2A3697C5" w14:textId="77777777" w:rsidR="00035923" w:rsidRPr="00035923" w:rsidRDefault="00035923" w:rsidP="00BB4056">
            <w:pPr>
              <w:suppressAutoHyphens/>
              <w:autoSpaceDN w:val="0"/>
              <w:ind w:right="1"/>
              <w:jc w:val="center"/>
              <w:textAlignment w:val="baseline"/>
              <w:rPr>
                <w:rFonts w:cs="Arial"/>
                <w:bCs/>
                <w:color w:val="000000"/>
                <w:sz w:val="22"/>
                <w:szCs w:val="22"/>
                <w:lang w:val="sl-SI"/>
              </w:rPr>
            </w:pPr>
            <w:r w:rsidRPr="00035923">
              <w:rPr>
                <w:rFonts w:cs="Arial"/>
                <w:bCs/>
                <w:color w:val="000000"/>
                <w:sz w:val="22"/>
                <w:szCs w:val="22"/>
                <w:lang w:val="sl-SI"/>
              </w:rPr>
              <w:t xml:space="preserve">Stranka </w:t>
            </w:r>
            <w:proofErr w:type="spellStart"/>
            <w:r w:rsidRPr="00035923">
              <w:rPr>
                <w:rFonts w:cs="Arial"/>
                <w:bCs/>
                <w:color w:val="000000"/>
                <w:sz w:val="22"/>
                <w:szCs w:val="22"/>
                <w:lang w:val="sl-SI"/>
              </w:rPr>
              <w:t>konzorcijskega</w:t>
            </w:r>
            <w:proofErr w:type="spellEnd"/>
            <w:r w:rsidRPr="00035923">
              <w:rPr>
                <w:rFonts w:cs="Arial"/>
                <w:bCs/>
                <w:color w:val="000000"/>
                <w:sz w:val="22"/>
                <w:szCs w:val="22"/>
                <w:lang w:val="sl-SI"/>
              </w:rPr>
              <w:t xml:space="preserve"> sporazuma</w:t>
            </w:r>
            <w:r w:rsidRPr="00035923" w:rsidDel="000F7EA2">
              <w:rPr>
                <w:rFonts w:cs="Arial"/>
                <w:bCs/>
                <w:color w:val="000000"/>
                <w:sz w:val="22"/>
                <w:szCs w:val="22"/>
                <w:lang w:val="sl-SI"/>
              </w:rPr>
              <w:t xml:space="preserve"> </w:t>
            </w:r>
            <w:r w:rsidRPr="00035923">
              <w:rPr>
                <w:rFonts w:cs="Arial"/>
                <w:bCs/>
                <w:color w:val="000000"/>
                <w:sz w:val="22"/>
                <w:szCs w:val="22"/>
                <w:lang w:val="sl-SI"/>
              </w:rPr>
              <w:t>3</w:t>
            </w:r>
          </w:p>
        </w:tc>
      </w:tr>
      <w:tr w:rsidR="00035923" w:rsidRPr="00035923" w14:paraId="1B6BAC23"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5A15D173"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Uradni naziv stranke </w:t>
            </w:r>
            <w:proofErr w:type="spellStart"/>
            <w:r w:rsidRPr="00035923">
              <w:rPr>
                <w:rFonts w:cs="Arial"/>
                <w:bCs/>
                <w:kern w:val="3"/>
                <w:sz w:val="22"/>
                <w:szCs w:val="22"/>
                <w:lang w:val="sl-SI"/>
              </w:rPr>
              <w:t>konzorcijskega</w:t>
            </w:r>
            <w:proofErr w:type="spellEnd"/>
            <w:r w:rsidRPr="00035923">
              <w:rPr>
                <w:rFonts w:cs="Arial"/>
                <w:bCs/>
                <w:kern w:val="3"/>
                <w:sz w:val="22"/>
                <w:szCs w:val="22"/>
                <w:lang w:val="sl-SI"/>
              </w:rPr>
              <w:t xml:space="preserve"> sporazuma</w:t>
            </w:r>
            <w:r w:rsidRPr="00035923" w:rsidDel="000F7EA2">
              <w:rPr>
                <w:rFonts w:cs="Arial"/>
                <w:bCs/>
                <w:kern w:val="3"/>
                <w:sz w:val="22"/>
                <w:szCs w:val="22"/>
                <w:lang w:val="sl-SI"/>
              </w:rPr>
              <w:t xml:space="preserve"> </w:t>
            </w:r>
            <w:r w:rsidRPr="00035923">
              <w:rPr>
                <w:rFonts w:cs="Arial"/>
                <w:bCs/>
                <w:kern w:val="3"/>
                <w:sz w:val="22"/>
                <w:szCs w:val="22"/>
                <w:lang w:val="sl-SI"/>
              </w:rPr>
              <w:t>3</w:t>
            </w:r>
          </w:p>
        </w:tc>
        <w:tc>
          <w:tcPr>
            <w:tcW w:w="6379" w:type="dxa"/>
            <w:shd w:val="clear" w:color="auto" w:fill="auto"/>
            <w:vAlign w:val="center"/>
          </w:tcPr>
          <w:p w14:paraId="121115E0"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45F2BACF"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52B08ED4"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Krajši naziv stranke </w:t>
            </w:r>
            <w:proofErr w:type="spellStart"/>
            <w:r w:rsidRPr="00035923">
              <w:rPr>
                <w:rFonts w:cs="Arial"/>
                <w:bCs/>
                <w:kern w:val="3"/>
                <w:sz w:val="22"/>
                <w:szCs w:val="22"/>
                <w:lang w:val="sl-SI"/>
              </w:rPr>
              <w:t>konzorcijskega</w:t>
            </w:r>
            <w:proofErr w:type="spellEnd"/>
            <w:r w:rsidRPr="00035923">
              <w:rPr>
                <w:rFonts w:cs="Arial"/>
                <w:bCs/>
                <w:kern w:val="3"/>
                <w:sz w:val="22"/>
                <w:szCs w:val="22"/>
                <w:lang w:val="sl-SI"/>
              </w:rPr>
              <w:t xml:space="preserve"> sporazuma</w:t>
            </w:r>
            <w:r w:rsidRPr="00035923" w:rsidDel="000F7EA2">
              <w:rPr>
                <w:rFonts w:cs="Arial"/>
                <w:bCs/>
                <w:kern w:val="3"/>
                <w:sz w:val="22"/>
                <w:szCs w:val="22"/>
                <w:lang w:val="sl-SI"/>
              </w:rPr>
              <w:t xml:space="preserve"> </w:t>
            </w:r>
            <w:r w:rsidRPr="00035923">
              <w:rPr>
                <w:rFonts w:cs="Arial"/>
                <w:bCs/>
                <w:kern w:val="3"/>
                <w:sz w:val="22"/>
                <w:szCs w:val="22"/>
                <w:lang w:val="sl-SI"/>
              </w:rPr>
              <w:t>3</w:t>
            </w:r>
          </w:p>
        </w:tc>
        <w:tc>
          <w:tcPr>
            <w:tcW w:w="6379" w:type="dxa"/>
            <w:shd w:val="clear" w:color="auto" w:fill="auto"/>
            <w:vAlign w:val="center"/>
          </w:tcPr>
          <w:p w14:paraId="5A643CCC"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41A544B8"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2914943C"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Pravnoorganizacijska oblika (podatek iz AJPES-a)</w:t>
            </w:r>
          </w:p>
        </w:tc>
        <w:tc>
          <w:tcPr>
            <w:tcW w:w="6379" w:type="dxa"/>
            <w:shd w:val="clear" w:color="auto" w:fill="auto"/>
            <w:vAlign w:val="center"/>
          </w:tcPr>
          <w:p w14:paraId="15879160"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40B2C54D"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25236BD6"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 xml:space="preserve">Sedež </w:t>
            </w:r>
            <w:r w:rsidRPr="00035923">
              <w:rPr>
                <w:rFonts w:cs="Arial"/>
                <w:bCs/>
                <w:i/>
                <w:kern w:val="3"/>
                <w:sz w:val="22"/>
                <w:szCs w:val="22"/>
                <w:lang w:val="sl-SI"/>
              </w:rPr>
              <w:t>(naslov, poštna št., kraj)</w:t>
            </w:r>
          </w:p>
        </w:tc>
        <w:tc>
          <w:tcPr>
            <w:tcW w:w="6379" w:type="dxa"/>
            <w:shd w:val="clear" w:color="auto" w:fill="auto"/>
            <w:vAlign w:val="center"/>
          </w:tcPr>
          <w:p w14:paraId="5AECB201"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15B90A93"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4F42F0B9"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Matična št.</w:t>
            </w:r>
          </w:p>
        </w:tc>
        <w:tc>
          <w:tcPr>
            <w:tcW w:w="6379" w:type="dxa"/>
            <w:shd w:val="clear" w:color="auto" w:fill="auto"/>
            <w:vAlign w:val="center"/>
          </w:tcPr>
          <w:p w14:paraId="5619D600"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r w:rsidR="00035923" w:rsidRPr="00035923" w14:paraId="4996E6E8" w14:textId="77777777" w:rsidTr="00035923">
        <w:trPr>
          <w:gridAfter w:val="1"/>
          <w:wAfter w:w="8" w:type="dxa"/>
          <w:trHeight w:val="454"/>
        </w:trPr>
        <w:tc>
          <w:tcPr>
            <w:tcW w:w="3805" w:type="dxa"/>
            <w:shd w:val="clear" w:color="auto" w:fill="auto"/>
            <w:tcMar>
              <w:top w:w="0" w:type="dxa"/>
              <w:left w:w="108" w:type="dxa"/>
              <w:bottom w:w="0" w:type="dxa"/>
              <w:right w:w="108" w:type="dxa"/>
            </w:tcMar>
            <w:vAlign w:val="center"/>
          </w:tcPr>
          <w:p w14:paraId="329933A2" w14:textId="77777777" w:rsidR="00035923" w:rsidRPr="00035923" w:rsidRDefault="00035923" w:rsidP="00BB4056">
            <w:pPr>
              <w:suppressAutoHyphens/>
              <w:autoSpaceDN w:val="0"/>
              <w:ind w:right="1"/>
              <w:textAlignment w:val="baseline"/>
              <w:rPr>
                <w:rFonts w:cs="Arial"/>
                <w:bCs/>
                <w:color w:val="000000"/>
                <w:sz w:val="22"/>
                <w:szCs w:val="22"/>
                <w:lang w:val="sl-SI"/>
              </w:rPr>
            </w:pPr>
            <w:r w:rsidRPr="00035923">
              <w:rPr>
                <w:rFonts w:cs="Arial"/>
                <w:bCs/>
                <w:kern w:val="3"/>
                <w:sz w:val="22"/>
                <w:szCs w:val="22"/>
                <w:lang w:val="sl-SI"/>
              </w:rPr>
              <w:t>Davčna št.</w:t>
            </w:r>
          </w:p>
        </w:tc>
        <w:tc>
          <w:tcPr>
            <w:tcW w:w="6379" w:type="dxa"/>
            <w:shd w:val="clear" w:color="auto" w:fill="auto"/>
            <w:vAlign w:val="center"/>
          </w:tcPr>
          <w:p w14:paraId="3A5EAE23" w14:textId="77777777" w:rsidR="00035923" w:rsidRPr="00035923" w:rsidRDefault="00035923" w:rsidP="00BB4056">
            <w:pPr>
              <w:suppressAutoHyphens/>
              <w:autoSpaceDN w:val="0"/>
              <w:ind w:right="1"/>
              <w:textAlignment w:val="baseline"/>
              <w:rPr>
                <w:rFonts w:cs="Arial"/>
                <w:bCs/>
                <w:color w:val="000000"/>
                <w:sz w:val="22"/>
                <w:szCs w:val="22"/>
                <w:lang w:val="sl-SI"/>
              </w:rPr>
            </w:pPr>
          </w:p>
        </w:tc>
      </w:tr>
    </w:tbl>
    <w:p w14:paraId="29AA7672" w14:textId="77777777" w:rsidR="00035923" w:rsidRPr="00035923" w:rsidRDefault="00035923" w:rsidP="00035923">
      <w:pPr>
        <w:suppressAutoHyphens/>
        <w:autoSpaceDN w:val="0"/>
        <w:jc w:val="both"/>
        <w:textAlignment w:val="baseline"/>
        <w:rPr>
          <w:rFonts w:cs="Arial"/>
          <w:bCs/>
          <w:kern w:val="3"/>
          <w:sz w:val="22"/>
          <w:szCs w:val="22"/>
          <w:lang w:val="sl-SI"/>
        </w:rPr>
      </w:pPr>
      <w:bookmarkStart w:id="161" w:name="_Hlk160546121"/>
    </w:p>
    <w:bookmarkEnd w:id="161"/>
    <w:p w14:paraId="1A80E2AD" w14:textId="77777777" w:rsidR="00035923" w:rsidRPr="00EA445C" w:rsidRDefault="00035923" w:rsidP="00035923">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5D84C6E9" w14:textId="77777777" w:rsidR="00035923" w:rsidRPr="00EA445C" w:rsidRDefault="00035923" w:rsidP="00035923">
      <w:pPr>
        <w:suppressAutoHyphens/>
        <w:autoSpaceDN w:val="0"/>
        <w:jc w:val="both"/>
        <w:textAlignment w:val="baseline"/>
        <w:rPr>
          <w:rFonts w:cs="Arial"/>
          <w:kern w:val="3"/>
          <w:sz w:val="22"/>
          <w:szCs w:val="22"/>
          <w:lang w:val="sl-SI"/>
        </w:rPr>
      </w:pPr>
    </w:p>
    <w:p w14:paraId="49CFBE19" w14:textId="77777777" w:rsidR="00035923" w:rsidRPr="00EA445C" w:rsidRDefault="00035923" w:rsidP="00035923">
      <w:pPr>
        <w:suppressAutoHyphens/>
        <w:autoSpaceDN w:val="0"/>
        <w:jc w:val="both"/>
        <w:textAlignment w:val="baseline"/>
        <w:rPr>
          <w:rFonts w:cs="Arial"/>
          <w:kern w:val="3"/>
          <w:sz w:val="22"/>
          <w:szCs w:val="22"/>
          <w:lang w:val="sl-SI"/>
        </w:rPr>
      </w:pPr>
    </w:p>
    <w:p w14:paraId="41BC9CAC" w14:textId="77777777" w:rsidR="00035923" w:rsidRPr="00EA445C" w:rsidRDefault="00035923" w:rsidP="00035923">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7BD35948" w14:textId="77777777" w:rsidR="00035923" w:rsidRPr="00EA445C" w:rsidRDefault="00035923" w:rsidP="00035923">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6BCDC55A" w14:textId="77777777" w:rsidR="00035923" w:rsidRPr="00973FEF" w:rsidRDefault="00035923" w:rsidP="00035923">
      <w:pPr>
        <w:spacing w:line="240" w:lineRule="auto"/>
        <w:rPr>
          <w:lang w:val="sl-SI"/>
        </w:rPr>
      </w:pPr>
      <w:r w:rsidRPr="00973FEF">
        <w:rPr>
          <w:lang w:val="sl-SI"/>
        </w:rPr>
        <w:br w:type="page"/>
      </w:r>
    </w:p>
    <w:p w14:paraId="5C02A013" w14:textId="368BB435" w:rsidR="00261F14" w:rsidRPr="00526FB7" w:rsidRDefault="00261F14" w:rsidP="00261F14">
      <w:pPr>
        <w:ind w:right="1"/>
        <w:jc w:val="right"/>
        <w:rPr>
          <w:rFonts w:eastAsia="MS Mincho" w:cs="Arial"/>
          <w:b/>
          <w:bCs/>
          <w:color w:val="0070C0"/>
          <w:sz w:val="22"/>
          <w:szCs w:val="22"/>
          <w:lang w:val="sl-SI"/>
        </w:rPr>
      </w:pPr>
      <w:r w:rsidRPr="00526FB7">
        <w:rPr>
          <w:rFonts w:eastAsia="MS Mincho" w:cs="Arial"/>
          <w:b/>
          <w:bCs/>
          <w:color w:val="0070C0"/>
          <w:sz w:val="22"/>
          <w:szCs w:val="22"/>
          <w:lang w:val="sl-SI"/>
        </w:rPr>
        <w:lastRenderedPageBreak/>
        <w:t xml:space="preserve">Obrazec št. </w:t>
      </w:r>
      <w:r w:rsidR="002168F7">
        <w:rPr>
          <w:rFonts w:eastAsia="MS Mincho" w:cs="Arial"/>
          <w:b/>
          <w:bCs/>
          <w:color w:val="0070C0"/>
          <w:sz w:val="22"/>
          <w:szCs w:val="22"/>
          <w:lang w:val="sl-SI"/>
        </w:rPr>
        <w:t>7</w:t>
      </w:r>
      <w:r w:rsidRPr="00526FB7">
        <w:rPr>
          <w:rFonts w:eastAsia="MS Mincho" w:cs="Arial"/>
          <w:b/>
          <w:bCs/>
          <w:color w:val="0070C0"/>
          <w:sz w:val="22"/>
          <w:szCs w:val="22"/>
          <w:lang w:val="sl-SI"/>
        </w:rPr>
        <w:t xml:space="preserve">: </w:t>
      </w:r>
      <w:r w:rsidR="009509CA" w:rsidRPr="00526FB7">
        <w:rPr>
          <w:rFonts w:eastAsia="MS Mincho" w:cs="Arial"/>
          <w:b/>
          <w:bCs/>
          <w:color w:val="0070C0"/>
          <w:sz w:val="22"/>
          <w:szCs w:val="22"/>
          <w:lang w:val="sl-SI"/>
        </w:rPr>
        <w:t>Predstavitev operacije</w:t>
      </w:r>
    </w:p>
    <w:p w14:paraId="1F708F89" w14:textId="77777777" w:rsidR="00B56385" w:rsidRPr="00EA445C" w:rsidRDefault="00B56385" w:rsidP="00B56385">
      <w:pPr>
        <w:ind w:right="1"/>
        <w:jc w:val="both"/>
        <w:rPr>
          <w:rFonts w:cs="Arial"/>
          <w:sz w:val="22"/>
          <w:szCs w:val="22"/>
          <w:lang w:val="sl-SI"/>
        </w:rPr>
      </w:pPr>
    </w:p>
    <w:tbl>
      <w:tblPr>
        <w:tblStyle w:val="Tabelamrea1"/>
        <w:tblW w:w="9776" w:type="dxa"/>
        <w:tblInd w:w="0" w:type="dxa"/>
        <w:tblLayout w:type="fixed"/>
        <w:tblLook w:val="04A0" w:firstRow="1" w:lastRow="0" w:firstColumn="1" w:lastColumn="0" w:noHBand="0" w:noVBand="1"/>
      </w:tblPr>
      <w:tblGrid>
        <w:gridCol w:w="9776"/>
      </w:tblGrid>
      <w:tr w:rsidR="00D5470A" w:rsidRPr="00EA445C" w14:paraId="5747E5F6" w14:textId="340B3D4E" w:rsidTr="008532B8">
        <w:trPr>
          <w:trHeight w:hRule="exact" w:val="567"/>
        </w:trPr>
        <w:tc>
          <w:tcPr>
            <w:tcW w:w="9776" w:type="dxa"/>
          </w:tcPr>
          <w:p w14:paraId="2172262D" w14:textId="3984ABE8" w:rsidR="00D5470A" w:rsidRPr="00FA0F79" w:rsidRDefault="00FA0F79" w:rsidP="00885420">
            <w:pPr>
              <w:suppressAutoHyphens/>
              <w:autoSpaceDN w:val="0"/>
              <w:ind w:right="1"/>
              <w:jc w:val="center"/>
              <w:textAlignment w:val="baseline"/>
              <w:rPr>
                <w:rFonts w:cs="Arial"/>
                <w:b/>
                <w:bCs/>
                <w:color w:val="000000" w:themeColor="text1"/>
                <w:sz w:val="22"/>
                <w:szCs w:val="22"/>
                <w:lang w:val="sl-SI"/>
              </w:rPr>
            </w:pPr>
            <w:r w:rsidRPr="00FA0F79">
              <w:rPr>
                <w:rFonts w:cs="Arial"/>
                <w:color w:val="000000" w:themeColor="text1"/>
                <w:sz w:val="22"/>
                <w:szCs w:val="22"/>
                <w:lang w:val="sl-SI"/>
              </w:rPr>
              <w:t>»</w:t>
            </w:r>
            <w:r w:rsidR="00D5470A" w:rsidRPr="00FA0F79">
              <w:rPr>
                <w:rFonts w:cs="Arial"/>
                <w:color w:val="000000" w:themeColor="text1"/>
                <w:sz w:val="22"/>
                <w:szCs w:val="22"/>
                <w:lang w:val="sl-SI"/>
              </w:rPr>
              <w:t>Naziv operacije</w:t>
            </w:r>
            <w:r w:rsidRPr="00FA0F79">
              <w:rPr>
                <w:rFonts w:cs="Arial"/>
                <w:color w:val="000000" w:themeColor="text1"/>
                <w:sz w:val="22"/>
                <w:szCs w:val="22"/>
                <w:lang w:val="sl-SI"/>
              </w:rPr>
              <w:t>«</w:t>
            </w:r>
          </w:p>
        </w:tc>
      </w:tr>
      <w:tr w:rsidR="00D5470A" w:rsidRPr="00EA445C" w14:paraId="563C0F1F" w14:textId="05C70C86" w:rsidTr="006E3C02">
        <w:trPr>
          <w:trHeight w:hRule="exact" w:val="567"/>
        </w:trPr>
        <w:tc>
          <w:tcPr>
            <w:tcW w:w="9776" w:type="dxa"/>
          </w:tcPr>
          <w:p w14:paraId="2E4BE931" w14:textId="57791577" w:rsidR="00D5470A" w:rsidRPr="00FA0F79" w:rsidRDefault="00D5470A" w:rsidP="00885420">
            <w:pPr>
              <w:suppressAutoHyphens/>
              <w:autoSpaceDN w:val="0"/>
              <w:ind w:right="1"/>
              <w:jc w:val="center"/>
              <w:textAlignment w:val="baseline"/>
              <w:rPr>
                <w:rFonts w:cs="Arial"/>
                <w:b/>
                <w:bCs/>
                <w:color w:val="000000" w:themeColor="text1"/>
                <w:sz w:val="22"/>
                <w:szCs w:val="22"/>
                <w:lang w:val="sl-SI"/>
              </w:rPr>
            </w:pPr>
            <w:r w:rsidRPr="00FA0F79">
              <w:rPr>
                <w:rFonts w:cs="Arial"/>
                <w:color w:val="000000" w:themeColor="text1"/>
                <w:sz w:val="22"/>
                <w:szCs w:val="22"/>
                <w:lang w:val="sl-SI" w:eastAsia="ar-SA"/>
              </w:rPr>
              <w:t xml:space="preserve">KRATKA PREDSTAVITEV OPERACIJE: </w:t>
            </w:r>
            <w:r w:rsidR="00FA0F79" w:rsidRPr="00FA0F79">
              <w:rPr>
                <w:rFonts w:cs="Arial"/>
                <w:color w:val="000000" w:themeColor="text1"/>
                <w:sz w:val="22"/>
                <w:szCs w:val="22"/>
                <w:lang w:val="sl-SI" w:eastAsia="ar-SA"/>
              </w:rPr>
              <w:t>»</w:t>
            </w:r>
            <w:r w:rsidRPr="00FA0F79">
              <w:rPr>
                <w:rFonts w:cs="Arial"/>
                <w:color w:val="000000" w:themeColor="text1"/>
                <w:sz w:val="22"/>
                <w:szCs w:val="22"/>
                <w:lang w:val="sl-SI"/>
              </w:rPr>
              <w:t>Naziv operacije</w:t>
            </w:r>
            <w:r w:rsidR="00FA0F79" w:rsidRPr="00FA0F79">
              <w:rPr>
                <w:rFonts w:cs="Arial"/>
                <w:color w:val="000000" w:themeColor="text1"/>
                <w:sz w:val="22"/>
                <w:szCs w:val="22"/>
                <w:lang w:val="sl-SI"/>
              </w:rPr>
              <w:t>«</w:t>
            </w:r>
          </w:p>
        </w:tc>
      </w:tr>
      <w:tr w:rsidR="00261F14" w:rsidRPr="00EA445C" w14:paraId="13AB3BC8" w14:textId="77777777" w:rsidTr="006759D5">
        <w:trPr>
          <w:trHeight w:val="300"/>
        </w:trPr>
        <w:tc>
          <w:tcPr>
            <w:tcW w:w="9776" w:type="dxa"/>
          </w:tcPr>
          <w:p w14:paraId="591CEE0E" w14:textId="2AF93F51" w:rsidR="00261F14" w:rsidRPr="00EA445C" w:rsidRDefault="00261F14" w:rsidP="006759D5">
            <w:pPr>
              <w:suppressAutoHyphens/>
              <w:spacing w:line="240" w:lineRule="auto"/>
              <w:ind w:right="1"/>
              <w:jc w:val="both"/>
              <w:rPr>
                <w:rFonts w:cs="Arial"/>
                <w:sz w:val="22"/>
                <w:szCs w:val="22"/>
                <w:lang w:val="sl-SI" w:eastAsia="ar-SA"/>
              </w:rPr>
            </w:pPr>
            <w:r w:rsidRPr="00EA445C">
              <w:rPr>
                <w:rFonts w:cs="Arial"/>
                <w:sz w:val="22"/>
                <w:szCs w:val="22"/>
                <w:lang w:val="sl-SI"/>
              </w:rPr>
              <w:t>Na kratko opišite operacijo</w:t>
            </w:r>
            <w:r w:rsidR="00B56385" w:rsidRPr="00EA445C">
              <w:rPr>
                <w:rFonts w:cs="Arial"/>
                <w:sz w:val="22"/>
                <w:szCs w:val="22"/>
                <w:lang w:val="sl-SI"/>
              </w:rPr>
              <w:t>.</w:t>
            </w:r>
          </w:p>
          <w:p w14:paraId="45E5681A" w14:textId="77777777" w:rsidR="00261F14" w:rsidRPr="00EA445C" w:rsidRDefault="00261F14" w:rsidP="006759D5">
            <w:pPr>
              <w:suppressAutoHyphens/>
              <w:spacing w:line="240" w:lineRule="auto"/>
              <w:ind w:right="1"/>
              <w:jc w:val="both"/>
              <w:rPr>
                <w:rFonts w:cs="Arial"/>
                <w:sz w:val="22"/>
                <w:szCs w:val="22"/>
                <w:lang w:val="sl-SI"/>
              </w:rPr>
            </w:pPr>
          </w:p>
          <w:p w14:paraId="0CD77F32" w14:textId="77777777" w:rsidR="00261F14" w:rsidRPr="00EA445C" w:rsidRDefault="00261F14" w:rsidP="006759D5">
            <w:pPr>
              <w:suppressAutoHyphens/>
              <w:spacing w:line="240" w:lineRule="auto"/>
              <w:ind w:right="1"/>
              <w:jc w:val="both"/>
              <w:rPr>
                <w:rFonts w:cs="Arial"/>
                <w:sz w:val="22"/>
                <w:szCs w:val="22"/>
                <w:lang w:val="sl-SI"/>
              </w:rPr>
            </w:pPr>
          </w:p>
          <w:p w14:paraId="42375B29" w14:textId="77777777" w:rsidR="00261F14" w:rsidRPr="00EA445C" w:rsidRDefault="00261F14" w:rsidP="006759D5">
            <w:pPr>
              <w:suppressAutoHyphens/>
              <w:spacing w:line="240" w:lineRule="auto"/>
              <w:ind w:right="1"/>
              <w:jc w:val="both"/>
              <w:rPr>
                <w:rFonts w:cs="Arial"/>
                <w:sz w:val="22"/>
                <w:szCs w:val="22"/>
                <w:lang w:val="sl-SI"/>
              </w:rPr>
            </w:pPr>
          </w:p>
          <w:p w14:paraId="60B0FDFF" w14:textId="77777777" w:rsidR="00261F14" w:rsidRPr="00EA445C" w:rsidRDefault="00261F14" w:rsidP="006759D5">
            <w:pPr>
              <w:suppressAutoHyphens/>
              <w:spacing w:line="240" w:lineRule="auto"/>
              <w:ind w:right="1"/>
              <w:jc w:val="both"/>
              <w:rPr>
                <w:rFonts w:cs="Arial"/>
                <w:sz w:val="22"/>
                <w:szCs w:val="22"/>
                <w:lang w:val="sl-SI"/>
              </w:rPr>
            </w:pPr>
          </w:p>
          <w:p w14:paraId="010D1222" w14:textId="77777777" w:rsidR="00261F14" w:rsidRPr="00EA445C" w:rsidRDefault="00261F14" w:rsidP="006759D5">
            <w:pPr>
              <w:suppressAutoHyphens/>
              <w:spacing w:line="240" w:lineRule="auto"/>
              <w:ind w:right="1"/>
              <w:jc w:val="both"/>
              <w:rPr>
                <w:rFonts w:cs="Arial"/>
                <w:sz w:val="22"/>
                <w:szCs w:val="22"/>
                <w:lang w:val="sl-SI"/>
              </w:rPr>
            </w:pPr>
          </w:p>
          <w:p w14:paraId="6D7D4471" w14:textId="77777777" w:rsidR="00261F14" w:rsidRPr="00EA445C" w:rsidRDefault="00261F14" w:rsidP="006759D5">
            <w:pPr>
              <w:suppressAutoHyphens/>
              <w:spacing w:line="240" w:lineRule="auto"/>
              <w:ind w:right="1"/>
              <w:jc w:val="both"/>
              <w:rPr>
                <w:rFonts w:cs="Arial"/>
                <w:sz w:val="22"/>
                <w:szCs w:val="22"/>
                <w:lang w:val="sl-SI"/>
              </w:rPr>
            </w:pPr>
          </w:p>
          <w:p w14:paraId="79B795B0" w14:textId="77777777" w:rsidR="00261F14" w:rsidRPr="00EA445C" w:rsidRDefault="00261F14" w:rsidP="006759D5">
            <w:pPr>
              <w:suppressAutoHyphens/>
              <w:spacing w:line="240" w:lineRule="auto"/>
              <w:ind w:right="1"/>
              <w:jc w:val="both"/>
              <w:rPr>
                <w:rFonts w:cs="Arial"/>
                <w:sz w:val="22"/>
                <w:szCs w:val="22"/>
                <w:lang w:val="sl-SI"/>
              </w:rPr>
            </w:pPr>
          </w:p>
          <w:p w14:paraId="12F6893C" w14:textId="77777777" w:rsidR="00261F14" w:rsidRPr="00EA445C" w:rsidRDefault="00261F14" w:rsidP="006759D5">
            <w:pPr>
              <w:suppressAutoHyphens/>
              <w:spacing w:line="240" w:lineRule="auto"/>
              <w:ind w:right="1"/>
              <w:jc w:val="both"/>
              <w:rPr>
                <w:rFonts w:cs="Arial"/>
                <w:sz w:val="22"/>
                <w:szCs w:val="22"/>
                <w:lang w:val="sl-SI"/>
              </w:rPr>
            </w:pPr>
          </w:p>
          <w:p w14:paraId="16FB85DC" w14:textId="77777777" w:rsidR="00261F14" w:rsidRPr="00EA445C" w:rsidRDefault="00261F14" w:rsidP="006759D5">
            <w:pPr>
              <w:suppressAutoHyphens/>
              <w:spacing w:line="240" w:lineRule="auto"/>
              <w:ind w:right="1"/>
              <w:jc w:val="both"/>
              <w:rPr>
                <w:rFonts w:cs="Arial"/>
                <w:sz w:val="22"/>
                <w:szCs w:val="22"/>
                <w:lang w:val="sl-SI"/>
              </w:rPr>
            </w:pPr>
          </w:p>
          <w:p w14:paraId="4A4B1234" w14:textId="77777777" w:rsidR="00261F14" w:rsidRPr="00EA445C" w:rsidRDefault="00261F14" w:rsidP="006759D5">
            <w:pPr>
              <w:suppressAutoHyphens/>
              <w:spacing w:line="240" w:lineRule="auto"/>
              <w:ind w:right="1"/>
              <w:jc w:val="both"/>
              <w:rPr>
                <w:rFonts w:cs="Arial"/>
                <w:sz w:val="22"/>
                <w:szCs w:val="22"/>
                <w:lang w:val="sl-SI"/>
              </w:rPr>
            </w:pPr>
          </w:p>
          <w:p w14:paraId="3D062118" w14:textId="77777777" w:rsidR="00261F14" w:rsidRPr="00EA445C" w:rsidRDefault="00261F14" w:rsidP="006759D5">
            <w:pPr>
              <w:suppressAutoHyphens/>
              <w:spacing w:line="240" w:lineRule="auto"/>
              <w:ind w:right="1"/>
              <w:jc w:val="both"/>
              <w:rPr>
                <w:rFonts w:cs="Arial"/>
                <w:sz w:val="22"/>
                <w:szCs w:val="22"/>
                <w:lang w:val="sl-SI"/>
              </w:rPr>
            </w:pPr>
          </w:p>
          <w:p w14:paraId="2F306525" w14:textId="77777777" w:rsidR="00261F14" w:rsidRPr="00EA445C" w:rsidRDefault="00261F14" w:rsidP="006759D5">
            <w:pPr>
              <w:suppressAutoHyphens/>
              <w:spacing w:line="240" w:lineRule="auto"/>
              <w:ind w:right="1"/>
              <w:jc w:val="both"/>
              <w:rPr>
                <w:rFonts w:cs="Arial"/>
                <w:sz w:val="22"/>
                <w:szCs w:val="22"/>
                <w:lang w:val="sl-SI"/>
              </w:rPr>
            </w:pPr>
          </w:p>
          <w:p w14:paraId="6EA50498" w14:textId="77777777" w:rsidR="00261F14" w:rsidRPr="00EA445C" w:rsidRDefault="00261F14" w:rsidP="006759D5">
            <w:pPr>
              <w:suppressAutoHyphens/>
              <w:spacing w:line="240" w:lineRule="auto"/>
              <w:ind w:right="1"/>
              <w:jc w:val="both"/>
              <w:rPr>
                <w:rFonts w:cs="Arial"/>
                <w:sz w:val="22"/>
                <w:szCs w:val="22"/>
                <w:lang w:val="sl-SI"/>
              </w:rPr>
            </w:pPr>
          </w:p>
          <w:p w14:paraId="4BAE3859" w14:textId="77777777" w:rsidR="00261F14" w:rsidRPr="00EA445C" w:rsidRDefault="00261F14" w:rsidP="006759D5">
            <w:pPr>
              <w:suppressAutoHyphens/>
              <w:spacing w:line="240" w:lineRule="auto"/>
              <w:ind w:right="1"/>
              <w:jc w:val="both"/>
              <w:rPr>
                <w:rFonts w:cs="Arial"/>
                <w:sz w:val="22"/>
                <w:szCs w:val="22"/>
                <w:lang w:val="sl-SI"/>
              </w:rPr>
            </w:pPr>
          </w:p>
          <w:p w14:paraId="75B4955B" w14:textId="77777777" w:rsidR="00261F14" w:rsidRPr="00EA445C" w:rsidRDefault="00261F14" w:rsidP="006759D5">
            <w:pPr>
              <w:suppressAutoHyphens/>
              <w:spacing w:line="240" w:lineRule="auto"/>
              <w:ind w:right="1"/>
              <w:jc w:val="both"/>
              <w:rPr>
                <w:rFonts w:cs="Arial"/>
                <w:sz w:val="22"/>
                <w:szCs w:val="22"/>
                <w:lang w:val="sl-SI"/>
              </w:rPr>
            </w:pPr>
          </w:p>
          <w:p w14:paraId="2BD2BAE5" w14:textId="77777777" w:rsidR="00261F14" w:rsidRPr="00EA445C" w:rsidRDefault="00261F14" w:rsidP="006759D5">
            <w:pPr>
              <w:suppressAutoHyphens/>
              <w:spacing w:line="240" w:lineRule="auto"/>
              <w:ind w:right="1"/>
              <w:jc w:val="both"/>
              <w:rPr>
                <w:rFonts w:cs="Arial"/>
                <w:sz w:val="22"/>
                <w:szCs w:val="22"/>
                <w:lang w:val="sl-SI"/>
              </w:rPr>
            </w:pPr>
          </w:p>
          <w:p w14:paraId="4E58C054" w14:textId="77777777" w:rsidR="00261F14" w:rsidRPr="00EA445C" w:rsidRDefault="00261F14" w:rsidP="006759D5">
            <w:pPr>
              <w:suppressAutoHyphens/>
              <w:spacing w:line="240" w:lineRule="auto"/>
              <w:ind w:right="1"/>
              <w:jc w:val="both"/>
              <w:rPr>
                <w:rFonts w:cs="Arial"/>
                <w:sz w:val="22"/>
                <w:szCs w:val="22"/>
                <w:lang w:val="sl-SI"/>
              </w:rPr>
            </w:pPr>
          </w:p>
          <w:p w14:paraId="3DD727E3" w14:textId="77777777" w:rsidR="00261F14" w:rsidRPr="00EA445C" w:rsidRDefault="00261F14" w:rsidP="006759D5">
            <w:pPr>
              <w:suppressAutoHyphens/>
              <w:spacing w:line="240" w:lineRule="auto"/>
              <w:ind w:right="1"/>
              <w:jc w:val="both"/>
              <w:rPr>
                <w:rFonts w:cs="Arial"/>
                <w:sz w:val="22"/>
                <w:szCs w:val="22"/>
                <w:lang w:val="sl-SI"/>
              </w:rPr>
            </w:pPr>
          </w:p>
          <w:p w14:paraId="02221359" w14:textId="77777777" w:rsidR="00261F14" w:rsidRPr="00EA445C" w:rsidRDefault="00261F14" w:rsidP="006759D5">
            <w:pPr>
              <w:suppressAutoHyphens/>
              <w:spacing w:line="240" w:lineRule="auto"/>
              <w:ind w:right="1"/>
              <w:jc w:val="both"/>
              <w:rPr>
                <w:rFonts w:cs="Arial"/>
                <w:sz w:val="22"/>
                <w:szCs w:val="22"/>
                <w:lang w:val="sl-SI"/>
              </w:rPr>
            </w:pPr>
          </w:p>
          <w:p w14:paraId="704CF5AD" w14:textId="77777777" w:rsidR="00261F14" w:rsidRPr="00EA445C" w:rsidRDefault="00261F14" w:rsidP="006759D5">
            <w:pPr>
              <w:suppressAutoHyphens/>
              <w:spacing w:line="240" w:lineRule="auto"/>
              <w:ind w:right="1"/>
              <w:jc w:val="both"/>
              <w:rPr>
                <w:rFonts w:cs="Arial"/>
                <w:sz w:val="22"/>
                <w:szCs w:val="22"/>
                <w:lang w:val="sl-SI"/>
              </w:rPr>
            </w:pPr>
          </w:p>
          <w:p w14:paraId="5379DE77" w14:textId="77777777" w:rsidR="00261F14" w:rsidRPr="00EA445C" w:rsidRDefault="00261F14" w:rsidP="006759D5">
            <w:pPr>
              <w:suppressAutoHyphens/>
              <w:spacing w:line="240" w:lineRule="auto"/>
              <w:ind w:right="1"/>
              <w:jc w:val="both"/>
              <w:rPr>
                <w:rFonts w:cs="Arial"/>
                <w:sz w:val="22"/>
                <w:szCs w:val="22"/>
                <w:lang w:val="sl-SI"/>
              </w:rPr>
            </w:pPr>
          </w:p>
          <w:p w14:paraId="05586C4D" w14:textId="77777777" w:rsidR="00261F14" w:rsidRPr="00EA445C" w:rsidRDefault="00261F14" w:rsidP="006759D5">
            <w:pPr>
              <w:suppressAutoHyphens/>
              <w:spacing w:line="240" w:lineRule="auto"/>
              <w:ind w:right="1"/>
              <w:jc w:val="both"/>
              <w:rPr>
                <w:rFonts w:cs="Arial"/>
                <w:sz w:val="22"/>
                <w:szCs w:val="22"/>
                <w:lang w:val="sl-SI"/>
              </w:rPr>
            </w:pPr>
          </w:p>
          <w:p w14:paraId="2C3F7D1F" w14:textId="77777777" w:rsidR="00261F14" w:rsidRPr="00EA445C" w:rsidRDefault="00261F14" w:rsidP="006759D5">
            <w:pPr>
              <w:suppressAutoHyphens/>
              <w:spacing w:line="240" w:lineRule="auto"/>
              <w:ind w:right="1"/>
              <w:jc w:val="both"/>
              <w:rPr>
                <w:rFonts w:cs="Arial"/>
                <w:sz w:val="22"/>
                <w:szCs w:val="22"/>
                <w:lang w:val="sl-SI"/>
              </w:rPr>
            </w:pPr>
          </w:p>
          <w:p w14:paraId="1AAFDC1D" w14:textId="77777777" w:rsidR="00261F14" w:rsidRPr="00EA445C" w:rsidRDefault="00261F14" w:rsidP="006759D5">
            <w:pPr>
              <w:suppressAutoHyphens/>
              <w:spacing w:line="240" w:lineRule="auto"/>
              <w:ind w:right="1"/>
              <w:jc w:val="both"/>
              <w:rPr>
                <w:rFonts w:cs="Arial"/>
                <w:sz w:val="22"/>
                <w:szCs w:val="22"/>
                <w:lang w:val="sl-SI"/>
              </w:rPr>
            </w:pPr>
          </w:p>
          <w:p w14:paraId="679C13CF" w14:textId="77777777" w:rsidR="00261F14" w:rsidRPr="00EA445C" w:rsidRDefault="00261F14" w:rsidP="006759D5">
            <w:pPr>
              <w:suppressAutoHyphens/>
              <w:spacing w:line="240" w:lineRule="auto"/>
              <w:ind w:right="1"/>
              <w:jc w:val="both"/>
              <w:rPr>
                <w:rFonts w:cs="Arial"/>
                <w:sz w:val="22"/>
                <w:szCs w:val="22"/>
                <w:lang w:val="sl-SI"/>
              </w:rPr>
            </w:pPr>
          </w:p>
          <w:p w14:paraId="69B0CCC8" w14:textId="77777777" w:rsidR="00261F14" w:rsidRPr="00EA445C" w:rsidRDefault="00261F14" w:rsidP="006759D5">
            <w:pPr>
              <w:suppressAutoHyphens/>
              <w:spacing w:line="240" w:lineRule="auto"/>
              <w:ind w:right="1"/>
              <w:jc w:val="both"/>
              <w:rPr>
                <w:rFonts w:cs="Arial"/>
                <w:sz w:val="22"/>
                <w:szCs w:val="22"/>
                <w:lang w:val="sl-SI"/>
              </w:rPr>
            </w:pPr>
          </w:p>
          <w:p w14:paraId="3EACF3AA" w14:textId="77777777" w:rsidR="00261F14" w:rsidRPr="00EA445C" w:rsidRDefault="00261F14" w:rsidP="006759D5">
            <w:pPr>
              <w:suppressAutoHyphens/>
              <w:spacing w:line="240" w:lineRule="auto"/>
              <w:ind w:right="1"/>
              <w:jc w:val="both"/>
              <w:rPr>
                <w:rFonts w:cs="Arial"/>
                <w:sz w:val="22"/>
                <w:szCs w:val="22"/>
                <w:lang w:val="sl-SI"/>
              </w:rPr>
            </w:pPr>
          </w:p>
          <w:p w14:paraId="0C0CA6E3" w14:textId="77777777" w:rsidR="00261F14" w:rsidRPr="00EA445C" w:rsidRDefault="00261F14" w:rsidP="006759D5">
            <w:pPr>
              <w:suppressAutoHyphens/>
              <w:spacing w:line="240" w:lineRule="auto"/>
              <w:ind w:right="1"/>
              <w:jc w:val="both"/>
              <w:rPr>
                <w:rFonts w:cs="Arial"/>
                <w:sz w:val="22"/>
                <w:szCs w:val="22"/>
                <w:lang w:val="sl-SI"/>
              </w:rPr>
            </w:pPr>
          </w:p>
          <w:p w14:paraId="5C6B1C0B" w14:textId="77777777" w:rsidR="00261F14" w:rsidRPr="00EA445C" w:rsidRDefault="00261F14" w:rsidP="006759D5">
            <w:pPr>
              <w:suppressAutoHyphens/>
              <w:spacing w:line="240" w:lineRule="auto"/>
              <w:ind w:right="1"/>
              <w:jc w:val="both"/>
              <w:rPr>
                <w:rFonts w:cs="Arial"/>
                <w:sz w:val="22"/>
                <w:szCs w:val="22"/>
                <w:lang w:val="sl-SI"/>
              </w:rPr>
            </w:pPr>
          </w:p>
          <w:p w14:paraId="0B4AF39A" w14:textId="77777777" w:rsidR="00261F14" w:rsidRPr="00EA445C" w:rsidRDefault="00261F14" w:rsidP="006759D5">
            <w:pPr>
              <w:suppressAutoHyphens/>
              <w:spacing w:line="240" w:lineRule="auto"/>
              <w:ind w:right="1"/>
              <w:jc w:val="both"/>
              <w:rPr>
                <w:rFonts w:cs="Arial"/>
                <w:sz w:val="22"/>
                <w:szCs w:val="22"/>
                <w:lang w:val="sl-SI"/>
              </w:rPr>
            </w:pPr>
          </w:p>
          <w:p w14:paraId="55700E7F" w14:textId="77777777" w:rsidR="00261F14" w:rsidRPr="00EA445C" w:rsidRDefault="00261F14" w:rsidP="006759D5">
            <w:pPr>
              <w:suppressAutoHyphens/>
              <w:spacing w:line="240" w:lineRule="auto"/>
              <w:ind w:right="1"/>
              <w:jc w:val="both"/>
              <w:rPr>
                <w:rFonts w:cs="Arial"/>
                <w:sz w:val="22"/>
                <w:szCs w:val="22"/>
                <w:lang w:val="sl-SI"/>
              </w:rPr>
            </w:pPr>
          </w:p>
          <w:p w14:paraId="1E941894" w14:textId="77777777" w:rsidR="00261F14" w:rsidRPr="00EA445C" w:rsidRDefault="00261F14" w:rsidP="006759D5">
            <w:pPr>
              <w:suppressAutoHyphens/>
              <w:spacing w:line="240" w:lineRule="auto"/>
              <w:ind w:right="1"/>
              <w:jc w:val="both"/>
              <w:rPr>
                <w:rFonts w:cs="Arial"/>
                <w:sz w:val="22"/>
                <w:szCs w:val="22"/>
                <w:lang w:val="sl-SI" w:eastAsia="ar-SA"/>
              </w:rPr>
            </w:pPr>
          </w:p>
          <w:p w14:paraId="327FA77B" w14:textId="77777777" w:rsidR="00261F14" w:rsidRPr="00EA445C" w:rsidRDefault="00261F14" w:rsidP="006759D5">
            <w:pPr>
              <w:suppressAutoHyphens/>
              <w:spacing w:line="240" w:lineRule="auto"/>
              <w:ind w:right="1"/>
              <w:jc w:val="both"/>
              <w:rPr>
                <w:rFonts w:cs="Arial"/>
                <w:sz w:val="22"/>
                <w:szCs w:val="22"/>
                <w:lang w:val="sl-SI" w:eastAsia="ar-SA"/>
              </w:rPr>
            </w:pPr>
          </w:p>
          <w:p w14:paraId="6648D89F" w14:textId="77777777" w:rsidR="00261F14" w:rsidRPr="00EA445C" w:rsidRDefault="00261F14" w:rsidP="006759D5">
            <w:pPr>
              <w:suppressAutoHyphens/>
              <w:spacing w:line="240" w:lineRule="auto"/>
              <w:ind w:right="1"/>
              <w:jc w:val="both"/>
              <w:rPr>
                <w:rFonts w:cs="Arial"/>
                <w:sz w:val="22"/>
                <w:szCs w:val="22"/>
                <w:lang w:val="sl-SI" w:eastAsia="ar-SA"/>
              </w:rPr>
            </w:pPr>
          </w:p>
        </w:tc>
      </w:tr>
    </w:tbl>
    <w:p w14:paraId="3FA45656" w14:textId="77777777" w:rsidR="00D452DD" w:rsidRDefault="00D452DD" w:rsidP="00D452DD">
      <w:pPr>
        <w:suppressAutoHyphens/>
        <w:autoSpaceDN w:val="0"/>
        <w:jc w:val="both"/>
        <w:textAlignment w:val="baseline"/>
        <w:rPr>
          <w:rFonts w:cs="Arial"/>
          <w:kern w:val="3"/>
          <w:sz w:val="22"/>
          <w:szCs w:val="22"/>
          <w:lang w:val="sl-SI"/>
        </w:rPr>
      </w:pPr>
    </w:p>
    <w:p w14:paraId="3D308CF4" w14:textId="77777777" w:rsidR="00D452DD" w:rsidRPr="00526FB7" w:rsidRDefault="00D452DD" w:rsidP="00D452DD">
      <w:pPr>
        <w:suppressAutoHyphens/>
        <w:autoSpaceDN w:val="0"/>
        <w:jc w:val="both"/>
        <w:textAlignment w:val="baseline"/>
        <w:rPr>
          <w:rFonts w:cs="Arial"/>
          <w:kern w:val="3"/>
          <w:sz w:val="22"/>
          <w:szCs w:val="22"/>
          <w:lang w:val="sl-SI"/>
        </w:rPr>
      </w:pPr>
    </w:p>
    <w:p w14:paraId="623504C6" w14:textId="1E9109C5" w:rsidR="00D452DD" w:rsidRPr="00EA445C" w:rsidRDefault="00D452DD" w:rsidP="00D452DD">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27050037" w14:textId="77777777" w:rsidR="00D452DD" w:rsidRPr="00EA445C" w:rsidRDefault="00D452DD" w:rsidP="00D452DD">
      <w:pPr>
        <w:suppressAutoHyphens/>
        <w:autoSpaceDN w:val="0"/>
        <w:jc w:val="both"/>
        <w:textAlignment w:val="baseline"/>
        <w:rPr>
          <w:rFonts w:cs="Arial"/>
          <w:kern w:val="3"/>
          <w:sz w:val="22"/>
          <w:szCs w:val="22"/>
          <w:lang w:val="sl-SI"/>
        </w:rPr>
      </w:pPr>
    </w:p>
    <w:p w14:paraId="05E6011F" w14:textId="77777777" w:rsidR="00D452DD" w:rsidRPr="00EA445C" w:rsidRDefault="00D452DD" w:rsidP="00D452DD">
      <w:pPr>
        <w:suppressAutoHyphens/>
        <w:autoSpaceDN w:val="0"/>
        <w:jc w:val="both"/>
        <w:textAlignment w:val="baseline"/>
        <w:rPr>
          <w:rFonts w:cs="Arial"/>
          <w:kern w:val="3"/>
          <w:sz w:val="22"/>
          <w:szCs w:val="22"/>
          <w:lang w:val="sl-SI"/>
        </w:rPr>
      </w:pPr>
    </w:p>
    <w:p w14:paraId="63C5AC25" w14:textId="77777777" w:rsidR="00D452DD" w:rsidRPr="00EA445C" w:rsidRDefault="00D452DD" w:rsidP="00D452DD">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3169F5E3" w14:textId="77777777" w:rsidR="00D452DD" w:rsidRPr="00526FB7" w:rsidRDefault="00D452DD" w:rsidP="00526FB7">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15C56723" w14:textId="77777777" w:rsidR="00B56385" w:rsidRPr="00EA445C" w:rsidRDefault="00B56385" w:rsidP="00434956">
      <w:pPr>
        <w:spacing w:line="276" w:lineRule="auto"/>
        <w:jc w:val="both"/>
        <w:rPr>
          <w:rFonts w:cs="Arial"/>
          <w:sz w:val="22"/>
          <w:szCs w:val="22"/>
          <w:lang w:val="sl-SI"/>
        </w:rPr>
      </w:pPr>
    </w:p>
    <w:p w14:paraId="6FB5860A" w14:textId="77777777" w:rsidR="00981575" w:rsidRPr="00EA445C" w:rsidRDefault="00981575" w:rsidP="00981575">
      <w:pPr>
        <w:spacing w:line="276" w:lineRule="auto"/>
        <w:jc w:val="both"/>
        <w:rPr>
          <w:rFonts w:cs="Arial"/>
          <w:sz w:val="22"/>
          <w:szCs w:val="22"/>
          <w:lang w:val="sl-SI"/>
        </w:rPr>
      </w:pPr>
    </w:p>
    <w:p w14:paraId="21E42E96" w14:textId="77777777" w:rsidR="00981575" w:rsidRPr="00526FB7" w:rsidRDefault="00981575" w:rsidP="00981575">
      <w:pPr>
        <w:spacing w:line="276" w:lineRule="auto"/>
        <w:jc w:val="both"/>
        <w:rPr>
          <w:rFonts w:cs="Arial"/>
          <w:sz w:val="22"/>
          <w:szCs w:val="22"/>
          <w:lang w:val="sl-SI"/>
        </w:rPr>
        <w:sectPr w:rsidR="00981575" w:rsidRPr="00526FB7" w:rsidSect="00981575">
          <w:headerReference w:type="even" r:id="rId22"/>
          <w:headerReference w:type="default" r:id="rId23"/>
          <w:footerReference w:type="even" r:id="rId24"/>
          <w:footerReference w:type="default" r:id="rId25"/>
          <w:headerReference w:type="first" r:id="rId26"/>
          <w:footerReference w:type="first" r:id="rId27"/>
          <w:pgSz w:w="11906" w:h="16838"/>
          <w:pgMar w:top="1418" w:right="851" w:bottom="1134" w:left="1418" w:header="709" w:footer="709" w:gutter="0"/>
          <w:cols w:space="708"/>
          <w:titlePg/>
          <w:docGrid w:linePitch="360"/>
        </w:sectPr>
      </w:pPr>
    </w:p>
    <w:p w14:paraId="194EA1F7" w14:textId="288D2EA5" w:rsidR="00B56385" w:rsidRPr="00526FB7" w:rsidRDefault="00B56385" w:rsidP="00526FB7">
      <w:pPr>
        <w:ind w:right="1"/>
        <w:jc w:val="right"/>
        <w:rPr>
          <w:rFonts w:eastAsia="MS Mincho" w:cs="Arial"/>
          <w:b/>
          <w:color w:val="0070C0"/>
          <w:sz w:val="22"/>
          <w:szCs w:val="22"/>
          <w:lang w:val="sl-SI"/>
        </w:rPr>
      </w:pPr>
      <w:r w:rsidRPr="00526FB7">
        <w:rPr>
          <w:rFonts w:eastAsia="MS Mincho"/>
          <w:b/>
          <w:color w:val="0070C0"/>
          <w:sz w:val="22"/>
          <w:lang w:val="sl-SI"/>
        </w:rPr>
        <w:lastRenderedPageBreak/>
        <w:t xml:space="preserve">Obrazec št. </w:t>
      </w:r>
      <w:r w:rsidR="002168F7">
        <w:rPr>
          <w:rFonts w:eastAsia="MS Mincho" w:cs="Arial"/>
          <w:b/>
          <w:color w:val="0070C0"/>
          <w:sz w:val="22"/>
          <w:szCs w:val="22"/>
          <w:lang w:val="sl-SI"/>
        </w:rPr>
        <w:t>8</w:t>
      </w:r>
      <w:r w:rsidRPr="00526FB7">
        <w:rPr>
          <w:rFonts w:eastAsia="MS Mincho" w:cs="Arial"/>
          <w:b/>
          <w:color w:val="0070C0"/>
          <w:sz w:val="22"/>
          <w:szCs w:val="22"/>
          <w:lang w:val="sl-SI"/>
        </w:rPr>
        <w:t xml:space="preserve">: </w:t>
      </w:r>
      <w:r w:rsidR="00981575" w:rsidRPr="00526FB7">
        <w:rPr>
          <w:rFonts w:eastAsia="MS Mincho" w:cs="Arial"/>
          <w:b/>
          <w:color w:val="0070C0"/>
          <w:sz w:val="22"/>
          <w:szCs w:val="22"/>
          <w:lang w:val="sl-SI"/>
        </w:rPr>
        <w:t>Izpolnjevanje pogojev operacije</w:t>
      </w:r>
    </w:p>
    <w:p w14:paraId="78A83B79" w14:textId="77777777" w:rsidR="00B56385" w:rsidRPr="00526FB7" w:rsidRDefault="00B56385" w:rsidP="00526FB7">
      <w:pPr>
        <w:ind w:right="1"/>
        <w:jc w:val="right"/>
        <w:rPr>
          <w:rFonts w:cs="Arial"/>
          <w:sz w:val="22"/>
          <w:szCs w:val="22"/>
          <w:lang w:val="sl-SI"/>
        </w:rPr>
      </w:pPr>
    </w:p>
    <w:p w14:paraId="24874232" w14:textId="77777777" w:rsidR="00981575" w:rsidRDefault="00981575" w:rsidP="00B56385">
      <w:pPr>
        <w:ind w:right="1"/>
        <w:jc w:val="right"/>
        <w:rPr>
          <w:rFonts w:cs="Arial"/>
          <w:sz w:val="22"/>
          <w:szCs w:val="22"/>
          <w:lang w:val="sl-SI"/>
        </w:rPr>
      </w:pPr>
    </w:p>
    <w:p w14:paraId="3C73D8CC" w14:textId="77777777" w:rsidR="00981575" w:rsidRPr="00EA445C" w:rsidRDefault="00981575" w:rsidP="00B56385">
      <w:pPr>
        <w:ind w:right="1"/>
        <w:jc w:val="right"/>
        <w:rPr>
          <w:rFonts w:cs="Arial"/>
          <w:sz w:val="22"/>
          <w:szCs w:val="22"/>
          <w:lang w:val="sl-SI"/>
        </w:rPr>
      </w:pPr>
    </w:p>
    <w:tbl>
      <w:tblPr>
        <w:tblStyle w:val="Tabelamrea1"/>
        <w:tblW w:w="9776" w:type="dxa"/>
        <w:jc w:val="center"/>
        <w:tblInd w:w="0" w:type="dxa"/>
        <w:tblLayout w:type="fixed"/>
        <w:tblLook w:val="04A0" w:firstRow="1" w:lastRow="0" w:firstColumn="1" w:lastColumn="0" w:noHBand="0" w:noVBand="1"/>
      </w:tblPr>
      <w:tblGrid>
        <w:gridCol w:w="8642"/>
        <w:gridCol w:w="1134"/>
      </w:tblGrid>
      <w:tr w:rsidR="00D5470A" w:rsidRPr="008E0B57" w14:paraId="05A9CAF6" w14:textId="77777777" w:rsidTr="00D5470A">
        <w:trPr>
          <w:trHeight w:hRule="exact" w:val="567"/>
          <w:jc w:val="center"/>
        </w:trPr>
        <w:tc>
          <w:tcPr>
            <w:tcW w:w="8642" w:type="dxa"/>
            <w:shd w:val="clear" w:color="auto" w:fill="auto"/>
          </w:tcPr>
          <w:p w14:paraId="7D23E9E7" w14:textId="5F967FDF" w:rsidR="00D5470A" w:rsidRPr="00EA445C" w:rsidRDefault="00D5470A" w:rsidP="006759D5">
            <w:pPr>
              <w:suppressAutoHyphens/>
              <w:spacing w:line="240" w:lineRule="auto"/>
              <w:ind w:right="1"/>
              <w:jc w:val="center"/>
              <w:rPr>
                <w:rFonts w:cs="Arial"/>
                <w:sz w:val="22"/>
                <w:szCs w:val="22"/>
                <w:lang w:val="sl-SI" w:eastAsia="ar-SA"/>
              </w:rPr>
            </w:pPr>
            <w:r w:rsidRPr="00EA445C">
              <w:rPr>
                <w:rFonts w:cs="Arial"/>
                <w:sz w:val="22"/>
                <w:szCs w:val="22"/>
                <w:lang w:val="sl-SI" w:eastAsia="ar-SA"/>
              </w:rPr>
              <w:t xml:space="preserve">IZPOLNJEVANJE POGOJEV </w:t>
            </w:r>
            <w:r w:rsidRPr="00FA0F79">
              <w:rPr>
                <w:rFonts w:cs="Arial"/>
                <w:color w:val="000000" w:themeColor="text1"/>
                <w:sz w:val="22"/>
                <w:szCs w:val="22"/>
                <w:lang w:val="sl-SI" w:eastAsia="ar-SA"/>
              </w:rPr>
              <w:t xml:space="preserve">OPERACIJE: </w:t>
            </w:r>
            <w:r w:rsidR="00FA0F79" w:rsidRPr="00FA0F79">
              <w:rPr>
                <w:rFonts w:cs="Arial"/>
                <w:color w:val="000000" w:themeColor="text1"/>
                <w:sz w:val="22"/>
                <w:szCs w:val="22"/>
                <w:lang w:val="sl-SI" w:eastAsia="ar-SA"/>
              </w:rPr>
              <w:t>»</w:t>
            </w:r>
            <w:r w:rsidRPr="00FA0F79">
              <w:rPr>
                <w:rFonts w:cs="Arial"/>
                <w:color w:val="000000" w:themeColor="text1"/>
                <w:sz w:val="22"/>
                <w:szCs w:val="22"/>
                <w:lang w:val="sl-SI"/>
              </w:rPr>
              <w:t>Naziv operacije</w:t>
            </w:r>
            <w:r w:rsidR="00FA0F79" w:rsidRPr="00FA0F79">
              <w:rPr>
                <w:rFonts w:cs="Arial"/>
                <w:color w:val="000000" w:themeColor="text1"/>
                <w:sz w:val="22"/>
                <w:szCs w:val="22"/>
                <w:lang w:val="sl-SI"/>
              </w:rPr>
              <w:t>«</w:t>
            </w:r>
          </w:p>
        </w:tc>
        <w:tc>
          <w:tcPr>
            <w:tcW w:w="1134" w:type="dxa"/>
            <w:shd w:val="clear" w:color="auto" w:fill="auto"/>
          </w:tcPr>
          <w:p w14:paraId="68FE7A61" w14:textId="62915983" w:rsidR="00D5470A" w:rsidRPr="00EA445C" w:rsidRDefault="00D5470A" w:rsidP="006759D5">
            <w:pPr>
              <w:suppressAutoHyphens/>
              <w:spacing w:line="240" w:lineRule="auto"/>
              <w:ind w:right="1"/>
              <w:jc w:val="center"/>
              <w:rPr>
                <w:rFonts w:cs="Arial"/>
                <w:sz w:val="22"/>
                <w:szCs w:val="22"/>
                <w:lang w:val="sl-SI" w:eastAsia="ar-SA"/>
              </w:rPr>
            </w:pPr>
          </w:p>
        </w:tc>
      </w:tr>
      <w:tr w:rsidR="00A83D40" w:rsidRPr="00EA445C" w14:paraId="442D5A2E" w14:textId="77777777" w:rsidTr="00DD4BB3">
        <w:trPr>
          <w:trHeight w:val="300"/>
          <w:jc w:val="center"/>
        </w:trPr>
        <w:tc>
          <w:tcPr>
            <w:tcW w:w="8642" w:type="dxa"/>
          </w:tcPr>
          <w:p w14:paraId="579A4E87" w14:textId="146E173D" w:rsidR="00A83D40" w:rsidRPr="00EA445C" w:rsidRDefault="00A83D40" w:rsidP="00DD4BB3">
            <w:pPr>
              <w:suppressAutoHyphens/>
              <w:spacing w:before="40" w:after="40"/>
              <w:ind w:right="1"/>
              <w:jc w:val="both"/>
              <w:rPr>
                <w:rFonts w:cs="Arial"/>
                <w:sz w:val="22"/>
                <w:szCs w:val="22"/>
                <w:lang w:val="sl-SI" w:eastAsia="ar-SA"/>
              </w:rPr>
            </w:pPr>
            <w:r w:rsidRPr="00EA445C">
              <w:rPr>
                <w:rFonts w:cs="Arial"/>
                <w:sz w:val="22"/>
                <w:szCs w:val="22"/>
                <w:lang w:val="sl-SI" w:eastAsia="ar-SA"/>
              </w:rPr>
              <w:t>Skladnost s tem javnim razpisom in razpisno dokumentacijo, pri čemer bo projekt jasno uresničeval namen kot tudi cilje tega javnega razpisa.</w:t>
            </w:r>
          </w:p>
        </w:tc>
        <w:tc>
          <w:tcPr>
            <w:tcW w:w="1134" w:type="dxa"/>
            <w:vAlign w:val="center"/>
          </w:tcPr>
          <w:p w14:paraId="55C36603" w14:textId="77777777" w:rsidR="00A83D40" w:rsidRPr="00E14468" w:rsidRDefault="00A83D40" w:rsidP="00DD4BB3">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636E39" w:rsidRPr="00EA445C" w14:paraId="14E0E8E4" w14:textId="77777777" w:rsidTr="006759D5">
        <w:trPr>
          <w:trHeight w:val="300"/>
          <w:jc w:val="center"/>
        </w:trPr>
        <w:tc>
          <w:tcPr>
            <w:tcW w:w="8642" w:type="dxa"/>
          </w:tcPr>
          <w:p w14:paraId="6D950B99" w14:textId="279F41F4" w:rsidR="00636E39" w:rsidRPr="00EA445C" w:rsidRDefault="00636E39" w:rsidP="006759D5">
            <w:pPr>
              <w:suppressAutoHyphens/>
              <w:spacing w:before="40" w:after="40"/>
              <w:ind w:right="1"/>
              <w:jc w:val="both"/>
              <w:rPr>
                <w:rFonts w:cs="Arial"/>
                <w:sz w:val="22"/>
                <w:szCs w:val="22"/>
                <w:lang w:val="sl-SI" w:eastAsia="ar-SA"/>
              </w:rPr>
            </w:pPr>
            <w:r w:rsidRPr="00EA445C">
              <w:rPr>
                <w:rFonts w:cs="Arial"/>
                <w:sz w:val="22"/>
                <w:szCs w:val="22"/>
                <w:lang w:val="sl-SI" w:eastAsia="ar-SA"/>
              </w:rPr>
              <w:t xml:space="preserve">Zagotavljanje zanesljivega, varnega in </w:t>
            </w:r>
            <w:r w:rsidR="009477F1" w:rsidRPr="00EA445C">
              <w:rPr>
                <w:rFonts w:cs="Arial"/>
                <w:sz w:val="22"/>
                <w:szCs w:val="22"/>
                <w:lang w:val="sl-SI" w:eastAsia="ar-SA"/>
              </w:rPr>
              <w:t xml:space="preserve">neprekinjenega </w:t>
            </w:r>
            <w:r w:rsidRPr="00EA445C">
              <w:rPr>
                <w:rFonts w:cs="Arial"/>
                <w:sz w:val="22"/>
                <w:szCs w:val="22"/>
                <w:lang w:val="sl-SI" w:eastAsia="ar-SA"/>
              </w:rPr>
              <w:t>delovanja sistema javnega obveščanja in alarmiranja s posredovanjem opozorilnih obvestil.</w:t>
            </w:r>
          </w:p>
        </w:tc>
        <w:tc>
          <w:tcPr>
            <w:tcW w:w="1134" w:type="dxa"/>
            <w:vAlign w:val="center"/>
          </w:tcPr>
          <w:p w14:paraId="09EAEF09" w14:textId="4EB1E6FA" w:rsidR="00636E39" w:rsidRPr="00E14468" w:rsidRDefault="00677EF4" w:rsidP="006759D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09B57DC4" w14:textId="77777777" w:rsidTr="00544FE5">
        <w:trPr>
          <w:trHeight w:val="300"/>
          <w:jc w:val="center"/>
        </w:trPr>
        <w:tc>
          <w:tcPr>
            <w:tcW w:w="8642" w:type="dxa"/>
          </w:tcPr>
          <w:p w14:paraId="432A0B36" w14:textId="6DCC7BA9" w:rsidR="00544FE5" w:rsidRPr="00EA445C" w:rsidRDefault="00544FE5" w:rsidP="00544FE5">
            <w:pPr>
              <w:suppressAutoHyphens/>
              <w:spacing w:before="40" w:after="40"/>
              <w:ind w:right="1"/>
              <w:jc w:val="both"/>
              <w:rPr>
                <w:rFonts w:cs="Arial"/>
                <w:sz w:val="22"/>
                <w:szCs w:val="22"/>
                <w:lang w:val="sl-SI" w:eastAsia="ar-SA"/>
              </w:rPr>
            </w:pPr>
            <w:r w:rsidRPr="00EA445C">
              <w:rPr>
                <w:rFonts w:cs="Arial"/>
                <w:sz w:val="22"/>
                <w:szCs w:val="22"/>
                <w:lang w:val="sl-SI" w:eastAsia="ar-SA"/>
              </w:rPr>
              <w:t xml:space="preserve">Javno obveščanje in alarmiranje s posredovanjem opozorilnih obvestil se zagotavlja prek sistema </w:t>
            </w:r>
            <w:proofErr w:type="spellStart"/>
            <w:r w:rsidRPr="00EA445C">
              <w:rPr>
                <w:rFonts w:cs="Arial"/>
                <w:sz w:val="22"/>
                <w:szCs w:val="22"/>
                <w:lang w:val="sl-SI" w:eastAsia="ar-SA"/>
              </w:rPr>
              <w:t>Cell</w:t>
            </w:r>
            <w:proofErr w:type="spellEnd"/>
            <w:r w:rsidRPr="00EA445C">
              <w:rPr>
                <w:rFonts w:cs="Arial"/>
                <w:sz w:val="22"/>
                <w:szCs w:val="22"/>
                <w:lang w:val="sl-SI" w:eastAsia="ar-SA"/>
              </w:rPr>
              <w:t xml:space="preserve"> </w:t>
            </w:r>
            <w:proofErr w:type="spellStart"/>
            <w:r w:rsidRPr="00EA445C">
              <w:rPr>
                <w:rFonts w:cs="Arial"/>
                <w:sz w:val="22"/>
                <w:szCs w:val="22"/>
                <w:lang w:val="sl-SI" w:eastAsia="ar-SA"/>
              </w:rPr>
              <w:t>broadcast</w:t>
            </w:r>
            <w:proofErr w:type="spellEnd"/>
            <w:r w:rsidRPr="00EA445C">
              <w:rPr>
                <w:rFonts w:cs="Arial"/>
                <w:sz w:val="22"/>
                <w:szCs w:val="22"/>
                <w:lang w:val="sl-SI" w:eastAsia="ar-SA"/>
              </w:rPr>
              <w:t>.</w:t>
            </w:r>
          </w:p>
        </w:tc>
        <w:tc>
          <w:tcPr>
            <w:tcW w:w="1134" w:type="dxa"/>
          </w:tcPr>
          <w:p w14:paraId="3EFCF7A6" w14:textId="6D4FF06E"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531E21F0" w14:textId="77777777" w:rsidTr="00544FE5">
        <w:trPr>
          <w:trHeight w:val="300"/>
          <w:jc w:val="center"/>
        </w:trPr>
        <w:tc>
          <w:tcPr>
            <w:tcW w:w="8642" w:type="dxa"/>
          </w:tcPr>
          <w:p w14:paraId="7919773A" w14:textId="40814A52" w:rsidR="00544FE5" w:rsidRPr="00EA445C" w:rsidRDefault="00544FE5" w:rsidP="00544FE5">
            <w:pPr>
              <w:suppressAutoHyphens/>
              <w:spacing w:before="40" w:after="40"/>
              <w:ind w:right="1"/>
              <w:jc w:val="both"/>
              <w:rPr>
                <w:rFonts w:cs="Arial"/>
                <w:sz w:val="22"/>
                <w:szCs w:val="22"/>
                <w:lang w:val="sl-SI" w:eastAsia="ar-SA"/>
              </w:rPr>
            </w:pPr>
            <w:r w:rsidRPr="00EA445C">
              <w:rPr>
                <w:rFonts w:cs="Arial"/>
                <w:kern w:val="3"/>
                <w:sz w:val="22"/>
                <w:szCs w:val="22"/>
                <w:lang w:val="sl-SI"/>
              </w:rPr>
              <w:t>Omogočati, da za sprejem opozorilnih obvestil ni potrebna predhodna registracija uporabnika.</w:t>
            </w:r>
          </w:p>
        </w:tc>
        <w:tc>
          <w:tcPr>
            <w:tcW w:w="1134" w:type="dxa"/>
          </w:tcPr>
          <w:p w14:paraId="60FFDF15" w14:textId="2EC79875"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70C190F3" w14:textId="77777777" w:rsidTr="00544FE5">
        <w:trPr>
          <w:trHeight w:val="300"/>
          <w:jc w:val="center"/>
        </w:trPr>
        <w:tc>
          <w:tcPr>
            <w:tcW w:w="8642" w:type="dxa"/>
          </w:tcPr>
          <w:p w14:paraId="0B26BBEA" w14:textId="217075D7"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Omogočati različne vrste alarmiranja za različne stopnje kritičnosti dogodka, kot so določene s predpisi, ki urejajo organizacijo in delovanje sistema opazovanja, obveščanja in alarmiranja.</w:t>
            </w:r>
          </w:p>
        </w:tc>
        <w:tc>
          <w:tcPr>
            <w:tcW w:w="1134" w:type="dxa"/>
          </w:tcPr>
          <w:p w14:paraId="6803B19C" w14:textId="3A309AF1"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259284F6" w14:textId="77777777" w:rsidTr="00544FE5">
        <w:trPr>
          <w:trHeight w:val="300"/>
          <w:jc w:val="center"/>
        </w:trPr>
        <w:tc>
          <w:tcPr>
            <w:tcW w:w="8642" w:type="dxa"/>
          </w:tcPr>
          <w:p w14:paraId="3A57AEDC" w14:textId="60C4F607"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Podpirati uporabo čim širšega nabora mobilnih telefonov.</w:t>
            </w:r>
          </w:p>
        </w:tc>
        <w:tc>
          <w:tcPr>
            <w:tcW w:w="1134" w:type="dxa"/>
          </w:tcPr>
          <w:p w14:paraId="50DC115A" w14:textId="75B4F29A"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5021F077" w14:textId="77777777" w:rsidTr="00544FE5">
        <w:trPr>
          <w:trHeight w:val="300"/>
          <w:jc w:val="center"/>
        </w:trPr>
        <w:tc>
          <w:tcPr>
            <w:tcW w:w="8642" w:type="dxa"/>
          </w:tcPr>
          <w:p w14:paraId="5CE37393" w14:textId="5B7722D6"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Na zahtevo URSZR v realnem času posredovati opozorilna obvestila vsem uporabnikom svojega omrežja in vsem gostujočim uporabnikom, ki so na geografskem območju, ki ga določi URSZR in pri tem gostujočim uporabnikom opozorilna obvestila posredovati istočasno in v enaki kakovosti kot svojim uporabnikom.</w:t>
            </w:r>
          </w:p>
        </w:tc>
        <w:tc>
          <w:tcPr>
            <w:tcW w:w="1134" w:type="dxa"/>
          </w:tcPr>
          <w:p w14:paraId="1CD5C637" w14:textId="39CC0318"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1833DB44" w14:textId="77777777" w:rsidTr="00544FE5">
        <w:trPr>
          <w:trHeight w:val="300"/>
          <w:jc w:val="center"/>
        </w:trPr>
        <w:tc>
          <w:tcPr>
            <w:tcW w:w="8642" w:type="dxa"/>
          </w:tcPr>
          <w:p w14:paraId="409583F2" w14:textId="1B34071F"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Predhodno obveščanje URSZR o vseh spremembah, ki se bodo izvajale, če bodo vplivale na delovanje sistema in izvajanje storitve posredovanja opozorilnih obvestil ter po vseh spremembah opraviti vsa potrebna testiranja, s katerimi bo preveril ustreznost delovanja sistema in o tem vodil dokumentacijo.</w:t>
            </w:r>
          </w:p>
        </w:tc>
        <w:tc>
          <w:tcPr>
            <w:tcW w:w="1134" w:type="dxa"/>
          </w:tcPr>
          <w:p w14:paraId="42F3A5FE" w14:textId="629F8104"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3D68019F" w14:textId="77777777" w:rsidTr="00544FE5">
        <w:trPr>
          <w:trHeight w:val="300"/>
          <w:jc w:val="center"/>
        </w:trPr>
        <w:tc>
          <w:tcPr>
            <w:tcW w:w="8642" w:type="dxa"/>
          </w:tcPr>
          <w:p w14:paraId="6E7FFECE" w14:textId="036AEA3E"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Vmesnik za povezovanje do sistema upravičenca za pošiljanje obvestil bo odprt in bo podpiral protokol CAP (</w:t>
            </w:r>
            <w:proofErr w:type="spellStart"/>
            <w:r w:rsidRPr="00EA445C">
              <w:rPr>
                <w:rFonts w:cs="Arial"/>
                <w:kern w:val="3"/>
                <w:sz w:val="22"/>
                <w:szCs w:val="22"/>
                <w:lang w:val="sl-SI"/>
              </w:rPr>
              <w:t>Common</w:t>
            </w:r>
            <w:proofErr w:type="spellEnd"/>
            <w:r w:rsidRPr="00EA445C">
              <w:rPr>
                <w:rFonts w:cs="Arial"/>
                <w:kern w:val="3"/>
                <w:sz w:val="22"/>
                <w:szCs w:val="22"/>
                <w:lang w:val="sl-SI"/>
              </w:rPr>
              <w:t xml:space="preserve"> </w:t>
            </w:r>
            <w:proofErr w:type="spellStart"/>
            <w:r w:rsidRPr="00EA445C">
              <w:rPr>
                <w:rFonts w:cs="Arial"/>
                <w:kern w:val="3"/>
                <w:sz w:val="22"/>
                <w:szCs w:val="22"/>
                <w:lang w:val="sl-SI"/>
              </w:rPr>
              <w:t>Alerting</w:t>
            </w:r>
            <w:proofErr w:type="spellEnd"/>
            <w:r w:rsidRPr="00EA445C">
              <w:rPr>
                <w:rFonts w:cs="Arial"/>
                <w:kern w:val="3"/>
                <w:sz w:val="22"/>
                <w:szCs w:val="22"/>
                <w:lang w:val="sl-SI"/>
              </w:rPr>
              <w:t xml:space="preserve"> </w:t>
            </w:r>
            <w:proofErr w:type="spellStart"/>
            <w:r w:rsidRPr="00EA445C">
              <w:rPr>
                <w:rFonts w:cs="Arial"/>
                <w:kern w:val="3"/>
                <w:sz w:val="22"/>
                <w:szCs w:val="22"/>
                <w:lang w:val="sl-SI"/>
              </w:rPr>
              <w:t>Protocol</w:t>
            </w:r>
            <w:proofErr w:type="spellEnd"/>
            <w:r w:rsidRPr="00EA445C">
              <w:rPr>
                <w:rFonts w:cs="Arial"/>
                <w:kern w:val="3"/>
                <w:sz w:val="22"/>
                <w:szCs w:val="22"/>
                <w:lang w:val="sl-SI"/>
              </w:rPr>
              <w:t>) in omogoča uporabo njegove zadnje verzije.</w:t>
            </w:r>
          </w:p>
        </w:tc>
        <w:tc>
          <w:tcPr>
            <w:tcW w:w="1134" w:type="dxa"/>
          </w:tcPr>
          <w:p w14:paraId="3F5F12FB" w14:textId="1C25535E"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73C822BC" w14:textId="77777777" w:rsidTr="00544FE5">
        <w:trPr>
          <w:trHeight w:val="300"/>
          <w:jc w:val="center"/>
        </w:trPr>
        <w:tc>
          <w:tcPr>
            <w:tcW w:w="8642" w:type="dxa"/>
          </w:tcPr>
          <w:p w14:paraId="33581F5E" w14:textId="1A706351"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Pri izmenjavi informacij z URSZR zagotovljeno samodejno preverjanje pristnosti upravičenca in URSZR ter preverjanje pristnosti sporočila in hkrati ali je sprejeto sporočilo nespremenjeno in sprejeto v celoti (URSZR bo pošiljal sporočila z uporabo kvalificiranega digitalnega potrdila).</w:t>
            </w:r>
          </w:p>
        </w:tc>
        <w:tc>
          <w:tcPr>
            <w:tcW w:w="1134" w:type="dxa"/>
          </w:tcPr>
          <w:p w14:paraId="56B834A3" w14:textId="5EFBF99D"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6B758077" w14:textId="77777777" w:rsidTr="00544FE5">
        <w:trPr>
          <w:trHeight w:val="300"/>
          <w:jc w:val="center"/>
        </w:trPr>
        <w:tc>
          <w:tcPr>
            <w:tcW w:w="8642" w:type="dxa"/>
          </w:tcPr>
          <w:p w14:paraId="6505AA63" w14:textId="60E373B3" w:rsidR="00544FE5" w:rsidRPr="00EA445C" w:rsidRDefault="00544FE5" w:rsidP="00544FE5">
            <w:pPr>
              <w:suppressAutoHyphens/>
              <w:spacing w:before="40" w:after="40"/>
              <w:ind w:right="1"/>
              <w:jc w:val="both"/>
              <w:rPr>
                <w:rFonts w:cs="Arial"/>
                <w:sz w:val="22"/>
                <w:szCs w:val="22"/>
                <w:lang w:val="sl-SI" w:eastAsia="ar-SA"/>
              </w:rPr>
            </w:pPr>
            <w:r w:rsidRPr="00EA445C">
              <w:rPr>
                <w:rFonts w:cs="Arial"/>
                <w:sz w:val="22"/>
                <w:szCs w:val="22"/>
                <w:lang w:val="sl-SI" w:eastAsia="ar-SA"/>
              </w:rPr>
              <w:t>Zagotavljanje 99,99 % razpoložljivosti sistema, pri čemer bo preizkus delovanja sistema in kakovosti storitve posredovanja opozorilnih obvestil vsaj enkrat letno v sodelovanju z URSZR pri čemer bo o preizkusih vodena dokumentacija.</w:t>
            </w:r>
          </w:p>
        </w:tc>
        <w:tc>
          <w:tcPr>
            <w:tcW w:w="1134" w:type="dxa"/>
          </w:tcPr>
          <w:p w14:paraId="2566952C" w14:textId="03A3EC48"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1CB2AECC" w14:textId="77777777" w:rsidTr="00544FE5">
        <w:trPr>
          <w:trHeight w:val="300"/>
          <w:jc w:val="center"/>
        </w:trPr>
        <w:tc>
          <w:tcPr>
            <w:tcW w:w="8642" w:type="dxa"/>
          </w:tcPr>
          <w:p w14:paraId="3C11D8D5" w14:textId="73E52A94" w:rsidR="00544FE5" w:rsidRPr="00EA445C" w:rsidRDefault="00544FE5" w:rsidP="00544FE5">
            <w:pPr>
              <w:suppressAutoHyphens/>
              <w:spacing w:before="40" w:after="40"/>
              <w:ind w:right="1"/>
              <w:jc w:val="both"/>
              <w:rPr>
                <w:rFonts w:cs="Arial"/>
                <w:sz w:val="22"/>
                <w:szCs w:val="22"/>
                <w:lang w:val="sl-SI" w:eastAsia="ar-SA"/>
              </w:rPr>
            </w:pPr>
            <w:r w:rsidRPr="00EA445C">
              <w:rPr>
                <w:rFonts w:cs="Arial"/>
                <w:sz w:val="22"/>
                <w:szCs w:val="22"/>
                <w:lang w:val="sl-SI" w:eastAsia="ar-SA"/>
              </w:rPr>
              <w:t>V primeru nedelovanja sistema oziroma motenj ali izpada storitve posredovanja opozorilnih obvestil bo nemudoma obvestil URSZR, AKOS in URSIV ter takoj začeti odpravljati napako.</w:t>
            </w:r>
          </w:p>
        </w:tc>
        <w:tc>
          <w:tcPr>
            <w:tcW w:w="1134" w:type="dxa"/>
          </w:tcPr>
          <w:p w14:paraId="13B83414" w14:textId="42AC3D61"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748750FC" w14:textId="77777777" w:rsidTr="00544FE5">
        <w:trPr>
          <w:trHeight w:val="300"/>
          <w:jc w:val="center"/>
        </w:trPr>
        <w:tc>
          <w:tcPr>
            <w:tcW w:w="8642" w:type="dxa"/>
          </w:tcPr>
          <w:p w14:paraId="2B25977E" w14:textId="05A1F26E" w:rsidR="00544FE5" w:rsidRPr="00EA445C" w:rsidRDefault="00544FE5" w:rsidP="00544FE5">
            <w:pPr>
              <w:suppressAutoHyphens/>
              <w:spacing w:before="40" w:after="40"/>
              <w:ind w:right="1"/>
              <w:jc w:val="both"/>
              <w:rPr>
                <w:rFonts w:cs="Arial"/>
                <w:sz w:val="22"/>
                <w:szCs w:val="22"/>
                <w:lang w:val="sl-SI" w:eastAsia="ar-SA"/>
              </w:rPr>
            </w:pPr>
            <w:r w:rsidRPr="00EA445C">
              <w:rPr>
                <w:rFonts w:cs="Arial"/>
                <w:kern w:val="3"/>
                <w:sz w:val="22"/>
                <w:szCs w:val="22"/>
                <w:lang w:val="sl-SI"/>
              </w:rPr>
              <w:t>Pripravi oceno tveganja za varnost sistema in jo vsaj enkrat letno posodobi, pri čemer bo izpopolnjeval varnostne ukrepe za njegovo zaščito.</w:t>
            </w:r>
          </w:p>
        </w:tc>
        <w:tc>
          <w:tcPr>
            <w:tcW w:w="1134" w:type="dxa"/>
          </w:tcPr>
          <w:p w14:paraId="5C3190A7" w14:textId="64BB870E"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70FE00BF" w14:textId="77777777" w:rsidTr="00544FE5">
        <w:trPr>
          <w:trHeight w:val="300"/>
          <w:jc w:val="center"/>
        </w:trPr>
        <w:tc>
          <w:tcPr>
            <w:tcW w:w="8642" w:type="dxa"/>
          </w:tcPr>
          <w:p w14:paraId="297F6C96" w14:textId="4D6A21EC"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t>URSZR-ju pošiljati informacije o uspešnosti posredovanja opozorilnih obvestil.</w:t>
            </w:r>
          </w:p>
        </w:tc>
        <w:tc>
          <w:tcPr>
            <w:tcW w:w="1134" w:type="dxa"/>
          </w:tcPr>
          <w:p w14:paraId="18758F0F" w14:textId="0939159B"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4D723897" w14:textId="77777777" w:rsidTr="00544FE5">
        <w:trPr>
          <w:trHeight w:val="300"/>
          <w:jc w:val="center"/>
        </w:trPr>
        <w:tc>
          <w:tcPr>
            <w:tcW w:w="8642" w:type="dxa"/>
          </w:tcPr>
          <w:p w14:paraId="59051949" w14:textId="49F0201E" w:rsidR="00544FE5" w:rsidRPr="00EA445C" w:rsidRDefault="00544FE5" w:rsidP="00544FE5">
            <w:pPr>
              <w:suppressAutoHyphens/>
              <w:spacing w:before="40" w:after="40"/>
              <w:ind w:right="1"/>
              <w:jc w:val="both"/>
              <w:rPr>
                <w:rFonts w:cs="Arial"/>
                <w:sz w:val="22"/>
                <w:szCs w:val="22"/>
                <w:lang w:val="sl-SI" w:eastAsia="ar-SA"/>
              </w:rPr>
            </w:pPr>
            <w:r w:rsidRPr="00EA445C">
              <w:rPr>
                <w:rFonts w:cs="Arial"/>
                <w:sz w:val="22"/>
                <w:szCs w:val="22"/>
                <w:lang w:val="sl-SI" w:eastAsia="ar-SA"/>
              </w:rPr>
              <w:t>Periodično letno varnostno testiranje sistema.</w:t>
            </w:r>
          </w:p>
        </w:tc>
        <w:tc>
          <w:tcPr>
            <w:tcW w:w="1134" w:type="dxa"/>
          </w:tcPr>
          <w:p w14:paraId="33A7F517" w14:textId="6DFE95E6"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0E61B5CA" w14:textId="77777777" w:rsidTr="00544FE5">
        <w:trPr>
          <w:trHeight w:val="300"/>
          <w:jc w:val="center"/>
        </w:trPr>
        <w:tc>
          <w:tcPr>
            <w:tcW w:w="8642" w:type="dxa"/>
          </w:tcPr>
          <w:p w14:paraId="4334F746" w14:textId="1BB36727" w:rsidR="00544FE5" w:rsidRPr="00EA445C" w:rsidRDefault="00544FE5" w:rsidP="00544FE5">
            <w:pPr>
              <w:suppressAutoHyphens/>
              <w:spacing w:before="40" w:after="40"/>
              <w:ind w:right="1"/>
              <w:jc w:val="both"/>
              <w:rPr>
                <w:rFonts w:cs="Arial"/>
                <w:sz w:val="22"/>
                <w:szCs w:val="22"/>
                <w:lang w:val="sl-SI" w:eastAsia="ar-SA"/>
              </w:rPr>
            </w:pPr>
            <w:r w:rsidRPr="00EA445C">
              <w:rPr>
                <w:rFonts w:cs="Arial"/>
                <w:kern w:val="3"/>
                <w:sz w:val="22"/>
                <w:szCs w:val="22"/>
                <w:lang w:val="sl-SI"/>
              </w:rPr>
              <w:t>Zagotavljati storitev posredovanja opozorilnih obvestil na vseh območjih, ki jih pokriva s svojim mobilnim signalom, ne glede na uporabljeno tehnologijo.</w:t>
            </w:r>
          </w:p>
        </w:tc>
        <w:tc>
          <w:tcPr>
            <w:tcW w:w="1134" w:type="dxa"/>
          </w:tcPr>
          <w:p w14:paraId="61FEFDF6" w14:textId="5AC99A67" w:rsidR="00544FE5" w:rsidRPr="00E14468" w:rsidRDefault="00544FE5" w:rsidP="00544FE5">
            <w:pPr>
              <w:suppressAutoHyphens/>
              <w:spacing w:before="40" w:after="40"/>
              <w:ind w:right="1"/>
              <w:jc w:val="center"/>
              <w:rPr>
                <w:rFonts w:cs="Arial"/>
                <w:color w:val="000000" w:themeColor="text1"/>
                <w:sz w:val="22"/>
                <w:szCs w:val="22"/>
                <w:lang w:val="sl-SI"/>
              </w:rPr>
            </w:pPr>
            <w:r w:rsidRPr="00E14468">
              <w:rPr>
                <w:rFonts w:cs="Arial"/>
                <w:color w:val="000000" w:themeColor="text1"/>
                <w:sz w:val="22"/>
                <w:szCs w:val="22"/>
                <w:lang w:val="sl-SI"/>
              </w:rPr>
              <w:t>DA / NE</w:t>
            </w:r>
          </w:p>
        </w:tc>
      </w:tr>
      <w:tr w:rsidR="00544FE5" w:rsidRPr="00EA445C" w14:paraId="37F24BDD" w14:textId="77777777" w:rsidTr="00544FE5">
        <w:trPr>
          <w:trHeight w:val="300"/>
          <w:jc w:val="center"/>
        </w:trPr>
        <w:tc>
          <w:tcPr>
            <w:tcW w:w="8642" w:type="dxa"/>
          </w:tcPr>
          <w:p w14:paraId="7152EDC1" w14:textId="388B3F37" w:rsidR="00544FE5" w:rsidRPr="00EA445C" w:rsidRDefault="00544FE5" w:rsidP="00544FE5">
            <w:pPr>
              <w:suppressAutoHyphens/>
              <w:spacing w:before="40" w:after="40"/>
              <w:ind w:right="1"/>
              <w:jc w:val="both"/>
              <w:rPr>
                <w:rFonts w:cs="Arial"/>
                <w:kern w:val="3"/>
                <w:sz w:val="22"/>
                <w:szCs w:val="22"/>
                <w:lang w:val="sl-SI"/>
              </w:rPr>
            </w:pPr>
            <w:r w:rsidRPr="00EA445C">
              <w:rPr>
                <w:rFonts w:cs="Arial"/>
                <w:kern w:val="3"/>
                <w:sz w:val="22"/>
                <w:szCs w:val="22"/>
                <w:lang w:val="sl-SI"/>
              </w:rPr>
              <w:lastRenderedPageBreak/>
              <w:t xml:space="preserve">URSZR-ju omogočiti s poligoni geografsko omejiti območja, na katerih se zagotavlja posredovanje opozorilnih obvestil </w:t>
            </w:r>
            <w:r w:rsidR="00BC18E0" w:rsidRPr="00EA445C">
              <w:rPr>
                <w:rFonts w:cs="Arial"/>
                <w:kern w:val="3"/>
                <w:sz w:val="22"/>
                <w:szCs w:val="22"/>
                <w:lang w:val="sl-SI"/>
              </w:rPr>
              <w:t xml:space="preserve">in </w:t>
            </w:r>
            <w:r w:rsidRPr="00EA445C">
              <w:rPr>
                <w:rFonts w:cs="Arial"/>
                <w:kern w:val="3"/>
                <w:sz w:val="22"/>
                <w:szCs w:val="22"/>
                <w:lang w:val="sl-SI"/>
              </w:rPr>
              <w:t xml:space="preserve">jih preslikati na svoj sistem pokrivanja z radijskimi celicami tako, da bo zagotavljal najboljšo geografsko pokritost s </w:t>
            </w:r>
            <w:r w:rsidR="00BC18E0" w:rsidRPr="00EA445C">
              <w:rPr>
                <w:rFonts w:cs="Arial"/>
                <w:kern w:val="3"/>
                <w:sz w:val="22"/>
                <w:szCs w:val="22"/>
                <w:lang w:val="sl-SI"/>
              </w:rPr>
              <w:t xml:space="preserve">to </w:t>
            </w:r>
            <w:r w:rsidRPr="00EA445C">
              <w:rPr>
                <w:rFonts w:cs="Arial"/>
                <w:kern w:val="3"/>
                <w:sz w:val="22"/>
                <w:szCs w:val="22"/>
                <w:lang w:val="sl-SI"/>
              </w:rPr>
              <w:t>storitvijo.</w:t>
            </w:r>
          </w:p>
        </w:tc>
        <w:tc>
          <w:tcPr>
            <w:tcW w:w="1134" w:type="dxa"/>
          </w:tcPr>
          <w:p w14:paraId="15780206" w14:textId="03355962" w:rsidR="00544FE5" w:rsidRPr="00FA0F79" w:rsidRDefault="00544FE5" w:rsidP="00544FE5">
            <w:pPr>
              <w:suppressAutoHyphens/>
              <w:spacing w:before="40" w:after="40"/>
              <w:ind w:right="1"/>
              <w:jc w:val="center"/>
              <w:rPr>
                <w:rFonts w:cs="Arial"/>
                <w:color w:val="000000" w:themeColor="text1"/>
                <w:sz w:val="22"/>
                <w:szCs w:val="22"/>
                <w:lang w:val="sl-SI"/>
              </w:rPr>
            </w:pPr>
            <w:r w:rsidRPr="00FA0F79">
              <w:rPr>
                <w:rFonts w:cs="Arial"/>
                <w:color w:val="000000" w:themeColor="text1"/>
                <w:sz w:val="22"/>
                <w:szCs w:val="22"/>
                <w:lang w:val="sl-SI"/>
              </w:rPr>
              <w:t>DA / NE</w:t>
            </w:r>
          </w:p>
        </w:tc>
      </w:tr>
      <w:tr w:rsidR="00B56385" w:rsidRPr="00EA445C" w14:paraId="0A3E8591" w14:textId="77777777" w:rsidTr="006759D5">
        <w:trPr>
          <w:trHeight w:val="300"/>
          <w:jc w:val="center"/>
        </w:trPr>
        <w:tc>
          <w:tcPr>
            <w:tcW w:w="8642" w:type="dxa"/>
          </w:tcPr>
          <w:p w14:paraId="79E4DBA1" w14:textId="77777777" w:rsidR="00B56385" w:rsidRPr="00EA445C" w:rsidRDefault="00B56385" w:rsidP="006759D5">
            <w:pPr>
              <w:suppressAutoHyphens/>
              <w:spacing w:before="40" w:after="40"/>
              <w:ind w:right="1"/>
              <w:jc w:val="both"/>
              <w:rPr>
                <w:rFonts w:cs="Arial"/>
                <w:sz w:val="22"/>
                <w:szCs w:val="22"/>
                <w:lang w:val="sl-SI" w:eastAsia="ar-SA"/>
              </w:rPr>
            </w:pPr>
            <w:r w:rsidRPr="00EA445C">
              <w:rPr>
                <w:rFonts w:cs="Arial"/>
                <w:sz w:val="22"/>
                <w:szCs w:val="22"/>
                <w:lang w:val="sl-SI" w:eastAsia="ar-SA"/>
              </w:rPr>
              <w:t>Odgovorna oseba, ki bo opravljala neodvisen nadzor.</w:t>
            </w:r>
          </w:p>
        </w:tc>
        <w:tc>
          <w:tcPr>
            <w:tcW w:w="1134" w:type="dxa"/>
            <w:vAlign w:val="center"/>
          </w:tcPr>
          <w:p w14:paraId="5BCAB2E9" w14:textId="77777777" w:rsidR="00B56385" w:rsidRPr="00FA0F79" w:rsidRDefault="00B56385" w:rsidP="006759D5">
            <w:pPr>
              <w:suppressAutoHyphens/>
              <w:spacing w:before="40" w:after="40"/>
              <w:ind w:right="1"/>
              <w:jc w:val="center"/>
              <w:rPr>
                <w:rFonts w:cs="Arial"/>
                <w:color w:val="000000" w:themeColor="text1"/>
                <w:sz w:val="22"/>
                <w:szCs w:val="22"/>
                <w:lang w:val="sl-SI"/>
              </w:rPr>
            </w:pPr>
            <w:r w:rsidRPr="00FA0F79">
              <w:rPr>
                <w:rFonts w:cs="Arial"/>
                <w:color w:val="000000" w:themeColor="text1"/>
                <w:sz w:val="22"/>
                <w:szCs w:val="22"/>
                <w:lang w:val="sl-SI"/>
              </w:rPr>
              <w:t>DA / NE</w:t>
            </w:r>
          </w:p>
        </w:tc>
      </w:tr>
    </w:tbl>
    <w:p w14:paraId="1A3A4E45" w14:textId="3C728CAC" w:rsidR="00202C06" w:rsidRDefault="00202C06" w:rsidP="00677EF4">
      <w:pPr>
        <w:suppressAutoHyphens/>
        <w:autoSpaceDN w:val="0"/>
        <w:jc w:val="both"/>
        <w:textAlignment w:val="baseline"/>
        <w:rPr>
          <w:rFonts w:cs="Arial"/>
          <w:kern w:val="3"/>
          <w:sz w:val="22"/>
          <w:szCs w:val="22"/>
          <w:lang w:val="sl-SI"/>
        </w:rPr>
      </w:pPr>
    </w:p>
    <w:p w14:paraId="1BE0DA21" w14:textId="77777777" w:rsidR="00272EA1" w:rsidRDefault="00272EA1" w:rsidP="00677EF4">
      <w:pPr>
        <w:suppressAutoHyphens/>
        <w:autoSpaceDN w:val="0"/>
        <w:jc w:val="both"/>
        <w:textAlignment w:val="baseline"/>
        <w:rPr>
          <w:rFonts w:cs="Arial"/>
          <w:kern w:val="3"/>
          <w:sz w:val="22"/>
          <w:szCs w:val="22"/>
          <w:lang w:val="sl-SI"/>
        </w:rPr>
      </w:pPr>
    </w:p>
    <w:p w14:paraId="1E53EA6D" w14:textId="77777777" w:rsidR="00272EA1" w:rsidRPr="00EA445C" w:rsidRDefault="00272EA1" w:rsidP="00677EF4">
      <w:pPr>
        <w:suppressAutoHyphens/>
        <w:autoSpaceDN w:val="0"/>
        <w:jc w:val="both"/>
        <w:textAlignment w:val="baseline"/>
        <w:rPr>
          <w:rFonts w:cs="Arial"/>
          <w:kern w:val="3"/>
          <w:sz w:val="22"/>
          <w:szCs w:val="22"/>
          <w:lang w:val="sl-SI"/>
        </w:rPr>
      </w:pPr>
    </w:p>
    <w:p w14:paraId="49D959F3" w14:textId="77777777" w:rsidR="00202C06" w:rsidRPr="00EA445C" w:rsidRDefault="00202C06" w:rsidP="00202C06">
      <w:pPr>
        <w:suppressAutoHyphens/>
        <w:autoSpaceDN w:val="0"/>
        <w:jc w:val="both"/>
        <w:textAlignment w:val="baseline"/>
        <w:rPr>
          <w:rFonts w:cs="Arial"/>
          <w:kern w:val="3"/>
          <w:sz w:val="22"/>
          <w:szCs w:val="22"/>
          <w:lang w:val="sl-SI"/>
        </w:rPr>
      </w:pPr>
      <w:bookmarkStart w:id="162" w:name="_Hlk160552408"/>
      <w:r w:rsidRPr="00EA445C">
        <w:rPr>
          <w:rFonts w:cs="Arial"/>
          <w:kern w:val="3"/>
          <w:sz w:val="22"/>
          <w:szCs w:val="22"/>
          <w:lang w:val="sl-SI"/>
        </w:rPr>
        <w:t>V________________, dne ____________</w:t>
      </w:r>
    </w:p>
    <w:bookmarkEnd w:id="162"/>
    <w:p w14:paraId="325C9D0D" w14:textId="77777777" w:rsidR="00202C06" w:rsidRDefault="00202C06" w:rsidP="00202C06">
      <w:pPr>
        <w:suppressAutoHyphens/>
        <w:autoSpaceDN w:val="0"/>
        <w:jc w:val="both"/>
        <w:textAlignment w:val="baseline"/>
        <w:rPr>
          <w:rFonts w:cs="Arial"/>
          <w:kern w:val="3"/>
          <w:sz w:val="22"/>
          <w:szCs w:val="22"/>
          <w:lang w:val="sl-SI"/>
        </w:rPr>
      </w:pPr>
    </w:p>
    <w:p w14:paraId="0F8AF10A" w14:textId="77777777" w:rsidR="00272EA1" w:rsidRPr="00EA445C" w:rsidRDefault="00272EA1" w:rsidP="00202C06">
      <w:pPr>
        <w:suppressAutoHyphens/>
        <w:autoSpaceDN w:val="0"/>
        <w:jc w:val="both"/>
        <w:textAlignment w:val="baseline"/>
        <w:rPr>
          <w:rFonts w:cs="Arial"/>
          <w:kern w:val="3"/>
          <w:sz w:val="22"/>
          <w:szCs w:val="22"/>
          <w:lang w:val="sl-SI"/>
        </w:rPr>
      </w:pPr>
    </w:p>
    <w:p w14:paraId="2601CEBF" w14:textId="77777777" w:rsidR="00202C06" w:rsidRPr="00EA445C" w:rsidRDefault="00202C06" w:rsidP="00202C06">
      <w:pPr>
        <w:suppressAutoHyphens/>
        <w:autoSpaceDN w:val="0"/>
        <w:jc w:val="both"/>
        <w:textAlignment w:val="baseline"/>
        <w:rPr>
          <w:rFonts w:cs="Arial"/>
          <w:kern w:val="3"/>
          <w:sz w:val="22"/>
          <w:szCs w:val="22"/>
          <w:lang w:val="sl-SI"/>
        </w:rPr>
      </w:pPr>
    </w:p>
    <w:p w14:paraId="2E6532C1" w14:textId="77777777" w:rsidR="00202C06" w:rsidRPr="00EA445C" w:rsidRDefault="00202C06" w:rsidP="00202C06">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1D0E378E" w14:textId="39F961B4" w:rsidR="00DE4AF3" w:rsidRPr="00EA445C" w:rsidRDefault="00202C06" w:rsidP="00DE4AF3">
      <w:pPr>
        <w:spacing w:line="276" w:lineRule="auto"/>
        <w:jc w:val="both"/>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79D4D9BB" w14:textId="77777777" w:rsidR="00DE4AF3" w:rsidRDefault="00DE4AF3" w:rsidP="00DE4AF3">
      <w:pPr>
        <w:spacing w:line="276" w:lineRule="auto"/>
        <w:jc w:val="both"/>
        <w:rPr>
          <w:rFonts w:cs="Arial"/>
          <w:sz w:val="22"/>
          <w:szCs w:val="22"/>
          <w:lang w:val="sl-SI"/>
        </w:rPr>
      </w:pPr>
    </w:p>
    <w:p w14:paraId="4575F65D" w14:textId="77777777" w:rsidR="00272EA1" w:rsidRPr="00EA445C" w:rsidRDefault="00272EA1" w:rsidP="00DE4AF3">
      <w:pPr>
        <w:spacing w:line="276" w:lineRule="auto"/>
        <w:jc w:val="both"/>
        <w:rPr>
          <w:rFonts w:cs="Arial"/>
          <w:sz w:val="22"/>
          <w:szCs w:val="22"/>
          <w:lang w:val="sl-SI"/>
        </w:rPr>
        <w:sectPr w:rsidR="00272EA1" w:rsidRPr="00EA445C" w:rsidSect="00202C06">
          <w:headerReference w:type="even" r:id="rId28"/>
          <w:headerReference w:type="default" r:id="rId29"/>
          <w:footerReference w:type="even" r:id="rId30"/>
          <w:footerReference w:type="default" r:id="rId31"/>
          <w:headerReference w:type="first" r:id="rId32"/>
          <w:footerReference w:type="first" r:id="rId33"/>
          <w:pgSz w:w="11906" w:h="16838"/>
          <w:pgMar w:top="1417" w:right="849" w:bottom="1135" w:left="1417" w:header="708" w:footer="708" w:gutter="0"/>
          <w:cols w:space="708"/>
          <w:titlePg/>
          <w:docGrid w:linePitch="360"/>
        </w:sectPr>
      </w:pPr>
    </w:p>
    <w:p w14:paraId="597914F7" w14:textId="13000A4F" w:rsidR="00DE4AF3" w:rsidRPr="00526FB7" w:rsidRDefault="00DE4AF3" w:rsidP="00DE4AF3">
      <w:pPr>
        <w:ind w:right="1"/>
        <w:jc w:val="right"/>
        <w:rPr>
          <w:rFonts w:eastAsia="MS Mincho" w:cs="Arial"/>
          <w:b/>
          <w:bCs/>
          <w:color w:val="0070C0"/>
          <w:sz w:val="22"/>
          <w:szCs w:val="22"/>
          <w:lang w:val="sl-SI"/>
        </w:rPr>
      </w:pPr>
      <w:r w:rsidRPr="00526FB7">
        <w:rPr>
          <w:rFonts w:eastAsia="MS Mincho" w:cs="Arial"/>
          <w:b/>
          <w:bCs/>
          <w:color w:val="0070C0"/>
          <w:sz w:val="22"/>
          <w:szCs w:val="22"/>
          <w:lang w:val="sl-SI"/>
        </w:rPr>
        <w:lastRenderedPageBreak/>
        <w:t xml:space="preserve">Priloga </w:t>
      </w:r>
      <w:r w:rsidR="00223B7D" w:rsidRPr="00526FB7">
        <w:rPr>
          <w:rFonts w:eastAsia="MS Mincho" w:cs="Arial"/>
          <w:b/>
          <w:bCs/>
          <w:color w:val="0070C0"/>
          <w:sz w:val="22"/>
          <w:szCs w:val="22"/>
          <w:lang w:val="sl-SI"/>
        </w:rPr>
        <w:t>1: Investicijska dokumentacija</w:t>
      </w:r>
    </w:p>
    <w:p w14:paraId="15263700" w14:textId="77777777" w:rsidR="00DE4AF3" w:rsidRPr="00526FB7" w:rsidRDefault="00DE4AF3" w:rsidP="00DE4AF3">
      <w:pPr>
        <w:ind w:right="1"/>
        <w:rPr>
          <w:rFonts w:cs="Arial"/>
          <w:sz w:val="22"/>
          <w:szCs w:val="22"/>
          <w:lang w:val="sl-SI"/>
        </w:rPr>
      </w:pPr>
    </w:p>
    <w:p w14:paraId="7618CAB9" w14:textId="77777777" w:rsidR="00DE4AF3" w:rsidRPr="00526FB7" w:rsidRDefault="00DE4AF3" w:rsidP="00DE4AF3">
      <w:pPr>
        <w:ind w:right="1"/>
        <w:rPr>
          <w:rFonts w:cs="Arial"/>
          <w:sz w:val="22"/>
          <w:szCs w:val="22"/>
          <w:lang w:val="sl-SI"/>
        </w:rPr>
      </w:pPr>
    </w:p>
    <w:p w14:paraId="3025FF3D" w14:textId="28CD0E1F" w:rsidR="00DE4AF3" w:rsidRPr="00FA0F79" w:rsidRDefault="00DE4AF3" w:rsidP="00DE4AF3">
      <w:pPr>
        <w:spacing w:line="276" w:lineRule="auto"/>
        <w:jc w:val="both"/>
        <w:rPr>
          <w:rFonts w:cs="Arial"/>
          <w:color w:val="000000" w:themeColor="text1"/>
          <w:sz w:val="22"/>
          <w:szCs w:val="22"/>
          <w:lang w:val="sl-SI"/>
        </w:rPr>
      </w:pPr>
      <w:r w:rsidRPr="00526FB7">
        <w:rPr>
          <w:rFonts w:cs="Arial"/>
          <w:sz w:val="22"/>
          <w:szCs w:val="22"/>
          <w:lang w:val="sl-SI"/>
        </w:rPr>
        <w:t xml:space="preserve">Priložite investicijsko dokumentacijo za </w:t>
      </w:r>
      <w:r w:rsidRPr="00FA0F79">
        <w:rPr>
          <w:rFonts w:cs="Arial"/>
          <w:color w:val="000000" w:themeColor="text1"/>
          <w:sz w:val="22"/>
          <w:szCs w:val="22"/>
          <w:lang w:val="sl-SI"/>
        </w:rPr>
        <w:t xml:space="preserve">operacijo: </w:t>
      </w:r>
      <w:r w:rsidR="00FA0F79" w:rsidRPr="00FA0F79">
        <w:rPr>
          <w:rFonts w:cs="Arial"/>
          <w:color w:val="000000" w:themeColor="text1"/>
          <w:sz w:val="22"/>
          <w:szCs w:val="22"/>
          <w:lang w:val="sl-SI"/>
        </w:rPr>
        <w:t>»</w:t>
      </w:r>
      <w:r w:rsidR="00A154EC" w:rsidRPr="00FA0F79">
        <w:rPr>
          <w:rFonts w:cs="Arial"/>
          <w:color w:val="000000" w:themeColor="text1"/>
          <w:sz w:val="22"/>
          <w:szCs w:val="22"/>
          <w:lang w:val="sl-SI"/>
        </w:rPr>
        <w:t xml:space="preserve">Naziv </w:t>
      </w:r>
      <w:r w:rsidRPr="00FA0F79">
        <w:rPr>
          <w:rFonts w:cs="Arial"/>
          <w:color w:val="000000" w:themeColor="text1"/>
          <w:sz w:val="22"/>
          <w:szCs w:val="22"/>
          <w:lang w:val="sl-SI"/>
        </w:rPr>
        <w:t>operacije</w:t>
      </w:r>
      <w:r w:rsidR="00FA0F79" w:rsidRPr="00FA0F79">
        <w:rPr>
          <w:rFonts w:cs="Arial"/>
          <w:color w:val="000000" w:themeColor="text1"/>
          <w:sz w:val="22"/>
          <w:szCs w:val="22"/>
          <w:lang w:val="sl-SI"/>
        </w:rPr>
        <w:t>«</w:t>
      </w:r>
      <w:r w:rsidRPr="00FA0F79">
        <w:rPr>
          <w:rFonts w:cs="Arial"/>
          <w:color w:val="000000" w:themeColor="text1"/>
          <w:sz w:val="22"/>
          <w:szCs w:val="22"/>
          <w:lang w:val="sl-SI"/>
        </w:rPr>
        <w:t>.</w:t>
      </w:r>
    </w:p>
    <w:p w14:paraId="5E1AC1C0" w14:textId="77777777" w:rsidR="009D03BB" w:rsidRDefault="009D03BB" w:rsidP="00DE4AF3">
      <w:pPr>
        <w:spacing w:line="276" w:lineRule="auto"/>
        <w:jc w:val="both"/>
        <w:rPr>
          <w:rFonts w:cs="Arial"/>
          <w:color w:val="808080" w:themeColor="background1" w:themeShade="80"/>
          <w:sz w:val="22"/>
          <w:szCs w:val="22"/>
          <w:lang w:val="sl-SI"/>
        </w:rPr>
      </w:pPr>
    </w:p>
    <w:p w14:paraId="49C7F99D" w14:textId="77777777" w:rsidR="009D03BB" w:rsidRDefault="009D03BB" w:rsidP="00DE4AF3">
      <w:pPr>
        <w:spacing w:line="276" w:lineRule="auto"/>
        <w:jc w:val="both"/>
        <w:rPr>
          <w:rFonts w:cs="Arial"/>
          <w:color w:val="808080" w:themeColor="background1" w:themeShade="80"/>
          <w:sz w:val="22"/>
          <w:szCs w:val="22"/>
          <w:lang w:val="sl-SI"/>
        </w:rPr>
      </w:pPr>
    </w:p>
    <w:p w14:paraId="34F2CA41" w14:textId="77777777" w:rsidR="009D03BB" w:rsidRPr="00526FB7" w:rsidRDefault="009D03BB" w:rsidP="00526FB7">
      <w:pPr>
        <w:spacing w:line="276" w:lineRule="auto"/>
        <w:jc w:val="both"/>
        <w:rPr>
          <w:rFonts w:cs="Arial"/>
          <w:color w:val="808080" w:themeColor="background1" w:themeShade="80"/>
          <w:sz w:val="22"/>
          <w:szCs w:val="22"/>
          <w:lang w:val="sl-SI"/>
        </w:rPr>
      </w:pPr>
    </w:p>
    <w:p w14:paraId="6618E9DE" w14:textId="5181885B" w:rsidR="009D03BB" w:rsidRPr="00EA445C" w:rsidRDefault="009D03BB" w:rsidP="009D03BB">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64D0E3B4" w14:textId="77777777" w:rsidR="009D03BB" w:rsidRPr="00EA445C" w:rsidRDefault="009D03BB" w:rsidP="009D03BB">
      <w:pPr>
        <w:suppressAutoHyphens/>
        <w:autoSpaceDN w:val="0"/>
        <w:jc w:val="both"/>
        <w:textAlignment w:val="baseline"/>
        <w:rPr>
          <w:rFonts w:cs="Arial"/>
          <w:kern w:val="3"/>
          <w:sz w:val="22"/>
          <w:szCs w:val="22"/>
          <w:lang w:val="sl-SI"/>
        </w:rPr>
      </w:pPr>
    </w:p>
    <w:p w14:paraId="3CBC6C79" w14:textId="77777777" w:rsidR="009D03BB" w:rsidRPr="00EA445C" w:rsidRDefault="009D03BB" w:rsidP="009D03BB">
      <w:pPr>
        <w:suppressAutoHyphens/>
        <w:autoSpaceDN w:val="0"/>
        <w:jc w:val="both"/>
        <w:textAlignment w:val="baseline"/>
        <w:rPr>
          <w:rFonts w:cs="Arial"/>
          <w:kern w:val="3"/>
          <w:sz w:val="22"/>
          <w:szCs w:val="22"/>
          <w:lang w:val="sl-SI"/>
        </w:rPr>
      </w:pPr>
    </w:p>
    <w:p w14:paraId="239A3001" w14:textId="77777777" w:rsidR="009D03BB" w:rsidRPr="00EA445C" w:rsidRDefault="009D03BB" w:rsidP="009D03BB">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6D306C3B" w14:textId="77777777" w:rsidR="009D03BB" w:rsidRPr="00526FB7" w:rsidRDefault="009D03BB" w:rsidP="00526FB7">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55545F3E" w14:textId="75B4F36A" w:rsidR="009D03BB" w:rsidRPr="00526FB7" w:rsidRDefault="009D03BB" w:rsidP="00DE4AF3">
      <w:pPr>
        <w:spacing w:line="276" w:lineRule="auto"/>
        <w:jc w:val="both"/>
        <w:rPr>
          <w:rFonts w:cs="Arial"/>
          <w:sz w:val="22"/>
          <w:szCs w:val="22"/>
          <w:lang w:val="sl-SI"/>
        </w:rPr>
      </w:pPr>
    </w:p>
    <w:p w14:paraId="3CBD8D85" w14:textId="77777777" w:rsidR="00DE4AF3" w:rsidRPr="00526FB7" w:rsidRDefault="00DE4AF3" w:rsidP="00DE4AF3">
      <w:pPr>
        <w:spacing w:line="276" w:lineRule="auto"/>
        <w:jc w:val="both"/>
        <w:rPr>
          <w:rFonts w:cs="Arial"/>
          <w:sz w:val="22"/>
          <w:szCs w:val="22"/>
          <w:lang w:val="sl-SI"/>
        </w:rPr>
      </w:pPr>
    </w:p>
    <w:p w14:paraId="4EEAF04C" w14:textId="77777777" w:rsidR="00DE4AF3" w:rsidRPr="00526FB7" w:rsidRDefault="00DE4AF3" w:rsidP="00526FB7">
      <w:pPr>
        <w:ind w:right="1"/>
        <w:jc w:val="right"/>
        <w:rPr>
          <w:rFonts w:eastAsia="MS Mincho" w:cs="Arial"/>
          <w:color w:val="0070C0"/>
          <w:sz w:val="22"/>
          <w:szCs w:val="22"/>
          <w:lang w:val="sl-SI"/>
        </w:rPr>
        <w:sectPr w:rsidR="00DE4AF3" w:rsidRPr="00526FB7" w:rsidSect="00526FB7">
          <w:pgSz w:w="11906" w:h="16838"/>
          <w:pgMar w:top="1417" w:right="849" w:bottom="1417" w:left="1417" w:header="708" w:footer="708" w:gutter="0"/>
          <w:cols w:space="708"/>
          <w:titlePg/>
          <w:docGrid w:linePitch="360"/>
        </w:sectPr>
      </w:pPr>
    </w:p>
    <w:p w14:paraId="26116A4E" w14:textId="16C3ABD6" w:rsidR="00DE4AF3" w:rsidRPr="00526FB7" w:rsidRDefault="00DE4AF3" w:rsidP="00DE4AF3">
      <w:pPr>
        <w:ind w:right="1"/>
        <w:jc w:val="right"/>
        <w:rPr>
          <w:rFonts w:eastAsia="MS Mincho" w:cs="Arial"/>
          <w:b/>
          <w:bCs/>
          <w:color w:val="0070C0"/>
          <w:sz w:val="22"/>
          <w:szCs w:val="22"/>
          <w:lang w:val="sl-SI"/>
        </w:rPr>
      </w:pPr>
      <w:r w:rsidRPr="00526FB7">
        <w:rPr>
          <w:rFonts w:eastAsia="MS Mincho" w:cs="Arial"/>
          <w:b/>
          <w:bCs/>
          <w:color w:val="0070C0"/>
          <w:sz w:val="22"/>
          <w:szCs w:val="22"/>
          <w:lang w:val="sl-SI"/>
        </w:rPr>
        <w:lastRenderedPageBreak/>
        <w:t xml:space="preserve">Priloga </w:t>
      </w:r>
      <w:r w:rsidR="00223B7D" w:rsidRPr="00526FB7">
        <w:rPr>
          <w:rFonts w:eastAsia="MS Mincho" w:cs="Arial"/>
          <w:b/>
          <w:bCs/>
          <w:color w:val="0070C0"/>
          <w:sz w:val="22"/>
          <w:szCs w:val="22"/>
          <w:lang w:val="sl-SI"/>
        </w:rPr>
        <w:t>2: Projektna dokumentacija</w:t>
      </w:r>
    </w:p>
    <w:p w14:paraId="0527EBE3" w14:textId="77777777" w:rsidR="00DE4AF3" w:rsidRPr="00526FB7" w:rsidRDefault="00DE4AF3" w:rsidP="00DE4AF3">
      <w:pPr>
        <w:ind w:right="1"/>
        <w:rPr>
          <w:rFonts w:eastAsia="MS Mincho" w:cs="Arial"/>
          <w:sz w:val="22"/>
          <w:szCs w:val="22"/>
          <w:lang w:val="sl-SI"/>
        </w:rPr>
      </w:pPr>
    </w:p>
    <w:p w14:paraId="679103C2" w14:textId="77777777" w:rsidR="00DE4AF3" w:rsidRPr="00EA445C" w:rsidRDefault="00DE4AF3" w:rsidP="00DE4AF3">
      <w:pPr>
        <w:ind w:right="1"/>
        <w:rPr>
          <w:rFonts w:eastAsia="MS Mincho" w:cs="Arial"/>
          <w:sz w:val="22"/>
          <w:szCs w:val="22"/>
          <w:lang w:val="sl-SI"/>
        </w:rPr>
      </w:pPr>
    </w:p>
    <w:p w14:paraId="414A0E55" w14:textId="6D495A01" w:rsidR="00DE4AF3" w:rsidRPr="00FA0F79" w:rsidRDefault="00DE4AF3" w:rsidP="00DE4AF3">
      <w:pPr>
        <w:ind w:right="1"/>
        <w:jc w:val="both"/>
        <w:rPr>
          <w:rFonts w:cs="Arial"/>
          <w:color w:val="000000" w:themeColor="text1"/>
          <w:sz w:val="22"/>
          <w:szCs w:val="22"/>
          <w:lang w:val="sl-SI"/>
        </w:rPr>
      </w:pPr>
      <w:r w:rsidRPr="00526FB7">
        <w:rPr>
          <w:rFonts w:eastAsia="MS Mincho" w:cs="Arial"/>
          <w:sz w:val="22"/>
          <w:szCs w:val="22"/>
          <w:lang w:val="sl-SI"/>
        </w:rPr>
        <w:t xml:space="preserve">Priložite </w:t>
      </w:r>
      <w:bookmarkStart w:id="163" w:name="_Hlk179448592"/>
      <w:r w:rsidRPr="00FA0F79">
        <w:rPr>
          <w:rFonts w:cs="Arial"/>
          <w:color w:val="000000" w:themeColor="text1"/>
          <w:sz w:val="22"/>
          <w:szCs w:val="22"/>
          <w:lang w:val="sl-SI" w:eastAsia="ar-SA"/>
        </w:rPr>
        <w:t xml:space="preserve">projektno dokumentacijo </w:t>
      </w:r>
      <w:bookmarkEnd w:id="163"/>
      <w:r w:rsidRPr="00FA0F79">
        <w:rPr>
          <w:rFonts w:cs="Arial"/>
          <w:color w:val="000000" w:themeColor="text1"/>
          <w:sz w:val="22"/>
          <w:szCs w:val="22"/>
          <w:lang w:val="sl-SI" w:eastAsia="ar-SA"/>
        </w:rPr>
        <w:t xml:space="preserve">v obliki idejne zasnove projektnih in drugih pogojev </w:t>
      </w:r>
      <w:r w:rsidRPr="00FA0F79">
        <w:rPr>
          <w:rFonts w:cs="Arial"/>
          <w:color w:val="000000" w:themeColor="text1"/>
          <w:sz w:val="22"/>
          <w:szCs w:val="22"/>
          <w:lang w:val="sl-SI"/>
        </w:rPr>
        <w:t xml:space="preserve">za operacijo: </w:t>
      </w:r>
      <w:r w:rsidR="00FA0F79" w:rsidRPr="00FA0F79">
        <w:rPr>
          <w:rFonts w:cs="Arial"/>
          <w:color w:val="000000" w:themeColor="text1"/>
          <w:sz w:val="22"/>
          <w:szCs w:val="22"/>
          <w:lang w:val="sl-SI"/>
        </w:rPr>
        <w:t>»</w:t>
      </w:r>
      <w:r w:rsidR="00A154EC" w:rsidRPr="00FA0F79">
        <w:rPr>
          <w:rFonts w:cs="Arial"/>
          <w:color w:val="000000" w:themeColor="text1"/>
          <w:sz w:val="22"/>
          <w:szCs w:val="22"/>
          <w:lang w:val="sl-SI"/>
        </w:rPr>
        <w:t xml:space="preserve">Naziv </w:t>
      </w:r>
      <w:r w:rsidRPr="00FA0F79">
        <w:rPr>
          <w:rFonts w:cs="Arial"/>
          <w:color w:val="000000" w:themeColor="text1"/>
          <w:sz w:val="22"/>
          <w:szCs w:val="22"/>
          <w:lang w:val="sl-SI"/>
        </w:rPr>
        <w:t>operacije</w:t>
      </w:r>
      <w:r w:rsidR="00FA0F79" w:rsidRPr="00FA0F79">
        <w:rPr>
          <w:rFonts w:cs="Arial"/>
          <w:color w:val="000000" w:themeColor="text1"/>
          <w:sz w:val="22"/>
          <w:szCs w:val="22"/>
          <w:lang w:val="sl-SI"/>
        </w:rPr>
        <w:t>«</w:t>
      </w:r>
      <w:r w:rsidRPr="00FA0F79">
        <w:rPr>
          <w:rFonts w:cs="Arial"/>
          <w:color w:val="000000" w:themeColor="text1"/>
          <w:sz w:val="22"/>
          <w:szCs w:val="22"/>
          <w:lang w:val="sl-SI"/>
        </w:rPr>
        <w:t>.</w:t>
      </w:r>
    </w:p>
    <w:p w14:paraId="7A5D9CB5" w14:textId="77777777" w:rsidR="009D03BB" w:rsidRPr="00FA0F79" w:rsidRDefault="009D03BB" w:rsidP="00526FB7">
      <w:pPr>
        <w:ind w:right="1"/>
        <w:jc w:val="both"/>
        <w:rPr>
          <w:rFonts w:cs="Arial"/>
          <w:color w:val="000000" w:themeColor="text1"/>
          <w:sz w:val="22"/>
          <w:szCs w:val="22"/>
          <w:lang w:val="sl-SI"/>
        </w:rPr>
      </w:pPr>
    </w:p>
    <w:p w14:paraId="7E8664B7" w14:textId="77777777" w:rsidR="009D03BB" w:rsidRPr="00526FB7" w:rsidRDefault="009D03BB" w:rsidP="00526FB7">
      <w:pPr>
        <w:ind w:right="1"/>
        <w:jc w:val="both"/>
        <w:rPr>
          <w:rFonts w:cs="Arial"/>
          <w:color w:val="808080" w:themeColor="background1" w:themeShade="80"/>
          <w:sz w:val="22"/>
          <w:szCs w:val="22"/>
          <w:lang w:val="sl-SI"/>
        </w:rPr>
      </w:pPr>
    </w:p>
    <w:p w14:paraId="16248C08" w14:textId="77777777" w:rsidR="009D03BB" w:rsidRPr="00EA445C" w:rsidRDefault="009D03BB" w:rsidP="009D03BB">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131CB93E" w14:textId="77777777" w:rsidR="009D03BB" w:rsidRPr="00EA445C" w:rsidRDefault="009D03BB" w:rsidP="009D03BB">
      <w:pPr>
        <w:suppressAutoHyphens/>
        <w:autoSpaceDN w:val="0"/>
        <w:jc w:val="both"/>
        <w:textAlignment w:val="baseline"/>
        <w:rPr>
          <w:rFonts w:cs="Arial"/>
          <w:kern w:val="3"/>
          <w:sz w:val="22"/>
          <w:szCs w:val="22"/>
          <w:lang w:val="sl-SI"/>
        </w:rPr>
      </w:pPr>
    </w:p>
    <w:p w14:paraId="4FFB4B0D" w14:textId="77777777" w:rsidR="009D03BB" w:rsidRPr="00EA445C" w:rsidRDefault="009D03BB" w:rsidP="009D03BB">
      <w:pPr>
        <w:suppressAutoHyphens/>
        <w:autoSpaceDN w:val="0"/>
        <w:jc w:val="both"/>
        <w:textAlignment w:val="baseline"/>
        <w:rPr>
          <w:rFonts w:cs="Arial"/>
          <w:kern w:val="3"/>
          <w:sz w:val="22"/>
          <w:szCs w:val="22"/>
          <w:lang w:val="sl-SI"/>
        </w:rPr>
      </w:pPr>
    </w:p>
    <w:p w14:paraId="767B0F28" w14:textId="77777777" w:rsidR="009D03BB" w:rsidRPr="00EA445C" w:rsidRDefault="009D03BB" w:rsidP="009D03BB">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6A015EC6" w14:textId="77777777" w:rsidR="009D03BB" w:rsidRPr="00526FB7" w:rsidRDefault="009D03BB" w:rsidP="009D03BB">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258FBBCE" w14:textId="77777777" w:rsidR="009D03BB" w:rsidRPr="00EA445C" w:rsidRDefault="009D03BB" w:rsidP="00DE4AF3">
      <w:pPr>
        <w:ind w:right="1"/>
        <w:jc w:val="both"/>
        <w:rPr>
          <w:rFonts w:eastAsia="MS Mincho" w:cs="Arial"/>
          <w:sz w:val="22"/>
          <w:szCs w:val="22"/>
          <w:lang w:val="sl-SI"/>
        </w:rPr>
      </w:pPr>
    </w:p>
    <w:p w14:paraId="51149916" w14:textId="77777777" w:rsidR="00DE4AF3" w:rsidRPr="00EA445C" w:rsidRDefault="00DE4AF3" w:rsidP="00DE4AF3">
      <w:pPr>
        <w:ind w:right="1"/>
        <w:rPr>
          <w:rFonts w:eastAsia="MS Mincho" w:cs="Arial"/>
          <w:sz w:val="22"/>
          <w:szCs w:val="22"/>
          <w:lang w:val="sl-SI"/>
        </w:rPr>
      </w:pPr>
    </w:p>
    <w:p w14:paraId="1E41C267" w14:textId="77777777" w:rsidR="00DE4AF3" w:rsidRPr="00EA445C" w:rsidRDefault="00DE4AF3" w:rsidP="00DE4AF3">
      <w:pPr>
        <w:ind w:right="1"/>
        <w:rPr>
          <w:rFonts w:eastAsia="MS Mincho" w:cs="Arial"/>
          <w:color w:val="0070C0"/>
          <w:sz w:val="22"/>
          <w:szCs w:val="22"/>
          <w:lang w:val="sl-SI"/>
        </w:rPr>
        <w:sectPr w:rsidR="00DE4AF3" w:rsidRPr="00EA445C" w:rsidSect="00434956">
          <w:pgSz w:w="11906" w:h="16838"/>
          <w:pgMar w:top="1417" w:right="849" w:bottom="1417" w:left="1417" w:header="708" w:footer="708" w:gutter="0"/>
          <w:cols w:space="708"/>
          <w:titlePg/>
          <w:docGrid w:linePitch="360"/>
        </w:sectPr>
      </w:pPr>
    </w:p>
    <w:p w14:paraId="5BCBA1FD" w14:textId="1D2DA2D7" w:rsidR="00DE4AF3" w:rsidRPr="00526FB7" w:rsidRDefault="00DE4AF3" w:rsidP="00DE4AF3">
      <w:pPr>
        <w:ind w:right="1"/>
        <w:jc w:val="right"/>
        <w:rPr>
          <w:rFonts w:eastAsia="MS Mincho"/>
          <w:b/>
          <w:bCs/>
          <w:color w:val="0070C0"/>
          <w:sz w:val="22"/>
          <w:lang w:val="sl-SI"/>
        </w:rPr>
      </w:pPr>
      <w:r w:rsidRPr="00526FB7">
        <w:rPr>
          <w:rFonts w:eastAsia="MS Mincho" w:cs="Arial"/>
          <w:b/>
          <w:bCs/>
          <w:color w:val="0070C0"/>
          <w:sz w:val="22"/>
          <w:szCs w:val="22"/>
          <w:lang w:val="sl-SI"/>
        </w:rPr>
        <w:lastRenderedPageBreak/>
        <w:t xml:space="preserve">Priloga </w:t>
      </w:r>
      <w:r w:rsidR="00223B7D" w:rsidRPr="00526FB7">
        <w:rPr>
          <w:rFonts w:eastAsia="MS Mincho" w:cs="Arial"/>
          <w:b/>
          <w:bCs/>
          <w:color w:val="0070C0"/>
          <w:sz w:val="22"/>
          <w:szCs w:val="22"/>
          <w:lang w:val="sl-SI"/>
        </w:rPr>
        <w:t>3: Izpis iz ustreznega imenika inženirske zbornice</w:t>
      </w:r>
    </w:p>
    <w:p w14:paraId="2E124612" w14:textId="77777777" w:rsidR="00DE4AF3" w:rsidRPr="00526FB7" w:rsidRDefault="00DE4AF3" w:rsidP="00DE4AF3">
      <w:pPr>
        <w:ind w:right="1"/>
        <w:jc w:val="both"/>
        <w:rPr>
          <w:rFonts w:cs="Arial"/>
          <w:sz w:val="22"/>
          <w:szCs w:val="22"/>
          <w:lang w:val="sl-SI"/>
        </w:rPr>
      </w:pPr>
    </w:p>
    <w:p w14:paraId="0E16EE3E" w14:textId="77777777" w:rsidR="00DE4AF3" w:rsidRPr="00526FB7" w:rsidRDefault="00DE4AF3" w:rsidP="00DE4AF3">
      <w:pPr>
        <w:spacing w:line="276" w:lineRule="auto"/>
        <w:jc w:val="both"/>
        <w:rPr>
          <w:rFonts w:cs="Arial"/>
          <w:sz w:val="22"/>
          <w:szCs w:val="22"/>
          <w:lang w:val="sl-SI"/>
        </w:rPr>
      </w:pPr>
    </w:p>
    <w:p w14:paraId="20BE81DD" w14:textId="1B46DC19" w:rsidR="00DE4AF3" w:rsidRPr="00526FB7" w:rsidRDefault="00DE4AF3" w:rsidP="00DE4AF3">
      <w:pPr>
        <w:spacing w:line="276" w:lineRule="auto"/>
        <w:jc w:val="both"/>
        <w:rPr>
          <w:rFonts w:cs="Arial"/>
          <w:sz w:val="22"/>
          <w:szCs w:val="22"/>
          <w:lang w:val="sl-SI"/>
        </w:rPr>
      </w:pPr>
      <w:r w:rsidRPr="00526FB7">
        <w:rPr>
          <w:rFonts w:cs="Arial"/>
          <w:sz w:val="22"/>
          <w:szCs w:val="22"/>
          <w:lang w:val="sl-SI"/>
        </w:rPr>
        <w:t>Priložite izpis iz ustreznega imenika inženirske zbornice za odgovorno osebo, ki bo opravljala neodvisen nadzor.</w:t>
      </w:r>
    </w:p>
    <w:p w14:paraId="2DA1BEE3" w14:textId="77777777" w:rsidR="009D03BB" w:rsidRPr="00526FB7" w:rsidRDefault="009D03BB" w:rsidP="00DE4AF3">
      <w:pPr>
        <w:spacing w:line="276" w:lineRule="auto"/>
        <w:jc w:val="both"/>
        <w:rPr>
          <w:rFonts w:cs="Arial"/>
          <w:sz w:val="22"/>
          <w:szCs w:val="22"/>
          <w:lang w:val="sl-SI"/>
        </w:rPr>
      </w:pPr>
    </w:p>
    <w:p w14:paraId="6F68953B" w14:textId="77777777" w:rsidR="009D03BB" w:rsidRPr="00526FB7" w:rsidRDefault="009D03BB" w:rsidP="00526FB7">
      <w:pPr>
        <w:spacing w:line="276" w:lineRule="auto"/>
        <w:jc w:val="both"/>
        <w:rPr>
          <w:rFonts w:cs="Arial"/>
          <w:sz w:val="22"/>
          <w:szCs w:val="22"/>
          <w:lang w:val="sl-SI"/>
        </w:rPr>
      </w:pPr>
    </w:p>
    <w:p w14:paraId="3FD60076" w14:textId="77777777" w:rsidR="009D03BB" w:rsidRPr="00EA445C" w:rsidRDefault="009D03BB" w:rsidP="009D03BB">
      <w:pPr>
        <w:suppressAutoHyphens/>
        <w:autoSpaceDN w:val="0"/>
        <w:jc w:val="both"/>
        <w:textAlignment w:val="baseline"/>
        <w:rPr>
          <w:rFonts w:cs="Arial"/>
          <w:kern w:val="3"/>
          <w:sz w:val="22"/>
          <w:szCs w:val="22"/>
          <w:lang w:val="sl-SI"/>
        </w:rPr>
      </w:pPr>
      <w:r w:rsidRPr="00EA445C">
        <w:rPr>
          <w:rFonts w:cs="Arial"/>
          <w:kern w:val="3"/>
          <w:sz w:val="22"/>
          <w:szCs w:val="22"/>
          <w:lang w:val="sl-SI"/>
        </w:rPr>
        <w:t>V________________, dne ____________</w:t>
      </w:r>
    </w:p>
    <w:p w14:paraId="0FDC948C" w14:textId="77777777" w:rsidR="009D03BB" w:rsidRPr="00EA445C" w:rsidRDefault="009D03BB" w:rsidP="009D03BB">
      <w:pPr>
        <w:suppressAutoHyphens/>
        <w:autoSpaceDN w:val="0"/>
        <w:jc w:val="both"/>
        <w:textAlignment w:val="baseline"/>
        <w:rPr>
          <w:rFonts w:cs="Arial"/>
          <w:kern w:val="3"/>
          <w:sz w:val="22"/>
          <w:szCs w:val="22"/>
          <w:lang w:val="sl-SI"/>
        </w:rPr>
      </w:pPr>
    </w:p>
    <w:p w14:paraId="1C3B84FF" w14:textId="77777777" w:rsidR="009D03BB" w:rsidRPr="00EA445C" w:rsidRDefault="009D03BB" w:rsidP="009D03BB">
      <w:pPr>
        <w:suppressAutoHyphens/>
        <w:autoSpaceDN w:val="0"/>
        <w:jc w:val="both"/>
        <w:textAlignment w:val="baseline"/>
        <w:rPr>
          <w:rFonts w:cs="Arial"/>
          <w:kern w:val="3"/>
          <w:sz w:val="22"/>
          <w:szCs w:val="22"/>
          <w:lang w:val="sl-SI"/>
        </w:rPr>
      </w:pPr>
    </w:p>
    <w:p w14:paraId="3269DEB7" w14:textId="77777777" w:rsidR="009D03BB" w:rsidRPr="00EA445C" w:rsidRDefault="009D03BB" w:rsidP="009D03BB">
      <w:pPr>
        <w:suppressAutoHyphens/>
        <w:autoSpaceDN w:val="0"/>
        <w:textAlignment w:val="baseline"/>
        <w:rPr>
          <w:rFonts w:cs="Arial"/>
          <w:kern w:val="3"/>
          <w:sz w:val="22"/>
          <w:szCs w:val="22"/>
          <w:u w:val="single"/>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_______________________</w:t>
      </w:r>
    </w:p>
    <w:p w14:paraId="2291CF2D" w14:textId="77777777" w:rsidR="009D03BB" w:rsidRPr="00526FB7" w:rsidRDefault="009D03BB" w:rsidP="00526FB7">
      <w:pPr>
        <w:suppressAutoHyphens/>
        <w:autoSpaceDN w:val="0"/>
        <w:textAlignment w:val="baseline"/>
        <w:rPr>
          <w:rFonts w:cs="Arial"/>
          <w:sz w:val="22"/>
          <w:szCs w:val="22"/>
          <w:lang w:val="sl-SI"/>
        </w:rPr>
      </w:pP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r>
      <w:r w:rsidRPr="00EA445C">
        <w:rPr>
          <w:rFonts w:cs="Arial"/>
          <w:kern w:val="3"/>
          <w:sz w:val="22"/>
          <w:szCs w:val="22"/>
          <w:lang w:val="sl-SI"/>
        </w:rPr>
        <w:tab/>
        <w:t>podpis odg. osebe prijavitelja</w:t>
      </w:r>
    </w:p>
    <w:p w14:paraId="0656826B" w14:textId="77777777" w:rsidR="009D03BB" w:rsidRPr="00EA445C" w:rsidRDefault="009D03BB" w:rsidP="00DE4AF3">
      <w:pPr>
        <w:spacing w:line="276" w:lineRule="auto"/>
        <w:jc w:val="both"/>
        <w:rPr>
          <w:rFonts w:cs="Arial"/>
          <w:sz w:val="22"/>
          <w:szCs w:val="22"/>
          <w:lang w:val="sl-SI"/>
        </w:rPr>
      </w:pPr>
    </w:p>
    <w:p w14:paraId="4788BDBF" w14:textId="34B66C77" w:rsidR="00DE4AF3" w:rsidRPr="00526FB7" w:rsidRDefault="00DE4AF3" w:rsidP="00DE4AF3">
      <w:pPr>
        <w:spacing w:line="276" w:lineRule="auto"/>
        <w:jc w:val="both"/>
        <w:rPr>
          <w:rFonts w:cs="Arial"/>
          <w:sz w:val="22"/>
          <w:szCs w:val="22"/>
          <w:lang w:val="sl-SI"/>
        </w:rPr>
      </w:pPr>
    </w:p>
    <w:p w14:paraId="63E426A5" w14:textId="77777777" w:rsidR="00DE4AF3" w:rsidRPr="00526FB7" w:rsidRDefault="00DE4AF3" w:rsidP="00DE4AF3">
      <w:pPr>
        <w:spacing w:line="276" w:lineRule="auto"/>
        <w:jc w:val="both"/>
        <w:rPr>
          <w:rFonts w:cs="Arial"/>
          <w:sz w:val="22"/>
          <w:szCs w:val="22"/>
          <w:lang w:val="sl-SI"/>
        </w:rPr>
        <w:sectPr w:rsidR="00DE4AF3" w:rsidRPr="00526FB7" w:rsidSect="00526FB7">
          <w:pgSz w:w="11906" w:h="16838"/>
          <w:pgMar w:top="1417" w:right="849" w:bottom="1417" w:left="1417" w:header="708" w:footer="708" w:gutter="0"/>
          <w:cols w:space="708"/>
          <w:titlePg/>
          <w:docGrid w:linePitch="360"/>
        </w:sectPr>
      </w:pPr>
    </w:p>
    <w:p w14:paraId="71E3B18F" w14:textId="2C46010B" w:rsidR="00DE4AF3" w:rsidRPr="00A54CC6" w:rsidRDefault="00D2198F" w:rsidP="00DE4AF3">
      <w:pPr>
        <w:ind w:right="1"/>
        <w:jc w:val="right"/>
        <w:rPr>
          <w:rFonts w:eastAsia="MS Mincho" w:cs="Arial"/>
          <w:b/>
          <w:bCs/>
          <w:color w:val="0070C0"/>
          <w:sz w:val="22"/>
          <w:szCs w:val="22"/>
          <w:lang w:val="sl-SI"/>
        </w:rPr>
      </w:pPr>
      <w:r w:rsidRPr="00A54CC6">
        <w:rPr>
          <w:rFonts w:eastAsia="MS Mincho" w:cs="Arial"/>
          <w:b/>
          <w:bCs/>
          <w:color w:val="0070C0"/>
          <w:sz w:val="22"/>
          <w:szCs w:val="22"/>
          <w:lang w:val="sl-SI"/>
        </w:rPr>
        <w:lastRenderedPageBreak/>
        <w:t xml:space="preserve">Priloga </w:t>
      </w:r>
      <w:r w:rsidR="0000766D" w:rsidRPr="00A54CC6">
        <w:rPr>
          <w:rFonts w:eastAsia="MS Mincho" w:cs="Arial"/>
          <w:b/>
          <w:bCs/>
          <w:color w:val="0070C0"/>
          <w:sz w:val="22"/>
          <w:szCs w:val="22"/>
          <w:lang w:val="sl-SI"/>
        </w:rPr>
        <w:t>4</w:t>
      </w:r>
      <w:r w:rsidR="00526FB7" w:rsidRPr="00A54CC6">
        <w:rPr>
          <w:rFonts w:eastAsia="MS Mincho" w:cs="Arial"/>
          <w:b/>
          <w:bCs/>
          <w:color w:val="0070C0"/>
          <w:sz w:val="22"/>
          <w:szCs w:val="22"/>
          <w:lang w:val="sl-SI"/>
        </w:rPr>
        <w:t xml:space="preserve">: </w:t>
      </w:r>
      <w:r w:rsidR="00A54CC6" w:rsidRPr="00A54CC6">
        <w:rPr>
          <w:rFonts w:eastAsia="MS Mincho" w:cs="Arial"/>
          <w:b/>
          <w:bCs/>
          <w:color w:val="0070C0"/>
          <w:sz w:val="22"/>
          <w:szCs w:val="22"/>
          <w:lang w:val="sl-SI"/>
        </w:rPr>
        <w:t xml:space="preserve">Vzorec </w:t>
      </w:r>
      <w:proofErr w:type="spellStart"/>
      <w:r w:rsidR="00A54CC6" w:rsidRPr="00A54CC6">
        <w:rPr>
          <w:rFonts w:eastAsia="MS Mincho" w:cs="Arial"/>
          <w:b/>
          <w:bCs/>
          <w:color w:val="0070C0"/>
          <w:sz w:val="22"/>
          <w:szCs w:val="22"/>
          <w:lang w:val="sl-SI"/>
        </w:rPr>
        <w:t>konzorcijskega</w:t>
      </w:r>
      <w:proofErr w:type="spellEnd"/>
      <w:r w:rsidR="00A54CC6" w:rsidRPr="00A54CC6">
        <w:rPr>
          <w:rFonts w:eastAsia="MS Mincho" w:cs="Arial"/>
          <w:b/>
          <w:bCs/>
          <w:color w:val="0070C0"/>
          <w:sz w:val="22"/>
          <w:szCs w:val="22"/>
          <w:lang w:val="sl-SI"/>
        </w:rPr>
        <w:t xml:space="preserve"> sporazuma</w:t>
      </w:r>
    </w:p>
    <w:p w14:paraId="20CDF162" w14:textId="6838FFBE" w:rsidR="00E126F2" w:rsidRPr="00526FB7" w:rsidRDefault="00E126F2" w:rsidP="004C2C36">
      <w:pPr>
        <w:suppressAutoHyphens/>
        <w:spacing w:line="240" w:lineRule="auto"/>
        <w:jc w:val="both"/>
        <w:rPr>
          <w:rFonts w:cs="Arial"/>
          <w:b/>
          <w:bCs/>
          <w:color w:val="7F7F7F" w:themeColor="text1" w:themeTint="80"/>
          <w:szCs w:val="20"/>
          <w:lang w:val="sl-SI" w:eastAsia="ar-SA"/>
        </w:rPr>
      </w:pPr>
    </w:p>
    <w:p w14:paraId="17B20FC6" w14:textId="77777777" w:rsidR="00AE0B6F" w:rsidRPr="00973FEF" w:rsidRDefault="00AE0B6F" w:rsidP="004C2C36">
      <w:pPr>
        <w:suppressAutoHyphens/>
        <w:spacing w:line="240" w:lineRule="auto"/>
        <w:jc w:val="both"/>
        <w:rPr>
          <w:rFonts w:cs="Arial"/>
          <w:color w:val="7F7F7F" w:themeColor="text1" w:themeTint="80"/>
          <w:szCs w:val="20"/>
          <w:lang w:val="sl-SI" w:eastAsia="ar-SA"/>
        </w:rPr>
      </w:pPr>
    </w:p>
    <w:p w14:paraId="2513EA3C" w14:textId="77777777" w:rsidR="00E126F2" w:rsidRPr="00240CE0" w:rsidRDefault="00240CE0" w:rsidP="004C2C36">
      <w:pPr>
        <w:suppressAutoHyphens/>
        <w:spacing w:line="240" w:lineRule="auto"/>
        <w:jc w:val="both"/>
        <w:rPr>
          <w:rFonts w:cs="Arial"/>
          <w:i/>
          <w:iCs/>
          <w:sz w:val="18"/>
          <w:szCs w:val="18"/>
          <w:lang w:val="sl-SI" w:eastAsia="ar-SA"/>
        </w:rPr>
      </w:pPr>
      <w:r w:rsidRPr="00240CE0">
        <w:rPr>
          <w:rFonts w:cs="Arial"/>
          <w:i/>
          <w:iCs/>
          <w:sz w:val="18"/>
          <w:szCs w:val="18"/>
          <w:lang w:val="sl-SI" w:eastAsia="ar-SA"/>
        </w:rPr>
        <w:t>[</w:t>
      </w:r>
      <w:r w:rsidR="00E126F2" w:rsidRPr="00240CE0">
        <w:rPr>
          <w:rFonts w:cs="Arial"/>
          <w:i/>
          <w:iCs/>
          <w:sz w:val="18"/>
          <w:szCs w:val="18"/>
          <w:lang w:val="sl-SI" w:eastAsia="ar-SA"/>
        </w:rPr>
        <w:t xml:space="preserve">V primeru, da prijavitelj izvaja operacijo s </w:t>
      </w:r>
      <w:r w:rsidR="002447EE" w:rsidRPr="00240CE0">
        <w:rPr>
          <w:rFonts w:cs="Arial"/>
          <w:i/>
          <w:iCs/>
          <w:sz w:val="18"/>
          <w:szCs w:val="18"/>
          <w:lang w:val="sl-SI" w:eastAsia="ar-SA"/>
        </w:rPr>
        <w:t xml:space="preserve">strankami </w:t>
      </w:r>
      <w:proofErr w:type="spellStart"/>
      <w:r w:rsidR="002447EE" w:rsidRPr="00240CE0">
        <w:rPr>
          <w:rFonts w:cs="Arial"/>
          <w:i/>
          <w:iCs/>
          <w:sz w:val="18"/>
          <w:szCs w:val="18"/>
          <w:lang w:val="sl-SI" w:eastAsia="ar-SA"/>
        </w:rPr>
        <w:t>konzorcijskega</w:t>
      </w:r>
      <w:proofErr w:type="spellEnd"/>
      <w:r w:rsidR="002447EE" w:rsidRPr="00240CE0">
        <w:rPr>
          <w:rFonts w:cs="Arial"/>
          <w:i/>
          <w:iCs/>
          <w:sz w:val="18"/>
          <w:szCs w:val="18"/>
          <w:lang w:val="sl-SI" w:eastAsia="ar-SA"/>
        </w:rPr>
        <w:t xml:space="preserve"> sporazuma</w:t>
      </w:r>
      <w:r w:rsidR="00E126F2" w:rsidRPr="00240CE0">
        <w:rPr>
          <w:rFonts w:cs="Arial"/>
          <w:i/>
          <w:iCs/>
          <w:sz w:val="18"/>
          <w:szCs w:val="18"/>
          <w:lang w:val="sl-SI" w:eastAsia="ar-SA"/>
        </w:rPr>
        <w:t xml:space="preserve">, je vlogi potrebno priložiti izpolnjen, </w:t>
      </w:r>
      <w:r w:rsidR="00C86A2B" w:rsidRPr="00240CE0">
        <w:rPr>
          <w:rFonts w:cs="Arial"/>
          <w:i/>
          <w:iCs/>
          <w:sz w:val="18"/>
          <w:szCs w:val="18"/>
          <w:lang w:val="sl-SI" w:eastAsia="ar-SA"/>
        </w:rPr>
        <w:t xml:space="preserve">žigosan (če stranke sporazuma uporabljajo žige) in podpisan </w:t>
      </w:r>
      <w:proofErr w:type="spellStart"/>
      <w:r w:rsidR="00C86A2B" w:rsidRPr="00240CE0">
        <w:rPr>
          <w:rFonts w:cs="Arial"/>
          <w:i/>
          <w:iCs/>
          <w:sz w:val="18"/>
          <w:szCs w:val="18"/>
          <w:lang w:val="sl-SI" w:eastAsia="ar-SA"/>
        </w:rPr>
        <w:t>konzorcijski</w:t>
      </w:r>
      <w:proofErr w:type="spellEnd"/>
      <w:r w:rsidR="00C86A2B" w:rsidRPr="00240CE0">
        <w:rPr>
          <w:rFonts w:cs="Arial"/>
          <w:i/>
          <w:iCs/>
          <w:sz w:val="18"/>
          <w:szCs w:val="18"/>
          <w:lang w:val="sl-SI" w:eastAsia="ar-SA"/>
        </w:rPr>
        <w:t xml:space="preserve"> sporazum </w:t>
      </w:r>
      <w:r w:rsidR="004C2C36" w:rsidRPr="00240CE0">
        <w:rPr>
          <w:rFonts w:cs="Arial"/>
          <w:i/>
          <w:iCs/>
          <w:sz w:val="18"/>
          <w:szCs w:val="18"/>
          <w:lang w:val="sl-SI" w:eastAsia="ar-SA"/>
        </w:rPr>
        <w:t xml:space="preserve">z vsemi </w:t>
      </w:r>
      <w:r w:rsidR="002447EE" w:rsidRPr="00240CE0">
        <w:rPr>
          <w:rFonts w:cs="Arial"/>
          <w:i/>
          <w:iCs/>
          <w:sz w:val="18"/>
          <w:szCs w:val="18"/>
          <w:lang w:val="sl-SI" w:eastAsia="ar-SA"/>
        </w:rPr>
        <w:t xml:space="preserve">strankami </w:t>
      </w:r>
      <w:proofErr w:type="spellStart"/>
      <w:r w:rsidR="002447EE" w:rsidRPr="00240CE0">
        <w:rPr>
          <w:rFonts w:cs="Arial"/>
          <w:i/>
          <w:iCs/>
          <w:sz w:val="18"/>
          <w:szCs w:val="18"/>
          <w:lang w:val="sl-SI" w:eastAsia="ar-SA"/>
        </w:rPr>
        <w:t>konzorcijskega</w:t>
      </w:r>
      <w:proofErr w:type="spellEnd"/>
      <w:r w:rsidR="002447EE" w:rsidRPr="00240CE0">
        <w:rPr>
          <w:rFonts w:cs="Arial"/>
          <w:i/>
          <w:iCs/>
          <w:sz w:val="18"/>
          <w:szCs w:val="18"/>
          <w:lang w:val="sl-SI" w:eastAsia="ar-SA"/>
        </w:rPr>
        <w:t xml:space="preserve"> sporazuma</w:t>
      </w:r>
      <w:r w:rsidR="00E126F2" w:rsidRPr="00240CE0">
        <w:rPr>
          <w:rFonts w:cs="Arial"/>
          <w:i/>
          <w:iCs/>
          <w:sz w:val="18"/>
          <w:szCs w:val="18"/>
          <w:lang w:val="sl-SI" w:eastAsia="ar-SA"/>
        </w:rPr>
        <w:t xml:space="preserve">. Vzorec </w:t>
      </w:r>
      <w:proofErr w:type="spellStart"/>
      <w:r w:rsidR="00E126F2" w:rsidRPr="00240CE0">
        <w:rPr>
          <w:rFonts w:cs="Arial"/>
          <w:i/>
          <w:iCs/>
          <w:sz w:val="18"/>
          <w:szCs w:val="18"/>
          <w:lang w:val="sl-SI" w:eastAsia="ar-SA"/>
        </w:rPr>
        <w:t>konzorcijskega</w:t>
      </w:r>
      <w:proofErr w:type="spellEnd"/>
      <w:r w:rsidR="00E126F2" w:rsidRPr="00240CE0">
        <w:rPr>
          <w:rFonts w:cs="Arial"/>
          <w:i/>
          <w:iCs/>
          <w:sz w:val="18"/>
          <w:szCs w:val="18"/>
          <w:lang w:val="sl-SI" w:eastAsia="ar-SA"/>
        </w:rPr>
        <w:t xml:space="preserve"> sporazuma LAHKO prijavitelji dopolnijo in pravice ter obveznosti </w:t>
      </w:r>
      <w:r w:rsidR="002447EE" w:rsidRPr="00240CE0">
        <w:rPr>
          <w:rFonts w:cs="Arial"/>
          <w:i/>
          <w:iCs/>
          <w:sz w:val="18"/>
          <w:szCs w:val="18"/>
          <w:lang w:val="sl-SI" w:eastAsia="ar-SA"/>
        </w:rPr>
        <w:t xml:space="preserve">strank </w:t>
      </w:r>
      <w:proofErr w:type="spellStart"/>
      <w:r w:rsidR="002447EE" w:rsidRPr="00240CE0">
        <w:rPr>
          <w:rFonts w:cs="Arial"/>
          <w:i/>
          <w:iCs/>
          <w:sz w:val="18"/>
          <w:szCs w:val="18"/>
          <w:lang w:val="sl-SI" w:eastAsia="ar-SA"/>
        </w:rPr>
        <w:t>konzorcijskega</w:t>
      </w:r>
      <w:proofErr w:type="spellEnd"/>
      <w:r w:rsidR="002447EE" w:rsidRPr="00240CE0">
        <w:rPr>
          <w:rFonts w:cs="Arial"/>
          <w:i/>
          <w:iCs/>
          <w:sz w:val="18"/>
          <w:szCs w:val="18"/>
          <w:lang w:val="sl-SI" w:eastAsia="ar-SA"/>
        </w:rPr>
        <w:t xml:space="preserve"> sporazuma </w:t>
      </w:r>
      <w:r w:rsidR="00E126F2" w:rsidRPr="00240CE0">
        <w:rPr>
          <w:rFonts w:cs="Arial"/>
          <w:i/>
          <w:iCs/>
          <w:sz w:val="18"/>
          <w:szCs w:val="18"/>
          <w:lang w:val="sl-SI" w:eastAsia="ar-SA"/>
        </w:rPr>
        <w:t>bolj podrobno določijo, obvezani so ohraniti bistvene elemente sporazuma, ki so navedeni v vzorcu.</w:t>
      </w:r>
      <w:r w:rsidRPr="00240CE0">
        <w:rPr>
          <w:rFonts w:cs="Arial"/>
          <w:i/>
          <w:iCs/>
          <w:sz w:val="18"/>
          <w:szCs w:val="18"/>
          <w:lang w:val="sl-SI" w:eastAsia="ar-SA"/>
        </w:rPr>
        <w:t>]</w:t>
      </w:r>
    </w:p>
    <w:p w14:paraId="080DC855" w14:textId="77777777" w:rsidR="00E126F2" w:rsidRPr="00973FEF" w:rsidRDefault="00E126F2" w:rsidP="004C2C36">
      <w:pPr>
        <w:suppressAutoHyphens/>
        <w:spacing w:line="240" w:lineRule="auto"/>
        <w:jc w:val="both"/>
        <w:rPr>
          <w:rFonts w:cs="Arial"/>
          <w:iCs/>
          <w:color w:val="7F7F7F" w:themeColor="text1" w:themeTint="80"/>
          <w:szCs w:val="20"/>
          <w:lang w:val="sl-SI" w:eastAsia="ar-SA"/>
        </w:rPr>
      </w:pPr>
    </w:p>
    <w:p w14:paraId="7075381C" w14:textId="77777777" w:rsidR="00181B08" w:rsidRPr="00973FEF" w:rsidRDefault="00181B08" w:rsidP="004C2C36">
      <w:pPr>
        <w:suppressAutoHyphens/>
        <w:spacing w:line="240" w:lineRule="auto"/>
        <w:jc w:val="both"/>
        <w:rPr>
          <w:rFonts w:cs="Arial"/>
          <w:color w:val="7F7F7F" w:themeColor="text1" w:themeTint="80"/>
          <w:szCs w:val="20"/>
          <w:lang w:val="sl-SI" w:eastAsia="ar-SA"/>
        </w:rPr>
      </w:pPr>
    </w:p>
    <w:p w14:paraId="5BF674F1" w14:textId="77777777" w:rsidR="00E126F2" w:rsidRPr="00526FB7" w:rsidRDefault="00E126F2" w:rsidP="004C2C36">
      <w:pPr>
        <w:suppressAutoHyphens/>
        <w:spacing w:line="240" w:lineRule="auto"/>
        <w:jc w:val="center"/>
        <w:rPr>
          <w:rFonts w:cs="Arial"/>
          <w:b/>
          <w:bCs/>
          <w:sz w:val="22"/>
          <w:szCs w:val="22"/>
          <w:highlight w:val="lightGray"/>
          <w:lang w:val="sl-SI" w:eastAsia="ar-SA"/>
        </w:rPr>
      </w:pPr>
      <w:r w:rsidRPr="00526FB7">
        <w:rPr>
          <w:rFonts w:cs="Arial"/>
          <w:b/>
          <w:bCs/>
          <w:sz w:val="22"/>
          <w:szCs w:val="22"/>
          <w:lang w:val="sl-SI" w:eastAsia="ar-SA"/>
        </w:rPr>
        <w:t xml:space="preserve">KONZORCIJSKI SPORAZUM </w:t>
      </w:r>
    </w:p>
    <w:p w14:paraId="18F13B9D" w14:textId="06C44B5B" w:rsidR="00E126F2" w:rsidRPr="00526FB7" w:rsidRDefault="00E126F2" w:rsidP="004C2C36">
      <w:pPr>
        <w:suppressAutoHyphens/>
        <w:spacing w:line="240" w:lineRule="auto"/>
        <w:jc w:val="center"/>
        <w:rPr>
          <w:rFonts w:cs="Arial"/>
          <w:b/>
          <w:bCs/>
          <w:sz w:val="22"/>
          <w:szCs w:val="22"/>
          <w:lang w:val="sl-SI" w:eastAsia="ar-SA"/>
        </w:rPr>
      </w:pPr>
      <w:r w:rsidRPr="00526FB7">
        <w:rPr>
          <w:rFonts w:cs="Arial"/>
          <w:b/>
          <w:bCs/>
          <w:sz w:val="22"/>
          <w:szCs w:val="22"/>
          <w:lang w:val="sl-SI" w:eastAsia="ar-SA"/>
        </w:rPr>
        <w:t xml:space="preserve">ZA IZVEDBO OPERACIJE </w:t>
      </w:r>
      <w:bookmarkStart w:id="164" w:name="_Hlk160549231"/>
      <w:r w:rsidRPr="00526FB7">
        <w:rPr>
          <w:rFonts w:cs="Arial"/>
          <w:b/>
          <w:bCs/>
          <w:sz w:val="22"/>
          <w:szCs w:val="22"/>
          <w:lang w:val="sl-SI" w:eastAsia="ar-SA"/>
        </w:rPr>
        <w:t>»</w:t>
      </w:r>
      <w:r w:rsidR="00B0240A" w:rsidRPr="00526FB7">
        <w:rPr>
          <w:rFonts w:cs="Arial"/>
          <w:b/>
          <w:bCs/>
          <w:sz w:val="22"/>
          <w:szCs w:val="22"/>
          <w:lang w:val="sl-SI" w:eastAsia="ar-SA"/>
        </w:rPr>
        <w:t>[NAZIV OPERACIJE]</w:t>
      </w:r>
      <w:r w:rsidRPr="00526FB7">
        <w:rPr>
          <w:rFonts w:cs="Arial"/>
          <w:b/>
          <w:bCs/>
          <w:sz w:val="22"/>
          <w:szCs w:val="22"/>
          <w:lang w:val="sl-SI" w:eastAsia="ar-SA"/>
        </w:rPr>
        <w:t>«</w:t>
      </w:r>
      <w:bookmarkEnd w:id="164"/>
    </w:p>
    <w:p w14:paraId="7988A563" w14:textId="77777777" w:rsidR="00E126F2" w:rsidRPr="00526FB7" w:rsidRDefault="00E126F2" w:rsidP="004C2C36">
      <w:pPr>
        <w:suppressAutoHyphens/>
        <w:spacing w:line="240" w:lineRule="auto"/>
        <w:jc w:val="center"/>
        <w:rPr>
          <w:rFonts w:cs="Arial"/>
          <w:b/>
          <w:sz w:val="22"/>
          <w:szCs w:val="22"/>
          <w:lang w:val="sl-SI" w:eastAsia="ar-SA"/>
        </w:rPr>
      </w:pPr>
    </w:p>
    <w:p w14:paraId="0A3DBF61" w14:textId="77777777" w:rsidR="00E126F2" w:rsidRPr="00526FB7" w:rsidRDefault="00E126F2" w:rsidP="004C2C36">
      <w:pPr>
        <w:suppressAutoHyphens/>
        <w:spacing w:line="240" w:lineRule="auto"/>
        <w:jc w:val="center"/>
        <w:rPr>
          <w:rFonts w:cs="Arial"/>
          <w:b/>
          <w:sz w:val="22"/>
          <w:szCs w:val="22"/>
          <w:lang w:val="sl-SI" w:eastAsia="ar-SA"/>
        </w:rPr>
      </w:pPr>
    </w:p>
    <w:p w14:paraId="7DE39BD0" w14:textId="77777777" w:rsidR="00E126F2" w:rsidRPr="00526FB7" w:rsidRDefault="00E126F2" w:rsidP="004C2C36">
      <w:pPr>
        <w:suppressAutoHyphens/>
        <w:spacing w:line="240" w:lineRule="auto"/>
        <w:jc w:val="both"/>
        <w:rPr>
          <w:rFonts w:cs="Arial"/>
          <w:b/>
          <w:sz w:val="22"/>
          <w:szCs w:val="22"/>
          <w:lang w:val="sl-SI" w:eastAsia="ar-SA"/>
        </w:rPr>
      </w:pPr>
      <w:r w:rsidRPr="00526FB7">
        <w:rPr>
          <w:rFonts w:cs="Arial"/>
          <w:b/>
          <w:sz w:val="22"/>
          <w:szCs w:val="22"/>
          <w:lang w:val="sl-SI" w:eastAsia="ar-SA"/>
        </w:rPr>
        <w:t>I. UVODNE DOLOČBE</w:t>
      </w:r>
    </w:p>
    <w:p w14:paraId="1FDD87E1" w14:textId="77777777" w:rsidR="00E126F2" w:rsidRPr="00526FB7" w:rsidRDefault="00E126F2" w:rsidP="004C2C36">
      <w:pPr>
        <w:suppressAutoHyphens/>
        <w:spacing w:line="240" w:lineRule="auto"/>
        <w:jc w:val="both"/>
        <w:rPr>
          <w:rFonts w:cs="Arial"/>
          <w:bCs/>
          <w:sz w:val="22"/>
          <w:szCs w:val="22"/>
          <w:lang w:val="sl-SI" w:eastAsia="ar-SA"/>
        </w:rPr>
      </w:pPr>
    </w:p>
    <w:p w14:paraId="10B28C65" w14:textId="77777777" w:rsidR="00E126F2" w:rsidRPr="00526FB7" w:rsidRDefault="00E126F2" w:rsidP="000146FA">
      <w:pPr>
        <w:numPr>
          <w:ilvl w:val="0"/>
          <w:numId w:val="39"/>
        </w:numPr>
        <w:tabs>
          <w:tab w:val="num" w:pos="426"/>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2CC0C760"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(ugotovitvene določbe)</w:t>
      </w:r>
    </w:p>
    <w:p w14:paraId="7AAD68B1" w14:textId="77777777" w:rsidR="00E126F2" w:rsidRPr="00526FB7" w:rsidRDefault="00E126F2" w:rsidP="004C2C36">
      <w:pPr>
        <w:suppressAutoHyphens/>
        <w:spacing w:line="240" w:lineRule="auto"/>
        <w:jc w:val="center"/>
        <w:rPr>
          <w:rFonts w:cs="Arial"/>
          <w:sz w:val="22"/>
          <w:szCs w:val="22"/>
          <w:lang w:val="sl-SI" w:eastAsia="ar-SA"/>
        </w:rPr>
      </w:pPr>
    </w:p>
    <w:p w14:paraId="69963EB1" w14:textId="77777777" w:rsidR="00E126F2" w:rsidRPr="00526FB7" w:rsidRDefault="00D84CFC" w:rsidP="004C2C36">
      <w:pPr>
        <w:suppressAutoHyphens/>
        <w:spacing w:line="240" w:lineRule="auto"/>
        <w:jc w:val="both"/>
        <w:rPr>
          <w:rFonts w:cs="Arial"/>
          <w:sz w:val="22"/>
          <w:szCs w:val="22"/>
          <w:lang w:val="sl-SI" w:eastAsia="ar-SA"/>
        </w:rPr>
      </w:pPr>
      <w:r w:rsidRPr="00526FB7">
        <w:rPr>
          <w:rFonts w:cs="Arial"/>
          <w:sz w:val="22"/>
          <w:szCs w:val="22"/>
          <w:lang w:val="sl-SI" w:eastAsia="ar-SA"/>
        </w:rPr>
        <w:t>S</w:t>
      </w:r>
      <w:r w:rsidR="00E126F2" w:rsidRPr="00526FB7">
        <w:rPr>
          <w:rFonts w:cs="Arial"/>
          <w:sz w:val="22"/>
          <w:szCs w:val="22"/>
          <w:lang w:val="sl-SI" w:eastAsia="ar-SA"/>
        </w:rPr>
        <w:t xml:space="preserve">tranke </w:t>
      </w:r>
      <w:r w:rsidRPr="00526FB7">
        <w:rPr>
          <w:rFonts w:cs="Arial"/>
          <w:sz w:val="22"/>
          <w:szCs w:val="22"/>
          <w:lang w:val="sl-SI" w:eastAsia="ar-SA"/>
        </w:rPr>
        <w:t xml:space="preserve">sporazuma </w:t>
      </w:r>
      <w:r w:rsidR="00E126F2" w:rsidRPr="00526FB7">
        <w:rPr>
          <w:rFonts w:cs="Arial"/>
          <w:sz w:val="22"/>
          <w:szCs w:val="22"/>
          <w:lang w:val="sl-SI" w:eastAsia="ar-SA"/>
        </w:rPr>
        <w:t>uvodoma kot nesporno ugotavljajo, da:</w:t>
      </w:r>
    </w:p>
    <w:p w14:paraId="43EFF7D3" w14:textId="7E965C86" w:rsidR="00E126F2" w:rsidRPr="00526FB7" w:rsidRDefault="00E126F2" w:rsidP="000146FA">
      <w:pPr>
        <w:numPr>
          <w:ilvl w:val="0"/>
          <w:numId w:val="43"/>
        </w:numPr>
        <w:tabs>
          <w:tab w:val="clear" w:pos="720"/>
        </w:tabs>
        <w:suppressAutoHyphens/>
        <w:autoSpaceDE w:val="0"/>
        <w:autoSpaceDN w:val="0"/>
        <w:adjustRightInd w:val="0"/>
        <w:spacing w:line="240" w:lineRule="auto"/>
        <w:ind w:left="426" w:hanging="426"/>
        <w:jc w:val="both"/>
        <w:rPr>
          <w:rFonts w:cs="Arial"/>
          <w:sz w:val="22"/>
          <w:szCs w:val="22"/>
          <w:lang w:val="sl-SI" w:eastAsia="sl-SI"/>
        </w:rPr>
      </w:pPr>
      <w:r w:rsidRPr="00526FB7">
        <w:rPr>
          <w:rFonts w:cs="Arial"/>
          <w:sz w:val="22"/>
          <w:szCs w:val="22"/>
          <w:lang w:val="sl-SI" w:eastAsia="sl-SI"/>
        </w:rPr>
        <w:t xml:space="preserve">je Ministrstvo za digitalno preobrazbo (v nadaljevanju: ministrstvo) objavilo </w:t>
      </w:r>
      <w:bookmarkStart w:id="165" w:name="_Hlk160642651"/>
      <w:r w:rsidR="004C2C36" w:rsidRPr="00526FB7">
        <w:rPr>
          <w:rFonts w:cs="Arial"/>
          <w:sz w:val="22"/>
          <w:szCs w:val="22"/>
          <w:lang w:val="sl-SI" w:eastAsia="sl-SI"/>
        </w:rPr>
        <w:t>Javni razpis za financiranje vzdrževanja in upravljanja sistema javnega obveščanja in alarmiranja s posredovanjem opozorilnih obvestil (JR PWAS</w:t>
      </w:r>
      <w:r w:rsidR="00877E83">
        <w:rPr>
          <w:rFonts w:cs="Arial"/>
          <w:sz w:val="22"/>
          <w:szCs w:val="22"/>
          <w:lang w:val="sl-SI" w:eastAsia="sl-SI"/>
        </w:rPr>
        <w:t>-VU</w:t>
      </w:r>
      <w:r w:rsidR="004C2C36" w:rsidRPr="00526FB7">
        <w:rPr>
          <w:rFonts w:cs="Arial"/>
          <w:sz w:val="22"/>
          <w:szCs w:val="22"/>
          <w:lang w:val="sl-SI" w:eastAsia="sl-SI"/>
        </w:rPr>
        <w:t>)</w:t>
      </w:r>
      <w:bookmarkEnd w:id="165"/>
      <w:r w:rsidRPr="00526FB7">
        <w:rPr>
          <w:rFonts w:cs="Arial"/>
          <w:sz w:val="22"/>
          <w:szCs w:val="22"/>
          <w:lang w:val="sl-SI" w:eastAsia="sl-SI"/>
        </w:rPr>
        <w:t xml:space="preserve"> (Uradni list RS, št. ......./24 z dne .................... v nadaljevanju: javni razpis);</w:t>
      </w:r>
    </w:p>
    <w:p w14:paraId="6803263A" w14:textId="77777777" w:rsidR="00E126F2" w:rsidRPr="00526FB7" w:rsidRDefault="00E126F2" w:rsidP="00181B08">
      <w:pPr>
        <w:autoSpaceDE w:val="0"/>
        <w:autoSpaceDN w:val="0"/>
        <w:adjustRightInd w:val="0"/>
        <w:spacing w:line="240" w:lineRule="auto"/>
        <w:ind w:left="426" w:hanging="426"/>
        <w:jc w:val="both"/>
        <w:rPr>
          <w:rFonts w:cs="Arial"/>
          <w:sz w:val="22"/>
          <w:szCs w:val="22"/>
          <w:lang w:val="sl-SI" w:eastAsia="sl-SI"/>
        </w:rPr>
      </w:pPr>
    </w:p>
    <w:p w14:paraId="5BDE7156" w14:textId="77777777" w:rsidR="00E126F2" w:rsidRPr="00526FB7" w:rsidRDefault="00E126F2" w:rsidP="000146FA">
      <w:pPr>
        <w:numPr>
          <w:ilvl w:val="0"/>
          <w:numId w:val="43"/>
        </w:numPr>
        <w:tabs>
          <w:tab w:val="clear" w:pos="720"/>
        </w:tabs>
        <w:suppressAutoHyphens/>
        <w:autoSpaceDE w:val="0"/>
        <w:autoSpaceDN w:val="0"/>
        <w:adjustRightInd w:val="0"/>
        <w:spacing w:line="240" w:lineRule="auto"/>
        <w:ind w:left="426" w:hanging="426"/>
        <w:jc w:val="both"/>
        <w:rPr>
          <w:rFonts w:cs="Arial"/>
          <w:sz w:val="22"/>
          <w:szCs w:val="22"/>
          <w:lang w:val="sl-SI" w:eastAsia="sl-SI"/>
        </w:rPr>
      </w:pPr>
      <w:bookmarkStart w:id="166" w:name="_Hlk164093242"/>
      <w:r w:rsidRPr="00526FB7">
        <w:rPr>
          <w:rFonts w:cs="Arial"/>
          <w:sz w:val="22"/>
          <w:szCs w:val="22"/>
          <w:lang w:val="sl-SI" w:eastAsia="sl-SI"/>
        </w:rPr>
        <w:t xml:space="preserve">stranke </w:t>
      </w:r>
      <w:r w:rsidR="00D84CFC" w:rsidRPr="00526FB7">
        <w:rPr>
          <w:rFonts w:cs="Arial"/>
          <w:sz w:val="22"/>
          <w:szCs w:val="22"/>
          <w:lang w:val="sl-SI" w:eastAsia="sl-SI"/>
        </w:rPr>
        <w:t xml:space="preserve">sporazuma </w:t>
      </w:r>
      <w:bookmarkEnd w:id="166"/>
      <w:r w:rsidRPr="00526FB7">
        <w:rPr>
          <w:rFonts w:cs="Arial"/>
          <w:sz w:val="22"/>
          <w:szCs w:val="22"/>
          <w:lang w:val="sl-SI" w:eastAsia="sl-SI"/>
        </w:rPr>
        <w:t xml:space="preserve">s tem </w:t>
      </w:r>
      <w:proofErr w:type="spellStart"/>
      <w:r w:rsidRPr="00526FB7">
        <w:rPr>
          <w:rFonts w:cs="Arial"/>
          <w:sz w:val="22"/>
          <w:szCs w:val="22"/>
          <w:lang w:val="sl-SI" w:eastAsia="sl-SI"/>
        </w:rPr>
        <w:t>konzorcijskim</w:t>
      </w:r>
      <w:proofErr w:type="spellEnd"/>
      <w:r w:rsidRPr="00526FB7">
        <w:rPr>
          <w:rFonts w:cs="Arial"/>
          <w:sz w:val="22"/>
          <w:szCs w:val="22"/>
          <w:lang w:val="sl-SI" w:eastAsia="sl-SI"/>
        </w:rPr>
        <w:t xml:space="preserve"> sporazumom ustanavljajo konzorcij z namenom izvedbe operacije </w:t>
      </w:r>
      <w:r w:rsidR="00835C0E" w:rsidRPr="00526FB7">
        <w:rPr>
          <w:rFonts w:cs="Arial"/>
          <w:sz w:val="22"/>
          <w:szCs w:val="22"/>
          <w:lang w:val="sl-SI" w:eastAsia="sl-SI"/>
        </w:rPr>
        <w:t>»</w:t>
      </w:r>
      <w:r w:rsidR="00B0240A" w:rsidRPr="00526FB7">
        <w:rPr>
          <w:rFonts w:cs="Arial"/>
          <w:sz w:val="22"/>
          <w:szCs w:val="22"/>
          <w:lang w:val="sl-SI" w:eastAsia="sl-SI"/>
        </w:rPr>
        <w:t>[NAZIV OPERACIJE]</w:t>
      </w:r>
      <w:r w:rsidR="00835C0E" w:rsidRPr="00526FB7">
        <w:rPr>
          <w:rFonts w:cs="Arial"/>
          <w:sz w:val="22"/>
          <w:szCs w:val="22"/>
          <w:lang w:val="sl-SI" w:eastAsia="sl-SI"/>
        </w:rPr>
        <w:t>«.</w:t>
      </w:r>
    </w:p>
    <w:p w14:paraId="7FAECA27" w14:textId="77777777" w:rsidR="00E126F2" w:rsidRPr="00526FB7" w:rsidRDefault="00E126F2" w:rsidP="004C2C36">
      <w:pPr>
        <w:spacing w:line="240" w:lineRule="auto"/>
        <w:jc w:val="both"/>
        <w:rPr>
          <w:rFonts w:cs="Arial"/>
          <w:sz w:val="22"/>
          <w:szCs w:val="22"/>
          <w:lang w:val="sl-SI" w:eastAsia="sl-SI"/>
        </w:rPr>
      </w:pPr>
    </w:p>
    <w:p w14:paraId="6F8E392B" w14:textId="77777777" w:rsidR="00E126F2" w:rsidRPr="00526FB7" w:rsidRDefault="00E126F2" w:rsidP="004C2C36">
      <w:pPr>
        <w:spacing w:line="240" w:lineRule="auto"/>
        <w:jc w:val="both"/>
        <w:rPr>
          <w:rFonts w:cs="Arial"/>
          <w:sz w:val="22"/>
          <w:szCs w:val="22"/>
          <w:lang w:val="sl-SI" w:eastAsia="sl-SI"/>
        </w:rPr>
      </w:pPr>
    </w:p>
    <w:p w14:paraId="3E342254" w14:textId="77777777" w:rsidR="00E126F2" w:rsidRPr="00526FB7" w:rsidRDefault="00E126F2" w:rsidP="004C2C36">
      <w:pPr>
        <w:suppressAutoHyphens/>
        <w:spacing w:line="240" w:lineRule="auto"/>
        <w:jc w:val="both"/>
        <w:rPr>
          <w:rFonts w:cs="Arial"/>
          <w:b/>
          <w:bCs/>
          <w:sz w:val="22"/>
          <w:szCs w:val="22"/>
          <w:lang w:val="sl-SI" w:eastAsia="ar-SA"/>
        </w:rPr>
      </w:pPr>
      <w:r w:rsidRPr="00526FB7">
        <w:rPr>
          <w:rFonts w:cs="Arial"/>
          <w:b/>
          <w:bCs/>
          <w:sz w:val="22"/>
          <w:szCs w:val="22"/>
          <w:lang w:val="sl-SI" w:eastAsia="ar-SA"/>
        </w:rPr>
        <w:t>II. KONZORCIJ</w:t>
      </w:r>
    </w:p>
    <w:p w14:paraId="7115C628" w14:textId="77777777" w:rsidR="00E126F2" w:rsidRPr="00526FB7" w:rsidRDefault="00E126F2" w:rsidP="004C2C36">
      <w:pPr>
        <w:suppressAutoHyphens/>
        <w:spacing w:line="240" w:lineRule="auto"/>
        <w:jc w:val="both"/>
        <w:rPr>
          <w:rFonts w:cs="Arial"/>
          <w:sz w:val="22"/>
          <w:szCs w:val="22"/>
          <w:lang w:val="sl-SI" w:eastAsia="ar-SA"/>
        </w:rPr>
      </w:pPr>
    </w:p>
    <w:p w14:paraId="6B5FDDF8" w14:textId="77777777" w:rsidR="00E126F2" w:rsidRPr="00526FB7" w:rsidRDefault="00E126F2" w:rsidP="000146FA">
      <w:pPr>
        <w:numPr>
          <w:ilvl w:val="0"/>
          <w:numId w:val="39"/>
        </w:numPr>
        <w:tabs>
          <w:tab w:val="num" w:pos="426"/>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57D37398" w14:textId="77777777" w:rsidR="00E126F2" w:rsidRPr="00526FB7" w:rsidRDefault="00E126F2" w:rsidP="004C2C36">
      <w:pPr>
        <w:spacing w:line="240" w:lineRule="auto"/>
        <w:jc w:val="center"/>
        <w:rPr>
          <w:rFonts w:cs="Arial"/>
          <w:sz w:val="22"/>
          <w:szCs w:val="22"/>
          <w:lang w:val="sl-SI" w:eastAsia="ar-SA"/>
        </w:rPr>
      </w:pPr>
      <w:r w:rsidRPr="00526FB7">
        <w:rPr>
          <w:rFonts w:cs="Arial"/>
          <w:sz w:val="22"/>
          <w:szCs w:val="22"/>
          <w:lang w:val="sl-SI" w:eastAsia="ar-SA"/>
        </w:rPr>
        <w:t xml:space="preserve">(odgovornost </w:t>
      </w:r>
      <w:r w:rsidR="00D84CFC" w:rsidRPr="00526FB7">
        <w:rPr>
          <w:rFonts w:cs="Arial"/>
          <w:sz w:val="22"/>
          <w:szCs w:val="22"/>
          <w:lang w:val="sl-SI" w:eastAsia="ar-SA"/>
        </w:rPr>
        <w:t>strank sporazuma</w:t>
      </w:r>
      <w:r w:rsidRPr="00526FB7">
        <w:rPr>
          <w:rFonts w:cs="Arial"/>
          <w:sz w:val="22"/>
          <w:szCs w:val="22"/>
          <w:lang w:val="sl-SI" w:eastAsia="ar-SA"/>
        </w:rPr>
        <w:t>)</w:t>
      </w:r>
    </w:p>
    <w:p w14:paraId="66067BD6" w14:textId="77777777" w:rsidR="00E126F2" w:rsidRPr="00526FB7" w:rsidRDefault="00E126F2" w:rsidP="004C2C36">
      <w:pPr>
        <w:spacing w:line="240" w:lineRule="auto"/>
        <w:jc w:val="center"/>
        <w:rPr>
          <w:rFonts w:cs="Arial"/>
          <w:sz w:val="22"/>
          <w:szCs w:val="22"/>
          <w:lang w:val="sl-SI" w:eastAsia="ar-SA"/>
        </w:rPr>
      </w:pPr>
    </w:p>
    <w:p w14:paraId="21C9B6FB" w14:textId="77777777" w:rsidR="00E126F2" w:rsidRPr="00526FB7" w:rsidRDefault="00E126F2" w:rsidP="000146FA">
      <w:pPr>
        <w:numPr>
          <w:ilvl w:val="0"/>
          <w:numId w:val="44"/>
        </w:numPr>
        <w:tabs>
          <w:tab w:val="clear" w:pos="720"/>
        </w:tabs>
        <w:suppressAutoHyphens/>
        <w:autoSpaceDE w:val="0"/>
        <w:autoSpaceDN w:val="0"/>
        <w:adjustRightInd w:val="0"/>
        <w:spacing w:line="240" w:lineRule="auto"/>
        <w:ind w:left="426" w:hanging="426"/>
        <w:jc w:val="both"/>
        <w:rPr>
          <w:rFonts w:cs="Arial"/>
          <w:sz w:val="22"/>
          <w:szCs w:val="22"/>
          <w:lang w:val="sl-SI" w:eastAsia="ar-SA"/>
        </w:rPr>
      </w:pPr>
      <w:r w:rsidRPr="00526FB7">
        <w:rPr>
          <w:rFonts w:cs="Arial"/>
          <w:sz w:val="22"/>
          <w:szCs w:val="22"/>
          <w:lang w:val="sl-SI" w:eastAsia="ar-SA"/>
        </w:rPr>
        <w:t xml:space="preserve">S tem sporazumom </w:t>
      </w:r>
      <w:r w:rsidR="00F25BED" w:rsidRPr="00526FB7">
        <w:rPr>
          <w:rFonts w:cs="Arial"/>
          <w:sz w:val="22"/>
          <w:szCs w:val="22"/>
          <w:lang w:val="sl-SI" w:eastAsia="ar-SA"/>
        </w:rPr>
        <w:t xml:space="preserve">stranke sporazuma </w:t>
      </w:r>
      <w:r w:rsidRPr="00526FB7">
        <w:rPr>
          <w:rFonts w:cs="Arial"/>
          <w:sz w:val="22"/>
          <w:szCs w:val="22"/>
          <w:lang w:val="sl-SI" w:eastAsia="ar-SA"/>
        </w:rPr>
        <w:t>poleg ustanovitve konzorcija uredijo tudi medsebojne pravice in obveznosti ter se dogovorijo o načinu delitve sredstev, ki jih v primeru uspešne izbire na javnem razpisu dodeli ministrstvo za financiranje operacije.</w:t>
      </w:r>
    </w:p>
    <w:p w14:paraId="527D86C9" w14:textId="77777777" w:rsidR="00E126F2" w:rsidRPr="00526FB7" w:rsidRDefault="00E126F2" w:rsidP="00181B08">
      <w:pPr>
        <w:autoSpaceDE w:val="0"/>
        <w:autoSpaceDN w:val="0"/>
        <w:adjustRightInd w:val="0"/>
        <w:spacing w:line="240" w:lineRule="auto"/>
        <w:ind w:left="426" w:hanging="426"/>
        <w:jc w:val="both"/>
        <w:rPr>
          <w:rFonts w:cs="Arial"/>
          <w:sz w:val="22"/>
          <w:szCs w:val="22"/>
          <w:lang w:val="sl-SI" w:eastAsia="ar-SA"/>
        </w:rPr>
      </w:pPr>
    </w:p>
    <w:p w14:paraId="3D6DFF7E" w14:textId="6CCE3713" w:rsidR="00D2198F" w:rsidRPr="00526FB7" w:rsidRDefault="00F25BED" w:rsidP="00526FB7">
      <w:pPr>
        <w:numPr>
          <w:ilvl w:val="0"/>
          <w:numId w:val="44"/>
        </w:numPr>
        <w:suppressAutoHyphens/>
        <w:spacing w:line="240" w:lineRule="auto"/>
        <w:ind w:left="426" w:hanging="426"/>
        <w:jc w:val="both"/>
        <w:rPr>
          <w:rFonts w:eastAsia="MS Mincho"/>
          <w:sz w:val="22"/>
          <w:szCs w:val="22"/>
          <w:lang w:val="sl-SI"/>
        </w:rPr>
      </w:pPr>
      <w:r w:rsidRPr="00526FB7">
        <w:rPr>
          <w:rFonts w:cs="Arial"/>
          <w:sz w:val="22"/>
          <w:szCs w:val="22"/>
          <w:lang w:val="sl-SI" w:eastAsia="sl-SI"/>
        </w:rPr>
        <w:t xml:space="preserve">Stranke sporazuma </w:t>
      </w:r>
      <w:r w:rsidR="00E126F2" w:rsidRPr="00526FB7">
        <w:rPr>
          <w:rFonts w:cs="Arial"/>
          <w:sz w:val="22"/>
          <w:szCs w:val="22"/>
          <w:lang w:val="sl-SI" w:eastAsia="sl-SI"/>
        </w:rPr>
        <w:t>soglasno pooblaščajo [NAZIV POSLOVODEČEGA PARTNERJA,</w:t>
      </w:r>
      <w:r w:rsidR="00E126F2" w:rsidRPr="00526FB7">
        <w:rPr>
          <w:rFonts w:cs="Arial"/>
          <w:b/>
          <w:bCs/>
          <w:sz w:val="22"/>
          <w:szCs w:val="22"/>
          <w:lang w:val="sl-SI" w:eastAsia="sl-SI"/>
        </w:rPr>
        <w:t xml:space="preserve"> </w:t>
      </w:r>
      <w:r w:rsidR="00E126F2" w:rsidRPr="00526FB7">
        <w:rPr>
          <w:rFonts w:cs="Arial"/>
          <w:sz w:val="22"/>
          <w:szCs w:val="22"/>
          <w:lang w:val="sl-SI" w:eastAsia="sl-SI"/>
        </w:rPr>
        <w:t>v nadaljevanju:</w:t>
      </w:r>
      <w:r w:rsidR="00E126F2" w:rsidRPr="00526FB7">
        <w:rPr>
          <w:rFonts w:cs="Arial"/>
          <w:b/>
          <w:bCs/>
          <w:sz w:val="22"/>
          <w:szCs w:val="22"/>
          <w:lang w:val="sl-SI" w:eastAsia="sl-SI"/>
        </w:rPr>
        <w:t xml:space="preserve"> </w:t>
      </w:r>
      <w:proofErr w:type="spellStart"/>
      <w:r w:rsidR="00E126F2" w:rsidRPr="00526FB7">
        <w:rPr>
          <w:rFonts w:cs="Arial"/>
          <w:sz w:val="22"/>
          <w:szCs w:val="22"/>
          <w:lang w:val="sl-SI" w:eastAsia="sl-SI"/>
        </w:rPr>
        <w:t>poslovodeči</w:t>
      </w:r>
      <w:proofErr w:type="spellEnd"/>
      <w:r w:rsidR="00E126F2" w:rsidRPr="00526FB7">
        <w:rPr>
          <w:rFonts w:cs="Arial"/>
          <w:sz w:val="22"/>
          <w:szCs w:val="22"/>
          <w:lang w:val="sl-SI" w:eastAsia="sl-SI"/>
        </w:rPr>
        <w:t xml:space="preserve"> partner] za predložitev skupne vloge na javni razpis in da v primeru uspešne kandidature na javnem razpisu zastopa konzorcij v skladu s tem sporazumom ter z ministrstvom podpiše pogodbo </w:t>
      </w:r>
      <w:r w:rsidR="00526FB7" w:rsidRPr="00526FB7">
        <w:rPr>
          <w:rFonts w:eastAsia="MS Mincho" w:cs="Arial"/>
          <w:color w:val="0070C0"/>
          <w:sz w:val="22"/>
          <w:szCs w:val="22"/>
          <w:lang w:val="sl-SI"/>
        </w:rPr>
        <w:t>o financiranju operacije</w:t>
      </w:r>
      <w:r w:rsidR="00526FB7" w:rsidRPr="00526FB7">
        <w:rPr>
          <w:rFonts w:cs="Arial"/>
          <w:sz w:val="22"/>
          <w:szCs w:val="22"/>
          <w:lang w:val="sl-SI" w:eastAsia="sl-SI"/>
        </w:rPr>
        <w:t xml:space="preserve"> </w:t>
      </w:r>
      <w:r w:rsidR="00E126F2" w:rsidRPr="00526FB7">
        <w:rPr>
          <w:rFonts w:cs="Arial"/>
          <w:sz w:val="22"/>
          <w:szCs w:val="22"/>
          <w:lang w:val="sl-SI" w:eastAsia="sl-SI"/>
        </w:rPr>
        <w:t xml:space="preserve">v imenu in za račun vseh </w:t>
      </w:r>
      <w:r w:rsidRPr="00526FB7">
        <w:rPr>
          <w:rFonts w:cs="Arial"/>
          <w:sz w:val="22"/>
          <w:szCs w:val="22"/>
          <w:lang w:val="sl-SI" w:eastAsia="sl-SI"/>
        </w:rPr>
        <w:t>strank sporazuma</w:t>
      </w:r>
      <w:r w:rsidR="00E126F2" w:rsidRPr="00526FB7">
        <w:rPr>
          <w:rFonts w:cs="Arial"/>
          <w:sz w:val="22"/>
          <w:szCs w:val="22"/>
          <w:lang w:val="sl-SI" w:eastAsia="sl-SI"/>
        </w:rPr>
        <w:t>.</w:t>
      </w:r>
    </w:p>
    <w:p w14:paraId="761218CD" w14:textId="77777777" w:rsidR="00E126F2" w:rsidRPr="00526FB7" w:rsidRDefault="00E126F2" w:rsidP="00181B08">
      <w:pPr>
        <w:spacing w:line="240" w:lineRule="auto"/>
        <w:ind w:left="426" w:hanging="426"/>
        <w:jc w:val="both"/>
        <w:rPr>
          <w:rFonts w:cs="Arial"/>
          <w:sz w:val="22"/>
          <w:szCs w:val="22"/>
          <w:lang w:val="sl-SI" w:eastAsia="sl-SI"/>
        </w:rPr>
      </w:pPr>
    </w:p>
    <w:p w14:paraId="2F4E551A" w14:textId="77777777" w:rsidR="00E126F2" w:rsidRPr="00526FB7" w:rsidRDefault="00F25BED" w:rsidP="000146FA">
      <w:pPr>
        <w:numPr>
          <w:ilvl w:val="0"/>
          <w:numId w:val="44"/>
        </w:numPr>
        <w:tabs>
          <w:tab w:val="clear" w:pos="720"/>
        </w:tabs>
        <w:suppressAutoHyphens/>
        <w:spacing w:line="240" w:lineRule="auto"/>
        <w:ind w:left="426" w:hanging="426"/>
        <w:jc w:val="both"/>
        <w:rPr>
          <w:rFonts w:cs="Arial"/>
          <w:color w:val="000000"/>
          <w:sz w:val="22"/>
          <w:szCs w:val="22"/>
          <w:lang w:val="sl-SI" w:eastAsia="sl-SI"/>
        </w:rPr>
      </w:pPr>
      <w:r w:rsidRPr="00526FB7">
        <w:rPr>
          <w:rFonts w:cs="Arial"/>
          <w:sz w:val="22"/>
          <w:szCs w:val="22"/>
          <w:lang w:val="sl-SI" w:eastAsia="sl-SI"/>
        </w:rPr>
        <w:t xml:space="preserve">Stranke sporazuma </w:t>
      </w:r>
      <w:r w:rsidR="00E126F2" w:rsidRPr="00526FB7">
        <w:rPr>
          <w:rFonts w:cs="Arial"/>
          <w:sz w:val="22"/>
          <w:szCs w:val="22"/>
          <w:lang w:val="sl-SI" w:eastAsia="sl-SI"/>
        </w:rPr>
        <w:t xml:space="preserve">se dogovorijo, da bo </w:t>
      </w:r>
      <w:proofErr w:type="spellStart"/>
      <w:r w:rsidR="00E126F2" w:rsidRPr="00526FB7">
        <w:rPr>
          <w:rFonts w:cs="Arial"/>
          <w:sz w:val="22"/>
          <w:szCs w:val="22"/>
          <w:lang w:val="sl-SI" w:eastAsia="sl-SI"/>
        </w:rPr>
        <w:t>poslovodeči</w:t>
      </w:r>
      <w:proofErr w:type="spellEnd"/>
      <w:r w:rsidR="00E126F2" w:rsidRPr="00526FB7">
        <w:rPr>
          <w:rFonts w:cs="Arial"/>
          <w:sz w:val="22"/>
          <w:szCs w:val="22"/>
          <w:lang w:val="sl-SI" w:eastAsia="sl-SI"/>
        </w:rPr>
        <w:t xml:space="preserve"> partner</w:t>
      </w:r>
      <w:r w:rsidR="00E126F2" w:rsidRPr="00526FB7">
        <w:rPr>
          <w:rFonts w:cs="Arial"/>
          <w:b/>
          <w:bCs/>
          <w:sz w:val="22"/>
          <w:szCs w:val="22"/>
          <w:lang w:val="sl-SI" w:eastAsia="sl-SI"/>
        </w:rPr>
        <w:t xml:space="preserve"> </w:t>
      </w:r>
      <w:r w:rsidR="00E126F2" w:rsidRPr="00526FB7">
        <w:rPr>
          <w:rFonts w:cs="Arial"/>
          <w:sz w:val="22"/>
          <w:szCs w:val="22"/>
          <w:lang w:val="sl-SI" w:eastAsia="sl-SI"/>
        </w:rPr>
        <w:t xml:space="preserve">kot upravičenec po pogodbi o financiranju prevzel odgovornost do ravnanja s sredstvi, ki jih konzorcij prejme od ministrstva. V okviru te naloge bo v imenu konzorcija odgovoren tudi za izvršitev obveznosti, vezanih na ravnanje s sredstvi po tem sporazumu in pogodbi o financiranju [NAZIV OPERACIJE], ki jo bo na podlagi </w:t>
      </w:r>
      <w:r w:rsidR="00E126F2" w:rsidRPr="00526FB7">
        <w:rPr>
          <w:rFonts w:cs="Arial"/>
          <w:color w:val="000000"/>
          <w:sz w:val="22"/>
          <w:szCs w:val="22"/>
          <w:lang w:val="sl-SI" w:eastAsia="sl-SI"/>
        </w:rPr>
        <w:t>javnega razpisa iz 1. člena tega sporazuma sklenil z ministrstvom.</w:t>
      </w:r>
    </w:p>
    <w:p w14:paraId="6B239E2F" w14:textId="77777777" w:rsidR="00E126F2" w:rsidRPr="00526FB7" w:rsidRDefault="00E126F2" w:rsidP="00181B08">
      <w:pPr>
        <w:suppressAutoHyphens/>
        <w:spacing w:line="240" w:lineRule="auto"/>
        <w:ind w:left="426" w:hanging="426"/>
        <w:jc w:val="both"/>
        <w:rPr>
          <w:rFonts w:cs="Arial"/>
          <w:color w:val="000000"/>
          <w:sz w:val="22"/>
          <w:szCs w:val="22"/>
          <w:lang w:val="sl-SI" w:eastAsia="ar-SA"/>
        </w:rPr>
      </w:pPr>
    </w:p>
    <w:p w14:paraId="507865D0" w14:textId="77777777" w:rsidR="00E126F2" w:rsidRPr="00526FB7" w:rsidRDefault="00E126F2" w:rsidP="000146FA">
      <w:pPr>
        <w:numPr>
          <w:ilvl w:val="0"/>
          <w:numId w:val="44"/>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Vs</w:t>
      </w:r>
      <w:r w:rsidR="00F25BED" w:rsidRPr="00526FB7">
        <w:rPr>
          <w:rFonts w:cs="Arial"/>
          <w:color w:val="000000"/>
          <w:sz w:val="22"/>
          <w:szCs w:val="22"/>
          <w:lang w:val="sl-SI" w:eastAsia="sl-SI"/>
        </w:rPr>
        <w:t>e</w:t>
      </w:r>
      <w:r w:rsidRPr="00526FB7">
        <w:rPr>
          <w:rFonts w:cs="Arial"/>
          <w:color w:val="000000"/>
          <w:sz w:val="22"/>
          <w:szCs w:val="22"/>
          <w:lang w:val="sl-SI" w:eastAsia="sl-SI"/>
        </w:rPr>
        <w:t xml:space="preserve"> </w:t>
      </w:r>
      <w:r w:rsidR="00F25BED" w:rsidRPr="00526FB7">
        <w:rPr>
          <w:rFonts w:cs="Arial"/>
          <w:color w:val="000000"/>
          <w:sz w:val="22"/>
          <w:szCs w:val="22"/>
          <w:lang w:val="sl-SI" w:eastAsia="sl-SI"/>
        </w:rPr>
        <w:t xml:space="preserve">stranke sporazuma </w:t>
      </w:r>
      <w:r w:rsidRPr="00526FB7">
        <w:rPr>
          <w:rFonts w:cs="Arial"/>
          <w:color w:val="000000"/>
          <w:sz w:val="22"/>
          <w:szCs w:val="22"/>
          <w:lang w:val="sl-SI" w:eastAsia="sl-SI"/>
        </w:rPr>
        <w:t xml:space="preserve">po tem sporazumu v razmerju do ministrstva odgovarjajo neomejeno solidarno, v imenu konzorcija pa je ministrstvu za izvršitev vseh obveznosti iz pogodbe o financiranju prvi odgovoren </w:t>
      </w:r>
      <w:proofErr w:type="spellStart"/>
      <w:r w:rsidRPr="00526FB7">
        <w:rPr>
          <w:rFonts w:cs="Arial"/>
          <w:color w:val="000000"/>
          <w:sz w:val="22"/>
          <w:szCs w:val="22"/>
          <w:lang w:val="sl-SI" w:eastAsia="sl-SI"/>
        </w:rPr>
        <w:t>poslovodeči</w:t>
      </w:r>
      <w:proofErr w:type="spellEnd"/>
      <w:r w:rsidRPr="00526FB7">
        <w:rPr>
          <w:rFonts w:cs="Arial"/>
          <w:color w:val="000000"/>
          <w:sz w:val="22"/>
          <w:szCs w:val="22"/>
          <w:lang w:val="sl-SI" w:eastAsia="sl-SI"/>
        </w:rPr>
        <w:t xml:space="preserve"> partner.</w:t>
      </w:r>
    </w:p>
    <w:p w14:paraId="35E6B667" w14:textId="77777777" w:rsidR="00E126F2" w:rsidRPr="00526FB7" w:rsidRDefault="00E126F2" w:rsidP="00181B08">
      <w:pPr>
        <w:spacing w:line="240" w:lineRule="auto"/>
        <w:ind w:left="426" w:hanging="426"/>
        <w:jc w:val="both"/>
        <w:rPr>
          <w:rFonts w:cs="Arial"/>
          <w:color w:val="000000"/>
          <w:sz w:val="22"/>
          <w:szCs w:val="22"/>
          <w:lang w:val="sl-SI" w:eastAsia="sl-SI"/>
        </w:rPr>
      </w:pPr>
    </w:p>
    <w:p w14:paraId="6EF05F16" w14:textId="77777777" w:rsidR="00E126F2" w:rsidRPr="00526FB7" w:rsidRDefault="00E126F2" w:rsidP="000146FA">
      <w:pPr>
        <w:numPr>
          <w:ilvl w:val="0"/>
          <w:numId w:val="44"/>
        </w:numPr>
        <w:suppressAutoHyphens/>
        <w:autoSpaceDE w:val="0"/>
        <w:autoSpaceDN w:val="0"/>
        <w:adjustRightInd w:val="0"/>
        <w:spacing w:line="240" w:lineRule="auto"/>
        <w:ind w:left="426" w:hanging="426"/>
        <w:jc w:val="both"/>
        <w:rPr>
          <w:rFonts w:cs="Arial"/>
          <w:sz w:val="22"/>
          <w:szCs w:val="22"/>
          <w:lang w:val="sl-SI" w:eastAsia="sl-SI"/>
        </w:rPr>
      </w:pPr>
      <w:proofErr w:type="spellStart"/>
      <w:r w:rsidRPr="00526FB7">
        <w:rPr>
          <w:rFonts w:cs="Arial"/>
          <w:color w:val="000000"/>
          <w:sz w:val="22"/>
          <w:szCs w:val="22"/>
          <w:lang w:val="sl-SI" w:eastAsia="sl-SI"/>
        </w:rPr>
        <w:t>Poslovodeči</w:t>
      </w:r>
      <w:proofErr w:type="spellEnd"/>
      <w:r w:rsidRPr="00526FB7">
        <w:rPr>
          <w:rFonts w:cs="Arial"/>
          <w:color w:val="000000"/>
          <w:sz w:val="22"/>
          <w:szCs w:val="22"/>
          <w:lang w:val="sl-SI" w:eastAsia="sl-SI"/>
        </w:rPr>
        <w:t xml:space="preserve"> partner in vs</w:t>
      </w:r>
      <w:r w:rsidR="00F25BED" w:rsidRPr="00526FB7">
        <w:rPr>
          <w:rFonts w:cs="Arial"/>
          <w:color w:val="000000"/>
          <w:sz w:val="22"/>
          <w:szCs w:val="22"/>
          <w:lang w:val="sl-SI" w:eastAsia="sl-SI"/>
        </w:rPr>
        <w:t>e</w:t>
      </w:r>
      <w:r w:rsidRPr="00526FB7">
        <w:rPr>
          <w:rFonts w:cs="Arial"/>
          <w:color w:val="000000"/>
          <w:sz w:val="22"/>
          <w:szCs w:val="22"/>
          <w:lang w:val="sl-SI" w:eastAsia="sl-SI"/>
        </w:rPr>
        <w:t xml:space="preserve"> </w:t>
      </w:r>
      <w:r w:rsidR="00F25BED" w:rsidRPr="00526FB7">
        <w:rPr>
          <w:rFonts w:cs="Arial"/>
          <w:color w:val="000000"/>
          <w:sz w:val="22"/>
          <w:szCs w:val="22"/>
          <w:lang w:val="sl-SI" w:eastAsia="sl-SI"/>
        </w:rPr>
        <w:t xml:space="preserve">stranke sporazuma </w:t>
      </w:r>
      <w:r w:rsidRPr="00526FB7">
        <w:rPr>
          <w:rFonts w:cs="Arial"/>
          <w:color w:val="000000"/>
          <w:sz w:val="22"/>
          <w:szCs w:val="22"/>
          <w:lang w:val="sl-SI" w:eastAsia="sl-SI"/>
        </w:rPr>
        <w:t>morajo biti ves čas izvajanja operacije dosegljivi za komunikacijo z ministrstvom.</w:t>
      </w:r>
    </w:p>
    <w:p w14:paraId="4D1443B0" w14:textId="77777777" w:rsidR="00D05C0F" w:rsidRPr="00526FB7" w:rsidRDefault="00D05C0F">
      <w:pPr>
        <w:spacing w:line="240" w:lineRule="auto"/>
        <w:rPr>
          <w:rFonts w:cs="Arial"/>
          <w:bCs/>
          <w:sz w:val="22"/>
          <w:szCs w:val="22"/>
          <w:lang w:val="sl-SI" w:eastAsia="ar-SA"/>
        </w:rPr>
      </w:pPr>
      <w:r w:rsidRPr="00526FB7">
        <w:rPr>
          <w:rFonts w:cs="Arial"/>
          <w:bCs/>
          <w:sz w:val="22"/>
          <w:szCs w:val="22"/>
          <w:lang w:val="sl-SI" w:eastAsia="ar-SA"/>
        </w:rPr>
        <w:br w:type="page"/>
      </w:r>
    </w:p>
    <w:p w14:paraId="1D7589A9" w14:textId="77777777" w:rsidR="00E126F2" w:rsidRPr="00526FB7" w:rsidRDefault="00E126F2" w:rsidP="000146FA">
      <w:pPr>
        <w:numPr>
          <w:ilvl w:val="0"/>
          <w:numId w:val="39"/>
        </w:numPr>
        <w:tabs>
          <w:tab w:val="num" w:pos="426"/>
        </w:tabs>
        <w:suppressAutoHyphens/>
        <w:spacing w:line="240" w:lineRule="auto"/>
        <w:ind w:left="426"/>
        <w:jc w:val="center"/>
        <w:rPr>
          <w:rFonts w:cs="Arial"/>
          <w:sz w:val="22"/>
          <w:szCs w:val="22"/>
          <w:lang w:val="sl-SI" w:eastAsia="ar-SA"/>
        </w:rPr>
      </w:pPr>
      <w:r w:rsidRPr="00526FB7">
        <w:rPr>
          <w:rFonts w:cs="Arial"/>
          <w:sz w:val="22"/>
          <w:szCs w:val="22"/>
          <w:lang w:val="sl-SI" w:eastAsia="ar-SA"/>
        </w:rPr>
        <w:lastRenderedPageBreak/>
        <w:t>člen</w:t>
      </w:r>
    </w:p>
    <w:p w14:paraId="412EE040" w14:textId="77777777" w:rsidR="00E126F2" w:rsidRPr="00526FB7" w:rsidRDefault="00E126F2" w:rsidP="004C2C36">
      <w:pPr>
        <w:suppressAutoHyphens/>
        <w:spacing w:line="240" w:lineRule="auto"/>
        <w:ind w:left="360"/>
        <w:jc w:val="center"/>
        <w:rPr>
          <w:rFonts w:cs="Arial"/>
          <w:color w:val="000000"/>
          <w:sz w:val="22"/>
          <w:szCs w:val="22"/>
          <w:lang w:val="sl-SI" w:eastAsia="ar-SA"/>
        </w:rPr>
      </w:pPr>
      <w:r w:rsidRPr="00526FB7">
        <w:rPr>
          <w:rFonts w:cs="Arial"/>
          <w:color w:val="000000"/>
          <w:sz w:val="22"/>
          <w:szCs w:val="22"/>
          <w:lang w:val="sl-SI" w:eastAsia="ar-SA"/>
        </w:rPr>
        <w:t>(sestava in naloge)</w:t>
      </w:r>
    </w:p>
    <w:p w14:paraId="3E5DD882" w14:textId="77777777" w:rsidR="00E126F2" w:rsidRPr="00526FB7" w:rsidRDefault="00E126F2" w:rsidP="004C2C36">
      <w:pPr>
        <w:suppressAutoHyphens/>
        <w:spacing w:line="240" w:lineRule="auto"/>
        <w:jc w:val="both"/>
        <w:rPr>
          <w:rFonts w:cs="Arial"/>
          <w:sz w:val="22"/>
          <w:szCs w:val="22"/>
          <w:lang w:val="sl-SI" w:eastAsia="ar-SA"/>
        </w:rPr>
      </w:pPr>
    </w:p>
    <w:p w14:paraId="3147C43A" w14:textId="77777777" w:rsidR="00E126F2" w:rsidRPr="00526FB7" w:rsidRDefault="00F25BED" w:rsidP="000146FA">
      <w:pPr>
        <w:numPr>
          <w:ilvl w:val="1"/>
          <w:numId w:val="39"/>
        </w:numPr>
        <w:tabs>
          <w:tab w:val="clear" w:pos="1440"/>
        </w:tabs>
        <w:suppressAutoHyphens/>
        <w:spacing w:line="240" w:lineRule="auto"/>
        <w:ind w:left="425" w:hanging="425"/>
        <w:jc w:val="both"/>
        <w:rPr>
          <w:rFonts w:cs="Arial"/>
          <w:color w:val="000000"/>
          <w:sz w:val="22"/>
          <w:szCs w:val="22"/>
          <w:lang w:val="sl-SI" w:eastAsia="sl-SI"/>
        </w:rPr>
      </w:pPr>
      <w:r w:rsidRPr="00526FB7">
        <w:rPr>
          <w:rFonts w:cs="Arial"/>
          <w:color w:val="000000"/>
          <w:sz w:val="22"/>
          <w:szCs w:val="22"/>
          <w:lang w:val="sl-SI" w:eastAsia="sl-SI"/>
        </w:rPr>
        <w:t xml:space="preserve">Stranke sporazuma </w:t>
      </w:r>
      <w:r w:rsidR="00E126F2" w:rsidRPr="00526FB7">
        <w:rPr>
          <w:rFonts w:cs="Arial"/>
          <w:color w:val="000000"/>
          <w:sz w:val="22"/>
          <w:szCs w:val="22"/>
          <w:lang w:val="sl-SI" w:eastAsia="sl-SI"/>
        </w:rPr>
        <w:t xml:space="preserve">se v tem </w:t>
      </w:r>
      <w:proofErr w:type="spellStart"/>
      <w:r w:rsidR="00E126F2" w:rsidRPr="00526FB7">
        <w:rPr>
          <w:rFonts w:cs="Arial"/>
          <w:color w:val="000000"/>
          <w:sz w:val="22"/>
          <w:szCs w:val="22"/>
          <w:lang w:val="sl-SI" w:eastAsia="sl-SI"/>
        </w:rPr>
        <w:t>konzorcijskem</w:t>
      </w:r>
      <w:proofErr w:type="spellEnd"/>
      <w:r w:rsidR="00E126F2" w:rsidRPr="00526FB7">
        <w:rPr>
          <w:rFonts w:cs="Arial"/>
          <w:color w:val="000000"/>
          <w:sz w:val="22"/>
          <w:szCs w:val="22"/>
          <w:lang w:val="sl-SI" w:eastAsia="sl-SI"/>
        </w:rPr>
        <w:t xml:space="preserve"> sporazumu dogovorijo o delitvi izvedbe aktivnosti operacije, zaradi katere ustanavljajo konzorcij, rokih za izvedbo posameznih aktivnosti in delitvi sredstev, ki jih bo financiralo ministrstvo, in sicer na naslednji način</w:t>
      </w:r>
      <w:r w:rsidR="00633700" w:rsidRPr="00526FB7">
        <w:rPr>
          <w:rFonts w:cs="Arial"/>
          <w:color w:val="000000"/>
          <w:sz w:val="22"/>
          <w:szCs w:val="22"/>
          <w:lang w:val="sl-SI" w:eastAsia="sl-SI"/>
        </w:rPr>
        <w:t>:</w:t>
      </w:r>
    </w:p>
    <w:p w14:paraId="293FA61C" w14:textId="77777777" w:rsidR="00E126F2" w:rsidRPr="00526FB7" w:rsidRDefault="00E126F2" w:rsidP="004C2C36">
      <w:pPr>
        <w:spacing w:line="240" w:lineRule="auto"/>
        <w:jc w:val="both"/>
        <w:rPr>
          <w:rFonts w:cs="Arial"/>
          <w:color w:val="000000"/>
          <w:sz w:val="22"/>
          <w:szCs w:val="22"/>
          <w:lang w:val="sl-SI" w:eastAsia="ar-SA"/>
        </w:rPr>
      </w:pPr>
    </w:p>
    <w:p w14:paraId="09D44D20" w14:textId="77777777" w:rsidR="00E126F2" w:rsidRPr="00526FB7" w:rsidRDefault="00240CE0" w:rsidP="004C2C36">
      <w:pPr>
        <w:suppressAutoHyphens/>
        <w:spacing w:line="240" w:lineRule="auto"/>
        <w:jc w:val="both"/>
        <w:rPr>
          <w:rFonts w:cs="Arial"/>
          <w:sz w:val="22"/>
          <w:szCs w:val="22"/>
          <w:lang w:val="sl-SI" w:eastAsia="ar-SA"/>
        </w:rPr>
      </w:pPr>
      <w:r w:rsidRPr="00526FB7">
        <w:rPr>
          <w:rFonts w:cs="Arial"/>
          <w:sz w:val="22"/>
          <w:szCs w:val="22"/>
          <w:highlight w:val="lightGray"/>
          <w:lang w:val="sl-SI" w:eastAsia="sl-SI"/>
        </w:rPr>
        <w:t>[</w:t>
      </w:r>
      <w:r w:rsidR="00633700" w:rsidRPr="00526FB7">
        <w:rPr>
          <w:rFonts w:cs="Arial"/>
          <w:sz w:val="22"/>
          <w:szCs w:val="22"/>
          <w:highlight w:val="lightGray"/>
          <w:lang w:val="sl-SI" w:eastAsia="sl-SI"/>
        </w:rPr>
        <w:t xml:space="preserve">/izpolniti delitev med </w:t>
      </w:r>
      <w:r w:rsidR="00F25BED" w:rsidRPr="00526FB7">
        <w:rPr>
          <w:rFonts w:cs="Arial"/>
          <w:sz w:val="22"/>
          <w:szCs w:val="22"/>
          <w:highlight w:val="lightGray"/>
          <w:lang w:val="sl-SI" w:eastAsia="sl-SI"/>
        </w:rPr>
        <w:t>strankami sporazuma</w:t>
      </w:r>
      <w:r w:rsidR="00633700" w:rsidRPr="00526FB7">
        <w:rPr>
          <w:rFonts w:cs="Arial"/>
          <w:sz w:val="22"/>
          <w:szCs w:val="22"/>
          <w:highlight w:val="lightGray"/>
          <w:lang w:val="sl-SI" w:eastAsia="sl-SI"/>
        </w:rPr>
        <w:t>, kot sledi iz finančnega načrta/</w:t>
      </w:r>
      <w:r w:rsidRPr="00526FB7">
        <w:rPr>
          <w:rFonts w:cs="Arial"/>
          <w:sz w:val="22"/>
          <w:szCs w:val="22"/>
          <w:lang w:val="sl-SI" w:eastAsia="sl-SI"/>
        </w:rPr>
        <w:t>]</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gridCol w:w="1980"/>
        <w:gridCol w:w="1888"/>
      </w:tblGrid>
      <w:tr w:rsidR="00E126F2" w:rsidRPr="00526FB7" w14:paraId="356289E0" w14:textId="77777777" w:rsidTr="00403B2D">
        <w:trPr>
          <w:cantSplit/>
          <w:trHeight w:val="472"/>
        </w:trPr>
        <w:tc>
          <w:tcPr>
            <w:tcW w:w="2977" w:type="dxa"/>
            <w:shd w:val="clear" w:color="auto" w:fill="auto"/>
          </w:tcPr>
          <w:p w14:paraId="309F8D02"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 xml:space="preserve">Naziv </w:t>
            </w:r>
            <w:r w:rsidR="00F25BED" w:rsidRPr="00526FB7">
              <w:rPr>
                <w:rFonts w:cs="Arial"/>
                <w:sz w:val="22"/>
                <w:szCs w:val="22"/>
                <w:lang w:val="sl-SI" w:eastAsia="ar-SA"/>
              </w:rPr>
              <w:t>stranke sporazuma</w:t>
            </w:r>
          </w:p>
        </w:tc>
        <w:tc>
          <w:tcPr>
            <w:tcW w:w="2835" w:type="dxa"/>
            <w:shd w:val="clear" w:color="auto" w:fill="auto"/>
          </w:tcPr>
          <w:p w14:paraId="73F14B08"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Aktivnosti operacije</w:t>
            </w:r>
          </w:p>
        </w:tc>
        <w:tc>
          <w:tcPr>
            <w:tcW w:w="1980" w:type="dxa"/>
            <w:shd w:val="clear" w:color="auto" w:fill="auto"/>
          </w:tcPr>
          <w:p w14:paraId="0AD872C9"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Delež posla</w:t>
            </w:r>
          </w:p>
        </w:tc>
        <w:tc>
          <w:tcPr>
            <w:tcW w:w="1888" w:type="dxa"/>
            <w:shd w:val="clear" w:color="auto" w:fill="auto"/>
          </w:tcPr>
          <w:p w14:paraId="2CB84CAE"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Znesek v EUR</w:t>
            </w:r>
          </w:p>
        </w:tc>
      </w:tr>
      <w:tr w:rsidR="00E126F2" w:rsidRPr="00526FB7" w14:paraId="36754203" w14:textId="77777777" w:rsidTr="00403B2D">
        <w:trPr>
          <w:trHeight w:val="300"/>
        </w:trPr>
        <w:tc>
          <w:tcPr>
            <w:tcW w:w="2977" w:type="dxa"/>
            <w:shd w:val="clear" w:color="auto" w:fill="auto"/>
          </w:tcPr>
          <w:p w14:paraId="205027F9" w14:textId="77777777" w:rsidR="00E126F2" w:rsidRPr="00526FB7" w:rsidRDefault="00E126F2" w:rsidP="004C2C36">
            <w:pPr>
              <w:suppressAutoHyphens/>
              <w:spacing w:line="240" w:lineRule="auto"/>
              <w:jc w:val="both"/>
              <w:rPr>
                <w:rFonts w:cs="Arial"/>
                <w:sz w:val="22"/>
                <w:szCs w:val="22"/>
                <w:lang w:val="sl-SI" w:eastAsia="ar-SA"/>
              </w:rPr>
            </w:pPr>
          </w:p>
        </w:tc>
        <w:tc>
          <w:tcPr>
            <w:tcW w:w="2835" w:type="dxa"/>
            <w:shd w:val="clear" w:color="auto" w:fill="auto"/>
          </w:tcPr>
          <w:p w14:paraId="3E1A4DE1" w14:textId="77777777" w:rsidR="00E126F2" w:rsidRPr="00526FB7" w:rsidRDefault="00E126F2" w:rsidP="004C2C36">
            <w:pPr>
              <w:suppressAutoHyphens/>
              <w:spacing w:line="240" w:lineRule="auto"/>
              <w:jc w:val="both"/>
              <w:rPr>
                <w:rFonts w:cs="Arial"/>
                <w:sz w:val="22"/>
                <w:szCs w:val="22"/>
                <w:lang w:val="sl-SI" w:eastAsia="ar-SA"/>
              </w:rPr>
            </w:pPr>
          </w:p>
        </w:tc>
        <w:tc>
          <w:tcPr>
            <w:tcW w:w="1980" w:type="dxa"/>
            <w:shd w:val="clear" w:color="auto" w:fill="auto"/>
          </w:tcPr>
          <w:p w14:paraId="122A8316" w14:textId="77777777" w:rsidR="00E126F2" w:rsidRPr="00526FB7" w:rsidRDefault="00E126F2" w:rsidP="004C2C36">
            <w:pPr>
              <w:suppressAutoHyphens/>
              <w:spacing w:line="240" w:lineRule="auto"/>
              <w:jc w:val="both"/>
              <w:rPr>
                <w:rFonts w:cs="Arial"/>
                <w:sz w:val="22"/>
                <w:szCs w:val="22"/>
                <w:lang w:val="sl-SI" w:eastAsia="ar-SA"/>
              </w:rPr>
            </w:pPr>
          </w:p>
        </w:tc>
        <w:tc>
          <w:tcPr>
            <w:tcW w:w="1888" w:type="dxa"/>
            <w:shd w:val="clear" w:color="auto" w:fill="auto"/>
          </w:tcPr>
          <w:p w14:paraId="03F3AE60" w14:textId="77777777" w:rsidR="00E126F2" w:rsidRPr="00526FB7" w:rsidRDefault="00E126F2" w:rsidP="004C2C36">
            <w:pPr>
              <w:suppressAutoHyphens/>
              <w:spacing w:line="240" w:lineRule="auto"/>
              <w:jc w:val="both"/>
              <w:rPr>
                <w:rFonts w:cs="Arial"/>
                <w:sz w:val="22"/>
                <w:szCs w:val="22"/>
                <w:lang w:val="sl-SI" w:eastAsia="ar-SA"/>
              </w:rPr>
            </w:pPr>
          </w:p>
        </w:tc>
      </w:tr>
      <w:tr w:rsidR="00E126F2" w:rsidRPr="00526FB7" w14:paraId="24176AFB" w14:textId="77777777" w:rsidTr="00403B2D">
        <w:trPr>
          <w:trHeight w:val="300"/>
        </w:trPr>
        <w:tc>
          <w:tcPr>
            <w:tcW w:w="2977" w:type="dxa"/>
            <w:shd w:val="clear" w:color="auto" w:fill="auto"/>
          </w:tcPr>
          <w:p w14:paraId="4B723C37" w14:textId="77777777" w:rsidR="00E126F2" w:rsidRPr="00526FB7" w:rsidRDefault="00E126F2" w:rsidP="004C2C36">
            <w:pPr>
              <w:suppressAutoHyphens/>
              <w:spacing w:line="240" w:lineRule="auto"/>
              <w:jc w:val="both"/>
              <w:rPr>
                <w:rFonts w:cs="Arial"/>
                <w:sz w:val="22"/>
                <w:szCs w:val="22"/>
                <w:lang w:val="sl-SI" w:eastAsia="ar-SA"/>
              </w:rPr>
            </w:pPr>
          </w:p>
        </w:tc>
        <w:tc>
          <w:tcPr>
            <w:tcW w:w="2835" w:type="dxa"/>
            <w:shd w:val="clear" w:color="auto" w:fill="auto"/>
          </w:tcPr>
          <w:p w14:paraId="787CDCA0" w14:textId="77777777" w:rsidR="00E126F2" w:rsidRPr="00526FB7" w:rsidRDefault="00E126F2" w:rsidP="004C2C36">
            <w:pPr>
              <w:suppressAutoHyphens/>
              <w:spacing w:line="240" w:lineRule="auto"/>
              <w:jc w:val="both"/>
              <w:rPr>
                <w:rFonts w:cs="Arial"/>
                <w:sz w:val="22"/>
                <w:szCs w:val="22"/>
                <w:lang w:val="sl-SI" w:eastAsia="ar-SA"/>
              </w:rPr>
            </w:pPr>
          </w:p>
        </w:tc>
        <w:tc>
          <w:tcPr>
            <w:tcW w:w="1980" w:type="dxa"/>
            <w:shd w:val="clear" w:color="auto" w:fill="auto"/>
          </w:tcPr>
          <w:p w14:paraId="6928CD60" w14:textId="77777777" w:rsidR="00E126F2" w:rsidRPr="00526FB7" w:rsidRDefault="00E126F2" w:rsidP="004C2C36">
            <w:pPr>
              <w:suppressAutoHyphens/>
              <w:spacing w:line="240" w:lineRule="auto"/>
              <w:jc w:val="both"/>
              <w:rPr>
                <w:rFonts w:cs="Arial"/>
                <w:sz w:val="22"/>
                <w:szCs w:val="22"/>
                <w:lang w:val="sl-SI" w:eastAsia="ar-SA"/>
              </w:rPr>
            </w:pPr>
          </w:p>
        </w:tc>
        <w:tc>
          <w:tcPr>
            <w:tcW w:w="1888" w:type="dxa"/>
            <w:shd w:val="clear" w:color="auto" w:fill="auto"/>
          </w:tcPr>
          <w:p w14:paraId="5D5BC167" w14:textId="77777777" w:rsidR="00E126F2" w:rsidRPr="00526FB7" w:rsidRDefault="00E126F2" w:rsidP="004C2C36">
            <w:pPr>
              <w:suppressAutoHyphens/>
              <w:spacing w:line="240" w:lineRule="auto"/>
              <w:jc w:val="both"/>
              <w:rPr>
                <w:rFonts w:cs="Arial"/>
                <w:sz w:val="22"/>
                <w:szCs w:val="22"/>
                <w:lang w:val="sl-SI" w:eastAsia="ar-SA"/>
              </w:rPr>
            </w:pPr>
          </w:p>
        </w:tc>
      </w:tr>
      <w:tr w:rsidR="00E126F2" w:rsidRPr="00526FB7" w14:paraId="0A248F38" w14:textId="77777777" w:rsidTr="00403B2D">
        <w:trPr>
          <w:trHeight w:val="300"/>
        </w:trPr>
        <w:tc>
          <w:tcPr>
            <w:tcW w:w="2977" w:type="dxa"/>
            <w:shd w:val="clear" w:color="auto" w:fill="auto"/>
          </w:tcPr>
          <w:p w14:paraId="316FDB81" w14:textId="77777777" w:rsidR="00E126F2" w:rsidRPr="00526FB7" w:rsidRDefault="00E126F2" w:rsidP="004C2C36">
            <w:pPr>
              <w:suppressAutoHyphens/>
              <w:spacing w:line="240" w:lineRule="auto"/>
              <w:jc w:val="both"/>
              <w:rPr>
                <w:rFonts w:cs="Arial"/>
                <w:sz w:val="22"/>
                <w:szCs w:val="22"/>
                <w:lang w:val="sl-SI" w:eastAsia="ar-SA"/>
              </w:rPr>
            </w:pPr>
          </w:p>
        </w:tc>
        <w:tc>
          <w:tcPr>
            <w:tcW w:w="2835" w:type="dxa"/>
            <w:shd w:val="clear" w:color="auto" w:fill="auto"/>
          </w:tcPr>
          <w:p w14:paraId="2B449FCF" w14:textId="77777777" w:rsidR="00E126F2" w:rsidRPr="00526FB7" w:rsidRDefault="00E126F2" w:rsidP="004C2C36">
            <w:pPr>
              <w:suppressAutoHyphens/>
              <w:spacing w:line="240" w:lineRule="auto"/>
              <w:jc w:val="both"/>
              <w:rPr>
                <w:rFonts w:cs="Arial"/>
                <w:sz w:val="22"/>
                <w:szCs w:val="22"/>
                <w:lang w:val="sl-SI" w:eastAsia="ar-SA"/>
              </w:rPr>
            </w:pPr>
          </w:p>
        </w:tc>
        <w:tc>
          <w:tcPr>
            <w:tcW w:w="1980" w:type="dxa"/>
            <w:shd w:val="clear" w:color="auto" w:fill="auto"/>
          </w:tcPr>
          <w:p w14:paraId="02B387AB" w14:textId="77777777" w:rsidR="00E126F2" w:rsidRPr="00526FB7" w:rsidRDefault="00E126F2" w:rsidP="004C2C36">
            <w:pPr>
              <w:suppressAutoHyphens/>
              <w:spacing w:line="240" w:lineRule="auto"/>
              <w:jc w:val="both"/>
              <w:rPr>
                <w:rFonts w:cs="Arial"/>
                <w:sz w:val="22"/>
                <w:szCs w:val="22"/>
                <w:lang w:val="sl-SI" w:eastAsia="ar-SA"/>
              </w:rPr>
            </w:pPr>
          </w:p>
        </w:tc>
        <w:tc>
          <w:tcPr>
            <w:tcW w:w="1888" w:type="dxa"/>
            <w:shd w:val="clear" w:color="auto" w:fill="auto"/>
          </w:tcPr>
          <w:p w14:paraId="3C6858D4" w14:textId="77777777" w:rsidR="00E126F2" w:rsidRPr="00526FB7" w:rsidRDefault="00E126F2" w:rsidP="004C2C36">
            <w:pPr>
              <w:suppressAutoHyphens/>
              <w:spacing w:line="240" w:lineRule="auto"/>
              <w:jc w:val="both"/>
              <w:rPr>
                <w:rFonts w:cs="Arial"/>
                <w:sz w:val="22"/>
                <w:szCs w:val="22"/>
                <w:lang w:val="sl-SI" w:eastAsia="ar-SA"/>
              </w:rPr>
            </w:pPr>
          </w:p>
        </w:tc>
      </w:tr>
      <w:tr w:rsidR="00E126F2" w:rsidRPr="00526FB7" w14:paraId="5E020F93" w14:textId="77777777" w:rsidTr="00403B2D">
        <w:trPr>
          <w:trHeight w:val="300"/>
        </w:trPr>
        <w:tc>
          <w:tcPr>
            <w:tcW w:w="2977" w:type="dxa"/>
            <w:shd w:val="clear" w:color="auto" w:fill="auto"/>
          </w:tcPr>
          <w:p w14:paraId="3797056D" w14:textId="77777777" w:rsidR="00E126F2" w:rsidRPr="00526FB7" w:rsidRDefault="00E126F2" w:rsidP="004C2C36">
            <w:pPr>
              <w:suppressAutoHyphens/>
              <w:spacing w:line="240" w:lineRule="auto"/>
              <w:jc w:val="both"/>
              <w:rPr>
                <w:rFonts w:cs="Arial"/>
                <w:sz w:val="22"/>
                <w:szCs w:val="22"/>
                <w:lang w:val="sl-SI" w:eastAsia="ar-SA"/>
              </w:rPr>
            </w:pPr>
          </w:p>
        </w:tc>
        <w:tc>
          <w:tcPr>
            <w:tcW w:w="2835" w:type="dxa"/>
            <w:shd w:val="clear" w:color="auto" w:fill="auto"/>
          </w:tcPr>
          <w:p w14:paraId="37B7F546" w14:textId="77777777" w:rsidR="00E126F2" w:rsidRPr="00526FB7" w:rsidRDefault="00E126F2" w:rsidP="004C2C36">
            <w:pPr>
              <w:suppressAutoHyphens/>
              <w:spacing w:line="240" w:lineRule="auto"/>
              <w:jc w:val="both"/>
              <w:rPr>
                <w:rFonts w:cs="Arial"/>
                <w:sz w:val="22"/>
                <w:szCs w:val="22"/>
                <w:lang w:val="sl-SI" w:eastAsia="ar-SA"/>
              </w:rPr>
            </w:pPr>
          </w:p>
        </w:tc>
        <w:tc>
          <w:tcPr>
            <w:tcW w:w="1980" w:type="dxa"/>
            <w:shd w:val="clear" w:color="auto" w:fill="auto"/>
          </w:tcPr>
          <w:p w14:paraId="27494DA1" w14:textId="77777777" w:rsidR="00E126F2" w:rsidRPr="00526FB7" w:rsidRDefault="00E126F2" w:rsidP="004C2C36">
            <w:pPr>
              <w:suppressAutoHyphens/>
              <w:spacing w:line="240" w:lineRule="auto"/>
              <w:jc w:val="both"/>
              <w:rPr>
                <w:rFonts w:cs="Arial"/>
                <w:sz w:val="22"/>
                <w:szCs w:val="22"/>
                <w:lang w:val="sl-SI" w:eastAsia="ar-SA"/>
              </w:rPr>
            </w:pPr>
          </w:p>
        </w:tc>
        <w:tc>
          <w:tcPr>
            <w:tcW w:w="1888" w:type="dxa"/>
            <w:shd w:val="clear" w:color="auto" w:fill="auto"/>
          </w:tcPr>
          <w:p w14:paraId="4233F31A" w14:textId="77777777" w:rsidR="00E126F2" w:rsidRPr="00526FB7" w:rsidRDefault="00E126F2" w:rsidP="004C2C36">
            <w:pPr>
              <w:suppressAutoHyphens/>
              <w:spacing w:line="240" w:lineRule="auto"/>
              <w:jc w:val="both"/>
              <w:rPr>
                <w:rFonts w:cs="Arial"/>
                <w:sz w:val="22"/>
                <w:szCs w:val="22"/>
                <w:lang w:val="sl-SI" w:eastAsia="ar-SA"/>
              </w:rPr>
            </w:pPr>
          </w:p>
        </w:tc>
      </w:tr>
      <w:tr w:rsidR="00E126F2" w:rsidRPr="00526FB7" w14:paraId="41FFCB0F" w14:textId="77777777" w:rsidTr="00403B2D">
        <w:trPr>
          <w:trHeight w:val="300"/>
        </w:trPr>
        <w:tc>
          <w:tcPr>
            <w:tcW w:w="2977" w:type="dxa"/>
            <w:shd w:val="clear" w:color="auto" w:fill="auto"/>
          </w:tcPr>
          <w:p w14:paraId="101C6029" w14:textId="77777777" w:rsidR="00E126F2" w:rsidRPr="00526FB7" w:rsidRDefault="00E126F2" w:rsidP="004C2C36">
            <w:pPr>
              <w:suppressAutoHyphens/>
              <w:spacing w:line="240" w:lineRule="auto"/>
              <w:jc w:val="both"/>
              <w:rPr>
                <w:rFonts w:cs="Arial"/>
                <w:sz w:val="22"/>
                <w:szCs w:val="22"/>
                <w:lang w:val="sl-SI" w:eastAsia="ar-SA"/>
              </w:rPr>
            </w:pPr>
          </w:p>
        </w:tc>
        <w:tc>
          <w:tcPr>
            <w:tcW w:w="2835" w:type="dxa"/>
            <w:shd w:val="clear" w:color="auto" w:fill="auto"/>
          </w:tcPr>
          <w:p w14:paraId="2BA1ABA2" w14:textId="77777777" w:rsidR="00E126F2" w:rsidRPr="00526FB7" w:rsidRDefault="00E126F2" w:rsidP="004C2C36">
            <w:pPr>
              <w:suppressAutoHyphens/>
              <w:spacing w:line="240" w:lineRule="auto"/>
              <w:jc w:val="both"/>
              <w:rPr>
                <w:rFonts w:cs="Arial"/>
                <w:sz w:val="22"/>
                <w:szCs w:val="22"/>
                <w:lang w:val="sl-SI" w:eastAsia="ar-SA"/>
              </w:rPr>
            </w:pPr>
          </w:p>
        </w:tc>
        <w:tc>
          <w:tcPr>
            <w:tcW w:w="1980" w:type="dxa"/>
            <w:shd w:val="clear" w:color="auto" w:fill="auto"/>
          </w:tcPr>
          <w:p w14:paraId="74423C2B" w14:textId="77777777" w:rsidR="00E126F2" w:rsidRPr="00526FB7" w:rsidRDefault="00E126F2" w:rsidP="004C2C36">
            <w:pPr>
              <w:suppressAutoHyphens/>
              <w:spacing w:line="240" w:lineRule="auto"/>
              <w:jc w:val="both"/>
              <w:rPr>
                <w:rFonts w:cs="Arial"/>
                <w:sz w:val="22"/>
                <w:szCs w:val="22"/>
                <w:lang w:val="sl-SI" w:eastAsia="ar-SA"/>
              </w:rPr>
            </w:pPr>
          </w:p>
        </w:tc>
        <w:tc>
          <w:tcPr>
            <w:tcW w:w="1888" w:type="dxa"/>
            <w:shd w:val="clear" w:color="auto" w:fill="auto"/>
          </w:tcPr>
          <w:p w14:paraId="2C0B210D" w14:textId="77777777" w:rsidR="00E126F2" w:rsidRPr="00526FB7" w:rsidRDefault="00E126F2" w:rsidP="004C2C36">
            <w:pPr>
              <w:suppressAutoHyphens/>
              <w:spacing w:line="240" w:lineRule="auto"/>
              <w:jc w:val="both"/>
              <w:rPr>
                <w:rFonts w:cs="Arial"/>
                <w:sz w:val="22"/>
                <w:szCs w:val="22"/>
                <w:lang w:val="sl-SI" w:eastAsia="ar-SA"/>
              </w:rPr>
            </w:pPr>
          </w:p>
        </w:tc>
      </w:tr>
      <w:tr w:rsidR="00E126F2" w:rsidRPr="00526FB7" w14:paraId="070C8973" w14:textId="77777777" w:rsidTr="00403B2D">
        <w:trPr>
          <w:trHeight w:val="300"/>
        </w:trPr>
        <w:tc>
          <w:tcPr>
            <w:tcW w:w="2977" w:type="dxa"/>
            <w:shd w:val="clear" w:color="auto" w:fill="auto"/>
          </w:tcPr>
          <w:p w14:paraId="0D1DE867" w14:textId="77777777" w:rsidR="00E126F2" w:rsidRPr="00526FB7" w:rsidRDefault="00E126F2" w:rsidP="004C2C36">
            <w:pPr>
              <w:suppressAutoHyphens/>
              <w:spacing w:line="240" w:lineRule="auto"/>
              <w:jc w:val="both"/>
              <w:rPr>
                <w:rFonts w:cs="Arial"/>
                <w:sz w:val="22"/>
                <w:szCs w:val="22"/>
                <w:lang w:val="sl-SI" w:eastAsia="ar-SA"/>
              </w:rPr>
            </w:pPr>
          </w:p>
        </w:tc>
        <w:tc>
          <w:tcPr>
            <w:tcW w:w="2835" w:type="dxa"/>
            <w:shd w:val="clear" w:color="auto" w:fill="auto"/>
          </w:tcPr>
          <w:p w14:paraId="4F6964C0" w14:textId="77777777" w:rsidR="00E126F2" w:rsidRPr="00526FB7" w:rsidRDefault="00E126F2" w:rsidP="004C2C36">
            <w:pPr>
              <w:suppressAutoHyphens/>
              <w:spacing w:line="240" w:lineRule="auto"/>
              <w:jc w:val="both"/>
              <w:rPr>
                <w:rFonts w:cs="Arial"/>
                <w:sz w:val="22"/>
                <w:szCs w:val="22"/>
                <w:lang w:val="sl-SI" w:eastAsia="ar-SA"/>
              </w:rPr>
            </w:pPr>
          </w:p>
        </w:tc>
        <w:tc>
          <w:tcPr>
            <w:tcW w:w="1980" w:type="dxa"/>
            <w:shd w:val="clear" w:color="auto" w:fill="auto"/>
          </w:tcPr>
          <w:p w14:paraId="194AEF78" w14:textId="77777777" w:rsidR="00E126F2" w:rsidRPr="00526FB7" w:rsidRDefault="00E126F2" w:rsidP="004C2C36">
            <w:pPr>
              <w:suppressAutoHyphens/>
              <w:spacing w:line="240" w:lineRule="auto"/>
              <w:jc w:val="both"/>
              <w:rPr>
                <w:rFonts w:cs="Arial"/>
                <w:sz w:val="22"/>
                <w:szCs w:val="22"/>
                <w:lang w:val="sl-SI" w:eastAsia="ar-SA"/>
              </w:rPr>
            </w:pPr>
          </w:p>
        </w:tc>
        <w:tc>
          <w:tcPr>
            <w:tcW w:w="1888" w:type="dxa"/>
            <w:shd w:val="clear" w:color="auto" w:fill="auto"/>
          </w:tcPr>
          <w:p w14:paraId="6AD1A0A3" w14:textId="77777777" w:rsidR="00E126F2" w:rsidRPr="00526FB7" w:rsidRDefault="00E126F2" w:rsidP="004C2C36">
            <w:pPr>
              <w:suppressAutoHyphens/>
              <w:spacing w:line="240" w:lineRule="auto"/>
              <w:jc w:val="both"/>
              <w:rPr>
                <w:rFonts w:cs="Arial"/>
                <w:sz w:val="22"/>
                <w:szCs w:val="22"/>
                <w:lang w:val="sl-SI" w:eastAsia="ar-SA"/>
              </w:rPr>
            </w:pPr>
          </w:p>
        </w:tc>
      </w:tr>
    </w:tbl>
    <w:p w14:paraId="0701BA8D" w14:textId="77777777" w:rsidR="00E126F2" w:rsidRPr="00526FB7" w:rsidRDefault="00E126F2" w:rsidP="004C2C36">
      <w:pPr>
        <w:suppressAutoHyphens/>
        <w:spacing w:line="240" w:lineRule="auto"/>
        <w:jc w:val="both"/>
        <w:rPr>
          <w:rFonts w:cs="Arial"/>
          <w:color w:val="000000"/>
          <w:sz w:val="22"/>
          <w:szCs w:val="22"/>
          <w:lang w:val="sl-SI" w:eastAsia="ar-SA"/>
        </w:rPr>
      </w:pPr>
    </w:p>
    <w:p w14:paraId="685E686B" w14:textId="77777777" w:rsidR="00E126F2" w:rsidRPr="00526FB7" w:rsidRDefault="00E126F2" w:rsidP="000146FA">
      <w:pPr>
        <w:numPr>
          <w:ilvl w:val="0"/>
          <w:numId w:val="39"/>
        </w:numPr>
        <w:tabs>
          <w:tab w:val="num" w:pos="426"/>
          <w:tab w:val="num" w:pos="720"/>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08D8CFBA" w14:textId="77777777" w:rsidR="00E126F2" w:rsidRPr="00526FB7" w:rsidRDefault="00E126F2" w:rsidP="004C2C36">
      <w:pPr>
        <w:spacing w:line="240" w:lineRule="auto"/>
        <w:jc w:val="center"/>
        <w:rPr>
          <w:rFonts w:cs="Arial"/>
          <w:color w:val="000000"/>
          <w:sz w:val="22"/>
          <w:szCs w:val="22"/>
          <w:lang w:val="sl-SI" w:eastAsia="sl-SI"/>
        </w:rPr>
      </w:pPr>
      <w:r w:rsidRPr="00526FB7">
        <w:rPr>
          <w:rFonts w:cs="Arial"/>
          <w:color w:val="000000"/>
          <w:sz w:val="22"/>
          <w:szCs w:val="22"/>
          <w:lang w:val="sl-SI" w:eastAsia="sl-SI"/>
        </w:rPr>
        <w:t>(seznanjenost z obveznostmi)</w:t>
      </w:r>
    </w:p>
    <w:p w14:paraId="00A5D9E8" w14:textId="77777777" w:rsidR="00E126F2" w:rsidRPr="00526FB7" w:rsidRDefault="00E126F2" w:rsidP="004C2C36">
      <w:pPr>
        <w:spacing w:line="240" w:lineRule="auto"/>
        <w:jc w:val="center"/>
        <w:rPr>
          <w:rFonts w:cs="Arial"/>
          <w:color w:val="000000"/>
          <w:sz w:val="22"/>
          <w:szCs w:val="22"/>
          <w:lang w:val="sl-SI" w:eastAsia="sl-SI"/>
        </w:rPr>
      </w:pPr>
    </w:p>
    <w:p w14:paraId="75A549C2" w14:textId="77777777" w:rsidR="00E126F2" w:rsidRPr="00526FB7" w:rsidRDefault="00E126F2" w:rsidP="000146FA">
      <w:pPr>
        <w:numPr>
          <w:ilvl w:val="1"/>
          <w:numId w:val="39"/>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S podpisom tega </w:t>
      </w:r>
      <w:proofErr w:type="spellStart"/>
      <w:r w:rsidRPr="00526FB7">
        <w:rPr>
          <w:rFonts w:cs="Arial"/>
          <w:color w:val="000000"/>
          <w:sz w:val="22"/>
          <w:szCs w:val="22"/>
          <w:lang w:val="sl-SI" w:eastAsia="sl-SI"/>
        </w:rPr>
        <w:t>konzorcijskega</w:t>
      </w:r>
      <w:proofErr w:type="spellEnd"/>
      <w:r w:rsidRPr="00526FB7">
        <w:rPr>
          <w:rFonts w:cs="Arial"/>
          <w:color w:val="000000"/>
          <w:sz w:val="22"/>
          <w:szCs w:val="22"/>
          <w:lang w:val="sl-SI" w:eastAsia="sl-SI"/>
        </w:rPr>
        <w:t xml:space="preserve"> sporazuma </w:t>
      </w:r>
      <w:r w:rsidR="00C8006C" w:rsidRPr="00526FB7">
        <w:rPr>
          <w:rFonts w:cs="Arial"/>
          <w:color w:val="000000"/>
          <w:sz w:val="22"/>
          <w:szCs w:val="22"/>
          <w:lang w:val="sl-SI" w:eastAsia="sl-SI"/>
        </w:rPr>
        <w:t>strank</w:t>
      </w:r>
      <w:r w:rsidR="003A706E" w:rsidRPr="00526FB7">
        <w:rPr>
          <w:rFonts w:cs="Arial"/>
          <w:color w:val="000000"/>
          <w:sz w:val="22"/>
          <w:szCs w:val="22"/>
          <w:lang w:val="sl-SI" w:eastAsia="sl-SI"/>
        </w:rPr>
        <w:t>e</w:t>
      </w:r>
      <w:r w:rsidR="00C8006C" w:rsidRPr="00526FB7">
        <w:rPr>
          <w:rFonts w:cs="Arial"/>
          <w:color w:val="000000"/>
          <w:sz w:val="22"/>
          <w:szCs w:val="22"/>
          <w:lang w:val="sl-SI" w:eastAsia="sl-SI"/>
        </w:rPr>
        <w:t xml:space="preserve"> </w:t>
      </w:r>
      <w:r w:rsidR="003A706E" w:rsidRPr="00526FB7">
        <w:rPr>
          <w:rFonts w:cs="Arial"/>
          <w:color w:val="000000"/>
          <w:sz w:val="22"/>
          <w:szCs w:val="22"/>
          <w:lang w:val="sl-SI" w:eastAsia="sl-SI"/>
        </w:rPr>
        <w:t>le tega</w:t>
      </w:r>
      <w:r w:rsidR="00C8006C" w:rsidRPr="00526FB7">
        <w:rPr>
          <w:rFonts w:cs="Arial"/>
          <w:color w:val="000000"/>
          <w:sz w:val="22"/>
          <w:szCs w:val="22"/>
          <w:lang w:val="sl-SI" w:eastAsia="sl-SI"/>
        </w:rPr>
        <w:t xml:space="preserve"> </w:t>
      </w:r>
      <w:r w:rsidRPr="00526FB7">
        <w:rPr>
          <w:rFonts w:cs="Arial"/>
          <w:color w:val="000000"/>
          <w:sz w:val="22"/>
          <w:szCs w:val="22"/>
          <w:lang w:val="sl-SI" w:eastAsia="sl-SI"/>
        </w:rPr>
        <w:t xml:space="preserve">potrjujejo, da so seznanjene in se strinjajo z obveznostmi, ki izhajajo iz (vzorca) pogodbe o </w:t>
      </w:r>
      <w:r w:rsidRPr="00526FB7">
        <w:rPr>
          <w:rFonts w:cs="Arial"/>
          <w:sz w:val="22"/>
          <w:szCs w:val="22"/>
          <w:lang w:val="sl-SI" w:eastAsia="sl-SI"/>
        </w:rPr>
        <w:t xml:space="preserve">financiranju, </w:t>
      </w:r>
      <w:r w:rsidRPr="00526FB7">
        <w:rPr>
          <w:rFonts w:cs="Arial"/>
          <w:color w:val="000000"/>
          <w:sz w:val="22"/>
          <w:szCs w:val="22"/>
          <w:lang w:val="sl-SI" w:eastAsia="sl-SI"/>
        </w:rPr>
        <w:t xml:space="preserve">javnega razpisa ter razpisne dokumentacije ter se bodo po njih ravnale. Seznanjene in strinjajo se tudi z odgovornostjo </w:t>
      </w:r>
      <w:proofErr w:type="spellStart"/>
      <w:r w:rsidRPr="00526FB7">
        <w:rPr>
          <w:rFonts w:cs="Arial"/>
          <w:color w:val="000000"/>
          <w:sz w:val="22"/>
          <w:szCs w:val="22"/>
          <w:lang w:val="sl-SI" w:eastAsia="sl-SI"/>
        </w:rPr>
        <w:t>poslovodečega</w:t>
      </w:r>
      <w:proofErr w:type="spellEnd"/>
      <w:r w:rsidRPr="00526FB7">
        <w:rPr>
          <w:rFonts w:cs="Arial"/>
          <w:color w:val="000000"/>
          <w:sz w:val="22"/>
          <w:szCs w:val="22"/>
          <w:lang w:val="sl-SI" w:eastAsia="sl-SI"/>
        </w:rPr>
        <w:t xml:space="preserve"> partnerja, ki izhaja iz pogodbe o financiranju.</w:t>
      </w:r>
    </w:p>
    <w:p w14:paraId="610B8552" w14:textId="77777777" w:rsidR="00E126F2" w:rsidRPr="00526FB7" w:rsidRDefault="00E126F2" w:rsidP="005F3027">
      <w:pPr>
        <w:spacing w:line="240" w:lineRule="auto"/>
        <w:ind w:left="426" w:hanging="426"/>
        <w:jc w:val="both"/>
        <w:rPr>
          <w:rFonts w:cs="Arial"/>
          <w:sz w:val="22"/>
          <w:szCs w:val="22"/>
          <w:lang w:val="sl-SI" w:eastAsia="sl-SI"/>
        </w:rPr>
      </w:pPr>
    </w:p>
    <w:p w14:paraId="12068B1C" w14:textId="77777777" w:rsidR="00E126F2" w:rsidRPr="00526FB7" w:rsidRDefault="00C8006C" w:rsidP="000146FA">
      <w:pPr>
        <w:numPr>
          <w:ilvl w:val="1"/>
          <w:numId w:val="39"/>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 xml:space="preserve">Stranke sporazuma </w:t>
      </w:r>
      <w:r w:rsidR="00E126F2" w:rsidRPr="00526FB7">
        <w:rPr>
          <w:rFonts w:cs="Arial"/>
          <w:sz w:val="22"/>
          <w:szCs w:val="22"/>
          <w:lang w:val="sl-SI" w:eastAsia="sl-SI"/>
        </w:rPr>
        <w:t xml:space="preserve">se zavezujejo, da bodo svoje obveznosti izpolnjevale v skladu z določili tega </w:t>
      </w:r>
      <w:proofErr w:type="spellStart"/>
      <w:r w:rsidR="00E126F2" w:rsidRPr="00526FB7">
        <w:rPr>
          <w:rFonts w:cs="Arial"/>
          <w:sz w:val="22"/>
          <w:szCs w:val="22"/>
          <w:lang w:val="sl-SI" w:eastAsia="sl-SI"/>
        </w:rPr>
        <w:t>konzorcijskega</w:t>
      </w:r>
      <w:proofErr w:type="spellEnd"/>
      <w:r w:rsidR="00E126F2" w:rsidRPr="00526FB7">
        <w:rPr>
          <w:rFonts w:cs="Arial"/>
          <w:sz w:val="22"/>
          <w:szCs w:val="22"/>
          <w:lang w:val="sl-SI" w:eastAsia="sl-SI"/>
        </w:rPr>
        <w:t xml:space="preserve"> sporazuma in pogodbe o financiranju. </w:t>
      </w:r>
      <w:r w:rsidR="00E11324" w:rsidRPr="00526FB7">
        <w:rPr>
          <w:rFonts w:cs="Arial"/>
          <w:sz w:val="22"/>
          <w:szCs w:val="22"/>
          <w:lang w:val="sl-SI" w:eastAsia="sl-SI"/>
        </w:rPr>
        <w:t xml:space="preserve">Stranke sporazuma </w:t>
      </w:r>
      <w:r w:rsidR="00E126F2" w:rsidRPr="00526FB7">
        <w:rPr>
          <w:rFonts w:cs="Arial"/>
          <w:sz w:val="22"/>
          <w:szCs w:val="22"/>
          <w:lang w:val="sl-SI" w:eastAsia="sl-SI"/>
        </w:rPr>
        <w:t>se zavezujejo, da bodo ravnal</w:t>
      </w:r>
      <w:r w:rsidR="00E11324" w:rsidRPr="00526FB7">
        <w:rPr>
          <w:rFonts w:cs="Arial"/>
          <w:sz w:val="22"/>
          <w:szCs w:val="22"/>
          <w:lang w:val="sl-SI" w:eastAsia="sl-SI"/>
        </w:rPr>
        <w:t>e</w:t>
      </w:r>
      <w:r w:rsidR="00E126F2" w:rsidRPr="00526FB7">
        <w:rPr>
          <w:rFonts w:cs="Arial"/>
          <w:sz w:val="22"/>
          <w:szCs w:val="22"/>
          <w:lang w:val="sl-SI" w:eastAsia="sl-SI"/>
        </w:rPr>
        <w:t xml:space="preserve"> v skladu z navodili ministrstva, vključujoč spremembe, ki jih bo ministrstvo naknadno sporočilo oz. posredovalo upravičencu, ta pa vsem ostalim </w:t>
      </w:r>
      <w:r w:rsidR="00E11324" w:rsidRPr="00526FB7">
        <w:rPr>
          <w:rFonts w:cs="Arial"/>
          <w:sz w:val="22"/>
          <w:szCs w:val="22"/>
          <w:lang w:val="sl-SI" w:eastAsia="sl-SI"/>
        </w:rPr>
        <w:t>strankam sporazuma</w:t>
      </w:r>
      <w:r w:rsidR="00E126F2" w:rsidRPr="00526FB7">
        <w:rPr>
          <w:rFonts w:cs="Arial"/>
          <w:sz w:val="22"/>
          <w:szCs w:val="22"/>
          <w:lang w:val="sl-SI" w:eastAsia="sl-SI"/>
        </w:rPr>
        <w:t>.</w:t>
      </w:r>
    </w:p>
    <w:p w14:paraId="20136F5D" w14:textId="77777777" w:rsidR="00E126F2" w:rsidRPr="00526FB7" w:rsidRDefault="00E126F2" w:rsidP="004C2C36">
      <w:pPr>
        <w:spacing w:line="240" w:lineRule="auto"/>
        <w:jc w:val="both"/>
        <w:rPr>
          <w:rFonts w:cs="Arial"/>
          <w:sz w:val="22"/>
          <w:szCs w:val="22"/>
          <w:lang w:val="sl-SI" w:eastAsia="sl-SI"/>
        </w:rPr>
      </w:pPr>
    </w:p>
    <w:p w14:paraId="24A4137C" w14:textId="77777777" w:rsidR="00E126F2" w:rsidRPr="00526FB7" w:rsidRDefault="00E126F2" w:rsidP="004C2C36">
      <w:pPr>
        <w:spacing w:line="240" w:lineRule="auto"/>
        <w:jc w:val="both"/>
        <w:rPr>
          <w:rFonts w:cs="Arial"/>
          <w:sz w:val="22"/>
          <w:szCs w:val="22"/>
          <w:lang w:val="sl-SI" w:eastAsia="sl-SI"/>
        </w:rPr>
      </w:pPr>
    </w:p>
    <w:p w14:paraId="458C4793" w14:textId="77777777" w:rsidR="00E126F2" w:rsidRPr="00526FB7" w:rsidRDefault="00E126F2" w:rsidP="004C2C36">
      <w:pPr>
        <w:suppressAutoHyphens/>
        <w:spacing w:line="240" w:lineRule="auto"/>
        <w:jc w:val="both"/>
        <w:rPr>
          <w:rFonts w:cs="Arial"/>
          <w:b/>
          <w:sz w:val="22"/>
          <w:szCs w:val="22"/>
          <w:lang w:val="sl-SI" w:eastAsia="ar-SA"/>
        </w:rPr>
      </w:pPr>
      <w:r w:rsidRPr="00526FB7">
        <w:rPr>
          <w:rFonts w:cs="Arial"/>
          <w:b/>
          <w:sz w:val="22"/>
          <w:szCs w:val="22"/>
          <w:lang w:val="sl-SI" w:eastAsia="ar-SA"/>
        </w:rPr>
        <w:t>III. FINANCIRANJE</w:t>
      </w:r>
    </w:p>
    <w:p w14:paraId="31A2AFD7" w14:textId="77777777" w:rsidR="00E126F2" w:rsidRPr="00526FB7" w:rsidRDefault="00E126F2" w:rsidP="003F62F2">
      <w:pPr>
        <w:spacing w:line="240" w:lineRule="auto"/>
        <w:jc w:val="both"/>
        <w:rPr>
          <w:rFonts w:cs="Arial"/>
          <w:sz w:val="22"/>
          <w:szCs w:val="22"/>
          <w:lang w:val="sl-SI" w:eastAsia="ar-SA"/>
        </w:rPr>
      </w:pPr>
    </w:p>
    <w:p w14:paraId="494091FD" w14:textId="77777777" w:rsidR="00E126F2" w:rsidRPr="00526FB7" w:rsidRDefault="00E126F2" w:rsidP="000146FA">
      <w:pPr>
        <w:numPr>
          <w:ilvl w:val="0"/>
          <w:numId w:val="39"/>
        </w:numPr>
        <w:tabs>
          <w:tab w:val="num" w:pos="426"/>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4D2D6A4E"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(financiranje operacije)</w:t>
      </w:r>
    </w:p>
    <w:p w14:paraId="6254128B" w14:textId="77777777" w:rsidR="00E126F2" w:rsidRPr="00526FB7" w:rsidRDefault="00E126F2" w:rsidP="004C2C36">
      <w:pPr>
        <w:suppressAutoHyphens/>
        <w:spacing w:line="240" w:lineRule="auto"/>
        <w:jc w:val="center"/>
        <w:rPr>
          <w:rFonts w:cs="Arial"/>
          <w:sz w:val="22"/>
          <w:szCs w:val="22"/>
          <w:lang w:val="sl-SI" w:eastAsia="ar-SA"/>
        </w:rPr>
      </w:pPr>
    </w:p>
    <w:p w14:paraId="4E584107" w14:textId="10E72D0B" w:rsidR="00E126F2" w:rsidRPr="00526FB7" w:rsidRDefault="00E126F2" w:rsidP="000146FA">
      <w:pPr>
        <w:numPr>
          <w:ilvl w:val="1"/>
          <w:numId w:val="39"/>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 xml:space="preserve">Financiranje operacije je določeno na podlagi </w:t>
      </w:r>
      <w:r w:rsidR="00F578DE" w:rsidRPr="00526FB7">
        <w:rPr>
          <w:rFonts w:cs="Arial"/>
          <w:sz w:val="22"/>
          <w:szCs w:val="22"/>
          <w:lang w:val="sl-SI" w:eastAsia="sl-SI"/>
        </w:rPr>
        <w:t>upravičenih stroškov i</w:t>
      </w:r>
      <w:r w:rsidRPr="00526FB7">
        <w:rPr>
          <w:rFonts w:cs="Arial"/>
          <w:sz w:val="22"/>
          <w:szCs w:val="22"/>
          <w:lang w:val="sl-SI" w:eastAsia="sl-SI"/>
        </w:rPr>
        <w:t>n se v celoti (100 %) zagotovi iz sredstev državnega proračuna.</w:t>
      </w:r>
    </w:p>
    <w:p w14:paraId="2AC37DEA" w14:textId="77777777" w:rsidR="00E126F2" w:rsidRPr="00526FB7" w:rsidRDefault="00E126F2" w:rsidP="003F62F2">
      <w:pPr>
        <w:suppressAutoHyphens/>
        <w:spacing w:line="240" w:lineRule="auto"/>
        <w:ind w:left="426" w:hanging="426"/>
        <w:jc w:val="both"/>
        <w:rPr>
          <w:rFonts w:cs="Arial"/>
          <w:sz w:val="22"/>
          <w:szCs w:val="22"/>
          <w:lang w:val="sl-SI" w:eastAsia="ar-SA"/>
        </w:rPr>
      </w:pPr>
    </w:p>
    <w:p w14:paraId="28C241B7" w14:textId="77777777" w:rsidR="00E126F2" w:rsidRPr="00526FB7" w:rsidRDefault="00E126F2" w:rsidP="000146FA">
      <w:pPr>
        <w:numPr>
          <w:ilvl w:val="1"/>
          <w:numId w:val="39"/>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Vsak</w:t>
      </w:r>
      <w:r w:rsidR="00D74A7C" w:rsidRPr="00526FB7">
        <w:rPr>
          <w:rFonts w:cs="Arial"/>
          <w:sz w:val="22"/>
          <w:szCs w:val="22"/>
          <w:lang w:val="sl-SI" w:eastAsia="sl-SI"/>
        </w:rPr>
        <w:t>a</w:t>
      </w:r>
      <w:r w:rsidRPr="00526FB7">
        <w:rPr>
          <w:rFonts w:cs="Arial"/>
          <w:sz w:val="22"/>
          <w:szCs w:val="22"/>
          <w:lang w:val="sl-SI" w:eastAsia="sl-SI"/>
        </w:rPr>
        <w:t xml:space="preserve"> od </w:t>
      </w:r>
      <w:r w:rsidR="00D74A7C" w:rsidRPr="00526FB7">
        <w:rPr>
          <w:rFonts w:cs="Arial"/>
          <w:sz w:val="22"/>
          <w:szCs w:val="22"/>
          <w:lang w:val="sl-SI" w:eastAsia="sl-SI"/>
        </w:rPr>
        <w:t xml:space="preserve">strank sporazuma </w:t>
      </w:r>
      <w:r w:rsidRPr="00526FB7">
        <w:rPr>
          <w:rFonts w:cs="Arial"/>
          <w:sz w:val="22"/>
          <w:szCs w:val="22"/>
          <w:lang w:val="sl-SI" w:eastAsia="sl-SI"/>
        </w:rPr>
        <w:t xml:space="preserve">je za svoj del izvedenih aktivnosti </w:t>
      </w:r>
      <w:r w:rsidR="00D74A7C" w:rsidRPr="00526FB7">
        <w:rPr>
          <w:rFonts w:cs="Arial"/>
          <w:sz w:val="22"/>
          <w:szCs w:val="22"/>
          <w:lang w:val="sl-SI" w:eastAsia="sl-SI"/>
        </w:rPr>
        <w:t xml:space="preserve">odgovorna </w:t>
      </w:r>
      <w:r w:rsidRPr="00526FB7">
        <w:rPr>
          <w:rFonts w:cs="Arial"/>
          <w:sz w:val="22"/>
          <w:szCs w:val="22"/>
          <w:lang w:val="sl-SI" w:eastAsia="sl-SI"/>
        </w:rPr>
        <w:t>za pravočasno in ustrezno zagotovitev vseh potrebnih dokazil za uveljavljanje upravičenih stroškov operacije, ki jih je potrebno priložiti vsakokratnemu zahtevku za izplačilo (ZZI).</w:t>
      </w:r>
    </w:p>
    <w:p w14:paraId="66D9D83A" w14:textId="77777777" w:rsidR="000F6623" w:rsidRPr="00526FB7" w:rsidRDefault="000F6623" w:rsidP="00526FB7">
      <w:pPr>
        <w:suppressAutoHyphens/>
        <w:spacing w:line="240" w:lineRule="auto"/>
        <w:jc w:val="both"/>
        <w:rPr>
          <w:rFonts w:eastAsia="Calibri"/>
          <w:sz w:val="22"/>
          <w:szCs w:val="22"/>
          <w:lang w:val="sl-SI"/>
        </w:rPr>
      </w:pPr>
    </w:p>
    <w:p w14:paraId="4E490DD9" w14:textId="77777777" w:rsidR="00D2198F" w:rsidRPr="00526FB7" w:rsidRDefault="00D2198F" w:rsidP="00526FB7">
      <w:pPr>
        <w:numPr>
          <w:ilvl w:val="0"/>
          <w:numId w:val="39"/>
        </w:numPr>
        <w:tabs>
          <w:tab w:val="num" w:pos="426"/>
        </w:tabs>
        <w:suppressAutoHyphens/>
        <w:spacing w:line="240" w:lineRule="auto"/>
        <w:ind w:left="426"/>
        <w:jc w:val="center"/>
        <w:rPr>
          <w:rFonts w:eastAsia="Calibri"/>
          <w:sz w:val="22"/>
          <w:szCs w:val="22"/>
          <w:lang w:val="sl-SI"/>
        </w:rPr>
      </w:pPr>
      <w:r w:rsidRPr="00526FB7">
        <w:rPr>
          <w:rFonts w:eastAsia="Calibri"/>
          <w:sz w:val="22"/>
          <w:szCs w:val="22"/>
          <w:lang w:val="sl-SI"/>
        </w:rPr>
        <w:t>člen</w:t>
      </w:r>
    </w:p>
    <w:p w14:paraId="617775D2"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(plačila sredstev)</w:t>
      </w:r>
    </w:p>
    <w:p w14:paraId="3EEFD9CC" w14:textId="77777777" w:rsidR="00E126F2" w:rsidRPr="00526FB7" w:rsidRDefault="00E126F2" w:rsidP="004C2C36">
      <w:pPr>
        <w:suppressAutoHyphens/>
        <w:spacing w:line="240" w:lineRule="auto"/>
        <w:jc w:val="both"/>
        <w:rPr>
          <w:rFonts w:cs="Arial"/>
          <w:sz w:val="22"/>
          <w:szCs w:val="22"/>
          <w:lang w:val="sl-SI" w:eastAsia="ar-SA"/>
        </w:rPr>
      </w:pPr>
    </w:p>
    <w:p w14:paraId="12833F27" w14:textId="77777777" w:rsidR="00E126F2" w:rsidRPr="00526FB7" w:rsidRDefault="00E126F2" w:rsidP="004C2C36">
      <w:pPr>
        <w:spacing w:line="240" w:lineRule="auto"/>
        <w:jc w:val="both"/>
        <w:rPr>
          <w:rFonts w:cs="Arial"/>
          <w:sz w:val="22"/>
          <w:szCs w:val="22"/>
          <w:lang w:val="sl-SI" w:eastAsia="ar-SA"/>
        </w:rPr>
      </w:pPr>
      <w:proofErr w:type="spellStart"/>
      <w:r w:rsidRPr="00526FB7">
        <w:rPr>
          <w:rFonts w:cs="Arial"/>
          <w:sz w:val="22"/>
          <w:szCs w:val="22"/>
          <w:lang w:val="sl-SI" w:eastAsia="ar-SA"/>
        </w:rPr>
        <w:t>Poslovodeči</w:t>
      </w:r>
      <w:proofErr w:type="spellEnd"/>
      <w:r w:rsidRPr="00526FB7">
        <w:rPr>
          <w:rFonts w:cs="Arial"/>
          <w:sz w:val="22"/>
          <w:szCs w:val="22"/>
          <w:lang w:val="sl-SI" w:eastAsia="ar-SA"/>
        </w:rPr>
        <w:t xml:space="preserve"> partner bo prejeta finančna sredstva </w:t>
      </w:r>
      <w:r w:rsidR="00D74A7C" w:rsidRPr="00526FB7">
        <w:rPr>
          <w:rFonts w:cs="Arial"/>
          <w:sz w:val="22"/>
          <w:szCs w:val="22"/>
          <w:lang w:val="sl-SI" w:eastAsia="ar-SA"/>
        </w:rPr>
        <w:t xml:space="preserve">strankam sporazuma </w:t>
      </w:r>
      <w:r w:rsidRPr="00526FB7">
        <w:rPr>
          <w:rFonts w:cs="Arial"/>
          <w:sz w:val="22"/>
          <w:szCs w:val="22"/>
          <w:lang w:val="sl-SI" w:eastAsia="ar-SA"/>
        </w:rPr>
        <w:t>nakazal na transakcijsk</w:t>
      </w:r>
      <w:r w:rsidRPr="00526FB7">
        <w:rPr>
          <w:rFonts w:cs="Arial"/>
          <w:sz w:val="22"/>
          <w:szCs w:val="22"/>
          <w:shd w:val="clear" w:color="auto" w:fill="DDD9C3"/>
          <w:lang w:val="sl-SI" w:eastAsia="ar-SA"/>
        </w:rPr>
        <w:t>i/e</w:t>
      </w:r>
      <w:r w:rsidRPr="00526FB7">
        <w:rPr>
          <w:rFonts w:cs="Arial"/>
          <w:sz w:val="22"/>
          <w:szCs w:val="22"/>
          <w:lang w:val="sl-SI" w:eastAsia="ar-SA"/>
        </w:rPr>
        <w:t xml:space="preserve"> račun</w:t>
      </w:r>
      <w:r w:rsidRPr="00526FB7">
        <w:rPr>
          <w:rFonts w:cs="Arial"/>
          <w:sz w:val="22"/>
          <w:szCs w:val="22"/>
          <w:shd w:val="clear" w:color="auto" w:fill="DDD9C3"/>
          <w:lang w:val="sl-SI" w:eastAsia="ar-SA"/>
        </w:rPr>
        <w:t>/e</w:t>
      </w:r>
      <w:r w:rsidRPr="00526FB7">
        <w:rPr>
          <w:rFonts w:cs="Arial"/>
          <w:sz w:val="22"/>
          <w:szCs w:val="22"/>
          <w:lang w:val="sl-SI" w:eastAsia="ar-SA"/>
        </w:rPr>
        <w:t xml:space="preserve">, ki so razvidni iz preambule tega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 in sicer v roku ........... dni od prejema sredstev s strani ministrstva.</w:t>
      </w:r>
    </w:p>
    <w:p w14:paraId="501A7F0D" w14:textId="77777777" w:rsidR="00E126F2" w:rsidRPr="00526FB7" w:rsidRDefault="00E126F2" w:rsidP="004C2C36">
      <w:pPr>
        <w:suppressAutoHyphens/>
        <w:spacing w:line="240" w:lineRule="auto"/>
        <w:jc w:val="both"/>
        <w:rPr>
          <w:rFonts w:cs="Arial"/>
          <w:sz w:val="22"/>
          <w:szCs w:val="22"/>
          <w:lang w:val="sl-SI" w:eastAsia="ar-SA"/>
        </w:rPr>
      </w:pPr>
    </w:p>
    <w:p w14:paraId="2389054B" w14:textId="77777777" w:rsidR="00E126F2" w:rsidRPr="00526FB7" w:rsidRDefault="00E126F2" w:rsidP="004C2C36">
      <w:pPr>
        <w:suppressAutoHyphens/>
        <w:spacing w:line="240" w:lineRule="auto"/>
        <w:jc w:val="both"/>
        <w:rPr>
          <w:rFonts w:cs="Arial"/>
          <w:sz w:val="22"/>
          <w:szCs w:val="22"/>
          <w:lang w:val="sl-SI" w:eastAsia="ar-SA"/>
        </w:rPr>
      </w:pPr>
    </w:p>
    <w:p w14:paraId="5A9CD37B" w14:textId="77777777" w:rsidR="00E126F2" w:rsidRPr="00526FB7" w:rsidRDefault="00E126F2" w:rsidP="004C2C36">
      <w:pPr>
        <w:suppressAutoHyphens/>
        <w:spacing w:line="240" w:lineRule="auto"/>
        <w:jc w:val="both"/>
        <w:rPr>
          <w:rFonts w:cs="Arial"/>
          <w:b/>
          <w:sz w:val="22"/>
          <w:szCs w:val="22"/>
          <w:lang w:val="sl-SI" w:eastAsia="ar-SA"/>
        </w:rPr>
      </w:pPr>
      <w:r w:rsidRPr="00526FB7">
        <w:rPr>
          <w:rFonts w:cs="Arial"/>
          <w:b/>
          <w:sz w:val="22"/>
          <w:szCs w:val="22"/>
          <w:lang w:val="sl-SI" w:eastAsia="ar-SA"/>
        </w:rPr>
        <w:t xml:space="preserve">IV. OBVEZNOSTI </w:t>
      </w:r>
      <w:r w:rsidR="008B5929" w:rsidRPr="00526FB7">
        <w:rPr>
          <w:rFonts w:cs="Arial"/>
          <w:b/>
          <w:sz w:val="22"/>
          <w:szCs w:val="22"/>
          <w:lang w:val="sl-SI" w:eastAsia="ar-SA"/>
        </w:rPr>
        <w:t>STRANK SPORAZUMA</w:t>
      </w:r>
    </w:p>
    <w:p w14:paraId="4D69E93A" w14:textId="77777777" w:rsidR="00E126F2" w:rsidRPr="00526FB7" w:rsidRDefault="00E126F2" w:rsidP="004C2C36">
      <w:pPr>
        <w:suppressAutoHyphens/>
        <w:spacing w:line="240" w:lineRule="auto"/>
        <w:jc w:val="both"/>
        <w:rPr>
          <w:rFonts w:cs="Arial"/>
          <w:sz w:val="22"/>
          <w:szCs w:val="22"/>
          <w:lang w:val="sl-SI" w:eastAsia="ar-SA"/>
        </w:rPr>
      </w:pPr>
    </w:p>
    <w:p w14:paraId="73254436" w14:textId="77777777" w:rsidR="00E126F2" w:rsidRPr="00526FB7" w:rsidRDefault="00E126F2" w:rsidP="000146FA">
      <w:pPr>
        <w:numPr>
          <w:ilvl w:val="0"/>
          <w:numId w:val="39"/>
        </w:numPr>
        <w:tabs>
          <w:tab w:val="num" w:pos="426"/>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77B6CC44" w14:textId="77777777" w:rsidR="00E126F2" w:rsidRPr="00526FB7" w:rsidRDefault="00E126F2" w:rsidP="004C2C36">
      <w:pPr>
        <w:spacing w:line="240" w:lineRule="auto"/>
        <w:ind w:left="426"/>
        <w:jc w:val="center"/>
        <w:rPr>
          <w:rFonts w:cs="Arial"/>
          <w:sz w:val="22"/>
          <w:szCs w:val="22"/>
          <w:lang w:val="sl-SI" w:eastAsia="ar-SA"/>
        </w:rPr>
      </w:pPr>
      <w:r w:rsidRPr="00526FB7">
        <w:rPr>
          <w:rFonts w:cs="Arial"/>
          <w:sz w:val="22"/>
          <w:szCs w:val="22"/>
          <w:lang w:val="sl-SI" w:eastAsia="ar-SA"/>
        </w:rPr>
        <w:t xml:space="preserve">(jamstva </w:t>
      </w:r>
      <w:r w:rsidR="008B5929" w:rsidRPr="00526FB7">
        <w:rPr>
          <w:rFonts w:cs="Arial"/>
          <w:sz w:val="22"/>
          <w:szCs w:val="22"/>
          <w:lang w:val="sl-SI" w:eastAsia="ar-SA"/>
        </w:rPr>
        <w:t>strank sporazuma</w:t>
      </w:r>
      <w:r w:rsidRPr="00526FB7">
        <w:rPr>
          <w:rFonts w:cs="Arial"/>
          <w:sz w:val="22"/>
          <w:szCs w:val="22"/>
          <w:lang w:val="sl-SI" w:eastAsia="ar-SA"/>
        </w:rPr>
        <w:t>)</w:t>
      </w:r>
    </w:p>
    <w:p w14:paraId="3AC74843" w14:textId="77777777" w:rsidR="00E126F2" w:rsidRPr="00526FB7" w:rsidRDefault="00E126F2" w:rsidP="004C2C36">
      <w:pPr>
        <w:spacing w:line="240" w:lineRule="auto"/>
        <w:ind w:left="426"/>
        <w:jc w:val="center"/>
        <w:rPr>
          <w:rFonts w:cs="Arial"/>
          <w:sz w:val="22"/>
          <w:szCs w:val="22"/>
          <w:lang w:val="sl-SI" w:eastAsia="ar-SA"/>
        </w:rPr>
      </w:pPr>
    </w:p>
    <w:p w14:paraId="0A2BFA0D" w14:textId="77777777" w:rsidR="00E126F2" w:rsidRPr="00526FB7" w:rsidRDefault="00E126F2" w:rsidP="000146FA">
      <w:pPr>
        <w:numPr>
          <w:ilvl w:val="1"/>
          <w:numId w:val="39"/>
        </w:numPr>
        <w:tabs>
          <w:tab w:val="clear" w:pos="1440"/>
        </w:tabs>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Vsak</w:t>
      </w:r>
      <w:r w:rsidR="008B5929" w:rsidRPr="00526FB7">
        <w:rPr>
          <w:rFonts w:cs="Arial"/>
          <w:sz w:val="22"/>
          <w:szCs w:val="22"/>
          <w:lang w:val="sl-SI" w:eastAsia="sl-SI"/>
        </w:rPr>
        <w:t>a</w:t>
      </w:r>
      <w:r w:rsidRPr="00526FB7">
        <w:rPr>
          <w:rFonts w:cs="Arial"/>
          <w:sz w:val="22"/>
          <w:szCs w:val="22"/>
          <w:lang w:val="sl-SI" w:eastAsia="sl-SI"/>
        </w:rPr>
        <w:t xml:space="preserve"> </w:t>
      </w:r>
      <w:r w:rsidR="008B5929" w:rsidRPr="00526FB7">
        <w:rPr>
          <w:rFonts w:cs="Arial"/>
          <w:sz w:val="22"/>
          <w:szCs w:val="22"/>
          <w:lang w:val="sl-SI" w:eastAsia="sl-SI"/>
        </w:rPr>
        <w:t xml:space="preserve">stranka sporazuma </w:t>
      </w:r>
      <w:r w:rsidRPr="00526FB7">
        <w:rPr>
          <w:rFonts w:cs="Arial"/>
          <w:sz w:val="22"/>
          <w:szCs w:val="22"/>
          <w:lang w:val="sl-SI" w:eastAsia="sl-SI"/>
        </w:rPr>
        <w:t xml:space="preserve">s podpisom tega </w:t>
      </w:r>
      <w:proofErr w:type="spellStart"/>
      <w:r w:rsidRPr="00526FB7">
        <w:rPr>
          <w:rFonts w:cs="Arial"/>
          <w:sz w:val="22"/>
          <w:szCs w:val="22"/>
          <w:lang w:val="sl-SI" w:eastAsia="sl-SI"/>
        </w:rPr>
        <w:t>konzorcijskega</w:t>
      </w:r>
      <w:proofErr w:type="spellEnd"/>
      <w:r w:rsidRPr="00526FB7">
        <w:rPr>
          <w:rFonts w:cs="Arial"/>
          <w:sz w:val="22"/>
          <w:szCs w:val="22"/>
          <w:lang w:val="sl-SI" w:eastAsia="sl-SI"/>
        </w:rPr>
        <w:t xml:space="preserve"> sporazuma potrjuje in jamči, da:</w:t>
      </w:r>
    </w:p>
    <w:p w14:paraId="542471AE" w14:textId="77777777" w:rsidR="00E126F2" w:rsidRPr="00526FB7" w:rsidRDefault="00E126F2" w:rsidP="004C2C36">
      <w:pPr>
        <w:suppressAutoHyphens/>
        <w:spacing w:line="240" w:lineRule="auto"/>
        <w:jc w:val="both"/>
        <w:rPr>
          <w:rFonts w:cs="Arial"/>
          <w:sz w:val="22"/>
          <w:szCs w:val="22"/>
          <w:lang w:val="sl-SI" w:eastAsia="ar-SA"/>
        </w:rPr>
      </w:pPr>
    </w:p>
    <w:p w14:paraId="1529F974" w14:textId="1796C2FE" w:rsidR="00E126F2" w:rsidRPr="00526FB7" w:rsidRDefault="00E126F2" w:rsidP="000146FA">
      <w:pPr>
        <w:numPr>
          <w:ilvl w:val="0"/>
          <w:numId w:val="40"/>
        </w:numPr>
        <w:tabs>
          <w:tab w:val="clear" w:pos="360"/>
        </w:tabs>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je seznanjen</w:t>
      </w:r>
      <w:r w:rsidR="008B5929" w:rsidRPr="00526FB7">
        <w:rPr>
          <w:rFonts w:cs="Arial"/>
          <w:sz w:val="22"/>
          <w:szCs w:val="22"/>
          <w:lang w:val="sl-SI" w:eastAsia="ar-SA"/>
        </w:rPr>
        <w:t>a</w:t>
      </w:r>
      <w:r w:rsidRPr="00526FB7">
        <w:rPr>
          <w:rFonts w:cs="Arial"/>
          <w:sz w:val="22"/>
          <w:szCs w:val="22"/>
          <w:lang w:val="sl-SI" w:eastAsia="ar-SA"/>
        </w:rPr>
        <w:t xml:space="preserve"> z dejstvom, da je operacija financirana s strani </w:t>
      </w:r>
      <w:r w:rsidR="00F578DE" w:rsidRPr="00526FB7">
        <w:rPr>
          <w:rFonts w:cs="Arial"/>
          <w:sz w:val="22"/>
          <w:szCs w:val="22"/>
          <w:lang w:val="sl-SI" w:eastAsia="ar-SA"/>
        </w:rPr>
        <w:t>Republike Slovenije</w:t>
      </w:r>
      <w:r w:rsidRPr="00526FB7">
        <w:rPr>
          <w:rFonts w:cs="Arial"/>
          <w:sz w:val="22"/>
          <w:szCs w:val="22"/>
          <w:lang w:val="sl-SI" w:eastAsia="ar-SA"/>
        </w:rPr>
        <w:t xml:space="preserve"> ter se strinja, da se pri izvajanju operacije upoštevajo navodila ministrstva ter relevantna veljavna zakonodaja;</w:t>
      </w:r>
    </w:p>
    <w:p w14:paraId="0653976F" w14:textId="77777777" w:rsidR="00E126F2" w:rsidRPr="00526FB7" w:rsidRDefault="00E126F2" w:rsidP="000146FA">
      <w:pPr>
        <w:numPr>
          <w:ilvl w:val="0"/>
          <w:numId w:val="40"/>
        </w:numPr>
        <w:tabs>
          <w:tab w:val="clear" w:pos="360"/>
        </w:tabs>
        <w:suppressAutoHyphens/>
        <w:autoSpaceDE w:val="0"/>
        <w:autoSpaceDN w:val="0"/>
        <w:adjustRightInd w:val="0"/>
        <w:spacing w:line="240" w:lineRule="auto"/>
        <w:ind w:left="851" w:hanging="425"/>
        <w:jc w:val="both"/>
        <w:rPr>
          <w:rFonts w:cs="Arial"/>
          <w:bCs/>
          <w:sz w:val="22"/>
          <w:szCs w:val="22"/>
          <w:lang w:val="sl-SI" w:eastAsia="ar-SA"/>
        </w:rPr>
      </w:pPr>
      <w:r w:rsidRPr="00526FB7">
        <w:rPr>
          <w:rFonts w:cs="Arial"/>
          <w:bCs/>
          <w:sz w:val="22"/>
          <w:szCs w:val="22"/>
          <w:lang w:val="sl-SI" w:eastAsia="ar-SA"/>
        </w:rPr>
        <w:t xml:space="preserve">so </w:t>
      </w:r>
      <w:proofErr w:type="spellStart"/>
      <w:r w:rsidRPr="00526FB7">
        <w:rPr>
          <w:rFonts w:cs="Arial"/>
          <w:bCs/>
          <w:sz w:val="22"/>
          <w:szCs w:val="22"/>
          <w:lang w:val="sl-SI" w:eastAsia="ar-SA"/>
        </w:rPr>
        <w:t>konzorcijski</w:t>
      </w:r>
      <w:proofErr w:type="spellEnd"/>
      <w:r w:rsidRPr="00526FB7">
        <w:rPr>
          <w:rFonts w:cs="Arial"/>
          <w:bCs/>
          <w:sz w:val="22"/>
          <w:szCs w:val="22"/>
          <w:lang w:val="sl-SI" w:eastAsia="ar-SA"/>
        </w:rPr>
        <w:t xml:space="preserve"> sporazum in vse druge listine v zvezi z njim podpisale osebe, ki so vpisane v Poslovni register Republike Slovenije (v nadaljnjem besedilu: PRS) kot zakoniti zastopniki za tovrstno zastopanje, oziroma druge osebe, ki jih je za to pooblastila oseba, vpisana v PRS;</w:t>
      </w:r>
    </w:p>
    <w:p w14:paraId="4FE52AF4" w14:textId="77777777" w:rsidR="00E126F2" w:rsidRPr="00526FB7" w:rsidRDefault="00E126F2" w:rsidP="000146FA">
      <w:pPr>
        <w:numPr>
          <w:ilvl w:val="0"/>
          <w:numId w:val="40"/>
        </w:numPr>
        <w:tabs>
          <w:tab w:val="clear" w:pos="360"/>
        </w:tabs>
        <w:suppressAutoHyphens/>
        <w:autoSpaceDE w:val="0"/>
        <w:autoSpaceDN w:val="0"/>
        <w:adjustRightInd w:val="0"/>
        <w:spacing w:line="240" w:lineRule="auto"/>
        <w:ind w:left="851" w:hanging="425"/>
        <w:jc w:val="both"/>
        <w:rPr>
          <w:rFonts w:cs="Arial"/>
          <w:bCs/>
          <w:sz w:val="22"/>
          <w:szCs w:val="22"/>
          <w:lang w:val="sl-SI" w:eastAsia="ar-SA"/>
        </w:rPr>
      </w:pPr>
      <w:r w:rsidRPr="00526FB7">
        <w:rPr>
          <w:rFonts w:cs="Arial"/>
          <w:bCs/>
          <w:sz w:val="22"/>
          <w:szCs w:val="22"/>
          <w:lang w:val="sl-SI" w:eastAsia="ar-SA"/>
        </w:rPr>
        <w:t xml:space="preserve">je </w:t>
      </w:r>
      <w:proofErr w:type="spellStart"/>
      <w:r w:rsidRPr="00526FB7">
        <w:rPr>
          <w:rFonts w:cs="Arial"/>
          <w:bCs/>
          <w:sz w:val="22"/>
          <w:szCs w:val="22"/>
          <w:lang w:val="sl-SI" w:eastAsia="ar-SA"/>
        </w:rPr>
        <w:t>poslovodečega</w:t>
      </w:r>
      <w:proofErr w:type="spellEnd"/>
      <w:r w:rsidRPr="00526FB7">
        <w:rPr>
          <w:rFonts w:cs="Arial"/>
          <w:bCs/>
          <w:sz w:val="22"/>
          <w:szCs w:val="22"/>
          <w:lang w:val="sl-SI" w:eastAsia="ar-SA"/>
        </w:rPr>
        <w:t xml:space="preserve"> partnerja seznanil</w:t>
      </w:r>
      <w:r w:rsidR="008B5929" w:rsidRPr="00526FB7">
        <w:rPr>
          <w:rFonts w:cs="Arial"/>
          <w:bCs/>
          <w:sz w:val="22"/>
          <w:szCs w:val="22"/>
          <w:lang w:val="sl-SI" w:eastAsia="ar-SA"/>
        </w:rPr>
        <w:t>a</w:t>
      </w:r>
      <w:r w:rsidRPr="00526FB7">
        <w:rPr>
          <w:rFonts w:cs="Arial"/>
          <w:bCs/>
          <w:sz w:val="22"/>
          <w:szCs w:val="22"/>
          <w:lang w:val="sl-SI" w:eastAsia="ar-SA"/>
        </w:rPr>
        <w:t xml:space="preserve"> z vsemi dejstvi, podatki in okoliščinami, ki so </w:t>
      </w:r>
      <w:r w:rsidR="008B5929" w:rsidRPr="00526FB7">
        <w:rPr>
          <w:rFonts w:cs="Arial"/>
          <w:bCs/>
          <w:sz w:val="22"/>
          <w:szCs w:val="22"/>
          <w:lang w:val="sl-SI" w:eastAsia="ar-SA"/>
        </w:rPr>
        <w:t xml:space="preserve">ji </w:t>
      </w:r>
      <w:r w:rsidRPr="00526FB7">
        <w:rPr>
          <w:rFonts w:cs="Arial"/>
          <w:bCs/>
          <w:sz w:val="22"/>
          <w:szCs w:val="22"/>
          <w:lang w:val="sl-SI" w:eastAsia="ar-SA"/>
        </w:rPr>
        <w:t xml:space="preserve">bili znani ali bi </w:t>
      </w:r>
      <w:r w:rsidR="008B5929" w:rsidRPr="00526FB7">
        <w:rPr>
          <w:rFonts w:cs="Arial"/>
          <w:bCs/>
          <w:sz w:val="22"/>
          <w:szCs w:val="22"/>
          <w:lang w:val="sl-SI" w:eastAsia="ar-SA"/>
        </w:rPr>
        <w:t xml:space="preserve">ji </w:t>
      </w:r>
      <w:r w:rsidRPr="00526FB7">
        <w:rPr>
          <w:rFonts w:cs="Arial"/>
          <w:bCs/>
          <w:sz w:val="22"/>
          <w:szCs w:val="22"/>
          <w:lang w:val="sl-SI" w:eastAsia="ar-SA"/>
        </w:rPr>
        <w:t xml:space="preserve">morali biti znani in ki bi lahko vplivali na odločitev o sklenitvi tega </w:t>
      </w:r>
      <w:proofErr w:type="spellStart"/>
      <w:r w:rsidRPr="00526FB7">
        <w:rPr>
          <w:rFonts w:cs="Arial"/>
          <w:bCs/>
          <w:sz w:val="22"/>
          <w:szCs w:val="22"/>
          <w:lang w:val="sl-SI" w:eastAsia="ar-SA"/>
        </w:rPr>
        <w:t>konzorcijskega</w:t>
      </w:r>
      <w:proofErr w:type="spellEnd"/>
      <w:r w:rsidRPr="00526FB7">
        <w:rPr>
          <w:rFonts w:cs="Arial"/>
          <w:bCs/>
          <w:sz w:val="22"/>
          <w:szCs w:val="22"/>
          <w:lang w:val="sl-SI" w:eastAsia="ar-SA"/>
        </w:rPr>
        <w:t xml:space="preserve"> sporazuma;</w:t>
      </w:r>
    </w:p>
    <w:p w14:paraId="25ADC43C" w14:textId="77777777" w:rsidR="00E126F2" w:rsidRPr="00526FB7" w:rsidRDefault="00E126F2" w:rsidP="000146FA">
      <w:pPr>
        <w:numPr>
          <w:ilvl w:val="0"/>
          <w:numId w:val="40"/>
        </w:numPr>
        <w:tabs>
          <w:tab w:val="clear" w:pos="360"/>
        </w:tabs>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so vsi podatki, ki jih je posredoval</w:t>
      </w:r>
      <w:r w:rsidR="008B5929" w:rsidRPr="00526FB7">
        <w:rPr>
          <w:rFonts w:cs="Arial"/>
          <w:sz w:val="22"/>
          <w:szCs w:val="22"/>
          <w:lang w:val="sl-SI" w:eastAsia="ar-SA"/>
        </w:rPr>
        <w:t>a</w:t>
      </w:r>
      <w:r w:rsidRPr="00526FB7">
        <w:rPr>
          <w:rFonts w:cs="Arial"/>
          <w:sz w:val="22"/>
          <w:szCs w:val="22"/>
          <w:lang w:val="sl-SI" w:eastAsia="ar-SA"/>
        </w:rPr>
        <w:t xml:space="preserve"> </w:t>
      </w:r>
      <w:proofErr w:type="spellStart"/>
      <w:r w:rsidRPr="00526FB7">
        <w:rPr>
          <w:rFonts w:cs="Arial"/>
          <w:sz w:val="22"/>
          <w:szCs w:val="22"/>
          <w:lang w:val="sl-SI" w:eastAsia="ar-SA"/>
        </w:rPr>
        <w:t>poslovodečemu</w:t>
      </w:r>
      <w:proofErr w:type="spellEnd"/>
      <w:r w:rsidRPr="00526FB7">
        <w:rPr>
          <w:rFonts w:cs="Arial"/>
          <w:sz w:val="22"/>
          <w:szCs w:val="22"/>
          <w:lang w:val="sl-SI" w:eastAsia="ar-SA"/>
        </w:rPr>
        <w:t xml:space="preserve"> partnerju v zvezi s tem </w:t>
      </w:r>
      <w:proofErr w:type="spellStart"/>
      <w:r w:rsidRPr="00526FB7">
        <w:rPr>
          <w:rFonts w:cs="Arial"/>
          <w:sz w:val="22"/>
          <w:szCs w:val="22"/>
          <w:lang w:val="sl-SI" w:eastAsia="ar-SA"/>
        </w:rPr>
        <w:t>konzorcijskim</w:t>
      </w:r>
      <w:proofErr w:type="spellEnd"/>
      <w:r w:rsidRPr="00526FB7">
        <w:rPr>
          <w:rFonts w:cs="Arial"/>
          <w:sz w:val="22"/>
          <w:szCs w:val="22"/>
          <w:lang w:val="sl-SI" w:eastAsia="ar-SA"/>
        </w:rPr>
        <w:t xml:space="preserve"> sporazumom, ažurni, resnični, veljavni in popolni.</w:t>
      </w:r>
    </w:p>
    <w:p w14:paraId="164DF35D" w14:textId="77777777" w:rsidR="00E126F2" w:rsidRPr="00526FB7" w:rsidRDefault="00E126F2" w:rsidP="003F62F2">
      <w:pPr>
        <w:suppressAutoHyphens/>
        <w:spacing w:line="240" w:lineRule="auto"/>
        <w:jc w:val="both"/>
        <w:rPr>
          <w:rFonts w:cs="Arial"/>
          <w:sz w:val="22"/>
          <w:szCs w:val="22"/>
          <w:lang w:val="sl-SI" w:eastAsia="ar-SA"/>
        </w:rPr>
      </w:pPr>
    </w:p>
    <w:p w14:paraId="477DE7CA" w14:textId="77777777" w:rsidR="00E126F2" w:rsidRPr="00526FB7" w:rsidRDefault="00E126F2" w:rsidP="000146FA">
      <w:pPr>
        <w:numPr>
          <w:ilvl w:val="1"/>
          <w:numId w:val="39"/>
        </w:numPr>
        <w:tabs>
          <w:tab w:val="clear" w:pos="1440"/>
        </w:tabs>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 xml:space="preserve">Kršitve obveznosti iz prejšnjega odstavka so bistvene kršitve </w:t>
      </w:r>
      <w:proofErr w:type="spellStart"/>
      <w:r w:rsidRPr="00526FB7">
        <w:rPr>
          <w:rFonts w:cs="Arial"/>
          <w:sz w:val="22"/>
          <w:szCs w:val="22"/>
          <w:lang w:val="sl-SI" w:eastAsia="sl-SI"/>
        </w:rPr>
        <w:t>konzorcijskega</w:t>
      </w:r>
      <w:proofErr w:type="spellEnd"/>
      <w:r w:rsidRPr="00526FB7">
        <w:rPr>
          <w:rFonts w:cs="Arial"/>
          <w:sz w:val="22"/>
          <w:szCs w:val="22"/>
          <w:lang w:val="sl-SI" w:eastAsia="sl-SI"/>
        </w:rPr>
        <w:t xml:space="preserve"> sporazuma. V primeru takih kršitev lahko </w:t>
      </w:r>
      <w:proofErr w:type="spellStart"/>
      <w:r w:rsidRPr="00526FB7">
        <w:rPr>
          <w:rFonts w:cs="Arial"/>
          <w:sz w:val="22"/>
          <w:szCs w:val="22"/>
          <w:lang w:val="sl-SI" w:eastAsia="sl-SI"/>
        </w:rPr>
        <w:t>poslovodeči</w:t>
      </w:r>
      <w:proofErr w:type="spellEnd"/>
      <w:r w:rsidRPr="00526FB7">
        <w:rPr>
          <w:rFonts w:cs="Arial"/>
          <w:sz w:val="22"/>
          <w:szCs w:val="22"/>
          <w:lang w:val="sl-SI" w:eastAsia="sl-SI"/>
        </w:rPr>
        <w:t xml:space="preserve"> partner odstopi od </w:t>
      </w:r>
      <w:proofErr w:type="spellStart"/>
      <w:r w:rsidRPr="00526FB7">
        <w:rPr>
          <w:rFonts w:cs="Arial"/>
          <w:sz w:val="22"/>
          <w:szCs w:val="22"/>
          <w:lang w:val="sl-SI" w:eastAsia="sl-SI"/>
        </w:rPr>
        <w:t>konzorcijskega</w:t>
      </w:r>
      <w:proofErr w:type="spellEnd"/>
      <w:r w:rsidRPr="00526FB7">
        <w:rPr>
          <w:rFonts w:cs="Arial"/>
          <w:sz w:val="22"/>
          <w:szCs w:val="22"/>
          <w:lang w:val="sl-SI" w:eastAsia="sl-SI"/>
        </w:rPr>
        <w:t xml:space="preserve"> sporazuma, </w:t>
      </w:r>
      <w:r w:rsidR="008B5929" w:rsidRPr="00526FB7">
        <w:rPr>
          <w:rFonts w:cs="Arial"/>
          <w:sz w:val="22"/>
          <w:szCs w:val="22"/>
          <w:lang w:val="sl-SI" w:eastAsia="sl-SI"/>
        </w:rPr>
        <w:t xml:space="preserve">stranka sporazuma </w:t>
      </w:r>
      <w:r w:rsidRPr="00526FB7">
        <w:rPr>
          <w:rFonts w:cs="Arial"/>
          <w:sz w:val="22"/>
          <w:szCs w:val="22"/>
          <w:lang w:val="sl-SI" w:eastAsia="sl-SI"/>
        </w:rPr>
        <w:t>pa je dolž</w:t>
      </w:r>
      <w:r w:rsidR="008B5929" w:rsidRPr="00526FB7">
        <w:rPr>
          <w:rFonts w:cs="Arial"/>
          <w:sz w:val="22"/>
          <w:szCs w:val="22"/>
          <w:lang w:val="sl-SI" w:eastAsia="sl-SI"/>
        </w:rPr>
        <w:t>na</w:t>
      </w:r>
      <w:r w:rsidRPr="00526FB7">
        <w:rPr>
          <w:rFonts w:cs="Arial"/>
          <w:sz w:val="22"/>
          <w:szCs w:val="22"/>
          <w:lang w:val="sl-SI" w:eastAsia="sl-SI"/>
        </w:rPr>
        <w:t xml:space="preserve"> vrniti prejeta sredstva po tem </w:t>
      </w:r>
      <w:proofErr w:type="spellStart"/>
      <w:r w:rsidRPr="00526FB7">
        <w:rPr>
          <w:rFonts w:cs="Arial"/>
          <w:sz w:val="22"/>
          <w:szCs w:val="22"/>
          <w:lang w:val="sl-SI" w:eastAsia="sl-SI"/>
        </w:rPr>
        <w:t>konzorcijskem</w:t>
      </w:r>
      <w:proofErr w:type="spellEnd"/>
      <w:r w:rsidRPr="00526FB7">
        <w:rPr>
          <w:rFonts w:cs="Arial"/>
          <w:sz w:val="22"/>
          <w:szCs w:val="22"/>
          <w:lang w:val="sl-SI" w:eastAsia="sl-SI"/>
        </w:rPr>
        <w:t xml:space="preserve"> sporazumu v roku 30 dni od pisnega poziva ministrstva </w:t>
      </w:r>
      <w:proofErr w:type="spellStart"/>
      <w:r w:rsidRPr="00526FB7">
        <w:rPr>
          <w:rFonts w:cs="Arial"/>
          <w:sz w:val="22"/>
          <w:szCs w:val="22"/>
          <w:lang w:val="sl-SI" w:eastAsia="sl-SI"/>
        </w:rPr>
        <w:t>poslovodečemu</w:t>
      </w:r>
      <w:proofErr w:type="spellEnd"/>
      <w:r w:rsidRPr="00526FB7">
        <w:rPr>
          <w:rFonts w:cs="Arial"/>
          <w:sz w:val="22"/>
          <w:szCs w:val="22"/>
          <w:lang w:val="sl-SI" w:eastAsia="sl-SI"/>
        </w:rPr>
        <w:t xml:space="preserve"> partnerju, skupaj z zakonitimi zamudnimi obrestmi</w:t>
      </w:r>
      <w:r w:rsidRPr="00526FB7">
        <w:rPr>
          <w:rFonts w:cs="Arial"/>
          <w:snapToGrid w:val="0"/>
          <w:sz w:val="22"/>
          <w:szCs w:val="22"/>
          <w:lang w:val="sl-SI" w:eastAsia="sl-SI"/>
        </w:rPr>
        <w:t>, ki so obračunane</w:t>
      </w:r>
      <w:r w:rsidRPr="00526FB7">
        <w:rPr>
          <w:rFonts w:cs="Arial"/>
          <w:sz w:val="22"/>
          <w:szCs w:val="22"/>
          <w:lang w:val="sl-SI" w:eastAsia="sl-SI"/>
        </w:rPr>
        <w:t xml:space="preserve"> od dneva nakazila na TRR do dneva nakazila v dobro proračuna RS.</w:t>
      </w:r>
    </w:p>
    <w:p w14:paraId="44320248" w14:textId="77777777" w:rsidR="00E126F2" w:rsidRPr="00526FB7" w:rsidRDefault="00E126F2" w:rsidP="003F62F2">
      <w:pPr>
        <w:spacing w:line="240" w:lineRule="auto"/>
        <w:ind w:left="426" w:hanging="426"/>
        <w:jc w:val="both"/>
        <w:rPr>
          <w:rFonts w:cs="Arial"/>
          <w:sz w:val="22"/>
          <w:szCs w:val="22"/>
          <w:lang w:val="sl-SI" w:eastAsia="ar-SA"/>
        </w:rPr>
      </w:pPr>
    </w:p>
    <w:p w14:paraId="4D8E4C16" w14:textId="77777777" w:rsidR="00E126F2" w:rsidRPr="00526FB7" w:rsidRDefault="00E126F2" w:rsidP="000146FA">
      <w:pPr>
        <w:numPr>
          <w:ilvl w:val="0"/>
          <w:numId w:val="39"/>
        </w:numPr>
        <w:tabs>
          <w:tab w:val="num" w:pos="426"/>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6709D037"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 xml:space="preserve">(obveznosti </w:t>
      </w:r>
      <w:r w:rsidR="008B5929" w:rsidRPr="00526FB7">
        <w:rPr>
          <w:rFonts w:cs="Arial"/>
          <w:sz w:val="22"/>
          <w:szCs w:val="22"/>
          <w:lang w:val="sl-SI" w:eastAsia="ar-SA"/>
        </w:rPr>
        <w:t>strank sporazuma</w:t>
      </w:r>
      <w:r w:rsidRPr="00526FB7">
        <w:rPr>
          <w:rFonts w:cs="Arial"/>
          <w:sz w:val="22"/>
          <w:szCs w:val="22"/>
          <w:lang w:val="sl-SI" w:eastAsia="ar-SA"/>
        </w:rPr>
        <w:t>)</w:t>
      </w:r>
    </w:p>
    <w:p w14:paraId="7E85C137" w14:textId="77777777" w:rsidR="00E126F2" w:rsidRPr="00526FB7" w:rsidRDefault="00E126F2" w:rsidP="004C2C36">
      <w:pPr>
        <w:suppressAutoHyphens/>
        <w:spacing w:line="240" w:lineRule="auto"/>
        <w:jc w:val="center"/>
        <w:rPr>
          <w:rFonts w:cs="Arial"/>
          <w:sz w:val="22"/>
          <w:szCs w:val="22"/>
          <w:lang w:val="sl-SI" w:eastAsia="ar-SA"/>
        </w:rPr>
      </w:pPr>
    </w:p>
    <w:p w14:paraId="6C52691E" w14:textId="77777777" w:rsidR="00E126F2" w:rsidRPr="00526FB7" w:rsidRDefault="008B5929" w:rsidP="000146FA">
      <w:pPr>
        <w:numPr>
          <w:ilvl w:val="1"/>
          <w:numId w:val="39"/>
        </w:numPr>
        <w:tabs>
          <w:tab w:val="clear" w:pos="1440"/>
        </w:tabs>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 xml:space="preserve">Stranke sporazuma </w:t>
      </w:r>
      <w:r w:rsidR="00E126F2" w:rsidRPr="00526FB7">
        <w:rPr>
          <w:rFonts w:cs="Arial"/>
          <w:sz w:val="22"/>
          <w:szCs w:val="22"/>
          <w:lang w:val="sl-SI" w:eastAsia="sl-SI"/>
        </w:rPr>
        <w:t>se zavezujejo, da bodo:</w:t>
      </w:r>
    </w:p>
    <w:p w14:paraId="309793C5" w14:textId="77777777" w:rsidR="00E126F2" w:rsidRPr="00526FB7" w:rsidRDefault="00E126F2" w:rsidP="003F62F2">
      <w:pPr>
        <w:suppressAutoHyphens/>
        <w:spacing w:line="240" w:lineRule="auto"/>
        <w:ind w:left="851" w:hanging="425"/>
        <w:jc w:val="both"/>
        <w:rPr>
          <w:rFonts w:cs="Arial"/>
          <w:sz w:val="22"/>
          <w:szCs w:val="22"/>
          <w:lang w:val="sl-SI" w:eastAsia="ar-SA"/>
        </w:rPr>
      </w:pPr>
    </w:p>
    <w:p w14:paraId="420CA763" w14:textId="77777777" w:rsidR="00E126F2" w:rsidRPr="00526FB7" w:rsidRDefault="00E126F2" w:rsidP="000146FA">
      <w:pPr>
        <w:numPr>
          <w:ilvl w:val="0"/>
          <w:numId w:val="41"/>
        </w:numPr>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 xml:space="preserve">obveznosti, ki jih prevzemajo s tem </w:t>
      </w:r>
      <w:proofErr w:type="spellStart"/>
      <w:r w:rsidRPr="00526FB7">
        <w:rPr>
          <w:rFonts w:cs="Arial"/>
          <w:sz w:val="22"/>
          <w:szCs w:val="22"/>
          <w:lang w:val="sl-SI" w:eastAsia="ar-SA"/>
        </w:rPr>
        <w:t>konzorcijskim</w:t>
      </w:r>
      <w:proofErr w:type="spellEnd"/>
      <w:r w:rsidRPr="00526FB7">
        <w:rPr>
          <w:rFonts w:cs="Arial"/>
          <w:sz w:val="22"/>
          <w:szCs w:val="22"/>
          <w:lang w:val="sl-SI" w:eastAsia="ar-SA"/>
        </w:rPr>
        <w:t xml:space="preserve"> sporazumom, izpolnjevale v skladu z določili tega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 in pogodbo o financiranju ter aktivnosti operacije izvedle strokovno in vestno;</w:t>
      </w:r>
    </w:p>
    <w:p w14:paraId="7A7E4AFE" w14:textId="77777777" w:rsidR="00E126F2" w:rsidRPr="00526FB7" w:rsidRDefault="00E126F2" w:rsidP="000146FA">
      <w:pPr>
        <w:numPr>
          <w:ilvl w:val="0"/>
          <w:numId w:val="41"/>
        </w:numPr>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sodelovale pri izvedbi operacije na način in v obsegu, kot bo dogovorjeno in opredeljeno v vlogi na javni razpis;</w:t>
      </w:r>
    </w:p>
    <w:p w14:paraId="5A0FDDCB" w14:textId="77777777" w:rsidR="00E126F2" w:rsidRPr="00526FB7" w:rsidRDefault="00E126F2" w:rsidP="000146FA">
      <w:pPr>
        <w:numPr>
          <w:ilvl w:val="0"/>
          <w:numId w:val="41"/>
        </w:numPr>
        <w:suppressAutoHyphens/>
        <w:autoSpaceDE w:val="0"/>
        <w:autoSpaceDN w:val="0"/>
        <w:adjustRightInd w:val="0"/>
        <w:spacing w:line="240" w:lineRule="auto"/>
        <w:ind w:left="851" w:hanging="425"/>
        <w:jc w:val="both"/>
        <w:rPr>
          <w:rFonts w:cs="Arial"/>
          <w:bCs/>
          <w:sz w:val="22"/>
          <w:szCs w:val="22"/>
          <w:lang w:val="sl-SI" w:eastAsia="ar-SA"/>
        </w:rPr>
      </w:pPr>
      <w:r w:rsidRPr="00526FB7">
        <w:rPr>
          <w:rFonts w:cs="Arial"/>
          <w:bCs/>
          <w:sz w:val="22"/>
          <w:szCs w:val="22"/>
          <w:lang w:val="sl-SI" w:eastAsia="ar-SA"/>
        </w:rPr>
        <w:t>pri porabi odobrenih sredstev ravnale skladno z načelom gospodarnosti, ekonomične porabe sredstev in učinkovitosti;</w:t>
      </w:r>
    </w:p>
    <w:p w14:paraId="2DBCA7C3" w14:textId="77777777" w:rsidR="00E126F2" w:rsidRPr="00526FB7" w:rsidRDefault="00E126F2" w:rsidP="000146FA">
      <w:pPr>
        <w:numPr>
          <w:ilvl w:val="0"/>
          <w:numId w:val="41"/>
        </w:numPr>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 xml:space="preserve">sredstva, pridobljena po pogodbi o financiranju, porabile namensko in izključno za izvajanje aktivnosti operacije, ki je predmet tega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w:t>
      </w:r>
    </w:p>
    <w:p w14:paraId="397CB6B6" w14:textId="255565E2" w:rsidR="00E126F2" w:rsidRPr="00526FB7" w:rsidRDefault="00E126F2" w:rsidP="000146FA">
      <w:pPr>
        <w:numPr>
          <w:ilvl w:val="0"/>
          <w:numId w:val="41"/>
        </w:numPr>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v primeru preverjanja na kraju samem s strani ministrstva in</w:t>
      </w:r>
      <w:r w:rsidRPr="00526FB7">
        <w:rPr>
          <w:rFonts w:eastAsia="Arial" w:cs="Arial"/>
          <w:color w:val="000000"/>
          <w:sz w:val="22"/>
          <w:szCs w:val="22"/>
          <w:lang w:val="sl-SI" w:eastAsia="sl-SI"/>
        </w:rPr>
        <w:t xml:space="preserve"> pristojnih nadzornih organov </w:t>
      </w:r>
      <w:bookmarkStart w:id="167" w:name="_Hlk160550539"/>
      <w:r w:rsidRPr="00526FB7">
        <w:rPr>
          <w:rFonts w:eastAsia="Arial" w:cs="Arial"/>
          <w:color w:val="000000"/>
          <w:sz w:val="22"/>
          <w:szCs w:val="22"/>
          <w:lang w:val="sl-SI" w:eastAsia="sl-SI"/>
        </w:rPr>
        <w:t>Republike Slovenije</w:t>
      </w:r>
      <w:bookmarkEnd w:id="167"/>
      <w:r w:rsidRPr="00526FB7">
        <w:rPr>
          <w:rFonts w:cs="Arial"/>
          <w:sz w:val="22"/>
          <w:szCs w:val="22"/>
          <w:lang w:val="sl-SI" w:eastAsia="ar-SA"/>
        </w:rPr>
        <w:t>, omogočile vpogled v</w:t>
      </w:r>
      <w:r w:rsidRPr="00526FB7">
        <w:rPr>
          <w:rFonts w:eastAsia="Arial" w:cs="Arial"/>
          <w:color w:val="000000"/>
          <w:sz w:val="22"/>
          <w:szCs w:val="22"/>
          <w:lang w:val="sl-SI" w:eastAsia="sl-SI"/>
        </w:rPr>
        <w:t xml:space="preserve"> </w:t>
      </w:r>
      <w:r w:rsidRPr="00526FB7">
        <w:rPr>
          <w:rFonts w:cs="Arial"/>
          <w:sz w:val="22"/>
          <w:szCs w:val="22"/>
          <w:lang w:val="sl-SI" w:eastAsia="ar-SA"/>
        </w:rPr>
        <w:t xml:space="preserve">računalniške programe, postopke v zvezi z izvajanjem operacije </w:t>
      </w:r>
      <w:bookmarkStart w:id="168" w:name="_Hlk511224199"/>
      <w:r w:rsidRPr="00526FB7">
        <w:rPr>
          <w:rFonts w:cs="Arial"/>
          <w:sz w:val="22"/>
          <w:szCs w:val="22"/>
          <w:lang w:val="sl-SI" w:eastAsia="ar-SA"/>
        </w:rPr>
        <w:t>ter rezultate operacije</w:t>
      </w:r>
      <w:bookmarkEnd w:id="168"/>
      <w:r w:rsidRPr="00526FB7">
        <w:rPr>
          <w:rFonts w:cs="Arial"/>
          <w:sz w:val="22"/>
          <w:szCs w:val="22"/>
          <w:lang w:val="sl-SI" w:eastAsia="ar-SA"/>
        </w:rPr>
        <w:t xml:space="preserve">; </w:t>
      </w:r>
      <w:r w:rsidR="008B5929" w:rsidRPr="00526FB7">
        <w:rPr>
          <w:rFonts w:cs="Arial"/>
          <w:sz w:val="22"/>
          <w:szCs w:val="22"/>
          <w:lang w:val="sl-SI" w:eastAsia="ar-SA"/>
        </w:rPr>
        <w:t xml:space="preserve">stranke sporazuma se </w:t>
      </w:r>
      <w:r w:rsidRPr="00526FB7">
        <w:rPr>
          <w:rFonts w:cs="Arial"/>
          <w:sz w:val="22"/>
          <w:szCs w:val="22"/>
          <w:lang w:val="sl-SI" w:eastAsia="ar-SA"/>
        </w:rPr>
        <w:t>obvezujejo, da bodo sodeloval</w:t>
      </w:r>
      <w:r w:rsidR="008B5929" w:rsidRPr="00526FB7">
        <w:rPr>
          <w:rFonts w:cs="Arial"/>
          <w:sz w:val="22"/>
          <w:szCs w:val="22"/>
          <w:lang w:val="sl-SI" w:eastAsia="ar-SA"/>
        </w:rPr>
        <w:t>e</w:t>
      </w:r>
      <w:r w:rsidRPr="00526FB7">
        <w:rPr>
          <w:rFonts w:cs="Arial"/>
          <w:sz w:val="22"/>
          <w:szCs w:val="22"/>
          <w:lang w:val="sl-SI" w:eastAsia="ar-SA"/>
        </w:rPr>
        <w:t xml:space="preserve"> pri izvedbi teh preverjanj ter se nanje ustrezno pripravil</w:t>
      </w:r>
      <w:r w:rsidR="008B5929" w:rsidRPr="00526FB7">
        <w:rPr>
          <w:rFonts w:cs="Arial"/>
          <w:sz w:val="22"/>
          <w:szCs w:val="22"/>
          <w:lang w:val="sl-SI" w:eastAsia="ar-SA"/>
        </w:rPr>
        <w:t>e</w:t>
      </w:r>
      <w:r w:rsidRPr="00526FB7">
        <w:rPr>
          <w:rFonts w:cs="Arial"/>
          <w:sz w:val="22"/>
          <w:szCs w:val="22"/>
          <w:lang w:val="sl-SI" w:eastAsia="ar-SA"/>
        </w:rPr>
        <w:t xml:space="preserve">; </w:t>
      </w:r>
      <w:proofErr w:type="spellStart"/>
      <w:r w:rsidRPr="00526FB7">
        <w:rPr>
          <w:rFonts w:cs="Arial"/>
          <w:sz w:val="22"/>
          <w:szCs w:val="22"/>
          <w:lang w:val="sl-SI" w:eastAsia="ar-SA"/>
        </w:rPr>
        <w:t>poslovodeči</w:t>
      </w:r>
      <w:proofErr w:type="spellEnd"/>
      <w:r w:rsidRPr="00526FB7">
        <w:rPr>
          <w:rFonts w:cs="Arial"/>
          <w:sz w:val="22"/>
          <w:szCs w:val="22"/>
          <w:lang w:val="sl-SI" w:eastAsia="ar-SA"/>
        </w:rPr>
        <w:t xml:space="preserve"> partner bo s strani nadzornih organov predhodno obveščen o izvedbi preverjanj na kraju samem, </w:t>
      </w:r>
      <w:bookmarkStart w:id="169" w:name="_Hlk511224075"/>
      <w:r w:rsidRPr="00526FB7">
        <w:rPr>
          <w:rFonts w:cs="Arial"/>
          <w:sz w:val="22"/>
          <w:szCs w:val="22"/>
          <w:lang w:val="sl-SI" w:eastAsia="ar-SA"/>
        </w:rPr>
        <w:t>lahko pa se opravi tudi nenajavljeno preverjanje na kraju samem;</w:t>
      </w:r>
    </w:p>
    <w:bookmarkEnd w:id="169"/>
    <w:p w14:paraId="007A39EA" w14:textId="77777777" w:rsidR="00E126F2" w:rsidRPr="00526FB7" w:rsidRDefault="00E126F2" w:rsidP="000146FA">
      <w:pPr>
        <w:numPr>
          <w:ilvl w:val="0"/>
          <w:numId w:val="41"/>
        </w:numPr>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omogočile nadzor tudi zunanjim ocenjevalcem, v primeru, da jih bo ministrstvo pooblastilo za nadzor nad izvajanjem operacije.</w:t>
      </w:r>
    </w:p>
    <w:p w14:paraId="6C0C78A8" w14:textId="77777777" w:rsidR="00E126F2" w:rsidRPr="00526FB7" w:rsidRDefault="00E126F2" w:rsidP="004C2C36">
      <w:pPr>
        <w:autoSpaceDE w:val="0"/>
        <w:autoSpaceDN w:val="0"/>
        <w:adjustRightInd w:val="0"/>
        <w:spacing w:line="240" w:lineRule="auto"/>
        <w:jc w:val="both"/>
        <w:rPr>
          <w:rFonts w:cs="Arial"/>
          <w:sz w:val="22"/>
          <w:szCs w:val="22"/>
          <w:lang w:val="sl-SI" w:eastAsia="sl-SI"/>
        </w:rPr>
      </w:pPr>
    </w:p>
    <w:p w14:paraId="357DBD25" w14:textId="77777777" w:rsidR="00E126F2" w:rsidRPr="00526FB7" w:rsidRDefault="008B5929" w:rsidP="000146FA">
      <w:pPr>
        <w:numPr>
          <w:ilvl w:val="1"/>
          <w:numId w:val="39"/>
        </w:numPr>
        <w:tabs>
          <w:tab w:val="clear" w:pos="1440"/>
        </w:tabs>
        <w:suppressAutoHyphens/>
        <w:autoSpaceDE w:val="0"/>
        <w:autoSpaceDN w:val="0"/>
        <w:adjustRightInd w:val="0"/>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Stranke sporazuma </w:t>
      </w:r>
      <w:r w:rsidR="00E126F2" w:rsidRPr="00526FB7">
        <w:rPr>
          <w:rFonts w:cs="Arial"/>
          <w:color w:val="000000"/>
          <w:sz w:val="22"/>
          <w:szCs w:val="22"/>
          <w:lang w:val="sl-SI" w:eastAsia="sl-SI"/>
        </w:rPr>
        <w:t xml:space="preserve">so seznanjene, da lahko ministrstvo, v kolikor se bo pri kateremkoli nadzoru operacije izkazalo, da operacija ni bila izvedena v skladu z javnim razpisom ali pogodbo o financiranju, od </w:t>
      </w:r>
      <w:proofErr w:type="spellStart"/>
      <w:r w:rsidR="00E126F2" w:rsidRPr="00526FB7">
        <w:rPr>
          <w:rFonts w:cs="Arial"/>
          <w:color w:val="000000"/>
          <w:sz w:val="22"/>
          <w:szCs w:val="22"/>
          <w:lang w:val="sl-SI" w:eastAsia="sl-SI"/>
        </w:rPr>
        <w:t>poslovodečega</w:t>
      </w:r>
      <w:proofErr w:type="spellEnd"/>
      <w:r w:rsidR="00E126F2" w:rsidRPr="00526FB7">
        <w:rPr>
          <w:rFonts w:cs="Arial"/>
          <w:color w:val="000000"/>
          <w:sz w:val="22"/>
          <w:szCs w:val="22"/>
          <w:lang w:val="sl-SI" w:eastAsia="sl-SI"/>
        </w:rPr>
        <w:t xml:space="preserve"> partnerja zahteva vrnitev vseh prejetih sredstev skladno s pogodbo o financiranju. </w:t>
      </w:r>
    </w:p>
    <w:p w14:paraId="33CDFA0D" w14:textId="77777777" w:rsidR="00E126F2" w:rsidRPr="00526FB7" w:rsidRDefault="00E126F2" w:rsidP="00F578DE">
      <w:pPr>
        <w:autoSpaceDE w:val="0"/>
        <w:autoSpaceDN w:val="0"/>
        <w:adjustRightInd w:val="0"/>
        <w:spacing w:line="240" w:lineRule="auto"/>
        <w:ind w:left="426" w:hanging="426"/>
        <w:jc w:val="both"/>
        <w:rPr>
          <w:rFonts w:cs="Arial"/>
          <w:color w:val="000000"/>
          <w:sz w:val="22"/>
          <w:szCs w:val="22"/>
          <w:lang w:val="sl-SI" w:eastAsia="sl-SI"/>
        </w:rPr>
      </w:pPr>
    </w:p>
    <w:p w14:paraId="7FFE94BE" w14:textId="77777777" w:rsidR="00E126F2" w:rsidRPr="00526FB7" w:rsidRDefault="008B5929" w:rsidP="000146FA">
      <w:pPr>
        <w:numPr>
          <w:ilvl w:val="1"/>
          <w:numId w:val="39"/>
        </w:numPr>
        <w:tabs>
          <w:tab w:val="clear" w:pos="1440"/>
        </w:tabs>
        <w:suppressAutoHyphens/>
        <w:autoSpaceDE w:val="0"/>
        <w:autoSpaceDN w:val="0"/>
        <w:adjustRightInd w:val="0"/>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Stranke sporazuma </w:t>
      </w:r>
      <w:r w:rsidR="00E126F2" w:rsidRPr="00526FB7">
        <w:rPr>
          <w:rFonts w:cs="Arial"/>
          <w:color w:val="000000"/>
          <w:sz w:val="22"/>
          <w:szCs w:val="22"/>
          <w:lang w:val="sl-SI" w:eastAsia="sl-SI"/>
        </w:rPr>
        <w:t xml:space="preserve">se strinjajo, da so kot partnerji solidarno odgovorne za škodo in druge posledice, ki bi nastale zaradi nepravilne ali nezakonite izvedbe operacije po pogodbi o financiranju med ministrstvom in </w:t>
      </w:r>
      <w:proofErr w:type="spellStart"/>
      <w:r w:rsidR="00E126F2" w:rsidRPr="00526FB7">
        <w:rPr>
          <w:rFonts w:cs="Arial"/>
          <w:color w:val="000000"/>
          <w:sz w:val="22"/>
          <w:szCs w:val="22"/>
          <w:lang w:val="sl-SI" w:eastAsia="sl-SI"/>
        </w:rPr>
        <w:t>poslovodečim</w:t>
      </w:r>
      <w:proofErr w:type="spellEnd"/>
      <w:r w:rsidR="00E126F2" w:rsidRPr="00526FB7">
        <w:rPr>
          <w:rFonts w:cs="Arial"/>
          <w:color w:val="000000"/>
          <w:sz w:val="22"/>
          <w:szCs w:val="22"/>
          <w:lang w:val="sl-SI" w:eastAsia="sl-SI"/>
        </w:rPr>
        <w:t xml:space="preserve"> partnerjem.</w:t>
      </w:r>
    </w:p>
    <w:p w14:paraId="649D3CED" w14:textId="77777777" w:rsidR="00E126F2" w:rsidRPr="00526FB7" w:rsidRDefault="00E126F2" w:rsidP="004C2C36">
      <w:pPr>
        <w:autoSpaceDE w:val="0"/>
        <w:autoSpaceDN w:val="0"/>
        <w:adjustRightInd w:val="0"/>
        <w:spacing w:line="240" w:lineRule="auto"/>
        <w:jc w:val="both"/>
        <w:rPr>
          <w:rFonts w:cs="Arial"/>
          <w:color w:val="000000"/>
          <w:sz w:val="22"/>
          <w:szCs w:val="22"/>
          <w:lang w:val="sl-SI" w:eastAsia="sl-SI"/>
        </w:rPr>
      </w:pPr>
    </w:p>
    <w:p w14:paraId="7F372C55" w14:textId="77777777" w:rsidR="00E126F2" w:rsidRPr="00526FB7" w:rsidRDefault="00E126F2" w:rsidP="00F578DE">
      <w:pPr>
        <w:suppressAutoHyphens/>
        <w:spacing w:line="240" w:lineRule="auto"/>
        <w:ind w:left="360"/>
        <w:jc w:val="center"/>
        <w:rPr>
          <w:rFonts w:cs="Arial"/>
          <w:color w:val="000000"/>
          <w:sz w:val="22"/>
          <w:szCs w:val="22"/>
          <w:lang w:val="sl-SI" w:eastAsia="sl-SI"/>
        </w:rPr>
      </w:pPr>
      <w:r w:rsidRPr="00526FB7">
        <w:rPr>
          <w:rFonts w:cs="Arial"/>
          <w:color w:val="000000"/>
          <w:sz w:val="22"/>
          <w:szCs w:val="22"/>
          <w:lang w:val="sl-SI" w:eastAsia="sl-SI"/>
        </w:rPr>
        <w:t>9. člen</w:t>
      </w:r>
    </w:p>
    <w:p w14:paraId="02ACA9BA" w14:textId="77777777" w:rsidR="00E126F2" w:rsidRPr="00526FB7" w:rsidRDefault="00E126F2" w:rsidP="00F578DE">
      <w:pPr>
        <w:suppressAutoHyphens/>
        <w:spacing w:line="240" w:lineRule="auto"/>
        <w:ind w:left="360"/>
        <w:jc w:val="center"/>
        <w:rPr>
          <w:rFonts w:cs="Arial"/>
          <w:color w:val="000000"/>
          <w:sz w:val="22"/>
          <w:szCs w:val="22"/>
          <w:lang w:val="sl-SI" w:eastAsia="sl-SI"/>
        </w:rPr>
      </w:pPr>
      <w:r w:rsidRPr="00526FB7">
        <w:rPr>
          <w:rFonts w:cs="Arial"/>
          <w:color w:val="000000"/>
          <w:sz w:val="22"/>
          <w:szCs w:val="22"/>
          <w:lang w:val="sl-SI" w:eastAsia="sl-SI"/>
        </w:rPr>
        <w:lastRenderedPageBreak/>
        <w:t>(varovanje osebnih podatkov)</w:t>
      </w:r>
    </w:p>
    <w:p w14:paraId="34F7E6F7" w14:textId="77777777" w:rsidR="00E126F2" w:rsidRPr="00526FB7" w:rsidRDefault="00E126F2" w:rsidP="004C2C36">
      <w:pPr>
        <w:suppressAutoHyphens/>
        <w:spacing w:line="240" w:lineRule="auto"/>
        <w:jc w:val="both"/>
        <w:rPr>
          <w:rFonts w:cs="Arial"/>
          <w:color w:val="000000"/>
          <w:sz w:val="22"/>
          <w:szCs w:val="22"/>
          <w:lang w:val="sl-SI" w:eastAsia="sl-SI"/>
        </w:rPr>
      </w:pPr>
    </w:p>
    <w:p w14:paraId="25645386" w14:textId="77777777" w:rsidR="00E126F2" w:rsidRPr="00526FB7" w:rsidRDefault="002030A6" w:rsidP="000146FA">
      <w:pPr>
        <w:widowControl w:val="0"/>
        <w:numPr>
          <w:ilvl w:val="0"/>
          <w:numId w:val="46"/>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Stranke sporazuma </w:t>
      </w:r>
      <w:r w:rsidR="00E126F2" w:rsidRPr="00526FB7">
        <w:rPr>
          <w:rFonts w:cs="Arial"/>
          <w:color w:val="000000"/>
          <w:sz w:val="22"/>
          <w:szCs w:val="22"/>
          <w:lang w:val="sl-SI" w:eastAsia="sl-SI"/>
        </w:rPr>
        <w:t>soglašajo, da:</w:t>
      </w:r>
    </w:p>
    <w:p w14:paraId="14E4F23B" w14:textId="77777777" w:rsidR="00E126F2" w:rsidRPr="00526FB7" w:rsidRDefault="00E126F2" w:rsidP="004C2C36">
      <w:pPr>
        <w:widowControl w:val="0"/>
        <w:tabs>
          <w:tab w:val="left" w:pos="0"/>
        </w:tabs>
        <w:suppressAutoHyphens/>
        <w:spacing w:line="240" w:lineRule="auto"/>
        <w:jc w:val="both"/>
        <w:rPr>
          <w:rFonts w:cs="Arial"/>
          <w:color w:val="000000"/>
          <w:sz w:val="22"/>
          <w:szCs w:val="22"/>
          <w:lang w:val="sl-SI" w:eastAsia="sl-SI"/>
        </w:rPr>
      </w:pPr>
    </w:p>
    <w:p w14:paraId="2E2D7DE7" w14:textId="77777777" w:rsidR="00E126F2" w:rsidRPr="00526FB7" w:rsidRDefault="00E126F2" w:rsidP="000146FA">
      <w:pPr>
        <w:widowControl w:val="0"/>
        <w:numPr>
          <w:ilvl w:val="0"/>
          <w:numId w:val="45"/>
        </w:numPr>
        <w:tabs>
          <w:tab w:val="left" w:pos="0"/>
        </w:tabs>
        <w:suppressAutoHyphens/>
        <w:spacing w:line="240" w:lineRule="auto"/>
        <w:ind w:left="851" w:hanging="425"/>
        <w:jc w:val="both"/>
        <w:rPr>
          <w:rFonts w:cs="Arial"/>
          <w:color w:val="000000"/>
          <w:sz w:val="22"/>
          <w:szCs w:val="22"/>
          <w:lang w:val="sl-SI" w:eastAsia="sl-SI"/>
        </w:rPr>
      </w:pPr>
      <w:r w:rsidRPr="00526FB7">
        <w:rPr>
          <w:rFonts w:cs="Arial"/>
          <w:sz w:val="22"/>
          <w:szCs w:val="22"/>
          <w:lang w:val="sl-SI" w:eastAsia="sl-SI"/>
        </w:rPr>
        <w:t>bodo osebne podatke obdelovale v skladu s predpisi na področju varovanja osebnih podatkov</w:t>
      </w:r>
      <w:r w:rsidRPr="00526FB7">
        <w:rPr>
          <w:rFonts w:cs="Arial"/>
          <w:color w:val="000000"/>
          <w:sz w:val="22"/>
          <w:szCs w:val="22"/>
          <w:lang w:val="sl-SI" w:eastAsia="sl-SI"/>
        </w:rPr>
        <w:t>;</w:t>
      </w:r>
    </w:p>
    <w:p w14:paraId="2243D0CD" w14:textId="77777777" w:rsidR="00E126F2" w:rsidRPr="00526FB7" w:rsidRDefault="00E126F2" w:rsidP="000146FA">
      <w:pPr>
        <w:widowControl w:val="0"/>
        <w:numPr>
          <w:ilvl w:val="0"/>
          <w:numId w:val="45"/>
        </w:numPr>
        <w:suppressAutoHyphens/>
        <w:spacing w:line="240" w:lineRule="auto"/>
        <w:ind w:left="851" w:hanging="425"/>
        <w:jc w:val="both"/>
        <w:rPr>
          <w:rFonts w:cs="Arial"/>
          <w:color w:val="000000"/>
          <w:sz w:val="22"/>
          <w:szCs w:val="22"/>
          <w:lang w:val="sl-SI" w:eastAsia="sl-SI"/>
        </w:rPr>
      </w:pPr>
      <w:r w:rsidRPr="00526FB7">
        <w:rPr>
          <w:rFonts w:cs="Arial"/>
          <w:color w:val="000000"/>
          <w:sz w:val="22"/>
          <w:szCs w:val="22"/>
          <w:lang w:val="sl-SI" w:eastAsia="sl-SI"/>
        </w:rPr>
        <w:t>bodo zagotavljale pogoje in ukrepe za zagotovitev varstva osebnih podatkov ter</w:t>
      </w:r>
      <w:r w:rsidR="00F578DE" w:rsidRPr="00526FB7">
        <w:rPr>
          <w:rFonts w:cs="Arial"/>
          <w:color w:val="000000"/>
          <w:sz w:val="22"/>
          <w:szCs w:val="22"/>
          <w:lang w:val="sl-SI" w:eastAsia="sl-SI"/>
        </w:rPr>
        <w:t xml:space="preserve"> </w:t>
      </w:r>
      <w:r w:rsidRPr="00526FB7">
        <w:rPr>
          <w:rFonts w:cs="Arial"/>
          <w:color w:val="000000"/>
          <w:sz w:val="22"/>
          <w:szCs w:val="22"/>
          <w:lang w:val="sl-SI" w:eastAsia="sl-SI"/>
        </w:rPr>
        <w:t>preprečevale morebitne zlorabe;</w:t>
      </w:r>
    </w:p>
    <w:p w14:paraId="1EADFFB2" w14:textId="77777777" w:rsidR="005F5BBB" w:rsidRPr="00526FB7" w:rsidRDefault="00E126F2" w:rsidP="000146FA">
      <w:pPr>
        <w:widowControl w:val="0"/>
        <w:numPr>
          <w:ilvl w:val="0"/>
          <w:numId w:val="45"/>
        </w:numPr>
        <w:suppressAutoHyphens/>
        <w:spacing w:line="240" w:lineRule="auto"/>
        <w:ind w:left="851" w:hanging="425"/>
        <w:jc w:val="both"/>
        <w:rPr>
          <w:rFonts w:cs="Arial"/>
          <w:color w:val="000000"/>
          <w:sz w:val="22"/>
          <w:szCs w:val="22"/>
          <w:lang w:val="sl-SI" w:eastAsia="sl-SI"/>
        </w:rPr>
      </w:pPr>
      <w:r w:rsidRPr="00526FB7">
        <w:rPr>
          <w:rFonts w:cs="Arial"/>
          <w:color w:val="000000"/>
          <w:sz w:val="22"/>
          <w:szCs w:val="22"/>
          <w:lang w:val="sl-SI" w:eastAsia="sl-SI"/>
        </w:rPr>
        <w:t>bodo ves čas varovale tudi osebne podatke, pridobljene pri delu oziroma v zvezi z izvajanjem pogodbe o financiranju operacije</w:t>
      </w:r>
      <w:r w:rsidR="005F5BBB" w:rsidRPr="00526FB7">
        <w:rPr>
          <w:rFonts w:cs="Arial"/>
          <w:color w:val="000000"/>
          <w:sz w:val="22"/>
          <w:szCs w:val="22"/>
          <w:lang w:val="sl-SI" w:eastAsia="sl-SI"/>
        </w:rPr>
        <w:t>;</w:t>
      </w:r>
    </w:p>
    <w:p w14:paraId="1437247C" w14:textId="77777777" w:rsidR="00E126F2" w:rsidRPr="00526FB7" w:rsidRDefault="005F5BBB" w:rsidP="000146FA">
      <w:pPr>
        <w:widowControl w:val="0"/>
        <w:numPr>
          <w:ilvl w:val="0"/>
          <w:numId w:val="45"/>
        </w:numPr>
        <w:suppressAutoHyphens/>
        <w:spacing w:line="240" w:lineRule="auto"/>
        <w:ind w:left="851" w:hanging="425"/>
        <w:jc w:val="both"/>
        <w:rPr>
          <w:rFonts w:cs="Arial"/>
          <w:color w:val="000000"/>
          <w:sz w:val="22"/>
          <w:szCs w:val="22"/>
          <w:lang w:val="sl-SI" w:eastAsia="sl-SI"/>
        </w:rPr>
      </w:pPr>
      <w:r w:rsidRPr="00526FB7">
        <w:rPr>
          <w:rFonts w:cs="Arial"/>
          <w:color w:val="000000"/>
          <w:sz w:val="22"/>
          <w:szCs w:val="22"/>
          <w:lang w:val="sl-SI" w:eastAsia="sl-SI"/>
        </w:rPr>
        <w:t xml:space="preserve">se zavežejo, da bodo v Register dejanskih lastnikov (v AJPES) ažurirano vnašale podatke o dejanskih lastnikih. </w:t>
      </w:r>
      <w:r w:rsidR="002030A6" w:rsidRPr="00526FB7">
        <w:rPr>
          <w:rFonts w:cs="Arial"/>
          <w:color w:val="000000"/>
          <w:sz w:val="22"/>
          <w:szCs w:val="22"/>
          <w:lang w:val="sl-SI" w:eastAsia="sl-SI"/>
        </w:rPr>
        <w:t xml:space="preserve">Stranke sporazuma </w:t>
      </w:r>
      <w:r w:rsidRPr="00526FB7">
        <w:rPr>
          <w:rFonts w:cs="Arial"/>
          <w:color w:val="000000"/>
          <w:sz w:val="22"/>
          <w:szCs w:val="22"/>
          <w:lang w:val="sl-SI" w:eastAsia="sl-SI"/>
        </w:rPr>
        <w:t>morajo zagotoviti najmanj podatke o predsedniku uprave/poslovodstva ali več oseb, ki zasedajo položaj poslovodstva (ime in priimek in datum rojstva). V primeru, kjer ni dejanskega lastnika gospodarskega subjekta se šteje ena ali več oseb, ki zasedajo položaj poslovodstva tega gospodarskega subjekta</w:t>
      </w:r>
      <w:r w:rsidR="00E126F2" w:rsidRPr="00526FB7">
        <w:rPr>
          <w:rFonts w:cs="Arial"/>
          <w:color w:val="000000"/>
          <w:sz w:val="22"/>
          <w:szCs w:val="22"/>
          <w:lang w:val="sl-SI" w:eastAsia="sl-SI"/>
        </w:rPr>
        <w:t>.</w:t>
      </w:r>
    </w:p>
    <w:p w14:paraId="227F7434" w14:textId="77777777" w:rsidR="00E126F2" w:rsidRPr="00526FB7" w:rsidRDefault="00E126F2" w:rsidP="004C2C36">
      <w:pPr>
        <w:widowControl w:val="0"/>
        <w:tabs>
          <w:tab w:val="left" w:pos="0"/>
        </w:tabs>
        <w:suppressAutoHyphens/>
        <w:spacing w:line="240" w:lineRule="auto"/>
        <w:jc w:val="both"/>
        <w:rPr>
          <w:rFonts w:cs="Arial"/>
          <w:color w:val="000000"/>
          <w:sz w:val="22"/>
          <w:szCs w:val="22"/>
          <w:lang w:val="sl-SI" w:eastAsia="sl-SI"/>
        </w:rPr>
      </w:pPr>
    </w:p>
    <w:p w14:paraId="0E99A97D" w14:textId="77777777" w:rsidR="00E126F2" w:rsidRPr="00526FB7" w:rsidRDefault="002030A6" w:rsidP="000146FA">
      <w:pPr>
        <w:widowControl w:val="0"/>
        <w:numPr>
          <w:ilvl w:val="0"/>
          <w:numId w:val="46"/>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Stranke sporazuma </w:t>
      </w:r>
      <w:r w:rsidR="00E126F2" w:rsidRPr="00526FB7">
        <w:rPr>
          <w:rFonts w:cs="Arial"/>
          <w:color w:val="000000"/>
          <w:sz w:val="22"/>
          <w:szCs w:val="22"/>
          <w:lang w:val="sl-SI" w:eastAsia="sl-SI"/>
        </w:rPr>
        <w:t>z zavezo iz prejšnjega odstavka seznanijo tudi pri njih zaposlene.</w:t>
      </w:r>
    </w:p>
    <w:p w14:paraId="3807D589" w14:textId="77777777" w:rsidR="00E126F2" w:rsidRPr="00526FB7" w:rsidRDefault="00E126F2" w:rsidP="00F578DE">
      <w:pPr>
        <w:widowControl w:val="0"/>
        <w:suppressAutoHyphens/>
        <w:spacing w:line="240" w:lineRule="auto"/>
        <w:jc w:val="both"/>
        <w:rPr>
          <w:rFonts w:cs="Arial"/>
          <w:color w:val="000000"/>
          <w:sz w:val="22"/>
          <w:szCs w:val="22"/>
          <w:lang w:val="sl-SI" w:eastAsia="sl-SI"/>
        </w:rPr>
      </w:pPr>
    </w:p>
    <w:p w14:paraId="1F97BA4B" w14:textId="77777777" w:rsidR="00E126F2" w:rsidRPr="00526FB7" w:rsidRDefault="00E126F2" w:rsidP="000146FA">
      <w:pPr>
        <w:widowControl w:val="0"/>
        <w:numPr>
          <w:ilvl w:val="0"/>
          <w:numId w:val="46"/>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Za morebitne kršitve so </w:t>
      </w:r>
      <w:r w:rsidR="002030A6" w:rsidRPr="00526FB7">
        <w:rPr>
          <w:rFonts w:cs="Arial"/>
          <w:color w:val="000000"/>
          <w:sz w:val="22"/>
          <w:szCs w:val="22"/>
          <w:lang w:val="sl-SI" w:eastAsia="sl-SI"/>
        </w:rPr>
        <w:t xml:space="preserve">stranke sporazuma </w:t>
      </w:r>
      <w:r w:rsidRPr="00526FB7">
        <w:rPr>
          <w:rFonts w:cs="Arial"/>
          <w:color w:val="000000"/>
          <w:sz w:val="22"/>
          <w:szCs w:val="22"/>
          <w:lang w:val="sl-SI" w:eastAsia="sl-SI"/>
        </w:rPr>
        <w:t>odškodninsko odgovorne.</w:t>
      </w:r>
    </w:p>
    <w:p w14:paraId="1AD29AB4" w14:textId="77777777" w:rsidR="00E126F2" w:rsidRPr="00526FB7" w:rsidRDefault="00E126F2" w:rsidP="004C2C36">
      <w:pPr>
        <w:spacing w:line="240" w:lineRule="auto"/>
        <w:jc w:val="both"/>
        <w:rPr>
          <w:rFonts w:cs="Arial"/>
          <w:color w:val="000000"/>
          <w:sz w:val="22"/>
          <w:szCs w:val="22"/>
          <w:lang w:val="sl-SI" w:eastAsia="sl-SI"/>
        </w:rPr>
      </w:pPr>
    </w:p>
    <w:p w14:paraId="1C859B7F" w14:textId="77777777" w:rsidR="00E126F2" w:rsidRPr="00526FB7" w:rsidRDefault="00E126F2" w:rsidP="000146FA">
      <w:pPr>
        <w:numPr>
          <w:ilvl w:val="0"/>
          <w:numId w:val="47"/>
        </w:numPr>
        <w:suppressAutoHyphens/>
        <w:spacing w:line="240" w:lineRule="auto"/>
        <w:jc w:val="both"/>
        <w:rPr>
          <w:rFonts w:cs="Arial"/>
          <w:sz w:val="22"/>
          <w:szCs w:val="22"/>
          <w:lang w:val="sl-SI" w:eastAsia="sl-SI"/>
        </w:rPr>
      </w:pPr>
      <w:r w:rsidRPr="00526FB7">
        <w:rPr>
          <w:rFonts w:cs="Arial"/>
          <w:sz w:val="22"/>
          <w:szCs w:val="22"/>
          <w:lang w:val="sl-SI" w:eastAsia="sl-SI"/>
        </w:rPr>
        <w:t>člen</w:t>
      </w:r>
    </w:p>
    <w:p w14:paraId="4CAB2224" w14:textId="77777777" w:rsidR="00E126F2" w:rsidRPr="00526FB7" w:rsidRDefault="00E126F2" w:rsidP="004C2C36">
      <w:pPr>
        <w:spacing w:line="240" w:lineRule="auto"/>
        <w:ind w:left="360"/>
        <w:jc w:val="center"/>
        <w:rPr>
          <w:rFonts w:cs="Arial"/>
          <w:color w:val="000000"/>
          <w:sz w:val="22"/>
          <w:szCs w:val="22"/>
          <w:lang w:val="sl-SI" w:eastAsia="sl-SI"/>
        </w:rPr>
      </w:pPr>
      <w:r w:rsidRPr="00526FB7">
        <w:rPr>
          <w:rFonts w:cs="Arial"/>
          <w:color w:val="000000"/>
          <w:sz w:val="22"/>
          <w:szCs w:val="22"/>
          <w:lang w:val="sl-SI" w:eastAsia="sl-SI"/>
        </w:rPr>
        <w:t>(načela dobre prakse)</w:t>
      </w:r>
    </w:p>
    <w:p w14:paraId="5C499219" w14:textId="77777777" w:rsidR="00E126F2" w:rsidRPr="00526FB7" w:rsidRDefault="00E126F2" w:rsidP="004C2C36">
      <w:pPr>
        <w:spacing w:line="240" w:lineRule="auto"/>
        <w:ind w:left="360"/>
        <w:jc w:val="center"/>
        <w:rPr>
          <w:rFonts w:cs="Arial"/>
          <w:color w:val="000000"/>
          <w:sz w:val="22"/>
          <w:szCs w:val="22"/>
          <w:lang w:val="sl-SI" w:eastAsia="sl-SI"/>
        </w:rPr>
      </w:pPr>
    </w:p>
    <w:p w14:paraId="0D76ACD1" w14:textId="77777777" w:rsidR="00E126F2" w:rsidRPr="00526FB7" w:rsidRDefault="00E126F2" w:rsidP="000146FA">
      <w:pPr>
        <w:numPr>
          <w:ilvl w:val="0"/>
          <w:numId w:val="48"/>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Da bi zagotovile tekoče izvajanje operacije, se </w:t>
      </w:r>
      <w:r w:rsidR="002030A6" w:rsidRPr="00526FB7">
        <w:rPr>
          <w:rFonts w:cs="Arial"/>
          <w:color w:val="000000"/>
          <w:sz w:val="22"/>
          <w:szCs w:val="22"/>
          <w:lang w:val="sl-SI" w:eastAsia="sl-SI"/>
        </w:rPr>
        <w:t xml:space="preserve">stranke sporazuma </w:t>
      </w:r>
      <w:r w:rsidRPr="00526FB7">
        <w:rPr>
          <w:rFonts w:cs="Arial"/>
          <w:color w:val="000000"/>
          <w:sz w:val="22"/>
          <w:szCs w:val="22"/>
          <w:lang w:val="sl-SI" w:eastAsia="sl-SI"/>
        </w:rPr>
        <w:t>zavezujejo, da bodo delovale v skladu z načeli dobre partnerske prakse, ki so:</w:t>
      </w:r>
    </w:p>
    <w:p w14:paraId="1CD07856" w14:textId="77777777" w:rsidR="00E126F2" w:rsidRPr="00526FB7" w:rsidRDefault="00E126F2" w:rsidP="004C2C36">
      <w:pPr>
        <w:spacing w:line="240" w:lineRule="auto"/>
        <w:jc w:val="both"/>
        <w:rPr>
          <w:rFonts w:cs="Arial"/>
          <w:color w:val="000000"/>
          <w:sz w:val="22"/>
          <w:szCs w:val="22"/>
          <w:lang w:val="sl-SI" w:eastAsia="sl-SI"/>
        </w:rPr>
      </w:pPr>
    </w:p>
    <w:p w14:paraId="04A54DBE" w14:textId="77777777" w:rsidR="00E126F2" w:rsidRPr="00526FB7" w:rsidRDefault="00E126F2" w:rsidP="000146FA">
      <w:pPr>
        <w:numPr>
          <w:ilvl w:val="0"/>
          <w:numId w:val="42"/>
        </w:numPr>
        <w:tabs>
          <w:tab w:val="clear" w:pos="360"/>
        </w:tabs>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 xml:space="preserve">vse </w:t>
      </w:r>
      <w:r w:rsidR="002030A6" w:rsidRPr="00526FB7">
        <w:rPr>
          <w:rFonts w:cs="Arial"/>
          <w:sz w:val="22"/>
          <w:szCs w:val="22"/>
          <w:lang w:val="sl-SI" w:eastAsia="ar-SA"/>
        </w:rPr>
        <w:t xml:space="preserve">stranke sporazuma </w:t>
      </w:r>
      <w:r w:rsidRPr="00526FB7">
        <w:rPr>
          <w:rFonts w:cs="Arial"/>
          <w:sz w:val="22"/>
          <w:szCs w:val="22"/>
          <w:lang w:val="sl-SI" w:eastAsia="ar-SA"/>
        </w:rPr>
        <w:t>so seznanjene z javnim razpisom in razpisno dokumentacijo ter navodili ministrstva in razumejo svojo vlogo v operaciji;</w:t>
      </w:r>
    </w:p>
    <w:p w14:paraId="54A424F9" w14:textId="77777777" w:rsidR="00E126F2" w:rsidRPr="00526FB7" w:rsidRDefault="00E126F2" w:rsidP="000146FA">
      <w:pPr>
        <w:numPr>
          <w:ilvl w:val="0"/>
          <w:numId w:val="42"/>
        </w:numPr>
        <w:tabs>
          <w:tab w:val="clear" w:pos="360"/>
        </w:tabs>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 xml:space="preserve">vse </w:t>
      </w:r>
      <w:r w:rsidR="002030A6" w:rsidRPr="00526FB7">
        <w:rPr>
          <w:rFonts w:cs="Arial"/>
          <w:sz w:val="22"/>
          <w:szCs w:val="22"/>
          <w:lang w:val="sl-SI" w:eastAsia="ar-SA"/>
        </w:rPr>
        <w:t xml:space="preserve">stranke sporazuma </w:t>
      </w:r>
      <w:r w:rsidRPr="00526FB7">
        <w:rPr>
          <w:rFonts w:cs="Arial"/>
          <w:sz w:val="22"/>
          <w:szCs w:val="22"/>
          <w:lang w:val="sl-SI" w:eastAsia="ar-SA"/>
        </w:rPr>
        <w:t xml:space="preserve">so seznanjene s pogodbo o financiranju in razumejo svoje obveznosti; </w:t>
      </w:r>
      <w:r w:rsidR="002030A6" w:rsidRPr="00526FB7">
        <w:rPr>
          <w:rFonts w:cs="Arial"/>
          <w:sz w:val="22"/>
          <w:szCs w:val="22"/>
          <w:lang w:val="sl-SI" w:eastAsia="ar-SA"/>
        </w:rPr>
        <w:t xml:space="preserve">stranke sporazuma </w:t>
      </w:r>
      <w:r w:rsidRPr="00526FB7">
        <w:rPr>
          <w:rFonts w:cs="Arial"/>
          <w:sz w:val="22"/>
          <w:szCs w:val="22"/>
          <w:lang w:val="sl-SI" w:eastAsia="ar-SA"/>
        </w:rPr>
        <w:t xml:space="preserve">s podpisom tega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 pooblastijo </w:t>
      </w:r>
      <w:proofErr w:type="spellStart"/>
      <w:r w:rsidRPr="00526FB7">
        <w:rPr>
          <w:rFonts w:cs="Arial"/>
          <w:sz w:val="22"/>
          <w:szCs w:val="22"/>
          <w:lang w:val="sl-SI" w:eastAsia="ar-SA"/>
        </w:rPr>
        <w:t>poslovodečega</w:t>
      </w:r>
      <w:proofErr w:type="spellEnd"/>
      <w:r w:rsidRPr="00526FB7">
        <w:rPr>
          <w:rFonts w:cs="Arial"/>
          <w:sz w:val="22"/>
          <w:szCs w:val="22"/>
          <w:lang w:val="sl-SI" w:eastAsia="ar-SA"/>
        </w:rPr>
        <w:t xml:space="preserve"> partnerja, da jih zastopa pri vseh opravilih z ministrstvom, ki so povezana z izvedbo operacije;</w:t>
      </w:r>
    </w:p>
    <w:p w14:paraId="382B5214" w14:textId="77777777" w:rsidR="00E126F2" w:rsidRPr="00526FB7" w:rsidRDefault="00E126F2" w:rsidP="000146FA">
      <w:pPr>
        <w:numPr>
          <w:ilvl w:val="0"/>
          <w:numId w:val="42"/>
        </w:numPr>
        <w:tabs>
          <w:tab w:val="clear" w:pos="360"/>
        </w:tabs>
        <w:suppressAutoHyphens/>
        <w:autoSpaceDE w:val="0"/>
        <w:autoSpaceDN w:val="0"/>
        <w:adjustRightInd w:val="0"/>
        <w:spacing w:line="240" w:lineRule="auto"/>
        <w:ind w:left="851" w:hanging="425"/>
        <w:jc w:val="both"/>
        <w:rPr>
          <w:rFonts w:cs="Arial"/>
          <w:sz w:val="22"/>
          <w:szCs w:val="22"/>
          <w:lang w:val="sl-SI" w:eastAsia="ar-SA"/>
        </w:rPr>
      </w:pPr>
      <w:proofErr w:type="spellStart"/>
      <w:r w:rsidRPr="00526FB7">
        <w:rPr>
          <w:rFonts w:cs="Arial"/>
          <w:sz w:val="22"/>
          <w:szCs w:val="22"/>
          <w:lang w:val="sl-SI" w:eastAsia="ar-SA"/>
        </w:rPr>
        <w:t>poslovodeči</w:t>
      </w:r>
      <w:proofErr w:type="spellEnd"/>
      <w:r w:rsidRPr="00526FB7">
        <w:rPr>
          <w:rFonts w:cs="Arial"/>
          <w:sz w:val="22"/>
          <w:szCs w:val="22"/>
          <w:lang w:val="sl-SI" w:eastAsia="ar-SA"/>
        </w:rPr>
        <w:t xml:space="preserve"> partner se mora redno posvetovati s </w:t>
      </w:r>
      <w:r w:rsidR="001B4F6D" w:rsidRPr="00526FB7">
        <w:rPr>
          <w:rFonts w:cs="Arial"/>
          <w:sz w:val="22"/>
          <w:szCs w:val="22"/>
          <w:lang w:val="sl-SI" w:eastAsia="ar-SA"/>
        </w:rPr>
        <w:t xml:space="preserve">strankami sporazuma </w:t>
      </w:r>
      <w:r w:rsidRPr="00526FB7">
        <w:rPr>
          <w:rFonts w:cs="Arial"/>
          <w:sz w:val="22"/>
          <w:szCs w:val="22"/>
          <w:lang w:val="sl-SI" w:eastAsia="ar-SA"/>
        </w:rPr>
        <w:t>in jih izčrpno obveščati o poteku operacije;</w:t>
      </w:r>
    </w:p>
    <w:p w14:paraId="70F89923" w14:textId="77777777" w:rsidR="00E126F2" w:rsidRPr="00526FB7" w:rsidRDefault="00E126F2" w:rsidP="000146FA">
      <w:pPr>
        <w:numPr>
          <w:ilvl w:val="0"/>
          <w:numId w:val="42"/>
        </w:numPr>
        <w:tabs>
          <w:tab w:val="clear" w:pos="360"/>
        </w:tabs>
        <w:suppressAutoHyphens/>
        <w:autoSpaceDE w:val="0"/>
        <w:autoSpaceDN w:val="0"/>
        <w:adjustRightInd w:val="0"/>
        <w:spacing w:line="240" w:lineRule="auto"/>
        <w:ind w:left="851" w:hanging="425"/>
        <w:jc w:val="both"/>
        <w:rPr>
          <w:rFonts w:cs="Arial"/>
          <w:sz w:val="22"/>
          <w:szCs w:val="22"/>
          <w:lang w:val="sl-SI" w:eastAsia="ar-SA"/>
        </w:rPr>
      </w:pPr>
      <w:r w:rsidRPr="00526FB7">
        <w:rPr>
          <w:rFonts w:cs="Arial"/>
          <w:sz w:val="22"/>
          <w:szCs w:val="22"/>
          <w:lang w:val="sl-SI" w:eastAsia="ar-SA"/>
        </w:rPr>
        <w:t xml:space="preserve">predloge za spremembo operacije (npr. spremembe aktivnosti, terminov izvedbe izobraževanj ipd.) morajo </w:t>
      </w:r>
      <w:r w:rsidR="001B4F6D" w:rsidRPr="00526FB7">
        <w:rPr>
          <w:rFonts w:cs="Arial"/>
          <w:sz w:val="22"/>
          <w:szCs w:val="22"/>
          <w:lang w:val="sl-SI" w:eastAsia="ar-SA"/>
        </w:rPr>
        <w:t xml:space="preserve">stranke sporazuma </w:t>
      </w:r>
      <w:r w:rsidRPr="00526FB7">
        <w:rPr>
          <w:rFonts w:cs="Arial"/>
          <w:sz w:val="22"/>
          <w:szCs w:val="22"/>
          <w:lang w:val="sl-SI" w:eastAsia="ar-SA"/>
        </w:rPr>
        <w:t xml:space="preserve">pisno potrditi, preden jih </w:t>
      </w:r>
      <w:proofErr w:type="spellStart"/>
      <w:r w:rsidRPr="00526FB7">
        <w:rPr>
          <w:rFonts w:cs="Arial"/>
          <w:sz w:val="22"/>
          <w:szCs w:val="22"/>
          <w:lang w:val="sl-SI" w:eastAsia="ar-SA"/>
        </w:rPr>
        <w:t>poslovodeči</w:t>
      </w:r>
      <w:proofErr w:type="spellEnd"/>
      <w:r w:rsidRPr="00526FB7">
        <w:rPr>
          <w:rFonts w:cs="Arial"/>
          <w:sz w:val="22"/>
          <w:szCs w:val="22"/>
          <w:lang w:val="sl-SI" w:eastAsia="ar-SA"/>
        </w:rPr>
        <w:t xml:space="preserve"> partner predloži ministrstvu; če takega sporazuma ni mogoče doseči, mora </w:t>
      </w:r>
      <w:proofErr w:type="spellStart"/>
      <w:r w:rsidRPr="00526FB7">
        <w:rPr>
          <w:rFonts w:cs="Arial"/>
          <w:sz w:val="22"/>
          <w:szCs w:val="22"/>
          <w:lang w:val="sl-SI" w:eastAsia="ar-SA"/>
        </w:rPr>
        <w:t>poslovodeči</w:t>
      </w:r>
      <w:proofErr w:type="spellEnd"/>
      <w:r w:rsidRPr="00526FB7">
        <w:rPr>
          <w:rFonts w:cs="Arial"/>
          <w:sz w:val="22"/>
          <w:szCs w:val="22"/>
          <w:lang w:val="sl-SI" w:eastAsia="ar-SA"/>
        </w:rPr>
        <w:t xml:space="preserve"> partner razloge za to navesti, kadar spremembe predloži ministrstvu v odobritev.</w:t>
      </w:r>
    </w:p>
    <w:p w14:paraId="0C17C5AF" w14:textId="77777777" w:rsidR="00E126F2" w:rsidRPr="00526FB7" w:rsidRDefault="00E126F2" w:rsidP="004C2C36">
      <w:pPr>
        <w:spacing w:line="240" w:lineRule="auto"/>
        <w:jc w:val="both"/>
        <w:rPr>
          <w:rFonts w:cs="Arial"/>
          <w:color w:val="000000"/>
          <w:sz w:val="22"/>
          <w:szCs w:val="22"/>
          <w:highlight w:val="yellow"/>
          <w:lang w:val="sl-SI" w:eastAsia="sl-SI"/>
        </w:rPr>
      </w:pPr>
    </w:p>
    <w:p w14:paraId="070788B2" w14:textId="77777777" w:rsidR="00E126F2" w:rsidRPr="00526FB7" w:rsidRDefault="001B4F6D" w:rsidP="000146FA">
      <w:pPr>
        <w:numPr>
          <w:ilvl w:val="0"/>
          <w:numId w:val="48"/>
        </w:numPr>
        <w:suppressAutoHyphens/>
        <w:spacing w:line="240" w:lineRule="auto"/>
        <w:ind w:left="426" w:hanging="426"/>
        <w:jc w:val="both"/>
        <w:rPr>
          <w:rFonts w:cs="Arial"/>
          <w:color w:val="000000"/>
          <w:sz w:val="22"/>
          <w:szCs w:val="22"/>
          <w:lang w:val="sl-SI" w:eastAsia="sl-SI"/>
        </w:rPr>
      </w:pPr>
      <w:r w:rsidRPr="00526FB7">
        <w:rPr>
          <w:rFonts w:cs="Arial"/>
          <w:color w:val="000000"/>
          <w:sz w:val="22"/>
          <w:szCs w:val="22"/>
          <w:lang w:val="sl-SI" w:eastAsia="sl-SI"/>
        </w:rPr>
        <w:t xml:space="preserve">Stranke sporazuma </w:t>
      </w:r>
      <w:r w:rsidR="00E126F2" w:rsidRPr="00526FB7">
        <w:rPr>
          <w:rFonts w:cs="Arial"/>
          <w:color w:val="000000"/>
          <w:sz w:val="22"/>
          <w:szCs w:val="22"/>
          <w:lang w:val="sl-SI" w:eastAsia="sl-SI"/>
        </w:rPr>
        <w:t xml:space="preserve">potrjujejo in jamčijo, da so ministrstvo ob prijavi na javni razpis seznanile z vsemi dejstvi in podatki, ki so jim bili znani ali bi jim morali biti znani in ki bi lahko vplivali na odločitev ministrstva o sklenitvi pogodbe o financiranju ter da so vsi podatki, ki so jih in ki jih bodo posredovali </w:t>
      </w:r>
      <w:proofErr w:type="spellStart"/>
      <w:r w:rsidR="00E126F2" w:rsidRPr="00526FB7">
        <w:rPr>
          <w:rFonts w:cs="Arial"/>
          <w:color w:val="000000"/>
          <w:sz w:val="22"/>
          <w:szCs w:val="22"/>
          <w:lang w:val="sl-SI" w:eastAsia="sl-SI"/>
        </w:rPr>
        <w:t>poslovodečemu</w:t>
      </w:r>
      <w:proofErr w:type="spellEnd"/>
      <w:r w:rsidR="00E126F2" w:rsidRPr="00526FB7">
        <w:rPr>
          <w:rFonts w:cs="Arial"/>
          <w:color w:val="000000"/>
          <w:sz w:val="22"/>
          <w:szCs w:val="22"/>
          <w:lang w:val="sl-SI" w:eastAsia="sl-SI"/>
        </w:rPr>
        <w:t xml:space="preserve"> partnerju oz. ministrstvu resnični in popolni, v nasprotnem primeru se to šteje kot hujša kršitev pogodbe o financiranju.</w:t>
      </w:r>
    </w:p>
    <w:p w14:paraId="4713B808" w14:textId="77777777" w:rsidR="00E126F2" w:rsidRPr="00526FB7" w:rsidRDefault="00E126F2" w:rsidP="004C2C36">
      <w:pPr>
        <w:autoSpaceDE w:val="0"/>
        <w:autoSpaceDN w:val="0"/>
        <w:adjustRightInd w:val="0"/>
        <w:spacing w:line="240" w:lineRule="auto"/>
        <w:jc w:val="both"/>
        <w:rPr>
          <w:rFonts w:cs="Arial"/>
          <w:color w:val="000000"/>
          <w:sz w:val="22"/>
          <w:szCs w:val="22"/>
          <w:lang w:val="sl-SI" w:eastAsia="sl-SI"/>
        </w:rPr>
      </w:pPr>
    </w:p>
    <w:p w14:paraId="5A87DA8E" w14:textId="77777777" w:rsidR="00E126F2" w:rsidRPr="00526FB7" w:rsidRDefault="00E126F2" w:rsidP="000146FA">
      <w:pPr>
        <w:numPr>
          <w:ilvl w:val="0"/>
          <w:numId w:val="47"/>
        </w:numPr>
        <w:suppressAutoHyphens/>
        <w:spacing w:line="240" w:lineRule="auto"/>
        <w:jc w:val="both"/>
        <w:rPr>
          <w:rFonts w:cs="Arial"/>
          <w:sz w:val="22"/>
          <w:szCs w:val="22"/>
          <w:lang w:val="sl-SI" w:eastAsia="sl-SI"/>
        </w:rPr>
      </w:pPr>
      <w:r w:rsidRPr="00526FB7">
        <w:rPr>
          <w:rFonts w:cs="Arial"/>
          <w:sz w:val="22"/>
          <w:szCs w:val="22"/>
          <w:lang w:val="sl-SI" w:eastAsia="sl-SI"/>
        </w:rPr>
        <w:t>člen</w:t>
      </w:r>
    </w:p>
    <w:p w14:paraId="28D856A6" w14:textId="77777777" w:rsidR="00E126F2" w:rsidRPr="00526FB7" w:rsidRDefault="00E126F2" w:rsidP="00DC38F3">
      <w:pPr>
        <w:suppressAutoHyphens/>
        <w:spacing w:line="240" w:lineRule="auto"/>
        <w:jc w:val="center"/>
        <w:rPr>
          <w:rFonts w:cs="Arial"/>
          <w:sz w:val="22"/>
          <w:szCs w:val="22"/>
          <w:lang w:val="sl-SI" w:eastAsia="ar-SA"/>
        </w:rPr>
      </w:pPr>
      <w:r w:rsidRPr="00526FB7">
        <w:rPr>
          <w:rFonts w:cs="Arial"/>
          <w:sz w:val="22"/>
          <w:szCs w:val="22"/>
          <w:lang w:val="sl-SI" w:eastAsia="ar-SA"/>
        </w:rPr>
        <w:t xml:space="preserve">(odstop </w:t>
      </w:r>
      <w:r w:rsidR="001B4F6D" w:rsidRPr="00526FB7">
        <w:rPr>
          <w:rFonts w:cs="Arial"/>
          <w:sz w:val="22"/>
          <w:szCs w:val="22"/>
          <w:lang w:val="sl-SI" w:eastAsia="ar-SA"/>
        </w:rPr>
        <w:t xml:space="preserve">strank sporazuma </w:t>
      </w:r>
      <w:r w:rsidRPr="00526FB7">
        <w:rPr>
          <w:rFonts w:cs="Arial"/>
          <w:sz w:val="22"/>
          <w:szCs w:val="22"/>
          <w:lang w:val="sl-SI" w:eastAsia="ar-SA"/>
        </w:rPr>
        <w:t xml:space="preserve">od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w:t>
      </w:r>
    </w:p>
    <w:p w14:paraId="0E80E8B6" w14:textId="77777777" w:rsidR="00E126F2" w:rsidRPr="00526FB7" w:rsidRDefault="00E126F2" w:rsidP="004C2C36">
      <w:pPr>
        <w:suppressAutoHyphens/>
        <w:spacing w:line="240" w:lineRule="auto"/>
        <w:jc w:val="center"/>
        <w:rPr>
          <w:rFonts w:cs="Arial"/>
          <w:sz w:val="22"/>
          <w:szCs w:val="22"/>
          <w:lang w:val="sl-SI" w:eastAsia="ar-SA"/>
        </w:rPr>
      </w:pPr>
    </w:p>
    <w:p w14:paraId="026C4FC2" w14:textId="77777777" w:rsidR="00E126F2" w:rsidRPr="00526FB7" w:rsidRDefault="00E126F2" w:rsidP="000146FA">
      <w:pPr>
        <w:numPr>
          <w:ilvl w:val="0"/>
          <w:numId w:val="49"/>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Vs</w:t>
      </w:r>
      <w:r w:rsidR="001B4F6D" w:rsidRPr="00526FB7">
        <w:rPr>
          <w:rFonts w:cs="Arial"/>
          <w:sz w:val="22"/>
          <w:szCs w:val="22"/>
          <w:lang w:val="sl-SI" w:eastAsia="sl-SI"/>
        </w:rPr>
        <w:t>e</w:t>
      </w:r>
      <w:r w:rsidRPr="00526FB7">
        <w:rPr>
          <w:rFonts w:cs="Arial"/>
          <w:sz w:val="22"/>
          <w:szCs w:val="22"/>
          <w:lang w:val="sl-SI" w:eastAsia="sl-SI"/>
        </w:rPr>
        <w:t xml:space="preserve"> </w:t>
      </w:r>
      <w:r w:rsidR="001B4F6D" w:rsidRPr="00526FB7">
        <w:rPr>
          <w:rFonts w:cs="Arial"/>
          <w:sz w:val="22"/>
          <w:szCs w:val="22"/>
          <w:lang w:val="sl-SI" w:eastAsia="sl-SI"/>
        </w:rPr>
        <w:t xml:space="preserve">stranke sporazuma </w:t>
      </w:r>
      <w:r w:rsidRPr="00526FB7">
        <w:rPr>
          <w:rFonts w:cs="Arial"/>
          <w:sz w:val="22"/>
          <w:szCs w:val="22"/>
          <w:lang w:val="sl-SI" w:eastAsia="sl-SI"/>
        </w:rPr>
        <w:t>se zavezujejo, da si bodo prizadeval</w:t>
      </w:r>
      <w:r w:rsidR="001B4F6D" w:rsidRPr="00526FB7">
        <w:rPr>
          <w:rFonts w:cs="Arial"/>
          <w:sz w:val="22"/>
          <w:szCs w:val="22"/>
          <w:lang w:val="sl-SI" w:eastAsia="sl-SI"/>
        </w:rPr>
        <w:t>e</w:t>
      </w:r>
      <w:r w:rsidRPr="00526FB7">
        <w:rPr>
          <w:rFonts w:cs="Arial"/>
          <w:sz w:val="22"/>
          <w:szCs w:val="22"/>
          <w:lang w:val="sl-SI" w:eastAsia="sl-SI"/>
        </w:rPr>
        <w:t>, da se konzorcij ohrani v prvotni sestavi ves čas</w:t>
      </w:r>
      <w:r w:rsidR="00DC38F3" w:rsidRPr="00526FB7">
        <w:rPr>
          <w:rFonts w:cs="Arial"/>
          <w:sz w:val="22"/>
          <w:szCs w:val="22"/>
          <w:lang w:val="sl-SI" w:eastAsia="sl-SI"/>
        </w:rPr>
        <w:t>,</w:t>
      </w:r>
      <w:r w:rsidRPr="00526FB7">
        <w:rPr>
          <w:rFonts w:cs="Arial"/>
          <w:sz w:val="22"/>
          <w:szCs w:val="22"/>
          <w:lang w:val="sl-SI" w:eastAsia="sl-SI"/>
        </w:rPr>
        <w:t xml:space="preserve"> za katerega je sklenjen ta </w:t>
      </w:r>
      <w:proofErr w:type="spellStart"/>
      <w:r w:rsidRPr="00526FB7">
        <w:rPr>
          <w:rFonts w:cs="Arial"/>
          <w:sz w:val="22"/>
          <w:szCs w:val="22"/>
          <w:lang w:val="sl-SI" w:eastAsia="sl-SI"/>
        </w:rPr>
        <w:t>konzorcijski</w:t>
      </w:r>
      <w:proofErr w:type="spellEnd"/>
      <w:r w:rsidRPr="00526FB7">
        <w:rPr>
          <w:rFonts w:cs="Arial"/>
          <w:sz w:val="22"/>
          <w:szCs w:val="22"/>
          <w:lang w:val="sl-SI" w:eastAsia="sl-SI"/>
        </w:rPr>
        <w:t xml:space="preserve"> sporazuma.</w:t>
      </w:r>
    </w:p>
    <w:p w14:paraId="103C7D74" w14:textId="77777777" w:rsidR="00E126F2" w:rsidRPr="00526FB7" w:rsidRDefault="00E126F2" w:rsidP="00DC38F3">
      <w:pPr>
        <w:suppressAutoHyphens/>
        <w:spacing w:line="240" w:lineRule="auto"/>
        <w:ind w:left="426" w:hanging="426"/>
        <w:jc w:val="both"/>
        <w:rPr>
          <w:rFonts w:cs="Arial"/>
          <w:sz w:val="22"/>
          <w:szCs w:val="22"/>
          <w:lang w:val="sl-SI" w:eastAsia="ar-SA"/>
        </w:rPr>
      </w:pPr>
    </w:p>
    <w:p w14:paraId="7BA5728D" w14:textId="77777777" w:rsidR="00E126F2" w:rsidRPr="00526FB7" w:rsidRDefault="001B4F6D" w:rsidP="000146FA">
      <w:pPr>
        <w:numPr>
          <w:ilvl w:val="0"/>
          <w:numId w:val="49"/>
        </w:numPr>
        <w:suppressAutoHyphens/>
        <w:autoSpaceDE w:val="0"/>
        <w:autoSpaceDN w:val="0"/>
        <w:adjustRightInd w:val="0"/>
        <w:spacing w:line="240" w:lineRule="auto"/>
        <w:ind w:left="426" w:hanging="426"/>
        <w:jc w:val="both"/>
        <w:rPr>
          <w:rFonts w:cs="Arial"/>
          <w:sz w:val="22"/>
          <w:szCs w:val="22"/>
          <w:lang w:val="sl-SI" w:eastAsia="sl-SI"/>
        </w:rPr>
      </w:pPr>
      <w:r w:rsidRPr="00526FB7">
        <w:rPr>
          <w:rFonts w:cs="Arial"/>
          <w:sz w:val="22"/>
          <w:szCs w:val="22"/>
          <w:lang w:val="sl-SI" w:eastAsia="sl-SI"/>
        </w:rPr>
        <w:t xml:space="preserve">Stranka sporazuma </w:t>
      </w:r>
      <w:r w:rsidR="00E126F2" w:rsidRPr="00526FB7">
        <w:rPr>
          <w:rFonts w:cs="Arial"/>
          <w:sz w:val="22"/>
          <w:szCs w:val="22"/>
          <w:lang w:val="sl-SI" w:eastAsia="sl-SI"/>
        </w:rPr>
        <w:t xml:space="preserve">lahko predčasno odstopi od </w:t>
      </w:r>
      <w:proofErr w:type="spellStart"/>
      <w:r w:rsidR="00E126F2" w:rsidRPr="00526FB7">
        <w:rPr>
          <w:rFonts w:cs="Arial"/>
          <w:sz w:val="22"/>
          <w:szCs w:val="22"/>
          <w:lang w:val="sl-SI" w:eastAsia="sl-SI"/>
        </w:rPr>
        <w:t>konzorcijskega</w:t>
      </w:r>
      <w:proofErr w:type="spellEnd"/>
      <w:r w:rsidR="00E126F2" w:rsidRPr="00526FB7">
        <w:rPr>
          <w:rFonts w:cs="Arial"/>
          <w:sz w:val="22"/>
          <w:szCs w:val="22"/>
          <w:lang w:val="sl-SI" w:eastAsia="sl-SI"/>
        </w:rPr>
        <w:t xml:space="preserve"> sporazuma zgolj na podlagi utemeljenih razlogov. Med utemeljene razloge sodijo razlogi, nastali po sklenitvi </w:t>
      </w:r>
      <w:proofErr w:type="spellStart"/>
      <w:r w:rsidR="00E126F2" w:rsidRPr="00526FB7">
        <w:rPr>
          <w:rFonts w:cs="Arial"/>
          <w:sz w:val="22"/>
          <w:szCs w:val="22"/>
          <w:lang w:val="sl-SI" w:eastAsia="sl-SI"/>
        </w:rPr>
        <w:t>konzorcijskega</w:t>
      </w:r>
      <w:proofErr w:type="spellEnd"/>
      <w:r w:rsidR="00E126F2" w:rsidRPr="00526FB7">
        <w:rPr>
          <w:rFonts w:cs="Arial"/>
          <w:sz w:val="22"/>
          <w:szCs w:val="22"/>
          <w:lang w:val="sl-SI" w:eastAsia="sl-SI"/>
        </w:rPr>
        <w:t xml:space="preserve"> sporazuma, ki niso rezultat dejanj </w:t>
      </w:r>
      <w:r w:rsidRPr="00526FB7">
        <w:rPr>
          <w:rFonts w:cs="Arial"/>
          <w:sz w:val="22"/>
          <w:szCs w:val="22"/>
          <w:lang w:val="sl-SI" w:eastAsia="sl-SI"/>
        </w:rPr>
        <w:t>stranke sporazuma</w:t>
      </w:r>
      <w:r w:rsidR="00E126F2" w:rsidRPr="00526FB7">
        <w:rPr>
          <w:rFonts w:cs="Arial"/>
          <w:sz w:val="22"/>
          <w:szCs w:val="22"/>
          <w:lang w:val="sl-SI" w:eastAsia="sl-SI"/>
        </w:rPr>
        <w:t xml:space="preserve">, so nepričakovani in ki jih </w:t>
      </w:r>
      <w:r w:rsidRPr="00526FB7">
        <w:rPr>
          <w:rFonts w:cs="Arial"/>
          <w:sz w:val="22"/>
          <w:szCs w:val="22"/>
          <w:lang w:val="sl-SI" w:eastAsia="sl-SI"/>
        </w:rPr>
        <w:t xml:space="preserve">stranka sporazuma </w:t>
      </w:r>
      <w:r w:rsidR="00E126F2" w:rsidRPr="00526FB7">
        <w:rPr>
          <w:rFonts w:cs="Arial"/>
          <w:sz w:val="22"/>
          <w:szCs w:val="22"/>
          <w:lang w:val="sl-SI" w:eastAsia="sl-SI"/>
        </w:rPr>
        <w:t>ni mog</w:t>
      </w:r>
      <w:r w:rsidRPr="00526FB7">
        <w:rPr>
          <w:rFonts w:cs="Arial"/>
          <w:sz w:val="22"/>
          <w:szCs w:val="22"/>
          <w:lang w:val="sl-SI" w:eastAsia="sl-SI"/>
        </w:rPr>
        <w:t>la</w:t>
      </w:r>
      <w:r w:rsidR="00E126F2" w:rsidRPr="00526FB7">
        <w:rPr>
          <w:rFonts w:cs="Arial"/>
          <w:sz w:val="22"/>
          <w:szCs w:val="22"/>
          <w:lang w:val="sl-SI" w:eastAsia="sl-SI"/>
        </w:rPr>
        <w:t xml:space="preserve"> preprečiti, ne odpraviti in se jim tudi ne izogniti.</w:t>
      </w:r>
    </w:p>
    <w:p w14:paraId="152890E6" w14:textId="77777777" w:rsidR="00E126F2" w:rsidRPr="00526FB7" w:rsidRDefault="00E126F2" w:rsidP="00DC38F3">
      <w:pPr>
        <w:suppressAutoHyphens/>
        <w:spacing w:line="240" w:lineRule="auto"/>
        <w:ind w:left="426" w:hanging="426"/>
        <w:jc w:val="both"/>
        <w:rPr>
          <w:rFonts w:cs="Arial"/>
          <w:sz w:val="22"/>
          <w:szCs w:val="22"/>
          <w:lang w:val="sl-SI" w:eastAsia="ar-SA"/>
        </w:rPr>
      </w:pPr>
    </w:p>
    <w:p w14:paraId="504B7CD4" w14:textId="77777777" w:rsidR="00E126F2" w:rsidRPr="00526FB7" w:rsidRDefault="00E126F2" w:rsidP="000146FA">
      <w:pPr>
        <w:numPr>
          <w:ilvl w:val="0"/>
          <w:numId w:val="49"/>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lastRenderedPageBreak/>
        <w:t xml:space="preserve">V primeru predčasnega odstopa </w:t>
      </w:r>
      <w:r w:rsidR="001B4F6D" w:rsidRPr="00526FB7">
        <w:rPr>
          <w:rFonts w:cs="Arial"/>
          <w:sz w:val="22"/>
          <w:szCs w:val="22"/>
          <w:lang w:val="sl-SI" w:eastAsia="sl-SI"/>
        </w:rPr>
        <w:t xml:space="preserve">stranke sporazuma </w:t>
      </w:r>
      <w:r w:rsidRPr="00526FB7">
        <w:rPr>
          <w:rFonts w:cs="Arial"/>
          <w:sz w:val="22"/>
          <w:szCs w:val="22"/>
          <w:lang w:val="sl-SI" w:eastAsia="sl-SI"/>
        </w:rPr>
        <w:t xml:space="preserve">od </w:t>
      </w:r>
      <w:proofErr w:type="spellStart"/>
      <w:r w:rsidRPr="00526FB7">
        <w:rPr>
          <w:rFonts w:cs="Arial"/>
          <w:sz w:val="22"/>
          <w:szCs w:val="22"/>
          <w:lang w:val="sl-SI" w:eastAsia="sl-SI"/>
        </w:rPr>
        <w:t>konzorcijskega</w:t>
      </w:r>
      <w:proofErr w:type="spellEnd"/>
      <w:r w:rsidRPr="00526FB7">
        <w:rPr>
          <w:rFonts w:cs="Arial"/>
          <w:sz w:val="22"/>
          <w:szCs w:val="22"/>
          <w:lang w:val="sl-SI" w:eastAsia="sl-SI"/>
        </w:rPr>
        <w:t xml:space="preserve"> sporazuma, je </w:t>
      </w:r>
      <w:proofErr w:type="spellStart"/>
      <w:r w:rsidRPr="00526FB7">
        <w:rPr>
          <w:rFonts w:cs="Arial"/>
          <w:sz w:val="22"/>
          <w:szCs w:val="22"/>
          <w:lang w:val="sl-SI" w:eastAsia="sl-SI"/>
        </w:rPr>
        <w:t>poslovodeči</w:t>
      </w:r>
      <w:proofErr w:type="spellEnd"/>
      <w:r w:rsidRPr="00526FB7">
        <w:rPr>
          <w:rFonts w:cs="Arial"/>
          <w:sz w:val="22"/>
          <w:szCs w:val="22"/>
          <w:lang w:val="sl-SI" w:eastAsia="sl-SI"/>
        </w:rPr>
        <w:t xml:space="preserve"> partner ali drug</w:t>
      </w:r>
      <w:r w:rsidR="001B4F6D" w:rsidRPr="00526FB7">
        <w:rPr>
          <w:rFonts w:cs="Arial"/>
          <w:sz w:val="22"/>
          <w:szCs w:val="22"/>
          <w:lang w:val="sl-SI" w:eastAsia="sl-SI"/>
        </w:rPr>
        <w:t>a</w:t>
      </w:r>
      <w:r w:rsidRPr="00526FB7">
        <w:rPr>
          <w:rFonts w:cs="Arial"/>
          <w:sz w:val="22"/>
          <w:szCs w:val="22"/>
          <w:lang w:val="sl-SI" w:eastAsia="sl-SI"/>
        </w:rPr>
        <w:t xml:space="preserve"> </w:t>
      </w:r>
      <w:r w:rsidR="001B4F6D" w:rsidRPr="00526FB7">
        <w:rPr>
          <w:rFonts w:cs="Arial"/>
          <w:sz w:val="22"/>
          <w:szCs w:val="22"/>
          <w:lang w:val="sl-SI" w:eastAsia="sl-SI"/>
        </w:rPr>
        <w:t xml:space="preserve">stranka sporazuma </w:t>
      </w:r>
      <w:r w:rsidRPr="00526FB7">
        <w:rPr>
          <w:rFonts w:cs="Arial"/>
          <w:sz w:val="22"/>
          <w:szCs w:val="22"/>
          <w:lang w:val="sl-SI" w:eastAsia="sl-SI"/>
        </w:rPr>
        <w:t>dolž</w:t>
      </w:r>
      <w:r w:rsidR="001B4F6D" w:rsidRPr="00526FB7">
        <w:rPr>
          <w:rFonts w:cs="Arial"/>
          <w:sz w:val="22"/>
          <w:szCs w:val="22"/>
          <w:lang w:val="sl-SI" w:eastAsia="sl-SI"/>
        </w:rPr>
        <w:t>na</w:t>
      </w:r>
      <w:r w:rsidRPr="00526FB7">
        <w:rPr>
          <w:rFonts w:cs="Arial"/>
          <w:sz w:val="22"/>
          <w:szCs w:val="22"/>
          <w:lang w:val="sl-SI" w:eastAsia="sl-SI"/>
        </w:rPr>
        <w:t xml:space="preserve"> izvesti vse predvidene aktivnosti operacije, za katere je bil</w:t>
      </w:r>
      <w:r w:rsidR="001B4F6D" w:rsidRPr="00526FB7">
        <w:rPr>
          <w:rFonts w:cs="Arial"/>
          <w:sz w:val="22"/>
          <w:szCs w:val="22"/>
          <w:lang w:val="sl-SI" w:eastAsia="sl-SI"/>
        </w:rPr>
        <w:t>a</w:t>
      </w:r>
      <w:r w:rsidRPr="00526FB7">
        <w:rPr>
          <w:rFonts w:cs="Arial"/>
          <w:sz w:val="22"/>
          <w:szCs w:val="22"/>
          <w:lang w:val="sl-SI" w:eastAsia="sl-SI"/>
        </w:rPr>
        <w:t xml:space="preserve"> zadolžen</w:t>
      </w:r>
      <w:r w:rsidR="001B4F6D" w:rsidRPr="00526FB7">
        <w:rPr>
          <w:rFonts w:cs="Arial"/>
          <w:sz w:val="22"/>
          <w:szCs w:val="22"/>
          <w:lang w:val="sl-SI" w:eastAsia="sl-SI"/>
        </w:rPr>
        <w:t>a</w:t>
      </w:r>
      <w:r w:rsidRPr="00526FB7">
        <w:rPr>
          <w:rFonts w:cs="Arial"/>
          <w:sz w:val="22"/>
          <w:szCs w:val="22"/>
          <w:lang w:val="sl-SI" w:eastAsia="sl-SI"/>
        </w:rPr>
        <w:t xml:space="preserve"> </w:t>
      </w:r>
      <w:r w:rsidR="001B4F6D" w:rsidRPr="00526FB7">
        <w:rPr>
          <w:rFonts w:cs="Arial"/>
          <w:sz w:val="22"/>
          <w:szCs w:val="22"/>
          <w:lang w:val="sl-SI" w:eastAsia="sl-SI"/>
        </w:rPr>
        <w:t>stranka sporazuma</w:t>
      </w:r>
      <w:r w:rsidRPr="00526FB7">
        <w:rPr>
          <w:rFonts w:cs="Arial"/>
          <w:sz w:val="22"/>
          <w:szCs w:val="22"/>
          <w:lang w:val="sl-SI" w:eastAsia="sl-SI"/>
        </w:rPr>
        <w:t>, ki je odstopil</w:t>
      </w:r>
      <w:r w:rsidR="001B4F6D" w:rsidRPr="00526FB7">
        <w:rPr>
          <w:rFonts w:cs="Arial"/>
          <w:sz w:val="22"/>
          <w:szCs w:val="22"/>
          <w:lang w:val="sl-SI" w:eastAsia="sl-SI"/>
        </w:rPr>
        <w:t>a</w:t>
      </w:r>
      <w:r w:rsidRPr="00526FB7">
        <w:rPr>
          <w:rFonts w:cs="Arial"/>
          <w:sz w:val="22"/>
          <w:szCs w:val="22"/>
          <w:lang w:val="sl-SI" w:eastAsia="sl-SI"/>
        </w:rPr>
        <w:t xml:space="preserve">. Z dnem izstopa iz konzorcija </w:t>
      </w:r>
      <w:r w:rsidR="001B4F6D" w:rsidRPr="00526FB7">
        <w:rPr>
          <w:rFonts w:cs="Arial"/>
          <w:sz w:val="22"/>
          <w:szCs w:val="22"/>
          <w:lang w:val="sl-SI" w:eastAsia="sl-SI"/>
        </w:rPr>
        <w:t xml:space="preserve">stranka sporazuma </w:t>
      </w:r>
      <w:r w:rsidRPr="00526FB7">
        <w:rPr>
          <w:rFonts w:cs="Arial"/>
          <w:sz w:val="22"/>
          <w:szCs w:val="22"/>
          <w:lang w:val="sl-SI" w:eastAsia="sl-SI"/>
        </w:rPr>
        <w:t>izgubi pravico do nadaljnjega financiranja.</w:t>
      </w:r>
    </w:p>
    <w:p w14:paraId="7B00B079" w14:textId="77777777" w:rsidR="00E126F2" w:rsidRPr="00526FB7" w:rsidRDefault="00E126F2" w:rsidP="004C2C36">
      <w:pPr>
        <w:suppressAutoHyphens/>
        <w:spacing w:line="240" w:lineRule="auto"/>
        <w:jc w:val="both"/>
        <w:rPr>
          <w:rFonts w:cs="Arial"/>
          <w:sz w:val="22"/>
          <w:szCs w:val="22"/>
          <w:lang w:val="sl-SI" w:eastAsia="ar-SA"/>
        </w:rPr>
      </w:pPr>
    </w:p>
    <w:p w14:paraId="647EFB87" w14:textId="77777777" w:rsidR="00E126F2" w:rsidRPr="00526FB7" w:rsidRDefault="00E126F2" w:rsidP="000146FA">
      <w:pPr>
        <w:numPr>
          <w:ilvl w:val="0"/>
          <w:numId w:val="49"/>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O tem je potrebno obvestiti ministrstvo.</w:t>
      </w:r>
    </w:p>
    <w:p w14:paraId="768467B2" w14:textId="77777777" w:rsidR="00E126F2" w:rsidRPr="00526FB7" w:rsidRDefault="00E126F2" w:rsidP="004C2C36">
      <w:pPr>
        <w:suppressAutoHyphens/>
        <w:spacing w:line="240" w:lineRule="auto"/>
        <w:jc w:val="both"/>
        <w:rPr>
          <w:rFonts w:cs="Arial"/>
          <w:bCs/>
          <w:sz w:val="22"/>
          <w:szCs w:val="22"/>
          <w:lang w:val="sl-SI" w:eastAsia="ar-SA"/>
        </w:rPr>
      </w:pPr>
    </w:p>
    <w:p w14:paraId="508B08F4" w14:textId="77777777" w:rsidR="00E126F2" w:rsidRPr="00526FB7" w:rsidRDefault="00E126F2" w:rsidP="004C2C36">
      <w:pPr>
        <w:suppressAutoHyphens/>
        <w:spacing w:line="240" w:lineRule="auto"/>
        <w:jc w:val="both"/>
        <w:rPr>
          <w:rFonts w:cs="Arial"/>
          <w:sz w:val="22"/>
          <w:szCs w:val="22"/>
          <w:lang w:val="sl-SI" w:eastAsia="ar-SA"/>
        </w:rPr>
      </w:pPr>
    </w:p>
    <w:p w14:paraId="00E36B0F" w14:textId="77777777" w:rsidR="00E126F2" w:rsidRPr="00526FB7" w:rsidRDefault="00E126F2" w:rsidP="004C2C36">
      <w:pPr>
        <w:suppressAutoHyphens/>
        <w:spacing w:line="240" w:lineRule="auto"/>
        <w:jc w:val="both"/>
        <w:rPr>
          <w:rFonts w:cs="Arial"/>
          <w:b/>
          <w:sz w:val="22"/>
          <w:szCs w:val="22"/>
          <w:lang w:val="sl-SI" w:eastAsia="ar-SA"/>
        </w:rPr>
      </w:pPr>
      <w:r w:rsidRPr="00526FB7">
        <w:rPr>
          <w:rFonts w:cs="Arial"/>
          <w:b/>
          <w:sz w:val="22"/>
          <w:szCs w:val="22"/>
          <w:lang w:val="sl-SI" w:eastAsia="ar-SA"/>
        </w:rPr>
        <w:t>V. KONČNE DOLOČBE</w:t>
      </w:r>
    </w:p>
    <w:p w14:paraId="2F8EDFF0" w14:textId="77777777" w:rsidR="00E126F2" w:rsidRPr="00526FB7" w:rsidRDefault="00E126F2" w:rsidP="004C2C36">
      <w:pPr>
        <w:suppressAutoHyphens/>
        <w:spacing w:line="240" w:lineRule="auto"/>
        <w:jc w:val="both"/>
        <w:rPr>
          <w:rFonts w:cs="Arial"/>
          <w:bCs/>
          <w:sz w:val="22"/>
          <w:szCs w:val="22"/>
          <w:lang w:val="sl-SI" w:eastAsia="ar-SA"/>
        </w:rPr>
      </w:pPr>
    </w:p>
    <w:p w14:paraId="1731CA97" w14:textId="77777777" w:rsidR="00E126F2" w:rsidRPr="00526FB7" w:rsidRDefault="00E126F2" w:rsidP="004C2C36">
      <w:pPr>
        <w:suppressAutoHyphens/>
        <w:spacing w:line="240" w:lineRule="auto"/>
        <w:jc w:val="both"/>
        <w:rPr>
          <w:rFonts w:cs="Arial"/>
          <w:sz w:val="22"/>
          <w:szCs w:val="22"/>
          <w:lang w:val="sl-SI" w:eastAsia="ar-SA"/>
        </w:rPr>
      </w:pPr>
    </w:p>
    <w:p w14:paraId="6C35BE02" w14:textId="77777777" w:rsidR="00E126F2" w:rsidRPr="00526FB7" w:rsidRDefault="00E126F2" w:rsidP="000146FA">
      <w:pPr>
        <w:numPr>
          <w:ilvl w:val="0"/>
          <w:numId w:val="47"/>
        </w:numPr>
        <w:tabs>
          <w:tab w:val="num" w:pos="4897"/>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64C74F4B" w14:textId="77777777" w:rsidR="00E126F2" w:rsidRPr="00526FB7" w:rsidRDefault="00E126F2" w:rsidP="004C2C36">
      <w:pPr>
        <w:spacing w:line="240" w:lineRule="auto"/>
        <w:ind w:left="2586" w:firstLine="294"/>
        <w:jc w:val="both"/>
        <w:rPr>
          <w:rFonts w:cs="Arial"/>
          <w:sz w:val="22"/>
          <w:szCs w:val="22"/>
          <w:lang w:val="sl-SI" w:eastAsia="ar-SA"/>
        </w:rPr>
      </w:pPr>
      <w:r w:rsidRPr="00526FB7">
        <w:rPr>
          <w:rFonts w:cs="Arial"/>
          <w:sz w:val="22"/>
          <w:szCs w:val="22"/>
          <w:lang w:val="sl-SI" w:eastAsia="ar-SA"/>
        </w:rPr>
        <w:t xml:space="preserve">(skrbniki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w:t>
      </w:r>
    </w:p>
    <w:p w14:paraId="4D39DC84" w14:textId="77777777" w:rsidR="00E126F2" w:rsidRPr="00526FB7" w:rsidRDefault="00E126F2" w:rsidP="004C2C36">
      <w:pPr>
        <w:suppressAutoHyphens/>
        <w:spacing w:line="240" w:lineRule="auto"/>
        <w:jc w:val="both"/>
        <w:rPr>
          <w:rFonts w:cs="Arial"/>
          <w:sz w:val="22"/>
          <w:szCs w:val="22"/>
          <w:lang w:val="sl-SI" w:eastAsia="ar-SA"/>
        </w:rPr>
      </w:pPr>
    </w:p>
    <w:p w14:paraId="3FCD9FDA" w14:textId="77777777" w:rsidR="00E126F2" w:rsidRPr="00526FB7" w:rsidRDefault="00E126F2" w:rsidP="000146FA">
      <w:pPr>
        <w:numPr>
          <w:ilvl w:val="0"/>
          <w:numId w:val="50"/>
        </w:numPr>
        <w:suppressAutoHyphens/>
        <w:spacing w:line="240" w:lineRule="auto"/>
        <w:ind w:left="426" w:hanging="426"/>
        <w:jc w:val="both"/>
        <w:rPr>
          <w:sz w:val="22"/>
          <w:szCs w:val="22"/>
          <w:lang w:val="sl-SI"/>
        </w:rPr>
      </w:pPr>
      <w:r w:rsidRPr="00526FB7">
        <w:rPr>
          <w:rFonts w:cs="Arial"/>
          <w:sz w:val="22"/>
          <w:szCs w:val="22"/>
          <w:lang w:val="sl-SI" w:eastAsia="sl-SI"/>
        </w:rPr>
        <w:t xml:space="preserve">S strani </w:t>
      </w:r>
      <w:proofErr w:type="spellStart"/>
      <w:r w:rsidRPr="00526FB7">
        <w:rPr>
          <w:rFonts w:cs="Arial"/>
          <w:sz w:val="22"/>
          <w:szCs w:val="22"/>
          <w:lang w:val="sl-SI" w:eastAsia="sl-SI"/>
        </w:rPr>
        <w:t>poslovodečega</w:t>
      </w:r>
      <w:proofErr w:type="spellEnd"/>
      <w:r w:rsidRPr="00526FB7">
        <w:rPr>
          <w:rFonts w:cs="Arial"/>
          <w:sz w:val="22"/>
          <w:szCs w:val="22"/>
          <w:lang w:val="sl-SI" w:eastAsia="sl-SI"/>
        </w:rPr>
        <w:t xml:space="preserve"> partnerja </w:t>
      </w:r>
      <w:bookmarkStart w:id="170" w:name="_Hlk160551422"/>
      <w:r w:rsidR="00240CE0" w:rsidRPr="00526FB7">
        <w:rPr>
          <w:rFonts w:cs="Arial"/>
          <w:sz w:val="22"/>
          <w:szCs w:val="22"/>
          <w:lang w:val="sl-SI" w:eastAsia="sl-SI"/>
        </w:rPr>
        <w:t>[</w:t>
      </w:r>
      <w:r w:rsidRPr="00526FB7">
        <w:rPr>
          <w:rFonts w:cs="Arial"/>
          <w:bCs/>
          <w:sz w:val="22"/>
          <w:szCs w:val="22"/>
          <w:lang w:val="sl-SI" w:eastAsia="sl-SI"/>
        </w:rPr>
        <w:t>»</w:t>
      </w:r>
      <w:r w:rsidR="00DC38F3" w:rsidRPr="00526FB7">
        <w:rPr>
          <w:rFonts w:cs="Arial"/>
          <w:sz w:val="22"/>
          <w:szCs w:val="22"/>
          <w:lang w:val="sl-SI" w:eastAsia="sl-SI"/>
        </w:rPr>
        <w:t>NAZIV POSLOVODEČEGA PARTNERJA</w:t>
      </w:r>
      <w:r w:rsidRPr="00526FB7">
        <w:rPr>
          <w:rFonts w:cs="Arial"/>
          <w:bCs/>
          <w:sz w:val="22"/>
          <w:szCs w:val="22"/>
          <w:lang w:val="sl-SI" w:eastAsia="sl-SI"/>
        </w:rPr>
        <w:t>«</w:t>
      </w:r>
      <w:bookmarkEnd w:id="170"/>
      <w:r w:rsidR="00240CE0" w:rsidRPr="00526FB7">
        <w:rPr>
          <w:rFonts w:cs="Arial"/>
          <w:bCs/>
          <w:sz w:val="22"/>
          <w:szCs w:val="22"/>
          <w:lang w:val="sl-SI" w:eastAsia="sl-SI"/>
        </w:rPr>
        <w:t>]</w:t>
      </w:r>
      <w:r w:rsidRPr="00526FB7">
        <w:rPr>
          <w:rFonts w:cs="Arial"/>
          <w:sz w:val="22"/>
          <w:szCs w:val="22"/>
          <w:lang w:val="sl-SI" w:eastAsia="sl-SI"/>
        </w:rPr>
        <w:t xml:space="preserve"> je skrbnik </w:t>
      </w:r>
      <w:proofErr w:type="spellStart"/>
      <w:r w:rsidRPr="00526FB7">
        <w:rPr>
          <w:rFonts w:cs="Arial"/>
          <w:sz w:val="22"/>
          <w:szCs w:val="22"/>
          <w:lang w:val="sl-SI" w:eastAsia="sl-SI"/>
        </w:rPr>
        <w:t>konzorcijskega</w:t>
      </w:r>
      <w:proofErr w:type="spellEnd"/>
      <w:r w:rsidRPr="00526FB7">
        <w:rPr>
          <w:rFonts w:cs="Arial"/>
          <w:sz w:val="22"/>
          <w:szCs w:val="22"/>
          <w:lang w:val="sl-SI" w:eastAsia="sl-SI"/>
        </w:rPr>
        <w:t xml:space="preserve"> sporazuma </w:t>
      </w:r>
      <w:r w:rsidR="00DC38F3" w:rsidRPr="00526FB7">
        <w:rPr>
          <w:rFonts w:cs="Arial"/>
          <w:sz w:val="22"/>
          <w:szCs w:val="22"/>
          <w:lang w:val="sl-SI" w:eastAsia="sl-SI"/>
        </w:rPr>
        <w:t>»</w:t>
      </w:r>
      <w:r w:rsidRPr="00526FB7">
        <w:rPr>
          <w:rFonts w:cs="Arial"/>
          <w:bCs/>
          <w:sz w:val="22"/>
          <w:szCs w:val="22"/>
          <w:lang w:val="sl-SI" w:eastAsia="sl-SI"/>
        </w:rPr>
        <w:t>Ime in Priimek</w:t>
      </w:r>
      <w:r w:rsidR="00DC38F3" w:rsidRPr="00526FB7">
        <w:rPr>
          <w:rFonts w:cs="Arial"/>
          <w:bCs/>
          <w:sz w:val="22"/>
          <w:szCs w:val="22"/>
          <w:lang w:val="sl-SI" w:eastAsia="sl-SI"/>
        </w:rPr>
        <w:t>«</w:t>
      </w:r>
      <w:r w:rsidRPr="00526FB7">
        <w:rPr>
          <w:rFonts w:cs="Arial"/>
          <w:bCs/>
          <w:sz w:val="22"/>
          <w:szCs w:val="22"/>
          <w:lang w:val="sl-SI" w:eastAsia="sl-SI"/>
        </w:rPr>
        <w:t>,</w:t>
      </w:r>
      <w:r w:rsidRPr="00526FB7">
        <w:rPr>
          <w:rFonts w:cs="Arial"/>
          <w:sz w:val="22"/>
          <w:szCs w:val="22"/>
          <w:lang w:val="sl-SI" w:eastAsia="sl-SI"/>
        </w:rPr>
        <w:t xml:space="preserve"> s strani </w:t>
      </w:r>
      <w:r w:rsidR="00300A96" w:rsidRPr="00526FB7">
        <w:rPr>
          <w:rFonts w:cs="Arial"/>
          <w:sz w:val="22"/>
          <w:szCs w:val="22"/>
          <w:lang w:val="sl-SI" w:eastAsia="sl-SI"/>
        </w:rPr>
        <w:t>stranke sporazuma</w:t>
      </w:r>
      <w:r w:rsidR="00300A96" w:rsidRPr="00526FB7" w:rsidDel="00300A96">
        <w:rPr>
          <w:rFonts w:cs="Arial"/>
          <w:sz w:val="22"/>
          <w:szCs w:val="22"/>
          <w:lang w:val="sl-SI" w:eastAsia="sl-SI"/>
        </w:rPr>
        <w:t xml:space="preserve"> </w:t>
      </w:r>
      <w:r w:rsidR="00DC38F3" w:rsidRPr="00526FB7">
        <w:rPr>
          <w:rFonts w:cs="Arial"/>
          <w:sz w:val="22"/>
          <w:szCs w:val="22"/>
          <w:lang w:val="sl-SI" w:eastAsia="sl-SI"/>
        </w:rPr>
        <w:t>1</w:t>
      </w:r>
      <w:r w:rsidRPr="00526FB7">
        <w:rPr>
          <w:rFonts w:cs="Arial"/>
          <w:sz w:val="22"/>
          <w:szCs w:val="22"/>
          <w:lang w:val="sl-SI" w:eastAsia="sl-SI"/>
        </w:rPr>
        <w:t xml:space="preserve"> </w:t>
      </w:r>
      <w:r w:rsidR="00240CE0" w:rsidRPr="00526FB7">
        <w:rPr>
          <w:rFonts w:cs="Arial"/>
          <w:sz w:val="22"/>
          <w:szCs w:val="22"/>
          <w:lang w:val="sl-SI" w:eastAsia="sl-SI"/>
        </w:rPr>
        <w:t>[</w:t>
      </w:r>
      <w:r w:rsidR="00DC38F3" w:rsidRPr="00526FB7">
        <w:rPr>
          <w:rFonts w:cs="Arial"/>
          <w:sz w:val="22"/>
          <w:szCs w:val="22"/>
          <w:lang w:val="sl-SI" w:eastAsia="sl-SI"/>
        </w:rPr>
        <w:t xml:space="preserve">»NAZIV </w:t>
      </w:r>
      <w:r w:rsidR="00300A96" w:rsidRPr="00526FB7">
        <w:rPr>
          <w:rFonts w:cs="Arial"/>
          <w:sz w:val="22"/>
          <w:szCs w:val="22"/>
          <w:lang w:val="sl-SI" w:eastAsia="sl-SI"/>
        </w:rPr>
        <w:t>STRANKE SPORAZUMA</w:t>
      </w:r>
      <w:r w:rsidR="00300A96" w:rsidRPr="00526FB7" w:rsidDel="00300A96">
        <w:rPr>
          <w:rFonts w:cs="Arial"/>
          <w:sz w:val="22"/>
          <w:szCs w:val="22"/>
          <w:lang w:val="sl-SI" w:eastAsia="sl-SI"/>
        </w:rPr>
        <w:t xml:space="preserve"> </w:t>
      </w:r>
      <w:r w:rsidR="00DC38F3" w:rsidRPr="00526FB7">
        <w:rPr>
          <w:rFonts w:cs="Arial"/>
          <w:sz w:val="22"/>
          <w:szCs w:val="22"/>
          <w:lang w:val="sl-SI" w:eastAsia="sl-SI"/>
        </w:rPr>
        <w:t>1«</w:t>
      </w:r>
      <w:r w:rsidR="00240CE0" w:rsidRPr="00526FB7">
        <w:rPr>
          <w:rFonts w:cs="Arial"/>
          <w:sz w:val="22"/>
          <w:szCs w:val="22"/>
          <w:lang w:val="sl-SI" w:eastAsia="sl-SI"/>
        </w:rPr>
        <w:t>]</w:t>
      </w:r>
      <w:r w:rsidR="00DC38F3" w:rsidRPr="00526FB7" w:rsidDel="00DC38F3">
        <w:rPr>
          <w:rFonts w:cs="Arial"/>
          <w:sz w:val="22"/>
          <w:szCs w:val="22"/>
          <w:lang w:val="sl-SI" w:eastAsia="sl-SI"/>
        </w:rPr>
        <w:t xml:space="preserve"> </w:t>
      </w:r>
      <w:r w:rsidR="00240CE0" w:rsidRPr="00526FB7">
        <w:rPr>
          <w:rFonts w:cs="Arial"/>
          <w:sz w:val="22"/>
          <w:szCs w:val="22"/>
          <w:lang w:val="sl-SI" w:eastAsia="sl-SI"/>
        </w:rPr>
        <w:t>[</w:t>
      </w:r>
      <w:r w:rsidRPr="00526FB7">
        <w:rPr>
          <w:rFonts w:cs="Arial"/>
          <w:sz w:val="22"/>
          <w:szCs w:val="22"/>
          <w:lang w:val="sl-SI" w:eastAsia="sl-SI"/>
        </w:rPr>
        <w:t>»</w:t>
      </w:r>
      <w:r w:rsidRPr="00526FB7">
        <w:rPr>
          <w:rFonts w:cs="Arial"/>
          <w:bCs/>
          <w:sz w:val="22"/>
          <w:szCs w:val="22"/>
          <w:lang w:val="sl-SI" w:eastAsia="sl-SI"/>
        </w:rPr>
        <w:t>Ime in Priimek</w:t>
      </w:r>
      <w:r w:rsidR="00DC38F3" w:rsidRPr="00526FB7">
        <w:rPr>
          <w:rFonts w:cs="Arial"/>
          <w:bCs/>
          <w:sz w:val="22"/>
          <w:szCs w:val="22"/>
          <w:lang w:val="sl-SI" w:eastAsia="sl-SI"/>
        </w:rPr>
        <w:t xml:space="preserve"> 1</w:t>
      </w:r>
      <w:r w:rsidR="00DC38F3" w:rsidRPr="00526FB7">
        <w:rPr>
          <w:rFonts w:cs="Arial"/>
          <w:sz w:val="22"/>
          <w:szCs w:val="22"/>
          <w:lang w:val="sl-SI" w:eastAsia="sl-SI"/>
        </w:rPr>
        <w:t>«</w:t>
      </w:r>
      <w:r w:rsidR="00240CE0" w:rsidRPr="00526FB7">
        <w:rPr>
          <w:rFonts w:cs="Arial"/>
          <w:sz w:val="22"/>
          <w:szCs w:val="22"/>
          <w:lang w:val="sl-SI" w:eastAsia="sl-SI"/>
        </w:rPr>
        <w:t>]</w:t>
      </w:r>
      <w:r w:rsidRPr="00526FB7">
        <w:rPr>
          <w:rFonts w:cs="Arial"/>
          <w:bCs/>
          <w:sz w:val="22"/>
          <w:szCs w:val="22"/>
          <w:lang w:val="sl-SI" w:eastAsia="sl-SI"/>
        </w:rPr>
        <w:t xml:space="preserve">, s strani </w:t>
      </w:r>
      <w:r w:rsidR="00300A96" w:rsidRPr="00526FB7">
        <w:rPr>
          <w:rFonts w:cs="Arial"/>
          <w:bCs/>
          <w:sz w:val="22"/>
          <w:szCs w:val="22"/>
          <w:lang w:val="sl-SI" w:eastAsia="sl-SI"/>
        </w:rPr>
        <w:t>stranke sporazuma</w:t>
      </w:r>
      <w:r w:rsidR="00300A96" w:rsidRPr="00526FB7" w:rsidDel="00300A96">
        <w:rPr>
          <w:rFonts w:cs="Arial"/>
          <w:bCs/>
          <w:sz w:val="22"/>
          <w:szCs w:val="22"/>
          <w:lang w:val="sl-SI" w:eastAsia="sl-SI"/>
        </w:rPr>
        <w:t xml:space="preserve"> </w:t>
      </w:r>
      <w:r w:rsidRPr="00526FB7">
        <w:rPr>
          <w:rFonts w:cs="Arial"/>
          <w:bCs/>
          <w:sz w:val="22"/>
          <w:szCs w:val="22"/>
          <w:lang w:val="sl-SI" w:eastAsia="sl-SI"/>
        </w:rPr>
        <w:t xml:space="preserve">2 </w:t>
      </w:r>
      <w:r w:rsidR="00240CE0" w:rsidRPr="00526FB7">
        <w:rPr>
          <w:rFonts w:cs="Arial"/>
          <w:bCs/>
          <w:sz w:val="22"/>
          <w:szCs w:val="22"/>
          <w:lang w:val="sl-SI" w:eastAsia="sl-SI"/>
        </w:rPr>
        <w:t>[</w:t>
      </w:r>
      <w:r w:rsidRPr="00526FB7">
        <w:rPr>
          <w:rFonts w:cs="Arial"/>
          <w:bCs/>
          <w:sz w:val="22"/>
          <w:szCs w:val="22"/>
          <w:lang w:val="sl-SI" w:eastAsia="sl-SI"/>
        </w:rPr>
        <w:t>»</w:t>
      </w:r>
      <w:r w:rsidR="00DC38F3" w:rsidRPr="00526FB7">
        <w:rPr>
          <w:rFonts w:cs="Arial"/>
          <w:bCs/>
          <w:sz w:val="22"/>
          <w:szCs w:val="22"/>
          <w:lang w:val="sl-SI" w:eastAsia="sl-SI"/>
        </w:rPr>
        <w:t xml:space="preserve">NAZIV </w:t>
      </w:r>
      <w:r w:rsidR="00300A96" w:rsidRPr="00526FB7">
        <w:rPr>
          <w:rFonts w:cs="Arial"/>
          <w:bCs/>
          <w:sz w:val="22"/>
          <w:szCs w:val="22"/>
          <w:lang w:val="sl-SI" w:eastAsia="sl-SI"/>
        </w:rPr>
        <w:t>STRANKE SPORAZUMA</w:t>
      </w:r>
      <w:r w:rsidR="00300A96" w:rsidRPr="00526FB7" w:rsidDel="00300A96">
        <w:rPr>
          <w:rFonts w:cs="Arial"/>
          <w:bCs/>
          <w:sz w:val="22"/>
          <w:szCs w:val="22"/>
          <w:lang w:val="sl-SI" w:eastAsia="sl-SI"/>
        </w:rPr>
        <w:t xml:space="preserve"> </w:t>
      </w:r>
      <w:r w:rsidR="00B43B75" w:rsidRPr="00526FB7">
        <w:rPr>
          <w:rFonts w:cs="Arial"/>
          <w:bCs/>
          <w:sz w:val="22"/>
          <w:szCs w:val="22"/>
          <w:lang w:val="sl-SI" w:eastAsia="sl-SI"/>
        </w:rPr>
        <w:t>2</w:t>
      </w:r>
      <w:r w:rsidRPr="00526FB7">
        <w:rPr>
          <w:rFonts w:cs="Arial"/>
          <w:bCs/>
          <w:sz w:val="22"/>
          <w:szCs w:val="22"/>
          <w:lang w:val="sl-SI" w:eastAsia="sl-SI"/>
        </w:rPr>
        <w:t>«</w:t>
      </w:r>
      <w:r w:rsidR="00240CE0" w:rsidRPr="00526FB7">
        <w:rPr>
          <w:rFonts w:cs="Arial"/>
          <w:bCs/>
          <w:sz w:val="22"/>
          <w:szCs w:val="22"/>
          <w:lang w:val="sl-SI" w:eastAsia="sl-SI"/>
        </w:rPr>
        <w:t>]</w:t>
      </w:r>
      <w:r w:rsidRPr="00526FB7">
        <w:rPr>
          <w:rFonts w:cs="Arial"/>
          <w:bCs/>
          <w:sz w:val="22"/>
          <w:szCs w:val="22"/>
          <w:lang w:val="sl-SI" w:eastAsia="sl-SI"/>
        </w:rPr>
        <w:t xml:space="preserve"> pa </w:t>
      </w:r>
      <w:r w:rsidR="00240CE0" w:rsidRPr="00526FB7">
        <w:rPr>
          <w:rFonts w:cs="Arial"/>
          <w:bCs/>
          <w:sz w:val="22"/>
          <w:szCs w:val="22"/>
          <w:lang w:val="sl-SI" w:eastAsia="sl-SI"/>
        </w:rPr>
        <w:t>[</w:t>
      </w:r>
      <w:r w:rsidR="00B43B75" w:rsidRPr="00526FB7">
        <w:rPr>
          <w:rFonts w:cs="Arial"/>
          <w:bCs/>
          <w:sz w:val="22"/>
          <w:szCs w:val="22"/>
          <w:lang w:val="sl-SI" w:eastAsia="sl-SI"/>
        </w:rPr>
        <w:t xml:space="preserve">»Ime in Priimek 2«.   </w:t>
      </w:r>
      <w:r w:rsidRPr="00526FB7">
        <w:rPr>
          <w:sz w:val="22"/>
          <w:szCs w:val="22"/>
          <w:lang w:val="sl-SI"/>
        </w:rPr>
        <w:t xml:space="preserve">/dopolniti v primeru več </w:t>
      </w:r>
      <w:r w:rsidR="001B4F6D" w:rsidRPr="00526FB7">
        <w:rPr>
          <w:sz w:val="22"/>
          <w:szCs w:val="22"/>
          <w:lang w:val="sl-SI"/>
        </w:rPr>
        <w:t xml:space="preserve">strank sporazuma </w:t>
      </w:r>
      <w:r w:rsidR="00B43B75" w:rsidRPr="00526FB7">
        <w:rPr>
          <w:sz w:val="22"/>
          <w:szCs w:val="22"/>
          <w:lang w:val="sl-SI"/>
        </w:rPr>
        <w:t>/</w:t>
      </w:r>
      <w:r w:rsidR="00240CE0" w:rsidRPr="00526FB7">
        <w:rPr>
          <w:sz w:val="22"/>
          <w:szCs w:val="22"/>
          <w:lang w:val="sl-SI"/>
        </w:rPr>
        <w:t>]</w:t>
      </w:r>
    </w:p>
    <w:p w14:paraId="4E7A3740" w14:textId="77777777" w:rsidR="00E126F2" w:rsidRPr="00526FB7" w:rsidRDefault="00E126F2" w:rsidP="00DC38F3">
      <w:pPr>
        <w:suppressAutoHyphens/>
        <w:spacing w:line="240" w:lineRule="auto"/>
        <w:ind w:left="426" w:hanging="426"/>
        <w:jc w:val="both"/>
        <w:rPr>
          <w:rFonts w:cs="Arial"/>
          <w:sz w:val="22"/>
          <w:szCs w:val="22"/>
          <w:lang w:val="sl-SI" w:eastAsia="ar-SA"/>
        </w:rPr>
      </w:pPr>
    </w:p>
    <w:p w14:paraId="41A66FE9" w14:textId="77777777" w:rsidR="00E126F2" w:rsidRPr="00526FB7" w:rsidRDefault="001B4F6D" w:rsidP="000146FA">
      <w:pPr>
        <w:numPr>
          <w:ilvl w:val="0"/>
          <w:numId w:val="50"/>
        </w:numPr>
        <w:suppressAutoHyphens/>
        <w:spacing w:line="240" w:lineRule="auto"/>
        <w:ind w:left="426" w:hanging="426"/>
        <w:jc w:val="both"/>
        <w:rPr>
          <w:rFonts w:cs="Arial"/>
          <w:sz w:val="22"/>
          <w:szCs w:val="22"/>
          <w:lang w:val="sl-SI" w:eastAsia="sl-SI"/>
        </w:rPr>
      </w:pPr>
      <w:r w:rsidRPr="00526FB7">
        <w:rPr>
          <w:rFonts w:cs="Arial"/>
          <w:sz w:val="22"/>
          <w:szCs w:val="22"/>
          <w:lang w:val="sl-SI" w:eastAsia="sl-SI"/>
        </w:rPr>
        <w:t xml:space="preserve">Stranke sporazuma </w:t>
      </w:r>
      <w:r w:rsidR="00E126F2" w:rsidRPr="00526FB7">
        <w:rPr>
          <w:rFonts w:cs="Arial"/>
          <w:sz w:val="22"/>
          <w:szCs w:val="22"/>
          <w:lang w:val="sl-SI" w:eastAsia="sl-SI"/>
        </w:rPr>
        <w:t xml:space="preserve">so dolžne druge </w:t>
      </w:r>
      <w:r w:rsidRPr="00526FB7">
        <w:rPr>
          <w:rFonts w:cs="Arial"/>
          <w:sz w:val="22"/>
          <w:szCs w:val="22"/>
          <w:lang w:val="sl-SI" w:eastAsia="sl-SI"/>
        </w:rPr>
        <w:t xml:space="preserve">stranke sporazuma </w:t>
      </w:r>
      <w:r w:rsidR="00E126F2" w:rsidRPr="00526FB7">
        <w:rPr>
          <w:rFonts w:cs="Arial"/>
          <w:sz w:val="22"/>
          <w:szCs w:val="22"/>
          <w:lang w:val="sl-SI" w:eastAsia="sl-SI"/>
        </w:rPr>
        <w:t xml:space="preserve">o spremembi skrbnika tega sporazuma pisno obvestiti v roku </w:t>
      </w:r>
      <w:r w:rsidR="00E126F2" w:rsidRPr="00403B2D">
        <w:rPr>
          <w:rFonts w:cs="Arial"/>
          <w:sz w:val="22"/>
          <w:szCs w:val="22"/>
          <w:lang w:val="sl-SI" w:eastAsia="sl-SI"/>
        </w:rPr>
        <w:t>XX dni</w:t>
      </w:r>
      <w:r w:rsidR="00E126F2" w:rsidRPr="00526FB7">
        <w:rPr>
          <w:rFonts w:cs="Arial"/>
          <w:sz w:val="22"/>
          <w:szCs w:val="22"/>
          <w:lang w:val="sl-SI" w:eastAsia="sl-SI"/>
        </w:rPr>
        <w:t xml:space="preserve"> od spremembe. Sprememba skrbnika </w:t>
      </w:r>
      <w:proofErr w:type="spellStart"/>
      <w:r w:rsidR="00E126F2" w:rsidRPr="00526FB7">
        <w:rPr>
          <w:rFonts w:cs="Arial"/>
          <w:sz w:val="22"/>
          <w:szCs w:val="22"/>
          <w:lang w:val="sl-SI" w:eastAsia="sl-SI"/>
        </w:rPr>
        <w:t>konzorcijskega</w:t>
      </w:r>
      <w:proofErr w:type="spellEnd"/>
      <w:r w:rsidR="00E126F2" w:rsidRPr="00526FB7">
        <w:rPr>
          <w:rFonts w:cs="Arial"/>
          <w:sz w:val="22"/>
          <w:szCs w:val="22"/>
          <w:lang w:val="sl-SI" w:eastAsia="sl-SI"/>
        </w:rPr>
        <w:t xml:space="preserve"> sporazuma začne veljati z dnem prejema dopisa drugih </w:t>
      </w:r>
      <w:r w:rsidRPr="00526FB7">
        <w:rPr>
          <w:rFonts w:cs="Arial"/>
          <w:sz w:val="22"/>
          <w:szCs w:val="22"/>
          <w:lang w:val="sl-SI" w:eastAsia="sl-SI"/>
        </w:rPr>
        <w:t>strank sporazuma</w:t>
      </w:r>
      <w:r w:rsidR="00E126F2" w:rsidRPr="00526FB7">
        <w:rPr>
          <w:rFonts w:cs="Arial"/>
          <w:sz w:val="22"/>
          <w:szCs w:val="22"/>
          <w:lang w:val="sl-SI" w:eastAsia="sl-SI"/>
        </w:rPr>
        <w:t>.</w:t>
      </w:r>
    </w:p>
    <w:p w14:paraId="2920196F" w14:textId="77777777" w:rsidR="00E126F2" w:rsidRPr="00526FB7" w:rsidRDefault="00E126F2" w:rsidP="004C2C36">
      <w:pPr>
        <w:suppressAutoHyphens/>
        <w:spacing w:line="240" w:lineRule="auto"/>
        <w:jc w:val="both"/>
        <w:rPr>
          <w:rFonts w:cs="Arial"/>
          <w:sz w:val="22"/>
          <w:szCs w:val="22"/>
          <w:lang w:val="sl-SI" w:eastAsia="ar-SA"/>
        </w:rPr>
      </w:pPr>
    </w:p>
    <w:p w14:paraId="4F7C7E5B" w14:textId="77777777" w:rsidR="00E126F2" w:rsidRPr="00526FB7" w:rsidRDefault="00E126F2" w:rsidP="000146FA">
      <w:pPr>
        <w:numPr>
          <w:ilvl w:val="0"/>
          <w:numId w:val="47"/>
        </w:numPr>
        <w:tabs>
          <w:tab w:val="num" w:pos="4897"/>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76084A63" w14:textId="77777777" w:rsidR="00E126F2" w:rsidRPr="00526FB7" w:rsidRDefault="00E126F2" w:rsidP="00E11B86">
      <w:pPr>
        <w:spacing w:line="240" w:lineRule="auto"/>
        <w:jc w:val="center"/>
        <w:rPr>
          <w:rFonts w:cs="Arial"/>
          <w:sz w:val="22"/>
          <w:szCs w:val="22"/>
          <w:lang w:val="sl-SI" w:eastAsia="ar-SA"/>
        </w:rPr>
      </w:pPr>
      <w:r w:rsidRPr="00526FB7">
        <w:rPr>
          <w:rFonts w:cs="Arial"/>
          <w:sz w:val="22"/>
          <w:szCs w:val="22"/>
          <w:lang w:val="sl-SI" w:eastAsia="ar-SA"/>
        </w:rPr>
        <w:t xml:space="preserve">(spremembe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w:t>
      </w:r>
    </w:p>
    <w:p w14:paraId="371AB64B" w14:textId="77777777" w:rsidR="00E126F2" w:rsidRPr="00526FB7" w:rsidRDefault="00E126F2" w:rsidP="00E11B86">
      <w:pPr>
        <w:suppressAutoHyphens/>
        <w:spacing w:line="240" w:lineRule="auto"/>
        <w:jc w:val="both"/>
        <w:rPr>
          <w:rFonts w:cs="Arial"/>
          <w:sz w:val="22"/>
          <w:szCs w:val="22"/>
          <w:lang w:val="sl-SI" w:eastAsia="ar-SA"/>
        </w:rPr>
      </w:pPr>
    </w:p>
    <w:p w14:paraId="16D03EAE" w14:textId="77777777" w:rsidR="00E126F2" w:rsidRPr="00526FB7" w:rsidRDefault="00E126F2" w:rsidP="00E11B86">
      <w:pPr>
        <w:suppressAutoHyphens/>
        <w:spacing w:line="240" w:lineRule="auto"/>
        <w:jc w:val="both"/>
        <w:rPr>
          <w:rFonts w:cs="Arial"/>
          <w:sz w:val="22"/>
          <w:szCs w:val="22"/>
          <w:lang w:val="sl-SI" w:eastAsia="sl-SI"/>
        </w:rPr>
      </w:pPr>
      <w:r w:rsidRPr="00526FB7">
        <w:rPr>
          <w:rFonts w:cs="Arial"/>
          <w:sz w:val="22"/>
          <w:szCs w:val="22"/>
          <w:lang w:val="sl-SI" w:eastAsia="ar-SA"/>
        </w:rPr>
        <w:t xml:space="preserve">Vse spremembe in dopolnitve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 </w:t>
      </w:r>
      <w:r w:rsidR="001B4F6D" w:rsidRPr="00526FB7">
        <w:rPr>
          <w:rFonts w:cs="Arial"/>
          <w:sz w:val="22"/>
          <w:szCs w:val="22"/>
          <w:lang w:val="sl-SI" w:eastAsia="ar-SA"/>
        </w:rPr>
        <w:t xml:space="preserve">stranke </w:t>
      </w:r>
      <w:r w:rsidR="003A706E" w:rsidRPr="00526FB7">
        <w:rPr>
          <w:rFonts w:cs="Arial"/>
          <w:sz w:val="22"/>
          <w:szCs w:val="22"/>
          <w:lang w:val="sl-SI" w:eastAsia="ar-SA"/>
        </w:rPr>
        <w:t>le tega</w:t>
      </w:r>
      <w:r w:rsidR="001B4F6D" w:rsidRPr="00526FB7">
        <w:rPr>
          <w:rFonts w:cs="Arial"/>
          <w:sz w:val="22"/>
          <w:szCs w:val="22"/>
          <w:lang w:val="sl-SI" w:eastAsia="ar-SA"/>
        </w:rPr>
        <w:t xml:space="preserve"> </w:t>
      </w:r>
      <w:r w:rsidRPr="00526FB7">
        <w:rPr>
          <w:rFonts w:cs="Arial"/>
          <w:sz w:val="22"/>
          <w:szCs w:val="22"/>
          <w:lang w:val="sl-SI" w:eastAsia="ar-SA"/>
        </w:rPr>
        <w:t xml:space="preserve">uredijo z aneksom k sporazumu, ki ga sklenejo pred iztekom njegove veljavnosti. </w:t>
      </w:r>
      <w:proofErr w:type="spellStart"/>
      <w:r w:rsidRPr="00526FB7">
        <w:rPr>
          <w:rFonts w:cs="Arial"/>
          <w:sz w:val="22"/>
          <w:szCs w:val="22"/>
          <w:lang w:val="sl-SI" w:eastAsia="ar-SA"/>
        </w:rPr>
        <w:t>Poslovodeči</w:t>
      </w:r>
      <w:proofErr w:type="spellEnd"/>
      <w:r w:rsidRPr="00526FB7">
        <w:rPr>
          <w:rFonts w:cs="Arial"/>
          <w:sz w:val="22"/>
          <w:szCs w:val="22"/>
          <w:lang w:val="sl-SI" w:eastAsia="ar-SA"/>
        </w:rPr>
        <w:t xml:space="preserve"> partner mora o spremembi ali dopolnitvi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 obvestiti ministrstvo in sicer najkasneje v roku treh (3) dni od sklenitve aneksa.</w:t>
      </w:r>
    </w:p>
    <w:p w14:paraId="69E641C0" w14:textId="77777777" w:rsidR="00385851" w:rsidRPr="00526FB7" w:rsidRDefault="00385851" w:rsidP="00526FB7">
      <w:pPr>
        <w:suppressAutoHyphens/>
        <w:spacing w:line="240" w:lineRule="auto"/>
        <w:jc w:val="both"/>
        <w:rPr>
          <w:rFonts w:eastAsia="Calibri"/>
          <w:sz w:val="22"/>
          <w:szCs w:val="22"/>
          <w:lang w:val="sl-SI"/>
        </w:rPr>
      </w:pPr>
    </w:p>
    <w:p w14:paraId="417543C8" w14:textId="77777777" w:rsidR="00D2198F" w:rsidRPr="00526FB7" w:rsidRDefault="00D2198F" w:rsidP="00526FB7">
      <w:pPr>
        <w:numPr>
          <w:ilvl w:val="0"/>
          <w:numId w:val="47"/>
        </w:numPr>
        <w:tabs>
          <w:tab w:val="num" w:pos="4897"/>
        </w:tabs>
        <w:suppressAutoHyphens/>
        <w:spacing w:line="240" w:lineRule="auto"/>
        <w:ind w:left="426"/>
        <w:jc w:val="center"/>
        <w:rPr>
          <w:rFonts w:eastAsia="Calibri"/>
          <w:sz w:val="22"/>
          <w:szCs w:val="22"/>
          <w:lang w:val="sl-SI"/>
        </w:rPr>
      </w:pPr>
      <w:r w:rsidRPr="00526FB7">
        <w:rPr>
          <w:rFonts w:eastAsia="Calibri"/>
          <w:sz w:val="22"/>
          <w:szCs w:val="22"/>
          <w:lang w:val="sl-SI"/>
        </w:rPr>
        <w:t>člen</w:t>
      </w:r>
    </w:p>
    <w:p w14:paraId="2AAD21A1" w14:textId="77777777" w:rsidR="00E126F2" w:rsidRPr="00526FB7" w:rsidRDefault="00E126F2" w:rsidP="004C2C36">
      <w:pPr>
        <w:spacing w:line="240" w:lineRule="auto"/>
        <w:jc w:val="center"/>
        <w:rPr>
          <w:rFonts w:cs="Arial"/>
          <w:sz w:val="22"/>
          <w:szCs w:val="22"/>
          <w:lang w:val="sl-SI" w:eastAsia="ar-SA"/>
        </w:rPr>
      </w:pPr>
      <w:r w:rsidRPr="00526FB7">
        <w:rPr>
          <w:rFonts w:cs="Arial"/>
          <w:sz w:val="22"/>
          <w:szCs w:val="22"/>
          <w:lang w:val="sl-SI" w:eastAsia="ar-SA"/>
        </w:rPr>
        <w:t>(reševanje sporov)</w:t>
      </w:r>
    </w:p>
    <w:p w14:paraId="4EEFF514" w14:textId="77777777" w:rsidR="00E126F2" w:rsidRPr="00526FB7" w:rsidRDefault="00E126F2" w:rsidP="004C2C36">
      <w:pPr>
        <w:spacing w:line="240" w:lineRule="auto"/>
        <w:ind w:left="720"/>
        <w:jc w:val="center"/>
        <w:rPr>
          <w:rFonts w:cs="Arial"/>
          <w:sz w:val="22"/>
          <w:szCs w:val="22"/>
          <w:lang w:val="sl-SI" w:eastAsia="ar-SA"/>
        </w:rPr>
      </w:pPr>
    </w:p>
    <w:p w14:paraId="6699E711" w14:textId="77777777" w:rsidR="00E126F2" w:rsidRPr="00526FB7" w:rsidRDefault="001B4F6D" w:rsidP="004C2C36">
      <w:pPr>
        <w:suppressAutoHyphens/>
        <w:spacing w:line="240" w:lineRule="auto"/>
        <w:jc w:val="both"/>
        <w:rPr>
          <w:rFonts w:cs="Arial"/>
          <w:sz w:val="22"/>
          <w:szCs w:val="22"/>
          <w:lang w:val="sl-SI" w:eastAsia="ar-SA"/>
        </w:rPr>
      </w:pPr>
      <w:r w:rsidRPr="00526FB7">
        <w:rPr>
          <w:rFonts w:cs="Arial"/>
          <w:sz w:val="22"/>
          <w:szCs w:val="22"/>
          <w:lang w:val="sl-SI" w:eastAsia="ar-SA"/>
        </w:rPr>
        <w:t xml:space="preserve">Stranke sporazuma </w:t>
      </w:r>
      <w:r w:rsidR="00E126F2" w:rsidRPr="00526FB7">
        <w:rPr>
          <w:rFonts w:cs="Arial"/>
          <w:sz w:val="22"/>
          <w:szCs w:val="22"/>
          <w:lang w:val="sl-SI" w:eastAsia="ar-SA"/>
        </w:rPr>
        <w:t xml:space="preserve">se zavezujejo, da bodo morebitne spore iz tega </w:t>
      </w:r>
      <w:proofErr w:type="spellStart"/>
      <w:r w:rsidR="00E126F2" w:rsidRPr="00526FB7">
        <w:rPr>
          <w:rFonts w:cs="Arial"/>
          <w:sz w:val="22"/>
          <w:szCs w:val="22"/>
          <w:lang w:val="sl-SI" w:eastAsia="ar-SA"/>
        </w:rPr>
        <w:t>konzorcijskega</w:t>
      </w:r>
      <w:proofErr w:type="spellEnd"/>
      <w:r w:rsidR="00E126F2" w:rsidRPr="00526FB7">
        <w:rPr>
          <w:rFonts w:cs="Arial"/>
          <w:sz w:val="22"/>
          <w:szCs w:val="22"/>
          <w:lang w:val="sl-SI" w:eastAsia="ar-SA"/>
        </w:rPr>
        <w:t xml:space="preserve"> sporazuma reševale sporazumno. V primeru, da sporazumna rešitev spora ni mogoča, se zadeva preda stvarno pristojnemu sodišču v ….</w:t>
      </w:r>
      <w:r w:rsidR="00E11B86" w:rsidRPr="00526FB7">
        <w:rPr>
          <w:rFonts w:cs="Arial"/>
          <w:sz w:val="22"/>
          <w:szCs w:val="22"/>
          <w:lang w:val="sl-SI" w:eastAsia="ar-SA"/>
        </w:rPr>
        <w:t xml:space="preserve">  </w:t>
      </w:r>
      <w:r w:rsidR="00E126F2" w:rsidRPr="00526FB7">
        <w:rPr>
          <w:rFonts w:cs="Arial"/>
          <w:sz w:val="22"/>
          <w:szCs w:val="22"/>
          <w:lang w:val="sl-SI" w:eastAsia="ar-SA"/>
        </w:rPr>
        <w:t xml:space="preserve"> </w:t>
      </w:r>
      <w:r w:rsidR="00240CE0" w:rsidRPr="00526FB7">
        <w:rPr>
          <w:rFonts w:cs="Arial"/>
          <w:sz w:val="22"/>
          <w:szCs w:val="22"/>
          <w:lang w:val="sl-SI" w:eastAsia="ar-SA"/>
        </w:rPr>
        <w:t>[</w:t>
      </w:r>
      <w:r w:rsidR="00E126F2" w:rsidRPr="00526FB7">
        <w:rPr>
          <w:rFonts w:cs="Arial"/>
          <w:sz w:val="22"/>
          <w:szCs w:val="22"/>
          <w:lang w:val="sl-SI" w:eastAsia="ar-SA"/>
        </w:rPr>
        <w:t>/določiti glede na pristojnost sodišč</w:t>
      </w:r>
      <w:r w:rsidR="00E11B86" w:rsidRPr="00526FB7">
        <w:rPr>
          <w:rFonts w:cs="Arial"/>
          <w:sz w:val="22"/>
          <w:szCs w:val="22"/>
          <w:lang w:val="sl-SI" w:eastAsia="ar-SA"/>
        </w:rPr>
        <w:t>/</w:t>
      </w:r>
      <w:r w:rsidR="00240CE0" w:rsidRPr="00526FB7">
        <w:rPr>
          <w:rFonts w:cs="Arial"/>
          <w:sz w:val="22"/>
          <w:szCs w:val="22"/>
          <w:lang w:val="sl-SI" w:eastAsia="ar-SA"/>
        </w:rPr>
        <w:t>]</w:t>
      </w:r>
    </w:p>
    <w:p w14:paraId="3942591C" w14:textId="77777777" w:rsidR="00E126F2" w:rsidRPr="00526FB7" w:rsidRDefault="00E126F2" w:rsidP="004C2C36">
      <w:pPr>
        <w:suppressAutoHyphens/>
        <w:spacing w:line="240" w:lineRule="auto"/>
        <w:jc w:val="both"/>
        <w:rPr>
          <w:rFonts w:cs="Arial"/>
          <w:sz w:val="22"/>
          <w:szCs w:val="22"/>
          <w:lang w:val="sl-SI" w:eastAsia="ar-SA"/>
        </w:rPr>
      </w:pPr>
    </w:p>
    <w:p w14:paraId="41614A28" w14:textId="77777777" w:rsidR="00E126F2" w:rsidRPr="00526FB7" w:rsidRDefault="00E126F2" w:rsidP="000146FA">
      <w:pPr>
        <w:numPr>
          <w:ilvl w:val="0"/>
          <w:numId w:val="47"/>
        </w:numPr>
        <w:tabs>
          <w:tab w:val="num" w:pos="4897"/>
        </w:tabs>
        <w:suppressAutoHyphens/>
        <w:spacing w:line="240" w:lineRule="auto"/>
        <w:ind w:left="426"/>
        <w:jc w:val="center"/>
        <w:rPr>
          <w:rFonts w:cs="Arial"/>
          <w:sz w:val="22"/>
          <w:szCs w:val="22"/>
          <w:lang w:val="sl-SI" w:eastAsia="ar-SA"/>
        </w:rPr>
      </w:pPr>
      <w:r w:rsidRPr="00526FB7">
        <w:rPr>
          <w:rFonts w:cs="Arial"/>
          <w:sz w:val="22"/>
          <w:szCs w:val="22"/>
          <w:lang w:val="sl-SI" w:eastAsia="ar-SA"/>
        </w:rPr>
        <w:t>člen</w:t>
      </w:r>
    </w:p>
    <w:p w14:paraId="4C66C935" w14:textId="77777777" w:rsidR="00E126F2" w:rsidRPr="00526FB7" w:rsidRDefault="00E126F2" w:rsidP="004C2C36">
      <w:pPr>
        <w:suppressAutoHyphens/>
        <w:spacing w:line="240" w:lineRule="auto"/>
        <w:jc w:val="center"/>
        <w:rPr>
          <w:rFonts w:cs="Arial"/>
          <w:sz w:val="22"/>
          <w:szCs w:val="22"/>
          <w:lang w:val="sl-SI" w:eastAsia="ar-SA"/>
        </w:rPr>
      </w:pPr>
      <w:r w:rsidRPr="00526FB7">
        <w:rPr>
          <w:rFonts w:cs="Arial"/>
          <w:sz w:val="22"/>
          <w:szCs w:val="22"/>
          <w:lang w:val="sl-SI" w:eastAsia="ar-SA"/>
        </w:rPr>
        <w:t xml:space="preserve">(veljavnost </w:t>
      </w:r>
      <w:proofErr w:type="spellStart"/>
      <w:r w:rsidRPr="00526FB7">
        <w:rPr>
          <w:rFonts w:cs="Arial"/>
          <w:sz w:val="22"/>
          <w:szCs w:val="22"/>
          <w:lang w:val="sl-SI" w:eastAsia="ar-SA"/>
        </w:rPr>
        <w:t>konzorcijskega</w:t>
      </w:r>
      <w:proofErr w:type="spellEnd"/>
      <w:r w:rsidRPr="00526FB7">
        <w:rPr>
          <w:rFonts w:cs="Arial"/>
          <w:sz w:val="22"/>
          <w:szCs w:val="22"/>
          <w:lang w:val="sl-SI" w:eastAsia="ar-SA"/>
        </w:rPr>
        <w:t xml:space="preserve"> sporazuma)</w:t>
      </w:r>
    </w:p>
    <w:p w14:paraId="1E41C694" w14:textId="77777777" w:rsidR="00E126F2" w:rsidRPr="00526FB7" w:rsidRDefault="00E126F2" w:rsidP="004C2C36">
      <w:pPr>
        <w:suppressAutoHyphens/>
        <w:spacing w:line="240" w:lineRule="auto"/>
        <w:jc w:val="both"/>
        <w:rPr>
          <w:rFonts w:cs="Arial"/>
          <w:sz w:val="22"/>
          <w:szCs w:val="22"/>
          <w:lang w:val="sl-SI" w:eastAsia="ar-SA"/>
        </w:rPr>
      </w:pPr>
    </w:p>
    <w:p w14:paraId="5C6BEAD0" w14:textId="77777777" w:rsidR="00E126F2" w:rsidRPr="00526FB7" w:rsidRDefault="00E126F2" w:rsidP="00E11B86">
      <w:pPr>
        <w:suppressAutoHyphens/>
        <w:spacing w:line="240" w:lineRule="auto"/>
        <w:ind w:left="426" w:hanging="426"/>
        <w:jc w:val="both"/>
        <w:rPr>
          <w:rFonts w:cs="Arial"/>
          <w:sz w:val="22"/>
          <w:szCs w:val="22"/>
          <w:lang w:val="sl-SI" w:eastAsia="ar-SA"/>
        </w:rPr>
      </w:pPr>
      <w:r w:rsidRPr="00526FB7">
        <w:rPr>
          <w:rFonts w:cs="Arial"/>
          <w:sz w:val="22"/>
          <w:szCs w:val="22"/>
          <w:lang w:val="sl-SI" w:eastAsia="ar-SA"/>
        </w:rPr>
        <w:t>(1</w:t>
      </w:r>
      <w:r w:rsidR="00E11B86" w:rsidRPr="00526FB7">
        <w:rPr>
          <w:rFonts w:cs="Arial"/>
          <w:sz w:val="22"/>
          <w:szCs w:val="22"/>
          <w:lang w:val="sl-SI" w:eastAsia="ar-SA"/>
        </w:rPr>
        <w:t>)</w:t>
      </w:r>
      <w:r w:rsidR="00E11B86" w:rsidRPr="00526FB7">
        <w:rPr>
          <w:rFonts w:cs="Arial"/>
          <w:sz w:val="22"/>
          <w:szCs w:val="22"/>
          <w:lang w:val="sl-SI" w:eastAsia="ar-SA"/>
        </w:rPr>
        <w:tab/>
      </w:r>
      <w:r w:rsidRPr="00526FB7">
        <w:rPr>
          <w:rFonts w:cs="Arial"/>
          <w:sz w:val="22"/>
          <w:szCs w:val="22"/>
          <w:lang w:val="sl-SI" w:eastAsia="ar-SA"/>
        </w:rPr>
        <w:t xml:space="preserve">Ta </w:t>
      </w:r>
      <w:proofErr w:type="spellStart"/>
      <w:r w:rsidRPr="00526FB7">
        <w:rPr>
          <w:rFonts w:cs="Arial"/>
          <w:sz w:val="22"/>
          <w:szCs w:val="22"/>
          <w:lang w:val="sl-SI" w:eastAsia="ar-SA"/>
        </w:rPr>
        <w:t>konzorcijski</w:t>
      </w:r>
      <w:proofErr w:type="spellEnd"/>
      <w:r w:rsidRPr="00526FB7">
        <w:rPr>
          <w:rFonts w:cs="Arial"/>
          <w:sz w:val="22"/>
          <w:szCs w:val="22"/>
          <w:lang w:val="sl-SI" w:eastAsia="ar-SA"/>
        </w:rPr>
        <w:t xml:space="preserve"> sporazum začne veljati z dnem podpisa vseh </w:t>
      </w:r>
      <w:r w:rsidR="001B4F6D" w:rsidRPr="00526FB7">
        <w:rPr>
          <w:rFonts w:cs="Arial"/>
          <w:sz w:val="22"/>
          <w:szCs w:val="22"/>
          <w:lang w:val="sl-SI" w:eastAsia="ar-SA"/>
        </w:rPr>
        <w:t xml:space="preserve">strank sporazuma </w:t>
      </w:r>
      <w:bookmarkStart w:id="171" w:name="_Hlk512333416"/>
      <w:r w:rsidRPr="00526FB7">
        <w:rPr>
          <w:rFonts w:cs="Arial"/>
          <w:sz w:val="22"/>
          <w:szCs w:val="22"/>
          <w:lang w:val="sl-SI" w:eastAsia="ar-SA"/>
        </w:rPr>
        <w:t>in velja do izteka vseh rokov v katerih je, skladno z veljavno zakonodajo, oziroma pravnimi podlagami in navodili, ki predstavljajo sestavni del pogodbe o financiranju, možen nadzor nad navedeno pogodbo in izrekanje finančnih sankcij.</w:t>
      </w:r>
    </w:p>
    <w:bookmarkEnd w:id="171"/>
    <w:p w14:paraId="331C1F9B" w14:textId="77777777" w:rsidR="00E126F2" w:rsidRPr="00526FB7" w:rsidRDefault="00E126F2" w:rsidP="00E11B86">
      <w:pPr>
        <w:suppressAutoHyphens/>
        <w:spacing w:line="240" w:lineRule="auto"/>
        <w:ind w:left="426" w:hanging="426"/>
        <w:jc w:val="both"/>
        <w:rPr>
          <w:rFonts w:cs="Arial"/>
          <w:sz w:val="22"/>
          <w:szCs w:val="22"/>
          <w:lang w:val="sl-SI" w:eastAsia="ar-SA"/>
        </w:rPr>
      </w:pPr>
    </w:p>
    <w:p w14:paraId="58F54251" w14:textId="77777777" w:rsidR="00E126F2" w:rsidRPr="00526FB7" w:rsidRDefault="00E126F2" w:rsidP="00E11B86">
      <w:pPr>
        <w:suppressAutoHyphens/>
        <w:spacing w:line="240" w:lineRule="auto"/>
        <w:ind w:left="426" w:hanging="426"/>
        <w:jc w:val="both"/>
        <w:rPr>
          <w:rFonts w:cs="Arial"/>
          <w:snapToGrid w:val="0"/>
          <w:sz w:val="22"/>
          <w:szCs w:val="22"/>
          <w:lang w:val="sl-SI" w:eastAsia="ar-SA"/>
        </w:rPr>
      </w:pPr>
      <w:r w:rsidRPr="00526FB7">
        <w:rPr>
          <w:rFonts w:cs="Arial"/>
          <w:snapToGrid w:val="0"/>
          <w:sz w:val="22"/>
          <w:szCs w:val="22"/>
          <w:lang w:val="sl-SI" w:eastAsia="ar-SA"/>
        </w:rPr>
        <w:t>(2</w:t>
      </w:r>
      <w:r w:rsidR="00E11B86" w:rsidRPr="00526FB7">
        <w:rPr>
          <w:rFonts w:cs="Arial"/>
          <w:snapToGrid w:val="0"/>
          <w:sz w:val="22"/>
          <w:szCs w:val="22"/>
          <w:lang w:val="sl-SI" w:eastAsia="ar-SA"/>
        </w:rPr>
        <w:t>)</w:t>
      </w:r>
      <w:r w:rsidR="00E11B86" w:rsidRPr="00526FB7">
        <w:rPr>
          <w:rFonts w:cs="Arial"/>
          <w:snapToGrid w:val="0"/>
          <w:sz w:val="22"/>
          <w:szCs w:val="22"/>
          <w:lang w:val="sl-SI" w:eastAsia="ar-SA"/>
        </w:rPr>
        <w:tab/>
      </w:r>
      <w:r w:rsidRPr="00526FB7">
        <w:rPr>
          <w:rFonts w:cs="Arial"/>
          <w:snapToGrid w:val="0"/>
          <w:sz w:val="22"/>
          <w:szCs w:val="22"/>
          <w:lang w:val="sl-SI" w:eastAsia="ar-SA"/>
        </w:rPr>
        <w:t xml:space="preserve">Če bi bila katera izmed določb tega </w:t>
      </w:r>
      <w:proofErr w:type="spellStart"/>
      <w:r w:rsidRPr="00526FB7">
        <w:rPr>
          <w:rFonts w:cs="Arial"/>
          <w:sz w:val="22"/>
          <w:szCs w:val="22"/>
          <w:lang w:val="sl-SI" w:eastAsia="ar-SA"/>
        </w:rPr>
        <w:t>konzorcijskega</w:t>
      </w:r>
      <w:proofErr w:type="spellEnd"/>
      <w:r w:rsidRPr="00526FB7">
        <w:rPr>
          <w:rFonts w:cs="Arial"/>
          <w:snapToGrid w:val="0"/>
          <w:sz w:val="22"/>
          <w:szCs w:val="22"/>
          <w:lang w:val="sl-SI" w:eastAsia="ar-SA"/>
        </w:rPr>
        <w:t xml:space="preserve"> sporazuma neveljavna ali bi bilo pravnomočno ugotovljeno, da je neveljavna oziroma je ne bi bilo mogoče izpolniti, </w:t>
      </w:r>
      <w:proofErr w:type="spellStart"/>
      <w:r w:rsidRPr="00526FB7">
        <w:rPr>
          <w:rFonts w:cs="Arial"/>
          <w:sz w:val="22"/>
          <w:szCs w:val="22"/>
          <w:lang w:val="sl-SI" w:eastAsia="ar-SA"/>
        </w:rPr>
        <w:t>konzorcijski</w:t>
      </w:r>
      <w:proofErr w:type="spellEnd"/>
      <w:r w:rsidRPr="00526FB7">
        <w:rPr>
          <w:rFonts w:cs="Arial"/>
          <w:sz w:val="22"/>
          <w:szCs w:val="22"/>
          <w:lang w:val="sl-SI" w:eastAsia="ar-SA"/>
        </w:rPr>
        <w:t xml:space="preserve"> </w:t>
      </w:r>
      <w:r w:rsidRPr="00526FB7">
        <w:rPr>
          <w:rFonts w:cs="Arial"/>
          <w:snapToGrid w:val="0"/>
          <w:sz w:val="22"/>
          <w:szCs w:val="22"/>
          <w:lang w:val="sl-SI" w:eastAsia="ar-SA"/>
        </w:rPr>
        <w:t xml:space="preserve">sporazum ne preneha veljati v preostalih delih, če lahko obstanejo brez neveljavne določbe. V tem primeru se stranke tega sporazuma dogovorijo, da bodo v skladu z načeli vestnosti in poštenja tako določbo spremenile z aneksom k temu </w:t>
      </w:r>
      <w:proofErr w:type="spellStart"/>
      <w:r w:rsidRPr="00526FB7">
        <w:rPr>
          <w:rFonts w:cs="Arial"/>
          <w:sz w:val="22"/>
          <w:szCs w:val="22"/>
          <w:lang w:val="sl-SI" w:eastAsia="ar-SA"/>
        </w:rPr>
        <w:t>konzorcijskemu</w:t>
      </w:r>
      <w:proofErr w:type="spellEnd"/>
      <w:r w:rsidRPr="00526FB7">
        <w:rPr>
          <w:rFonts w:cs="Arial"/>
          <w:sz w:val="22"/>
          <w:szCs w:val="22"/>
          <w:lang w:val="sl-SI" w:eastAsia="ar-SA"/>
        </w:rPr>
        <w:t xml:space="preserve"> </w:t>
      </w:r>
      <w:r w:rsidRPr="00526FB7">
        <w:rPr>
          <w:rFonts w:cs="Arial"/>
          <w:snapToGrid w:val="0"/>
          <w:sz w:val="22"/>
          <w:szCs w:val="22"/>
          <w:lang w:val="sl-SI" w:eastAsia="ar-SA"/>
        </w:rPr>
        <w:t>sporazumu, tako da bo nova določba čim bližja neveljavni določbi.</w:t>
      </w:r>
    </w:p>
    <w:p w14:paraId="53FE026E" w14:textId="77777777" w:rsidR="00E126F2" w:rsidRPr="00526FB7" w:rsidRDefault="00E126F2" w:rsidP="00E11B86">
      <w:pPr>
        <w:suppressAutoHyphens/>
        <w:spacing w:line="240" w:lineRule="auto"/>
        <w:ind w:left="426" w:hanging="426"/>
        <w:jc w:val="both"/>
        <w:rPr>
          <w:rFonts w:cs="Arial"/>
          <w:snapToGrid w:val="0"/>
          <w:sz w:val="22"/>
          <w:szCs w:val="22"/>
          <w:lang w:val="sl-SI" w:eastAsia="ar-SA"/>
        </w:rPr>
      </w:pPr>
    </w:p>
    <w:p w14:paraId="52B00A1B" w14:textId="77777777" w:rsidR="00E126F2" w:rsidRPr="00526FB7" w:rsidRDefault="00E126F2" w:rsidP="00E11B86">
      <w:pPr>
        <w:suppressAutoHyphens/>
        <w:spacing w:line="240" w:lineRule="auto"/>
        <w:ind w:left="426" w:hanging="426"/>
        <w:jc w:val="both"/>
        <w:rPr>
          <w:rFonts w:cs="Arial"/>
          <w:sz w:val="22"/>
          <w:szCs w:val="22"/>
          <w:lang w:val="sl-SI" w:eastAsia="ar-SA"/>
        </w:rPr>
      </w:pPr>
      <w:r w:rsidRPr="00526FB7">
        <w:rPr>
          <w:rFonts w:cs="Arial"/>
          <w:sz w:val="22"/>
          <w:szCs w:val="22"/>
          <w:lang w:val="sl-SI" w:eastAsia="ar-SA"/>
        </w:rPr>
        <w:t>(3</w:t>
      </w:r>
      <w:r w:rsidR="00E11B86" w:rsidRPr="00526FB7">
        <w:rPr>
          <w:rFonts w:cs="Arial"/>
          <w:sz w:val="22"/>
          <w:szCs w:val="22"/>
          <w:lang w:val="sl-SI" w:eastAsia="ar-SA"/>
        </w:rPr>
        <w:t>)</w:t>
      </w:r>
      <w:r w:rsidR="00E11B86" w:rsidRPr="00526FB7">
        <w:rPr>
          <w:rFonts w:cs="Arial"/>
          <w:sz w:val="22"/>
          <w:szCs w:val="22"/>
          <w:lang w:val="sl-SI" w:eastAsia="ar-SA"/>
        </w:rPr>
        <w:tab/>
      </w:r>
      <w:r w:rsidRPr="00526FB7">
        <w:rPr>
          <w:rFonts w:cs="Arial"/>
          <w:sz w:val="22"/>
          <w:szCs w:val="22"/>
          <w:lang w:val="sl-SI" w:eastAsia="ar-SA"/>
        </w:rPr>
        <w:t xml:space="preserve">V primeru, da do podpisa pogodbe o financiranju ne pride, je ta </w:t>
      </w:r>
      <w:proofErr w:type="spellStart"/>
      <w:r w:rsidRPr="00526FB7">
        <w:rPr>
          <w:rFonts w:cs="Arial"/>
          <w:sz w:val="22"/>
          <w:szCs w:val="22"/>
          <w:lang w:val="sl-SI" w:eastAsia="ar-SA"/>
        </w:rPr>
        <w:t>konzorcijski</w:t>
      </w:r>
      <w:proofErr w:type="spellEnd"/>
      <w:r w:rsidRPr="00526FB7">
        <w:rPr>
          <w:rFonts w:cs="Arial"/>
          <w:sz w:val="22"/>
          <w:szCs w:val="22"/>
          <w:lang w:val="sl-SI" w:eastAsia="ar-SA"/>
        </w:rPr>
        <w:t xml:space="preserve"> sporazum ničen.</w:t>
      </w:r>
    </w:p>
    <w:p w14:paraId="468086F9" w14:textId="77777777" w:rsidR="00E126F2" w:rsidRPr="00526FB7" w:rsidRDefault="00E126F2" w:rsidP="00E11B86">
      <w:pPr>
        <w:suppressAutoHyphens/>
        <w:spacing w:line="240" w:lineRule="auto"/>
        <w:ind w:left="426" w:hanging="426"/>
        <w:jc w:val="both"/>
        <w:rPr>
          <w:rFonts w:cs="Arial"/>
          <w:snapToGrid w:val="0"/>
          <w:sz w:val="22"/>
          <w:szCs w:val="22"/>
          <w:lang w:val="sl-SI" w:eastAsia="ar-SA"/>
        </w:rPr>
      </w:pPr>
    </w:p>
    <w:p w14:paraId="4BC6DE24" w14:textId="77777777" w:rsidR="00E126F2" w:rsidRPr="00526FB7" w:rsidRDefault="00E126F2" w:rsidP="00E11B86">
      <w:pPr>
        <w:suppressAutoHyphens/>
        <w:spacing w:line="240" w:lineRule="auto"/>
        <w:ind w:left="426" w:hanging="426"/>
        <w:jc w:val="both"/>
        <w:rPr>
          <w:rFonts w:cs="Arial"/>
          <w:sz w:val="22"/>
          <w:szCs w:val="22"/>
          <w:lang w:val="sl-SI" w:eastAsia="ar-SA"/>
        </w:rPr>
      </w:pPr>
      <w:r w:rsidRPr="00526FB7">
        <w:rPr>
          <w:rFonts w:cs="Arial"/>
          <w:sz w:val="22"/>
          <w:szCs w:val="22"/>
          <w:lang w:val="sl-SI" w:eastAsia="ar-SA"/>
        </w:rPr>
        <w:lastRenderedPageBreak/>
        <w:t>(4</w:t>
      </w:r>
      <w:r w:rsidR="00E11B86" w:rsidRPr="00526FB7">
        <w:rPr>
          <w:rFonts w:cs="Arial"/>
          <w:sz w:val="22"/>
          <w:szCs w:val="22"/>
          <w:lang w:val="sl-SI" w:eastAsia="ar-SA"/>
        </w:rPr>
        <w:t>)</w:t>
      </w:r>
      <w:r w:rsidR="00E11B86" w:rsidRPr="00526FB7">
        <w:rPr>
          <w:rFonts w:cs="Arial"/>
          <w:sz w:val="22"/>
          <w:szCs w:val="22"/>
          <w:lang w:val="sl-SI" w:eastAsia="ar-SA"/>
        </w:rPr>
        <w:tab/>
      </w:r>
      <w:r w:rsidRPr="00526FB7">
        <w:rPr>
          <w:rFonts w:cs="Arial"/>
          <w:sz w:val="22"/>
          <w:szCs w:val="22"/>
          <w:lang w:val="sl-SI" w:eastAsia="ar-SA"/>
        </w:rPr>
        <w:t xml:space="preserve">Ta </w:t>
      </w:r>
      <w:proofErr w:type="spellStart"/>
      <w:r w:rsidRPr="00526FB7">
        <w:rPr>
          <w:rFonts w:cs="Arial"/>
          <w:sz w:val="22"/>
          <w:szCs w:val="22"/>
          <w:lang w:val="sl-SI" w:eastAsia="ar-SA"/>
        </w:rPr>
        <w:t>konzorcijski</w:t>
      </w:r>
      <w:proofErr w:type="spellEnd"/>
      <w:r w:rsidRPr="00526FB7">
        <w:rPr>
          <w:rFonts w:cs="Arial"/>
          <w:sz w:val="22"/>
          <w:szCs w:val="22"/>
          <w:lang w:val="sl-SI" w:eastAsia="ar-SA"/>
        </w:rPr>
        <w:t xml:space="preserve"> sporazum je sestavljen v </w:t>
      </w:r>
      <w:r w:rsidR="00240CE0" w:rsidRPr="00526FB7">
        <w:rPr>
          <w:rFonts w:cs="Arial"/>
          <w:sz w:val="22"/>
          <w:szCs w:val="22"/>
          <w:lang w:val="sl-SI" w:eastAsia="ar-SA"/>
        </w:rPr>
        <w:t>[</w:t>
      </w:r>
      <w:r w:rsidR="000E5E3B" w:rsidRPr="00526FB7">
        <w:rPr>
          <w:rFonts w:cs="Arial"/>
          <w:sz w:val="22"/>
          <w:szCs w:val="22"/>
          <w:lang w:val="sl-SI" w:eastAsia="ar-SA"/>
        </w:rPr>
        <w:t>/</w:t>
      </w:r>
      <w:r w:rsidRPr="00526FB7">
        <w:rPr>
          <w:sz w:val="22"/>
          <w:szCs w:val="22"/>
          <w:lang w:val="sl-SI"/>
        </w:rPr>
        <w:t>XX</w:t>
      </w:r>
      <w:r w:rsidR="000E5E3B" w:rsidRPr="00526FB7">
        <w:rPr>
          <w:sz w:val="22"/>
          <w:szCs w:val="22"/>
          <w:lang w:val="sl-SI"/>
        </w:rPr>
        <w:t>/</w:t>
      </w:r>
      <w:r w:rsidR="00240CE0" w:rsidRPr="00526FB7">
        <w:rPr>
          <w:sz w:val="22"/>
          <w:szCs w:val="22"/>
          <w:lang w:val="sl-SI"/>
        </w:rPr>
        <w:t>]</w:t>
      </w:r>
      <w:r w:rsidRPr="00526FB7">
        <w:rPr>
          <w:rFonts w:cs="Arial"/>
          <w:sz w:val="22"/>
          <w:szCs w:val="22"/>
          <w:lang w:val="sl-SI" w:eastAsia="ar-SA"/>
        </w:rPr>
        <w:t xml:space="preserve"> enakih izvodih, od katerih prejme vsaka </w:t>
      </w:r>
      <w:r w:rsidR="001B4F6D" w:rsidRPr="00526FB7">
        <w:rPr>
          <w:rFonts w:cs="Arial"/>
          <w:sz w:val="22"/>
          <w:szCs w:val="22"/>
          <w:lang w:val="sl-SI" w:eastAsia="ar-SA"/>
        </w:rPr>
        <w:t xml:space="preserve">stranka sporazuma </w:t>
      </w:r>
      <w:r w:rsidRPr="00526FB7">
        <w:rPr>
          <w:rFonts w:cs="Arial"/>
          <w:sz w:val="22"/>
          <w:szCs w:val="22"/>
          <w:lang w:val="sl-SI" w:eastAsia="ar-SA"/>
        </w:rPr>
        <w:t>po</w:t>
      </w:r>
      <w:r w:rsidRPr="00526FB7">
        <w:rPr>
          <w:sz w:val="22"/>
          <w:szCs w:val="22"/>
          <w:lang w:val="sl-SI"/>
        </w:rPr>
        <w:t xml:space="preserve"> </w:t>
      </w:r>
      <w:r w:rsidR="00240CE0" w:rsidRPr="00526FB7">
        <w:rPr>
          <w:sz w:val="22"/>
          <w:szCs w:val="22"/>
          <w:lang w:val="sl-SI"/>
        </w:rPr>
        <w:t>[</w:t>
      </w:r>
      <w:r w:rsidR="000E5E3B" w:rsidRPr="00526FB7">
        <w:rPr>
          <w:sz w:val="22"/>
          <w:szCs w:val="22"/>
          <w:lang w:val="sl-SI"/>
        </w:rPr>
        <w:t>/X/</w:t>
      </w:r>
      <w:r w:rsidR="00240CE0" w:rsidRPr="00526FB7">
        <w:rPr>
          <w:sz w:val="22"/>
          <w:szCs w:val="22"/>
          <w:lang w:val="sl-SI"/>
        </w:rPr>
        <w:t>]</w:t>
      </w:r>
      <w:r w:rsidR="000E5E3B" w:rsidRPr="00526FB7">
        <w:rPr>
          <w:sz w:val="22"/>
          <w:szCs w:val="22"/>
          <w:lang w:val="sl-SI"/>
        </w:rPr>
        <w:t xml:space="preserve"> </w:t>
      </w:r>
      <w:r w:rsidRPr="00526FB7">
        <w:rPr>
          <w:rFonts w:cs="Arial"/>
          <w:sz w:val="22"/>
          <w:szCs w:val="22"/>
          <w:lang w:val="sl-SI" w:eastAsia="ar-SA"/>
        </w:rPr>
        <w:t>izvod</w:t>
      </w:r>
      <w:r w:rsidR="000E5E3B" w:rsidRPr="00526FB7">
        <w:rPr>
          <w:rFonts w:cs="Arial"/>
          <w:sz w:val="22"/>
          <w:szCs w:val="22"/>
          <w:lang w:val="sl-SI" w:eastAsia="ar-SA"/>
        </w:rPr>
        <w:t>ov</w:t>
      </w:r>
      <w:r w:rsidRPr="00526FB7">
        <w:rPr>
          <w:rFonts w:cs="Arial"/>
          <w:sz w:val="22"/>
          <w:szCs w:val="22"/>
          <w:lang w:val="sl-SI" w:eastAsia="ar-SA"/>
        </w:rPr>
        <w:t>.</w:t>
      </w:r>
    </w:p>
    <w:p w14:paraId="2744E332" w14:textId="77777777" w:rsidR="00E126F2" w:rsidRPr="00526FB7" w:rsidRDefault="00E126F2" w:rsidP="004C2C36">
      <w:pPr>
        <w:suppressAutoHyphens/>
        <w:spacing w:line="240" w:lineRule="auto"/>
        <w:jc w:val="both"/>
        <w:rPr>
          <w:rFonts w:cs="Arial"/>
          <w:sz w:val="22"/>
          <w:szCs w:val="22"/>
          <w:lang w:val="sl-SI" w:eastAsia="ar-SA"/>
        </w:rPr>
      </w:pPr>
    </w:p>
    <w:p w14:paraId="18CCC005" w14:textId="77777777" w:rsidR="000E5E3B" w:rsidRPr="00526FB7" w:rsidRDefault="000E5E3B" w:rsidP="000E5E3B">
      <w:pPr>
        <w:suppressAutoHyphens/>
        <w:autoSpaceDN w:val="0"/>
        <w:jc w:val="both"/>
        <w:textAlignment w:val="baseline"/>
        <w:rPr>
          <w:rFonts w:cs="Arial"/>
          <w:kern w:val="3"/>
          <w:sz w:val="22"/>
          <w:szCs w:val="22"/>
          <w:lang w:val="sl-SI"/>
        </w:rPr>
      </w:pPr>
      <w:r w:rsidRPr="00526FB7">
        <w:rPr>
          <w:rFonts w:cs="Arial"/>
          <w:kern w:val="3"/>
          <w:sz w:val="22"/>
          <w:szCs w:val="22"/>
          <w:lang w:val="sl-SI"/>
        </w:rPr>
        <w:t>V________________, dne ____________</w:t>
      </w:r>
    </w:p>
    <w:p w14:paraId="01EF44E8" w14:textId="77777777" w:rsidR="000E5E3B" w:rsidRPr="00526FB7" w:rsidRDefault="000E5E3B" w:rsidP="000E5E3B">
      <w:pPr>
        <w:suppressAutoHyphens/>
        <w:autoSpaceDN w:val="0"/>
        <w:jc w:val="both"/>
        <w:textAlignment w:val="baseline"/>
        <w:rPr>
          <w:rFonts w:cs="Arial"/>
          <w:kern w:val="3"/>
          <w:sz w:val="22"/>
          <w:szCs w:val="22"/>
          <w:lang w:val="sl-SI"/>
        </w:rPr>
      </w:pPr>
    </w:p>
    <w:p w14:paraId="53331787" w14:textId="77777777" w:rsidR="000E5E3B" w:rsidRPr="00526FB7" w:rsidRDefault="000E5E3B" w:rsidP="000E5E3B">
      <w:pPr>
        <w:suppressAutoHyphens/>
        <w:autoSpaceDN w:val="0"/>
        <w:jc w:val="both"/>
        <w:textAlignment w:val="baseline"/>
        <w:rPr>
          <w:rFonts w:cs="Arial"/>
          <w:kern w:val="3"/>
          <w:sz w:val="22"/>
          <w:szCs w:val="22"/>
          <w:lang w:val="sl-SI"/>
        </w:rPr>
      </w:pPr>
      <w:r w:rsidRPr="00526FB7">
        <w:rPr>
          <w:rFonts w:cs="Arial"/>
          <w:kern w:val="3"/>
          <w:sz w:val="22"/>
          <w:szCs w:val="22"/>
          <w:lang w:val="sl-SI"/>
        </w:rPr>
        <w:t>NAZIV POSLOVODEČEGA PARTNERJA</w:t>
      </w:r>
    </w:p>
    <w:p w14:paraId="6A1A6611" w14:textId="77777777" w:rsidR="000E5E3B" w:rsidRPr="00526FB7" w:rsidRDefault="000E5E3B" w:rsidP="004C2C36">
      <w:pPr>
        <w:suppressAutoHyphens/>
        <w:spacing w:line="240" w:lineRule="auto"/>
        <w:jc w:val="both"/>
        <w:rPr>
          <w:rFonts w:cs="Arial"/>
          <w:sz w:val="22"/>
          <w:szCs w:val="22"/>
          <w:lang w:val="sl-SI" w:eastAsia="ar-SA"/>
        </w:rPr>
      </w:pPr>
    </w:p>
    <w:p w14:paraId="11CA8AB9" w14:textId="77777777" w:rsidR="000E5E3B" w:rsidRPr="00526FB7" w:rsidRDefault="000E5E3B" w:rsidP="004C2C36">
      <w:pPr>
        <w:suppressAutoHyphens/>
        <w:spacing w:line="240" w:lineRule="auto"/>
        <w:jc w:val="both"/>
        <w:rPr>
          <w:rFonts w:cs="Arial"/>
          <w:sz w:val="22"/>
          <w:szCs w:val="22"/>
          <w:lang w:val="sl-SI" w:eastAsia="ar-SA"/>
        </w:rPr>
      </w:pPr>
    </w:p>
    <w:p w14:paraId="223887F1" w14:textId="77777777" w:rsidR="000E5E3B" w:rsidRPr="00526FB7" w:rsidRDefault="00240CE0" w:rsidP="000E5E3B">
      <w:pPr>
        <w:suppressAutoHyphens/>
        <w:spacing w:line="240" w:lineRule="auto"/>
        <w:jc w:val="both"/>
        <w:rPr>
          <w:rFonts w:cs="Arial"/>
          <w:sz w:val="22"/>
          <w:szCs w:val="22"/>
          <w:lang w:val="sl-SI" w:eastAsia="ar-SA"/>
        </w:rPr>
      </w:pPr>
      <w:r w:rsidRPr="00526FB7">
        <w:rPr>
          <w:rFonts w:cs="Arial"/>
          <w:sz w:val="22"/>
          <w:szCs w:val="22"/>
          <w:lang w:val="sl-SI" w:eastAsia="ar-SA"/>
        </w:rPr>
        <w:t>[</w:t>
      </w:r>
      <w:r w:rsidR="000E5E3B" w:rsidRPr="00526FB7">
        <w:rPr>
          <w:rFonts w:cs="Arial"/>
          <w:sz w:val="22"/>
          <w:szCs w:val="22"/>
          <w:lang w:val="sl-SI" w:eastAsia="ar-SA"/>
        </w:rPr>
        <w:t>Ime in Priimek</w:t>
      </w:r>
      <w:r w:rsidRPr="00526FB7">
        <w:rPr>
          <w:rFonts w:cs="Arial"/>
          <w:sz w:val="22"/>
          <w:szCs w:val="22"/>
          <w:lang w:val="sl-SI" w:eastAsia="ar-SA"/>
        </w:rPr>
        <w:t>]</w:t>
      </w:r>
    </w:p>
    <w:p w14:paraId="6DC3ECE2" w14:textId="77777777" w:rsidR="000E5E3B" w:rsidRPr="00526FB7" w:rsidRDefault="000E5E3B" w:rsidP="000E5E3B">
      <w:pPr>
        <w:suppressAutoHyphens/>
        <w:spacing w:line="240" w:lineRule="auto"/>
        <w:jc w:val="both"/>
        <w:rPr>
          <w:rFonts w:cs="Arial"/>
          <w:sz w:val="22"/>
          <w:szCs w:val="22"/>
          <w:lang w:val="sl-SI" w:eastAsia="ar-SA"/>
        </w:rPr>
      </w:pPr>
      <w:r w:rsidRPr="00526FB7">
        <w:rPr>
          <w:rFonts w:cs="Arial"/>
          <w:sz w:val="22"/>
          <w:szCs w:val="22"/>
          <w:lang w:val="sl-SI" w:eastAsia="ar-SA"/>
        </w:rPr>
        <w:t>ODGOVORNA OSEBA/ZAKONITI ZASTOPNIK</w:t>
      </w:r>
      <w:r w:rsidRPr="00526FB7">
        <w:rPr>
          <w:rFonts w:cs="Arial"/>
          <w:sz w:val="22"/>
          <w:szCs w:val="22"/>
          <w:lang w:val="sl-SI" w:eastAsia="ar-SA"/>
        </w:rPr>
        <w:tab/>
      </w:r>
    </w:p>
    <w:p w14:paraId="10638D1F" w14:textId="77777777" w:rsidR="007A4458" w:rsidRPr="00526FB7" w:rsidRDefault="007A4458" w:rsidP="004C2C36">
      <w:pPr>
        <w:suppressAutoHyphens/>
        <w:spacing w:line="240" w:lineRule="auto"/>
        <w:jc w:val="both"/>
        <w:rPr>
          <w:rFonts w:cs="Arial"/>
          <w:sz w:val="22"/>
          <w:szCs w:val="22"/>
          <w:lang w:val="sl-SI" w:eastAsia="ar-SA"/>
        </w:rPr>
      </w:pPr>
    </w:p>
    <w:p w14:paraId="56298AD8" w14:textId="77777777" w:rsidR="007A4458" w:rsidRPr="00526FB7" w:rsidRDefault="007A4458" w:rsidP="004C2C36">
      <w:pPr>
        <w:suppressAutoHyphens/>
        <w:spacing w:line="240" w:lineRule="auto"/>
        <w:jc w:val="both"/>
        <w:rPr>
          <w:rFonts w:cs="Arial"/>
          <w:sz w:val="22"/>
          <w:szCs w:val="22"/>
          <w:lang w:val="sl-SI" w:eastAsia="ar-SA"/>
        </w:rPr>
      </w:pPr>
    </w:p>
    <w:p w14:paraId="12C05D3C" w14:textId="77777777" w:rsidR="000E5E3B" w:rsidRPr="00526FB7" w:rsidRDefault="007A4458" w:rsidP="004C2C36">
      <w:pPr>
        <w:suppressAutoHyphens/>
        <w:spacing w:line="240" w:lineRule="auto"/>
        <w:jc w:val="both"/>
        <w:rPr>
          <w:rFonts w:cs="Arial"/>
          <w:sz w:val="22"/>
          <w:szCs w:val="22"/>
          <w:lang w:val="sl-SI" w:eastAsia="ar-SA"/>
        </w:rPr>
      </w:pPr>
      <w:r w:rsidRPr="00526FB7">
        <w:rPr>
          <w:rFonts w:cs="Arial"/>
          <w:sz w:val="22"/>
          <w:szCs w:val="22"/>
          <w:lang w:val="sl-SI" w:eastAsia="ar-SA"/>
        </w:rPr>
        <w:t>podpis odgovorne osebe/zakonitega zastopnika</w:t>
      </w:r>
    </w:p>
    <w:p w14:paraId="78C57553" w14:textId="77777777" w:rsidR="002F5394" w:rsidRPr="00526FB7" w:rsidRDefault="002F5394" w:rsidP="007A4458">
      <w:pPr>
        <w:suppressAutoHyphens/>
        <w:autoSpaceDN w:val="0"/>
        <w:jc w:val="both"/>
        <w:textAlignment w:val="baseline"/>
        <w:rPr>
          <w:rFonts w:cs="Arial"/>
          <w:kern w:val="3"/>
          <w:sz w:val="22"/>
          <w:szCs w:val="22"/>
          <w:lang w:val="sl-SI"/>
        </w:rPr>
      </w:pPr>
    </w:p>
    <w:p w14:paraId="4A32E9A3" w14:textId="77777777" w:rsidR="002F5394" w:rsidRPr="00526FB7" w:rsidRDefault="002F5394" w:rsidP="007A4458">
      <w:pPr>
        <w:suppressAutoHyphens/>
        <w:autoSpaceDN w:val="0"/>
        <w:jc w:val="both"/>
        <w:textAlignment w:val="baseline"/>
        <w:rPr>
          <w:rFonts w:cs="Arial"/>
          <w:kern w:val="3"/>
          <w:sz w:val="22"/>
          <w:szCs w:val="22"/>
          <w:lang w:val="sl-SI"/>
        </w:rPr>
      </w:pPr>
    </w:p>
    <w:p w14:paraId="1E39EF0E" w14:textId="77777777" w:rsidR="007A4458" w:rsidRPr="00526FB7" w:rsidRDefault="007A4458" w:rsidP="007A4458">
      <w:pPr>
        <w:suppressAutoHyphens/>
        <w:autoSpaceDN w:val="0"/>
        <w:jc w:val="both"/>
        <w:textAlignment w:val="baseline"/>
        <w:rPr>
          <w:rFonts w:cs="Arial"/>
          <w:kern w:val="3"/>
          <w:sz w:val="22"/>
          <w:szCs w:val="22"/>
          <w:lang w:val="sl-SI"/>
        </w:rPr>
      </w:pPr>
      <w:r w:rsidRPr="00526FB7">
        <w:rPr>
          <w:rFonts w:cs="Arial"/>
          <w:kern w:val="3"/>
          <w:sz w:val="22"/>
          <w:szCs w:val="22"/>
          <w:lang w:val="sl-SI"/>
        </w:rPr>
        <w:t>V________________, dne ____________</w:t>
      </w:r>
      <w:r w:rsidRPr="00526FB7">
        <w:rPr>
          <w:rFonts w:cs="Arial"/>
          <w:kern w:val="3"/>
          <w:sz w:val="22"/>
          <w:szCs w:val="22"/>
          <w:lang w:val="sl-SI"/>
        </w:rPr>
        <w:tab/>
      </w:r>
      <w:r w:rsidRPr="00526FB7">
        <w:rPr>
          <w:rFonts w:cs="Arial"/>
          <w:kern w:val="3"/>
          <w:sz w:val="22"/>
          <w:szCs w:val="22"/>
          <w:lang w:val="sl-SI"/>
        </w:rPr>
        <w:tab/>
        <w:t>V________________, dne ____________</w:t>
      </w:r>
    </w:p>
    <w:p w14:paraId="2F94A196" w14:textId="77777777" w:rsidR="007A4458" w:rsidRPr="00526FB7" w:rsidRDefault="007A4458" w:rsidP="007A4458">
      <w:pPr>
        <w:suppressAutoHyphens/>
        <w:autoSpaceDN w:val="0"/>
        <w:jc w:val="both"/>
        <w:textAlignment w:val="baseline"/>
        <w:rPr>
          <w:rFonts w:cs="Arial"/>
          <w:kern w:val="3"/>
          <w:sz w:val="22"/>
          <w:szCs w:val="22"/>
          <w:lang w:val="sl-SI"/>
        </w:rPr>
      </w:pPr>
    </w:p>
    <w:p w14:paraId="7407C57D" w14:textId="77777777" w:rsidR="007A4458" w:rsidRPr="00526FB7" w:rsidRDefault="007A4458" w:rsidP="007A4458">
      <w:pPr>
        <w:suppressAutoHyphens/>
        <w:autoSpaceDN w:val="0"/>
        <w:jc w:val="both"/>
        <w:textAlignment w:val="baseline"/>
        <w:rPr>
          <w:rFonts w:cs="Arial"/>
          <w:kern w:val="3"/>
          <w:sz w:val="22"/>
          <w:szCs w:val="22"/>
          <w:lang w:val="sl-SI"/>
        </w:rPr>
      </w:pPr>
      <w:r w:rsidRPr="00526FB7">
        <w:rPr>
          <w:rFonts w:cs="Arial"/>
          <w:kern w:val="3"/>
          <w:sz w:val="22"/>
          <w:szCs w:val="22"/>
          <w:lang w:val="sl-SI"/>
        </w:rPr>
        <w:t xml:space="preserve">NAZIV </w:t>
      </w:r>
      <w:r w:rsidR="001B4F6D" w:rsidRPr="00526FB7">
        <w:rPr>
          <w:rFonts w:cs="Arial"/>
          <w:kern w:val="3"/>
          <w:sz w:val="22"/>
          <w:szCs w:val="22"/>
          <w:lang w:val="sl-SI"/>
        </w:rPr>
        <w:t xml:space="preserve">STRANKE SPORAZUMA </w:t>
      </w:r>
      <w:r w:rsidRPr="00526FB7">
        <w:rPr>
          <w:rFonts w:cs="Arial"/>
          <w:kern w:val="3"/>
          <w:sz w:val="22"/>
          <w:szCs w:val="22"/>
          <w:lang w:val="sl-SI"/>
        </w:rPr>
        <w:t>1</w:t>
      </w:r>
      <w:r w:rsidRPr="00526FB7">
        <w:rPr>
          <w:rFonts w:cs="Arial"/>
          <w:kern w:val="3"/>
          <w:sz w:val="22"/>
          <w:szCs w:val="22"/>
          <w:lang w:val="sl-SI"/>
        </w:rPr>
        <w:tab/>
      </w:r>
      <w:r w:rsidRPr="00526FB7">
        <w:rPr>
          <w:rFonts w:cs="Arial"/>
          <w:kern w:val="3"/>
          <w:sz w:val="22"/>
          <w:szCs w:val="22"/>
          <w:lang w:val="sl-SI"/>
        </w:rPr>
        <w:tab/>
      </w:r>
      <w:r w:rsidRPr="00526FB7">
        <w:rPr>
          <w:rFonts w:cs="Arial"/>
          <w:kern w:val="3"/>
          <w:sz w:val="22"/>
          <w:szCs w:val="22"/>
          <w:lang w:val="sl-SI"/>
        </w:rPr>
        <w:tab/>
        <w:t xml:space="preserve">NAZIV </w:t>
      </w:r>
      <w:r w:rsidR="001B4F6D" w:rsidRPr="00526FB7">
        <w:rPr>
          <w:rFonts w:cs="Arial"/>
          <w:kern w:val="3"/>
          <w:sz w:val="22"/>
          <w:szCs w:val="22"/>
          <w:lang w:val="sl-SI"/>
        </w:rPr>
        <w:t xml:space="preserve">STRANKE SPORAZUMA </w:t>
      </w:r>
      <w:r w:rsidRPr="00526FB7">
        <w:rPr>
          <w:rFonts w:cs="Arial"/>
          <w:kern w:val="3"/>
          <w:sz w:val="22"/>
          <w:szCs w:val="22"/>
          <w:lang w:val="sl-SI"/>
        </w:rPr>
        <w:t>2</w:t>
      </w:r>
    </w:p>
    <w:p w14:paraId="69304FFB" w14:textId="77777777" w:rsidR="007A4458" w:rsidRPr="00526FB7" w:rsidRDefault="007A4458" w:rsidP="007A4458">
      <w:pPr>
        <w:suppressAutoHyphens/>
        <w:spacing w:line="240" w:lineRule="auto"/>
        <w:jc w:val="both"/>
        <w:rPr>
          <w:rFonts w:cs="Arial"/>
          <w:sz w:val="22"/>
          <w:szCs w:val="22"/>
          <w:lang w:val="sl-SI" w:eastAsia="ar-SA"/>
        </w:rPr>
      </w:pPr>
    </w:p>
    <w:p w14:paraId="7D794EE2" w14:textId="77777777" w:rsidR="007A4458" w:rsidRPr="00526FB7" w:rsidRDefault="007A4458" w:rsidP="007A4458">
      <w:pPr>
        <w:suppressAutoHyphens/>
        <w:spacing w:line="240" w:lineRule="auto"/>
        <w:jc w:val="both"/>
        <w:rPr>
          <w:rFonts w:cs="Arial"/>
          <w:sz w:val="22"/>
          <w:szCs w:val="22"/>
          <w:lang w:val="sl-SI" w:eastAsia="ar-SA"/>
        </w:rPr>
      </w:pPr>
    </w:p>
    <w:p w14:paraId="31D43A39" w14:textId="77777777" w:rsidR="007A4458" w:rsidRPr="00526FB7" w:rsidRDefault="00240CE0" w:rsidP="007A4458">
      <w:pPr>
        <w:suppressAutoHyphens/>
        <w:spacing w:line="240" w:lineRule="auto"/>
        <w:jc w:val="both"/>
        <w:rPr>
          <w:rFonts w:cs="Arial"/>
          <w:sz w:val="22"/>
          <w:szCs w:val="22"/>
          <w:lang w:val="sl-SI" w:eastAsia="ar-SA"/>
        </w:rPr>
      </w:pPr>
      <w:r w:rsidRPr="00526FB7">
        <w:rPr>
          <w:rFonts w:cs="Arial"/>
          <w:sz w:val="22"/>
          <w:szCs w:val="22"/>
          <w:lang w:val="sl-SI" w:eastAsia="ar-SA"/>
        </w:rPr>
        <w:t>[</w:t>
      </w:r>
      <w:r w:rsidR="007A4458" w:rsidRPr="00526FB7">
        <w:rPr>
          <w:rFonts w:cs="Arial"/>
          <w:sz w:val="22"/>
          <w:szCs w:val="22"/>
          <w:lang w:val="sl-SI" w:eastAsia="ar-SA"/>
        </w:rPr>
        <w:t>Ime in Priimek</w:t>
      </w:r>
      <w:r w:rsidRPr="00526FB7">
        <w:rPr>
          <w:rFonts w:cs="Arial"/>
          <w:sz w:val="22"/>
          <w:szCs w:val="22"/>
          <w:lang w:val="sl-SI" w:eastAsia="ar-SA"/>
        </w:rPr>
        <w:t>]</w:t>
      </w:r>
      <w:r w:rsidR="007A4458" w:rsidRPr="00526FB7">
        <w:rPr>
          <w:rFonts w:cs="Arial"/>
          <w:sz w:val="22"/>
          <w:szCs w:val="22"/>
          <w:lang w:val="sl-SI" w:eastAsia="ar-SA"/>
        </w:rPr>
        <w:tab/>
      </w:r>
      <w:r w:rsidR="007A4458" w:rsidRPr="00526FB7">
        <w:rPr>
          <w:rFonts w:cs="Arial"/>
          <w:sz w:val="22"/>
          <w:szCs w:val="22"/>
          <w:lang w:val="sl-SI" w:eastAsia="ar-SA"/>
        </w:rPr>
        <w:tab/>
      </w:r>
      <w:r w:rsidR="007A4458" w:rsidRPr="00526FB7">
        <w:rPr>
          <w:rFonts w:cs="Arial"/>
          <w:sz w:val="22"/>
          <w:szCs w:val="22"/>
          <w:lang w:val="sl-SI" w:eastAsia="ar-SA"/>
        </w:rPr>
        <w:tab/>
      </w:r>
      <w:r w:rsidR="007A4458" w:rsidRPr="00526FB7">
        <w:rPr>
          <w:rFonts w:cs="Arial"/>
          <w:sz w:val="22"/>
          <w:szCs w:val="22"/>
          <w:lang w:val="sl-SI" w:eastAsia="ar-SA"/>
        </w:rPr>
        <w:tab/>
      </w:r>
      <w:r w:rsidR="007A4458" w:rsidRPr="00526FB7">
        <w:rPr>
          <w:rFonts w:cs="Arial"/>
          <w:sz w:val="22"/>
          <w:szCs w:val="22"/>
          <w:lang w:val="sl-SI" w:eastAsia="ar-SA"/>
        </w:rPr>
        <w:tab/>
      </w:r>
      <w:r w:rsidR="007A4458" w:rsidRPr="00526FB7">
        <w:rPr>
          <w:rFonts w:cs="Arial"/>
          <w:sz w:val="22"/>
          <w:szCs w:val="22"/>
          <w:lang w:val="sl-SI" w:eastAsia="ar-SA"/>
        </w:rPr>
        <w:tab/>
      </w:r>
      <w:r w:rsidRPr="00526FB7">
        <w:rPr>
          <w:rFonts w:cs="Arial"/>
          <w:sz w:val="22"/>
          <w:szCs w:val="22"/>
          <w:lang w:val="sl-SI" w:eastAsia="ar-SA"/>
        </w:rPr>
        <w:t>[</w:t>
      </w:r>
      <w:r w:rsidR="007A4458" w:rsidRPr="00526FB7">
        <w:rPr>
          <w:rFonts w:cs="Arial"/>
          <w:sz w:val="22"/>
          <w:szCs w:val="22"/>
          <w:lang w:val="sl-SI" w:eastAsia="ar-SA"/>
        </w:rPr>
        <w:t>Ime in Priimek</w:t>
      </w:r>
      <w:r w:rsidRPr="00526FB7">
        <w:rPr>
          <w:rFonts w:cs="Arial"/>
          <w:sz w:val="22"/>
          <w:szCs w:val="22"/>
          <w:lang w:val="sl-SI" w:eastAsia="ar-SA"/>
        </w:rPr>
        <w:t>]</w:t>
      </w:r>
    </w:p>
    <w:p w14:paraId="35CA7BF1" w14:textId="77777777" w:rsidR="007A4458" w:rsidRPr="00526FB7" w:rsidRDefault="007A4458" w:rsidP="007A4458">
      <w:pPr>
        <w:suppressAutoHyphens/>
        <w:spacing w:line="240" w:lineRule="auto"/>
        <w:jc w:val="both"/>
        <w:rPr>
          <w:rFonts w:cs="Arial"/>
          <w:sz w:val="22"/>
          <w:szCs w:val="22"/>
          <w:lang w:val="sl-SI" w:eastAsia="ar-SA"/>
        </w:rPr>
      </w:pPr>
      <w:r w:rsidRPr="00526FB7">
        <w:rPr>
          <w:rFonts w:cs="Arial"/>
          <w:sz w:val="22"/>
          <w:szCs w:val="22"/>
          <w:lang w:val="sl-SI" w:eastAsia="ar-SA"/>
        </w:rPr>
        <w:t>ODGOVORNA OSEBA/ZAKONITI ZASTOPNIK</w:t>
      </w:r>
      <w:r w:rsidRPr="00526FB7">
        <w:rPr>
          <w:rFonts w:cs="Arial"/>
          <w:sz w:val="22"/>
          <w:szCs w:val="22"/>
          <w:lang w:val="sl-SI" w:eastAsia="ar-SA"/>
        </w:rPr>
        <w:tab/>
      </w:r>
      <w:r w:rsidRPr="00526FB7">
        <w:rPr>
          <w:rFonts w:cs="Arial"/>
          <w:sz w:val="22"/>
          <w:szCs w:val="22"/>
          <w:lang w:val="sl-SI" w:eastAsia="ar-SA"/>
        </w:rPr>
        <w:tab/>
        <w:t>ODGOVORNA OSEBA/ZAKONITI ZASTOPNIK</w:t>
      </w:r>
    </w:p>
    <w:p w14:paraId="3401A139" w14:textId="77777777" w:rsidR="007A4458" w:rsidRPr="00526FB7" w:rsidRDefault="007A4458" w:rsidP="007A4458">
      <w:pPr>
        <w:suppressAutoHyphens/>
        <w:spacing w:line="240" w:lineRule="auto"/>
        <w:jc w:val="both"/>
        <w:rPr>
          <w:rFonts w:cs="Arial"/>
          <w:sz w:val="22"/>
          <w:szCs w:val="22"/>
          <w:lang w:val="sl-SI" w:eastAsia="ar-SA"/>
        </w:rPr>
      </w:pPr>
    </w:p>
    <w:p w14:paraId="3D92C4ED" w14:textId="77777777" w:rsidR="007A4458" w:rsidRPr="00526FB7" w:rsidRDefault="007A4458" w:rsidP="007A4458">
      <w:pPr>
        <w:suppressAutoHyphens/>
        <w:spacing w:line="240" w:lineRule="auto"/>
        <w:jc w:val="both"/>
        <w:rPr>
          <w:rFonts w:cs="Arial"/>
          <w:sz w:val="22"/>
          <w:szCs w:val="22"/>
          <w:lang w:val="sl-SI" w:eastAsia="ar-SA"/>
        </w:rPr>
      </w:pPr>
    </w:p>
    <w:p w14:paraId="42997AEF" w14:textId="77777777" w:rsidR="007A4458" w:rsidRPr="00526FB7" w:rsidRDefault="007A4458" w:rsidP="007A4458">
      <w:pPr>
        <w:suppressAutoHyphens/>
        <w:spacing w:line="240" w:lineRule="auto"/>
        <w:jc w:val="both"/>
        <w:rPr>
          <w:rFonts w:cs="Arial"/>
          <w:sz w:val="22"/>
          <w:szCs w:val="22"/>
          <w:lang w:val="sl-SI" w:eastAsia="ar-SA"/>
        </w:rPr>
      </w:pPr>
      <w:r w:rsidRPr="00526FB7">
        <w:rPr>
          <w:rFonts w:cs="Arial"/>
          <w:sz w:val="22"/>
          <w:szCs w:val="22"/>
          <w:lang w:val="sl-SI" w:eastAsia="ar-SA"/>
        </w:rPr>
        <w:t>podpis odgovorne osebe/zakonitega zastopnika</w:t>
      </w:r>
      <w:r w:rsidRPr="00526FB7">
        <w:rPr>
          <w:rFonts w:cs="Arial"/>
          <w:sz w:val="22"/>
          <w:szCs w:val="22"/>
          <w:lang w:val="sl-SI" w:eastAsia="ar-SA"/>
        </w:rPr>
        <w:tab/>
      </w:r>
      <w:r w:rsidRPr="00526FB7">
        <w:rPr>
          <w:rFonts w:cs="Arial"/>
          <w:sz w:val="22"/>
          <w:szCs w:val="22"/>
          <w:lang w:val="sl-SI" w:eastAsia="ar-SA"/>
        </w:rPr>
        <w:tab/>
        <w:t>podpis odgovorne osebe/zakonitega zastopnika</w:t>
      </w:r>
    </w:p>
    <w:p w14:paraId="150DFD91" w14:textId="77777777" w:rsidR="000E5E3B" w:rsidRPr="00526FB7" w:rsidRDefault="000E5E3B" w:rsidP="004C2C36">
      <w:pPr>
        <w:suppressAutoHyphens/>
        <w:spacing w:line="240" w:lineRule="auto"/>
        <w:jc w:val="both"/>
        <w:rPr>
          <w:rFonts w:cs="Arial"/>
          <w:sz w:val="22"/>
          <w:szCs w:val="22"/>
          <w:lang w:val="sl-SI" w:eastAsia="ar-SA"/>
        </w:rPr>
      </w:pPr>
    </w:p>
    <w:p w14:paraId="54C555E0" w14:textId="77777777" w:rsidR="00B677F9" w:rsidRPr="00240CE0" w:rsidRDefault="00240CE0">
      <w:pPr>
        <w:spacing w:line="240" w:lineRule="auto"/>
        <w:rPr>
          <w:rFonts w:cs="Arial"/>
          <w:szCs w:val="20"/>
          <w:lang w:val="sl-SI"/>
        </w:rPr>
        <w:sectPr w:rsidR="00B677F9" w:rsidRPr="00240CE0" w:rsidSect="002F5394">
          <w:pgSz w:w="11906" w:h="16838"/>
          <w:pgMar w:top="1418" w:right="851" w:bottom="1134" w:left="1418" w:header="709" w:footer="709" w:gutter="0"/>
          <w:cols w:space="708"/>
          <w:titlePg/>
          <w:docGrid w:linePitch="360"/>
        </w:sectPr>
      </w:pPr>
      <w:r w:rsidRPr="00526FB7">
        <w:rPr>
          <w:rFonts w:cs="Arial"/>
          <w:sz w:val="22"/>
          <w:szCs w:val="22"/>
          <w:lang w:val="sl-SI" w:eastAsia="ar-SA"/>
        </w:rPr>
        <w:t>[</w:t>
      </w:r>
      <w:r w:rsidR="000E5E3B" w:rsidRPr="00526FB7">
        <w:rPr>
          <w:rFonts w:cs="Arial"/>
          <w:sz w:val="22"/>
          <w:szCs w:val="22"/>
          <w:lang w:val="sl-SI" w:eastAsia="ar-SA"/>
        </w:rPr>
        <w:t xml:space="preserve">/Dopolniti v primeru večjega števila </w:t>
      </w:r>
      <w:r w:rsidR="00FB12EA" w:rsidRPr="00526FB7">
        <w:rPr>
          <w:rFonts w:cs="Arial"/>
          <w:sz w:val="22"/>
          <w:szCs w:val="22"/>
          <w:lang w:val="sl-SI" w:eastAsia="ar-SA"/>
        </w:rPr>
        <w:t xml:space="preserve">strank sporazuma </w:t>
      </w:r>
      <w:r w:rsidR="000E5E3B" w:rsidRPr="00526FB7">
        <w:rPr>
          <w:rFonts w:cs="Arial"/>
          <w:sz w:val="22"/>
          <w:szCs w:val="22"/>
          <w:lang w:val="sl-SI" w:eastAsia="ar-SA"/>
        </w:rPr>
        <w:t>/</w:t>
      </w:r>
      <w:r w:rsidRPr="00526FB7">
        <w:rPr>
          <w:rFonts w:cs="Arial"/>
          <w:sz w:val="22"/>
          <w:szCs w:val="22"/>
          <w:lang w:val="sl-SI"/>
        </w:rPr>
        <w:t>]</w:t>
      </w:r>
    </w:p>
    <w:p w14:paraId="317C670A" w14:textId="73AD5250" w:rsidR="00D2198F" w:rsidRPr="00526FB7" w:rsidRDefault="00D2198F" w:rsidP="00D2198F">
      <w:pPr>
        <w:ind w:right="1"/>
        <w:jc w:val="right"/>
        <w:rPr>
          <w:rFonts w:eastAsia="MS Mincho" w:cs="Arial"/>
          <w:b/>
          <w:color w:val="0070C0"/>
          <w:sz w:val="22"/>
          <w:szCs w:val="22"/>
          <w:lang w:val="sl-SI"/>
        </w:rPr>
      </w:pPr>
      <w:r w:rsidRPr="00526FB7">
        <w:rPr>
          <w:rFonts w:eastAsia="MS Mincho" w:cs="Arial"/>
          <w:b/>
          <w:color w:val="0070C0"/>
          <w:sz w:val="22"/>
          <w:szCs w:val="22"/>
          <w:lang w:val="sl-SI"/>
        </w:rPr>
        <w:lastRenderedPageBreak/>
        <w:t xml:space="preserve">Priloga </w:t>
      </w:r>
      <w:r w:rsidR="00526FB7">
        <w:rPr>
          <w:rFonts w:eastAsia="MS Mincho" w:cs="Arial"/>
          <w:b/>
          <w:color w:val="0070C0"/>
          <w:sz w:val="22"/>
          <w:szCs w:val="22"/>
          <w:lang w:val="sl-SI"/>
        </w:rPr>
        <w:t>5</w:t>
      </w:r>
      <w:r w:rsidR="00526FB7" w:rsidRPr="00526FB7">
        <w:rPr>
          <w:rFonts w:eastAsia="MS Mincho" w:cs="Arial"/>
          <w:b/>
          <w:color w:val="0070C0"/>
          <w:sz w:val="22"/>
          <w:szCs w:val="22"/>
          <w:lang w:val="sl-SI"/>
        </w:rPr>
        <w:t>: Vzorec pogodbe o financiranju operacije</w:t>
      </w:r>
    </w:p>
    <w:p w14:paraId="3FEF63DC" w14:textId="77777777" w:rsidR="00D2198F" w:rsidRPr="00526FB7" w:rsidRDefault="00D2198F" w:rsidP="005619BD">
      <w:pPr>
        <w:spacing w:line="240" w:lineRule="auto"/>
        <w:ind w:right="1"/>
        <w:jc w:val="both"/>
        <w:rPr>
          <w:lang w:val="sl-SI"/>
        </w:rPr>
      </w:pPr>
    </w:p>
    <w:p w14:paraId="514479C2" w14:textId="77777777" w:rsidR="00B677F9" w:rsidRPr="00526FB7" w:rsidRDefault="00B677F9" w:rsidP="005619BD">
      <w:pPr>
        <w:spacing w:line="240" w:lineRule="auto"/>
        <w:rPr>
          <w:lang w:val="sl-SI"/>
        </w:rPr>
      </w:pPr>
    </w:p>
    <w:p w14:paraId="262AF40F" w14:textId="41682527" w:rsidR="00D2198F" w:rsidRPr="00526FB7" w:rsidRDefault="00D2198F" w:rsidP="005619BD">
      <w:pPr>
        <w:spacing w:line="240" w:lineRule="auto"/>
        <w:jc w:val="both"/>
        <w:rPr>
          <w:rFonts w:eastAsia="Calibri" w:cs="Arial"/>
          <w:noProof/>
          <w:sz w:val="22"/>
          <w:szCs w:val="22"/>
          <w:lang w:val="sl-SI"/>
        </w:rPr>
      </w:pPr>
      <w:r w:rsidRPr="00526FB7">
        <w:rPr>
          <w:rFonts w:eastAsia="Calibri" w:cs="Arial"/>
          <w:noProof/>
          <w:color w:val="000000" w:themeColor="text1"/>
          <w:sz w:val="22"/>
          <w:szCs w:val="22"/>
          <w:lang w:val="sl-SI"/>
        </w:rPr>
        <w:t xml:space="preserve">Republika Slovenija, Ministrstvo za digitalno preobrazbo, Davčna ulica 1, 1000 Ljubljana, ki ga zastopa </w:t>
      </w:r>
      <w:r w:rsidR="00D26496" w:rsidRPr="00EA445C">
        <w:rPr>
          <w:rFonts w:eastAsia="Calibri" w:cs="Arial"/>
          <w:noProof/>
          <w:color w:val="000000" w:themeColor="text1"/>
          <w:sz w:val="22"/>
          <w:szCs w:val="22"/>
          <w:lang w:val="sl-SI"/>
        </w:rPr>
        <w:t>_____________</w:t>
      </w:r>
      <w:r w:rsidRPr="00EA445C">
        <w:rPr>
          <w:rFonts w:eastAsia="Calibri" w:cs="Arial"/>
          <w:noProof/>
          <w:color w:val="000000" w:themeColor="text1"/>
          <w:sz w:val="22"/>
          <w:szCs w:val="22"/>
          <w:lang w:val="sl-SI"/>
        </w:rPr>
        <w:t>, minist</w:t>
      </w:r>
      <w:r w:rsidR="00D26496" w:rsidRPr="00EA445C">
        <w:rPr>
          <w:rFonts w:eastAsia="Calibri" w:cs="Arial"/>
          <w:noProof/>
          <w:color w:val="000000" w:themeColor="text1"/>
          <w:sz w:val="22"/>
          <w:szCs w:val="22"/>
          <w:lang w:val="sl-SI"/>
        </w:rPr>
        <w:t>er</w:t>
      </w:r>
      <w:r w:rsidRPr="00526FB7">
        <w:rPr>
          <w:rFonts w:eastAsia="Calibri" w:cs="Arial"/>
          <w:noProof/>
          <w:color w:val="000000" w:themeColor="text1"/>
          <w:sz w:val="22"/>
          <w:szCs w:val="22"/>
          <w:lang w:val="sl-SI"/>
        </w:rPr>
        <w:t xml:space="preserve"> (v nadaljnjem besedilu: ministrstvo)</w:t>
      </w:r>
    </w:p>
    <w:p w14:paraId="58E1AF47" w14:textId="77777777" w:rsidR="00D2198F" w:rsidRPr="00526FB7" w:rsidRDefault="00D2198F" w:rsidP="005619BD">
      <w:pPr>
        <w:spacing w:line="240" w:lineRule="auto"/>
        <w:jc w:val="both"/>
        <w:rPr>
          <w:rFonts w:eastAsia="Calibri" w:cs="Arial"/>
          <w:noProof/>
          <w:sz w:val="22"/>
          <w:szCs w:val="22"/>
          <w:lang w:val="sl-SI"/>
        </w:rPr>
      </w:pPr>
      <w:r w:rsidRPr="00526FB7">
        <w:rPr>
          <w:rFonts w:eastAsia="Calibri" w:cs="Arial"/>
          <w:noProof/>
          <w:sz w:val="22"/>
          <w:szCs w:val="22"/>
          <w:lang w:val="sl-SI"/>
        </w:rPr>
        <w:t>Davčna številka:</w:t>
      </w:r>
      <w:r w:rsidRPr="00526FB7">
        <w:rPr>
          <w:rFonts w:eastAsia="Calibri" w:cs="Arial"/>
          <w:noProof/>
          <w:sz w:val="22"/>
          <w:szCs w:val="22"/>
          <w:lang w:val="sl-SI"/>
        </w:rPr>
        <w:tab/>
      </w:r>
    </w:p>
    <w:p w14:paraId="650E09BD" w14:textId="77777777" w:rsidR="00D2198F" w:rsidRPr="00526FB7" w:rsidRDefault="00D2198F" w:rsidP="005619BD">
      <w:pPr>
        <w:spacing w:line="240" w:lineRule="auto"/>
        <w:jc w:val="both"/>
        <w:rPr>
          <w:rFonts w:eastAsia="Calibri" w:cs="Arial"/>
          <w:noProof/>
          <w:sz w:val="22"/>
          <w:szCs w:val="22"/>
          <w:lang w:val="sl-SI"/>
        </w:rPr>
      </w:pPr>
      <w:r w:rsidRPr="00526FB7">
        <w:rPr>
          <w:rFonts w:eastAsia="Calibri" w:cs="Arial"/>
          <w:noProof/>
          <w:sz w:val="22"/>
          <w:szCs w:val="22"/>
          <w:lang w:val="sl-SI"/>
        </w:rPr>
        <w:t>Matična številka:</w:t>
      </w:r>
      <w:r w:rsidRPr="00526FB7">
        <w:rPr>
          <w:rFonts w:eastAsia="Calibri" w:cs="Arial"/>
          <w:noProof/>
          <w:sz w:val="22"/>
          <w:szCs w:val="22"/>
          <w:lang w:val="sl-SI"/>
        </w:rPr>
        <w:tab/>
      </w:r>
    </w:p>
    <w:p w14:paraId="6698746B" w14:textId="77777777" w:rsidR="00D2198F" w:rsidRPr="00526FB7" w:rsidRDefault="00D2198F" w:rsidP="005619BD">
      <w:pPr>
        <w:spacing w:line="240" w:lineRule="auto"/>
        <w:jc w:val="both"/>
        <w:rPr>
          <w:rFonts w:eastAsia="Calibri" w:cs="Arial"/>
          <w:noProof/>
          <w:sz w:val="22"/>
          <w:szCs w:val="22"/>
          <w:lang w:val="sl-SI"/>
        </w:rPr>
      </w:pPr>
    </w:p>
    <w:p w14:paraId="01B72822" w14:textId="77777777" w:rsidR="00D2198F" w:rsidRPr="00526FB7" w:rsidRDefault="00D2198F" w:rsidP="005619BD">
      <w:pPr>
        <w:spacing w:line="240" w:lineRule="auto"/>
        <w:jc w:val="both"/>
        <w:rPr>
          <w:rFonts w:eastAsia="Calibri" w:cs="Arial"/>
          <w:noProof/>
          <w:sz w:val="22"/>
          <w:szCs w:val="22"/>
          <w:lang w:val="sl-SI"/>
        </w:rPr>
      </w:pPr>
      <w:r w:rsidRPr="00526FB7">
        <w:rPr>
          <w:rFonts w:eastAsia="Calibri" w:cs="Arial"/>
          <w:noProof/>
          <w:sz w:val="22"/>
          <w:szCs w:val="22"/>
          <w:lang w:val="sl-SI"/>
        </w:rPr>
        <w:t>in</w:t>
      </w:r>
    </w:p>
    <w:p w14:paraId="6A8B4C1B" w14:textId="77777777" w:rsidR="00D2198F" w:rsidRPr="00EA445C" w:rsidRDefault="00D2198F" w:rsidP="005619BD">
      <w:pPr>
        <w:spacing w:line="240" w:lineRule="auto"/>
        <w:jc w:val="both"/>
        <w:rPr>
          <w:rFonts w:eastAsia="Calibri" w:cs="Arial"/>
          <w:noProof/>
          <w:sz w:val="22"/>
          <w:szCs w:val="22"/>
          <w:lang w:val="sl-SI"/>
        </w:rPr>
      </w:pPr>
    </w:p>
    <w:p w14:paraId="04CEC193" w14:textId="67CCD761" w:rsidR="005619BD" w:rsidRPr="00526FB7" w:rsidRDefault="005619BD" w:rsidP="005619BD">
      <w:pPr>
        <w:spacing w:line="240" w:lineRule="auto"/>
        <w:jc w:val="both"/>
        <w:rPr>
          <w:rFonts w:eastAsia="Calibri" w:cs="Arial"/>
          <w:noProof/>
          <w:color w:val="000000" w:themeColor="text1"/>
          <w:sz w:val="22"/>
          <w:szCs w:val="22"/>
          <w:lang w:val="sl-SI"/>
        </w:rPr>
      </w:pPr>
      <w:r w:rsidRPr="00526FB7">
        <w:rPr>
          <w:rFonts w:eastAsia="Calibri" w:cs="Arial"/>
          <w:noProof/>
          <w:color w:val="000000" w:themeColor="text1"/>
          <w:sz w:val="22"/>
          <w:szCs w:val="22"/>
          <w:lang w:val="sl-SI"/>
        </w:rPr>
        <w:t>Naziv</w:t>
      </w:r>
      <w:r w:rsidR="00D26496" w:rsidRPr="00EA445C">
        <w:rPr>
          <w:rFonts w:eastAsia="Calibri" w:cs="Arial"/>
          <w:noProof/>
          <w:color w:val="000000" w:themeColor="text1"/>
          <w:sz w:val="22"/>
          <w:szCs w:val="22"/>
          <w:lang w:val="sl-SI"/>
        </w:rPr>
        <w:t xml:space="preserve"> _____________</w:t>
      </w:r>
      <w:r w:rsidRPr="00EA445C">
        <w:rPr>
          <w:rFonts w:eastAsia="Calibri" w:cs="Arial"/>
          <w:noProof/>
          <w:color w:val="000000" w:themeColor="text1"/>
          <w:sz w:val="22"/>
          <w:szCs w:val="22"/>
          <w:lang w:val="sl-SI"/>
        </w:rPr>
        <w:t>,</w:t>
      </w:r>
      <w:r w:rsidRPr="00526FB7">
        <w:rPr>
          <w:rFonts w:eastAsia="Calibri" w:cs="Arial"/>
          <w:noProof/>
          <w:color w:val="000000" w:themeColor="text1"/>
          <w:sz w:val="22"/>
          <w:szCs w:val="22"/>
          <w:lang w:val="sl-SI"/>
        </w:rPr>
        <w:t xml:space="preserve"> kot upravičenec</w:t>
      </w:r>
      <w:r w:rsidR="00D26496" w:rsidRPr="00EA445C">
        <w:rPr>
          <w:rFonts w:eastAsia="Calibri" w:cs="Arial"/>
          <w:noProof/>
          <w:color w:val="000000" w:themeColor="text1"/>
          <w:sz w:val="22"/>
          <w:szCs w:val="22"/>
          <w:lang w:val="sl-SI"/>
        </w:rPr>
        <w:t>,</w:t>
      </w:r>
      <w:r w:rsidRPr="00526FB7">
        <w:rPr>
          <w:rFonts w:eastAsia="Calibri" w:cs="Arial"/>
          <w:noProof/>
          <w:color w:val="000000" w:themeColor="text1"/>
          <w:sz w:val="22"/>
          <w:szCs w:val="22"/>
          <w:lang w:val="sl-SI"/>
        </w:rPr>
        <w:t xml:space="preserve"> ki ga zastopa </w:t>
      </w:r>
      <w:bookmarkStart w:id="172" w:name="_Hlk179382004"/>
      <w:r w:rsidRPr="00526FB7">
        <w:rPr>
          <w:rFonts w:eastAsia="Calibri" w:cs="Arial"/>
          <w:noProof/>
          <w:color w:val="000000" w:themeColor="text1"/>
          <w:sz w:val="22"/>
          <w:szCs w:val="22"/>
          <w:lang w:val="sl-SI"/>
        </w:rPr>
        <w:t xml:space="preserve">_____________ </w:t>
      </w:r>
      <w:bookmarkEnd w:id="172"/>
      <w:r w:rsidRPr="00526FB7">
        <w:rPr>
          <w:rFonts w:eastAsia="Calibri" w:cs="Arial"/>
          <w:noProof/>
          <w:color w:val="000000" w:themeColor="text1"/>
          <w:sz w:val="22"/>
          <w:szCs w:val="22"/>
          <w:lang w:val="sl-SI"/>
        </w:rPr>
        <w:t xml:space="preserve">(v nadaljnjem besedilu: upravičenec) </w:t>
      </w:r>
    </w:p>
    <w:p w14:paraId="0AE4DACE" w14:textId="4252BAD1" w:rsidR="005619BD" w:rsidRPr="00526FB7" w:rsidRDefault="005619BD" w:rsidP="005619BD">
      <w:pPr>
        <w:spacing w:line="240" w:lineRule="auto"/>
        <w:jc w:val="both"/>
        <w:rPr>
          <w:rFonts w:eastAsia="Calibri" w:cs="Arial"/>
          <w:noProof/>
          <w:color w:val="000000" w:themeColor="text1"/>
          <w:sz w:val="22"/>
          <w:szCs w:val="22"/>
          <w:lang w:val="sl-SI"/>
        </w:rPr>
      </w:pPr>
      <w:r w:rsidRPr="00526FB7">
        <w:rPr>
          <w:rFonts w:eastAsia="Calibri" w:cs="Arial"/>
          <w:noProof/>
          <w:color w:val="000000" w:themeColor="text1"/>
          <w:sz w:val="22"/>
          <w:szCs w:val="22"/>
          <w:lang w:val="sl-SI"/>
        </w:rPr>
        <w:t>Davčna številka:</w:t>
      </w:r>
      <w:r w:rsidR="008275A1" w:rsidRPr="00526FB7">
        <w:rPr>
          <w:rFonts w:eastAsia="Calibri" w:cs="Arial"/>
          <w:noProof/>
          <w:color w:val="000000" w:themeColor="text1"/>
          <w:sz w:val="22"/>
          <w:szCs w:val="22"/>
          <w:lang w:val="sl-SI"/>
        </w:rPr>
        <w:tab/>
      </w:r>
    </w:p>
    <w:p w14:paraId="08AABF5F" w14:textId="59317111" w:rsidR="005619BD" w:rsidRPr="00526FB7" w:rsidRDefault="005619BD" w:rsidP="005619BD">
      <w:pPr>
        <w:spacing w:line="240" w:lineRule="auto"/>
        <w:jc w:val="both"/>
        <w:rPr>
          <w:rFonts w:eastAsia="Calibri" w:cs="Arial"/>
          <w:noProof/>
          <w:color w:val="000000" w:themeColor="text1"/>
          <w:sz w:val="22"/>
          <w:szCs w:val="22"/>
          <w:lang w:val="sl-SI"/>
        </w:rPr>
      </w:pPr>
      <w:r w:rsidRPr="00526FB7">
        <w:rPr>
          <w:rFonts w:eastAsia="Calibri" w:cs="Arial"/>
          <w:noProof/>
          <w:color w:val="000000" w:themeColor="text1"/>
          <w:sz w:val="22"/>
          <w:szCs w:val="22"/>
          <w:lang w:val="sl-SI"/>
        </w:rPr>
        <w:t>Matična številka:</w:t>
      </w:r>
      <w:r w:rsidR="008275A1" w:rsidRPr="00526FB7">
        <w:rPr>
          <w:rFonts w:eastAsia="Calibri" w:cs="Arial"/>
          <w:noProof/>
          <w:color w:val="000000" w:themeColor="text1"/>
          <w:sz w:val="22"/>
          <w:szCs w:val="22"/>
          <w:lang w:val="sl-SI"/>
        </w:rPr>
        <w:tab/>
      </w:r>
    </w:p>
    <w:p w14:paraId="197C4B46" w14:textId="2C350049" w:rsidR="005619BD" w:rsidRPr="00526FB7" w:rsidRDefault="005619BD" w:rsidP="005619BD">
      <w:pPr>
        <w:spacing w:line="240" w:lineRule="auto"/>
        <w:jc w:val="both"/>
        <w:rPr>
          <w:rFonts w:eastAsia="Calibri" w:cs="Arial"/>
          <w:noProof/>
          <w:color w:val="000000" w:themeColor="text1"/>
          <w:sz w:val="22"/>
          <w:szCs w:val="22"/>
          <w:lang w:val="sl-SI"/>
        </w:rPr>
      </w:pPr>
      <w:r w:rsidRPr="00526FB7">
        <w:rPr>
          <w:rFonts w:eastAsia="Calibri" w:cs="Arial"/>
          <w:noProof/>
          <w:color w:val="000000" w:themeColor="text1"/>
          <w:sz w:val="22"/>
          <w:szCs w:val="22"/>
          <w:lang w:val="sl-SI"/>
        </w:rPr>
        <w:t>Transakcijski račun: __________________, odprt pri _____________,</w:t>
      </w:r>
    </w:p>
    <w:p w14:paraId="61A5ED0C" w14:textId="77777777" w:rsidR="00D2198F" w:rsidRPr="00526FB7" w:rsidRDefault="00D2198F" w:rsidP="005619BD">
      <w:pPr>
        <w:spacing w:line="240" w:lineRule="auto"/>
        <w:jc w:val="both"/>
        <w:rPr>
          <w:rFonts w:eastAsia="Calibri" w:cs="Arial"/>
          <w:noProof/>
          <w:sz w:val="22"/>
          <w:szCs w:val="22"/>
          <w:lang w:val="sl-SI"/>
        </w:rPr>
      </w:pPr>
    </w:p>
    <w:p w14:paraId="3583BE87" w14:textId="77777777" w:rsidR="00D2198F" w:rsidRPr="00526FB7" w:rsidRDefault="00D2198F" w:rsidP="005619BD">
      <w:pPr>
        <w:spacing w:line="240" w:lineRule="auto"/>
        <w:jc w:val="both"/>
        <w:rPr>
          <w:rFonts w:eastAsia="Calibri" w:cs="Arial"/>
          <w:noProof/>
          <w:sz w:val="22"/>
          <w:szCs w:val="22"/>
          <w:lang w:val="sl-SI"/>
        </w:rPr>
      </w:pPr>
    </w:p>
    <w:p w14:paraId="1A31115E" w14:textId="77777777" w:rsidR="00D2198F" w:rsidRPr="00526FB7" w:rsidRDefault="00D2198F" w:rsidP="005619BD">
      <w:pPr>
        <w:spacing w:line="240" w:lineRule="auto"/>
        <w:jc w:val="both"/>
        <w:rPr>
          <w:rFonts w:eastAsia="Calibri" w:cs="Arial"/>
          <w:noProof/>
          <w:sz w:val="22"/>
          <w:szCs w:val="22"/>
          <w:lang w:val="sl-SI"/>
        </w:rPr>
      </w:pPr>
      <w:r w:rsidRPr="00526FB7">
        <w:rPr>
          <w:rFonts w:eastAsia="Calibri" w:cs="Arial"/>
          <w:noProof/>
          <w:sz w:val="22"/>
          <w:szCs w:val="22"/>
          <w:lang w:val="sl-SI"/>
        </w:rPr>
        <w:t>sklepata</w:t>
      </w:r>
    </w:p>
    <w:p w14:paraId="67741232" w14:textId="77777777" w:rsidR="00D2198F" w:rsidRPr="00526FB7" w:rsidRDefault="00D2198F" w:rsidP="005619BD">
      <w:pPr>
        <w:spacing w:line="240" w:lineRule="auto"/>
        <w:jc w:val="both"/>
        <w:rPr>
          <w:rFonts w:eastAsia="Calibri" w:cs="Arial"/>
          <w:noProof/>
          <w:sz w:val="22"/>
          <w:szCs w:val="22"/>
          <w:lang w:val="sl-SI"/>
        </w:rPr>
      </w:pPr>
    </w:p>
    <w:p w14:paraId="6AEAFA34" w14:textId="77777777" w:rsidR="00D2198F" w:rsidRPr="00526FB7" w:rsidRDefault="00D2198F" w:rsidP="005619BD">
      <w:pPr>
        <w:spacing w:line="240" w:lineRule="auto"/>
        <w:jc w:val="center"/>
        <w:rPr>
          <w:rFonts w:eastAsia="Calibri" w:cs="Arial"/>
          <w:noProof/>
          <w:sz w:val="22"/>
          <w:szCs w:val="22"/>
          <w:lang w:val="sl-SI"/>
        </w:rPr>
      </w:pPr>
      <w:r w:rsidRPr="00526FB7">
        <w:rPr>
          <w:rFonts w:eastAsia="Calibri" w:cs="Arial"/>
          <w:noProof/>
          <w:sz w:val="22"/>
          <w:szCs w:val="22"/>
          <w:lang w:val="sl-SI"/>
        </w:rPr>
        <w:t>POGODBO (št.)</w:t>
      </w:r>
    </w:p>
    <w:p w14:paraId="538D8843" w14:textId="65B3859E" w:rsidR="00D2198F" w:rsidRPr="00526FB7" w:rsidRDefault="00D2198F" w:rsidP="005619BD">
      <w:pPr>
        <w:spacing w:line="240" w:lineRule="auto"/>
        <w:jc w:val="center"/>
        <w:rPr>
          <w:rFonts w:eastAsia="Calibri" w:cs="Arial"/>
          <w:noProof/>
          <w:sz w:val="22"/>
          <w:szCs w:val="22"/>
          <w:lang w:val="sl-SI"/>
        </w:rPr>
      </w:pPr>
      <w:r w:rsidRPr="00526FB7">
        <w:rPr>
          <w:rFonts w:eastAsia="Calibri" w:cs="Arial"/>
          <w:noProof/>
          <w:sz w:val="22"/>
          <w:szCs w:val="22"/>
          <w:lang w:val="sl-SI"/>
        </w:rPr>
        <w:t xml:space="preserve">o financiranju operacije </w:t>
      </w:r>
      <w:r w:rsidR="002C1EF0" w:rsidRPr="00E14468">
        <w:rPr>
          <w:rFonts w:eastAsia="Calibri" w:cs="Arial"/>
          <w:noProof/>
          <w:color w:val="000000" w:themeColor="text1"/>
          <w:sz w:val="22"/>
          <w:szCs w:val="22"/>
          <w:lang w:val="sl-SI"/>
        </w:rPr>
        <w:t>»</w:t>
      </w:r>
      <w:r w:rsidR="002C1EF0" w:rsidRPr="00E14468">
        <w:rPr>
          <w:rFonts w:cs="Arial"/>
          <w:color w:val="000000" w:themeColor="text1"/>
          <w:sz w:val="22"/>
          <w:szCs w:val="22"/>
          <w:lang w:val="sl-SI"/>
        </w:rPr>
        <w:t>Naziv operacije«</w:t>
      </w:r>
    </w:p>
    <w:p w14:paraId="77B1576A" w14:textId="77777777" w:rsidR="00D2198F" w:rsidRPr="00526FB7" w:rsidRDefault="00D2198F" w:rsidP="005619BD">
      <w:pPr>
        <w:spacing w:line="240" w:lineRule="auto"/>
        <w:jc w:val="both"/>
        <w:rPr>
          <w:rFonts w:eastAsia="Calibri" w:cs="Arial"/>
          <w:noProof/>
          <w:sz w:val="22"/>
          <w:szCs w:val="22"/>
          <w:lang w:val="sl-SI"/>
        </w:rPr>
      </w:pPr>
    </w:p>
    <w:p w14:paraId="69737EFB" w14:textId="77777777" w:rsidR="00D2198F" w:rsidRPr="00526FB7" w:rsidRDefault="00D2198F" w:rsidP="005619BD">
      <w:pPr>
        <w:spacing w:line="240" w:lineRule="auto"/>
        <w:jc w:val="both"/>
        <w:rPr>
          <w:rFonts w:eastAsia="Calibri" w:cs="Arial"/>
          <w:noProof/>
          <w:sz w:val="22"/>
          <w:szCs w:val="22"/>
          <w:lang w:val="sl-SI"/>
        </w:rPr>
      </w:pPr>
    </w:p>
    <w:p w14:paraId="0EDB5E98" w14:textId="77777777" w:rsidR="00D2198F" w:rsidRPr="00526FB7" w:rsidRDefault="00D2198F" w:rsidP="005619BD">
      <w:pPr>
        <w:spacing w:line="240" w:lineRule="auto"/>
        <w:jc w:val="both"/>
        <w:rPr>
          <w:rFonts w:eastAsia="Calibri" w:cs="Arial"/>
          <w:noProof/>
          <w:sz w:val="22"/>
          <w:szCs w:val="22"/>
          <w:lang w:val="sl-SI"/>
        </w:rPr>
      </w:pPr>
    </w:p>
    <w:p w14:paraId="10C8A6EB" w14:textId="77777777" w:rsidR="00D2198F" w:rsidRPr="00526FB7" w:rsidRDefault="00D2198F" w:rsidP="0095489A">
      <w:pPr>
        <w:numPr>
          <w:ilvl w:val="0"/>
          <w:numId w:val="16"/>
        </w:numPr>
        <w:spacing w:line="240" w:lineRule="auto"/>
        <w:ind w:left="426" w:hanging="426"/>
        <w:jc w:val="both"/>
        <w:rPr>
          <w:rFonts w:eastAsia="Calibri" w:cs="Arial"/>
          <w:noProof/>
          <w:sz w:val="22"/>
          <w:szCs w:val="22"/>
          <w:lang w:val="sl-SI"/>
        </w:rPr>
      </w:pPr>
      <w:r w:rsidRPr="00526FB7">
        <w:rPr>
          <w:rFonts w:eastAsia="Calibri" w:cs="Arial"/>
          <w:noProof/>
          <w:sz w:val="22"/>
          <w:szCs w:val="22"/>
          <w:lang w:val="sl-SI"/>
        </w:rPr>
        <w:t>UVODNE DOLOČBE</w:t>
      </w:r>
    </w:p>
    <w:p w14:paraId="7CB83399" w14:textId="77777777" w:rsidR="00D2198F" w:rsidRPr="00526FB7" w:rsidRDefault="00D2198F" w:rsidP="005619BD">
      <w:pPr>
        <w:spacing w:line="240" w:lineRule="auto"/>
        <w:jc w:val="both"/>
        <w:rPr>
          <w:rFonts w:eastAsia="Calibri" w:cs="Arial"/>
          <w:noProof/>
          <w:sz w:val="22"/>
          <w:szCs w:val="22"/>
          <w:lang w:val="sl-SI"/>
        </w:rPr>
      </w:pPr>
    </w:p>
    <w:p w14:paraId="41A0778F" w14:textId="77777777" w:rsidR="00D2198F" w:rsidRPr="00526FB7" w:rsidRDefault="00D2198F" w:rsidP="0095489A">
      <w:pPr>
        <w:numPr>
          <w:ilvl w:val="0"/>
          <w:numId w:val="17"/>
        </w:numPr>
        <w:spacing w:line="240" w:lineRule="auto"/>
        <w:jc w:val="center"/>
        <w:rPr>
          <w:rFonts w:eastAsia="Calibri" w:cs="Arial"/>
          <w:noProof/>
          <w:sz w:val="22"/>
          <w:szCs w:val="22"/>
          <w:lang w:val="sl-SI"/>
        </w:rPr>
      </w:pPr>
      <w:r w:rsidRPr="00526FB7">
        <w:rPr>
          <w:rFonts w:eastAsia="Calibri" w:cs="Arial"/>
          <w:noProof/>
          <w:sz w:val="22"/>
          <w:szCs w:val="22"/>
          <w:lang w:val="sl-SI"/>
        </w:rPr>
        <w:t>člen</w:t>
      </w:r>
    </w:p>
    <w:p w14:paraId="44176FE8" w14:textId="77777777" w:rsidR="00D2198F" w:rsidRPr="00526FB7" w:rsidRDefault="00D2198F" w:rsidP="00904138">
      <w:pPr>
        <w:spacing w:line="240" w:lineRule="auto"/>
        <w:jc w:val="both"/>
        <w:rPr>
          <w:rFonts w:eastAsia="Calibri" w:cs="Arial"/>
          <w:noProof/>
          <w:sz w:val="22"/>
          <w:szCs w:val="22"/>
          <w:lang w:val="sl-SI"/>
        </w:rPr>
      </w:pPr>
    </w:p>
    <w:p w14:paraId="522CF1A5" w14:textId="77777777"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t>Pogodbeni stranki uvodoma kot nesporno ugotavljata:</w:t>
      </w:r>
    </w:p>
    <w:p w14:paraId="72A015E3" w14:textId="3CADCF90" w:rsidR="00825F6A" w:rsidRPr="00526FB7" w:rsidRDefault="00825F6A" w:rsidP="00825F6A">
      <w:pPr>
        <w:spacing w:line="240" w:lineRule="auto"/>
        <w:jc w:val="both"/>
        <w:rPr>
          <w:rFonts w:eastAsia="Calibri" w:cs="Arial"/>
          <w:noProof/>
          <w:sz w:val="22"/>
          <w:szCs w:val="22"/>
          <w:lang w:val="sl-SI"/>
        </w:rPr>
      </w:pPr>
      <w:r w:rsidRPr="00526FB7">
        <w:rPr>
          <w:rFonts w:eastAsia="Calibri" w:cs="Arial"/>
          <w:noProof/>
          <w:sz w:val="22"/>
          <w:szCs w:val="22"/>
          <w:lang w:val="sl-SI"/>
        </w:rPr>
        <w:t xml:space="preserve">- da je ministrstvo v Uradnem listu RS, št. ....... objavilo </w:t>
      </w:r>
      <w:r w:rsidR="00C42EE1" w:rsidRPr="00526FB7">
        <w:rPr>
          <w:rFonts w:eastAsia="Calibri" w:cs="Arial"/>
          <w:noProof/>
          <w:sz w:val="22"/>
          <w:szCs w:val="22"/>
          <w:lang w:val="sl-SI"/>
        </w:rPr>
        <w:t>Javni razpis za financiranje vzdrževanja in upravljanja sistema javnega obveščanja in alarmiranja s posredovanjem opozorilnih obvestil (JR PWAS</w:t>
      </w:r>
      <w:r w:rsidR="00C42EE1" w:rsidRPr="00EA445C">
        <w:rPr>
          <w:rFonts w:eastAsia="Calibri" w:cs="Arial"/>
          <w:noProof/>
          <w:sz w:val="22"/>
          <w:szCs w:val="22"/>
          <w:lang w:val="sl-SI"/>
        </w:rPr>
        <w:t>-VU</w:t>
      </w:r>
      <w:r w:rsidR="00C42EE1" w:rsidRPr="00526FB7">
        <w:rPr>
          <w:rFonts w:eastAsia="Calibri" w:cs="Arial"/>
          <w:noProof/>
          <w:sz w:val="22"/>
          <w:szCs w:val="22"/>
          <w:lang w:val="sl-SI"/>
        </w:rPr>
        <w:t>)</w:t>
      </w:r>
      <w:r w:rsidRPr="00526FB7">
        <w:rPr>
          <w:rFonts w:eastAsia="Calibri" w:cs="Arial"/>
          <w:noProof/>
          <w:sz w:val="22"/>
          <w:szCs w:val="22"/>
          <w:lang w:val="sl-SI"/>
        </w:rPr>
        <w:t xml:space="preserve"> (v nadaljnjem besedilu: javni razpis),</w:t>
      </w:r>
    </w:p>
    <w:p w14:paraId="1F148F1D" w14:textId="77777777" w:rsidR="00825F6A" w:rsidRPr="00526FB7" w:rsidRDefault="00825F6A" w:rsidP="00825F6A">
      <w:pPr>
        <w:spacing w:line="240" w:lineRule="auto"/>
        <w:jc w:val="both"/>
        <w:rPr>
          <w:rFonts w:eastAsia="Calibri" w:cs="Arial"/>
          <w:noProof/>
          <w:sz w:val="22"/>
          <w:szCs w:val="22"/>
          <w:lang w:val="sl-SI"/>
        </w:rPr>
      </w:pPr>
    </w:p>
    <w:p w14:paraId="022E13CD" w14:textId="1BB105ED" w:rsidR="00825F6A" w:rsidRPr="00526FB7" w:rsidRDefault="00825F6A" w:rsidP="00825F6A">
      <w:pPr>
        <w:spacing w:line="240" w:lineRule="auto"/>
        <w:jc w:val="both"/>
        <w:rPr>
          <w:rFonts w:eastAsia="Calibri" w:cs="Arial"/>
          <w:noProof/>
          <w:sz w:val="22"/>
          <w:szCs w:val="22"/>
          <w:lang w:val="sl-SI"/>
        </w:rPr>
      </w:pPr>
      <w:r w:rsidRPr="00526FB7">
        <w:rPr>
          <w:rFonts w:eastAsia="Calibri" w:cs="Arial"/>
          <w:noProof/>
          <w:sz w:val="22"/>
          <w:szCs w:val="22"/>
          <w:lang w:val="sl-SI"/>
        </w:rPr>
        <w:t xml:space="preserve">- da </w:t>
      </w:r>
      <w:r w:rsidR="0052208A" w:rsidRPr="00526FB7">
        <w:rPr>
          <w:rFonts w:eastAsia="Calibri" w:cs="Arial"/>
          <w:noProof/>
          <w:sz w:val="22"/>
          <w:szCs w:val="22"/>
          <w:lang w:val="sl-SI"/>
        </w:rPr>
        <w:t>se</w:t>
      </w:r>
      <w:r w:rsidRPr="00526FB7">
        <w:rPr>
          <w:rFonts w:eastAsia="Calibri" w:cs="Arial"/>
          <w:noProof/>
          <w:sz w:val="22"/>
          <w:szCs w:val="22"/>
          <w:lang w:val="sl-SI"/>
        </w:rPr>
        <w:t xml:space="preserve"> javni razpis </w:t>
      </w:r>
      <w:r w:rsidR="0052208A" w:rsidRPr="00526FB7">
        <w:rPr>
          <w:rFonts w:eastAsia="Calibri" w:cs="Arial"/>
          <w:noProof/>
          <w:sz w:val="22"/>
          <w:szCs w:val="22"/>
          <w:lang w:val="sl-SI"/>
        </w:rPr>
        <w:t>izvaja v skladu z 201. členom Zakona o elektronskih komunikacijah (Uradni list RS, št. 130/22 in 18/23 – ZDU-1O; v nadaljevanju: ZEKom-2) ter 8. členom Uredbe o vzpostavitvi in zagotavljanju sistema javnega obveščanja in alarmiranja prek javnih mobilnih omrežij (Uradni list RS, št. 127/23; v nadaljevanju: uredba)</w:t>
      </w:r>
      <w:r w:rsidRPr="00526FB7">
        <w:rPr>
          <w:rFonts w:eastAsia="Calibri" w:cs="Arial"/>
          <w:noProof/>
          <w:sz w:val="22"/>
          <w:szCs w:val="22"/>
          <w:lang w:val="sl-SI"/>
        </w:rPr>
        <w:t>,</w:t>
      </w:r>
    </w:p>
    <w:p w14:paraId="198FB591" w14:textId="77777777" w:rsidR="00825F6A" w:rsidRPr="00526FB7" w:rsidRDefault="00825F6A" w:rsidP="00825F6A">
      <w:pPr>
        <w:spacing w:line="240" w:lineRule="auto"/>
        <w:jc w:val="both"/>
        <w:rPr>
          <w:rFonts w:eastAsia="Calibri" w:cs="Arial"/>
          <w:noProof/>
          <w:sz w:val="22"/>
          <w:szCs w:val="22"/>
          <w:lang w:val="sl-SI"/>
        </w:rPr>
      </w:pPr>
    </w:p>
    <w:p w14:paraId="0E2FA674" w14:textId="63E979C5"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t xml:space="preserve">- da je bil za operacijo upravičencu dne </w:t>
      </w:r>
      <w:bookmarkStart w:id="173" w:name="_Hlk160642479"/>
      <w:r w:rsidRPr="00526FB7">
        <w:rPr>
          <w:rFonts w:eastAsia="Calibri" w:cs="Arial"/>
          <w:noProof/>
          <w:sz w:val="22"/>
          <w:szCs w:val="22"/>
          <w:lang w:val="sl-SI"/>
        </w:rPr>
        <w:t>___</w:t>
      </w:r>
      <w:r w:rsidR="00825F6A" w:rsidRPr="00526FB7">
        <w:rPr>
          <w:rFonts w:eastAsia="Calibri" w:cs="Arial"/>
          <w:noProof/>
          <w:sz w:val="22"/>
          <w:szCs w:val="22"/>
          <w:lang w:val="sl-SI"/>
        </w:rPr>
        <w:t xml:space="preserve"> </w:t>
      </w:r>
      <w:bookmarkEnd w:id="173"/>
      <w:r w:rsidRPr="00526FB7">
        <w:rPr>
          <w:rFonts w:eastAsia="Calibri" w:cs="Arial"/>
          <w:noProof/>
          <w:sz w:val="22"/>
          <w:szCs w:val="22"/>
          <w:lang w:val="sl-SI"/>
        </w:rPr>
        <w:t xml:space="preserve">izdan »sklep </w:t>
      </w:r>
      <w:r w:rsidR="00E27F46" w:rsidRPr="00526FB7">
        <w:rPr>
          <w:rFonts w:eastAsia="Calibri" w:cs="Arial"/>
          <w:noProof/>
          <w:sz w:val="22"/>
          <w:szCs w:val="22"/>
          <w:lang w:val="sl-SI"/>
        </w:rPr>
        <w:t xml:space="preserve">ministrstva </w:t>
      </w:r>
      <w:r w:rsidRPr="00526FB7">
        <w:rPr>
          <w:rFonts w:eastAsia="Calibri" w:cs="Arial"/>
          <w:noProof/>
          <w:sz w:val="22"/>
          <w:szCs w:val="22"/>
          <w:lang w:val="sl-SI"/>
        </w:rPr>
        <w:t xml:space="preserve">o </w:t>
      </w:r>
      <w:r w:rsidR="004F0F80">
        <w:rPr>
          <w:rFonts w:eastAsia="Calibri" w:cs="Arial"/>
          <w:noProof/>
          <w:sz w:val="22"/>
          <w:szCs w:val="22"/>
          <w:lang w:val="sl-SI"/>
        </w:rPr>
        <w:t>odobritvi</w:t>
      </w:r>
      <w:r w:rsidR="00E27F46" w:rsidRPr="00526FB7">
        <w:rPr>
          <w:rFonts w:eastAsia="Calibri" w:cs="Arial"/>
          <w:noProof/>
          <w:sz w:val="22"/>
          <w:szCs w:val="22"/>
          <w:lang w:val="sl-SI"/>
        </w:rPr>
        <w:t xml:space="preserve"> </w:t>
      </w:r>
      <w:r w:rsidRPr="00526FB7">
        <w:rPr>
          <w:rFonts w:eastAsia="Calibri" w:cs="Arial"/>
          <w:noProof/>
          <w:sz w:val="22"/>
          <w:szCs w:val="22"/>
          <w:lang w:val="sl-SI"/>
        </w:rPr>
        <w:t>…«,</w:t>
      </w:r>
    </w:p>
    <w:p w14:paraId="4CCEF64E" w14:textId="77777777" w:rsidR="0052208A" w:rsidRPr="00526FB7" w:rsidRDefault="0052208A" w:rsidP="00904138">
      <w:pPr>
        <w:spacing w:line="240" w:lineRule="auto"/>
        <w:jc w:val="both"/>
        <w:rPr>
          <w:rFonts w:eastAsia="Calibri" w:cs="Arial"/>
          <w:noProof/>
          <w:sz w:val="22"/>
          <w:szCs w:val="22"/>
          <w:lang w:val="sl-SI"/>
        </w:rPr>
      </w:pPr>
    </w:p>
    <w:p w14:paraId="55115AA0" w14:textId="156CAFA5"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t>- da se upravičencu na podlagi te pogodbe izplačajo sredstva iz proračuna Republike Slovenije</w:t>
      </w:r>
      <w:r w:rsidRPr="00EA445C">
        <w:rPr>
          <w:rFonts w:eastAsia="Calibri" w:cs="Arial"/>
          <w:noProof/>
          <w:sz w:val="22"/>
          <w:szCs w:val="22"/>
          <w:lang w:val="sl-SI"/>
        </w:rPr>
        <w:t>,</w:t>
      </w:r>
    </w:p>
    <w:p w14:paraId="177811BC" w14:textId="77777777" w:rsidR="0052208A" w:rsidRPr="00526FB7" w:rsidRDefault="0052208A" w:rsidP="00904138">
      <w:pPr>
        <w:spacing w:line="240" w:lineRule="auto"/>
        <w:jc w:val="both"/>
        <w:rPr>
          <w:rFonts w:eastAsia="Calibri" w:cs="Arial"/>
          <w:noProof/>
          <w:sz w:val="22"/>
          <w:szCs w:val="22"/>
          <w:lang w:val="sl-SI"/>
        </w:rPr>
      </w:pPr>
    </w:p>
    <w:p w14:paraId="15CE8598" w14:textId="417BF2B5"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t xml:space="preserve">- da </w:t>
      </w:r>
      <w:r w:rsidR="00D26496" w:rsidRPr="00EA445C">
        <w:rPr>
          <w:rFonts w:eastAsia="Calibri" w:cs="Arial"/>
          <w:noProof/>
          <w:sz w:val="22"/>
          <w:szCs w:val="22"/>
          <w:lang w:val="sl-SI"/>
        </w:rPr>
        <w:t xml:space="preserve">je </w:t>
      </w:r>
      <w:r w:rsidRPr="00526FB7">
        <w:rPr>
          <w:rFonts w:eastAsia="Calibri" w:cs="Arial"/>
          <w:noProof/>
          <w:sz w:val="22"/>
          <w:szCs w:val="22"/>
          <w:lang w:val="sl-SI"/>
        </w:rPr>
        <w:t>področje javnih financ v celoti urejeno s predpisi, sprejetimi na ravni Evropske unije</w:t>
      </w:r>
      <w:r w:rsidRPr="00EA445C">
        <w:rPr>
          <w:rFonts w:eastAsia="Calibri" w:cs="Arial"/>
          <w:noProof/>
          <w:sz w:val="22"/>
          <w:szCs w:val="22"/>
          <w:lang w:val="sl-SI"/>
        </w:rPr>
        <w:t xml:space="preserve"> </w:t>
      </w:r>
      <w:r w:rsidRPr="00526FB7">
        <w:rPr>
          <w:rFonts w:eastAsia="Calibri" w:cs="Arial"/>
          <w:noProof/>
          <w:sz w:val="22"/>
          <w:szCs w:val="22"/>
          <w:lang w:val="sl-SI"/>
        </w:rPr>
        <w:t>in nacionalnimi predpisi, ki so za stranke zavezujoči,</w:t>
      </w:r>
    </w:p>
    <w:p w14:paraId="56B1C329" w14:textId="77777777" w:rsidR="0052208A" w:rsidRPr="00526FB7" w:rsidRDefault="0052208A" w:rsidP="00904138">
      <w:pPr>
        <w:spacing w:line="240" w:lineRule="auto"/>
        <w:jc w:val="both"/>
        <w:rPr>
          <w:rFonts w:eastAsia="Calibri" w:cs="Arial"/>
          <w:noProof/>
          <w:sz w:val="22"/>
          <w:szCs w:val="22"/>
          <w:lang w:val="sl-SI"/>
        </w:rPr>
      </w:pPr>
    </w:p>
    <w:p w14:paraId="0CCC055C" w14:textId="77777777"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t>- da je upravičenec seznanjen, da gre za pogodbo, ki je v določenem delu pod javnopravnim režimom, torej pod ureditvijo, drugačno od splošnih pravil pogodbenega prava,</w:t>
      </w:r>
    </w:p>
    <w:p w14:paraId="385C3D84" w14:textId="77777777" w:rsidR="0052208A" w:rsidRPr="00526FB7" w:rsidRDefault="0052208A" w:rsidP="00904138">
      <w:pPr>
        <w:spacing w:line="240" w:lineRule="auto"/>
        <w:jc w:val="both"/>
        <w:rPr>
          <w:rFonts w:eastAsia="Calibri" w:cs="Arial"/>
          <w:noProof/>
          <w:sz w:val="22"/>
          <w:szCs w:val="22"/>
          <w:lang w:val="sl-SI"/>
        </w:rPr>
      </w:pPr>
    </w:p>
    <w:p w14:paraId="09F6406A" w14:textId="4298B914" w:rsidR="00D2198F" w:rsidRPr="00EA445C" w:rsidRDefault="00D2198F" w:rsidP="00904138">
      <w:pPr>
        <w:spacing w:line="240" w:lineRule="auto"/>
        <w:jc w:val="both"/>
        <w:rPr>
          <w:rFonts w:eastAsia="Calibri" w:cs="Arial"/>
          <w:noProof/>
          <w:sz w:val="22"/>
          <w:szCs w:val="22"/>
          <w:lang w:val="sl-SI"/>
        </w:rPr>
      </w:pPr>
      <w:r w:rsidRPr="00EA445C">
        <w:rPr>
          <w:rFonts w:eastAsia="Calibri" w:cs="Arial"/>
          <w:noProof/>
          <w:sz w:val="22"/>
          <w:szCs w:val="22"/>
          <w:lang w:val="sl-SI"/>
        </w:rPr>
        <w:t xml:space="preserve">- da ministrstvo kot pogodbena stranka </w:t>
      </w:r>
      <w:r w:rsidR="00D26496" w:rsidRPr="00EA445C">
        <w:rPr>
          <w:rFonts w:eastAsia="Calibri" w:cs="Arial"/>
          <w:noProof/>
          <w:sz w:val="22"/>
          <w:szCs w:val="22"/>
          <w:lang w:val="sl-SI"/>
        </w:rPr>
        <w:t>nastopa tudi</w:t>
      </w:r>
      <w:r w:rsidRPr="00EA445C">
        <w:rPr>
          <w:rFonts w:eastAsia="Calibri" w:cs="Arial"/>
          <w:noProof/>
          <w:sz w:val="22"/>
          <w:szCs w:val="22"/>
          <w:lang w:val="sl-SI"/>
        </w:rPr>
        <w:t xml:space="preserve"> kot nosilec javnega interesa,</w:t>
      </w:r>
    </w:p>
    <w:p w14:paraId="61986EB6" w14:textId="77777777" w:rsidR="009A23E0" w:rsidRPr="00EA445C" w:rsidRDefault="009A23E0" w:rsidP="00904138">
      <w:pPr>
        <w:spacing w:line="240" w:lineRule="auto"/>
        <w:jc w:val="both"/>
        <w:rPr>
          <w:rFonts w:eastAsia="Calibri" w:cs="Arial"/>
          <w:noProof/>
          <w:sz w:val="22"/>
          <w:szCs w:val="22"/>
          <w:lang w:val="sl-SI"/>
        </w:rPr>
      </w:pPr>
    </w:p>
    <w:p w14:paraId="726A030D" w14:textId="67696BB8"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t>- da zadržanje izplačil sredstev in vračilo že izplačanih sredstev za upravičenca ne pomenijo nastanka težko nadomestljive škode,</w:t>
      </w:r>
    </w:p>
    <w:p w14:paraId="55AB5835" w14:textId="77777777" w:rsidR="009A23E0" w:rsidRPr="00526FB7" w:rsidRDefault="009A23E0" w:rsidP="00904138">
      <w:pPr>
        <w:spacing w:line="240" w:lineRule="auto"/>
        <w:jc w:val="both"/>
        <w:rPr>
          <w:rFonts w:eastAsia="Calibri" w:cs="Arial"/>
          <w:noProof/>
          <w:sz w:val="22"/>
          <w:szCs w:val="22"/>
          <w:lang w:val="sl-SI"/>
        </w:rPr>
      </w:pPr>
    </w:p>
    <w:p w14:paraId="6803EFC6" w14:textId="4117C01A" w:rsidR="00D2198F" w:rsidRPr="00526FB7" w:rsidRDefault="00D2198F" w:rsidP="00904138">
      <w:pPr>
        <w:spacing w:line="240" w:lineRule="auto"/>
        <w:jc w:val="both"/>
        <w:rPr>
          <w:rFonts w:eastAsia="Calibri" w:cs="Arial"/>
          <w:noProof/>
          <w:sz w:val="22"/>
          <w:szCs w:val="22"/>
          <w:lang w:val="sl-SI"/>
        </w:rPr>
      </w:pPr>
      <w:r w:rsidRPr="00526FB7">
        <w:rPr>
          <w:rFonts w:eastAsia="Calibri" w:cs="Arial"/>
          <w:noProof/>
          <w:sz w:val="22"/>
          <w:szCs w:val="22"/>
          <w:lang w:val="sl-SI"/>
        </w:rPr>
        <w:lastRenderedPageBreak/>
        <w:t>- da upravičenec pri izvajanju pogodbe nastopa samostojno</w:t>
      </w:r>
      <w:r w:rsidR="00526FB7" w:rsidRPr="00526FB7">
        <w:rPr>
          <w:rFonts w:eastAsia="Calibri" w:cs="Arial"/>
          <w:noProof/>
          <w:sz w:val="22"/>
          <w:szCs w:val="22"/>
          <w:lang w:val="sl-SI"/>
        </w:rPr>
        <w:t>/s</w:t>
      </w:r>
      <w:r w:rsidRPr="00526FB7">
        <w:rPr>
          <w:rFonts w:eastAsia="Calibri" w:cs="Arial"/>
          <w:noProof/>
          <w:sz w:val="22"/>
          <w:szCs w:val="22"/>
          <w:lang w:val="sl-SI"/>
        </w:rPr>
        <w:t xml:space="preserve"> </w:t>
      </w:r>
      <w:r w:rsidR="00300A96" w:rsidRPr="00526FB7">
        <w:rPr>
          <w:rFonts w:eastAsia="Calibri" w:cs="Arial"/>
          <w:noProof/>
          <w:sz w:val="22"/>
          <w:szCs w:val="22"/>
          <w:lang w:val="sl-SI"/>
        </w:rPr>
        <w:t>strank</w:t>
      </w:r>
      <w:r w:rsidR="00526FB7" w:rsidRPr="00526FB7">
        <w:rPr>
          <w:rFonts w:eastAsia="Calibri" w:cs="Arial"/>
          <w:noProof/>
          <w:sz w:val="22"/>
          <w:szCs w:val="22"/>
          <w:lang w:val="sl-SI"/>
        </w:rPr>
        <w:t>ami</w:t>
      </w:r>
      <w:r w:rsidR="00300A96" w:rsidRPr="00526FB7">
        <w:rPr>
          <w:rFonts w:eastAsia="Calibri" w:cs="Arial"/>
          <w:noProof/>
          <w:sz w:val="22"/>
          <w:szCs w:val="22"/>
          <w:lang w:val="sl-SI"/>
        </w:rPr>
        <w:t xml:space="preserve"> konzorcijskega sporazuma</w:t>
      </w:r>
      <w:r w:rsidRPr="00526FB7">
        <w:rPr>
          <w:rFonts w:eastAsia="Calibri" w:cs="Arial"/>
          <w:noProof/>
          <w:sz w:val="22"/>
          <w:szCs w:val="22"/>
          <w:lang w:val="sl-SI"/>
        </w:rPr>
        <w:t xml:space="preserve">, pri operaciji, ki se financira s to pogodbo. V primeru nastopa s </w:t>
      </w:r>
      <w:r w:rsidR="00300A96" w:rsidRPr="00526FB7">
        <w:rPr>
          <w:rFonts w:eastAsia="Calibri" w:cs="Arial"/>
          <w:noProof/>
          <w:sz w:val="22"/>
          <w:szCs w:val="22"/>
          <w:lang w:val="sl-SI"/>
        </w:rPr>
        <w:t>strankami konzorcijskega sporazuma</w:t>
      </w:r>
      <w:r w:rsidR="00300A96" w:rsidRPr="00526FB7" w:rsidDel="00300A96">
        <w:rPr>
          <w:rFonts w:eastAsia="Calibri" w:cs="Arial"/>
          <w:noProof/>
          <w:sz w:val="22"/>
          <w:szCs w:val="22"/>
          <w:lang w:val="sl-SI"/>
        </w:rPr>
        <w:t xml:space="preserve"> </w:t>
      </w:r>
      <w:r w:rsidRPr="00526FB7">
        <w:rPr>
          <w:rFonts w:eastAsia="Calibri" w:cs="Arial"/>
          <w:noProof/>
          <w:sz w:val="22"/>
          <w:szCs w:val="22"/>
          <w:lang w:val="sl-SI"/>
        </w:rPr>
        <w:t xml:space="preserve">je priloga k pogodbi o financiranju tudi </w:t>
      </w:r>
      <w:r w:rsidR="009A23E0" w:rsidRPr="00526FB7">
        <w:rPr>
          <w:rFonts w:eastAsia="Calibri" w:cs="Arial"/>
          <w:noProof/>
          <w:sz w:val="22"/>
          <w:szCs w:val="22"/>
          <w:lang w:val="sl-SI"/>
        </w:rPr>
        <w:t xml:space="preserve">konzorcijski </w:t>
      </w:r>
      <w:r w:rsidRPr="00526FB7">
        <w:rPr>
          <w:rFonts w:eastAsia="Calibri" w:cs="Arial"/>
          <w:noProof/>
          <w:sz w:val="22"/>
          <w:szCs w:val="22"/>
          <w:lang w:val="sl-SI"/>
        </w:rPr>
        <w:t>sporazum</w:t>
      </w:r>
      <w:r w:rsidR="00D26496" w:rsidRPr="00526FB7">
        <w:rPr>
          <w:rFonts w:eastAsia="Calibri" w:cs="Arial"/>
          <w:noProof/>
          <w:sz w:val="22"/>
          <w:szCs w:val="22"/>
          <w:lang w:val="sl-SI"/>
        </w:rPr>
        <w:t>.</w:t>
      </w:r>
    </w:p>
    <w:p w14:paraId="1F61F423" w14:textId="77777777" w:rsidR="00E27F46" w:rsidRPr="00526FB7" w:rsidRDefault="00E27F46" w:rsidP="00904138">
      <w:pPr>
        <w:spacing w:line="240" w:lineRule="auto"/>
        <w:jc w:val="both"/>
        <w:rPr>
          <w:rFonts w:eastAsia="Calibri" w:cs="Arial"/>
          <w:noProof/>
          <w:sz w:val="22"/>
          <w:szCs w:val="22"/>
          <w:lang w:val="sl-SI"/>
        </w:rPr>
      </w:pPr>
    </w:p>
    <w:p w14:paraId="7A12680D" w14:textId="767F8FC9" w:rsidR="00D2198F" w:rsidRPr="00526FB7" w:rsidRDefault="00D2198F" w:rsidP="0095489A">
      <w:pPr>
        <w:numPr>
          <w:ilvl w:val="0"/>
          <w:numId w:val="17"/>
        </w:numPr>
        <w:spacing w:line="240" w:lineRule="auto"/>
        <w:jc w:val="center"/>
        <w:rPr>
          <w:rFonts w:eastAsia="Calibri" w:cs="Arial"/>
          <w:noProof/>
          <w:sz w:val="22"/>
          <w:szCs w:val="22"/>
          <w:lang w:val="sl-SI"/>
        </w:rPr>
      </w:pPr>
      <w:r w:rsidRPr="00526FB7">
        <w:rPr>
          <w:rFonts w:eastAsia="Calibri" w:cs="Arial"/>
          <w:noProof/>
          <w:sz w:val="22"/>
          <w:szCs w:val="22"/>
          <w:lang w:val="sl-SI"/>
        </w:rPr>
        <w:t>člen</w:t>
      </w:r>
    </w:p>
    <w:p w14:paraId="2F2EB4DB" w14:textId="77777777" w:rsidR="00D2198F" w:rsidRPr="00526FB7" w:rsidRDefault="00D2198F" w:rsidP="00E27F46">
      <w:pPr>
        <w:spacing w:line="240" w:lineRule="auto"/>
        <w:jc w:val="center"/>
        <w:rPr>
          <w:rFonts w:eastAsia="Calibri" w:cs="Arial"/>
          <w:noProof/>
          <w:sz w:val="22"/>
          <w:szCs w:val="22"/>
          <w:lang w:val="sl-SI"/>
        </w:rPr>
      </w:pPr>
    </w:p>
    <w:p w14:paraId="2DDD1265" w14:textId="3C941A75" w:rsidR="00D2198F" w:rsidRPr="00526FB7" w:rsidRDefault="00D2198F" w:rsidP="00E27F46">
      <w:pPr>
        <w:spacing w:line="240" w:lineRule="auto"/>
        <w:jc w:val="both"/>
        <w:rPr>
          <w:rFonts w:eastAsia="Calibri" w:cs="Arial"/>
          <w:noProof/>
          <w:sz w:val="22"/>
          <w:szCs w:val="22"/>
          <w:lang w:val="sl-SI"/>
        </w:rPr>
      </w:pPr>
      <w:r w:rsidRPr="00526FB7">
        <w:rPr>
          <w:rFonts w:eastAsia="Calibri" w:cs="Arial"/>
          <w:noProof/>
          <w:sz w:val="22"/>
          <w:szCs w:val="22"/>
          <w:lang w:val="sl-SI"/>
        </w:rPr>
        <w:t xml:space="preserve">Pogodbeni stranki sta sporazumni, da se ta pogodba sklepa zaradi dodelitve sredstev </w:t>
      </w:r>
      <w:r w:rsidR="00571825" w:rsidRPr="00EA445C">
        <w:rPr>
          <w:rFonts w:eastAsia="Calibri" w:cs="Arial"/>
          <w:noProof/>
          <w:sz w:val="22"/>
          <w:szCs w:val="22"/>
          <w:lang w:val="sl-SI"/>
        </w:rPr>
        <w:t>iz proračuna Republike Slovenije</w:t>
      </w:r>
      <w:r w:rsidRPr="00526FB7">
        <w:rPr>
          <w:rFonts w:eastAsia="Calibri" w:cs="Arial"/>
          <w:noProof/>
          <w:sz w:val="22"/>
          <w:szCs w:val="22"/>
          <w:lang w:val="sl-SI"/>
        </w:rPr>
        <w:t xml:space="preserve"> upravičencu, katerega operacija je bila odobrena. Pogodbeno razmerje je urejeno </w:t>
      </w:r>
      <w:r w:rsidR="00033A2E">
        <w:rPr>
          <w:rFonts w:eastAsia="Calibri" w:cs="Arial"/>
          <w:noProof/>
          <w:sz w:val="22"/>
          <w:szCs w:val="22"/>
          <w:lang w:val="sl-SI"/>
        </w:rPr>
        <w:t xml:space="preserve">s </w:t>
      </w:r>
      <w:r w:rsidRPr="00526FB7">
        <w:rPr>
          <w:rFonts w:eastAsia="Calibri" w:cs="Arial"/>
          <w:noProof/>
          <w:sz w:val="22"/>
          <w:szCs w:val="22"/>
          <w:lang w:val="sl-SI"/>
        </w:rPr>
        <w:t>slovenskimi javnofinančnimi predpisi</w:t>
      </w:r>
      <w:r w:rsidR="00033A2E">
        <w:rPr>
          <w:rFonts w:eastAsia="Calibri" w:cs="Arial"/>
          <w:noProof/>
          <w:sz w:val="22"/>
          <w:szCs w:val="22"/>
          <w:lang w:val="sl-SI"/>
        </w:rPr>
        <w:t xml:space="preserve"> ob </w:t>
      </w:r>
      <w:r w:rsidR="00033A2E">
        <w:rPr>
          <w:rFonts w:cs="Arial"/>
          <w:snapToGrid w:val="0"/>
          <w:sz w:val="22"/>
          <w:szCs w:val="22"/>
          <w:lang w:val="sl-SI" w:eastAsia="sl-SI"/>
        </w:rPr>
        <w:t>smiselnem upoštevanju evropskih javnofinančnih predpisov</w:t>
      </w:r>
      <w:r w:rsidRPr="00526FB7">
        <w:rPr>
          <w:rFonts w:eastAsia="Calibri" w:cs="Arial"/>
          <w:noProof/>
          <w:sz w:val="22"/>
          <w:szCs w:val="22"/>
          <w:lang w:val="sl-SI"/>
        </w:rPr>
        <w:t xml:space="preserve"> ter je podvrženo tudi nadzoru slovenskih institucij ali organov, ki ugotavljajo kršitve pri uporabi dodeljenih sredstev. Ker gre za dodelitev javnih sredstev, se pogodbeni stranki zavezujeta, da bosta ravnali v skladu z ugotovitvami iz končnih poročil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5A839897" w14:textId="77777777" w:rsidR="005058CD" w:rsidRPr="00526FB7" w:rsidRDefault="005058CD" w:rsidP="00E27F46">
      <w:pPr>
        <w:spacing w:line="240" w:lineRule="auto"/>
        <w:jc w:val="both"/>
        <w:rPr>
          <w:rFonts w:eastAsia="Calibri" w:cs="Arial"/>
          <w:noProof/>
          <w:sz w:val="22"/>
          <w:szCs w:val="22"/>
          <w:lang w:val="sl-SI"/>
        </w:rPr>
      </w:pPr>
    </w:p>
    <w:p w14:paraId="1517888E" w14:textId="7ADD75E3" w:rsidR="00D2198F" w:rsidRPr="00526FB7" w:rsidRDefault="00D2198F" w:rsidP="00E27F46">
      <w:pPr>
        <w:spacing w:line="240" w:lineRule="auto"/>
        <w:jc w:val="both"/>
        <w:rPr>
          <w:rFonts w:eastAsia="Calibri" w:cs="Arial"/>
          <w:noProof/>
          <w:sz w:val="22"/>
          <w:szCs w:val="22"/>
          <w:lang w:val="sl-SI"/>
        </w:rPr>
      </w:pPr>
      <w:r w:rsidRPr="00526FB7">
        <w:rPr>
          <w:rFonts w:eastAsia="Calibri" w:cs="Arial"/>
          <w:noProof/>
          <w:sz w:val="22"/>
          <w:szCs w:val="22"/>
          <w:lang w:val="sl-SI"/>
        </w:rPr>
        <w:t xml:space="preserve">Pogodbeni stranki se dogovorita, da se upravičeni stroški izvedbe operacije financirajo le pod pogojem, da niso nastali s kršitvijo predpisov s področja </w:t>
      </w:r>
      <w:r w:rsidR="005058CD" w:rsidRPr="00526FB7">
        <w:rPr>
          <w:rFonts w:eastAsia="Calibri" w:cs="Arial"/>
          <w:noProof/>
          <w:sz w:val="22"/>
          <w:szCs w:val="22"/>
          <w:lang w:val="sl-SI"/>
        </w:rPr>
        <w:t xml:space="preserve">izvedbe </w:t>
      </w:r>
      <w:r w:rsidRPr="00526FB7">
        <w:rPr>
          <w:rFonts w:eastAsia="Calibri" w:cs="Arial"/>
          <w:noProof/>
          <w:sz w:val="22"/>
          <w:szCs w:val="22"/>
          <w:lang w:val="sl-SI"/>
        </w:rPr>
        <w:t xml:space="preserve">javnih </w:t>
      </w:r>
      <w:r w:rsidR="005058CD" w:rsidRPr="00526FB7">
        <w:rPr>
          <w:rFonts w:eastAsia="Calibri" w:cs="Arial"/>
          <w:noProof/>
          <w:sz w:val="22"/>
          <w:szCs w:val="22"/>
          <w:lang w:val="sl-SI"/>
        </w:rPr>
        <w:t xml:space="preserve">razpisov </w:t>
      </w:r>
      <w:r w:rsidRPr="00526FB7">
        <w:rPr>
          <w:rFonts w:eastAsia="Calibri" w:cs="Arial"/>
          <w:noProof/>
          <w:sz w:val="22"/>
          <w:szCs w:val="22"/>
          <w:lang w:val="sl-SI"/>
        </w:rPr>
        <w:t>ali drugih predpisov ali s kršitvijo te pogodbe.</w:t>
      </w:r>
    </w:p>
    <w:p w14:paraId="5155BBB0" w14:textId="7825E5E9" w:rsidR="00D2198F" w:rsidRPr="00526FB7" w:rsidRDefault="00D2198F" w:rsidP="00E27F46">
      <w:pPr>
        <w:spacing w:line="240" w:lineRule="auto"/>
        <w:jc w:val="both"/>
        <w:rPr>
          <w:rFonts w:eastAsia="Calibri" w:cs="Arial"/>
          <w:noProof/>
          <w:sz w:val="22"/>
          <w:szCs w:val="22"/>
          <w:lang w:val="sl-SI"/>
        </w:rPr>
      </w:pPr>
    </w:p>
    <w:p w14:paraId="610E33DD" w14:textId="77777777" w:rsidR="00D2198F" w:rsidRPr="00526FB7" w:rsidRDefault="00D2198F" w:rsidP="00E27F46">
      <w:pPr>
        <w:spacing w:line="240" w:lineRule="auto"/>
        <w:jc w:val="both"/>
        <w:rPr>
          <w:rFonts w:eastAsia="Calibri" w:cs="Arial"/>
          <w:noProof/>
          <w:sz w:val="22"/>
          <w:szCs w:val="22"/>
          <w:lang w:val="sl-SI"/>
        </w:rPr>
      </w:pPr>
    </w:p>
    <w:p w14:paraId="78E898D2" w14:textId="12E40BD6" w:rsidR="00D2198F" w:rsidRPr="00526FB7" w:rsidRDefault="00D2198F" w:rsidP="0095489A">
      <w:pPr>
        <w:numPr>
          <w:ilvl w:val="0"/>
          <w:numId w:val="16"/>
        </w:numPr>
        <w:spacing w:line="240" w:lineRule="auto"/>
        <w:ind w:left="426" w:hanging="426"/>
        <w:jc w:val="both"/>
        <w:rPr>
          <w:rFonts w:eastAsia="Calibri" w:cs="Arial"/>
          <w:noProof/>
          <w:sz w:val="22"/>
          <w:szCs w:val="22"/>
          <w:lang w:val="sl-SI"/>
        </w:rPr>
      </w:pPr>
      <w:r w:rsidRPr="00526FB7">
        <w:rPr>
          <w:rFonts w:eastAsia="Calibri" w:cs="Arial"/>
          <w:noProof/>
          <w:sz w:val="22"/>
          <w:szCs w:val="22"/>
          <w:lang w:val="sl-SI"/>
        </w:rPr>
        <w:t>PREDMET POGODBE</w:t>
      </w:r>
    </w:p>
    <w:p w14:paraId="0E3BB3F1" w14:textId="77777777" w:rsidR="00D2198F" w:rsidRPr="00526FB7" w:rsidRDefault="00D2198F" w:rsidP="00E27F46">
      <w:pPr>
        <w:spacing w:line="240" w:lineRule="auto"/>
        <w:jc w:val="center"/>
        <w:rPr>
          <w:rFonts w:eastAsia="Calibri" w:cs="Arial"/>
          <w:noProof/>
          <w:sz w:val="22"/>
          <w:szCs w:val="22"/>
          <w:lang w:val="sl-SI"/>
        </w:rPr>
      </w:pPr>
    </w:p>
    <w:p w14:paraId="2372DD93" w14:textId="606C57CD" w:rsidR="00D2198F" w:rsidRPr="00526FB7" w:rsidRDefault="00D2198F" w:rsidP="0095489A">
      <w:pPr>
        <w:numPr>
          <w:ilvl w:val="0"/>
          <w:numId w:val="17"/>
        </w:numPr>
        <w:spacing w:line="240" w:lineRule="auto"/>
        <w:jc w:val="center"/>
        <w:rPr>
          <w:rFonts w:eastAsia="Calibri" w:cs="Arial"/>
          <w:noProof/>
          <w:sz w:val="22"/>
          <w:szCs w:val="22"/>
          <w:lang w:val="sl-SI"/>
        </w:rPr>
      </w:pPr>
      <w:r w:rsidRPr="00526FB7">
        <w:rPr>
          <w:rFonts w:eastAsia="Calibri" w:cs="Arial"/>
          <w:noProof/>
          <w:sz w:val="22"/>
          <w:szCs w:val="22"/>
          <w:lang w:val="sl-SI"/>
        </w:rPr>
        <w:t>člen</w:t>
      </w:r>
    </w:p>
    <w:p w14:paraId="08AB0CA6" w14:textId="77777777" w:rsidR="00D2198F" w:rsidRPr="00526FB7" w:rsidRDefault="00D2198F" w:rsidP="00E27F46">
      <w:pPr>
        <w:spacing w:line="240" w:lineRule="auto"/>
        <w:jc w:val="both"/>
        <w:rPr>
          <w:rFonts w:eastAsia="Calibri" w:cs="Arial"/>
          <w:noProof/>
          <w:sz w:val="22"/>
          <w:szCs w:val="22"/>
          <w:lang w:val="sl-SI"/>
        </w:rPr>
      </w:pPr>
    </w:p>
    <w:p w14:paraId="2510F148" w14:textId="65A8BC89" w:rsidR="00D2198F" w:rsidRPr="00526FB7" w:rsidRDefault="00D2198F" w:rsidP="00E27F46">
      <w:pPr>
        <w:spacing w:line="240" w:lineRule="auto"/>
        <w:jc w:val="both"/>
        <w:rPr>
          <w:rFonts w:eastAsia="Calibri" w:cs="Arial"/>
          <w:noProof/>
          <w:sz w:val="22"/>
          <w:szCs w:val="22"/>
          <w:lang w:val="sl-SI"/>
        </w:rPr>
      </w:pPr>
      <w:r w:rsidRPr="00526FB7">
        <w:rPr>
          <w:rFonts w:eastAsia="Calibri" w:cs="Arial"/>
          <w:noProof/>
          <w:sz w:val="22"/>
          <w:szCs w:val="22"/>
          <w:lang w:val="sl-SI"/>
        </w:rPr>
        <w:t xml:space="preserve">Predmet te pogodbe je financiranje upravičenih stroškov izvedbe </w:t>
      </w:r>
      <w:r w:rsidRPr="00FA0F79">
        <w:rPr>
          <w:rFonts w:eastAsia="Calibri" w:cs="Arial"/>
          <w:noProof/>
          <w:color w:val="000000" w:themeColor="text1"/>
          <w:sz w:val="22"/>
          <w:szCs w:val="22"/>
          <w:lang w:val="sl-SI"/>
        </w:rPr>
        <w:t>operacije »</w:t>
      </w:r>
      <w:r w:rsidR="00045F24" w:rsidRPr="00FA0F79">
        <w:rPr>
          <w:rFonts w:cs="Arial"/>
          <w:color w:val="000000" w:themeColor="text1"/>
          <w:sz w:val="22"/>
          <w:szCs w:val="22"/>
          <w:lang w:val="sl-SI"/>
        </w:rPr>
        <w:t>Naziv operacije</w:t>
      </w:r>
      <w:r w:rsidR="00045F24" w:rsidRPr="00FA0F79" w:rsidDel="00045F24">
        <w:rPr>
          <w:rFonts w:eastAsia="Calibri" w:cs="Arial"/>
          <w:noProof/>
          <w:color w:val="000000" w:themeColor="text1"/>
          <w:sz w:val="22"/>
          <w:szCs w:val="22"/>
          <w:lang w:val="sl-SI"/>
        </w:rPr>
        <w:t xml:space="preserve"> </w:t>
      </w:r>
      <w:r w:rsidRPr="00FA0F79">
        <w:rPr>
          <w:rFonts w:eastAsia="Calibri" w:cs="Arial"/>
          <w:noProof/>
          <w:color w:val="000000" w:themeColor="text1"/>
          <w:sz w:val="22"/>
          <w:szCs w:val="22"/>
          <w:lang w:val="sl-SI"/>
        </w:rPr>
        <w:t xml:space="preserve">« (v </w:t>
      </w:r>
      <w:r w:rsidRPr="00526FB7">
        <w:rPr>
          <w:rFonts w:eastAsia="Calibri" w:cs="Arial"/>
          <w:noProof/>
          <w:sz w:val="22"/>
          <w:szCs w:val="22"/>
          <w:lang w:val="sl-SI"/>
        </w:rPr>
        <w:t xml:space="preserve">nadaljnjem besedilu: operacija) pod pogoji in zavezami v nadaljevanju. Podrobna vsebina predmeta te pogodbe je opredeljena v prijavi za operacijo in v finančnem načrtu, ki sta sestavni del te pogodbe kot </w:t>
      </w:r>
      <w:r w:rsidR="00045F24" w:rsidRPr="00526FB7">
        <w:rPr>
          <w:rFonts w:eastAsia="Calibri" w:cs="Arial"/>
          <w:noProof/>
          <w:sz w:val="22"/>
          <w:szCs w:val="22"/>
          <w:lang w:val="sl-SI"/>
        </w:rPr>
        <w:t xml:space="preserve">Priloga </w:t>
      </w:r>
      <w:r w:rsidRPr="00526FB7">
        <w:rPr>
          <w:rFonts w:eastAsia="Calibri" w:cs="Arial"/>
          <w:noProof/>
          <w:sz w:val="22"/>
          <w:szCs w:val="22"/>
          <w:lang w:val="sl-SI"/>
        </w:rPr>
        <w:t xml:space="preserve">1 </w:t>
      </w:r>
      <w:r w:rsidR="00623F9D" w:rsidRPr="00526FB7">
        <w:rPr>
          <w:rFonts w:eastAsia="Calibri" w:cs="Arial"/>
          <w:noProof/>
          <w:sz w:val="22"/>
          <w:szCs w:val="22"/>
          <w:lang w:val="sl-SI"/>
        </w:rPr>
        <w:t>(vloga upravičenca).</w:t>
      </w:r>
    </w:p>
    <w:p w14:paraId="1F39BF35" w14:textId="77777777" w:rsidR="00623F9D" w:rsidRPr="00526FB7" w:rsidRDefault="00623F9D" w:rsidP="00E27F46">
      <w:pPr>
        <w:spacing w:line="240" w:lineRule="auto"/>
        <w:jc w:val="both"/>
        <w:rPr>
          <w:rFonts w:eastAsia="Calibri" w:cs="Arial"/>
          <w:noProof/>
          <w:sz w:val="22"/>
          <w:szCs w:val="22"/>
          <w:lang w:val="sl-SI"/>
        </w:rPr>
      </w:pPr>
    </w:p>
    <w:p w14:paraId="5CDFBEB8" w14:textId="716506E6" w:rsidR="00D2198F" w:rsidRPr="00526FB7" w:rsidRDefault="00D2198F" w:rsidP="00E27F46">
      <w:pPr>
        <w:spacing w:line="240" w:lineRule="auto"/>
        <w:jc w:val="both"/>
        <w:rPr>
          <w:rFonts w:eastAsia="Calibri" w:cs="Arial"/>
          <w:noProof/>
          <w:sz w:val="22"/>
          <w:szCs w:val="22"/>
          <w:lang w:val="sl-SI"/>
        </w:rPr>
      </w:pPr>
      <w:r w:rsidRPr="00526FB7">
        <w:rPr>
          <w:rFonts w:eastAsia="Calibri" w:cs="Arial"/>
          <w:noProof/>
          <w:sz w:val="22"/>
          <w:szCs w:val="22"/>
          <w:lang w:val="sl-SI"/>
        </w:rPr>
        <w:t xml:space="preserve">Pogodbeni stranki s to pogodbo urejata medsebojne pravice, obveznosti in odgovornosti glede financiranja in izvajanja operacije iz prvega odstavka tega člena. Sredstva financiranja se dodeljujejo na podlagi in pod pogoji, ki so navedeni v </w:t>
      </w:r>
      <w:r w:rsidR="008065A2" w:rsidRPr="00526FB7">
        <w:rPr>
          <w:rFonts w:eastAsia="Calibri" w:cs="Arial"/>
          <w:noProof/>
          <w:sz w:val="22"/>
          <w:szCs w:val="22"/>
          <w:lang w:val="sl-SI"/>
        </w:rPr>
        <w:t xml:space="preserve">javnem razpisu in </w:t>
      </w:r>
      <w:r w:rsidR="00825F6A" w:rsidRPr="00526FB7">
        <w:rPr>
          <w:rFonts w:eastAsia="Calibri" w:cs="Arial"/>
          <w:noProof/>
          <w:sz w:val="22"/>
          <w:szCs w:val="22"/>
          <w:lang w:val="sl-SI"/>
        </w:rPr>
        <w:t xml:space="preserve">razpisni dokumentaciji ter sklepu </w:t>
      </w:r>
      <w:r w:rsidR="008065A2" w:rsidRPr="00526FB7">
        <w:rPr>
          <w:rFonts w:eastAsia="Calibri" w:cs="Arial"/>
          <w:noProof/>
          <w:sz w:val="22"/>
          <w:szCs w:val="22"/>
          <w:lang w:val="sl-SI"/>
        </w:rPr>
        <w:t>………………………………. št. .....</w:t>
      </w:r>
      <w:r w:rsidRPr="00526FB7">
        <w:rPr>
          <w:rFonts w:eastAsia="Calibri" w:cs="Arial"/>
          <w:noProof/>
          <w:sz w:val="22"/>
          <w:szCs w:val="22"/>
          <w:lang w:val="sl-SI"/>
        </w:rPr>
        <w:t xml:space="preserve">in so dogovorjeni s to pogodbo, kar je upravičencu znano in s podpisom te pogodbe prevzema dogovorjene pravice in obveznosti. Kršitev pogojev iz </w:t>
      </w:r>
      <w:r w:rsidR="008065A2" w:rsidRPr="00526FB7">
        <w:rPr>
          <w:rFonts w:eastAsia="Calibri" w:cs="Arial"/>
          <w:noProof/>
          <w:sz w:val="22"/>
          <w:szCs w:val="22"/>
          <w:lang w:val="sl-SI"/>
        </w:rPr>
        <w:t xml:space="preserve">navedenega </w:t>
      </w:r>
      <w:r w:rsidR="00825F6A" w:rsidRPr="00526FB7">
        <w:rPr>
          <w:rFonts w:eastAsia="Calibri" w:cs="Arial"/>
          <w:noProof/>
          <w:sz w:val="22"/>
          <w:szCs w:val="22"/>
          <w:lang w:val="sl-SI"/>
        </w:rPr>
        <w:t xml:space="preserve">sklepa </w:t>
      </w:r>
      <w:r w:rsidRPr="00526FB7">
        <w:rPr>
          <w:rFonts w:eastAsia="Calibri" w:cs="Arial"/>
          <w:noProof/>
          <w:sz w:val="22"/>
          <w:szCs w:val="22"/>
          <w:lang w:val="sl-SI"/>
        </w:rPr>
        <w:t>predstavlja bistveno kršitev pogodbe.</w:t>
      </w:r>
    </w:p>
    <w:p w14:paraId="309E4A60" w14:textId="77777777" w:rsidR="008065A2" w:rsidRPr="00526FB7" w:rsidRDefault="008065A2" w:rsidP="00E27F46">
      <w:pPr>
        <w:spacing w:line="240" w:lineRule="auto"/>
        <w:jc w:val="both"/>
        <w:rPr>
          <w:rFonts w:eastAsia="Calibri" w:cs="Arial"/>
          <w:noProof/>
          <w:sz w:val="22"/>
          <w:szCs w:val="22"/>
          <w:lang w:val="sl-SI"/>
        </w:rPr>
      </w:pPr>
    </w:p>
    <w:p w14:paraId="080E0B4B" w14:textId="27272CDD" w:rsidR="00D2198F" w:rsidRPr="00526FB7" w:rsidRDefault="00D2198F" w:rsidP="00E27F46">
      <w:pPr>
        <w:spacing w:line="240" w:lineRule="auto"/>
        <w:jc w:val="both"/>
        <w:rPr>
          <w:rFonts w:eastAsia="Calibri" w:cs="Arial"/>
          <w:noProof/>
          <w:sz w:val="22"/>
          <w:szCs w:val="22"/>
          <w:lang w:val="sl-SI"/>
        </w:rPr>
      </w:pPr>
      <w:r w:rsidRPr="00526FB7">
        <w:rPr>
          <w:rFonts w:eastAsia="Calibri" w:cs="Arial"/>
          <w:noProof/>
          <w:sz w:val="22"/>
          <w:szCs w:val="22"/>
          <w:lang w:val="sl-SI"/>
        </w:rPr>
        <w:t>DDV ni upravičen stroške operacije.</w:t>
      </w:r>
    </w:p>
    <w:p w14:paraId="1DD3F5DE" w14:textId="77777777" w:rsidR="00D2198F" w:rsidRPr="00526FB7" w:rsidRDefault="00D2198F" w:rsidP="00E27F46">
      <w:pPr>
        <w:spacing w:line="240" w:lineRule="auto"/>
        <w:jc w:val="both"/>
        <w:rPr>
          <w:rFonts w:eastAsia="Calibri" w:cs="Arial"/>
          <w:noProof/>
          <w:sz w:val="22"/>
          <w:szCs w:val="22"/>
          <w:lang w:val="sl-SI"/>
        </w:rPr>
      </w:pPr>
    </w:p>
    <w:p w14:paraId="5348E633" w14:textId="77777777" w:rsidR="00E27F46" w:rsidRPr="00526FB7" w:rsidRDefault="00E27F46" w:rsidP="00E27F46">
      <w:pPr>
        <w:spacing w:line="240" w:lineRule="auto"/>
        <w:jc w:val="both"/>
        <w:rPr>
          <w:rFonts w:eastAsia="Calibri" w:cs="Arial"/>
          <w:noProof/>
          <w:sz w:val="22"/>
          <w:szCs w:val="22"/>
          <w:lang w:val="sl-SI"/>
        </w:rPr>
      </w:pPr>
    </w:p>
    <w:p w14:paraId="678C1346" w14:textId="7E7B984B" w:rsidR="00D2198F" w:rsidRPr="00526FB7" w:rsidRDefault="00D2198F" w:rsidP="0095489A">
      <w:pPr>
        <w:numPr>
          <w:ilvl w:val="0"/>
          <w:numId w:val="16"/>
        </w:numPr>
        <w:spacing w:line="240" w:lineRule="auto"/>
        <w:ind w:left="426" w:hanging="426"/>
        <w:jc w:val="both"/>
        <w:rPr>
          <w:rFonts w:eastAsia="Calibri" w:cs="Arial"/>
          <w:noProof/>
          <w:sz w:val="22"/>
          <w:szCs w:val="22"/>
          <w:lang w:val="sl-SI"/>
        </w:rPr>
      </w:pPr>
      <w:r w:rsidRPr="00526FB7">
        <w:rPr>
          <w:rFonts w:eastAsia="Calibri" w:cs="Arial"/>
          <w:noProof/>
          <w:sz w:val="22"/>
          <w:szCs w:val="22"/>
          <w:lang w:val="sl-SI"/>
        </w:rPr>
        <w:t>PRAVNE PODLAGE IN NAVODILA</w:t>
      </w:r>
    </w:p>
    <w:p w14:paraId="03CC452B" w14:textId="77777777" w:rsidR="00D2198F" w:rsidRPr="00526FB7" w:rsidRDefault="00D2198F" w:rsidP="008065A2">
      <w:pPr>
        <w:spacing w:line="240" w:lineRule="auto"/>
        <w:jc w:val="center"/>
        <w:rPr>
          <w:rFonts w:eastAsia="Calibri" w:cs="Arial"/>
          <w:noProof/>
          <w:sz w:val="22"/>
          <w:szCs w:val="22"/>
          <w:lang w:val="sl-SI"/>
        </w:rPr>
      </w:pPr>
    </w:p>
    <w:p w14:paraId="4E8622D7" w14:textId="31FEC6DA" w:rsidR="00D2198F" w:rsidRPr="00526FB7" w:rsidRDefault="00D2198F" w:rsidP="0095489A">
      <w:pPr>
        <w:numPr>
          <w:ilvl w:val="0"/>
          <w:numId w:val="17"/>
        </w:numPr>
        <w:spacing w:line="240" w:lineRule="auto"/>
        <w:jc w:val="center"/>
        <w:rPr>
          <w:rFonts w:eastAsia="Calibri" w:cs="Arial"/>
          <w:noProof/>
          <w:sz w:val="22"/>
          <w:szCs w:val="22"/>
          <w:lang w:val="sl-SI"/>
        </w:rPr>
      </w:pPr>
      <w:r w:rsidRPr="00526FB7">
        <w:rPr>
          <w:rFonts w:eastAsia="Calibri" w:cs="Arial"/>
          <w:noProof/>
          <w:sz w:val="22"/>
          <w:szCs w:val="22"/>
          <w:lang w:val="sl-SI"/>
        </w:rPr>
        <w:t>člen</w:t>
      </w:r>
    </w:p>
    <w:p w14:paraId="0AF36FFF" w14:textId="77777777" w:rsidR="00D2198F" w:rsidRPr="00526FB7" w:rsidRDefault="00D2198F" w:rsidP="008065A2">
      <w:pPr>
        <w:spacing w:line="240" w:lineRule="auto"/>
        <w:jc w:val="both"/>
        <w:rPr>
          <w:rFonts w:eastAsia="Calibri" w:cs="Arial"/>
          <w:noProof/>
          <w:sz w:val="22"/>
          <w:szCs w:val="22"/>
          <w:lang w:val="sl-SI"/>
        </w:rPr>
      </w:pPr>
    </w:p>
    <w:p w14:paraId="381C2D9A" w14:textId="6351B728" w:rsidR="00D2198F" w:rsidRPr="00526FB7" w:rsidRDefault="00D2198F" w:rsidP="008065A2">
      <w:pPr>
        <w:spacing w:line="240" w:lineRule="auto"/>
        <w:jc w:val="both"/>
        <w:rPr>
          <w:rFonts w:eastAsia="Calibri" w:cs="Arial"/>
          <w:noProof/>
          <w:sz w:val="22"/>
          <w:szCs w:val="22"/>
          <w:lang w:val="sl-SI"/>
        </w:rPr>
      </w:pPr>
      <w:r w:rsidRPr="00526FB7">
        <w:rPr>
          <w:rFonts w:eastAsia="Calibri" w:cs="Arial"/>
          <w:noProof/>
          <w:sz w:val="22"/>
          <w:szCs w:val="22"/>
          <w:lang w:val="sl-SI"/>
        </w:rPr>
        <w:t>Pogodbeni stranki se dogovorita, da so del pogodbenega prava tudi naslednji predpisi in dokumenti:</w:t>
      </w:r>
    </w:p>
    <w:p w14:paraId="2C0E4DFB" w14:textId="77777777" w:rsidR="00D2198F" w:rsidRPr="00526FB7" w:rsidRDefault="00D2198F" w:rsidP="008065A2">
      <w:pPr>
        <w:spacing w:line="240" w:lineRule="auto"/>
        <w:jc w:val="both"/>
        <w:rPr>
          <w:rFonts w:eastAsia="Calibri" w:cs="Arial"/>
          <w:noProof/>
          <w:sz w:val="22"/>
          <w:szCs w:val="22"/>
          <w:lang w:val="sl-SI"/>
        </w:rPr>
      </w:pPr>
    </w:p>
    <w:p w14:paraId="3BD25247" w14:textId="2B8740C0" w:rsidR="00D2198F" w:rsidRPr="00526FB7" w:rsidRDefault="00887FE4" w:rsidP="0095489A">
      <w:pPr>
        <w:numPr>
          <w:ilvl w:val="0"/>
          <w:numId w:val="18"/>
        </w:numPr>
        <w:spacing w:line="240" w:lineRule="auto"/>
        <w:ind w:left="425" w:hanging="425"/>
        <w:jc w:val="both"/>
        <w:rPr>
          <w:rFonts w:eastAsia="Calibri" w:cs="Arial"/>
          <w:noProof/>
          <w:sz w:val="22"/>
          <w:szCs w:val="22"/>
          <w:lang w:val="sl-SI"/>
        </w:rPr>
      </w:pPr>
      <w:r w:rsidRPr="00526FB7">
        <w:rPr>
          <w:rFonts w:eastAsia="Calibri" w:cs="Arial"/>
          <w:noProof/>
          <w:sz w:val="22"/>
          <w:szCs w:val="22"/>
          <w:lang w:val="sl-SI"/>
        </w:rPr>
        <w:t>Zakon o javnih financah (Uradni list RS, št. 11/11 – uradno prečiščeno besedilo, 14/13 – popr., 101/13, 55/15 – ZFisP, 96/15 – ZIPRS1617, 13/18, 195/20 – odl. US, 18/23 – ZDU-1O in 76/23)</w:t>
      </w:r>
      <w:r w:rsidR="00D2198F" w:rsidRPr="00526FB7">
        <w:rPr>
          <w:rFonts w:eastAsia="Calibri" w:cs="Arial"/>
          <w:noProof/>
          <w:sz w:val="22"/>
          <w:szCs w:val="22"/>
          <w:lang w:val="sl-SI"/>
        </w:rPr>
        <w:t>;</w:t>
      </w:r>
    </w:p>
    <w:p w14:paraId="66759A2D" w14:textId="77777777" w:rsidR="00887FE4" w:rsidRPr="00526FB7" w:rsidRDefault="00887FE4" w:rsidP="0095489A">
      <w:pPr>
        <w:pStyle w:val="Odstavekseznama"/>
        <w:numPr>
          <w:ilvl w:val="0"/>
          <w:numId w:val="18"/>
        </w:numPr>
        <w:spacing w:line="240" w:lineRule="auto"/>
        <w:ind w:left="425" w:hanging="425"/>
        <w:jc w:val="both"/>
        <w:rPr>
          <w:rFonts w:eastAsia="Calibri"/>
          <w:noProof/>
          <w:sz w:val="22"/>
          <w:szCs w:val="22"/>
          <w:lang w:val="sl-SI"/>
        </w:rPr>
      </w:pPr>
      <w:r w:rsidRPr="00526FB7">
        <w:rPr>
          <w:rFonts w:eastAsia="Calibri"/>
          <w:noProof/>
          <w:sz w:val="22"/>
          <w:szCs w:val="22"/>
          <w:lang w:val="sl-SI"/>
        </w:rPr>
        <w:t>Proračun Republike Slovenije za leto 2024 (Uradni list RS, št. 150/22 in 123/23);</w:t>
      </w:r>
    </w:p>
    <w:p w14:paraId="68C0F966" w14:textId="52EEBDDB" w:rsidR="002A3465" w:rsidRPr="00526FB7" w:rsidRDefault="002A3465" w:rsidP="002A3465">
      <w:pPr>
        <w:pStyle w:val="Odstavekseznama"/>
        <w:numPr>
          <w:ilvl w:val="0"/>
          <w:numId w:val="18"/>
        </w:numPr>
        <w:spacing w:line="240" w:lineRule="auto"/>
        <w:ind w:left="425" w:hanging="425"/>
        <w:jc w:val="both"/>
        <w:rPr>
          <w:rFonts w:eastAsia="Calibri"/>
          <w:noProof/>
          <w:sz w:val="22"/>
          <w:szCs w:val="22"/>
          <w:lang w:val="sl-SI"/>
        </w:rPr>
      </w:pPr>
      <w:r w:rsidRPr="00526FB7">
        <w:rPr>
          <w:rFonts w:eastAsia="Calibri"/>
          <w:noProof/>
          <w:sz w:val="22"/>
          <w:szCs w:val="22"/>
          <w:lang w:val="sl-SI"/>
        </w:rPr>
        <w:t xml:space="preserve">Proračun Republike Slovenije za leto 2025 (DP2025) (Uradni list RS, št. </w:t>
      </w:r>
      <w:r w:rsidRPr="00372399">
        <w:rPr>
          <w:rFonts w:eastAsia="Calibri"/>
          <w:noProof/>
          <w:sz w:val="22"/>
          <w:szCs w:val="22"/>
          <w:lang w:val="sl-SI"/>
        </w:rPr>
        <w:t>123/23);</w:t>
      </w:r>
    </w:p>
    <w:p w14:paraId="4E2CB02C" w14:textId="167D5496" w:rsidR="002A3465" w:rsidRPr="00526FB7" w:rsidRDefault="002A3465" w:rsidP="002A3465">
      <w:pPr>
        <w:pStyle w:val="Odstavekseznama"/>
        <w:numPr>
          <w:ilvl w:val="0"/>
          <w:numId w:val="18"/>
        </w:numPr>
        <w:spacing w:line="240" w:lineRule="auto"/>
        <w:ind w:left="425" w:hanging="425"/>
        <w:jc w:val="both"/>
        <w:rPr>
          <w:rFonts w:eastAsia="Calibri"/>
          <w:noProof/>
          <w:sz w:val="22"/>
          <w:szCs w:val="22"/>
          <w:lang w:val="sl-SI"/>
        </w:rPr>
      </w:pPr>
      <w:r w:rsidRPr="00526FB7">
        <w:rPr>
          <w:rFonts w:eastAsia="Calibri"/>
          <w:noProof/>
          <w:sz w:val="22"/>
          <w:szCs w:val="22"/>
          <w:lang w:val="sl-SI"/>
        </w:rPr>
        <w:t xml:space="preserve">Zakon o izvrševanju proračunov Republike Slovenije za leti 2024 </w:t>
      </w:r>
      <w:r w:rsidRPr="00372399">
        <w:rPr>
          <w:rFonts w:eastAsia="Calibri"/>
          <w:noProof/>
          <w:sz w:val="22"/>
          <w:szCs w:val="22"/>
          <w:lang w:val="sl-SI"/>
        </w:rPr>
        <w:t xml:space="preserve">in 2025 </w:t>
      </w:r>
      <w:r w:rsidRPr="00526FB7">
        <w:rPr>
          <w:rFonts w:eastAsia="Calibri"/>
          <w:noProof/>
          <w:sz w:val="22"/>
          <w:szCs w:val="22"/>
          <w:lang w:val="sl-SI"/>
        </w:rPr>
        <w:t xml:space="preserve">(Uradni list RS, št. 123/23 </w:t>
      </w:r>
      <w:r w:rsidRPr="00372399">
        <w:rPr>
          <w:rFonts w:eastAsia="Calibri"/>
          <w:noProof/>
          <w:sz w:val="22"/>
          <w:szCs w:val="22"/>
          <w:lang w:val="sl-SI"/>
        </w:rPr>
        <w:t xml:space="preserve">in 12/24 </w:t>
      </w:r>
      <w:r w:rsidRPr="00526FB7">
        <w:rPr>
          <w:rFonts w:eastAsia="Calibri"/>
          <w:noProof/>
          <w:sz w:val="22"/>
          <w:szCs w:val="22"/>
          <w:lang w:val="sl-SI"/>
        </w:rPr>
        <w:t>– ZIPRS2425);</w:t>
      </w:r>
    </w:p>
    <w:p w14:paraId="0EAB3B32" w14:textId="441B8D1D" w:rsidR="00D2198F" w:rsidRPr="00526FB7" w:rsidRDefault="00232ACB" w:rsidP="0095489A">
      <w:pPr>
        <w:numPr>
          <w:ilvl w:val="0"/>
          <w:numId w:val="18"/>
        </w:numPr>
        <w:spacing w:line="240" w:lineRule="auto"/>
        <w:ind w:left="425" w:hanging="425"/>
        <w:jc w:val="both"/>
        <w:rPr>
          <w:rFonts w:eastAsia="Calibri" w:cs="Arial"/>
          <w:noProof/>
          <w:sz w:val="22"/>
          <w:szCs w:val="22"/>
          <w:lang w:val="sl-SI"/>
        </w:rPr>
      </w:pPr>
      <w:r w:rsidRPr="00526FB7">
        <w:rPr>
          <w:rFonts w:eastAsia="Calibri" w:cs="Arial"/>
          <w:noProof/>
          <w:sz w:val="22"/>
          <w:szCs w:val="22"/>
          <w:lang w:val="sl-SI"/>
        </w:rPr>
        <w:t>Uredba o postopku, merilih in načinih dodeljevanja sredstev za spodbujanje razvojnih programov in prednostnih nalog (Uradni list RS, št. 56/11)</w:t>
      </w:r>
      <w:r w:rsidR="00D2198F" w:rsidRPr="00526FB7">
        <w:rPr>
          <w:rFonts w:eastAsia="Calibri" w:cs="Arial"/>
          <w:noProof/>
          <w:sz w:val="22"/>
          <w:szCs w:val="22"/>
          <w:lang w:val="sl-SI"/>
        </w:rPr>
        <w:t>;</w:t>
      </w:r>
    </w:p>
    <w:p w14:paraId="5A0AB8FD" w14:textId="2E9AF3E2" w:rsidR="00D2198F" w:rsidRPr="00526FB7" w:rsidRDefault="00232ACB" w:rsidP="0095489A">
      <w:pPr>
        <w:numPr>
          <w:ilvl w:val="0"/>
          <w:numId w:val="18"/>
        </w:numPr>
        <w:spacing w:line="240" w:lineRule="auto"/>
        <w:ind w:left="425" w:hanging="425"/>
        <w:jc w:val="both"/>
        <w:rPr>
          <w:rFonts w:eastAsia="Calibri" w:cs="Arial"/>
          <w:noProof/>
          <w:sz w:val="22"/>
          <w:szCs w:val="22"/>
          <w:lang w:val="sl-SI"/>
        </w:rPr>
      </w:pPr>
      <w:r w:rsidRPr="00526FB7">
        <w:rPr>
          <w:rFonts w:eastAsia="Calibri" w:cs="Arial"/>
          <w:noProof/>
          <w:sz w:val="22"/>
          <w:szCs w:val="22"/>
          <w:lang w:val="sl-SI"/>
        </w:rPr>
        <w:lastRenderedPageBreak/>
        <w:t>Zakon o integriteti in preprečevanju korupcije (Uradni list RS, št. 69/11 – uradno prečiščeno besedilo, 158/20, 3/22 – ZDeb in 16/23 – ZZPri)</w:t>
      </w:r>
      <w:r w:rsidR="00D2198F" w:rsidRPr="00526FB7">
        <w:rPr>
          <w:rFonts w:eastAsia="Calibri" w:cs="Arial"/>
          <w:noProof/>
          <w:sz w:val="22"/>
          <w:szCs w:val="22"/>
          <w:lang w:val="sl-SI"/>
        </w:rPr>
        <w:t>;</w:t>
      </w:r>
    </w:p>
    <w:p w14:paraId="6867BB38" w14:textId="3FDEAD92" w:rsidR="00D2198F" w:rsidRPr="00526FB7" w:rsidRDefault="00232ACB" w:rsidP="0095489A">
      <w:pPr>
        <w:numPr>
          <w:ilvl w:val="0"/>
          <w:numId w:val="18"/>
        </w:numPr>
        <w:spacing w:line="240" w:lineRule="auto"/>
        <w:ind w:left="425" w:hanging="425"/>
        <w:jc w:val="both"/>
        <w:rPr>
          <w:rFonts w:cs="Arial"/>
          <w:noProof/>
          <w:sz w:val="22"/>
          <w:szCs w:val="22"/>
          <w:lang w:val="sl-SI"/>
        </w:rPr>
      </w:pPr>
      <w:r w:rsidRPr="00526FB7">
        <w:rPr>
          <w:rFonts w:cs="Arial"/>
          <w:noProof/>
          <w:sz w:val="22"/>
          <w:szCs w:val="22"/>
          <w:lang w:val="sl-SI"/>
        </w:rPr>
        <w:t>Zakon o javnem naročanju (Uradni list RS, št. 91/15, 14/18, 121/21, 10/22, 74/22 – odl. US, 100/22 – ZNUZSZS, 28/23 in 88/23 – ZOPNN-F)</w:t>
      </w:r>
      <w:r w:rsidR="00D2198F" w:rsidRPr="00526FB7">
        <w:rPr>
          <w:rFonts w:cs="Arial"/>
          <w:noProof/>
          <w:sz w:val="22"/>
          <w:szCs w:val="22"/>
          <w:lang w:val="sl-SI"/>
        </w:rPr>
        <w:t>;</w:t>
      </w:r>
    </w:p>
    <w:p w14:paraId="54B92CA2" w14:textId="727A31C8" w:rsidR="00805147" w:rsidRPr="00526FB7" w:rsidRDefault="00805147" w:rsidP="0095489A">
      <w:pPr>
        <w:numPr>
          <w:ilvl w:val="0"/>
          <w:numId w:val="18"/>
        </w:numPr>
        <w:spacing w:line="240" w:lineRule="auto"/>
        <w:ind w:left="425" w:hanging="425"/>
        <w:jc w:val="both"/>
        <w:rPr>
          <w:rFonts w:cs="Arial"/>
          <w:noProof/>
          <w:sz w:val="22"/>
          <w:szCs w:val="22"/>
          <w:lang w:val="sl-SI"/>
        </w:rPr>
      </w:pPr>
      <w:r w:rsidRPr="00526FB7">
        <w:rPr>
          <w:rFonts w:cs="Arial"/>
          <w:noProof/>
          <w:sz w:val="22"/>
          <w:szCs w:val="22"/>
          <w:lang w:val="sl-SI"/>
        </w:rPr>
        <w:t>Zakon o javno-zasebnem partnerstvu (Uradni list RS, št. 127/06</w:t>
      </w:r>
      <w:r w:rsidRPr="00EA445C">
        <w:rPr>
          <w:rFonts w:cs="Arial"/>
          <w:noProof/>
          <w:sz w:val="22"/>
          <w:szCs w:val="22"/>
          <w:lang w:val="sl-SI"/>
        </w:rPr>
        <w:t>)</w:t>
      </w:r>
      <w:r w:rsidR="002A3465">
        <w:rPr>
          <w:rFonts w:cs="Arial"/>
          <w:noProof/>
          <w:sz w:val="22"/>
          <w:szCs w:val="22"/>
          <w:lang w:val="sl-SI"/>
        </w:rPr>
        <w:t>;</w:t>
      </w:r>
    </w:p>
    <w:p w14:paraId="4478ED4C" w14:textId="1B988549" w:rsidR="00D2198F" w:rsidRPr="00526FB7" w:rsidRDefault="00ED2DD6" w:rsidP="0095489A">
      <w:pPr>
        <w:numPr>
          <w:ilvl w:val="0"/>
          <w:numId w:val="18"/>
        </w:numPr>
        <w:spacing w:line="240" w:lineRule="auto"/>
        <w:ind w:left="425" w:hanging="425"/>
        <w:jc w:val="both"/>
        <w:rPr>
          <w:rFonts w:eastAsia="Calibri" w:cs="Arial"/>
          <w:noProof/>
          <w:sz w:val="22"/>
          <w:szCs w:val="22"/>
          <w:lang w:val="sl-SI"/>
        </w:rPr>
      </w:pPr>
      <w:r w:rsidRPr="00526FB7">
        <w:rPr>
          <w:rFonts w:eastAsia="Calibri" w:cs="Arial"/>
          <w:noProof/>
          <w:sz w:val="22"/>
          <w:szCs w:val="22"/>
          <w:lang w:val="sl-SI"/>
        </w:rPr>
        <w:t>Javni razpis za financiranje vzdrževanja in upravljanja sistema javnega obveščanja in alarmiranja s posredovanjem opozorilnih obvestil (JR PWAS</w:t>
      </w:r>
      <w:r w:rsidRPr="00EA445C">
        <w:rPr>
          <w:rFonts w:eastAsia="Calibri" w:cs="Arial"/>
          <w:noProof/>
          <w:sz w:val="22"/>
          <w:szCs w:val="22"/>
          <w:lang w:val="sl-SI"/>
        </w:rPr>
        <w:t>-VU</w:t>
      </w:r>
      <w:r w:rsidRPr="00526FB7">
        <w:rPr>
          <w:rFonts w:eastAsia="Calibri" w:cs="Arial"/>
          <w:noProof/>
          <w:sz w:val="22"/>
          <w:szCs w:val="22"/>
          <w:lang w:val="sl-SI"/>
        </w:rPr>
        <w:t>)</w:t>
      </w:r>
      <w:r w:rsidR="00D2198F" w:rsidRPr="00526FB7">
        <w:rPr>
          <w:rFonts w:eastAsia="Calibri" w:cs="Arial"/>
          <w:noProof/>
          <w:sz w:val="22"/>
          <w:szCs w:val="22"/>
          <w:lang w:val="sl-SI"/>
        </w:rPr>
        <w:t xml:space="preserve"> (Uradni list RS, št</w:t>
      </w:r>
      <w:r w:rsidR="00805147" w:rsidRPr="00526FB7">
        <w:rPr>
          <w:rFonts w:eastAsia="Calibri" w:cs="Arial"/>
          <w:noProof/>
          <w:sz w:val="22"/>
          <w:szCs w:val="22"/>
          <w:lang w:val="sl-SI"/>
        </w:rPr>
        <w:t xml:space="preserve">. </w:t>
      </w:r>
      <w:r w:rsidR="00D2198F" w:rsidRPr="00526FB7">
        <w:rPr>
          <w:rFonts w:eastAsia="Calibri" w:cs="Arial"/>
          <w:noProof/>
          <w:sz w:val="22"/>
          <w:szCs w:val="22"/>
          <w:lang w:val="sl-SI"/>
        </w:rPr>
        <w:t>___ z dne ______);</w:t>
      </w:r>
    </w:p>
    <w:p w14:paraId="6E345459" w14:textId="18C7E07C" w:rsidR="00D2198F" w:rsidRPr="00526FB7" w:rsidRDefault="00D2198F" w:rsidP="0095489A">
      <w:pPr>
        <w:numPr>
          <w:ilvl w:val="0"/>
          <w:numId w:val="18"/>
        </w:numPr>
        <w:spacing w:line="240" w:lineRule="auto"/>
        <w:ind w:left="425" w:hanging="425"/>
        <w:jc w:val="both"/>
        <w:rPr>
          <w:rFonts w:eastAsia="Calibri" w:cs="Arial"/>
          <w:noProof/>
          <w:sz w:val="22"/>
          <w:szCs w:val="22"/>
          <w:lang w:val="sl-SI"/>
        </w:rPr>
      </w:pPr>
      <w:r w:rsidRPr="00526FB7">
        <w:rPr>
          <w:rFonts w:eastAsia="Calibri" w:cs="Arial"/>
          <w:noProof/>
          <w:sz w:val="22"/>
          <w:szCs w:val="22"/>
          <w:lang w:val="sl-SI"/>
        </w:rPr>
        <w:t>Sklep o izboru (ministrstva) št</w:t>
      </w:r>
      <w:r w:rsidR="00040BB6" w:rsidRPr="00526FB7">
        <w:rPr>
          <w:rFonts w:eastAsia="Calibri" w:cs="Arial"/>
          <w:noProof/>
          <w:sz w:val="22"/>
          <w:szCs w:val="22"/>
          <w:lang w:val="sl-SI"/>
        </w:rPr>
        <w:t xml:space="preserve">. </w:t>
      </w:r>
      <w:r w:rsidRPr="00526FB7">
        <w:rPr>
          <w:rFonts w:eastAsia="Calibri" w:cs="Arial"/>
          <w:noProof/>
          <w:sz w:val="22"/>
          <w:szCs w:val="22"/>
          <w:lang w:val="sl-SI"/>
        </w:rPr>
        <w:t>__________ z dne _______;</w:t>
      </w:r>
    </w:p>
    <w:p w14:paraId="10DF8CF3" w14:textId="77777777" w:rsidR="00D36CF8" w:rsidRPr="00526FB7" w:rsidRDefault="00D36CF8" w:rsidP="0095489A">
      <w:pPr>
        <w:numPr>
          <w:ilvl w:val="0"/>
          <w:numId w:val="18"/>
        </w:numPr>
        <w:spacing w:line="240" w:lineRule="auto"/>
        <w:ind w:left="425" w:hanging="425"/>
        <w:jc w:val="both"/>
        <w:rPr>
          <w:rFonts w:eastAsia="Calibri" w:cs="Arial"/>
          <w:noProof/>
          <w:color w:val="000000" w:themeColor="text1"/>
          <w:sz w:val="22"/>
          <w:szCs w:val="22"/>
          <w:lang w:val="sl-SI"/>
        </w:rPr>
      </w:pPr>
      <w:r w:rsidRPr="00526FB7">
        <w:rPr>
          <w:rFonts w:eastAsia="Calibri" w:cs="Arial"/>
          <w:noProof/>
          <w:color w:val="000000" w:themeColor="text1"/>
          <w:sz w:val="22"/>
          <w:szCs w:val="22"/>
          <w:lang w:val="sl-SI"/>
        </w:rPr>
        <w:t xml:space="preserve">Listina Evropske unije o temeljnih pravicah (UL C št. 326 z dne 26. 10. 2012, st. 391); </w:t>
      </w:r>
    </w:p>
    <w:p w14:paraId="6B2EF1A9" w14:textId="619F942F" w:rsidR="00D36CF8" w:rsidRPr="00526FB7" w:rsidRDefault="00034E74" w:rsidP="0095489A">
      <w:pPr>
        <w:numPr>
          <w:ilvl w:val="0"/>
          <w:numId w:val="18"/>
        </w:numPr>
        <w:spacing w:line="240" w:lineRule="auto"/>
        <w:ind w:left="425" w:hanging="425"/>
        <w:jc w:val="both"/>
        <w:rPr>
          <w:rFonts w:eastAsia="Calibri" w:cs="Arial"/>
          <w:noProof/>
          <w:color w:val="000000" w:themeColor="text1"/>
          <w:sz w:val="22"/>
          <w:szCs w:val="22"/>
          <w:lang w:val="sl-SI"/>
        </w:rPr>
      </w:pPr>
      <w:r w:rsidRPr="00526FB7">
        <w:rPr>
          <w:rFonts w:eastAsia="Calibri" w:cs="Arial"/>
          <w:noProof/>
          <w:color w:val="000000" w:themeColor="text1"/>
          <w:sz w:val="22"/>
          <w:szCs w:val="22"/>
          <w:lang w:val="sl-SI"/>
        </w:rPr>
        <w:t xml:space="preserve">Konvencija Združenih narodov </w:t>
      </w:r>
      <w:r w:rsidR="00D36CF8" w:rsidRPr="00526FB7">
        <w:rPr>
          <w:rFonts w:eastAsia="Calibri" w:cs="Arial"/>
          <w:noProof/>
          <w:color w:val="000000" w:themeColor="text1"/>
          <w:sz w:val="22"/>
          <w:szCs w:val="22"/>
          <w:lang w:val="sl-SI"/>
        </w:rPr>
        <w:t>o pravicah invalidov in Izbirnega protokola h Konvenciji o pravicah invalidov (</w:t>
      </w:r>
      <w:r w:rsidRPr="00526FB7">
        <w:rPr>
          <w:rFonts w:eastAsia="Calibri" w:cs="Arial"/>
          <w:noProof/>
          <w:color w:val="000000" w:themeColor="text1"/>
          <w:sz w:val="22"/>
          <w:szCs w:val="22"/>
          <w:lang w:val="sl-SI"/>
        </w:rPr>
        <w:t>https://www.uradni-list.si/glasilo-uradni-list-rs/vsebina/86045</w:t>
      </w:r>
      <w:r w:rsidR="00D36CF8" w:rsidRPr="00526FB7">
        <w:rPr>
          <w:rFonts w:eastAsia="Calibri" w:cs="Arial"/>
          <w:noProof/>
          <w:color w:val="000000" w:themeColor="text1"/>
          <w:sz w:val="22"/>
          <w:szCs w:val="22"/>
          <w:lang w:val="sl-SI"/>
        </w:rPr>
        <w:t xml:space="preserve">); </w:t>
      </w:r>
    </w:p>
    <w:p w14:paraId="5E728EBF" w14:textId="11EB7A26" w:rsidR="00D2198F" w:rsidRPr="00291330" w:rsidRDefault="00D36CF8" w:rsidP="0095489A">
      <w:pPr>
        <w:numPr>
          <w:ilvl w:val="0"/>
          <w:numId w:val="18"/>
        </w:numPr>
        <w:spacing w:line="240" w:lineRule="auto"/>
        <w:ind w:left="425" w:hanging="425"/>
        <w:jc w:val="both"/>
        <w:rPr>
          <w:rFonts w:eastAsia="Calibri" w:cs="Arial"/>
          <w:noProof/>
          <w:sz w:val="22"/>
          <w:szCs w:val="22"/>
          <w:lang w:val="sl-SI"/>
        </w:rPr>
      </w:pPr>
      <w:r w:rsidRPr="00291330">
        <w:rPr>
          <w:rFonts w:eastAsia="Calibri" w:cs="Arial"/>
          <w:noProof/>
          <w:sz w:val="22"/>
          <w:szCs w:val="22"/>
          <w:lang w:val="sl-SI"/>
        </w:rPr>
        <w:t>ZEKom-2;</w:t>
      </w:r>
    </w:p>
    <w:p w14:paraId="0C9AAA39" w14:textId="725CCF6E" w:rsidR="00D36CF8" w:rsidRPr="00291330" w:rsidRDefault="00D36CF8" w:rsidP="0095489A">
      <w:pPr>
        <w:numPr>
          <w:ilvl w:val="0"/>
          <w:numId w:val="18"/>
        </w:numPr>
        <w:spacing w:line="240" w:lineRule="auto"/>
        <w:ind w:left="425" w:hanging="425"/>
        <w:jc w:val="both"/>
        <w:rPr>
          <w:rFonts w:eastAsia="Calibri" w:cs="Arial"/>
          <w:noProof/>
          <w:sz w:val="22"/>
          <w:szCs w:val="22"/>
          <w:lang w:val="sl-SI"/>
        </w:rPr>
      </w:pPr>
      <w:r w:rsidRPr="00291330">
        <w:rPr>
          <w:rFonts w:eastAsia="Calibri" w:cs="Arial"/>
          <w:noProof/>
          <w:sz w:val="22"/>
          <w:szCs w:val="22"/>
          <w:lang w:val="sl-SI"/>
        </w:rPr>
        <w:t>Uredba.</w:t>
      </w:r>
    </w:p>
    <w:p w14:paraId="526D417E" w14:textId="77777777" w:rsidR="00D2198F" w:rsidRPr="00526FB7" w:rsidRDefault="00D2198F" w:rsidP="00D36CF8">
      <w:pPr>
        <w:spacing w:line="240" w:lineRule="auto"/>
        <w:jc w:val="both"/>
        <w:rPr>
          <w:rFonts w:eastAsia="Calibri" w:cs="Arial"/>
          <w:iCs/>
          <w:noProof/>
          <w:sz w:val="22"/>
          <w:szCs w:val="22"/>
          <w:lang w:val="sl-SI"/>
        </w:rPr>
      </w:pPr>
    </w:p>
    <w:p w14:paraId="44766F64" w14:textId="77777777" w:rsidR="00D2198F" w:rsidRPr="00526FB7" w:rsidRDefault="00D2198F" w:rsidP="00D36CF8">
      <w:pPr>
        <w:spacing w:line="240" w:lineRule="auto"/>
        <w:jc w:val="both"/>
        <w:rPr>
          <w:rFonts w:eastAsia="Calibri" w:cs="Arial"/>
          <w:noProof/>
          <w:sz w:val="22"/>
          <w:szCs w:val="22"/>
          <w:lang w:val="sl-SI"/>
        </w:rPr>
      </w:pPr>
      <w:r w:rsidRPr="00526FB7">
        <w:rPr>
          <w:rFonts w:eastAsia="Calibri" w:cs="Arial"/>
          <w:noProof/>
          <w:sz w:val="22"/>
          <w:szCs w:val="22"/>
          <w:lang w:val="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9164422" w14:textId="77777777" w:rsidR="00D36CF8" w:rsidRPr="00526FB7" w:rsidRDefault="00D36CF8" w:rsidP="00D36CF8">
      <w:pPr>
        <w:spacing w:line="240" w:lineRule="auto"/>
        <w:jc w:val="both"/>
        <w:rPr>
          <w:rFonts w:eastAsia="Calibri" w:cs="Arial"/>
          <w:noProof/>
          <w:sz w:val="22"/>
          <w:szCs w:val="22"/>
          <w:lang w:val="sl-SI"/>
        </w:rPr>
      </w:pPr>
    </w:p>
    <w:p w14:paraId="0E9C2965" w14:textId="77777777" w:rsidR="00D2198F" w:rsidRPr="00526FB7" w:rsidRDefault="00D2198F" w:rsidP="00D36CF8">
      <w:pPr>
        <w:spacing w:line="240" w:lineRule="auto"/>
        <w:jc w:val="both"/>
        <w:rPr>
          <w:rFonts w:eastAsia="Calibri" w:cs="Arial"/>
          <w:noProof/>
          <w:sz w:val="22"/>
          <w:szCs w:val="22"/>
          <w:lang w:val="sl-SI"/>
        </w:rPr>
      </w:pPr>
      <w:r w:rsidRPr="00526FB7">
        <w:rPr>
          <w:rFonts w:eastAsia="Calibri" w:cs="Arial"/>
          <w:noProof/>
          <w:sz w:val="22"/>
          <w:szCs w:val="22"/>
          <w:lang w:val="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5AB4E53" w14:textId="77777777" w:rsidR="000146FA" w:rsidRPr="00526FB7" w:rsidRDefault="000146FA" w:rsidP="00D36CF8">
      <w:pPr>
        <w:spacing w:line="240" w:lineRule="auto"/>
        <w:jc w:val="both"/>
        <w:rPr>
          <w:rFonts w:eastAsia="Calibri" w:cs="Arial"/>
          <w:noProof/>
          <w:sz w:val="22"/>
          <w:szCs w:val="22"/>
          <w:lang w:val="sl-SI"/>
        </w:rPr>
      </w:pPr>
    </w:p>
    <w:p w14:paraId="17ECC7E8" w14:textId="77777777" w:rsidR="00D2198F" w:rsidRPr="00526FB7" w:rsidRDefault="00D2198F" w:rsidP="000146FA">
      <w:pPr>
        <w:spacing w:line="240" w:lineRule="auto"/>
        <w:jc w:val="both"/>
        <w:rPr>
          <w:rFonts w:eastAsia="Calibri" w:cs="Arial"/>
          <w:noProof/>
          <w:sz w:val="22"/>
          <w:szCs w:val="22"/>
          <w:lang w:val="sl-SI"/>
        </w:rPr>
      </w:pPr>
    </w:p>
    <w:p w14:paraId="71BDDC4E" w14:textId="77777777" w:rsidR="00D2198F" w:rsidRPr="00526FB7" w:rsidRDefault="00D2198F" w:rsidP="0095489A">
      <w:pPr>
        <w:numPr>
          <w:ilvl w:val="0"/>
          <w:numId w:val="16"/>
        </w:numPr>
        <w:spacing w:line="240" w:lineRule="auto"/>
        <w:jc w:val="both"/>
        <w:rPr>
          <w:rFonts w:eastAsia="Calibri" w:cs="Arial"/>
          <w:noProof/>
          <w:sz w:val="22"/>
          <w:szCs w:val="22"/>
          <w:lang w:val="sl-SI"/>
        </w:rPr>
      </w:pPr>
      <w:r w:rsidRPr="00526FB7">
        <w:rPr>
          <w:rFonts w:eastAsia="Calibri" w:cs="Arial"/>
          <w:noProof/>
          <w:sz w:val="22"/>
          <w:szCs w:val="22"/>
          <w:lang w:val="sl-SI"/>
        </w:rPr>
        <w:t>PODATKI O OPERACIJI IN OBDOBJE UPRAVIČENOSTI</w:t>
      </w:r>
    </w:p>
    <w:p w14:paraId="1BB9920D" w14:textId="77777777" w:rsidR="00D2198F" w:rsidRPr="00526FB7" w:rsidRDefault="00D2198F" w:rsidP="004F5120">
      <w:pPr>
        <w:spacing w:line="240" w:lineRule="auto"/>
        <w:jc w:val="both"/>
        <w:rPr>
          <w:rFonts w:eastAsia="Calibri" w:cs="Arial"/>
          <w:noProof/>
          <w:sz w:val="22"/>
          <w:szCs w:val="22"/>
          <w:lang w:val="sl-SI"/>
        </w:rPr>
      </w:pPr>
    </w:p>
    <w:p w14:paraId="3924BDFC" w14:textId="4EACD880" w:rsidR="00D2198F" w:rsidRPr="00526FB7" w:rsidRDefault="00D2198F" w:rsidP="0095489A">
      <w:pPr>
        <w:numPr>
          <w:ilvl w:val="0"/>
          <w:numId w:val="17"/>
        </w:numPr>
        <w:spacing w:line="240" w:lineRule="auto"/>
        <w:jc w:val="center"/>
        <w:rPr>
          <w:rFonts w:eastAsia="Calibri" w:cs="Arial"/>
          <w:noProof/>
          <w:sz w:val="22"/>
          <w:szCs w:val="22"/>
          <w:lang w:val="sl-SI"/>
        </w:rPr>
      </w:pPr>
      <w:r w:rsidRPr="00526FB7">
        <w:rPr>
          <w:rFonts w:eastAsia="Calibri" w:cs="Arial"/>
          <w:noProof/>
          <w:sz w:val="22"/>
          <w:szCs w:val="22"/>
          <w:lang w:val="sl-SI"/>
        </w:rPr>
        <w:t>člen</w:t>
      </w:r>
    </w:p>
    <w:p w14:paraId="51994E67" w14:textId="77777777" w:rsidR="00D2198F" w:rsidRPr="00526FB7" w:rsidRDefault="00D2198F" w:rsidP="004F5120">
      <w:pPr>
        <w:spacing w:line="240" w:lineRule="auto"/>
        <w:jc w:val="both"/>
        <w:rPr>
          <w:rFonts w:eastAsia="Calibri" w:cs="Arial"/>
          <w:noProof/>
          <w:sz w:val="22"/>
          <w:szCs w:val="22"/>
          <w:lang w:val="sl-SI"/>
        </w:rPr>
      </w:pPr>
    </w:p>
    <w:p w14:paraId="0161A7CE" w14:textId="79986A56" w:rsidR="00D2198F" w:rsidRPr="00526FB7" w:rsidRDefault="00D2198F" w:rsidP="00526FB7">
      <w:pPr>
        <w:autoSpaceDE w:val="0"/>
        <w:autoSpaceDN w:val="0"/>
        <w:adjustRightInd w:val="0"/>
        <w:spacing w:line="240" w:lineRule="auto"/>
        <w:jc w:val="both"/>
        <w:rPr>
          <w:rFonts w:eastAsia="Calibri" w:cs="Arial"/>
          <w:noProof/>
          <w:sz w:val="22"/>
          <w:szCs w:val="22"/>
          <w:lang w:val="sl-SI"/>
        </w:rPr>
      </w:pPr>
      <w:r w:rsidRPr="00526FB7">
        <w:rPr>
          <w:rFonts w:eastAsia="Calibri" w:cs="Arial"/>
          <w:noProof/>
          <w:sz w:val="22"/>
          <w:szCs w:val="22"/>
          <w:lang w:val="sl-SI"/>
        </w:rPr>
        <w:t xml:space="preserve">Operacija se lahko začne izvajati z dnem </w:t>
      </w:r>
      <w:r w:rsidR="000146FA" w:rsidRPr="00526FB7">
        <w:rPr>
          <w:rFonts w:eastAsia="Calibri" w:cs="Arial"/>
          <w:noProof/>
          <w:sz w:val="22"/>
          <w:szCs w:val="22"/>
          <w:lang w:val="sl-SI"/>
        </w:rPr>
        <w:t>objave javnega razpisa v Uradnem listu RS</w:t>
      </w:r>
      <w:r w:rsidRPr="00526FB7">
        <w:rPr>
          <w:rFonts w:eastAsia="Calibri" w:cs="Arial"/>
          <w:noProof/>
          <w:sz w:val="22"/>
          <w:szCs w:val="22"/>
          <w:lang w:val="sl-SI"/>
        </w:rPr>
        <w:t xml:space="preserve">. Vse aktivnosti operacije morajo biti </w:t>
      </w:r>
      <w:r w:rsidR="002B7FDB" w:rsidRPr="00526FB7">
        <w:rPr>
          <w:rFonts w:eastAsia="Calibri" w:cs="Arial"/>
          <w:noProof/>
          <w:sz w:val="22"/>
          <w:szCs w:val="22"/>
          <w:lang w:val="sl-SI"/>
        </w:rPr>
        <w:t xml:space="preserve">za vzdrževanje in upravljanje sistema </w:t>
      </w:r>
      <w:r w:rsidRPr="00EA445C">
        <w:rPr>
          <w:rFonts w:eastAsia="Calibri" w:cs="Arial"/>
          <w:noProof/>
          <w:sz w:val="22"/>
          <w:szCs w:val="22"/>
          <w:lang w:val="sl-SI"/>
        </w:rPr>
        <w:t>izvedene</w:t>
      </w:r>
      <w:r w:rsidR="002B7FDB" w:rsidRPr="00EA445C">
        <w:rPr>
          <w:rFonts w:eastAsia="Calibri" w:cs="Arial"/>
          <w:noProof/>
          <w:sz w:val="22"/>
          <w:szCs w:val="22"/>
          <w:lang w:val="sl-SI"/>
        </w:rPr>
        <w:t xml:space="preserve"> </w:t>
      </w:r>
      <w:r w:rsidR="00FE14BA" w:rsidRPr="00526FB7">
        <w:rPr>
          <w:rFonts w:eastAsia="Calibri" w:cs="Arial"/>
          <w:noProof/>
          <w:sz w:val="22"/>
          <w:szCs w:val="22"/>
          <w:lang w:val="sl-SI"/>
        </w:rPr>
        <w:t xml:space="preserve">v obdobju od </w:t>
      </w:r>
      <w:r w:rsidR="000D7AFE" w:rsidRPr="00526FB7">
        <w:rPr>
          <w:rFonts w:eastAsia="Calibri" w:cs="Arial"/>
          <w:noProof/>
          <w:sz w:val="22"/>
          <w:szCs w:val="22"/>
          <w:lang w:val="sl-SI"/>
        </w:rPr>
        <w:t>sklenitve</w:t>
      </w:r>
      <w:r w:rsidR="00FE14BA" w:rsidRPr="00526FB7">
        <w:rPr>
          <w:rFonts w:eastAsia="Calibri" w:cs="Arial"/>
          <w:noProof/>
          <w:sz w:val="22"/>
          <w:szCs w:val="22"/>
          <w:lang w:val="sl-SI"/>
        </w:rPr>
        <w:t xml:space="preserve"> te pogodbe</w:t>
      </w:r>
      <w:r w:rsidR="00237905" w:rsidRPr="00526FB7">
        <w:rPr>
          <w:rFonts w:eastAsia="Calibri" w:cs="Arial"/>
          <w:noProof/>
          <w:sz w:val="22"/>
          <w:szCs w:val="22"/>
          <w:lang w:val="sl-SI"/>
        </w:rPr>
        <w:t xml:space="preserve"> do </w:t>
      </w:r>
      <w:r w:rsidR="00031CB2" w:rsidRPr="00526FB7">
        <w:rPr>
          <w:rFonts w:eastAsia="Calibri" w:cs="Arial"/>
          <w:noProof/>
          <w:sz w:val="22"/>
          <w:szCs w:val="22"/>
          <w:lang w:val="sl-SI"/>
        </w:rPr>
        <w:t>3</w:t>
      </w:r>
      <w:r w:rsidR="000D7AFE" w:rsidRPr="00526FB7">
        <w:rPr>
          <w:rFonts w:eastAsia="Calibri" w:cs="Arial"/>
          <w:noProof/>
          <w:sz w:val="22"/>
          <w:szCs w:val="22"/>
          <w:lang w:val="sl-SI"/>
        </w:rPr>
        <w:t>1</w:t>
      </w:r>
      <w:r w:rsidR="00031CB2" w:rsidRPr="00526FB7">
        <w:rPr>
          <w:rFonts w:eastAsia="Calibri" w:cs="Arial"/>
          <w:noProof/>
          <w:sz w:val="22"/>
          <w:szCs w:val="22"/>
          <w:lang w:val="sl-SI"/>
        </w:rPr>
        <w:t xml:space="preserve">. </w:t>
      </w:r>
      <w:r w:rsidR="008524C6" w:rsidRPr="00526FB7">
        <w:rPr>
          <w:rFonts w:eastAsia="Calibri" w:cs="Arial"/>
          <w:noProof/>
          <w:sz w:val="22"/>
          <w:szCs w:val="22"/>
          <w:lang w:val="sl-SI"/>
        </w:rPr>
        <w:t>12</w:t>
      </w:r>
      <w:r w:rsidR="00031CB2" w:rsidRPr="00526FB7">
        <w:rPr>
          <w:rFonts w:eastAsia="Calibri" w:cs="Arial"/>
          <w:noProof/>
          <w:sz w:val="22"/>
          <w:szCs w:val="22"/>
          <w:lang w:val="sl-SI"/>
        </w:rPr>
        <w:t>. 20</w:t>
      </w:r>
      <w:r w:rsidR="000D7AFE" w:rsidRPr="00526FB7">
        <w:rPr>
          <w:rFonts w:eastAsia="Calibri" w:cs="Arial"/>
          <w:noProof/>
          <w:sz w:val="22"/>
          <w:szCs w:val="22"/>
          <w:lang w:val="sl-SI"/>
        </w:rPr>
        <w:t>30</w:t>
      </w:r>
      <w:r w:rsidR="00031CB2" w:rsidRPr="00526FB7">
        <w:rPr>
          <w:rFonts w:eastAsia="Calibri" w:cs="Arial"/>
          <w:noProof/>
          <w:sz w:val="22"/>
          <w:szCs w:val="22"/>
          <w:lang w:val="sl-SI"/>
        </w:rPr>
        <w:t>, vendar ne dlje kot 5 let</w:t>
      </w:r>
      <w:r w:rsidR="00FE14BA" w:rsidRPr="00526FB7">
        <w:rPr>
          <w:rFonts w:eastAsia="Calibri" w:cs="Arial"/>
          <w:noProof/>
          <w:sz w:val="22"/>
          <w:szCs w:val="22"/>
          <w:lang w:val="sl-SI"/>
        </w:rPr>
        <w:t>, kar pomeni najpozneje do _____________________</w:t>
      </w:r>
      <w:r w:rsidR="00FB6FD2" w:rsidRPr="00526FB7">
        <w:rPr>
          <w:rFonts w:eastAsia="Calibri" w:cs="Arial"/>
          <w:noProof/>
          <w:sz w:val="22"/>
          <w:szCs w:val="22"/>
          <w:lang w:val="sl-SI"/>
        </w:rPr>
        <w:t>.</w:t>
      </w:r>
    </w:p>
    <w:p w14:paraId="224DD65E" w14:textId="77777777" w:rsidR="000D7AFE" w:rsidRPr="00526FB7" w:rsidRDefault="000D7AFE" w:rsidP="004F5120">
      <w:pPr>
        <w:autoSpaceDE w:val="0"/>
        <w:autoSpaceDN w:val="0"/>
        <w:adjustRightInd w:val="0"/>
        <w:spacing w:line="240" w:lineRule="auto"/>
        <w:jc w:val="both"/>
        <w:rPr>
          <w:rFonts w:eastAsia="Calibri" w:cs="Arial"/>
          <w:noProof/>
          <w:sz w:val="22"/>
          <w:szCs w:val="22"/>
          <w:lang w:val="sl-SI"/>
        </w:rPr>
      </w:pPr>
    </w:p>
    <w:p w14:paraId="334DB6B9" w14:textId="74054EC1" w:rsidR="00D2198F" w:rsidRPr="00526FB7" w:rsidRDefault="00CE790A" w:rsidP="00526FB7">
      <w:pPr>
        <w:autoSpaceDE w:val="0"/>
        <w:autoSpaceDN w:val="0"/>
        <w:adjustRightInd w:val="0"/>
        <w:spacing w:line="240" w:lineRule="auto"/>
        <w:jc w:val="both"/>
        <w:rPr>
          <w:rFonts w:eastAsia="Calibri"/>
          <w:noProof/>
          <w:sz w:val="22"/>
          <w:szCs w:val="22"/>
          <w:lang w:val="sl-SI"/>
        </w:rPr>
      </w:pPr>
      <w:r w:rsidRPr="00526FB7">
        <w:rPr>
          <w:rFonts w:eastAsia="Calibri" w:cs="Arial"/>
          <w:noProof/>
          <w:sz w:val="22"/>
          <w:szCs w:val="22"/>
          <w:lang w:val="sl-SI"/>
        </w:rPr>
        <w:t>Obdobje upravičenih stroškov se začne z datumom objave javnega razpisa v Uradnem listu RS in traja</w:t>
      </w:r>
      <w:bookmarkStart w:id="174" w:name="_Hlk163676418"/>
      <w:r w:rsidR="002B7FDB" w:rsidRPr="00EA445C">
        <w:rPr>
          <w:rFonts w:eastAsia="Calibri" w:cs="Arial"/>
          <w:noProof/>
          <w:sz w:val="22"/>
          <w:szCs w:val="22"/>
          <w:lang w:val="sl-SI"/>
        </w:rPr>
        <w:t xml:space="preserve"> </w:t>
      </w:r>
      <w:r w:rsidR="00FB6FD2" w:rsidRPr="00526FB7">
        <w:rPr>
          <w:rFonts w:eastAsia="Calibri"/>
          <w:noProof/>
          <w:sz w:val="22"/>
          <w:szCs w:val="22"/>
          <w:lang w:val="sl-SI"/>
        </w:rPr>
        <w:t>za vzdrževanje</w:t>
      </w:r>
      <w:r w:rsidR="00026D7A" w:rsidRPr="00526FB7">
        <w:rPr>
          <w:rFonts w:eastAsia="Calibri"/>
          <w:noProof/>
          <w:sz w:val="22"/>
          <w:szCs w:val="22"/>
          <w:lang w:val="sl-SI"/>
        </w:rPr>
        <w:t xml:space="preserve"> in</w:t>
      </w:r>
      <w:r w:rsidR="00FB6FD2" w:rsidRPr="00526FB7">
        <w:rPr>
          <w:rFonts w:eastAsia="Calibri"/>
          <w:noProof/>
          <w:sz w:val="22"/>
          <w:szCs w:val="22"/>
          <w:lang w:val="sl-SI"/>
        </w:rPr>
        <w:t xml:space="preserve"> upravljanje sistema do</w:t>
      </w:r>
      <w:r w:rsidRPr="00526FB7">
        <w:rPr>
          <w:rFonts w:eastAsia="Calibri"/>
          <w:noProof/>
          <w:sz w:val="22"/>
          <w:szCs w:val="22"/>
          <w:lang w:val="sl-SI"/>
        </w:rPr>
        <w:t xml:space="preserve"> ________________.</w:t>
      </w:r>
    </w:p>
    <w:bookmarkEnd w:id="174"/>
    <w:p w14:paraId="642219CF" w14:textId="77777777" w:rsidR="00CE790A" w:rsidRPr="00526FB7" w:rsidRDefault="00CE790A" w:rsidP="004F5120">
      <w:pPr>
        <w:autoSpaceDE w:val="0"/>
        <w:autoSpaceDN w:val="0"/>
        <w:adjustRightInd w:val="0"/>
        <w:spacing w:line="240" w:lineRule="auto"/>
        <w:jc w:val="both"/>
        <w:rPr>
          <w:rFonts w:eastAsia="Calibri" w:cs="Arial"/>
          <w:noProof/>
          <w:sz w:val="22"/>
          <w:szCs w:val="22"/>
          <w:lang w:val="sl-SI"/>
        </w:rPr>
      </w:pPr>
    </w:p>
    <w:p w14:paraId="57E04EF1" w14:textId="46FBB0B1" w:rsidR="000F6623" w:rsidRPr="00526FB7" w:rsidRDefault="000F6623" w:rsidP="004F5120">
      <w:pPr>
        <w:spacing w:line="240" w:lineRule="auto"/>
        <w:jc w:val="both"/>
        <w:rPr>
          <w:rFonts w:eastAsia="Calibri" w:cs="Arial"/>
          <w:noProof/>
          <w:sz w:val="22"/>
          <w:szCs w:val="22"/>
          <w:lang w:val="sl-SI"/>
        </w:rPr>
      </w:pPr>
      <w:r w:rsidRPr="00526FB7">
        <w:rPr>
          <w:rFonts w:eastAsia="Calibri" w:cs="Arial"/>
          <w:noProof/>
          <w:sz w:val="22"/>
          <w:szCs w:val="22"/>
          <w:lang w:val="sl-SI"/>
        </w:rPr>
        <w:t xml:space="preserve">Če </w:t>
      </w:r>
      <w:r w:rsidR="006455C0" w:rsidRPr="00526FB7">
        <w:rPr>
          <w:rFonts w:eastAsia="Calibri" w:cs="Arial"/>
          <w:noProof/>
          <w:sz w:val="22"/>
          <w:szCs w:val="22"/>
          <w:lang w:val="sl-SI"/>
        </w:rPr>
        <w:t>so dela</w:t>
      </w:r>
      <w:r w:rsidRPr="00526FB7">
        <w:rPr>
          <w:rFonts w:eastAsia="Calibri" w:cs="Arial"/>
          <w:noProof/>
          <w:sz w:val="22"/>
          <w:szCs w:val="22"/>
          <w:lang w:val="sl-SI"/>
        </w:rPr>
        <w:t xml:space="preserve"> zaključena pred izdajo sklepa o izboru,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6EDD9817" w14:textId="6FEFB336" w:rsidR="00D2198F" w:rsidRPr="00526FB7" w:rsidRDefault="00D2198F" w:rsidP="004F5120">
      <w:pPr>
        <w:spacing w:line="240" w:lineRule="auto"/>
        <w:jc w:val="both"/>
        <w:rPr>
          <w:rFonts w:eastAsia="Calibri" w:cs="Arial"/>
          <w:noProof/>
          <w:sz w:val="22"/>
          <w:szCs w:val="22"/>
          <w:lang w:val="sl-SI"/>
        </w:rPr>
      </w:pPr>
    </w:p>
    <w:p w14:paraId="4658F34F" w14:textId="079902E3" w:rsidR="002B7FDB" w:rsidRPr="00526FB7" w:rsidRDefault="00D2198F" w:rsidP="00526FB7">
      <w:pPr>
        <w:autoSpaceDE w:val="0"/>
        <w:autoSpaceDN w:val="0"/>
        <w:adjustRightInd w:val="0"/>
        <w:spacing w:line="240" w:lineRule="auto"/>
        <w:jc w:val="both"/>
        <w:rPr>
          <w:rFonts w:eastAsia="Calibri"/>
          <w:noProof/>
          <w:sz w:val="22"/>
          <w:szCs w:val="22"/>
          <w:lang w:val="sl-SI"/>
        </w:rPr>
      </w:pPr>
      <w:r w:rsidRPr="00526FB7">
        <w:rPr>
          <w:rFonts w:eastAsia="Calibri"/>
          <w:noProof/>
          <w:sz w:val="22"/>
          <w:szCs w:val="22"/>
          <w:lang w:val="sl-SI"/>
        </w:rPr>
        <w:t>Datum zaključka spremljanja operacije je</w:t>
      </w:r>
      <w:bookmarkStart w:id="175" w:name="_Hlk163717357"/>
      <w:r w:rsidR="002B7FDB" w:rsidRPr="00372399">
        <w:rPr>
          <w:rFonts w:eastAsia="Calibri"/>
          <w:noProof/>
          <w:sz w:val="22"/>
          <w:szCs w:val="22"/>
          <w:lang w:val="sl-SI"/>
        </w:rPr>
        <w:t xml:space="preserve"> </w:t>
      </w:r>
      <w:r w:rsidR="002B7FDB" w:rsidRPr="00526FB7">
        <w:rPr>
          <w:rFonts w:eastAsia="Calibri"/>
          <w:noProof/>
          <w:sz w:val="22"/>
          <w:szCs w:val="22"/>
          <w:lang w:val="sl-SI"/>
        </w:rPr>
        <w:t>za vzdrževanje in upravljanje sistema</w:t>
      </w:r>
      <w:bookmarkEnd w:id="175"/>
      <w:r w:rsidR="002B7FDB" w:rsidRPr="00526FB7">
        <w:rPr>
          <w:rFonts w:eastAsia="Calibri"/>
          <w:noProof/>
          <w:sz w:val="22"/>
          <w:szCs w:val="22"/>
          <w:lang w:val="sl-SI"/>
        </w:rPr>
        <w:t xml:space="preserve"> </w:t>
      </w:r>
      <w:r w:rsidR="002B7FDB" w:rsidRPr="00372399">
        <w:rPr>
          <w:rFonts w:eastAsia="Calibri"/>
          <w:noProof/>
          <w:sz w:val="22"/>
          <w:szCs w:val="22"/>
          <w:lang w:val="sl-SI"/>
        </w:rPr>
        <w:t>_______________.</w:t>
      </w:r>
    </w:p>
    <w:p w14:paraId="7B9F2876" w14:textId="77777777" w:rsidR="002B7FDB" w:rsidRPr="00526FB7" w:rsidRDefault="002B7FDB" w:rsidP="004F5120">
      <w:pPr>
        <w:spacing w:line="240" w:lineRule="auto"/>
        <w:jc w:val="both"/>
        <w:rPr>
          <w:rFonts w:eastAsia="Calibri" w:cs="Arial"/>
          <w:noProof/>
          <w:sz w:val="22"/>
          <w:szCs w:val="22"/>
          <w:lang w:val="sl-SI"/>
        </w:rPr>
      </w:pPr>
    </w:p>
    <w:p w14:paraId="702F47B6" w14:textId="69C4C3E6" w:rsidR="00D2198F" w:rsidRPr="00526FB7" w:rsidRDefault="000F6623" w:rsidP="004F5120">
      <w:pPr>
        <w:spacing w:line="240" w:lineRule="auto"/>
        <w:jc w:val="both"/>
        <w:rPr>
          <w:rFonts w:eastAsia="Calibri" w:cs="Arial"/>
          <w:noProof/>
          <w:sz w:val="22"/>
          <w:szCs w:val="22"/>
          <w:lang w:val="sl-SI"/>
        </w:rPr>
      </w:pPr>
      <w:r w:rsidRPr="00526FB7">
        <w:rPr>
          <w:rFonts w:eastAsia="Calibri" w:cs="Arial"/>
          <w:noProof/>
          <w:sz w:val="22"/>
          <w:szCs w:val="22"/>
          <w:lang w:val="sl-SI"/>
        </w:rPr>
        <w:t>Namen, cilji, ciljne skupine, aktivnosti, rezultati, finančni načrt in povzetek operacije so opredeljeni v vlogi, ki je Priloga 1 te pogodbe in njen sestavni del.</w:t>
      </w:r>
    </w:p>
    <w:p w14:paraId="7AB89985" w14:textId="77777777" w:rsidR="00D2198F" w:rsidRPr="00526FB7" w:rsidRDefault="00D2198F" w:rsidP="004F5120">
      <w:pPr>
        <w:spacing w:line="240" w:lineRule="auto"/>
        <w:jc w:val="both"/>
        <w:rPr>
          <w:rFonts w:eastAsia="Calibri" w:cs="Arial"/>
          <w:noProof/>
          <w:sz w:val="22"/>
          <w:szCs w:val="22"/>
          <w:lang w:val="sl-SI"/>
        </w:rPr>
      </w:pPr>
    </w:p>
    <w:p w14:paraId="16E6864B" w14:textId="7FE73DEC" w:rsidR="00D2198F" w:rsidRPr="00526FB7" w:rsidRDefault="00D2198F" w:rsidP="004F5120">
      <w:pPr>
        <w:spacing w:line="240" w:lineRule="auto"/>
        <w:jc w:val="both"/>
        <w:rPr>
          <w:rFonts w:eastAsia="Calibri" w:cs="Arial"/>
          <w:noProof/>
          <w:sz w:val="22"/>
          <w:szCs w:val="22"/>
          <w:lang w:val="sl-SI"/>
        </w:rPr>
      </w:pPr>
      <w:r w:rsidRPr="00526FB7">
        <w:rPr>
          <w:rFonts w:eastAsia="Calibri" w:cs="Arial"/>
          <w:noProof/>
          <w:sz w:val="22"/>
          <w:szCs w:val="22"/>
          <w:lang w:val="sl-SI"/>
        </w:rPr>
        <w:t xml:space="preserve">O doseganju </w:t>
      </w:r>
      <w:r w:rsidR="002B7FDB" w:rsidRPr="00EA445C">
        <w:rPr>
          <w:rFonts w:eastAsia="Calibri" w:cs="Arial"/>
          <w:noProof/>
          <w:sz w:val="22"/>
          <w:szCs w:val="22"/>
          <w:lang w:val="sl-SI"/>
        </w:rPr>
        <w:t>rezultatov</w:t>
      </w:r>
      <w:r w:rsidRPr="00526FB7">
        <w:rPr>
          <w:rFonts w:eastAsia="Calibri" w:cs="Arial"/>
          <w:noProof/>
          <w:sz w:val="22"/>
          <w:szCs w:val="22"/>
          <w:lang w:val="sl-SI"/>
        </w:rPr>
        <w:t xml:space="preserve"> upravičenec poroča ministrstvu ob predložitvi vsake</w:t>
      </w:r>
      <w:r w:rsidR="002B7FDB" w:rsidRPr="00526FB7">
        <w:rPr>
          <w:rFonts w:eastAsia="Calibri" w:cs="Arial"/>
          <w:noProof/>
          <w:sz w:val="22"/>
          <w:szCs w:val="22"/>
          <w:lang w:val="sl-SI"/>
        </w:rPr>
        <w:t xml:space="preserve">ga </w:t>
      </w:r>
      <w:r w:rsidR="005505BE" w:rsidRPr="00EA445C">
        <w:rPr>
          <w:rFonts w:eastAsia="Calibri" w:cs="Arial"/>
          <w:noProof/>
          <w:sz w:val="22"/>
          <w:szCs w:val="22"/>
          <w:lang w:val="sl-SI"/>
        </w:rPr>
        <w:t>Z</w:t>
      </w:r>
      <w:r w:rsidR="002B7FDB" w:rsidRPr="00EA445C">
        <w:rPr>
          <w:rFonts w:eastAsia="Calibri" w:cs="Arial"/>
          <w:noProof/>
          <w:sz w:val="22"/>
          <w:szCs w:val="22"/>
          <w:lang w:val="sl-SI"/>
        </w:rPr>
        <w:t>ahtevka</w:t>
      </w:r>
      <w:r w:rsidR="006C249D">
        <w:rPr>
          <w:rFonts w:eastAsia="Calibri" w:cs="Arial"/>
          <w:noProof/>
          <w:sz w:val="22"/>
          <w:szCs w:val="22"/>
          <w:lang w:val="sl-SI"/>
        </w:rPr>
        <w:t xml:space="preserve"> za izplačilo. </w:t>
      </w:r>
    </w:p>
    <w:p w14:paraId="124BA141" w14:textId="19F9EE9D" w:rsidR="00927402" w:rsidRDefault="00927402">
      <w:pPr>
        <w:spacing w:line="240" w:lineRule="auto"/>
        <w:rPr>
          <w:rFonts w:eastAsia="Calibri" w:cs="Arial"/>
          <w:noProof/>
          <w:sz w:val="22"/>
          <w:szCs w:val="22"/>
          <w:lang w:val="sl-SI"/>
        </w:rPr>
      </w:pPr>
      <w:r>
        <w:rPr>
          <w:rFonts w:eastAsia="Calibri" w:cs="Arial"/>
          <w:noProof/>
          <w:sz w:val="22"/>
          <w:szCs w:val="22"/>
          <w:lang w:val="sl-SI"/>
        </w:rPr>
        <w:br w:type="page"/>
      </w:r>
    </w:p>
    <w:p w14:paraId="29534F41" w14:textId="77777777" w:rsidR="00D2198F" w:rsidRPr="00526FB7" w:rsidRDefault="00D2198F" w:rsidP="0095489A">
      <w:pPr>
        <w:numPr>
          <w:ilvl w:val="0"/>
          <w:numId w:val="16"/>
        </w:numPr>
        <w:spacing w:line="240" w:lineRule="auto"/>
        <w:jc w:val="both"/>
        <w:rPr>
          <w:rFonts w:eastAsia="Calibri" w:cs="Arial"/>
          <w:noProof/>
          <w:sz w:val="22"/>
          <w:szCs w:val="22"/>
          <w:lang w:val="sl-SI"/>
        </w:rPr>
      </w:pPr>
      <w:r w:rsidRPr="00526FB7">
        <w:rPr>
          <w:rFonts w:eastAsia="Calibri" w:cs="Arial"/>
          <w:noProof/>
          <w:sz w:val="22"/>
          <w:szCs w:val="22"/>
          <w:lang w:val="sl-SI"/>
        </w:rPr>
        <w:lastRenderedPageBreak/>
        <w:t>POGODBENA VREDNOST IN FINANČNI NAČRT</w:t>
      </w:r>
    </w:p>
    <w:p w14:paraId="7C144CB2" w14:textId="77777777" w:rsidR="00D2198F" w:rsidRPr="00526FB7" w:rsidRDefault="00D2198F" w:rsidP="004F5120">
      <w:pPr>
        <w:spacing w:line="240" w:lineRule="auto"/>
        <w:jc w:val="both"/>
        <w:rPr>
          <w:rFonts w:eastAsia="Calibri" w:cs="Arial"/>
          <w:noProof/>
          <w:sz w:val="22"/>
          <w:szCs w:val="22"/>
          <w:lang w:val="sl-SI"/>
        </w:rPr>
      </w:pPr>
    </w:p>
    <w:p w14:paraId="31CF51EF" w14:textId="651DA4FA" w:rsidR="00D2198F" w:rsidRPr="00526FB7" w:rsidRDefault="00D2198F" w:rsidP="0095489A">
      <w:pPr>
        <w:numPr>
          <w:ilvl w:val="0"/>
          <w:numId w:val="17"/>
        </w:numPr>
        <w:spacing w:line="240" w:lineRule="auto"/>
        <w:jc w:val="center"/>
        <w:rPr>
          <w:rFonts w:eastAsia="Calibri" w:cs="Arial"/>
          <w:noProof/>
          <w:sz w:val="22"/>
          <w:szCs w:val="22"/>
          <w:lang w:val="sl-SI"/>
        </w:rPr>
      </w:pPr>
      <w:r w:rsidRPr="00526FB7">
        <w:rPr>
          <w:rFonts w:eastAsia="Calibri" w:cs="Arial"/>
          <w:noProof/>
          <w:sz w:val="22"/>
          <w:szCs w:val="22"/>
          <w:lang w:val="sl-SI"/>
        </w:rPr>
        <w:t>člen</w:t>
      </w:r>
    </w:p>
    <w:p w14:paraId="6B295F20" w14:textId="77777777" w:rsidR="00D2198F" w:rsidRPr="00526FB7" w:rsidRDefault="00D2198F" w:rsidP="004F5120">
      <w:pPr>
        <w:spacing w:line="240" w:lineRule="auto"/>
        <w:jc w:val="center"/>
        <w:rPr>
          <w:rFonts w:eastAsia="Calibri" w:cs="Arial"/>
          <w:noProof/>
          <w:sz w:val="22"/>
          <w:szCs w:val="22"/>
          <w:lang w:val="sl-SI"/>
        </w:rPr>
      </w:pPr>
    </w:p>
    <w:p w14:paraId="06E2E8CC" w14:textId="057FE4AA" w:rsidR="004F5120" w:rsidRPr="00526FB7" w:rsidRDefault="004F5120" w:rsidP="004F5120">
      <w:pPr>
        <w:spacing w:line="240" w:lineRule="auto"/>
        <w:jc w:val="both"/>
        <w:rPr>
          <w:rFonts w:eastAsia="Calibri" w:cs="Arial"/>
          <w:noProof/>
          <w:sz w:val="22"/>
          <w:szCs w:val="22"/>
          <w:lang w:val="sl-SI"/>
        </w:rPr>
      </w:pPr>
      <w:r w:rsidRPr="00526FB7">
        <w:rPr>
          <w:rFonts w:eastAsia="Calibri" w:cs="Arial"/>
          <w:noProof/>
          <w:sz w:val="22"/>
          <w:szCs w:val="22"/>
          <w:lang w:val="sl-SI"/>
        </w:rPr>
        <w:t xml:space="preserve">Ministrstvo po izvedenem javnem razpisu in na podlagi sklepa o izboru št. __________ z dne __________ </w:t>
      </w:r>
      <w:r w:rsidRPr="00FA0F79">
        <w:rPr>
          <w:rFonts w:eastAsia="Calibri" w:cs="Arial"/>
          <w:noProof/>
          <w:color w:val="000000" w:themeColor="text1"/>
          <w:sz w:val="22"/>
          <w:szCs w:val="22"/>
          <w:lang w:val="sl-SI"/>
        </w:rPr>
        <w:t>upravičencu dodeli sredstva za financiranje skupnih upravičenih stroškov operacije »Naziv operacije«,</w:t>
      </w:r>
      <w:r w:rsidRPr="00526FB7">
        <w:rPr>
          <w:rFonts w:eastAsia="Calibri" w:cs="Arial"/>
          <w:noProof/>
          <w:sz w:val="22"/>
          <w:szCs w:val="22"/>
          <w:lang w:val="sl-SI"/>
        </w:rPr>
        <w:t xml:space="preserve"> v višini __________ EUR (z besedo __________ EUR</w:t>
      </w:r>
      <w:r w:rsidRPr="00EA445C">
        <w:rPr>
          <w:rFonts w:eastAsia="Calibri" w:cs="Arial"/>
          <w:noProof/>
          <w:sz w:val="22"/>
          <w:szCs w:val="22"/>
          <w:lang w:val="sl-SI"/>
        </w:rPr>
        <w:t>)</w:t>
      </w:r>
      <w:r w:rsidR="006B5EE8" w:rsidRPr="00526FB7">
        <w:rPr>
          <w:rFonts w:eastAsia="Calibri" w:cs="Arial"/>
          <w:noProof/>
          <w:sz w:val="22"/>
          <w:szCs w:val="22"/>
          <w:lang w:val="sl-SI"/>
        </w:rPr>
        <w:t xml:space="preserve"> za vzdrževanje</w:t>
      </w:r>
      <w:r w:rsidR="00026D7A" w:rsidRPr="00526FB7">
        <w:rPr>
          <w:rFonts w:eastAsia="Calibri" w:cs="Arial"/>
          <w:noProof/>
          <w:sz w:val="22"/>
          <w:szCs w:val="22"/>
          <w:lang w:val="sl-SI"/>
        </w:rPr>
        <w:t xml:space="preserve"> in</w:t>
      </w:r>
      <w:r w:rsidR="006B5EE8" w:rsidRPr="00526FB7">
        <w:rPr>
          <w:rFonts w:eastAsia="Calibri" w:cs="Arial"/>
          <w:noProof/>
          <w:sz w:val="22"/>
          <w:szCs w:val="22"/>
          <w:lang w:val="sl-SI"/>
        </w:rPr>
        <w:t xml:space="preserve"> upravljanje sistema </w:t>
      </w:r>
      <w:r w:rsidRPr="00526FB7">
        <w:rPr>
          <w:rFonts w:eastAsia="Calibri" w:cs="Arial"/>
          <w:noProof/>
          <w:sz w:val="22"/>
          <w:szCs w:val="22"/>
          <w:lang w:val="sl-SI"/>
        </w:rPr>
        <w:t>na njegov TRR odprt pri banki______________.</w:t>
      </w:r>
    </w:p>
    <w:p w14:paraId="06C3C06B" w14:textId="77777777" w:rsidR="00920D1C" w:rsidRPr="00BF0489" w:rsidRDefault="00920D1C" w:rsidP="00920D1C">
      <w:pPr>
        <w:spacing w:line="240" w:lineRule="auto"/>
        <w:jc w:val="both"/>
        <w:rPr>
          <w:rFonts w:eastAsia="Calibri" w:cs="Arial"/>
          <w:noProof/>
          <w:sz w:val="22"/>
          <w:szCs w:val="22"/>
          <w:lang w:val="sl-SI"/>
        </w:rPr>
      </w:pPr>
    </w:p>
    <w:p w14:paraId="4913C6B0" w14:textId="3E95CED9" w:rsidR="004D63B6" w:rsidRPr="00BF0489" w:rsidRDefault="004D63B6" w:rsidP="004D63B6">
      <w:pPr>
        <w:spacing w:line="240" w:lineRule="auto"/>
        <w:jc w:val="both"/>
        <w:rPr>
          <w:rFonts w:eastAsia="Calibri" w:cs="Arial"/>
          <w:noProof/>
          <w:sz w:val="22"/>
          <w:szCs w:val="22"/>
          <w:lang w:val="sl-SI"/>
        </w:rPr>
      </w:pPr>
      <w:r w:rsidRPr="00BF0489">
        <w:rPr>
          <w:rFonts w:eastAsia="Calibri" w:cs="Arial"/>
          <w:noProof/>
          <w:sz w:val="22"/>
          <w:szCs w:val="22"/>
          <w:lang w:val="sl-SI"/>
        </w:rPr>
        <w:t>Sredstva financiranja za vzdrževanje</w:t>
      </w:r>
      <w:r w:rsidR="00026D7A" w:rsidRPr="00BF0489">
        <w:rPr>
          <w:rFonts w:eastAsia="Calibri" w:cs="Arial"/>
          <w:noProof/>
          <w:sz w:val="22"/>
          <w:szCs w:val="22"/>
          <w:lang w:val="sl-SI"/>
        </w:rPr>
        <w:t xml:space="preserve"> in</w:t>
      </w:r>
      <w:r w:rsidRPr="00BF0489">
        <w:rPr>
          <w:rFonts w:eastAsia="Calibri" w:cs="Arial"/>
          <w:noProof/>
          <w:sz w:val="22"/>
          <w:szCs w:val="22"/>
          <w:lang w:val="sl-SI"/>
        </w:rPr>
        <w:t xml:space="preserve"> upravljanje sistema so zagotovljena na proračunskih postavki:</w:t>
      </w:r>
    </w:p>
    <w:p w14:paraId="16BA3604" w14:textId="54643CA8" w:rsidR="004D63B6" w:rsidRPr="00BF0489" w:rsidRDefault="004D63B6" w:rsidP="006B0DD8">
      <w:pPr>
        <w:spacing w:line="240" w:lineRule="auto"/>
        <w:ind w:left="426" w:hanging="426"/>
        <w:jc w:val="both"/>
        <w:rPr>
          <w:rFonts w:eastAsia="Calibri" w:cs="Arial"/>
          <w:noProof/>
          <w:sz w:val="22"/>
          <w:szCs w:val="22"/>
          <w:lang w:val="sl-SI"/>
        </w:rPr>
      </w:pPr>
      <w:r w:rsidRPr="00BF0489">
        <w:rPr>
          <w:rFonts w:eastAsia="Calibri" w:cs="Arial"/>
          <w:noProof/>
          <w:sz w:val="22"/>
          <w:szCs w:val="22"/>
          <w:lang w:val="sl-SI"/>
        </w:rPr>
        <w:t>-</w:t>
      </w:r>
      <w:r w:rsidRPr="00BF0489">
        <w:rPr>
          <w:rFonts w:eastAsia="Calibri" w:cs="Arial"/>
          <w:noProof/>
          <w:sz w:val="22"/>
          <w:szCs w:val="22"/>
          <w:lang w:val="sl-SI"/>
        </w:rPr>
        <w:tab/>
        <w:t xml:space="preserve"> PP</w:t>
      </w:r>
      <w:r w:rsidR="00270409" w:rsidRPr="00BF0489">
        <w:rPr>
          <w:rFonts w:eastAsia="Calibri" w:cs="Arial"/>
          <w:noProof/>
          <w:sz w:val="22"/>
          <w:szCs w:val="22"/>
          <w:lang w:val="sl-SI"/>
        </w:rPr>
        <w:t xml:space="preserve"> 231671</w:t>
      </w:r>
      <w:r w:rsidR="00180F8A" w:rsidRPr="00EA445C">
        <w:rPr>
          <w:rFonts w:eastAsia="Calibri" w:cs="Arial"/>
          <w:noProof/>
          <w:sz w:val="22"/>
          <w:szCs w:val="22"/>
          <w:lang w:val="sl-SI"/>
        </w:rPr>
        <w:t xml:space="preserve"> </w:t>
      </w:r>
      <w:r w:rsidRPr="00EA445C">
        <w:rPr>
          <w:rFonts w:eastAsia="Calibri" w:cs="Arial"/>
          <w:noProof/>
          <w:sz w:val="22"/>
          <w:szCs w:val="22"/>
          <w:lang w:val="sl-SI"/>
        </w:rPr>
        <w:t>_________________</w:t>
      </w:r>
      <w:r w:rsidR="00180F8A" w:rsidRPr="00EA445C">
        <w:rPr>
          <w:rFonts w:eastAsia="Calibri" w:cs="Arial"/>
          <w:noProof/>
          <w:sz w:val="22"/>
          <w:szCs w:val="22"/>
          <w:lang w:val="sl-SI"/>
        </w:rPr>
        <w:t xml:space="preserve"> </w:t>
      </w:r>
      <w:r w:rsidRPr="00BF0489">
        <w:rPr>
          <w:rFonts w:eastAsia="Calibri" w:cs="Arial"/>
          <w:noProof/>
          <w:sz w:val="22"/>
          <w:szCs w:val="22"/>
          <w:lang w:val="sl-SI"/>
        </w:rPr>
        <w:t>EUR – proračun Republike Slovenije (100 %)</w:t>
      </w:r>
    </w:p>
    <w:p w14:paraId="03269FC2" w14:textId="77777777" w:rsidR="004D63B6" w:rsidRPr="00BF0489" w:rsidRDefault="004D63B6" w:rsidP="00920D1C">
      <w:pPr>
        <w:spacing w:line="240" w:lineRule="auto"/>
        <w:jc w:val="both"/>
        <w:rPr>
          <w:rFonts w:eastAsia="Calibri" w:cs="Arial"/>
          <w:noProof/>
          <w:sz w:val="22"/>
          <w:szCs w:val="22"/>
          <w:lang w:val="sl-SI"/>
        </w:rPr>
      </w:pPr>
    </w:p>
    <w:p w14:paraId="6BFE63E4" w14:textId="77777777" w:rsidR="00920D1C" w:rsidRPr="00BF0489" w:rsidRDefault="00920D1C" w:rsidP="00920D1C">
      <w:pPr>
        <w:spacing w:line="240" w:lineRule="auto"/>
        <w:jc w:val="both"/>
        <w:rPr>
          <w:rFonts w:eastAsia="Calibri" w:cs="Arial"/>
          <w:noProof/>
          <w:sz w:val="22"/>
          <w:szCs w:val="22"/>
          <w:lang w:val="sl-SI"/>
        </w:rPr>
      </w:pPr>
      <w:r w:rsidRPr="00BF0489">
        <w:rPr>
          <w:rFonts w:eastAsia="Calibri" w:cs="Arial"/>
          <w:noProof/>
          <w:sz w:val="22"/>
          <w:szCs w:val="22"/>
          <w:lang w:val="sl-SI"/>
        </w:rPr>
        <w:t>Neupravičeni stroški, ki so nastali s kršitvijo predpisov ali te pogodbe, niso predmet financiranja po tej pogodbi. Če je upravičenec prejel sredstva, ki niso predmet financiranja po tej pogodbi, jih mora vrniti v roku 30 (tridesetih) dni od prejema pisnega poziva ministrstva, povečana za zakonske zamudne obresti od dneva nakazila na TRR upravičenca do dneva nakazila v dobro proračuna RS.</w:t>
      </w:r>
    </w:p>
    <w:p w14:paraId="57698D18" w14:textId="77777777" w:rsidR="00920D1C" w:rsidRPr="00BF0489" w:rsidRDefault="00920D1C" w:rsidP="00920D1C">
      <w:pPr>
        <w:spacing w:line="240" w:lineRule="auto"/>
        <w:jc w:val="both"/>
        <w:rPr>
          <w:rFonts w:eastAsia="Calibri" w:cs="Arial"/>
          <w:noProof/>
          <w:sz w:val="22"/>
          <w:szCs w:val="22"/>
          <w:lang w:val="sl-SI"/>
        </w:rPr>
      </w:pPr>
    </w:p>
    <w:p w14:paraId="09ADD3C2" w14:textId="2A08ADF0" w:rsidR="00D2198F" w:rsidRPr="00BF0489" w:rsidRDefault="00D2198F" w:rsidP="00920D1C">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Številka projekta v Nacionalnem razvojnem programu (NRP):</w:t>
      </w:r>
      <w:r w:rsidR="00A13EB8" w:rsidRPr="00BF0489">
        <w:rPr>
          <w:rFonts w:eastAsia="Calibri" w:cs="Arial"/>
          <w:noProof/>
          <w:sz w:val="22"/>
          <w:szCs w:val="22"/>
          <w:lang w:val="sl-SI"/>
        </w:rPr>
        <w:t xml:space="preserve"> XXXXXXXX</w:t>
      </w:r>
    </w:p>
    <w:p w14:paraId="6CA17411" w14:textId="77777777" w:rsidR="00D2198F" w:rsidRPr="00BF0489" w:rsidRDefault="00D2198F" w:rsidP="00B74730">
      <w:pPr>
        <w:spacing w:line="240" w:lineRule="auto"/>
        <w:jc w:val="both"/>
        <w:rPr>
          <w:rFonts w:eastAsia="Calibri" w:cs="Arial"/>
          <w:noProof/>
          <w:sz w:val="22"/>
          <w:szCs w:val="22"/>
          <w:lang w:val="sl-SI"/>
        </w:rPr>
      </w:pPr>
    </w:p>
    <w:p w14:paraId="1F88E997" w14:textId="735477B2" w:rsidR="006878C4" w:rsidRPr="00BF0489" w:rsidRDefault="00D2198F" w:rsidP="00B74730">
      <w:pPr>
        <w:spacing w:line="240" w:lineRule="auto"/>
        <w:jc w:val="both"/>
        <w:rPr>
          <w:rFonts w:eastAsia="Calibri"/>
          <w:sz w:val="22"/>
          <w:szCs w:val="22"/>
          <w:lang w:val="sl-SI"/>
        </w:rPr>
      </w:pPr>
      <w:r w:rsidRPr="00BF0489">
        <w:rPr>
          <w:rFonts w:eastAsia="Calibri" w:cs="Arial"/>
          <w:noProof/>
          <w:sz w:val="22"/>
          <w:szCs w:val="22"/>
          <w:lang w:val="sl-SI"/>
        </w:rPr>
        <w:t>Sredstva za financiranje ne predstavljajo državne pomoči.</w:t>
      </w:r>
      <w:r w:rsidR="006878C4" w:rsidRPr="00BF0489">
        <w:rPr>
          <w:rFonts w:eastAsia="Calibri" w:cs="Arial"/>
          <w:noProof/>
          <w:sz w:val="22"/>
          <w:szCs w:val="22"/>
          <w:lang w:val="sl-SI"/>
        </w:rPr>
        <w:t xml:space="preserve"> Upravičenec </w:t>
      </w:r>
      <w:r w:rsidR="00A13EB8" w:rsidRPr="00BF0489">
        <w:rPr>
          <w:rFonts w:eastAsia="Calibri" w:cs="Arial"/>
          <w:noProof/>
          <w:sz w:val="22"/>
          <w:szCs w:val="22"/>
          <w:lang w:val="sl-SI"/>
        </w:rPr>
        <w:t xml:space="preserve">(in </w:t>
      </w:r>
      <w:r w:rsidR="00300A96" w:rsidRPr="00BF0489">
        <w:rPr>
          <w:rFonts w:eastAsia="Calibri" w:cs="Arial"/>
          <w:noProof/>
          <w:sz w:val="22"/>
          <w:szCs w:val="22"/>
          <w:lang w:val="sl-SI"/>
        </w:rPr>
        <w:t>vse stranke konzorcijskega sporazuma</w:t>
      </w:r>
      <w:r w:rsidR="00A13EB8" w:rsidRPr="00BF0489">
        <w:rPr>
          <w:rFonts w:eastAsia="Calibri" w:cs="Arial"/>
          <w:noProof/>
          <w:sz w:val="22"/>
          <w:szCs w:val="22"/>
          <w:lang w:val="sl-SI"/>
        </w:rPr>
        <w:t xml:space="preserve">) </w:t>
      </w:r>
      <w:r w:rsidR="006878C4" w:rsidRPr="00BF0489">
        <w:rPr>
          <w:rFonts w:eastAsia="Calibri"/>
          <w:sz w:val="22"/>
          <w:szCs w:val="22"/>
          <w:lang w:val="sl-SI"/>
        </w:rPr>
        <w:t>bo</w:t>
      </w:r>
      <w:r w:rsidR="00A13EB8" w:rsidRPr="00BF0489">
        <w:rPr>
          <w:rFonts w:eastAsia="Calibri" w:cs="Arial"/>
          <w:noProof/>
          <w:sz w:val="22"/>
          <w:szCs w:val="22"/>
          <w:lang w:val="sl-SI"/>
        </w:rPr>
        <w:t>(do)</w:t>
      </w:r>
      <w:r w:rsidR="006878C4" w:rsidRPr="00BF0489">
        <w:rPr>
          <w:rFonts w:eastAsia="Calibri"/>
          <w:sz w:val="22"/>
          <w:szCs w:val="22"/>
          <w:lang w:val="sl-SI"/>
        </w:rPr>
        <w:t xml:space="preserve"> moral</w:t>
      </w:r>
      <w:r w:rsidR="00A13EB8" w:rsidRPr="00BF0489">
        <w:rPr>
          <w:rFonts w:eastAsia="Calibri" w:cs="Arial"/>
          <w:noProof/>
          <w:sz w:val="22"/>
          <w:szCs w:val="22"/>
          <w:lang w:val="sl-SI"/>
        </w:rPr>
        <w:t>(i)</w:t>
      </w:r>
      <w:r w:rsidR="006878C4" w:rsidRPr="00BF0489">
        <w:rPr>
          <w:rFonts w:eastAsia="Calibri"/>
          <w:sz w:val="22"/>
          <w:szCs w:val="22"/>
          <w:lang w:val="sl-SI"/>
        </w:rPr>
        <w:t xml:space="preserve"> vse poslovne dogodke, ki se nanašajo na operacijo, evidentirati na ločenem stroškovnem mestu. To velja tudi za morebitne dodatne prihodke, ki bi lahko izvirali iz nadomestil za stroške opravljenih storitev, vendar le tistih, ki niso vključeni v financiranje po tem javnem razpisu, so pa neposredno povezani z predmetom pogodbe.</w:t>
      </w:r>
      <w:r w:rsidR="0035202D" w:rsidRPr="00BF0489">
        <w:rPr>
          <w:rFonts w:eastAsia="Calibri" w:cs="Arial"/>
          <w:noProof/>
          <w:sz w:val="22"/>
          <w:szCs w:val="22"/>
          <w:lang w:val="sl-SI"/>
        </w:rPr>
        <w:t xml:space="preserve"> Upravičenec</w:t>
      </w:r>
      <w:r w:rsidR="006878C4" w:rsidRPr="00BF0489">
        <w:rPr>
          <w:rFonts w:eastAsia="Calibri" w:cs="Arial"/>
          <w:noProof/>
          <w:sz w:val="22"/>
          <w:szCs w:val="22"/>
          <w:lang w:val="sl-SI"/>
        </w:rPr>
        <w:t xml:space="preserve"> </w:t>
      </w:r>
      <w:r w:rsidR="0035202D" w:rsidRPr="00BF0489">
        <w:rPr>
          <w:rFonts w:eastAsia="Calibri" w:cs="Arial"/>
          <w:noProof/>
          <w:sz w:val="22"/>
          <w:szCs w:val="22"/>
          <w:lang w:val="sl-SI"/>
        </w:rPr>
        <w:t>bo moral</w:t>
      </w:r>
      <w:r w:rsidR="006878C4" w:rsidRPr="00BF0489">
        <w:rPr>
          <w:rFonts w:eastAsia="Calibri" w:cs="Arial"/>
          <w:noProof/>
          <w:sz w:val="22"/>
          <w:szCs w:val="22"/>
          <w:lang w:val="sl-SI"/>
        </w:rPr>
        <w:t xml:space="preserve"> nakazil</w:t>
      </w:r>
      <w:r w:rsidR="0035202D" w:rsidRPr="00BF0489">
        <w:rPr>
          <w:rFonts w:eastAsia="Calibri" w:cs="Arial"/>
          <w:noProof/>
          <w:sz w:val="22"/>
          <w:szCs w:val="22"/>
          <w:lang w:val="sl-SI"/>
        </w:rPr>
        <w:t>a</w:t>
      </w:r>
      <w:r w:rsidR="006878C4" w:rsidRPr="00BF0489">
        <w:rPr>
          <w:rFonts w:eastAsia="Calibri" w:cs="Arial"/>
          <w:noProof/>
          <w:sz w:val="22"/>
          <w:szCs w:val="22"/>
          <w:lang w:val="sl-SI"/>
        </w:rPr>
        <w:t xml:space="preserve"> </w:t>
      </w:r>
      <w:r w:rsidR="0035202D" w:rsidRPr="00BF0489">
        <w:rPr>
          <w:rFonts w:eastAsia="Calibri" w:cs="Arial"/>
          <w:noProof/>
          <w:sz w:val="22"/>
          <w:szCs w:val="22"/>
          <w:lang w:val="sl-SI"/>
        </w:rPr>
        <w:t>drugim</w:t>
      </w:r>
      <w:r w:rsidR="006878C4" w:rsidRPr="00BF0489">
        <w:rPr>
          <w:rFonts w:eastAsia="Calibri" w:cs="Arial"/>
          <w:noProof/>
          <w:sz w:val="22"/>
          <w:szCs w:val="22"/>
          <w:lang w:val="sl-SI"/>
        </w:rPr>
        <w:t xml:space="preserve"> </w:t>
      </w:r>
      <w:r w:rsidR="00300A96" w:rsidRPr="00BF0489">
        <w:rPr>
          <w:rFonts w:eastAsia="Calibri" w:cs="Arial"/>
          <w:noProof/>
          <w:sz w:val="22"/>
          <w:szCs w:val="22"/>
          <w:lang w:val="sl-SI"/>
        </w:rPr>
        <w:t>strankam konzorcijskega sporazuma</w:t>
      </w:r>
      <w:r w:rsidR="00300A96" w:rsidRPr="00BF0489" w:rsidDel="00300A96">
        <w:rPr>
          <w:rFonts w:eastAsia="Calibri" w:cs="Arial"/>
          <w:noProof/>
          <w:sz w:val="22"/>
          <w:szCs w:val="22"/>
          <w:lang w:val="sl-SI"/>
        </w:rPr>
        <w:t xml:space="preserve"> </w:t>
      </w:r>
      <w:r w:rsidR="0035202D" w:rsidRPr="00BF0489">
        <w:rPr>
          <w:rFonts w:eastAsia="Calibri" w:cs="Arial"/>
          <w:noProof/>
          <w:sz w:val="22"/>
          <w:szCs w:val="22"/>
          <w:lang w:val="sl-SI"/>
        </w:rPr>
        <w:t xml:space="preserve">tudi evidentirati </w:t>
      </w:r>
      <w:r w:rsidR="006878C4" w:rsidRPr="00BF0489">
        <w:rPr>
          <w:rFonts w:eastAsia="Calibri" w:cs="Arial"/>
          <w:noProof/>
          <w:sz w:val="22"/>
          <w:szCs w:val="22"/>
          <w:lang w:val="sl-SI"/>
        </w:rPr>
        <w:t>na ločenem stroškovnem mestu (v skladu s konzorcijskim sporazumom).</w:t>
      </w:r>
    </w:p>
    <w:p w14:paraId="66495CC0" w14:textId="77777777" w:rsidR="006878C4" w:rsidRPr="00BF0489" w:rsidRDefault="006878C4" w:rsidP="00B74730">
      <w:pPr>
        <w:spacing w:line="240" w:lineRule="auto"/>
        <w:jc w:val="both"/>
        <w:rPr>
          <w:rFonts w:eastAsia="Calibri" w:cs="Arial"/>
          <w:noProof/>
          <w:sz w:val="22"/>
          <w:szCs w:val="22"/>
          <w:lang w:val="sl-SI"/>
        </w:rPr>
      </w:pPr>
    </w:p>
    <w:p w14:paraId="5F7AB7E8" w14:textId="577CCB61" w:rsidR="004F5120" w:rsidRPr="00BF0489" w:rsidRDefault="004F5120" w:rsidP="00B74730">
      <w:pPr>
        <w:spacing w:line="240" w:lineRule="auto"/>
        <w:jc w:val="both"/>
        <w:rPr>
          <w:rFonts w:eastAsia="Calibri" w:cs="Arial"/>
          <w:noProof/>
          <w:sz w:val="22"/>
          <w:szCs w:val="22"/>
          <w:lang w:val="sl-SI"/>
        </w:rPr>
      </w:pPr>
      <w:r w:rsidRPr="00BF0489">
        <w:rPr>
          <w:rFonts w:eastAsia="Calibri" w:cs="Arial"/>
          <w:noProof/>
          <w:sz w:val="22"/>
          <w:szCs w:val="22"/>
          <w:lang w:val="sl-SI"/>
        </w:rPr>
        <w:t>Ministrstvo si pridržuje pravico, da glede na razpoložljiva proračunska sredstva od upravičenca zahteva prilagoditev dinamike sofinanciranja in višino financiranja operacije.</w:t>
      </w:r>
    </w:p>
    <w:p w14:paraId="2408E739" w14:textId="77777777" w:rsidR="00D05C0F" w:rsidRPr="00BF0489" w:rsidRDefault="00D05C0F" w:rsidP="00B74730">
      <w:pPr>
        <w:spacing w:line="240" w:lineRule="auto"/>
        <w:jc w:val="both"/>
        <w:rPr>
          <w:rFonts w:eastAsia="Calibri" w:cs="Arial"/>
          <w:noProof/>
          <w:sz w:val="22"/>
          <w:szCs w:val="22"/>
          <w:lang w:val="sl-SI"/>
        </w:rPr>
      </w:pPr>
    </w:p>
    <w:p w14:paraId="2E35121E" w14:textId="77777777"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4504D806" w14:textId="77777777" w:rsidR="00D2198F" w:rsidRPr="00BF0489" w:rsidRDefault="00D2198F" w:rsidP="004C50DE">
      <w:pPr>
        <w:spacing w:line="240" w:lineRule="auto"/>
        <w:jc w:val="both"/>
        <w:rPr>
          <w:rFonts w:eastAsia="Calibri" w:cs="Arial"/>
          <w:noProof/>
          <w:sz w:val="22"/>
          <w:szCs w:val="22"/>
          <w:lang w:val="sl-SI"/>
        </w:rPr>
      </w:pPr>
    </w:p>
    <w:p w14:paraId="65E030D3" w14:textId="5E33199F" w:rsidR="00D2198F" w:rsidRPr="00BF0489" w:rsidRDefault="00D2198F" w:rsidP="004C50DE">
      <w:pPr>
        <w:spacing w:line="240" w:lineRule="auto"/>
        <w:jc w:val="both"/>
        <w:rPr>
          <w:rFonts w:eastAsia="Calibri" w:cs="Arial"/>
          <w:noProof/>
          <w:sz w:val="22"/>
          <w:szCs w:val="22"/>
          <w:lang w:val="sl-SI"/>
        </w:rPr>
      </w:pPr>
      <w:r w:rsidRPr="00BF0489">
        <w:rPr>
          <w:rFonts w:eastAsia="Calibri" w:cs="Arial"/>
          <w:noProof/>
          <w:sz w:val="22"/>
          <w:szCs w:val="22"/>
          <w:lang w:val="sl-SI"/>
        </w:rPr>
        <w:t>Ministrstvo se obveže upravičencu financirati upravičene stroške v višini izkazanih in plačanih javnih upravičenih izdatkov, vendar največ do pogodbeno dogovorjenega zneska, opredeljenega v tej pogodbi, pod pogoji v tej pogodbi.</w:t>
      </w:r>
    </w:p>
    <w:p w14:paraId="64BDF5E7" w14:textId="23D8D034" w:rsidR="00D2198F" w:rsidRPr="00BF0489" w:rsidRDefault="00D2198F" w:rsidP="004C50DE">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Finančni viri za celotno obdobje financiranja operacije po posameznih letih so naslednji:</w:t>
      </w:r>
    </w:p>
    <w:p w14:paraId="2D584F11" w14:textId="77777777" w:rsidR="004D63B6" w:rsidRPr="00BF0489" w:rsidRDefault="004D63B6" w:rsidP="00BF0489">
      <w:pPr>
        <w:spacing w:line="240" w:lineRule="auto"/>
        <w:jc w:val="both"/>
        <w:rPr>
          <w:rFonts w:eastAsia="Calibri" w:cs="Arial"/>
          <w:noProof/>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134"/>
        <w:gridCol w:w="1136"/>
        <w:gridCol w:w="1132"/>
        <w:gridCol w:w="1134"/>
        <w:gridCol w:w="1132"/>
        <w:gridCol w:w="1132"/>
        <w:gridCol w:w="1273"/>
      </w:tblGrid>
      <w:tr w:rsidR="00BF0489" w:rsidRPr="00EA445C" w14:paraId="7FA4871B" w14:textId="77777777" w:rsidTr="00BF0489">
        <w:trPr>
          <w:trHeight w:val="284"/>
        </w:trPr>
        <w:tc>
          <w:tcPr>
            <w:tcW w:w="807" w:type="pct"/>
            <w:tcBorders>
              <w:bottom w:val="single" w:sz="4" w:space="0" w:color="auto"/>
            </w:tcBorders>
            <w:shd w:val="clear" w:color="auto" w:fill="auto"/>
          </w:tcPr>
          <w:p w14:paraId="2FDE05FC" w14:textId="77777777"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eastAsia="Calibri" w:cs="Arial"/>
                <w:noProof/>
                <w:color w:val="000000" w:themeColor="text1"/>
                <w:sz w:val="22"/>
                <w:szCs w:val="22"/>
                <w:lang w:val="sl-SI"/>
              </w:rPr>
              <w:t>Finančni viri (v EUR)</w:t>
            </w:r>
          </w:p>
        </w:tc>
        <w:tc>
          <w:tcPr>
            <w:tcW w:w="589" w:type="pct"/>
            <w:tcBorders>
              <w:bottom w:val="single" w:sz="4" w:space="0" w:color="auto"/>
            </w:tcBorders>
            <w:shd w:val="clear" w:color="auto" w:fill="auto"/>
          </w:tcPr>
          <w:p w14:paraId="739860F9" w14:textId="5932C2A2"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eastAsia="Calibri" w:cs="Arial"/>
                <w:noProof/>
                <w:color w:val="000000" w:themeColor="text1"/>
                <w:sz w:val="22"/>
                <w:szCs w:val="22"/>
                <w:lang w:val="sl-SI"/>
              </w:rPr>
              <w:t xml:space="preserve">Leto </w:t>
            </w:r>
            <w:r w:rsidR="0004606F" w:rsidRPr="00BF0489">
              <w:rPr>
                <w:rFonts w:eastAsia="Calibri" w:cs="Arial"/>
                <w:noProof/>
                <w:color w:val="000000" w:themeColor="text1"/>
                <w:sz w:val="22"/>
                <w:szCs w:val="22"/>
                <w:lang w:val="sl-SI"/>
              </w:rPr>
              <w:t>2025</w:t>
            </w:r>
          </w:p>
        </w:tc>
        <w:tc>
          <w:tcPr>
            <w:tcW w:w="590" w:type="pct"/>
            <w:tcBorders>
              <w:bottom w:val="single" w:sz="4" w:space="0" w:color="auto"/>
            </w:tcBorders>
          </w:tcPr>
          <w:p w14:paraId="37CD14C9" w14:textId="0B619753"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eastAsia="Calibri" w:cs="Arial"/>
                <w:noProof/>
                <w:color w:val="000000" w:themeColor="text1"/>
                <w:sz w:val="22"/>
                <w:szCs w:val="22"/>
                <w:lang w:val="sl-SI"/>
              </w:rPr>
              <w:t xml:space="preserve">Leto </w:t>
            </w:r>
            <w:r w:rsidR="0004606F" w:rsidRPr="00BF0489">
              <w:rPr>
                <w:rFonts w:eastAsia="Calibri" w:cs="Arial"/>
                <w:noProof/>
                <w:color w:val="000000" w:themeColor="text1"/>
                <w:sz w:val="22"/>
                <w:szCs w:val="22"/>
                <w:lang w:val="sl-SI"/>
              </w:rPr>
              <w:t>2026</w:t>
            </w:r>
          </w:p>
        </w:tc>
        <w:tc>
          <w:tcPr>
            <w:tcW w:w="588" w:type="pct"/>
            <w:tcBorders>
              <w:bottom w:val="single" w:sz="4" w:space="0" w:color="auto"/>
            </w:tcBorders>
          </w:tcPr>
          <w:p w14:paraId="10362F84" w14:textId="515A11C4"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cs="Arial"/>
                <w:sz w:val="22"/>
                <w:szCs w:val="22"/>
              </w:rPr>
              <w:t xml:space="preserve">Leto </w:t>
            </w:r>
            <w:r w:rsidR="0004606F" w:rsidRPr="00BF0489">
              <w:rPr>
                <w:rFonts w:cs="Arial"/>
                <w:sz w:val="22"/>
                <w:szCs w:val="22"/>
              </w:rPr>
              <w:t>2027</w:t>
            </w:r>
          </w:p>
        </w:tc>
        <w:tc>
          <w:tcPr>
            <w:tcW w:w="589" w:type="pct"/>
            <w:tcBorders>
              <w:bottom w:val="single" w:sz="4" w:space="0" w:color="auto"/>
            </w:tcBorders>
          </w:tcPr>
          <w:p w14:paraId="42AA7BF8" w14:textId="4C9AF499"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cs="Arial"/>
                <w:sz w:val="22"/>
                <w:szCs w:val="22"/>
              </w:rPr>
              <w:t xml:space="preserve">Leto </w:t>
            </w:r>
            <w:r w:rsidR="0004606F" w:rsidRPr="00BF0489">
              <w:rPr>
                <w:rFonts w:cs="Arial"/>
                <w:sz w:val="22"/>
                <w:szCs w:val="22"/>
              </w:rPr>
              <w:t>2028</w:t>
            </w:r>
          </w:p>
        </w:tc>
        <w:tc>
          <w:tcPr>
            <w:tcW w:w="588" w:type="pct"/>
            <w:tcBorders>
              <w:bottom w:val="single" w:sz="4" w:space="0" w:color="auto"/>
            </w:tcBorders>
          </w:tcPr>
          <w:p w14:paraId="1636FB54" w14:textId="5D5A2C94"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cs="Arial"/>
                <w:sz w:val="22"/>
                <w:szCs w:val="22"/>
              </w:rPr>
              <w:t xml:space="preserve">Leto </w:t>
            </w:r>
            <w:r w:rsidR="0004606F" w:rsidRPr="00BF0489">
              <w:rPr>
                <w:rFonts w:cs="Arial"/>
                <w:sz w:val="22"/>
                <w:szCs w:val="22"/>
              </w:rPr>
              <w:t>2029</w:t>
            </w:r>
          </w:p>
        </w:tc>
        <w:tc>
          <w:tcPr>
            <w:tcW w:w="588" w:type="pct"/>
            <w:tcBorders>
              <w:bottom w:val="single" w:sz="4" w:space="0" w:color="auto"/>
            </w:tcBorders>
          </w:tcPr>
          <w:p w14:paraId="7946BF64" w14:textId="5F2700D6"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cs="Arial"/>
                <w:sz w:val="22"/>
                <w:szCs w:val="22"/>
              </w:rPr>
              <w:t xml:space="preserve">Leto </w:t>
            </w:r>
            <w:r w:rsidR="0004606F" w:rsidRPr="00BF0489">
              <w:rPr>
                <w:rFonts w:cs="Arial"/>
                <w:sz w:val="22"/>
                <w:szCs w:val="22"/>
              </w:rPr>
              <w:t>2030</w:t>
            </w:r>
          </w:p>
        </w:tc>
        <w:tc>
          <w:tcPr>
            <w:tcW w:w="662" w:type="pct"/>
            <w:tcBorders>
              <w:bottom w:val="single" w:sz="4" w:space="0" w:color="auto"/>
            </w:tcBorders>
          </w:tcPr>
          <w:p w14:paraId="51A34540" w14:textId="07D108AE" w:rsidR="002A7786" w:rsidRPr="00BF0489" w:rsidRDefault="002A7786" w:rsidP="002A7786">
            <w:pPr>
              <w:spacing w:line="276" w:lineRule="auto"/>
              <w:jc w:val="center"/>
              <w:rPr>
                <w:rFonts w:eastAsia="Calibri" w:cs="Arial"/>
                <w:noProof/>
                <w:color w:val="000000" w:themeColor="text1"/>
                <w:sz w:val="22"/>
                <w:szCs w:val="22"/>
                <w:lang w:val="sl-SI"/>
              </w:rPr>
            </w:pPr>
            <w:r w:rsidRPr="00BF0489">
              <w:rPr>
                <w:rFonts w:eastAsia="Calibri" w:cs="Arial"/>
                <w:noProof/>
                <w:color w:val="000000" w:themeColor="text1"/>
                <w:sz w:val="22"/>
                <w:szCs w:val="22"/>
                <w:lang w:val="sl-SI"/>
              </w:rPr>
              <w:t>Skupaj</w:t>
            </w:r>
          </w:p>
        </w:tc>
      </w:tr>
      <w:tr w:rsidR="00BF0489" w:rsidRPr="00EA445C" w14:paraId="3E94770C" w14:textId="77777777" w:rsidTr="00BF0489">
        <w:trPr>
          <w:trHeight w:val="392"/>
        </w:trPr>
        <w:tc>
          <w:tcPr>
            <w:tcW w:w="807" w:type="pct"/>
            <w:tcBorders>
              <w:bottom w:val="single" w:sz="4" w:space="0" w:color="auto"/>
            </w:tcBorders>
            <w:shd w:val="clear" w:color="auto" w:fill="auto"/>
          </w:tcPr>
          <w:p w14:paraId="03F69B82" w14:textId="32E8622A" w:rsidR="002A7786" w:rsidRPr="00BF0489" w:rsidRDefault="00C8704E" w:rsidP="002A7786">
            <w:pPr>
              <w:spacing w:line="276" w:lineRule="auto"/>
              <w:jc w:val="center"/>
              <w:rPr>
                <w:rFonts w:eastAsia="Calibri" w:cs="Arial"/>
                <w:noProof/>
                <w:color w:val="000000" w:themeColor="text1"/>
                <w:sz w:val="22"/>
                <w:szCs w:val="22"/>
                <w:lang w:val="sl-SI"/>
              </w:rPr>
            </w:pPr>
            <w:r>
              <w:rPr>
                <w:rFonts w:eastAsia="Calibri" w:cs="Arial"/>
                <w:noProof/>
                <w:color w:val="000000" w:themeColor="text1"/>
                <w:sz w:val="22"/>
                <w:szCs w:val="22"/>
                <w:lang w:val="sl-SI"/>
              </w:rPr>
              <w:t>P</w:t>
            </w:r>
            <w:r w:rsidR="002A7786" w:rsidRPr="00EA445C">
              <w:rPr>
                <w:rFonts w:eastAsia="Calibri" w:cs="Arial"/>
                <w:noProof/>
                <w:color w:val="000000" w:themeColor="text1"/>
                <w:sz w:val="22"/>
                <w:szCs w:val="22"/>
                <w:lang w:val="sl-SI"/>
              </w:rPr>
              <w:t>roračun</w:t>
            </w:r>
            <w:r w:rsidR="002A7786" w:rsidRPr="00BF0489">
              <w:rPr>
                <w:rFonts w:eastAsia="Calibri" w:cs="Arial"/>
                <w:noProof/>
                <w:color w:val="000000" w:themeColor="text1"/>
                <w:sz w:val="22"/>
                <w:szCs w:val="22"/>
                <w:lang w:val="sl-SI"/>
              </w:rPr>
              <w:t xml:space="preserve"> Republike Slovenije</w:t>
            </w:r>
          </w:p>
        </w:tc>
        <w:tc>
          <w:tcPr>
            <w:tcW w:w="589" w:type="pct"/>
            <w:tcBorders>
              <w:bottom w:val="single" w:sz="4" w:space="0" w:color="auto"/>
            </w:tcBorders>
            <w:shd w:val="clear" w:color="auto" w:fill="auto"/>
          </w:tcPr>
          <w:p w14:paraId="26B88C17" w14:textId="77777777" w:rsidR="002A7786" w:rsidRPr="00BF0489" w:rsidRDefault="002A7786" w:rsidP="00EA26AF">
            <w:pPr>
              <w:spacing w:line="276" w:lineRule="auto"/>
              <w:jc w:val="right"/>
              <w:rPr>
                <w:rFonts w:eastAsia="Calibri" w:cs="Arial"/>
                <w:noProof/>
                <w:color w:val="000000" w:themeColor="text1"/>
                <w:sz w:val="22"/>
                <w:szCs w:val="22"/>
                <w:lang w:val="sl-SI"/>
              </w:rPr>
            </w:pPr>
          </w:p>
        </w:tc>
        <w:tc>
          <w:tcPr>
            <w:tcW w:w="590" w:type="pct"/>
            <w:tcBorders>
              <w:bottom w:val="single" w:sz="4" w:space="0" w:color="auto"/>
            </w:tcBorders>
          </w:tcPr>
          <w:p w14:paraId="10E31B3C" w14:textId="77777777" w:rsidR="002A7786" w:rsidRPr="00BF0489" w:rsidRDefault="002A7786" w:rsidP="00EA26AF">
            <w:pPr>
              <w:spacing w:line="276" w:lineRule="auto"/>
              <w:jc w:val="right"/>
              <w:rPr>
                <w:rFonts w:eastAsia="Calibri" w:cs="Arial"/>
                <w:noProof/>
                <w:color w:val="000000" w:themeColor="text1"/>
                <w:sz w:val="22"/>
                <w:szCs w:val="22"/>
                <w:lang w:val="sl-SI"/>
              </w:rPr>
            </w:pPr>
          </w:p>
        </w:tc>
        <w:tc>
          <w:tcPr>
            <w:tcW w:w="588" w:type="pct"/>
            <w:tcBorders>
              <w:bottom w:val="single" w:sz="4" w:space="0" w:color="auto"/>
            </w:tcBorders>
          </w:tcPr>
          <w:p w14:paraId="16C5887A" w14:textId="77777777" w:rsidR="002A7786" w:rsidRPr="00BF0489" w:rsidRDefault="002A7786" w:rsidP="00EA26AF">
            <w:pPr>
              <w:spacing w:line="276" w:lineRule="auto"/>
              <w:jc w:val="right"/>
              <w:rPr>
                <w:rFonts w:eastAsia="Calibri" w:cs="Arial"/>
                <w:noProof/>
                <w:color w:val="000000" w:themeColor="text1"/>
                <w:sz w:val="22"/>
                <w:szCs w:val="22"/>
                <w:lang w:val="sl-SI"/>
              </w:rPr>
            </w:pPr>
          </w:p>
        </w:tc>
        <w:tc>
          <w:tcPr>
            <w:tcW w:w="589" w:type="pct"/>
            <w:tcBorders>
              <w:bottom w:val="single" w:sz="4" w:space="0" w:color="auto"/>
            </w:tcBorders>
          </w:tcPr>
          <w:p w14:paraId="6004A8B0" w14:textId="77777777" w:rsidR="002A7786" w:rsidRPr="00BF0489" w:rsidRDefault="002A7786" w:rsidP="00EA26AF">
            <w:pPr>
              <w:spacing w:line="276" w:lineRule="auto"/>
              <w:jc w:val="right"/>
              <w:rPr>
                <w:rFonts w:eastAsia="Calibri" w:cs="Arial"/>
                <w:noProof/>
                <w:color w:val="000000" w:themeColor="text1"/>
                <w:sz w:val="22"/>
                <w:szCs w:val="22"/>
                <w:lang w:val="sl-SI"/>
              </w:rPr>
            </w:pPr>
          </w:p>
        </w:tc>
        <w:tc>
          <w:tcPr>
            <w:tcW w:w="588" w:type="pct"/>
            <w:tcBorders>
              <w:bottom w:val="single" w:sz="4" w:space="0" w:color="auto"/>
            </w:tcBorders>
          </w:tcPr>
          <w:p w14:paraId="02C94D68" w14:textId="77777777" w:rsidR="002A7786" w:rsidRPr="00BF0489" w:rsidRDefault="002A7786" w:rsidP="00EA26AF">
            <w:pPr>
              <w:spacing w:line="276" w:lineRule="auto"/>
              <w:jc w:val="right"/>
              <w:rPr>
                <w:rFonts w:eastAsia="Calibri" w:cs="Arial"/>
                <w:noProof/>
                <w:color w:val="000000" w:themeColor="text1"/>
                <w:sz w:val="22"/>
                <w:szCs w:val="22"/>
                <w:lang w:val="sl-SI"/>
              </w:rPr>
            </w:pPr>
          </w:p>
        </w:tc>
        <w:tc>
          <w:tcPr>
            <w:tcW w:w="588" w:type="pct"/>
            <w:tcBorders>
              <w:bottom w:val="single" w:sz="4" w:space="0" w:color="auto"/>
            </w:tcBorders>
          </w:tcPr>
          <w:p w14:paraId="11F1E2C2" w14:textId="77777777" w:rsidR="002A7786" w:rsidRPr="00BF0489" w:rsidRDefault="002A7786" w:rsidP="00EA26AF">
            <w:pPr>
              <w:spacing w:line="276" w:lineRule="auto"/>
              <w:jc w:val="right"/>
              <w:rPr>
                <w:rFonts w:eastAsia="Calibri" w:cs="Arial"/>
                <w:noProof/>
                <w:color w:val="000000" w:themeColor="text1"/>
                <w:sz w:val="22"/>
                <w:szCs w:val="22"/>
                <w:lang w:val="sl-SI"/>
              </w:rPr>
            </w:pPr>
          </w:p>
        </w:tc>
        <w:tc>
          <w:tcPr>
            <w:tcW w:w="662" w:type="pct"/>
            <w:tcBorders>
              <w:bottom w:val="single" w:sz="4" w:space="0" w:color="auto"/>
            </w:tcBorders>
          </w:tcPr>
          <w:p w14:paraId="73988E35" w14:textId="2A296AC5" w:rsidR="002A7786" w:rsidRPr="00BF0489" w:rsidRDefault="002A7786" w:rsidP="00EA26AF">
            <w:pPr>
              <w:spacing w:line="276" w:lineRule="auto"/>
              <w:jc w:val="right"/>
              <w:rPr>
                <w:rFonts w:eastAsia="Calibri" w:cs="Arial"/>
                <w:noProof/>
                <w:color w:val="000000" w:themeColor="text1"/>
                <w:sz w:val="22"/>
                <w:szCs w:val="22"/>
                <w:lang w:val="sl-SI"/>
              </w:rPr>
            </w:pPr>
          </w:p>
        </w:tc>
      </w:tr>
    </w:tbl>
    <w:p w14:paraId="0D8C048A" w14:textId="77777777" w:rsidR="004D63B6" w:rsidRPr="00BF0489" w:rsidRDefault="004D63B6" w:rsidP="004C50DE">
      <w:pPr>
        <w:spacing w:line="276" w:lineRule="auto"/>
        <w:jc w:val="both"/>
        <w:rPr>
          <w:rFonts w:eastAsia="Calibri" w:cs="Arial"/>
          <w:noProof/>
          <w:sz w:val="22"/>
          <w:szCs w:val="22"/>
          <w:lang w:val="sl-SI"/>
        </w:rPr>
      </w:pPr>
    </w:p>
    <w:p w14:paraId="702A57B2" w14:textId="77777777" w:rsidR="004D63B6" w:rsidRPr="00BF0489" w:rsidRDefault="004D63B6" w:rsidP="004C50DE">
      <w:pPr>
        <w:spacing w:line="276" w:lineRule="auto"/>
        <w:jc w:val="both"/>
        <w:rPr>
          <w:rFonts w:eastAsia="Calibri" w:cs="Arial"/>
          <w:noProof/>
          <w:sz w:val="22"/>
          <w:szCs w:val="22"/>
          <w:lang w:val="sl-SI"/>
        </w:rPr>
      </w:pPr>
    </w:p>
    <w:p w14:paraId="0DAB4F0C" w14:textId="77777777"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000427AD" w14:textId="77777777" w:rsidR="00D2198F" w:rsidRPr="00BF0489" w:rsidRDefault="00D2198F" w:rsidP="00504D52">
      <w:pPr>
        <w:spacing w:line="240" w:lineRule="auto"/>
        <w:jc w:val="both"/>
        <w:rPr>
          <w:rFonts w:eastAsia="Calibri" w:cs="Arial"/>
          <w:noProof/>
          <w:sz w:val="22"/>
          <w:szCs w:val="22"/>
          <w:lang w:val="sl-SI"/>
        </w:rPr>
      </w:pPr>
    </w:p>
    <w:p w14:paraId="3A72C0AF" w14:textId="1B4EC980" w:rsidR="00D2198F" w:rsidRPr="00BF0489" w:rsidRDefault="00D2198F" w:rsidP="00504D52">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w:t>
      </w:r>
    </w:p>
    <w:p w14:paraId="5F56D330" w14:textId="6137EB6B" w:rsidR="00D2198F" w:rsidRPr="00BF0489" w:rsidRDefault="00D2198F" w:rsidP="00504D52">
      <w:pPr>
        <w:spacing w:line="240" w:lineRule="auto"/>
        <w:jc w:val="both"/>
        <w:rPr>
          <w:rFonts w:eastAsia="Calibri" w:cs="Arial"/>
          <w:noProof/>
          <w:sz w:val="22"/>
          <w:szCs w:val="22"/>
          <w:lang w:val="sl-SI"/>
        </w:rPr>
      </w:pPr>
    </w:p>
    <w:p w14:paraId="6857C14B" w14:textId="77777777" w:rsidR="007B26DC" w:rsidRPr="00BF0489" w:rsidRDefault="007B26DC" w:rsidP="00504D52">
      <w:pPr>
        <w:spacing w:line="240" w:lineRule="auto"/>
        <w:jc w:val="both"/>
        <w:rPr>
          <w:rFonts w:eastAsia="Calibri" w:cs="Arial"/>
          <w:noProof/>
          <w:sz w:val="22"/>
          <w:szCs w:val="22"/>
          <w:lang w:val="sl-SI"/>
        </w:rPr>
      </w:pPr>
    </w:p>
    <w:p w14:paraId="240379A9" w14:textId="77777777" w:rsidR="00927402" w:rsidRPr="00EA445C" w:rsidRDefault="00927402" w:rsidP="00504D52">
      <w:pPr>
        <w:spacing w:line="240" w:lineRule="auto"/>
        <w:jc w:val="both"/>
        <w:rPr>
          <w:rFonts w:eastAsia="Calibri" w:cs="Arial"/>
          <w:noProof/>
          <w:sz w:val="22"/>
          <w:szCs w:val="22"/>
          <w:lang w:val="sl-SI"/>
        </w:rPr>
      </w:pPr>
    </w:p>
    <w:p w14:paraId="20F0C96E" w14:textId="77777777" w:rsidR="00D2198F" w:rsidRPr="00BF0489" w:rsidRDefault="00D2198F" w:rsidP="0095489A">
      <w:pPr>
        <w:numPr>
          <w:ilvl w:val="0"/>
          <w:numId w:val="16"/>
        </w:numPr>
        <w:spacing w:line="240" w:lineRule="auto"/>
        <w:jc w:val="both"/>
        <w:rPr>
          <w:rFonts w:eastAsia="Calibri" w:cs="Arial"/>
          <w:noProof/>
          <w:sz w:val="22"/>
          <w:szCs w:val="22"/>
          <w:lang w:val="sl-SI"/>
        </w:rPr>
      </w:pPr>
      <w:r w:rsidRPr="00BF0489">
        <w:rPr>
          <w:rFonts w:eastAsia="Calibri" w:cs="Arial"/>
          <w:noProof/>
          <w:sz w:val="22"/>
          <w:szCs w:val="22"/>
          <w:lang w:val="sl-SI"/>
        </w:rPr>
        <w:t>UPRAVIČENI STROŠKI IN IZDATKI</w:t>
      </w:r>
    </w:p>
    <w:p w14:paraId="506C5781" w14:textId="77777777" w:rsidR="00D2198F" w:rsidRPr="00BF0489" w:rsidRDefault="00D2198F" w:rsidP="007B26DC">
      <w:pPr>
        <w:spacing w:line="240" w:lineRule="auto"/>
        <w:jc w:val="both"/>
        <w:rPr>
          <w:rFonts w:eastAsia="Calibri" w:cs="Arial"/>
          <w:noProof/>
          <w:sz w:val="22"/>
          <w:szCs w:val="22"/>
          <w:lang w:val="sl-SI"/>
        </w:rPr>
      </w:pPr>
    </w:p>
    <w:p w14:paraId="6765C1D5" w14:textId="431643B9"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45C9FDA4" w14:textId="77777777" w:rsidR="00D2198F" w:rsidRPr="00BF0489" w:rsidRDefault="00D2198F" w:rsidP="007B26DC">
      <w:pPr>
        <w:spacing w:line="240" w:lineRule="auto"/>
        <w:jc w:val="center"/>
        <w:rPr>
          <w:rFonts w:eastAsia="Calibri" w:cs="Arial"/>
          <w:noProof/>
          <w:sz w:val="22"/>
          <w:szCs w:val="22"/>
          <w:lang w:val="sl-SI"/>
        </w:rPr>
      </w:pPr>
    </w:p>
    <w:p w14:paraId="711460AE" w14:textId="77777777" w:rsidR="00D2198F" w:rsidRPr="00BF0489" w:rsidRDefault="00D2198F" w:rsidP="007B26DC">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Upravičeni stroški po tej pogodbi, kot izhajajo iz vloge upravičenca, so:</w:t>
      </w:r>
    </w:p>
    <w:p w14:paraId="24C416F6" w14:textId="41F4B505" w:rsidR="00A0577F" w:rsidRPr="00BF0489" w:rsidRDefault="00A0577F" w:rsidP="00BF0489">
      <w:pPr>
        <w:numPr>
          <w:ilvl w:val="2"/>
          <w:numId w:val="24"/>
        </w:numPr>
        <w:autoSpaceDE w:val="0"/>
        <w:autoSpaceDN w:val="0"/>
        <w:adjustRightInd w:val="0"/>
        <w:spacing w:line="240" w:lineRule="auto"/>
        <w:ind w:left="426" w:hanging="426"/>
        <w:jc w:val="both"/>
        <w:rPr>
          <w:rFonts w:cs="Arial"/>
          <w:sz w:val="22"/>
          <w:szCs w:val="22"/>
          <w:lang w:val="sl-SI" w:eastAsia="sl-SI"/>
        </w:rPr>
      </w:pPr>
      <w:r w:rsidRPr="00EA445C">
        <w:rPr>
          <w:rFonts w:cs="Arial"/>
          <w:sz w:val="22"/>
          <w:szCs w:val="22"/>
          <w:lang w:val="sl-SI" w:eastAsia="sl-SI"/>
        </w:rPr>
        <w:t xml:space="preserve">stroški opredmetenih osnovnih sredstev, neopredmetenih sredstev </w:t>
      </w:r>
      <w:r w:rsidRPr="00BF0489">
        <w:rPr>
          <w:rFonts w:cs="Arial"/>
          <w:sz w:val="22"/>
          <w:szCs w:val="22"/>
          <w:lang w:val="sl-SI" w:eastAsia="sl-SI"/>
        </w:rPr>
        <w:t xml:space="preserve">ali </w:t>
      </w:r>
      <w:r w:rsidRPr="00EA445C">
        <w:rPr>
          <w:rFonts w:cs="Arial"/>
          <w:sz w:val="22"/>
          <w:szCs w:val="22"/>
          <w:lang w:val="sl-SI" w:eastAsia="sl-SI"/>
        </w:rPr>
        <w:t>stroški</w:t>
      </w:r>
      <w:r w:rsidRPr="00BF0489">
        <w:rPr>
          <w:rFonts w:cs="Arial"/>
          <w:sz w:val="22"/>
          <w:szCs w:val="22"/>
          <w:lang w:val="sl-SI" w:eastAsia="sl-SI"/>
        </w:rPr>
        <w:t xml:space="preserve"> uporabe opredmetenih osnovnih in neopredmetenih sredstev</w:t>
      </w:r>
      <w:r w:rsidRPr="00EA445C">
        <w:rPr>
          <w:rFonts w:cs="Arial"/>
          <w:sz w:val="22"/>
          <w:szCs w:val="22"/>
          <w:lang w:val="sl-SI" w:eastAsia="sl-SI"/>
        </w:rPr>
        <w:t>;</w:t>
      </w:r>
    </w:p>
    <w:p w14:paraId="11B1A852" w14:textId="77777777" w:rsidR="00A0577F" w:rsidRPr="00BF0489" w:rsidRDefault="00A0577F" w:rsidP="00BF0489">
      <w:pPr>
        <w:numPr>
          <w:ilvl w:val="2"/>
          <w:numId w:val="24"/>
        </w:numPr>
        <w:autoSpaceDE w:val="0"/>
        <w:autoSpaceDN w:val="0"/>
        <w:adjustRightInd w:val="0"/>
        <w:spacing w:line="240" w:lineRule="auto"/>
        <w:ind w:left="426" w:hanging="426"/>
        <w:jc w:val="both"/>
        <w:rPr>
          <w:rFonts w:cs="Arial"/>
          <w:sz w:val="22"/>
          <w:szCs w:val="22"/>
          <w:lang w:val="sl-SI" w:eastAsia="sl-SI"/>
        </w:rPr>
      </w:pPr>
      <w:r w:rsidRPr="00BF0489">
        <w:rPr>
          <w:rFonts w:cs="Arial"/>
          <w:sz w:val="22"/>
          <w:szCs w:val="22"/>
          <w:lang w:val="sl-SI" w:eastAsia="sl-SI"/>
        </w:rPr>
        <w:t>stroški plač in povračil stroškov v zvezi z delom;</w:t>
      </w:r>
    </w:p>
    <w:p w14:paraId="67931A2B" w14:textId="77777777" w:rsidR="00A0577F" w:rsidRPr="00BF0489" w:rsidRDefault="00A0577F" w:rsidP="00BF0489">
      <w:pPr>
        <w:numPr>
          <w:ilvl w:val="2"/>
          <w:numId w:val="24"/>
        </w:numPr>
        <w:autoSpaceDE w:val="0"/>
        <w:autoSpaceDN w:val="0"/>
        <w:adjustRightInd w:val="0"/>
        <w:spacing w:line="240" w:lineRule="auto"/>
        <w:ind w:left="426" w:hanging="426"/>
        <w:jc w:val="both"/>
        <w:rPr>
          <w:rFonts w:cs="Arial"/>
          <w:sz w:val="22"/>
          <w:szCs w:val="22"/>
          <w:lang w:val="sl-SI" w:eastAsia="sl-SI"/>
        </w:rPr>
      </w:pPr>
      <w:r w:rsidRPr="00BF0489">
        <w:rPr>
          <w:rFonts w:cs="Arial"/>
          <w:sz w:val="22"/>
          <w:szCs w:val="22"/>
          <w:lang w:val="sl-SI" w:eastAsia="sl-SI"/>
        </w:rPr>
        <w:t>posredni stroški v višini do 7 % upravičenih neposrednih stroškov;</w:t>
      </w:r>
    </w:p>
    <w:p w14:paraId="115FCF4C" w14:textId="77777777" w:rsidR="00A0577F" w:rsidRPr="00BF0489" w:rsidRDefault="00A0577F" w:rsidP="00BF0489">
      <w:pPr>
        <w:numPr>
          <w:ilvl w:val="2"/>
          <w:numId w:val="24"/>
        </w:numPr>
        <w:autoSpaceDE w:val="0"/>
        <w:autoSpaceDN w:val="0"/>
        <w:adjustRightInd w:val="0"/>
        <w:spacing w:line="240" w:lineRule="auto"/>
        <w:ind w:left="426" w:hanging="426"/>
        <w:jc w:val="both"/>
        <w:rPr>
          <w:rFonts w:cs="Arial"/>
          <w:sz w:val="22"/>
          <w:szCs w:val="22"/>
          <w:lang w:val="sl-SI" w:eastAsia="sl-SI"/>
        </w:rPr>
      </w:pPr>
      <w:r w:rsidRPr="00BF0489">
        <w:rPr>
          <w:rFonts w:cs="Arial"/>
          <w:sz w:val="22"/>
          <w:szCs w:val="22"/>
          <w:lang w:val="sl-SI" w:eastAsia="sl-SI"/>
        </w:rPr>
        <w:t>stroški informiranja in komuniciranja;</w:t>
      </w:r>
    </w:p>
    <w:p w14:paraId="23A04AC3" w14:textId="77777777" w:rsidR="00A0577F" w:rsidRPr="00BF0489" w:rsidRDefault="00A0577F" w:rsidP="00BF0489">
      <w:pPr>
        <w:numPr>
          <w:ilvl w:val="2"/>
          <w:numId w:val="24"/>
        </w:numPr>
        <w:autoSpaceDE w:val="0"/>
        <w:autoSpaceDN w:val="0"/>
        <w:adjustRightInd w:val="0"/>
        <w:spacing w:line="240" w:lineRule="auto"/>
        <w:ind w:left="426" w:hanging="426"/>
        <w:jc w:val="both"/>
        <w:rPr>
          <w:rFonts w:cs="Arial"/>
          <w:sz w:val="22"/>
          <w:szCs w:val="22"/>
          <w:lang w:val="sl-SI" w:eastAsia="sl-SI"/>
        </w:rPr>
      </w:pPr>
      <w:r w:rsidRPr="00BF0489">
        <w:rPr>
          <w:rFonts w:cs="Arial"/>
          <w:sz w:val="22"/>
          <w:szCs w:val="22"/>
          <w:lang w:val="sl-SI" w:eastAsia="sl-SI"/>
        </w:rPr>
        <w:t>stroški storitev zunanjih izvajalcev.</w:t>
      </w:r>
    </w:p>
    <w:p w14:paraId="57D9D6AF" w14:textId="77777777" w:rsidR="00AC529E" w:rsidRPr="00BF0489" w:rsidRDefault="00AC529E" w:rsidP="00AC529E">
      <w:pPr>
        <w:autoSpaceDE w:val="0"/>
        <w:autoSpaceDN w:val="0"/>
        <w:adjustRightInd w:val="0"/>
        <w:spacing w:line="240" w:lineRule="auto"/>
        <w:jc w:val="both"/>
        <w:rPr>
          <w:rFonts w:eastAsia="Calibri" w:cs="Arial"/>
          <w:noProof/>
          <w:sz w:val="22"/>
          <w:szCs w:val="22"/>
          <w:lang w:val="sl-SI"/>
        </w:rPr>
      </w:pPr>
    </w:p>
    <w:p w14:paraId="300651F7" w14:textId="58B93582" w:rsidR="00993581" w:rsidRPr="00BF0489" w:rsidRDefault="00993581" w:rsidP="00AC529E">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DDV ni upravičen strošek.</w:t>
      </w:r>
    </w:p>
    <w:p w14:paraId="4A348E39" w14:textId="77777777" w:rsidR="00993581" w:rsidRPr="00BF0489" w:rsidRDefault="00993581" w:rsidP="00AC529E">
      <w:pPr>
        <w:autoSpaceDE w:val="0"/>
        <w:autoSpaceDN w:val="0"/>
        <w:adjustRightInd w:val="0"/>
        <w:spacing w:line="240" w:lineRule="auto"/>
        <w:jc w:val="both"/>
        <w:rPr>
          <w:rFonts w:eastAsia="Calibri" w:cs="Arial"/>
          <w:noProof/>
          <w:sz w:val="22"/>
          <w:szCs w:val="22"/>
          <w:lang w:val="sl-SI"/>
        </w:rPr>
      </w:pPr>
    </w:p>
    <w:p w14:paraId="71214F56" w14:textId="16D61E4F" w:rsidR="00D2198F" w:rsidRPr="00BF0489" w:rsidRDefault="008A1C0A" w:rsidP="007B26DC">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P</w:t>
      </w:r>
      <w:r w:rsidR="00D2198F" w:rsidRPr="00BF0489">
        <w:rPr>
          <w:rFonts w:eastAsia="Calibri" w:cs="Arial"/>
          <w:noProof/>
          <w:sz w:val="22"/>
          <w:szCs w:val="22"/>
          <w:lang w:val="sl-SI"/>
        </w:rPr>
        <w:t xml:space="preserve">ri </w:t>
      </w:r>
      <w:r w:rsidRPr="00BF0489">
        <w:rPr>
          <w:rFonts w:eastAsia="Calibri" w:cs="Arial"/>
          <w:noProof/>
          <w:sz w:val="22"/>
          <w:szCs w:val="22"/>
          <w:lang w:val="sl-SI"/>
        </w:rPr>
        <w:t xml:space="preserve">tem </w:t>
      </w:r>
      <w:r w:rsidR="00D2198F" w:rsidRPr="00BF0489">
        <w:rPr>
          <w:rFonts w:eastAsia="Calibri" w:cs="Arial"/>
          <w:noProof/>
          <w:sz w:val="22"/>
          <w:szCs w:val="22"/>
          <w:lang w:val="sl-SI"/>
        </w:rPr>
        <w:t xml:space="preserve">stroški </w:t>
      </w:r>
      <w:r w:rsidR="007B26DC" w:rsidRPr="00BF0489">
        <w:rPr>
          <w:rFonts w:eastAsia="Calibri" w:cs="Arial"/>
          <w:noProof/>
          <w:sz w:val="22"/>
          <w:szCs w:val="22"/>
          <w:lang w:val="sl-SI"/>
        </w:rPr>
        <w:t>projektiranja</w:t>
      </w:r>
      <w:r w:rsidRPr="00BF0489">
        <w:rPr>
          <w:rFonts w:eastAsia="Calibri" w:cs="Arial"/>
          <w:noProof/>
          <w:sz w:val="22"/>
          <w:szCs w:val="22"/>
          <w:lang w:val="sl-SI"/>
        </w:rPr>
        <w:t>, dokumentacije</w:t>
      </w:r>
      <w:r w:rsidR="007B26DC" w:rsidRPr="00BF0489">
        <w:rPr>
          <w:rFonts w:eastAsia="Calibri" w:cs="Arial"/>
          <w:noProof/>
          <w:sz w:val="22"/>
          <w:szCs w:val="22"/>
          <w:lang w:val="sl-SI"/>
        </w:rPr>
        <w:t xml:space="preserve"> </w:t>
      </w:r>
      <w:r w:rsidR="00D2198F" w:rsidRPr="00BF0489">
        <w:rPr>
          <w:rFonts w:eastAsia="Calibri" w:cs="Arial"/>
          <w:noProof/>
          <w:sz w:val="22"/>
          <w:szCs w:val="22"/>
          <w:lang w:val="sl-SI"/>
        </w:rPr>
        <w:t>in nadzora</w:t>
      </w:r>
      <w:r w:rsidRPr="00BF0489">
        <w:rPr>
          <w:rFonts w:eastAsia="Calibri" w:cs="Arial"/>
          <w:noProof/>
          <w:sz w:val="22"/>
          <w:szCs w:val="22"/>
          <w:lang w:val="sl-SI"/>
        </w:rPr>
        <w:t>, ne glede na to ali so zajeti v stroških plač in povračil stroškov v zvezi z delom ali v stroških storitev zunanjih izvajalcev,</w:t>
      </w:r>
      <w:r w:rsidR="00D2198F" w:rsidRPr="00BF0489">
        <w:rPr>
          <w:rFonts w:eastAsia="Calibri" w:cs="Arial"/>
          <w:noProof/>
          <w:sz w:val="22"/>
          <w:szCs w:val="22"/>
          <w:lang w:val="sl-SI"/>
        </w:rPr>
        <w:t xml:space="preserve"> v skupni višini ne smejo presegati </w:t>
      </w:r>
      <w:r w:rsidR="007B26DC" w:rsidRPr="00BF0489">
        <w:rPr>
          <w:rFonts w:eastAsia="Calibri" w:cs="Arial"/>
          <w:noProof/>
          <w:sz w:val="22"/>
          <w:szCs w:val="22"/>
          <w:lang w:val="sl-SI"/>
        </w:rPr>
        <w:t xml:space="preserve">10 </w:t>
      </w:r>
      <w:r w:rsidR="00D2198F" w:rsidRPr="00BF0489">
        <w:rPr>
          <w:rFonts w:eastAsia="Calibri" w:cs="Arial"/>
          <w:noProof/>
          <w:sz w:val="22"/>
          <w:szCs w:val="22"/>
          <w:lang w:val="sl-SI"/>
        </w:rPr>
        <w:t xml:space="preserve">% celotne </w:t>
      </w:r>
      <w:r w:rsidR="007B26DC" w:rsidRPr="00BF0489">
        <w:rPr>
          <w:rFonts w:eastAsia="Calibri" w:cs="Arial"/>
          <w:noProof/>
          <w:sz w:val="22"/>
          <w:szCs w:val="22"/>
          <w:lang w:val="sl-SI"/>
        </w:rPr>
        <w:t>vrednosti operacije.</w:t>
      </w:r>
    </w:p>
    <w:p w14:paraId="56DA495B" w14:textId="77777777" w:rsidR="00993581" w:rsidRPr="00BF0489" w:rsidRDefault="00993581" w:rsidP="007B26DC">
      <w:pPr>
        <w:autoSpaceDE w:val="0"/>
        <w:autoSpaceDN w:val="0"/>
        <w:adjustRightInd w:val="0"/>
        <w:spacing w:line="240" w:lineRule="auto"/>
        <w:jc w:val="both"/>
        <w:rPr>
          <w:rFonts w:eastAsia="Calibri" w:cs="Arial"/>
          <w:noProof/>
          <w:sz w:val="22"/>
          <w:szCs w:val="22"/>
          <w:lang w:val="sl-SI"/>
        </w:rPr>
      </w:pPr>
    </w:p>
    <w:p w14:paraId="2666A886" w14:textId="5054C3F7" w:rsidR="00D2198F" w:rsidRPr="00BF0489" w:rsidRDefault="00993581" w:rsidP="007B26DC">
      <w:pPr>
        <w:autoSpaceDE w:val="0"/>
        <w:autoSpaceDN w:val="0"/>
        <w:adjustRightInd w:val="0"/>
        <w:spacing w:line="240" w:lineRule="auto"/>
        <w:jc w:val="both"/>
        <w:rPr>
          <w:rFonts w:eastAsia="Calibri" w:cs="Arial"/>
          <w:noProof/>
          <w:sz w:val="22"/>
          <w:szCs w:val="22"/>
          <w:lang w:val="sl-SI"/>
        </w:rPr>
      </w:pPr>
      <w:r w:rsidRPr="00BF0489">
        <w:rPr>
          <w:rFonts w:eastAsia="Calibri" w:cs="Arial"/>
          <w:noProof/>
          <w:sz w:val="22"/>
          <w:szCs w:val="22"/>
          <w:lang w:val="sl-SI"/>
        </w:rPr>
        <w:t>Upravičeni stroški se presojajo, določajo in dokazujejo v skladu z določili javnega razpisa ter razpisne dokumentacije. Stroški, ki niso opredeljeni kot upravičeni, so neupravičeni stroški operacije in niso upravičeni do financiranja.</w:t>
      </w:r>
    </w:p>
    <w:p w14:paraId="4B5BF518" w14:textId="77777777" w:rsidR="00D2198F" w:rsidRPr="00BF0489" w:rsidRDefault="00D2198F" w:rsidP="007B26DC">
      <w:pPr>
        <w:autoSpaceDE w:val="0"/>
        <w:autoSpaceDN w:val="0"/>
        <w:adjustRightInd w:val="0"/>
        <w:spacing w:line="240" w:lineRule="auto"/>
        <w:jc w:val="both"/>
        <w:rPr>
          <w:rFonts w:eastAsia="Calibri" w:cs="Arial"/>
          <w:noProof/>
          <w:sz w:val="22"/>
          <w:szCs w:val="22"/>
          <w:lang w:val="sl-SI"/>
        </w:rPr>
      </w:pPr>
    </w:p>
    <w:p w14:paraId="1E57E2EA" w14:textId="77777777"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2CA8E84D" w14:textId="706D96AD" w:rsidR="00D2198F" w:rsidRPr="00BF0489" w:rsidRDefault="00D2198F" w:rsidP="00C24C24">
      <w:pPr>
        <w:spacing w:line="240" w:lineRule="auto"/>
        <w:jc w:val="both"/>
        <w:rPr>
          <w:rFonts w:eastAsia="Calibri" w:cs="Arial"/>
          <w:noProof/>
          <w:sz w:val="22"/>
          <w:szCs w:val="22"/>
          <w:lang w:val="sl-SI"/>
        </w:rPr>
      </w:pPr>
    </w:p>
    <w:p w14:paraId="4320DD85" w14:textId="7E9BCEF2" w:rsidR="00E17D41" w:rsidRPr="00BF0489" w:rsidRDefault="00E17D41" w:rsidP="00E17D41">
      <w:pPr>
        <w:widowControl w:val="0"/>
        <w:spacing w:line="276" w:lineRule="auto"/>
        <w:jc w:val="both"/>
        <w:rPr>
          <w:rFonts w:eastAsia="Calibri" w:cs="Arial"/>
          <w:noProof/>
          <w:color w:val="000000" w:themeColor="text1"/>
          <w:sz w:val="22"/>
          <w:szCs w:val="22"/>
          <w:lang w:val="sl-SI"/>
        </w:rPr>
      </w:pPr>
      <w:r w:rsidRPr="00BF0489">
        <w:rPr>
          <w:rFonts w:eastAsia="Calibri" w:cs="Arial"/>
          <w:noProof/>
          <w:color w:val="000000" w:themeColor="text1"/>
          <w:sz w:val="22"/>
          <w:szCs w:val="22"/>
          <w:lang w:val="sl-SI"/>
        </w:rPr>
        <w:t xml:space="preserve">Upravičenec upravičenost stroškov v posameznem obdobju financiranja dokazuje z dokazili o doseženih </w:t>
      </w:r>
      <w:r w:rsidR="00C605C9" w:rsidRPr="00EA445C">
        <w:rPr>
          <w:rFonts w:eastAsia="Calibri" w:cs="Arial"/>
          <w:noProof/>
          <w:color w:val="000000" w:themeColor="text1"/>
          <w:sz w:val="22"/>
          <w:szCs w:val="22"/>
          <w:lang w:val="sl-SI"/>
        </w:rPr>
        <w:t>rezultatih</w:t>
      </w:r>
      <w:r w:rsidRPr="00BF0489">
        <w:rPr>
          <w:rFonts w:eastAsia="Calibri" w:cs="Arial"/>
          <w:noProof/>
          <w:color w:val="000000" w:themeColor="text1"/>
          <w:sz w:val="22"/>
          <w:szCs w:val="22"/>
          <w:lang w:val="sl-SI"/>
        </w:rPr>
        <w:t>, ki so bili načrtovani in potrjeni v vlogi za sofinanciranje</w:t>
      </w:r>
      <w:r w:rsidR="00C605C9" w:rsidRPr="00EA445C">
        <w:rPr>
          <w:rFonts w:cs="Arial"/>
          <w:sz w:val="22"/>
          <w:szCs w:val="22"/>
          <w:lang w:val="sl-SI"/>
        </w:rPr>
        <w:t xml:space="preserve"> po posameznih kategorijah in vrstah stroškov</w:t>
      </w:r>
      <w:r w:rsidRPr="00BF0489">
        <w:rPr>
          <w:rFonts w:eastAsia="Calibri" w:cs="Arial"/>
          <w:noProof/>
          <w:color w:val="000000" w:themeColor="text1"/>
          <w:sz w:val="22"/>
          <w:szCs w:val="22"/>
          <w:lang w:val="sl-SI"/>
        </w:rPr>
        <w:t>, in sicer:</w:t>
      </w:r>
    </w:p>
    <w:p w14:paraId="1D149A34" w14:textId="7AED8478" w:rsidR="00C605C9" w:rsidRPr="00EA445C" w:rsidRDefault="00C605C9" w:rsidP="0095489A">
      <w:pPr>
        <w:numPr>
          <w:ilvl w:val="0"/>
          <w:numId w:val="31"/>
        </w:numPr>
        <w:tabs>
          <w:tab w:val="clear" w:pos="993"/>
        </w:tabs>
        <w:spacing w:line="260" w:lineRule="exact"/>
        <w:ind w:left="426" w:hanging="426"/>
        <w:jc w:val="both"/>
        <w:rPr>
          <w:rFonts w:cs="Arial"/>
          <w:sz w:val="22"/>
          <w:szCs w:val="22"/>
          <w:lang w:val="sl-SI"/>
        </w:rPr>
      </w:pPr>
      <w:r w:rsidRPr="00BF0489">
        <w:rPr>
          <w:rFonts w:cs="Arial"/>
          <w:sz w:val="22"/>
          <w:szCs w:val="22"/>
          <w:lang w:val="sl-SI"/>
        </w:rPr>
        <w:t xml:space="preserve">dokazila o </w:t>
      </w:r>
      <w:r w:rsidRPr="00EA445C">
        <w:rPr>
          <w:rFonts w:cs="Arial"/>
          <w:sz w:val="22"/>
          <w:szCs w:val="22"/>
          <w:lang w:val="sl-SI"/>
        </w:rPr>
        <w:t>upravičenosti stroška: dokazila so verodostojne listine (pogodbe, dokazila o opravljenem postopku in druge podlage</w:t>
      </w:r>
      <w:r w:rsidRPr="00BF0489">
        <w:rPr>
          <w:rFonts w:cs="Arial"/>
          <w:sz w:val="22"/>
          <w:szCs w:val="22"/>
          <w:lang w:val="sl-SI"/>
        </w:rPr>
        <w:t xml:space="preserve"> za </w:t>
      </w:r>
      <w:r w:rsidRPr="00EA445C">
        <w:rPr>
          <w:rFonts w:cs="Arial"/>
          <w:sz w:val="22"/>
          <w:szCs w:val="22"/>
          <w:lang w:val="sl-SI"/>
        </w:rPr>
        <w:t>izstavitev računa);</w:t>
      </w:r>
    </w:p>
    <w:p w14:paraId="3A6C8559" w14:textId="77777777" w:rsidR="00C605C9" w:rsidRPr="00EA445C" w:rsidRDefault="00C605C9" w:rsidP="0095489A">
      <w:pPr>
        <w:numPr>
          <w:ilvl w:val="0"/>
          <w:numId w:val="31"/>
        </w:numPr>
        <w:tabs>
          <w:tab w:val="clear" w:pos="993"/>
        </w:tabs>
        <w:spacing w:line="260" w:lineRule="exact"/>
        <w:ind w:left="426" w:hanging="426"/>
        <w:jc w:val="both"/>
        <w:rPr>
          <w:rFonts w:cs="Arial"/>
          <w:sz w:val="22"/>
          <w:szCs w:val="22"/>
          <w:lang w:val="sl-SI"/>
        </w:rPr>
      </w:pPr>
      <w:r w:rsidRPr="00EA445C">
        <w:rPr>
          <w:rFonts w:cs="Arial"/>
          <w:sz w:val="22"/>
          <w:szCs w:val="22"/>
          <w:lang w:val="sl-SI"/>
        </w:rPr>
        <w:t>dokazila o opravljeni storitvi ali dobavi blaga;</w:t>
      </w:r>
    </w:p>
    <w:p w14:paraId="7044739B" w14:textId="77777777" w:rsidR="00C605C9" w:rsidRPr="00EA445C" w:rsidRDefault="00C605C9" w:rsidP="0095489A">
      <w:pPr>
        <w:numPr>
          <w:ilvl w:val="0"/>
          <w:numId w:val="31"/>
        </w:numPr>
        <w:tabs>
          <w:tab w:val="clear" w:pos="993"/>
        </w:tabs>
        <w:spacing w:line="260" w:lineRule="exact"/>
        <w:ind w:left="426" w:hanging="426"/>
        <w:jc w:val="both"/>
        <w:rPr>
          <w:rFonts w:cs="Arial"/>
          <w:sz w:val="22"/>
          <w:szCs w:val="22"/>
          <w:u w:val="single"/>
          <w:lang w:val="sl-SI"/>
        </w:rPr>
      </w:pPr>
      <w:r w:rsidRPr="00EA445C">
        <w:rPr>
          <w:rFonts w:cs="Arial"/>
          <w:sz w:val="22"/>
          <w:szCs w:val="22"/>
          <w:lang w:val="sl-SI"/>
        </w:rPr>
        <w:t xml:space="preserve">računi ali </w:t>
      </w:r>
      <w:proofErr w:type="spellStart"/>
      <w:r w:rsidRPr="00EA445C">
        <w:rPr>
          <w:rFonts w:cs="Arial"/>
          <w:sz w:val="22"/>
          <w:szCs w:val="22"/>
          <w:lang w:val="sl-SI"/>
        </w:rPr>
        <w:t>eRačuni</w:t>
      </w:r>
      <w:proofErr w:type="spellEnd"/>
      <w:r w:rsidRPr="00EA445C">
        <w:rPr>
          <w:rFonts w:cs="Arial"/>
          <w:sz w:val="22"/>
          <w:szCs w:val="22"/>
          <w:lang w:val="sl-SI"/>
        </w:rPr>
        <w:t xml:space="preserve"> oziroma verodostojne knjigovodske listine; </w:t>
      </w:r>
    </w:p>
    <w:p w14:paraId="0D13FE11" w14:textId="77777777" w:rsidR="00C605C9" w:rsidRPr="00EA445C" w:rsidRDefault="00C605C9" w:rsidP="0095489A">
      <w:pPr>
        <w:numPr>
          <w:ilvl w:val="0"/>
          <w:numId w:val="31"/>
        </w:numPr>
        <w:tabs>
          <w:tab w:val="clear" w:pos="993"/>
        </w:tabs>
        <w:spacing w:line="260" w:lineRule="exact"/>
        <w:ind w:left="426" w:hanging="426"/>
        <w:jc w:val="both"/>
        <w:rPr>
          <w:rFonts w:cs="Arial"/>
          <w:sz w:val="22"/>
          <w:szCs w:val="22"/>
          <w:u w:val="single"/>
          <w:lang w:val="sl-SI"/>
        </w:rPr>
      </w:pPr>
      <w:r w:rsidRPr="00EA445C">
        <w:rPr>
          <w:rFonts w:cs="Arial"/>
          <w:sz w:val="22"/>
          <w:szCs w:val="22"/>
          <w:lang w:val="sl-SI"/>
        </w:rPr>
        <w:t>dokazila o plačilu (izjeme so določene v vsakokrat veljavnem ZIPRS).</w:t>
      </w:r>
    </w:p>
    <w:p w14:paraId="5EDF0CF5" w14:textId="5356D3C6" w:rsidR="00E17D41" w:rsidRPr="00BF0489" w:rsidRDefault="00D13B5C" w:rsidP="0095489A">
      <w:pPr>
        <w:numPr>
          <w:ilvl w:val="0"/>
          <w:numId w:val="19"/>
        </w:numPr>
        <w:spacing w:after="160" w:line="276" w:lineRule="auto"/>
        <w:ind w:left="426" w:hanging="426"/>
        <w:contextualSpacing/>
        <w:jc w:val="both"/>
        <w:rPr>
          <w:rFonts w:eastAsia="Calibri" w:cs="Arial"/>
          <w:noProof/>
          <w:color w:val="000000" w:themeColor="text1"/>
          <w:sz w:val="22"/>
          <w:szCs w:val="22"/>
          <w:lang w:val="sl-SI"/>
        </w:rPr>
      </w:pPr>
      <w:r w:rsidRPr="00EA445C">
        <w:rPr>
          <w:rFonts w:eastAsia="Calibri" w:cs="Arial"/>
          <w:noProof/>
          <w:color w:val="000000" w:themeColor="text1"/>
          <w:sz w:val="22"/>
          <w:szCs w:val="22"/>
          <w:lang w:val="sl-SI"/>
        </w:rPr>
        <w:t xml:space="preserve">dokazila na podlagi </w:t>
      </w:r>
      <w:r w:rsidR="00E17D41" w:rsidRPr="00EA445C">
        <w:rPr>
          <w:rFonts w:eastAsia="Calibri" w:cs="Arial"/>
          <w:noProof/>
          <w:color w:val="000000" w:themeColor="text1"/>
          <w:sz w:val="22"/>
          <w:szCs w:val="22"/>
          <w:lang w:val="sl-SI"/>
        </w:rPr>
        <w:t>navodil</w:t>
      </w:r>
      <w:r w:rsidR="00E17D41" w:rsidRPr="00BF0489">
        <w:rPr>
          <w:rFonts w:eastAsia="Calibri" w:cs="Arial"/>
          <w:noProof/>
          <w:color w:val="000000" w:themeColor="text1"/>
          <w:sz w:val="22"/>
          <w:szCs w:val="22"/>
          <w:lang w:val="sl-SI"/>
        </w:rPr>
        <w:t xml:space="preserve"> ministrstva, ki je izvedlo javni razpis (navodila za prijavitelje),</w:t>
      </w:r>
    </w:p>
    <w:p w14:paraId="2E010472" w14:textId="77777777" w:rsidR="00E17D41" w:rsidRPr="00BF0489" w:rsidRDefault="00E17D41" w:rsidP="0095489A">
      <w:pPr>
        <w:numPr>
          <w:ilvl w:val="0"/>
          <w:numId w:val="19"/>
        </w:numPr>
        <w:spacing w:after="160" w:line="276" w:lineRule="auto"/>
        <w:ind w:left="426" w:hanging="426"/>
        <w:contextualSpacing/>
        <w:jc w:val="both"/>
        <w:rPr>
          <w:rFonts w:eastAsia="Calibri" w:cs="Arial"/>
          <w:noProof/>
          <w:color w:val="000000" w:themeColor="text1"/>
          <w:sz w:val="22"/>
          <w:szCs w:val="22"/>
          <w:lang w:val="sl-SI"/>
        </w:rPr>
      </w:pPr>
      <w:r w:rsidRPr="00BF0489">
        <w:rPr>
          <w:rFonts w:eastAsia="Calibri" w:cs="Arial"/>
          <w:noProof/>
          <w:color w:val="000000" w:themeColor="text1"/>
          <w:sz w:val="22"/>
          <w:szCs w:val="22"/>
          <w:lang w:val="sl-SI"/>
        </w:rPr>
        <w:t>vmesna poročila in končno poročilo o izvajanju operacije.</w:t>
      </w:r>
    </w:p>
    <w:p w14:paraId="79B41A6A" w14:textId="77777777" w:rsidR="00D2198F" w:rsidRPr="00BF0489" w:rsidRDefault="00D2198F" w:rsidP="00385851">
      <w:pPr>
        <w:spacing w:line="240" w:lineRule="auto"/>
        <w:jc w:val="both"/>
        <w:rPr>
          <w:rFonts w:eastAsia="Calibri" w:cs="Arial"/>
          <w:noProof/>
          <w:sz w:val="22"/>
          <w:szCs w:val="22"/>
          <w:lang w:val="sl-SI"/>
        </w:rPr>
      </w:pPr>
    </w:p>
    <w:p w14:paraId="307AEFA5" w14:textId="6EC5983F" w:rsidR="00E17D41" w:rsidRPr="00BF0489" w:rsidRDefault="00E17D41" w:rsidP="00385851">
      <w:pPr>
        <w:spacing w:line="240" w:lineRule="auto"/>
        <w:jc w:val="both"/>
        <w:rPr>
          <w:rFonts w:eastAsia="Calibri" w:cs="Arial"/>
          <w:noProof/>
          <w:sz w:val="22"/>
          <w:szCs w:val="22"/>
          <w:lang w:val="sl-SI"/>
        </w:rPr>
      </w:pPr>
      <w:r w:rsidRPr="00BF0489">
        <w:rPr>
          <w:rFonts w:eastAsia="Calibri" w:cs="Arial"/>
          <w:noProof/>
          <w:sz w:val="22"/>
          <w:szCs w:val="22"/>
          <w:lang w:val="sl-SI"/>
        </w:rPr>
        <w:t xml:space="preserve">Če upravičenec v roku ne predloži vseh zahtevanih dokazil o upravičenosti stroškov, </w:t>
      </w:r>
      <w:r w:rsidRPr="00EA445C">
        <w:rPr>
          <w:rFonts w:eastAsia="Calibri" w:cs="Arial"/>
          <w:noProof/>
          <w:sz w:val="22"/>
          <w:szCs w:val="22"/>
          <w:lang w:val="sl-SI"/>
        </w:rPr>
        <w:t>ministrstvo</w:t>
      </w:r>
      <w:r w:rsidRPr="00BF0489">
        <w:rPr>
          <w:rFonts w:eastAsia="Calibri" w:cs="Arial"/>
          <w:noProof/>
          <w:sz w:val="22"/>
          <w:szCs w:val="22"/>
          <w:lang w:val="sl-SI"/>
        </w:rPr>
        <w:t xml:space="preserve"> zavrne zahtevek za izplačilo, v primeru tovrstnih ponavljajočih se kršitev, kot so navedena v prejšnjem stavku, pa zadrži izplačevanje sredstev sofinanciranja.</w:t>
      </w:r>
    </w:p>
    <w:p w14:paraId="26C47EC9" w14:textId="77777777" w:rsidR="00D2198F" w:rsidRPr="00BF0489" w:rsidRDefault="00D2198F" w:rsidP="00385851">
      <w:pPr>
        <w:spacing w:line="240" w:lineRule="auto"/>
        <w:jc w:val="both"/>
        <w:rPr>
          <w:rFonts w:eastAsia="Calibri" w:cs="Arial"/>
          <w:noProof/>
          <w:sz w:val="22"/>
          <w:szCs w:val="22"/>
          <w:lang w:val="sl-SI"/>
        </w:rPr>
      </w:pPr>
    </w:p>
    <w:p w14:paraId="3A3BB6C0" w14:textId="77777777" w:rsidR="00B0632B" w:rsidRPr="00BF0489" w:rsidRDefault="00B0632B" w:rsidP="00385851">
      <w:pPr>
        <w:spacing w:line="240" w:lineRule="auto"/>
        <w:jc w:val="both"/>
        <w:rPr>
          <w:rFonts w:eastAsia="Calibri" w:cs="Arial"/>
          <w:noProof/>
          <w:sz w:val="22"/>
          <w:szCs w:val="22"/>
          <w:lang w:val="sl-SI"/>
        </w:rPr>
      </w:pPr>
    </w:p>
    <w:p w14:paraId="5B409F2A" w14:textId="5056A073" w:rsidR="00D2198F" w:rsidRPr="00BF0489" w:rsidRDefault="007852C2" w:rsidP="0095489A">
      <w:pPr>
        <w:numPr>
          <w:ilvl w:val="0"/>
          <w:numId w:val="16"/>
        </w:numPr>
        <w:spacing w:line="240" w:lineRule="auto"/>
        <w:jc w:val="both"/>
        <w:rPr>
          <w:rFonts w:eastAsia="Calibri" w:cs="Arial"/>
          <w:noProof/>
          <w:sz w:val="22"/>
          <w:szCs w:val="22"/>
          <w:lang w:val="sl-SI"/>
        </w:rPr>
      </w:pPr>
      <w:r w:rsidRPr="00BF0489">
        <w:rPr>
          <w:rFonts w:eastAsia="Calibri" w:cs="Arial"/>
          <w:noProof/>
          <w:sz w:val="22"/>
          <w:szCs w:val="22"/>
          <w:lang w:val="sl-SI"/>
        </w:rPr>
        <w:t>ZAHTEVKI ZA IZPLAČILO</w:t>
      </w:r>
    </w:p>
    <w:p w14:paraId="5926E64C" w14:textId="77777777" w:rsidR="00D2198F" w:rsidRPr="00BF0489" w:rsidRDefault="00D2198F" w:rsidP="00385851">
      <w:pPr>
        <w:spacing w:line="240" w:lineRule="auto"/>
        <w:jc w:val="both"/>
        <w:rPr>
          <w:rFonts w:eastAsia="Calibri" w:cs="Arial"/>
          <w:noProof/>
          <w:sz w:val="22"/>
          <w:szCs w:val="22"/>
          <w:lang w:val="sl-SI"/>
        </w:rPr>
      </w:pPr>
    </w:p>
    <w:p w14:paraId="445DDBDC" w14:textId="77777777"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5FC85020" w14:textId="77777777" w:rsidR="00D2198F" w:rsidRPr="00BF0489" w:rsidRDefault="00D2198F" w:rsidP="00385851">
      <w:pPr>
        <w:tabs>
          <w:tab w:val="left" w:pos="5025"/>
        </w:tabs>
        <w:spacing w:line="240" w:lineRule="auto"/>
        <w:rPr>
          <w:rFonts w:eastAsia="Calibri" w:cs="Arial"/>
          <w:noProof/>
          <w:sz w:val="22"/>
          <w:szCs w:val="22"/>
          <w:lang w:val="sl-SI"/>
        </w:rPr>
      </w:pPr>
      <w:r w:rsidRPr="00BF0489">
        <w:rPr>
          <w:rFonts w:eastAsia="Calibri" w:cs="Arial"/>
          <w:noProof/>
          <w:sz w:val="22"/>
          <w:szCs w:val="22"/>
          <w:lang w:val="sl-SI"/>
        </w:rPr>
        <w:tab/>
      </w:r>
    </w:p>
    <w:p w14:paraId="22B6C739" w14:textId="397B8004" w:rsidR="00D2198F" w:rsidRPr="00BF0489" w:rsidRDefault="00D2198F" w:rsidP="00385851">
      <w:pPr>
        <w:spacing w:line="240" w:lineRule="auto"/>
        <w:jc w:val="both"/>
        <w:rPr>
          <w:rFonts w:eastAsia="Calibri" w:cs="Arial"/>
          <w:noProof/>
          <w:sz w:val="22"/>
          <w:szCs w:val="22"/>
          <w:lang w:val="sl-SI"/>
        </w:rPr>
      </w:pPr>
      <w:r w:rsidRPr="00BF0489">
        <w:rPr>
          <w:rFonts w:eastAsia="Calibri" w:cs="Arial"/>
          <w:noProof/>
          <w:sz w:val="22"/>
          <w:szCs w:val="22"/>
          <w:lang w:val="sl-SI"/>
        </w:rPr>
        <w:t xml:space="preserve">Osnova za izplačilo sredstev za financiranje upravičenih stroškov so </w:t>
      </w:r>
      <w:r w:rsidR="006C249D">
        <w:rPr>
          <w:rFonts w:eastAsia="Calibri" w:cs="Arial"/>
          <w:noProof/>
          <w:sz w:val="22"/>
          <w:szCs w:val="22"/>
          <w:lang w:val="sl-SI"/>
        </w:rPr>
        <w:t>Z</w:t>
      </w:r>
      <w:r w:rsidRPr="00BF0489">
        <w:rPr>
          <w:rFonts w:eastAsia="Calibri" w:cs="Arial"/>
          <w:noProof/>
          <w:sz w:val="22"/>
          <w:szCs w:val="22"/>
          <w:lang w:val="sl-SI"/>
        </w:rPr>
        <w:t>ahtevki</w:t>
      </w:r>
      <w:r w:rsidR="006C249D">
        <w:rPr>
          <w:rFonts w:eastAsia="Calibri" w:cs="Arial"/>
          <w:noProof/>
          <w:sz w:val="22"/>
          <w:szCs w:val="22"/>
          <w:lang w:val="sl-SI"/>
        </w:rPr>
        <w:t xml:space="preserve"> za izplačilo</w:t>
      </w:r>
      <w:r w:rsidRPr="00BF0489">
        <w:rPr>
          <w:rFonts w:eastAsia="Calibri" w:cs="Arial"/>
          <w:noProof/>
          <w:sz w:val="22"/>
          <w:szCs w:val="22"/>
          <w:lang w:val="sl-SI"/>
        </w:rPr>
        <w:t>, ki se izstavljajo:</w:t>
      </w:r>
    </w:p>
    <w:p w14:paraId="5905A940" w14:textId="77777777" w:rsidR="00D2198F" w:rsidRPr="00BF0489" w:rsidRDefault="00D2198F" w:rsidP="00385851">
      <w:pPr>
        <w:spacing w:line="240" w:lineRule="auto"/>
        <w:jc w:val="both"/>
        <w:rPr>
          <w:rFonts w:eastAsia="Calibri" w:cs="Arial"/>
          <w:noProof/>
          <w:sz w:val="22"/>
          <w:szCs w:val="22"/>
          <w:lang w:val="sl-SI"/>
        </w:rPr>
      </w:pPr>
    </w:p>
    <w:p w14:paraId="493AEA65" w14:textId="087D3E5B" w:rsidR="00D2198F" w:rsidRPr="00BF0489" w:rsidRDefault="00D2198F" w:rsidP="00385851">
      <w:pPr>
        <w:spacing w:line="240" w:lineRule="auto"/>
        <w:jc w:val="both"/>
        <w:rPr>
          <w:rFonts w:eastAsia="Calibri" w:cs="Arial"/>
          <w:noProof/>
          <w:sz w:val="22"/>
          <w:szCs w:val="22"/>
          <w:lang w:val="sl-SI"/>
        </w:rPr>
      </w:pPr>
      <w:r w:rsidRPr="00BF0489">
        <w:rPr>
          <w:rFonts w:eastAsia="Calibri" w:cs="Arial"/>
          <w:noProof/>
          <w:sz w:val="22"/>
          <w:szCs w:val="22"/>
          <w:lang w:val="sl-SI"/>
        </w:rPr>
        <w:t>- v</w:t>
      </w:r>
      <w:r w:rsidR="0034531E" w:rsidRPr="00BF0489">
        <w:rPr>
          <w:rFonts w:eastAsia="Calibri" w:cs="Arial"/>
          <w:noProof/>
          <w:sz w:val="22"/>
          <w:szCs w:val="22"/>
          <w:lang w:val="sl-SI"/>
        </w:rPr>
        <w:t xml:space="preserve"> vsakem</w:t>
      </w:r>
      <w:r w:rsidRPr="00BF0489">
        <w:rPr>
          <w:rFonts w:eastAsia="Calibri" w:cs="Arial"/>
          <w:noProof/>
          <w:sz w:val="22"/>
          <w:szCs w:val="22"/>
          <w:lang w:val="sl-SI"/>
        </w:rPr>
        <w:t xml:space="preserve"> letu </w:t>
      </w:r>
      <w:r w:rsidR="0034531E" w:rsidRPr="00BF0489">
        <w:rPr>
          <w:rFonts w:eastAsia="Calibri" w:cs="Arial"/>
          <w:noProof/>
          <w:sz w:val="22"/>
          <w:szCs w:val="22"/>
          <w:lang w:val="sl-SI"/>
        </w:rPr>
        <w:t>do 20. 11. za tekoče leto.</w:t>
      </w:r>
    </w:p>
    <w:p w14:paraId="42534900" w14:textId="77777777" w:rsidR="00D2198F" w:rsidRPr="00BF0489" w:rsidRDefault="00D2198F" w:rsidP="00385851">
      <w:pPr>
        <w:spacing w:line="240" w:lineRule="auto"/>
        <w:jc w:val="both"/>
        <w:rPr>
          <w:rFonts w:eastAsia="Calibri" w:cs="Arial"/>
          <w:noProof/>
          <w:sz w:val="22"/>
          <w:szCs w:val="22"/>
          <w:lang w:val="sl-SI"/>
        </w:rPr>
      </w:pPr>
    </w:p>
    <w:p w14:paraId="1024557A" w14:textId="51EAF40A" w:rsidR="00D2198F" w:rsidRPr="00BF0489" w:rsidRDefault="00D2198F" w:rsidP="00385851">
      <w:pPr>
        <w:spacing w:line="240" w:lineRule="auto"/>
        <w:jc w:val="both"/>
        <w:rPr>
          <w:rFonts w:eastAsia="Calibri" w:cs="Arial"/>
          <w:noProof/>
          <w:sz w:val="22"/>
          <w:szCs w:val="22"/>
          <w:lang w:val="sl-SI"/>
        </w:rPr>
      </w:pPr>
      <w:r w:rsidRPr="00BF0489">
        <w:rPr>
          <w:rFonts w:eastAsia="Calibri" w:cs="Arial"/>
          <w:noProof/>
          <w:sz w:val="22"/>
          <w:szCs w:val="22"/>
          <w:lang w:val="sl-SI"/>
        </w:rPr>
        <w:t xml:space="preserve">Zadnji zahtevek je treba predložiti </w:t>
      </w:r>
      <w:r w:rsidR="00033A2E">
        <w:rPr>
          <w:rFonts w:eastAsia="Calibri" w:cs="Arial"/>
          <w:noProof/>
          <w:sz w:val="22"/>
          <w:szCs w:val="22"/>
          <w:lang w:val="sl-SI"/>
        </w:rPr>
        <w:t>do 3</w:t>
      </w:r>
      <w:r w:rsidR="00B95B06">
        <w:rPr>
          <w:rFonts w:eastAsia="Calibri" w:cs="Arial"/>
          <w:noProof/>
          <w:sz w:val="22"/>
          <w:szCs w:val="22"/>
          <w:lang w:val="sl-SI"/>
        </w:rPr>
        <w:t>1</w:t>
      </w:r>
      <w:r w:rsidR="00033A2E">
        <w:rPr>
          <w:rFonts w:eastAsia="Calibri" w:cs="Arial"/>
          <w:noProof/>
          <w:sz w:val="22"/>
          <w:szCs w:val="22"/>
          <w:lang w:val="sl-SI"/>
        </w:rPr>
        <w:t>. 10. 2030.</w:t>
      </w:r>
    </w:p>
    <w:p w14:paraId="5CEFDFF1" w14:textId="63122F47" w:rsidR="00D2198F" w:rsidRPr="00BF0489" w:rsidRDefault="00D2198F" w:rsidP="00385851">
      <w:pPr>
        <w:spacing w:line="240" w:lineRule="auto"/>
        <w:rPr>
          <w:rFonts w:eastAsia="Calibri" w:cs="Arial"/>
          <w:noProof/>
          <w:sz w:val="22"/>
          <w:szCs w:val="22"/>
          <w:lang w:val="sl-SI"/>
        </w:rPr>
      </w:pPr>
    </w:p>
    <w:p w14:paraId="796F0A59" w14:textId="77777777"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33ECE474" w14:textId="77777777" w:rsidR="00D2198F" w:rsidRPr="00BF0489" w:rsidRDefault="00D2198F" w:rsidP="00385851">
      <w:pPr>
        <w:spacing w:line="240" w:lineRule="auto"/>
        <w:jc w:val="center"/>
        <w:rPr>
          <w:rFonts w:eastAsia="Calibri" w:cs="Arial"/>
          <w:noProof/>
          <w:sz w:val="22"/>
          <w:szCs w:val="22"/>
          <w:lang w:val="sl-SI"/>
        </w:rPr>
      </w:pPr>
    </w:p>
    <w:p w14:paraId="2205142E" w14:textId="56C952DC" w:rsidR="00D2198F" w:rsidRPr="00BF0489" w:rsidRDefault="00D2198F" w:rsidP="00385851">
      <w:pPr>
        <w:spacing w:line="240" w:lineRule="auto"/>
        <w:jc w:val="both"/>
        <w:rPr>
          <w:rFonts w:eastAsia="Calibri" w:cs="Arial"/>
          <w:noProof/>
          <w:sz w:val="22"/>
          <w:szCs w:val="22"/>
          <w:lang w:val="sl-SI"/>
        </w:rPr>
      </w:pPr>
      <w:r w:rsidRPr="00BF0489">
        <w:rPr>
          <w:rFonts w:eastAsia="Calibri" w:cs="Arial"/>
          <w:noProof/>
          <w:sz w:val="22"/>
          <w:szCs w:val="22"/>
          <w:lang w:val="sl-SI"/>
        </w:rPr>
        <w:t xml:space="preserve">Po predvideni dinamiki financiranja operacije, navedene v vlogi </w:t>
      </w:r>
      <w:r w:rsidR="00385851" w:rsidRPr="00BF0489">
        <w:rPr>
          <w:rFonts w:eastAsia="Calibri" w:cs="Arial"/>
          <w:noProof/>
          <w:sz w:val="22"/>
          <w:szCs w:val="22"/>
          <w:lang w:val="sl-SI"/>
        </w:rPr>
        <w:t xml:space="preserve">upravičenca </w:t>
      </w:r>
      <w:r w:rsidRPr="00BF0489">
        <w:rPr>
          <w:rFonts w:eastAsia="Calibri" w:cs="Arial"/>
          <w:noProof/>
          <w:sz w:val="22"/>
          <w:szCs w:val="22"/>
          <w:lang w:val="sl-SI"/>
        </w:rPr>
        <w:t>št</w:t>
      </w:r>
      <w:r w:rsidR="00385851" w:rsidRPr="00BF0489">
        <w:rPr>
          <w:rFonts w:eastAsia="Calibri" w:cs="Arial"/>
          <w:noProof/>
          <w:sz w:val="22"/>
          <w:szCs w:val="22"/>
          <w:lang w:val="sl-SI"/>
        </w:rPr>
        <w:t xml:space="preserve">. </w:t>
      </w:r>
      <w:r w:rsidRPr="00BF0489">
        <w:rPr>
          <w:rFonts w:eastAsia="Calibri" w:cs="Arial"/>
          <w:noProof/>
          <w:sz w:val="22"/>
          <w:szCs w:val="22"/>
          <w:lang w:val="sl-SI"/>
        </w:rPr>
        <w:t>…………………., se upravičenec zavezuje, da bo v posameznih proračunskih letih izvajanja operacije ministrstvu izstavil zahtevke za izplačilo v naslednjih maksimalnih letnih zneskih:</w:t>
      </w:r>
    </w:p>
    <w:p w14:paraId="37E3DA9D" w14:textId="77777777" w:rsidR="00D2198F" w:rsidRPr="00BF0489" w:rsidRDefault="00D2198F" w:rsidP="00385851">
      <w:pPr>
        <w:spacing w:line="240" w:lineRule="auto"/>
        <w:jc w:val="both"/>
        <w:rPr>
          <w:rFonts w:eastAsia="Calibri" w:cs="Arial"/>
          <w:noProof/>
          <w:sz w:val="22"/>
          <w:szCs w:val="22"/>
          <w:lang w:val="sl-SI"/>
        </w:rPr>
      </w:pPr>
    </w:p>
    <w:p w14:paraId="2FE45274" w14:textId="77645176" w:rsidR="008D7716" w:rsidRPr="00BF0489" w:rsidRDefault="008D7716">
      <w:pPr>
        <w:spacing w:line="240" w:lineRule="auto"/>
        <w:rPr>
          <w:rFonts w:eastAsia="Calibri" w:cs="Arial"/>
          <w:noProof/>
          <w:sz w:val="22"/>
          <w:szCs w:val="22"/>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B0632B" w:rsidRPr="00EA445C" w14:paraId="67F37447"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3B4691D3" w14:textId="77777777" w:rsidR="00D2198F" w:rsidRPr="00BF0489" w:rsidRDefault="00D2198F" w:rsidP="00BF0489">
            <w:pPr>
              <w:spacing w:line="240" w:lineRule="auto"/>
              <w:jc w:val="center"/>
              <w:rPr>
                <w:rFonts w:eastAsia="Calibri" w:cs="Arial"/>
                <w:noProof/>
                <w:sz w:val="22"/>
                <w:szCs w:val="22"/>
                <w:lang w:val="sl-SI"/>
              </w:rPr>
            </w:pPr>
            <w:r w:rsidRPr="00BF0489">
              <w:rPr>
                <w:rFonts w:eastAsia="Calibri" w:cs="Arial"/>
                <w:noProof/>
                <w:sz w:val="22"/>
                <w:szCs w:val="22"/>
                <w:lang w:val="sl-SI"/>
              </w:rPr>
              <w:t>Leto</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D552EDC" w14:textId="77777777" w:rsidR="00D2198F" w:rsidRPr="00BF0489" w:rsidRDefault="00D2198F" w:rsidP="00385851">
            <w:pPr>
              <w:spacing w:line="240" w:lineRule="auto"/>
              <w:jc w:val="center"/>
              <w:rPr>
                <w:rFonts w:eastAsia="Calibri" w:cs="Arial"/>
                <w:noProof/>
                <w:sz w:val="22"/>
                <w:szCs w:val="22"/>
                <w:lang w:val="sl-SI"/>
              </w:rPr>
            </w:pPr>
            <w:r w:rsidRPr="00BF0489">
              <w:rPr>
                <w:rFonts w:eastAsia="Calibri" w:cs="Arial"/>
                <w:noProof/>
                <w:sz w:val="22"/>
                <w:szCs w:val="22"/>
                <w:lang w:val="sl-SI"/>
              </w:rPr>
              <w:t>SKUPAJ OPERACIJA</w:t>
            </w:r>
          </w:p>
        </w:tc>
      </w:tr>
      <w:tr w:rsidR="00945E6C" w:rsidRPr="00EA445C" w14:paraId="0E177134" w14:textId="77777777" w:rsidTr="00945E6C">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C33DB6F" w14:textId="11D3BF66" w:rsidR="00945E6C" w:rsidRPr="00BF0489" w:rsidRDefault="00945E6C" w:rsidP="00BF0489">
            <w:pPr>
              <w:spacing w:line="240" w:lineRule="auto"/>
              <w:jc w:val="center"/>
              <w:rPr>
                <w:rFonts w:eastAsia="Calibri" w:cs="Arial"/>
                <w:noProof/>
                <w:sz w:val="22"/>
                <w:szCs w:val="22"/>
                <w:lang w:val="sl-SI"/>
              </w:rPr>
            </w:pPr>
            <w:r w:rsidRPr="00EA445C">
              <w:rPr>
                <w:rFonts w:eastAsia="Calibri" w:cs="Arial"/>
                <w:noProof/>
                <w:sz w:val="22"/>
                <w:szCs w:val="22"/>
                <w:lang w:val="sl-SI"/>
              </w:rPr>
              <w:t>2025</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C76368B" w14:textId="77777777" w:rsidR="00945E6C" w:rsidRPr="00BF0489" w:rsidRDefault="00945E6C" w:rsidP="00945E6C">
            <w:pPr>
              <w:spacing w:line="240" w:lineRule="auto"/>
              <w:jc w:val="right"/>
              <w:rPr>
                <w:rFonts w:eastAsia="Calibri" w:cs="Arial"/>
                <w:noProof/>
                <w:sz w:val="22"/>
                <w:szCs w:val="22"/>
                <w:lang w:val="sl-SI"/>
              </w:rPr>
            </w:pPr>
            <w:r w:rsidRPr="00BF0489">
              <w:rPr>
                <w:rFonts w:eastAsia="Calibri" w:cs="Arial"/>
                <w:noProof/>
                <w:sz w:val="22"/>
                <w:szCs w:val="22"/>
                <w:lang w:val="sl-SI"/>
              </w:rPr>
              <w:t>EUR</w:t>
            </w:r>
          </w:p>
        </w:tc>
      </w:tr>
      <w:tr w:rsidR="00B0632B" w:rsidRPr="00EA445C" w14:paraId="5036C5B1"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01C0B724" w14:textId="35A8B5C2" w:rsidR="00D2198F" w:rsidRPr="00BF0489" w:rsidRDefault="00945E6C" w:rsidP="00BF0489">
            <w:pPr>
              <w:spacing w:line="240" w:lineRule="auto"/>
              <w:jc w:val="center"/>
              <w:rPr>
                <w:rFonts w:eastAsia="Calibri" w:cs="Arial"/>
                <w:noProof/>
                <w:sz w:val="22"/>
                <w:szCs w:val="22"/>
                <w:lang w:val="sl-SI"/>
              </w:rPr>
            </w:pPr>
            <w:r w:rsidRPr="00EA445C">
              <w:rPr>
                <w:rFonts w:eastAsia="Calibri" w:cs="Arial"/>
                <w:noProof/>
                <w:sz w:val="22"/>
                <w:szCs w:val="22"/>
                <w:lang w:val="sl-SI"/>
              </w:rPr>
              <w:t>2026</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3E9068" w14:textId="77777777" w:rsidR="00D2198F" w:rsidRPr="00BF0489" w:rsidRDefault="00D2198F" w:rsidP="00385851">
            <w:pPr>
              <w:spacing w:line="240" w:lineRule="auto"/>
              <w:jc w:val="right"/>
              <w:rPr>
                <w:rFonts w:eastAsia="Calibri" w:cs="Arial"/>
                <w:noProof/>
                <w:sz w:val="22"/>
                <w:szCs w:val="22"/>
                <w:lang w:val="sl-SI"/>
              </w:rPr>
            </w:pPr>
            <w:r w:rsidRPr="00BF0489">
              <w:rPr>
                <w:rFonts w:eastAsia="Calibri" w:cs="Arial"/>
                <w:noProof/>
                <w:sz w:val="22"/>
                <w:szCs w:val="22"/>
                <w:lang w:val="sl-SI"/>
              </w:rPr>
              <w:t>EUR</w:t>
            </w:r>
          </w:p>
        </w:tc>
      </w:tr>
      <w:tr w:rsidR="00945E6C" w:rsidRPr="00EA445C" w14:paraId="081776EF" w14:textId="77777777" w:rsidTr="00945E6C">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345E915D" w14:textId="72A96E37" w:rsidR="00945E6C" w:rsidRPr="00EA445C" w:rsidRDefault="00945E6C" w:rsidP="00945E6C">
            <w:pPr>
              <w:spacing w:line="240" w:lineRule="auto"/>
              <w:jc w:val="center"/>
              <w:rPr>
                <w:rFonts w:eastAsia="Calibri" w:cs="Arial"/>
                <w:noProof/>
                <w:sz w:val="22"/>
                <w:szCs w:val="22"/>
                <w:lang w:val="sl-SI"/>
              </w:rPr>
            </w:pPr>
            <w:r w:rsidRPr="00EA445C">
              <w:rPr>
                <w:rFonts w:eastAsia="Calibri" w:cs="Arial"/>
                <w:noProof/>
                <w:sz w:val="22"/>
                <w:szCs w:val="22"/>
                <w:lang w:val="sl-SI"/>
              </w:rPr>
              <w:t>2027</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AFB5C7A" w14:textId="77777777" w:rsidR="00945E6C" w:rsidRPr="00EA445C" w:rsidRDefault="00945E6C" w:rsidP="00342634">
            <w:pPr>
              <w:spacing w:line="240" w:lineRule="auto"/>
              <w:jc w:val="right"/>
              <w:rPr>
                <w:rFonts w:eastAsia="Calibri" w:cs="Arial"/>
                <w:noProof/>
                <w:sz w:val="22"/>
                <w:szCs w:val="22"/>
                <w:lang w:val="sl-SI"/>
              </w:rPr>
            </w:pPr>
            <w:r w:rsidRPr="00EA445C">
              <w:rPr>
                <w:rFonts w:eastAsia="Calibri" w:cs="Arial"/>
                <w:noProof/>
                <w:sz w:val="22"/>
                <w:szCs w:val="22"/>
                <w:lang w:val="sl-SI"/>
              </w:rPr>
              <w:t>EUR</w:t>
            </w:r>
          </w:p>
        </w:tc>
      </w:tr>
      <w:tr w:rsidR="00B0632B" w:rsidRPr="00EA445C" w14:paraId="5A968E90"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604AF4F6" w14:textId="2BFF5F2B" w:rsidR="00D2198F" w:rsidRPr="00EA445C" w:rsidRDefault="00945E6C" w:rsidP="00945E6C">
            <w:pPr>
              <w:spacing w:line="240" w:lineRule="auto"/>
              <w:jc w:val="center"/>
              <w:rPr>
                <w:rFonts w:eastAsia="Calibri" w:cs="Arial"/>
                <w:noProof/>
                <w:sz w:val="22"/>
                <w:szCs w:val="22"/>
                <w:lang w:val="sl-SI"/>
              </w:rPr>
            </w:pPr>
            <w:r w:rsidRPr="00EA445C">
              <w:rPr>
                <w:rFonts w:eastAsia="Calibri" w:cs="Arial"/>
                <w:noProof/>
                <w:sz w:val="22"/>
                <w:szCs w:val="22"/>
                <w:lang w:val="sl-SI"/>
              </w:rPr>
              <w:t>2028</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A45D28" w14:textId="77777777" w:rsidR="00D2198F" w:rsidRPr="00EA445C" w:rsidRDefault="00D2198F" w:rsidP="00385851">
            <w:pPr>
              <w:spacing w:line="240" w:lineRule="auto"/>
              <w:jc w:val="right"/>
              <w:rPr>
                <w:rFonts w:eastAsia="Calibri" w:cs="Arial"/>
                <w:noProof/>
                <w:sz w:val="22"/>
                <w:szCs w:val="22"/>
                <w:lang w:val="sl-SI"/>
              </w:rPr>
            </w:pPr>
            <w:r w:rsidRPr="00EA445C">
              <w:rPr>
                <w:rFonts w:eastAsia="Calibri" w:cs="Arial"/>
                <w:noProof/>
                <w:sz w:val="22"/>
                <w:szCs w:val="22"/>
                <w:lang w:val="sl-SI"/>
              </w:rPr>
              <w:t>EUR</w:t>
            </w:r>
          </w:p>
        </w:tc>
      </w:tr>
      <w:tr w:rsidR="00945E6C" w:rsidRPr="00EA445C" w14:paraId="0C0FFB2A" w14:textId="77777777" w:rsidTr="00945E6C">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7EF2AC70" w14:textId="5DCA4BA5" w:rsidR="00945E6C" w:rsidRPr="00EA445C" w:rsidRDefault="00945E6C" w:rsidP="00945E6C">
            <w:pPr>
              <w:spacing w:line="240" w:lineRule="auto"/>
              <w:jc w:val="center"/>
              <w:rPr>
                <w:rFonts w:eastAsia="Calibri" w:cs="Arial"/>
                <w:noProof/>
                <w:sz w:val="22"/>
                <w:szCs w:val="22"/>
                <w:lang w:val="sl-SI"/>
              </w:rPr>
            </w:pPr>
            <w:r w:rsidRPr="00EA445C">
              <w:rPr>
                <w:rFonts w:eastAsia="Calibri" w:cs="Arial"/>
                <w:noProof/>
                <w:sz w:val="22"/>
                <w:szCs w:val="22"/>
                <w:lang w:val="sl-SI"/>
              </w:rPr>
              <w:t>2029</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ECE5141" w14:textId="77777777" w:rsidR="00945E6C" w:rsidRPr="00EA445C" w:rsidRDefault="00945E6C" w:rsidP="00342634">
            <w:pPr>
              <w:spacing w:line="240" w:lineRule="auto"/>
              <w:jc w:val="right"/>
              <w:rPr>
                <w:rFonts w:eastAsia="Calibri" w:cs="Arial"/>
                <w:noProof/>
                <w:sz w:val="22"/>
                <w:szCs w:val="22"/>
                <w:lang w:val="sl-SI"/>
              </w:rPr>
            </w:pPr>
            <w:r w:rsidRPr="00EA445C">
              <w:rPr>
                <w:rFonts w:eastAsia="Calibri" w:cs="Arial"/>
                <w:noProof/>
                <w:sz w:val="22"/>
                <w:szCs w:val="22"/>
                <w:lang w:val="sl-SI"/>
              </w:rPr>
              <w:t>EUR</w:t>
            </w:r>
          </w:p>
        </w:tc>
      </w:tr>
      <w:tr w:rsidR="00945E6C" w:rsidRPr="00EA445C" w14:paraId="7F14EB8A" w14:textId="77777777" w:rsidTr="00945E6C">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073A74A9" w14:textId="53342272" w:rsidR="00945E6C" w:rsidRPr="00EA445C" w:rsidRDefault="00945E6C" w:rsidP="00945E6C">
            <w:pPr>
              <w:spacing w:line="240" w:lineRule="auto"/>
              <w:jc w:val="center"/>
              <w:rPr>
                <w:rFonts w:eastAsia="Calibri" w:cs="Arial"/>
                <w:noProof/>
                <w:sz w:val="22"/>
                <w:szCs w:val="22"/>
                <w:lang w:val="sl-SI"/>
              </w:rPr>
            </w:pPr>
            <w:r w:rsidRPr="00EA445C">
              <w:rPr>
                <w:rFonts w:eastAsia="Calibri" w:cs="Arial"/>
                <w:noProof/>
                <w:sz w:val="22"/>
                <w:szCs w:val="22"/>
                <w:lang w:val="sl-SI"/>
              </w:rPr>
              <w:t>2030</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89A35F5" w14:textId="77777777" w:rsidR="00945E6C" w:rsidRPr="00EA445C" w:rsidRDefault="00945E6C" w:rsidP="00342634">
            <w:pPr>
              <w:spacing w:line="240" w:lineRule="auto"/>
              <w:jc w:val="right"/>
              <w:rPr>
                <w:rFonts w:eastAsia="Calibri" w:cs="Arial"/>
                <w:noProof/>
                <w:sz w:val="22"/>
                <w:szCs w:val="22"/>
                <w:lang w:val="sl-SI"/>
              </w:rPr>
            </w:pPr>
            <w:r w:rsidRPr="00EA445C">
              <w:rPr>
                <w:rFonts w:eastAsia="Calibri" w:cs="Arial"/>
                <w:noProof/>
                <w:sz w:val="22"/>
                <w:szCs w:val="22"/>
                <w:lang w:val="sl-SI"/>
              </w:rPr>
              <w:t>EUR</w:t>
            </w:r>
          </w:p>
        </w:tc>
      </w:tr>
      <w:tr w:rsidR="00B0632B" w:rsidRPr="00EA445C" w14:paraId="73E81CA3"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CE80BA5" w14:textId="77777777" w:rsidR="00D2198F" w:rsidRPr="00BF0489" w:rsidRDefault="00D2198F" w:rsidP="00385851">
            <w:pPr>
              <w:spacing w:line="240" w:lineRule="auto"/>
              <w:rPr>
                <w:rFonts w:eastAsia="Calibri" w:cs="Arial"/>
                <w:noProof/>
                <w:sz w:val="22"/>
                <w:szCs w:val="22"/>
                <w:lang w:val="sl-SI"/>
              </w:rPr>
            </w:pPr>
            <w:r w:rsidRPr="00BF0489">
              <w:rPr>
                <w:rFonts w:eastAsia="Calibri" w:cs="Arial"/>
                <w:noProof/>
                <w:sz w:val="22"/>
                <w:szCs w:val="22"/>
                <w:lang w:val="sl-SI"/>
              </w:rPr>
              <w:t>SKUPAJ</w:t>
            </w:r>
          </w:p>
          <w:p w14:paraId="4D1390E8" w14:textId="77777777" w:rsidR="00D2198F" w:rsidRPr="00BF0489" w:rsidRDefault="00D2198F" w:rsidP="00385851">
            <w:pPr>
              <w:spacing w:line="240" w:lineRule="auto"/>
              <w:rPr>
                <w:rFonts w:eastAsia="Calibri" w:cs="Arial"/>
                <w:noProof/>
                <w:sz w:val="22"/>
                <w:szCs w:val="22"/>
                <w:lang w:val="sl-SI"/>
              </w:rPr>
            </w:pPr>
            <w:r w:rsidRPr="00BF0489">
              <w:rPr>
                <w:rFonts w:eastAsia="Calibri" w:cs="Arial"/>
                <w:noProof/>
                <w:sz w:val="22"/>
                <w:szCs w:val="22"/>
                <w:lang w:val="sl-SI"/>
              </w:rPr>
              <w:t>VREDNOST</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2AAF791" w14:textId="77777777" w:rsidR="00D2198F" w:rsidRPr="00BF0489" w:rsidRDefault="00D2198F" w:rsidP="00385851">
            <w:pPr>
              <w:spacing w:line="240" w:lineRule="auto"/>
              <w:jc w:val="right"/>
              <w:rPr>
                <w:rFonts w:eastAsia="Calibri" w:cs="Arial"/>
                <w:noProof/>
                <w:sz w:val="22"/>
                <w:szCs w:val="22"/>
                <w:lang w:val="sl-SI"/>
              </w:rPr>
            </w:pPr>
            <w:r w:rsidRPr="00BF0489">
              <w:rPr>
                <w:rFonts w:eastAsia="Calibri" w:cs="Arial"/>
                <w:noProof/>
                <w:sz w:val="22"/>
                <w:szCs w:val="22"/>
                <w:lang w:val="sl-SI"/>
              </w:rPr>
              <w:t>EUR</w:t>
            </w:r>
          </w:p>
        </w:tc>
      </w:tr>
    </w:tbl>
    <w:p w14:paraId="2A9F8471" w14:textId="3210526E" w:rsidR="00D2198F" w:rsidRPr="00BF0489" w:rsidRDefault="00D2198F" w:rsidP="00385851">
      <w:pPr>
        <w:spacing w:line="240" w:lineRule="auto"/>
        <w:jc w:val="both"/>
        <w:rPr>
          <w:rFonts w:eastAsia="Calibri" w:cs="Arial"/>
          <w:noProof/>
          <w:sz w:val="22"/>
          <w:szCs w:val="22"/>
          <w:lang w:val="sl-SI"/>
        </w:rPr>
      </w:pPr>
    </w:p>
    <w:p w14:paraId="15ABA7CD" w14:textId="4FE15EE4" w:rsidR="00D2198F" w:rsidRPr="00BF0489" w:rsidRDefault="00385851" w:rsidP="00385851">
      <w:pPr>
        <w:spacing w:line="240" w:lineRule="auto"/>
        <w:jc w:val="both"/>
        <w:rPr>
          <w:rFonts w:eastAsia="Calibri" w:cs="Arial"/>
          <w:noProof/>
          <w:sz w:val="22"/>
          <w:szCs w:val="22"/>
          <w:lang w:val="sl-SI"/>
        </w:rPr>
      </w:pPr>
      <w:r w:rsidRPr="00BF0489">
        <w:rPr>
          <w:rFonts w:eastAsia="Calibri" w:cs="Arial"/>
          <w:noProof/>
          <w:sz w:val="22"/>
          <w:szCs w:val="22"/>
          <w:lang w:val="sl-SI"/>
        </w:rPr>
        <w:t>Dinamika financiranja se lahko v primeru utemeljenih razlogov na strani upravičenca, in če ima ministrstvo na razpolago prosta proračunska sredstva v skladu z veljavnim ZIPRS, na pisni predlog upravičenca spremeni s sklenitvijo pisnega dodatka k pogodbi.</w:t>
      </w:r>
    </w:p>
    <w:p w14:paraId="2E9CC478" w14:textId="77777777" w:rsidR="00D2198F" w:rsidRPr="00EA445C" w:rsidRDefault="00D2198F" w:rsidP="006633E6">
      <w:pPr>
        <w:spacing w:line="240" w:lineRule="auto"/>
        <w:jc w:val="center"/>
        <w:rPr>
          <w:rFonts w:eastAsia="Calibri" w:cs="Arial"/>
          <w:noProof/>
          <w:sz w:val="22"/>
          <w:szCs w:val="22"/>
          <w:lang w:val="sl-SI"/>
        </w:rPr>
      </w:pPr>
    </w:p>
    <w:p w14:paraId="4F29E8EA" w14:textId="688EE15E" w:rsidR="00D2198F" w:rsidRPr="00BF0489" w:rsidRDefault="00D2198F" w:rsidP="006633E6">
      <w:pPr>
        <w:spacing w:line="240" w:lineRule="auto"/>
        <w:jc w:val="both"/>
        <w:rPr>
          <w:rFonts w:eastAsia="Calibri" w:cs="Arial"/>
          <w:noProof/>
          <w:sz w:val="22"/>
          <w:szCs w:val="22"/>
          <w:lang w:val="sl-SI"/>
        </w:rPr>
      </w:pPr>
      <w:r w:rsidRPr="00BF0489">
        <w:rPr>
          <w:rFonts w:eastAsia="Calibri" w:cs="Arial"/>
          <w:noProof/>
          <w:sz w:val="22"/>
          <w:szCs w:val="22"/>
          <w:lang w:val="sl-SI"/>
        </w:rPr>
        <w:t xml:space="preserve">Zahtevku je treba priložiti: </w:t>
      </w:r>
    </w:p>
    <w:p w14:paraId="15D93120" w14:textId="40818D1D" w:rsidR="00D2198F" w:rsidRPr="00BF0489" w:rsidRDefault="00D2198F" w:rsidP="0095489A">
      <w:pPr>
        <w:numPr>
          <w:ilvl w:val="0"/>
          <w:numId w:val="20"/>
        </w:numPr>
        <w:spacing w:line="240" w:lineRule="auto"/>
        <w:ind w:left="426" w:hanging="426"/>
        <w:contextualSpacing/>
        <w:jc w:val="both"/>
        <w:rPr>
          <w:rFonts w:eastAsia="Calibri" w:cs="Arial"/>
          <w:noProof/>
          <w:sz w:val="22"/>
          <w:szCs w:val="22"/>
          <w:lang w:val="sl-SI"/>
        </w:rPr>
      </w:pPr>
      <w:r w:rsidRPr="00BF0489">
        <w:rPr>
          <w:rFonts w:eastAsia="Calibri" w:cs="Arial"/>
          <w:noProof/>
          <w:sz w:val="22"/>
          <w:szCs w:val="22"/>
          <w:lang w:val="sl-SI"/>
        </w:rPr>
        <w:t>vmesno ali končno poročilo o izvajanju operacije,</w:t>
      </w:r>
    </w:p>
    <w:p w14:paraId="0C7B939D" w14:textId="4D370BBE" w:rsidR="00AF30CC" w:rsidRPr="00BF0489" w:rsidRDefault="00AF30CC" w:rsidP="0095489A">
      <w:pPr>
        <w:numPr>
          <w:ilvl w:val="0"/>
          <w:numId w:val="20"/>
        </w:numPr>
        <w:spacing w:line="240" w:lineRule="auto"/>
        <w:ind w:left="426" w:hanging="426"/>
        <w:contextualSpacing/>
        <w:jc w:val="both"/>
        <w:rPr>
          <w:rFonts w:eastAsia="Calibri" w:cs="Arial"/>
          <w:noProof/>
          <w:sz w:val="22"/>
          <w:szCs w:val="22"/>
          <w:lang w:val="sl-SI"/>
        </w:rPr>
      </w:pPr>
      <w:r w:rsidRPr="00BF0489">
        <w:rPr>
          <w:rFonts w:cs="Arial"/>
          <w:sz w:val="22"/>
          <w:szCs w:val="22"/>
          <w:lang w:val="sl-SI"/>
        </w:rPr>
        <w:t xml:space="preserve">račun ali </w:t>
      </w:r>
      <w:proofErr w:type="spellStart"/>
      <w:r w:rsidRPr="00BF0489">
        <w:rPr>
          <w:rFonts w:cs="Arial"/>
          <w:sz w:val="22"/>
          <w:szCs w:val="22"/>
          <w:lang w:val="sl-SI"/>
        </w:rPr>
        <w:t>eRačun</w:t>
      </w:r>
      <w:proofErr w:type="spellEnd"/>
      <w:r w:rsidRPr="00BF0489">
        <w:rPr>
          <w:rFonts w:cs="Arial"/>
          <w:sz w:val="22"/>
          <w:szCs w:val="22"/>
          <w:lang w:val="sl-SI"/>
        </w:rPr>
        <w:t xml:space="preserve"> oziroma verodostojne knjigovodske listine,</w:t>
      </w:r>
    </w:p>
    <w:p w14:paraId="620A30FA" w14:textId="04546E2E" w:rsidR="00AF30CC" w:rsidRPr="00BF0489" w:rsidRDefault="00AF30CC" w:rsidP="0095489A">
      <w:pPr>
        <w:numPr>
          <w:ilvl w:val="0"/>
          <w:numId w:val="20"/>
        </w:numPr>
        <w:spacing w:line="240" w:lineRule="auto"/>
        <w:ind w:left="426" w:hanging="426"/>
        <w:contextualSpacing/>
        <w:jc w:val="both"/>
        <w:rPr>
          <w:rFonts w:eastAsia="Calibri" w:cs="Arial"/>
          <w:noProof/>
          <w:sz w:val="22"/>
          <w:szCs w:val="22"/>
          <w:lang w:val="sl-SI"/>
        </w:rPr>
      </w:pPr>
      <w:r w:rsidRPr="00BF0489">
        <w:rPr>
          <w:rFonts w:cs="Arial"/>
          <w:sz w:val="22"/>
          <w:szCs w:val="22"/>
          <w:lang w:val="sl-SI"/>
        </w:rPr>
        <w:t>dokazilo o plačilu (izjeme so določene v vsakokrat veljavnem ZIPRS),</w:t>
      </w:r>
    </w:p>
    <w:p w14:paraId="483E637A" w14:textId="7663E917" w:rsidR="00D2198F" w:rsidRPr="00BF0489" w:rsidRDefault="00D2198F" w:rsidP="0095489A">
      <w:pPr>
        <w:numPr>
          <w:ilvl w:val="0"/>
          <w:numId w:val="20"/>
        </w:numPr>
        <w:spacing w:line="240" w:lineRule="auto"/>
        <w:ind w:left="426" w:hanging="426"/>
        <w:contextualSpacing/>
        <w:jc w:val="both"/>
        <w:rPr>
          <w:rFonts w:eastAsia="Calibri" w:cs="Arial"/>
          <w:noProof/>
          <w:sz w:val="22"/>
          <w:szCs w:val="22"/>
          <w:lang w:val="sl-SI"/>
        </w:rPr>
      </w:pPr>
      <w:r w:rsidRPr="00BF0489">
        <w:rPr>
          <w:rFonts w:eastAsia="Calibri" w:cs="Arial"/>
          <w:noProof/>
          <w:sz w:val="22"/>
          <w:szCs w:val="22"/>
          <w:lang w:val="sl-SI"/>
        </w:rPr>
        <w:t>dokazila o upravičenosti stroškov v skladu z 11</w:t>
      </w:r>
      <w:r w:rsidR="006633E6" w:rsidRPr="00BF0489">
        <w:rPr>
          <w:rFonts w:eastAsia="Calibri" w:cs="Arial"/>
          <w:noProof/>
          <w:sz w:val="22"/>
          <w:szCs w:val="22"/>
          <w:lang w:val="sl-SI"/>
        </w:rPr>
        <w:t xml:space="preserve">. </w:t>
      </w:r>
      <w:r w:rsidRPr="00BF0489">
        <w:rPr>
          <w:rFonts w:eastAsia="Calibri" w:cs="Arial"/>
          <w:noProof/>
          <w:sz w:val="22"/>
          <w:szCs w:val="22"/>
          <w:lang w:val="sl-SI"/>
        </w:rPr>
        <w:t>členom te pogodbe in</w:t>
      </w:r>
    </w:p>
    <w:p w14:paraId="1C7B2AC5" w14:textId="77777777" w:rsidR="00D2198F" w:rsidRPr="00BF0489" w:rsidRDefault="00D2198F" w:rsidP="0095489A">
      <w:pPr>
        <w:numPr>
          <w:ilvl w:val="0"/>
          <w:numId w:val="20"/>
        </w:numPr>
        <w:spacing w:line="240" w:lineRule="auto"/>
        <w:ind w:left="426" w:hanging="426"/>
        <w:contextualSpacing/>
        <w:jc w:val="both"/>
        <w:rPr>
          <w:rFonts w:eastAsia="Calibri" w:cs="Arial"/>
          <w:noProof/>
          <w:sz w:val="22"/>
          <w:szCs w:val="22"/>
          <w:lang w:val="sl-SI"/>
        </w:rPr>
      </w:pPr>
      <w:r w:rsidRPr="00BF0489">
        <w:rPr>
          <w:rFonts w:eastAsia="Calibri" w:cs="Arial"/>
          <w:noProof/>
          <w:sz w:val="22"/>
          <w:szCs w:val="22"/>
          <w:lang w:val="sl-SI"/>
        </w:rPr>
        <w:t>poročilo o doseganju kazalnikov učinka.</w:t>
      </w:r>
    </w:p>
    <w:p w14:paraId="3C248D2D" w14:textId="77777777" w:rsidR="00D2198F" w:rsidRPr="00BF0489" w:rsidRDefault="00D2198F" w:rsidP="006633E6">
      <w:pPr>
        <w:spacing w:line="240" w:lineRule="auto"/>
        <w:contextualSpacing/>
        <w:jc w:val="both"/>
        <w:rPr>
          <w:rFonts w:eastAsia="Calibri" w:cs="Arial"/>
          <w:noProof/>
          <w:sz w:val="22"/>
          <w:szCs w:val="22"/>
          <w:lang w:val="sl-SI"/>
        </w:rPr>
      </w:pPr>
    </w:p>
    <w:p w14:paraId="6148C75F" w14:textId="39C95A9D" w:rsidR="00D2198F" w:rsidRPr="00BF0489" w:rsidRDefault="00D2198F" w:rsidP="006633E6">
      <w:pPr>
        <w:spacing w:line="240" w:lineRule="auto"/>
        <w:jc w:val="both"/>
        <w:rPr>
          <w:rFonts w:eastAsia="Calibri" w:cs="Arial"/>
          <w:noProof/>
          <w:sz w:val="22"/>
          <w:szCs w:val="22"/>
          <w:lang w:val="sl-SI"/>
        </w:rPr>
      </w:pPr>
      <w:r w:rsidRPr="00BF0489">
        <w:rPr>
          <w:rFonts w:eastAsia="Calibri" w:cs="Arial"/>
          <w:noProof/>
          <w:sz w:val="22"/>
          <w:szCs w:val="22"/>
          <w:lang w:val="sl-SI"/>
        </w:rPr>
        <w:t>Zahtevke mora podpisati pooblaščena oseba upravičenca.</w:t>
      </w:r>
    </w:p>
    <w:p w14:paraId="4015610D" w14:textId="77777777" w:rsidR="00D2198F" w:rsidRPr="00BF0489" w:rsidRDefault="00D2198F" w:rsidP="006633E6">
      <w:pPr>
        <w:spacing w:line="240" w:lineRule="auto"/>
        <w:jc w:val="both"/>
        <w:rPr>
          <w:rFonts w:eastAsia="Calibri" w:cs="Arial"/>
          <w:noProof/>
          <w:sz w:val="22"/>
          <w:szCs w:val="22"/>
          <w:lang w:val="sl-SI"/>
        </w:rPr>
      </w:pPr>
    </w:p>
    <w:p w14:paraId="0F390BE3" w14:textId="4A9253E6" w:rsidR="00D2198F" w:rsidRPr="00BF0489" w:rsidRDefault="00D2198F" w:rsidP="006633E6">
      <w:pPr>
        <w:spacing w:line="240" w:lineRule="auto"/>
        <w:jc w:val="both"/>
        <w:rPr>
          <w:rFonts w:eastAsia="Calibri" w:cs="Arial"/>
          <w:noProof/>
          <w:sz w:val="22"/>
          <w:szCs w:val="22"/>
          <w:lang w:val="sl-SI"/>
        </w:rPr>
      </w:pPr>
      <w:r w:rsidRPr="00BF0489">
        <w:rPr>
          <w:rFonts w:eastAsia="Calibri" w:cs="Arial"/>
          <w:noProof/>
          <w:sz w:val="22"/>
          <w:szCs w:val="22"/>
          <w:lang w:val="sl-SI"/>
        </w:rPr>
        <w:t>Za namene dodatnega preverjanja upravičenosti stroškov s strani ministrstva ali drugega pristojnega organa mora upravičenec na poziv ministrstva</w:t>
      </w:r>
      <w:r w:rsidR="00945E6C" w:rsidRPr="00EA445C">
        <w:rPr>
          <w:rFonts w:eastAsia="Calibri" w:cs="Arial"/>
          <w:noProof/>
          <w:sz w:val="22"/>
          <w:szCs w:val="22"/>
          <w:lang w:val="sl-SI"/>
        </w:rPr>
        <w:t xml:space="preserve"> ali</w:t>
      </w:r>
      <w:r w:rsidRPr="00BF0489">
        <w:rPr>
          <w:rFonts w:eastAsia="Calibri" w:cs="Arial"/>
          <w:noProof/>
          <w:sz w:val="22"/>
          <w:szCs w:val="22"/>
          <w:lang w:val="sl-SI"/>
        </w:rPr>
        <w:t xml:space="preserve"> drugega pristojnega organa predložiti še dodatna dokazila o upravičenosti stroškov.</w:t>
      </w:r>
    </w:p>
    <w:p w14:paraId="1A89C6FA" w14:textId="77777777" w:rsidR="00D2198F" w:rsidRPr="00BF0489" w:rsidRDefault="00D2198F" w:rsidP="006633E6">
      <w:pPr>
        <w:spacing w:line="240" w:lineRule="auto"/>
        <w:jc w:val="both"/>
        <w:rPr>
          <w:rFonts w:eastAsia="Calibri" w:cs="Arial"/>
          <w:noProof/>
          <w:sz w:val="22"/>
          <w:szCs w:val="22"/>
          <w:lang w:val="sl-SI"/>
        </w:rPr>
      </w:pPr>
    </w:p>
    <w:p w14:paraId="32A3318C" w14:textId="410F2ACD" w:rsidR="00D2198F" w:rsidRPr="00BF0489" w:rsidRDefault="00D2198F" w:rsidP="006633E6">
      <w:pPr>
        <w:spacing w:line="240" w:lineRule="auto"/>
        <w:jc w:val="both"/>
        <w:rPr>
          <w:rFonts w:eastAsia="Calibri" w:cs="Arial"/>
          <w:noProof/>
          <w:sz w:val="22"/>
          <w:szCs w:val="22"/>
          <w:lang w:val="sl-SI"/>
        </w:rPr>
      </w:pPr>
      <w:r w:rsidRPr="00BF0489">
        <w:rPr>
          <w:rFonts w:eastAsia="Calibri" w:cs="Arial"/>
          <w:noProof/>
          <w:sz w:val="22"/>
          <w:szCs w:val="22"/>
          <w:lang w:val="sl-SI"/>
        </w:rPr>
        <w:t xml:space="preserve">Pogodbeni stranki se dogovorita, da se dodatno preverjanje </w:t>
      </w:r>
      <w:r w:rsidRPr="00EA445C">
        <w:rPr>
          <w:rFonts w:eastAsia="Calibri" w:cs="Arial"/>
          <w:noProof/>
          <w:sz w:val="22"/>
          <w:szCs w:val="22"/>
          <w:lang w:val="sl-SI"/>
        </w:rPr>
        <w:t>zah</w:t>
      </w:r>
      <w:r w:rsidR="00945E6C" w:rsidRPr="00EA445C">
        <w:rPr>
          <w:rFonts w:eastAsia="Calibri" w:cs="Arial"/>
          <w:noProof/>
          <w:sz w:val="22"/>
          <w:szCs w:val="22"/>
          <w:lang w:val="sl-SI"/>
        </w:rPr>
        <w:t>te</w:t>
      </w:r>
      <w:r w:rsidRPr="00EA445C">
        <w:rPr>
          <w:rFonts w:eastAsia="Calibri" w:cs="Arial"/>
          <w:noProof/>
          <w:sz w:val="22"/>
          <w:szCs w:val="22"/>
          <w:lang w:val="sl-SI"/>
        </w:rPr>
        <w:t>vka</w:t>
      </w:r>
      <w:r w:rsidRPr="00BF0489">
        <w:rPr>
          <w:rFonts w:eastAsia="Calibri" w:cs="Arial"/>
          <w:noProof/>
          <w:sz w:val="22"/>
          <w:szCs w:val="22"/>
          <w:lang w:val="sl-SI"/>
        </w:rPr>
        <w:t xml:space="preserve"> opravi skladno z vsakokratno veljavnimi navodili pristojnih organov ali institucij.</w:t>
      </w:r>
    </w:p>
    <w:p w14:paraId="39B0A1B3" w14:textId="77777777" w:rsidR="00D2198F" w:rsidRPr="00BF0489" w:rsidRDefault="00D2198F" w:rsidP="006633E6">
      <w:pPr>
        <w:spacing w:line="240" w:lineRule="auto"/>
        <w:jc w:val="both"/>
        <w:rPr>
          <w:rFonts w:eastAsia="Calibri" w:cs="Arial"/>
          <w:noProof/>
          <w:sz w:val="22"/>
          <w:szCs w:val="22"/>
          <w:lang w:val="sl-SI"/>
        </w:rPr>
      </w:pPr>
    </w:p>
    <w:p w14:paraId="483821B3" w14:textId="2EB84E23" w:rsidR="00D2198F" w:rsidRPr="00BF0489" w:rsidRDefault="00D2198F" w:rsidP="006633E6">
      <w:pPr>
        <w:spacing w:line="240" w:lineRule="auto"/>
        <w:jc w:val="both"/>
        <w:rPr>
          <w:rFonts w:eastAsia="Calibri" w:cs="Arial"/>
          <w:noProof/>
          <w:sz w:val="22"/>
          <w:szCs w:val="22"/>
          <w:lang w:val="sl-SI"/>
        </w:rPr>
      </w:pPr>
      <w:r w:rsidRPr="00BF0489">
        <w:rPr>
          <w:rFonts w:eastAsia="Calibri" w:cs="Arial"/>
          <w:noProof/>
          <w:sz w:val="22"/>
          <w:szCs w:val="22"/>
          <w:lang w:val="sl-SI"/>
        </w:rPr>
        <w:t>Ministrstvo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ugotovi, da upravičenec uveljavlja stroške, ki niso upravičeni stroški operacije, ministrstvo zavrne zahtevek in o tem obvesti upravičenca.</w:t>
      </w:r>
    </w:p>
    <w:p w14:paraId="50CBFCFF" w14:textId="77777777" w:rsidR="006633E6" w:rsidRPr="00BF0489" w:rsidRDefault="006633E6" w:rsidP="006633E6">
      <w:pPr>
        <w:spacing w:line="240" w:lineRule="auto"/>
        <w:jc w:val="both"/>
        <w:rPr>
          <w:rFonts w:eastAsia="Calibri" w:cs="Arial"/>
          <w:noProof/>
          <w:sz w:val="22"/>
          <w:szCs w:val="22"/>
          <w:lang w:val="sl-SI"/>
        </w:rPr>
      </w:pPr>
    </w:p>
    <w:p w14:paraId="40AFB58C" w14:textId="77777777" w:rsidR="006633E6" w:rsidRPr="00BF0489" w:rsidRDefault="006633E6" w:rsidP="006633E6">
      <w:pPr>
        <w:spacing w:line="240" w:lineRule="auto"/>
        <w:jc w:val="both"/>
        <w:rPr>
          <w:rFonts w:eastAsia="Calibri" w:cs="Arial"/>
          <w:noProof/>
          <w:sz w:val="22"/>
          <w:szCs w:val="22"/>
          <w:lang w:val="sl-SI"/>
        </w:rPr>
      </w:pPr>
    </w:p>
    <w:p w14:paraId="227756D6" w14:textId="77777777" w:rsidR="00D2198F" w:rsidRPr="00BF0489" w:rsidRDefault="00D2198F" w:rsidP="0093033A">
      <w:pPr>
        <w:numPr>
          <w:ilvl w:val="0"/>
          <w:numId w:val="16"/>
        </w:numPr>
        <w:spacing w:line="240" w:lineRule="auto"/>
        <w:ind w:left="426" w:hanging="426"/>
        <w:jc w:val="both"/>
        <w:rPr>
          <w:rFonts w:eastAsia="Calibri" w:cs="Arial"/>
          <w:noProof/>
          <w:sz w:val="22"/>
          <w:szCs w:val="22"/>
          <w:lang w:val="sl-SI"/>
        </w:rPr>
      </w:pPr>
      <w:r w:rsidRPr="00BF0489">
        <w:rPr>
          <w:rFonts w:eastAsia="Calibri" w:cs="Arial"/>
          <w:noProof/>
          <w:sz w:val="22"/>
          <w:szCs w:val="22"/>
          <w:lang w:val="sl-SI"/>
        </w:rPr>
        <w:t>PLAČILNI ROKI</w:t>
      </w:r>
    </w:p>
    <w:p w14:paraId="574B1BB8" w14:textId="77777777" w:rsidR="00D2198F" w:rsidRPr="00BF0489" w:rsidRDefault="00D2198F" w:rsidP="001911C1">
      <w:pPr>
        <w:spacing w:line="240" w:lineRule="auto"/>
        <w:jc w:val="both"/>
        <w:rPr>
          <w:rFonts w:eastAsia="Calibri" w:cs="Arial"/>
          <w:noProof/>
          <w:sz w:val="22"/>
          <w:szCs w:val="22"/>
          <w:lang w:val="sl-SI"/>
        </w:rPr>
      </w:pPr>
    </w:p>
    <w:p w14:paraId="777342B9" w14:textId="77777777" w:rsidR="00D2198F" w:rsidRPr="00BF0489" w:rsidRDefault="00D2198F" w:rsidP="0095489A">
      <w:pPr>
        <w:numPr>
          <w:ilvl w:val="0"/>
          <w:numId w:val="17"/>
        </w:numPr>
        <w:spacing w:line="240" w:lineRule="auto"/>
        <w:jc w:val="center"/>
        <w:rPr>
          <w:rFonts w:eastAsia="Calibri" w:cs="Arial"/>
          <w:noProof/>
          <w:sz w:val="22"/>
          <w:szCs w:val="22"/>
          <w:lang w:val="sl-SI"/>
        </w:rPr>
      </w:pPr>
      <w:r w:rsidRPr="00BF0489">
        <w:rPr>
          <w:rFonts w:eastAsia="Calibri" w:cs="Arial"/>
          <w:noProof/>
          <w:sz w:val="22"/>
          <w:szCs w:val="22"/>
          <w:lang w:val="sl-SI"/>
        </w:rPr>
        <w:t>člen</w:t>
      </w:r>
    </w:p>
    <w:p w14:paraId="1BD3AE18" w14:textId="77777777" w:rsidR="00D2198F" w:rsidRPr="00BF0489" w:rsidRDefault="00D2198F" w:rsidP="001911C1">
      <w:pPr>
        <w:spacing w:line="240" w:lineRule="auto"/>
        <w:jc w:val="center"/>
        <w:rPr>
          <w:rFonts w:eastAsia="Calibri" w:cs="Arial"/>
          <w:noProof/>
          <w:sz w:val="22"/>
          <w:szCs w:val="22"/>
          <w:lang w:val="sl-SI"/>
        </w:rPr>
      </w:pPr>
    </w:p>
    <w:p w14:paraId="22CA7E00" w14:textId="3DA114A0" w:rsidR="00D2198F" w:rsidRPr="00BF0489" w:rsidRDefault="00D2198F" w:rsidP="001911C1">
      <w:pPr>
        <w:spacing w:line="240" w:lineRule="auto"/>
        <w:jc w:val="both"/>
        <w:rPr>
          <w:rFonts w:eastAsia="Calibri" w:cs="Arial"/>
          <w:noProof/>
          <w:sz w:val="22"/>
          <w:szCs w:val="22"/>
          <w:lang w:val="sl-SI"/>
        </w:rPr>
      </w:pPr>
      <w:r w:rsidRPr="00BF0489">
        <w:rPr>
          <w:rFonts w:eastAsia="Calibri" w:cs="Arial"/>
          <w:noProof/>
          <w:sz w:val="22"/>
          <w:szCs w:val="22"/>
          <w:lang w:val="sl-SI"/>
        </w:rPr>
        <w:t xml:space="preserve">Ministrstvo se obveže, da bo odobrena sredstva plačalo skladno z veljavnim zakonom, ki ureja izvrševanje proračuna Republike Slovenije (Zakon o izvrševanju proračuna Republike Slovenije), v roku </w:t>
      </w:r>
      <w:r w:rsidR="00AF30CC" w:rsidRPr="00BF0489">
        <w:rPr>
          <w:rFonts w:eastAsia="Calibri" w:cs="Arial"/>
          <w:noProof/>
          <w:sz w:val="22"/>
          <w:szCs w:val="22"/>
          <w:lang w:val="sl-SI"/>
        </w:rPr>
        <w:t xml:space="preserve">30 </w:t>
      </w:r>
      <w:r w:rsidRPr="00BF0489">
        <w:rPr>
          <w:rFonts w:eastAsia="Calibri" w:cs="Arial"/>
          <w:noProof/>
          <w:sz w:val="22"/>
          <w:szCs w:val="22"/>
          <w:lang w:val="sl-SI"/>
        </w:rPr>
        <w:t>po prejemu pravilno izstavljenega zahtevka in potrjene dokumentacije</w:t>
      </w:r>
      <w:r w:rsidR="00AF30CC" w:rsidRPr="00BF0489">
        <w:rPr>
          <w:rFonts w:eastAsia="Calibri" w:cs="Arial"/>
          <w:noProof/>
          <w:sz w:val="22"/>
          <w:szCs w:val="22"/>
          <w:lang w:val="sl-SI"/>
        </w:rPr>
        <w:t xml:space="preserve"> (popolnega </w:t>
      </w:r>
      <w:r w:rsidR="006C249D">
        <w:rPr>
          <w:rFonts w:eastAsia="Calibri" w:cs="Arial"/>
          <w:noProof/>
          <w:sz w:val="22"/>
          <w:szCs w:val="22"/>
          <w:lang w:val="sl-SI"/>
        </w:rPr>
        <w:t>Z</w:t>
      </w:r>
      <w:r w:rsidR="00DC13B0" w:rsidRPr="00EA445C">
        <w:rPr>
          <w:rFonts w:eastAsia="Calibri" w:cs="Arial"/>
          <w:noProof/>
          <w:sz w:val="22"/>
          <w:szCs w:val="22"/>
          <w:lang w:val="sl-SI"/>
        </w:rPr>
        <w:t>ZI</w:t>
      </w:r>
      <w:r w:rsidR="00203816">
        <w:rPr>
          <w:rFonts w:eastAsia="Calibri" w:cs="Arial"/>
          <w:noProof/>
          <w:sz w:val="22"/>
          <w:szCs w:val="22"/>
          <w:lang w:val="sl-SI"/>
        </w:rPr>
        <w:t>-ja</w:t>
      </w:r>
      <w:r w:rsidR="00AF30CC" w:rsidRPr="00BF0489">
        <w:rPr>
          <w:rFonts w:eastAsia="Calibri" w:cs="Arial"/>
          <w:noProof/>
          <w:sz w:val="22"/>
          <w:szCs w:val="22"/>
          <w:lang w:val="sl-SI"/>
        </w:rPr>
        <w:t>)</w:t>
      </w:r>
      <w:r w:rsidRPr="00BF0489">
        <w:rPr>
          <w:rFonts w:eastAsia="Calibri" w:cs="Arial"/>
          <w:noProof/>
          <w:sz w:val="22"/>
          <w:szCs w:val="22"/>
          <w:lang w:val="sl-SI"/>
        </w:rPr>
        <w:t>, ki izkazuje nastanek upravičenih stroškov, ter v okviru razpoložljivih proračunskih sredstev za to operacijo, in sicer na transakcijski račun upravičenca.</w:t>
      </w:r>
    </w:p>
    <w:p w14:paraId="08069556" w14:textId="77777777" w:rsidR="006D25B3" w:rsidRPr="00BF0489" w:rsidRDefault="006D25B3" w:rsidP="001911C1">
      <w:pPr>
        <w:spacing w:line="240" w:lineRule="auto"/>
        <w:jc w:val="both"/>
        <w:rPr>
          <w:rFonts w:eastAsia="Calibri" w:cs="Arial"/>
          <w:noProof/>
          <w:sz w:val="22"/>
          <w:szCs w:val="22"/>
          <w:lang w:val="sl-SI"/>
        </w:rPr>
      </w:pPr>
    </w:p>
    <w:p w14:paraId="101B9C13" w14:textId="77777777" w:rsidR="001911C1" w:rsidRPr="00BF0489" w:rsidRDefault="001911C1" w:rsidP="001911C1">
      <w:pPr>
        <w:spacing w:line="240" w:lineRule="auto"/>
        <w:jc w:val="both"/>
        <w:rPr>
          <w:rFonts w:eastAsia="Calibri" w:cs="Arial"/>
          <w:noProof/>
          <w:sz w:val="22"/>
          <w:szCs w:val="22"/>
          <w:lang w:val="sl-SI"/>
        </w:rPr>
      </w:pPr>
    </w:p>
    <w:p w14:paraId="48B3AC8C" w14:textId="77777777" w:rsidR="001911C1" w:rsidRPr="00BF0489" w:rsidRDefault="001911C1" w:rsidP="0095489A">
      <w:pPr>
        <w:numPr>
          <w:ilvl w:val="0"/>
          <w:numId w:val="16"/>
        </w:numPr>
        <w:spacing w:line="240" w:lineRule="auto"/>
        <w:jc w:val="both"/>
        <w:rPr>
          <w:rFonts w:cs="Arial"/>
          <w:noProof/>
          <w:sz w:val="22"/>
          <w:szCs w:val="22"/>
          <w:lang w:val="sl-SI"/>
        </w:rPr>
      </w:pPr>
      <w:r w:rsidRPr="00BF0489">
        <w:rPr>
          <w:rFonts w:cs="Arial"/>
          <w:noProof/>
          <w:sz w:val="22"/>
          <w:szCs w:val="22"/>
          <w:lang w:val="sl-SI"/>
        </w:rPr>
        <w:t>SPREMLJANJE POGODBE PO ZAKLJUČKU OPERACIJE</w:t>
      </w:r>
    </w:p>
    <w:p w14:paraId="2FEF435D" w14:textId="77777777" w:rsidR="001911C1" w:rsidRPr="00BF0489" w:rsidRDefault="001911C1" w:rsidP="001911C1">
      <w:pPr>
        <w:spacing w:line="240" w:lineRule="auto"/>
        <w:ind w:left="426" w:hanging="426"/>
        <w:jc w:val="both"/>
        <w:rPr>
          <w:rFonts w:cs="Arial"/>
          <w:sz w:val="22"/>
          <w:szCs w:val="22"/>
          <w:lang w:val="sl-SI"/>
        </w:rPr>
      </w:pPr>
    </w:p>
    <w:p w14:paraId="08F80BB9" w14:textId="77777777" w:rsidR="001911C1" w:rsidRPr="00BF0489" w:rsidRDefault="001911C1" w:rsidP="0095489A">
      <w:pPr>
        <w:numPr>
          <w:ilvl w:val="0"/>
          <w:numId w:val="26"/>
        </w:numPr>
        <w:spacing w:line="240" w:lineRule="auto"/>
        <w:jc w:val="center"/>
        <w:rPr>
          <w:rFonts w:cs="Arial"/>
          <w:sz w:val="22"/>
          <w:szCs w:val="22"/>
          <w:lang w:val="sl-SI"/>
        </w:rPr>
      </w:pPr>
      <w:r w:rsidRPr="00BF0489">
        <w:rPr>
          <w:rFonts w:cs="Arial"/>
          <w:sz w:val="22"/>
          <w:szCs w:val="22"/>
          <w:lang w:val="sl-SI"/>
        </w:rPr>
        <w:t>člen</w:t>
      </w:r>
    </w:p>
    <w:p w14:paraId="2EE66FE1" w14:textId="77777777" w:rsidR="001911C1" w:rsidRPr="00BF0489" w:rsidRDefault="001911C1" w:rsidP="001911C1">
      <w:pPr>
        <w:spacing w:line="240" w:lineRule="auto"/>
        <w:jc w:val="center"/>
        <w:rPr>
          <w:rFonts w:cs="Arial"/>
          <w:sz w:val="22"/>
          <w:szCs w:val="22"/>
          <w:lang w:val="sl-SI"/>
        </w:rPr>
      </w:pPr>
    </w:p>
    <w:p w14:paraId="595EE301" w14:textId="6230859E" w:rsidR="001911C1" w:rsidRPr="0093033A" w:rsidRDefault="001911C1" w:rsidP="001911C1">
      <w:pPr>
        <w:spacing w:line="240" w:lineRule="auto"/>
        <w:jc w:val="both"/>
        <w:rPr>
          <w:rFonts w:cs="Arial"/>
          <w:noProof/>
          <w:sz w:val="22"/>
          <w:szCs w:val="22"/>
          <w:lang w:val="sl-SI"/>
        </w:rPr>
      </w:pPr>
      <w:r w:rsidRPr="00BF0489">
        <w:rPr>
          <w:rFonts w:cs="Arial"/>
          <w:noProof/>
          <w:sz w:val="22"/>
          <w:szCs w:val="22"/>
          <w:lang w:val="sl-SI"/>
        </w:rPr>
        <w:t xml:space="preserve">Upravičenec jamči in se zavezuje, da v času trajanja te pogodbe in </w:t>
      </w:r>
      <w:r w:rsidR="0090598B">
        <w:rPr>
          <w:rFonts w:cs="Arial"/>
          <w:snapToGrid w:val="0"/>
          <w:sz w:val="22"/>
          <w:szCs w:val="22"/>
          <w:lang w:val="sl-SI" w:eastAsia="sl-SI"/>
        </w:rPr>
        <w:t>ob smiselnem upoštevanju</w:t>
      </w:r>
      <w:r w:rsidR="0090598B" w:rsidRPr="00526FB7">
        <w:rPr>
          <w:rFonts w:cs="Arial"/>
          <w:snapToGrid w:val="0"/>
          <w:sz w:val="22"/>
          <w:szCs w:val="22"/>
          <w:lang w:val="sl-SI" w:eastAsia="sl-SI"/>
        </w:rPr>
        <w:t xml:space="preserve"> </w:t>
      </w:r>
      <w:r w:rsidRPr="00BF0489">
        <w:rPr>
          <w:rFonts w:cs="Arial"/>
          <w:noProof/>
          <w:sz w:val="22"/>
          <w:szCs w:val="22"/>
          <w:lang w:val="sl-SI"/>
        </w:rPr>
        <w:t>65. člen</w:t>
      </w:r>
      <w:r w:rsidR="0090598B">
        <w:rPr>
          <w:rFonts w:cs="Arial"/>
          <w:noProof/>
          <w:sz w:val="22"/>
          <w:szCs w:val="22"/>
          <w:lang w:val="sl-SI"/>
        </w:rPr>
        <w:t>a</w:t>
      </w:r>
      <w:r w:rsidRPr="00BF0489">
        <w:rPr>
          <w:rFonts w:cs="Arial"/>
          <w:noProof/>
          <w:sz w:val="22"/>
          <w:szCs w:val="22"/>
          <w:lang w:val="sl-SI"/>
        </w:rPr>
        <w:t xml:space="preserve"> Uredbe 2021/1060 ali predpisom, ki jo bo nadomestil, v nadaljnjem v (5) petih / (3) treh letih (v primeru </w:t>
      </w:r>
      <w:proofErr w:type="spellStart"/>
      <w:r w:rsidRPr="00BF0489">
        <w:rPr>
          <w:rFonts w:cs="Arial"/>
          <w:sz w:val="22"/>
          <w:szCs w:val="22"/>
          <w:lang w:val="sl-SI"/>
        </w:rPr>
        <w:t>mikro</w:t>
      </w:r>
      <w:proofErr w:type="spellEnd"/>
      <w:r w:rsidRPr="00BF0489">
        <w:rPr>
          <w:rFonts w:cs="Arial"/>
          <w:sz w:val="22"/>
          <w:szCs w:val="22"/>
          <w:lang w:val="sl-SI"/>
        </w:rPr>
        <w:t xml:space="preserve">, malih in srednjih podjetij, v nadaljevanju: </w:t>
      </w:r>
      <w:r w:rsidRPr="00BF0489">
        <w:rPr>
          <w:rFonts w:cs="Arial"/>
          <w:noProof/>
          <w:sz w:val="22"/>
          <w:szCs w:val="22"/>
          <w:lang w:val="sl-SI"/>
        </w:rPr>
        <w:t>MSP, kjer operacija ohranja naložbe in delovna mesta)</w:t>
      </w:r>
      <w:r w:rsidRPr="00BF0489">
        <w:rPr>
          <w:rFonts w:cs="Arial"/>
          <w:noProof/>
          <w:sz w:val="22"/>
          <w:szCs w:val="22"/>
          <w:vertAlign w:val="superscript"/>
          <w:lang w:val="sl-SI"/>
        </w:rPr>
        <w:footnoteReference w:id="2"/>
      </w:r>
      <w:r w:rsidRPr="00BF0489">
        <w:rPr>
          <w:rFonts w:cs="Arial"/>
          <w:noProof/>
          <w:sz w:val="22"/>
          <w:szCs w:val="22"/>
          <w:lang w:val="sl-SI"/>
        </w:rPr>
        <w:t xml:space="preserve"> po zaključku operacije ne bo opustil ali premestil proizvodne dejavnosti iz regije na ravni NUTS 2, v kateri je </w:t>
      </w:r>
      <w:r w:rsidRPr="00EA445C">
        <w:rPr>
          <w:rFonts w:cs="Arial"/>
          <w:noProof/>
          <w:sz w:val="22"/>
          <w:szCs w:val="22"/>
          <w:lang w:val="sl-SI"/>
        </w:rPr>
        <w:t xml:space="preserve">prejel </w:t>
      </w:r>
      <w:r w:rsidR="00DC13B0" w:rsidRPr="00EA445C">
        <w:rPr>
          <w:rFonts w:cs="Arial"/>
          <w:noProof/>
          <w:sz w:val="22"/>
          <w:szCs w:val="22"/>
          <w:lang w:val="sl-SI"/>
        </w:rPr>
        <w:t>sedstva</w:t>
      </w:r>
      <w:r w:rsidRPr="00BF0489">
        <w:rPr>
          <w:rFonts w:cs="Arial"/>
          <w:noProof/>
          <w:sz w:val="22"/>
          <w:szCs w:val="22"/>
          <w:lang w:val="sl-SI"/>
        </w:rPr>
        <w:t>, spremenil lastništva nad infrastrukturo</w:t>
      </w:r>
      <w:r w:rsidRPr="0093033A">
        <w:rPr>
          <w:rFonts w:cs="Arial"/>
          <w:noProof/>
          <w:sz w:val="22"/>
          <w:szCs w:val="22"/>
          <w:lang w:val="sl-SI"/>
        </w:rPr>
        <w:t>, ali izvedel ali dopustil bistvene spremembe, ki bi vplivale na njen značaj, cilje ali pogoje izvajanja, zaradi česar bi se razvrednotili prvotni cilji operacije. V nasprotnem primeru lahko ministrstvo od pogodbe odstopi in zahteva vračilo vseh izplačanih sredstev ali sorazmeren del izplačanih sredstev</w:t>
      </w:r>
      <w:r w:rsidRPr="0093033A">
        <w:rPr>
          <w:rFonts w:cs="Arial"/>
          <w:sz w:val="22"/>
          <w:szCs w:val="22"/>
          <w:lang w:val="sl-SI"/>
        </w:rPr>
        <w:t xml:space="preserve">, če je s vračilom sorazmernega dela mogoče doseči vsaj delni cilj operacije, </w:t>
      </w:r>
      <w:r w:rsidRPr="0093033A">
        <w:rPr>
          <w:rFonts w:cs="Arial"/>
          <w:noProof/>
          <w:sz w:val="22"/>
          <w:szCs w:val="22"/>
          <w:lang w:val="sl-SI"/>
        </w:rPr>
        <w:t>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28377628" w14:textId="77777777" w:rsidR="001911C1" w:rsidRPr="0093033A" w:rsidRDefault="001911C1" w:rsidP="001911C1">
      <w:pPr>
        <w:spacing w:line="240" w:lineRule="auto"/>
        <w:jc w:val="both"/>
        <w:rPr>
          <w:rFonts w:cs="Arial"/>
          <w:noProof/>
          <w:sz w:val="22"/>
          <w:szCs w:val="22"/>
          <w:lang w:val="sl-SI"/>
        </w:rPr>
      </w:pPr>
    </w:p>
    <w:p w14:paraId="72BC995F" w14:textId="004F628A" w:rsidR="001911C1" w:rsidRPr="0093033A" w:rsidRDefault="001911C1" w:rsidP="0095489A">
      <w:pPr>
        <w:numPr>
          <w:ilvl w:val="0"/>
          <w:numId w:val="26"/>
        </w:numPr>
        <w:spacing w:line="240" w:lineRule="auto"/>
        <w:jc w:val="center"/>
        <w:rPr>
          <w:rFonts w:cs="Arial"/>
          <w:noProof/>
          <w:sz w:val="22"/>
          <w:szCs w:val="22"/>
          <w:lang w:val="sl-SI"/>
        </w:rPr>
      </w:pPr>
      <w:r w:rsidRPr="0093033A">
        <w:rPr>
          <w:rFonts w:cs="Arial"/>
          <w:noProof/>
          <w:sz w:val="22"/>
          <w:szCs w:val="22"/>
          <w:lang w:val="sl-SI"/>
        </w:rPr>
        <w:t>člen</w:t>
      </w:r>
    </w:p>
    <w:p w14:paraId="4854BE3C" w14:textId="77777777" w:rsidR="001911C1" w:rsidRPr="0093033A" w:rsidRDefault="001911C1" w:rsidP="001911C1">
      <w:pPr>
        <w:spacing w:line="240" w:lineRule="auto"/>
        <w:jc w:val="center"/>
        <w:rPr>
          <w:rFonts w:cs="Arial"/>
          <w:noProof/>
          <w:sz w:val="22"/>
          <w:szCs w:val="22"/>
          <w:lang w:val="sl-SI"/>
        </w:rPr>
      </w:pPr>
    </w:p>
    <w:p w14:paraId="7612CCD9" w14:textId="0A23C295" w:rsidR="001911C1" w:rsidRPr="0093033A" w:rsidRDefault="001911C1" w:rsidP="001911C1">
      <w:pPr>
        <w:spacing w:line="240" w:lineRule="auto"/>
        <w:jc w:val="both"/>
        <w:rPr>
          <w:rFonts w:cs="Arial"/>
          <w:noProof/>
          <w:sz w:val="22"/>
          <w:szCs w:val="22"/>
          <w:lang w:val="sl-SI"/>
        </w:rPr>
      </w:pPr>
      <w:r w:rsidRPr="0093033A">
        <w:rPr>
          <w:rFonts w:cs="Arial"/>
          <w:noProof/>
          <w:sz w:val="22"/>
          <w:szCs w:val="22"/>
          <w:lang w:val="sl-SI"/>
        </w:rPr>
        <w:t xml:space="preserve">Upravičenec se zavezuje, da bo še 5/3 (pet) (tri) let /leta – v primeru MSP, kjer operacija ohranja naložbe in delovna mesta) od končnega plačila upravičencu - po zaključku operacije ministrstvu dostavljal letna poročila o doseganju </w:t>
      </w:r>
      <w:r w:rsidR="00875044" w:rsidRPr="00EA445C">
        <w:rPr>
          <w:rFonts w:cs="Arial"/>
          <w:noProof/>
          <w:sz w:val="22"/>
          <w:szCs w:val="22"/>
          <w:lang w:val="sl-SI"/>
        </w:rPr>
        <w:t>rezultatov</w:t>
      </w:r>
      <w:r w:rsidR="00875044" w:rsidRPr="0093033A">
        <w:rPr>
          <w:rFonts w:cs="Arial"/>
          <w:noProof/>
          <w:sz w:val="22"/>
          <w:szCs w:val="22"/>
          <w:lang w:val="sl-SI"/>
        </w:rPr>
        <w:t xml:space="preserve"> </w:t>
      </w:r>
      <w:r w:rsidRPr="0093033A">
        <w:rPr>
          <w:rFonts w:cs="Arial"/>
          <w:noProof/>
          <w:sz w:val="22"/>
          <w:szCs w:val="22"/>
          <w:lang w:val="sl-SI"/>
        </w:rPr>
        <w:t>in izjave, da rezultati operacije ne bodo in niso bili odtujeni,</w:t>
      </w:r>
      <w:r w:rsidRPr="0093033A">
        <w:rPr>
          <w:rFonts w:cs="Arial"/>
          <w:sz w:val="22"/>
          <w:szCs w:val="22"/>
          <w:lang w:val="sl-SI"/>
        </w:rPr>
        <w:t xml:space="preserve"> cedirani, zastavljeni, </w:t>
      </w:r>
      <w:r w:rsidRPr="0093033A">
        <w:rPr>
          <w:rFonts w:cs="Arial"/>
          <w:noProof/>
          <w:sz w:val="22"/>
          <w:szCs w:val="22"/>
          <w:lang w:val="sl-SI"/>
        </w:rPr>
        <w:t xml:space="preserve">prodani ali uporabljeni za namen, ki ni v povezavi s </w:t>
      </w:r>
      <w:r w:rsidRPr="00EA445C">
        <w:rPr>
          <w:rFonts w:cs="Arial"/>
          <w:noProof/>
          <w:sz w:val="22"/>
          <w:szCs w:val="22"/>
          <w:lang w:val="sl-SI"/>
        </w:rPr>
        <w:t>financirano</w:t>
      </w:r>
      <w:r w:rsidRPr="0093033A">
        <w:rPr>
          <w:rFonts w:cs="Arial"/>
          <w:noProof/>
          <w:sz w:val="22"/>
          <w:szCs w:val="22"/>
          <w:lang w:val="sl-SI"/>
        </w:rPr>
        <w:t xml:space="preserve"> operacijo, in sicer najpozneje do 28. februarja tekočega leta za preteklo leto.</w:t>
      </w:r>
    </w:p>
    <w:p w14:paraId="4A49A4DB" w14:textId="77777777" w:rsidR="001911C1" w:rsidRPr="0093033A" w:rsidRDefault="001911C1" w:rsidP="001911C1">
      <w:pPr>
        <w:spacing w:line="240" w:lineRule="auto"/>
        <w:jc w:val="both"/>
        <w:rPr>
          <w:rFonts w:cs="Arial"/>
          <w:noProof/>
          <w:sz w:val="22"/>
          <w:szCs w:val="22"/>
          <w:lang w:val="sl-SI"/>
        </w:rPr>
      </w:pPr>
    </w:p>
    <w:p w14:paraId="76F702C6" w14:textId="77777777" w:rsidR="00AF30CC" w:rsidRPr="0093033A" w:rsidRDefault="00AF30CC" w:rsidP="001911C1">
      <w:pPr>
        <w:spacing w:line="240" w:lineRule="auto"/>
        <w:jc w:val="both"/>
        <w:rPr>
          <w:rFonts w:eastAsia="Calibri" w:cs="Arial"/>
          <w:noProof/>
          <w:sz w:val="22"/>
          <w:szCs w:val="22"/>
          <w:lang w:val="sl-SI"/>
        </w:rPr>
      </w:pPr>
    </w:p>
    <w:p w14:paraId="75017ECA" w14:textId="77777777" w:rsidR="00D2198F" w:rsidRPr="0093033A" w:rsidRDefault="00D2198F" w:rsidP="0093033A">
      <w:pPr>
        <w:numPr>
          <w:ilvl w:val="0"/>
          <w:numId w:val="16"/>
        </w:numPr>
        <w:spacing w:line="240" w:lineRule="auto"/>
        <w:ind w:left="426" w:hanging="426"/>
        <w:jc w:val="both"/>
        <w:rPr>
          <w:rFonts w:eastAsia="Calibri" w:cs="Arial"/>
          <w:noProof/>
          <w:sz w:val="22"/>
          <w:szCs w:val="22"/>
          <w:lang w:val="sl-SI"/>
        </w:rPr>
      </w:pPr>
      <w:r w:rsidRPr="0093033A">
        <w:rPr>
          <w:rFonts w:eastAsia="Calibri" w:cs="Arial"/>
          <w:noProof/>
          <w:sz w:val="22"/>
          <w:szCs w:val="22"/>
          <w:lang w:val="sl-SI"/>
        </w:rPr>
        <w:t>AKTIVNOSTI MINISTRSTVA</w:t>
      </w:r>
    </w:p>
    <w:p w14:paraId="556A12C7" w14:textId="77777777" w:rsidR="00D2198F" w:rsidRPr="0093033A" w:rsidRDefault="00D2198F" w:rsidP="001911C1">
      <w:pPr>
        <w:spacing w:line="240" w:lineRule="auto"/>
        <w:jc w:val="both"/>
        <w:rPr>
          <w:rFonts w:eastAsia="Calibri" w:cs="Arial"/>
          <w:noProof/>
          <w:sz w:val="22"/>
          <w:szCs w:val="22"/>
          <w:lang w:val="sl-SI"/>
        </w:rPr>
      </w:pPr>
    </w:p>
    <w:p w14:paraId="615F3ED2" w14:textId="52634B20" w:rsidR="00D2198F" w:rsidRPr="0093033A" w:rsidRDefault="00D2198F" w:rsidP="0095489A">
      <w:pPr>
        <w:numPr>
          <w:ilvl w:val="0"/>
          <w:numId w:val="17"/>
        </w:numPr>
        <w:spacing w:line="240" w:lineRule="auto"/>
        <w:jc w:val="center"/>
        <w:rPr>
          <w:rFonts w:eastAsia="Calibri" w:cs="Arial"/>
          <w:noProof/>
          <w:sz w:val="22"/>
          <w:szCs w:val="22"/>
          <w:lang w:val="sl-SI"/>
        </w:rPr>
      </w:pPr>
      <w:r w:rsidRPr="0093033A">
        <w:rPr>
          <w:rFonts w:eastAsia="Calibri" w:cs="Arial"/>
          <w:noProof/>
          <w:sz w:val="22"/>
          <w:szCs w:val="22"/>
          <w:lang w:val="sl-SI"/>
        </w:rPr>
        <w:t>člen</w:t>
      </w:r>
    </w:p>
    <w:p w14:paraId="1DF9F906" w14:textId="77777777" w:rsidR="00D2198F" w:rsidRPr="0093033A" w:rsidRDefault="00D2198F" w:rsidP="006D25B3">
      <w:pPr>
        <w:spacing w:line="240" w:lineRule="auto"/>
        <w:jc w:val="center"/>
        <w:rPr>
          <w:rFonts w:eastAsia="Calibri" w:cs="Arial"/>
          <w:noProof/>
          <w:sz w:val="22"/>
          <w:szCs w:val="22"/>
          <w:lang w:val="sl-SI"/>
        </w:rPr>
      </w:pPr>
    </w:p>
    <w:p w14:paraId="19D322E4" w14:textId="0542F969" w:rsidR="00D2198F" w:rsidRPr="0093033A" w:rsidRDefault="00D2198F" w:rsidP="006D25B3">
      <w:pPr>
        <w:spacing w:line="240" w:lineRule="auto"/>
        <w:jc w:val="both"/>
        <w:rPr>
          <w:rFonts w:eastAsia="Calibri" w:cs="Arial"/>
          <w:noProof/>
          <w:sz w:val="22"/>
          <w:szCs w:val="22"/>
          <w:lang w:val="sl-SI"/>
        </w:rPr>
      </w:pPr>
      <w:r w:rsidRPr="0093033A">
        <w:rPr>
          <w:rFonts w:eastAsia="Calibri" w:cs="Arial"/>
          <w:noProof/>
          <w:sz w:val="22"/>
          <w:szCs w:val="22"/>
          <w:lang w:val="sl-SI"/>
        </w:rPr>
        <w:t>Ministrstvo se pod pogojem pravilnega in pravočasnega izpolnjevanja pogodbenih obveznosti s strani upravičenca obveže upravičencu financirati operacijo v višini izkazanih upravičenih stroškov največ do pogodbene vrednosti iz prvega odstavka 7</w:t>
      </w:r>
      <w:r w:rsidR="007C106E" w:rsidRPr="0093033A">
        <w:rPr>
          <w:rFonts w:eastAsia="Calibri" w:cs="Arial"/>
          <w:noProof/>
          <w:sz w:val="22"/>
          <w:szCs w:val="22"/>
          <w:lang w:val="sl-SI"/>
        </w:rPr>
        <w:t xml:space="preserve">. </w:t>
      </w:r>
      <w:r w:rsidRPr="0093033A">
        <w:rPr>
          <w:rFonts w:eastAsia="Calibri" w:cs="Arial"/>
          <w:noProof/>
          <w:sz w:val="22"/>
          <w:szCs w:val="22"/>
          <w:lang w:val="sl-SI"/>
        </w:rPr>
        <w:t>člena te pogodbe, vse v okviru razpoložljivih proračunskih sredstev.</w:t>
      </w:r>
    </w:p>
    <w:p w14:paraId="53EE31C9" w14:textId="77777777" w:rsidR="00D2198F" w:rsidRPr="0093033A" w:rsidRDefault="00D2198F" w:rsidP="006D25B3">
      <w:pPr>
        <w:spacing w:line="240" w:lineRule="auto"/>
        <w:jc w:val="both"/>
        <w:rPr>
          <w:rFonts w:eastAsia="Calibri" w:cs="Arial"/>
          <w:noProof/>
          <w:sz w:val="22"/>
          <w:szCs w:val="22"/>
          <w:lang w:val="sl-SI"/>
        </w:rPr>
      </w:pPr>
    </w:p>
    <w:p w14:paraId="73F8C542" w14:textId="58D60EDD" w:rsidR="00D2198F" w:rsidRPr="0093033A" w:rsidRDefault="00D2198F" w:rsidP="006D25B3">
      <w:pPr>
        <w:widowControl w:val="0"/>
        <w:spacing w:line="240" w:lineRule="auto"/>
        <w:jc w:val="both"/>
        <w:rPr>
          <w:rFonts w:eastAsia="Calibri" w:cs="Arial"/>
          <w:noProof/>
          <w:sz w:val="22"/>
          <w:szCs w:val="22"/>
          <w:lang w:val="sl-SI"/>
        </w:rPr>
      </w:pPr>
      <w:r w:rsidRPr="0093033A">
        <w:rPr>
          <w:rFonts w:eastAsia="Calibri" w:cs="Arial"/>
          <w:noProof/>
          <w:sz w:val="22"/>
          <w:szCs w:val="22"/>
          <w:lang w:val="sl-SI"/>
        </w:rPr>
        <w:t>Ministrstvo je dolžno upravičencu na njegovo pisno zaprosilo pravočasno zagotoviti informacije in pojasnila v zvezi z obveznostmi iz te pogodbe</w:t>
      </w:r>
      <w:r w:rsidRPr="0093033A">
        <w:rPr>
          <w:rFonts w:eastAsia="Calibri" w:cs="Arial"/>
          <w:sz w:val="22"/>
          <w:szCs w:val="22"/>
          <w:lang w:val="sl-SI"/>
        </w:rPr>
        <w:t xml:space="preserve"> najpozneje pa v </w:t>
      </w:r>
      <w:r w:rsidR="00705C2C">
        <w:rPr>
          <w:rFonts w:eastAsia="Calibri" w:cs="Arial"/>
          <w:sz w:val="22"/>
          <w:szCs w:val="22"/>
          <w:lang w:val="sl-SI"/>
        </w:rPr>
        <w:t>desetih (</w:t>
      </w:r>
      <w:r w:rsidRPr="0093033A">
        <w:rPr>
          <w:rFonts w:eastAsia="Calibri" w:cs="Arial"/>
          <w:sz w:val="22"/>
          <w:szCs w:val="22"/>
          <w:lang w:val="sl-SI"/>
        </w:rPr>
        <w:t>10</w:t>
      </w:r>
      <w:r w:rsidR="00705C2C">
        <w:rPr>
          <w:rFonts w:eastAsia="Calibri" w:cs="Arial"/>
          <w:sz w:val="22"/>
          <w:szCs w:val="22"/>
          <w:lang w:val="sl-SI"/>
        </w:rPr>
        <w:t>)</w:t>
      </w:r>
      <w:r w:rsidRPr="0093033A">
        <w:rPr>
          <w:rFonts w:eastAsia="Calibri" w:cs="Arial"/>
          <w:sz w:val="22"/>
          <w:szCs w:val="22"/>
          <w:lang w:val="sl-SI"/>
        </w:rPr>
        <w:t xml:space="preserve"> delovnih dneh</w:t>
      </w:r>
      <w:r w:rsidRPr="0093033A">
        <w:rPr>
          <w:rFonts w:eastAsia="Calibri" w:cs="Arial"/>
          <w:noProof/>
          <w:sz w:val="22"/>
          <w:szCs w:val="22"/>
          <w:lang w:val="sl-SI"/>
        </w:rPr>
        <w:t>.</w:t>
      </w:r>
    </w:p>
    <w:p w14:paraId="336CFBAF" w14:textId="77777777" w:rsidR="005D559E" w:rsidRPr="0093033A" w:rsidRDefault="005D559E" w:rsidP="006D25B3">
      <w:pPr>
        <w:widowControl w:val="0"/>
        <w:spacing w:line="240" w:lineRule="auto"/>
        <w:jc w:val="both"/>
        <w:rPr>
          <w:rFonts w:eastAsia="Calibri" w:cs="Arial"/>
          <w:noProof/>
          <w:sz w:val="22"/>
          <w:szCs w:val="22"/>
          <w:lang w:val="sl-SI"/>
        </w:rPr>
      </w:pPr>
    </w:p>
    <w:p w14:paraId="072C03A3" w14:textId="77777777" w:rsidR="00D2198F" w:rsidRPr="0093033A" w:rsidRDefault="00D2198F" w:rsidP="0095489A">
      <w:pPr>
        <w:numPr>
          <w:ilvl w:val="0"/>
          <w:numId w:val="17"/>
        </w:numPr>
        <w:spacing w:line="240" w:lineRule="auto"/>
        <w:jc w:val="center"/>
        <w:rPr>
          <w:rFonts w:eastAsia="Calibri" w:cs="Arial"/>
          <w:noProof/>
          <w:sz w:val="22"/>
          <w:szCs w:val="22"/>
          <w:lang w:val="sl-SI"/>
        </w:rPr>
      </w:pPr>
      <w:r w:rsidRPr="0093033A">
        <w:rPr>
          <w:rFonts w:eastAsia="Calibri" w:cs="Arial"/>
          <w:noProof/>
          <w:sz w:val="22"/>
          <w:szCs w:val="22"/>
          <w:lang w:val="sl-SI"/>
        </w:rPr>
        <w:t>člen</w:t>
      </w:r>
    </w:p>
    <w:p w14:paraId="3E943704" w14:textId="77777777" w:rsidR="00D2198F" w:rsidRPr="0093033A" w:rsidRDefault="00D2198F" w:rsidP="006D25B3">
      <w:pPr>
        <w:spacing w:line="240" w:lineRule="auto"/>
        <w:rPr>
          <w:rFonts w:eastAsia="Calibri" w:cs="Arial"/>
          <w:noProof/>
          <w:sz w:val="22"/>
          <w:szCs w:val="22"/>
          <w:lang w:val="sl-SI"/>
        </w:rPr>
      </w:pPr>
    </w:p>
    <w:p w14:paraId="570F7423" w14:textId="2890D6E9" w:rsidR="00D2198F" w:rsidRPr="0093033A" w:rsidRDefault="00D2198F" w:rsidP="006D25B3">
      <w:pPr>
        <w:spacing w:line="240" w:lineRule="auto"/>
        <w:jc w:val="both"/>
        <w:rPr>
          <w:rFonts w:eastAsia="Calibri" w:cs="Arial"/>
          <w:noProof/>
          <w:sz w:val="22"/>
          <w:szCs w:val="22"/>
          <w:lang w:val="sl-SI"/>
        </w:rPr>
      </w:pPr>
      <w:r w:rsidRPr="0093033A">
        <w:rPr>
          <w:rFonts w:eastAsia="Calibri" w:cs="Arial"/>
          <w:noProof/>
          <w:sz w:val="22"/>
          <w:szCs w:val="22"/>
          <w:lang w:val="sl-SI"/>
        </w:rPr>
        <w:t>Ministrstvo ali drug pristojen organ spremlja in nadzira izvajanje te pogodbe ter namensko porabo sredstev. Ministrstvo lahko za spremljanje, nadzor in evalvacijo operacije ter porabo proračunskih sredstev angažira tudi zunanje izvajalce ali pooblasti druge organe ali institucije</w:t>
      </w:r>
      <w:r w:rsidRPr="0093033A">
        <w:rPr>
          <w:rFonts w:eastAsia="Calibri" w:cs="Arial"/>
          <w:sz w:val="22"/>
          <w:szCs w:val="22"/>
          <w:lang w:val="sl-SI"/>
        </w:rPr>
        <w:t xml:space="preserve"> na podlagi izvedenega javnega naročila ali neposredne pogodbe v primeru uporabe izjeme od javnega </w:t>
      </w:r>
      <w:r w:rsidRPr="0093033A">
        <w:rPr>
          <w:rFonts w:eastAsia="Calibri" w:cs="Arial"/>
          <w:sz w:val="22"/>
          <w:szCs w:val="22"/>
          <w:lang w:val="sl-SI"/>
        </w:rPr>
        <w:lastRenderedPageBreak/>
        <w:t>naročanja, ki razpolagajo s strokovnimi znanji, s katerimi pristojni organ ne razpolaga in ne gre za izvedbo nalog, ki spadajo v izvirno pristojnost organa</w:t>
      </w:r>
      <w:r w:rsidRPr="0093033A">
        <w:rPr>
          <w:rFonts w:eastAsia="Calibri" w:cs="Arial"/>
          <w:noProof/>
          <w:sz w:val="22"/>
          <w:szCs w:val="22"/>
          <w:lang w:val="sl-SI"/>
        </w:rPr>
        <w:t>.</w:t>
      </w:r>
    </w:p>
    <w:p w14:paraId="4A893954" w14:textId="77777777" w:rsidR="006D25B3" w:rsidRPr="0093033A" w:rsidRDefault="006D25B3" w:rsidP="006D25B3">
      <w:pPr>
        <w:spacing w:line="240" w:lineRule="auto"/>
        <w:jc w:val="both"/>
        <w:rPr>
          <w:rFonts w:eastAsia="Calibri" w:cs="Arial"/>
          <w:sz w:val="22"/>
          <w:szCs w:val="22"/>
          <w:lang w:val="sl-SI"/>
        </w:rPr>
      </w:pPr>
    </w:p>
    <w:p w14:paraId="06E73AD6" w14:textId="77777777" w:rsidR="00D2198F" w:rsidRPr="0093033A" w:rsidRDefault="00D2198F" w:rsidP="006D25B3">
      <w:pPr>
        <w:spacing w:line="240" w:lineRule="auto"/>
        <w:jc w:val="center"/>
        <w:rPr>
          <w:rFonts w:eastAsia="Calibri" w:cs="Arial"/>
          <w:noProof/>
          <w:sz w:val="22"/>
          <w:szCs w:val="22"/>
          <w:lang w:val="sl-SI"/>
        </w:rPr>
      </w:pPr>
    </w:p>
    <w:p w14:paraId="6FC8C83B" w14:textId="77777777" w:rsidR="00D2198F" w:rsidRPr="0093033A" w:rsidRDefault="00D2198F" w:rsidP="0095489A">
      <w:pPr>
        <w:numPr>
          <w:ilvl w:val="0"/>
          <w:numId w:val="17"/>
        </w:numPr>
        <w:spacing w:line="240" w:lineRule="auto"/>
        <w:jc w:val="center"/>
        <w:rPr>
          <w:rFonts w:eastAsia="Calibri" w:cs="Arial"/>
          <w:noProof/>
          <w:sz w:val="22"/>
          <w:szCs w:val="22"/>
          <w:lang w:val="sl-SI"/>
        </w:rPr>
      </w:pPr>
      <w:r w:rsidRPr="0093033A">
        <w:rPr>
          <w:rFonts w:eastAsia="Calibri" w:cs="Arial"/>
          <w:noProof/>
          <w:sz w:val="22"/>
          <w:szCs w:val="22"/>
          <w:lang w:val="sl-SI"/>
        </w:rPr>
        <w:t>člen</w:t>
      </w:r>
    </w:p>
    <w:p w14:paraId="04B66AE2" w14:textId="77777777" w:rsidR="00D2198F" w:rsidRPr="0093033A" w:rsidRDefault="00D2198F" w:rsidP="006D25B3">
      <w:pPr>
        <w:spacing w:line="240" w:lineRule="auto"/>
        <w:jc w:val="center"/>
        <w:rPr>
          <w:rFonts w:eastAsia="Calibri" w:cs="Arial"/>
          <w:noProof/>
          <w:sz w:val="22"/>
          <w:szCs w:val="22"/>
          <w:lang w:val="sl-SI"/>
        </w:rPr>
      </w:pPr>
    </w:p>
    <w:p w14:paraId="4F1CAEF7" w14:textId="77777777" w:rsidR="00D2198F" w:rsidRPr="0093033A" w:rsidRDefault="00D2198F" w:rsidP="003A245B">
      <w:pPr>
        <w:spacing w:line="240" w:lineRule="auto"/>
        <w:jc w:val="both"/>
        <w:rPr>
          <w:rFonts w:eastAsia="Calibri" w:cs="Arial"/>
          <w:noProof/>
          <w:sz w:val="22"/>
          <w:szCs w:val="22"/>
          <w:lang w:val="sl-SI"/>
        </w:rPr>
      </w:pPr>
      <w:r w:rsidRPr="0093033A">
        <w:rPr>
          <w:rFonts w:eastAsia="Calibri" w:cs="Arial"/>
          <w:noProof/>
          <w:sz w:val="22"/>
          <w:szCs w:val="22"/>
          <w:lang w:val="sl-SI"/>
        </w:rPr>
        <w:t>V primeru odkritja nepravilnosti pri izvajanju operacije oziroma te pogodbe ministrstvo:</w:t>
      </w:r>
    </w:p>
    <w:p w14:paraId="00618A32" w14:textId="4AA349E0" w:rsidR="00D2198F" w:rsidRPr="0093033A" w:rsidRDefault="00D2198F" w:rsidP="0095489A">
      <w:pPr>
        <w:numPr>
          <w:ilvl w:val="0"/>
          <w:numId w:val="20"/>
        </w:numPr>
        <w:spacing w:line="240" w:lineRule="auto"/>
        <w:ind w:left="426" w:hanging="426"/>
        <w:jc w:val="both"/>
        <w:rPr>
          <w:rFonts w:eastAsia="Calibri" w:cs="Arial"/>
          <w:noProof/>
          <w:sz w:val="22"/>
          <w:szCs w:val="22"/>
          <w:lang w:val="sl-SI"/>
        </w:rPr>
      </w:pPr>
      <w:r w:rsidRPr="0093033A">
        <w:rPr>
          <w:rFonts w:eastAsia="Calibri" w:cs="Arial"/>
          <w:noProof/>
          <w:sz w:val="22"/>
          <w:szCs w:val="22"/>
          <w:lang w:val="sl-SI"/>
        </w:rPr>
        <w:t>začasno ustavi izplačila sredstev</w:t>
      </w:r>
      <w:r w:rsidRPr="0093033A">
        <w:rPr>
          <w:rFonts w:eastAsia="Calibri" w:cs="Arial"/>
          <w:sz w:val="22"/>
          <w:szCs w:val="22"/>
          <w:lang w:val="sl-SI"/>
        </w:rPr>
        <w:t xml:space="preserve"> dokler se nepravilnost ali sum goljufije ne ovrže</w:t>
      </w:r>
      <w:r w:rsidRPr="0093033A">
        <w:rPr>
          <w:rFonts w:eastAsia="Calibri" w:cs="Arial"/>
          <w:noProof/>
          <w:sz w:val="22"/>
          <w:szCs w:val="22"/>
          <w:lang w:val="sl-SI"/>
        </w:rPr>
        <w:t xml:space="preserve"> in/ali</w:t>
      </w:r>
    </w:p>
    <w:p w14:paraId="38FF5763" w14:textId="22BFD15B" w:rsidR="00D2198F" w:rsidRPr="0093033A" w:rsidRDefault="00D2198F" w:rsidP="0095489A">
      <w:pPr>
        <w:numPr>
          <w:ilvl w:val="0"/>
          <w:numId w:val="21"/>
        </w:numPr>
        <w:spacing w:line="240" w:lineRule="auto"/>
        <w:ind w:left="426" w:hanging="426"/>
        <w:jc w:val="both"/>
        <w:rPr>
          <w:rFonts w:eastAsia="Calibri" w:cs="Arial"/>
          <w:noProof/>
          <w:sz w:val="22"/>
          <w:szCs w:val="22"/>
          <w:lang w:val="sl-SI"/>
        </w:rPr>
      </w:pPr>
      <w:r w:rsidRPr="0093033A">
        <w:rPr>
          <w:rFonts w:eastAsia="Calibri" w:cs="Arial"/>
          <w:noProof/>
          <w:sz w:val="22"/>
          <w:szCs w:val="22"/>
          <w:lang w:val="sl-SI"/>
        </w:rPr>
        <w:t xml:space="preserve">zahteva vračilo neupravičeno izplačanih sredstev, upravičenec pa mora vrniti prejeta sredstva po tej pogodbi v roku </w:t>
      </w:r>
      <w:r w:rsidR="00A342A2" w:rsidRPr="0093033A">
        <w:rPr>
          <w:rFonts w:eastAsia="Calibri" w:cs="Arial"/>
          <w:noProof/>
          <w:sz w:val="22"/>
          <w:szCs w:val="22"/>
          <w:lang w:val="sl-SI"/>
        </w:rPr>
        <w:t xml:space="preserve">30 </w:t>
      </w:r>
      <w:r w:rsidRPr="0093033A">
        <w:rPr>
          <w:rFonts w:eastAsia="Calibri" w:cs="Arial"/>
          <w:noProof/>
          <w:sz w:val="22"/>
          <w:szCs w:val="22"/>
          <w:lang w:val="sl-SI"/>
        </w:rPr>
        <w:t>(tridesetih) dni od prejema pisnega poziva ministrstva, povečana za zakonske zamudne obresti od dneva nakazila na TRR upravičenca do dneva nakazila v dobro proračuna RS, in/ali</w:t>
      </w:r>
    </w:p>
    <w:p w14:paraId="36C845C9" w14:textId="5F524EB1" w:rsidR="00D2198F" w:rsidRPr="0093033A" w:rsidRDefault="00D2198F" w:rsidP="0095489A">
      <w:pPr>
        <w:numPr>
          <w:ilvl w:val="0"/>
          <w:numId w:val="21"/>
        </w:numPr>
        <w:spacing w:line="240" w:lineRule="auto"/>
        <w:ind w:left="426" w:hanging="426"/>
        <w:jc w:val="both"/>
        <w:rPr>
          <w:rFonts w:eastAsia="Calibri" w:cs="Arial"/>
          <w:noProof/>
          <w:sz w:val="22"/>
          <w:szCs w:val="22"/>
          <w:lang w:val="sl-SI"/>
        </w:rPr>
      </w:pPr>
      <w:r w:rsidRPr="0093033A">
        <w:rPr>
          <w:rFonts w:eastAsia="Calibri" w:cs="Arial"/>
          <w:noProof/>
          <w:sz w:val="22"/>
          <w:szCs w:val="22"/>
          <w:lang w:val="sl-SI"/>
        </w:rPr>
        <w:t>zniža višino sredstev glede na resnost kršitve.</w:t>
      </w:r>
    </w:p>
    <w:p w14:paraId="3C2A098F" w14:textId="77777777" w:rsidR="00D2198F" w:rsidRPr="0093033A" w:rsidRDefault="00D2198F" w:rsidP="0093033A">
      <w:pPr>
        <w:spacing w:line="240" w:lineRule="auto"/>
        <w:jc w:val="both"/>
        <w:rPr>
          <w:rFonts w:eastAsia="Calibri" w:cs="Arial"/>
          <w:noProof/>
          <w:sz w:val="22"/>
          <w:szCs w:val="22"/>
          <w:lang w:val="sl-SI"/>
        </w:rPr>
      </w:pPr>
    </w:p>
    <w:p w14:paraId="3A779DBA" w14:textId="1D3D4CC2" w:rsidR="003A245B" w:rsidRPr="00EA445C" w:rsidRDefault="003A245B" w:rsidP="003A245B">
      <w:pPr>
        <w:spacing w:line="276" w:lineRule="auto"/>
        <w:jc w:val="both"/>
        <w:rPr>
          <w:rFonts w:eastAsia="Calibri" w:cs="Arial"/>
          <w:noProof/>
          <w:color w:val="000000" w:themeColor="text1"/>
          <w:sz w:val="22"/>
          <w:szCs w:val="22"/>
          <w:lang w:val="sl-SI"/>
        </w:rPr>
      </w:pPr>
      <w:r w:rsidRPr="0093033A">
        <w:rPr>
          <w:rFonts w:eastAsia="Calibri" w:cs="Arial"/>
          <w:noProof/>
          <w:color w:val="000000" w:themeColor="text1"/>
          <w:sz w:val="22"/>
          <w:szCs w:val="22"/>
          <w:lang w:val="sl-SI"/>
        </w:rPr>
        <w:t>V kolikor je pri upravičencu bil potrjen sum goljufije in je bil spoznan za krivega s pravnomočno sodno odločbo se tak upravičenec še 3 leta po pravnomočnosti sodbe ne more prijaviti na razpise ministrstva</w:t>
      </w:r>
      <w:r w:rsidRPr="00EA445C">
        <w:rPr>
          <w:rFonts w:eastAsia="Calibri" w:cs="Arial"/>
          <w:noProof/>
          <w:color w:val="000000" w:themeColor="text1"/>
          <w:sz w:val="22"/>
          <w:szCs w:val="22"/>
          <w:lang w:val="sl-SI"/>
        </w:rPr>
        <w:t>.</w:t>
      </w:r>
    </w:p>
    <w:p w14:paraId="26BEA7C5" w14:textId="77777777" w:rsidR="005D559E" w:rsidRDefault="005D559E" w:rsidP="005D559E">
      <w:pPr>
        <w:spacing w:line="240" w:lineRule="auto"/>
        <w:jc w:val="both"/>
        <w:rPr>
          <w:rFonts w:eastAsia="Calibri" w:cs="Arial"/>
          <w:noProof/>
          <w:sz w:val="22"/>
          <w:szCs w:val="22"/>
          <w:lang w:val="sl-SI"/>
        </w:rPr>
      </w:pPr>
    </w:p>
    <w:p w14:paraId="7B370648" w14:textId="2FE69E4B" w:rsidR="005D559E" w:rsidRPr="0093033A" w:rsidRDefault="005D559E" w:rsidP="0093033A">
      <w:pPr>
        <w:spacing w:line="240" w:lineRule="auto"/>
        <w:jc w:val="both"/>
        <w:rPr>
          <w:rFonts w:eastAsia="Calibri" w:cs="Arial"/>
          <w:noProof/>
          <w:sz w:val="22"/>
          <w:szCs w:val="22"/>
          <w:lang w:val="sl-SI"/>
        </w:rPr>
      </w:pPr>
      <w:r w:rsidRPr="00705C2C">
        <w:rPr>
          <w:rFonts w:eastAsia="Calibri" w:cs="Arial"/>
          <w:noProof/>
          <w:sz w:val="22"/>
          <w:szCs w:val="22"/>
          <w:lang w:val="sl-SI"/>
        </w:rPr>
        <w:t>Če ministrstvo ali drug organ</w:t>
      </w:r>
      <w:r w:rsidRPr="0093033A">
        <w:rPr>
          <w:rFonts w:eastAsia="Calibri" w:cs="Arial"/>
          <w:noProof/>
          <w:sz w:val="22"/>
          <w:szCs w:val="22"/>
          <w:lang w:val="sl-SI"/>
        </w:rPr>
        <w:t xml:space="preserve"> iz </w:t>
      </w:r>
      <w:r w:rsidRPr="00705C2C">
        <w:rPr>
          <w:rFonts w:eastAsia="Calibri" w:cs="Arial"/>
          <w:noProof/>
          <w:sz w:val="22"/>
          <w:szCs w:val="22"/>
          <w:lang w:val="sl-SI"/>
        </w:rPr>
        <w:t xml:space="preserve">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zadrži izplačilo </w:t>
      </w:r>
      <w:r w:rsidRPr="0093033A">
        <w:rPr>
          <w:rFonts w:eastAsia="Calibri" w:cs="Arial"/>
          <w:noProof/>
          <w:sz w:val="22"/>
          <w:szCs w:val="22"/>
          <w:lang w:val="sl-SI"/>
        </w:rPr>
        <w:t xml:space="preserve">sredstev </w:t>
      </w:r>
      <w:r w:rsidRPr="00705C2C">
        <w:rPr>
          <w:rFonts w:eastAsia="Calibri" w:cs="Arial"/>
          <w:noProof/>
          <w:sz w:val="22"/>
          <w:szCs w:val="22"/>
          <w:lang w:val="sl-SI"/>
        </w:rPr>
        <w:t>do odločitve pristojnega organa glede obstoja kaznivega dejanja na škodo gospodarstva. Ministrstvo izplačilo sredstev vselej zadrži, kadar je v zvezi z izvedbo te pogodbe ali operacije podan sum storitve kaznivega dejanja iz 228. člena KZ-1 (poslovna goljufija), 229. člena KZ-1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ali rezultatov operacije, se zadržanje izplačila sredstev izvede glede dela operacije. Pogodbeni stranki sta soglasni, da ministrstvo do ugotovitve pristojnega organa glede obstoja kaznivega dejanja ni v zamudi z izpolnitvijo obveznosti po tej pogodbi.</w:t>
      </w:r>
    </w:p>
    <w:p w14:paraId="0A280F0D" w14:textId="77777777" w:rsidR="00D2198F" w:rsidRPr="0093033A" w:rsidRDefault="00D2198F" w:rsidP="003A245B">
      <w:pPr>
        <w:spacing w:line="240" w:lineRule="auto"/>
        <w:jc w:val="both"/>
        <w:rPr>
          <w:rFonts w:eastAsia="Calibri"/>
          <w:lang w:val="sl-SI"/>
        </w:rPr>
      </w:pPr>
    </w:p>
    <w:p w14:paraId="3DD60C16" w14:textId="7F326BCF" w:rsidR="00D2198F" w:rsidRPr="0093033A" w:rsidRDefault="00D2198F" w:rsidP="0095489A">
      <w:pPr>
        <w:numPr>
          <w:ilvl w:val="0"/>
          <w:numId w:val="17"/>
        </w:numPr>
        <w:spacing w:line="240" w:lineRule="auto"/>
        <w:jc w:val="center"/>
        <w:rPr>
          <w:rFonts w:eastAsia="Calibri"/>
          <w:sz w:val="22"/>
          <w:szCs w:val="22"/>
          <w:lang w:val="sl-SI"/>
        </w:rPr>
      </w:pPr>
      <w:r w:rsidRPr="0093033A">
        <w:rPr>
          <w:rFonts w:eastAsia="Calibri"/>
          <w:sz w:val="22"/>
          <w:szCs w:val="22"/>
          <w:lang w:val="sl-SI"/>
        </w:rPr>
        <w:t>člen</w:t>
      </w:r>
    </w:p>
    <w:p w14:paraId="579A81D5" w14:textId="77777777" w:rsidR="00D2198F" w:rsidRPr="0093033A" w:rsidRDefault="00D2198F" w:rsidP="003A245B">
      <w:pPr>
        <w:spacing w:line="240" w:lineRule="auto"/>
        <w:jc w:val="both"/>
        <w:rPr>
          <w:rFonts w:eastAsia="Calibri"/>
          <w:sz w:val="22"/>
          <w:szCs w:val="22"/>
          <w:lang w:val="sl-SI"/>
        </w:rPr>
      </w:pPr>
    </w:p>
    <w:p w14:paraId="5D739A0D" w14:textId="77777777" w:rsidR="00D2198F" w:rsidRPr="0093033A" w:rsidRDefault="00D2198F" w:rsidP="003A245B">
      <w:pPr>
        <w:spacing w:line="240" w:lineRule="auto"/>
        <w:jc w:val="both"/>
        <w:rPr>
          <w:rFonts w:eastAsia="Calibri"/>
          <w:sz w:val="22"/>
          <w:szCs w:val="22"/>
          <w:lang w:val="sl-SI"/>
        </w:rPr>
      </w:pPr>
      <w:r w:rsidRPr="0093033A">
        <w:rPr>
          <w:rFonts w:eastAsia="Calibri"/>
          <w:sz w:val="22"/>
          <w:szCs w:val="22"/>
          <w:lang w:val="sl-SI"/>
        </w:rPr>
        <w:t>Če se po izplačilu sredstev ugotovi, da so bila sredstva izplačana neupravičeno, ministrstvo:</w:t>
      </w:r>
    </w:p>
    <w:p w14:paraId="36E9BE1D" w14:textId="0D76A477" w:rsidR="00D2198F" w:rsidRPr="0093033A" w:rsidRDefault="00D2198F" w:rsidP="00A342A2">
      <w:pPr>
        <w:spacing w:line="240" w:lineRule="auto"/>
        <w:ind w:left="426" w:hanging="426"/>
        <w:jc w:val="both"/>
        <w:rPr>
          <w:rFonts w:eastAsia="Calibri"/>
          <w:sz w:val="22"/>
          <w:szCs w:val="22"/>
          <w:lang w:val="sl-SI"/>
        </w:rPr>
      </w:pPr>
      <w:r w:rsidRPr="0093033A">
        <w:rPr>
          <w:rFonts w:eastAsia="Calibri"/>
          <w:sz w:val="22"/>
          <w:szCs w:val="22"/>
          <w:lang w:val="sl-SI"/>
        </w:rPr>
        <w:t>-</w:t>
      </w:r>
      <w:r w:rsidRPr="0093033A">
        <w:rPr>
          <w:rFonts w:eastAsia="Calibri"/>
          <w:sz w:val="22"/>
          <w:szCs w:val="22"/>
          <w:lang w:val="sl-SI"/>
        </w:rPr>
        <w:tab/>
        <w:t>za znesek neupravičeno izplačanih sredstev zmanjša naslednji zahtevek (ali več zahtevkov) nepovratnih sredstev, če se nepravilnost ugotovi med izvajanjem pogodbe oziroma še pred končnim povračilom sredstev, ali</w:t>
      </w:r>
    </w:p>
    <w:p w14:paraId="402F2CC3" w14:textId="77777777" w:rsidR="00D2198F" w:rsidRPr="0093033A" w:rsidRDefault="00D2198F" w:rsidP="00A342A2">
      <w:pPr>
        <w:spacing w:line="240" w:lineRule="auto"/>
        <w:ind w:left="426" w:hanging="426"/>
        <w:jc w:val="both"/>
        <w:rPr>
          <w:rFonts w:eastAsia="Calibri"/>
          <w:sz w:val="22"/>
          <w:szCs w:val="22"/>
          <w:lang w:val="sl-SI"/>
        </w:rPr>
      </w:pPr>
      <w:r w:rsidRPr="0093033A">
        <w:rPr>
          <w:rFonts w:eastAsia="Calibri"/>
          <w:sz w:val="22"/>
          <w:szCs w:val="22"/>
          <w:lang w:val="sl-SI"/>
        </w:rPr>
        <w:t>-</w:t>
      </w:r>
      <w:r w:rsidRPr="0093033A">
        <w:rPr>
          <w:rFonts w:eastAsia="Calibri"/>
          <w:sz w:val="22"/>
          <w:szCs w:val="22"/>
          <w:lang w:val="sl-SI"/>
        </w:rPr>
        <w:tab/>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0DD00FBC" w14:textId="77777777" w:rsidR="005D559E" w:rsidRPr="0093033A" w:rsidRDefault="005D559E" w:rsidP="003A245B">
      <w:pPr>
        <w:spacing w:line="240" w:lineRule="auto"/>
        <w:jc w:val="both"/>
        <w:rPr>
          <w:rFonts w:eastAsia="Calibri"/>
          <w:sz w:val="22"/>
          <w:szCs w:val="22"/>
          <w:lang w:val="sl-SI"/>
        </w:rPr>
      </w:pPr>
    </w:p>
    <w:p w14:paraId="42849332" w14:textId="635A6A02" w:rsidR="00D2198F" w:rsidRPr="0093033A" w:rsidRDefault="00D2198F" w:rsidP="0095489A">
      <w:pPr>
        <w:numPr>
          <w:ilvl w:val="0"/>
          <w:numId w:val="17"/>
        </w:numPr>
        <w:spacing w:line="240" w:lineRule="auto"/>
        <w:jc w:val="center"/>
        <w:rPr>
          <w:rFonts w:eastAsia="Calibri"/>
          <w:sz w:val="22"/>
          <w:szCs w:val="22"/>
          <w:lang w:val="sl-SI"/>
        </w:rPr>
      </w:pPr>
      <w:r w:rsidRPr="0093033A">
        <w:rPr>
          <w:rFonts w:eastAsia="Calibri"/>
          <w:sz w:val="22"/>
          <w:szCs w:val="22"/>
          <w:lang w:val="sl-SI"/>
        </w:rPr>
        <w:t>člen</w:t>
      </w:r>
    </w:p>
    <w:p w14:paraId="730FC632" w14:textId="77777777" w:rsidR="00D2198F" w:rsidRPr="0093033A" w:rsidRDefault="00D2198F" w:rsidP="003A245B">
      <w:pPr>
        <w:spacing w:line="240" w:lineRule="auto"/>
        <w:jc w:val="both"/>
        <w:rPr>
          <w:rFonts w:eastAsia="Calibri"/>
          <w:sz w:val="22"/>
          <w:szCs w:val="22"/>
          <w:lang w:val="sl-SI"/>
        </w:rPr>
      </w:pPr>
    </w:p>
    <w:p w14:paraId="3F334E9F" w14:textId="1400A42C" w:rsidR="00D2198F" w:rsidRPr="008F026D" w:rsidRDefault="00D2198F" w:rsidP="003A245B">
      <w:pPr>
        <w:spacing w:line="240" w:lineRule="auto"/>
        <w:jc w:val="both"/>
        <w:rPr>
          <w:rFonts w:eastAsia="Calibri" w:cs="Arial"/>
          <w:noProof/>
          <w:sz w:val="22"/>
          <w:szCs w:val="22"/>
          <w:lang w:val="sl-SI"/>
        </w:rPr>
      </w:pPr>
      <w:r w:rsidRPr="0093033A">
        <w:rPr>
          <w:rFonts w:eastAsia="Calibri"/>
          <w:sz w:val="22"/>
          <w:szCs w:val="22"/>
          <w:lang w:val="sl-SI"/>
        </w:rPr>
        <w:t>Če med izvajanjem operacije nastopijo okoliščine, ki bi vplivale na sklenitev pogodbe o financiranju na način,</w:t>
      </w:r>
      <w:r w:rsidRPr="008F026D">
        <w:rPr>
          <w:rFonts w:eastAsia="Calibri" w:cs="Arial"/>
          <w:noProof/>
          <w:sz w:val="22"/>
          <w:szCs w:val="22"/>
          <w:lang w:val="sl-SI"/>
        </w:rPr>
        <w:t xml:space="preserve">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3D43C5B" w14:textId="77777777" w:rsidR="00D2198F" w:rsidRPr="008F026D" w:rsidRDefault="00D2198F" w:rsidP="003A245B">
      <w:pPr>
        <w:spacing w:line="240" w:lineRule="auto"/>
        <w:jc w:val="both"/>
        <w:rPr>
          <w:rFonts w:eastAsia="Calibri" w:cs="Arial"/>
          <w:noProof/>
          <w:sz w:val="22"/>
          <w:szCs w:val="22"/>
          <w:lang w:val="sl-SI"/>
        </w:rPr>
      </w:pPr>
    </w:p>
    <w:p w14:paraId="701C3CE8" w14:textId="77777777" w:rsidR="00D2198F" w:rsidRPr="008F026D" w:rsidRDefault="00D2198F" w:rsidP="003A245B">
      <w:pPr>
        <w:spacing w:line="240" w:lineRule="auto"/>
        <w:jc w:val="both"/>
        <w:rPr>
          <w:rFonts w:eastAsia="Calibri" w:cs="Arial"/>
          <w:noProof/>
          <w:sz w:val="22"/>
          <w:szCs w:val="22"/>
          <w:lang w:val="sl-SI"/>
        </w:rPr>
      </w:pPr>
    </w:p>
    <w:p w14:paraId="065985EC" w14:textId="77777777" w:rsidR="00D2198F" w:rsidRPr="008F026D" w:rsidRDefault="00D2198F" w:rsidP="0095489A">
      <w:pPr>
        <w:numPr>
          <w:ilvl w:val="0"/>
          <w:numId w:val="16"/>
        </w:numPr>
        <w:spacing w:line="240" w:lineRule="auto"/>
        <w:jc w:val="both"/>
        <w:rPr>
          <w:rFonts w:eastAsia="Calibri" w:cs="Arial"/>
          <w:noProof/>
          <w:sz w:val="22"/>
          <w:szCs w:val="22"/>
          <w:lang w:val="sl-SI"/>
        </w:rPr>
      </w:pPr>
      <w:r w:rsidRPr="008F026D">
        <w:rPr>
          <w:rFonts w:eastAsia="Calibri" w:cs="Arial"/>
          <w:noProof/>
          <w:sz w:val="22"/>
          <w:szCs w:val="22"/>
          <w:lang w:val="sl-SI"/>
        </w:rPr>
        <w:lastRenderedPageBreak/>
        <w:t>OBVEZNOSTI UPRAVIČENCA</w:t>
      </w:r>
    </w:p>
    <w:p w14:paraId="3373691B" w14:textId="77777777" w:rsidR="00D2198F" w:rsidRPr="008F026D" w:rsidRDefault="00D2198F" w:rsidP="003A245B">
      <w:pPr>
        <w:spacing w:line="240" w:lineRule="auto"/>
        <w:jc w:val="both"/>
        <w:rPr>
          <w:rFonts w:eastAsia="Calibri" w:cs="Arial"/>
          <w:noProof/>
          <w:sz w:val="22"/>
          <w:szCs w:val="22"/>
          <w:lang w:val="sl-SI"/>
        </w:rPr>
      </w:pPr>
    </w:p>
    <w:p w14:paraId="6D93F763" w14:textId="77777777" w:rsidR="00D2198F" w:rsidRPr="008F026D" w:rsidRDefault="00D2198F" w:rsidP="0095489A">
      <w:pPr>
        <w:numPr>
          <w:ilvl w:val="0"/>
          <w:numId w:val="17"/>
        </w:numPr>
        <w:spacing w:line="240" w:lineRule="auto"/>
        <w:jc w:val="center"/>
        <w:rPr>
          <w:rFonts w:eastAsia="Calibri" w:cs="Arial"/>
          <w:noProof/>
          <w:sz w:val="22"/>
          <w:szCs w:val="22"/>
          <w:lang w:val="sl-SI"/>
        </w:rPr>
      </w:pPr>
      <w:r w:rsidRPr="008F026D">
        <w:rPr>
          <w:rFonts w:eastAsia="Calibri" w:cs="Arial"/>
          <w:noProof/>
          <w:sz w:val="22"/>
          <w:szCs w:val="22"/>
          <w:lang w:val="sl-SI"/>
        </w:rPr>
        <w:t>člen</w:t>
      </w:r>
    </w:p>
    <w:p w14:paraId="60869536" w14:textId="47877059" w:rsidR="00D2198F" w:rsidRPr="008F026D" w:rsidRDefault="00D2198F" w:rsidP="003A245B">
      <w:pPr>
        <w:widowControl w:val="0"/>
        <w:spacing w:line="240" w:lineRule="auto"/>
        <w:ind w:left="360"/>
        <w:jc w:val="center"/>
        <w:rPr>
          <w:rFonts w:eastAsia="Calibri" w:cs="Arial"/>
          <w:noProof/>
          <w:sz w:val="22"/>
          <w:szCs w:val="22"/>
          <w:lang w:val="sl-SI"/>
        </w:rPr>
      </w:pPr>
    </w:p>
    <w:p w14:paraId="26172963" w14:textId="71C2F196" w:rsidR="00D2198F" w:rsidRPr="008F026D" w:rsidRDefault="00D2198F" w:rsidP="003A245B">
      <w:pPr>
        <w:widowControl w:val="0"/>
        <w:spacing w:line="240" w:lineRule="auto"/>
        <w:jc w:val="both"/>
        <w:rPr>
          <w:rFonts w:eastAsia="Calibri" w:cs="Arial"/>
          <w:noProof/>
          <w:sz w:val="22"/>
          <w:szCs w:val="22"/>
          <w:lang w:val="sl-SI"/>
        </w:rPr>
      </w:pPr>
      <w:r w:rsidRPr="008F026D">
        <w:rPr>
          <w:rFonts w:eastAsia="Calibri" w:cs="Arial"/>
          <w:noProof/>
          <w:sz w:val="22"/>
          <w:szCs w:val="22"/>
          <w:lang w:val="sl-SI"/>
        </w:rPr>
        <w:t>Upravičenec se zavezuje, da bo izvedba operacije, ki je predmet financiranja po tej pogodbi, pravilna, zakonita, gospodarna in učinkovita, sicer gre za bistveno kršitev te pogodbe.</w:t>
      </w:r>
    </w:p>
    <w:p w14:paraId="619B7C9A" w14:textId="77777777" w:rsidR="00D2198F" w:rsidRPr="008F026D" w:rsidRDefault="00D2198F" w:rsidP="003A245B">
      <w:pPr>
        <w:widowControl w:val="0"/>
        <w:spacing w:line="240" w:lineRule="auto"/>
        <w:jc w:val="both"/>
        <w:rPr>
          <w:rFonts w:eastAsia="Calibri" w:cs="Arial"/>
          <w:noProof/>
          <w:sz w:val="22"/>
          <w:szCs w:val="22"/>
          <w:lang w:val="sl-SI"/>
        </w:rPr>
      </w:pPr>
    </w:p>
    <w:p w14:paraId="3EB2DDEF" w14:textId="30E18334" w:rsidR="00D2198F" w:rsidRPr="008F026D" w:rsidRDefault="00D2198F" w:rsidP="003A245B">
      <w:pPr>
        <w:spacing w:line="240" w:lineRule="auto"/>
        <w:jc w:val="both"/>
        <w:rPr>
          <w:rFonts w:eastAsia="Calibri" w:cs="Arial"/>
          <w:noProof/>
          <w:sz w:val="22"/>
          <w:szCs w:val="22"/>
          <w:lang w:val="sl-SI"/>
        </w:rPr>
      </w:pPr>
      <w:r w:rsidRPr="008F026D">
        <w:rPr>
          <w:rFonts w:eastAsia="Calibri" w:cs="Arial"/>
          <w:noProof/>
          <w:sz w:val="22"/>
          <w:szCs w:val="22"/>
          <w:lang w:val="sl-SI"/>
        </w:rPr>
        <w:t>Upravičenec bo izvedel operacijo skladno z dokumenti in navodili, navedenimi v 3. in 4</w:t>
      </w:r>
      <w:r w:rsidR="003A245B" w:rsidRPr="008F026D">
        <w:rPr>
          <w:rFonts w:eastAsia="Calibri" w:cs="Arial"/>
          <w:noProof/>
          <w:sz w:val="22"/>
          <w:szCs w:val="22"/>
          <w:lang w:val="sl-SI"/>
        </w:rPr>
        <w:t xml:space="preserve">. </w:t>
      </w:r>
      <w:r w:rsidRPr="008F026D">
        <w:rPr>
          <w:rFonts w:eastAsia="Calibri" w:cs="Arial"/>
          <w:noProof/>
          <w:sz w:val="22"/>
          <w:szCs w:val="22"/>
          <w:lang w:val="sl-SI"/>
        </w:rPr>
        <w:t>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petnajst</w:t>
      </w:r>
      <w:r w:rsidR="00962CCD" w:rsidRPr="008F026D">
        <w:rPr>
          <w:rFonts w:eastAsia="Calibri" w:cs="Arial"/>
          <w:noProof/>
          <w:sz w:val="22"/>
          <w:szCs w:val="22"/>
          <w:lang w:val="sl-SI"/>
        </w:rPr>
        <w:t xml:space="preserve"> (15</w:t>
      </w:r>
      <w:r w:rsidRPr="008F026D">
        <w:rPr>
          <w:rFonts w:eastAsia="Calibri" w:cs="Arial"/>
          <w:noProof/>
          <w:sz w:val="22"/>
          <w:szCs w:val="22"/>
          <w:lang w:val="sl-SI"/>
        </w:rPr>
        <w:t>) dni pisno odgovoriti na vprašanja upravičenca.</w:t>
      </w:r>
    </w:p>
    <w:p w14:paraId="5D07F0B1" w14:textId="77777777" w:rsidR="00D2198F" w:rsidRPr="008F026D" w:rsidRDefault="00D2198F" w:rsidP="008F026D">
      <w:pPr>
        <w:widowControl w:val="0"/>
        <w:spacing w:line="240" w:lineRule="auto"/>
        <w:jc w:val="both"/>
        <w:rPr>
          <w:rFonts w:eastAsia="Calibri" w:cs="Arial"/>
          <w:noProof/>
          <w:sz w:val="22"/>
          <w:szCs w:val="22"/>
          <w:lang w:val="sl-SI"/>
        </w:rPr>
      </w:pPr>
    </w:p>
    <w:p w14:paraId="0ED7C625" w14:textId="77777777" w:rsidR="00D2198F" w:rsidRPr="008F026D" w:rsidRDefault="00D2198F" w:rsidP="0095489A">
      <w:pPr>
        <w:numPr>
          <w:ilvl w:val="0"/>
          <w:numId w:val="17"/>
        </w:numPr>
        <w:spacing w:line="240" w:lineRule="auto"/>
        <w:jc w:val="center"/>
        <w:rPr>
          <w:rFonts w:eastAsia="Calibri" w:cs="Arial"/>
          <w:noProof/>
          <w:sz w:val="22"/>
          <w:szCs w:val="22"/>
          <w:lang w:val="sl-SI"/>
        </w:rPr>
      </w:pPr>
      <w:r w:rsidRPr="008F026D">
        <w:rPr>
          <w:rFonts w:eastAsia="Calibri" w:cs="Arial"/>
          <w:noProof/>
          <w:sz w:val="22"/>
          <w:szCs w:val="22"/>
          <w:lang w:val="sl-SI"/>
        </w:rPr>
        <w:t>člen</w:t>
      </w:r>
    </w:p>
    <w:p w14:paraId="06D93949" w14:textId="77777777" w:rsidR="00D2198F" w:rsidRPr="008F026D" w:rsidRDefault="00D2198F" w:rsidP="00C857C8">
      <w:pPr>
        <w:spacing w:line="240" w:lineRule="auto"/>
        <w:jc w:val="both"/>
        <w:rPr>
          <w:rFonts w:eastAsia="Calibri" w:cs="Arial"/>
          <w:noProof/>
          <w:sz w:val="22"/>
          <w:szCs w:val="22"/>
          <w:lang w:val="sl-SI"/>
        </w:rPr>
      </w:pPr>
    </w:p>
    <w:p w14:paraId="56774FB4" w14:textId="22A445DF" w:rsidR="00D2198F" w:rsidRPr="008F026D" w:rsidRDefault="00D2198F" w:rsidP="00C857C8">
      <w:pPr>
        <w:spacing w:line="240" w:lineRule="auto"/>
        <w:jc w:val="both"/>
        <w:rPr>
          <w:rFonts w:eastAsia="Calibri" w:cs="Arial"/>
          <w:noProof/>
          <w:sz w:val="22"/>
          <w:szCs w:val="22"/>
          <w:lang w:val="sl-SI"/>
        </w:rPr>
      </w:pPr>
      <w:r w:rsidRPr="008F026D">
        <w:rPr>
          <w:rFonts w:eastAsia="Calibri" w:cs="Arial"/>
          <w:noProof/>
          <w:sz w:val="22"/>
          <w:szCs w:val="22"/>
          <w:lang w:val="sl-SI"/>
        </w:rPr>
        <w:t xml:space="preserve">Upravičenec </w:t>
      </w:r>
      <w:r w:rsidRPr="008F026D">
        <w:rPr>
          <w:rFonts w:eastAsia="Calibri" w:cs="Arial"/>
          <w:sz w:val="22"/>
          <w:szCs w:val="22"/>
          <w:lang w:val="sl-SI"/>
        </w:rPr>
        <w:t xml:space="preserve">je odgovoren za zakonito, gospodarno in namensko porabo dodeljenih sredstev in </w:t>
      </w:r>
      <w:r w:rsidRPr="008F026D">
        <w:rPr>
          <w:rFonts w:eastAsia="Calibri" w:cs="Arial"/>
          <w:noProof/>
          <w:sz w:val="22"/>
          <w:szCs w:val="22"/>
          <w:lang w:val="sl-SI"/>
        </w:rPr>
        <w:t>s podpisom te pogodbe potrjuje in jamči, da:</w:t>
      </w:r>
    </w:p>
    <w:p w14:paraId="793F576F"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je seznanjen z dejstvom, da se uporabi pavšalni znesek ali ekstrapolirani finančni popravek v primerih, ko zneska neupravičenih izdatkov ni mogoče natančno določiti;</w:t>
      </w:r>
    </w:p>
    <w:p w14:paraId="0E0A3E21" w14:textId="211D5AFE"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39FE34C1" w14:textId="4C5ED9C3"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je ministrstvo seznanil z vsemi dejstvi, podatki in okoliščinami, ki so mu bili znani ali bi mu morali biti znani in ki bi lahko vplivali na odločitev ministrstva o sklenitvi te pogodbe;</w:t>
      </w:r>
    </w:p>
    <w:p w14:paraId="683AB5DD" w14:textId="77777777" w:rsidR="00D2198F" w:rsidRPr="008F026D" w:rsidRDefault="00D2198F" w:rsidP="0095489A">
      <w:pPr>
        <w:numPr>
          <w:ilvl w:val="0"/>
          <w:numId w:val="22"/>
        </w:numPr>
        <w:tabs>
          <w:tab w:val="clear" w:pos="720"/>
        </w:tabs>
        <w:spacing w:line="240" w:lineRule="auto"/>
        <w:ind w:left="426" w:hanging="426"/>
        <w:jc w:val="both"/>
        <w:rPr>
          <w:rFonts w:eastAsia="Calibri" w:cs="Arial"/>
          <w:sz w:val="22"/>
          <w:szCs w:val="22"/>
          <w:lang w:val="sl-SI"/>
        </w:rPr>
      </w:pPr>
      <w:r w:rsidRPr="008F026D">
        <w:rPr>
          <w:rFonts w:eastAsia="Calibri" w:cs="Arial"/>
          <w:sz w:val="22"/>
          <w:szCs w:val="22"/>
          <w:lang w:val="sl-SI"/>
        </w:rPr>
        <w:t>je upravičenec dolžan pred sklenitvijo pogodb o oddaji javnega naročila, od ponudnika pridobiti izjavo o lastniški strukturi (glej Zakon o integriteti in preprečevanju korupcije);</w:t>
      </w:r>
    </w:p>
    <w:p w14:paraId="2F5FD2C0"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so vsi podatki, ki jih je posredoval ministrstvu v zvezi s to pogodbo, ažurni, resnični, veljavni, popolni in nespremenjeni tudi v času njene sklenitve.</w:t>
      </w:r>
    </w:p>
    <w:p w14:paraId="0A24E612" w14:textId="77777777" w:rsidR="00D2198F" w:rsidRPr="008F026D" w:rsidRDefault="00D2198F" w:rsidP="00A342A2">
      <w:pPr>
        <w:spacing w:line="240" w:lineRule="auto"/>
        <w:jc w:val="both"/>
        <w:rPr>
          <w:rFonts w:eastAsia="Calibri" w:cs="Arial"/>
          <w:noProof/>
          <w:sz w:val="22"/>
          <w:szCs w:val="22"/>
          <w:lang w:val="sl-SI"/>
        </w:rPr>
      </w:pPr>
    </w:p>
    <w:p w14:paraId="449AFD9B" w14:textId="02C61EA5" w:rsidR="00D2198F" w:rsidRPr="008F026D" w:rsidRDefault="00D2198F" w:rsidP="00C857C8">
      <w:pPr>
        <w:spacing w:line="240" w:lineRule="auto"/>
        <w:jc w:val="both"/>
        <w:rPr>
          <w:rFonts w:eastAsia="Calibri" w:cs="Arial"/>
          <w:noProof/>
          <w:sz w:val="22"/>
          <w:szCs w:val="22"/>
          <w:lang w:val="sl-SI"/>
        </w:rPr>
      </w:pPr>
      <w:r w:rsidRPr="008F026D">
        <w:rPr>
          <w:rFonts w:eastAsia="Calibri" w:cs="Arial"/>
          <w:noProof/>
          <w:sz w:val="22"/>
          <w:szCs w:val="22"/>
          <w:lang w:val="sl-SI"/>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08FFFE93" w14:textId="77777777" w:rsidR="00D2198F" w:rsidRPr="008F026D" w:rsidRDefault="00D2198F" w:rsidP="00A342A2">
      <w:pPr>
        <w:spacing w:line="240" w:lineRule="auto"/>
        <w:jc w:val="both"/>
        <w:rPr>
          <w:rFonts w:eastAsia="Calibri" w:cs="Arial"/>
          <w:noProof/>
          <w:sz w:val="22"/>
          <w:szCs w:val="22"/>
          <w:lang w:val="sl-SI"/>
        </w:rPr>
      </w:pPr>
    </w:p>
    <w:p w14:paraId="5FD60A05" w14:textId="77777777" w:rsidR="00D2198F" w:rsidRPr="008F026D" w:rsidRDefault="00D2198F" w:rsidP="0095489A">
      <w:pPr>
        <w:numPr>
          <w:ilvl w:val="0"/>
          <w:numId w:val="17"/>
        </w:numPr>
        <w:spacing w:line="240" w:lineRule="auto"/>
        <w:jc w:val="center"/>
        <w:rPr>
          <w:rFonts w:eastAsia="Calibri" w:cs="Arial"/>
          <w:noProof/>
          <w:sz w:val="22"/>
          <w:szCs w:val="22"/>
          <w:lang w:val="sl-SI"/>
        </w:rPr>
      </w:pPr>
      <w:r w:rsidRPr="008F026D">
        <w:rPr>
          <w:rFonts w:eastAsia="Calibri" w:cs="Arial"/>
          <w:noProof/>
          <w:sz w:val="22"/>
          <w:szCs w:val="22"/>
          <w:lang w:val="sl-SI"/>
        </w:rPr>
        <w:t>člen</w:t>
      </w:r>
    </w:p>
    <w:p w14:paraId="314B39A2" w14:textId="77777777" w:rsidR="00D2198F" w:rsidRPr="008F026D" w:rsidRDefault="00D2198F" w:rsidP="00A342A2">
      <w:pPr>
        <w:spacing w:line="240" w:lineRule="auto"/>
        <w:jc w:val="center"/>
        <w:rPr>
          <w:rFonts w:eastAsia="Calibri" w:cs="Arial"/>
          <w:noProof/>
          <w:sz w:val="22"/>
          <w:szCs w:val="22"/>
          <w:lang w:val="sl-SI"/>
        </w:rPr>
      </w:pPr>
    </w:p>
    <w:p w14:paraId="2DEED132" w14:textId="77777777" w:rsidR="00D2198F" w:rsidRPr="008F026D" w:rsidRDefault="00D2198F" w:rsidP="00A342A2">
      <w:pPr>
        <w:spacing w:line="240" w:lineRule="auto"/>
        <w:jc w:val="both"/>
        <w:rPr>
          <w:rFonts w:eastAsia="Calibri" w:cs="Arial"/>
          <w:noProof/>
          <w:sz w:val="22"/>
          <w:szCs w:val="22"/>
          <w:lang w:val="sl-SI"/>
        </w:rPr>
      </w:pPr>
      <w:r w:rsidRPr="008F026D">
        <w:rPr>
          <w:rFonts w:eastAsia="Calibri" w:cs="Arial"/>
          <w:noProof/>
          <w:sz w:val="22"/>
          <w:szCs w:val="22"/>
          <w:lang w:val="sl-SI"/>
        </w:rPr>
        <w:t>Upravičenec se zavezuje, da bo:</w:t>
      </w:r>
    </w:p>
    <w:p w14:paraId="45AC3068" w14:textId="6F26F574"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sredstva, pridobljena po tej pogodbi, porabil namensko in izključno za upravičene stroške izvajanja operacije, katere financiranje je predmet te pogodbe, vse v skladu s to pogodbo;</w:t>
      </w:r>
    </w:p>
    <w:p w14:paraId="79C9E3E3" w14:textId="7CCC815E"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 xml:space="preserve">v roku </w:t>
      </w:r>
      <w:r w:rsidR="00A17BF4" w:rsidRPr="008F026D">
        <w:rPr>
          <w:rFonts w:eastAsia="Calibri" w:cs="Arial"/>
          <w:noProof/>
          <w:sz w:val="22"/>
          <w:szCs w:val="22"/>
          <w:lang w:val="sl-SI"/>
        </w:rPr>
        <w:t xml:space="preserve">8 </w:t>
      </w:r>
      <w:r w:rsidRPr="008F026D">
        <w:rPr>
          <w:rFonts w:eastAsia="Calibri" w:cs="Arial"/>
          <w:noProof/>
          <w:sz w:val="22"/>
          <w:szCs w:val="22"/>
          <w:lang w:val="sl-SI"/>
        </w:rPr>
        <w:t xml:space="preserve">(osmih) dni od nastanka spremembe pisno obvestil ministrstvo o vseh statusnih spremembah, kot so sprememba sedeža ali dejavnosti, sprememba pooblaščenih oseb in zakonitih zastopnikov, sprememba deleža ustanoviteljev, </w:t>
      </w:r>
      <w:r w:rsidR="00A17BF4" w:rsidRPr="008F026D">
        <w:rPr>
          <w:rFonts w:eastAsia="Calibri" w:cs="Arial"/>
          <w:noProof/>
          <w:sz w:val="22"/>
          <w:szCs w:val="22"/>
          <w:lang w:val="sl-SI"/>
        </w:rPr>
        <w:t xml:space="preserve">družbenikov </w:t>
      </w:r>
      <w:r w:rsidRPr="008F026D">
        <w:rPr>
          <w:rFonts w:eastAsia="Calibri" w:cs="Arial"/>
          <w:noProof/>
          <w:sz w:val="22"/>
          <w:szCs w:val="22"/>
          <w:lang w:val="sl-SI"/>
        </w:rPr>
        <w:t>ipd. ali druge spremembe deležev, ki bi kakorkoli spremenile status upravičenca;</w:t>
      </w:r>
    </w:p>
    <w:p w14:paraId="51388110" w14:textId="6CCF3EBC"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ministrstvu v postavljenem roku dostavljal zahtevana pojasnila v zvezi z operacijo in med delovnim časom omogočal dostop v objekte z namenom izvajanja pregledov, povezanih z operacijo - predložil dokazila o upravičenosti stroškov v določenem roku;</w:t>
      </w:r>
    </w:p>
    <w:p w14:paraId="7FBC178E"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 xml:space="preserve">izpolnil obveznosti </w:t>
      </w:r>
      <w:r w:rsidRPr="008F026D">
        <w:rPr>
          <w:rFonts w:eastAsia="Calibri" w:cs="Arial"/>
          <w:sz w:val="22"/>
          <w:szCs w:val="22"/>
          <w:lang w:val="sl-SI"/>
        </w:rPr>
        <w:t>v rokih, določenih za izpolnitev posameznih obveznosti</w:t>
      </w:r>
      <w:r w:rsidRPr="008F026D">
        <w:rPr>
          <w:rFonts w:eastAsia="Calibri" w:cs="Arial"/>
          <w:noProof/>
          <w:sz w:val="22"/>
          <w:szCs w:val="22"/>
          <w:lang w:val="sl-SI"/>
        </w:rPr>
        <w:t>;</w:t>
      </w:r>
    </w:p>
    <w:p w14:paraId="6DE08D22" w14:textId="376E7471"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upošteval dodatna navodila oziroma spremembe navodil in zahtev ministrstva glede informiranosti, priprave zahtevkov za financiranje in poročil, ki jih ministrstvo sprejme v skladu z vsakokratno veljavnimi predpisi;</w:t>
      </w:r>
    </w:p>
    <w:p w14:paraId="5A933694"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ministrstvo sprotno pisno obveščal o dogodkih, zaradi katerih je podaljšano ali onemogočeno izvajanje operacije;</w:t>
      </w:r>
    </w:p>
    <w:p w14:paraId="42A56299"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za operacijo vodil ustrezno ločen knjigovodski sistem oziroma ustrezno knjigovodsko evidenco;</w:t>
      </w:r>
    </w:p>
    <w:p w14:paraId="5DC46444" w14:textId="405E4AE1"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lastRenderedPageBreak/>
        <w:t>zagotavljal revizijsko sled in hranil vso dokumentacijo v zvezi z operacijo, potrebno za zagotovitev ustrezne revizijske sledi v skladu z veljavnimi predpisi;</w:t>
      </w:r>
    </w:p>
    <w:p w14:paraId="524778FE" w14:textId="3078F9D8"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upošteval vsakokratno veljavno zakonodajo s področja integritete in preprečevanja korupcije;</w:t>
      </w:r>
    </w:p>
    <w:p w14:paraId="1AF97E85" w14:textId="0DBD2859" w:rsidR="00D2198F" w:rsidRPr="008F026D" w:rsidRDefault="00A17BF4"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 xml:space="preserve">ob zadnjem zahtevku za izplačilo </w:t>
      </w:r>
      <w:r w:rsidR="00D2198F" w:rsidRPr="008F026D">
        <w:rPr>
          <w:rFonts w:eastAsia="Calibri" w:cs="Arial"/>
          <w:noProof/>
          <w:sz w:val="22"/>
          <w:szCs w:val="22"/>
          <w:lang w:val="sl-SI"/>
        </w:rPr>
        <w:t>ministrstvu dostavil končno poročilo o zaključku operacije;</w:t>
      </w:r>
    </w:p>
    <w:p w14:paraId="78F5CDC9" w14:textId="4C72EC44" w:rsidR="00121403" w:rsidRPr="008F026D" w:rsidRDefault="00121403"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sz w:val="22"/>
          <w:szCs w:val="22"/>
          <w:lang w:val="sl-SI"/>
        </w:rPr>
        <w:t>še 5</w:t>
      </w:r>
      <w:r w:rsidR="007C106E" w:rsidRPr="008F026D">
        <w:rPr>
          <w:rFonts w:eastAsia="Calibri" w:cs="Arial"/>
          <w:sz w:val="22"/>
          <w:szCs w:val="22"/>
          <w:lang w:val="sl-SI"/>
        </w:rPr>
        <w:t xml:space="preserve"> </w:t>
      </w:r>
      <w:r w:rsidRPr="008F026D">
        <w:rPr>
          <w:rFonts w:eastAsia="Calibri" w:cs="Arial"/>
          <w:sz w:val="22"/>
          <w:szCs w:val="22"/>
          <w:lang w:val="sl-SI"/>
        </w:rPr>
        <w:t xml:space="preserve">(pet)/3 (tri) (v primeru MSP, kjer operacija ohranja naložbe in delovna mesta) let/leta po zaključku operacije ministrstvu letno v postavljenem roku pisno poročal o </w:t>
      </w:r>
      <w:r w:rsidR="00277ECE" w:rsidRPr="00EA445C">
        <w:rPr>
          <w:rFonts w:eastAsia="Calibri" w:cs="Arial"/>
          <w:sz w:val="22"/>
          <w:szCs w:val="22"/>
          <w:lang w:val="sl-SI"/>
        </w:rPr>
        <w:t>rezultatih</w:t>
      </w:r>
      <w:r w:rsidRPr="008F026D">
        <w:rPr>
          <w:rFonts w:eastAsia="Calibri" w:cs="Arial"/>
          <w:sz w:val="22"/>
          <w:szCs w:val="22"/>
          <w:lang w:val="sl-SI"/>
        </w:rPr>
        <w:t>, opredeljenih v tej pogodbi;</w:t>
      </w:r>
    </w:p>
    <w:p w14:paraId="303A43E5"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ne bo odstopil terjatve do ministrstva tretjim osebam</w:t>
      </w:r>
      <w:r w:rsidRPr="008F026D">
        <w:rPr>
          <w:rFonts w:eastAsia="Calibri" w:cs="Arial"/>
          <w:sz w:val="22"/>
          <w:szCs w:val="22"/>
          <w:lang w:val="sl-SI"/>
        </w:rPr>
        <w:t xml:space="preserve"> ali le to zastavil, cediral in podobno</w:t>
      </w:r>
      <w:r w:rsidRPr="008F026D">
        <w:rPr>
          <w:rFonts w:eastAsia="Calibri" w:cs="Arial"/>
          <w:noProof/>
          <w:sz w:val="22"/>
          <w:szCs w:val="22"/>
          <w:lang w:val="sl-SI"/>
        </w:rPr>
        <w:t>;</w:t>
      </w:r>
    </w:p>
    <w:p w14:paraId="464B6482" w14:textId="7036D6FD"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rezultate dokončane operacije uporabljal v skladu z namenom financiranja;</w:t>
      </w:r>
    </w:p>
    <w:p w14:paraId="555BB188" w14:textId="4BE3292B"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bookmarkStart w:id="176" w:name="_Hlk163675213"/>
      <w:r w:rsidRPr="008F026D">
        <w:rPr>
          <w:rFonts w:eastAsia="Calibri" w:cs="Arial"/>
          <w:noProof/>
          <w:sz w:val="22"/>
          <w:szCs w:val="22"/>
          <w:lang w:val="sl-SI"/>
        </w:rPr>
        <w:t>subjektom, naštetim v 30</w:t>
      </w:r>
      <w:r w:rsidR="00C826AC" w:rsidRPr="008F026D">
        <w:rPr>
          <w:rFonts w:eastAsia="Calibri" w:cs="Arial"/>
          <w:noProof/>
          <w:sz w:val="22"/>
          <w:szCs w:val="22"/>
          <w:lang w:val="sl-SI"/>
        </w:rPr>
        <w:t xml:space="preserve">. </w:t>
      </w:r>
      <w:r w:rsidRPr="008F026D">
        <w:rPr>
          <w:rFonts w:eastAsia="Calibri" w:cs="Arial"/>
          <w:noProof/>
          <w:sz w:val="22"/>
          <w:szCs w:val="22"/>
          <w:lang w:val="sl-SI"/>
        </w:rPr>
        <w:t>členu te pogodbe, omogočil nadzor nad izvajanjem operacije;</w:t>
      </w:r>
    </w:p>
    <w:bookmarkEnd w:id="176"/>
    <w:p w14:paraId="39B6943C" w14:textId="6DD4E78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v postopkih nadzora ali revizij operacije navajal vsa dejstva in predložil dokaze, ki bi lahko vplivali na pravilnost ugotovitev v navedenih postopkih;</w:t>
      </w:r>
    </w:p>
    <w:p w14:paraId="2C6195DE" w14:textId="1E86974C"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si prizadeval morebitne spore urediti s podajo predloga ministrstvu za sklenitev dodatka k tej pogodbi</w:t>
      </w:r>
      <w:r w:rsidR="00030580" w:rsidRPr="008F026D">
        <w:rPr>
          <w:rFonts w:eastAsia="Calibri" w:cs="Arial"/>
          <w:noProof/>
          <w:sz w:val="22"/>
          <w:szCs w:val="22"/>
          <w:lang w:val="sl-SI"/>
        </w:rPr>
        <w:t>;</w:t>
      </w:r>
    </w:p>
    <w:p w14:paraId="2678A404" w14:textId="3F66E3E4" w:rsidR="00030580" w:rsidRPr="008F026D" w:rsidRDefault="00030580"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spoštoval pravila javnega naročanja ter temeljna načela javnega naročanja:</w:t>
      </w:r>
      <w:r w:rsidRPr="008F026D">
        <w:rPr>
          <w:rFonts w:eastAsia="Calibri" w:cs="Arial"/>
          <w:noProof/>
          <w:sz w:val="22"/>
          <w:szCs w:val="22"/>
          <w:lang w:val="sl-SI"/>
        </w:rPr>
        <w:tab/>
      </w:r>
      <w:r w:rsidRPr="008F026D">
        <w:rPr>
          <w:rFonts w:eastAsia="Calibri" w:cs="Arial"/>
          <w:noProof/>
          <w:sz w:val="22"/>
          <w:szCs w:val="22"/>
          <w:lang w:val="sl-SI"/>
        </w:rPr>
        <w:br/>
      </w:r>
      <w:r w:rsidR="00E12FC7" w:rsidRPr="008F026D">
        <w:rPr>
          <w:rFonts w:eastAsia="Calibri" w:cs="Arial"/>
          <w:noProof/>
          <w:sz w:val="22"/>
          <w:szCs w:val="22"/>
          <w:lang w:val="sl-SI"/>
        </w:rPr>
        <w:t>- načelo gospodarnosti, učinkovitosti in uspešnosti;</w:t>
      </w:r>
      <w:r w:rsidR="00E12FC7" w:rsidRPr="008F026D">
        <w:rPr>
          <w:rFonts w:eastAsia="Calibri" w:cs="Arial"/>
          <w:noProof/>
          <w:sz w:val="22"/>
          <w:szCs w:val="22"/>
          <w:lang w:val="sl-SI"/>
        </w:rPr>
        <w:tab/>
      </w:r>
      <w:r w:rsidR="00E12FC7" w:rsidRPr="008F026D">
        <w:rPr>
          <w:rFonts w:eastAsia="Calibri" w:cs="Arial"/>
          <w:noProof/>
          <w:sz w:val="22"/>
          <w:szCs w:val="22"/>
          <w:lang w:val="sl-SI"/>
        </w:rPr>
        <w:br/>
        <w:t>- načelo zagotavljanja konkurence med ponudniki;</w:t>
      </w:r>
      <w:r w:rsidR="00E12FC7" w:rsidRPr="008F026D">
        <w:rPr>
          <w:rFonts w:eastAsia="Calibri" w:cs="Arial"/>
          <w:noProof/>
          <w:sz w:val="22"/>
          <w:szCs w:val="22"/>
          <w:lang w:val="sl-SI"/>
        </w:rPr>
        <w:tab/>
      </w:r>
      <w:r w:rsidR="00E12FC7" w:rsidRPr="008F026D">
        <w:rPr>
          <w:rFonts w:eastAsia="Calibri" w:cs="Arial"/>
          <w:noProof/>
          <w:sz w:val="22"/>
          <w:szCs w:val="22"/>
          <w:lang w:val="sl-SI"/>
        </w:rPr>
        <w:br/>
        <w:t>- načelo transparentnosti javnega naročanja;</w:t>
      </w:r>
      <w:r w:rsidR="00E12FC7" w:rsidRPr="008F026D">
        <w:rPr>
          <w:rFonts w:eastAsia="Calibri" w:cs="Arial"/>
          <w:noProof/>
          <w:sz w:val="22"/>
          <w:szCs w:val="22"/>
          <w:lang w:val="sl-SI"/>
        </w:rPr>
        <w:tab/>
      </w:r>
      <w:r w:rsidR="00E12FC7" w:rsidRPr="008F026D">
        <w:rPr>
          <w:rFonts w:eastAsia="Calibri" w:cs="Arial"/>
          <w:noProof/>
          <w:sz w:val="22"/>
          <w:szCs w:val="22"/>
          <w:lang w:val="sl-SI"/>
        </w:rPr>
        <w:br/>
        <w:t>- načelo enakopravne obravnave ponudnikov ter</w:t>
      </w:r>
      <w:r w:rsidR="00E12FC7" w:rsidRPr="008F026D">
        <w:rPr>
          <w:rFonts w:eastAsia="Calibri" w:cs="Arial"/>
          <w:noProof/>
          <w:sz w:val="22"/>
          <w:szCs w:val="22"/>
          <w:lang w:val="sl-SI"/>
        </w:rPr>
        <w:tab/>
      </w:r>
      <w:r w:rsidR="00E12FC7" w:rsidRPr="008F026D">
        <w:rPr>
          <w:rFonts w:eastAsia="Calibri" w:cs="Arial"/>
          <w:noProof/>
          <w:sz w:val="22"/>
          <w:szCs w:val="22"/>
          <w:lang w:val="sl-SI"/>
        </w:rPr>
        <w:br/>
        <w:t>- načelo sorazmernosti;</w:t>
      </w:r>
    </w:p>
    <w:p w14:paraId="49C4AC27" w14:textId="72BDCC7F" w:rsidR="00E12FC7" w:rsidRPr="008F026D" w:rsidRDefault="00E12FC7"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z namenom spoštovanja pravil javnega naročanja ter uporabe temeljnih načel javnega naročanja izvedel povpraševanje na trgu na naslednji način:</w:t>
      </w:r>
      <w:r w:rsidRPr="008F026D">
        <w:rPr>
          <w:rFonts w:eastAsia="Calibri" w:cs="Arial"/>
          <w:noProof/>
          <w:sz w:val="22"/>
          <w:szCs w:val="22"/>
          <w:lang w:val="sl-SI"/>
        </w:rPr>
        <w:tab/>
      </w:r>
      <w:r w:rsidRPr="008F026D">
        <w:rPr>
          <w:rFonts w:eastAsia="Calibri" w:cs="Arial"/>
          <w:noProof/>
          <w:sz w:val="22"/>
          <w:szCs w:val="22"/>
          <w:lang w:val="sl-SI"/>
        </w:rPr>
        <w:br/>
        <w:t>- postopek povpraševanja izvede pri vsaj treh ponudnikih ali</w:t>
      </w:r>
      <w:r w:rsidRPr="008F026D">
        <w:rPr>
          <w:rFonts w:eastAsia="Calibri" w:cs="Arial"/>
          <w:noProof/>
          <w:sz w:val="22"/>
          <w:szCs w:val="22"/>
          <w:lang w:val="sl-SI"/>
        </w:rPr>
        <w:tab/>
      </w:r>
      <w:r w:rsidRPr="008F026D">
        <w:rPr>
          <w:rFonts w:eastAsia="Calibri" w:cs="Arial"/>
          <w:noProof/>
          <w:sz w:val="22"/>
          <w:szCs w:val="22"/>
          <w:lang w:val="sl-SI"/>
        </w:rPr>
        <w:br/>
        <w:t>- postopek povpraševanja izvede po internih navodilih, kadar so le-ta enaka ali strožja od temeljnih načel, na katerih temelji javno naročanje;</w:t>
      </w:r>
    </w:p>
    <w:p w14:paraId="7E60F4F3" w14:textId="2D82ED6F" w:rsidR="00E12FC7" w:rsidRPr="008F026D" w:rsidRDefault="00E12FC7"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 xml:space="preserve">za zagotovitev ustrezne revizijske sledi iz prejšnje alineje izkazal postopek preverjanja cen na trgu oziroma pojasnil izveden postopek povpraševanja na trgu in pri tem uporabi obrazec </w:t>
      </w:r>
      <w:r w:rsidR="00BC53F5">
        <w:rPr>
          <w:rFonts w:eastAsia="Calibri" w:cs="Arial"/>
          <w:noProof/>
          <w:sz w:val="22"/>
          <w:szCs w:val="22"/>
          <w:lang w:val="sl-SI"/>
        </w:rPr>
        <w:t xml:space="preserve">v </w:t>
      </w:r>
      <w:r w:rsidR="00BC53F5" w:rsidRPr="00BC53F5">
        <w:rPr>
          <w:rFonts w:eastAsia="Calibri" w:cs="Arial"/>
          <w:noProof/>
          <w:sz w:val="22"/>
          <w:szCs w:val="22"/>
          <w:lang w:val="sl-SI"/>
        </w:rPr>
        <w:t xml:space="preserve">Prilogi </w:t>
      </w:r>
      <w:r w:rsidR="00B95B06">
        <w:rPr>
          <w:rFonts w:eastAsia="Calibri" w:cs="Arial"/>
          <w:noProof/>
          <w:sz w:val="22"/>
          <w:szCs w:val="22"/>
          <w:lang w:val="sl-SI"/>
        </w:rPr>
        <w:t>6</w:t>
      </w:r>
      <w:r w:rsidR="00BC53F5" w:rsidRPr="00BC53F5">
        <w:rPr>
          <w:rFonts w:eastAsia="Calibri" w:cs="Arial"/>
          <w:noProof/>
          <w:sz w:val="22"/>
          <w:szCs w:val="22"/>
          <w:lang w:val="sl-SI"/>
        </w:rPr>
        <w:t>: Vzorec zaznamka</w:t>
      </w:r>
      <w:r w:rsidR="00BC53F5" w:rsidRPr="008F026D">
        <w:rPr>
          <w:rFonts w:eastAsia="Calibri" w:cs="Arial"/>
          <w:noProof/>
          <w:sz w:val="22"/>
          <w:szCs w:val="22"/>
          <w:lang w:val="sl-SI"/>
        </w:rPr>
        <w:t xml:space="preserve"> o preverjanju cen na trgu</w:t>
      </w:r>
      <w:r w:rsidR="00BC53F5" w:rsidRPr="00BC53F5">
        <w:rPr>
          <w:rFonts w:eastAsia="Calibri" w:cs="Arial"/>
          <w:noProof/>
          <w:sz w:val="22"/>
          <w:szCs w:val="22"/>
          <w:lang w:val="sl-SI"/>
        </w:rPr>
        <w:t xml:space="preserve"> iz razpisne dokumentacije</w:t>
      </w:r>
      <w:r w:rsidRPr="008F026D">
        <w:rPr>
          <w:rFonts w:eastAsia="Calibri" w:cs="Arial"/>
          <w:noProof/>
          <w:sz w:val="22"/>
          <w:szCs w:val="22"/>
          <w:lang w:val="sl-SI"/>
        </w:rPr>
        <w:t>;</w:t>
      </w:r>
    </w:p>
    <w:p w14:paraId="3DD4E4B8" w14:textId="1490812B" w:rsidR="00E12FC7" w:rsidRPr="008F026D" w:rsidRDefault="00E12FC7"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pri izbiri (pod)izvajalca/dobavitelja upošteval, da so pozvani ponudniki usposobljeni/registrirani za izvedbo/dobavo predmeta javnega naročila in</w:t>
      </w:r>
    </w:p>
    <w:p w14:paraId="36BF37D8" w14:textId="12DB81E9" w:rsidR="00D2198F" w:rsidRPr="008F026D" w:rsidRDefault="00D07AE1"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 xml:space="preserve">v navedenem obrazcu </w:t>
      </w:r>
      <w:r w:rsidR="00BC53F5">
        <w:rPr>
          <w:rFonts w:eastAsia="Calibri" w:cs="Arial"/>
          <w:noProof/>
          <w:sz w:val="22"/>
          <w:szCs w:val="22"/>
          <w:lang w:val="sl-SI"/>
        </w:rPr>
        <w:t xml:space="preserve">v </w:t>
      </w:r>
      <w:r w:rsidR="00BC53F5" w:rsidRPr="0000766D">
        <w:rPr>
          <w:sz w:val="22"/>
          <w:szCs w:val="22"/>
          <w:lang w:val="sl-SI"/>
        </w:rPr>
        <w:t>Prilog</w:t>
      </w:r>
      <w:r w:rsidR="00BC53F5">
        <w:rPr>
          <w:sz w:val="22"/>
          <w:szCs w:val="22"/>
          <w:lang w:val="sl-SI"/>
        </w:rPr>
        <w:t>i</w:t>
      </w:r>
      <w:r w:rsidR="00BC53F5" w:rsidRPr="0000766D">
        <w:rPr>
          <w:sz w:val="22"/>
          <w:szCs w:val="22"/>
          <w:lang w:val="sl-SI"/>
        </w:rPr>
        <w:t xml:space="preserve"> </w:t>
      </w:r>
      <w:r w:rsidR="00B95B06">
        <w:rPr>
          <w:sz w:val="22"/>
          <w:szCs w:val="22"/>
          <w:lang w:val="sl-SI"/>
        </w:rPr>
        <w:t>6</w:t>
      </w:r>
      <w:r w:rsidR="00BC53F5" w:rsidRPr="0000766D">
        <w:rPr>
          <w:sz w:val="22"/>
          <w:szCs w:val="22"/>
          <w:lang w:val="sl-SI"/>
        </w:rPr>
        <w:t>: Vzorec zaznamka o preverjanju cen na trgu</w:t>
      </w:r>
      <w:r w:rsidR="00BC53F5">
        <w:rPr>
          <w:rFonts w:eastAsia="Calibri" w:cs="Arial"/>
          <w:noProof/>
          <w:sz w:val="22"/>
          <w:szCs w:val="22"/>
          <w:lang w:val="sl-SI"/>
        </w:rPr>
        <w:t xml:space="preserve"> iz razpisne dokumentacije</w:t>
      </w:r>
      <w:r w:rsidRPr="008F026D">
        <w:rPr>
          <w:rFonts w:eastAsia="Calibri" w:cs="Arial"/>
          <w:noProof/>
          <w:sz w:val="22"/>
          <w:szCs w:val="22"/>
          <w:lang w:val="sl-SI"/>
        </w:rPr>
        <w:t xml:space="preserve"> opisal</w:t>
      </w:r>
      <w:r w:rsidR="00E12FC7" w:rsidRPr="008F026D">
        <w:rPr>
          <w:rFonts w:eastAsia="Calibri" w:cs="Arial"/>
          <w:noProof/>
          <w:sz w:val="22"/>
          <w:szCs w:val="22"/>
          <w:lang w:val="sl-SI"/>
        </w:rPr>
        <w:t xml:space="preserve"> </w:t>
      </w:r>
      <w:r w:rsidRPr="008F026D">
        <w:rPr>
          <w:rFonts w:eastAsia="Calibri" w:cs="Arial"/>
          <w:noProof/>
          <w:sz w:val="22"/>
          <w:szCs w:val="22"/>
          <w:lang w:val="sl-SI"/>
        </w:rPr>
        <w:t xml:space="preserve">naslednje </w:t>
      </w:r>
      <w:r w:rsidR="00E12FC7" w:rsidRPr="008F026D">
        <w:rPr>
          <w:rFonts w:eastAsia="Calibri" w:cs="Arial"/>
          <w:noProof/>
          <w:sz w:val="22"/>
          <w:szCs w:val="22"/>
          <w:lang w:val="sl-SI"/>
        </w:rPr>
        <w:t>postopke</w:t>
      </w:r>
      <w:r w:rsidRPr="008F026D">
        <w:rPr>
          <w:rFonts w:eastAsia="Calibri" w:cs="Arial"/>
          <w:noProof/>
          <w:sz w:val="22"/>
          <w:szCs w:val="22"/>
          <w:lang w:val="sl-SI"/>
        </w:rPr>
        <w:t>, ki jih je izvedel</w:t>
      </w:r>
      <w:r w:rsidR="00E12FC7" w:rsidRPr="008F026D">
        <w:rPr>
          <w:rFonts w:eastAsia="Calibri" w:cs="Arial"/>
          <w:noProof/>
          <w:sz w:val="22"/>
          <w:szCs w:val="22"/>
          <w:lang w:val="sl-SI"/>
        </w:rPr>
        <w:t xml:space="preserve">: navesti je potrebno, na kakšen način je bilo povpraševanje izvedeno ter pri katerih ustreznih ponudnikih se je povpraševanje izvedlo, kateri ponudnik je ponudbo dejansko poslal, izbrana ponudna ter pojasnilo izbora. Potrebno je navesti tudi kriterij za izbor. V primeru poizvedbe pri </w:t>
      </w:r>
      <w:r w:rsidR="00277ECE" w:rsidRPr="00EA445C">
        <w:rPr>
          <w:rFonts w:eastAsia="Calibri" w:cs="Arial"/>
          <w:noProof/>
          <w:sz w:val="22"/>
          <w:szCs w:val="22"/>
          <w:lang w:val="sl-SI"/>
        </w:rPr>
        <w:t>manj kot treh p</w:t>
      </w:r>
      <w:r w:rsidR="00E12FC7" w:rsidRPr="00EA445C">
        <w:rPr>
          <w:rFonts w:eastAsia="Calibri" w:cs="Arial"/>
          <w:noProof/>
          <w:sz w:val="22"/>
          <w:szCs w:val="22"/>
          <w:lang w:val="sl-SI"/>
        </w:rPr>
        <w:t>onudnik</w:t>
      </w:r>
      <w:r w:rsidR="00277ECE" w:rsidRPr="00EA445C">
        <w:rPr>
          <w:rFonts w:eastAsia="Calibri" w:cs="Arial"/>
          <w:noProof/>
          <w:sz w:val="22"/>
          <w:szCs w:val="22"/>
          <w:lang w:val="sl-SI"/>
        </w:rPr>
        <w:t>ih</w:t>
      </w:r>
      <w:r w:rsidR="00E12FC7" w:rsidRPr="008F026D">
        <w:rPr>
          <w:rFonts w:eastAsia="Calibri" w:cs="Arial"/>
          <w:noProof/>
          <w:sz w:val="22"/>
          <w:szCs w:val="22"/>
          <w:lang w:val="sl-SI"/>
        </w:rPr>
        <w:t xml:space="preserve"> je nujna utemeljitev</w:t>
      </w:r>
      <w:r w:rsidRPr="008F026D">
        <w:rPr>
          <w:rFonts w:eastAsia="Calibri" w:cs="Arial"/>
          <w:noProof/>
          <w:sz w:val="22"/>
          <w:szCs w:val="22"/>
          <w:lang w:val="sl-SI"/>
        </w:rPr>
        <w:t>.</w:t>
      </w:r>
    </w:p>
    <w:p w14:paraId="02CA67FF" w14:textId="77777777" w:rsidR="00D07AE1" w:rsidRPr="008F026D" w:rsidRDefault="00D07AE1" w:rsidP="00D07AE1">
      <w:pPr>
        <w:spacing w:line="240" w:lineRule="auto"/>
        <w:jc w:val="both"/>
        <w:rPr>
          <w:rFonts w:eastAsia="Calibri" w:cs="Arial"/>
          <w:noProof/>
          <w:sz w:val="22"/>
          <w:szCs w:val="22"/>
          <w:lang w:val="sl-SI"/>
        </w:rPr>
      </w:pPr>
    </w:p>
    <w:p w14:paraId="60CE3D46" w14:textId="707076EC" w:rsidR="00D2198F" w:rsidRPr="008F026D" w:rsidRDefault="00D2198F" w:rsidP="00A342A2">
      <w:pPr>
        <w:spacing w:line="240" w:lineRule="auto"/>
        <w:jc w:val="both"/>
        <w:rPr>
          <w:rFonts w:eastAsia="Calibri" w:cs="Arial"/>
          <w:noProof/>
          <w:sz w:val="22"/>
          <w:szCs w:val="22"/>
          <w:lang w:val="sl-SI"/>
        </w:rPr>
      </w:pPr>
      <w:r w:rsidRPr="008F026D">
        <w:rPr>
          <w:rFonts w:eastAsia="Calibri" w:cs="Arial"/>
          <w:noProof/>
          <w:sz w:val="22"/>
          <w:szCs w:val="22"/>
          <w:lang w:val="sl-SI"/>
        </w:rPr>
        <w:t>V primeru neizpolnjevanja pogodbenih zavez upravičenca iz prejšnjega odstavka ministrstvo določi upravičencu rok za odpravo nepravilnosti,</w:t>
      </w:r>
      <w:r w:rsidRPr="008F026D">
        <w:rPr>
          <w:rFonts w:eastAsia="Calibri" w:cs="Arial"/>
          <w:sz w:val="22"/>
          <w:szCs w:val="22"/>
          <w:lang w:val="sl-SI"/>
        </w:rPr>
        <w:t xml:space="preserve"> kadar gre za neizpolnjevanje pogodbenih zavez, ki jih je mogoče odpraviti</w:t>
      </w:r>
      <w:r w:rsidRPr="008F026D">
        <w:rPr>
          <w:rFonts w:eastAsia="Calibri" w:cs="Arial"/>
          <w:noProof/>
          <w:sz w:val="22"/>
          <w:szCs w:val="22"/>
          <w:lang w:val="sl-SI"/>
        </w:rPr>
        <w:t xml:space="preserve">. Če upravičenec kljub pozivu ministrstva pomanjkljivosti ne odpravi v postavljenem roku, </w:t>
      </w:r>
      <w:r w:rsidRPr="008F026D">
        <w:rPr>
          <w:rFonts w:eastAsia="Calibri" w:cs="Arial"/>
          <w:sz w:val="22"/>
          <w:szCs w:val="22"/>
          <w:lang w:val="sl-SI"/>
        </w:rPr>
        <w:t>ki je naveden v pozivu za odpravo nepravilnosti,</w:t>
      </w:r>
      <w:r w:rsidRPr="008F026D">
        <w:rPr>
          <w:rFonts w:eastAsia="Calibri" w:cs="Arial"/>
          <w:noProof/>
          <w:sz w:val="22"/>
          <w:szCs w:val="22"/>
          <w:lang w:val="sl-SI"/>
        </w:rPr>
        <w:t xml:space="preserve"> ministrstvo lahko odstopi od pogodbe, upravičenec pa mora vrniti prejeta sredstva po tej pogodbi v roku </w:t>
      </w:r>
      <w:r w:rsidR="00C826AC" w:rsidRPr="008F026D">
        <w:rPr>
          <w:rFonts w:eastAsia="Calibri" w:cs="Arial"/>
          <w:noProof/>
          <w:sz w:val="22"/>
          <w:szCs w:val="22"/>
          <w:lang w:val="sl-SI"/>
        </w:rPr>
        <w:t xml:space="preserve">30 </w:t>
      </w:r>
      <w:r w:rsidRPr="008F026D">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63117E2B" w14:textId="77777777" w:rsidR="00D2198F" w:rsidRPr="008F026D" w:rsidRDefault="00D2198F" w:rsidP="00A342A2">
      <w:pPr>
        <w:spacing w:line="240" w:lineRule="auto"/>
        <w:jc w:val="both"/>
        <w:rPr>
          <w:rFonts w:eastAsia="Calibri" w:cs="Arial"/>
          <w:noProof/>
          <w:sz w:val="22"/>
          <w:szCs w:val="22"/>
          <w:lang w:val="sl-SI"/>
        </w:rPr>
      </w:pPr>
    </w:p>
    <w:p w14:paraId="31222C5C" w14:textId="317D35D9" w:rsidR="00D2198F" w:rsidRPr="008F026D" w:rsidRDefault="00D2198F" w:rsidP="00A342A2">
      <w:pPr>
        <w:spacing w:line="240" w:lineRule="auto"/>
        <w:jc w:val="both"/>
        <w:rPr>
          <w:rFonts w:eastAsia="Calibri" w:cs="Arial"/>
          <w:noProof/>
          <w:sz w:val="22"/>
          <w:szCs w:val="22"/>
          <w:lang w:val="sl-SI"/>
        </w:rPr>
      </w:pPr>
      <w:r w:rsidRPr="008F026D">
        <w:rPr>
          <w:rFonts w:eastAsia="Calibri" w:cs="Arial"/>
          <w:noProof/>
          <w:sz w:val="22"/>
          <w:szCs w:val="22"/>
          <w:lang w:val="sl-SI"/>
        </w:rPr>
        <w:t>Če ministrstvo v času izvajanja pogodbe ugotovi, da se dodeljena sredstva uporabljajo nenamensko ali so dodeljena sredstva odtujena ali so bila upravičencu dodeljena neupravičeno</w:t>
      </w:r>
      <w:r w:rsidRPr="008F026D">
        <w:rPr>
          <w:rFonts w:eastAsia="Calibri" w:cs="Arial"/>
          <w:sz w:val="22"/>
          <w:szCs w:val="22"/>
          <w:lang w:val="sl-SI"/>
        </w:rPr>
        <w:t xml:space="preserve"> ali je bila ugotovljena goljufija</w:t>
      </w:r>
      <w:r w:rsidRPr="008F026D">
        <w:rPr>
          <w:rFonts w:eastAsia="Calibri" w:cs="Arial"/>
          <w:noProof/>
          <w:sz w:val="22"/>
          <w:szCs w:val="22"/>
          <w:lang w:val="sl-SI"/>
        </w:rPr>
        <w:t xml:space="preserve">, prekine izplačevanje sredstev in/ali odstopi od pogodbe, upravičenec pa mora v primeru odstopa vrniti prejeta sredstva po tej pogodbi v roku </w:t>
      </w:r>
      <w:r w:rsidR="00C826AC" w:rsidRPr="008F026D">
        <w:rPr>
          <w:rFonts w:eastAsia="Calibri" w:cs="Arial"/>
          <w:noProof/>
          <w:sz w:val="22"/>
          <w:szCs w:val="22"/>
          <w:lang w:val="sl-SI"/>
        </w:rPr>
        <w:t xml:space="preserve">30 </w:t>
      </w:r>
      <w:r w:rsidRPr="008F026D">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4299B79D" w14:textId="77777777" w:rsidR="00D2198F" w:rsidRPr="008F026D" w:rsidRDefault="00D2198F" w:rsidP="00C826AC">
      <w:pPr>
        <w:spacing w:line="240" w:lineRule="auto"/>
        <w:jc w:val="both"/>
        <w:rPr>
          <w:rFonts w:eastAsia="Calibri" w:cs="Arial"/>
          <w:noProof/>
          <w:sz w:val="22"/>
          <w:szCs w:val="22"/>
          <w:lang w:val="sl-SI"/>
        </w:rPr>
      </w:pPr>
    </w:p>
    <w:p w14:paraId="0A40DF46" w14:textId="4CC620FB" w:rsidR="00D2198F" w:rsidRPr="008F026D" w:rsidRDefault="00D2198F" w:rsidP="0095489A">
      <w:pPr>
        <w:numPr>
          <w:ilvl w:val="0"/>
          <w:numId w:val="17"/>
        </w:numPr>
        <w:spacing w:line="240" w:lineRule="auto"/>
        <w:jc w:val="center"/>
        <w:rPr>
          <w:rFonts w:eastAsia="Calibri" w:cs="Arial"/>
          <w:noProof/>
          <w:sz w:val="22"/>
          <w:szCs w:val="22"/>
          <w:lang w:val="sl-SI"/>
        </w:rPr>
      </w:pPr>
      <w:r w:rsidRPr="008F026D">
        <w:rPr>
          <w:rFonts w:eastAsia="Calibri" w:cs="Arial"/>
          <w:noProof/>
          <w:sz w:val="22"/>
          <w:szCs w:val="22"/>
          <w:lang w:val="sl-SI"/>
        </w:rPr>
        <w:t>člen</w:t>
      </w:r>
    </w:p>
    <w:p w14:paraId="75C23BB2" w14:textId="77777777" w:rsidR="00D2198F" w:rsidRPr="008F026D" w:rsidRDefault="00D2198F" w:rsidP="00632EB3">
      <w:pPr>
        <w:spacing w:line="240" w:lineRule="auto"/>
        <w:jc w:val="center"/>
        <w:rPr>
          <w:rFonts w:eastAsia="Calibri" w:cs="Arial"/>
          <w:noProof/>
          <w:sz w:val="22"/>
          <w:szCs w:val="22"/>
          <w:lang w:val="sl-SI"/>
        </w:rPr>
      </w:pPr>
    </w:p>
    <w:p w14:paraId="37790F81" w14:textId="549A09FA" w:rsidR="00D2198F" w:rsidRPr="008F026D" w:rsidRDefault="00D2198F" w:rsidP="00632EB3">
      <w:pPr>
        <w:spacing w:line="240" w:lineRule="auto"/>
        <w:jc w:val="both"/>
        <w:rPr>
          <w:rFonts w:eastAsia="Calibri" w:cs="Arial"/>
          <w:noProof/>
          <w:sz w:val="22"/>
          <w:szCs w:val="22"/>
          <w:lang w:val="sl-SI"/>
        </w:rPr>
      </w:pPr>
      <w:r w:rsidRPr="008F026D">
        <w:rPr>
          <w:rFonts w:eastAsia="Calibri" w:cs="Arial"/>
          <w:noProof/>
          <w:sz w:val="22"/>
          <w:szCs w:val="22"/>
          <w:lang w:val="sl-SI"/>
        </w:rPr>
        <w:lastRenderedPageBreak/>
        <w:t>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petnajst</w:t>
      </w:r>
      <w:r w:rsidR="00962CCD" w:rsidRPr="008F026D">
        <w:rPr>
          <w:rFonts w:eastAsia="Calibri" w:cs="Arial"/>
          <w:noProof/>
          <w:sz w:val="22"/>
          <w:szCs w:val="22"/>
          <w:lang w:val="sl-SI"/>
        </w:rPr>
        <w:t xml:space="preserve"> (15</w:t>
      </w:r>
      <w:r w:rsidRPr="008F026D">
        <w:rPr>
          <w:rFonts w:eastAsia="Calibri" w:cs="Arial"/>
          <w:noProof/>
          <w:sz w:val="22"/>
          <w:szCs w:val="22"/>
          <w:lang w:val="sl-SI"/>
        </w:rPr>
        <w:t>) dni od njihovega nastanka.</w:t>
      </w:r>
    </w:p>
    <w:p w14:paraId="3A549ACF" w14:textId="77777777" w:rsidR="00D2198F" w:rsidRPr="008F026D" w:rsidRDefault="00D2198F" w:rsidP="00632EB3">
      <w:pPr>
        <w:spacing w:line="240" w:lineRule="auto"/>
        <w:jc w:val="both"/>
        <w:rPr>
          <w:rFonts w:eastAsia="Calibri" w:cs="Arial"/>
          <w:noProof/>
          <w:sz w:val="22"/>
          <w:szCs w:val="22"/>
          <w:lang w:val="sl-SI"/>
        </w:rPr>
      </w:pPr>
    </w:p>
    <w:p w14:paraId="5AC3D3F6" w14:textId="77777777" w:rsidR="00D2198F" w:rsidRPr="008F026D" w:rsidRDefault="00D2198F" w:rsidP="00632EB3">
      <w:pPr>
        <w:spacing w:line="240" w:lineRule="auto"/>
        <w:jc w:val="both"/>
        <w:rPr>
          <w:rFonts w:eastAsia="Calibri" w:cs="Arial"/>
          <w:noProof/>
          <w:sz w:val="22"/>
          <w:szCs w:val="22"/>
          <w:lang w:val="sl-SI"/>
        </w:rPr>
      </w:pPr>
      <w:r w:rsidRPr="008F026D">
        <w:rPr>
          <w:rFonts w:eastAsia="Calibri" w:cs="Arial"/>
          <w:noProof/>
          <w:sz w:val="22"/>
          <w:szCs w:val="22"/>
          <w:lang w:val="sl-SI"/>
        </w:rPr>
        <w:t>Na podlagi upravičenčeve obrazložitve iz prejšnjega odstavka ministrstvo odloči, ali bo spremembo pogodbe odobrilo in k pogodbi sklenilo dodatek ali bo od pogodbe odstopilo.</w:t>
      </w:r>
    </w:p>
    <w:p w14:paraId="25A75943" w14:textId="77777777" w:rsidR="00D2198F" w:rsidRPr="008F026D" w:rsidRDefault="00D2198F" w:rsidP="00632EB3">
      <w:pPr>
        <w:spacing w:line="240" w:lineRule="auto"/>
        <w:jc w:val="both"/>
        <w:rPr>
          <w:rFonts w:eastAsia="Calibri" w:cs="Arial"/>
          <w:noProof/>
          <w:sz w:val="22"/>
          <w:szCs w:val="22"/>
          <w:lang w:val="sl-SI"/>
        </w:rPr>
      </w:pPr>
    </w:p>
    <w:p w14:paraId="20183177" w14:textId="77777777" w:rsidR="00D2198F" w:rsidRPr="008F026D" w:rsidRDefault="00D2198F" w:rsidP="00632EB3">
      <w:pPr>
        <w:spacing w:line="240" w:lineRule="auto"/>
        <w:jc w:val="both"/>
        <w:rPr>
          <w:rFonts w:eastAsia="Calibri" w:cs="Arial"/>
          <w:noProof/>
          <w:sz w:val="22"/>
          <w:szCs w:val="22"/>
          <w:lang w:val="sl-SI"/>
        </w:rPr>
      </w:pPr>
      <w:r w:rsidRPr="008F026D">
        <w:rPr>
          <w:rFonts w:eastAsia="Calibri" w:cs="Arial"/>
          <w:noProof/>
          <w:sz w:val="22"/>
          <w:szCs w:val="22"/>
          <w:lang w:val="sl-SI"/>
        </w:rPr>
        <w:t>Ministrstvo lahko odstopi od pogodbe:</w:t>
      </w:r>
    </w:p>
    <w:p w14:paraId="5B2E58B4"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če upravičenec ne ravna skladno s prvim odstavkom tega člena;</w:t>
      </w:r>
    </w:p>
    <w:p w14:paraId="1C0DCD41" w14:textId="77777777" w:rsidR="00D2198F" w:rsidRPr="008F026D" w:rsidRDefault="00D2198F" w:rsidP="0095489A">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če pisno obvestilo upravičenca iz prvega odstavka tega člena prejme po poteku pogodbeno določenega roka;</w:t>
      </w:r>
    </w:p>
    <w:p w14:paraId="04B42B48" w14:textId="19CBB73C" w:rsidR="005D559E" w:rsidRPr="008F026D" w:rsidRDefault="00D2198F" w:rsidP="00927402">
      <w:pPr>
        <w:numPr>
          <w:ilvl w:val="0"/>
          <w:numId w:val="22"/>
        </w:numPr>
        <w:tabs>
          <w:tab w:val="clear" w:pos="720"/>
        </w:tabs>
        <w:spacing w:line="240" w:lineRule="auto"/>
        <w:ind w:left="426" w:hanging="426"/>
        <w:jc w:val="both"/>
        <w:rPr>
          <w:rFonts w:eastAsia="Calibri" w:cs="Arial"/>
          <w:noProof/>
          <w:sz w:val="22"/>
          <w:szCs w:val="22"/>
          <w:lang w:val="sl-SI"/>
        </w:rPr>
      </w:pPr>
      <w:r w:rsidRPr="008F026D">
        <w:rPr>
          <w:rFonts w:eastAsia="Calibri" w:cs="Arial"/>
          <w:noProof/>
          <w:sz w:val="22"/>
          <w:szCs w:val="22"/>
          <w:lang w:val="sl-SI"/>
        </w:rPr>
        <w:t>če med izvajanjem operacije pride do okoliščin, ki bi vplivale na ocenjevanje vloge na način, da se ta ne bi sklenila, če bi te okoliščine obstajale ob njenem ocenjevanju.</w:t>
      </w:r>
    </w:p>
    <w:p w14:paraId="261798CB" w14:textId="77777777" w:rsidR="00927402" w:rsidRPr="008F026D" w:rsidRDefault="00927402" w:rsidP="005D559E">
      <w:pPr>
        <w:spacing w:line="240" w:lineRule="auto"/>
        <w:jc w:val="both"/>
        <w:rPr>
          <w:rFonts w:eastAsia="Calibri" w:cs="Arial"/>
          <w:noProof/>
          <w:sz w:val="22"/>
          <w:szCs w:val="22"/>
          <w:lang w:val="sl-SI"/>
        </w:rPr>
      </w:pPr>
    </w:p>
    <w:p w14:paraId="118A20A1" w14:textId="5554824D" w:rsidR="005D559E" w:rsidRPr="00D46D65" w:rsidRDefault="005D559E" w:rsidP="005D559E">
      <w:pPr>
        <w:spacing w:line="240" w:lineRule="auto"/>
        <w:jc w:val="both"/>
        <w:rPr>
          <w:rFonts w:eastAsia="Calibri" w:cs="Arial"/>
          <w:noProof/>
          <w:sz w:val="22"/>
          <w:szCs w:val="22"/>
          <w:lang w:val="sl-SI"/>
        </w:rPr>
      </w:pPr>
      <w:r w:rsidRPr="00D46D65">
        <w:rPr>
          <w:rFonts w:eastAsia="Calibri" w:cs="Arial"/>
          <w:noProof/>
          <w:sz w:val="22"/>
          <w:szCs w:val="22"/>
          <w:lang w:val="sl-SI"/>
        </w:rPr>
        <w:t>V primeru odstopa od pogodbe ministrstvo zahteva vrnitev izplačanih sredstev, upravičenec pa mora vrniti prejeta sredstva po tej pogodbi v roku 30 (tridesetih) dni od pisnega poziva ministrstva, povečana za zakonske zamudne obresti od dneva nakazila na TRR upravičenca do dneva nakazila v dobro proračuna RS.</w:t>
      </w:r>
    </w:p>
    <w:p w14:paraId="7525D83E" w14:textId="3A52371B" w:rsidR="00D2198F" w:rsidRPr="00EA445C" w:rsidRDefault="00D2198F" w:rsidP="00632EB3">
      <w:pPr>
        <w:spacing w:line="240" w:lineRule="auto"/>
        <w:jc w:val="both"/>
        <w:rPr>
          <w:rFonts w:eastAsia="Calibri" w:cs="Arial"/>
          <w:noProof/>
          <w:sz w:val="22"/>
          <w:szCs w:val="22"/>
          <w:lang w:val="sl-SI"/>
        </w:rPr>
      </w:pPr>
    </w:p>
    <w:p w14:paraId="47E5C13A" w14:textId="77777777" w:rsidR="00D2198F" w:rsidRPr="008F026D" w:rsidRDefault="00D2198F" w:rsidP="0095489A">
      <w:pPr>
        <w:numPr>
          <w:ilvl w:val="0"/>
          <w:numId w:val="17"/>
        </w:numPr>
        <w:spacing w:line="240" w:lineRule="auto"/>
        <w:jc w:val="center"/>
        <w:rPr>
          <w:rFonts w:eastAsia="Calibri" w:cs="Arial"/>
          <w:noProof/>
          <w:sz w:val="22"/>
          <w:szCs w:val="22"/>
          <w:lang w:val="sl-SI"/>
        </w:rPr>
      </w:pPr>
      <w:r w:rsidRPr="008F026D">
        <w:rPr>
          <w:rFonts w:eastAsia="Calibri" w:cs="Arial"/>
          <w:noProof/>
          <w:sz w:val="22"/>
          <w:szCs w:val="22"/>
          <w:lang w:val="sl-SI"/>
        </w:rPr>
        <w:t>člen</w:t>
      </w:r>
    </w:p>
    <w:p w14:paraId="5432ADE7" w14:textId="77777777" w:rsidR="00D2198F" w:rsidRPr="008F026D" w:rsidRDefault="00D2198F" w:rsidP="00676395">
      <w:pPr>
        <w:spacing w:line="240" w:lineRule="auto"/>
        <w:jc w:val="center"/>
        <w:rPr>
          <w:rFonts w:eastAsia="Calibri" w:cs="Arial"/>
          <w:noProof/>
          <w:sz w:val="22"/>
          <w:szCs w:val="22"/>
          <w:lang w:val="sl-SI"/>
        </w:rPr>
      </w:pPr>
    </w:p>
    <w:p w14:paraId="37465CF9" w14:textId="6D92D5DF" w:rsidR="00D2198F" w:rsidRPr="008F026D" w:rsidRDefault="00D2198F" w:rsidP="00676395">
      <w:pPr>
        <w:spacing w:line="240" w:lineRule="auto"/>
        <w:jc w:val="both"/>
        <w:rPr>
          <w:rFonts w:eastAsia="Calibri" w:cs="Arial"/>
          <w:noProof/>
          <w:sz w:val="22"/>
          <w:szCs w:val="22"/>
          <w:lang w:val="sl-SI"/>
        </w:rPr>
      </w:pPr>
      <w:r w:rsidRPr="008F026D">
        <w:rPr>
          <w:rFonts w:eastAsia="Calibri" w:cs="Arial"/>
          <w:noProof/>
          <w:sz w:val="22"/>
          <w:szCs w:val="22"/>
          <w:lang w:val="sl-SI"/>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w:t>
      </w:r>
      <w:r w:rsidR="00676395" w:rsidRPr="008F026D">
        <w:rPr>
          <w:rFonts w:eastAsia="Calibri" w:cs="Arial"/>
          <w:noProof/>
          <w:sz w:val="22"/>
          <w:szCs w:val="22"/>
          <w:lang w:val="sl-SI"/>
        </w:rPr>
        <w:t xml:space="preserve">30 </w:t>
      </w:r>
      <w:r w:rsidRPr="008F026D">
        <w:rPr>
          <w:rFonts w:eastAsia="Calibri" w:cs="Arial"/>
          <w:noProof/>
          <w:sz w:val="22"/>
          <w:szCs w:val="22"/>
          <w:lang w:val="sl-SI"/>
        </w:rPr>
        <w:t>(tridesetih) dni od pisnega poziva ministrstva, povečana za zakonske zamudne obresti od dneva nakazila, na TRR upravičenca do dneva nakazila v dobro proračuna RS.</w:t>
      </w:r>
    </w:p>
    <w:p w14:paraId="21697F12" w14:textId="77777777" w:rsidR="00D2198F" w:rsidRPr="008F026D" w:rsidRDefault="00D2198F" w:rsidP="00676395">
      <w:pPr>
        <w:spacing w:line="240" w:lineRule="auto"/>
        <w:jc w:val="both"/>
        <w:rPr>
          <w:rFonts w:eastAsia="Calibri" w:cs="Arial"/>
          <w:noProof/>
          <w:sz w:val="22"/>
          <w:szCs w:val="22"/>
          <w:lang w:val="sl-SI"/>
        </w:rPr>
      </w:pPr>
    </w:p>
    <w:p w14:paraId="1B0CE39C" w14:textId="0A137F2C" w:rsidR="00D46D65" w:rsidRPr="008F026D" w:rsidRDefault="00D2198F" w:rsidP="00676395">
      <w:pPr>
        <w:spacing w:line="240" w:lineRule="auto"/>
        <w:jc w:val="both"/>
        <w:rPr>
          <w:rFonts w:eastAsia="Calibri" w:cs="Arial"/>
          <w:noProof/>
          <w:sz w:val="22"/>
          <w:szCs w:val="22"/>
          <w:lang w:val="sl-SI"/>
        </w:rPr>
      </w:pPr>
      <w:r w:rsidRPr="008F026D">
        <w:rPr>
          <w:rFonts w:eastAsia="Calibri" w:cs="Arial"/>
          <w:noProof/>
          <w:sz w:val="22"/>
          <w:szCs w:val="22"/>
          <w:lang w:val="sl-SI"/>
        </w:rPr>
        <w:t xml:space="preserve">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w:t>
      </w:r>
      <w:r w:rsidR="00676395" w:rsidRPr="008F026D">
        <w:rPr>
          <w:rFonts w:eastAsia="Calibri" w:cs="Arial"/>
          <w:noProof/>
          <w:sz w:val="22"/>
          <w:szCs w:val="22"/>
          <w:lang w:val="sl-SI"/>
        </w:rPr>
        <w:t xml:space="preserve">30 </w:t>
      </w:r>
      <w:r w:rsidRPr="008F026D">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47C944A8" w14:textId="77777777" w:rsidR="005D559E" w:rsidRPr="008F026D" w:rsidRDefault="005D559E" w:rsidP="00676395">
      <w:pPr>
        <w:spacing w:line="240" w:lineRule="auto"/>
        <w:jc w:val="both"/>
        <w:rPr>
          <w:rFonts w:eastAsia="Calibri" w:cs="Arial"/>
          <w:noProof/>
          <w:sz w:val="22"/>
          <w:szCs w:val="22"/>
          <w:lang w:val="sl-SI"/>
        </w:rPr>
      </w:pPr>
    </w:p>
    <w:p w14:paraId="6CE36C39" w14:textId="77777777" w:rsidR="00D2198F" w:rsidRPr="008F026D" w:rsidRDefault="00D2198F" w:rsidP="0095489A">
      <w:pPr>
        <w:numPr>
          <w:ilvl w:val="0"/>
          <w:numId w:val="17"/>
        </w:numPr>
        <w:spacing w:line="240" w:lineRule="auto"/>
        <w:jc w:val="center"/>
        <w:rPr>
          <w:rFonts w:eastAsia="Calibri" w:cs="Arial"/>
          <w:noProof/>
          <w:sz w:val="22"/>
          <w:szCs w:val="22"/>
          <w:lang w:val="sl-SI"/>
        </w:rPr>
      </w:pPr>
      <w:r w:rsidRPr="008F026D">
        <w:rPr>
          <w:rFonts w:eastAsia="Calibri" w:cs="Arial"/>
          <w:noProof/>
          <w:sz w:val="22"/>
          <w:szCs w:val="22"/>
          <w:lang w:val="sl-SI"/>
        </w:rPr>
        <w:t>člen</w:t>
      </w:r>
    </w:p>
    <w:p w14:paraId="6BBBCA5B" w14:textId="77777777" w:rsidR="00D2198F" w:rsidRPr="008F026D" w:rsidRDefault="00D2198F" w:rsidP="00396601">
      <w:pPr>
        <w:spacing w:line="240" w:lineRule="auto"/>
        <w:rPr>
          <w:rFonts w:eastAsia="Calibri" w:cs="Arial"/>
          <w:noProof/>
          <w:sz w:val="22"/>
          <w:szCs w:val="22"/>
          <w:lang w:val="sl-SI"/>
        </w:rPr>
      </w:pPr>
    </w:p>
    <w:p w14:paraId="1E4EE472" w14:textId="0D294690" w:rsidR="00D2198F" w:rsidRPr="00A20222" w:rsidRDefault="00D2198F" w:rsidP="00396601">
      <w:pPr>
        <w:spacing w:line="240" w:lineRule="auto"/>
        <w:jc w:val="both"/>
        <w:rPr>
          <w:rFonts w:eastAsia="Calibri" w:cs="Arial"/>
          <w:noProof/>
          <w:sz w:val="22"/>
          <w:szCs w:val="22"/>
          <w:lang w:val="sl-SI"/>
        </w:rPr>
      </w:pPr>
      <w:r w:rsidRPr="008F026D">
        <w:rPr>
          <w:rFonts w:eastAsia="Calibri" w:cs="Arial"/>
          <w:noProof/>
          <w:sz w:val="22"/>
          <w:szCs w:val="22"/>
          <w:lang w:val="sl-SI"/>
        </w:rPr>
        <w:t>Če pride pri izvajanju operacije do sprememb, ki bistveno vplivajo na realizacijo izvedbe operacije</w:t>
      </w:r>
      <w:r w:rsidRPr="00A20222">
        <w:rPr>
          <w:rFonts w:eastAsia="Calibri" w:cs="Arial"/>
          <w:sz w:val="22"/>
          <w:szCs w:val="22"/>
          <w:lang w:val="sl-SI"/>
        </w:rPr>
        <w:t>,</w:t>
      </w:r>
      <w:r w:rsidRPr="00A20222">
        <w:rPr>
          <w:rFonts w:eastAsia="Calibri" w:cs="Arial"/>
          <w:noProof/>
          <w:sz w:val="22"/>
          <w:szCs w:val="22"/>
          <w:lang w:val="sl-SI"/>
        </w:rPr>
        <w:t xml:space="preserve"> ki je predmet te pogodbe, je upravičenec dolžan nemudoma oziroma najkasneje v 30</w:t>
      </w:r>
      <w:r w:rsidR="00E95189" w:rsidRPr="00A20222">
        <w:rPr>
          <w:rFonts w:cs="Arial"/>
          <w:sz w:val="22"/>
          <w:szCs w:val="22"/>
          <w:lang w:val="sl-SI"/>
        </w:rPr>
        <w:t xml:space="preserve"> </w:t>
      </w:r>
      <w:r w:rsidR="00E95189" w:rsidRPr="00A20222">
        <w:rPr>
          <w:rFonts w:eastAsia="Calibri" w:cs="Arial"/>
          <w:noProof/>
          <w:sz w:val="22"/>
          <w:szCs w:val="22"/>
          <w:lang w:val="sl-SI"/>
        </w:rPr>
        <w:t>(tridesetih)</w:t>
      </w:r>
      <w:r w:rsidRPr="00A20222">
        <w:rPr>
          <w:rFonts w:eastAsia="Calibri" w:cs="Arial"/>
          <w:noProof/>
          <w:sz w:val="22"/>
          <w:szCs w:val="22"/>
          <w:lang w:val="sl-SI"/>
        </w:rPr>
        <w:t xml:space="preserve"> dneh od nastalih sprememb, o njih obvestiti skrbnika pogodbe, sicer se šteje, da se sredstva uporabljajo nenamensko.</w:t>
      </w:r>
    </w:p>
    <w:p w14:paraId="539EA5BB" w14:textId="77777777" w:rsidR="00D2198F" w:rsidRPr="00A20222" w:rsidRDefault="00D2198F" w:rsidP="00396601">
      <w:pPr>
        <w:spacing w:line="240" w:lineRule="auto"/>
        <w:jc w:val="both"/>
        <w:rPr>
          <w:rFonts w:eastAsia="Calibri" w:cs="Arial"/>
          <w:noProof/>
          <w:sz w:val="22"/>
          <w:szCs w:val="22"/>
          <w:lang w:val="sl-SI"/>
        </w:rPr>
      </w:pPr>
    </w:p>
    <w:p w14:paraId="0848D93E" w14:textId="034356BF" w:rsidR="00D2198F" w:rsidRPr="00A20222" w:rsidRDefault="00D2198F" w:rsidP="00396601">
      <w:pPr>
        <w:spacing w:line="240" w:lineRule="auto"/>
        <w:jc w:val="both"/>
        <w:rPr>
          <w:rFonts w:eastAsia="Calibri" w:cs="Arial"/>
          <w:noProof/>
          <w:sz w:val="22"/>
          <w:szCs w:val="22"/>
          <w:lang w:val="sl-SI"/>
        </w:rPr>
      </w:pPr>
      <w:r w:rsidRPr="00A20222">
        <w:rPr>
          <w:rFonts w:eastAsia="Calibri" w:cs="Arial"/>
          <w:noProof/>
          <w:sz w:val="22"/>
          <w:szCs w:val="22"/>
          <w:lang w:val="sl-SI"/>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w:t>
      </w:r>
      <w:r w:rsidR="00E95189"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 Stranki sta sporazumni, da o obstoju in ustreznosti obrazložitve spremembe in izkazanosti njene utemeljitve presodi ministrstvo po prostem preudarku.</w:t>
      </w:r>
    </w:p>
    <w:p w14:paraId="6DC2DEFC" w14:textId="6F52636C" w:rsidR="00D2198F" w:rsidRPr="00A20222" w:rsidRDefault="00D2198F" w:rsidP="00E95189">
      <w:pPr>
        <w:spacing w:line="240" w:lineRule="auto"/>
        <w:jc w:val="both"/>
        <w:rPr>
          <w:rFonts w:eastAsia="Calibri" w:cs="Arial"/>
          <w:noProof/>
          <w:sz w:val="22"/>
          <w:szCs w:val="22"/>
          <w:lang w:val="sl-SI"/>
        </w:rPr>
      </w:pPr>
    </w:p>
    <w:p w14:paraId="67F163FA" w14:textId="349CB772" w:rsidR="00D2198F" w:rsidRPr="00A20222" w:rsidRDefault="00D2198F" w:rsidP="00396601">
      <w:pPr>
        <w:spacing w:line="240" w:lineRule="auto"/>
        <w:jc w:val="both"/>
        <w:rPr>
          <w:rFonts w:eastAsia="Calibri" w:cs="Arial"/>
          <w:noProof/>
          <w:sz w:val="22"/>
          <w:szCs w:val="22"/>
          <w:lang w:val="sl-SI"/>
        </w:rPr>
      </w:pPr>
      <w:r w:rsidRPr="00A20222">
        <w:rPr>
          <w:rFonts w:eastAsia="Calibri" w:cs="Arial"/>
          <w:noProof/>
          <w:sz w:val="22"/>
          <w:szCs w:val="22"/>
          <w:lang w:val="sl-SI"/>
        </w:rPr>
        <w:t xml:space="preserve">Upravičenec lahko predčasno odstopi od pogodbe le, če v odstopni izjavi navede utemeljene razloge in njihovo utemeljenost potrdi ministrstvo. Upravičenec v tem primeru izgubi pravico do financiranja, </w:t>
      </w:r>
      <w:r w:rsidRPr="00A20222">
        <w:rPr>
          <w:rFonts w:eastAsia="Calibri" w:cs="Arial"/>
          <w:noProof/>
          <w:sz w:val="22"/>
          <w:szCs w:val="22"/>
          <w:lang w:val="sl-SI"/>
        </w:rPr>
        <w:lastRenderedPageBreak/>
        <w:t xml:space="preserve">razen v delu upravičenih stroškov, vezanih na že izpeljane aktivnosti operacije. Upravičenec je v tem primeru dolžan podati končno poročilo o operaciji ter izpolniti cilje in kazalnike, sicer je celotna operacija neupravičena do financiranja. V tem primeru lahko ministrstvo zahteva vrnitev izplačanih sredstev, upravičenec pa mora vrniti prejeta sredstva po tej pogodbi v roku </w:t>
      </w:r>
      <w:r w:rsidR="00E95189" w:rsidRPr="00A20222">
        <w:rPr>
          <w:rFonts w:eastAsia="Calibri" w:cs="Arial"/>
          <w:noProof/>
          <w:sz w:val="22"/>
          <w:szCs w:val="22"/>
          <w:lang w:val="sl-SI"/>
        </w:rPr>
        <w:t xml:space="preserve">30 </w:t>
      </w:r>
      <w:r w:rsidRPr="00A20222">
        <w:rPr>
          <w:rFonts w:eastAsia="Calibri" w:cs="Arial"/>
          <w:noProof/>
          <w:sz w:val="22"/>
          <w:szCs w:val="22"/>
          <w:lang w:val="sl-SI"/>
        </w:rPr>
        <w:t xml:space="preserve">(tridesetih) dni od prejema pisnega poziva ministrstva, povečana za zakonske zamudne obresti od dneva nakazila na TRR upravičenca do dneva nakazila v dobro proračuna RS. Če delna realizacija operacije za ministrstvo ni smiselna (nedoseganje </w:t>
      </w:r>
      <w:r w:rsidR="0012420C" w:rsidRPr="00EA445C">
        <w:rPr>
          <w:rFonts w:eastAsia="Calibri" w:cs="Arial"/>
          <w:noProof/>
          <w:sz w:val="22"/>
          <w:szCs w:val="22"/>
          <w:lang w:val="sl-SI"/>
        </w:rPr>
        <w:t>rezultatov</w:t>
      </w:r>
      <w:r w:rsidRPr="00A20222">
        <w:rPr>
          <w:rFonts w:eastAsia="Calibri" w:cs="Arial"/>
          <w:noProof/>
          <w:sz w:val="22"/>
          <w:szCs w:val="22"/>
          <w:lang w:val="sl-SI"/>
        </w:rPr>
        <w:t xml:space="preserve">), ministrstvo odstopi od pogodbe, upravičenec pa mora vrniti vsa prejeta sredstva po tej pogodbi v roku </w:t>
      </w:r>
      <w:r w:rsidR="00E95189"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32956688" w14:textId="77777777" w:rsidR="00D2198F" w:rsidRPr="00A20222" w:rsidRDefault="00D2198F" w:rsidP="00396601">
      <w:pPr>
        <w:spacing w:line="240" w:lineRule="auto"/>
        <w:jc w:val="both"/>
        <w:rPr>
          <w:rFonts w:eastAsia="Calibri" w:cs="Arial"/>
          <w:noProof/>
          <w:sz w:val="22"/>
          <w:szCs w:val="22"/>
          <w:lang w:val="sl-SI"/>
        </w:rPr>
      </w:pPr>
    </w:p>
    <w:p w14:paraId="288B3AC9" w14:textId="3ED8BB81" w:rsidR="00D2198F" w:rsidRPr="00A20222" w:rsidRDefault="00D2198F" w:rsidP="00396601">
      <w:pPr>
        <w:spacing w:line="240" w:lineRule="auto"/>
        <w:jc w:val="both"/>
        <w:rPr>
          <w:rFonts w:eastAsia="Calibri" w:cs="Arial"/>
          <w:noProof/>
          <w:sz w:val="22"/>
          <w:szCs w:val="22"/>
          <w:lang w:val="sl-SI"/>
        </w:rPr>
      </w:pPr>
      <w:r w:rsidRPr="00A20222">
        <w:rPr>
          <w:rFonts w:eastAsia="Calibri" w:cs="Arial"/>
          <w:noProof/>
          <w:sz w:val="22"/>
          <w:szCs w:val="22"/>
          <w:lang w:val="sl-SI"/>
        </w:rPr>
        <w:t xml:space="preserve">V primeru predčasnega odstopa upravičenca od pogodbe brez utemeljenih razlogov mora upravičenec vrniti vsa prejeta sredstva po tej pogodbi v roku </w:t>
      </w:r>
      <w:r w:rsidR="00E95189"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005B0086" w14:textId="77777777" w:rsidR="00D2198F" w:rsidRPr="00A20222" w:rsidRDefault="00D2198F" w:rsidP="00396601">
      <w:pPr>
        <w:spacing w:line="240" w:lineRule="auto"/>
        <w:jc w:val="both"/>
        <w:rPr>
          <w:rFonts w:eastAsia="Calibri" w:cs="Arial"/>
          <w:noProof/>
          <w:sz w:val="22"/>
          <w:szCs w:val="22"/>
          <w:lang w:val="sl-SI"/>
        </w:rPr>
      </w:pPr>
    </w:p>
    <w:p w14:paraId="6603796D" w14:textId="77777777" w:rsidR="00E95189" w:rsidRPr="00A20222" w:rsidRDefault="00E95189" w:rsidP="00396601">
      <w:pPr>
        <w:spacing w:line="240" w:lineRule="auto"/>
        <w:jc w:val="both"/>
        <w:rPr>
          <w:rFonts w:eastAsia="Calibri" w:cs="Arial"/>
          <w:noProof/>
          <w:sz w:val="22"/>
          <w:szCs w:val="22"/>
          <w:lang w:val="sl-SI"/>
        </w:rPr>
      </w:pPr>
    </w:p>
    <w:p w14:paraId="3E2FBD71"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NADZOR NAD PORABO SREDSTEV</w:t>
      </w:r>
    </w:p>
    <w:p w14:paraId="48836AB3" w14:textId="77777777" w:rsidR="00D2198F" w:rsidRPr="00A20222" w:rsidRDefault="00D2198F" w:rsidP="00F12EBE">
      <w:pPr>
        <w:spacing w:line="240" w:lineRule="auto"/>
        <w:contextualSpacing/>
        <w:jc w:val="both"/>
        <w:rPr>
          <w:rFonts w:eastAsia="Calibri" w:cs="Arial"/>
          <w:noProof/>
          <w:sz w:val="22"/>
          <w:szCs w:val="22"/>
          <w:lang w:val="sl-SI"/>
        </w:rPr>
      </w:pPr>
    </w:p>
    <w:p w14:paraId="74A1244C" w14:textId="476E41EC"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64FA7E8E" w14:textId="77777777" w:rsidR="00D2198F" w:rsidRPr="00A20222" w:rsidRDefault="00D2198F" w:rsidP="00F12EBE">
      <w:pPr>
        <w:spacing w:line="240" w:lineRule="auto"/>
        <w:jc w:val="both"/>
        <w:rPr>
          <w:rFonts w:eastAsia="Calibri" w:cs="Arial"/>
          <w:noProof/>
          <w:sz w:val="22"/>
          <w:szCs w:val="22"/>
          <w:lang w:val="sl-SI"/>
        </w:rPr>
      </w:pPr>
    </w:p>
    <w:p w14:paraId="78D5ECAB" w14:textId="11793B07" w:rsidR="00D2198F" w:rsidRPr="00A20222" w:rsidRDefault="00D2198F" w:rsidP="00F12EBE">
      <w:pPr>
        <w:spacing w:line="240" w:lineRule="auto"/>
        <w:jc w:val="both"/>
        <w:rPr>
          <w:rFonts w:eastAsia="Calibri" w:cs="Arial"/>
          <w:noProof/>
          <w:sz w:val="22"/>
          <w:szCs w:val="22"/>
          <w:lang w:val="sl-SI"/>
        </w:rPr>
      </w:pPr>
      <w:r w:rsidRPr="00A20222">
        <w:rPr>
          <w:rFonts w:eastAsia="Calibri" w:cs="Arial"/>
          <w:noProof/>
          <w:sz w:val="22"/>
          <w:szCs w:val="22"/>
          <w:lang w:val="sl-SI"/>
        </w:rPr>
        <w:t>Upravičenec je za potrebe nadzora in spremljanja porabe sredstev ter doseganja zastavljenih ciljev dolžan ministrstvu</w:t>
      </w:r>
      <w:r w:rsidR="0012420C" w:rsidRPr="00A20222">
        <w:rPr>
          <w:rFonts w:eastAsia="Calibri" w:cs="Arial"/>
          <w:noProof/>
          <w:sz w:val="22"/>
          <w:szCs w:val="22"/>
          <w:lang w:val="sl-SI"/>
        </w:rPr>
        <w:t>,</w:t>
      </w:r>
      <w:r w:rsidRPr="00A20222">
        <w:rPr>
          <w:rFonts w:eastAsia="Calibri" w:cs="Arial"/>
          <w:noProof/>
          <w:sz w:val="22"/>
          <w:szCs w:val="22"/>
          <w:lang w:val="sl-SI"/>
        </w:rPr>
        <w:t xml:space="preserve"> organu za računovodenje, revizijskemu organu, drugim nadzornim organom omogočiti dostop do celotne dokumentacije operacije, vključno z dokumentacijo o izbiri izvajalcev na način, da sta vsak čas možna kontrola izvajanja operacije in vpogled v dokumentacijo v vsaki točki operacije.</w:t>
      </w:r>
    </w:p>
    <w:p w14:paraId="41E54938" w14:textId="6B20E4C7" w:rsidR="00D2198F" w:rsidRPr="00A20222" w:rsidRDefault="00D2198F" w:rsidP="00F12EBE">
      <w:pPr>
        <w:spacing w:line="240" w:lineRule="auto"/>
        <w:jc w:val="both"/>
        <w:rPr>
          <w:rFonts w:eastAsia="Calibri" w:cs="Arial"/>
          <w:noProof/>
          <w:sz w:val="22"/>
          <w:szCs w:val="22"/>
          <w:lang w:val="sl-SI"/>
        </w:rPr>
      </w:pPr>
    </w:p>
    <w:p w14:paraId="0ADA51CA" w14:textId="29025EF4" w:rsidR="007B3B1D" w:rsidRPr="009A0172" w:rsidRDefault="00D2198F" w:rsidP="007B3B1D">
      <w:pPr>
        <w:spacing w:line="240" w:lineRule="auto"/>
        <w:jc w:val="both"/>
        <w:rPr>
          <w:rFonts w:eastAsia="Calibri" w:cs="Arial"/>
          <w:noProof/>
          <w:sz w:val="22"/>
          <w:szCs w:val="22"/>
          <w:lang w:val="sl-SI"/>
        </w:rPr>
      </w:pPr>
      <w:r w:rsidRPr="00EA445C">
        <w:rPr>
          <w:rFonts w:eastAsia="Calibri" w:cs="Arial"/>
          <w:noProof/>
          <w:sz w:val="22"/>
          <w:szCs w:val="22"/>
          <w:lang w:val="sl-SI"/>
        </w:rPr>
        <w:t>Nadzor se izvaja z revizijskimi pregledi</w:t>
      </w:r>
      <w:r w:rsidR="007B3B1D">
        <w:rPr>
          <w:rFonts w:eastAsia="Calibri" w:cs="Arial"/>
          <w:noProof/>
          <w:sz w:val="22"/>
          <w:szCs w:val="22"/>
          <w:lang w:val="sl-SI"/>
        </w:rPr>
        <w:t xml:space="preserve"> </w:t>
      </w:r>
      <w:r w:rsidR="007B3B1D" w:rsidRPr="000E309B">
        <w:rPr>
          <w:rFonts w:eastAsia="Calibri" w:cs="Arial"/>
          <w:noProof/>
          <w:sz w:val="22"/>
          <w:szCs w:val="22"/>
          <w:lang w:val="sl-SI"/>
        </w:rPr>
        <w:t>ob smis</w:t>
      </w:r>
      <w:r w:rsidR="000E309B">
        <w:rPr>
          <w:rFonts w:eastAsia="Calibri" w:cs="Arial"/>
          <w:noProof/>
          <w:sz w:val="22"/>
          <w:szCs w:val="22"/>
          <w:lang w:val="sl-SI"/>
        </w:rPr>
        <w:t>el</w:t>
      </w:r>
      <w:r w:rsidR="007B3B1D" w:rsidRPr="000E309B">
        <w:rPr>
          <w:rFonts w:eastAsia="Calibri" w:cs="Arial"/>
          <w:noProof/>
          <w:sz w:val="22"/>
          <w:szCs w:val="22"/>
          <w:lang w:val="sl-SI"/>
        </w:rPr>
        <w:t xml:space="preserve">ni uporabi </w:t>
      </w:r>
      <w:r w:rsidR="007B3B1D" w:rsidRPr="009A0172">
        <w:rPr>
          <w:rFonts w:eastAsia="Calibri" w:cs="Arial"/>
          <w:noProof/>
          <w:sz w:val="22"/>
          <w:szCs w:val="22"/>
          <w:lang w:val="sl-SI"/>
        </w:rPr>
        <w:t>48. člena Uredbe 2021/1060/EU oziroma predpisa, ki bi jo nadomestil, in internih pravil revizijskih organov</w:t>
      </w:r>
      <w:r w:rsidR="00F62DC5" w:rsidRPr="000E309B">
        <w:rPr>
          <w:rFonts w:eastAsia="Calibri" w:cs="Arial"/>
          <w:noProof/>
          <w:sz w:val="22"/>
          <w:szCs w:val="22"/>
          <w:lang w:val="sl-SI"/>
        </w:rPr>
        <w:t xml:space="preserve"> </w:t>
      </w:r>
      <w:r w:rsidR="007B3B1D" w:rsidRPr="000E309B">
        <w:rPr>
          <w:rFonts w:eastAsia="Calibri" w:cs="Arial"/>
          <w:noProof/>
          <w:sz w:val="22"/>
          <w:szCs w:val="22"/>
          <w:lang w:val="sl-SI"/>
        </w:rPr>
        <w:t>ter</w:t>
      </w:r>
      <w:r w:rsidR="00F62DC5" w:rsidRPr="000E309B">
        <w:rPr>
          <w:rFonts w:eastAsia="Calibri" w:cs="Arial"/>
          <w:noProof/>
          <w:sz w:val="22"/>
          <w:szCs w:val="22"/>
          <w:lang w:val="sl-SI"/>
        </w:rPr>
        <w:t xml:space="preserve"> </w:t>
      </w:r>
      <w:r w:rsidR="000E309B">
        <w:rPr>
          <w:rFonts w:eastAsia="Calibri" w:cs="Arial"/>
          <w:noProof/>
          <w:sz w:val="22"/>
          <w:szCs w:val="22"/>
          <w:lang w:val="sl-SI"/>
        </w:rPr>
        <w:t xml:space="preserve">s </w:t>
      </w:r>
      <w:r w:rsidR="00F62DC5" w:rsidRPr="000E309B">
        <w:rPr>
          <w:rFonts w:eastAsia="Calibri" w:cs="Arial"/>
          <w:noProof/>
          <w:sz w:val="22"/>
          <w:szCs w:val="22"/>
          <w:lang w:val="sl-SI"/>
        </w:rPr>
        <w:t>kontrolami na kraju samem</w:t>
      </w:r>
      <w:r w:rsidR="007B3B1D" w:rsidRPr="000E309B">
        <w:rPr>
          <w:rFonts w:eastAsia="Calibri" w:cs="Arial"/>
          <w:noProof/>
          <w:sz w:val="22"/>
          <w:szCs w:val="22"/>
          <w:lang w:val="sl-SI"/>
        </w:rPr>
        <w:t xml:space="preserve"> ob smiselni uporabi </w:t>
      </w:r>
      <w:r w:rsidR="007B3B1D" w:rsidRPr="009A0172">
        <w:rPr>
          <w:rFonts w:eastAsia="Calibri" w:cs="Arial"/>
          <w:noProof/>
          <w:sz w:val="22"/>
          <w:szCs w:val="22"/>
          <w:lang w:val="sl-SI"/>
        </w:rPr>
        <w:t>72. v zvezi s 74. členom Uredbe 2021/1060/EU oz. predpisa, ki bi jo nadomestil.</w:t>
      </w:r>
    </w:p>
    <w:p w14:paraId="1436AECE" w14:textId="74805DFD" w:rsidR="00D2198F" w:rsidRPr="000E309B" w:rsidRDefault="00D2198F" w:rsidP="00F12EBE">
      <w:pPr>
        <w:spacing w:line="240" w:lineRule="auto"/>
        <w:jc w:val="both"/>
        <w:rPr>
          <w:rFonts w:eastAsia="Calibri" w:cs="Arial"/>
          <w:noProof/>
          <w:sz w:val="22"/>
          <w:szCs w:val="22"/>
          <w:lang w:val="sl-SI"/>
        </w:rPr>
      </w:pPr>
      <w:r w:rsidRPr="000E309B">
        <w:rPr>
          <w:rFonts w:eastAsia="Calibri" w:cs="Arial"/>
          <w:noProof/>
          <w:sz w:val="22"/>
          <w:szCs w:val="22"/>
          <w:lang w:val="sl-SI"/>
        </w:rPr>
        <w:t>.</w:t>
      </w:r>
    </w:p>
    <w:p w14:paraId="4EC07069" w14:textId="77777777" w:rsidR="00F12EBE" w:rsidRPr="00A20222" w:rsidRDefault="00F12EBE" w:rsidP="00F12EBE">
      <w:pPr>
        <w:spacing w:line="240" w:lineRule="auto"/>
        <w:jc w:val="both"/>
        <w:rPr>
          <w:rFonts w:eastAsia="Calibri" w:cs="Arial"/>
          <w:noProof/>
          <w:sz w:val="22"/>
          <w:szCs w:val="22"/>
          <w:lang w:val="sl-SI"/>
        </w:rPr>
      </w:pPr>
    </w:p>
    <w:p w14:paraId="10DCD6ED" w14:textId="48CB692D" w:rsidR="00D2198F" w:rsidRPr="00A20222" w:rsidRDefault="00D2198F" w:rsidP="00F12EBE">
      <w:pPr>
        <w:spacing w:line="240" w:lineRule="auto"/>
        <w:jc w:val="both"/>
        <w:rPr>
          <w:rFonts w:eastAsia="Calibri" w:cs="Arial"/>
          <w:noProof/>
          <w:sz w:val="22"/>
          <w:szCs w:val="22"/>
          <w:lang w:val="sl-SI"/>
        </w:rPr>
      </w:pPr>
      <w:r w:rsidRPr="00A20222">
        <w:rPr>
          <w:rFonts w:eastAsia="Calibri" w:cs="Arial"/>
          <w:noProof/>
          <w:sz w:val="22"/>
          <w:szCs w:val="22"/>
          <w:lang w:val="sl-SI"/>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w:t>
      </w:r>
      <w:r w:rsidR="00F1791F"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0DD7237B" w14:textId="77777777" w:rsidR="005D559E" w:rsidRPr="00A20222" w:rsidRDefault="005D559E" w:rsidP="00F12EBE">
      <w:pPr>
        <w:spacing w:line="240" w:lineRule="auto"/>
        <w:rPr>
          <w:rFonts w:eastAsia="Calibri" w:cs="Arial"/>
          <w:noProof/>
          <w:sz w:val="22"/>
          <w:szCs w:val="22"/>
          <w:lang w:val="sl-SI"/>
        </w:rPr>
      </w:pPr>
    </w:p>
    <w:p w14:paraId="16638C5E"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040CBCB5" w14:textId="77777777" w:rsidR="00D2198F" w:rsidRPr="00A20222" w:rsidRDefault="00D2198F" w:rsidP="00F1791F">
      <w:pPr>
        <w:spacing w:line="240" w:lineRule="auto"/>
        <w:jc w:val="center"/>
        <w:rPr>
          <w:rFonts w:eastAsia="Calibri" w:cs="Arial"/>
          <w:noProof/>
          <w:sz w:val="22"/>
          <w:szCs w:val="22"/>
          <w:lang w:val="sl-SI"/>
        </w:rPr>
      </w:pPr>
    </w:p>
    <w:p w14:paraId="77B02BF7" w14:textId="7009AD87" w:rsidR="00D2198F" w:rsidRPr="00A20222" w:rsidRDefault="00D2198F" w:rsidP="00F1791F">
      <w:pPr>
        <w:spacing w:line="240" w:lineRule="auto"/>
        <w:jc w:val="both"/>
        <w:rPr>
          <w:rFonts w:eastAsia="Calibri" w:cs="Arial"/>
          <w:noProof/>
          <w:sz w:val="22"/>
          <w:szCs w:val="22"/>
          <w:lang w:val="sl-SI"/>
        </w:rPr>
      </w:pPr>
      <w:r w:rsidRPr="00A20222">
        <w:rPr>
          <w:rFonts w:eastAsia="Calibri" w:cs="Arial"/>
          <w:noProof/>
          <w:sz w:val="22"/>
          <w:szCs w:val="22"/>
          <w:lang w:val="sl-SI"/>
        </w:rPr>
        <w:t xml:space="preserve">Če se po zaključku operacije izkaže, da je celotna vrednost skupnih upravičenih stroškov nižja od navedene v tej pogodbi, se znesek financiranja v skladu z določili te pogodbe zniža na dejansko vrednost skupnih upravičenih stroškov, upravičenec pa mora presežek sredstev vrniti v roku </w:t>
      </w:r>
      <w:r w:rsidR="00F1791F"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 za zakonske zamudne obresti od dneva nakazila na TRR upravičenca do dneva nakazila v dobro proračuna RS.</w:t>
      </w:r>
    </w:p>
    <w:p w14:paraId="3C93961F" w14:textId="12FD1DF2" w:rsidR="00D2198F" w:rsidRPr="00A20222" w:rsidRDefault="00D2198F" w:rsidP="00F1791F">
      <w:pPr>
        <w:spacing w:line="240" w:lineRule="auto"/>
        <w:jc w:val="both"/>
        <w:rPr>
          <w:rFonts w:eastAsia="Calibri" w:cs="Arial"/>
          <w:noProof/>
          <w:sz w:val="22"/>
          <w:szCs w:val="22"/>
          <w:lang w:val="sl-SI"/>
        </w:rPr>
      </w:pPr>
    </w:p>
    <w:p w14:paraId="04F2F29D"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77523238" w14:textId="77777777" w:rsidR="00D2198F" w:rsidRPr="00A20222" w:rsidRDefault="00D2198F" w:rsidP="00F1791F">
      <w:pPr>
        <w:spacing w:line="240" w:lineRule="auto"/>
        <w:jc w:val="both"/>
        <w:rPr>
          <w:rFonts w:eastAsia="Calibri" w:cs="Arial"/>
          <w:noProof/>
          <w:sz w:val="22"/>
          <w:szCs w:val="22"/>
          <w:lang w:val="sl-SI"/>
        </w:rPr>
      </w:pPr>
    </w:p>
    <w:p w14:paraId="275D8F99" w14:textId="77777777" w:rsidR="00D2198F" w:rsidRPr="00A20222" w:rsidRDefault="00D2198F" w:rsidP="00F1791F">
      <w:pPr>
        <w:spacing w:line="240" w:lineRule="auto"/>
        <w:jc w:val="both"/>
        <w:rPr>
          <w:rFonts w:eastAsia="Calibri" w:cs="Arial"/>
          <w:noProof/>
          <w:sz w:val="22"/>
          <w:szCs w:val="22"/>
          <w:lang w:val="sl-SI"/>
        </w:rPr>
      </w:pPr>
      <w:r w:rsidRPr="00A20222">
        <w:rPr>
          <w:rFonts w:eastAsia="Calibri" w:cs="Arial"/>
          <w:noProof/>
          <w:sz w:val="22"/>
          <w:szCs w:val="22"/>
          <w:lang w:val="sl-SI"/>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4B5AA0CC" w14:textId="19AB05E3" w:rsidR="00D2198F" w:rsidRPr="00A20222" w:rsidRDefault="00D2198F" w:rsidP="00F1791F">
      <w:pPr>
        <w:spacing w:line="240" w:lineRule="auto"/>
        <w:jc w:val="both"/>
        <w:rPr>
          <w:rFonts w:eastAsia="Calibri" w:cs="Arial"/>
          <w:noProof/>
          <w:sz w:val="22"/>
          <w:szCs w:val="22"/>
          <w:lang w:val="sl-SI"/>
        </w:rPr>
      </w:pPr>
    </w:p>
    <w:p w14:paraId="48D88370" w14:textId="77777777" w:rsidR="00F1791F" w:rsidRPr="00A20222" w:rsidRDefault="00F1791F" w:rsidP="00F1791F">
      <w:pPr>
        <w:spacing w:line="240" w:lineRule="auto"/>
        <w:jc w:val="both"/>
        <w:rPr>
          <w:rFonts w:eastAsia="Calibri" w:cs="Arial"/>
          <w:noProof/>
          <w:sz w:val="22"/>
          <w:szCs w:val="22"/>
          <w:lang w:val="sl-SI"/>
        </w:rPr>
      </w:pPr>
    </w:p>
    <w:p w14:paraId="6ED77F22" w14:textId="77777777" w:rsidR="00D2198F" w:rsidRPr="00A20222" w:rsidRDefault="00D2198F" w:rsidP="00A20222">
      <w:pPr>
        <w:numPr>
          <w:ilvl w:val="0"/>
          <w:numId w:val="16"/>
        </w:numPr>
        <w:spacing w:line="240" w:lineRule="auto"/>
        <w:ind w:left="426" w:hanging="426"/>
        <w:jc w:val="both"/>
        <w:rPr>
          <w:rFonts w:eastAsia="Calibri" w:cs="Arial"/>
          <w:noProof/>
          <w:sz w:val="22"/>
          <w:szCs w:val="22"/>
          <w:lang w:val="sl-SI"/>
        </w:rPr>
      </w:pPr>
      <w:r w:rsidRPr="00A20222">
        <w:rPr>
          <w:rFonts w:eastAsia="Calibri" w:cs="Arial"/>
          <w:noProof/>
          <w:sz w:val="22"/>
          <w:szCs w:val="22"/>
          <w:lang w:val="sl-SI"/>
        </w:rPr>
        <w:lastRenderedPageBreak/>
        <w:t>NEPRAVILNOSTI PRI IZVAJANJU OPERACIJE</w:t>
      </w:r>
    </w:p>
    <w:p w14:paraId="5C353110" w14:textId="77777777" w:rsidR="00D2198F" w:rsidRPr="00A20222" w:rsidRDefault="00D2198F" w:rsidP="00F1791F">
      <w:pPr>
        <w:spacing w:line="240" w:lineRule="auto"/>
        <w:rPr>
          <w:rFonts w:eastAsia="Calibri" w:cs="Arial"/>
          <w:noProof/>
          <w:sz w:val="22"/>
          <w:szCs w:val="22"/>
          <w:lang w:val="sl-SI"/>
        </w:rPr>
      </w:pPr>
    </w:p>
    <w:p w14:paraId="7FA81A6F" w14:textId="2A7E47BA"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6F0B1C8B" w14:textId="77777777" w:rsidR="00D2198F" w:rsidRPr="00A20222" w:rsidRDefault="00D2198F" w:rsidP="00F1791F">
      <w:pPr>
        <w:spacing w:line="240" w:lineRule="auto"/>
        <w:rPr>
          <w:rFonts w:eastAsia="Calibri" w:cs="Arial"/>
          <w:noProof/>
          <w:sz w:val="22"/>
          <w:szCs w:val="22"/>
          <w:lang w:val="sl-SI"/>
        </w:rPr>
      </w:pPr>
    </w:p>
    <w:p w14:paraId="1852E308" w14:textId="1A83E8BF" w:rsidR="00D2198F" w:rsidRPr="00A20222" w:rsidRDefault="00D2198F" w:rsidP="00F1791F">
      <w:pPr>
        <w:spacing w:line="240" w:lineRule="auto"/>
        <w:jc w:val="both"/>
        <w:rPr>
          <w:rFonts w:eastAsia="Calibri" w:cs="Arial"/>
          <w:noProof/>
          <w:sz w:val="22"/>
          <w:szCs w:val="22"/>
          <w:lang w:val="sl-SI"/>
        </w:rPr>
      </w:pPr>
      <w:r w:rsidRPr="00A20222">
        <w:rPr>
          <w:rFonts w:eastAsia="Calibri" w:cs="Arial"/>
          <w:noProof/>
          <w:sz w:val="22"/>
          <w:szCs w:val="22"/>
          <w:lang w:val="sl-SI"/>
        </w:rPr>
        <w:t>Pogodbeni stranki se dogovorita, da za nepravilnost pri izvajanju operacije in posledično te pogodbe šteje tudi vsaka kršitev prava EU ali nacionalnega prava, ki je posledica delovanja, dopustitve ali opustitve s strani upravičenca</w:t>
      </w:r>
      <w:r w:rsidRPr="00EA445C">
        <w:rPr>
          <w:rFonts w:eastAsia="Calibri" w:cs="Arial"/>
          <w:noProof/>
          <w:sz w:val="22"/>
          <w:szCs w:val="22"/>
          <w:lang w:val="sl-SI"/>
        </w:rPr>
        <w:t>.</w:t>
      </w:r>
    </w:p>
    <w:p w14:paraId="3EDC57FD" w14:textId="77777777" w:rsidR="00D2198F" w:rsidRPr="00A20222" w:rsidRDefault="00D2198F" w:rsidP="00F1791F">
      <w:pPr>
        <w:spacing w:line="240" w:lineRule="auto"/>
        <w:jc w:val="both"/>
        <w:rPr>
          <w:rFonts w:eastAsia="Calibri" w:cs="Arial"/>
          <w:noProof/>
          <w:sz w:val="22"/>
          <w:szCs w:val="22"/>
          <w:lang w:val="sl-SI"/>
        </w:rPr>
      </w:pPr>
    </w:p>
    <w:p w14:paraId="26285396" w14:textId="5B01714F" w:rsidR="00D2198F" w:rsidRPr="00A20222" w:rsidRDefault="00D2198F" w:rsidP="00F1791F">
      <w:pPr>
        <w:spacing w:line="240" w:lineRule="auto"/>
        <w:jc w:val="both"/>
        <w:rPr>
          <w:rFonts w:eastAsia="Calibri" w:cs="Arial"/>
          <w:noProof/>
          <w:sz w:val="22"/>
          <w:szCs w:val="22"/>
          <w:lang w:val="sl-SI"/>
        </w:rPr>
      </w:pPr>
      <w:r w:rsidRPr="00A20222">
        <w:rPr>
          <w:rFonts w:eastAsia="Calibri" w:cs="Arial"/>
          <w:noProof/>
          <w:sz w:val="22"/>
          <w:szCs w:val="22"/>
          <w:lang w:val="sl-SI"/>
        </w:rPr>
        <w:t xml:space="preserve">Nepravilnost lahko ugotovijo: skrbnik pogodbe oziroma oseba, ki opravlja upravljalna preverjanja </w:t>
      </w:r>
      <w:r w:rsidR="00FE2A3D">
        <w:rPr>
          <w:rFonts w:cs="Arial"/>
          <w:snapToGrid w:val="0"/>
          <w:sz w:val="22"/>
          <w:szCs w:val="22"/>
          <w:lang w:val="sl-SI" w:eastAsia="sl-SI"/>
        </w:rPr>
        <w:t>ob smiselnem upoštevanju</w:t>
      </w:r>
      <w:r w:rsidR="00FE2A3D" w:rsidRPr="00526FB7">
        <w:rPr>
          <w:rFonts w:cs="Arial"/>
          <w:snapToGrid w:val="0"/>
          <w:sz w:val="22"/>
          <w:szCs w:val="22"/>
          <w:lang w:val="sl-SI" w:eastAsia="sl-SI"/>
        </w:rPr>
        <w:t xml:space="preserve"> </w:t>
      </w:r>
      <w:r w:rsidRPr="00A20222">
        <w:rPr>
          <w:rFonts w:eastAsia="Calibri" w:cs="Arial"/>
          <w:noProof/>
          <w:sz w:val="22"/>
          <w:szCs w:val="22"/>
          <w:lang w:val="sl-SI"/>
        </w:rPr>
        <w:t xml:space="preserve">72. v zvezi s 74. členom Uredbe 2021/1060/EU </w:t>
      </w:r>
      <w:r w:rsidR="00A95B84" w:rsidRPr="00A20222">
        <w:rPr>
          <w:rFonts w:eastAsia="Calibri" w:cs="Arial"/>
          <w:noProof/>
          <w:sz w:val="22"/>
          <w:szCs w:val="22"/>
          <w:lang w:val="sl-SI"/>
        </w:rPr>
        <w:t>oziroma</w:t>
      </w:r>
      <w:r w:rsidRPr="00A20222">
        <w:rPr>
          <w:rFonts w:eastAsia="Calibri" w:cs="Arial"/>
          <w:noProof/>
          <w:sz w:val="22"/>
          <w:szCs w:val="22"/>
          <w:lang w:val="sl-SI"/>
        </w:rPr>
        <w:t xml:space="preserve"> predpisa, ki bi jo nadomestil, Komisija za preprečevanje korupcije ali drug pristojen organ.</w:t>
      </w:r>
    </w:p>
    <w:p w14:paraId="2678C735" w14:textId="77777777" w:rsidR="00A95B84" w:rsidRPr="00A20222" w:rsidRDefault="00A95B84" w:rsidP="00F1791F">
      <w:pPr>
        <w:spacing w:line="240" w:lineRule="auto"/>
        <w:jc w:val="both"/>
        <w:rPr>
          <w:rFonts w:eastAsia="Calibri" w:cs="Arial"/>
          <w:noProof/>
          <w:sz w:val="22"/>
          <w:szCs w:val="22"/>
          <w:lang w:val="sl-SI"/>
        </w:rPr>
      </w:pPr>
    </w:p>
    <w:p w14:paraId="741B70B0" w14:textId="007F7F06" w:rsidR="00D2198F" w:rsidRPr="00A20222" w:rsidRDefault="00D2198F" w:rsidP="00F1791F">
      <w:pPr>
        <w:spacing w:line="240" w:lineRule="auto"/>
        <w:jc w:val="both"/>
        <w:rPr>
          <w:rFonts w:eastAsia="Calibri" w:cs="Arial"/>
          <w:noProof/>
          <w:sz w:val="22"/>
          <w:szCs w:val="22"/>
          <w:lang w:val="sl-SI"/>
        </w:rPr>
      </w:pPr>
      <w:r w:rsidRPr="00A20222">
        <w:rPr>
          <w:rFonts w:eastAsia="Calibri" w:cs="Arial"/>
          <w:noProof/>
          <w:sz w:val="22"/>
          <w:szCs w:val="22"/>
          <w:lang w:val="sl-SI"/>
        </w:rPr>
        <w:t xml:space="preserve">Ugotovljene nepravilnosti, ki izhajajo iz poročil kontrolnih in nadzornih organov (kot </w:t>
      </w:r>
      <w:r w:rsidR="00D472BF" w:rsidRPr="00EA445C">
        <w:rPr>
          <w:rFonts w:eastAsia="Calibri" w:cs="Arial"/>
          <w:noProof/>
          <w:sz w:val="22"/>
          <w:szCs w:val="22"/>
          <w:lang w:val="sl-SI"/>
        </w:rPr>
        <w:t>je</w:t>
      </w:r>
      <w:r w:rsidRPr="00A20222">
        <w:rPr>
          <w:rFonts w:eastAsia="Calibri" w:cs="Arial"/>
          <w:noProof/>
          <w:sz w:val="22"/>
          <w:szCs w:val="22"/>
          <w:lang w:val="sl-SI"/>
        </w:rPr>
        <w:t xml:space="preserve"> npr. Urad RS za nadzor proračuna), predstavljajo bistveno kršitev pogodbe in podlago za vračilo sredstev in/ali za določitev finančnega popravka.</w:t>
      </w:r>
    </w:p>
    <w:p w14:paraId="5BBF0FEA" w14:textId="26B96ED7" w:rsidR="00D2198F" w:rsidRPr="00A20222" w:rsidRDefault="00D2198F" w:rsidP="00F1791F">
      <w:pPr>
        <w:spacing w:line="240" w:lineRule="auto"/>
        <w:rPr>
          <w:rFonts w:eastAsia="Calibri" w:cs="Arial"/>
          <w:noProof/>
          <w:sz w:val="22"/>
          <w:szCs w:val="22"/>
          <w:lang w:val="sl-SI"/>
        </w:rPr>
      </w:pPr>
    </w:p>
    <w:p w14:paraId="4BD26723" w14:textId="601C6654"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61CB8F77" w14:textId="77777777" w:rsidR="00D2198F" w:rsidRPr="00A20222" w:rsidRDefault="00D2198F" w:rsidP="009264ED">
      <w:pPr>
        <w:spacing w:line="240" w:lineRule="auto"/>
        <w:rPr>
          <w:rFonts w:eastAsia="Calibri" w:cs="Arial"/>
          <w:noProof/>
          <w:sz w:val="22"/>
          <w:szCs w:val="22"/>
          <w:lang w:val="sl-SI"/>
        </w:rPr>
      </w:pPr>
    </w:p>
    <w:p w14:paraId="6F502023" w14:textId="12E83E7F" w:rsidR="00D2198F" w:rsidRPr="00A20222" w:rsidRDefault="00D2198F" w:rsidP="00597520">
      <w:pPr>
        <w:spacing w:line="240" w:lineRule="auto"/>
        <w:jc w:val="both"/>
        <w:rPr>
          <w:rFonts w:eastAsia="Calibri" w:cs="Arial"/>
          <w:noProof/>
          <w:sz w:val="22"/>
          <w:szCs w:val="22"/>
          <w:lang w:val="sl-SI"/>
        </w:rPr>
      </w:pPr>
      <w:r w:rsidRPr="00A20222">
        <w:rPr>
          <w:rFonts w:eastAsia="Calibri" w:cs="Arial"/>
          <w:noProof/>
          <w:sz w:val="22"/>
          <w:szCs w:val="22"/>
          <w:lang w:val="sl-SI"/>
        </w:rPr>
        <w:t>Upravičenec se zaveže izvršiti finančne popravke v višini in rokih, kot izhajajo iz končnih poročil organa upravljanja, ministrstva, revizijskega organa, Računskega sodišča RS</w:t>
      </w:r>
      <w:r w:rsidR="00970170" w:rsidRPr="00A20222">
        <w:rPr>
          <w:rFonts w:eastAsia="Calibri" w:cs="Arial"/>
          <w:noProof/>
          <w:sz w:val="22"/>
          <w:szCs w:val="22"/>
          <w:lang w:val="sl-SI"/>
        </w:rPr>
        <w:t xml:space="preserve"> </w:t>
      </w:r>
      <w:r w:rsidRPr="00A20222">
        <w:rPr>
          <w:rFonts w:eastAsia="Calibri" w:cs="Arial"/>
          <w:noProof/>
          <w:sz w:val="22"/>
          <w:szCs w:val="22"/>
          <w:lang w:val="sl-SI"/>
        </w:rPr>
        <w:t>ali drugega pristojnega organa, oziroma najpozneje v 30</w:t>
      </w:r>
      <w:r w:rsidR="00597520" w:rsidRPr="00A20222">
        <w:rPr>
          <w:rFonts w:eastAsia="Calibri" w:cs="Arial"/>
          <w:noProof/>
          <w:sz w:val="22"/>
          <w:szCs w:val="22"/>
          <w:lang w:val="sl-SI"/>
        </w:rPr>
        <w:t xml:space="preserve"> </w:t>
      </w:r>
      <w:r w:rsidRPr="00A20222">
        <w:rPr>
          <w:rFonts w:eastAsia="Calibri" w:cs="Arial"/>
          <w:noProof/>
          <w:sz w:val="22"/>
          <w:szCs w:val="22"/>
          <w:lang w:val="sl-SI"/>
        </w:rPr>
        <w:t>(tridesetih) dneh od prejema poziva za vračilo sredstev na način in v višini, določeni v končnem poročilu. Izvršitev celotnega finančnega popravka v določenem roku je bistvena sestavina te pogodbe.</w:t>
      </w:r>
    </w:p>
    <w:p w14:paraId="6FEDDC97" w14:textId="77777777" w:rsidR="00D2198F" w:rsidRPr="00A20222" w:rsidRDefault="00D2198F" w:rsidP="00597520">
      <w:pPr>
        <w:spacing w:line="240" w:lineRule="auto"/>
        <w:rPr>
          <w:rFonts w:eastAsia="Calibri" w:cs="Arial"/>
          <w:noProof/>
          <w:sz w:val="22"/>
          <w:szCs w:val="22"/>
          <w:lang w:val="sl-SI"/>
        </w:rPr>
      </w:pPr>
    </w:p>
    <w:p w14:paraId="1334930E"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62FA3FD9" w14:textId="77777777" w:rsidR="00D2198F" w:rsidRPr="00A20222" w:rsidRDefault="00D2198F" w:rsidP="00597520">
      <w:pPr>
        <w:spacing w:line="240" w:lineRule="auto"/>
        <w:jc w:val="center"/>
        <w:rPr>
          <w:rFonts w:eastAsia="Calibri" w:cs="Arial"/>
          <w:noProof/>
          <w:sz w:val="22"/>
          <w:szCs w:val="22"/>
          <w:lang w:val="sl-SI"/>
        </w:rPr>
      </w:pPr>
    </w:p>
    <w:p w14:paraId="357057C7" w14:textId="278F775F" w:rsidR="00D2198F" w:rsidRPr="00A20222" w:rsidRDefault="00D2198F" w:rsidP="00597520">
      <w:pPr>
        <w:spacing w:line="240" w:lineRule="auto"/>
        <w:jc w:val="both"/>
        <w:rPr>
          <w:rFonts w:eastAsia="Calibri" w:cs="Arial"/>
          <w:sz w:val="22"/>
          <w:szCs w:val="22"/>
          <w:lang w:val="sl-SI"/>
        </w:rPr>
      </w:pPr>
      <w:r w:rsidRPr="00A20222">
        <w:rPr>
          <w:rFonts w:eastAsia="Calibri" w:cs="Arial"/>
          <w:noProof/>
          <w:sz w:val="22"/>
          <w:szCs w:val="22"/>
          <w:lang w:val="sl-SI"/>
        </w:rPr>
        <w:t>Pogodbeni stranki sta sporazumni, da lahko ministrstvo, če ugotovi nepravilnosti pri izvajanju predpisov EU in/ali nacionalnih predpisov glede postopkov upravičenca pri oddaji javnih naročil v zvezi z operacijo, izreka finančne popravke</w:t>
      </w:r>
      <w:r w:rsidRPr="00A20222">
        <w:rPr>
          <w:rFonts w:eastAsia="Calibri" w:cs="Arial"/>
          <w:sz w:val="22"/>
          <w:szCs w:val="22"/>
          <w:lang w:val="sl-SI"/>
        </w:rPr>
        <w:t xml:space="preserve"> </w:t>
      </w:r>
      <w:r w:rsidRPr="00EA445C">
        <w:rPr>
          <w:rFonts w:eastAsia="Calibri" w:cs="Arial"/>
          <w:sz w:val="22"/>
          <w:szCs w:val="22"/>
          <w:lang w:val="sl-SI"/>
        </w:rPr>
        <w:t>zaradi neupoštevanja veljavnih pravil o javnem naročanju.</w:t>
      </w:r>
    </w:p>
    <w:p w14:paraId="31E42F02" w14:textId="77777777" w:rsidR="00D2198F" w:rsidRPr="00A20222" w:rsidRDefault="00D2198F" w:rsidP="00597520">
      <w:pPr>
        <w:spacing w:line="240" w:lineRule="auto"/>
        <w:jc w:val="both"/>
        <w:rPr>
          <w:rFonts w:eastAsia="Calibri" w:cs="Arial"/>
          <w:noProof/>
          <w:sz w:val="22"/>
          <w:szCs w:val="22"/>
          <w:lang w:val="sl-SI"/>
        </w:rPr>
      </w:pPr>
    </w:p>
    <w:p w14:paraId="169A2DFC" w14:textId="77777777" w:rsidR="00DA0B0A" w:rsidRPr="00A20222" w:rsidRDefault="00DA0B0A" w:rsidP="00597520">
      <w:pPr>
        <w:spacing w:line="240" w:lineRule="auto"/>
        <w:jc w:val="both"/>
        <w:rPr>
          <w:rFonts w:eastAsia="Calibri" w:cs="Arial"/>
          <w:noProof/>
          <w:sz w:val="22"/>
          <w:szCs w:val="22"/>
          <w:lang w:val="sl-SI"/>
        </w:rPr>
      </w:pPr>
    </w:p>
    <w:p w14:paraId="19EC1EAB" w14:textId="3E535C5B" w:rsidR="00D2198F" w:rsidRPr="00A20222" w:rsidRDefault="00D2198F" w:rsidP="00A20222">
      <w:pPr>
        <w:numPr>
          <w:ilvl w:val="0"/>
          <w:numId w:val="16"/>
        </w:numPr>
        <w:spacing w:line="240" w:lineRule="auto"/>
        <w:ind w:left="426" w:hanging="426"/>
        <w:jc w:val="both"/>
        <w:rPr>
          <w:rFonts w:eastAsia="Calibri" w:cs="Arial"/>
          <w:noProof/>
          <w:sz w:val="22"/>
          <w:szCs w:val="22"/>
          <w:lang w:val="sl-SI"/>
        </w:rPr>
      </w:pPr>
      <w:r w:rsidRPr="00A20222">
        <w:rPr>
          <w:rFonts w:eastAsia="Calibri" w:cs="Arial"/>
          <w:noProof/>
          <w:sz w:val="22"/>
          <w:szCs w:val="22"/>
          <w:lang w:val="sl-SI"/>
        </w:rPr>
        <w:t>PROTIKORUPCIJSKA KLAVZULA IN PREPOVED POSLOVANJA Z MINISTRSTVOM</w:t>
      </w:r>
    </w:p>
    <w:p w14:paraId="12614FC7" w14:textId="77777777" w:rsidR="00D2198F" w:rsidRPr="00A20222" w:rsidRDefault="00D2198F" w:rsidP="00A52807">
      <w:pPr>
        <w:spacing w:line="240" w:lineRule="auto"/>
        <w:jc w:val="both"/>
        <w:rPr>
          <w:rFonts w:eastAsia="Calibri" w:cs="Arial"/>
          <w:noProof/>
          <w:sz w:val="22"/>
          <w:szCs w:val="22"/>
          <w:lang w:val="sl-SI"/>
        </w:rPr>
      </w:pPr>
    </w:p>
    <w:p w14:paraId="3A3E4DF9"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03422AA5" w14:textId="77777777" w:rsidR="00D2198F" w:rsidRPr="00A20222" w:rsidRDefault="00D2198F" w:rsidP="00A52807">
      <w:pPr>
        <w:spacing w:line="240" w:lineRule="auto"/>
        <w:jc w:val="center"/>
        <w:rPr>
          <w:rFonts w:eastAsia="Calibri" w:cs="Arial"/>
          <w:noProof/>
          <w:sz w:val="22"/>
          <w:szCs w:val="22"/>
          <w:lang w:val="sl-SI"/>
        </w:rPr>
      </w:pPr>
    </w:p>
    <w:p w14:paraId="1C6A9F9C" w14:textId="77777777" w:rsidR="00D2198F" w:rsidRPr="00A20222" w:rsidRDefault="00D2198F" w:rsidP="00A52807">
      <w:pPr>
        <w:autoSpaceDE w:val="0"/>
        <w:autoSpaceDN w:val="0"/>
        <w:adjustRightInd w:val="0"/>
        <w:spacing w:line="240" w:lineRule="auto"/>
        <w:jc w:val="both"/>
        <w:rPr>
          <w:rFonts w:eastAsia="Calibri" w:cs="Arial"/>
          <w:noProof/>
          <w:sz w:val="22"/>
          <w:szCs w:val="22"/>
          <w:lang w:val="sl-SI"/>
        </w:rPr>
      </w:pPr>
      <w:r w:rsidRPr="00A20222">
        <w:rPr>
          <w:rFonts w:eastAsia="Calibri" w:cs="Arial"/>
          <w:noProof/>
          <w:sz w:val="22"/>
          <w:szCs w:val="22"/>
          <w:lang w:val="sl-SI"/>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4179E8D5" w14:textId="77777777" w:rsidR="00D2198F" w:rsidRPr="00A20222" w:rsidRDefault="00D2198F" w:rsidP="00A52807">
      <w:pPr>
        <w:autoSpaceDE w:val="0"/>
        <w:autoSpaceDN w:val="0"/>
        <w:adjustRightInd w:val="0"/>
        <w:spacing w:line="240" w:lineRule="auto"/>
        <w:jc w:val="both"/>
        <w:rPr>
          <w:rFonts w:eastAsia="Calibri" w:cs="Arial"/>
          <w:noProof/>
          <w:sz w:val="22"/>
          <w:szCs w:val="22"/>
          <w:lang w:val="sl-SI"/>
        </w:rPr>
      </w:pPr>
    </w:p>
    <w:p w14:paraId="7CE616F5" w14:textId="11A8CC6E" w:rsidR="00D2198F" w:rsidRPr="00A20222" w:rsidRDefault="00D2198F" w:rsidP="00A52807">
      <w:pPr>
        <w:autoSpaceDE w:val="0"/>
        <w:autoSpaceDN w:val="0"/>
        <w:adjustRightInd w:val="0"/>
        <w:spacing w:line="240" w:lineRule="auto"/>
        <w:jc w:val="both"/>
        <w:rPr>
          <w:rFonts w:eastAsia="Calibri" w:cs="Arial"/>
          <w:noProof/>
          <w:sz w:val="22"/>
          <w:szCs w:val="22"/>
          <w:lang w:val="sl-SI"/>
        </w:rPr>
      </w:pPr>
      <w:r w:rsidRPr="00A20222">
        <w:rPr>
          <w:rFonts w:eastAsia="Calibri" w:cs="Arial"/>
          <w:noProof/>
          <w:sz w:val="22"/>
          <w:szCs w:val="22"/>
          <w:lang w:val="sl-SI"/>
        </w:rPr>
        <w:t>Če se ugotovi, da za upravičenca obstaja prepoved poslovanja iz 35</w:t>
      </w:r>
      <w:r w:rsidR="00A52807" w:rsidRPr="00A20222">
        <w:rPr>
          <w:rFonts w:eastAsia="Calibri" w:cs="Arial"/>
          <w:noProof/>
          <w:sz w:val="22"/>
          <w:szCs w:val="22"/>
          <w:lang w:val="sl-SI"/>
        </w:rPr>
        <w:t xml:space="preserve">. </w:t>
      </w:r>
      <w:r w:rsidRPr="00A20222">
        <w:rPr>
          <w:rFonts w:eastAsia="Calibri" w:cs="Arial"/>
          <w:noProof/>
          <w:sz w:val="22"/>
          <w:szCs w:val="22"/>
          <w:lang w:val="sl-SI"/>
        </w:rPr>
        <w:t xml:space="preserve">člena </w:t>
      </w:r>
      <w:r w:rsidR="00A52807" w:rsidRPr="00A20222">
        <w:rPr>
          <w:rFonts w:eastAsia="Calibri" w:cs="Arial"/>
          <w:noProof/>
          <w:sz w:val="22"/>
          <w:szCs w:val="22"/>
          <w:lang w:val="sl-SI"/>
        </w:rPr>
        <w:t>Zakona o integriteti in preprečevanju korupcije (Uradni list RS, št. 69/11 – uradno prečiščeno besedilo, 158/20, 3/22 – ZDeb in 16/23 – ZZPri)</w:t>
      </w:r>
      <w:r w:rsidRPr="00A20222">
        <w:rPr>
          <w:rFonts w:eastAsia="Calibri" w:cs="Arial"/>
          <w:noProof/>
          <w:sz w:val="22"/>
          <w:szCs w:val="22"/>
          <w:lang w:val="sl-SI"/>
        </w:rPr>
        <w:t xml:space="preserve"> oziroma smiselno enake določbe predpisa, ki bo nadomestil citirani zakon, je ta pogodba nična.</w:t>
      </w:r>
    </w:p>
    <w:p w14:paraId="220B9E35" w14:textId="310B832A" w:rsidR="00D2198F" w:rsidRPr="00A20222" w:rsidRDefault="00D2198F" w:rsidP="00A52807">
      <w:pPr>
        <w:autoSpaceDE w:val="0"/>
        <w:autoSpaceDN w:val="0"/>
        <w:adjustRightInd w:val="0"/>
        <w:spacing w:line="240" w:lineRule="auto"/>
        <w:jc w:val="both"/>
        <w:rPr>
          <w:rFonts w:eastAsia="Calibri" w:cs="Arial"/>
          <w:noProof/>
          <w:sz w:val="22"/>
          <w:szCs w:val="22"/>
          <w:lang w:val="sl-SI"/>
        </w:rPr>
      </w:pPr>
    </w:p>
    <w:p w14:paraId="32C10BA1" w14:textId="732EC190" w:rsidR="00D2198F" w:rsidRPr="00A20222" w:rsidRDefault="00D2198F" w:rsidP="00A52807">
      <w:pPr>
        <w:autoSpaceDE w:val="0"/>
        <w:autoSpaceDN w:val="0"/>
        <w:adjustRightInd w:val="0"/>
        <w:spacing w:line="240" w:lineRule="auto"/>
        <w:jc w:val="both"/>
        <w:rPr>
          <w:rFonts w:eastAsia="Calibri" w:cs="Arial"/>
          <w:noProof/>
          <w:sz w:val="22"/>
          <w:szCs w:val="22"/>
          <w:lang w:val="sl-SI"/>
        </w:rPr>
      </w:pPr>
      <w:r w:rsidRPr="00A20222">
        <w:rPr>
          <w:rFonts w:eastAsia="Calibri" w:cs="Arial"/>
          <w:noProof/>
          <w:sz w:val="22"/>
          <w:szCs w:val="22"/>
          <w:lang w:val="sl-SI"/>
        </w:rPr>
        <w:t xml:space="preserve">Če se ugotovi, da je ta pogodba nična, mora vsaka pogodbena stranka vrniti drugi vse, kar je na podlagi pogodbe prejela – upravičenec mora vrniti prejeta sredstva po tej pogodbi v roku </w:t>
      </w:r>
      <w:r w:rsidR="00A52807"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 Stranka, ki je kriva za ničnost pogodbe, odgovarja drugi stranki tudi za škodo zaradi ničnosti pogodbe.</w:t>
      </w:r>
    </w:p>
    <w:p w14:paraId="32E7F80E" w14:textId="12838250" w:rsidR="00D2198F" w:rsidRPr="00A20222" w:rsidRDefault="00D2198F" w:rsidP="00A52807">
      <w:pPr>
        <w:autoSpaceDE w:val="0"/>
        <w:autoSpaceDN w:val="0"/>
        <w:adjustRightInd w:val="0"/>
        <w:spacing w:line="240" w:lineRule="auto"/>
        <w:jc w:val="both"/>
        <w:rPr>
          <w:rFonts w:eastAsia="Calibri" w:cs="Arial"/>
          <w:noProof/>
          <w:sz w:val="22"/>
          <w:szCs w:val="22"/>
          <w:lang w:val="sl-SI"/>
        </w:rPr>
      </w:pPr>
    </w:p>
    <w:p w14:paraId="756A8CE0" w14:textId="77777777" w:rsidR="00A52807" w:rsidRPr="00A20222" w:rsidRDefault="00A52807" w:rsidP="00A52807">
      <w:pPr>
        <w:autoSpaceDE w:val="0"/>
        <w:autoSpaceDN w:val="0"/>
        <w:adjustRightInd w:val="0"/>
        <w:spacing w:line="240" w:lineRule="auto"/>
        <w:jc w:val="both"/>
        <w:rPr>
          <w:rFonts w:eastAsia="Calibri" w:cs="Arial"/>
          <w:noProof/>
          <w:sz w:val="22"/>
          <w:szCs w:val="22"/>
          <w:lang w:val="sl-SI"/>
        </w:rPr>
      </w:pPr>
    </w:p>
    <w:p w14:paraId="0823FF64"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PREPOVED DVOJNEGA FINANCIRANJA</w:t>
      </w:r>
    </w:p>
    <w:p w14:paraId="68094BAF" w14:textId="77777777" w:rsidR="00D2198F" w:rsidRPr="00A20222" w:rsidRDefault="00D2198F" w:rsidP="00A52807">
      <w:pPr>
        <w:spacing w:line="240" w:lineRule="auto"/>
        <w:jc w:val="both"/>
        <w:rPr>
          <w:rFonts w:eastAsia="Calibri" w:cs="Arial"/>
          <w:noProof/>
          <w:sz w:val="22"/>
          <w:szCs w:val="22"/>
          <w:lang w:val="sl-SI"/>
        </w:rPr>
      </w:pPr>
    </w:p>
    <w:p w14:paraId="47A966CB"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48D95B01" w14:textId="77777777" w:rsidR="00D2198F" w:rsidRPr="00A20222" w:rsidRDefault="00D2198F" w:rsidP="00A52807">
      <w:pPr>
        <w:spacing w:line="240" w:lineRule="auto"/>
        <w:jc w:val="both"/>
        <w:rPr>
          <w:rFonts w:eastAsia="Calibri" w:cs="Arial"/>
          <w:noProof/>
          <w:sz w:val="22"/>
          <w:szCs w:val="22"/>
          <w:lang w:val="sl-SI"/>
        </w:rPr>
      </w:pPr>
    </w:p>
    <w:p w14:paraId="5585065C" w14:textId="1BCEAED6" w:rsidR="00D2198F" w:rsidRPr="00A20222" w:rsidRDefault="00D2198F" w:rsidP="00A52807">
      <w:pPr>
        <w:spacing w:line="240" w:lineRule="auto"/>
        <w:jc w:val="both"/>
        <w:rPr>
          <w:rFonts w:eastAsia="Calibri" w:cs="Arial"/>
          <w:noProof/>
          <w:sz w:val="22"/>
          <w:szCs w:val="22"/>
          <w:lang w:val="sl-SI"/>
        </w:rPr>
      </w:pPr>
      <w:r w:rsidRPr="00A20222">
        <w:rPr>
          <w:rFonts w:eastAsia="Calibri" w:cs="Arial"/>
          <w:noProof/>
          <w:sz w:val="22"/>
          <w:szCs w:val="22"/>
          <w:lang w:val="sl-SI"/>
        </w:rPr>
        <w:t>Upravičenec s podpisom te pogodbe jamči, da za stroške, ki so predmet financiranja, ni prejel drugih sredstev iz državnega proračuna, proračuna lokalnih skupnosti, proračuna EU ali drugih javnih virov.</w:t>
      </w:r>
    </w:p>
    <w:p w14:paraId="6B51DED2" w14:textId="77777777" w:rsidR="00D2198F" w:rsidRPr="00A20222" w:rsidRDefault="00D2198F" w:rsidP="00A52807">
      <w:pPr>
        <w:spacing w:line="240" w:lineRule="auto"/>
        <w:jc w:val="both"/>
        <w:rPr>
          <w:rFonts w:eastAsia="Calibri" w:cs="Arial"/>
          <w:noProof/>
          <w:sz w:val="22"/>
          <w:szCs w:val="22"/>
          <w:lang w:val="sl-SI"/>
        </w:rPr>
      </w:pPr>
    </w:p>
    <w:p w14:paraId="3EDE119B" w14:textId="6E75D55E" w:rsidR="00D2198F" w:rsidRPr="00A20222" w:rsidRDefault="00D2198F" w:rsidP="00A52807">
      <w:pPr>
        <w:spacing w:line="240" w:lineRule="auto"/>
        <w:jc w:val="both"/>
        <w:rPr>
          <w:rFonts w:eastAsia="Calibri" w:cs="Arial"/>
          <w:noProof/>
          <w:sz w:val="22"/>
          <w:szCs w:val="22"/>
          <w:lang w:val="sl-SI"/>
        </w:rPr>
      </w:pPr>
      <w:r w:rsidRPr="00A20222">
        <w:rPr>
          <w:rFonts w:eastAsia="Calibri" w:cs="Arial"/>
          <w:noProof/>
          <w:sz w:val="22"/>
          <w:szCs w:val="22"/>
          <w:lang w:val="sl-SI"/>
        </w:rPr>
        <w:t xml:space="preserve">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w:t>
      </w:r>
      <w:r w:rsidR="00CF6663"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7F478C39" w14:textId="659BC881" w:rsidR="00D2198F" w:rsidRPr="00EA445C" w:rsidRDefault="00D2198F" w:rsidP="00D2198F">
      <w:pPr>
        <w:widowControl w:val="0"/>
        <w:tabs>
          <w:tab w:val="left" w:pos="0"/>
        </w:tabs>
        <w:spacing w:line="276" w:lineRule="auto"/>
        <w:jc w:val="both"/>
        <w:rPr>
          <w:rFonts w:eastAsia="Calibri" w:cs="Arial"/>
          <w:noProof/>
          <w:sz w:val="22"/>
          <w:szCs w:val="22"/>
          <w:lang w:val="sl-SI"/>
        </w:rPr>
      </w:pPr>
    </w:p>
    <w:p w14:paraId="35AF8852" w14:textId="77777777" w:rsidR="00A51963" w:rsidRPr="00A20222" w:rsidRDefault="00A51963" w:rsidP="00A51963">
      <w:pPr>
        <w:widowControl w:val="0"/>
        <w:tabs>
          <w:tab w:val="left" w:pos="0"/>
        </w:tabs>
        <w:spacing w:line="240" w:lineRule="auto"/>
        <w:jc w:val="both"/>
        <w:rPr>
          <w:rFonts w:eastAsia="Calibri" w:cs="Arial"/>
          <w:noProof/>
          <w:sz w:val="22"/>
          <w:szCs w:val="22"/>
          <w:lang w:val="sl-SI"/>
        </w:rPr>
      </w:pPr>
    </w:p>
    <w:p w14:paraId="76DB65EF"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VAROVANJE OSEBNIH PODATKOV IN POSLOVNIH SKRIVNOSTI</w:t>
      </w:r>
    </w:p>
    <w:p w14:paraId="59E26C25" w14:textId="77777777" w:rsidR="00D2198F" w:rsidRPr="00A20222" w:rsidRDefault="00D2198F" w:rsidP="00A51963">
      <w:pPr>
        <w:widowControl w:val="0"/>
        <w:tabs>
          <w:tab w:val="left" w:pos="0"/>
        </w:tabs>
        <w:spacing w:line="240" w:lineRule="auto"/>
        <w:jc w:val="both"/>
        <w:rPr>
          <w:rFonts w:eastAsia="Calibri" w:cs="Arial"/>
          <w:noProof/>
          <w:sz w:val="22"/>
          <w:szCs w:val="22"/>
          <w:lang w:val="sl-SI"/>
        </w:rPr>
      </w:pPr>
    </w:p>
    <w:p w14:paraId="5E5BBE0D" w14:textId="3E0E093D"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0096E72C" w14:textId="77777777" w:rsidR="00D2198F" w:rsidRPr="00A20222" w:rsidRDefault="00D2198F" w:rsidP="00A51963">
      <w:pPr>
        <w:spacing w:line="240" w:lineRule="auto"/>
        <w:rPr>
          <w:rFonts w:eastAsia="Calibri" w:cs="Arial"/>
          <w:noProof/>
          <w:sz w:val="22"/>
          <w:szCs w:val="22"/>
          <w:lang w:val="sl-SI"/>
        </w:rPr>
      </w:pPr>
    </w:p>
    <w:p w14:paraId="382F2C6C" w14:textId="0F4BD1C1" w:rsidR="00D2198F" w:rsidRPr="00A20222" w:rsidRDefault="00D2198F" w:rsidP="00A51963">
      <w:pPr>
        <w:widowControl w:val="0"/>
        <w:tabs>
          <w:tab w:val="left" w:pos="0"/>
        </w:tabs>
        <w:spacing w:line="240" w:lineRule="auto"/>
        <w:jc w:val="both"/>
        <w:rPr>
          <w:rFonts w:eastAsia="Calibri" w:cs="Arial"/>
          <w:noProof/>
          <w:sz w:val="22"/>
          <w:szCs w:val="22"/>
          <w:lang w:val="sl-SI"/>
        </w:rPr>
      </w:pPr>
      <w:r w:rsidRPr="00A20222">
        <w:rPr>
          <w:rFonts w:eastAsia="Calibri" w:cs="Arial"/>
          <w:noProof/>
          <w:sz w:val="22"/>
          <w:szCs w:val="22"/>
          <w:lang w:val="sl-SI"/>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w:t>
      </w:r>
      <w:r w:rsidRPr="00A20222">
        <w:rPr>
          <w:rFonts w:eastAsia="Calibri" w:cs="Arial"/>
          <w:sz w:val="22"/>
          <w:szCs w:val="22"/>
          <w:lang w:val="sl-SI"/>
        </w:rPr>
        <w:t>Zakon o poslovni skrivnosti (Uradni list RS, št. 22/</w:t>
      </w:r>
      <w:r w:rsidRPr="00EA445C">
        <w:rPr>
          <w:rFonts w:eastAsia="Calibri" w:cs="Arial"/>
          <w:sz w:val="22"/>
          <w:szCs w:val="22"/>
          <w:lang w:val="sl-SI"/>
        </w:rPr>
        <w:t>19</w:t>
      </w:r>
      <w:r w:rsidRPr="00A20222">
        <w:rPr>
          <w:rFonts w:eastAsia="Calibri" w:cs="Arial"/>
          <w:sz w:val="22"/>
          <w:szCs w:val="22"/>
          <w:lang w:val="sl-SI"/>
        </w:rPr>
        <w:t>)</w:t>
      </w:r>
      <w:r w:rsidRPr="00A20222">
        <w:rPr>
          <w:rFonts w:eastAsia="Calibri" w:cs="Arial"/>
          <w:noProof/>
          <w:sz w:val="22"/>
          <w:szCs w:val="22"/>
          <w:lang w:val="sl-SI"/>
        </w:rPr>
        <w:t>.</w:t>
      </w:r>
    </w:p>
    <w:p w14:paraId="04C7EFE0" w14:textId="77777777" w:rsidR="00D2198F" w:rsidRPr="00A20222" w:rsidRDefault="00D2198F" w:rsidP="00A51963">
      <w:pPr>
        <w:widowControl w:val="0"/>
        <w:tabs>
          <w:tab w:val="left" w:pos="0"/>
        </w:tabs>
        <w:spacing w:line="240" w:lineRule="auto"/>
        <w:jc w:val="both"/>
        <w:rPr>
          <w:rFonts w:eastAsia="Calibri" w:cs="Arial"/>
          <w:noProof/>
          <w:sz w:val="22"/>
          <w:szCs w:val="22"/>
          <w:lang w:val="sl-SI"/>
        </w:rPr>
      </w:pPr>
    </w:p>
    <w:p w14:paraId="0BDC4E4E" w14:textId="558D367E" w:rsidR="00A51963" w:rsidRPr="00A20222" w:rsidRDefault="00A51963" w:rsidP="00A51963">
      <w:pPr>
        <w:spacing w:line="240" w:lineRule="auto"/>
        <w:jc w:val="both"/>
        <w:rPr>
          <w:rFonts w:eastAsia="Calibri" w:cs="Arial"/>
          <w:noProof/>
          <w:sz w:val="22"/>
          <w:szCs w:val="22"/>
          <w:lang w:val="sl-SI"/>
        </w:rPr>
      </w:pPr>
      <w:r w:rsidRPr="00A20222">
        <w:rPr>
          <w:rFonts w:eastAsia="Calibri" w:cs="Arial"/>
          <w:noProof/>
          <w:sz w:val="22"/>
          <w:szCs w:val="22"/>
          <w:lang w:val="sl-SI"/>
        </w:rPr>
        <w:t>Upravičenec je dolžan zagotoviti, da vsaka oseba, ki bo pri njem zbirala, obdelovala ali kako drugače dostopala do osebnih podatkov (vključno pri delu z informacijskim sistemom organa upravljanja), predhodno predloži podpisano izjavo o varovanju osebnih podatkov.</w:t>
      </w:r>
    </w:p>
    <w:p w14:paraId="1DB4C248" w14:textId="77777777" w:rsidR="00A51963" w:rsidRPr="00A20222" w:rsidRDefault="00A51963" w:rsidP="00A51963">
      <w:pPr>
        <w:spacing w:line="240" w:lineRule="auto"/>
        <w:jc w:val="both"/>
        <w:rPr>
          <w:rFonts w:eastAsia="Calibri" w:cs="Arial"/>
          <w:noProof/>
          <w:sz w:val="22"/>
          <w:szCs w:val="22"/>
          <w:lang w:val="sl-SI"/>
        </w:rPr>
      </w:pPr>
    </w:p>
    <w:p w14:paraId="3A8E039F" w14:textId="6E6AA920" w:rsidR="00A51963" w:rsidRPr="00A20222" w:rsidRDefault="00A51963" w:rsidP="00A51963">
      <w:pPr>
        <w:spacing w:line="240" w:lineRule="auto"/>
        <w:jc w:val="both"/>
        <w:rPr>
          <w:rFonts w:eastAsia="Calibri" w:cs="Arial"/>
          <w:noProof/>
          <w:sz w:val="22"/>
          <w:szCs w:val="22"/>
          <w:lang w:val="sl-SI"/>
        </w:rPr>
      </w:pPr>
      <w:r w:rsidRPr="00A20222">
        <w:rPr>
          <w:rFonts w:eastAsia="Calibri" w:cs="Arial"/>
          <w:noProof/>
          <w:sz w:val="22"/>
          <w:szCs w:val="22"/>
          <w:lang w:val="sl-SI"/>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w:t>
      </w:r>
    </w:p>
    <w:p w14:paraId="752DBED4" w14:textId="77777777" w:rsidR="00A51963" w:rsidRPr="00A20222" w:rsidRDefault="00A51963" w:rsidP="00A51963">
      <w:pPr>
        <w:spacing w:line="240" w:lineRule="auto"/>
        <w:jc w:val="both"/>
        <w:rPr>
          <w:rFonts w:eastAsia="Calibri" w:cs="Arial"/>
          <w:noProof/>
          <w:sz w:val="22"/>
          <w:szCs w:val="22"/>
          <w:lang w:val="sl-SI"/>
        </w:rPr>
      </w:pPr>
    </w:p>
    <w:p w14:paraId="76FEC392" w14:textId="77777777" w:rsidR="00A51963" w:rsidRPr="00A20222" w:rsidRDefault="00A51963" w:rsidP="00A51963">
      <w:pPr>
        <w:spacing w:line="240" w:lineRule="auto"/>
        <w:jc w:val="both"/>
        <w:rPr>
          <w:rFonts w:eastAsia="Calibri" w:cs="Arial"/>
          <w:noProof/>
          <w:sz w:val="22"/>
          <w:szCs w:val="22"/>
          <w:lang w:val="sl-SI"/>
        </w:rPr>
      </w:pPr>
      <w:r w:rsidRPr="00A20222">
        <w:rPr>
          <w:rFonts w:eastAsia="Calibri" w:cs="Arial"/>
          <w:noProof/>
          <w:sz w:val="22"/>
          <w:szCs w:val="22"/>
          <w:lang w:val="sl-SI"/>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26A1C249" w14:textId="77777777" w:rsidR="00A51963" w:rsidRPr="00A20222" w:rsidRDefault="00A51963" w:rsidP="00A51963">
      <w:pPr>
        <w:spacing w:line="240" w:lineRule="auto"/>
        <w:jc w:val="both"/>
        <w:rPr>
          <w:rFonts w:eastAsia="Calibri" w:cs="Arial"/>
          <w:noProof/>
          <w:sz w:val="22"/>
          <w:szCs w:val="22"/>
          <w:lang w:val="sl-SI"/>
        </w:rPr>
      </w:pPr>
    </w:p>
    <w:p w14:paraId="04AD4CF4" w14:textId="1CBA6B2C" w:rsidR="00D2198F" w:rsidRPr="00A20222" w:rsidRDefault="00A51963" w:rsidP="00A51963">
      <w:pPr>
        <w:spacing w:line="240" w:lineRule="auto"/>
        <w:jc w:val="both"/>
        <w:rPr>
          <w:rFonts w:eastAsia="Calibri" w:cs="Arial"/>
          <w:noProof/>
          <w:sz w:val="22"/>
          <w:szCs w:val="22"/>
          <w:lang w:val="sl-SI"/>
        </w:rPr>
      </w:pPr>
      <w:r w:rsidRPr="00A20222">
        <w:rPr>
          <w:rFonts w:eastAsia="Calibri" w:cs="Arial"/>
          <w:noProof/>
          <w:sz w:val="22"/>
          <w:szCs w:val="22"/>
          <w:lang w:val="sl-SI"/>
        </w:rPr>
        <w:t>Upravičenec bo moral na poziv ministrstva in v roku, postavljenem v pozivu, ministrstvu posredoval točne, popolne in posodobljene podatke o dejanskih lastnikih izvajalcev</w:t>
      </w:r>
      <w:r w:rsidR="004F0F80">
        <w:rPr>
          <w:rFonts w:eastAsia="Calibri" w:cs="Arial"/>
          <w:noProof/>
          <w:sz w:val="22"/>
          <w:szCs w:val="22"/>
          <w:lang w:val="sl-SI"/>
        </w:rPr>
        <w:t>.</w:t>
      </w:r>
      <w:r w:rsidR="004F0F80" w:rsidRPr="00A20222">
        <w:rPr>
          <w:rFonts w:eastAsia="Calibri" w:cs="Arial"/>
          <w:noProof/>
          <w:sz w:val="22"/>
          <w:szCs w:val="22"/>
          <w:lang w:val="sl-SI"/>
        </w:rPr>
        <w:t xml:space="preserve"> </w:t>
      </w:r>
      <w:r w:rsidRPr="00A20222">
        <w:rPr>
          <w:rFonts w:eastAsia="Calibri" w:cs="Arial"/>
          <w:noProof/>
          <w:sz w:val="22"/>
          <w:szCs w:val="22"/>
          <w:lang w:val="sl-SI"/>
        </w:rPr>
        <w:t>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p w14:paraId="09F369C4" w14:textId="77777777" w:rsidR="00A51963" w:rsidRPr="00A20222" w:rsidRDefault="00A51963" w:rsidP="00A51963">
      <w:pPr>
        <w:spacing w:line="240" w:lineRule="auto"/>
        <w:jc w:val="both"/>
        <w:rPr>
          <w:rFonts w:eastAsia="Calibri" w:cs="Arial"/>
          <w:noProof/>
          <w:sz w:val="22"/>
          <w:szCs w:val="22"/>
          <w:lang w:val="sl-SI"/>
        </w:rPr>
      </w:pPr>
    </w:p>
    <w:p w14:paraId="1C8BD2E8" w14:textId="77777777" w:rsidR="00A51963" w:rsidRPr="00A20222" w:rsidRDefault="00A51963" w:rsidP="00A51963">
      <w:pPr>
        <w:spacing w:line="240" w:lineRule="auto"/>
        <w:jc w:val="both"/>
        <w:rPr>
          <w:rFonts w:eastAsia="Calibri" w:cs="Arial"/>
          <w:noProof/>
          <w:sz w:val="22"/>
          <w:szCs w:val="22"/>
          <w:lang w:val="sl-SI"/>
        </w:rPr>
      </w:pPr>
    </w:p>
    <w:p w14:paraId="4BFAC074"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HRAMBA DOKUMENTACIJE O OPERACIJI</w:t>
      </w:r>
    </w:p>
    <w:p w14:paraId="6DB5FF6D" w14:textId="77777777" w:rsidR="00D2198F" w:rsidRPr="00A20222" w:rsidRDefault="00D2198F" w:rsidP="006805D5">
      <w:pPr>
        <w:spacing w:line="240" w:lineRule="auto"/>
        <w:jc w:val="both"/>
        <w:rPr>
          <w:rFonts w:eastAsia="Calibri" w:cs="Arial"/>
          <w:noProof/>
          <w:sz w:val="22"/>
          <w:szCs w:val="22"/>
          <w:lang w:val="sl-SI"/>
        </w:rPr>
      </w:pPr>
    </w:p>
    <w:p w14:paraId="7A14D7E7"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0CABBAEC" w14:textId="77777777" w:rsidR="00D2198F" w:rsidRPr="00A20222" w:rsidRDefault="00D2198F" w:rsidP="006805D5">
      <w:pPr>
        <w:spacing w:line="240" w:lineRule="auto"/>
        <w:jc w:val="center"/>
        <w:rPr>
          <w:rFonts w:eastAsia="Calibri" w:cs="Arial"/>
          <w:noProof/>
          <w:sz w:val="22"/>
          <w:szCs w:val="22"/>
          <w:lang w:val="sl-SI"/>
        </w:rPr>
      </w:pPr>
    </w:p>
    <w:p w14:paraId="332EA8E8" w14:textId="6DCA2F2E" w:rsidR="00D2198F" w:rsidRPr="00A20222" w:rsidRDefault="00D2198F" w:rsidP="006805D5">
      <w:pPr>
        <w:spacing w:line="240" w:lineRule="auto"/>
        <w:jc w:val="both"/>
        <w:rPr>
          <w:rFonts w:eastAsia="Calibri" w:cs="Arial"/>
          <w:noProof/>
          <w:sz w:val="22"/>
          <w:szCs w:val="22"/>
          <w:lang w:val="sl-SI"/>
        </w:rPr>
      </w:pPr>
      <w:r w:rsidRPr="00A20222">
        <w:rPr>
          <w:rFonts w:eastAsia="Calibri" w:cs="Arial"/>
          <w:noProof/>
          <w:sz w:val="22"/>
          <w:szCs w:val="22"/>
          <w:lang w:val="sl-SI"/>
        </w:rPr>
        <w:t xml:space="preserve">Upravičenec mora hraniti vso dokumentacijo v zvezi z operacijo v skladu z vsakokratno veljavnimi predpisi, ki urejajo varstvo dokumentarnega in arhivskega gradiva, še </w:t>
      </w:r>
      <w:r w:rsidR="00D80C6D" w:rsidRPr="00A20222">
        <w:rPr>
          <w:rFonts w:eastAsia="Calibri" w:cs="Arial"/>
          <w:noProof/>
          <w:sz w:val="22"/>
          <w:szCs w:val="22"/>
          <w:lang w:val="sl-SI"/>
        </w:rPr>
        <w:t xml:space="preserve">pet </w:t>
      </w:r>
      <w:r w:rsidRPr="00A20222">
        <w:rPr>
          <w:rFonts w:eastAsia="Calibri" w:cs="Arial"/>
          <w:noProof/>
          <w:sz w:val="22"/>
          <w:szCs w:val="22"/>
          <w:lang w:val="sl-SI"/>
        </w:rPr>
        <w:t>(</w:t>
      </w:r>
      <w:r w:rsidR="00D80C6D" w:rsidRPr="00A20222">
        <w:rPr>
          <w:rFonts w:eastAsia="Calibri" w:cs="Arial"/>
          <w:noProof/>
          <w:sz w:val="22"/>
          <w:szCs w:val="22"/>
          <w:lang w:val="sl-SI"/>
        </w:rPr>
        <w:t>5</w:t>
      </w:r>
      <w:r w:rsidRPr="00A20222">
        <w:rPr>
          <w:rFonts w:eastAsia="Calibri" w:cs="Arial"/>
          <w:noProof/>
          <w:sz w:val="22"/>
          <w:szCs w:val="22"/>
          <w:lang w:val="sl-SI"/>
        </w:rPr>
        <w:t>) let po njenem zaključku, in sicer za potrebe revizije oziroma kot dokazila za potrebe prihodnjih preverjanj.</w:t>
      </w:r>
    </w:p>
    <w:p w14:paraId="20129676" w14:textId="1C3566F4" w:rsidR="00D2198F" w:rsidRPr="00A20222" w:rsidRDefault="00D2198F" w:rsidP="006805D5">
      <w:pPr>
        <w:spacing w:line="240" w:lineRule="auto"/>
        <w:jc w:val="both"/>
        <w:rPr>
          <w:rFonts w:eastAsia="Calibri" w:cs="Arial"/>
          <w:noProof/>
          <w:sz w:val="22"/>
          <w:szCs w:val="22"/>
          <w:lang w:val="sl-SI"/>
        </w:rPr>
      </w:pPr>
    </w:p>
    <w:p w14:paraId="0422FFF7" w14:textId="6164C627" w:rsidR="00D2198F" w:rsidRPr="00A20222" w:rsidRDefault="00D2198F" w:rsidP="006805D5">
      <w:pPr>
        <w:spacing w:line="240" w:lineRule="auto"/>
        <w:jc w:val="both"/>
        <w:rPr>
          <w:rFonts w:eastAsia="Calibri" w:cs="Arial"/>
          <w:noProof/>
          <w:sz w:val="22"/>
          <w:szCs w:val="22"/>
          <w:lang w:val="sl-SI"/>
        </w:rPr>
      </w:pPr>
      <w:r w:rsidRPr="00A20222">
        <w:rPr>
          <w:rFonts w:eastAsia="Calibri" w:cs="Arial"/>
          <w:noProof/>
          <w:sz w:val="22"/>
          <w:szCs w:val="22"/>
          <w:lang w:val="sl-SI"/>
        </w:rPr>
        <w:t xml:space="preserve">V primeru neskladja rokov </w:t>
      </w:r>
      <w:r w:rsidR="002F0D28">
        <w:rPr>
          <w:rFonts w:cs="Arial"/>
          <w:snapToGrid w:val="0"/>
          <w:sz w:val="22"/>
          <w:szCs w:val="22"/>
          <w:lang w:val="sl-SI" w:eastAsia="sl-SI"/>
        </w:rPr>
        <w:t>se smiselno upoštevajo</w:t>
      </w:r>
      <w:r w:rsidRPr="00A20222">
        <w:rPr>
          <w:rFonts w:eastAsia="Calibri" w:cs="Arial"/>
          <w:noProof/>
          <w:sz w:val="22"/>
          <w:szCs w:val="22"/>
          <w:lang w:val="sl-SI"/>
        </w:rPr>
        <w:t xml:space="preserve"> določila Uredbe 2021/1060/EU.</w:t>
      </w:r>
    </w:p>
    <w:p w14:paraId="4DC26B11" w14:textId="77777777" w:rsidR="00D2198F" w:rsidRPr="00A20222" w:rsidRDefault="00D2198F" w:rsidP="006805D5">
      <w:pPr>
        <w:spacing w:line="240" w:lineRule="auto"/>
        <w:jc w:val="both"/>
        <w:rPr>
          <w:rFonts w:eastAsia="Calibri" w:cs="Arial"/>
          <w:noProof/>
          <w:sz w:val="22"/>
          <w:szCs w:val="22"/>
          <w:lang w:val="sl-SI"/>
        </w:rPr>
      </w:pPr>
    </w:p>
    <w:p w14:paraId="369237D4" w14:textId="7212B9EE" w:rsidR="00D2198F" w:rsidRPr="00A20222" w:rsidRDefault="00D2198F" w:rsidP="006805D5">
      <w:pPr>
        <w:spacing w:line="240" w:lineRule="auto"/>
        <w:jc w:val="both"/>
        <w:rPr>
          <w:rFonts w:eastAsia="Calibri" w:cs="Arial"/>
          <w:noProof/>
          <w:sz w:val="22"/>
          <w:szCs w:val="22"/>
          <w:lang w:val="sl-SI"/>
        </w:rPr>
      </w:pPr>
      <w:r w:rsidRPr="00A20222">
        <w:rPr>
          <w:rFonts w:eastAsia="Calibri" w:cs="Arial"/>
          <w:noProof/>
          <w:sz w:val="22"/>
          <w:szCs w:val="22"/>
          <w:lang w:val="sl-SI"/>
        </w:rPr>
        <w:t xml:space="preserve">Upravičenec mora zagotoviti dostopnost do vseh dokumentov o izdatkih operacije za obdobje petih let od 31. decembra leta, v katerem je </w:t>
      </w:r>
      <w:r w:rsidR="002F0D28">
        <w:rPr>
          <w:rFonts w:eastAsia="Calibri" w:cs="Arial"/>
          <w:noProof/>
          <w:sz w:val="22"/>
          <w:szCs w:val="22"/>
          <w:lang w:val="sl-SI"/>
        </w:rPr>
        <w:t xml:space="preserve">ministrstvo </w:t>
      </w:r>
      <w:r w:rsidRPr="00A20222">
        <w:rPr>
          <w:rFonts w:eastAsia="Calibri" w:cs="Arial"/>
          <w:noProof/>
          <w:sz w:val="22"/>
          <w:szCs w:val="22"/>
          <w:lang w:val="sl-SI"/>
        </w:rPr>
        <w:t>opravil</w:t>
      </w:r>
      <w:r w:rsidR="002F0D28">
        <w:rPr>
          <w:rFonts w:eastAsia="Calibri" w:cs="Arial"/>
          <w:noProof/>
          <w:sz w:val="22"/>
          <w:szCs w:val="22"/>
          <w:lang w:val="sl-SI"/>
        </w:rPr>
        <w:t>o</w:t>
      </w:r>
      <w:r w:rsidRPr="00A20222">
        <w:rPr>
          <w:rFonts w:eastAsia="Calibri" w:cs="Arial"/>
          <w:noProof/>
          <w:sz w:val="22"/>
          <w:szCs w:val="22"/>
          <w:lang w:val="sl-SI"/>
        </w:rPr>
        <w:t xml:space="preserve"> zadnje plačilo upravičencu, če ni drugače določeno z 82. členom Uredbe 2021/1060/EU oziroma predpisom, ki bi jo</w:t>
      </w:r>
      <w:r w:rsidR="006805D5" w:rsidRPr="00A20222">
        <w:rPr>
          <w:rFonts w:eastAsia="Calibri" w:cs="Arial"/>
          <w:noProof/>
          <w:sz w:val="22"/>
          <w:szCs w:val="22"/>
          <w:lang w:val="sl-SI"/>
        </w:rPr>
        <w:t xml:space="preserve"> </w:t>
      </w:r>
      <w:r w:rsidRPr="00A20222">
        <w:rPr>
          <w:rFonts w:eastAsia="Calibri" w:cs="Arial"/>
          <w:noProof/>
          <w:sz w:val="22"/>
          <w:szCs w:val="22"/>
          <w:lang w:val="sl-SI"/>
        </w:rPr>
        <w:t>nadomestil. O natančnem datumu za hrambo dokumentacije bo upravičenec po končani operaciji pisno obveščen s strani ministrstva.</w:t>
      </w:r>
    </w:p>
    <w:p w14:paraId="227492E3" w14:textId="77777777" w:rsidR="00D2198F" w:rsidRPr="00A20222" w:rsidRDefault="00D2198F" w:rsidP="006805D5">
      <w:pPr>
        <w:spacing w:line="240" w:lineRule="auto"/>
        <w:jc w:val="both"/>
        <w:rPr>
          <w:rFonts w:eastAsia="Calibri" w:cs="Arial"/>
          <w:noProof/>
          <w:sz w:val="22"/>
          <w:szCs w:val="22"/>
          <w:lang w:val="sl-SI"/>
        </w:rPr>
      </w:pPr>
    </w:p>
    <w:p w14:paraId="7AC890FD" w14:textId="77777777" w:rsidR="00D2198F" w:rsidRPr="00A20222" w:rsidRDefault="00D2198F" w:rsidP="006805D5">
      <w:pPr>
        <w:spacing w:line="240" w:lineRule="auto"/>
        <w:jc w:val="both"/>
        <w:rPr>
          <w:rFonts w:eastAsia="Calibri" w:cs="Arial"/>
          <w:noProof/>
          <w:sz w:val="22"/>
          <w:szCs w:val="22"/>
          <w:lang w:val="sl-SI"/>
        </w:rPr>
      </w:pPr>
    </w:p>
    <w:p w14:paraId="7B6F3204" w14:textId="404671D0" w:rsidR="00D2198F" w:rsidRPr="00A20222" w:rsidRDefault="00D2198F" w:rsidP="006805D5">
      <w:pPr>
        <w:spacing w:line="240" w:lineRule="auto"/>
        <w:jc w:val="both"/>
        <w:rPr>
          <w:rFonts w:eastAsia="Calibri" w:cs="Arial"/>
          <w:noProof/>
          <w:sz w:val="22"/>
          <w:szCs w:val="22"/>
          <w:lang w:val="sl-SI"/>
        </w:rPr>
      </w:pPr>
      <w:r w:rsidRPr="00A20222">
        <w:rPr>
          <w:rFonts w:eastAsia="Calibri" w:cs="Arial"/>
          <w:noProof/>
          <w:sz w:val="22"/>
          <w:szCs w:val="22"/>
          <w:lang w:val="sl-SI"/>
        </w:rPr>
        <w:t xml:space="preserve">Če upravičenec ravna v nasprotju z obveznostmi po tem členu, ministrstvo odstopi od pogodbe in zahteva vračilo vseh izplačanih sredstev ali njihov sorazmeren del, upravičenec pa mora vrniti vsa prejeta sredstva ali njihov sorazmeren del po tej pogodbi v roku </w:t>
      </w:r>
      <w:r w:rsidR="006805D5"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73DECA3F" w14:textId="77777777" w:rsidR="00D2198F" w:rsidRPr="00A20222" w:rsidRDefault="00D2198F" w:rsidP="006805D5">
      <w:pPr>
        <w:spacing w:line="240" w:lineRule="auto"/>
        <w:jc w:val="both"/>
        <w:rPr>
          <w:rFonts w:eastAsia="Calibri" w:cs="Arial"/>
          <w:noProof/>
          <w:sz w:val="22"/>
          <w:szCs w:val="22"/>
          <w:lang w:val="sl-SI"/>
        </w:rPr>
      </w:pPr>
    </w:p>
    <w:p w14:paraId="2EAD76A2" w14:textId="77777777" w:rsidR="006805D5" w:rsidRPr="00A20222" w:rsidRDefault="006805D5" w:rsidP="006805D5">
      <w:pPr>
        <w:spacing w:line="240" w:lineRule="auto"/>
        <w:jc w:val="both"/>
        <w:rPr>
          <w:rFonts w:eastAsia="Calibri" w:cs="Arial"/>
          <w:noProof/>
          <w:sz w:val="22"/>
          <w:szCs w:val="22"/>
          <w:lang w:val="sl-SI"/>
        </w:rPr>
      </w:pPr>
    </w:p>
    <w:p w14:paraId="4501CA66"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SKRBNIKI POGODB</w:t>
      </w:r>
    </w:p>
    <w:p w14:paraId="70BE7A1A" w14:textId="77777777" w:rsidR="00D2198F" w:rsidRPr="00A20222" w:rsidRDefault="00D2198F" w:rsidP="00BC1234">
      <w:pPr>
        <w:spacing w:line="240" w:lineRule="auto"/>
        <w:jc w:val="both"/>
        <w:rPr>
          <w:rFonts w:eastAsia="Calibri" w:cs="Arial"/>
          <w:noProof/>
          <w:sz w:val="22"/>
          <w:szCs w:val="22"/>
          <w:lang w:val="sl-SI"/>
        </w:rPr>
      </w:pPr>
    </w:p>
    <w:p w14:paraId="565F297C" w14:textId="26C67D23"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1BC76592" w14:textId="77777777" w:rsidR="00D2198F" w:rsidRPr="00A20222" w:rsidRDefault="00D2198F" w:rsidP="00BC1234">
      <w:pPr>
        <w:spacing w:line="240" w:lineRule="auto"/>
        <w:jc w:val="both"/>
        <w:rPr>
          <w:rFonts w:eastAsia="Calibri" w:cs="Arial"/>
          <w:noProof/>
          <w:sz w:val="22"/>
          <w:szCs w:val="22"/>
          <w:lang w:val="sl-SI"/>
        </w:rPr>
      </w:pPr>
    </w:p>
    <w:p w14:paraId="4B905E9E" w14:textId="4B7BB651" w:rsidR="00D2198F" w:rsidRPr="00A20222" w:rsidRDefault="00D2198F" w:rsidP="00BC1234">
      <w:pPr>
        <w:spacing w:line="240" w:lineRule="auto"/>
        <w:jc w:val="both"/>
        <w:rPr>
          <w:rFonts w:eastAsia="Calibri" w:cs="Arial"/>
          <w:noProof/>
          <w:sz w:val="22"/>
          <w:szCs w:val="22"/>
          <w:highlight w:val="yellow"/>
          <w:lang w:val="sl-SI"/>
        </w:rPr>
      </w:pPr>
      <w:r w:rsidRPr="00A20222">
        <w:rPr>
          <w:rFonts w:eastAsia="Calibri" w:cs="Arial"/>
          <w:noProof/>
          <w:sz w:val="22"/>
          <w:szCs w:val="22"/>
          <w:lang w:val="sl-SI"/>
        </w:rPr>
        <w:t>Skrbnik pogodbe skrbi za pravilno, pravočasno, zakonito, gospodarno in učinkovito izvedbo operacije.</w:t>
      </w:r>
    </w:p>
    <w:p w14:paraId="7C8A9F4C" w14:textId="77777777" w:rsidR="00D2198F" w:rsidRPr="00A20222" w:rsidRDefault="00D2198F" w:rsidP="00BC1234">
      <w:pPr>
        <w:spacing w:line="240" w:lineRule="auto"/>
        <w:jc w:val="both"/>
        <w:rPr>
          <w:rFonts w:eastAsia="Calibri" w:cs="Arial"/>
          <w:noProof/>
          <w:sz w:val="22"/>
          <w:szCs w:val="22"/>
          <w:lang w:val="sl-SI"/>
        </w:rPr>
      </w:pPr>
    </w:p>
    <w:p w14:paraId="6D0E26E2" w14:textId="77777777" w:rsidR="00D2198F" w:rsidRPr="00A20222" w:rsidRDefault="00D2198F" w:rsidP="00BC1234">
      <w:pPr>
        <w:spacing w:line="240" w:lineRule="auto"/>
        <w:jc w:val="both"/>
        <w:rPr>
          <w:rFonts w:eastAsia="Calibri" w:cs="Arial"/>
          <w:noProof/>
          <w:sz w:val="22"/>
          <w:szCs w:val="22"/>
          <w:lang w:val="sl-SI"/>
        </w:rPr>
      </w:pPr>
      <w:r w:rsidRPr="00A20222">
        <w:rPr>
          <w:rFonts w:eastAsia="Calibri" w:cs="Arial"/>
          <w:noProof/>
          <w:sz w:val="22"/>
          <w:szCs w:val="22"/>
          <w:lang w:val="sl-SI"/>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52F6AB1B" w14:textId="77777777" w:rsidR="00D2198F" w:rsidRPr="00A20222" w:rsidRDefault="00D2198F" w:rsidP="00BC1234">
      <w:pPr>
        <w:spacing w:line="240" w:lineRule="auto"/>
        <w:jc w:val="both"/>
        <w:rPr>
          <w:rFonts w:eastAsia="Calibri" w:cs="Arial"/>
          <w:noProof/>
          <w:sz w:val="22"/>
          <w:szCs w:val="22"/>
          <w:lang w:val="sl-SI"/>
        </w:rPr>
      </w:pPr>
    </w:p>
    <w:p w14:paraId="72D78AB5" w14:textId="7568E38A" w:rsidR="00EE58C1" w:rsidRPr="00A20222" w:rsidRDefault="00EE58C1" w:rsidP="00EE58C1">
      <w:pPr>
        <w:spacing w:line="240" w:lineRule="auto"/>
        <w:jc w:val="both"/>
        <w:rPr>
          <w:rFonts w:eastAsia="Calibri" w:cs="Arial"/>
          <w:noProof/>
          <w:sz w:val="22"/>
          <w:szCs w:val="22"/>
          <w:lang w:val="sl-SI"/>
        </w:rPr>
      </w:pPr>
      <w:r w:rsidRPr="00A20222">
        <w:rPr>
          <w:rFonts w:eastAsia="Calibri" w:cs="Arial"/>
          <w:noProof/>
          <w:sz w:val="22"/>
          <w:szCs w:val="22"/>
          <w:lang w:val="sl-SI"/>
        </w:rPr>
        <w:t>Skrbnik pogodbe na strani ministrstva je [IME, PRIIMEK, NAZIV, TEL. ŠT., E-MAIL], v primeru odsotnosti ga nadomešča njegov namestnik [IME, PRIIMEK, NAZIV, TEL. ŠT., E-MAIL].</w:t>
      </w:r>
    </w:p>
    <w:p w14:paraId="0C0FB83E" w14:textId="77777777" w:rsidR="00EE58C1" w:rsidRPr="00A20222" w:rsidRDefault="00EE58C1" w:rsidP="00EE58C1">
      <w:pPr>
        <w:spacing w:line="240" w:lineRule="auto"/>
        <w:jc w:val="both"/>
        <w:rPr>
          <w:rFonts w:eastAsia="Calibri" w:cs="Arial"/>
          <w:noProof/>
          <w:sz w:val="22"/>
          <w:szCs w:val="22"/>
          <w:lang w:val="sl-SI"/>
        </w:rPr>
      </w:pPr>
    </w:p>
    <w:p w14:paraId="51F14614" w14:textId="3EF9BCB7" w:rsidR="00EE58C1" w:rsidRPr="00A20222" w:rsidRDefault="00EE58C1" w:rsidP="00EE58C1">
      <w:pPr>
        <w:spacing w:line="240" w:lineRule="auto"/>
        <w:jc w:val="both"/>
        <w:rPr>
          <w:rFonts w:eastAsia="Calibri" w:cs="Arial"/>
          <w:noProof/>
          <w:sz w:val="22"/>
          <w:szCs w:val="22"/>
          <w:lang w:val="sl-SI"/>
        </w:rPr>
      </w:pPr>
      <w:r w:rsidRPr="00A20222">
        <w:rPr>
          <w:rFonts w:eastAsia="Calibri" w:cs="Arial"/>
          <w:noProof/>
          <w:sz w:val="22"/>
          <w:szCs w:val="22"/>
          <w:lang w:val="sl-SI"/>
        </w:rPr>
        <w:t>Skrbnik pogodbe na strani upravičenca je [IME, PRIIMEK, NAZIV, TEL. ŠT., E-MAIL], v primeru odsotnosti ga nadomešča njegov namestnik [IME, PRIIMEK, NAZIV, TEL. ŠT., E-MAIL].</w:t>
      </w:r>
    </w:p>
    <w:p w14:paraId="75897C4C" w14:textId="77777777" w:rsidR="00D2198F" w:rsidRPr="00A20222" w:rsidRDefault="00D2198F" w:rsidP="00BC1234">
      <w:pPr>
        <w:spacing w:line="240" w:lineRule="auto"/>
        <w:jc w:val="both"/>
        <w:rPr>
          <w:rFonts w:eastAsia="Calibri" w:cs="Arial"/>
          <w:noProof/>
          <w:sz w:val="22"/>
          <w:szCs w:val="22"/>
          <w:lang w:val="sl-SI"/>
        </w:rPr>
      </w:pPr>
    </w:p>
    <w:p w14:paraId="51A7094D" w14:textId="3D1E1BEA" w:rsidR="00D05C0F" w:rsidRPr="00A20222" w:rsidRDefault="00D05C0F">
      <w:pPr>
        <w:spacing w:line="240" w:lineRule="auto"/>
        <w:rPr>
          <w:rFonts w:eastAsia="Calibri" w:cs="Arial"/>
          <w:noProof/>
          <w:sz w:val="22"/>
          <w:szCs w:val="22"/>
          <w:lang w:val="sl-SI"/>
        </w:rPr>
      </w:pPr>
    </w:p>
    <w:p w14:paraId="36725331"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SKUPNE DOLOČBE</w:t>
      </w:r>
    </w:p>
    <w:p w14:paraId="5AEE41B6" w14:textId="443812E1"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015BC4D4" w14:textId="77777777" w:rsidR="00D2198F" w:rsidRPr="00A20222" w:rsidRDefault="00D2198F" w:rsidP="006C4478">
      <w:pPr>
        <w:spacing w:line="240" w:lineRule="auto"/>
        <w:rPr>
          <w:rFonts w:eastAsia="Calibri" w:cs="Arial"/>
          <w:noProof/>
          <w:sz w:val="22"/>
          <w:szCs w:val="22"/>
          <w:lang w:val="sl-SI"/>
        </w:rPr>
      </w:pPr>
    </w:p>
    <w:p w14:paraId="389AA719" w14:textId="5E51CD91" w:rsidR="00D2198F" w:rsidRPr="00A20222" w:rsidRDefault="00D2198F" w:rsidP="006C4478">
      <w:pPr>
        <w:spacing w:line="240" w:lineRule="auto"/>
        <w:jc w:val="both"/>
        <w:rPr>
          <w:rFonts w:eastAsia="Calibri" w:cs="Arial"/>
          <w:noProof/>
          <w:sz w:val="22"/>
          <w:szCs w:val="22"/>
          <w:lang w:val="sl-SI"/>
        </w:rPr>
      </w:pPr>
      <w:r w:rsidRPr="00A20222">
        <w:rPr>
          <w:rFonts w:eastAsia="Calibri" w:cs="Arial"/>
          <w:noProof/>
          <w:sz w:val="22"/>
          <w:szCs w:val="22"/>
          <w:lang w:val="sl-SI"/>
        </w:rPr>
        <w:t xml:space="preserve">Po tej pogodbi se financirajo le upravičeni stroški izvedbe </w:t>
      </w:r>
      <w:r w:rsidRPr="00FA0F79">
        <w:rPr>
          <w:rFonts w:eastAsia="Calibri" w:cs="Arial"/>
          <w:noProof/>
          <w:color w:val="000000" w:themeColor="text1"/>
          <w:sz w:val="22"/>
          <w:szCs w:val="22"/>
          <w:lang w:val="sl-SI"/>
        </w:rPr>
        <w:t>operacije »</w:t>
      </w:r>
      <w:r w:rsidR="006C4478" w:rsidRPr="00FA0F79">
        <w:rPr>
          <w:rFonts w:eastAsia="Calibri" w:cs="Arial"/>
          <w:noProof/>
          <w:color w:val="000000" w:themeColor="text1"/>
          <w:sz w:val="22"/>
          <w:szCs w:val="22"/>
          <w:lang w:val="sl-SI"/>
        </w:rPr>
        <w:t>Naziv operacije</w:t>
      </w:r>
      <w:r w:rsidRPr="00FA0F79">
        <w:rPr>
          <w:rFonts w:eastAsia="Calibri" w:cs="Arial"/>
          <w:noProof/>
          <w:color w:val="000000" w:themeColor="text1"/>
          <w:sz w:val="22"/>
          <w:szCs w:val="22"/>
          <w:lang w:val="sl-SI"/>
        </w:rPr>
        <w:t xml:space="preserve">« pod pogoji </w:t>
      </w:r>
      <w:r w:rsidRPr="00A20222">
        <w:rPr>
          <w:rFonts w:eastAsia="Calibri" w:cs="Arial"/>
          <w:noProof/>
          <w:sz w:val="22"/>
          <w:szCs w:val="22"/>
          <w:lang w:val="sl-SI"/>
        </w:rPr>
        <w:t>in zavezami, navedenimi v tej pogodbi, katerih neizpolnjevanje ali nedoseganje predstavlja bistveno kršitev te pogodbe.</w:t>
      </w:r>
    </w:p>
    <w:p w14:paraId="200938C3" w14:textId="77777777" w:rsidR="00D2198F" w:rsidRPr="00A20222" w:rsidRDefault="00D2198F" w:rsidP="006C4478">
      <w:pPr>
        <w:spacing w:line="240" w:lineRule="auto"/>
        <w:jc w:val="both"/>
        <w:rPr>
          <w:rFonts w:eastAsia="Calibri" w:cs="Arial"/>
          <w:noProof/>
          <w:sz w:val="22"/>
          <w:szCs w:val="22"/>
          <w:lang w:val="sl-SI"/>
        </w:rPr>
      </w:pPr>
    </w:p>
    <w:p w14:paraId="1CD34524" w14:textId="33144E16" w:rsidR="00D2198F" w:rsidRPr="00A20222" w:rsidRDefault="00D2198F" w:rsidP="006C4478">
      <w:pPr>
        <w:spacing w:line="240" w:lineRule="auto"/>
        <w:jc w:val="both"/>
        <w:rPr>
          <w:rFonts w:eastAsia="Calibri" w:cs="Arial"/>
          <w:noProof/>
          <w:sz w:val="22"/>
          <w:szCs w:val="22"/>
          <w:lang w:val="sl-SI"/>
        </w:rPr>
      </w:pPr>
      <w:r w:rsidRPr="00A20222">
        <w:rPr>
          <w:rFonts w:eastAsia="Calibri" w:cs="Arial"/>
          <w:noProof/>
          <w:sz w:val="22"/>
          <w:szCs w:val="22"/>
          <w:lang w:val="sl-SI"/>
        </w:rPr>
        <w:t xml:space="preserve">Če se je operacija začela izvajati pred predložitvijo vloge za financiranje, ministrstvo pred odobritvijo prvega zahtevka za izplačilo iz proračuna preveri skladnost izvajanja operacije z relevantno zakonodajo tudi za obdobje pred opravljenim izborom oziroma pred sklenitvijo pogodbe o financiranju. V primeru odkritja kršitev ministrstvo določi rok za odpravo kršitve, v primeru neodprave kršitve pa lahko od </w:t>
      </w:r>
      <w:r w:rsidR="006C4478" w:rsidRPr="00A20222">
        <w:rPr>
          <w:rFonts w:eastAsia="Calibri" w:cs="Arial"/>
          <w:noProof/>
          <w:sz w:val="22"/>
          <w:szCs w:val="22"/>
          <w:lang w:val="sl-SI"/>
        </w:rPr>
        <w:t xml:space="preserve">te </w:t>
      </w:r>
      <w:r w:rsidRPr="00A20222">
        <w:rPr>
          <w:rFonts w:eastAsia="Calibri" w:cs="Arial"/>
          <w:noProof/>
          <w:sz w:val="22"/>
          <w:szCs w:val="22"/>
          <w:lang w:val="sl-SI"/>
        </w:rPr>
        <w:t>pogodbe odstopi s pisno izjavo.</w:t>
      </w:r>
    </w:p>
    <w:p w14:paraId="701047AC" w14:textId="77777777" w:rsidR="00D2198F" w:rsidRPr="00A20222" w:rsidRDefault="00D2198F" w:rsidP="006C4478">
      <w:pPr>
        <w:spacing w:line="240" w:lineRule="auto"/>
        <w:jc w:val="both"/>
        <w:rPr>
          <w:rFonts w:eastAsia="Calibri" w:cs="Arial"/>
          <w:noProof/>
          <w:sz w:val="22"/>
          <w:szCs w:val="22"/>
          <w:lang w:val="sl-SI"/>
        </w:rPr>
      </w:pPr>
    </w:p>
    <w:p w14:paraId="3B9A8A45" w14:textId="5612A80A" w:rsidR="00D2198F" w:rsidRPr="00A20222" w:rsidRDefault="00D2198F" w:rsidP="006C4478">
      <w:pPr>
        <w:widowControl w:val="0"/>
        <w:tabs>
          <w:tab w:val="left" w:pos="0"/>
        </w:tabs>
        <w:spacing w:line="240" w:lineRule="auto"/>
        <w:jc w:val="both"/>
        <w:rPr>
          <w:rFonts w:eastAsia="Calibri" w:cs="Arial"/>
          <w:noProof/>
          <w:sz w:val="22"/>
          <w:szCs w:val="22"/>
          <w:lang w:val="sl-SI"/>
        </w:rPr>
      </w:pPr>
      <w:r w:rsidRPr="00A20222">
        <w:rPr>
          <w:rFonts w:eastAsia="Calibri" w:cs="Arial"/>
          <w:noProof/>
          <w:sz w:val="22"/>
          <w:szCs w:val="22"/>
          <w:lang w:val="sl-SI"/>
        </w:rPr>
        <w:t xml:space="preserve">V primeru bistvene kršitve te pogodbe s strani upravičenca ministrstvo določi rok za odpravo kršitve, v primeru neodprave kršitve pa lahko odstopi od pogodbe in zahteva vračilo vseh izplačanih </w:t>
      </w:r>
      <w:r w:rsidRPr="00A20222">
        <w:rPr>
          <w:rFonts w:eastAsia="Calibri" w:cs="Arial"/>
          <w:noProof/>
          <w:sz w:val="22"/>
          <w:szCs w:val="22"/>
          <w:lang w:val="sl-SI"/>
        </w:rPr>
        <w:lastRenderedPageBreak/>
        <w:t xml:space="preserve">sredstev, upravičenec pa mora vrniti prejeta sredstva po tej pogodbi v roku </w:t>
      </w:r>
      <w:r w:rsidR="006C4478"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2EB0DDBF" w14:textId="77777777" w:rsidR="006C4478" w:rsidRPr="00A20222" w:rsidRDefault="006C4478" w:rsidP="006C4478">
      <w:pPr>
        <w:widowControl w:val="0"/>
        <w:tabs>
          <w:tab w:val="left" w:pos="0"/>
        </w:tabs>
        <w:spacing w:line="240" w:lineRule="auto"/>
        <w:jc w:val="both"/>
        <w:rPr>
          <w:rFonts w:eastAsia="Calibri" w:cs="Arial"/>
          <w:noProof/>
          <w:sz w:val="22"/>
          <w:szCs w:val="22"/>
          <w:lang w:val="sl-SI"/>
        </w:rPr>
      </w:pPr>
    </w:p>
    <w:p w14:paraId="5990182D" w14:textId="21AF1EBA" w:rsidR="00DA0B0A" w:rsidRPr="00A20222" w:rsidRDefault="00DA0B0A" w:rsidP="00A20222">
      <w:pPr>
        <w:widowControl w:val="0"/>
        <w:tabs>
          <w:tab w:val="left" w:pos="0"/>
        </w:tabs>
        <w:spacing w:line="240" w:lineRule="auto"/>
        <w:jc w:val="both"/>
        <w:rPr>
          <w:rFonts w:eastAsia="Calibri" w:cs="Arial"/>
          <w:noProof/>
          <w:sz w:val="22"/>
          <w:szCs w:val="22"/>
          <w:lang w:val="sl-SI"/>
        </w:rPr>
      </w:pPr>
      <w:r w:rsidRPr="00DA0B0A">
        <w:rPr>
          <w:rFonts w:eastAsia="Calibri" w:cs="Arial"/>
          <w:noProof/>
          <w:sz w:val="22"/>
          <w:szCs w:val="22"/>
          <w:lang w:val="sl-SI"/>
        </w:rPr>
        <w:t>Ministrstvo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odstopi od pogodbe, se glede pravnih učinkov odstopa upoštevajo določbe Obligacijskega zakonika glede odstopnega upravičenja</w:t>
      </w:r>
      <w:r w:rsidRPr="00A20222">
        <w:rPr>
          <w:rFonts w:eastAsia="Calibri" w:cs="Arial"/>
          <w:noProof/>
          <w:sz w:val="22"/>
          <w:szCs w:val="22"/>
          <w:lang w:val="sl-SI"/>
        </w:rPr>
        <w:t>.</w:t>
      </w:r>
    </w:p>
    <w:p w14:paraId="07FC5A88" w14:textId="77777777" w:rsidR="00DA0B0A" w:rsidRPr="00A20222" w:rsidRDefault="00DA0B0A" w:rsidP="00A20222">
      <w:pPr>
        <w:widowControl w:val="0"/>
        <w:tabs>
          <w:tab w:val="left" w:pos="0"/>
        </w:tabs>
        <w:spacing w:line="240" w:lineRule="auto"/>
        <w:jc w:val="both"/>
        <w:rPr>
          <w:rFonts w:eastAsia="Calibri" w:cs="Arial"/>
          <w:noProof/>
          <w:sz w:val="22"/>
          <w:szCs w:val="22"/>
          <w:lang w:val="sl-SI"/>
        </w:rPr>
      </w:pPr>
    </w:p>
    <w:p w14:paraId="7729C142" w14:textId="77777777" w:rsidR="00DA0B0A" w:rsidRPr="00DA0B0A" w:rsidRDefault="00DA0B0A" w:rsidP="00DA0B0A">
      <w:pPr>
        <w:widowControl w:val="0"/>
        <w:tabs>
          <w:tab w:val="left" w:pos="0"/>
        </w:tabs>
        <w:spacing w:line="240" w:lineRule="auto"/>
        <w:jc w:val="both"/>
        <w:rPr>
          <w:rFonts w:eastAsia="Calibri" w:cs="Arial"/>
          <w:noProof/>
          <w:sz w:val="22"/>
          <w:szCs w:val="22"/>
          <w:lang w:val="sl-SI"/>
        </w:rPr>
      </w:pPr>
      <w:r w:rsidRPr="00A20222">
        <w:rPr>
          <w:rFonts w:eastAsia="Calibri" w:cs="Arial"/>
          <w:noProof/>
          <w:sz w:val="22"/>
          <w:szCs w:val="22"/>
          <w:lang w:val="sl-SI"/>
        </w:rPr>
        <w:t xml:space="preserve">V </w:t>
      </w:r>
      <w:r w:rsidRPr="00DA0B0A">
        <w:rPr>
          <w:rFonts w:eastAsia="Calibri" w:cs="Arial"/>
          <w:noProof/>
          <w:sz w:val="22"/>
          <w:szCs w:val="22"/>
          <w:lang w:val="sl-SI"/>
        </w:rPr>
        <w:t>primerih, ko lahko ministrstvo odstopi od pogodbe ter zahteva vračilo izplačanih sredstev, lahko po svoji presoji alternativno, kumulativno ali zaporedoma enostransko uveljavlja tudi naslednja upravičenja:</w:t>
      </w:r>
    </w:p>
    <w:p w14:paraId="17E8077A" w14:textId="77777777" w:rsidR="00DA0B0A" w:rsidRPr="00DA0B0A" w:rsidRDefault="00DA0B0A" w:rsidP="00DA0B0A">
      <w:pPr>
        <w:widowControl w:val="0"/>
        <w:numPr>
          <w:ilvl w:val="0"/>
          <w:numId w:val="35"/>
        </w:numPr>
        <w:spacing w:line="240" w:lineRule="auto"/>
        <w:ind w:left="426" w:hanging="426"/>
        <w:jc w:val="both"/>
        <w:rPr>
          <w:rFonts w:eastAsia="Calibri" w:cs="Arial"/>
          <w:noProof/>
          <w:sz w:val="22"/>
          <w:szCs w:val="22"/>
          <w:lang w:val="sl-SI"/>
        </w:rPr>
      </w:pPr>
      <w:r w:rsidRPr="00DA0B0A">
        <w:rPr>
          <w:rFonts w:eastAsia="Calibri" w:cs="Arial"/>
          <w:noProof/>
          <w:sz w:val="22"/>
          <w:szCs w:val="22"/>
          <w:lang w:val="sl-SI"/>
        </w:rPr>
        <w:t>začasno zadržanje izplačila dela ali vseh zahtevanih sredstev,</w:t>
      </w:r>
    </w:p>
    <w:p w14:paraId="3B738898" w14:textId="77777777" w:rsidR="00DA0B0A" w:rsidRPr="00DA0B0A" w:rsidRDefault="00DA0B0A" w:rsidP="00DA0B0A">
      <w:pPr>
        <w:widowControl w:val="0"/>
        <w:numPr>
          <w:ilvl w:val="0"/>
          <w:numId w:val="35"/>
        </w:numPr>
        <w:spacing w:line="240" w:lineRule="auto"/>
        <w:ind w:left="426" w:hanging="426"/>
        <w:jc w:val="both"/>
        <w:rPr>
          <w:rFonts w:eastAsia="Calibri" w:cs="Arial"/>
          <w:noProof/>
          <w:sz w:val="22"/>
          <w:szCs w:val="22"/>
          <w:lang w:val="sl-SI"/>
        </w:rPr>
      </w:pPr>
      <w:r w:rsidRPr="00DA0B0A">
        <w:rPr>
          <w:rFonts w:eastAsia="Calibri" w:cs="Arial"/>
          <w:noProof/>
          <w:sz w:val="22"/>
          <w:szCs w:val="22"/>
          <w:lang w:val="sl-SI"/>
        </w:rPr>
        <w:t>delna zavrnitev zahtevka za izplačilo oziroma zmanjšanje zahtevka za izplačilo za sporni del,</w:t>
      </w:r>
    </w:p>
    <w:p w14:paraId="5A4C0EAD" w14:textId="77777777" w:rsidR="00DA0B0A" w:rsidRPr="00DA0B0A" w:rsidRDefault="00DA0B0A" w:rsidP="00DA0B0A">
      <w:pPr>
        <w:widowControl w:val="0"/>
        <w:numPr>
          <w:ilvl w:val="0"/>
          <w:numId w:val="35"/>
        </w:numPr>
        <w:spacing w:line="240" w:lineRule="auto"/>
        <w:ind w:left="426" w:hanging="426"/>
        <w:jc w:val="both"/>
        <w:rPr>
          <w:rFonts w:eastAsia="Calibri" w:cs="Arial"/>
          <w:noProof/>
          <w:sz w:val="22"/>
          <w:szCs w:val="22"/>
          <w:lang w:val="sl-SI"/>
        </w:rPr>
      </w:pPr>
      <w:r w:rsidRPr="00DA0B0A">
        <w:rPr>
          <w:rFonts w:eastAsia="Calibri" w:cs="Arial"/>
          <w:noProof/>
          <w:sz w:val="22"/>
          <w:szCs w:val="22"/>
          <w:lang w:val="sl-SI"/>
        </w:rPr>
        <w:t>zavrnitev celotnega zahtevka za izplačilo ter posledično neizplačilo sredstev,</w:t>
      </w:r>
    </w:p>
    <w:p w14:paraId="32DBEC6C" w14:textId="77777777" w:rsidR="00DA0B0A" w:rsidRPr="00DA0B0A" w:rsidRDefault="00DA0B0A" w:rsidP="00DA0B0A">
      <w:pPr>
        <w:widowControl w:val="0"/>
        <w:numPr>
          <w:ilvl w:val="0"/>
          <w:numId w:val="35"/>
        </w:numPr>
        <w:spacing w:line="240" w:lineRule="auto"/>
        <w:ind w:left="426" w:hanging="426"/>
        <w:jc w:val="both"/>
        <w:rPr>
          <w:rFonts w:eastAsia="Calibri" w:cs="Arial"/>
          <w:noProof/>
          <w:sz w:val="22"/>
          <w:szCs w:val="22"/>
          <w:lang w:val="sl-SI"/>
        </w:rPr>
      </w:pPr>
      <w:r w:rsidRPr="00DA0B0A">
        <w:rPr>
          <w:rFonts w:eastAsia="Calibri" w:cs="Arial"/>
          <w:noProof/>
          <w:sz w:val="22"/>
          <w:szCs w:val="22"/>
          <w:lang w:val="sl-SI"/>
        </w:rPr>
        <w:t>zahtevek za vračilo dela ali vseh izplačanih sredstev (brez odstopa od pogodbe),</w:t>
      </w:r>
    </w:p>
    <w:p w14:paraId="3A09C274" w14:textId="77777777" w:rsidR="00DA0B0A" w:rsidRPr="00DA0B0A" w:rsidRDefault="00DA0B0A" w:rsidP="00DA0B0A">
      <w:pPr>
        <w:widowControl w:val="0"/>
        <w:numPr>
          <w:ilvl w:val="0"/>
          <w:numId w:val="35"/>
        </w:numPr>
        <w:spacing w:line="240" w:lineRule="auto"/>
        <w:ind w:left="426" w:hanging="426"/>
        <w:jc w:val="both"/>
        <w:rPr>
          <w:rFonts w:eastAsia="Calibri" w:cs="Arial"/>
          <w:noProof/>
          <w:sz w:val="22"/>
          <w:szCs w:val="22"/>
          <w:lang w:val="sl-SI"/>
        </w:rPr>
      </w:pPr>
      <w:r w:rsidRPr="00DA0B0A">
        <w:rPr>
          <w:rFonts w:eastAsia="Calibri" w:cs="Arial"/>
          <w:noProof/>
          <w:sz w:val="22"/>
          <w:szCs w:val="22"/>
          <w:lang w:val="sl-SI"/>
        </w:rPr>
        <w:t>izrek finančnega popravka.</w:t>
      </w:r>
    </w:p>
    <w:p w14:paraId="2375A01A" w14:textId="77777777" w:rsidR="00DA0B0A" w:rsidRPr="00DA0B0A" w:rsidRDefault="00DA0B0A" w:rsidP="00DA0B0A">
      <w:pPr>
        <w:widowControl w:val="0"/>
        <w:tabs>
          <w:tab w:val="left" w:pos="0"/>
        </w:tabs>
        <w:spacing w:line="240" w:lineRule="auto"/>
        <w:jc w:val="both"/>
        <w:rPr>
          <w:rFonts w:eastAsia="Calibri" w:cs="Arial"/>
          <w:noProof/>
          <w:sz w:val="22"/>
          <w:szCs w:val="22"/>
          <w:lang w:val="sl-SI"/>
        </w:rPr>
      </w:pPr>
    </w:p>
    <w:p w14:paraId="728BD59E" w14:textId="0D4D6649" w:rsidR="00DA0B0A" w:rsidRDefault="00DA0B0A" w:rsidP="00DA0B0A">
      <w:pPr>
        <w:widowControl w:val="0"/>
        <w:tabs>
          <w:tab w:val="left" w:pos="0"/>
        </w:tabs>
        <w:spacing w:line="240" w:lineRule="auto"/>
        <w:jc w:val="both"/>
        <w:rPr>
          <w:rFonts w:eastAsia="Calibri" w:cs="Arial"/>
          <w:noProof/>
          <w:sz w:val="22"/>
          <w:szCs w:val="22"/>
          <w:lang w:val="sl-SI"/>
        </w:rPr>
      </w:pPr>
      <w:r w:rsidRPr="00DA0B0A">
        <w:rPr>
          <w:rFonts w:eastAsia="Calibri" w:cs="Arial"/>
          <w:noProof/>
          <w:sz w:val="22"/>
          <w:szCs w:val="22"/>
          <w:lang w:val="sl-SI"/>
        </w:rPr>
        <w:t>V primeru, da ministrstvo upravičencu izstavi zahtevek za vračilo sredstev, ne glede na pravni temelj, je ministrstvo upravičeno tudi do zakonskih zamudnih obresti od dneva nakazila sredstev na TRR upravičenca do dneva njihovega nakazila v dobro proračuna RS.</w:t>
      </w:r>
    </w:p>
    <w:p w14:paraId="0C81803D" w14:textId="77777777" w:rsidR="00506627" w:rsidRPr="00DA0B0A" w:rsidRDefault="00506627" w:rsidP="00DA0B0A">
      <w:pPr>
        <w:widowControl w:val="0"/>
        <w:tabs>
          <w:tab w:val="left" w:pos="0"/>
        </w:tabs>
        <w:spacing w:line="240" w:lineRule="auto"/>
        <w:jc w:val="both"/>
        <w:rPr>
          <w:rFonts w:eastAsia="Calibri" w:cs="Arial"/>
          <w:noProof/>
          <w:sz w:val="22"/>
          <w:szCs w:val="22"/>
          <w:lang w:val="sl-SI"/>
        </w:rPr>
      </w:pPr>
    </w:p>
    <w:p w14:paraId="32B74B6A" w14:textId="0A65F0D5" w:rsidR="00D2198F" w:rsidRPr="00A20222" w:rsidRDefault="00D2198F" w:rsidP="006C4478">
      <w:pPr>
        <w:widowControl w:val="0"/>
        <w:tabs>
          <w:tab w:val="left" w:pos="0"/>
        </w:tabs>
        <w:spacing w:line="240" w:lineRule="auto"/>
        <w:jc w:val="both"/>
        <w:rPr>
          <w:rFonts w:eastAsia="Calibri" w:cs="Arial"/>
          <w:noProof/>
          <w:sz w:val="22"/>
          <w:szCs w:val="22"/>
          <w:lang w:val="sl-SI"/>
        </w:rPr>
      </w:pPr>
    </w:p>
    <w:p w14:paraId="3CD4ECE3" w14:textId="7825A8CE" w:rsidR="00D2198F" w:rsidRPr="00A20222" w:rsidRDefault="000E309B" w:rsidP="0095489A">
      <w:pPr>
        <w:numPr>
          <w:ilvl w:val="0"/>
          <w:numId w:val="16"/>
        </w:numPr>
        <w:spacing w:line="240" w:lineRule="auto"/>
        <w:jc w:val="both"/>
        <w:rPr>
          <w:rFonts w:eastAsia="Calibri" w:cs="Arial"/>
          <w:noProof/>
          <w:sz w:val="22"/>
          <w:szCs w:val="22"/>
          <w:lang w:val="sl-SI"/>
        </w:rPr>
      </w:pPr>
      <w:r>
        <w:rPr>
          <w:rFonts w:eastAsia="Calibri" w:cs="Arial"/>
          <w:noProof/>
          <w:sz w:val="22"/>
          <w:szCs w:val="22"/>
          <w:lang w:val="sl-SI"/>
        </w:rPr>
        <w:t xml:space="preserve"> </w:t>
      </w:r>
      <w:r w:rsidR="00D2198F" w:rsidRPr="00A20222">
        <w:rPr>
          <w:rFonts w:eastAsia="Calibri" w:cs="Arial"/>
          <w:noProof/>
          <w:sz w:val="22"/>
          <w:szCs w:val="22"/>
          <w:lang w:val="sl-SI"/>
        </w:rPr>
        <w:t>SPREMEMBE POGODBE</w:t>
      </w:r>
    </w:p>
    <w:p w14:paraId="4F908FF7" w14:textId="77777777" w:rsidR="00D2198F" w:rsidRPr="00A20222" w:rsidRDefault="00D2198F" w:rsidP="00251ECF">
      <w:pPr>
        <w:spacing w:line="240" w:lineRule="auto"/>
        <w:jc w:val="both"/>
        <w:rPr>
          <w:rFonts w:eastAsia="Calibri" w:cs="Arial"/>
          <w:noProof/>
          <w:sz w:val="22"/>
          <w:szCs w:val="22"/>
          <w:lang w:val="sl-SI"/>
        </w:rPr>
      </w:pPr>
    </w:p>
    <w:p w14:paraId="77EFC5DA" w14:textId="721715F5"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44863534" w14:textId="77777777" w:rsidR="00D2198F" w:rsidRPr="00A20222" w:rsidRDefault="00D2198F" w:rsidP="00251ECF">
      <w:pPr>
        <w:spacing w:line="240" w:lineRule="auto"/>
        <w:jc w:val="center"/>
        <w:rPr>
          <w:rFonts w:eastAsia="Calibri" w:cs="Arial"/>
          <w:noProof/>
          <w:sz w:val="22"/>
          <w:szCs w:val="22"/>
          <w:lang w:val="sl-SI"/>
        </w:rPr>
      </w:pPr>
    </w:p>
    <w:p w14:paraId="6BB3F337" w14:textId="110C9CEB" w:rsidR="00D2198F" w:rsidRPr="00A20222" w:rsidRDefault="00D2198F" w:rsidP="00251ECF">
      <w:pPr>
        <w:spacing w:line="240" w:lineRule="auto"/>
        <w:jc w:val="both"/>
        <w:rPr>
          <w:rFonts w:eastAsia="Calibri" w:cs="Arial"/>
          <w:noProof/>
          <w:sz w:val="22"/>
          <w:szCs w:val="22"/>
          <w:lang w:val="sl-SI"/>
        </w:rPr>
      </w:pPr>
      <w:r w:rsidRPr="00A20222">
        <w:rPr>
          <w:rFonts w:eastAsia="Calibri" w:cs="Arial"/>
          <w:noProof/>
          <w:sz w:val="22"/>
          <w:szCs w:val="22"/>
          <w:lang w:val="sl-SI"/>
        </w:rPr>
        <w:t>Spremembe te pogodbe so mogoče s sklenitvijo pisnega dodatka k pogodbi (aneks), ki ga skleneta pogodbeni stranki pred iztekom veljavnosti te pogodbe.</w:t>
      </w:r>
    </w:p>
    <w:p w14:paraId="71867153" w14:textId="77777777" w:rsidR="00D2198F" w:rsidRPr="00A20222" w:rsidRDefault="00D2198F" w:rsidP="00251ECF">
      <w:pPr>
        <w:spacing w:line="240" w:lineRule="auto"/>
        <w:jc w:val="both"/>
        <w:rPr>
          <w:rFonts w:eastAsia="Calibri" w:cs="Arial"/>
          <w:noProof/>
          <w:sz w:val="22"/>
          <w:szCs w:val="22"/>
          <w:lang w:val="sl-SI"/>
        </w:rPr>
      </w:pPr>
    </w:p>
    <w:p w14:paraId="4DB6702B" w14:textId="380395D7" w:rsidR="00D2198F" w:rsidRPr="00A20222" w:rsidRDefault="00D2198F" w:rsidP="00251ECF">
      <w:pPr>
        <w:spacing w:line="240" w:lineRule="auto"/>
        <w:jc w:val="both"/>
        <w:rPr>
          <w:rFonts w:eastAsia="Calibri" w:cs="Arial"/>
          <w:noProof/>
          <w:sz w:val="22"/>
          <w:szCs w:val="22"/>
          <w:lang w:val="sl-SI"/>
        </w:rPr>
      </w:pPr>
      <w:r w:rsidRPr="00A20222">
        <w:rPr>
          <w:rFonts w:eastAsia="Calibri" w:cs="Arial"/>
          <w:noProof/>
          <w:sz w:val="22"/>
          <w:szCs w:val="22"/>
          <w:lang w:val="sl-SI"/>
        </w:rPr>
        <w:t xml:space="preserve">Če upravičenec na poziv ministrstva v roku </w:t>
      </w:r>
      <w:r w:rsidR="00251ECF" w:rsidRPr="00A20222">
        <w:rPr>
          <w:rFonts w:eastAsia="Calibri" w:cs="Arial"/>
          <w:noProof/>
          <w:sz w:val="22"/>
          <w:szCs w:val="22"/>
          <w:lang w:val="sl-SI"/>
        </w:rPr>
        <w:t xml:space="preserve">15 </w:t>
      </w:r>
      <w:r w:rsidRPr="00A20222">
        <w:rPr>
          <w:rFonts w:eastAsia="Calibri" w:cs="Arial"/>
          <w:noProof/>
          <w:sz w:val="22"/>
          <w:szCs w:val="22"/>
          <w:lang w:val="sl-SI"/>
        </w:rPr>
        <w:t xml:space="preserve">(petnajstih) dni od prejema poziva ne sklene dodatka k pogodbi, ki ureja spremembe pogodbenih določil glede dinamike plačevanja, skrbnika pogodbe, ali znižanja </w:t>
      </w:r>
      <w:r w:rsidR="00251ECF" w:rsidRPr="00A20222">
        <w:rPr>
          <w:rFonts w:eastAsia="Calibri" w:cs="Arial"/>
          <w:noProof/>
          <w:sz w:val="22"/>
          <w:szCs w:val="22"/>
          <w:lang w:val="sl-SI"/>
        </w:rPr>
        <w:t xml:space="preserve">sredstev </w:t>
      </w:r>
      <w:r w:rsidRPr="00A20222">
        <w:rPr>
          <w:rFonts w:eastAsia="Calibri" w:cs="Arial"/>
          <w:noProof/>
          <w:sz w:val="22"/>
          <w:szCs w:val="22"/>
          <w:lang w:val="sl-SI"/>
        </w:rPr>
        <w:t xml:space="preserve">financiranja, zagreši bistveno kršitev pogodbe. V tem primeru ima vsaka pogodbena stranka pravico odstopiti od pogodbe, upravičenec pa mora vrniti vsa prejeta sredstva ali njihov sorazmeren del po tej pogodbi v roku </w:t>
      </w:r>
      <w:r w:rsidR="00887DC5" w:rsidRPr="00A20222">
        <w:rPr>
          <w:rFonts w:eastAsia="Calibri" w:cs="Arial"/>
          <w:noProof/>
          <w:sz w:val="22"/>
          <w:szCs w:val="22"/>
          <w:lang w:val="sl-SI"/>
        </w:rPr>
        <w:t xml:space="preserve">30 </w:t>
      </w:r>
      <w:r w:rsidRPr="00A20222">
        <w:rPr>
          <w:rFonts w:eastAsia="Calibri" w:cs="Arial"/>
          <w:noProof/>
          <w:sz w:val="22"/>
          <w:szCs w:val="22"/>
          <w:lang w:val="sl-SI"/>
        </w:rPr>
        <w:t>(tridesetih) dni od prejema pisnega poziva ministrstva, povečana za zakonske zamudne obresti od dneva nakazila na TRR upravičenca do dneva nakazila v dobro proračuna RS.</w:t>
      </w:r>
    </w:p>
    <w:p w14:paraId="1D450733" w14:textId="77777777" w:rsidR="00887DC5" w:rsidRPr="00A20222" w:rsidRDefault="00887DC5" w:rsidP="00251ECF">
      <w:pPr>
        <w:spacing w:line="240" w:lineRule="auto"/>
        <w:jc w:val="both"/>
        <w:rPr>
          <w:rFonts w:eastAsia="Calibri" w:cs="Arial"/>
          <w:noProof/>
          <w:sz w:val="22"/>
          <w:szCs w:val="22"/>
          <w:lang w:val="sl-SI"/>
        </w:rPr>
      </w:pPr>
    </w:p>
    <w:p w14:paraId="0B27D852" w14:textId="77777777" w:rsidR="00D2198F" w:rsidRPr="00A20222" w:rsidRDefault="00D2198F" w:rsidP="00251ECF">
      <w:pPr>
        <w:spacing w:line="240" w:lineRule="auto"/>
        <w:jc w:val="both"/>
        <w:rPr>
          <w:rFonts w:eastAsia="Calibri" w:cs="Arial"/>
          <w:noProof/>
          <w:sz w:val="22"/>
          <w:szCs w:val="22"/>
          <w:lang w:val="sl-SI"/>
        </w:rPr>
      </w:pPr>
    </w:p>
    <w:p w14:paraId="12283B71"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VELJAVNOST POGODBE</w:t>
      </w:r>
    </w:p>
    <w:p w14:paraId="2C7D0CBC" w14:textId="77777777" w:rsidR="00D2198F" w:rsidRPr="00A20222" w:rsidRDefault="00D2198F" w:rsidP="00887DC5">
      <w:pPr>
        <w:spacing w:line="240" w:lineRule="auto"/>
        <w:rPr>
          <w:rFonts w:eastAsia="Calibri" w:cs="Arial"/>
          <w:noProof/>
          <w:sz w:val="22"/>
          <w:szCs w:val="22"/>
          <w:lang w:val="sl-SI"/>
        </w:rPr>
      </w:pPr>
    </w:p>
    <w:p w14:paraId="545E41FE"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3F1681DE" w14:textId="77777777" w:rsidR="00D2198F" w:rsidRPr="00A20222" w:rsidRDefault="00D2198F" w:rsidP="00887DC5">
      <w:pPr>
        <w:spacing w:line="240" w:lineRule="auto"/>
        <w:jc w:val="center"/>
        <w:rPr>
          <w:rFonts w:eastAsia="Calibri" w:cs="Arial"/>
          <w:noProof/>
          <w:sz w:val="22"/>
          <w:szCs w:val="22"/>
          <w:lang w:val="sl-SI"/>
        </w:rPr>
      </w:pPr>
    </w:p>
    <w:p w14:paraId="5D80FE42" w14:textId="3822E323" w:rsidR="00D2198F" w:rsidRPr="00A20222" w:rsidRDefault="00D2198F" w:rsidP="00887DC5">
      <w:pPr>
        <w:spacing w:line="240" w:lineRule="auto"/>
        <w:jc w:val="both"/>
        <w:rPr>
          <w:rFonts w:eastAsia="Calibri" w:cs="Arial"/>
          <w:noProof/>
          <w:sz w:val="22"/>
          <w:szCs w:val="22"/>
          <w:lang w:val="sl-SI"/>
        </w:rPr>
      </w:pPr>
      <w:r w:rsidRPr="00A20222">
        <w:rPr>
          <w:rFonts w:eastAsia="Calibri" w:cs="Arial"/>
          <w:noProof/>
          <w:sz w:val="22"/>
          <w:szCs w:val="22"/>
          <w:lang w:val="sl-SI"/>
        </w:rPr>
        <w:t>Pogodba začne veljati z dnem, ko jo podpišeta obe pogodbeni stranki, in velja do izteka vseh rokov, določenih v tej pogodbi, v katerih sta možna nadzor nad pogodbo in izrekanje finančnih sankcij, ki so določene v tej pogodbi</w:t>
      </w:r>
      <w:r w:rsidRPr="00A20222">
        <w:rPr>
          <w:rFonts w:eastAsia="Calibri" w:cs="Arial"/>
          <w:sz w:val="22"/>
          <w:szCs w:val="22"/>
          <w:lang w:val="sl-SI"/>
        </w:rPr>
        <w:t xml:space="preserve">, to je še 3 leta po zaključku </w:t>
      </w:r>
      <w:r w:rsidR="00866CF6" w:rsidRPr="00372399">
        <w:rPr>
          <w:rFonts w:eastAsia="Calibri" w:cs="Arial"/>
          <w:sz w:val="22"/>
          <w:szCs w:val="22"/>
          <w:lang w:val="sl-SI"/>
        </w:rPr>
        <w:t>operacije</w:t>
      </w:r>
      <w:r w:rsidRPr="00A20222">
        <w:rPr>
          <w:rFonts w:eastAsia="Calibri" w:cs="Arial"/>
          <w:noProof/>
          <w:sz w:val="22"/>
          <w:szCs w:val="22"/>
          <w:lang w:val="sl-SI"/>
        </w:rPr>
        <w:t>.</w:t>
      </w:r>
    </w:p>
    <w:p w14:paraId="38A7174C" w14:textId="77777777" w:rsidR="00D2198F" w:rsidRPr="00A20222" w:rsidRDefault="00D2198F" w:rsidP="00887DC5">
      <w:pPr>
        <w:spacing w:line="240" w:lineRule="auto"/>
        <w:jc w:val="both"/>
        <w:rPr>
          <w:rFonts w:eastAsia="Calibri" w:cs="Arial"/>
          <w:noProof/>
          <w:sz w:val="22"/>
          <w:szCs w:val="22"/>
          <w:lang w:val="sl-SI"/>
        </w:rPr>
      </w:pPr>
    </w:p>
    <w:p w14:paraId="7D3598F8" w14:textId="0DC5987F" w:rsidR="00D2198F" w:rsidRPr="00A20222" w:rsidRDefault="00D2198F" w:rsidP="00887DC5">
      <w:pPr>
        <w:spacing w:line="240" w:lineRule="auto"/>
        <w:jc w:val="both"/>
        <w:rPr>
          <w:rFonts w:eastAsia="Calibri" w:cs="Arial"/>
          <w:noProof/>
          <w:sz w:val="22"/>
          <w:szCs w:val="22"/>
          <w:lang w:val="sl-SI"/>
        </w:rPr>
      </w:pPr>
      <w:r w:rsidRPr="00A20222">
        <w:rPr>
          <w:rFonts w:eastAsia="Calibri" w:cs="Arial"/>
          <w:noProof/>
          <w:sz w:val="22"/>
          <w:szCs w:val="22"/>
          <w:lang w:val="sl-SI"/>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C3A648C" w14:textId="77777777" w:rsidR="00D2198F" w:rsidRPr="00A20222" w:rsidRDefault="00D2198F" w:rsidP="00887DC5">
      <w:pPr>
        <w:spacing w:line="240" w:lineRule="auto"/>
        <w:jc w:val="both"/>
        <w:rPr>
          <w:rFonts w:eastAsia="Calibri" w:cs="Arial"/>
          <w:noProof/>
          <w:sz w:val="22"/>
          <w:szCs w:val="22"/>
          <w:lang w:val="sl-SI"/>
        </w:rPr>
      </w:pPr>
    </w:p>
    <w:p w14:paraId="37300B7A" w14:textId="1F1A1C31" w:rsidR="00D2198F" w:rsidRPr="00A20222" w:rsidRDefault="00D2198F" w:rsidP="00887DC5">
      <w:pPr>
        <w:spacing w:line="240" w:lineRule="auto"/>
        <w:jc w:val="both"/>
        <w:rPr>
          <w:rFonts w:eastAsia="Calibri" w:cs="Arial"/>
          <w:noProof/>
          <w:sz w:val="22"/>
          <w:szCs w:val="22"/>
          <w:lang w:val="sl-SI"/>
        </w:rPr>
      </w:pPr>
      <w:r w:rsidRPr="00A20222">
        <w:rPr>
          <w:rFonts w:eastAsia="Calibri" w:cs="Arial"/>
          <w:noProof/>
          <w:sz w:val="22"/>
          <w:szCs w:val="22"/>
          <w:lang w:val="sl-SI"/>
        </w:rPr>
        <w:t xml:space="preserve">V primeru neizpolnitve obveznosti v roku, ki je s to pogodbo določen kot bistvena sestavina te pogodbe, se ta pogodba šteje za razvezano, upravičenec pa mora vrniti prejeta sredstva po tej pogodbi v roku </w:t>
      </w:r>
      <w:r w:rsidR="00887DC5" w:rsidRPr="00A20222">
        <w:rPr>
          <w:rFonts w:eastAsia="Calibri" w:cs="Arial"/>
          <w:noProof/>
          <w:sz w:val="22"/>
          <w:szCs w:val="22"/>
          <w:lang w:val="sl-SI"/>
        </w:rPr>
        <w:t xml:space="preserve">30 </w:t>
      </w:r>
      <w:r w:rsidRPr="00A20222">
        <w:rPr>
          <w:rFonts w:eastAsia="Calibri" w:cs="Arial"/>
          <w:noProof/>
          <w:sz w:val="22"/>
          <w:szCs w:val="22"/>
          <w:lang w:val="sl-SI"/>
        </w:rPr>
        <w:t xml:space="preserve">(tridesetih) dni od prejema pisnega poziva ministrstva, povečana za zakonske zamudne obresti od dneva nakazila na TRR upravičenca do dneva nakazila v dobro proračuna RS. Vendar lahko ministrstvo to pogodbo ohrani v veljavi, če v </w:t>
      </w:r>
      <w:r w:rsidR="00887DC5" w:rsidRPr="00A20222">
        <w:rPr>
          <w:rFonts w:eastAsia="Calibri" w:cs="Arial"/>
          <w:noProof/>
          <w:sz w:val="22"/>
          <w:szCs w:val="22"/>
          <w:lang w:val="sl-SI"/>
        </w:rPr>
        <w:t xml:space="preserve">30 </w:t>
      </w:r>
      <w:r w:rsidRPr="00A20222">
        <w:rPr>
          <w:rFonts w:eastAsia="Calibri" w:cs="Arial"/>
          <w:noProof/>
          <w:sz w:val="22"/>
          <w:szCs w:val="22"/>
          <w:lang w:val="sl-SI"/>
        </w:rPr>
        <w:t>(tridesetih) dneh po preteku roka pisno izjavi dolžniku, da pogodbo ohranja v veljavi in da zahteva njeno izpolnitev.</w:t>
      </w:r>
    </w:p>
    <w:p w14:paraId="2213CC2E" w14:textId="77777777" w:rsidR="00887DC5" w:rsidRPr="00A20222" w:rsidRDefault="00887DC5" w:rsidP="00887DC5">
      <w:pPr>
        <w:spacing w:line="240" w:lineRule="auto"/>
        <w:jc w:val="both"/>
        <w:rPr>
          <w:rFonts w:eastAsia="Calibri" w:cs="Arial"/>
          <w:noProof/>
          <w:sz w:val="22"/>
          <w:szCs w:val="22"/>
          <w:lang w:val="sl-SI"/>
        </w:rPr>
      </w:pPr>
    </w:p>
    <w:p w14:paraId="49351F23" w14:textId="3B1ADF13" w:rsidR="00D2198F" w:rsidRPr="00A20222" w:rsidRDefault="00D2198F" w:rsidP="00887DC5">
      <w:pPr>
        <w:spacing w:line="240" w:lineRule="auto"/>
        <w:jc w:val="both"/>
        <w:rPr>
          <w:rFonts w:eastAsia="Calibri" w:cs="Arial"/>
          <w:noProof/>
          <w:sz w:val="22"/>
          <w:szCs w:val="22"/>
          <w:lang w:val="sl-SI"/>
        </w:rPr>
      </w:pPr>
    </w:p>
    <w:p w14:paraId="15F85710" w14:textId="77777777" w:rsidR="00D2198F" w:rsidRPr="00A20222" w:rsidRDefault="00D2198F" w:rsidP="0095489A">
      <w:pPr>
        <w:numPr>
          <w:ilvl w:val="0"/>
          <w:numId w:val="16"/>
        </w:numPr>
        <w:spacing w:line="240" w:lineRule="auto"/>
        <w:jc w:val="both"/>
        <w:rPr>
          <w:rFonts w:eastAsia="Calibri" w:cs="Arial"/>
          <w:noProof/>
          <w:sz w:val="22"/>
          <w:szCs w:val="22"/>
          <w:lang w:val="sl-SI"/>
        </w:rPr>
      </w:pPr>
      <w:r w:rsidRPr="00A20222">
        <w:rPr>
          <w:rFonts w:eastAsia="Calibri" w:cs="Arial"/>
          <w:noProof/>
          <w:sz w:val="22"/>
          <w:szCs w:val="22"/>
          <w:lang w:val="sl-SI"/>
        </w:rPr>
        <w:t>KONČNE DOLOČBE</w:t>
      </w:r>
    </w:p>
    <w:p w14:paraId="7330B004" w14:textId="77777777" w:rsidR="00D2198F" w:rsidRPr="00A20222" w:rsidRDefault="00D2198F" w:rsidP="00914CBB">
      <w:pPr>
        <w:spacing w:line="240" w:lineRule="auto"/>
        <w:jc w:val="both"/>
        <w:rPr>
          <w:rFonts w:eastAsia="Calibri" w:cs="Arial"/>
          <w:noProof/>
          <w:sz w:val="22"/>
          <w:szCs w:val="22"/>
          <w:lang w:val="sl-SI"/>
        </w:rPr>
      </w:pPr>
    </w:p>
    <w:p w14:paraId="2DDD73ED"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23B52949" w14:textId="77777777" w:rsidR="00D2198F" w:rsidRPr="00A20222" w:rsidRDefault="00D2198F" w:rsidP="00914CBB">
      <w:pPr>
        <w:spacing w:line="240" w:lineRule="auto"/>
        <w:jc w:val="center"/>
        <w:rPr>
          <w:rFonts w:eastAsia="Calibri" w:cs="Arial"/>
          <w:noProof/>
          <w:sz w:val="22"/>
          <w:szCs w:val="22"/>
          <w:lang w:val="sl-SI"/>
        </w:rPr>
      </w:pPr>
    </w:p>
    <w:p w14:paraId="77FD955B" w14:textId="77777777" w:rsidR="00D2198F" w:rsidRPr="00A20222" w:rsidRDefault="00D2198F" w:rsidP="00914CBB">
      <w:pPr>
        <w:spacing w:line="240" w:lineRule="auto"/>
        <w:jc w:val="both"/>
        <w:rPr>
          <w:rFonts w:eastAsia="Calibri" w:cs="Arial"/>
          <w:noProof/>
          <w:sz w:val="22"/>
          <w:szCs w:val="22"/>
          <w:lang w:val="sl-SI"/>
        </w:rPr>
      </w:pPr>
      <w:r w:rsidRPr="00A20222">
        <w:rPr>
          <w:rFonts w:eastAsia="Calibri" w:cs="Arial"/>
          <w:noProof/>
          <w:sz w:val="22"/>
          <w:szCs w:val="22"/>
          <w:lang w:val="sl-SI"/>
        </w:rPr>
        <w:t>Pogodbeni stranki soglašata, da bosta nerešena vprašanja in morebitne spore reševali sporazumno. Če sporazumna rešitev spora ni mogoča, je za reševanje sporov pristojno sodišče v Ljubljani.</w:t>
      </w:r>
    </w:p>
    <w:p w14:paraId="5657BAF8" w14:textId="77777777" w:rsidR="00D2198F" w:rsidRPr="00A20222" w:rsidRDefault="00D2198F" w:rsidP="00914CBB">
      <w:pPr>
        <w:spacing w:line="240" w:lineRule="auto"/>
        <w:jc w:val="both"/>
        <w:rPr>
          <w:rFonts w:eastAsia="Calibri" w:cs="Arial"/>
          <w:noProof/>
          <w:sz w:val="22"/>
          <w:szCs w:val="22"/>
          <w:lang w:val="sl-SI"/>
        </w:rPr>
      </w:pPr>
    </w:p>
    <w:p w14:paraId="7EACA01F" w14:textId="77777777" w:rsidR="00D2198F" w:rsidRPr="00A20222" w:rsidRDefault="00D2198F" w:rsidP="0095489A">
      <w:pPr>
        <w:numPr>
          <w:ilvl w:val="0"/>
          <w:numId w:val="17"/>
        </w:numPr>
        <w:spacing w:line="240" w:lineRule="auto"/>
        <w:jc w:val="center"/>
        <w:rPr>
          <w:rFonts w:eastAsia="Calibri" w:cs="Arial"/>
          <w:noProof/>
          <w:sz w:val="22"/>
          <w:szCs w:val="22"/>
          <w:lang w:val="sl-SI"/>
        </w:rPr>
      </w:pPr>
      <w:r w:rsidRPr="00A20222">
        <w:rPr>
          <w:rFonts w:eastAsia="Calibri" w:cs="Arial"/>
          <w:noProof/>
          <w:sz w:val="22"/>
          <w:szCs w:val="22"/>
          <w:lang w:val="sl-SI"/>
        </w:rPr>
        <w:t>člen</w:t>
      </w:r>
    </w:p>
    <w:p w14:paraId="3F87B1E8" w14:textId="77777777" w:rsidR="00D2198F" w:rsidRPr="00A20222" w:rsidRDefault="00D2198F" w:rsidP="00914CBB">
      <w:pPr>
        <w:spacing w:line="240" w:lineRule="auto"/>
        <w:jc w:val="center"/>
        <w:rPr>
          <w:rFonts w:eastAsia="Calibri" w:cs="Arial"/>
          <w:noProof/>
          <w:sz w:val="22"/>
          <w:szCs w:val="22"/>
          <w:lang w:val="sl-SI"/>
        </w:rPr>
      </w:pPr>
    </w:p>
    <w:p w14:paraId="12615E70" w14:textId="77777777" w:rsidR="00914CBB" w:rsidRPr="00A20222" w:rsidRDefault="00914CBB" w:rsidP="00914CBB">
      <w:pPr>
        <w:spacing w:line="240" w:lineRule="auto"/>
        <w:jc w:val="both"/>
        <w:rPr>
          <w:rFonts w:eastAsia="Calibri" w:cs="Arial"/>
          <w:noProof/>
          <w:sz w:val="22"/>
          <w:szCs w:val="22"/>
          <w:lang w:val="sl-SI"/>
        </w:rPr>
      </w:pPr>
      <w:r w:rsidRPr="00A20222">
        <w:rPr>
          <w:rFonts w:eastAsia="Calibri" w:cs="Arial"/>
          <w:noProof/>
          <w:sz w:val="22"/>
          <w:szCs w:val="22"/>
          <w:lang w:val="sl-SI"/>
        </w:rPr>
        <w:t>Pogodba je podpisana elektronsko in je sklenjena z dnem podpisa zadnje pogodbene stranke.</w:t>
      </w:r>
    </w:p>
    <w:p w14:paraId="71550BE7" w14:textId="77777777" w:rsidR="00914CBB" w:rsidRPr="00A20222" w:rsidRDefault="00914CBB" w:rsidP="00914CBB">
      <w:pPr>
        <w:spacing w:line="240" w:lineRule="auto"/>
        <w:jc w:val="both"/>
        <w:rPr>
          <w:rFonts w:eastAsia="Calibri" w:cs="Arial"/>
          <w:noProof/>
          <w:sz w:val="22"/>
          <w:szCs w:val="22"/>
          <w:lang w:val="sl-SI"/>
        </w:rPr>
      </w:pPr>
    </w:p>
    <w:p w14:paraId="3C709B32" w14:textId="68254010" w:rsidR="00914CBB" w:rsidRPr="00A20222" w:rsidRDefault="00914CBB" w:rsidP="00914CBB">
      <w:pPr>
        <w:spacing w:line="240" w:lineRule="auto"/>
        <w:jc w:val="both"/>
        <w:rPr>
          <w:rFonts w:eastAsia="Calibri" w:cs="Arial"/>
          <w:noProof/>
          <w:sz w:val="22"/>
          <w:szCs w:val="22"/>
          <w:lang w:val="sl-SI"/>
        </w:rPr>
      </w:pPr>
      <w:r w:rsidRPr="00A20222">
        <w:rPr>
          <w:rFonts w:eastAsia="Calibri" w:cs="Arial"/>
          <w:noProof/>
          <w:sz w:val="22"/>
          <w:szCs w:val="22"/>
          <w:lang w:val="sl-SI"/>
        </w:rPr>
        <w:t>ali</w:t>
      </w:r>
    </w:p>
    <w:p w14:paraId="2161BCBB" w14:textId="77777777" w:rsidR="00914CBB" w:rsidRPr="00A20222" w:rsidRDefault="00914CBB" w:rsidP="00914CBB">
      <w:pPr>
        <w:spacing w:line="240" w:lineRule="auto"/>
        <w:jc w:val="both"/>
        <w:rPr>
          <w:rFonts w:eastAsia="Calibri" w:cs="Arial"/>
          <w:noProof/>
          <w:sz w:val="22"/>
          <w:szCs w:val="22"/>
          <w:lang w:val="sl-SI"/>
        </w:rPr>
      </w:pPr>
    </w:p>
    <w:p w14:paraId="2D3C3C96" w14:textId="255A769A" w:rsidR="00D2198F" w:rsidRPr="00A20222" w:rsidRDefault="00914CBB" w:rsidP="00914CBB">
      <w:pPr>
        <w:spacing w:line="240" w:lineRule="auto"/>
        <w:jc w:val="both"/>
        <w:rPr>
          <w:rFonts w:eastAsia="Calibri" w:cs="Arial"/>
          <w:noProof/>
          <w:sz w:val="22"/>
          <w:szCs w:val="22"/>
          <w:lang w:val="sl-SI"/>
        </w:rPr>
      </w:pPr>
      <w:r w:rsidRPr="00A20222">
        <w:rPr>
          <w:rFonts w:eastAsia="Calibri" w:cs="Arial"/>
          <w:noProof/>
          <w:sz w:val="22"/>
          <w:szCs w:val="22"/>
          <w:lang w:val="sl-SI"/>
        </w:rPr>
        <w:t>Pogodba je sklenjena z dnem podpisa zadnje pogodbene stranke v 5 (petih) enakih izvodih, od katerih prejme ministrstvo 3 (tri) izvode in upravičenec 2 (dva) izvoda. (opcija)</w:t>
      </w:r>
    </w:p>
    <w:p w14:paraId="7AED1DC8" w14:textId="77777777" w:rsidR="00D2198F" w:rsidRPr="00A20222" w:rsidRDefault="00D2198F" w:rsidP="00914CBB">
      <w:pPr>
        <w:spacing w:line="240" w:lineRule="auto"/>
        <w:jc w:val="both"/>
        <w:rPr>
          <w:rFonts w:eastAsia="Calibri" w:cs="Arial"/>
          <w:noProof/>
          <w:sz w:val="22"/>
          <w:szCs w:val="22"/>
          <w:lang w:val="sl-SI"/>
        </w:rPr>
      </w:pPr>
    </w:p>
    <w:p w14:paraId="37C264A5" w14:textId="77777777" w:rsidR="003770FB" w:rsidRPr="00A20222" w:rsidRDefault="003770FB" w:rsidP="003770FB">
      <w:pPr>
        <w:spacing w:line="276" w:lineRule="auto"/>
        <w:jc w:val="both"/>
        <w:rPr>
          <w:rFonts w:eastAsia="Calibri" w:cs="Arial"/>
          <w:noProof/>
          <w:color w:val="000000" w:themeColor="text1"/>
          <w:sz w:val="22"/>
          <w:szCs w:val="22"/>
          <w:lang w:val="sl-SI"/>
        </w:rPr>
      </w:pPr>
      <w:r w:rsidRPr="00A20222">
        <w:rPr>
          <w:rFonts w:eastAsia="Calibri" w:cs="Arial"/>
          <w:noProof/>
          <w:color w:val="000000" w:themeColor="text1"/>
          <w:sz w:val="22"/>
          <w:szCs w:val="22"/>
          <w:lang w:val="sl-SI"/>
        </w:rPr>
        <w:t>Priloge:</w:t>
      </w:r>
    </w:p>
    <w:p w14:paraId="379BED1A" w14:textId="77777777" w:rsidR="003770FB" w:rsidRPr="00A20222" w:rsidRDefault="003770FB" w:rsidP="0095489A">
      <w:pPr>
        <w:numPr>
          <w:ilvl w:val="0"/>
          <w:numId w:val="23"/>
        </w:numPr>
        <w:spacing w:after="160" w:line="276" w:lineRule="auto"/>
        <w:ind w:left="426" w:hanging="426"/>
        <w:contextualSpacing/>
        <w:jc w:val="both"/>
        <w:rPr>
          <w:rFonts w:cs="Arial"/>
          <w:noProof/>
          <w:color w:val="000000" w:themeColor="text1"/>
          <w:sz w:val="22"/>
          <w:szCs w:val="22"/>
          <w:lang w:val="sl-SI" w:eastAsia="sl-SI"/>
        </w:rPr>
      </w:pPr>
      <w:r w:rsidRPr="00A20222">
        <w:rPr>
          <w:rFonts w:cs="Arial"/>
          <w:noProof/>
          <w:color w:val="000000" w:themeColor="text1"/>
          <w:sz w:val="22"/>
          <w:szCs w:val="22"/>
          <w:lang w:val="sl-SI" w:eastAsia="sl-SI"/>
        </w:rPr>
        <w:t>Priloga 1: Vloga upravičenca</w:t>
      </w:r>
    </w:p>
    <w:p w14:paraId="051B8F25" w14:textId="77777777" w:rsidR="003770FB" w:rsidRPr="00A20222" w:rsidRDefault="003770FB" w:rsidP="003770FB">
      <w:pPr>
        <w:spacing w:line="276" w:lineRule="auto"/>
        <w:jc w:val="both"/>
        <w:rPr>
          <w:rFonts w:eastAsia="Calibri" w:cs="Arial"/>
          <w:noProof/>
          <w:color w:val="000000" w:themeColor="text1"/>
          <w:sz w:val="22"/>
          <w:szCs w:val="22"/>
          <w:lang w:val="sl-SI"/>
        </w:rPr>
      </w:pPr>
    </w:p>
    <w:p w14:paraId="65CC3185" w14:textId="1E63850A" w:rsidR="003770FB" w:rsidRPr="00FA0F79" w:rsidRDefault="003770FB" w:rsidP="003770FB">
      <w:pPr>
        <w:spacing w:line="276" w:lineRule="auto"/>
        <w:jc w:val="both"/>
        <w:rPr>
          <w:rFonts w:eastAsia="Calibri" w:cs="Arial"/>
          <w:noProof/>
          <w:color w:val="000000" w:themeColor="text1"/>
          <w:sz w:val="22"/>
          <w:szCs w:val="22"/>
          <w:lang w:val="sl-SI"/>
        </w:rPr>
      </w:pPr>
      <w:bookmarkStart w:id="177" w:name="_Hlk160795788"/>
      <w:r w:rsidRPr="00FA0F79">
        <w:rPr>
          <w:rFonts w:eastAsia="Calibri" w:cs="Arial"/>
          <w:noProof/>
          <w:color w:val="000000" w:themeColor="text1"/>
          <w:sz w:val="22"/>
          <w:szCs w:val="22"/>
          <w:lang w:val="sl-SI"/>
        </w:rPr>
        <w:t>Upravičenec</w:t>
      </w:r>
      <w:r w:rsidRPr="00FA0F79">
        <w:rPr>
          <w:rFonts w:eastAsia="Calibri" w:cs="Arial"/>
          <w:noProof/>
          <w:color w:val="000000" w:themeColor="text1"/>
          <w:sz w:val="22"/>
          <w:szCs w:val="22"/>
          <w:lang w:val="sl-SI"/>
        </w:rPr>
        <w:tab/>
      </w:r>
      <w:r w:rsidRPr="00FA0F79">
        <w:rPr>
          <w:rFonts w:eastAsia="Calibri" w:cs="Arial"/>
          <w:noProof/>
          <w:color w:val="000000" w:themeColor="text1"/>
          <w:sz w:val="22"/>
          <w:szCs w:val="22"/>
          <w:lang w:val="sl-SI"/>
        </w:rPr>
        <w:tab/>
      </w:r>
      <w:r w:rsidRPr="00FA0F79">
        <w:rPr>
          <w:rFonts w:eastAsia="Calibri" w:cs="Arial"/>
          <w:noProof/>
          <w:color w:val="000000" w:themeColor="text1"/>
          <w:sz w:val="22"/>
          <w:szCs w:val="22"/>
          <w:lang w:val="sl-SI"/>
        </w:rPr>
        <w:tab/>
      </w:r>
      <w:r w:rsidRPr="00FA0F79">
        <w:rPr>
          <w:rFonts w:eastAsia="Calibri" w:cs="Arial"/>
          <w:noProof/>
          <w:color w:val="000000" w:themeColor="text1"/>
          <w:sz w:val="22"/>
          <w:szCs w:val="22"/>
          <w:lang w:val="sl-SI"/>
        </w:rPr>
        <w:tab/>
      </w:r>
      <w:r w:rsidRPr="00FA0F79">
        <w:rPr>
          <w:rFonts w:eastAsia="Calibri" w:cs="Arial"/>
          <w:noProof/>
          <w:color w:val="000000" w:themeColor="text1"/>
          <w:sz w:val="22"/>
          <w:szCs w:val="22"/>
          <w:lang w:val="sl-SI"/>
        </w:rPr>
        <w:tab/>
      </w:r>
      <w:r w:rsidRPr="00FA0F79">
        <w:rPr>
          <w:rFonts w:eastAsia="Calibri" w:cs="Arial"/>
          <w:noProof/>
          <w:color w:val="000000" w:themeColor="text1"/>
          <w:sz w:val="22"/>
          <w:szCs w:val="22"/>
          <w:lang w:val="sl-SI"/>
        </w:rPr>
        <w:tab/>
        <w:t>Republika Slovenija</w:t>
      </w:r>
    </w:p>
    <w:p w14:paraId="6594A57D" w14:textId="6CF73FB8" w:rsidR="003770FB" w:rsidRPr="00FA0F79" w:rsidRDefault="00FA0F79" w:rsidP="003770FB">
      <w:pPr>
        <w:spacing w:line="276" w:lineRule="auto"/>
        <w:jc w:val="both"/>
        <w:rPr>
          <w:rFonts w:eastAsia="Calibri" w:cs="Arial"/>
          <w:noProof/>
          <w:color w:val="000000" w:themeColor="text1"/>
          <w:sz w:val="22"/>
          <w:szCs w:val="22"/>
          <w:lang w:val="sl-SI"/>
        </w:rPr>
      </w:pPr>
      <w:r w:rsidRPr="00FA0F79">
        <w:rPr>
          <w:rFonts w:eastAsia="Calibri" w:cs="Arial"/>
          <w:noProof/>
          <w:color w:val="000000" w:themeColor="text1"/>
          <w:sz w:val="22"/>
          <w:szCs w:val="22"/>
          <w:lang w:val="sl-SI"/>
        </w:rPr>
        <w:t>»</w:t>
      </w:r>
      <w:r w:rsidR="003770FB" w:rsidRPr="00FA0F79">
        <w:rPr>
          <w:rFonts w:eastAsia="Calibri" w:cs="Arial"/>
          <w:noProof/>
          <w:color w:val="000000" w:themeColor="text1"/>
          <w:sz w:val="22"/>
          <w:szCs w:val="22"/>
          <w:lang w:val="sl-SI"/>
        </w:rPr>
        <w:t>NAZIV</w:t>
      </w:r>
      <w:r w:rsidRPr="00FA0F79">
        <w:rPr>
          <w:rFonts w:eastAsia="Calibri" w:cs="Arial"/>
          <w:noProof/>
          <w:color w:val="000000" w:themeColor="text1"/>
          <w:sz w:val="22"/>
          <w:szCs w:val="22"/>
          <w:lang w:val="sl-SI"/>
        </w:rPr>
        <w:t>«</w:t>
      </w:r>
      <w:r w:rsidR="003770FB" w:rsidRPr="00FA0F79">
        <w:rPr>
          <w:rFonts w:eastAsia="Calibri" w:cs="Arial"/>
          <w:noProof/>
          <w:color w:val="000000" w:themeColor="text1"/>
          <w:sz w:val="22"/>
          <w:szCs w:val="22"/>
          <w:lang w:val="sl-SI"/>
        </w:rPr>
        <w:tab/>
      </w:r>
      <w:r w:rsidR="003770FB" w:rsidRPr="00FA0F79">
        <w:rPr>
          <w:rFonts w:eastAsia="Calibri" w:cs="Arial"/>
          <w:noProof/>
          <w:color w:val="000000" w:themeColor="text1"/>
          <w:sz w:val="22"/>
          <w:szCs w:val="22"/>
          <w:lang w:val="sl-SI"/>
        </w:rPr>
        <w:tab/>
      </w:r>
      <w:r w:rsidR="003770FB" w:rsidRPr="00FA0F79">
        <w:rPr>
          <w:rFonts w:eastAsia="Calibri" w:cs="Arial"/>
          <w:noProof/>
          <w:color w:val="000000" w:themeColor="text1"/>
          <w:sz w:val="22"/>
          <w:szCs w:val="22"/>
          <w:lang w:val="sl-SI"/>
        </w:rPr>
        <w:tab/>
      </w:r>
      <w:r w:rsidR="003770FB" w:rsidRPr="00FA0F79">
        <w:rPr>
          <w:rFonts w:eastAsia="Calibri" w:cs="Arial"/>
          <w:noProof/>
          <w:color w:val="000000" w:themeColor="text1"/>
          <w:sz w:val="22"/>
          <w:szCs w:val="22"/>
          <w:lang w:val="sl-SI"/>
        </w:rPr>
        <w:tab/>
      </w:r>
      <w:r w:rsidR="003770FB" w:rsidRPr="00FA0F79">
        <w:rPr>
          <w:rFonts w:eastAsia="Calibri" w:cs="Arial"/>
          <w:noProof/>
          <w:color w:val="000000" w:themeColor="text1"/>
          <w:sz w:val="22"/>
          <w:szCs w:val="22"/>
          <w:lang w:val="sl-SI"/>
        </w:rPr>
        <w:tab/>
      </w:r>
      <w:r w:rsidR="003770FB" w:rsidRPr="00FA0F79">
        <w:rPr>
          <w:rFonts w:eastAsia="Calibri" w:cs="Arial"/>
          <w:noProof/>
          <w:color w:val="000000" w:themeColor="text1"/>
          <w:sz w:val="22"/>
          <w:szCs w:val="22"/>
          <w:lang w:val="sl-SI"/>
        </w:rPr>
        <w:tab/>
      </w:r>
      <w:r w:rsidR="003770FB" w:rsidRPr="00FA0F79">
        <w:rPr>
          <w:rFonts w:eastAsia="Calibri" w:cs="Arial"/>
          <w:noProof/>
          <w:color w:val="000000" w:themeColor="text1"/>
          <w:sz w:val="22"/>
          <w:szCs w:val="22"/>
          <w:lang w:val="sl-SI"/>
        </w:rPr>
        <w:tab/>
        <w:t>Ministr</w:t>
      </w:r>
      <w:r w:rsidR="00673453" w:rsidRPr="00FA0F79">
        <w:rPr>
          <w:rFonts w:eastAsia="Calibri" w:cs="Arial"/>
          <w:noProof/>
          <w:color w:val="000000" w:themeColor="text1"/>
          <w:sz w:val="22"/>
          <w:szCs w:val="22"/>
          <w:lang w:val="sl-SI"/>
        </w:rPr>
        <w:t>s</w:t>
      </w:r>
      <w:r w:rsidR="003770FB" w:rsidRPr="00FA0F79">
        <w:rPr>
          <w:rFonts w:eastAsia="Calibri" w:cs="Arial"/>
          <w:noProof/>
          <w:color w:val="000000" w:themeColor="text1"/>
          <w:sz w:val="22"/>
          <w:szCs w:val="22"/>
          <w:lang w:val="sl-SI"/>
        </w:rPr>
        <w:t>tvo za digitalno preobrazbo</w:t>
      </w:r>
    </w:p>
    <w:p w14:paraId="129D9503" w14:textId="68ED0527" w:rsidR="003770FB" w:rsidRPr="00A20222" w:rsidRDefault="003770FB" w:rsidP="003770FB">
      <w:pPr>
        <w:spacing w:line="276" w:lineRule="auto"/>
        <w:jc w:val="both"/>
        <w:rPr>
          <w:rFonts w:eastAsia="Calibri" w:cs="Arial"/>
          <w:noProof/>
          <w:color w:val="000000" w:themeColor="text1"/>
          <w:sz w:val="22"/>
          <w:szCs w:val="22"/>
          <w:lang w:val="sl-SI"/>
        </w:rPr>
      </w:pPr>
      <w:r w:rsidRPr="00FA0F79">
        <w:rPr>
          <w:rFonts w:eastAsia="Calibri" w:cs="Arial"/>
          <w:noProof/>
          <w:color w:val="000000" w:themeColor="text1"/>
          <w:sz w:val="22"/>
          <w:szCs w:val="22"/>
          <w:lang w:val="sl-SI"/>
        </w:rPr>
        <w:t>Direktor</w:t>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EA445C">
        <w:rPr>
          <w:rFonts w:eastAsia="Calibri" w:cs="Arial"/>
          <w:noProof/>
          <w:color w:val="000000" w:themeColor="text1"/>
          <w:sz w:val="22"/>
          <w:szCs w:val="22"/>
          <w:lang w:val="sl-SI"/>
        </w:rPr>
        <w:t>Minist</w:t>
      </w:r>
      <w:r w:rsidR="005750C2" w:rsidRPr="00EA445C">
        <w:rPr>
          <w:rFonts w:eastAsia="Calibri" w:cs="Arial"/>
          <w:noProof/>
          <w:color w:val="000000" w:themeColor="text1"/>
          <w:sz w:val="22"/>
          <w:szCs w:val="22"/>
          <w:lang w:val="sl-SI"/>
        </w:rPr>
        <w:t>er</w:t>
      </w:r>
    </w:p>
    <w:p w14:paraId="426A5D72" w14:textId="77777777" w:rsidR="003770FB" w:rsidRPr="00A20222" w:rsidRDefault="003770FB" w:rsidP="003770FB">
      <w:pPr>
        <w:spacing w:line="276" w:lineRule="auto"/>
        <w:jc w:val="both"/>
        <w:rPr>
          <w:rFonts w:eastAsia="Calibri" w:cs="Arial"/>
          <w:noProof/>
          <w:color w:val="000000" w:themeColor="text1"/>
          <w:sz w:val="22"/>
          <w:szCs w:val="22"/>
          <w:lang w:val="sl-SI"/>
        </w:rPr>
      </w:pPr>
    </w:p>
    <w:p w14:paraId="058FB197" w14:textId="101D6CBD" w:rsidR="003770FB" w:rsidRPr="00A20222" w:rsidRDefault="003770FB" w:rsidP="003770FB">
      <w:pPr>
        <w:spacing w:line="276" w:lineRule="auto"/>
        <w:jc w:val="both"/>
        <w:rPr>
          <w:rFonts w:eastAsia="Calibri" w:cs="Arial"/>
          <w:noProof/>
          <w:color w:val="000000" w:themeColor="text1"/>
          <w:sz w:val="22"/>
          <w:szCs w:val="22"/>
          <w:lang w:val="sl-SI"/>
        </w:rPr>
      </w:pPr>
      <w:r w:rsidRPr="00A20222">
        <w:rPr>
          <w:rFonts w:eastAsia="Calibri" w:cs="Arial"/>
          <w:noProof/>
          <w:color w:val="000000" w:themeColor="text1"/>
          <w:sz w:val="22"/>
          <w:szCs w:val="22"/>
          <w:lang w:val="sl-SI"/>
        </w:rPr>
        <w:t>Kraj in datum</w:t>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r>
      <w:r w:rsidRPr="00A20222">
        <w:rPr>
          <w:rFonts w:eastAsia="Calibri" w:cs="Arial"/>
          <w:noProof/>
          <w:color w:val="000000" w:themeColor="text1"/>
          <w:sz w:val="22"/>
          <w:szCs w:val="22"/>
          <w:lang w:val="sl-SI"/>
        </w:rPr>
        <w:tab/>
        <w:t>Kraj in datum</w:t>
      </w:r>
    </w:p>
    <w:p w14:paraId="6416157C" w14:textId="77777777" w:rsidR="003770FB" w:rsidRPr="00A20222" w:rsidRDefault="003770FB" w:rsidP="003770FB">
      <w:pPr>
        <w:spacing w:line="276" w:lineRule="auto"/>
        <w:jc w:val="both"/>
        <w:rPr>
          <w:rFonts w:eastAsia="Calibri" w:cs="Arial"/>
          <w:noProof/>
          <w:color w:val="000000" w:themeColor="text1"/>
          <w:sz w:val="22"/>
          <w:szCs w:val="22"/>
          <w:lang w:val="sl-SI"/>
        </w:rPr>
      </w:pPr>
      <w:bookmarkStart w:id="178" w:name="_Hlk163671085"/>
      <w:bookmarkEnd w:id="177"/>
    </w:p>
    <w:bookmarkEnd w:id="178"/>
    <w:p w14:paraId="04BB9A92" w14:textId="77777777" w:rsidR="00AD6658" w:rsidRPr="00973FEF" w:rsidRDefault="00AD6658" w:rsidP="00AD6658">
      <w:pPr>
        <w:spacing w:line="240" w:lineRule="auto"/>
        <w:rPr>
          <w:rFonts w:cs="Arial"/>
          <w:szCs w:val="20"/>
          <w:lang w:val="sl-SI"/>
        </w:rPr>
        <w:sectPr w:rsidR="00AD6658" w:rsidRPr="00973FEF" w:rsidSect="00391A7B">
          <w:pgSz w:w="11906" w:h="16838"/>
          <w:pgMar w:top="1418" w:right="851" w:bottom="1418" w:left="1418" w:header="709" w:footer="709" w:gutter="0"/>
          <w:cols w:space="708"/>
          <w:titlePg/>
          <w:docGrid w:linePitch="360"/>
        </w:sectPr>
      </w:pPr>
    </w:p>
    <w:p w14:paraId="2C258C96" w14:textId="56124417" w:rsidR="00091ADF" w:rsidRPr="00A20222" w:rsidRDefault="00091ADF" w:rsidP="008D1D9D">
      <w:pPr>
        <w:ind w:right="1"/>
        <w:jc w:val="right"/>
        <w:rPr>
          <w:rFonts w:eastAsia="MS Mincho" w:cs="Arial"/>
          <w:b/>
          <w:bCs/>
          <w:color w:val="0070C0"/>
          <w:sz w:val="24"/>
          <w:lang w:val="sl-SI"/>
        </w:rPr>
      </w:pPr>
      <w:r w:rsidRPr="00A20222">
        <w:rPr>
          <w:rFonts w:eastAsia="MS Mincho" w:cs="Arial"/>
          <w:b/>
          <w:color w:val="0070C0"/>
          <w:sz w:val="24"/>
          <w:lang w:val="sl-SI"/>
        </w:rPr>
        <w:lastRenderedPageBreak/>
        <w:t xml:space="preserve">Priloga </w:t>
      </w:r>
      <w:r w:rsidR="00A20222" w:rsidRPr="00A20222">
        <w:rPr>
          <w:rFonts w:eastAsia="MS Mincho" w:cs="Arial"/>
          <w:b/>
          <w:color w:val="0070C0"/>
          <w:sz w:val="24"/>
          <w:lang w:val="sl-SI"/>
        </w:rPr>
        <w:t>6: Vzorec zaznamka o preverjanju cen na trgu</w:t>
      </w:r>
    </w:p>
    <w:p w14:paraId="121106DC" w14:textId="2871E303" w:rsidR="008821BB" w:rsidRPr="00A20222" w:rsidRDefault="008821BB" w:rsidP="008D1D9D">
      <w:pPr>
        <w:spacing w:line="240" w:lineRule="auto"/>
        <w:jc w:val="both"/>
        <w:rPr>
          <w:lang w:val="sl-SI"/>
        </w:rPr>
      </w:pPr>
    </w:p>
    <w:p w14:paraId="7716AA93" w14:textId="77777777" w:rsidR="008D1D9D" w:rsidRPr="00A20222" w:rsidRDefault="008D1D9D" w:rsidP="008D1D9D">
      <w:pPr>
        <w:spacing w:line="240" w:lineRule="auto"/>
        <w:contextualSpacing/>
        <w:jc w:val="center"/>
        <w:rPr>
          <w:rFonts w:cs="Arial"/>
          <w:b/>
          <w:bCs/>
          <w:caps/>
          <w:color w:val="0070C0"/>
          <w:kern w:val="28"/>
          <w:sz w:val="22"/>
          <w:szCs w:val="22"/>
          <w:lang w:val="sl-SI" w:eastAsia="sl-SI"/>
        </w:rPr>
      </w:pPr>
      <w:bookmarkStart w:id="179" w:name="_Hlk180100636"/>
      <w:r w:rsidRPr="00A20222">
        <w:rPr>
          <w:rFonts w:cs="Arial"/>
          <w:b/>
          <w:bCs/>
          <w:kern w:val="28"/>
          <w:sz w:val="22"/>
          <w:szCs w:val="22"/>
          <w:lang w:val="sl-SI" w:eastAsia="sl-SI"/>
        </w:rPr>
        <w:t>Zaznamek o preverjanju cen na trgu</w:t>
      </w:r>
      <w:bookmarkEnd w:id="179"/>
    </w:p>
    <w:p w14:paraId="3B9AB9B8" w14:textId="77777777" w:rsidR="008D1D9D" w:rsidRPr="00A20222" w:rsidRDefault="008D1D9D" w:rsidP="008D1D9D">
      <w:pPr>
        <w:spacing w:line="240" w:lineRule="auto"/>
        <w:jc w:val="both"/>
        <w:rPr>
          <w:rFonts w:cs="Arial"/>
          <w:sz w:val="22"/>
          <w:szCs w:val="22"/>
          <w:lang w:val="sl-SI" w:eastAsia="sl-SI"/>
        </w:rPr>
      </w:pPr>
    </w:p>
    <w:p w14:paraId="39D3AC79" w14:textId="77777777" w:rsidR="008D1D9D" w:rsidRPr="00A20222" w:rsidRDefault="008D1D9D" w:rsidP="008D1D9D">
      <w:pPr>
        <w:spacing w:line="240" w:lineRule="auto"/>
        <w:rPr>
          <w:rFonts w:eastAsia="Calibri" w:cs="Arial"/>
          <w:sz w:val="22"/>
          <w:szCs w:val="22"/>
          <w:lang w:val="sl-SI" w:eastAsia="sl-SI"/>
        </w:rPr>
      </w:pPr>
    </w:p>
    <w:p w14:paraId="088C75A0" w14:textId="77777777" w:rsidR="008D1D9D" w:rsidRPr="00A20222" w:rsidRDefault="008D1D9D" w:rsidP="1D0910E5">
      <w:pPr>
        <w:spacing w:line="240" w:lineRule="auto"/>
        <w:rPr>
          <w:rFonts w:eastAsia="Calibri" w:cs="Arial"/>
          <w:sz w:val="22"/>
          <w:szCs w:val="22"/>
          <w:u w:val="single"/>
          <w:lang w:val="sl-SI" w:eastAsia="sl-SI"/>
        </w:rPr>
      </w:pPr>
      <w:r w:rsidRPr="00A20222">
        <w:rPr>
          <w:rFonts w:eastAsia="Calibri" w:cs="Arial"/>
          <w:sz w:val="22"/>
          <w:szCs w:val="22"/>
          <w:lang w:val="sl-SI" w:eastAsia="sl-SI"/>
        </w:rPr>
        <w:t>Predmet naročila</w:t>
      </w:r>
      <w:r w:rsidRPr="00EA445C">
        <w:rPr>
          <w:rFonts w:eastAsia="Calibri" w:cs="Arial"/>
          <w:sz w:val="22"/>
          <w:szCs w:val="22"/>
          <w:lang w:val="sl-SI" w:eastAsia="sl-SI"/>
        </w:rPr>
        <w:t xml:space="preserve">: </w:t>
      </w:r>
      <w:r w:rsidRPr="00A20222">
        <w:rPr>
          <w:rFonts w:eastAsia="Calibri" w:cs="Arial"/>
          <w:sz w:val="22"/>
          <w:szCs w:val="22"/>
          <w:u w:val="single"/>
          <w:lang w:val="sl-SI" w:eastAsia="sl-SI"/>
        </w:rPr>
        <w:t xml:space="preserve">                                                                                                                    </w:t>
      </w:r>
      <w:r w:rsidRPr="00A20222">
        <w:rPr>
          <w:rFonts w:eastAsia="Calibri" w:cs="Arial"/>
          <w:sz w:val="22"/>
          <w:szCs w:val="22"/>
          <w:lang w:val="sl-SI" w:eastAsia="sl-SI"/>
        </w:rPr>
        <w:t>.</w:t>
      </w:r>
    </w:p>
    <w:p w14:paraId="0F894289" w14:textId="77777777" w:rsidR="008D1D9D" w:rsidRPr="00A20222" w:rsidRDefault="008D1D9D" w:rsidP="008D1D9D">
      <w:pPr>
        <w:spacing w:line="240" w:lineRule="auto"/>
        <w:jc w:val="both"/>
        <w:rPr>
          <w:rFonts w:cs="Arial"/>
          <w:sz w:val="22"/>
          <w:szCs w:val="22"/>
          <w:lang w:val="sl-SI" w:eastAsia="sl-SI"/>
        </w:rPr>
      </w:pPr>
    </w:p>
    <w:p w14:paraId="1FCA3938" w14:textId="77777777" w:rsidR="008D1D9D" w:rsidRPr="00A20222" w:rsidRDefault="008D1D9D" w:rsidP="008D1D9D">
      <w:pPr>
        <w:spacing w:line="240" w:lineRule="auto"/>
        <w:jc w:val="both"/>
        <w:rPr>
          <w:rFonts w:cs="Arial"/>
          <w:sz w:val="22"/>
          <w:szCs w:val="22"/>
          <w:lang w:val="sl-SI" w:eastAsia="sl-SI"/>
        </w:rPr>
      </w:pPr>
      <w:r w:rsidRPr="00A20222">
        <w:rPr>
          <w:rFonts w:cs="Arial"/>
          <w:sz w:val="22"/>
          <w:szCs w:val="22"/>
          <w:lang w:val="sl-SI" w:eastAsia="sl-SI"/>
        </w:rPr>
        <w:t>Povpraševanje je bilo izvedeno:</w:t>
      </w:r>
    </w:p>
    <w:p w14:paraId="030794CF" w14:textId="77777777" w:rsidR="00185BB1" w:rsidRPr="00A20222" w:rsidRDefault="00185BB1" w:rsidP="008D1D9D">
      <w:pPr>
        <w:spacing w:line="240" w:lineRule="auto"/>
        <w:jc w:val="both"/>
        <w:rPr>
          <w:rFonts w:cs="Arial"/>
          <w:sz w:val="22"/>
          <w:szCs w:val="22"/>
          <w:lang w:val="sl-SI" w:eastAsia="sl-SI"/>
        </w:rPr>
      </w:pPr>
    </w:p>
    <w:p w14:paraId="74731893" w14:textId="7EEE376A" w:rsidR="008D1D9D" w:rsidRPr="00EA445C" w:rsidRDefault="008D1D9D" w:rsidP="008D1D9D">
      <w:pPr>
        <w:spacing w:line="240" w:lineRule="auto"/>
        <w:jc w:val="both"/>
        <w:rPr>
          <w:rFonts w:cs="Arial"/>
          <w:sz w:val="22"/>
          <w:szCs w:val="22"/>
          <w:lang w:val="sl-SI" w:eastAsia="sl-SI"/>
        </w:rPr>
      </w:pPr>
      <w:r w:rsidRPr="00EA445C">
        <w:rPr>
          <w:rFonts w:cs="Arial"/>
        </w:rPr>
        <w:object w:dxaOrig="225" w:dyaOrig="225" w14:anchorId="2AC27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ovpraševanje - e-pošta" style="width:108pt;height:19.8pt" o:ole="">
            <v:imagedata r:id="rId34" o:title=""/>
          </v:shape>
          <w:control r:id="rId35" w:name="CheckBox2" w:shapeid="_x0000_i1029"/>
        </w:object>
      </w:r>
    </w:p>
    <w:p w14:paraId="7E82B6AF" w14:textId="63A2E97A" w:rsidR="008D1D9D" w:rsidRPr="00EA445C" w:rsidRDefault="008D1D9D" w:rsidP="008D1D9D">
      <w:pPr>
        <w:spacing w:line="240" w:lineRule="auto"/>
        <w:jc w:val="both"/>
        <w:rPr>
          <w:rFonts w:cs="Arial"/>
          <w:sz w:val="22"/>
          <w:szCs w:val="22"/>
          <w:lang w:val="sl-SI" w:eastAsia="sl-SI"/>
        </w:rPr>
      </w:pPr>
      <w:r w:rsidRPr="00EA445C">
        <w:rPr>
          <w:rFonts w:cs="Arial"/>
        </w:rPr>
        <w:object w:dxaOrig="225" w:dyaOrig="225" w14:anchorId="0062184C">
          <v:shape id="_x0000_i1031" type="#_x0000_t75" alt="Povpraševanje - spletna raziskava" style="width:108pt;height:19.8pt" o:ole="">
            <v:imagedata r:id="rId36" o:title=""/>
          </v:shape>
          <w:control r:id="rId37" w:name="CheckBox3" w:shapeid="_x0000_i1031"/>
        </w:object>
      </w:r>
    </w:p>
    <w:p w14:paraId="77A75E5E" w14:textId="77777777" w:rsidR="008D1D9D" w:rsidRPr="00A20222" w:rsidRDefault="008D1D9D" w:rsidP="1D0910E5">
      <w:pPr>
        <w:spacing w:line="240" w:lineRule="auto"/>
        <w:jc w:val="both"/>
        <w:rPr>
          <w:rFonts w:cs="Arial"/>
          <w:sz w:val="22"/>
          <w:szCs w:val="22"/>
          <w:lang w:val="sl-SI" w:eastAsia="sl-SI"/>
        </w:rPr>
      </w:pPr>
      <w:r w:rsidRPr="00A20222">
        <w:rPr>
          <w:rFonts w:cs="Arial"/>
          <w:sz w:val="22"/>
          <w:szCs w:val="22"/>
          <w:lang w:val="sl-SI" w:eastAsia="sl-SI"/>
        </w:rPr>
        <w:t>drugo:</w:t>
      </w:r>
      <w:r w:rsidRPr="00A20222">
        <w:rPr>
          <w:rFonts w:cs="Arial"/>
          <w:sz w:val="22"/>
          <w:szCs w:val="22"/>
          <w:u w:val="single"/>
          <w:lang w:val="sl-SI" w:eastAsia="sl-SI"/>
        </w:rPr>
        <w:t xml:space="preserve">                                        </w:t>
      </w:r>
      <w:r w:rsidRPr="00A20222">
        <w:rPr>
          <w:rFonts w:cs="Arial"/>
          <w:sz w:val="22"/>
          <w:szCs w:val="22"/>
          <w:lang w:val="sl-SI" w:eastAsia="sl-SI"/>
        </w:rPr>
        <w:t>,</w:t>
      </w:r>
    </w:p>
    <w:p w14:paraId="6ADC33A8" w14:textId="77777777" w:rsidR="008D1D9D" w:rsidRPr="00A20222" w:rsidRDefault="008D1D9D" w:rsidP="008D1D9D">
      <w:pPr>
        <w:spacing w:line="240" w:lineRule="auto"/>
        <w:jc w:val="both"/>
        <w:rPr>
          <w:rFonts w:cs="Arial"/>
          <w:sz w:val="22"/>
          <w:szCs w:val="22"/>
          <w:lang w:val="sl-SI" w:eastAsia="sl-SI"/>
        </w:rPr>
      </w:pPr>
    </w:p>
    <w:p w14:paraId="1CB6A972" w14:textId="77777777" w:rsidR="008D1D9D" w:rsidRPr="00A20222" w:rsidRDefault="008D1D9D" w:rsidP="1D0910E5">
      <w:pPr>
        <w:spacing w:line="240" w:lineRule="auto"/>
        <w:jc w:val="both"/>
        <w:rPr>
          <w:rFonts w:cs="Arial"/>
          <w:sz w:val="22"/>
          <w:szCs w:val="22"/>
          <w:lang w:val="sl-SI" w:eastAsia="sl-SI"/>
        </w:rPr>
      </w:pPr>
      <w:r w:rsidRPr="00A20222">
        <w:rPr>
          <w:rFonts w:cs="Arial"/>
          <w:sz w:val="22"/>
          <w:szCs w:val="22"/>
          <w:lang w:val="sl-SI" w:eastAsia="sl-SI"/>
        </w:rPr>
        <w:t xml:space="preserve">dne </w:t>
      </w:r>
      <w:r w:rsidRPr="00A20222">
        <w:rPr>
          <w:rFonts w:cs="Arial"/>
          <w:sz w:val="22"/>
          <w:szCs w:val="22"/>
          <w:u w:val="single"/>
          <w:lang w:val="sl-SI" w:eastAsia="sl-SI"/>
        </w:rPr>
        <w:t xml:space="preserve">                                         </w:t>
      </w:r>
      <w:r w:rsidRPr="00A20222">
        <w:rPr>
          <w:rFonts w:cs="Arial"/>
          <w:sz w:val="22"/>
          <w:szCs w:val="22"/>
          <w:lang w:val="sl-SI" w:eastAsia="sl-SI"/>
        </w:rPr>
        <w:t xml:space="preserve"> za projekt </w:t>
      </w:r>
      <w:r w:rsidRPr="00A20222">
        <w:rPr>
          <w:rFonts w:cs="Arial"/>
          <w:sz w:val="22"/>
          <w:szCs w:val="22"/>
          <w:u w:val="single"/>
          <w:lang w:val="sl-SI" w:eastAsia="sl-SI"/>
        </w:rPr>
        <w:t xml:space="preserve">                                                                      </w:t>
      </w:r>
      <w:r w:rsidRPr="00A20222">
        <w:rPr>
          <w:rFonts w:cs="Arial"/>
          <w:sz w:val="22"/>
          <w:szCs w:val="22"/>
          <w:lang w:val="sl-SI" w:eastAsia="sl-SI"/>
        </w:rPr>
        <w:t>.</w:t>
      </w:r>
    </w:p>
    <w:p w14:paraId="268F462B" w14:textId="77777777" w:rsidR="008D1D9D" w:rsidRPr="00A20222" w:rsidRDefault="008D1D9D" w:rsidP="008D1D9D">
      <w:pPr>
        <w:spacing w:line="240" w:lineRule="auto"/>
        <w:jc w:val="both"/>
        <w:rPr>
          <w:rFonts w:cs="Arial"/>
          <w:sz w:val="22"/>
          <w:szCs w:val="22"/>
          <w:lang w:val="sl-SI" w:eastAsia="sl-SI"/>
        </w:rPr>
      </w:pPr>
    </w:p>
    <w:p w14:paraId="6183AB99" w14:textId="04650B70" w:rsidR="008D1D9D" w:rsidRPr="00A20222" w:rsidRDefault="00FA0F79" w:rsidP="008D1D9D">
      <w:pPr>
        <w:spacing w:line="240" w:lineRule="auto"/>
        <w:jc w:val="both"/>
        <w:rPr>
          <w:rFonts w:cs="Arial"/>
          <w:sz w:val="22"/>
          <w:szCs w:val="22"/>
          <w:lang w:val="sl-SI" w:eastAsia="sl-SI"/>
        </w:rPr>
      </w:pPr>
      <w:bookmarkStart w:id="180" w:name="_Hlk163483896"/>
      <w:r w:rsidRPr="00EA445C">
        <w:rPr>
          <w:rFonts w:cs="Arial"/>
          <w:noProof/>
          <w:sz w:val="22"/>
          <w:szCs w:val="22"/>
          <w:lang w:val="sl-SI" w:eastAsia="sl-SI"/>
        </w:rPr>
        <mc:AlternateContent>
          <mc:Choice Requires="wps">
            <w:drawing>
              <wp:inline distT="0" distB="0" distL="0" distR="0" wp14:anchorId="4035F771" wp14:editId="55F68BB7">
                <wp:extent cx="5930900" cy="1564005"/>
                <wp:effectExtent l="0" t="0" r="12700" b="17145"/>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564005"/>
                        </a:xfrm>
                        <a:prstGeom prst="rect">
                          <a:avLst/>
                        </a:prstGeom>
                        <a:solidFill>
                          <a:srgbClr val="FFFFFF"/>
                        </a:solidFill>
                        <a:ln w="9525">
                          <a:solidFill>
                            <a:srgbClr val="000000"/>
                          </a:solidFill>
                          <a:miter lim="800000"/>
                          <a:headEnd/>
                          <a:tailEnd/>
                        </a:ln>
                      </wps:spPr>
                      <wps:txbx>
                        <w:txbxContent>
                          <w:p w14:paraId="4E4AC784" w14:textId="64BB1D80" w:rsidR="008D1D9D" w:rsidRPr="00185BB1" w:rsidRDefault="00185BB1" w:rsidP="008D1D9D">
                            <w:pPr>
                              <w:spacing w:line="240" w:lineRule="auto"/>
                              <w:jc w:val="both"/>
                              <w:rPr>
                                <w:lang w:val="sl-SI"/>
                              </w:rPr>
                            </w:pPr>
                            <w:r w:rsidRPr="00185BB1">
                              <w:rPr>
                                <w:lang w:val="sl-SI"/>
                              </w:rPr>
                              <w:t>[Navesti, pri katerih ustreznih ponudnikih se je povpraševanje izvedlo, kateri ponudnik je ponudbo dejansko poslal, izbrana ponudba ter pojasnilo izbora. Potrebno je navesti tudi kriterij za izbor. V primeru poizvedbe pri manj kot treh ponudnikih je nujna utemeljitev</w:t>
                            </w:r>
                            <w:r>
                              <w:rPr>
                                <w:lang w:val="sl-SI"/>
                              </w:rPr>
                              <w:t xml:space="preserve"> kriterijev za izbor</w:t>
                            </w:r>
                            <w:r w:rsidRPr="00185BB1">
                              <w:rPr>
                                <w:lang w:val="sl-SI"/>
                              </w:rPr>
                              <w:t>.]</w:t>
                            </w:r>
                          </w:p>
                          <w:p w14:paraId="3B15BB29" w14:textId="0B5AD2FD" w:rsidR="008D1D9D" w:rsidRPr="00150EF2" w:rsidRDefault="008D1D9D" w:rsidP="008D1D9D">
                            <w:pPr>
                              <w:spacing w:line="240" w:lineRule="auto"/>
                              <w:jc w:val="both"/>
                              <w:rPr>
                                <w:lang w:val="sl-SI"/>
                              </w:rPr>
                            </w:pPr>
                          </w:p>
                        </w:txbxContent>
                      </wps:txbx>
                      <wps:bodyPr rot="0" vert="horz" wrap="square" lIns="91440" tIns="45720" rIns="91440" bIns="45720" anchor="t" anchorCtr="0">
                        <a:noAutofit/>
                      </wps:bodyPr>
                    </wps:wsp>
                  </a:graphicData>
                </a:graphic>
              </wp:inline>
            </w:drawing>
          </mc:Choice>
          <mc:Fallback>
            <w:pict>
              <v:shapetype w14:anchorId="4035F771" id="_x0000_t202" coordsize="21600,21600" o:spt="202" path="m,l,21600r21600,l21600,xe">
                <v:stroke joinstyle="miter"/>
                <v:path gradientshapeok="t" o:connecttype="rect"/>
              </v:shapetype>
              <v:shape id="Polje z besedilom 2" o:spid="_x0000_s1026" type="#_x0000_t202" style="width:467pt;height:1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">
                <v:textbox>
                  <w:txbxContent>
                    <w:p w14:paraId="4E4AC784" w14:textId="64BB1D80" w:rsidR="008D1D9D" w:rsidRPr="00185BB1" w:rsidRDefault="00185BB1" w:rsidP="008D1D9D">
                      <w:pPr>
                        <w:spacing w:line="240" w:lineRule="auto"/>
                        <w:jc w:val="both"/>
                        <w:rPr>
                          <w:lang w:val="sl-SI"/>
                        </w:rPr>
                      </w:pPr>
                      <w:r w:rsidRPr="00185BB1">
                        <w:rPr>
                          <w:lang w:val="sl-SI"/>
                        </w:rPr>
                        <w:t>[Navesti, pri katerih ustreznih ponudnikih se je povpraševanje izvedlo, kateri ponudnik je ponudbo dejansko poslal, izbrana ponudba ter pojasnilo izbora. Potrebno je navesti tudi kriterij za izbor. V primeru poizvedbe pri manj kot treh ponudnikih je nujna utemeljitev</w:t>
                      </w:r>
                      <w:r>
                        <w:rPr>
                          <w:lang w:val="sl-SI"/>
                        </w:rPr>
                        <w:t xml:space="preserve"> kriterijev za izbor</w:t>
                      </w:r>
                      <w:r w:rsidRPr="00185BB1">
                        <w:rPr>
                          <w:lang w:val="sl-SI"/>
                        </w:rPr>
                        <w:t>.]</w:t>
                      </w:r>
                    </w:p>
                    <w:p w14:paraId="3B15BB29" w14:textId="0B5AD2FD" w:rsidR="008D1D9D" w:rsidRPr="00150EF2" w:rsidRDefault="008D1D9D" w:rsidP="008D1D9D">
                      <w:pPr>
                        <w:spacing w:line="240" w:lineRule="auto"/>
                        <w:jc w:val="both"/>
                        <w:rPr>
                          <w:lang w:val="sl-SI"/>
                        </w:rPr>
                      </w:pPr>
                    </w:p>
                  </w:txbxContent>
                </v:textbox>
                <w10:anchorlock/>
              </v:shape>
            </w:pict>
          </mc:Fallback>
        </mc:AlternateContent>
      </w:r>
      <w:r w:rsidR="008D1D9D" w:rsidRPr="00A20222">
        <w:rPr>
          <w:rFonts w:cs="Arial"/>
          <w:sz w:val="22"/>
          <w:szCs w:val="22"/>
          <w:lang w:val="sl-SI" w:eastAsia="sl-SI"/>
        </w:rPr>
        <w:t>Opis izvedenega postopka</w:t>
      </w:r>
      <w:bookmarkEnd w:id="180"/>
      <w:r w:rsidR="008D1D9D" w:rsidRPr="00A20222">
        <w:rPr>
          <w:rFonts w:cs="Arial"/>
          <w:sz w:val="22"/>
          <w:szCs w:val="22"/>
          <w:lang w:val="sl-SI" w:eastAsia="sl-SI"/>
        </w:rPr>
        <w:t>:</w:t>
      </w:r>
    </w:p>
    <w:p w14:paraId="135AED78" w14:textId="70478FD0" w:rsidR="008D1D9D" w:rsidRPr="00EA445C" w:rsidRDefault="008D1D9D" w:rsidP="008D1D9D">
      <w:pPr>
        <w:spacing w:line="240" w:lineRule="auto"/>
        <w:jc w:val="both"/>
        <w:rPr>
          <w:rFonts w:cs="Arial"/>
          <w:sz w:val="22"/>
          <w:szCs w:val="22"/>
          <w:lang w:val="sl-SI"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807"/>
      </w:tblGrid>
      <w:tr w:rsidR="008D1D9D" w:rsidRPr="00EA445C" w14:paraId="6FC2D680" w14:textId="77777777" w:rsidTr="00FA0F79">
        <w:trPr>
          <w:trHeight w:val="464"/>
        </w:trPr>
        <w:tc>
          <w:tcPr>
            <w:tcW w:w="4549" w:type="dxa"/>
            <w:shd w:val="clear" w:color="auto" w:fill="auto"/>
            <w:vAlign w:val="center"/>
          </w:tcPr>
          <w:p w14:paraId="2254C2C0" w14:textId="77777777" w:rsidR="008D1D9D" w:rsidRPr="00A20222" w:rsidRDefault="008D1D9D" w:rsidP="008D1D9D">
            <w:pPr>
              <w:widowControl w:val="0"/>
              <w:suppressAutoHyphens/>
              <w:spacing w:line="240" w:lineRule="auto"/>
              <w:rPr>
                <w:rFonts w:eastAsia="Cambria" w:cs="Arial"/>
                <w:sz w:val="22"/>
                <w:szCs w:val="22"/>
                <w:lang w:val="sl-SI" w:eastAsia="sl-SI"/>
              </w:rPr>
            </w:pPr>
            <w:r w:rsidRPr="00A20222">
              <w:rPr>
                <w:rFonts w:eastAsia="Cambria" w:cs="Arial"/>
                <w:sz w:val="22"/>
                <w:szCs w:val="22"/>
                <w:lang w:val="sl-SI" w:eastAsia="sl-SI"/>
              </w:rPr>
              <w:t>PONUDNIK</w:t>
            </w:r>
          </w:p>
        </w:tc>
        <w:tc>
          <w:tcPr>
            <w:tcW w:w="4807" w:type="dxa"/>
            <w:shd w:val="clear" w:color="auto" w:fill="auto"/>
            <w:vAlign w:val="center"/>
          </w:tcPr>
          <w:p w14:paraId="28C01565" w14:textId="77777777" w:rsidR="008D1D9D" w:rsidRPr="00A20222" w:rsidRDefault="008D1D9D" w:rsidP="008D1D9D">
            <w:pPr>
              <w:widowControl w:val="0"/>
              <w:suppressAutoHyphens/>
              <w:spacing w:line="240" w:lineRule="auto"/>
              <w:rPr>
                <w:rFonts w:eastAsia="Cambria" w:cs="Arial"/>
                <w:sz w:val="22"/>
                <w:szCs w:val="22"/>
                <w:lang w:val="sl-SI" w:eastAsia="sl-SI"/>
              </w:rPr>
            </w:pPr>
            <w:r w:rsidRPr="00A20222">
              <w:rPr>
                <w:rFonts w:eastAsia="Cambria" w:cs="Arial"/>
                <w:sz w:val="22"/>
                <w:szCs w:val="22"/>
                <w:lang w:val="sl-SI" w:eastAsia="sl-SI"/>
              </w:rPr>
              <w:t>Vrednost ponudbe v EUR</w:t>
            </w:r>
          </w:p>
        </w:tc>
      </w:tr>
      <w:tr w:rsidR="008D1D9D" w:rsidRPr="00EA445C" w14:paraId="78F61986" w14:textId="77777777" w:rsidTr="00FA0F79">
        <w:trPr>
          <w:trHeight w:val="440"/>
        </w:trPr>
        <w:tc>
          <w:tcPr>
            <w:tcW w:w="4549" w:type="dxa"/>
            <w:shd w:val="clear" w:color="auto" w:fill="auto"/>
            <w:vAlign w:val="center"/>
          </w:tcPr>
          <w:p w14:paraId="12CEF58F" w14:textId="77777777" w:rsidR="008D1D9D" w:rsidRPr="00A20222" w:rsidRDefault="008D1D9D" w:rsidP="008D1D9D">
            <w:pPr>
              <w:widowControl w:val="0"/>
              <w:suppressAutoHyphens/>
              <w:spacing w:line="240" w:lineRule="auto"/>
              <w:rPr>
                <w:rFonts w:eastAsia="Cambria" w:cs="Arial"/>
                <w:i/>
                <w:sz w:val="22"/>
                <w:szCs w:val="22"/>
                <w:lang w:val="sl-SI" w:eastAsia="sl-SI"/>
              </w:rPr>
            </w:pPr>
            <w:r w:rsidRPr="00A20222">
              <w:rPr>
                <w:rFonts w:eastAsia="Cambria" w:cs="Arial"/>
                <w:i/>
                <w:sz w:val="22"/>
                <w:szCs w:val="22"/>
                <w:lang w:val="sl-SI" w:eastAsia="sl-SI"/>
              </w:rPr>
              <w:t>[naziv ponudnika]</w:t>
            </w:r>
          </w:p>
        </w:tc>
        <w:tc>
          <w:tcPr>
            <w:tcW w:w="4807" w:type="dxa"/>
            <w:shd w:val="clear" w:color="auto" w:fill="auto"/>
            <w:vAlign w:val="center"/>
          </w:tcPr>
          <w:p w14:paraId="28AF2845" w14:textId="77777777" w:rsidR="008D1D9D" w:rsidRPr="00A20222" w:rsidRDefault="008D1D9D" w:rsidP="008D1D9D">
            <w:pPr>
              <w:widowControl w:val="0"/>
              <w:suppressAutoHyphens/>
              <w:spacing w:line="240" w:lineRule="auto"/>
              <w:rPr>
                <w:rFonts w:eastAsia="Cambria" w:cs="Arial"/>
                <w:i/>
                <w:sz w:val="22"/>
                <w:szCs w:val="22"/>
                <w:lang w:val="sl-SI" w:eastAsia="sl-SI"/>
              </w:rPr>
            </w:pPr>
          </w:p>
        </w:tc>
      </w:tr>
      <w:tr w:rsidR="008D1D9D" w:rsidRPr="00EA445C" w14:paraId="25D93A36" w14:textId="77777777" w:rsidTr="00FA0F79">
        <w:trPr>
          <w:trHeight w:val="415"/>
        </w:trPr>
        <w:tc>
          <w:tcPr>
            <w:tcW w:w="4549" w:type="dxa"/>
            <w:shd w:val="clear" w:color="auto" w:fill="auto"/>
            <w:vAlign w:val="center"/>
          </w:tcPr>
          <w:p w14:paraId="7D8850ED" w14:textId="77777777" w:rsidR="008D1D9D" w:rsidRPr="00A20222" w:rsidRDefault="008D1D9D" w:rsidP="008D1D9D">
            <w:pPr>
              <w:widowControl w:val="0"/>
              <w:suppressAutoHyphens/>
              <w:spacing w:line="240" w:lineRule="auto"/>
              <w:rPr>
                <w:rFonts w:eastAsia="Cambria" w:cs="Arial"/>
                <w:i/>
                <w:sz w:val="22"/>
                <w:szCs w:val="22"/>
                <w:lang w:val="sl-SI" w:eastAsia="sl-SI"/>
              </w:rPr>
            </w:pPr>
            <w:r w:rsidRPr="00A20222">
              <w:rPr>
                <w:rFonts w:eastAsia="Cambria" w:cs="Arial"/>
                <w:i/>
                <w:sz w:val="22"/>
                <w:szCs w:val="22"/>
                <w:lang w:val="sl-SI" w:eastAsia="sl-SI"/>
              </w:rPr>
              <w:t>[naziv ponudnika]</w:t>
            </w:r>
          </w:p>
        </w:tc>
        <w:tc>
          <w:tcPr>
            <w:tcW w:w="4807" w:type="dxa"/>
            <w:shd w:val="clear" w:color="auto" w:fill="auto"/>
            <w:vAlign w:val="center"/>
          </w:tcPr>
          <w:p w14:paraId="71957F8B" w14:textId="77777777" w:rsidR="008D1D9D" w:rsidRPr="00A20222" w:rsidRDefault="008D1D9D" w:rsidP="008D1D9D">
            <w:pPr>
              <w:widowControl w:val="0"/>
              <w:suppressAutoHyphens/>
              <w:spacing w:line="240" w:lineRule="auto"/>
              <w:rPr>
                <w:rFonts w:eastAsia="Cambria" w:cs="Arial"/>
                <w:i/>
                <w:sz w:val="22"/>
                <w:szCs w:val="22"/>
                <w:lang w:val="sl-SI" w:eastAsia="sl-SI"/>
              </w:rPr>
            </w:pPr>
          </w:p>
        </w:tc>
      </w:tr>
      <w:tr w:rsidR="008D1D9D" w:rsidRPr="00EA445C" w14:paraId="4A1C3C20" w14:textId="77777777" w:rsidTr="00FA0F79">
        <w:trPr>
          <w:trHeight w:val="440"/>
        </w:trPr>
        <w:tc>
          <w:tcPr>
            <w:tcW w:w="4549" w:type="dxa"/>
            <w:shd w:val="clear" w:color="auto" w:fill="auto"/>
            <w:vAlign w:val="center"/>
          </w:tcPr>
          <w:p w14:paraId="470B026F" w14:textId="77777777" w:rsidR="008D1D9D" w:rsidRPr="00A20222" w:rsidRDefault="008D1D9D" w:rsidP="008D1D9D">
            <w:pPr>
              <w:widowControl w:val="0"/>
              <w:suppressAutoHyphens/>
              <w:spacing w:line="240" w:lineRule="auto"/>
              <w:rPr>
                <w:rFonts w:eastAsia="Cambria" w:cs="Arial"/>
                <w:i/>
                <w:sz w:val="22"/>
                <w:szCs w:val="22"/>
                <w:lang w:val="sl-SI" w:eastAsia="sl-SI"/>
              </w:rPr>
            </w:pPr>
            <w:r w:rsidRPr="00A20222">
              <w:rPr>
                <w:rFonts w:eastAsia="Cambria" w:cs="Arial"/>
                <w:i/>
                <w:sz w:val="22"/>
                <w:szCs w:val="22"/>
                <w:lang w:val="sl-SI" w:eastAsia="sl-SI"/>
              </w:rPr>
              <w:t>[naziv ponudnika]</w:t>
            </w:r>
          </w:p>
        </w:tc>
        <w:tc>
          <w:tcPr>
            <w:tcW w:w="4807" w:type="dxa"/>
            <w:shd w:val="clear" w:color="auto" w:fill="auto"/>
            <w:vAlign w:val="center"/>
          </w:tcPr>
          <w:p w14:paraId="0C693498" w14:textId="77777777" w:rsidR="008D1D9D" w:rsidRPr="00A20222" w:rsidRDefault="008D1D9D" w:rsidP="008D1D9D">
            <w:pPr>
              <w:widowControl w:val="0"/>
              <w:suppressAutoHyphens/>
              <w:spacing w:line="240" w:lineRule="auto"/>
              <w:rPr>
                <w:rFonts w:eastAsia="Cambria" w:cs="Arial"/>
                <w:i/>
                <w:sz w:val="22"/>
                <w:szCs w:val="22"/>
                <w:lang w:val="sl-SI" w:eastAsia="sl-SI"/>
              </w:rPr>
            </w:pPr>
          </w:p>
        </w:tc>
      </w:tr>
    </w:tbl>
    <w:p w14:paraId="70FC6625" w14:textId="77777777" w:rsidR="008D1D9D" w:rsidRPr="00A20222" w:rsidRDefault="008D1D9D" w:rsidP="008D1D9D">
      <w:pPr>
        <w:spacing w:line="240" w:lineRule="auto"/>
        <w:jc w:val="both"/>
        <w:rPr>
          <w:rFonts w:cs="Arial"/>
          <w:sz w:val="22"/>
          <w:szCs w:val="22"/>
          <w:lang w:val="sl-SI" w:eastAsia="sl-SI"/>
        </w:rPr>
      </w:pPr>
    </w:p>
    <w:p w14:paraId="1DE7862A" w14:textId="77777777" w:rsidR="008D1D9D" w:rsidRPr="00A20222" w:rsidRDefault="008D1D9D" w:rsidP="008D1D9D">
      <w:pPr>
        <w:widowControl w:val="0"/>
        <w:suppressAutoHyphens/>
        <w:spacing w:line="240" w:lineRule="auto"/>
        <w:jc w:val="both"/>
        <w:rPr>
          <w:rFonts w:eastAsia="Cambria" w:cs="Arial"/>
          <w:sz w:val="22"/>
          <w:szCs w:val="22"/>
          <w:lang w:val="sl-SI" w:eastAsia="sl-SI"/>
        </w:rPr>
      </w:pPr>
      <w:r w:rsidRPr="00A20222">
        <w:rPr>
          <w:rFonts w:eastAsia="Cambria" w:cs="Arial"/>
          <w:sz w:val="22"/>
          <w:szCs w:val="22"/>
          <w:lang w:val="sl-SI" w:eastAsia="sl-SI"/>
        </w:rPr>
        <w:t>Priloge:</w:t>
      </w:r>
    </w:p>
    <w:p w14:paraId="5612C250" w14:textId="77777777" w:rsidR="008D1D9D" w:rsidRPr="00A20222" w:rsidRDefault="008D1D9D" w:rsidP="0095489A">
      <w:pPr>
        <w:widowControl w:val="0"/>
        <w:numPr>
          <w:ilvl w:val="0"/>
          <w:numId w:val="29"/>
        </w:numPr>
        <w:suppressAutoHyphens/>
        <w:spacing w:line="240" w:lineRule="auto"/>
        <w:ind w:left="0" w:firstLine="0"/>
        <w:contextualSpacing/>
        <w:jc w:val="both"/>
        <w:rPr>
          <w:rFonts w:eastAsia="Cambria" w:cs="Arial"/>
          <w:i/>
          <w:sz w:val="22"/>
          <w:szCs w:val="22"/>
          <w:lang w:val="sl-SI" w:eastAsia="sl-SI"/>
        </w:rPr>
      </w:pPr>
      <w:r w:rsidRPr="00A20222">
        <w:rPr>
          <w:rFonts w:eastAsia="Cambria" w:cs="Arial"/>
          <w:i/>
          <w:sz w:val="22"/>
          <w:szCs w:val="22"/>
          <w:lang w:val="sl-SI" w:eastAsia="sl-SI"/>
        </w:rPr>
        <w:t>[navedite dokumente]</w:t>
      </w:r>
    </w:p>
    <w:p w14:paraId="28B554BA" w14:textId="77777777" w:rsidR="008D1D9D" w:rsidRPr="00A20222" w:rsidRDefault="008D1D9D" w:rsidP="008D1D9D">
      <w:pPr>
        <w:widowControl w:val="0"/>
        <w:suppressAutoHyphens/>
        <w:spacing w:line="240" w:lineRule="auto"/>
        <w:jc w:val="both"/>
        <w:rPr>
          <w:rFonts w:eastAsia="Cambria" w:cs="Arial"/>
          <w:sz w:val="22"/>
          <w:szCs w:val="22"/>
          <w:lang w:val="sl-SI" w:eastAsia="sl-SI"/>
        </w:rPr>
      </w:pPr>
    </w:p>
    <w:p w14:paraId="4F8018FE" w14:textId="77777777" w:rsidR="008D1D9D" w:rsidRPr="00A20222" w:rsidRDefault="008D1D9D" w:rsidP="008D1D9D">
      <w:pPr>
        <w:widowControl w:val="0"/>
        <w:suppressAutoHyphens/>
        <w:spacing w:line="240" w:lineRule="auto"/>
        <w:jc w:val="both"/>
        <w:rPr>
          <w:rFonts w:eastAsia="Cambria" w:cs="Arial"/>
          <w:sz w:val="22"/>
          <w:szCs w:val="22"/>
          <w:lang w:val="sl-SI" w:eastAsia="sl-SI"/>
        </w:rPr>
      </w:pPr>
    </w:p>
    <w:p w14:paraId="004BB5AC" w14:textId="77D7C78B" w:rsidR="008D1D9D" w:rsidRPr="00A20222" w:rsidRDefault="008D1D9D" w:rsidP="008D1D9D">
      <w:pPr>
        <w:widowControl w:val="0"/>
        <w:suppressAutoHyphens/>
        <w:spacing w:line="240" w:lineRule="auto"/>
        <w:jc w:val="both"/>
        <w:rPr>
          <w:rFonts w:eastAsia="Cambria" w:cs="Arial"/>
          <w:sz w:val="22"/>
          <w:szCs w:val="22"/>
          <w:lang w:val="sl-SI" w:eastAsia="sl-SI"/>
        </w:rPr>
      </w:pPr>
      <w:r w:rsidRPr="00A20222">
        <w:rPr>
          <w:rFonts w:eastAsia="Cambria" w:cs="Arial"/>
          <w:sz w:val="22"/>
          <w:szCs w:val="22"/>
          <w:lang w:val="sl-SI" w:eastAsia="sl-SI"/>
        </w:rPr>
        <w:t>Povpraševanje izvedel/-la:</w:t>
      </w:r>
      <w:r w:rsidRPr="00A20222">
        <w:rPr>
          <w:rFonts w:eastAsia="Cambria" w:cs="Arial"/>
          <w:sz w:val="22"/>
          <w:szCs w:val="22"/>
          <w:lang w:val="sl-SI" w:eastAsia="sl-SI"/>
        </w:rPr>
        <w:tab/>
      </w:r>
      <w:r w:rsidRPr="00A20222">
        <w:rPr>
          <w:rFonts w:eastAsia="Cambria" w:cs="Arial"/>
          <w:sz w:val="22"/>
          <w:szCs w:val="22"/>
          <w:lang w:val="sl-SI" w:eastAsia="sl-SI"/>
        </w:rPr>
        <w:tab/>
      </w:r>
      <w:r w:rsidRPr="00A20222">
        <w:rPr>
          <w:rFonts w:eastAsia="Cambria" w:cs="Arial"/>
          <w:sz w:val="22"/>
          <w:szCs w:val="22"/>
          <w:lang w:val="sl-SI" w:eastAsia="sl-SI"/>
        </w:rPr>
        <w:tab/>
      </w:r>
      <w:r w:rsidRPr="00A20222">
        <w:rPr>
          <w:rFonts w:eastAsia="Cambria" w:cs="Arial"/>
          <w:sz w:val="22"/>
          <w:szCs w:val="22"/>
          <w:lang w:val="sl-SI" w:eastAsia="sl-SI"/>
        </w:rPr>
        <w:tab/>
      </w:r>
      <w:r w:rsidRPr="00A20222">
        <w:rPr>
          <w:rFonts w:eastAsia="Cambria" w:cs="Arial"/>
          <w:sz w:val="22"/>
          <w:szCs w:val="22"/>
          <w:lang w:val="sl-SI" w:eastAsia="sl-SI"/>
        </w:rPr>
        <w:tab/>
      </w:r>
    </w:p>
    <w:p w14:paraId="73854273" w14:textId="77777777" w:rsidR="008D1D9D" w:rsidRPr="00A20222" w:rsidRDefault="008D1D9D" w:rsidP="008D1D9D">
      <w:pPr>
        <w:widowControl w:val="0"/>
        <w:suppressAutoHyphens/>
        <w:spacing w:line="240" w:lineRule="auto"/>
        <w:jc w:val="both"/>
        <w:rPr>
          <w:rFonts w:eastAsia="Cambria" w:cs="Arial"/>
          <w:sz w:val="22"/>
          <w:szCs w:val="22"/>
          <w:lang w:val="sl-SI" w:eastAsia="sl-SI"/>
        </w:rPr>
      </w:pPr>
    </w:p>
    <w:p w14:paraId="0E6FD07E" w14:textId="77777777" w:rsidR="008D1D9D" w:rsidRPr="00A20222" w:rsidRDefault="008D1D9D" w:rsidP="008D1D9D">
      <w:pPr>
        <w:widowControl w:val="0"/>
        <w:suppressAutoHyphens/>
        <w:spacing w:line="240" w:lineRule="auto"/>
        <w:jc w:val="both"/>
        <w:rPr>
          <w:rFonts w:eastAsia="Cambria" w:cs="Arial"/>
          <w:iCs/>
          <w:sz w:val="22"/>
          <w:szCs w:val="22"/>
          <w:lang w:val="sl-SI" w:eastAsia="sl-SI"/>
        </w:rPr>
      </w:pPr>
    </w:p>
    <w:p w14:paraId="57B42BAA" w14:textId="77777777" w:rsidR="008D1D9D" w:rsidRPr="00A20222" w:rsidRDefault="008D1D9D" w:rsidP="008D1D9D">
      <w:pPr>
        <w:widowControl w:val="0"/>
        <w:suppressAutoHyphens/>
        <w:spacing w:line="240" w:lineRule="auto"/>
        <w:jc w:val="both"/>
        <w:rPr>
          <w:rFonts w:eastAsia="Cambria" w:cs="Arial"/>
          <w:iCs/>
          <w:sz w:val="22"/>
          <w:szCs w:val="22"/>
          <w:lang w:val="sl-SI" w:eastAsia="sl-SI"/>
        </w:rPr>
      </w:pPr>
    </w:p>
    <w:p w14:paraId="1A90CDDA" w14:textId="1A12A0EC" w:rsidR="008D1D9D" w:rsidRPr="00A20222" w:rsidRDefault="008D1D9D" w:rsidP="008D1D9D">
      <w:pPr>
        <w:widowControl w:val="0"/>
        <w:suppressAutoHyphens/>
        <w:spacing w:line="240" w:lineRule="auto"/>
        <w:jc w:val="both"/>
        <w:rPr>
          <w:rFonts w:eastAsia="Cambria" w:cs="Arial"/>
          <w:i/>
          <w:sz w:val="22"/>
          <w:szCs w:val="22"/>
          <w:lang w:val="sl-SI" w:eastAsia="sl-SI"/>
        </w:rPr>
      </w:pPr>
      <w:r w:rsidRPr="00A20222">
        <w:rPr>
          <w:rFonts w:eastAsia="Cambria" w:cs="Arial"/>
          <w:i/>
          <w:sz w:val="22"/>
          <w:szCs w:val="22"/>
          <w:lang w:val="sl-SI" w:eastAsia="sl-SI"/>
        </w:rPr>
        <w:t>[kraj, datum]</w:t>
      </w:r>
      <w:r w:rsidRPr="00A20222">
        <w:rPr>
          <w:rFonts w:eastAsia="Cambria" w:cs="Arial"/>
          <w:sz w:val="22"/>
          <w:szCs w:val="22"/>
          <w:lang w:val="sl-SI" w:eastAsia="sl-SI"/>
        </w:rPr>
        <w:tab/>
      </w:r>
      <w:r w:rsidRPr="00A20222">
        <w:rPr>
          <w:rFonts w:eastAsia="Cambria" w:cs="Arial"/>
          <w:sz w:val="22"/>
          <w:szCs w:val="22"/>
          <w:lang w:val="sl-SI" w:eastAsia="sl-SI"/>
        </w:rPr>
        <w:tab/>
      </w:r>
      <w:r w:rsidRPr="00A20222">
        <w:rPr>
          <w:rFonts w:eastAsia="Cambria" w:cs="Arial"/>
          <w:sz w:val="22"/>
          <w:szCs w:val="22"/>
          <w:lang w:val="sl-SI" w:eastAsia="sl-SI"/>
        </w:rPr>
        <w:tab/>
      </w:r>
    </w:p>
    <w:p w14:paraId="31820B7C" w14:textId="77777777" w:rsidR="00AD6658" w:rsidRPr="00A20222" w:rsidRDefault="00AD6658" w:rsidP="008D1D9D">
      <w:pPr>
        <w:spacing w:line="240" w:lineRule="auto"/>
        <w:jc w:val="both"/>
        <w:rPr>
          <w:rFonts w:cs="Arial"/>
          <w:sz w:val="22"/>
          <w:szCs w:val="22"/>
          <w:lang w:val="sl-SI"/>
        </w:rPr>
      </w:pPr>
    </w:p>
    <w:p w14:paraId="2AEAB23E" w14:textId="77777777" w:rsidR="00091ADF" w:rsidRPr="00A20222" w:rsidRDefault="00091ADF" w:rsidP="008D1D9D">
      <w:pPr>
        <w:spacing w:line="240" w:lineRule="auto"/>
        <w:jc w:val="both"/>
        <w:rPr>
          <w:rFonts w:cs="Arial"/>
          <w:sz w:val="22"/>
          <w:szCs w:val="22"/>
          <w:lang w:val="sl-SI"/>
        </w:rPr>
      </w:pPr>
    </w:p>
    <w:p w14:paraId="6E3AC0F4" w14:textId="17695A4C" w:rsidR="00203816" w:rsidRDefault="00203816">
      <w:pPr>
        <w:spacing w:line="240" w:lineRule="auto"/>
        <w:rPr>
          <w:rFonts w:cs="Arial"/>
          <w:sz w:val="22"/>
          <w:szCs w:val="22"/>
          <w:lang w:val="sl-SI"/>
        </w:rPr>
      </w:pPr>
      <w:bookmarkStart w:id="181" w:name="RANGE!B1:I64"/>
      <w:bookmarkEnd w:id="181"/>
      <w:r>
        <w:rPr>
          <w:rFonts w:cs="Arial"/>
          <w:sz w:val="22"/>
          <w:szCs w:val="22"/>
          <w:lang w:val="sl-SI"/>
        </w:rPr>
        <w:br w:type="page"/>
      </w:r>
    </w:p>
    <w:p w14:paraId="1A2AC6CB" w14:textId="72AFC11C" w:rsidR="003C03D4" w:rsidRPr="00203816" w:rsidRDefault="00203816" w:rsidP="00203816">
      <w:pPr>
        <w:spacing w:line="240" w:lineRule="auto"/>
        <w:jc w:val="right"/>
        <w:rPr>
          <w:rFonts w:cs="Arial"/>
          <w:sz w:val="22"/>
          <w:szCs w:val="22"/>
          <w:lang w:val="sl-SI"/>
        </w:rPr>
      </w:pPr>
      <w:r w:rsidRPr="00403B2D">
        <w:rPr>
          <w:rFonts w:eastAsia="MS Mincho" w:cs="Arial"/>
          <w:b/>
          <w:color w:val="0070C0"/>
          <w:sz w:val="22"/>
          <w:szCs w:val="22"/>
          <w:lang w:val="sl-SI"/>
        </w:rPr>
        <w:lastRenderedPageBreak/>
        <w:t xml:space="preserve">Priloga </w:t>
      </w:r>
      <w:r>
        <w:rPr>
          <w:rFonts w:eastAsia="MS Mincho" w:cs="Arial"/>
          <w:b/>
          <w:color w:val="0070C0"/>
          <w:sz w:val="22"/>
          <w:szCs w:val="22"/>
          <w:lang w:val="sl-SI"/>
        </w:rPr>
        <w:t>7</w:t>
      </w:r>
      <w:r w:rsidRPr="00403B2D">
        <w:rPr>
          <w:rFonts w:eastAsia="MS Mincho" w:cs="Arial"/>
          <w:b/>
          <w:color w:val="0070C0"/>
          <w:sz w:val="22"/>
          <w:szCs w:val="22"/>
          <w:lang w:val="sl-SI"/>
        </w:rPr>
        <w:t>: Vzorec ZZI</w:t>
      </w:r>
    </w:p>
    <w:p w14:paraId="6DDD3497" w14:textId="37690255" w:rsidR="003C03D4" w:rsidRPr="00973FEF" w:rsidRDefault="003C03D4" w:rsidP="003C03D4">
      <w:pPr>
        <w:spacing w:line="240" w:lineRule="auto"/>
        <w:jc w:val="both"/>
        <w:rPr>
          <w:rFonts w:eastAsia="Calibri" w:cs="Arial"/>
          <w:noProof/>
          <w:szCs w:val="20"/>
          <w:lang w:val="sl-SI"/>
        </w:rPr>
      </w:pPr>
    </w:p>
    <w:p w14:paraId="1E7918C9" w14:textId="07CD292C" w:rsidR="003C03D4" w:rsidRDefault="007D5E2D" w:rsidP="00A20222">
      <w:pPr>
        <w:spacing w:line="240" w:lineRule="auto"/>
        <w:rPr>
          <w:rFonts w:cs="Arial"/>
          <w:sz w:val="22"/>
          <w:szCs w:val="22"/>
          <w:lang w:val="sl-SI"/>
        </w:rPr>
      </w:pPr>
      <w:r>
        <w:rPr>
          <w:rFonts w:cs="Arial"/>
          <w:noProof/>
          <w:sz w:val="22"/>
          <w:szCs w:val="22"/>
          <w:lang w:val="sl-SI"/>
        </w:rPr>
        <w:drawing>
          <wp:inline distT="0" distB="0" distL="0" distR="0" wp14:anchorId="49F000AB" wp14:editId="121369B8">
            <wp:extent cx="5888990" cy="8035290"/>
            <wp:effectExtent l="0" t="0" r="0" b="0"/>
            <wp:docPr id="1857501325" name="Slika 1" descr="vloga za izplačilo 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01325" name="Slika 1" descr="vloga za izplačilo š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88990" cy="8035290"/>
                    </a:xfrm>
                    <a:prstGeom prst="rect">
                      <a:avLst/>
                    </a:prstGeom>
                    <a:noFill/>
                  </pic:spPr>
                </pic:pic>
              </a:graphicData>
            </a:graphic>
          </wp:inline>
        </w:drawing>
      </w:r>
    </w:p>
    <w:p w14:paraId="22F0E97C" w14:textId="77777777" w:rsidR="007D5E2D" w:rsidRDefault="007D5E2D">
      <w:pPr>
        <w:spacing w:line="240" w:lineRule="auto"/>
        <w:rPr>
          <w:rFonts w:cs="Arial"/>
          <w:sz w:val="22"/>
          <w:szCs w:val="22"/>
          <w:lang w:val="sl-SI"/>
        </w:rPr>
      </w:pPr>
    </w:p>
    <w:p w14:paraId="1208FD11" w14:textId="77777777" w:rsidR="007D5E2D" w:rsidRDefault="007D5E2D">
      <w:pPr>
        <w:spacing w:line="240" w:lineRule="auto"/>
        <w:rPr>
          <w:rFonts w:cs="Arial"/>
          <w:sz w:val="22"/>
          <w:szCs w:val="22"/>
          <w:lang w:val="sl-SI"/>
        </w:rPr>
        <w:sectPr w:rsidR="007D5E2D" w:rsidSect="00A20222">
          <w:pgSz w:w="11906" w:h="16838"/>
          <w:pgMar w:top="1417" w:right="849" w:bottom="1417" w:left="1417" w:header="708" w:footer="708" w:gutter="0"/>
          <w:cols w:space="708"/>
          <w:titlePg/>
          <w:docGrid w:linePitch="360"/>
        </w:sectPr>
      </w:pPr>
    </w:p>
    <w:p w14:paraId="6026F1C0" w14:textId="40345B1F" w:rsidR="007D5E2D" w:rsidRDefault="007D5E2D" w:rsidP="007D5E2D">
      <w:pPr>
        <w:spacing w:line="240" w:lineRule="auto"/>
        <w:rPr>
          <w:rFonts w:cs="Arial"/>
          <w:sz w:val="22"/>
          <w:szCs w:val="22"/>
          <w:lang w:val="sl-SI"/>
        </w:rPr>
      </w:pPr>
      <w:r>
        <w:rPr>
          <w:rFonts w:cs="Arial"/>
          <w:noProof/>
          <w:sz w:val="22"/>
          <w:szCs w:val="22"/>
          <w:lang w:val="sl-SI"/>
        </w:rPr>
        <w:lastRenderedPageBreak/>
        <w:drawing>
          <wp:inline distT="0" distB="0" distL="0" distR="0" wp14:anchorId="1CB76860" wp14:editId="36EED2FA">
            <wp:extent cx="8895080" cy="4871085"/>
            <wp:effectExtent l="0" t="0" r="1270" b="0"/>
            <wp:docPr id="1920963001" name="Slika 2" descr="Seznam Stroškov ta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63001" name="Slika 2" descr="Seznam Stroškov tabel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5080" cy="4871085"/>
                    </a:xfrm>
                    <a:prstGeom prst="rect">
                      <a:avLst/>
                    </a:prstGeom>
                    <a:noFill/>
                  </pic:spPr>
                </pic:pic>
              </a:graphicData>
            </a:graphic>
          </wp:inline>
        </w:drawing>
      </w:r>
    </w:p>
    <w:p w14:paraId="7C68AB23" w14:textId="77777777" w:rsidR="007D5E2D" w:rsidRDefault="007D5E2D" w:rsidP="007D5E2D">
      <w:pPr>
        <w:spacing w:line="240" w:lineRule="auto"/>
        <w:rPr>
          <w:rFonts w:cs="Arial"/>
          <w:sz w:val="22"/>
          <w:szCs w:val="22"/>
          <w:lang w:val="sl-SI"/>
        </w:rPr>
        <w:sectPr w:rsidR="007D5E2D" w:rsidSect="007D5E2D">
          <w:pgSz w:w="16838" w:h="11906" w:orient="landscape"/>
          <w:pgMar w:top="1417" w:right="1417" w:bottom="849" w:left="1417" w:header="708" w:footer="708" w:gutter="0"/>
          <w:cols w:space="708"/>
          <w:titlePg/>
          <w:docGrid w:linePitch="360"/>
        </w:sectPr>
      </w:pPr>
    </w:p>
    <w:p w14:paraId="4A5C4047" w14:textId="77777777" w:rsidR="007D5E2D" w:rsidRDefault="007D5E2D" w:rsidP="007D5E2D">
      <w:pPr>
        <w:spacing w:line="240" w:lineRule="auto"/>
        <w:rPr>
          <w:rFonts w:cs="Arial"/>
          <w:sz w:val="22"/>
          <w:szCs w:val="22"/>
          <w:lang w:val="sl-SI"/>
        </w:rPr>
      </w:pPr>
    </w:p>
    <w:p w14:paraId="04820FF0" w14:textId="2AED5786" w:rsidR="007D5E2D" w:rsidRPr="00A20222" w:rsidRDefault="007D5E2D" w:rsidP="007D5E2D">
      <w:pPr>
        <w:spacing w:line="240" w:lineRule="auto"/>
        <w:rPr>
          <w:rFonts w:cs="Arial"/>
          <w:sz w:val="22"/>
          <w:szCs w:val="22"/>
          <w:lang w:val="sl-SI"/>
        </w:rPr>
      </w:pPr>
      <w:r>
        <w:rPr>
          <w:rFonts w:cs="Arial"/>
          <w:noProof/>
          <w:sz w:val="22"/>
          <w:szCs w:val="22"/>
          <w:lang w:val="sl-SI"/>
        </w:rPr>
        <w:drawing>
          <wp:inline distT="0" distB="0" distL="0" distR="0" wp14:anchorId="18E40277" wp14:editId="4E10D3A0">
            <wp:extent cx="8895080" cy="5621020"/>
            <wp:effectExtent l="0" t="0" r="0" b="0"/>
            <wp:docPr id="1784732042" name="Slika 3" descr="Vsebinsko poročilo o izvajanju oper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32042" name="Slika 3" descr="Vsebinsko poročilo o izvajanju operacij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95080" cy="5621020"/>
                    </a:xfrm>
                    <a:prstGeom prst="rect">
                      <a:avLst/>
                    </a:prstGeom>
                    <a:noFill/>
                  </pic:spPr>
                </pic:pic>
              </a:graphicData>
            </a:graphic>
          </wp:inline>
        </w:drawing>
      </w:r>
    </w:p>
    <w:sectPr w:rsidR="007D5E2D" w:rsidRPr="00A20222" w:rsidSect="009A0172">
      <w:pgSz w:w="16838" w:h="11906" w:orient="landscape"/>
      <w:pgMar w:top="1417" w:right="1417" w:bottom="84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6FEC" w14:textId="77777777" w:rsidR="00885BAF" w:rsidRDefault="00885BAF">
      <w:r>
        <w:separator/>
      </w:r>
    </w:p>
  </w:endnote>
  <w:endnote w:type="continuationSeparator" w:id="0">
    <w:p w14:paraId="15691A0F" w14:textId="77777777" w:rsidR="00885BAF" w:rsidRDefault="00885BAF">
      <w:r>
        <w:continuationSeparator/>
      </w:r>
    </w:p>
  </w:endnote>
  <w:endnote w:type="continuationNotice" w:id="1">
    <w:p w14:paraId="76FF35B9" w14:textId="77777777" w:rsidR="00885BAF" w:rsidRDefault="00885B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Noga"/>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2794"/>
      <w:docPartObj>
        <w:docPartGallery w:val="Page Numbers (Bottom of Page)"/>
        <w:docPartUnique/>
      </w:docPartObj>
    </w:sdtPr>
    <w:sdtEndPr/>
    <w:sdtContent>
      <w:p w14:paraId="341B2F25" w14:textId="2C853654" w:rsidR="00756959" w:rsidRDefault="00756959" w:rsidP="006759D5">
        <w:pPr>
          <w:pStyle w:val="Noga"/>
          <w:jc w:val="right"/>
        </w:pPr>
        <w:r>
          <w:fldChar w:fldCharType="begin"/>
        </w:r>
        <w:r>
          <w:instrText>PAGE   \* MERGEFORMAT</w:instrText>
        </w:r>
        <w:r>
          <w:fldChar w:fldCharType="separate"/>
        </w:r>
        <w:r w:rsidR="0035439E">
          <w:rPr>
            <w:noProof/>
          </w:rPr>
          <w:t>63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B3ED" w14:textId="77777777" w:rsidR="00756959" w:rsidRDefault="007569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0F12" w14:textId="77777777" w:rsidR="00756959" w:rsidRDefault="00756959">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28F53E0F" w14:textId="3C77B232" w:rsidR="00756959" w:rsidRDefault="00756959" w:rsidP="006759D5">
        <w:pPr>
          <w:pStyle w:val="Noga"/>
          <w:jc w:val="right"/>
        </w:pPr>
        <w:r>
          <w:fldChar w:fldCharType="begin"/>
        </w:r>
        <w:r>
          <w:instrText>PAGE   \* MERGEFORMAT</w:instrText>
        </w:r>
        <w:r>
          <w:fldChar w:fldCharType="separate"/>
        </w:r>
        <w:r w:rsidR="0035439E">
          <w:rPr>
            <w:noProof/>
          </w:rPr>
          <w:t>22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E1E" w14:textId="77777777" w:rsidR="00756959" w:rsidRDefault="00756959">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A68D" w14:textId="77777777" w:rsidR="00981575" w:rsidRDefault="00981575">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11552"/>
      <w:docPartObj>
        <w:docPartGallery w:val="Page Numbers (Bottom of Page)"/>
        <w:docPartUnique/>
      </w:docPartObj>
    </w:sdtPr>
    <w:sdtEndPr/>
    <w:sdtContent>
      <w:p w14:paraId="0B2571C5" w14:textId="77777777" w:rsidR="00981575" w:rsidRDefault="00981575" w:rsidP="006759D5">
        <w:pPr>
          <w:pStyle w:val="Noga"/>
          <w:jc w:val="right"/>
        </w:pPr>
        <w:r>
          <w:fldChar w:fldCharType="begin"/>
        </w:r>
        <w:r>
          <w:instrText>PAGE   \* MERGEFORMAT</w:instrText>
        </w:r>
        <w:r>
          <w:fldChar w:fldCharType="separate"/>
        </w:r>
        <w:r>
          <w:rPr>
            <w:noProof/>
          </w:rPr>
          <w:t>22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9531" w14:textId="77777777" w:rsidR="00981575" w:rsidRDefault="00981575">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4495" w14:textId="77777777" w:rsidR="00756959" w:rsidRDefault="00756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4D4" w14:textId="77777777" w:rsidR="00885BAF" w:rsidRDefault="00885BAF">
      <w:r>
        <w:separator/>
      </w:r>
    </w:p>
  </w:footnote>
  <w:footnote w:type="continuationSeparator" w:id="0">
    <w:p w14:paraId="163D7006" w14:textId="77777777" w:rsidR="00885BAF" w:rsidRDefault="00885BAF">
      <w:r>
        <w:continuationSeparator/>
      </w:r>
    </w:p>
  </w:footnote>
  <w:footnote w:type="continuationNotice" w:id="1">
    <w:p w14:paraId="550FEB55" w14:textId="77777777" w:rsidR="00885BAF" w:rsidRDefault="00885BAF">
      <w:pPr>
        <w:spacing w:line="240" w:lineRule="auto"/>
      </w:pPr>
    </w:p>
  </w:footnote>
  <w:footnote w:id="2">
    <w:p w14:paraId="06464180" w14:textId="77777777" w:rsidR="001911C1" w:rsidRPr="0093033A" w:rsidRDefault="001911C1" w:rsidP="001911C1">
      <w:pPr>
        <w:pStyle w:val="Sprotnaopomba-besedilo"/>
        <w:spacing w:after="60"/>
        <w:rPr>
          <w:rFonts w:ascii="Arial" w:hAnsi="Arial" w:cs="Arial"/>
        </w:rPr>
      </w:pPr>
      <w:r w:rsidRPr="0093033A">
        <w:rPr>
          <w:rStyle w:val="Sprotnaopomba-sklic"/>
          <w:rFonts w:ascii="Arial" w:eastAsia="Calibri" w:hAnsi="Arial" w:cs="Arial"/>
        </w:rPr>
        <w:footnoteRef/>
      </w:r>
      <w:r w:rsidRPr="0093033A">
        <w:rPr>
          <w:rFonts w:ascii="Arial" w:hAnsi="Arial" w:cs="Arial"/>
        </w:rPr>
        <w:t xml:space="preserve"> Priporočilo Komisije z dne 6. maja 2003 o opredelitvi mikro, malih in srednjih podjetij (UL L 124, 20.5.2003, str.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Glava"/>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D2" w14:textId="77777777" w:rsidR="00756959" w:rsidRDefault="00756959">
    <w:pPr>
      <w:pStyle w:val="Glava"/>
    </w:pPr>
  </w:p>
  <w:p w14:paraId="0DAFA82F" w14:textId="77777777" w:rsidR="00756959" w:rsidRDefault="0075695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F173" w14:textId="77777777" w:rsidR="00756959" w:rsidRDefault="00756959">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6AB8" w14:textId="602B2437" w:rsidR="00756959" w:rsidRPr="001E0096" w:rsidRDefault="00756959" w:rsidP="0092613A">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699200" behindDoc="0" locked="0" layoutInCell="1" allowOverlap="1" wp14:anchorId="0F04514E" wp14:editId="0E166A88">
          <wp:simplePos x="0" y="0"/>
          <wp:positionH relativeFrom="column">
            <wp:posOffset>-433070</wp:posOffset>
          </wp:positionH>
          <wp:positionV relativeFrom="paragraph">
            <wp:posOffset>6350</wp:posOffset>
          </wp:positionV>
          <wp:extent cx="300355" cy="347980"/>
          <wp:effectExtent l="0" t="0" r="4445" b="0"/>
          <wp:wrapSquare wrapText="bothSides"/>
          <wp:docPr id="100" name="Slika 100"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98176" behindDoc="1" locked="0" layoutInCell="0" allowOverlap="1" wp14:anchorId="7D54916D" wp14:editId="305BFEAE">
              <wp:simplePos x="0" y="0"/>
              <wp:positionH relativeFrom="column">
                <wp:posOffset>-431800</wp:posOffset>
              </wp:positionH>
              <wp:positionV relativeFrom="page">
                <wp:posOffset>3600449</wp:posOffset>
              </wp:positionV>
              <wp:extent cx="252095" cy="0"/>
              <wp:effectExtent l="0" t="0" r="0" b="0"/>
              <wp:wrapNone/>
              <wp:docPr id="11" name="Raven povezovaln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C27A" id="Raven povezovalnik 11" o:spid="_x0000_s1026" alt="&quot;&quot;" style="position:absolute;z-index:-251618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E0096">
      <w:rPr>
        <w:rFonts w:ascii="Republika" w:hAnsi="Republika"/>
        <w:szCs w:val="20"/>
        <w:lang w:val="sl-SI"/>
      </w:rPr>
      <w:t>REPUBLIKA SLOVENIJA</w:t>
    </w:r>
  </w:p>
  <w:p w14:paraId="6454EEC1" w14:textId="77777777" w:rsidR="00756959" w:rsidRPr="001E0096" w:rsidRDefault="00756959" w:rsidP="0092613A">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2958611E" w14:textId="77777777" w:rsidR="00756959" w:rsidRPr="001E0096" w:rsidRDefault="00756959" w:rsidP="0092613A">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17D7ED39" w14:textId="3116BE02" w:rsidR="00756959" w:rsidRDefault="00756959" w:rsidP="007D3A3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5D58" w14:textId="53733038" w:rsidR="00756959" w:rsidRPr="001E0096" w:rsidRDefault="00756959" w:rsidP="00906317">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682816" behindDoc="0" locked="0" layoutInCell="1" allowOverlap="1" wp14:anchorId="755A8EED" wp14:editId="0F3D9999">
          <wp:simplePos x="0" y="0"/>
          <wp:positionH relativeFrom="column">
            <wp:posOffset>-433070</wp:posOffset>
          </wp:positionH>
          <wp:positionV relativeFrom="paragraph">
            <wp:posOffset>6350</wp:posOffset>
          </wp:positionV>
          <wp:extent cx="300355" cy="347980"/>
          <wp:effectExtent l="0" t="0" r="4445" b="0"/>
          <wp:wrapSquare wrapText="bothSides"/>
          <wp:docPr id="9" name="Slika 9"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81792" behindDoc="1" locked="0" layoutInCell="0" allowOverlap="1" wp14:anchorId="1FCCD2E5" wp14:editId="0FC36094">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ED22" id="Raven povezovalnik 3" o:spid="_x0000_s1026" alt="&quot;&quot;" style="position:absolute;z-index:-251634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E0096">
      <w:rPr>
        <w:rFonts w:ascii="Republika" w:hAnsi="Republika"/>
        <w:szCs w:val="20"/>
        <w:lang w:val="sl-SI"/>
      </w:rPr>
      <w:t>REPUBLIKA SLOVENIJA</w:t>
    </w:r>
  </w:p>
  <w:p w14:paraId="30C4DFEC" w14:textId="77777777" w:rsidR="00756959" w:rsidRPr="001E0096" w:rsidRDefault="00756959" w:rsidP="00906317">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0BCF2A3E" w14:textId="77777777" w:rsidR="00756959" w:rsidRPr="001E0096" w:rsidRDefault="00756959" w:rsidP="00906317">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25944745" w14:textId="77777777" w:rsidR="00756959" w:rsidRPr="001E0096" w:rsidRDefault="00756959" w:rsidP="00906317">
    <w:pPr>
      <w:pStyle w:val="Glava"/>
      <w:tabs>
        <w:tab w:val="clear" w:pos="4320"/>
        <w:tab w:val="clear" w:pos="8640"/>
      </w:tabs>
      <w:rPr>
        <w:lang w:val="sl-SI"/>
      </w:rPr>
    </w:pPr>
  </w:p>
  <w:p w14:paraId="14ED67FA" w14:textId="77777777" w:rsidR="00756959" w:rsidRPr="001E0096" w:rsidRDefault="00756959" w:rsidP="00CD76B4">
    <w:pPr>
      <w:pStyle w:val="Glava"/>
      <w:tabs>
        <w:tab w:val="clear" w:pos="4320"/>
        <w:tab w:val="clear" w:pos="864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8842" w14:textId="582EE6A2" w:rsidR="00756959" w:rsidRPr="001E0096" w:rsidRDefault="00756959" w:rsidP="007D3A36">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686912" behindDoc="0" locked="0" layoutInCell="1" allowOverlap="1" wp14:anchorId="7DC2268D" wp14:editId="74D2A3EB">
          <wp:simplePos x="0" y="0"/>
          <wp:positionH relativeFrom="column">
            <wp:posOffset>-433070</wp:posOffset>
          </wp:positionH>
          <wp:positionV relativeFrom="paragraph">
            <wp:posOffset>6350</wp:posOffset>
          </wp:positionV>
          <wp:extent cx="300355" cy="347980"/>
          <wp:effectExtent l="0" t="0" r="4445" b="0"/>
          <wp:wrapSquare wrapText="bothSides"/>
          <wp:docPr id="1615450161" name="Slika 161545016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85888" behindDoc="1" locked="0" layoutInCell="0" allowOverlap="1" wp14:anchorId="74967DF6" wp14:editId="4C6B4D63">
              <wp:simplePos x="0" y="0"/>
              <wp:positionH relativeFrom="column">
                <wp:posOffset>-431800</wp:posOffset>
              </wp:positionH>
              <wp:positionV relativeFrom="page">
                <wp:posOffset>3600449</wp:posOffset>
              </wp:positionV>
              <wp:extent cx="252095" cy="0"/>
              <wp:effectExtent l="0" t="0" r="0" b="0"/>
              <wp:wrapNone/>
              <wp:docPr id="18" name="Raven povezovalnik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23FE" id="Raven povezovalnik 18" o:spid="_x0000_s1026" alt="&quot;&quot;" style="position:absolute;z-index:-251630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E0096">
      <w:rPr>
        <w:rFonts w:ascii="Republika" w:hAnsi="Republika"/>
        <w:szCs w:val="20"/>
        <w:lang w:val="sl-SI"/>
      </w:rPr>
      <w:t>REPUBLIKA SLOVENIJA</w:t>
    </w:r>
  </w:p>
  <w:p w14:paraId="0A3E3182" w14:textId="77777777" w:rsidR="00756959" w:rsidRPr="001E0096" w:rsidRDefault="00756959" w:rsidP="007D3A36">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0EFE006D" w14:textId="77777777" w:rsidR="00756959" w:rsidRPr="001E0096" w:rsidRDefault="00756959" w:rsidP="007D3A36">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10B32051" w14:textId="77777777" w:rsidR="00756959" w:rsidRPr="001E0096" w:rsidRDefault="00756959" w:rsidP="007D3A36">
    <w:pPr>
      <w:pStyle w:val="Glava"/>
      <w:tabs>
        <w:tab w:val="clear" w:pos="4320"/>
        <w:tab w:val="clear" w:pos="8640"/>
      </w:tabs>
      <w:rPr>
        <w:lang w:val="sl-SI"/>
      </w:rPr>
    </w:pPr>
  </w:p>
  <w:p w14:paraId="14BF085A" w14:textId="77777777" w:rsidR="00756959" w:rsidRPr="00890303" w:rsidRDefault="00756959">
    <w:pPr>
      <w:pStyle w:val="Glava"/>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C4B" w14:textId="77777777" w:rsidR="00756959" w:rsidRDefault="00756959">
    <w:pPr>
      <w:pStyle w:val="Glava"/>
    </w:pPr>
  </w:p>
  <w:p w14:paraId="2210CFE8" w14:textId="77777777" w:rsidR="00756959" w:rsidRDefault="007569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177" w14:textId="40112438" w:rsidR="00756959" w:rsidRPr="001E0096" w:rsidRDefault="00756959" w:rsidP="00261F14">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695104" behindDoc="0" locked="0" layoutInCell="1" allowOverlap="1" wp14:anchorId="2CA4E2C8" wp14:editId="6CA74179">
          <wp:simplePos x="0" y="0"/>
          <wp:positionH relativeFrom="column">
            <wp:posOffset>-433070</wp:posOffset>
          </wp:positionH>
          <wp:positionV relativeFrom="paragraph">
            <wp:posOffset>6350</wp:posOffset>
          </wp:positionV>
          <wp:extent cx="300355" cy="347980"/>
          <wp:effectExtent l="0" t="0" r="4445" b="0"/>
          <wp:wrapSquare wrapText="bothSides"/>
          <wp:docPr id="29" name="Slika 29"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94080" behindDoc="1" locked="0" layoutInCell="0" allowOverlap="1" wp14:anchorId="38B6F201" wp14:editId="5D6ED36C">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9483" id="Raven povezovalnik 5" o:spid="_x0000_s1026" alt="&quot;&quot;" style="position:absolute;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E0096">
      <w:rPr>
        <w:rFonts w:ascii="Republika" w:hAnsi="Republika"/>
        <w:szCs w:val="20"/>
        <w:lang w:val="sl-SI"/>
      </w:rPr>
      <w:t>REPUBLIKA SLOVENIJA</w:t>
    </w:r>
  </w:p>
  <w:p w14:paraId="1CF45E3F" w14:textId="77777777" w:rsidR="00756959" w:rsidRPr="001E0096" w:rsidRDefault="00756959" w:rsidP="00261F14">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65D04C75" w14:textId="77777777" w:rsidR="00756959" w:rsidRPr="001E0096" w:rsidRDefault="00756959" w:rsidP="00261F14">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03121FD7" w14:textId="77777777" w:rsidR="00756959" w:rsidRPr="00890303" w:rsidRDefault="00756959" w:rsidP="00261F14">
    <w:pPr>
      <w:pStyle w:val="Glava"/>
      <w:tabs>
        <w:tab w:val="clear" w:pos="4320"/>
        <w:tab w:val="clear" w:pos="8640"/>
      </w:tabs>
      <w:rPr>
        <w:lang w:val="sl-SI"/>
      </w:rPr>
    </w:pPr>
  </w:p>
  <w:p w14:paraId="21BE3324" w14:textId="77777777" w:rsidR="00756959" w:rsidRDefault="00756959">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10AC" w14:textId="652C1D79" w:rsidR="00756959" w:rsidRPr="001E0096" w:rsidRDefault="00756959" w:rsidP="0092613A">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691008" behindDoc="0" locked="0" layoutInCell="1" allowOverlap="1" wp14:anchorId="1F15120F" wp14:editId="6873883E">
          <wp:simplePos x="0" y="0"/>
          <wp:positionH relativeFrom="column">
            <wp:posOffset>-433070</wp:posOffset>
          </wp:positionH>
          <wp:positionV relativeFrom="paragraph">
            <wp:posOffset>6350</wp:posOffset>
          </wp:positionV>
          <wp:extent cx="300355" cy="347980"/>
          <wp:effectExtent l="0" t="0" r="4445" b="0"/>
          <wp:wrapSquare wrapText="bothSides"/>
          <wp:docPr id="31" name="Slika 3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89984" behindDoc="1" locked="0" layoutInCell="0" allowOverlap="1" wp14:anchorId="0C81B4B6" wp14:editId="66FE62E9">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B52B" id="Raven povezovalnik 1" o:spid="_x0000_s1026" alt="&quot;&quot;" style="position:absolute;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E0096">
      <w:rPr>
        <w:rFonts w:ascii="Republika" w:hAnsi="Republika"/>
        <w:szCs w:val="20"/>
        <w:lang w:val="sl-SI"/>
      </w:rPr>
      <w:t>REPUBLIKA SLOVENIJA</w:t>
    </w:r>
  </w:p>
  <w:p w14:paraId="47EA6C5A" w14:textId="77777777" w:rsidR="00756959" w:rsidRPr="001E0096" w:rsidRDefault="00756959" w:rsidP="0092613A">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074B98AF" w14:textId="77777777" w:rsidR="00756959" w:rsidRPr="001E0096" w:rsidRDefault="00756959" w:rsidP="0092613A">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2F1EAA7A" w14:textId="77777777" w:rsidR="00756959" w:rsidRPr="00890303" w:rsidRDefault="00756959" w:rsidP="00364045">
    <w:pPr>
      <w:pStyle w:val="Glava"/>
      <w:tabs>
        <w:tab w:val="clear" w:pos="4320"/>
        <w:tab w:val="clear" w:pos="8640"/>
      </w:tabs>
      <w:rPr>
        <w:lang w:val="sl-SI"/>
      </w:rPr>
    </w:pPr>
  </w:p>
  <w:p w14:paraId="3025D09D" w14:textId="77777777" w:rsidR="00756959" w:rsidRDefault="00756959" w:rsidP="007D3A36">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DCB3" w14:textId="77777777" w:rsidR="00981575" w:rsidRDefault="00981575">
    <w:pPr>
      <w:pStyle w:val="Glava"/>
    </w:pPr>
  </w:p>
  <w:p w14:paraId="15638E4E" w14:textId="77777777" w:rsidR="00981575" w:rsidRDefault="0098157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2698" w14:textId="69312EAE" w:rsidR="00981575" w:rsidRPr="001E0096" w:rsidRDefault="00756959" w:rsidP="00261F14">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714560" behindDoc="0" locked="0" layoutInCell="1" allowOverlap="1" wp14:anchorId="1C9B3A1D" wp14:editId="0A112B0D">
          <wp:simplePos x="0" y="0"/>
          <wp:positionH relativeFrom="column">
            <wp:posOffset>-433070</wp:posOffset>
          </wp:positionH>
          <wp:positionV relativeFrom="paragraph">
            <wp:posOffset>6350</wp:posOffset>
          </wp:positionV>
          <wp:extent cx="300355" cy="347980"/>
          <wp:effectExtent l="0" t="0" r="4445" b="0"/>
          <wp:wrapSquare wrapText="bothSides"/>
          <wp:docPr id="552389239" name="Slika 552389239"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713536" behindDoc="1" locked="0" layoutInCell="0" allowOverlap="1" wp14:anchorId="4FAD5442" wp14:editId="47864D34">
              <wp:simplePos x="0" y="0"/>
              <wp:positionH relativeFrom="column">
                <wp:posOffset>-431800</wp:posOffset>
              </wp:positionH>
              <wp:positionV relativeFrom="page">
                <wp:posOffset>3600449</wp:posOffset>
              </wp:positionV>
              <wp:extent cx="252095" cy="0"/>
              <wp:effectExtent l="0" t="0" r="0" b="0"/>
              <wp:wrapNone/>
              <wp:docPr id="1757376508" name="Raven povezovalnik 17573765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AD00" id="Raven povezovalnik 1757376508" o:spid="_x0000_s1026" alt="&quot;&quot;" style="position:absolute;z-index:-251602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81575" w:rsidRPr="001E0096">
      <w:rPr>
        <w:rFonts w:ascii="Republika" w:hAnsi="Republika"/>
        <w:szCs w:val="20"/>
        <w:lang w:val="sl-SI"/>
      </w:rPr>
      <w:t>REPUBLIKA SLOVENIJA</w:t>
    </w:r>
  </w:p>
  <w:p w14:paraId="267E7B59" w14:textId="77777777" w:rsidR="00981575" w:rsidRPr="001E0096" w:rsidRDefault="00981575" w:rsidP="00261F14">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5D4ECEE9" w14:textId="77777777" w:rsidR="00981575" w:rsidRPr="001E0096" w:rsidRDefault="00981575" w:rsidP="00261F14">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3364A8B9" w14:textId="77777777" w:rsidR="00981575" w:rsidRPr="00890303" w:rsidRDefault="00981575" w:rsidP="00261F14">
    <w:pPr>
      <w:pStyle w:val="Glava"/>
      <w:tabs>
        <w:tab w:val="clear" w:pos="4320"/>
        <w:tab w:val="clear" w:pos="8640"/>
      </w:tabs>
      <w:rPr>
        <w:lang w:val="sl-SI"/>
      </w:rPr>
    </w:pPr>
  </w:p>
  <w:p w14:paraId="37A98026" w14:textId="77777777" w:rsidR="00981575" w:rsidRDefault="00981575">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55F" w14:textId="451977B6" w:rsidR="00981575" w:rsidRPr="001E0096" w:rsidRDefault="00756959" w:rsidP="0092613A">
    <w:pPr>
      <w:autoSpaceDE w:val="0"/>
      <w:autoSpaceDN w:val="0"/>
      <w:adjustRightInd w:val="0"/>
      <w:rPr>
        <w:rFonts w:ascii="Republika" w:hAnsi="Republika"/>
        <w:szCs w:val="20"/>
        <w:lang w:val="sl-SI"/>
      </w:rPr>
    </w:pPr>
    <w:r w:rsidRPr="001E0096">
      <w:rPr>
        <w:rFonts w:ascii="Republika" w:hAnsi="Republika"/>
        <w:noProof/>
        <w:szCs w:val="60"/>
        <w:lang w:val="sl-SI" w:eastAsia="sl-SI"/>
      </w:rPr>
      <w:drawing>
        <wp:anchor distT="0" distB="0" distL="114300" distR="114300" simplePos="0" relativeHeight="251718656" behindDoc="0" locked="0" layoutInCell="1" allowOverlap="1" wp14:anchorId="338B016A" wp14:editId="76C21945">
          <wp:simplePos x="0" y="0"/>
          <wp:positionH relativeFrom="column">
            <wp:posOffset>-433070</wp:posOffset>
          </wp:positionH>
          <wp:positionV relativeFrom="paragraph">
            <wp:posOffset>6350</wp:posOffset>
          </wp:positionV>
          <wp:extent cx="300355" cy="347980"/>
          <wp:effectExtent l="0" t="0" r="4445" b="0"/>
          <wp:wrapSquare wrapText="bothSides"/>
          <wp:docPr id="1842417523" name="Slika 1842417523"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717632" behindDoc="1" locked="0" layoutInCell="0" allowOverlap="1" wp14:anchorId="0F505D23" wp14:editId="1911BEF1">
              <wp:simplePos x="0" y="0"/>
              <wp:positionH relativeFrom="column">
                <wp:posOffset>-431800</wp:posOffset>
              </wp:positionH>
              <wp:positionV relativeFrom="page">
                <wp:posOffset>3600449</wp:posOffset>
              </wp:positionV>
              <wp:extent cx="252095" cy="0"/>
              <wp:effectExtent l="0" t="0" r="0" b="0"/>
              <wp:wrapNone/>
              <wp:docPr id="692250329" name="Raven povezovalnik 692250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EEA87" id="Raven povezovalnik 692250329" o:spid="_x0000_s1026" alt="&quot;&quot;" style="position:absolute;z-index:-251598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81575" w:rsidRPr="001E0096">
      <w:rPr>
        <w:rFonts w:ascii="Republika" w:hAnsi="Republika"/>
        <w:szCs w:val="20"/>
        <w:lang w:val="sl-SI"/>
      </w:rPr>
      <w:t>REPUBLIKA SLOVENIJA</w:t>
    </w:r>
  </w:p>
  <w:p w14:paraId="7DF8C8BB" w14:textId="77777777" w:rsidR="00981575" w:rsidRPr="001E0096" w:rsidRDefault="00981575" w:rsidP="0092613A">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4C39AB70" w14:textId="77777777" w:rsidR="00981575" w:rsidRPr="001E0096" w:rsidRDefault="00981575" w:rsidP="0092613A">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5B72CB1E" w14:textId="77777777" w:rsidR="00981575" w:rsidRPr="00890303" w:rsidRDefault="00981575" w:rsidP="00364045">
    <w:pPr>
      <w:pStyle w:val="Glava"/>
      <w:tabs>
        <w:tab w:val="clear" w:pos="4320"/>
        <w:tab w:val="clear" w:pos="8640"/>
      </w:tabs>
      <w:rPr>
        <w:lang w:val="sl-SI"/>
      </w:rPr>
    </w:pPr>
  </w:p>
  <w:p w14:paraId="5DE71929" w14:textId="77777777" w:rsidR="00981575" w:rsidRDefault="00981575" w:rsidP="007D3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57"/>
    <w:multiLevelType w:val="hybridMultilevel"/>
    <w:tmpl w:val="2D3A64B4"/>
    <w:lvl w:ilvl="0" w:tplc="FFFFFFFF">
      <w:start w:val="1"/>
      <w:numFmt w:val="decimal"/>
      <w:lvlText w:val="%1."/>
      <w:lvlJc w:val="left"/>
      <w:pPr>
        <w:ind w:left="786"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BF1415"/>
    <w:multiLevelType w:val="hybridMultilevel"/>
    <w:tmpl w:val="5008B164"/>
    <w:lvl w:ilvl="0" w:tplc="04240001">
      <w:start w:val="1"/>
      <w:numFmt w:val="bullet"/>
      <w:lvlText w:val=""/>
      <w:lvlJc w:val="left"/>
      <w:pPr>
        <w:ind w:left="2700" w:hanging="360"/>
      </w:pPr>
      <w:rPr>
        <w:rFonts w:ascii="Symbol" w:hAnsi="Symbol" w:hint="default"/>
      </w:rPr>
    </w:lvl>
    <w:lvl w:ilvl="1" w:tplc="04240003" w:tentative="1">
      <w:start w:val="1"/>
      <w:numFmt w:val="bullet"/>
      <w:lvlText w:val="o"/>
      <w:lvlJc w:val="left"/>
      <w:pPr>
        <w:ind w:left="3420" w:hanging="360"/>
      </w:pPr>
      <w:rPr>
        <w:rFonts w:ascii="Courier New" w:hAnsi="Courier New" w:cs="Courier New" w:hint="default"/>
      </w:rPr>
    </w:lvl>
    <w:lvl w:ilvl="2" w:tplc="04240005" w:tentative="1">
      <w:start w:val="1"/>
      <w:numFmt w:val="bullet"/>
      <w:lvlText w:val=""/>
      <w:lvlJc w:val="left"/>
      <w:pPr>
        <w:ind w:left="4140" w:hanging="360"/>
      </w:pPr>
      <w:rPr>
        <w:rFonts w:ascii="Wingdings" w:hAnsi="Wingdings" w:hint="default"/>
      </w:rPr>
    </w:lvl>
    <w:lvl w:ilvl="3" w:tplc="04240001" w:tentative="1">
      <w:start w:val="1"/>
      <w:numFmt w:val="bullet"/>
      <w:lvlText w:val=""/>
      <w:lvlJc w:val="left"/>
      <w:pPr>
        <w:ind w:left="4860" w:hanging="360"/>
      </w:pPr>
      <w:rPr>
        <w:rFonts w:ascii="Symbol" w:hAnsi="Symbol" w:hint="default"/>
      </w:rPr>
    </w:lvl>
    <w:lvl w:ilvl="4" w:tplc="04240003" w:tentative="1">
      <w:start w:val="1"/>
      <w:numFmt w:val="bullet"/>
      <w:lvlText w:val="o"/>
      <w:lvlJc w:val="left"/>
      <w:pPr>
        <w:ind w:left="5580" w:hanging="360"/>
      </w:pPr>
      <w:rPr>
        <w:rFonts w:ascii="Courier New" w:hAnsi="Courier New" w:cs="Courier New" w:hint="default"/>
      </w:rPr>
    </w:lvl>
    <w:lvl w:ilvl="5" w:tplc="04240005" w:tentative="1">
      <w:start w:val="1"/>
      <w:numFmt w:val="bullet"/>
      <w:lvlText w:val=""/>
      <w:lvlJc w:val="left"/>
      <w:pPr>
        <w:ind w:left="6300" w:hanging="360"/>
      </w:pPr>
      <w:rPr>
        <w:rFonts w:ascii="Wingdings" w:hAnsi="Wingdings" w:hint="default"/>
      </w:rPr>
    </w:lvl>
    <w:lvl w:ilvl="6" w:tplc="04240001" w:tentative="1">
      <w:start w:val="1"/>
      <w:numFmt w:val="bullet"/>
      <w:lvlText w:val=""/>
      <w:lvlJc w:val="left"/>
      <w:pPr>
        <w:ind w:left="7020" w:hanging="360"/>
      </w:pPr>
      <w:rPr>
        <w:rFonts w:ascii="Symbol" w:hAnsi="Symbol" w:hint="default"/>
      </w:rPr>
    </w:lvl>
    <w:lvl w:ilvl="7" w:tplc="04240003" w:tentative="1">
      <w:start w:val="1"/>
      <w:numFmt w:val="bullet"/>
      <w:lvlText w:val="o"/>
      <w:lvlJc w:val="left"/>
      <w:pPr>
        <w:ind w:left="7740" w:hanging="360"/>
      </w:pPr>
      <w:rPr>
        <w:rFonts w:ascii="Courier New" w:hAnsi="Courier New" w:cs="Courier New" w:hint="default"/>
      </w:rPr>
    </w:lvl>
    <w:lvl w:ilvl="8" w:tplc="04240005" w:tentative="1">
      <w:start w:val="1"/>
      <w:numFmt w:val="bullet"/>
      <w:lvlText w:val=""/>
      <w:lvlJc w:val="left"/>
      <w:pPr>
        <w:ind w:left="8460" w:hanging="360"/>
      </w:pPr>
      <w:rPr>
        <w:rFonts w:ascii="Wingdings" w:hAnsi="Wingdings" w:hint="default"/>
      </w:rPr>
    </w:lvl>
  </w:abstractNum>
  <w:abstractNum w:abstractNumId="3" w15:restartNumberingAfterBreak="0">
    <w:nsid w:val="03EB7FBA"/>
    <w:multiLevelType w:val="hybridMultilevel"/>
    <w:tmpl w:val="B79E9880"/>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479455A"/>
    <w:multiLevelType w:val="hybridMultilevel"/>
    <w:tmpl w:val="59768064"/>
    <w:lvl w:ilvl="0" w:tplc="C8B68FE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E90842"/>
    <w:multiLevelType w:val="hybridMultilevel"/>
    <w:tmpl w:val="6A5EEF46"/>
    <w:lvl w:ilvl="0" w:tplc="FFFFFFFF">
      <w:start w:val="1"/>
      <w:numFmt w:val="decimal"/>
      <w:lvlText w:val="SKLOP %1."/>
      <w:lvlJc w:val="left"/>
      <w:pPr>
        <w:ind w:left="720" w:hanging="360"/>
      </w:pPr>
      <w:rPr>
        <w:rFonts w:hint="default"/>
      </w:rPr>
    </w:lvl>
    <w:lvl w:ilvl="1" w:tplc="FFFFFFFF">
      <w:start w:val="1"/>
      <w:numFmt w:val="decimal"/>
      <w:lvlText w:val="%2."/>
      <w:lvlJc w:val="left"/>
      <w:pPr>
        <w:ind w:left="1440" w:hanging="360"/>
      </w:pPr>
    </w:lvl>
    <w:lvl w:ilvl="2" w:tplc="0424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02A90"/>
    <w:multiLevelType w:val="hybridMultilevel"/>
    <w:tmpl w:val="3768EABC"/>
    <w:lvl w:ilvl="0" w:tplc="EEDAA8C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1C7B55"/>
    <w:multiLevelType w:val="multilevel"/>
    <w:tmpl w:val="C4B61006"/>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5">
      <w:start w:val="1"/>
      <w:numFmt w:val="bullet"/>
      <w:lvlText w:val=""/>
      <w:lvlJc w:val="left"/>
      <w:pPr>
        <w:ind w:left="1005" w:hanging="360"/>
      </w:pPr>
      <w:rPr>
        <w:rFonts w:ascii="Wingdings" w:hAnsi="Wingdings" w:hint="default"/>
      </w:rPr>
    </w:lvl>
    <w:lvl w:ilvl="3" w:tplc="04240001">
      <w:start w:val="1"/>
      <w:numFmt w:val="bullet"/>
      <w:lvlText w:val=""/>
      <w:lvlJc w:val="left"/>
      <w:pPr>
        <w:ind w:left="1725" w:hanging="360"/>
      </w:pPr>
      <w:rPr>
        <w:rFonts w:ascii="Symbol" w:hAnsi="Symbol" w:hint="default"/>
      </w:rPr>
    </w:lvl>
    <w:lvl w:ilvl="4" w:tplc="04240003">
      <w:start w:val="1"/>
      <w:numFmt w:val="bullet"/>
      <w:lvlText w:val="o"/>
      <w:lvlJc w:val="left"/>
      <w:pPr>
        <w:ind w:left="2445" w:hanging="360"/>
      </w:pPr>
      <w:rPr>
        <w:rFonts w:ascii="Courier New" w:hAnsi="Courier New" w:cs="Courier New" w:hint="default"/>
      </w:rPr>
    </w:lvl>
    <w:lvl w:ilvl="5" w:tplc="04240005">
      <w:start w:val="1"/>
      <w:numFmt w:val="bullet"/>
      <w:lvlText w:val=""/>
      <w:lvlJc w:val="left"/>
      <w:pPr>
        <w:ind w:left="3165" w:hanging="360"/>
      </w:pPr>
      <w:rPr>
        <w:rFonts w:ascii="Wingdings" w:hAnsi="Wingdings" w:hint="default"/>
      </w:rPr>
    </w:lvl>
    <w:lvl w:ilvl="6" w:tplc="04240001">
      <w:start w:val="1"/>
      <w:numFmt w:val="bullet"/>
      <w:lvlText w:val=""/>
      <w:lvlJc w:val="left"/>
      <w:pPr>
        <w:ind w:left="3885" w:hanging="360"/>
      </w:pPr>
      <w:rPr>
        <w:rFonts w:ascii="Symbol" w:hAnsi="Symbol" w:hint="default"/>
      </w:rPr>
    </w:lvl>
    <w:lvl w:ilvl="7" w:tplc="04240003">
      <w:start w:val="1"/>
      <w:numFmt w:val="bullet"/>
      <w:lvlText w:val="o"/>
      <w:lvlJc w:val="left"/>
      <w:pPr>
        <w:ind w:left="4605" w:hanging="360"/>
      </w:pPr>
      <w:rPr>
        <w:rFonts w:ascii="Courier New" w:hAnsi="Courier New" w:cs="Courier New" w:hint="default"/>
      </w:rPr>
    </w:lvl>
    <w:lvl w:ilvl="8" w:tplc="04240005">
      <w:start w:val="1"/>
      <w:numFmt w:val="bullet"/>
      <w:lvlText w:val=""/>
      <w:lvlJc w:val="left"/>
      <w:pPr>
        <w:ind w:left="5325" w:hanging="360"/>
      </w:pPr>
      <w:rPr>
        <w:rFonts w:ascii="Wingdings" w:hAnsi="Wingdings" w:hint="default"/>
      </w:rPr>
    </w:lvl>
  </w:abstractNum>
  <w:abstractNum w:abstractNumId="13" w15:restartNumberingAfterBreak="0">
    <w:nsid w:val="16462734"/>
    <w:multiLevelType w:val="hybridMultilevel"/>
    <w:tmpl w:val="46BE50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6"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F47244D"/>
    <w:multiLevelType w:val="hybridMultilevel"/>
    <w:tmpl w:val="28BE6A2E"/>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02B449F"/>
    <w:multiLevelType w:val="hybridMultilevel"/>
    <w:tmpl w:val="A6E66378"/>
    <w:lvl w:ilvl="0" w:tplc="81C000D4">
      <w:start w:val="1"/>
      <w:numFmt w:val="decimal"/>
      <w:lvlText w:val="SKLOP %1:"/>
      <w:lvlJc w:val="left"/>
      <w:pPr>
        <w:ind w:left="720" w:hanging="360"/>
      </w:pPr>
      <w:rPr>
        <w:rFonts w:hint="default"/>
        <w:b/>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6B45D2"/>
    <w:multiLevelType w:val="hybridMultilevel"/>
    <w:tmpl w:val="45AC22AA"/>
    <w:lvl w:ilvl="0" w:tplc="5AEEB5C2">
      <w:start w:val="1"/>
      <w:numFmt w:val="decimal"/>
      <w:lvlText w:val="%1."/>
      <w:lvlJc w:val="left"/>
      <w:pPr>
        <w:ind w:left="720" w:hanging="360"/>
      </w:pPr>
      <w:rPr>
        <w:rFonts w:hint="default"/>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57D65AA"/>
    <w:multiLevelType w:val="hybridMultilevel"/>
    <w:tmpl w:val="7A42BA4C"/>
    <w:lvl w:ilvl="0" w:tplc="60DC7498">
      <w:start w:val="15"/>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6A0DCC"/>
    <w:multiLevelType w:val="hybridMultilevel"/>
    <w:tmpl w:val="0A0A6F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AAC4CC0"/>
    <w:multiLevelType w:val="hybridMultilevel"/>
    <w:tmpl w:val="246C9066"/>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17A57F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5DC070E"/>
    <w:multiLevelType w:val="hybridMultilevel"/>
    <w:tmpl w:val="54F0D134"/>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BE151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C104B"/>
    <w:multiLevelType w:val="hybridMultilevel"/>
    <w:tmpl w:val="78B88FFE"/>
    <w:lvl w:ilvl="0" w:tplc="67E41866">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9" w15:restartNumberingAfterBreak="0">
    <w:nsid w:val="43874D89"/>
    <w:multiLevelType w:val="hybridMultilevel"/>
    <w:tmpl w:val="324853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AE45224"/>
    <w:multiLevelType w:val="hybridMultilevel"/>
    <w:tmpl w:val="97E497FC"/>
    <w:lvl w:ilvl="0" w:tplc="EF0A0022">
      <w:start w:val="10"/>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33"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C872B0E"/>
    <w:multiLevelType w:val="hybridMultilevel"/>
    <w:tmpl w:val="041012EE"/>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C8D04E6"/>
    <w:multiLevelType w:val="hybridMultilevel"/>
    <w:tmpl w:val="AD7E3D30"/>
    <w:lvl w:ilvl="0" w:tplc="0424000F">
      <w:start w:val="1"/>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7" w15:restartNumberingAfterBreak="0">
    <w:nsid w:val="4EB81FC7"/>
    <w:multiLevelType w:val="hybridMultilevel"/>
    <w:tmpl w:val="AE187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353515"/>
    <w:multiLevelType w:val="hybridMultilevel"/>
    <w:tmpl w:val="40D0C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E147700"/>
    <w:multiLevelType w:val="multilevel"/>
    <w:tmpl w:val="5A62E490"/>
    <w:numStyleLink w:val="Slog1"/>
  </w:abstractNum>
  <w:abstractNum w:abstractNumId="43" w15:restartNumberingAfterBreak="0">
    <w:nsid w:val="5E890129"/>
    <w:multiLevelType w:val="hybridMultilevel"/>
    <w:tmpl w:val="25D276CE"/>
    <w:lvl w:ilvl="0" w:tplc="04F6AA24">
      <w:start w:val="1"/>
      <w:numFmt w:val="decimal"/>
      <w:lvlText w:val="M%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7E63097"/>
    <w:multiLevelType w:val="hybridMultilevel"/>
    <w:tmpl w:val="77B25122"/>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46" w15:restartNumberingAfterBreak="0">
    <w:nsid w:val="6A284FE5"/>
    <w:multiLevelType w:val="hybridMultilevel"/>
    <w:tmpl w:val="9C3C2976"/>
    <w:lvl w:ilvl="0" w:tplc="FFFFFFFF">
      <w:start w:val="1"/>
      <w:numFmt w:val="decimal"/>
      <w:lvlText w:val="SKLOP %1."/>
      <w:lvlJc w:val="left"/>
      <w:pPr>
        <w:ind w:left="720" w:hanging="360"/>
      </w:pPr>
      <w:rPr>
        <w:rFonts w:hint="default"/>
      </w:rPr>
    </w:lvl>
    <w:lvl w:ilvl="1" w:tplc="FFFFFFFF">
      <w:start w:val="1"/>
      <w:numFmt w:val="decimal"/>
      <w:lvlText w:val="%2."/>
      <w:lvlJc w:val="left"/>
      <w:pPr>
        <w:ind w:left="1440" w:hanging="360"/>
      </w:pPr>
    </w:lvl>
    <w:lvl w:ilvl="2" w:tplc="C8B68FE2">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CC10D2"/>
    <w:multiLevelType w:val="hybridMultilevel"/>
    <w:tmpl w:val="83C6D6CE"/>
    <w:lvl w:ilvl="0" w:tplc="FFFFFFFF">
      <w:start w:val="1"/>
      <w:numFmt w:val="decimal"/>
      <w:lvlText w:val="SKLOP %1."/>
      <w:lvlJc w:val="left"/>
      <w:pPr>
        <w:ind w:left="720" w:hanging="360"/>
      </w:pPr>
      <w:rPr>
        <w:rFonts w:hint="default"/>
      </w:rPr>
    </w:lvl>
    <w:lvl w:ilvl="1" w:tplc="0424000F">
      <w:start w:val="1"/>
      <w:numFmt w:val="decimal"/>
      <w:lvlText w:val="%2."/>
      <w:lvlJc w:val="left"/>
      <w:pPr>
        <w:ind w:left="1440" w:hanging="360"/>
      </w:pPr>
    </w:lvl>
    <w:lvl w:ilvl="2" w:tplc="4E5A22DE">
      <w:numFmt w:val="bullet"/>
      <w:lvlText w:val="•"/>
      <w:lvlJc w:val="left"/>
      <w:pPr>
        <w:ind w:left="2700" w:hanging="72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FC7D02"/>
    <w:multiLevelType w:val="hybridMultilevel"/>
    <w:tmpl w:val="EDB00E7A"/>
    <w:lvl w:ilvl="0" w:tplc="B674F01C">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708774EB"/>
    <w:multiLevelType w:val="hybridMultilevel"/>
    <w:tmpl w:val="50149B44"/>
    <w:lvl w:ilvl="0" w:tplc="29B20616">
      <w:start w:val="1"/>
      <w:numFmt w:val="bullet"/>
      <w:lvlText w:val="-"/>
      <w:lvlJc w:val="left"/>
      <w:pPr>
        <w:ind w:left="720" w:hanging="360"/>
      </w:pPr>
      <w:rPr>
        <w:rFonts w:ascii="Calibri" w:hAnsi="Calibri" w:cs="Times New Roman" w:hint="default"/>
      </w:rPr>
    </w:lvl>
    <w:lvl w:ilvl="1" w:tplc="B3A6751A">
      <w:start w:val="1"/>
      <w:numFmt w:val="bullet"/>
      <w:lvlText w:val="o"/>
      <w:lvlJc w:val="left"/>
      <w:pPr>
        <w:ind w:left="1440" w:hanging="360"/>
      </w:pPr>
      <w:rPr>
        <w:rFonts w:ascii="Courier New" w:hAnsi="Courier New" w:cs="Times New Roman" w:hint="default"/>
      </w:rPr>
    </w:lvl>
    <w:lvl w:ilvl="2" w:tplc="0136E576">
      <w:start w:val="1"/>
      <w:numFmt w:val="bullet"/>
      <w:lvlText w:val=""/>
      <w:lvlJc w:val="left"/>
      <w:pPr>
        <w:ind w:left="2160" w:hanging="360"/>
      </w:pPr>
      <w:rPr>
        <w:rFonts w:ascii="Wingdings" w:hAnsi="Wingdings" w:hint="default"/>
      </w:rPr>
    </w:lvl>
    <w:lvl w:ilvl="3" w:tplc="734E0DAC">
      <w:start w:val="1"/>
      <w:numFmt w:val="bullet"/>
      <w:lvlText w:val=""/>
      <w:lvlJc w:val="left"/>
      <w:pPr>
        <w:ind w:left="2880" w:hanging="360"/>
      </w:pPr>
      <w:rPr>
        <w:rFonts w:ascii="Symbol" w:hAnsi="Symbol" w:hint="default"/>
      </w:rPr>
    </w:lvl>
    <w:lvl w:ilvl="4" w:tplc="C13E13CA">
      <w:start w:val="1"/>
      <w:numFmt w:val="bullet"/>
      <w:lvlText w:val="o"/>
      <w:lvlJc w:val="left"/>
      <w:pPr>
        <w:ind w:left="3600" w:hanging="360"/>
      </w:pPr>
      <w:rPr>
        <w:rFonts w:ascii="Courier New" w:hAnsi="Courier New" w:cs="Times New Roman" w:hint="default"/>
      </w:rPr>
    </w:lvl>
    <w:lvl w:ilvl="5" w:tplc="80C2157E">
      <w:start w:val="1"/>
      <w:numFmt w:val="bullet"/>
      <w:lvlText w:val=""/>
      <w:lvlJc w:val="left"/>
      <w:pPr>
        <w:ind w:left="4320" w:hanging="360"/>
      </w:pPr>
      <w:rPr>
        <w:rFonts w:ascii="Wingdings" w:hAnsi="Wingdings" w:hint="default"/>
      </w:rPr>
    </w:lvl>
    <w:lvl w:ilvl="6" w:tplc="07909BE6">
      <w:start w:val="1"/>
      <w:numFmt w:val="bullet"/>
      <w:lvlText w:val=""/>
      <w:lvlJc w:val="left"/>
      <w:pPr>
        <w:ind w:left="5040" w:hanging="360"/>
      </w:pPr>
      <w:rPr>
        <w:rFonts w:ascii="Symbol" w:hAnsi="Symbol" w:hint="default"/>
      </w:rPr>
    </w:lvl>
    <w:lvl w:ilvl="7" w:tplc="43CE8572">
      <w:start w:val="1"/>
      <w:numFmt w:val="bullet"/>
      <w:lvlText w:val="o"/>
      <w:lvlJc w:val="left"/>
      <w:pPr>
        <w:ind w:left="5760" w:hanging="360"/>
      </w:pPr>
      <w:rPr>
        <w:rFonts w:ascii="Courier New" w:hAnsi="Courier New" w:cs="Times New Roman" w:hint="default"/>
      </w:rPr>
    </w:lvl>
    <w:lvl w:ilvl="8" w:tplc="FE4C2F60">
      <w:start w:val="1"/>
      <w:numFmt w:val="bullet"/>
      <w:lvlText w:val=""/>
      <w:lvlJc w:val="left"/>
      <w:pPr>
        <w:ind w:left="6480" w:hanging="360"/>
      </w:pPr>
      <w:rPr>
        <w:rFonts w:ascii="Wingdings" w:hAnsi="Wingdings" w:hint="default"/>
      </w:rPr>
    </w:lvl>
  </w:abstractNum>
  <w:abstractNum w:abstractNumId="50"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77E6759B"/>
    <w:multiLevelType w:val="hybridMultilevel"/>
    <w:tmpl w:val="379CE2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A862B6B"/>
    <w:multiLevelType w:val="hybridMultilevel"/>
    <w:tmpl w:val="D8781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7DC136EC"/>
    <w:multiLevelType w:val="hybridMultilevel"/>
    <w:tmpl w:val="53F8A302"/>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BD7796"/>
    <w:multiLevelType w:val="hybridMultilevel"/>
    <w:tmpl w:val="2D3A64B4"/>
    <w:lvl w:ilvl="0" w:tplc="AE1038AA">
      <w:start w:val="1"/>
      <w:numFmt w:val="decimal"/>
      <w:lvlText w:val="%1."/>
      <w:lvlJc w:val="left"/>
      <w:pPr>
        <w:ind w:left="786"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ECD5BE7"/>
    <w:multiLevelType w:val="hybridMultilevel"/>
    <w:tmpl w:val="D2048F8E"/>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9334428">
    <w:abstractNumId w:val="39"/>
  </w:num>
  <w:num w:numId="2" w16cid:durableId="262418871">
    <w:abstractNumId w:val="21"/>
  </w:num>
  <w:num w:numId="3" w16cid:durableId="1053038129">
    <w:abstractNumId w:val="5"/>
  </w:num>
  <w:num w:numId="4" w16cid:durableId="1046567480">
    <w:abstractNumId w:val="9"/>
  </w:num>
  <w:num w:numId="5" w16cid:durableId="1369140125">
    <w:abstractNumId w:val="15"/>
  </w:num>
  <w:num w:numId="6" w16cid:durableId="588268522">
    <w:abstractNumId w:val="18"/>
  </w:num>
  <w:num w:numId="7" w16cid:durableId="377321691">
    <w:abstractNumId w:val="20"/>
  </w:num>
  <w:num w:numId="8" w16cid:durableId="1711222407">
    <w:abstractNumId w:val="54"/>
  </w:num>
  <w:num w:numId="9" w16cid:durableId="1555310393">
    <w:abstractNumId w:val="53"/>
  </w:num>
  <w:num w:numId="10" w16cid:durableId="1146899861">
    <w:abstractNumId w:val="6"/>
  </w:num>
  <w:num w:numId="11" w16cid:durableId="192764890">
    <w:abstractNumId w:val="13"/>
  </w:num>
  <w:num w:numId="12" w16cid:durableId="1469929840">
    <w:abstractNumId w:val="19"/>
  </w:num>
  <w:num w:numId="13" w16cid:durableId="1389379667">
    <w:abstractNumId w:val="10"/>
  </w:num>
  <w:num w:numId="14" w16cid:durableId="1989439251">
    <w:abstractNumId w:val="42"/>
  </w:num>
  <w:num w:numId="15" w16cid:durableId="5134838">
    <w:abstractNumId w:val="30"/>
  </w:num>
  <w:num w:numId="16" w16cid:durableId="1666394989">
    <w:abstractNumId w:val="28"/>
  </w:num>
  <w:num w:numId="17" w16cid:durableId="649134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42745">
    <w:abstractNumId w:val="41"/>
  </w:num>
  <w:num w:numId="19" w16cid:durableId="1700624080">
    <w:abstractNumId w:val="55"/>
  </w:num>
  <w:num w:numId="20" w16cid:durableId="765535684">
    <w:abstractNumId w:val="25"/>
  </w:num>
  <w:num w:numId="21" w16cid:durableId="1472557754">
    <w:abstractNumId w:val="40"/>
  </w:num>
  <w:num w:numId="22" w16cid:durableId="143620687">
    <w:abstractNumId w:val="50"/>
  </w:num>
  <w:num w:numId="23" w16cid:durableId="1004287587">
    <w:abstractNumId w:val="49"/>
  </w:num>
  <w:num w:numId="24" w16cid:durableId="148518986">
    <w:abstractNumId w:val="46"/>
  </w:num>
  <w:num w:numId="25" w16cid:durableId="1309171548">
    <w:abstractNumId w:val="0"/>
  </w:num>
  <w:num w:numId="26" w16cid:durableId="1717392528">
    <w:abstractNumId w:val="29"/>
  </w:num>
  <w:num w:numId="27" w16cid:durableId="656148533">
    <w:abstractNumId w:val="51"/>
    <w:lvlOverride w:ilvl="0">
      <w:startOverride w:val="1"/>
    </w:lvlOverride>
    <w:lvlOverride w:ilvl="1"/>
    <w:lvlOverride w:ilvl="2"/>
    <w:lvlOverride w:ilvl="3"/>
    <w:lvlOverride w:ilvl="4"/>
    <w:lvlOverride w:ilvl="5"/>
    <w:lvlOverride w:ilvl="6"/>
    <w:lvlOverride w:ilvl="7"/>
    <w:lvlOverride w:ilvl="8"/>
  </w:num>
  <w:num w:numId="28" w16cid:durableId="1426921348">
    <w:abstractNumId w:val="4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8465840">
    <w:abstractNumId w:val="11"/>
  </w:num>
  <w:num w:numId="30" w16cid:durableId="652411559">
    <w:abstractNumId w:val="45"/>
  </w:num>
  <w:num w:numId="31" w16cid:durableId="967131425">
    <w:abstractNumId w:val="4"/>
  </w:num>
  <w:num w:numId="32" w16cid:durableId="1333878419">
    <w:abstractNumId w:val="1"/>
  </w:num>
  <w:num w:numId="33" w16cid:durableId="1771310774">
    <w:abstractNumId w:val="14"/>
  </w:num>
  <w:num w:numId="34" w16cid:durableId="162400207">
    <w:abstractNumId w:val="7"/>
  </w:num>
  <w:num w:numId="35" w16cid:durableId="1506166294">
    <w:abstractNumId w:val="58"/>
  </w:num>
  <w:num w:numId="36" w16cid:durableId="1243417892">
    <w:abstractNumId w:val="57"/>
  </w:num>
  <w:num w:numId="37" w16cid:durableId="1000886541">
    <w:abstractNumId w:val="9"/>
    <w:lvlOverride w:ilvl="0">
      <w:startOverride w:val="12"/>
    </w:lvlOverride>
  </w:num>
  <w:num w:numId="38" w16cid:durableId="212735655">
    <w:abstractNumId w:val="47"/>
  </w:num>
  <w:num w:numId="39" w16cid:durableId="277103716">
    <w:abstractNumId w:val="3"/>
  </w:num>
  <w:num w:numId="40" w16cid:durableId="904494321">
    <w:abstractNumId w:val="31"/>
  </w:num>
  <w:num w:numId="41" w16cid:durableId="717315895">
    <w:abstractNumId w:val="33"/>
  </w:num>
  <w:num w:numId="42" w16cid:durableId="546988035">
    <w:abstractNumId w:val="16"/>
  </w:num>
  <w:num w:numId="43" w16cid:durableId="345641730">
    <w:abstractNumId w:val="24"/>
  </w:num>
  <w:num w:numId="44" w16cid:durableId="1897430388">
    <w:abstractNumId w:val="27"/>
  </w:num>
  <w:num w:numId="45" w16cid:durableId="1304506133">
    <w:abstractNumId w:val="34"/>
  </w:num>
  <w:num w:numId="46" w16cid:durableId="1450319246">
    <w:abstractNumId w:val="56"/>
  </w:num>
  <w:num w:numId="47" w16cid:durableId="1400440964">
    <w:abstractNumId w:val="32"/>
  </w:num>
  <w:num w:numId="48" w16cid:durableId="305404267">
    <w:abstractNumId w:val="26"/>
  </w:num>
  <w:num w:numId="49" w16cid:durableId="632365708">
    <w:abstractNumId w:val="17"/>
  </w:num>
  <w:num w:numId="50" w16cid:durableId="400287">
    <w:abstractNumId w:val="23"/>
  </w:num>
  <w:num w:numId="51" w16cid:durableId="1845321302">
    <w:abstractNumId w:val="12"/>
  </w:num>
  <w:num w:numId="52" w16cid:durableId="1988705027">
    <w:abstractNumId w:val="52"/>
  </w:num>
  <w:num w:numId="53" w16cid:durableId="1014571537">
    <w:abstractNumId w:val="48"/>
  </w:num>
  <w:num w:numId="54" w16cid:durableId="1032389133">
    <w:abstractNumId w:val="38"/>
  </w:num>
  <w:num w:numId="55" w16cid:durableId="1176922921">
    <w:abstractNumId w:val="43"/>
  </w:num>
  <w:num w:numId="56" w16cid:durableId="2061437012">
    <w:abstractNumId w:val="22"/>
  </w:num>
  <w:num w:numId="57" w16cid:durableId="2012684258">
    <w:abstractNumId w:val="35"/>
  </w:num>
  <w:num w:numId="58" w16cid:durableId="97868327">
    <w:abstractNumId w:val="37"/>
  </w:num>
  <w:num w:numId="59" w16cid:durableId="1662269553">
    <w:abstractNumId w:val="2"/>
  </w:num>
  <w:num w:numId="60" w16cid:durableId="1700937703">
    <w:abstractNumId w:val="36"/>
  </w:num>
  <w:num w:numId="61" w16cid:durableId="859972886">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2">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6FA1"/>
    <w:rsid w:val="00007476"/>
    <w:rsid w:val="0000766D"/>
    <w:rsid w:val="00013909"/>
    <w:rsid w:val="0001404C"/>
    <w:rsid w:val="000146FA"/>
    <w:rsid w:val="0001491E"/>
    <w:rsid w:val="00014B1F"/>
    <w:rsid w:val="00015323"/>
    <w:rsid w:val="00017D6E"/>
    <w:rsid w:val="00021751"/>
    <w:rsid w:val="000235B9"/>
    <w:rsid w:val="00023A88"/>
    <w:rsid w:val="0002499C"/>
    <w:rsid w:val="00025252"/>
    <w:rsid w:val="00025EF2"/>
    <w:rsid w:val="0002647A"/>
    <w:rsid w:val="00026D7A"/>
    <w:rsid w:val="00030580"/>
    <w:rsid w:val="000315B0"/>
    <w:rsid w:val="00031AA7"/>
    <w:rsid w:val="00031CB2"/>
    <w:rsid w:val="00032A69"/>
    <w:rsid w:val="00032F11"/>
    <w:rsid w:val="000331C6"/>
    <w:rsid w:val="00033A2E"/>
    <w:rsid w:val="00034E74"/>
    <w:rsid w:val="00035923"/>
    <w:rsid w:val="0003611A"/>
    <w:rsid w:val="000363F8"/>
    <w:rsid w:val="00036701"/>
    <w:rsid w:val="00037B8E"/>
    <w:rsid w:val="00037CAF"/>
    <w:rsid w:val="00040BB6"/>
    <w:rsid w:val="00040CDE"/>
    <w:rsid w:val="00040FB3"/>
    <w:rsid w:val="000430E1"/>
    <w:rsid w:val="00043ACB"/>
    <w:rsid w:val="00043C99"/>
    <w:rsid w:val="00044541"/>
    <w:rsid w:val="00044B40"/>
    <w:rsid w:val="000452F7"/>
    <w:rsid w:val="00045F24"/>
    <w:rsid w:val="0004606F"/>
    <w:rsid w:val="000463E3"/>
    <w:rsid w:val="000465AF"/>
    <w:rsid w:val="000465B6"/>
    <w:rsid w:val="00047CAF"/>
    <w:rsid w:val="00051ED9"/>
    <w:rsid w:val="00052759"/>
    <w:rsid w:val="00053AAC"/>
    <w:rsid w:val="00053DF3"/>
    <w:rsid w:val="0005436A"/>
    <w:rsid w:val="00054FF1"/>
    <w:rsid w:val="00055458"/>
    <w:rsid w:val="000557E4"/>
    <w:rsid w:val="00056007"/>
    <w:rsid w:val="00060F10"/>
    <w:rsid w:val="00061815"/>
    <w:rsid w:val="00061822"/>
    <w:rsid w:val="00061CA8"/>
    <w:rsid w:val="00061FB7"/>
    <w:rsid w:val="0006585F"/>
    <w:rsid w:val="00065871"/>
    <w:rsid w:val="00065AD5"/>
    <w:rsid w:val="0006793E"/>
    <w:rsid w:val="00070281"/>
    <w:rsid w:val="00070AF8"/>
    <w:rsid w:val="00071652"/>
    <w:rsid w:val="00071C30"/>
    <w:rsid w:val="000721D4"/>
    <w:rsid w:val="00073901"/>
    <w:rsid w:val="00075F80"/>
    <w:rsid w:val="000761BA"/>
    <w:rsid w:val="000765AD"/>
    <w:rsid w:val="00076AA4"/>
    <w:rsid w:val="00076DAA"/>
    <w:rsid w:val="00081E57"/>
    <w:rsid w:val="00082899"/>
    <w:rsid w:val="00082F01"/>
    <w:rsid w:val="00082FF0"/>
    <w:rsid w:val="000837E6"/>
    <w:rsid w:val="00084067"/>
    <w:rsid w:val="000846F8"/>
    <w:rsid w:val="00085E1D"/>
    <w:rsid w:val="000862BE"/>
    <w:rsid w:val="000862FD"/>
    <w:rsid w:val="000868E6"/>
    <w:rsid w:val="00086DD7"/>
    <w:rsid w:val="00091ADF"/>
    <w:rsid w:val="00092AE0"/>
    <w:rsid w:val="00092C64"/>
    <w:rsid w:val="00093EB3"/>
    <w:rsid w:val="000968B5"/>
    <w:rsid w:val="00096A63"/>
    <w:rsid w:val="000A0AB1"/>
    <w:rsid w:val="000A2AB4"/>
    <w:rsid w:val="000A2CC3"/>
    <w:rsid w:val="000A3370"/>
    <w:rsid w:val="000A3B67"/>
    <w:rsid w:val="000A3C6B"/>
    <w:rsid w:val="000A3D3E"/>
    <w:rsid w:val="000A5A3F"/>
    <w:rsid w:val="000A5F03"/>
    <w:rsid w:val="000A6ED5"/>
    <w:rsid w:val="000A7238"/>
    <w:rsid w:val="000B0139"/>
    <w:rsid w:val="000B567D"/>
    <w:rsid w:val="000B5E58"/>
    <w:rsid w:val="000C0D87"/>
    <w:rsid w:val="000C0DBF"/>
    <w:rsid w:val="000C1F4D"/>
    <w:rsid w:val="000C39C3"/>
    <w:rsid w:val="000C3DBD"/>
    <w:rsid w:val="000C6BDE"/>
    <w:rsid w:val="000D0989"/>
    <w:rsid w:val="000D0B46"/>
    <w:rsid w:val="000D25D5"/>
    <w:rsid w:val="000D32B4"/>
    <w:rsid w:val="000D5E14"/>
    <w:rsid w:val="000D7AFE"/>
    <w:rsid w:val="000D7B35"/>
    <w:rsid w:val="000E099C"/>
    <w:rsid w:val="000E2F62"/>
    <w:rsid w:val="000E309B"/>
    <w:rsid w:val="000E5E3B"/>
    <w:rsid w:val="000F154E"/>
    <w:rsid w:val="000F1CB3"/>
    <w:rsid w:val="000F28EC"/>
    <w:rsid w:val="000F381D"/>
    <w:rsid w:val="000F3C57"/>
    <w:rsid w:val="000F428E"/>
    <w:rsid w:val="000F529D"/>
    <w:rsid w:val="000F6623"/>
    <w:rsid w:val="000F6961"/>
    <w:rsid w:val="000F7EA2"/>
    <w:rsid w:val="00100852"/>
    <w:rsid w:val="001010C9"/>
    <w:rsid w:val="00102FBE"/>
    <w:rsid w:val="0010546D"/>
    <w:rsid w:val="0010718D"/>
    <w:rsid w:val="00107AA8"/>
    <w:rsid w:val="00110CEE"/>
    <w:rsid w:val="001116B7"/>
    <w:rsid w:val="00112902"/>
    <w:rsid w:val="00113B43"/>
    <w:rsid w:val="0011453F"/>
    <w:rsid w:val="001146FF"/>
    <w:rsid w:val="00115382"/>
    <w:rsid w:val="001154E3"/>
    <w:rsid w:val="00120130"/>
    <w:rsid w:val="00120653"/>
    <w:rsid w:val="00120DE7"/>
    <w:rsid w:val="00121403"/>
    <w:rsid w:val="00121A64"/>
    <w:rsid w:val="0012356C"/>
    <w:rsid w:val="0012420C"/>
    <w:rsid w:val="00124314"/>
    <w:rsid w:val="0012489E"/>
    <w:rsid w:val="001259AD"/>
    <w:rsid w:val="001268EF"/>
    <w:rsid w:val="001271D1"/>
    <w:rsid w:val="00127697"/>
    <w:rsid w:val="00130159"/>
    <w:rsid w:val="00130502"/>
    <w:rsid w:val="0013078B"/>
    <w:rsid w:val="0013123B"/>
    <w:rsid w:val="001323B5"/>
    <w:rsid w:val="00132ABE"/>
    <w:rsid w:val="00132CED"/>
    <w:rsid w:val="00132DCA"/>
    <w:rsid w:val="0013402B"/>
    <w:rsid w:val="001357B2"/>
    <w:rsid w:val="001360AB"/>
    <w:rsid w:val="0013633A"/>
    <w:rsid w:val="0014075B"/>
    <w:rsid w:val="0014101A"/>
    <w:rsid w:val="0014300A"/>
    <w:rsid w:val="00150EF2"/>
    <w:rsid w:val="001529CA"/>
    <w:rsid w:val="00152F89"/>
    <w:rsid w:val="001530D5"/>
    <w:rsid w:val="0015392E"/>
    <w:rsid w:val="00157014"/>
    <w:rsid w:val="00160B9C"/>
    <w:rsid w:val="001612BA"/>
    <w:rsid w:val="00161A1A"/>
    <w:rsid w:val="00165EA7"/>
    <w:rsid w:val="001703AD"/>
    <w:rsid w:val="00170C5D"/>
    <w:rsid w:val="00170D7C"/>
    <w:rsid w:val="00171480"/>
    <w:rsid w:val="00171B57"/>
    <w:rsid w:val="00172251"/>
    <w:rsid w:val="00172F94"/>
    <w:rsid w:val="001735DC"/>
    <w:rsid w:val="00175C7A"/>
    <w:rsid w:val="001768B2"/>
    <w:rsid w:val="00177C2A"/>
    <w:rsid w:val="00180F8A"/>
    <w:rsid w:val="00181AAA"/>
    <w:rsid w:val="00181B08"/>
    <w:rsid w:val="0018453F"/>
    <w:rsid w:val="00185870"/>
    <w:rsid w:val="00185BB1"/>
    <w:rsid w:val="00186082"/>
    <w:rsid w:val="0019070A"/>
    <w:rsid w:val="001908E4"/>
    <w:rsid w:val="001911C1"/>
    <w:rsid w:val="001914B9"/>
    <w:rsid w:val="00191BF9"/>
    <w:rsid w:val="00191D73"/>
    <w:rsid w:val="001926F4"/>
    <w:rsid w:val="0019363C"/>
    <w:rsid w:val="00193F8D"/>
    <w:rsid w:val="00194523"/>
    <w:rsid w:val="00194ABB"/>
    <w:rsid w:val="00195729"/>
    <w:rsid w:val="00197497"/>
    <w:rsid w:val="00197CD8"/>
    <w:rsid w:val="001A17F2"/>
    <w:rsid w:val="001A1FD0"/>
    <w:rsid w:val="001A21BD"/>
    <w:rsid w:val="001A2B40"/>
    <w:rsid w:val="001A2EAF"/>
    <w:rsid w:val="001A3041"/>
    <w:rsid w:val="001A3C0D"/>
    <w:rsid w:val="001A45B0"/>
    <w:rsid w:val="001A4F24"/>
    <w:rsid w:val="001A5AA6"/>
    <w:rsid w:val="001A5FCD"/>
    <w:rsid w:val="001A6014"/>
    <w:rsid w:val="001A6B99"/>
    <w:rsid w:val="001B129C"/>
    <w:rsid w:val="001B22B5"/>
    <w:rsid w:val="001B3B9D"/>
    <w:rsid w:val="001B4F6D"/>
    <w:rsid w:val="001B7A1A"/>
    <w:rsid w:val="001C01D9"/>
    <w:rsid w:val="001C07C6"/>
    <w:rsid w:val="001C0B24"/>
    <w:rsid w:val="001C19F4"/>
    <w:rsid w:val="001C6004"/>
    <w:rsid w:val="001C762B"/>
    <w:rsid w:val="001D05B2"/>
    <w:rsid w:val="001D1041"/>
    <w:rsid w:val="001D1E04"/>
    <w:rsid w:val="001D34D2"/>
    <w:rsid w:val="001D3E5F"/>
    <w:rsid w:val="001D5B59"/>
    <w:rsid w:val="001D68E7"/>
    <w:rsid w:val="001D7E8D"/>
    <w:rsid w:val="001E0096"/>
    <w:rsid w:val="001E056C"/>
    <w:rsid w:val="001E1766"/>
    <w:rsid w:val="001E2138"/>
    <w:rsid w:val="001E2952"/>
    <w:rsid w:val="001E32A9"/>
    <w:rsid w:val="001E4164"/>
    <w:rsid w:val="001E5901"/>
    <w:rsid w:val="001E65D3"/>
    <w:rsid w:val="001E6A86"/>
    <w:rsid w:val="001E70A0"/>
    <w:rsid w:val="001F04A3"/>
    <w:rsid w:val="001F256F"/>
    <w:rsid w:val="001F27EB"/>
    <w:rsid w:val="001F2844"/>
    <w:rsid w:val="001F584B"/>
    <w:rsid w:val="001F5956"/>
    <w:rsid w:val="001F5EF8"/>
    <w:rsid w:val="001F72AA"/>
    <w:rsid w:val="001F7DEC"/>
    <w:rsid w:val="00202A77"/>
    <w:rsid w:val="00202C06"/>
    <w:rsid w:val="002030A6"/>
    <w:rsid w:val="00203816"/>
    <w:rsid w:val="00203E73"/>
    <w:rsid w:val="002062DA"/>
    <w:rsid w:val="002069F5"/>
    <w:rsid w:val="0020781C"/>
    <w:rsid w:val="00210F77"/>
    <w:rsid w:val="0021214A"/>
    <w:rsid w:val="00214B1A"/>
    <w:rsid w:val="00214F2E"/>
    <w:rsid w:val="0021622B"/>
    <w:rsid w:val="002162C7"/>
    <w:rsid w:val="0021675C"/>
    <w:rsid w:val="00216878"/>
    <w:rsid w:val="002168F7"/>
    <w:rsid w:val="00220599"/>
    <w:rsid w:val="0022158B"/>
    <w:rsid w:val="00221800"/>
    <w:rsid w:val="0022189B"/>
    <w:rsid w:val="00223B7D"/>
    <w:rsid w:val="0023257A"/>
    <w:rsid w:val="00232ACB"/>
    <w:rsid w:val="002333F4"/>
    <w:rsid w:val="00235782"/>
    <w:rsid w:val="00235E41"/>
    <w:rsid w:val="0023648F"/>
    <w:rsid w:val="00237905"/>
    <w:rsid w:val="00240CE0"/>
    <w:rsid w:val="00241422"/>
    <w:rsid w:val="00241575"/>
    <w:rsid w:val="00243E73"/>
    <w:rsid w:val="00244092"/>
    <w:rsid w:val="002447EE"/>
    <w:rsid w:val="00247062"/>
    <w:rsid w:val="002473FE"/>
    <w:rsid w:val="002477D8"/>
    <w:rsid w:val="00250E13"/>
    <w:rsid w:val="0025129D"/>
    <w:rsid w:val="0025138A"/>
    <w:rsid w:val="0025186A"/>
    <w:rsid w:val="00251ECF"/>
    <w:rsid w:val="00251EE7"/>
    <w:rsid w:val="00252BC5"/>
    <w:rsid w:val="0025508F"/>
    <w:rsid w:val="00256EB7"/>
    <w:rsid w:val="0026065A"/>
    <w:rsid w:val="00261F14"/>
    <w:rsid w:val="0026231C"/>
    <w:rsid w:val="00263802"/>
    <w:rsid w:val="00264FCE"/>
    <w:rsid w:val="00265D8E"/>
    <w:rsid w:val="0026794D"/>
    <w:rsid w:val="00267B0A"/>
    <w:rsid w:val="00267ECE"/>
    <w:rsid w:val="0027004C"/>
    <w:rsid w:val="00270409"/>
    <w:rsid w:val="00270738"/>
    <w:rsid w:val="00271CE5"/>
    <w:rsid w:val="00271EA5"/>
    <w:rsid w:val="00272EA1"/>
    <w:rsid w:val="0027549F"/>
    <w:rsid w:val="0027659F"/>
    <w:rsid w:val="00277ECE"/>
    <w:rsid w:val="00280872"/>
    <w:rsid w:val="00280B93"/>
    <w:rsid w:val="00280CBF"/>
    <w:rsid w:val="00281CB2"/>
    <w:rsid w:val="00282020"/>
    <w:rsid w:val="0028218D"/>
    <w:rsid w:val="0028247D"/>
    <w:rsid w:val="00285BC1"/>
    <w:rsid w:val="00285D27"/>
    <w:rsid w:val="00286875"/>
    <w:rsid w:val="002906FA"/>
    <w:rsid w:val="00291330"/>
    <w:rsid w:val="002930AE"/>
    <w:rsid w:val="002937DD"/>
    <w:rsid w:val="0029541F"/>
    <w:rsid w:val="00295C1C"/>
    <w:rsid w:val="00295C88"/>
    <w:rsid w:val="002A1202"/>
    <w:rsid w:val="002A3465"/>
    <w:rsid w:val="002A3807"/>
    <w:rsid w:val="002A4C84"/>
    <w:rsid w:val="002A5188"/>
    <w:rsid w:val="002A6302"/>
    <w:rsid w:val="002A6350"/>
    <w:rsid w:val="002A7499"/>
    <w:rsid w:val="002A7786"/>
    <w:rsid w:val="002B09D8"/>
    <w:rsid w:val="002B251E"/>
    <w:rsid w:val="002B4118"/>
    <w:rsid w:val="002B577E"/>
    <w:rsid w:val="002B5E71"/>
    <w:rsid w:val="002B674E"/>
    <w:rsid w:val="002B72A8"/>
    <w:rsid w:val="002B7FDB"/>
    <w:rsid w:val="002C0755"/>
    <w:rsid w:val="002C0933"/>
    <w:rsid w:val="002C0B59"/>
    <w:rsid w:val="002C1D29"/>
    <w:rsid w:val="002C1EF0"/>
    <w:rsid w:val="002C28CA"/>
    <w:rsid w:val="002C7709"/>
    <w:rsid w:val="002C7A1E"/>
    <w:rsid w:val="002C7AEE"/>
    <w:rsid w:val="002C7C96"/>
    <w:rsid w:val="002D15BD"/>
    <w:rsid w:val="002D49DE"/>
    <w:rsid w:val="002D58A0"/>
    <w:rsid w:val="002D781F"/>
    <w:rsid w:val="002E0662"/>
    <w:rsid w:val="002E0EAB"/>
    <w:rsid w:val="002E1479"/>
    <w:rsid w:val="002E18F3"/>
    <w:rsid w:val="002E209D"/>
    <w:rsid w:val="002E2B88"/>
    <w:rsid w:val="002E3898"/>
    <w:rsid w:val="002E5542"/>
    <w:rsid w:val="002E70A1"/>
    <w:rsid w:val="002F068C"/>
    <w:rsid w:val="002F08B7"/>
    <w:rsid w:val="002F0C10"/>
    <w:rsid w:val="002F0D28"/>
    <w:rsid w:val="002F1C4F"/>
    <w:rsid w:val="002F1F3E"/>
    <w:rsid w:val="002F371A"/>
    <w:rsid w:val="002F52FF"/>
    <w:rsid w:val="002F536F"/>
    <w:rsid w:val="002F5394"/>
    <w:rsid w:val="002F5451"/>
    <w:rsid w:val="002F6C8C"/>
    <w:rsid w:val="00300A96"/>
    <w:rsid w:val="00300F48"/>
    <w:rsid w:val="00301C31"/>
    <w:rsid w:val="003025D9"/>
    <w:rsid w:val="003028CE"/>
    <w:rsid w:val="003047DE"/>
    <w:rsid w:val="00304CD2"/>
    <w:rsid w:val="00306915"/>
    <w:rsid w:val="00306F27"/>
    <w:rsid w:val="00310826"/>
    <w:rsid w:val="00310A02"/>
    <w:rsid w:val="00311520"/>
    <w:rsid w:val="00313F9C"/>
    <w:rsid w:val="00314384"/>
    <w:rsid w:val="00316585"/>
    <w:rsid w:val="00316C03"/>
    <w:rsid w:val="003179A3"/>
    <w:rsid w:val="00320088"/>
    <w:rsid w:val="00320162"/>
    <w:rsid w:val="00320836"/>
    <w:rsid w:val="00322178"/>
    <w:rsid w:val="003233D9"/>
    <w:rsid w:val="00323C65"/>
    <w:rsid w:val="0032481F"/>
    <w:rsid w:val="0032504A"/>
    <w:rsid w:val="003266E1"/>
    <w:rsid w:val="0032685A"/>
    <w:rsid w:val="003274F8"/>
    <w:rsid w:val="00327BCA"/>
    <w:rsid w:val="0033125C"/>
    <w:rsid w:val="003323E7"/>
    <w:rsid w:val="00332969"/>
    <w:rsid w:val="00337479"/>
    <w:rsid w:val="0033761D"/>
    <w:rsid w:val="0034169E"/>
    <w:rsid w:val="0034242B"/>
    <w:rsid w:val="00343576"/>
    <w:rsid w:val="0034531E"/>
    <w:rsid w:val="00346EA1"/>
    <w:rsid w:val="00347A4B"/>
    <w:rsid w:val="00347E24"/>
    <w:rsid w:val="00351CDE"/>
    <w:rsid w:val="0035202D"/>
    <w:rsid w:val="003525F2"/>
    <w:rsid w:val="00352BBC"/>
    <w:rsid w:val="003539BE"/>
    <w:rsid w:val="0035439E"/>
    <w:rsid w:val="003576B9"/>
    <w:rsid w:val="00357E7F"/>
    <w:rsid w:val="0036020E"/>
    <w:rsid w:val="0036097D"/>
    <w:rsid w:val="00363048"/>
    <w:rsid w:val="003636BF"/>
    <w:rsid w:val="00363966"/>
    <w:rsid w:val="00364045"/>
    <w:rsid w:val="00364468"/>
    <w:rsid w:val="00365BAE"/>
    <w:rsid w:val="00365CD3"/>
    <w:rsid w:val="003668BD"/>
    <w:rsid w:val="003672E4"/>
    <w:rsid w:val="00372399"/>
    <w:rsid w:val="00372C41"/>
    <w:rsid w:val="00373943"/>
    <w:rsid w:val="00373E3D"/>
    <w:rsid w:val="0037479F"/>
    <w:rsid w:val="00374E03"/>
    <w:rsid w:val="00374E86"/>
    <w:rsid w:val="00375B97"/>
    <w:rsid w:val="00375FA5"/>
    <w:rsid w:val="003770FB"/>
    <w:rsid w:val="003805C7"/>
    <w:rsid w:val="00380A3A"/>
    <w:rsid w:val="00380C24"/>
    <w:rsid w:val="00381343"/>
    <w:rsid w:val="003838AC"/>
    <w:rsid w:val="00383CBF"/>
    <w:rsid w:val="00383EA0"/>
    <w:rsid w:val="003845B4"/>
    <w:rsid w:val="003854A3"/>
    <w:rsid w:val="00385851"/>
    <w:rsid w:val="0038722D"/>
    <w:rsid w:val="00387B1A"/>
    <w:rsid w:val="00387DE0"/>
    <w:rsid w:val="003900B0"/>
    <w:rsid w:val="00390474"/>
    <w:rsid w:val="003914E4"/>
    <w:rsid w:val="00391A7B"/>
    <w:rsid w:val="00392E7B"/>
    <w:rsid w:val="003939BB"/>
    <w:rsid w:val="00395E04"/>
    <w:rsid w:val="00396601"/>
    <w:rsid w:val="003A006A"/>
    <w:rsid w:val="003A01EB"/>
    <w:rsid w:val="003A0B90"/>
    <w:rsid w:val="003A1229"/>
    <w:rsid w:val="003A12C3"/>
    <w:rsid w:val="003A22FE"/>
    <w:rsid w:val="003A245B"/>
    <w:rsid w:val="003A2A77"/>
    <w:rsid w:val="003A34F6"/>
    <w:rsid w:val="003A3841"/>
    <w:rsid w:val="003A455B"/>
    <w:rsid w:val="003A548E"/>
    <w:rsid w:val="003A5990"/>
    <w:rsid w:val="003A6326"/>
    <w:rsid w:val="003A706E"/>
    <w:rsid w:val="003A7245"/>
    <w:rsid w:val="003B1761"/>
    <w:rsid w:val="003B21EE"/>
    <w:rsid w:val="003B4BEF"/>
    <w:rsid w:val="003B5B34"/>
    <w:rsid w:val="003B670D"/>
    <w:rsid w:val="003B6EE4"/>
    <w:rsid w:val="003B7039"/>
    <w:rsid w:val="003B72D7"/>
    <w:rsid w:val="003C03D4"/>
    <w:rsid w:val="003C04C8"/>
    <w:rsid w:val="003C0957"/>
    <w:rsid w:val="003C1767"/>
    <w:rsid w:val="003C3884"/>
    <w:rsid w:val="003C4A4C"/>
    <w:rsid w:val="003C4D53"/>
    <w:rsid w:val="003C5700"/>
    <w:rsid w:val="003C5857"/>
    <w:rsid w:val="003C5D22"/>
    <w:rsid w:val="003C6E2D"/>
    <w:rsid w:val="003D0E4A"/>
    <w:rsid w:val="003D10F3"/>
    <w:rsid w:val="003D1E9B"/>
    <w:rsid w:val="003D2860"/>
    <w:rsid w:val="003D3496"/>
    <w:rsid w:val="003D5483"/>
    <w:rsid w:val="003D7B3D"/>
    <w:rsid w:val="003E1C74"/>
    <w:rsid w:val="003E222A"/>
    <w:rsid w:val="003E3A36"/>
    <w:rsid w:val="003E5474"/>
    <w:rsid w:val="003E551B"/>
    <w:rsid w:val="003E5880"/>
    <w:rsid w:val="003E6893"/>
    <w:rsid w:val="003F0C4B"/>
    <w:rsid w:val="003F180E"/>
    <w:rsid w:val="003F4F19"/>
    <w:rsid w:val="003F62F2"/>
    <w:rsid w:val="003F79F0"/>
    <w:rsid w:val="003F7E07"/>
    <w:rsid w:val="00401142"/>
    <w:rsid w:val="00403889"/>
    <w:rsid w:val="00403B2D"/>
    <w:rsid w:val="00405F37"/>
    <w:rsid w:val="004062DC"/>
    <w:rsid w:val="00406D2A"/>
    <w:rsid w:val="00410CAB"/>
    <w:rsid w:val="0041122E"/>
    <w:rsid w:val="0041202D"/>
    <w:rsid w:val="00412586"/>
    <w:rsid w:val="004135FE"/>
    <w:rsid w:val="00415895"/>
    <w:rsid w:val="00417133"/>
    <w:rsid w:val="00417849"/>
    <w:rsid w:val="00417E87"/>
    <w:rsid w:val="00420825"/>
    <w:rsid w:val="004209ED"/>
    <w:rsid w:val="00421BA2"/>
    <w:rsid w:val="00423CF0"/>
    <w:rsid w:val="00423E05"/>
    <w:rsid w:val="00423F63"/>
    <w:rsid w:val="00424977"/>
    <w:rsid w:val="00424B15"/>
    <w:rsid w:val="00425A02"/>
    <w:rsid w:val="00425C4A"/>
    <w:rsid w:val="004265A7"/>
    <w:rsid w:val="00427D08"/>
    <w:rsid w:val="004300C0"/>
    <w:rsid w:val="00430A04"/>
    <w:rsid w:val="004317EB"/>
    <w:rsid w:val="00434956"/>
    <w:rsid w:val="0043712C"/>
    <w:rsid w:val="00437206"/>
    <w:rsid w:val="004377DB"/>
    <w:rsid w:val="00441326"/>
    <w:rsid w:val="004418A1"/>
    <w:rsid w:val="00444EB1"/>
    <w:rsid w:val="00445E4D"/>
    <w:rsid w:val="004462E0"/>
    <w:rsid w:val="004468A3"/>
    <w:rsid w:val="00446D65"/>
    <w:rsid w:val="00446FF6"/>
    <w:rsid w:val="0044733B"/>
    <w:rsid w:val="004477B9"/>
    <w:rsid w:val="004479E8"/>
    <w:rsid w:val="004479FC"/>
    <w:rsid w:val="00447E52"/>
    <w:rsid w:val="0045082C"/>
    <w:rsid w:val="00450B82"/>
    <w:rsid w:val="004530DC"/>
    <w:rsid w:val="0045513D"/>
    <w:rsid w:val="00455CC1"/>
    <w:rsid w:val="00457682"/>
    <w:rsid w:val="00460BD6"/>
    <w:rsid w:val="004631D8"/>
    <w:rsid w:val="0046396D"/>
    <w:rsid w:val="0046485A"/>
    <w:rsid w:val="00464C2A"/>
    <w:rsid w:val="00466E8D"/>
    <w:rsid w:val="004708AD"/>
    <w:rsid w:val="004708CD"/>
    <w:rsid w:val="0047145E"/>
    <w:rsid w:val="00472001"/>
    <w:rsid w:val="004727CD"/>
    <w:rsid w:val="00473480"/>
    <w:rsid w:val="0047497D"/>
    <w:rsid w:val="00475D38"/>
    <w:rsid w:val="00476BD2"/>
    <w:rsid w:val="00476CAC"/>
    <w:rsid w:val="00477013"/>
    <w:rsid w:val="0048121F"/>
    <w:rsid w:val="00481D41"/>
    <w:rsid w:val="00482147"/>
    <w:rsid w:val="004825EF"/>
    <w:rsid w:val="004827FB"/>
    <w:rsid w:val="004832DC"/>
    <w:rsid w:val="004871C8"/>
    <w:rsid w:val="00490149"/>
    <w:rsid w:val="0049101B"/>
    <w:rsid w:val="00491131"/>
    <w:rsid w:val="00491248"/>
    <w:rsid w:val="00491540"/>
    <w:rsid w:val="00491EB0"/>
    <w:rsid w:val="00493EEC"/>
    <w:rsid w:val="00496670"/>
    <w:rsid w:val="00496907"/>
    <w:rsid w:val="00496F88"/>
    <w:rsid w:val="0049795A"/>
    <w:rsid w:val="004A06F1"/>
    <w:rsid w:val="004A1E87"/>
    <w:rsid w:val="004A22BD"/>
    <w:rsid w:val="004A399E"/>
    <w:rsid w:val="004A53DE"/>
    <w:rsid w:val="004A550C"/>
    <w:rsid w:val="004A559C"/>
    <w:rsid w:val="004A6042"/>
    <w:rsid w:val="004B0460"/>
    <w:rsid w:val="004B059C"/>
    <w:rsid w:val="004B260F"/>
    <w:rsid w:val="004B3E56"/>
    <w:rsid w:val="004B540E"/>
    <w:rsid w:val="004B546B"/>
    <w:rsid w:val="004C1DFE"/>
    <w:rsid w:val="004C282C"/>
    <w:rsid w:val="004C29DF"/>
    <w:rsid w:val="004C2C36"/>
    <w:rsid w:val="004C3A81"/>
    <w:rsid w:val="004C50DE"/>
    <w:rsid w:val="004C75C1"/>
    <w:rsid w:val="004C7E57"/>
    <w:rsid w:val="004D1A23"/>
    <w:rsid w:val="004D3CFC"/>
    <w:rsid w:val="004D40F3"/>
    <w:rsid w:val="004D63B6"/>
    <w:rsid w:val="004D7E82"/>
    <w:rsid w:val="004E1331"/>
    <w:rsid w:val="004E3C2F"/>
    <w:rsid w:val="004E4302"/>
    <w:rsid w:val="004E4715"/>
    <w:rsid w:val="004E6716"/>
    <w:rsid w:val="004E7B66"/>
    <w:rsid w:val="004F0791"/>
    <w:rsid w:val="004F0F80"/>
    <w:rsid w:val="004F235C"/>
    <w:rsid w:val="004F2E8D"/>
    <w:rsid w:val="004F4B2B"/>
    <w:rsid w:val="004F5120"/>
    <w:rsid w:val="004F5E4B"/>
    <w:rsid w:val="004F7C48"/>
    <w:rsid w:val="00501480"/>
    <w:rsid w:val="00501AD8"/>
    <w:rsid w:val="00502E41"/>
    <w:rsid w:val="00504D52"/>
    <w:rsid w:val="005058CD"/>
    <w:rsid w:val="00505CC2"/>
    <w:rsid w:val="005063EF"/>
    <w:rsid w:val="00506627"/>
    <w:rsid w:val="00506755"/>
    <w:rsid w:val="00507428"/>
    <w:rsid w:val="00507F7C"/>
    <w:rsid w:val="00511F49"/>
    <w:rsid w:val="00514ACA"/>
    <w:rsid w:val="00514CFD"/>
    <w:rsid w:val="00514EC2"/>
    <w:rsid w:val="00515635"/>
    <w:rsid w:val="00515F64"/>
    <w:rsid w:val="005166FF"/>
    <w:rsid w:val="0051785A"/>
    <w:rsid w:val="005207C8"/>
    <w:rsid w:val="0052208A"/>
    <w:rsid w:val="00522D91"/>
    <w:rsid w:val="0052305C"/>
    <w:rsid w:val="00523F1D"/>
    <w:rsid w:val="00526246"/>
    <w:rsid w:val="0052631D"/>
    <w:rsid w:val="00526BD6"/>
    <w:rsid w:val="00526FB7"/>
    <w:rsid w:val="00526FBE"/>
    <w:rsid w:val="00530E0F"/>
    <w:rsid w:val="005347CF"/>
    <w:rsid w:val="005369DF"/>
    <w:rsid w:val="00536EA5"/>
    <w:rsid w:val="00537C34"/>
    <w:rsid w:val="00540184"/>
    <w:rsid w:val="00541816"/>
    <w:rsid w:val="00543F9A"/>
    <w:rsid w:val="00544FE5"/>
    <w:rsid w:val="00546E52"/>
    <w:rsid w:val="00547B32"/>
    <w:rsid w:val="0055038B"/>
    <w:rsid w:val="005505BE"/>
    <w:rsid w:val="00550A4C"/>
    <w:rsid w:val="00551933"/>
    <w:rsid w:val="0055359F"/>
    <w:rsid w:val="005548E3"/>
    <w:rsid w:val="00554D05"/>
    <w:rsid w:val="00555390"/>
    <w:rsid w:val="005576CC"/>
    <w:rsid w:val="00557A0C"/>
    <w:rsid w:val="005619BD"/>
    <w:rsid w:val="00562251"/>
    <w:rsid w:val="005623CB"/>
    <w:rsid w:val="00562516"/>
    <w:rsid w:val="00562616"/>
    <w:rsid w:val="005626F4"/>
    <w:rsid w:val="00564667"/>
    <w:rsid w:val="005647BB"/>
    <w:rsid w:val="0056619A"/>
    <w:rsid w:val="00566815"/>
    <w:rsid w:val="00566E6E"/>
    <w:rsid w:val="00567106"/>
    <w:rsid w:val="005712A3"/>
    <w:rsid w:val="00571825"/>
    <w:rsid w:val="00571FA5"/>
    <w:rsid w:val="00572B34"/>
    <w:rsid w:val="005738E6"/>
    <w:rsid w:val="00574668"/>
    <w:rsid w:val="005748D0"/>
    <w:rsid w:val="005750C2"/>
    <w:rsid w:val="005751F2"/>
    <w:rsid w:val="005757A1"/>
    <w:rsid w:val="00575E50"/>
    <w:rsid w:val="005767BA"/>
    <w:rsid w:val="00576979"/>
    <w:rsid w:val="00577D80"/>
    <w:rsid w:val="00580002"/>
    <w:rsid w:val="005813C7"/>
    <w:rsid w:val="00583C3D"/>
    <w:rsid w:val="00584393"/>
    <w:rsid w:val="00584821"/>
    <w:rsid w:val="005849EC"/>
    <w:rsid w:val="00585738"/>
    <w:rsid w:val="00586664"/>
    <w:rsid w:val="00587823"/>
    <w:rsid w:val="0059111F"/>
    <w:rsid w:val="00593B8F"/>
    <w:rsid w:val="00597520"/>
    <w:rsid w:val="00597DA2"/>
    <w:rsid w:val="005A0B82"/>
    <w:rsid w:val="005A1498"/>
    <w:rsid w:val="005A21BD"/>
    <w:rsid w:val="005A3F1F"/>
    <w:rsid w:val="005A4502"/>
    <w:rsid w:val="005A6264"/>
    <w:rsid w:val="005A70BB"/>
    <w:rsid w:val="005B35CD"/>
    <w:rsid w:val="005B3945"/>
    <w:rsid w:val="005B4663"/>
    <w:rsid w:val="005B5398"/>
    <w:rsid w:val="005B5933"/>
    <w:rsid w:val="005B5DEE"/>
    <w:rsid w:val="005B781F"/>
    <w:rsid w:val="005C0281"/>
    <w:rsid w:val="005C2439"/>
    <w:rsid w:val="005C3EEF"/>
    <w:rsid w:val="005C448B"/>
    <w:rsid w:val="005C4CF3"/>
    <w:rsid w:val="005C509A"/>
    <w:rsid w:val="005C64CD"/>
    <w:rsid w:val="005C662A"/>
    <w:rsid w:val="005C6BB4"/>
    <w:rsid w:val="005C70F1"/>
    <w:rsid w:val="005C7A63"/>
    <w:rsid w:val="005D1093"/>
    <w:rsid w:val="005D1BEE"/>
    <w:rsid w:val="005D29F0"/>
    <w:rsid w:val="005D2ECC"/>
    <w:rsid w:val="005D300C"/>
    <w:rsid w:val="005D3455"/>
    <w:rsid w:val="005D3802"/>
    <w:rsid w:val="005D559E"/>
    <w:rsid w:val="005D6238"/>
    <w:rsid w:val="005D6A0E"/>
    <w:rsid w:val="005D7044"/>
    <w:rsid w:val="005D7D0E"/>
    <w:rsid w:val="005E1B63"/>
    <w:rsid w:val="005E1CB8"/>
    <w:rsid w:val="005E1D3C"/>
    <w:rsid w:val="005E1D46"/>
    <w:rsid w:val="005E1EB0"/>
    <w:rsid w:val="005E5C7D"/>
    <w:rsid w:val="005E5F32"/>
    <w:rsid w:val="005E6189"/>
    <w:rsid w:val="005E693E"/>
    <w:rsid w:val="005E71DC"/>
    <w:rsid w:val="005E7866"/>
    <w:rsid w:val="005F1F73"/>
    <w:rsid w:val="005F3027"/>
    <w:rsid w:val="005F3A2A"/>
    <w:rsid w:val="005F3B8B"/>
    <w:rsid w:val="005F40F9"/>
    <w:rsid w:val="005F5794"/>
    <w:rsid w:val="005F5BBB"/>
    <w:rsid w:val="005F7EE0"/>
    <w:rsid w:val="00600D9F"/>
    <w:rsid w:val="006010B1"/>
    <w:rsid w:val="00604628"/>
    <w:rsid w:val="00604E91"/>
    <w:rsid w:val="00604F5C"/>
    <w:rsid w:val="0060727E"/>
    <w:rsid w:val="00607904"/>
    <w:rsid w:val="0061035D"/>
    <w:rsid w:val="00610603"/>
    <w:rsid w:val="00616821"/>
    <w:rsid w:val="006174C0"/>
    <w:rsid w:val="006200C9"/>
    <w:rsid w:val="006215D6"/>
    <w:rsid w:val="006220F5"/>
    <w:rsid w:val="006223EF"/>
    <w:rsid w:val="00623627"/>
    <w:rsid w:val="00623F9D"/>
    <w:rsid w:val="0062424B"/>
    <w:rsid w:val="00624C80"/>
    <w:rsid w:val="006257D1"/>
    <w:rsid w:val="00626277"/>
    <w:rsid w:val="00630690"/>
    <w:rsid w:val="0063198E"/>
    <w:rsid w:val="00632253"/>
    <w:rsid w:val="00632EB3"/>
    <w:rsid w:val="006333CD"/>
    <w:rsid w:val="00633700"/>
    <w:rsid w:val="0063634C"/>
    <w:rsid w:val="00636716"/>
    <w:rsid w:val="00636E39"/>
    <w:rsid w:val="0063785C"/>
    <w:rsid w:val="00640118"/>
    <w:rsid w:val="006421CD"/>
    <w:rsid w:val="00642714"/>
    <w:rsid w:val="00644701"/>
    <w:rsid w:val="006455C0"/>
    <w:rsid w:val="006455CE"/>
    <w:rsid w:val="00646751"/>
    <w:rsid w:val="006470FE"/>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623E5"/>
    <w:rsid w:val="006626CB"/>
    <w:rsid w:val="00662BDD"/>
    <w:rsid w:val="0066320C"/>
    <w:rsid w:val="006633E6"/>
    <w:rsid w:val="00663580"/>
    <w:rsid w:val="0066358C"/>
    <w:rsid w:val="0066432C"/>
    <w:rsid w:val="00664E38"/>
    <w:rsid w:val="006655D7"/>
    <w:rsid w:val="00666850"/>
    <w:rsid w:val="00670C79"/>
    <w:rsid w:val="00670F04"/>
    <w:rsid w:val="006712B0"/>
    <w:rsid w:val="00672498"/>
    <w:rsid w:val="00672F07"/>
    <w:rsid w:val="00673453"/>
    <w:rsid w:val="0067532F"/>
    <w:rsid w:val="006759D5"/>
    <w:rsid w:val="00675C51"/>
    <w:rsid w:val="00675E4D"/>
    <w:rsid w:val="006762CE"/>
    <w:rsid w:val="00676395"/>
    <w:rsid w:val="00676EF4"/>
    <w:rsid w:val="00677D94"/>
    <w:rsid w:val="00677EF4"/>
    <w:rsid w:val="006805D5"/>
    <w:rsid w:val="00681167"/>
    <w:rsid w:val="006813F4"/>
    <w:rsid w:val="00681E48"/>
    <w:rsid w:val="00683182"/>
    <w:rsid w:val="00685065"/>
    <w:rsid w:val="006852F4"/>
    <w:rsid w:val="00685771"/>
    <w:rsid w:val="00687323"/>
    <w:rsid w:val="006878C4"/>
    <w:rsid w:val="00687F08"/>
    <w:rsid w:val="00687FDF"/>
    <w:rsid w:val="0069053F"/>
    <w:rsid w:val="00690D03"/>
    <w:rsid w:val="00692EC9"/>
    <w:rsid w:val="00693403"/>
    <w:rsid w:val="00695120"/>
    <w:rsid w:val="006954B5"/>
    <w:rsid w:val="0069569F"/>
    <w:rsid w:val="00695813"/>
    <w:rsid w:val="006975FF"/>
    <w:rsid w:val="006A129F"/>
    <w:rsid w:val="006A142C"/>
    <w:rsid w:val="006A2E23"/>
    <w:rsid w:val="006A5405"/>
    <w:rsid w:val="006A5BEA"/>
    <w:rsid w:val="006A658E"/>
    <w:rsid w:val="006A675C"/>
    <w:rsid w:val="006A6FC6"/>
    <w:rsid w:val="006B00E4"/>
    <w:rsid w:val="006B0BA9"/>
    <w:rsid w:val="006B0DD8"/>
    <w:rsid w:val="006B1C1F"/>
    <w:rsid w:val="006B2B83"/>
    <w:rsid w:val="006B3436"/>
    <w:rsid w:val="006B38B2"/>
    <w:rsid w:val="006B3B7E"/>
    <w:rsid w:val="006B4415"/>
    <w:rsid w:val="006B50C5"/>
    <w:rsid w:val="006B5BDE"/>
    <w:rsid w:val="006B5EE8"/>
    <w:rsid w:val="006B78EC"/>
    <w:rsid w:val="006C01FC"/>
    <w:rsid w:val="006C249D"/>
    <w:rsid w:val="006C26AC"/>
    <w:rsid w:val="006C3484"/>
    <w:rsid w:val="006C4478"/>
    <w:rsid w:val="006C4B5F"/>
    <w:rsid w:val="006C5171"/>
    <w:rsid w:val="006C700E"/>
    <w:rsid w:val="006C73AD"/>
    <w:rsid w:val="006D259B"/>
    <w:rsid w:val="006D25B3"/>
    <w:rsid w:val="006D3BDC"/>
    <w:rsid w:val="006D423F"/>
    <w:rsid w:val="006D42D9"/>
    <w:rsid w:val="006D4984"/>
    <w:rsid w:val="006D575D"/>
    <w:rsid w:val="006D5F69"/>
    <w:rsid w:val="006E0994"/>
    <w:rsid w:val="006E1324"/>
    <w:rsid w:val="006E1B32"/>
    <w:rsid w:val="006E3B38"/>
    <w:rsid w:val="006E70A6"/>
    <w:rsid w:val="006E74EA"/>
    <w:rsid w:val="006F0B22"/>
    <w:rsid w:val="006F1EE6"/>
    <w:rsid w:val="006F2BA1"/>
    <w:rsid w:val="006F2BBE"/>
    <w:rsid w:val="006F60E5"/>
    <w:rsid w:val="006F64D6"/>
    <w:rsid w:val="006F7624"/>
    <w:rsid w:val="006F7A88"/>
    <w:rsid w:val="006F7D0C"/>
    <w:rsid w:val="006F7F96"/>
    <w:rsid w:val="00700708"/>
    <w:rsid w:val="00700CC3"/>
    <w:rsid w:val="00701366"/>
    <w:rsid w:val="00702320"/>
    <w:rsid w:val="00702681"/>
    <w:rsid w:val="00702A08"/>
    <w:rsid w:val="0070324F"/>
    <w:rsid w:val="007051EE"/>
    <w:rsid w:val="00705B49"/>
    <w:rsid w:val="00705C2C"/>
    <w:rsid w:val="00705FB0"/>
    <w:rsid w:val="007074C0"/>
    <w:rsid w:val="00710AE3"/>
    <w:rsid w:val="00710C80"/>
    <w:rsid w:val="00710F6D"/>
    <w:rsid w:val="007163F6"/>
    <w:rsid w:val="00717ED3"/>
    <w:rsid w:val="00720ECB"/>
    <w:rsid w:val="00722347"/>
    <w:rsid w:val="007239E1"/>
    <w:rsid w:val="0072452D"/>
    <w:rsid w:val="00724542"/>
    <w:rsid w:val="0072542B"/>
    <w:rsid w:val="00727686"/>
    <w:rsid w:val="00730EDC"/>
    <w:rsid w:val="00732374"/>
    <w:rsid w:val="007325B8"/>
    <w:rsid w:val="007328A7"/>
    <w:rsid w:val="00733017"/>
    <w:rsid w:val="00733781"/>
    <w:rsid w:val="007338C9"/>
    <w:rsid w:val="007338E4"/>
    <w:rsid w:val="00735810"/>
    <w:rsid w:val="00740022"/>
    <w:rsid w:val="00741658"/>
    <w:rsid w:val="007421D5"/>
    <w:rsid w:val="0074271B"/>
    <w:rsid w:val="00743956"/>
    <w:rsid w:val="00744E38"/>
    <w:rsid w:val="00744EED"/>
    <w:rsid w:val="00745719"/>
    <w:rsid w:val="00745E04"/>
    <w:rsid w:val="00746DA9"/>
    <w:rsid w:val="00746EDE"/>
    <w:rsid w:val="00747615"/>
    <w:rsid w:val="007501E0"/>
    <w:rsid w:val="0075190E"/>
    <w:rsid w:val="00751B90"/>
    <w:rsid w:val="00752D98"/>
    <w:rsid w:val="0075400C"/>
    <w:rsid w:val="00755F6C"/>
    <w:rsid w:val="00756959"/>
    <w:rsid w:val="00757C37"/>
    <w:rsid w:val="00760E2B"/>
    <w:rsid w:val="00763D42"/>
    <w:rsid w:val="00764B40"/>
    <w:rsid w:val="00764C61"/>
    <w:rsid w:val="00765F4A"/>
    <w:rsid w:val="0076690D"/>
    <w:rsid w:val="007676C0"/>
    <w:rsid w:val="00767F90"/>
    <w:rsid w:val="00771ECE"/>
    <w:rsid w:val="00772342"/>
    <w:rsid w:val="007739FB"/>
    <w:rsid w:val="007776AD"/>
    <w:rsid w:val="00780233"/>
    <w:rsid w:val="00780BCA"/>
    <w:rsid w:val="00781E7C"/>
    <w:rsid w:val="00783310"/>
    <w:rsid w:val="007840B2"/>
    <w:rsid w:val="0078463D"/>
    <w:rsid w:val="007847B5"/>
    <w:rsid w:val="00784A1C"/>
    <w:rsid w:val="007852C2"/>
    <w:rsid w:val="0078655B"/>
    <w:rsid w:val="00790013"/>
    <w:rsid w:val="00790879"/>
    <w:rsid w:val="00791FCD"/>
    <w:rsid w:val="007933AB"/>
    <w:rsid w:val="007951F9"/>
    <w:rsid w:val="00795243"/>
    <w:rsid w:val="0079555C"/>
    <w:rsid w:val="007A0465"/>
    <w:rsid w:val="007A2C8C"/>
    <w:rsid w:val="007A3663"/>
    <w:rsid w:val="007A4458"/>
    <w:rsid w:val="007A4A6D"/>
    <w:rsid w:val="007A5CD0"/>
    <w:rsid w:val="007A6097"/>
    <w:rsid w:val="007A709B"/>
    <w:rsid w:val="007A7CDF"/>
    <w:rsid w:val="007B0167"/>
    <w:rsid w:val="007B06D1"/>
    <w:rsid w:val="007B07D5"/>
    <w:rsid w:val="007B26DC"/>
    <w:rsid w:val="007B349C"/>
    <w:rsid w:val="007B3B1D"/>
    <w:rsid w:val="007B5BC0"/>
    <w:rsid w:val="007C09D6"/>
    <w:rsid w:val="007C106E"/>
    <w:rsid w:val="007C1A8A"/>
    <w:rsid w:val="007C1E3E"/>
    <w:rsid w:val="007C1EA7"/>
    <w:rsid w:val="007C2022"/>
    <w:rsid w:val="007C378E"/>
    <w:rsid w:val="007C47F5"/>
    <w:rsid w:val="007C4BCB"/>
    <w:rsid w:val="007C5643"/>
    <w:rsid w:val="007C7195"/>
    <w:rsid w:val="007D1BCF"/>
    <w:rsid w:val="007D1EC0"/>
    <w:rsid w:val="007D2D3F"/>
    <w:rsid w:val="007D323F"/>
    <w:rsid w:val="007D3947"/>
    <w:rsid w:val="007D3A36"/>
    <w:rsid w:val="007D3AB8"/>
    <w:rsid w:val="007D5E2D"/>
    <w:rsid w:val="007D6164"/>
    <w:rsid w:val="007D737D"/>
    <w:rsid w:val="007D75CF"/>
    <w:rsid w:val="007D781D"/>
    <w:rsid w:val="007D7AC7"/>
    <w:rsid w:val="007D7CF5"/>
    <w:rsid w:val="007E0D16"/>
    <w:rsid w:val="007E1778"/>
    <w:rsid w:val="007E1BF9"/>
    <w:rsid w:val="007E1D47"/>
    <w:rsid w:val="007E2B63"/>
    <w:rsid w:val="007E2FAD"/>
    <w:rsid w:val="007E36DD"/>
    <w:rsid w:val="007E3AA0"/>
    <w:rsid w:val="007E5410"/>
    <w:rsid w:val="007E6DC5"/>
    <w:rsid w:val="007E758D"/>
    <w:rsid w:val="007F08ED"/>
    <w:rsid w:val="007F1E0D"/>
    <w:rsid w:val="007F1E19"/>
    <w:rsid w:val="007F1FD3"/>
    <w:rsid w:val="007F2EF4"/>
    <w:rsid w:val="007F3A68"/>
    <w:rsid w:val="007F430E"/>
    <w:rsid w:val="007F51AE"/>
    <w:rsid w:val="00801C99"/>
    <w:rsid w:val="00802CBF"/>
    <w:rsid w:val="00802E6E"/>
    <w:rsid w:val="00804AE5"/>
    <w:rsid w:val="00805147"/>
    <w:rsid w:val="0080523A"/>
    <w:rsid w:val="0080525A"/>
    <w:rsid w:val="00805F53"/>
    <w:rsid w:val="008065A2"/>
    <w:rsid w:val="00806C7C"/>
    <w:rsid w:val="00811E64"/>
    <w:rsid w:val="0081202F"/>
    <w:rsid w:val="008128B4"/>
    <w:rsid w:val="00813DAD"/>
    <w:rsid w:val="00814213"/>
    <w:rsid w:val="00814D22"/>
    <w:rsid w:val="00815075"/>
    <w:rsid w:val="00815FFB"/>
    <w:rsid w:val="008208F0"/>
    <w:rsid w:val="0082152F"/>
    <w:rsid w:val="0082218A"/>
    <w:rsid w:val="0082339E"/>
    <w:rsid w:val="00823625"/>
    <w:rsid w:val="00825BE9"/>
    <w:rsid w:val="00825F6A"/>
    <w:rsid w:val="00827427"/>
    <w:rsid w:val="008275A1"/>
    <w:rsid w:val="00830637"/>
    <w:rsid w:val="008327EA"/>
    <w:rsid w:val="008330E6"/>
    <w:rsid w:val="0083574E"/>
    <w:rsid w:val="00835C0E"/>
    <w:rsid w:val="00835D67"/>
    <w:rsid w:val="00836207"/>
    <w:rsid w:val="00837518"/>
    <w:rsid w:val="00841501"/>
    <w:rsid w:val="00841DCD"/>
    <w:rsid w:val="00842245"/>
    <w:rsid w:val="008429B0"/>
    <w:rsid w:val="00843757"/>
    <w:rsid w:val="00844858"/>
    <w:rsid w:val="0084796F"/>
    <w:rsid w:val="00847BAC"/>
    <w:rsid w:val="00847F89"/>
    <w:rsid w:val="008509E2"/>
    <w:rsid w:val="00850A6E"/>
    <w:rsid w:val="00850FB2"/>
    <w:rsid w:val="008524C6"/>
    <w:rsid w:val="00852AD2"/>
    <w:rsid w:val="00852FFA"/>
    <w:rsid w:val="0085313F"/>
    <w:rsid w:val="008567A9"/>
    <w:rsid w:val="008567F4"/>
    <w:rsid w:val="00856825"/>
    <w:rsid w:val="00856A73"/>
    <w:rsid w:val="00856C75"/>
    <w:rsid w:val="00856F36"/>
    <w:rsid w:val="008633A1"/>
    <w:rsid w:val="00863AF2"/>
    <w:rsid w:val="00864CB3"/>
    <w:rsid w:val="00865144"/>
    <w:rsid w:val="00866CF6"/>
    <w:rsid w:val="00867ACA"/>
    <w:rsid w:val="00870ABA"/>
    <w:rsid w:val="00872C07"/>
    <w:rsid w:val="00874801"/>
    <w:rsid w:val="00875044"/>
    <w:rsid w:val="00876946"/>
    <w:rsid w:val="008772F2"/>
    <w:rsid w:val="00877683"/>
    <w:rsid w:val="00877E83"/>
    <w:rsid w:val="0088043C"/>
    <w:rsid w:val="00880F9A"/>
    <w:rsid w:val="00882173"/>
    <w:rsid w:val="008821BB"/>
    <w:rsid w:val="008822EA"/>
    <w:rsid w:val="00882902"/>
    <w:rsid w:val="00882CD3"/>
    <w:rsid w:val="008830DD"/>
    <w:rsid w:val="00883495"/>
    <w:rsid w:val="00885420"/>
    <w:rsid w:val="00885BAF"/>
    <w:rsid w:val="00886459"/>
    <w:rsid w:val="008866C5"/>
    <w:rsid w:val="008879F7"/>
    <w:rsid w:val="00887A93"/>
    <w:rsid w:val="00887AC3"/>
    <w:rsid w:val="00887DC5"/>
    <w:rsid w:val="00887FE4"/>
    <w:rsid w:val="00890303"/>
    <w:rsid w:val="008906C9"/>
    <w:rsid w:val="00890B15"/>
    <w:rsid w:val="00892CDC"/>
    <w:rsid w:val="00893E71"/>
    <w:rsid w:val="00893E83"/>
    <w:rsid w:val="00894938"/>
    <w:rsid w:val="00895F7B"/>
    <w:rsid w:val="00896967"/>
    <w:rsid w:val="008970E0"/>
    <w:rsid w:val="008A06B6"/>
    <w:rsid w:val="008A1320"/>
    <w:rsid w:val="008A1C0A"/>
    <w:rsid w:val="008A2949"/>
    <w:rsid w:val="008A333B"/>
    <w:rsid w:val="008A4CA8"/>
    <w:rsid w:val="008A6343"/>
    <w:rsid w:val="008B07EE"/>
    <w:rsid w:val="008B0E06"/>
    <w:rsid w:val="008B10BF"/>
    <w:rsid w:val="008B1CF3"/>
    <w:rsid w:val="008B25B4"/>
    <w:rsid w:val="008B264E"/>
    <w:rsid w:val="008B3F84"/>
    <w:rsid w:val="008B44C3"/>
    <w:rsid w:val="008B5929"/>
    <w:rsid w:val="008B6AA1"/>
    <w:rsid w:val="008B77DF"/>
    <w:rsid w:val="008C0903"/>
    <w:rsid w:val="008C09D7"/>
    <w:rsid w:val="008C0BB9"/>
    <w:rsid w:val="008C1DA9"/>
    <w:rsid w:val="008C2A22"/>
    <w:rsid w:val="008C4BD8"/>
    <w:rsid w:val="008C50D3"/>
    <w:rsid w:val="008C555F"/>
    <w:rsid w:val="008C5738"/>
    <w:rsid w:val="008C67B7"/>
    <w:rsid w:val="008C6D25"/>
    <w:rsid w:val="008D04F0"/>
    <w:rsid w:val="008D0CF6"/>
    <w:rsid w:val="008D1396"/>
    <w:rsid w:val="008D1D9D"/>
    <w:rsid w:val="008D2A7D"/>
    <w:rsid w:val="008D63C2"/>
    <w:rsid w:val="008D65EC"/>
    <w:rsid w:val="008D68D5"/>
    <w:rsid w:val="008D705E"/>
    <w:rsid w:val="008D7716"/>
    <w:rsid w:val="008D7A32"/>
    <w:rsid w:val="008E0B57"/>
    <w:rsid w:val="008E36B8"/>
    <w:rsid w:val="008E6275"/>
    <w:rsid w:val="008E768E"/>
    <w:rsid w:val="008E7AE3"/>
    <w:rsid w:val="008F026D"/>
    <w:rsid w:val="008F04FB"/>
    <w:rsid w:val="008F27B5"/>
    <w:rsid w:val="008F3382"/>
    <w:rsid w:val="008F3500"/>
    <w:rsid w:val="008F48DD"/>
    <w:rsid w:val="00900B61"/>
    <w:rsid w:val="0090275D"/>
    <w:rsid w:val="00902A8E"/>
    <w:rsid w:val="00904138"/>
    <w:rsid w:val="00904418"/>
    <w:rsid w:val="00904BFC"/>
    <w:rsid w:val="0090598B"/>
    <w:rsid w:val="00905A18"/>
    <w:rsid w:val="00905E65"/>
    <w:rsid w:val="00906317"/>
    <w:rsid w:val="009077DB"/>
    <w:rsid w:val="00907A57"/>
    <w:rsid w:val="009109E9"/>
    <w:rsid w:val="00910E34"/>
    <w:rsid w:val="009111E2"/>
    <w:rsid w:val="009113B9"/>
    <w:rsid w:val="00911E43"/>
    <w:rsid w:val="009136CC"/>
    <w:rsid w:val="00914CBB"/>
    <w:rsid w:val="00916021"/>
    <w:rsid w:val="00917267"/>
    <w:rsid w:val="009174B7"/>
    <w:rsid w:val="00920D1C"/>
    <w:rsid w:val="00921A09"/>
    <w:rsid w:val="00923867"/>
    <w:rsid w:val="00923A22"/>
    <w:rsid w:val="00924E3C"/>
    <w:rsid w:val="009256E0"/>
    <w:rsid w:val="0092613A"/>
    <w:rsid w:val="009264ED"/>
    <w:rsid w:val="00927402"/>
    <w:rsid w:val="0093033A"/>
    <w:rsid w:val="009303B4"/>
    <w:rsid w:val="009329A6"/>
    <w:rsid w:val="00932E94"/>
    <w:rsid w:val="00935D6C"/>
    <w:rsid w:val="00937275"/>
    <w:rsid w:val="009376E5"/>
    <w:rsid w:val="009404C8"/>
    <w:rsid w:val="00941218"/>
    <w:rsid w:val="00942E4E"/>
    <w:rsid w:val="00942FCD"/>
    <w:rsid w:val="00945E6C"/>
    <w:rsid w:val="00946C49"/>
    <w:rsid w:val="009477F1"/>
    <w:rsid w:val="00947D1F"/>
    <w:rsid w:val="009509CA"/>
    <w:rsid w:val="00951567"/>
    <w:rsid w:val="0095202C"/>
    <w:rsid w:val="0095489A"/>
    <w:rsid w:val="00956928"/>
    <w:rsid w:val="00956C23"/>
    <w:rsid w:val="009600DF"/>
    <w:rsid w:val="00960E36"/>
    <w:rsid w:val="009612BB"/>
    <w:rsid w:val="00962CCD"/>
    <w:rsid w:val="00963CF3"/>
    <w:rsid w:val="00965069"/>
    <w:rsid w:val="00966403"/>
    <w:rsid w:val="00970170"/>
    <w:rsid w:val="009711A0"/>
    <w:rsid w:val="00971223"/>
    <w:rsid w:val="00972ED3"/>
    <w:rsid w:val="00973FEF"/>
    <w:rsid w:val="0097414A"/>
    <w:rsid w:val="0097537E"/>
    <w:rsid w:val="00975495"/>
    <w:rsid w:val="00975A5A"/>
    <w:rsid w:val="009776FE"/>
    <w:rsid w:val="00980526"/>
    <w:rsid w:val="00981213"/>
    <w:rsid w:val="00981359"/>
    <w:rsid w:val="00981575"/>
    <w:rsid w:val="009845FF"/>
    <w:rsid w:val="00984F37"/>
    <w:rsid w:val="009859A7"/>
    <w:rsid w:val="0098647C"/>
    <w:rsid w:val="009868D9"/>
    <w:rsid w:val="009868DE"/>
    <w:rsid w:val="00987930"/>
    <w:rsid w:val="00990119"/>
    <w:rsid w:val="009916BA"/>
    <w:rsid w:val="00993581"/>
    <w:rsid w:val="00994F49"/>
    <w:rsid w:val="00996700"/>
    <w:rsid w:val="00997B86"/>
    <w:rsid w:val="009A0172"/>
    <w:rsid w:val="009A0425"/>
    <w:rsid w:val="009A044B"/>
    <w:rsid w:val="009A05BA"/>
    <w:rsid w:val="009A23E0"/>
    <w:rsid w:val="009A29D8"/>
    <w:rsid w:val="009A438D"/>
    <w:rsid w:val="009A44E7"/>
    <w:rsid w:val="009A4EA5"/>
    <w:rsid w:val="009A4F78"/>
    <w:rsid w:val="009A674F"/>
    <w:rsid w:val="009A6BB1"/>
    <w:rsid w:val="009A7599"/>
    <w:rsid w:val="009A76C6"/>
    <w:rsid w:val="009B0E0C"/>
    <w:rsid w:val="009B2262"/>
    <w:rsid w:val="009B239D"/>
    <w:rsid w:val="009B27AA"/>
    <w:rsid w:val="009B28CE"/>
    <w:rsid w:val="009B2BC0"/>
    <w:rsid w:val="009B370F"/>
    <w:rsid w:val="009B3808"/>
    <w:rsid w:val="009B48BB"/>
    <w:rsid w:val="009B5B9F"/>
    <w:rsid w:val="009B6593"/>
    <w:rsid w:val="009C0962"/>
    <w:rsid w:val="009C19F5"/>
    <w:rsid w:val="009C1B6E"/>
    <w:rsid w:val="009C1D79"/>
    <w:rsid w:val="009C4BAA"/>
    <w:rsid w:val="009C6101"/>
    <w:rsid w:val="009D03BB"/>
    <w:rsid w:val="009D0EC0"/>
    <w:rsid w:val="009D12E5"/>
    <w:rsid w:val="009D2550"/>
    <w:rsid w:val="009D2E15"/>
    <w:rsid w:val="009D35E0"/>
    <w:rsid w:val="009D434D"/>
    <w:rsid w:val="009D48AB"/>
    <w:rsid w:val="009D5734"/>
    <w:rsid w:val="009D59BC"/>
    <w:rsid w:val="009D7888"/>
    <w:rsid w:val="009D7CA3"/>
    <w:rsid w:val="009E0202"/>
    <w:rsid w:val="009E21AB"/>
    <w:rsid w:val="009E267B"/>
    <w:rsid w:val="009E4970"/>
    <w:rsid w:val="009E60E8"/>
    <w:rsid w:val="009E61B7"/>
    <w:rsid w:val="009E7755"/>
    <w:rsid w:val="009F0365"/>
    <w:rsid w:val="009F0DCD"/>
    <w:rsid w:val="009F25CF"/>
    <w:rsid w:val="009F3B16"/>
    <w:rsid w:val="009F73F0"/>
    <w:rsid w:val="00A023DA"/>
    <w:rsid w:val="00A052E7"/>
    <w:rsid w:val="00A0577F"/>
    <w:rsid w:val="00A06974"/>
    <w:rsid w:val="00A07910"/>
    <w:rsid w:val="00A0792A"/>
    <w:rsid w:val="00A10F33"/>
    <w:rsid w:val="00A1102C"/>
    <w:rsid w:val="00A112BC"/>
    <w:rsid w:val="00A11637"/>
    <w:rsid w:val="00A11AD5"/>
    <w:rsid w:val="00A125C5"/>
    <w:rsid w:val="00A1372F"/>
    <w:rsid w:val="00A13EB8"/>
    <w:rsid w:val="00A15066"/>
    <w:rsid w:val="00A154EC"/>
    <w:rsid w:val="00A1605E"/>
    <w:rsid w:val="00A16BE8"/>
    <w:rsid w:val="00A173A1"/>
    <w:rsid w:val="00A17BF4"/>
    <w:rsid w:val="00A20222"/>
    <w:rsid w:val="00A210F3"/>
    <w:rsid w:val="00A21908"/>
    <w:rsid w:val="00A22149"/>
    <w:rsid w:val="00A2362C"/>
    <w:rsid w:val="00A2393C"/>
    <w:rsid w:val="00A24399"/>
    <w:rsid w:val="00A26368"/>
    <w:rsid w:val="00A26748"/>
    <w:rsid w:val="00A26FF1"/>
    <w:rsid w:val="00A2717A"/>
    <w:rsid w:val="00A30872"/>
    <w:rsid w:val="00A316AB"/>
    <w:rsid w:val="00A31BB8"/>
    <w:rsid w:val="00A31F8D"/>
    <w:rsid w:val="00A331B8"/>
    <w:rsid w:val="00A336EF"/>
    <w:rsid w:val="00A33D66"/>
    <w:rsid w:val="00A342A2"/>
    <w:rsid w:val="00A35AE5"/>
    <w:rsid w:val="00A373B1"/>
    <w:rsid w:val="00A37816"/>
    <w:rsid w:val="00A4165F"/>
    <w:rsid w:val="00A4253C"/>
    <w:rsid w:val="00A42808"/>
    <w:rsid w:val="00A430D8"/>
    <w:rsid w:val="00A47112"/>
    <w:rsid w:val="00A47D89"/>
    <w:rsid w:val="00A5039D"/>
    <w:rsid w:val="00A5063D"/>
    <w:rsid w:val="00A50910"/>
    <w:rsid w:val="00A50B02"/>
    <w:rsid w:val="00A51963"/>
    <w:rsid w:val="00A522E9"/>
    <w:rsid w:val="00A52639"/>
    <w:rsid w:val="00A52807"/>
    <w:rsid w:val="00A5319D"/>
    <w:rsid w:val="00A54CC6"/>
    <w:rsid w:val="00A54E87"/>
    <w:rsid w:val="00A54F7A"/>
    <w:rsid w:val="00A5513F"/>
    <w:rsid w:val="00A60153"/>
    <w:rsid w:val="00A6109D"/>
    <w:rsid w:val="00A61253"/>
    <w:rsid w:val="00A62737"/>
    <w:rsid w:val="00A637E8"/>
    <w:rsid w:val="00A639DC"/>
    <w:rsid w:val="00A63A9B"/>
    <w:rsid w:val="00A646C6"/>
    <w:rsid w:val="00A6495C"/>
    <w:rsid w:val="00A65859"/>
    <w:rsid w:val="00A65EE7"/>
    <w:rsid w:val="00A663A0"/>
    <w:rsid w:val="00A6772C"/>
    <w:rsid w:val="00A70133"/>
    <w:rsid w:val="00A70F4C"/>
    <w:rsid w:val="00A73F4E"/>
    <w:rsid w:val="00A741DF"/>
    <w:rsid w:val="00A7435A"/>
    <w:rsid w:val="00A7565A"/>
    <w:rsid w:val="00A8009F"/>
    <w:rsid w:val="00A80A5A"/>
    <w:rsid w:val="00A813C5"/>
    <w:rsid w:val="00A81B40"/>
    <w:rsid w:val="00A83206"/>
    <w:rsid w:val="00A83D40"/>
    <w:rsid w:val="00A844FA"/>
    <w:rsid w:val="00A870EC"/>
    <w:rsid w:val="00A87DA1"/>
    <w:rsid w:val="00A90298"/>
    <w:rsid w:val="00A91923"/>
    <w:rsid w:val="00A949D0"/>
    <w:rsid w:val="00A95B84"/>
    <w:rsid w:val="00A95EDF"/>
    <w:rsid w:val="00A96632"/>
    <w:rsid w:val="00A97C54"/>
    <w:rsid w:val="00AA23D1"/>
    <w:rsid w:val="00AA2FB7"/>
    <w:rsid w:val="00AA4D34"/>
    <w:rsid w:val="00AA738F"/>
    <w:rsid w:val="00AB026A"/>
    <w:rsid w:val="00AB1D18"/>
    <w:rsid w:val="00AB36FA"/>
    <w:rsid w:val="00AB3817"/>
    <w:rsid w:val="00AB3AD8"/>
    <w:rsid w:val="00AB4988"/>
    <w:rsid w:val="00AB5CE0"/>
    <w:rsid w:val="00AB6DCE"/>
    <w:rsid w:val="00AB723F"/>
    <w:rsid w:val="00AB72FB"/>
    <w:rsid w:val="00AB7532"/>
    <w:rsid w:val="00AB7C7B"/>
    <w:rsid w:val="00AC163E"/>
    <w:rsid w:val="00AC3C4D"/>
    <w:rsid w:val="00AC3CB2"/>
    <w:rsid w:val="00AC529E"/>
    <w:rsid w:val="00AC55BB"/>
    <w:rsid w:val="00AC5C90"/>
    <w:rsid w:val="00AC66B4"/>
    <w:rsid w:val="00AC7DB6"/>
    <w:rsid w:val="00AD00B4"/>
    <w:rsid w:val="00AD49CE"/>
    <w:rsid w:val="00AD61B7"/>
    <w:rsid w:val="00AD6658"/>
    <w:rsid w:val="00AD6FA8"/>
    <w:rsid w:val="00AD7E0A"/>
    <w:rsid w:val="00AE03AF"/>
    <w:rsid w:val="00AE0B6F"/>
    <w:rsid w:val="00AE0CAB"/>
    <w:rsid w:val="00AE13EC"/>
    <w:rsid w:val="00AE23EE"/>
    <w:rsid w:val="00AE2E6D"/>
    <w:rsid w:val="00AE3E18"/>
    <w:rsid w:val="00AE4DEE"/>
    <w:rsid w:val="00AE4EE3"/>
    <w:rsid w:val="00AE57E2"/>
    <w:rsid w:val="00AE6534"/>
    <w:rsid w:val="00AE71C9"/>
    <w:rsid w:val="00AE728C"/>
    <w:rsid w:val="00AE7348"/>
    <w:rsid w:val="00AE78E2"/>
    <w:rsid w:val="00AF02A1"/>
    <w:rsid w:val="00AF02C8"/>
    <w:rsid w:val="00AF057B"/>
    <w:rsid w:val="00AF25FF"/>
    <w:rsid w:val="00AF2721"/>
    <w:rsid w:val="00AF30CC"/>
    <w:rsid w:val="00AF372E"/>
    <w:rsid w:val="00AF5DF2"/>
    <w:rsid w:val="00AF6C50"/>
    <w:rsid w:val="00AF6D5A"/>
    <w:rsid w:val="00AF7E23"/>
    <w:rsid w:val="00B0240A"/>
    <w:rsid w:val="00B02545"/>
    <w:rsid w:val="00B03033"/>
    <w:rsid w:val="00B03804"/>
    <w:rsid w:val="00B03E2B"/>
    <w:rsid w:val="00B044FD"/>
    <w:rsid w:val="00B04E6C"/>
    <w:rsid w:val="00B0587A"/>
    <w:rsid w:val="00B06230"/>
    <w:rsid w:val="00B0632B"/>
    <w:rsid w:val="00B06B9A"/>
    <w:rsid w:val="00B06E9B"/>
    <w:rsid w:val="00B07D0C"/>
    <w:rsid w:val="00B07E3A"/>
    <w:rsid w:val="00B100AF"/>
    <w:rsid w:val="00B10822"/>
    <w:rsid w:val="00B10949"/>
    <w:rsid w:val="00B1118D"/>
    <w:rsid w:val="00B1225B"/>
    <w:rsid w:val="00B1347E"/>
    <w:rsid w:val="00B1398F"/>
    <w:rsid w:val="00B152CC"/>
    <w:rsid w:val="00B16659"/>
    <w:rsid w:val="00B16A7C"/>
    <w:rsid w:val="00B17098"/>
    <w:rsid w:val="00B17141"/>
    <w:rsid w:val="00B21779"/>
    <w:rsid w:val="00B217C9"/>
    <w:rsid w:val="00B2222F"/>
    <w:rsid w:val="00B223FA"/>
    <w:rsid w:val="00B22985"/>
    <w:rsid w:val="00B22B61"/>
    <w:rsid w:val="00B25C9B"/>
    <w:rsid w:val="00B26082"/>
    <w:rsid w:val="00B27691"/>
    <w:rsid w:val="00B31575"/>
    <w:rsid w:val="00B31D00"/>
    <w:rsid w:val="00B326A2"/>
    <w:rsid w:val="00B33266"/>
    <w:rsid w:val="00B33392"/>
    <w:rsid w:val="00B3427E"/>
    <w:rsid w:val="00B405D2"/>
    <w:rsid w:val="00B41E63"/>
    <w:rsid w:val="00B43657"/>
    <w:rsid w:val="00B43787"/>
    <w:rsid w:val="00B43B75"/>
    <w:rsid w:val="00B43FAC"/>
    <w:rsid w:val="00B44878"/>
    <w:rsid w:val="00B45A97"/>
    <w:rsid w:val="00B47445"/>
    <w:rsid w:val="00B47643"/>
    <w:rsid w:val="00B47C3B"/>
    <w:rsid w:val="00B52288"/>
    <w:rsid w:val="00B524ED"/>
    <w:rsid w:val="00B52C0C"/>
    <w:rsid w:val="00B53180"/>
    <w:rsid w:val="00B54BC2"/>
    <w:rsid w:val="00B56385"/>
    <w:rsid w:val="00B563D4"/>
    <w:rsid w:val="00B570A1"/>
    <w:rsid w:val="00B571ED"/>
    <w:rsid w:val="00B613B8"/>
    <w:rsid w:val="00B61887"/>
    <w:rsid w:val="00B63831"/>
    <w:rsid w:val="00B677F9"/>
    <w:rsid w:val="00B71968"/>
    <w:rsid w:val="00B71E19"/>
    <w:rsid w:val="00B72D1F"/>
    <w:rsid w:val="00B7373B"/>
    <w:rsid w:val="00B73A11"/>
    <w:rsid w:val="00B7458C"/>
    <w:rsid w:val="00B74730"/>
    <w:rsid w:val="00B74A2E"/>
    <w:rsid w:val="00B756A5"/>
    <w:rsid w:val="00B76818"/>
    <w:rsid w:val="00B80359"/>
    <w:rsid w:val="00B81BEE"/>
    <w:rsid w:val="00B821C0"/>
    <w:rsid w:val="00B83E6E"/>
    <w:rsid w:val="00B8547D"/>
    <w:rsid w:val="00B87B2A"/>
    <w:rsid w:val="00B91A27"/>
    <w:rsid w:val="00B934C1"/>
    <w:rsid w:val="00B94DF4"/>
    <w:rsid w:val="00B94E40"/>
    <w:rsid w:val="00B95B06"/>
    <w:rsid w:val="00BA0B65"/>
    <w:rsid w:val="00BA18A5"/>
    <w:rsid w:val="00BA1C09"/>
    <w:rsid w:val="00BA304D"/>
    <w:rsid w:val="00BA3631"/>
    <w:rsid w:val="00BA3EA7"/>
    <w:rsid w:val="00BA47FD"/>
    <w:rsid w:val="00BA48CC"/>
    <w:rsid w:val="00BA4D90"/>
    <w:rsid w:val="00BB01A9"/>
    <w:rsid w:val="00BB1FA0"/>
    <w:rsid w:val="00BB2A08"/>
    <w:rsid w:val="00BB3E88"/>
    <w:rsid w:val="00BB63E8"/>
    <w:rsid w:val="00BB717E"/>
    <w:rsid w:val="00BB77B0"/>
    <w:rsid w:val="00BB77E1"/>
    <w:rsid w:val="00BC1234"/>
    <w:rsid w:val="00BC18E0"/>
    <w:rsid w:val="00BC2701"/>
    <w:rsid w:val="00BC3326"/>
    <w:rsid w:val="00BC3E1C"/>
    <w:rsid w:val="00BC3F99"/>
    <w:rsid w:val="00BC3FA6"/>
    <w:rsid w:val="00BC53F5"/>
    <w:rsid w:val="00BC7AA6"/>
    <w:rsid w:val="00BD138D"/>
    <w:rsid w:val="00BD1D27"/>
    <w:rsid w:val="00BD445B"/>
    <w:rsid w:val="00BD4B72"/>
    <w:rsid w:val="00BD53BD"/>
    <w:rsid w:val="00BD67A2"/>
    <w:rsid w:val="00BE1646"/>
    <w:rsid w:val="00BE398D"/>
    <w:rsid w:val="00BE42F8"/>
    <w:rsid w:val="00BE4768"/>
    <w:rsid w:val="00BE5A3D"/>
    <w:rsid w:val="00BE69DF"/>
    <w:rsid w:val="00BE6DA7"/>
    <w:rsid w:val="00BF0489"/>
    <w:rsid w:val="00BF3DE1"/>
    <w:rsid w:val="00BF438B"/>
    <w:rsid w:val="00BF462F"/>
    <w:rsid w:val="00BF52D0"/>
    <w:rsid w:val="00BF5367"/>
    <w:rsid w:val="00BF63DA"/>
    <w:rsid w:val="00C0064D"/>
    <w:rsid w:val="00C007DE"/>
    <w:rsid w:val="00C015DC"/>
    <w:rsid w:val="00C01A63"/>
    <w:rsid w:val="00C02D90"/>
    <w:rsid w:val="00C03D28"/>
    <w:rsid w:val="00C03D94"/>
    <w:rsid w:val="00C0513D"/>
    <w:rsid w:val="00C07253"/>
    <w:rsid w:val="00C075CA"/>
    <w:rsid w:val="00C121BB"/>
    <w:rsid w:val="00C124A5"/>
    <w:rsid w:val="00C12B04"/>
    <w:rsid w:val="00C12B34"/>
    <w:rsid w:val="00C13CA1"/>
    <w:rsid w:val="00C14267"/>
    <w:rsid w:val="00C14DB9"/>
    <w:rsid w:val="00C16B6F"/>
    <w:rsid w:val="00C2014D"/>
    <w:rsid w:val="00C20C44"/>
    <w:rsid w:val="00C20C88"/>
    <w:rsid w:val="00C20CAE"/>
    <w:rsid w:val="00C224E6"/>
    <w:rsid w:val="00C229F3"/>
    <w:rsid w:val="00C244E6"/>
    <w:rsid w:val="00C24C24"/>
    <w:rsid w:val="00C250D5"/>
    <w:rsid w:val="00C2575D"/>
    <w:rsid w:val="00C26648"/>
    <w:rsid w:val="00C26820"/>
    <w:rsid w:val="00C27687"/>
    <w:rsid w:val="00C30723"/>
    <w:rsid w:val="00C30760"/>
    <w:rsid w:val="00C30FEB"/>
    <w:rsid w:val="00C31473"/>
    <w:rsid w:val="00C338E4"/>
    <w:rsid w:val="00C340C8"/>
    <w:rsid w:val="00C3426F"/>
    <w:rsid w:val="00C363A7"/>
    <w:rsid w:val="00C40640"/>
    <w:rsid w:val="00C411C9"/>
    <w:rsid w:val="00C416A3"/>
    <w:rsid w:val="00C41F78"/>
    <w:rsid w:val="00C421C1"/>
    <w:rsid w:val="00C42EE1"/>
    <w:rsid w:val="00C43AB0"/>
    <w:rsid w:val="00C4435F"/>
    <w:rsid w:val="00C45759"/>
    <w:rsid w:val="00C45B80"/>
    <w:rsid w:val="00C46DB3"/>
    <w:rsid w:val="00C46FAA"/>
    <w:rsid w:val="00C47B78"/>
    <w:rsid w:val="00C47D53"/>
    <w:rsid w:val="00C503BF"/>
    <w:rsid w:val="00C51DFD"/>
    <w:rsid w:val="00C52AF0"/>
    <w:rsid w:val="00C5384C"/>
    <w:rsid w:val="00C5463D"/>
    <w:rsid w:val="00C54AE0"/>
    <w:rsid w:val="00C56493"/>
    <w:rsid w:val="00C5694E"/>
    <w:rsid w:val="00C57808"/>
    <w:rsid w:val="00C6050C"/>
    <w:rsid w:val="00C605C9"/>
    <w:rsid w:val="00C60EA8"/>
    <w:rsid w:val="00C614A5"/>
    <w:rsid w:val="00C630E1"/>
    <w:rsid w:val="00C6337D"/>
    <w:rsid w:val="00C6396B"/>
    <w:rsid w:val="00C66C3E"/>
    <w:rsid w:val="00C67E93"/>
    <w:rsid w:val="00C70149"/>
    <w:rsid w:val="00C70238"/>
    <w:rsid w:val="00C70AC2"/>
    <w:rsid w:val="00C722D5"/>
    <w:rsid w:val="00C72C31"/>
    <w:rsid w:val="00C7302B"/>
    <w:rsid w:val="00C751C7"/>
    <w:rsid w:val="00C763B1"/>
    <w:rsid w:val="00C76512"/>
    <w:rsid w:val="00C76612"/>
    <w:rsid w:val="00C8006C"/>
    <w:rsid w:val="00C826AC"/>
    <w:rsid w:val="00C82CB9"/>
    <w:rsid w:val="00C82E25"/>
    <w:rsid w:val="00C84BD4"/>
    <w:rsid w:val="00C84FD6"/>
    <w:rsid w:val="00C8502C"/>
    <w:rsid w:val="00C857C8"/>
    <w:rsid w:val="00C869C9"/>
    <w:rsid w:val="00C86A17"/>
    <w:rsid w:val="00C86A2B"/>
    <w:rsid w:val="00C8704E"/>
    <w:rsid w:val="00C870A7"/>
    <w:rsid w:val="00C871B2"/>
    <w:rsid w:val="00C87FEA"/>
    <w:rsid w:val="00C91C35"/>
    <w:rsid w:val="00C92898"/>
    <w:rsid w:val="00C92A28"/>
    <w:rsid w:val="00C944F1"/>
    <w:rsid w:val="00C96B12"/>
    <w:rsid w:val="00CA096D"/>
    <w:rsid w:val="00CA1AC1"/>
    <w:rsid w:val="00CA264C"/>
    <w:rsid w:val="00CA28DE"/>
    <w:rsid w:val="00CA3C9A"/>
    <w:rsid w:val="00CA56A6"/>
    <w:rsid w:val="00CA583C"/>
    <w:rsid w:val="00CA5BF1"/>
    <w:rsid w:val="00CA7983"/>
    <w:rsid w:val="00CB0A31"/>
    <w:rsid w:val="00CB3CFB"/>
    <w:rsid w:val="00CB6A1C"/>
    <w:rsid w:val="00CC0062"/>
    <w:rsid w:val="00CC13CF"/>
    <w:rsid w:val="00CC17CF"/>
    <w:rsid w:val="00CC1CE6"/>
    <w:rsid w:val="00CC29E0"/>
    <w:rsid w:val="00CC2E56"/>
    <w:rsid w:val="00CC33DD"/>
    <w:rsid w:val="00CC394A"/>
    <w:rsid w:val="00CC3AFB"/>
    <w:rsid w:val="00CC3B7F"/>
    <w:rsid w:val="00CC3B97"/>
    <w:rsid w:val="00CC3CE8"/>
    <w:rsid w:val="00CC4F46"/>
    <w:rsid w:val="00CC7308"/>
    <w:rsid w:val="00CD0B8F"/>
    <w:rsid w:val="00CD3C52"/>
    <w:rsid w:val="00CD4B96"/>
    <w:rsid w:val="00CD5078"/>
    <w:rsid w:val="00CD55F2"/>
    <w:rsid w:val="00CD63B2"/>
    <w:rsid w:val="00CD76B4"/>
    <w:rsid w:val="00CE0348"/>
    <w:rsid w:val="00CE1F63"/>
    <w:rsid w:val="00CE4071"/>
    <w:rsid w:val="00CE4D37"/>
    <w:rsid w:val="00CE58D1"/>
    <w:rsid w:val="00CE7145"/>
    <w:rsid w:val="00CE7514"/>
    <w:rsid w:val="00CE7766"/>
    <w:rsid w:val="00CE790A"/>
    <w:rsid w:val="00CF261C"/>
    <w:rsid w:val="00CF4578"/>
    <w:rsid w:val="00CF6663"/>
    <w:rsid w:val="00CF704B"/>
    <w:rsid w:val="00CF77F3"/>
    <w:rsid w:val="00D0004D"/>
    <w:rsid w:val="00D0195F"/>
    <w:rsid w:val="00D025CB"/>
    <w:rsid w:val="00D02764"/>
    <w:rsid w:val="00D02D8B"/>
    <w:rsid w:val="00D045F9"/>
    <w:rsid w:val="00D05C0F"/>
    <w:rsid w:val="00D07187"/>
    <w:rsid w:val="00D077EF"/>
    <w:rsid w:val="00D07AE1"/>
    <w:rsid w:val="00D105C2"/>
    <w:rsid w:val="00D10D3B"/>
    <w:rsid w:val="00D11569"/>
    <w:rsid w:val="00D12400"/>
    <w:rsid w:val="00D13734"/>
    <w:rsid w:val="00D13754"/>
    <w:rsid w:val="00D13B5C"/>
    <w:rsid w:val="00D2078B"/>
    <w:rsid w:val="00D20F70"/>
    <w:rsid w:val="00D20F9D"/>
    <w:rsid w:val="00D2198F"/>
    <w:rsid w:val="00D23572"/>
    <w:rsid w:val="00D248DE"/>
    <w:rsid w:val="00D2501F"/>
    <w:rsid w:val="00D26261"/>
    <w:rsid w:val="00D26496"/>
    <w:rsid w:val="00D31518"/>
    <w:rsid w:val="00D322B2"/>
    <w:rsid w:val="00D348AC"/>
    <w:rsid w:val="00D35161"/>
    <w:rsid w:val="00D36CF8"/>
    <w:rsid w:val="00D4001D"/>
    <w:rsid w:val="00D43295"/>
    <w:rsid w:val="00D43416"/>
    <w:rsid w:val="00D451CC"/>
    <w:rsid w:val="00D452DD"/>
    <w:rsid w:val="00D46D65"/>
    <w:rsid w:val="00D472BF"/>
    <w:rsid w:val="00D477DD"/>
    <w:rsid w:val="00D50E06"/>
    <w:rsid w:val="00D5218D"/>
    <w:rsid w:val="00D52478"/>
    <w:rsid w:val="00D52483"/>
    <w:rsid w:val="00D528A0"/>
    <w:rsid w:val="00D53A94"/>
    <w:rsid w:val="00D544C1"/>
    <w:rsid w:val="00D5470A"/>
    <w:rsid w:val="00D55F19"/>
    <w:rsid w:val="00D56EE3"/>
    <w:rsid w:val="00D57351"/>
    <w:rsid w:val="00D62426"/>
    <w:rsid w:val="00D62515"/>
    <w:rsid w:val="00D629CD"/>
    <w:rsid w:val="00D65DC9"/>
    <w:rsid w:val="00D7357E"/>
    <w:rsid w:val="00D74A7C"/>
    <w:rsid w:val="00D753BA"/>
    <w:rsid w:val="00D75CC2"/>
    <w:rsid w:val="00D7701C"/>
    <w:rsid w:val="00D80C6D"/>
    <w:rsid w:val="00D81184"/>
    <w:rsid w:val="00D82873"/>
    <w:rsid w:val="00D834E8"/>
    <w:rsid w:val="00D83B30"/>
    <w:rsid w:val="00D84CFC"/>
    <w:rsid w:val="00D8542D"/>
    <w:rsid w:val="00D85B56"/>
    <w:rsid w:val="00D85D20"/>
    <w:rsid w:val="00D85E75"/>
    <w:rsid w:val="00D90888"/>
    <w:rsid w:val="00D93E82"/>
    <w:rsid w:val="00D95133"/>
    <w:rsid w:val="00D9583A"/>
    <w:rsid w:val="00D9636A"/>
    <w:rsid w:val="00DA0453"/>
    <w:rsid w:val="00DA0904"/>
    <w:rsid w:val="00DA0B0A"/>
    <w:rsid w:val="00DA255C"/>
    <w:rsid w:val="00DA2CA2"/>
    <w:rsid w:val="00DA2E85"/>
    <w:rsid w:val="00DA2F60"/>
    <w:rsid w:val="00DA3139"/>
    <w:rsid w:val="00DA35FE"/>
    <w:rsid w:val="00DA3ED1"/>
    <w:rsid w:val="00DA3FE1"/>
    <w:rsid w:val="00DA4B0B"/>
    <w:rsid w:val="00DA51D4"/>
    <w:rsid w:val="00DA6E42"/>
    <w:rsid w:val="00DA70EE"/>
    <w:rsid w:val="00DA7CC6"/>
    <w:rsid w:val="00DB1D0F"/>
    <w:rsid w:val="00DB30E1"/>
    <w:rsid w:val="00DB4E20"/>
    <w:rsid w:val="00DB505A"/>
    <w:rsid w:val="00DC0C88"/>
    <w:rsid w:val="00DC13B0"/>
    <w:rsid w:val="00DC38F3"/>
    <w:rsid w:val="00DC48EF"/>
    <w:rsid w:val="00DC49DB"/>
    <w:rsid w:val="00DC50A5"/>
    <w:rsid w:val="00DC50F0"/>
    <w:rsid w:val="00DC54F9"/>
    <w:rsid w:val="00DC5BCA"/>
    <w:rsid w:val="00DC630D"/>
    <w:rsid w:val="00DC6A71"/>
    <w:rsid w:val="00DC6FE2"/>
    <w:rsid w:val="00DC71E8"/>
    <w:rsid w:val="00DD02B5"/>
    <w:rsid w:val="00DD1289"/>
    <w:rsid w:val="00DD2854"/>
    <w:rsid w:val="00DD3A4D"/>
    <w:rsid w:val="00DD3A74"/>
    <w:rsid w:val="00DD557E"/>
    <w:rsid w:val="00DD5B2F"/>
    <w:rsid w:val="00DE03AB"/>
    <w:rsid w:val="00DE1546"/>
    <w:rsid w:val="00DE17A5"/>
    <w:rsid w:val="00DE29A2"/>
    <w:rsid w:val="00DE346A"/>
    <w:rsid w:val="00DE3FBE"/>
    <w:rsid w:val="00DE45BA"/>
    <w:rsid w:val="00DE4AF3"/>
    <w:rsid w:val="00DE4D49"/>
    <w:rsid w:val="00DE5B46"/>
    <w:rsid w:val="00DE771A"/>
    <w:rsid w:val="00DE7E3D"/>
    <w:rsid w:val="00DF04C1"/>
    <w:rsid w:val="00DF0BB6"/>
    <w:rsid w:val="00DF1354"/>
    <w:rsid w:val="00DF28BF"/>
    <w:rsid w:val="00DF2DFB"/>
    <w:rsid w:val="00DF4E18"/>
    <w:rsid w:val="00DF59EC"/>
    <w:rsid w:val="00E00B84"/>
    <w:rsid w:val="00E01029"/>
    <w:rsid w:val="00E027FA"/>
    <w:rsid w:val="00E0357D"/>
    <w:rsid w:val="00E03D3B"/>
    <w:rsid w:val="00E03D4F"/>
    <w:rsid w:val="00E04AB9"/>
    <w:rsid w:val="00E04F7D"/>
    <w:rsid w:val="00E0595B"/>
    <w:rsid w:val="00E05BC4"/>
    <w:rsid w:val="00E05C72"/>
    <w:rsid w:val="00E060EF"/>
    <w:rsid w:val="00E074C7"/>
    <w:rsid w:val="00E107BA"/>
    <w:rsid w:val="00E11324"/>
    <w:rsid w:val="00E11595"/>
    <w:rsid w:val="00E1161D"/>
    <w:rsid w:val="00E11B86"/>
    <w:rsid w:val="00E126F2"/>
    <w:rsid w:val="00E12FC7"/>
    <w:rsid w:val="00E13263"/>
    <w:rsid w:val="00E1336E"/>
    <w:rsid w:val="00E139F5"/>
    <w:rsid w:val="00E14468"/>
    <w:rsid w:val="00E15EA3"/>
    <w:rsid w:val="00E1716B"/>
    <w:rsid w:val="00E1750B"/>
    <w:rsid w:val="00E17B39"/>
    <w:rsid w:val="00E17D41"/>
    <w:rsid w:val="00E20001"/>
    <w:rsid w:val="00E22A8C"/>
    <w:rsid w:val="00E22C5B"/>
    <w:rsid w:val="00E23523"/>
    <w:rsid w:val="00E24EC2"/>
    <w:rsid w:val="00E25338"/>
    <w:rsid w:val="00E2682F"/>
    <w:rsid w:val="00E26C3B"/>
    <w:rsid w:val="00E26E2B"/>
    <w:rsid w:val="00E27660"/>
    <w:rsid w:val="00E279EB"/>
    <w:rsid w:val="00E27F2B"/>
    <w:rsid w:val="00E27F46"/>
    <w:rsid w:val="00E30264"/>
    <w:rsid w:val="00E31DE4"/>
    <w:rsid w:val="00E3390A"/>
    <w:rsid w:val="00E359C3"/>
    <w:rsid w:val="00E37483"/>
    <w:rsid w:val="00E376DB"/>
    <w:rsid w:val="00E37F8B"/>
    <w:rsid w:val="00E444D2"/>
    <w:rsid w:val="00E447D6"/>
    <w:rsid w:val="00E44978"/>
    <w:rsid w:val="00E45178"/>
    <w:rsid w:val="00E45E0E"/>
    <w:rsid w:val="00E507DA"/>
    <w:rsid w:val="00E508F9"/>
    <w:rsid w:val="00E50CB5"/>
    <w:rsid w:val="00E53037"/>
    <w:rsid w:val="00E548A3"/>
    <w:rsid w:val="00E54F50"/>
    <w:rsid w:val="00E558DD"/>
    <w:rsid w:val="00E616C0"/>
    <w:rsid w:val="00E61CF6"/>
    <w:rsid w:val="00E6249A"/>
    <w:rsid w:val="00E628B9"/>
    <w:rsid w:val="00E62958"/>
    <w:rsid w:val="00E63A51"/>
    <w:rsid w:val="00E6485A"/>
    <w:rsid w:val="00E657F9"/>
    <w:rsid w:val="00E705F2"/>
    <w:rsid w:val="00E7150D"/>
    <w:rsid w:val="00E71AA7"/>
    <w:rsid w:val="00E76062"/>
    <w:rsid w:val="00E76435"/>
    <w:rsid w:val="00E77817"/>
    <w:rsid w:val="00E80065"/>
    <w:rsid w:val="00E809EA"/>
    <w:rsid w:val="00E80DF1"/>
    <w:rsid w:val="00E8116F"/>
    <w:rsid w:val="00E814A8"/>
    <w:rsid w:val="00E81E0F"/>
    <w:rsid w:val="00E82E71"/>
    <w:rsid w:val="00E841B3"/>
    <w:rsid w:val="00E84215"/>
    <w:rsid w:val="00E85AD8"/>
    <w:rsid w:val="00E86303"/>
    <w:rsid w:val="00E86FE9"/>
    <w:rsid w:val="00E8704E"/>
    <w:rsid w:val="00E87B02"/>
    <w:rsid w:val="00E910BC"/>
    <w:rsid w:val="00E9218F"/>
    <w:rsid w:val="00E926B8"/>
    <w:rsid w:val="00E92F70"/>
    <w:rsid w:val="00E93620"/>
    <w:rsid w:val="00E95189"/>
    <w:rsid w:val="00E954D3"/>
    <w:rsid w:val="00E957E3"/>
    <w:rsid w:val="00E95A5B"/>
    <w:rsid w:val="00E95B3C"/>
    <w:rsid w:val="00E962AD"/>
    <w:rsid w:val="00EA1E0D"/>
    <w:rsid w:val="00EA361F"/>
    <w:rsid w:val="00EA445C"/>
    <w:rsid w:val="00EA7064"/>
    <w:rsid w:val="00EB0A72"/>
    <w:rsid w:val="00EB1C8C"/>
    <w:rsid w:val="00EB230A"/>
    <w:rsid w:val="00EB4127"/>
    <w:rsid w:val="00EB4178"/>
    <w:rsid w:val="00EB4474"/>
    <w:rsid w:val="00EB548B"/>
    <w:rsid w:val="00EB54F7"/>
    <w:rsid w:val="00EB5F81"/>
    <w:rsid w:val="00EB6566"/>
    <w:rsid w:val="00EB7A72"/>
    <w:rsid w:val="00EC0549"/>
    <w:rsid w:val="00EC06CC"/>
    <w:rsid w:val="00EC0A24"/>
    <w:rsid w:val="00EC17E3"/>
    <w:rsid w:val="00EC2D56"/>
    <w:rsid w:val="00EC4869"/>
    <w:rsid w:val="00EC5A73"/>
    <w:rsid w:val="00EC5A95"/>
    <w:rsid w:val="00EC64EB"/>
    <w:rsid w:val="00ED10BF"/>
    <w:rsid w:val="00ED1A77"/>
    <w:rsid w:val="00ED2DD6"/>
    <w:rsid w:val="00ED575F"/>
    <w:rsid w:val="00ED5864"/>
    <w:rsid w:val="00ED5F76"/>
    <w:rsid w:val="00ED63B0"/>
    <w:rsid w:val="00ED6763"/>
    <w:rsid w:val="00ED6D86"/>
    <w:rsid w:val="00ED6EAF"/>
    <w:rsid w:val="00EE1C81"/>
    <w:rsid w:val="00EE1D89"/>
    <w:rsid w:val="00EE267E"/>
    <w:rsid w:val="00EE58C1"/>
    <w:rsid w:val="00EE591E"/>
    <w:rsid w:val="00EF000D"/>
    <w:rsid w:val="00EF3854"/>
    <w:rsid w:val="00EF4823"/>
    <w:rsid w:val="00EF4BC6"/>
    <w:rsid w:val="00EF6EEB"/>
    <w:rsid w:val="00EF755D"/>
    <w:rsid w:val="00EF7E59"/>
    <w:rsid w:val="00F01F75"/>
    <w:rsid w:val="00F02121"/>
    <w:rsid w:val="00F02861"/>
    <w:rsid w:val="00F0532A"/>
    <w:rsid w:val="00F05B11"/>
    <w:rsid w:val="00F07735"/>
    <w:rsid w:val="00F07D3E"/>
    <w:rsid w:val="00F102FC"/>
    <w:rsid w:val="00F10CC4"/>
    <w:rsid w:val="00F11258"/>
    <w:rsid w:val="00F113DF"/>
    <w:rsid w:val="00F11896"/>
    <w:rsid w:val="00F11DA7"/>
    <w:rsid w:val="00F124D7"/>
    <w:rsid w:val="00F126CD"/>
    <w:rsid w:val="00F12EBE"/>
    <w:rsid w:val="00F15499"/>
    <w:rsid w:val="00F15C81"/>
    <w:rsid w:val="00F163C4"/>
    <w:rsid w:val="00F16556"/>
    <w:rsid w:val="00F1791F"/>
    <w:rsid w:val="00F203B3"/>
    <w:rsid w:val="00F23598"/>
    <w:rsid w:val="00F23D07"/>
    <w:rsid w:val="00F240BB"/>
    <w:rsid w:val="00F24994"/>
    <w:rsid w:val="00F25122"/>
    <w:rsid w:val="00F25BED"/>
    <w:rsid w:val="00F26190"/>
    <w:rsid w:val="00F3088A"/>
    <w:rsid w:val="00F3155E"/>
    <w:rsid w:val="00F33673"/>
    <w:rsid w:val="00F34C22"/>
    <w:rsid w:val="00F35227"/>
    <w:rsid w:val="00F367A1"/>
    <w:rsid w:val="00F3729E"/>
    <w:rsid w:val="00F401C1"/>
    <w:rsid w:val="00F40B79"/>
    <w:rsid w:val="00F40E74"/>
    <w:rsid w:val="00F412AC"/>
    <w:rsid w:val="00F41AEA"/>
    <w:rsid w:val="00F429A2"/>
    <w:rsid w:val="00F44901"/>
    <w:rsid w:val="00F4564E"/>
    <w:rsid w:val="00F46724"/>
    <w:rsid w:val="00F46A6B"/>
    <w:rsid w:val="00F478C8"/>
    <w:rsid w:val="00F502B9"/>
    <w:rsid w:val="00F50587"/>
    <w:rsid w:val="00F5108F"/>
    <w:rsid w:val="00F51E77"/>
    <w:rsid w:val="00F54FC9"/>
    <w:rsid w:val="00F55428"/>
    <w:rsid w:val="00F578DE"/>
    <w:rsid w:val="00F57E0E"/>
    <w:rsid w:val="00F57FED"/>
    <w:rsid w:val="00F62DC5"/>
    <w:rsid w:val="00F64FEC"/>
    <w:rsid w:val="00F657F6"/>
    <w:rsid w:val="00F668A5"/>
    <w:rsid w:val="00F71709"/>
    <w:rsid w:val="00F71818"/>
    <w:rsid w:val="00F720F0"/>
    <w:rsid w:val="00F7226C"/>
    <w:rsid w:val="00F72444"/>
    <w:rsid w:val="00F73728"/>
    <w:rsid w:val="00F73C0A"/>
    <w:rsid w:val="00F74168"/>
    <w:rsid w:val="00F74297"/>
    <w:rsid w:val="00F75F69"/>
    <w:rsid w:val="00F75FDF"/>
    <w:rsid w:val="00F80353"/>
    <w:rsid w:val="00F82A80"/>
    <w:rsid w:val="00F845B2"/>
    <w:rsid w:val="00F8527A"/>
    <w:rsid w:val="00F85E78"/>
    <w:rsid w:val="00F91A2B"/>
    <w:rsid w:val="00F91E9E"/>
    <w:rsid w:val="00F92793"/>
    <w:rsid w:val="00F934B1"/>
    <w:rsid w:val="00F93982"/>
    <w:rsid w:val="00F954AF"/>
    <w:rsid w:val="00F957D8"/>
    <w:rsid w:val="00F9651E"/>
    <w:rsid w:val="00F96CF8"/>
    <w:rsid w:val="00F97B2B"/>
    <w:rsid w:val="00FA0F79"/>
    <w:rsid w:val="00FA122E"/>
    <w:rsid w:val="00FA1494"/>
    <w:rsid w:val="00FA1BBB"/>
    <w:rsid w:val="00FA32D6"/>
    <w:rsid w:val="00FA3B2A"/>
    <w:rsid w:val="00FA460F"/>
    <w:rsid w:val="00FA4D4D"/>
    <w:rsid w:val="00FA5DA0"/>
    <w:rsid w:val="00FA6ADD"/>
    <w:rsid w:val="00FA7114"/>
    <w:rsid w:val="00FB12EA"/>
    <w:rsid w:val="00FB3B21"/>
    <w:rsid w:val="00FB5512"/>
    <w:rsid w:val="00FB5575"/>
    <w:rsid w:val="00FB689B"/>
    <w:rsid w:val="00FB6FD2"/>
    <w:rsid w:val="00FC0309"/>
    <w:rsid w:val="00FC0CF0"/>
    <w:rsid w:val="00FC1184"/>
    <w:rsid w:val="00FC17A5"/>
    <w:rsid w:val="00FC2BF2"/>
    <w:rsid w:val="00FC3A51"/>
    <w:rsid w:val="00FC44AF"/>
    <w:rsid w:val="00FC5494"/>
    <w:rsid w:val="00FC6145"/>
    <w:rsid w:val="00FC6516"/>
    <w:rsid w:val="00FC7EF1"/>
    <w:rsid w:val="00FD02FF"/>
    <w:rsid w:val="00FD06EF"/>
    <w:rsid w:val="00FD109C"/>
    <w:rsid w:val="00FD2572"/>
    <w:rsid w:val="00FD28DA"/>
    <w:rsid w:val="00FD2BB2"/>
    <w:rsid w:val="00FD3350"/>
    <w:rsid w:val="00FD3538"/>
    <w:rsid w:val="00FD416E"/>
    <w:rsid w:val="00FD6532"/>
    <w:rsid w:val="00FD666E"/>
    <w:rsid w:val="00FD6AF7"/>
    <w:rsid w:val="00FD7626"/>
    <w:rsid w:val="00FD794E"/>
    <w:rsid w:val="00FE0609"/>
    <w:rsid w:val="00FE14BA"/>
    <w:rsid w:val="00FE189C"/>
    <w:rsid w:val="00FE2A3D"/>
    <w:rsid w:val="00FE4502"/>
    <w:rsid w:val="00FE5468"/>
    <w:rsid w:val="00FE62AB"/>
    <w:rsid w:val="00FE6762"/>
    <w:rsid w:val="00FF0579"/>
    <w:rsid w:val="00FF32E7"/>
    <w:rsid w:val="00FF3B5A"/>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7624"/>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274F8"/>
    <w:pPr>
      <w:keepNext/>
      <w:numPr>
        <w:numId w:val="4"/>
      </w:numPr>
      <w:spacing w:line="240" w:lineRule="auto"/>
      <w:jc w:val="both"/>
      <w:outlineLvl w:val="0"/>
    </w:pPr>
    <w:rPr>
      <w:rFonts w:cs="Arial"/>
      <w:b/>
      <w:bCs/>
      <w:color w:val="2F5496" w:themeColor="accent1" w:themeShade="BF"/>
      <w:kern w:val="32"/>
      <w:sz w:val="22"/>
      <w:szCs w:val="22"/>
      <w:lang w:val="sl-SI" w:eastAsia="sl-SI"/>
    </w:rPr>
  </w:style>
  <w:style w:type="paragraph" w:styleId="Naslov2">
    <w:name w:val="heading 2"/>
    <w:basedOn w:val="Navaden"/>
    <w:next w:val="Navaden"/>
    <w:link w:val="Naslov2Znak"/>
    <w:uiPriority w:val="9"/>
    <w:unhideWhenUsed/>
    <w:qFormat/>
    <w:rsid w:val="00DC48EF"/>
    <w:pPr>
      <w:keepNext/>
      <w:keepLines/>
      <w:numPr>
        <w:ilvl w:val="1"/>
        <w:numId w:val="4"/>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uiPriority w:val="9"/>
    <w:qFormat/>
    <w:rsid w:val="00DC48EF"/>
    <w:pPr>
      <w:numPr>
        <w:ilvl w:val="2"/>
        <w:numId w:val="4"/>
      </w:numPr>
      <w:spacing w:before="100" w:beforeAutospacing="1" w:after="100" w:afterAutospacing="1" w:line="240" w:lineRule="auto"/>
      <w:ind w:left="2160" w:hanging="180"/>
      <w:outlineLvl w:val="2"/>
    </w:pPr>
    <w:rPr>
      <w:rFonts w:ascii="Times New Roman" w:hAnsi="Times New Roman"/>
      <w:b/>
      <w:bCs/>
      <w:sz w:val="27"/>
      <w:szCs w:val="27"/>
      <w:lang w:val="sl-SI" w:eastAsia="sl-SI"/>
    </w:rPr>
  </w:style>
  <w:style w:type="paragraph" w:styleId="Naslov4">
    <w:name w:val="heading 4"/>
    <w:basedOn w:val="Navaden"/>
    <w:next w:val="Navaden"/>
    <w:link w:val="Naslov4Znak"/>
    <w:semiHidden/>
    <w:unhideWhenUsed/>
    <w:qFormat/>
    <w:rsid w:val="009A6BB1"/>
    <w:pPr>
      <w:keepNext/>
      <w:keepLines/>
      <w:numPr>
        <w:ilvl w:val="3"/>
        <w:numId w:val="4"/>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863AF2"/>
    <w:pPr>
      <w:numPr>
        <w:ilvl w:val="4"/>
        <w:numId w:val="4"/>
      </w:numPr>
      <w:spacing w:before="240" w:after="60"/>
      <w:ind w:left="3600" w:hanging="360"/>
      <w:outlineLvl w:val="4"/>
    </w:pPr>
    <w:rPr>
      <w:rFonts w:ascii="Calibri" w:hAnsi="Calibri"/>
      <w:b/>
      <w:bCs/>
      <w:i/>
      <w:iCs/>
      <w:sz w:val="26"/>
      <w:szCs w:val="26"/>
    </w:rPr>
  </w:style>
  <w:style w:type="paragraph" w:styleId="Naslov6">
    <w:name w:val="heading 6"/>
    <w:basedOn w:val="Navaden"/>
    <w:next w:val="Navaden"/>
    <w:link w:val="Naslov6Znak"/>
    <w:unhideWhenUsed/>
    <w:qFormat/>
    <w:rsid w:val="009A438D"/>
    <w:pPr>
      <w:keepNext/>
      <w:keepLines/>
      <w:numPr>
        <w:ilvl w:val="5"/>
        <w:numId w:val="4"/>
      </w:numPr>
      <w:spacing w:before="40"/>
      <w:ind w:left="4320" w:hanging="18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9A438D"/>
    <w:pPr>
      <w:keepNext/>
      <w:keepLines/>
      <w:numPr>
        <w:ilvl w:val="6"/>
        <w:numId w:val="4"/>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9A438D"/>
    <w:pPr>
      <w:keepNext/>
      <w:keepLines/>
      <w:numPr>
        <w:ilvl w:val="7"/>
        <w:numId w:val="4"/>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9A438D"/>
    <w:pPr>
      <w:keepNext/>
      <w:keepLines/>
      <w:numPr>
        <w:ilvl w:val="8"/>
        <w:numId w:val="4"/>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hAnsi="Calibri"/>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uiPriority w:val="99"/>
    <w:rsid w:val="0006585F"/>
    <w:rPr>
      <w:sz w:val="16"/>
      <w:szCs w:val="16"/>
    </w:rPr>
  </w:style>
  <w:style w:type="paragraph" w:styleId="Pripombabesedilo">
    <w:name w:val="annotation text"/>
    <w:aliases w:val="Komentar - besedilo,Komentar - besedilo1, Znak9,Znak9"/>
    <w:basedOn w:val="Navaden"/>
    <w:link w:val="PripombabesediloZnak"/>
    <w:uiPriority w:val="99"/>
    <w:rsid w:val="0006585F"/>
    <w:rPr>
      <w:szCs w:val="20"/>
    </w:rPr>
  </w:style>
  <w:style w:type="character" w:customStyle="1" w:styleId="PripombabesediloZnak">
    <w:name w:val="Pripomba – besedilo Znak"/>
    <w:aliases w:val="Komentar - besedilo Znak,Komentar - besedilo1 Znak, Znak9 Znak,Znak9 Znak"/>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semiHidden/>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uiPriority w:val="9"/>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
    <w:basedOn w:val="Privzetapisavaodstavka"/>
    <w:link w:val="Naslov1"/>
    <w:uiPriority w:val="9"/>
    <w:rsid w:val="003274F8"/>
    <w:rPr>
      <w:rFonts w:ascii="Arial" w:hAnsi="Arial" w:cs="Arial"/>
      <w:b/>
      <w:bCs/>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iPriority w:val="99"/>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val="0"/>
      <w:kern w:val="0"/>
    </w:rPr>
  </w:style>
  <w:style w:type="paragraph" w:styleId="Kazalovsebine2">
    <w:name w:val="toc 2"/>
    <w:basedOn w:val="Navaden"/>
    <w:next w:val="Navaden"/>
    <w:autoRedefine/>
    <w:uiPriority w:val="39"/>
    <w:unhideWhenUsed/>
    <w:rsid w:val="005E1EB0"/>
    <w:pPr>
      <w:tabs>
        <w:tab w:val="left" w:pos="880"/>
        <w:tab w:val="right" w:leader="dot" w:pos="9346"/>
      </w:tabs>
      <w:spacing w:after="100" w:line="259" w:lineRule="auto"/>
      <w:ind w:left="220"/>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5"/>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semiHidden/>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semiHidden/>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semiHidden/>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uiPriority w:val="99"/>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13"/>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186142864">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412112">
      <w:bodyDiv w:val="1"/>
      <w:marLeft w:val="0"/>
      <w:marRight w:val="0"/>
      <w:marTop w:val="0"/>
      <w:marBottom w:val="0"/>
      <w:divBdr>
        <w:top w:val="none" w:sz="0" w:space="0" w:color="auto"/>
        <w:left w:val="none" w:sz="0" w:space="0" w:color="auto"/>
        <w:bottom w:val="none" w:sz="0" w:space="0" w:color="auto"/>
        <w:right w:val="none" w:sz="0" w:space="0" w:color="auto"/>
      </w:divBdr>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741772">
      <w:bodyDiv w:val="1"/>
      <w:marLeft w:val="0"/>
      <w:marRight w:val="0"/>
      <w:marTop w:val="0"/>
      <w:marBottom w:val="0"/>
      <w:divBdr>
        <w:top w:val="none" w:sz="0" w:space="0" w:color="auto"/>
        <w:left w:val="none" w:sz="0" w:space="0" w:color="auto"/>
        <w:bottom w:val="none" w:sz="0" w:space="0" w:color="auto"/>
        <w:right w:val="none" w:sz="0" w:space="0" w:color="auto"/>
      </w:divBdr>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image" Target="media/image5.png"/><Relationship Id="rId21" Type="http://schemas.openxmlformats.org/officeDocument/2006/relationships/footer" Target="footer5.xml"/><Relationship Id="rId34" Type="http://schemas.openxmlformats.org/officeDocument/2006/relationships/image" Target="media/image2.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control" Target="activeX/activeX2.xml"/><Relationship Id="rId40"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control" Target="activeX/activeX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Props1.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 ds:uri="7923896c-f80c-4321-abf5-90b31cb20611"/>
    <ds:schemaRef ds:uri="b64e9c07-1ab4-42cf-b5ad-c97fd754f3e0"/>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55</TotalTime>
  <Pages>58</Pages>
  <Words>18413</Words>
  <Characters>114275</Characters>
  <Application>Microsoft Office Word</Application>
  <DocSecurity>0</DocSecurity>
  <Lines>952</Lines>
  <Paragraphs>264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Janko Dolgan</cp:lastModifiedBy>
  <cp:revision>9</cp:revision>
  <cp:lastPrinted>2015-01-09T09:09:00Z</cp:lastPrinted>
  <dcterms:created xsi:type="dcterms:W3CDTF">2024-10-22T12:56:00Z</dcterms:created>
  <dcterms:modified xsi:type="dcterms:W3CDTF">2024-10-23T13:21:00Z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