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6945" w14:textId="5275DA99" w:rsidR="003E7D95" w:rsidRPr="004D3547" w:rsidRDefault="003E7D95" w:rsidP="004D3547">
      <w:pPr>
        <w:pStyle w:val="Naslov1"/>
        <w:rPr>
          <w:lang w:eastAsia="en-US"/>
        </w:rPr>
      </w:pPr>
      <w:r w:rsidRPr="004D3547">
        <w:rPr>
          <w:lang w:eastAsia="en-US"/>
        </w:rPr>
        <w:t>Kaj je državni proračun?</w:t>
      </w:r>
    </w:p>
    <w:p w14:paraId="307BEF3D" w14:textId="77777777" w:rsidR="003E7D95" w:rsidRPr="003E7D95" w:rsidRDefault="003E7D95" w:rsidP="003E7D95">
      <w:pPr>
        <w:rPr>
          <w:lang w:eastAsia="en-US"/>
        </w:rPr>
      </w:pPr>
    </w:p>
    <w:p w14:paraId="4C4280A7" w14:textId="0756F266" w:rsidR="003E7D95" w:rsidRDefault="003E7D95" w:rsidP="009F3F0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Državni proračun je načrt, kako država </w:t>
      </w:r>
      <w:r w:rsidR="009F3F09">
        <w:rPr>
          <w:lang w:eastAsia="en-US"/>
        </w:rPr>
        <w:t>zbere</w:t>
      </w:r>
      <w:r w:rsidR="00DC70FD">
        <w:rPr>
          <w:lang w:eastAsia="en-US"/>
        </w:rPr>
        <w:t xml:space="preserve"> in </w:t>
      </w:r>
      <w:r>
        <w:rPr>
          <w:lang w:eastAsia="en-US"/>
        </w:rPr>
        <w:t>porabi dena</w:t>
      </w:r>
      <w:r w:rsidR="009F3F09">
        <w:rPr>
          <w:lang w:eastAsia="en-US"/>
        </w:rPr>
        <w:t>r, podobno kot vaša družina načrtuje svoj proračun.</w:t>
      </w:r>
      <w:r>
        <w:rPr>
          <w:lang w:eastAsia="en-US"/>
        </w:rPr>
        <w:t xml:space="preserve"> </w:t>
      </w:r>
    </w:p>
    <w:p w14:paraId="7A77A074" w14:textId="5D7791D6" w:rsidR="004D3547" w:rsidRDefault="004D3547" w:rsidP="009F3F0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Slika 1: </w:t>
      </w:r>
      <w:r w:rsidR="0095528E">
        <w:rPr>
          <w:lang w:eastAsia="en-US"/>
        </w:rPr>
        <w:t>Hranilnik za denar v obliki prašička v katerega je vstavljen kovanec.</w:t>
      </w:r>
    </w:p>
    <w:p w14:paraId="11E30AE9" w14:textId="77777777" w:rsidR="003E7D95" w:rsidRDefault="003E7D95" w:rsidP="003E7D95">
      <w:pPr>
        <w:jc w:val="both"/>
        <w:rPr>
          <w:lang w:eastAsia="en-US"/>
        </w:rPr>
      </w:pPr>
    </w:p>
    <w:p w14:paraId="2E4E666D" w14:textId="528F5DCE" w:rsidR="003E7D95" w:rsidRPr="004D3547" w:rsidRDefault="003E7D95" w:rsidP="004D3547">
      <w:pPr>
        <w:pStyle w:val="Naslov2"/>
        <w:rPr>
          <w:lang w:eastAsia="en-US"/>
        </w:rPr>
      </w:pPr>
      <w:r w:rsidRPr="004D3547">
        <w:rPr>
          <w:lang w:eastAsia="en-US"/>
        </w:rPr>
        <w:t>Od kod pride denar v proračun?</w:t>
      </w:r>
    </w:p>
    <w:p w14:paraId="2AEFC886" w14:textId="77777777" w:rsidR="003E7D95" w:rsidRDefault="003E7D95" w:rsidP="003E7D95">
      <w:pPr>
        <w:jc w:val="both"/>
        <w:rPr>
          <w:lang w:eastAsia="en-US"/>
        </w:rPr>
      </w:pPr>
    </w:p>
    <w:p w14:paraId="2156FA4F" w14:textId="75997AF8" w:rsidR="003E7D95" w:rsidRDefault="009F3F09" w:rsidP="003E7D95">
      <w:pPr>
        <w:pStyle w:val="Odstavekseznama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Davki: denar</w:t>
      </w:r>
      <w:r w:rsidR="003E7D95">
        <w:rPr>
          <w:lang w:eastAsia="en-US"/>
        </w:rPr>
        <w:t>, ki ga ljudje in podjetja plačajo državi</w:t>
      </w:r>
      <w:r>
        <w:rPr>
          <w:lang w:eastAsia="en-US"/>
        </w:rPr>
        <w:t>, na primer ko v trgovini kupijo hrano ali druge izdelke.</w:t>
      </w:r>
    </w:p>
    <w:p w14:paraId="18E9A3BE" w14:textId="1CBC27EA" w:rsidR="0095528E" w:rsidRDefault="0095528E" w:rsidP="0095528E">
      <w:pPr>
        <w:pStyle w:val="Odstavekseznama"/>
        <w:spacing w:line="276" w:lineRule="auto"/>
        <w:jc w:val="both"/>
        <w:rPr>
          <w:lang w:eastAsia="en-US"/>
        </w:rPr>
      </w:pPr>
      <w:r>
        <w:rPr>
          <w:lang w:eastAsia="en-US"/>
        </w:rPr>
        <w:t>Slika 2: Nakupovalni voziček, napolnjen z različnimi predmeti.</w:t>
      </w:r>
    </w:p>
    <w:p w14:paraId="08862C1C" w14:textId="163FCEC5" w:rsidR="009F3F09" w:rsidRDefault="009F3F09" w:rsidP="009F3F09">
      <w:pPr>
        <w:pStyle w:val="Odstavekseznama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 w:rsidRPr="00CE1282">
        <w:rPr>
          <w:lang w:eastAsia="en-US"/>
        </w:rPr>
        <w:t>Evropska sredstva: denar, ki ga dobimo, ker sodelujemo z drugimi državami v Evropi</w:t>
      </w:r>
      <w:r w:rsidR="0095528E">
        <w:rPr>
          <w:lang w:eastAsia="en-US"/>
        </w:rPr>
        <w:t>.</w:t>
      </w:r>
    </w:p>
    <w:p w14:paraId="0223F505" w14:textId="33192846" w:rsidR="0095528E" w:rsidRDefault="0095528E" w:rsidP="0095528E">
      <w:pPr>
        <w:pStyle w:val="Odstavekseznama"/>
        <w:spacing w:line="276" w:lineRule="auto"/>
        <w:jc w:val="both"/>
        <w:rPr>
          <w:lang w:eastAsia="en-US"/>
        </w:rPr>
      </w:pPr>
      <w:r>
        <w:rPr>
          <w:lang w:eastAsia="en-US"/>
        </w:rPr>
        <w:t>Slika 3: Paket bankovcev za 100 evrov na modri podlagi, obdan z zlatimi zvezdami, kar predstavlja evropsko zastavo.</w:t>
      </w:r>
    </w:p>
    <w:p w14:paraId="20CD6E29" w14:textId="1AC07562" w:rsidR="003E7D95" w:rsidRDefault="003E7D95" w:rsidP="003E7D95">
      <w:pPr>
        <w:pStyle w:val="Odstavekseznama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Prispevki: </w:t>
      </w:r>
      <w:r w:rsidR="004159B7">
        <w:rPr>
          <w:lang w:eastAsia="en-US"/>
        </w:rPr>
        <w:t>d</w:t>
      </w:r>
      <w:r>
        <w:rPr>
          <w:lang w:eastAsia="en-US"/>
        </w:rPr>
        <w:t>enar, ki ga plačuje</w:t>
      </w:r>
      <w:r w:rsidR="00C31B53">
        <w:rPr>
          <w:lang w:eastAsia="en-US"/>
        </w:rPr>
        <w:t>m</w:t>
      </w:r>
      <w:r>
        <w:rPr>
          <w:lang w:eastAsia="en-US"/>
        </w:rPr>
        <w:t>o</w:t>
      </w:r>
      <w:r w:rsidR="00C31B53">
        <w:rPr>
          <w:lang w:eastAsia="en-US"/>
        </w:rPr>
        <w:t>, da smo preskrbljeni, če zbolimo</w:t>
      </w:r>
      <w:r w:rsidRPr="00CE1282">
        <w:rPr>
          <w:lang w:eastAsia="en-US"/>
        </w:rPr>
        <w:t xml:space="preserve">, </w:t>
      </w:r>
      <w:r w:rsidR="00C31B53">
        <w:rPr>
          <w:lang w:eastAsia="en-US"/>
        </w:rPr>
        <w:t>ostanemo brez službe ali se upokojimo</w:t>
      </w:r>
      <w:r w:rsidRPr="00CE1282">
        <w:rPr>
          <w:lang w:eastAsia="en-US"/>
        </w:rPr>
        <w:t>.</w:t>
      </w:r>
    </w:p>
    <w:p w14:paraId="71A4B8AB" w14:textId="3C53C51C" w:rsidR="0095528E" w:rsidRPr="00CE1282" w:rsidRDefault="0095528E" w:rsidP="0095528E">
      <w:pPr>
        <w:pStyle w:val="Odstavekseznama"/>
        <w:spacing w:line="276" w:lineRule="auto"/>
        <w:jc w:val="both"/>
        <w:rPr>
          <w:lang w:eastAsia="en-US"/>
        </w:rPr>
      </w:pPr>
      <w:r>
        <w:rPr>
          <w:lang w:eastAsia="en-US"/>
        </w:rPr>
        <w:t>Slika 3: Beseda »prispevki« v belem oblačku, na rdeče-oranžnem ozadju.</w:t>
      </w:r>
    </w:p>
    <w:p w14:paraId="4C0718A1" w14:textId="77777777" w:rsidR="003E7D95" w:rsidRDefault="003E7D95" w:rsidP="004D3547">
      <w:pPr>
        <w:pStyle w:val="Naslov2"/>
        <w:rPr>
          <w:lang w:eastAsia="en-US"/>
        </w:rPr>
      </w:pPr>
    </w:p>
    <w:p w14:paraId="191685C8" w14:textId="249A8596" w:rsidR="009F3F09" w:rsidRPr="004D3547" w:rsidRDefault="003E7D95" w:rsidP="004D3547">
      <w:pPr>
        <w:pStyle w:val="Naslov2"/>
        <w:rPr>
          <w:lang w:eastAsia="en-US"/>
        </w:rPr>
      </w:pPr>
      <w:r w:rsidRPr="004D3547">
        <w:rPr>
          <w:lang w:eastAsia="en-US"/>
        </w:rPr>
        <w:t>Za kaj država porabi denar?</w:t>
      </w:r>
    </w:p>
    <w:p w14:paraId="5B269E9C" w14:textId="77777777" w:rsidR="003E7D95" w:rsidRDefault="003E7D95" w:rsidP="003E7D95">
      <w:pPr>
        <w:jc w:val="both"/>
        <w:rPr>
          <w:lang w:eastAsia="en-US"/>
        </w:rPr>
      </w:pPr>
    </w:p>
    <w:p w14:paraId="4A242AA3" w14:textId="7DE2DF6C" w:rsidR="003E7D95" w:rsidRDefault="009F3F09" w:rsidP="00F36FD2">
      <w:pPr>
        <w:pStyle w:val="Odstavekseznama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Šolstvo</w:t>
      </w:r>
    </w:p>
    <w:p w14:paraId="263530AE" w14:textId="33DCEDAA" w:rsidR="0095528E" w:rsidRDefault="0095528E" w:rsidP="0095528E">
      <w:pPr>
        <w:pStyle w:val="Odstavekseznama"/>
        <w:spacing w:line="276" w:lineRule="auto"/>
        <w:jc w:val="both"/>
        <w:rPr>
          <w:lang w:eastAsia="en-US"/>
        </w:rPr>
      </w:pPr>
      <w:r>
        <w:rPr>
          <w:lang w:eastAsia="en-US"/>
        </w:rPr>
        <w:t>Slika 4: Učitelj, za njim pa šolska miza na kateri je globus in stena na kateri so planeti.</w:t>
      </w:r>
    </w:p>
    <w:p w14:paraId="70EA9653" w14:textId="03194215" w:rsidR="009F3F09" w:rsidRDefault="009F3F09" w:rsidP="00F36FD2">
      <w:pPr>
        <w:pStyle w:val="Odstavekseznama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Zdravstvo</w:t>
      </w:r>
    </w:p>
    <w:p w14:paraId="4F667487" w14:textId="6C51A26B" w:rsidR="0095528E" w:rsidRDefault="0095528E" w:rsidP="0095528E">
      <w:pPr>
        <w:pStyle w:val="Odstavekseznama"/>
        <w:spacing w:line="276" w:lineRule="auto"/>
        <w:jc w:val="both"/>
        <w:rPr>
          <w:lang w:eastAsia="en-US"/>
        </w:rPr>
      </w:pPr>
      <w:r>
        <w:rPr>
          <w:lang w:eastAsia="en-US"/>
        </w:rPr>
        <w:t>Slika 5: Zdravnica, za njo pa bolniška postelja, rentgen in omara s kartotekami.</w:t>
      </w:r>
    </w:p>
    <w:p w14:paraId="7FA36035" w14:textId="2CBDBADE" w:rsidR="009F3F09" w:rsidRDefault="009F3F09" w:rsidP="00F36FD2">
      <w:pPr>
        <w:pStyle w:val="Odstavekseznama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Gasilci, policija</w:t>
      </w:r>
    </w:p>
    <w:p w14:paraId="6F908515" w14:textId="2483C73A" w:rsidR="0095528E" w:rsidRDefault="0095528E" w:rsidP="0095528E">
      <w:pPr>
        <w:pStyle w:val="Odstavekseznama"/>
        <w:spacing w:line="276" w:lineRule="auto"/>
        <w:jc w:val="both"/>
        <w:rPr>
          <w:lang w:eastAsia="en-US"/>
        </w:rPr>
      </w:pPr>
      <w:r>
        <w:rPr>
          <w:lang w:eastAsia="en-US"/>
        </w:rPr>
        <w:t>Slika 6: Gasilec, za njim pa policijsko vozilo, za vozilo pa je eksplozija in kulisa mesta.</w:t>
      </w:r>
    </w:p>
    <w:p w14:paraId="4B1C4E69" w14:textId="36E0D0ED" w:rsidR="009F3F09" w:rsidRDefault="009F3F09" w:rsidP="00F36FD2">
      <w:pPr>
        <w:pStyle w:val="Odstavekseznama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Gradnja cest, mostov, železnic</w:t>
      </w:r>
    </w:p>
    <w:p w14:paraId="72725281" w14:textId="25F26AF8" w:rsidR="00232FE2" w:rsidRDefault="00232FE2" w:rsidP="00232FE2">
      <w:pPr>
        <w:pStyle w:val="Odstavekseznama"/>
        <w:spacing w:line="276" w:lineRule="auto"/>
        <w:jc w:val="both"/>
        <w:rPr>
          <w:lang w:eastAsia="en-US"/>
        </w:rPr>
      </w:pPr>
      <w:r>
        <w:rPr>
          <w:lang w:eastAsia="en-US"/>
        </w:rPr>
        <w:t>Slika 7: Avtocesta, na vsaki strani je ograja, naravnost pa je sončni zahod in nebo z oblaki.</w:t>
      </w:r>
    </w:p>
    <w:p w14:paraId="683F71E5" w14:textId="221B4F41" w:rsidR="009F3F09" w:rsidRDefault="009F3F09" w:rsidP="00F36FD2">
      <w:pPr>
        <w:pStyle w:val="Odstavekseznama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Pomoč ljudem v stiski</w:t>
      </w:r>
    </w:p>
    <w:p w14:paraId="416ADEBF" w14:textId="28F31EE5" w:rsidR="00232FE2" w:rsidRDefault="00232FE2" w:rsidP="00232FE2">
      <w:pPr>
        <w:pStyle w:val="Odstavekseznama"/>
        <w:spacing w:line="276" w:lineRule="auto"/>
        <w:jc w:val="both"/>
        <w:rPr>
          <w:lang w:eastAsia="en-US"/>
        </w:rPr>
      </w:pPr>
      <w:r>
        <w:rPr>
          <w:lang w:eastAsia="en-US"/>
        </w:rPr>
        <w:t>Slika 8: Moški z brado, oblečen v športna oblačila sedi na pločniku, za njim kulisa mesta.</w:t>
      </w:r>
    </w:p>
    <w:p w14:paraId="290C14AB" w14:textId="0378D053" w:rsidR="009F3F09" w:rsidRDefault="009F3F09" w:rsidP="00F36FD2">
      <w:pPr>
        <w:pStyle w:val="Odstavekseznama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Vojska, varnost države</w:t>
      </w:r>
    </w:p>
    <w:p w14:paraId="7E70960B" w14:textId="4B39729B" w:rsidR="00232FE2" w:rsidRDefault="00232FE2" w:rsidP="00232FE2">
      <w:pPr>
        <w:pStyle w:val="Odstavekseznama"/>
        <w:spacing w:line="276" w:lineRule="auto"/>
        <w:jc w:val="both"/>
        <w:rPr>
          <w:lang w:eastAsia="en-US"/>
        </w:rPr>
      </w:pPr>
      <w:r>
        <w:rPr>
          <w:lang w:eastAsia="en-US"/>
        </w:rPr>
        <w:t>Slika 9: Vojak v vojaški opremi, na rami ima motiv slovenske zastave.</w:t>
      </w:r>
    </w:p>
    <w:p w14:paraId="24F394A0" w14:textId="77777777" w:rsidR="00CE1282" w:rsidRDefault="00CE1282" w:rsidP="00CE1282">
      <w:pPr>
        <w:pStyle w:val="Odstavekseznama"/>
        <w:spacing w:line="276" w:lineRule="auto"/>
        <w:jc w:val="both"/>
        <w:rPr>
          <w:lang w:eastAsia="en-US"/>
        </w:rPr>
      </w:pPr>
    </w:p>
    <w:p w14:paraId="688491F8" w14:textId="3A4C7A96" w:rsidR="003E7D95" w:rsidRPr="004D3547" w:rsidRDefault="003E7D95" w:rsidP="004D3547">
      <w:pPr>
        <w:pStyle w:val="Naslov2"/>
        <w:rPr>
          <w:lang w:eastAsia="en-US"/>
        </w:rPr>
      </w:pPr>
      <w:r w:rsidRPr="004D3547">
        <w:rPr>
          <w:lang w:eastAsia="en-US"/>
        </w:rPr>
        <w:t>Kako vlada sprejme proračun?</w:t>
      </w:r>
    </w:p>
    <w:p w14:paraId="634DCA08" w14:textId="77777777" w:rsidR="003E7D95" w:rsidRDefault="003E7D95" w:rsidP="003E7D95">
      <w:pPr>
        <w:spacing w:line="276" w:lineRule="auto"/>
        <w:jc w:val="both"/>
        <w:rPr>
          <w:lang w:eastAsia="en-US"/>
        </w:rPr>
      </w:pPr>
    </w:p>
    <w:p w14:paraId="40E0C05E" w14:textId="65A9AB8A" w:rsidR="003E7D95" w:rsidRDefault="003E7D95" w:rsidP="00232FE2">
      <w:pPr>
        <w:pStyle w:val="Odstavekseznama"/>
        <w:numPr>
          <w:ilvl w:val="0"/>
          <w:numId w:val="4"/>
        </w:numPr>
        <w:spacing w:line="276" w:lineRule="auto"/>
        <w:jc w:val="both"/>
        <w:rPr>
          <w:lang w:eastAsia="en-US"/>
        </w:rPr>
      </w:pPr>
      <w:r w:rsidRPr="009F3F09">
        <w:rPr>
          <w:lang w:eastAsia="en-US"/>
        </w:rPr>
        <w:t>Predlog</w:t>
      </w:r>
      <w:r w:rsidRPr="00232FE2">
        <w:rPr>
          <w:b/>
          <w:bCs/>
          <w:lang w:eastAsia="en-US"/>
        </w:rPr>
        <w:t>:</w:t>
      </w:r>
      <w:r>
        <w:rPr>
          <w:lang w:eastAsia="en-US"/>
        </w:rPr>
        <w:t xml:space="preserve"> Vlada pripravi načrt, koliko denarja bo </w:t>
      </w:r>
      <w:r w:rsidR="00CE1282">
        <w:rPr>
          <w:lang w:eastAsia="en-US"/>
        </w:rPr>
        <w:t xml:space="preserve">zbrala in </w:t>
      </w:r>
      <w:r w:rsidR="00182C91">
        <w:rPr>
          <w:lang w:eastAsia="en-US"/>
        </w:rPr>
        <w:t xml:space="preserve">koliko ga bo </w:t>
      </w:r>
      <w:r w:rsidR="0054620F">
        <w:rPr>
          <w:lang w:eastAsia="en-US"/>
        </w:rPr>
        <w:t>porabila</w:t>
      </w:r>
      <w:r w:rsidR="00CE1282">
        <w:rPr>
          <w:lang w:eastAsia="en-US"/>
        </w:rPr>
        <w:t>.</w:t>
      </w:r>
    </w:p>
    <w:p w14:paraId="66A5978F" w14:textId="06C02C31" w:rsidR="00A34C15" w:rsidRDefault="00A34C15" w:rsidP="00A34C15">
      <w:pPr>
        <w:pStyle w:val="Odstavekseznama"/>
        <w:spacing w:line="276" w:lineRule="auto"/>
        <w:jc w:val="both"/>
        <w:rPr>
          <w:lang w:eastAsia="en-US"/>
        </w:rPr>
      </w:pPr>
      <w:r>
        <w:rPr>
          <w:lang w:eastAsia="en-US"/>
        </w:rPr>
        <w:t>Slika 10: Nasmejan moški v suknjiču in kravati sedi za mizo, pred sabo ima zvezke, nasproti mu sedita dva moška, za njim je kulisa slovenske zastave.</w:t>
      </w:r>
    </w:p>
    <w:p w14:paraId="0940B7DC" w14:textId="3926CA90" w:rsidR="003E7D95" w:rsidRDefault="003E7D95" w:rsidP="00232FE2">
      <w:pPr>
        <w:pStyle w:val="Odstavekseznama"/>
        <w:numPr>
          <w:ilvl w:val="0"/>
          <w:numId w:val="4"/>
        </w:numPr>
        <w:spacing w:line="276" w:lineRule="auto"/>
        <w:jc w:val="both"/>
        <w:rPr>
          <w:lang w:eastAsia="en-US"/>
        </w:rPr>
      </w:pPr>
      <w:r w:rsidRPr="009F3F09">
        <w:rPr>
          <w:lang w:eastAsia="en-US"/>
        </w:rPr>
        <w:t>Razprava</w:t>
      </w:r>
      <w:r>
        <w:rPr>
          <w:lang w:eastAsia="en-US"/>
        </w:rPr>
        <w:t xml:space="preserve">: O </w:t>
      </w:r>
      <w:r w:rsidR="0054620F">
        <w:rPr>
          <w:lang w:eastAsia="en-US"/>
        </w:rPr>
        <w:t xml:space="preserve">tem </w:t>
      </w:r>
      <w:r>
        <w:rPr>
          <w:lang w:eastAsia="en-US"/>
        </w:rPr>
        <w:t xml:space="preserve">načrtu se pogovarjajo </w:t>
      </w:r>
      <w:r w:rsidR="0054620F">
        <w:rPr>
          <w:lang w:eastAsia="en-US"/>
        </w:rPr>
        <w:t xml:space="preserve">poslanci v Državnem zboru </w:t>
      </w:r>
      <w:r>
        <w:rPr>
          <w:lang w:eastAsia="en-US"/>
        </w:rPr>
        <w:t xml:space="preserve">in </w:t>
      </w:r>
      <w:r w:rsidR="0054620F">
        <w:rPr>
          <w:lang w:eastAsia="en-US"/>
        </w:rPr>
        <w:t xml:space="preserve">nato </w:t>
      </w:r>
      <w:r>
        <w:rPr>
          <w:lang w:eastAsia="en-US"/>
        </w:rPr>
        <w:t>glasujejo</w:t>
      </w:r>
      <w:r w:rsidR="0054620F">
        <w:rPr>
          <w:lang w:eastAsia="en-US"/>
        </w:rPr>
        <w:t>, ali so za ali proti temu načrtu</w:t>
      </w:r>
      <w:r>
        <w:rPr>
          <w:lang w:eastAsia="en-US"/>
        </w:rPr>
        <w:t>.</w:t>
      </w:r>
    </w:p>
    <w:p w14:paraId="5532821A" w14:textId="169E8605" w:rsidR="00A34C15" w:rsidRDefault="00A34C15" w:rsidP="00A34C15">
      <w:pPr>
        <w:pStyle w:val="Odstavekseznama"/>
        <w:spacing w:line="276" w:lineRule="auto"/>
        <w:jc w:val="both"/>
        <w:rPr>
          <w:lang w:eastAsia="en-US"/>
        </w:rPr>
      </w:pPr>
      <w:r>
        <w:rPr>
          <w:lang w:eastAsia="en-US"/>
        </w:rPr>
        <w:t>Slika 11: Ženska v srajci in suknjiču nasmejana sedi za mizo, pred njo je list papirja.</w:t>
      </w:r>
    </w:p>
    <w:p w14:paraId="12DA2102" w14:textId="2035D2B4" w:rsidR="003E7D95" w:rsidRDefault="003E7D95" w:rsidP="00232FE2">
      <w:pPr>
        <w:pStyle w:val="Odstavekseznama"/>
        <w:numPr>
          <w:ilvl w:val="0"/>
          <w:numId w:val="4"/>
        </w:numPr>
        <w:spacing w:line="276" w:lineRule="auto"/>
        <w:jc w:val="both"/>
        <w:rPr>
          <w:lang w:eastAsia="en-US"/>
        </w:rPr>
      </w:pPr>
      <w:r w:rsidRPr="009F3F09">
        <w:rPr>
          <w:lang w:eastAsia="en-US"/>
        </w:rPr>
        <w:t>Sprejetje</w:t>
      </w:r>
      <w:r>
        <w:rPr>
          <w:lang w:eastAsia="en-US"/>
        </w:rPr>
        <w:t xml:space="preserve">: Če se večina </w:t>
      </w:r>
      <w:r w:rsidR="0054620F">
        <w:rPr>
          <w:lang w:eastAsia="en-US"/>
        </w:rPr>
        <w:t xml:space="preserve">poslancev </w:t>
      </w:r>
      <w:r>
        <w:rPr>
          <w:lang w:eastAsia="en-US"/>
        </w:rPr>
        <w:t xml:space="preserve">strinja, </w:t>
      </w:r>
      <w:r w:rsidR="0054620F">
        <w:rPr>
          <w:lang w:eastAsia="en-US"/>
        </w:rPr>
        <w:t xml:space="preserve">je </w:t>
      </w:r>
      <w:r>
        <w:rPr>
          <w:lang w:eastAsia="en-US"/>
        </w:rPr>
        <w:t xml:space="preserve">načrt </w:t>
      </w:r>
      <w:r w:rsidR="0054620F">
        <w:rPr>
          <w:lang w:eastAsia="en-US"/>
        </w:rPr>
        <w:t>sprejet</w:t>
      </w:r>
      <w:r>
        <w:rPr>
          <w:lang w:eastAsia="en-US"/>
        </w:rPr>
        <w:t xml:space="preserve"> in se začne uporabljati.</w:t>
      </w:r>
    </w:p>
    <w:p w14:paraId="69A2A005" w14:textId="64B01335" w:rsidR="00A34C15" w:rsidRDefault="00A34C15" w:rsidP="00A34C15">
      <w:pPr>
        <w:pStyle w:val="Odstavekseznama"/>
        <w:spacing w:line="276" w:lineRule="auto"/>
        <w:jc w:val="both"/>
        <w:rPr>
          <w:lang w:eastAsia="en-US"/>
        </w:rPr>
      </w:pPr>
      <w:r>
        <w:rPr>
          <w:lang w:eastAsia="en-US"/>
        </w:rPr>
        <w:t>Slika 12: Sodniško kladivo in podstavek po katerem udarja, iz podstavka je prikazan odboj kladiva.</w:t>
      </w:r>
    </w:p>
    <w:p w14:paraId="5530F209" w14:textId="5B1005F1" w:rsidR="003E7D95" w:rsidRDefault="003E7D95" w:rsidP="003E7D95">
      <w:pPr>
        <w:jc w:val="both"/>
        <w:rPr>
          <w:lang w:eastAsia="en-US"/>
        </w:rPr>
      </w:pPr>
    </w:p>
    <w:p w14:paraId="51C238D5" w14:textId="4D36295E" w:rsidR="003E7D95" w:rsidRPr="004D3547" w:rsidRDefault="003E7D95" w:rsidP="004D3547">
      <w:pPr>
        <w:pStyle w:val="Naslov2"/>
        <w:rPr>
          <w:lang w:eastAsia="en-US"/>
        </w:rPr>
      </w:pPr>
      <w:r w:rsidRPr="004D3547">
        <w:rPr>
          <w:lang w:eastAsia="en-US"/>
        </w:rPr>
        <w:t>Ali lahko zmanjka denarja?</w:t>
      </w:r>
    </w:p>
    <w:p w14:paraId="51809738" w14:textId="77777777" w:rsidR="003E7D95" w:rsidRDefault="003E7D95" w:rsidP="003E7D95">
      <w:pPr>
        <w:jc w:val="both"/>
        <w:rPr>
          <w:lang w:eastAsia="en-US"/>
        </w:rPr>
      </w:pPr>
    </w:p>
    <w:p w14:paraId="230B1CFF" w14:textId="29CC9BCE" w:rsidR="003E7D95" w:rsidRDefault="003E7D95" w:rsidP="003E7D95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Da, če država porabi več denarja, kot ga zbere, ima težave. Zato mora skrbno načrtovati, koliko bo porabila in paziti, da ne zapravi preveč.</w:t>
      </w:r>
      <w:r w:rsidR="009F3F09">
        <w:rPr>
          <w:lang w:eastAsia="en-US"/>
        </w:rPr>
        <w:t xml:space="preserve"> Če ji denarja vseeno zmanjka, si ga lahko izposodi, a mora za to plačati nekaj dodatnega denarja tistemu, ki ji denar posodi, in denar na koncu tudi vrniti.</w:t>
      </w:r>
    </w:p>
    <w:p w14:paraId="1AF3D70C" w14:textId="3488254A" w:rsidR="00A00EDB" w:rsidRDefault="00A00EDB" w:rsidP="003E7D95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Slika 13: Moški v suknjiču in kravati sedi za mizo in podpisuje dokument, ob njem in vse okoli njega pa so zlati kovanci. Na sliki piše »skrbno načrtovanje«.</w:t>
      </w:r>
    </w:p>
    <w:p w14:paraId="14354B18" w14:textId="77777777" w:rsidR="003E7D95" w:rsidRDefault="003E7D95" w:rsidP="003E7D95">
      <w:pPr>
        <w:jc w:val="both"/>
        <w:rPr>
          <w:lang w:eastAsia="en-US"/>
        </w:rPr>
      </w:pPr>
    </w:p>
    <w:p w14:paraId="2815982C" w14:textId="00881035" w:rsidR="003E7D95" w:rsidRPr="004D3547" w:rsidRDefault="003E7D95" w:rsidP="004D3547">
      <w:pPr>
        <w:pStyle w:val="Naslov2"/>
        <w:rPr>
          <w:lang w:eastAsia="en-US"/>
        </w:rPr>
      </w:pPr>
      <w:r w:rsidRPr="004D3547">
        <w:rPr>
          <w:lang w:eastAsia="en-US"/>
        </w:rPr>
        <w:t>Kaj se zgodi, če pride do izrednih dogodkov?</w:t>
      </w:r>
    </w:p>
    <w:p w14:paraId="090E315A" w14:textId="77777777" w:rsidR="003E7D95" w:rsidRDefault="003E7D95" w:rsidP="003E7D95">
      <w:pPr>
        <w:jc w:val="both"/>
        <w:rPr>
          <w:lang w:eastAsia="en-US"/>
        </w:rPr>
      </w:pPr>
    </w:p>
    <w:p w14:paraId="1CBD7686" w14:textId="535686FB" w:rsidR="00232FE2" w:rsidRDefault="00232FE2" w:rsidP="00A00EDB">
      <w:pPr>
        <w:pStyle w:val="Odstavekseznama"/>
        <w:numPr>
          <w:ilvl w:val="0"/>
          <w:numId w:val="4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Pri poplavah, požarih in drugih nesrečah nam pomaga denar iz posebne rezerve.</w:t>
      </w:r>
    </w:p>
    <w:p w14:paraId="5E51C0A3" w14:textId="2B4A5DBC" w:rsidR="00A00EDB" w:rsidRDefault="00A00EDB" w:rsidP="00A00EDB">
      <w:pPr>
        <w:spacing w:line="276" w:lineRule="auto"/>
        <w:ind w:left="708"/>
        <w:jc w:val="both"/>
        <w:rPr>
          <w:lang w:eastAsia="en-US"/>
        </w:rPr>
      </w:pPr>
      <w:r>
        <w:rPr>
          <w:lang w:eastAsia="en-US"/>
        </w:rPr>
        <w:t xml:space="preserve">Slika 14: </w:t>
      </w:r>
      <w:r w:rsidR="00060057">
        <w:rPr>
          <w:lang w:eastAsia="en-US"/>
        </w:rPr>
        <w:t>Modra hiša, ki jo zajemajo rdeči plameni.</w:t>
      </w:r>
    </w:p>
    <w:p w14:paraId="5F7B9D3C" w14:textId="54069CE2" w:rsidR="003E7D95" w:rsidRDefault="009F3F09" w:rsidP="00A00EDB">
      <w:pPr>
        <w:pStyle w:val="Odstavekseznama"/>
        <w:numPr>
          <w:ilvl w:val="0"/>
          <w:numId w:val="4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Državni proračun zagotavlja sredstva za varno in boljše življenje. </w:t>
      </w:r>
    </w:p>
    <w:p w14:paraId="570EA1B4" w14:textId="7985D4D3" w:rsidR="00060057" w:rsidRDefault="00060057" w:rsidP="00060057">
      <w:pPr>
        <w:pStyle w:val="Odstavekseznama"/>
        <w:spacing w:line="276" w:lineRule="auto"/>
        <w:jc w:val="both"/>
        <w:rPr>
          <w:lang w:eastAsia="en-US"/>
        </w:rPr>
      </w:pPr>
      <w:r>
        <w:rPr>
          <w:lang w:eastAsia="en-US"/>
        </w:rPr>
        <w:t>Slika 15: Mati, okoli ramen objema sinom in hčerko, za njimi pa je kulisa otroških igral.</w:t>
      </w:r>
    </w:p>
    <w:p w14:paraId="421BB0F8" w14:textId="77777777" w:rsidR="003E7D95" w:rsidRDefault="003E7D95" w:rsidP="003E7D95">
      <w:pPr>
        <w:jc w:val="both"/>
        <w:rPr>
          <w:lang w:eastAsia="en-US"/>
        </w:rPr>
      </w:pPr>
    </w:p>
    <w:p w14:paraId="07A6A567" w14:textId="77777777" w:rsidR="003E7D95" w:rsidRPr="00FD2258" w:rsidRDefault="003E7D95" w:rsidP="00FD2258"/>
    <w:sectPr w:rsidR="003E7D95" w:rsidRPr="00FD2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F3F"/>
    <w:multiLevelType w:val="hybridMultilevel"/>
    <w:tmpl w:val="368AC2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37B52"/>
    <w:multiLevelType w:val="hybridMultilevel"/>
    <w:tmpl w:val="C1F2FAAC"/>
    <w:lvl w:ilvl="0" w:tplc="7FC2D4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711E5"/>
    <w:multiLevelType w:val="hybridMultilevel"/>
    <w:tmpl w:val="106ED36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F25B0"/>
    <w:multiLevelType w:val="hybridMultilevel"/>
    <w:tmpl w:val="A0E851C0"/>
    <w:lvl w:ilvl="0" w:tplc="7FC2D4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002382">
    <w:abstractNumId w:val="3"/>
  </w:num>
  <w:num w:numId="2" w16cid:durableId="1127436420">
    <w:abstractNumId w:val="0"/>
  </w:num>
  <w:num w:numId="3" w16cid:durableId="583681882">
    <w:abstractNumId w:val="2"/>
  </w:num>
  <w:num w:numId="4" w16cid:durableId="578714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58"/>
    <w:rsid w:val="00060057"/>
    <w:rsid w:val="00103F46"/>
    <w:rsid w:val="001437A2"/>
    <w:rsid w:val="00182C91"/>
    <w:rsid w:val="001F1406"/>
    <w:rsid w:val="00232FE2"/>
    <w:rsid w:val="003B4015"/>
    <w:rsid w:val="003E7D95"/>
    <w:rsid w:val="003F48B8"/>
    <w:rsid w:val="004159B7"/>
    <w:rsid w:val="004D3547"/>
    <w:rsid w:val="0054620F"/>
    <w:rsid w:val="005C1869"/>
    <w:rsid w:val="006E6FBF"/>
    <w:rsid w:val="008C14A6"/>
    <w:rsid w:val="0095528E"/>
    <w:rsid w:val="009F3F09"/>
    <w:rsid w:val="00A00EDB"/>
    <w:rsid w:val="00A34C15"/>
    <w:rsid w:val="00B33232"/>
    <w:rsid w:val="00C31B53"/>
    <w:rsid w:val="00CC6B03"/>
    <w:rsid w:val="00CE1282"/>
    <w:rsid w:val="00DC70FD"/>
    <w:rsid w:val="00E60C71"/>
    <w:rsid w:val="00F60401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3392"/>
  <w15:chartTrackingRefBased/>
  <w15:docId w15:val="{1520466E-62CA-406D-80EF-E12D0F98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6FBF"/>
    <w:pPr>
      <w:spacing w:after="0" w:line="240" w:lineRule="auto"/>
    </w:pPr>
    <w:rPr>
      <w:rFonts w:ascii="Arial" w:hAnsi="Arial" w:cs="Calibri"/>
      <w:kern w:val="0"/>
      <w:sz w:val="22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4D35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D35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FD22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D2258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3E7D95"/>
    <w:pPr>
      <w:ind w:left="720"/>
      <w:contextualSpacing/>
    </w:pPr>
  </w:style>
  <w:style w:type="paragraph" w:styleId="Revizija">
    <w:name w:val="Revision"/>
    <w:hidden/>
    <w:uiPriority w:val="99"/>
    <w:semiHidden/>
    <w:rsid w:val="00C31B53"/>
    <w:pPr>
      <w:spacing w:after="0" w:line="240" w:lineRule="auto"/>
    </w:pPr>
    <w:rPr>
      <w:rFonts w:ascii="Arial" w:hAnsi="Arial" w:cs="Calibri"/>
      <w:kern w:val="0"/>
      <w:sz w:val="22"/>
      <w:lang w:eastAsia="sl-SI"/>
      <w14:ligatures w14:val="none"/>
    </w:rPr>
  </w:style>
  <w:style w:type="character" w:styleId="Pripombasklic">
    <w:name w:val="annotation reference"/>
    <w:basedOn w:val="Privzetapisavaodstavka"/>
    <w:uiPriority w:val="99"/>
    <w:semiHidden/>
    <w:unhideWhenUsed/>
    <w:rsid w:val="00182C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82C9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82C91"/>
    <w:rPr>
      <w:rFonts w:ascii="Arial" w:hAnsi="Arial" w:cs="Calibri"/>
      <w:kern w:val="0"/>
      <w:sz w:val="20"/>
      <w:szCs w:val="20"/>
      <w:lang w:eastAsia="sl-SI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82C9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82C91"/>
    <w:rPr>
      <w:rFonts w:ascii="Arial" w:hAnsi="Arial" w:cs="Calibri"/>
      <w:b/>
      <w:bCs/>
      <w:kern w:val="0"/>
      <w:sz w:val="20"/>
      <w:szCs w:val="20"/>
      <w:lang w:eastAsia="sl-SI"/>
      <w14:ligatures w14:val="none"/>
    </w:rPr>
  </w:style>
  <w:style w:type="character" w:customStyle="1" w:styleId="Naslov1Znak">
    <w:name w:val="Naslov 1 Znak"/>
    <w:basedOn w:val="Privzetapisavaodstavka"/>
    <w:link w:val="Naslov1"/>
    <w:uiPriority w:val="9"/>
    <w:rsid w:val="004D3547"/>
    <w:rPr>
      <w:rFonts w:asciiTheme="majorHAnsi" w:eastAsiaTheme="majorEastAsia" w:hAnsiTheme="majorHAnsi" w:cstheme="majorBidi"/>
      <w:b/>
      <w:kern w:val="0"/>
      <w:sz w:val="32"/>
      <w:szCs w:val="32"/>
      <w:lang w:eastAsia="sl-SI"/>
      <w14:ligatures w14:val="none"/>
    </w:rPr>
  </w:style>
  <w:style w:type="character" w:customStyle="1" w:styleId="Naslov2Znak">
    <w:name w:val="Naslov 2 Znak"/>
    <w:basedOn w:val="Privzetapisavaodstavka"/>
    <w:link w:val="Naslov2"/>
    <w:uiPriority w:val="9"/>
    <w:rsid w:val="004D3547"/>
    <w:rPr>
      <w:rFonts w:asciiTheme="majorHAnsi" w:eastAsiaTheme="majorEastAsia" w:hAnsiTheme="majorHAnsi" w:cstheme="majorBidi"/>
      <w:kern w:val="0"/>
      <w:sz w:val="26"/>
      <w:szCs w:val="26"/>
      <w:u w:val="single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Meško</dc:creator>
  <cp:keywords/>
  <dc:description/>
  <cp:lastModifiedBy>Doroteja Dobovšek</cp:lastModifiedBy>
  <cp:revision>5</cp:revision>
  <cp:lastPrinted>2024-11-12T11:33:00Z</cp:lastPrinted>
  <dcterms:created xsi:type="dcterms:W3CDTF">2025-01-21T11:08:00Z</dcterms:created>
  <dcterms:modified xsi:type="dcterms:W3CDTF">2025-01-23T12:44:00Z</dcterms:modified>
</cp:coreProperties>
</file>