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B3CF" w14:textId="77777777" w:rsidR="00C13631" w:rsidRDefault="00C13631" w:rsidP="00C13631">
      <w:pPr>
        <w:ind w:left="7788"/>
        <w:rPr>
          <w:noProof/>
        </w:rPr>
      </w:pPr>
      <w:r>
        <w:rPr>
          <w:noProof/>
        </w:rPr>
        <w:t>Priloga 1</w:t>
      </w:r>
    </w:p>
    <w:p w14:paraId="2A25B896" w14:textId="74AAFCC3" w:rsidR="00827707" w:rsidRDefault="00185AD8">
      <w:r>
        <w:rPr>
          <w:noProof/>
        </w:rPr>
        <w:drawing>
          <wp:inline distT="0" distB="0" distL="0" distR="0" wp14:anchorId="6C4C56C4" wp14:editId="15E38080">
            <wp:extent cx="6172200" cy="7877175"/>
            <wp:effectExtent l="0" t="0" r="0" b="9525"/>
            <wp:docPr id="1942293415" name="Slika 1" descr="Glavni makroekonomski agregati Slovenije v obdobju 2023 do 2026 (Jesenska napoved - september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93415" name="Slika 1" descr="Glavni makroekonomski agregati Slovenije v obdobju 2023 do 2026 (Jesenska napoved - september 2024)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5083" cy="788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B"/>
    <w:rsid w:val="00185AD8"/>
    <w:rsid w:val="002A220B"/>
    <w:rsid w:val="00550A6F"/>
    <w:rsid w:val="00827707"/>
    <w:rsid w:val="00C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F95D"/>
  <w15:chartTrackingRefBased/>
  <w15:docId w15:val="{9ACB344C-DD6D-42B7-9309-D521449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Dolinšek</dc:creator>
  <cp:keywords/>
  <dc:description/>
  <cp:lastModifiedBy>Janez Klemenc</cp:lastModifiedBy>
  <cp:revision>4</cp:revision>
  <dcterms:created xsi:type="dcterms:W3CDTF">2023-09-22T07:46:00Z</dcterms:created>
  <dcterms:modified xsi:type="dcterms:W3CDTF">2024-10-02T07:11:00Z</dcterms:modified>
</cp:coreProperties>
</file>