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B10F" w14:textId="68B36200" w:rsidR="00E1779A" w:rsidRPr="00F7708F" w:rsidRDefault="00E1779A" w:rsidP="00184E69">
      <w:pPr>
        <w:pStyle w:val="Telobesedila"/>
        <w:tabs>
          <w:tab w:val="clear" w:pos="-1440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F7708F">
        <w:rPr>
          <w:rFonts w:ascii="Arial" w:hAnsi="Arial" w:cs="Arial"/>
          <w:b/>
          <w:bCs/>
          <w:i/>
          <w:iCs/>
          <w:sz w:val="16"/>
          <w:szCs w:val="16"/>
        </w:rPr>
        <w:t xml:space="preserve">PRILOGA </w:t>
      </w:r>
      <w:r>
        <w:rPr>
          <w:rFonts w:ascii="Arial" w:hAnsi="Arial" w:cs="Arial"/>
          <w:b/>
          <w:bCs/>
          <w:i/>
          <w:iCs/>
          <w:sz w:val="16"/>
          <w:szCs w:val="16"/>
        </w:rPr>
        <w:t>8</w:t>
      </w:r>
      <w:r w:rsidRPr="00F7708F">
        <w:rPr>
          <w:rFonts w:ascii="Arial" w:hAnsi="Arial" w:cs="Arial"/>
          <w:b/>
          <w:bCs/>
          <w:i/>
          <w:iCs/>
          <w:sz w:val="16"/>
          <w:szCs w:val="16"/>
        </w:rPr>
        <w:t xml:space="preserve"> - VZOREC </w:t>
      </w:r>
      <w:r>
        <w:rPr>
          <w:rFonts w:ascii="Arial" w:hAnsi="Arial" w:cs="Arial"/>
          <w:b/>
          <w:bCs/>
          <w:i/>
          <w:iCs/>
          <w:sz w:val="16"/>
          <w:szCs w:val="16"/>
        </w:rPr>
        <w:t>EVIDENTIRANJA - SKUPNA OBČINSKA UPRAVA</w:t>
      </w:r>
    </w:p>
    <w:p w14:paraId="4D9FC2C2" w14:textId="77777777" w:rsidR="00065EB6" w:rsidRDefault="00065EB6" w:rsidP="00065EB6">
      <w:pPr>
        <w:pStyle w:val="Telobesedila"/>
        <w:tabs>
          <w:tab w:val="clear" w:pos="-1440"/>
        </w:tabs>
        <w:rPr>
          <w:color w:val="1F497D"/>
        </w:rPr>
      </w:pPr>
    </w:p>
    <w:p w14:paraId="66B59DF7" w14:textId="77777777" w:rsidR="00932FD9" w:rsidRDefault="00932FD9" w:rsidP="00065EB6">
      <w:pPr>
        <w:pStyle w:val="Telobesedila"/>
        <w:tabs>
          <w:tab w:val="clear" w:pos="-1440"/>
        </w:tabs>
        <w:rPr>
          <w:rFonts w:ascii="Arial" w:hAnsi="Arial" w:cs="Arial"/>
          <w:color w:val="1F497D"/>
          <w:sz w:val="22"/>
          <w:szCs w:val="22"/>
        </w:rPr>
      </w:pPr>
    </w:p>
    <w:p w14:paraId="797A4E93" w14:textId="084E969A" w:rsidR="00065EB6" w:rsidRPr="00932FD9" w:rsidRDefault="00065EB6" w:rsidP="00932FD9">
      <w:pPr>
        <w:pStyle w:val="Telobesedila"/>
        <w:numPr>
          <w:ilvl w:val="0"/>
          <w:numId w:val="1"/>
        </w:numPr>
        <w:tabs>
          <w:tab w:val="clear" w:pos="-1440"/>
        </w:tabs>
        <w:rPr>
          <w:rFonts w:ascii="Arial" w:hAnsi="Arial" w:cs="Arial"/>
          <w:color w:val="1F497D"/>
          <w:sz w:val="20"/>
        </w:rPr>
      </w:pPr>
      <w:r w:rsidRPr="00932FD9">
        <w:rPr>
          <w:rFonts w:ascii="Arial" w:hAnsi="Arial" w:cs="Arial"/>
          <w:color w:val="1F497D"/>
          <w:sz w:val="20"/>
        </w:rPr>
        <w:t xml:space="preserve">Vzorec opredelitve prihodkov </w:t>
      </w:r>
      <w:r w:rsidR="001C5972" w:rsidRPr="00932FD9">
        <w:rPr>
          <w:rFonts w:ascii="Arial" w:hAnsi="Arial" w:cs="Arial"/>
          <w:color w:val="1F497D"/>
          <w:sz w:val="20"/>
        </w:rPr>
        <w:t xml:space="preserve">od </w:t>
      </w:r>
      <w:r w:rsidRPr="00932FD9">
        <w:rPr>
          <w:rFonts w:ascii="Arial" w:hAnsi="Arial" w:cs="Arial"/>
          <w:color w:val="1F497D"/>
          <w:sz w:val="20"/>
        </w:rPr>
        <w:t xml:space="preserve">občin soustanoviteljic v občinskem proračunu </w:t>
      </w:r>
      <w:r w:rsidR="00635495" w:rsidRPr="00932FD9">
        <w:rPr>
          <w:rFonts w:ascii="Arial" w:hAnsi="Arial" w:cs="Arial"/>
          <w:b/>
          <w:bCs/>
          <w:color w:val="1F497D"/>
          <w:sz w:val="20"/>
        </w:rPr>
        <w:t>SEDEŽNE OBČINE</w:t>
      </w:r>
      <w:r w:rsidR="00635495" w:rsidRPr="00932FD9">
        <w:rPr>
          <w:rFonts w:ascii="Arial" w:hAnsi="Arial" w:cs="Arial"/>
          <w:color w:val="1F497D"/>
          <w:sz w:val="20"/>
        </w:rPr>
        <w:t xml:space="preserve"> </w:t>
      </w:r>
      <w:r w:rsidRPr="00932FD9">
        <w:rPr>
          <w:rFonts w:ascii="Arial" w:hAnsi="Arial" w:cs="Arial"/>
          <w:color w:val="1F497D"/>
          <w:sz w:val="20"/>
        </w:rPr>
        <w:t>in finančnega načrta skupne občinske uprave pri sedežni občini</w:t>
      </w:r>
      <w:r w:rsidR="001C5972" w:rsidRPr="00932FD9">
        <w:rPr>
          <w:rFonts w:ascii="Arial" w:hAnsi="Arial" w:cs="Arial"/>
          <w:color w:val="1F497D"/>
          <w:sz w:val="20"/>
        </w:rPr>
        <w:t>:</w:t>
      </w:r>
    </w:p>
    <w:p w14:paraId="642560E6" w14:textId="77777777" w:rsidR="00065EB6" w:rsidRPr="00932FD9" w:rsidRDefault="00065EB6" w:rsidP="00184E69">
      <w:pPr>
        <w:pStyle w:val="Telobesedila"/>
        <w:tabs>
          <w:tab w:val="clear" w:pos="-1440"/>
        </w:tabs>
        <w:rPr>
          <w:rFonts w:ascii="Arial" w:hAnsi="Arial" w:cs="Arial"/>
          <w:color w:val="1F497D"/>
          <w:sz w:val="20"/>
        </w:rPr>
      </w:pPr>
    </w:p>
    <w:p w14:paraId="09034F5E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i/>
          <w:iCs/>
          <w:sz w:val="20"/>
          <w:u w:val="single"/>
        </w:rPr>
      </w:pPr>
      <w:r w:rsidRPr="00932FD9">
        <w:rPr>
          <w:rFonts w:ascii="Arial" w:hAnsi="Arial" w:cs="Arial"/>
          <w:b/>
          <w:bCs/>
          <w:i/>
          <w:iCs/>
          <w:sz w:val="20"/>
          <w:u w:val="single"/>
        </w:rPr>
        <w:t>Splošni del proračuna</w:t>
      </w:r>
    </w:p>
    <w:p w14:paraId="5F088DA2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PRIHODKI</w:t>
      </w:r>
    </w:p>
    <w:p w14:paraId="662E5A70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740100 Prejeta sredstva iz občinskih proračunov za tekočo porabo</w:t>
      </w:r>
    </w:p>
    <w:p w14:paraId="1B506BAF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3DFC20B0" w14:textId="77777777" w:rsidR="001C5972" w:rsidRPr="00932FD9" w:rsidRDefault="001C5972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773FC8C0" w14:textId="4D2921A2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i/>
          <w:iCs/>
          <w:sz w:val="20"/>
          <w:u w:val="single"/>
        </w:rPr>
      </w:pPr>
      <w:r w:rsidRPr="00932FD9">
        <w:rPr>
          <w:rFonts w:ascii="Arial" w:hAnsi="Arial" w:cs="Arial"/>
          <w:b/>
          <w:bCs/>
          <w:i/>
          <w:iCs/>
          <w:sz w:val="20"/>
          <w:u w:val="single"/>
        </w:rPr>
        <w:t>Posebni del proračuna – finančni načrt neposrednega uporabnika</w:t>
      </w:r>
    </w:p>
    <w:p w14:paraId="65056615" w14:textId="253D79E3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__________________________________________________________________________</w:t>
      </w:r>
    </w:p>
    <w:p w14:paraId="1B2A290B" w14:textId="7F160469" w:rsidR="00065EB6" w:rsidRPr="00932FD9" w:rsidRDefault="002E76DD" w:rsidP="00932FD9">
      <w:pPr>
        <w:pStyle w:val="Telobesedila"/>
        <w:pBdr>
          <w:bottom w:val="single" w:sz="4" w:space="1" w:color="auto"/>
        </w:pBdr>
        <w:tabs>
          <w:tab w:val="clear" w:pos="-1440"/>
        </w:tabs>
        <w:ind w:left="708"/>
        <w:rPr>
          <w:rFonts w:ascii="Arial" w:hAnsi="Arial" w:cs="Arial"/>
          <w:b/>
          <w:bCs/>
          <w:sz w:val="20"/>
        </w:rPr>
      </w:pPr>
      <w:r w:rsidRPr="00932FD9">
        <w:rPr>
          <w:rFonts w:ascii="Arial" w:hAnsi="Arial" w:cs="Arial"/>
          <w:sz w:val="20"/>
        </w:rPr>
        <w:t xml:space="preserve">XX* </w:t>
      </w:r>
      <w:r w:rsidR="00065EB6" w:rsidRPr="00932FD9">
        <w:rPr>
          <w:rFonts w:ascii="Arial" w:hAnsi="Arial" w:cs="Arial"/>
          <w:sz w:val="20"/>
        </w:rPr>
        <w:t>Skupna občinska uprava</w:t>
      </w:r>
    </w:p>
    <w:p w14:paraId="3B7556AD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06 LOKALNA SAMOUPRAVA</w:t>
      </w:r>
    </w:p>
    <w:p w14:paraId="1F8AEFDC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0603 Dejavnost občinske uprave</w:t>
      </w:r>
    </w:p>
    <w:p w14:paraId="30208990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06039001 Administracija občinske uprave</w:t>
      </w:r>
    </w:p>
    <w:p w14:paraId="6B4A2D74" w14:textId="246EA5C1" w:rsidR="00065EB6" w:rsidRPr="00932FD9" w:rsidRDefault="002E76DD" w:rsidP="00932FD9">
      <w:pPr>
        <w:pStyle w:val="Telobesedila"/>
        <w:tabs>
          <w:tab w:val="clear" w:pos="-1440"/>
        </w:tabs>
        <w:ind w:left="2868" w:hanging="720"/>
        <w:rPr>
          <w:rFonts w:ascii="Arial" w:hAnsi="Arial" w:cs="Arial"/>
          <w:sz w:val="20"/>
        </w:rPr>
      </w:pPr>
      <w:proofErr w:type="spellStart"/>
      <w:r w:rsidRPr="00932FD9">
        <w:rPr>
          <w:rFonts w:ascii="Arial" w:hAnsi="Arial" w:cs="Arial"/>
          <w:sz w:val="20"/>
        </w:rPr>
        <w:t>x</w:t>
      </w:r>
      <w:r w:rsidR="00065EB6" w:rsidRPr="00932FD9">
        <w:rPr>
          <w:rFonts w:ascii="Arial" w:hAnsi="Arial" w:cs="Arial"/>
          <w:sz w:val="20"/>
        </w:rPr>
        <w:t>xxx</w:t>
      </w:r>
      <w:proofErr w:type="spellEnd"/>
      <w:r w:rsidRPr="00932FD9">
        <w:rPr>
          <w:rFonts w:ascii="Arial" w:hAnsi="Arial" w:cs="Arial"/>
          <w:sz w:val="20"/>
        </w:rPr>
        <w:t>**</w:t>
      </w:r>
      <w:r w:rsidR="00065EB6" w:rsidRPr="00932FD9">
        <w:rPr>
          <w:rFonts w:ascii="Arial" w:hAnsi="Arial" w:cs="Arial"/>
          <w:sz w:val="20"/>
        </w:rPr>
        <w:tab/>
        <w:t xml:space="preserve">Plače </w:t>
      </w:r>
      <w:r w:rsidRPr="00932FD9">
        <w:rPr>
          <w:rFonts w:ascii="Arial" w:hAnsi="Arial" w:cs="Arial"/>
          <w:sz w:val="20"/>
        </w:rPr>
        <w:t>in dodatki - S</w:t>
      </w:r>
      <w:r w:rsidR="00065EB6" w:rsidRPr="00932FD9">
        <w:rPr>
          <w:rFonts w:ascii="Arial" w:hAnsi="Arial" w:cs="Arial"/>
          <w:sz w:val="20"/>
        </w:rPr>
        <w:t>kupn</w:t>
      </w:r>
      <w:r w:rsidRPr="00932FD9">
        <w:rPr>
          <w:rFonts w:ascii="Arial" w:hAnsi="Arial" w:cs="Arial"/>
          <w:sz w:val="20"/>
        </w:rPr>
        <w:t>a</w:t>
      </w:r>
      <w:r w:rsidR="00065EB6" w:rsidRPr="00932FD9">
        <w:rPr>
          <w:rFonts w:ascii="Arial" w:hAnsi="Arial" w:cs="Arial"/>
          <w:sz w:val="20"/>
        </w:rPr>
        <w:t xml:space="preserve"> občinsk</w:t>
      </w:r>
      <w:r w:rsidRPr="00932FD9">
        <w:rPr>
          <w:rFonts w:ascii="Arial" w:hAnsi="Arial" w:cs="Arial"/>
          <w:sz w:val="20"/>
        </w:rPr>
        <w:t>a</w:t>
      </w:r>
      <w:r w:rsidR="00065EB6" w:rsidRPr="00932FD9">
        <w:rPr>
          <w:rFonts w:ascii="Arial" w:hAnsi="Arial" w:cs="Arial"/>
          <w:sz w:val="20"/>
        </w:rPr>
        <w:t xml:space="preserve"> uprav</w:t>
      </w:r>
      <w:r w:rsidRPr="00932FD9">
        <w:rPr>
          <w:rFonts w:ascii="Arial" w:hAnsi="Arial" w:cs="Arial"/>
          <w:sz w:val="20"/>
        </w:rPr>
        <w:t>a</w:t>
      </w:r>
    </w:p>
    <w:p w14:paraId="17BEBAAC" w14:textId="72579C7A" w:rsidR="00065EB6" w:rsidRPr="00932FD9" w:rsidRDefault="00065EB6" w:rsidP="00932FD9">
      <w:pPr>
        <w:pStyle w:val="Telobesedila"/>
        <w:tabs>
          <w:tab w:val="clear" w:pos="-1440"/>
        </w:tabs>
        <w:ind w:left="2868" w:firstLine="720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Podkonto</w:t>
      </w:r>
      <w:r w:rsidR="002E76DD" w:rsidRPr="00932FD9">
        <w:rPr>
          <w:rFonts w:ascii="Arial" w:hAnsi="Arial" w:cs="Arial"/>
          <w:sz w:val="20"/>
        </w:rPr>
        <w:t xml:space="preserve"> od 400000 do 400999</w:t>
      </w:r>
    </w:p>
    <w:p w14:paraId="261AED55" w14:textId="5909005B" w:rsidR="002E76DD" w:rsidRPr="00932FD9" w:rsidRDefault="002E76DD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ab/>
      </w:r>
      <w:r w:rsidRPr="00932FD9">
        <w:rPr>
          <w:rFonts w:ascii="Arial" w:hAnsi="Arial" w:cs="Arial"/>
          <w:sz w:val="20"/>
        </w:rPr>
        <w:tab/>
      </w:r>
      <w:proofErr w:type="spellStart"/>
      <w:r w:rsidRPr="00932FD9">
        <w:rPr>
          <w:rFonts w:ascii="Arial" w:hAnsi="Arial" w:cs="Arial"/>
          <w:sz w:val="20"/>
        </w:rPr>
        <w:t>xxxx</w:t>
      </w:r>
      <w:proofErr w:type="spellEnd"/>
      <w:r w:rsidRPr="00932FD9">
        <w:rPr>
          <w:rFonts w:ascii="Arial" w:hAnsi="Arial" w:cs="Arial"/>
          <w:sz w:val="20"/>
        </w:rPr>
        <w:tab/>
        <w:t xml:space="preserve">Prispevki delodajalca  - Skupna občinska uprava </w:t>
      </w:r>
    </w:p>
    <w:p w14:paraId="7571C152" w14:textId="0CE495BF" w:rsidR="002E76DD" w:rsidRPr="00932FD9" w:rsidRDefault="002E76DD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ab/>
      </w:r>
      <w:r w:rsidRPr="00932FD9">
        <w:rPr>
          <w:rFonts w:ascii="Arial" w:hAnsi="Arial" w:cs="Arial"/>
          <w:sz w:val="20"/>
        </w:rPr>
        <w:tab/>
      </w:r>
      <w:r w:rsidRPr="00932FD9">
        <w:rPr>
          <w:rFonts w:ascii="Arial" w:hAnsi="Arial" w:cs="Arial"/>
          <w:sz w:val="20"/>
        </w:rPr>
        <w:tab/>
      </w:r>
      <w:r w:rsidRPr="00932FD9">
        <w:rPr>
          <w:rFonts w:ascii="Arial" w:hAnsi="Arial" w:cs="Arial"/>
          <w:sz w:val="20"/>
        </w:rPr>
        <w:tab/>
        <w:t>Podkonto od 401001 do 401510</w:t>
      </w:r>
    </w:p>
    <w:p w14:paraId="0B0C11F5" w14:textId="4A4016AD" w:rsidR="00065EB6" w:rsidRPr="00932FD9" w:rsidRDefault="00065EB6" w:rsidP="00932FD9">
      <w:pPr>
        <w:pStyle w:val="Telobesedila"/>
        <w:tabs>
          <w:tab w:val="clear" w:pos="-1440"/>
        </w:tabs>
        <w:ind w:left="2868" w:hanging="720"/>
        <w:rPr>
          <w:rFonts w:ascii="Arial" w:hAnsi="Arial" w:cs="Arial"/>
          <w:sz w:val="20"/>
        </w:rPr>
      </w:pPr>
      <w:proofErr w:type="spellStart"/>
      <w:r w:rsidRPr="00932FD9">
        <w:rPr>
          <w:rFonts w:ascii="Arial" w:hAnsi="Arial" w:cs="Arial"/>
          <w:sz w:val="20"/>
        </w:rPr>
        <w:t>xxxx</w:t>
      </w:r>
      <w:proofErr w:type="spellEnd"/>
      <w:r w:rsidRPr="00932FD9">
        <w:rPr>
          <w:rFonts w:ascii="Arial" w:hAnsi="Arial" w:cs="Arial"/>
          <w:sz w:val="20"/>
        </w:rPr>
        <w:tab/>
        <w:t xml:space="preserve">Materialni stroški </w:t>
      </w:r>
      <w:r w:rsidR="002E76DD" w:rsidRPr="00932FD9">
        <w:rPr>
          <w:rFonts w:ascii="Arial" w:hAnsi="Arial" w:cs="Arial"/>
          <w:sz w:val="20"/>
        </w:rPr>
        <w:t>in storitve - S</w:t>
      </w:r>
      <w:r w:rsidRPr="00932FD9">
        <w:rPr>
          <w:rFonts w:ascii="Arial" w:hAnsi="Arial" w:cs="Arial"/>
          <w:sz w:val="20"/>
        </w:rPr>
        <w:t>kupn</w:t>
      </w:r>
      <w:r w:rsidR="002E76DD" w:rsidRPr="00932FD9">
        <w:rPr>
          <w:rFonts w:ascii="Arial" w:hAnsi="Arial" w:cs="Arial"/>
          <w:sz w:val="20"/>
        </w:rPr>
        <w:t>a</w:t>
      </w:r>
      <w:r w:rsidRPr="00932FD9">
        <w:rPr>
          <w:rFonts w:ascii="Arial" w:hAnsi="Arial" w:cs="Arial"/>
          <w:sz w:val="20"/>
        </w:rPr>
        <w:t xml:space="preserve"> občinsk</w:t>
      </w:r>
      <w:r w:rsidR="002E76DD" w:rsidRPr="00932FD9">
        <w:rPr>
          <w:rFonts w:ascii="Arial" w:hAnsi="Arial" w:cs="Arial"/>
          <w:sz w:val="20"/>
        </w:rPr>
        <w:t>a</w:t>
      </w:r>
      <w:r w:rsidRPr="00932FD9">
        <w:rPr>
          <w:rFonts w:ascii="Arial" w:hAnsi="Arial" w:cs="Arial"/>
          <w:sz w:val="20"/>
        </w:rPr>
        <w:t xml:space="preserve"> uprav</w:t>
      </w:r>
      <w:r w:rsidR="002E76DD" w:rsidRPr="00932FD9">
        <w:rPr>
          <w:rFonts w:ascii="Arial" w:hAnsi="Arial" w:cs="Arial"/>
          <w:sz w:val="20"/>
        </w:rPr>
        <w:t>a</w:t>
      </w:r>
    </w:p>
    <w:p w14:paraId="6919A3B1" w14:textId="535702AC" w:rsidR="00065EB6" w:rsidRPr="00932FD9" w:rsidRDefault="00065EB6" w:rsidP="00932FD9">
      <w:pPr>
        <w:pStyle w:val="Telobesedila"/>
        <w:tabs>
          <w:tab w:val="clear" w:pos="-1440"/>
        </w:tabs>
        <w:ind w:left="2868" w:firstLine="720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Podkonto</w:t>
      </w:r>
      <w:r w:rsidR="002E76DD" w:rsidRPr="00932FD9">
        <w:rPr>
          <w:rFonts w:ascii="Arial" w:hAnsi="Arial" w:cs="Arial"/>
          <w:sz w:val="20"/>
        </w:rPr>
        <w:t xml:space="preserve"> od 402000 do 402999</w:t>
      </w:r>
    </w:p>
    <w:p w14:paraId="17A9A647" w14:textId="3B3CC424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__________________________________________________________________________</w:t>
      </w:r>
    </w:p>
    <w:p w14:paraId="625CB7A0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sz w:val="20"/>
        </w:rPr>
      </w:pPr>
    </w:p>
    <w:p w14:paraId="1C36CCFD" w14:textId="113BB0B0" w:rsidR="00862E52" w:rsidRPr="00932FD9" w:rsidRDefault="002E76DD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*XX – občine si v skl</w:t>
      </w:r>
      <w:r w:rsidR="001C5972" w:rsidRPr="00932FD9">
        <w:rPr>
          <w:rFonts w:ascii="Arial" w:hAnsi="Arial" w:cs="Arial"/>
          <w:sz w:val="20"/>
        </w:rPr>
        <w:t>a</w:t>
      </w:r>
      <w:r w:rsidRPr="00932FD9">
        <w:rPr>
          <w:rFonts w:ascii="Arial" w:hAnsi="Arial" w:cs="Arial"/>
          <w:sz w:val="20"/>
        </w:rPr>
        <w:t xml:space="preserve">du s svojim šifrantom in odlokom o ustanovitvi skupne občinske uprave določijo šifro in naziv proračunskega uporabnika </w:t>
      </w:r>
    </w:p>
    <w:p w14:paraId="4B15399C" w14:textId="32B3B0A8" w:rsidR="002E76DD" w:rsidRPr="00932FD9" w:rsidRDefault="002E76DD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*</w:t>
      </w:r>
      <w:r w:rsidR="001C5972" w:rsidRPr="00932FD9">
        <w:rPr>
          <w:rFonts w:ascii="Arial" w:hAnsi="Arial" w:cs="Arial"/>
          <w:sz w:val="20"/>
        </w:rPr>
        <w:t>*</w:t>
      </w:r>
      <w:proofErr w:type="spellStart"/>
      <w:r w:rsidRPr="00932FD9">
        <w:rPr>
          <w:rFonts w:ascii="Arial" w:hAnsi="Arial" w:cs="Arial"/>
          <w:sz w:val="20"/>
        </w:rPr>
        <w:t>xxxx</w:t>
      </w:r>
      <w:proofErr w:type="spellEnd"/>
      <w:r w:rsidRPr="00932FD9">
        <w:rPr>
          <w:rFonts w:ascii="Arial" w:hAnsi="Arial" w:cs="Arial"/>
          <w:sz w:val="20"/>
        </w:rPr>
        <w:t xml:space="preserve"> – občine si določijo šifro </w:t>
      </w:r>
      <w:r w:rsidR="001C5972" w:rsidRPr="00932FD9">
        <w:rPr>
          <w:rFonts w:ascii="Arial" w:hAnsi="Arial" w:cs="Arial"/>
          <w:sz w:val="20"/>
        </w:rPr>
        <w:t xml:space="preserve">in naziv </w:t>
      </w:r>
      <w:r w:rsidRPr="00932FD9">
        <w:rPr>
          <w:rFonts w:ascii="Arial" w:hAnsi="Arial" w:cs="Arial"/>
          <w:sz w:val="20"/>
        </w:rPr>
        <w:t xml:space="preserve">proračunske postavke </w:t>
      </w:r>
    </w:p>
    <w:p w14:paraId="5300F383" w14:textId="77777777" w:rsidR="00862E52" w:rsidRPr="00932FD9" w:rsidRDefault="00862E52" w:rsidP="00065EB6">
      <w:pPr>
        <w:pStyle w:val="Telobesedila"/>
        <w:tabs>
          <w:tab w:val="clear" w:pos="-1440"/>
        </w:tabs>
        <w:rPr>
          <w:rFonts w:ascii="Arial" w:hAnsi="Arial" w:cs="Arial"/>
          <w:color w:val="1F497D"/>
          <w:sz w:val="20"/>
        </w:rPr>
      </w:pPr>
    </w:p>
    <w:p w14:paraId="79C31578" w14:textId="77777777" w:rsidR="001C5972" w:rsidRPr="00932FD9" w:rsidRDefault="001C5972" w:rsidP="00065EB6">
      <w:pPr>
        <w:pStyle w:val="Telobesedila"/>
        <w:tabs>
          <w:tab w:val="clear" w:pos="-1440"/>
        </w:tabs>
        <w:rPr>
          <w:rFonts w:ascii="Arial" w:hAnsi="Arial" w:cs="Arial"/>
          <w:color w:val="1F497D"/>
          <w:sz w:val="20"/>
        </w:rPr>
      </w:pPr>
    </w:p>
    <w:p w14:paraId="5ADC69F6" w14:textId="77777777" w:rsidR="001C5972" w:rsidRPr="00932FD9" w:rsidRDefault="001C5972" w:rsidP="00065EB6">
      <w:pPr>
        <w:pStyle w:val="Telobesedila"/>
        <w:tabs>
          <w:tab w:val="clear" w:pos="-1440"/>
        </w:tabs>
        <w:rPr>
          <w:rFonts w:ascii="Arial" w:hAnsi="Arial" w:cs="Arial"/>
          <w:color w:val="1F497D"/>
          <w:sz w:val="20"/>
        </w:rPr>
      </w:pPr>
    </w:p>
    <w:p w14:paraId="19FD5A0E" w14:textId="2508233A" w:rsidR="00065EB6" w:rsidRPr="00932FD9" w:rsidRDefault="00065EB6" w:rsidP="00932FD9">
      <w:pPr>
        <w:pStyle w:val="Telobesedila"/>
        <w:numPr>
          <w:ilvl w:val="0"/>
          <w:numId w:val="1"/>
        </w:numPr>
        <w:tabs>
          <w:tab w:val="clear" w:pos="-1440"/>
        </w:tabs>
        <w:rPr>
          <w:rFonts w:ascii="Arial" w:hAnsi="Arial" w:cs="Arial"/>
          <w:color w:val="1F497D"/>
          <w:sz w:val="20"/>
        </w:rPr>
      </w:pPr>
      <w:r w:rsidRPr="00932FD9">
        <w:rPr>
          <w:rFonts w:ascii="Arial" w:hAnsi="Arial" w:cs="Arial"/>
          <w:color w:val="1F497D"/>
          <w:sz w:val="20"/>
        </w:rPr>
        <w:t xml:space="preserve">Vzorec opredelitve stroškov skupne občinske uprave v finančnem načrtu občinske uprave </w:t>
      </w:r>
      <w:r w:rsidR="00635495" w:rsidRPr="00932FD9">
        <w:rPr>
          <w:rFonts w:ascii="Arial" w:hAnsi="Arial" w:cs="Arial"/>
          <w:b/>
          <w:bCs/>
          <w:color w:val="1F497D"/>
          <w:sz w:val="20"/>
        </w:rPr>
        <w:t>OBČINE – SOUSTANOVITELJICE</w:t>
      </w:r>
      <w:r w:rsidR="00635495" w:rsidRPr="00932FD9">
        <w:rPr>
          <w:rFonts w:ascii="Arial" w:hAnsi="Arial" w:cs="Arial"/>
          <w:color w:val="1F497D"/>
          <w:sz w:val="20"/>
        </w:rPr>
        <w:t xml:space="preserve"> </w:t>
      </w:r>
      <w:r w:rsidRPr="00932FD9">
        <w:rPr>
          <w:rFonts w:ascii="Arial" w:hAnsi="Arial" w:cs="Arial"/>
          <w:color w:val="1F497D"/>
          <w:sz w:val="20"/>
        </w:rPr>
        <w:t>skupne občinske uprave</w:t>
      </w:r>
      <w:r w:rsidR="001C5972" w:rsidRPr="00932FD9">
        <w:rPr>
          <w:rFonts w:ascii="Arial" w:hAnsi="Arial" w:cs="Arial"/>
          <w:color w:val="1F497D"/>
          <w:sz w:val="20"/>
        </w:rPr>
        <w:t>:</w:t>
      </w:r>
    </w:p>
    <w:p w14:paraId="27749844" w14:textId="77777777" w:rsidR="00065EB6" w:rsidRPr="00932FD9" w:rsidRDefault="00065EB6" w:rsidP="00184E69">
      <w:pPr>
        <w:pStyle w:val="Telobesedila"/>
        <w:tabs>
          <w:tab w:val="clear" w:pos="-1440"/>
        </w:tabs>
        <w:rPr>
          <w:rFonts w:ascii="Arial" w:hAnsi="Arial" w:cs="Arial"/>
          <w:color w:val="1F497D"/>
          <w:sz w:val="20"/>
        </w:rPr>
      </w:pPr>
    </w:p>
    <w:p w14:paraId="3F021FA0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i/>
          <w:iCs/>
          <w:sz w:val="20"/>
          <w:u w:val="single"/>
        </w:rPr>
      </w:pPr>
      <w:r w:rsidRPr="00932FD9">
        <w:rPr>
          <w:rFonts w:ascii="Arial" w:hAnsi="Arial" w:cs="Arial"/>
          <w:b/>
          <w:bCs/>
          <w:i/>
          <w:iCs/>
          <w:sz w:val="20"/>
          <w:u w:val="single"/>
        </w:rPr>
        <w:t>Posebni del proračuna – finančni načrt neposrednega uporabnika</w:t>
      </w:r>
    </w:p>
    <w:p w14:paraId="4F841C6F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___________________________________________________________________________</w:t>
      </w:r>
    </w:p>
    <w:p w14:paraId="1A43A9F7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b/>
          <w:bCs/>
          <w:sz w:val="20"/>
        </w:rPr>
      </w:pPr>
      <w:r w:rsidRPr="00932FD9">
        <w:rPr>
          <w:rFonts w:ascii="Arial" w:hAnsi="Arial" w:cs="Arial"/>
          <w:sz w:val="20"/>
        </w:rPr>
        <w:t>Občinska uprava</w:t>
      </w:r>
    </w:p>
    <w:p w14:paraId="30DC21D4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06 LOKALNA SAMOUPRAVA</w:t>
      </w:r>
    </w:p>
    <w:p w14:paraId="080A853B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0603 Dejavnost občinske uprave</w:t>
      </w:r>
    </w:p>
    <w:p w14:paraId="16A5D94A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06039001 Administracija občinske uprave</w:t>
      </w:r>
    </w:p>
    <w:p w14:paraId="738DAFD7" w14:textId="73196C1C" w:rsidR="00065EB6" w:rsidRPr="00932FD9" w:rsidRDefault="001C5972" w:rsidP="00932FD9">
      <w:pPr>
        <w:pStyle w:val="Telobesedila"/>
        <w:tabs>
          <w:tab w:val="clear" w:pos="-1440"/>
        </w:tabs>
        <w:ind w:left="2868" w:hanging="720"/>
        <w:rPr>
          <w:rFonts w:ascii="Arial" w:hAnsi="Arial" w:cs="Arial"/>
          <w:sz w:val="20"/>
        </w:rPr>
      </w:pPr>
      <w:proofErr w:type="spellStart"/>
      <w:r w:rsidRPr="00932FD9">
        <w:rPr>
          <w:rFonts w:ascii="Arial" w:hAnsi="Arial" w:cs="Arial"/>
          <w:sz w:val="20"/>
        </w:rPr>
        <w:t>x</w:t>
      </w:r>
      <w:r w:rsidR="00065EB6" w:rsidRPr="00932FD9">
        <w:rPr>
          <w:rFonts w:ascii="Arial" w:hAnsi="Arial" w:cs="Arial"/>
          <w:sz w:val="20"/>
        </w:rPr>
        <w:t>xxx</w:t>
      </w:r>
      <w:proofErr w:type="spellEnd"/>
      <w:r w:rsidRPr="00932FD9">
        <w:rPr>
          <w:rFonts w:ascii="Arial" w:hAnsi="Arial" w:cs="Arial"/>
          <w:sz w:val="20"/>
        </w:rPr>
        <w:t>**</w:t>
      </w:r>
      <w:r w:rsidR="00065EB6" w:rsidRPr="00932FD9">
        <w:rPr>
          <w:rFonts w:ascii="Arial" w:hAnsi="Arial" w:cs="Arial"/>
          <w:sz w:val="20"/>
        </w:rPr>
        <w:tab/>
      </w:r>
      <w:r w:rsidR="002E76DD" w:rsidRPr="00932FD9">
        <w:rPr>
          <w:rFonts w:ascii="Arial" w:hAnsi="Arial" w:cs="Arial"/>
          <w:sz w:val="20"/>
        </w:rPr>
        <w:t>Plače in dodatki - Skupna občinska uprava</w:t>
      </w:r>
    </w:p>
    <w:p w14:paraId="1D9FC1A5" w14:textId="4F903ACB" w:rsidR="00065EB6" w:rsidRPr="00932FD9" w:rsidRDefault="00065EB6" w:rsidP="00932FD9">
      <w:pPr>
        <w:pStyle w:val="Telobesedila"/>
        <w:tabs>
          <w:tab w:val="clear" w:pos="-1440"/>
        </w:tabs>
        <w:ind w:left="2868" w:firstLine="720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Podkonto 413003 Sredstva prenesena drugim občinam</w:t>
      </w:r>
    </w:p>
    <w:p w14:paraId="6BA58098" w14:textId="77777777" w:rsidR="002E76DD" w:rsidRPr="00932FD9" w:rsidRDefault="002E76DD" w:rsidP="00932FD9">
      <w:pPr>
        <w:pStyle w:val="Telobesedila"/>
        <w:tabs>
          <w:tab w:val="clear" w:pos="-1440"/>
        </w:tabs>
        <w:ind w:left="1416" w:firstLine="708"/>
        <w:rPr>
          <w:rFonts w:ascii="Arial" w:hAnsi="Arial" w:cs="Arial"/>
          <w:sz w:val="20"/>
        </w:rPr>
      </w:pPr>
      <w:proofErr w:type="spellStart"/>
      <w:r w:rsidRPr="00932FD9">
        <w:rPr>
          <w:rFonts w:ascii="Arial" w:hAnsi="Arial" w:cs="Arial"/>
          <w:sz w:val="20"/>
        </w:rPr>
        <w:t>xxxx</w:t>
      </w:r>
      <w:proofErr w:type="spellEnd"/>
      <w:r w:rsidRPr="00932FD9">
        <w:rPr>
          <w:rFonts w:ascii="Arial" w:hAnsi="Arial" w:cs="Arial"/>
          <w:sz w:val="20"/>
        </w:rPr>
        <w:tab/>
        <w:t xml:space="preserve">Prispevki delodajalca  - Skupna občinska uprava </w:t>
      </w:r>
    </w:p>
    <w:p w14:paraId="6B2C6824" w14:textId="491EB65E" w:rsidR="002E76DD" w:rsidRPr="00932FD9" w:rsidRDefault="002E76DD" w:rsidP="00932FD9">
      <w:pPr>
        <w:pStyle w:val="Telobesedila"/>
        <w:tabs>
          <w:tab w:val="clear" w:pos="-1440"/>
        </w:tabs>
        <w:ind w:left="2868" w:firstLine="720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 xml:space="preserve">Podkonto </w:t>
      </w:r>
      <w:r w:rsidR="00F935F2" w:rsidRPr="00932FD9">
        <w:rPr>
          <w:rFonts w:ascii="Arial" w:hAnsi="Arial" w:cs="Arial"/>
          <w:sz w:val="20"/>
        </w:rPr>
        <w:t>413003 Sredstva prenesena drugim občinam</w:t>
      </w:r>
    </w:p>
    <w:p w14:paraId="14D49835" w14:textId="77777777" w:rsidR="00065EB6" w:rsidRPr="00932FD9" w:rsidRDefault="00065EB6" w:rsidP="00932FD9">
      <w:pPr>
        <w:pStyle w:val="Telobesedila"/>
        <w:tabs>
          <w:tab w:val="clear" w:pos="-1440"/>
        </w:tabs>
        <w:ind w:left="2868" w:hanging="720"/>
        <w:rPr>
          <w:rFonts w:ascii="Arial" w:hAnsi="Arial" w:cs="Arial"/>
          <w:sz w:val="20"/>
        </w:rPr>
      </w:pPr>
      <w:proofErr w:type="spellStart"/>
      <w:r w:rsidRPr="00932FD9">
        <w:rPr>
          <w:rFonts w:ascii="Arial" w:hAnsi="Arial" w:cs="Arial"/>
          <w:sz w:val="20"/>
        </w:rPr>
        <w:t>xxxx</w:t>
      </w:r>
      <w:proofErr w:type="spellEnd"/>
      <w:r w:rsidRPr="00932FD9">
        <w:rPr>
          <w:rFonts w:ascii="Arial" w:hAnsi="Arial" w:cs="Arial"/>
          <w:sz w:val="20"/>
        </w:rPr>
        <w:tab/>
        <w:t>Materialni stroški skupne občinske uprave</w:t>
      </w:r>
    </w:p>
    <w:p w14:paraId="3ADFE4BF" w14:textId="77777777" w:rsidR="00065EB6" w:rsidRPr="00932FD9" w:rsidRDefault="00065EB6" w:rsidP="00932FD9">
      <w:pPr>
        <w:pStyle w:val="Telobesedila"/>
        <w:tabs>
          <w:tab w:val="clear" w:pos="-1440"/>
        </w:tabs>
        <w:ind w:left="2868" w:firstLine="720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Podkonto 413003 Sredstva prenesena drugim občinam</w:t>
      </w:r>
    </w:p>
    <w:p w14:paraId="3A5755C5" w14:textId="77777777" w:rsidR="00065EB6" w:rsidRPr="00932FD9" w:rsidRDefault="00065EB6" w:rsidP="00932FD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__________________________________________________________________________</w:t>
      </w:r>
    </w:p>
    <w:p w14:paraId="43822D00" w14:textId="77777777" w:rsidR="00065EB6" w:rsidRPr="00932FD9" w:rsidRDefault="00065EB6" w:rsidP="00184E6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</w:p>
    <w:p w14:paraId="49552AB6" w14:textId="38E0B9CF" w:rsidR="00F420A1" w:rsidRPr="00184E69" w:rsidRDefault="001C5972" w:rsidP="00184E69">
      <w:pPr>
        <w:pStyle w:val="Telobesedila"/>
        <w:tabs>
          <w:tab w:val="clear" w:pos="-1440"/>
        </w:tabs>
        <w:ind w:left="708"/>
        <w:rPr>
          <w:rFonts w:ascii="Arial" w:hAnsi="Arial" w:cs="Arial"/>
          <w:sz w:val="20"/>
        </w:rPr>
      </w:pPr>
      <w:r w:rsidRPr="00932FD9">
        <w:rPr>
          <w:rFonts w:ascii="Arial" w:hAnsi="Arial" w:cs="Arial"/>
          <w:sz w:val="20"/>
        </w:rPr>
        <w:t>**</w:t>
      </w:r>
      <w:proofErr w:type="spellStart"/>
      <w:r w:rsidRPr="00932FD9">
        <w:rPr>
          <w:rFonts w:ascii="Arial" w:hAnsi="Arial" w:cs="Arial"/>
          <w:sz w:val="20"/>
        </w:rPr>
        <w:t>xxxx</w:t>
      </w:r>
      <w:proofErr w:type="spellEnd"/>
      <w:r w:rsidRPr="00932FD9">
        <w:rPr>
          <w:rFonts w:ascii="Arial" w:hAnsi="Arial" w:cs="Arial"/>
          <w:sz w:val="20"/>
        </w:rPr>
        <w:t xml:space="preserve"> – občine si določijo šifro in naziv proračunske postavke</w:t>
      </w:r>
    </w:p>
    <w:sectPr w:rsidR="00F420A1" w:rsidRPr="0018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C85"/>
    <w:multiLevelType w:val="hybridMultilevel"/>
    <w:tmpl w:val="095EB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B6"/>
    <w:rsid w:val="00065EB6"/>
    <w:rsid w:val="00184E69"/>
    <w:rsid w:val="001C5972"/>
    <w:rsid w:val="002E76DD"/>
    <w:rsid w:val="00624EE4"/>
    <w:rsid w:val="00635495"/>
    <w:rsid w:val="006F257B"/>
    <w:rsid w:val="00862E52"/>
    <w:rsid w:val="00932FD9"/>
    <w:rsid w:val="00E1779A"/>
    <w:rsid w:val="00F420A1"/>
    <w:rsid w:val="00F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56CE"/>
  <w15:chartTrackingRefBased/>
  <w15:docId w15:val="{E3B31D27-3A82-497D-AC99-8C3159F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65EB6"/>
    <w:pPr>
      <w:tabs>
        <w:tab w:val="left" w:pos="-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65E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Dolinšek</dc:creator>
  <cp:keywords/>
  <dc:description/>
  <cp:lastModifiedBy>Janez Klemenc</cp:lastModifiedBy>
  <cp:revision>9</cp:revision>
  <dcterms:created xsi:type="dcterms:W3CDTF">2021-08-23T13:12:00Z</dcterms:created>
  <dcterms:modified xsi:type="dcterms:W3CDTF">2024-10-02T08:27:00Z</dcterms:modified>
</cp:coreProperties>
</file>