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B134" w14:textId="77777777" w:rsidR="00425141" w:rsidRDefault="00425141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2305DFC0" w14:textId="77777777" w:rsidR="00425141" w:rsidRDefault="00425141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336583A5" w14:textId="77777777" w:rsidR="006A5EB8" w:rsidRPr="00425141" w:rsidRDefault="006A5EB8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 w:rsidRPr="006A5EB8">
        <w:rPr>
          <w:rFonts w:eastAsia="Times New Roman" w:cstheme="minorHAnsi"/>
          <w:b/>
          <w:bCs/>
          <w:iCs/>
          <w:sz w:val="24"/>
          <w:szCs w:val="24"/>
          <w:lang w:eastAsia="sl-SI"/>
        </w:rPr>
        <w:t>Priloga 1 - VSEBINSKO POROČILO O IZVEDBI PROJEKTA</w:t>
      </w:r>
    </w:p>
    <w:p w14:paraId="10969D0C" w14:textId="77777777" w:rsidR="00836B21" w:rsidRPr="006A5EB8" w:rsidRDefault="00836B21" w:rsidP="00836B21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Javni razpis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>Spodbude za projekte, vključene v IPCEI ME/CT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>IPCEI ME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p w14:paraId="13BADB97" w14:textId="77777777" w:rsidR="006A5EB8" w:rsidRPr="006A5EB8" w:rsidRDefault="006A5EB8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85"/>
        <w:gridCol w:w="6024"/>
      </w:tblGrid>
      <w:tr w:rsidR="006A5EB8" w:rsidRPr="006A5EB8" w14:paraId="22826E71" w14:textId="77777777" w:rsidTr="00425141">
        <w:tc>
          <w:tcPr>
            <w:tcW w:w="3185" w:type="dxa"/>
            <w:vAlign w:val="center"/>
          </w:tcPr>
          <w:p w14:paraId="0286FCD0" w14:textId="48B381B0" w:rsidR="006A5EB8" w:rsidRPr="006A5EB8" w:rsidRDefault="00836B21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Prejemnik / k</w:t>
            </w:r>
            <w:r w:rsidR="006A5EB8"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onzorcijski partnerji:</w:t>
            </w:r>
          </w:p>
        </w:tc>
        <w:tc>
          <w:tcPr>
            <w:tcW w:w="6024" w:type="dxa"/>
            <w:vAlign w:val="center"/>
          </w:tcPr>
          <w:p w14:paraId="0F9D5995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4236AF52" w14:textId="77777777" w:rsidTr="00425141">
        <w:tc>
          <w:tcPr>
            <w:tcW w:w="3185" w:type="dxa"/>
            <w:vAlign w:val="center"/>
          </w:tcPr>
          <w:p w14:paraId="00D3B035" w14:textId="446D7C85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Številka pogodbe</w:t>
            </w:r>
            <w:r w:rsidR="00836B2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o dodelitvi sredstev</w:t>
            </w: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24" w:type="dxa"/>
            <w:vAlign w:val="center"/>
          </w:tcPr>
          <w:p w14:paraId="541B9BD9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3E552DB1" w14:textId="77777777" w:rsidTr="00425141">
        <w:tc>
          <w:tcPr>
            <w:tcW w:w="3185" w:type="dxa"/>
            <w:vAlign w:val="center"/>
          </w:tcPr>
          <w:p w14:paraId="46F0B9C6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Priloga k vlogi za izplačilo št.</w:t>
            </w:r>
          </w:p>
        </w:tc>
        <w:tc>
          <w:tcPr>
            <w:tcW w:w="6024" w:type="dxa"/>
            <w:vAlign w:val="center"/>
          </w:tcPr>
          <w:p w14:paraId="1C13CABB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33883E21" w14:textId="77777777" w:rsidTr="00425141">
        <w:tc>
          <w:tcPr>
            <w:tcW w:w="3185" w:type="dxa"/>
            <w:vAlign w:val="center"/>
          </w:tcPr>
          <w:p w14:paraId="64C6BD42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Naziv projekta:</w:t>
            </w:r>
          </w:p>
        </w:tc>
        <w:tc>
          <w:tcPr>
            <w:tcW w:w="6024" w:type="dxa"/>
            <w:vAlign w:val="center"/>
          </w:tcPr>
          <w:p w14:paraId="375784A3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21BC2B30" w14:textId="77777777" w:rsidTr="00425141">
        <w:tc>
          <w:tcPr>
            <w:tcW w:w="3185" w:type="dxa"/>
            <w:vAlign w:val="center"/>
          </w:tcPr>
          <w:p w14:paraId="0CC43475" w14:textId="38CFB9B2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Obdobje poročanja   od … do</w:t>
            </w:r>
          </w:p>
        </w:tc>
        <w:tc>
          <w:tcPr>
            <w:tcW w:w="6024" w:type="dxa"/>
            <w:vAlign w:val="center"/>
          </w:tcPr>
          <w:p w14:paraId="5E1D3662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AD1A542" w14:textId="77777777" w:rsidR="006A5EB8" w:rsidRPr="006A5EB8" w:rsidRDefault="006A5EB8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DB2D2C" w:rsidRPr="006A5EB8" w14:paraId="4D40D8F2" w14:textId="77777777" w:rsidTr="00DB2D2C">
        <w:tc>
          <w:tcPr>
            <w:tcW w:w="9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7577E5" w14:textId="511B028C" w:rsidR="006A5EB8" w:rsidRPr="00A6615D" w:rsidRDefault="006A5EB8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01" w:hanging="301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Podroben opis izvedenih aktivnosti v okviru projekta glede na terminski in finančni plan. </w:t>
            </w:r>
          </w:p>
          <w:p w14:paraId="5A8571B8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0"/>
                <w:szCs w:val="10"/>
              </w:rPr>
            </w:pPr>
          </w:p>
          <w:p w14:paraId="5FC61819" w14:textId="779CFF9E" w:rsidR="006A5EB8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Opis izvedenih aktivnosti naj bo skladen z načrtovanimi aktivnostmi po delovnih sklopih. Aktivnosti jasno povežite z načrtovanim ciljem </w:t>
            </w:r>
            <w:r w:rsidR="00315B73">
              <w:rPr>
                <w:rFonts w:eastAsia="Times New Roman" w:cstheme="minorHAnsi"/>
                <w:bCs/>
                <w:iCs/>
                <w:sz w:val="18"/>
                <w:szCs w:val="18"/>
              </w:rPr>
              <w:t>projekta</w:t>
            </w: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. </w:t>
            </w:r>
          </w:p>
          <w:p w14:paraId="0012EFCF" w14:textId="77777777" w:rsidR="00836B21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</w:p>
          <w:p w14:paraId="500CAB3D" w14:textId="17DF7978" w:rsidR="00836B21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>V opis posameznih aktivnosti vključite tudi podatek o opravljenih storitvah zunanjih izvajalcev in o opravljenih dobavah sredstev ter podatek o morebitnih naročilih sredstev, ki pa še niso bila dobavljena.</w:t>
            </w:r>
          </w:p>
          <w:p w14:paraId="5E3EBC9F" w14:textId="77777777" w:rsidR="00836B21" w:rsidRPr="006A5EB8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0"/>
                <w:szCs w:val="10"/>
              </w:rPr>
            </w:pPr>
          </w:p>
          <w:p w14:paraId="218A0FD1" w14:textId="744C5FE1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Zapišite tudi, katere aktivnosti so bile v tem obdobju poročanja zaključene</w:t>
            </w:r>
            <w:r w:rsid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. </w:t>
            </w: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Izvedene aktivnosti utemeljite z ustreznimi dokazili.</w:t>
            </w:r>
          </w:p>
          <w:p w14:paraId="201E80D3" w14:textId="310731BA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  <w:tr w:rsidR="006A5EB8" w:rsidRPr="006A5EB8" w14:paraId="778289D5" w14:textId="77777777" w:rsidTr="00DB2D2C">
        <w:tc>
          <w:tcPr>
            <w:tcW w:w="9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A1E4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7CAE433C" w14:textId="77777777" w:rsidTr="00DB2D2C">
        <w:tc>
          <w:tcPr>
            <w:tcW w:w="9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81E2D9" w14:textId="77777777" w:rsidR="006A5EB8" w:rsidRPr="00A6615D" w:rsidRDefault="006A5EB8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01" w:hanging="301"/>
              <w:rPr>
                <w:rFonts w:eastAsia="Times New Roman" w:cstheme="minorHAnsi"/>
                <w:b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sz w:val="20"/>
                <w:szCs w:val="20"/>
              </w:rPr>
              <w:t>Neupravičene aktivnosti na projektu</w:t>
            </w:r>
          </w:p>
          <w:p w14:paraId="5BE8815D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ind w:left="284"/>
              <w:contextualSpacing/>
              <w:rPr>
                <w:rFonts w:eastAsia="Times New Roman" w:cstheme="minorHAnsi"/>
                <w:b/>
                <w:sz w:val="10"/>
                <w:szCs w:val="10"/>
              </w:rPr>
            </w:pPr>
          </w:p>
          <w:p w14:paraId="01B7A129" w14:textId="7FD05476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t xml:space="preserve">Na kratko opišite neupravičene aktivnosti </w:t>
            </w:r>
            <w:r w:rsidRPr="00315B73">
              <w:rPr>
                <w:rFonts w:eastAsia="Times New Roman" w:cstheme="minorHAnsi"/>
                <w:sz w:val="18"/>
                <w:szCs w:val="18"/>
              </w:rPr>
              <w:t xml:space="preserve">na projektu in navedite, kaj zajemajo neupravičeni stroški, ki jih navajate v </w:t>
            </w:r>
            <w:r w:rsidR="00EF2AEF">
              <w:rPr>
                <w:rFonts w:eastAsia="Times New Roman" w:cstheme="minorHAnsi"/>
                <w:sz w:val="18"/>
                <w:szCs w:val="18"/>
              </w:rPr>
              <w:t>obrazcu V</w:t>
            </w:r>
            <w:r w:rsidR="00836B21" w:rsidRPr="00315B73">
              <w:rPr>
                <w:rFonts w:eastAsia="Times New Roman" w:cstheme="minorHAnsi"/>
                <w:sz w:val="18"/>
                <w:szCs w:val="18"/>
              </w:rPr>
              <w:t>log</w:t>
            </w:r>
            <w:r w:rsidR="00EF2AEF">
              <w:rPr>
                <w:rFonts w:eastAsia="Times New Roman" w:cstheme="minorHAnsi"/>
                <w:sz w:val="18"/>
                <w:szCs w:val="18"/>
              </w:rPr>
              <w:t>a</w:t>
            </w:r>
            <w:r w:rsidR="00836B21" w:rsidRPr="00315B73">
              <w:rPr>
                <w:rFonts w:eastAsia="Times New Roman" w:cstheme="minorHAnsi"/>
                <w:sz w:val="18"/>
                <w:szCs w:val="18"/>
              </w:rPr>
              <w:t xml:space="preserve"> za izplačilo iz sklada NOO</w:t>
            </w:r>
            <w:r w:rsidRPr="00315B73">
              <w:rPr>
                <w:rFonts w:eastAsia="Times New Roman" w:cstheme="minorHAnsi"/>
                <w:sz w:val="18"/>
                <w:szCs w:val="18"/>
              </w:rPr>
              <w:t>.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6A5EB8" w:rsidRPr="006A5EB8" w14:paraId="3E0DB500" w14:textId="77777777" w:rsidTr="00DB2D2C">
        <w:tc>
          <w:tcPr>
            <w:tcW w:w="9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64E7C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2C7706CC" w14:textId="77777777" w:rsidTr="00DB2D2C">
        <w:tc>
          <w:tcPr>
            <w:tcW w:w="9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5A58E" w14:textId="169B4445" w:rsidR="006A5EB8" w:rsidRPr="00A6615D" w:rsidRDefault="006A5EB8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01" w:hanging="301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Poročanje o </w:t>
            </w:r>
            <w:r w:rsidR="004130E0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cilju projekta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iz </w:t>
            </w:r>
            <w:r w:rsidR="004130E0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6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. člena</w:t>
            </w:r>
            <w:r w:rsidR="004130E0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/ 7. člena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pogodbe o dodelitvi sredstev.</w:t>
            </w:r>
          </w:p>
          <w:p w14:paraId="3B0D0949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ind w:left="284"/>
              <w:contextualSpacing/>
              <w:jc w:val="both"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7E2A010B" w14:textId="4BF9AE12" w:rsidR="006A5EB8" w:rsidRPr="006A5EB8" w:rsidRDefault="006A5EB8" w:rsidP="00BE5540">
            <w:pPr>
              <w:tabs>
                <w:tab w:val="left" w:pos="9356"/>
              </w:tabs>
              <w:spacing w:before="60" w:after="60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Opis trenutnega stanja izveden</w:t>
            </w:r>
            <w:r w:rsidR="004130E0">
              <w:rPr>
                <w:rFonts w:eastAsia="Times New Roman" w:cstheme="minorHAnsi"/>
                <w:bCs/>
                <w:iCs/>
                <w:sz w:val="18"/>
                <w:szCs w:val="18"/>
              </w:rPr>
              <w:t>ih raziskav in razvoja na projektu</w:t>
            </w: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. </w:t>
            </w:r>
            <w:r w:rsidR="004130E0">
              <w:rPr>
                <w:rFonts w:eastAsia="Times New Roman" w:cstheme="minorHAnsi"/>
                <w:bCs/>
                <w:iCs/>
                <w:sz w:val="18"/>
                <w:szCs w:val="18"/>
              </w:rPr>
              <w:t>Opišite, do kakšne mere so rezultati in ključni kazalniki uspešnosti projekta že doseženi.</w:t>
            </w: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  </w:t>
            </w:r>
          </w:p>
        </w:tc>
      </w:tr>
      <w:tr w:rsidR="006A5EB8" w:rsidRPr="006A5EB8" w14:paraId="2BE6718A" w14:textId="77777777" w:rsidTr="00DB2D2C">
        <w:tc>
          <w:tcPr>
            <w:tcW w:w="9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C8710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5B8DB680" w14:textId="77777777" w:rsidR="00BE5540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BE5540" w:rsidRPr="006A5EB8" w14:paraId="77AA1BE3" w14:textId="77777777" w:rsidTr="00DB2D2C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F4129" w14:textId="77777777" w:rsidR="00BE5540" w:rsidRPr="00A6615D" w:rsidRDefault="00BE5540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vseh zaposlenih in kratek opis njihovih aktivnosti na projektu. </w:t>
            </w:r>
          </w:p>
          <w:p w14:paraId="0693BAFC" w14:textId="77777777" w:rsidR="001E19EE" w:rsidRPr="006A5EB8" w:rsidRDefault="001E19EE" w:rsidP="001E19EE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6C78F70A" w14:textId="77777777" w:rsidR="00BE5540" w:rsidRPr="006A5EB8" w:rsidRDefault="00BE5540" w:rsidP="00A6615D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BE5540" w:rsidRPr="006A5EB8" w14:paraId="691E084F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3FCCAF9" w14:textId="77777777" w:rsidR="00BE5540" w:rsidRPr="00BC6A75" w:rsidRDefault="00BE5540" w:rsidP="009336B0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Ime in priimek</w:t>
            </w:r>
          </w:p>
        </w:tc>
        <w:tc>
          <w:tcPr>
            <w:tcW w:w="1984" w:type="dxa"/>
            <w:vAlign w:val="center"/>
          </w:tcPr>
          <w:p w14:paraId="2403A7DF" w14:textId="06EB01E1" w:rsidR="00BE5540" w:rsidRPr="00BC6A75" w:rsidRDefault="00BC6A75" w:rsidP="009336B0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V primeru konzorcija - n</w:t>
            </w:r>
            <w:r w:rsidR="00BE5540"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aziv konzorcijskega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B4BE1B1" w14:textId="77777777" w:rsidR="00BE5540" w:rsidRPr="00BC6A75" w:rsidRDefault="00BE5540" w:rsidP="009336B0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Kratek opis aktivnosti</w:t>
            </w:r>
          </w:p>
        </w:tc>
      </w:tr>
      <w:tr w:rsidR="00BE5540" w:rsidRPr="006A5EB8" w14:paraId="7379B481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031A3B4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B620489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A54D4F0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7B33EC44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F0EB758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9C75D3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1760E4BD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74591191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1FBE318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43C2E6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D98A75A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44B0B783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803DAC5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6EC6B0A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16D356AC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30996C52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A7CEAD1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491FAE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1512230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68BEA359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8DD5A50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DE5E58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23D6210D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2CC59F05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48D6CF0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992AB2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F07E414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111E555F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4724ECB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045A2A1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2A7CCF02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6F95A869" w14:textId="77777777" w:rsidTr="00DB2D2C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BDE897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790C2D8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478FB814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5B6AB97B" w14:textId="77777777" w:rsidR="00BE5540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67251F" w:rsidRPr="006A5EB8" w14:paraId="3965977B" w14:textId="77777777" w:rsidTr="002A0A14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89A82" w14:textId="6D2C31DD" w:rsidR="0067251F" w:rsidRPr="00A6615D" w:rsidRDefault="0067251F" w:rsidP="002A0A14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</w:t>
            </w:r>
            <w:r w:rsidR="001E50D8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zunanjih izvajalcev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in kratek opis njihovih aktivnosti na projektu. </w:t>
            </w:r>
          </w:p>
          <w:p w14:paraId="23CC5C0C" w14:textId="77777777" w:rsidR="0067251F" w:rsidRPr="006A5EB8" w:rsidRDefault="0067251F" w:rsidP="002A0A14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71F404B5" w14:textId="77777777" w:rsidR="0067251F" w:rsidRPr="006A5EB8" w:rsidRDefault="0067251F" w:rsidP="002A0A14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BC6A75" w:rsidRPr="006A5EB8" w14:paraId="0A09D778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97109C0" w14:textId="7352A942" w:rsidR="00BC6A75" w:rsidRPr="006A5EB8" w:rsidRDefault="00346813" w:rsidP="00BC6A75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Naziv zunanjega izvajalca</w:t>
            </w:r>
          </w:p>
        </w:tc>
        <w:tc>
          <w:tcPr>
            <w:tcW w:w="1984" w:type="dxa"/>
            <w:vAlign w:val="center"/>
          </w:tcPr>
          <w:p w14:paraId="508FC9D7" w14:textId="69976057" w:rsidR="00BC6A75" w:rsidRPr="006A5EB8" w:rsidRDefault="00BC6A75" w:rsidP="00BC6A75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V primeru konzorcija - naziv konzorcijskega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73F14B3" w14:textId="000538B6" w:rsidR="00BC6A75" w:rsidRPr="00BC6A75" w:rsidRDefault="00BC6A75" w:rsidP="00BC6A75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Kratek opis aktivnosti</w:t>
            </w: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 z navezavo na projektne aktivnosti</w:t>
            </w:r>
          </w:p>
        </w:tc>
      </w:tr>
      <w:tr w:rsidR="0067251F" w:rsidRPr="006A5EB8" w14:paraId="661E13D9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69BD22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DA583F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D782B3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DB0429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EC613F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95B7990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55374AF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FA3D5FA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DF6FBE8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2AF2E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5B4AED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224C3AEB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B54C54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E21904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8A80EC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5D55A14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17D138C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663DB5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FE19D20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0458DE8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918F3A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D48968E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4C4783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92FBCA1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761DDA4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80A6D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228D137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556A892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764398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AFF4C4E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6F1F0D8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4B1ACA5" w14:textId="77777777" w:rsidTr="002A0A14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DA94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DA2EFA4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5ED035E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6100BFD6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67251F" w:rsidRPr="006A5EB8" w14:paraId="3777A130" w14:textId="77777777" w:rsidTr="002A0A14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10B43" w14:textId="59DD3285" w:rsidR="0067251F" w:rsidRPr="00A6615D" w:rsidRDefault="0067251F" w:rsidP="002A0A14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</w:t>
            </w:r>
            <w:r w:rsidR="00BC6A7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neopredmetenih sredstev, kupljenih v tem obdobju poročanja</w:t>
            </w:r>
            <w:r w:rsidR="00346813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,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C6A7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in navezava na projektne aktivn</w:t>
            </w:r>
            <w:r w:rsidR="00346813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o</w:t>
            </w:r>
            <w:r w:rsidR="00BC6A7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sti</w:t>
            </w:r>
          </w:p>
          <w:p w14:paraId="5D89FF0D" w14:textId="77777777" w:rsidR="0067251F" w:rsidRPr="006A5EB8" w:rsidRDefault="0067251F" w:rsidP="002A0A14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120A7D5A" w14:textId="77777777" w:rsidR="0067251F" w:rsidRPr="006A5EB8" w:rsidRDefault="0067251F" w:rsidP="002A0A14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346813" w:rsidRPr="006A5EB8" w14:paraId="2853141B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36F90D3" w14:textId="16F93AFB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Neopredmeteno sredstvo</w:t>
            </w:r>
          </w:p>
        </w:tc>
        <w:tc>
          <w:tcPr>
            <w:tcW w:w="1984" w:type="dxa"/>
            <w:vAlign w:val="center"/>
          </w:tcPr>
          <w:p w14:paraId="6A138EB8" w14:textId="68780C95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V primeru konzorcija - naziv konzorcijskega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B571F29" w14:textId="70414A0A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Navezava na projektne aktivnosti</w:t>
            </w:r>
          </w:p>
        </w:tc>
      </w:tr>
      <w:tr w:rsidR="0067251F" w:rsidRPr="006A5EB8" w14:paraId="7C9F457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63709BB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7D0E1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09198C9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21817AAD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538B608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BAC159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3C61787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66C0993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F4BF026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48CF94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750184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7125759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5C28DA7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C0FBC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6D87353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660A928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5ADEAA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C0F726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7A52860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05B0DFE0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EA388C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2C3F8D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32D235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A4B56D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D895B1B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97906A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300370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BC89E5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74F4D66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8590D0E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B56CB79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B2012E7" w14:textId="77777777" w:rsidTr="002A0A14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EA6EC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206A499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53E5349B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31073961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67251F" w:rsidRPr="006A5EB8" w14:paraId="75E43751" w14:textId="77777777" w:rsidTr="002A0A14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D99929" w14:textId="09947590" w:rsidR="0067251F" w:rsidRPr="00A6615D" w:rsidRDefault="0067251F" w:rsidP="002A0A14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</w:t>
            </w:r>
            <w:r w:rsidR="00346813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sredstev, za katere uveljavljate stroške amortizacije, in njihova navezava na projektne aktivnosti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CD5B4B3" w14:textId="77777777" w:rsidR="0067251F" w:rsidRPr="006A5EB8" w:rsidRDefault="0067251F" w:rsidP="002A0A14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2D822C24" w14:textId="77777777" w:rsidR="0067251F" w:rsidRPr="006A5EB8" w:rsidRDefault="0067251F" w:rsidP="002A0A14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346813" w:rsidRPr="006A5EB8" w14:paraId="2CA167A0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F2B2140" w14:textId="1165580B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Sredstvo</w:t>
            </w:r>
          </w:p>
        </w:tc>
        <w:tc>
          <w:tcPr>
            <w:tcW w:w="1984" w:type="dxa"/>
            <w:vAlign w:val="center"/>
          </w:tcPr>
          <w:p w14:paraId="44A773C9" w14:textId="39250BFE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V primeru konzorcija - naziv konzorcijskega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6711B032" w14:textId="782D4772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Navezava na projektne aktivnosti</w:t>
            </w:r>
          </w:p>
        </w:tc>
      </w:tr>
      <w:tr w:rsidR="00346813" w:rsidRPr="006A5EB8" w14:paraId="79BB8461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711297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8706084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A33A13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4E843641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9D2643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5A757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458D22F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34F133E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1224C0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BCAADE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97DAA0C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4FABADC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460D878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5D4C3C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0426F1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6338C59D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8367387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BFAB96B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CA7FA43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751ADA4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401F9BF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D6C278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BEF444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312B11B5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2343C5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8FAD28E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96C775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6E390330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C53231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C754CF7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B16A15B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5B990302" w14:textId="77777777" w:rsidTr="002A0A14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C2E3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BC4DB0D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5A1465FA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6A2093F9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5FE099EA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5C7841A2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1E19EE" w:rsidRPr="006A5EB8" w14:paraId="0C9D0E43" w14:textId="77777777" w:rsidTr="00DB2D2C">
        <w:tc>
          <w:tcPr>
            <w:tcW w:w="9219" w:type="dxa"/>
          </w:tcPr>
          <w:p w14:paraId="285A8EE8" w14:textId="4977343C" w:rsidR="001E19EE" w:rsidRPr="00A6615D" w:rsidRDefault="001E19EE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171" w:hanging="171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Upoštevanje okoljskega načela »ne škoduj bistveno« (DNSH) v skladu s </w:t>
            </w:r>
            <w:r w:rsidR="00EF2AEF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6. 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točko Pojasnil javnega razpisa</w:t>
            </w:r>
          </w:p>
          <w:p w14:paraId="35293159" w14:textId="77777777" w:rsidR="001E19EE" w:rsidRPr="001E19EE" w:rsidRDefault="001E19EE" w:rsidP="00DB2D2C">
            <w:pPr>
              <w:pStyle w:val="Odstavekseznama"/>
              <w:tabs>
                <w:tab w:val="left" w:pos="9356"/>
              </w:tabs>
              <w:spacing w:before="60" w:after="60"/>
              <w:ind w:left="301"/>
              <w:jc w:val="both"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0856FFB9" w14:textId="284965C8" w:rsidR="001E19EE" w:rsidRPr="001E19EE" w:rsidRDefault="001E19EE" w:rsidP="00DB2D2C">
            <w:pPr>
              <w:pStyle w:val="Odstavekseznama"/>
              <w:tabs>
                <w:tab w:val="left" w:pos="9356"/>
              </w:tabs>
              <w:spacing w:before="60" w:after="60"/>
              <w:ind w:left="17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1E19EE">
              <w:rPr>
                <w:rFonts w:eastAsia="Times New Roman" w:cstheme="minorHAnsi"/>
                <w:bCs/>
                <w:iCs/>
                <w:sz w:val="18"/>
                <w:szCs w:val="18"/>
              </w:rPr>
              <w:t>Za vsako od naslednjih področij utemeljite, da izvedba projekta doslej ni škodila temu področju. Če se da, zapisano podkrepite z izračuni, projekcijami.</w:t>
            </w:r>
          </w:p>
        </w:tc>
      </w:tr>
      <w:tr w:rsidR="001E19EE" w:rsidRPr="006A5EB8" w14:paraId="554D97F1" w14:textId="77777777" w:rsidTr="00DB2D2C">
        <w:tc>
          <w:tcPr>
            <w:tcW w:w="9219" w:type="dxa"/>
          </w:tcPr>
          <w:p w14:paraId="0038E0B5" w14:textId="77777777" w:rsidR="001E19EE" w:rsidRDefault="00AA0851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AA0851">
              <w:rPr>
                <w:rFonts w:eastAsia="Times New Roman" w:cstheme="minorHAnsi"/>
                <w:sz w:val="20"/>
                <w:szCs w:val="20"/>
              </w:rPr>
              <w:t>Področje: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Blažitev podnebnih sprememb</w:t>
            </w:r>
          </w:p>
          <w:p w14:paraId="2111345B" w14:textId="77777777" w:rsidR="001E19EE" w:rsidRPr="006A5EB8" w:rsidRDefault="001E19EE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sz w:val="10"/>
                <w:szCs w:val="10"/>
              </w:rPr>
            </w:pPr>
          </w:p>
          <w:p w14:paraId="2C124E2B" w14:textId="77777777" w:rsidR="001E19EE" w:rsidRPr="006A5EB8" w:rsidRDefault="00AA0851" w:rsidP="000D0AEA">
            <w:pPr>
              <w:tabs>
                <w:tab w:val="left" w:pos="9356"/>
              </w:tabs>
              <w:rPr>
                <w:rFonts w:eastAsia="Times New Roman" w:cstheme="minorHAnsi"/>
                <w:sz w:val="18"/>
                <w:szCs w:val="18"/>
              </w:rPr>
            </w:pPr>
            <w:r w:rsidRPr="00AA0851">
              <w:rPr>
                <w:rFonts w:eastAsia="Times New Roman" w:cstheme="minorHAnsi"/>
                <w:sz w:val="18"/>
                <w:szCs w:val="18"/>
              </w:rPr>
              <w:t>Dejavnost bistveno škoduje blažitvi podnebnih sprememb, kadar dejavnost privede do znatnih emisij toplogrednih plinov.</w:t>
            </w:r>
          </w:p>
        </w:tc>
      </w:tr>
      <w:tr w:rsidR="001E19EE" w:rsidRPr="006A5EB8" w14:paraId="203BC928" w14:textId="77777777" w:rsidTr="00DB2D2C">
        <w:tc>
          <w:tcPr>
            <w:tcW w:w="9219" w:type="dxa"/>
          </w:tcPr>
          <w:p w14:paraId="1CCAEDF7" w14:textId="77777777" w:rsidR="00AA0851" w:rsidRPr="00DB2D2C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3017E869" w14:textId="77777777" w:rsidR="001E19EE" w:rsidRPr="006A5EB8" w:rsidRDefault="001E19EE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1E19EE" w:rsidRPr="006A5EB8" w14:paraId="325B0CDA" w14:textId="77777777" w:rsidTr="00DB2D2C">
        <w:tc>
          <w:tcPr>
            <w:tcW w:w="9219" w:type="dxa"/>
          </w:tcPr>
          <w:p w14:paraId="30A0C22C" w14:textId="77777777" w:rsidR="00AA0851" w:rsidRPr="006A5EB8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Prilagajanje podnebnim spremembam</w:t>
            </w:r>
          </w:p>
          <w:p w14:paraId="2245E622" w14:textId="77777777" w:rsidR="00AA0851" w:rsidRPr="006A5EB8" w:rsidRDefault="00AA0851" w:rsidP="00AA0851">
            <w:pPr>
              <w:tabs>
                <w:tab w:val="left" w:pos="9356"/>
              </w:tabs>
              <w:spacing w:before="60" w:after="60"/>
              <w:contextualSpacing/>
              <w:rPr>
                <w:rFonts w:eastAsia="Times New Roman" w:cstheme="minorHAnsi"/>
                <w:b/>
                <w:sz w:val="10"/>
                <w:szCs w:val="10"/>
              </w:rPr>
            </w:pPr>
          </w:p>
          <w:p w14:paraId="6E9A5927" w14:textId="77777777" w:rsidR="001E19EE" w:rsidRPr="006A5EB8" w:rsidRDefault="00AA0851" w:rsidP="009336B0">
            <w:pPr>
              <w:tabs>
                <w:tab w:val="left" w:pos="9356"/>
              </w:tabs>
              <w:spacing w:before="60" w:after="60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A0851">
              <w:rPr>
                <w:rFonts w:eastAsia="Times New Roman" w:cstheme="minorHAnsi"/>
                <w:sz w:val="18"/>
                <w:szCs w:val="18"/>
              </w:rPr>
              <w:t>Dejavnost bistveno škoduje prilagajanju podnebnim spremembam, kadar dejavnost privede do povečanega škodljivega vpliva na sedanje podnebje in pričakovano prihodnje podnebje, na dejavnost samo ali na ljudi, naravo ali sredstva.</w:t>
            </w:r>
          </w:p>
        </w:tc>
      </w:tr>
      <w:tr w:rsidR="001E19EE" w:rsidRPr="006A5EB8" w14:paraId="3D9AC859" w14:textId="77777777" w:rsidTr="00DB2D2C">
        <w:tc>
          <w:tcPr>
            <w:tcW w:w="9219" w:type="dxa"/>
          </w:tcPr>
          <w:p w14:paraId="6A08DF62" w14:textId="77777777" w:rsidR="00AA0851" w:rsidRPr="00DB2D2C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716EAAC9" w14:textId="77777777" w:rsidR="001E19EE" w:rsidRPr="006A5EB8" w:rsidRDefault="001E19EE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1E19EE" w:rsidRPr="006A5EB8" w14:paraId="25A9C696" w14:textId="77777777" w:rsidTr="00DB2D2C">
        <w:tc>
          <w:tcPr>
            <w:tcW w:w="9219" w:type="dxa"/>
          </w:tcPr>
          <w:p w14:paraId="7604C463" w14:textId="77777777" w:rsidR="00AA0851" w:rsidRPr="006A5EB8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Trajnostna uporaba in varstvo vodnih in morskih virov</w:t>
            </w:r>
          </w:p>
          <w:p w14:paraId="2FEF03CD" w14:textId="77777777" w:rsidR="001E19EE" w:rsidRPr="006A5EB8" w:rsidRDefault="001E19EE" w:rsidP="00AA0851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7F71906F" w14:textId="77777777" w:rsidR="00AA0851" w:rsidRPr="00AA0851" w:rsidRDefault="00AA0851" w:rsidP="00AA0851">
            <w:pPr>
              <w:tabs>
                <w:tab w:val="left" w:pos="9356"/>
              </w:tabs>
              <w:spacing w:before="60" w:after="60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>Dejavnost bistveno škoduje trajnostni uporabi in varstvu vodnih in morskih virov, kadar dejavnost škoduje:</w:t>
            </w:r>
          </w:p>
          <w:p w14:paraId="42BEDEAC" w14:textId="77777777" w:rsidR="00AA0851" w:rsidRDefault="00AA0851" w:rsidP="00AA0851">
            <w:pPr>
              <w:pStyle w:val="Odstavekseznama"/>
              <w:numPr>
                <w:ilvl w:val="0"/>
                <w:numId w:val="6"/>
              </w:numPr>
              <w:tabs>
                <w:tab w:val="left" w:pos="9356"/>
              </w:tabs>
              <w:spacing w:before="60" w:after="60"/>
              <w:ind w:left="301" w:hanging="142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>dobremu stanju ali dobremu ekološkem potencialu vodnih teles, vključno s površinskimi in podzemnimi vodami, ali</w:t>
            </w:r>
          </w:p>
          <w:p w14:paraId="2F713923" w14:textId="77777777" w:rsidR="001E19EE" w:rsidRPr="00AA0851" w:rsidRDefault="00AA0851" w:rsidP="00AA0851">
            <w:pPr>
              <w:pStyle w:val="Odstavekseznama"/>
              <w:numPr>
                <w:ilvl w:val="0"/>
                <w:numId w:val="6"/>
              </w:numPr>
              <w:tabs>
                <w:tab w:val="left" w:pos="9356"/>
              </w:tabs>
              <w:spacing w:before="60" w:after="60"/>
              <w:ind w:left="301" w:hanging="142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>dobremu okoljskemu stanju morskih voda.</w:t>
            </w:r>
          </w:p>
        </w:tc>
      </w:tr>
      <w:tr w:rsidR="001E19EE" w:rsidRPr="006A5EB8" w14:paraId="1C660C85" w14:textId="77777777" w:rsidTr="00DB2D2C">
        <w:tc>
          <w:tcPr>
            <w:tcW w:w="9219" w:type="dxa"/>
          </w:tcPr>
          <w:p w14:paraId="7D343E48" w14:textId="77777777" w:rsidR="00AA0851" w:rsidRPr="00DB2D2C" w:rsidRDefault="00AA0851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18"/>
                <w:szCs w:val="18"/>
              </w:rPr>
            </w:pPr>
            <w:r w:rsidRPr="00DB2D2C">
              <w:rPr>
                <w:rFonts w:eastAsia="Times New Roman" w:cstheme="minorHAnsi"/>
                <w:sz w:val="18"/>
                <w:szCs w:val="18"/>
              </w:rPr>
              <w:t>Utemeljitev, da izvedene dejavnosti projekta niso škodile temu področju.</w:t>
            </w:r>
          </w:p>
          <w:p w14:paraId="58464F88" w14:textId="77777777" w:rsidR="001E19EE" w:rsidRPr="006A5EB8" w:rsidRDefault="001E19EE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DB2D2C" w:rsidRPr="006A5EB8" w14:paraId="4E0F0E82" w14:textId="77777777" w:rsidTr="00DB2D2C">
        <w:tc>
          <w:tcPr>
            <w:tcW w:w="9219" w:type="dxa"/>
          </w:tcPr>
          <w:p w14:paraId="11FB0450" w14:textId="77777777" w:rsidR="00DB2D2C" w:rsidRPr="006A5EB8" w:rsidRDefault="00DB2D2C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lastRenderedPageBreak/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Krožno gospodarstvo, vključno s preprečevanjem odpadkov in recikliranjem</w:t>
            </w:r>
          </w:p>
          <w:p w14:paraId="65E13B2A" w14:textId="77777777" w:rsidR="00DB2D2C" w:rsidRPr="006A5EB8" w:rsidRDefault="00DB2D2C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0"/>
                <w:szCs w:val="10"/>
                <w:lang w:eastAsia="sl-SI"/>
              </w:rPr>
            </w:pPr>
          </w:p>
          <w:p w14:paraId="0CA7ACC0" w14:textId="77777777" w:rsidR="00DB2D2C" w:rsidRPr="006A5EB8" w:rsidRDefault="00DB2D2C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bistveno škoduje krožnemu gospodarstvu, vključno s preprečevanjem odpadkov in recikliranjem, kadar:</w:t>
            </w:r>
          </w:p>
          <w:p w14:paraId="179B0A35" w14:textId="77777777" w:rsidR="00DB2D2C" w:rsidRPr="006A5EB8" w:rsidRDefault="00DB2D2C" w:rsidP="000D0AEA">
            <w:pPr>
              <w:numPr>
                <w:ilvl w:val="0"/>
                <w:numId w:val="3"/>
              </w:numPr>
              <w:tabs>
                <w:tab w:val="left" w:pos="5299"/>
              </w:tabs>
              <w:spacing w:before="40" w:after="4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privede do znatne neučinkovitosti pri uporabi materialov ali neposredne ali posredne rabe naravnih virov, kot so neobnovljivi viri energije, surovine, voda in zemlja, v eni ali več fazah življenjskega cikla proizvodov, vključno z vidika trajanja, popravljivosti, nadgradljivosti, možnosti ponovne uporabe ali recikliranja proizvodov;</w:t>
            </w:r>
          </w:p>
          <w:p w14:paraId="31E35F88" w14:textId="77777777" w:rsidR="00DB2D2C" w:rsidRPr="000D0AEA" w:rsidRDefault="00DB2D2C" w:rsidP="000D0AEA">
            <w:pPr>
              <w:numPr>
                <w:ilvl w:val="0"/>
                <w:numId w:val="3"/>
              </w:numPr>
              <w:tabs>
                <w:tab w:val="left" w:pos="5299"/>
              </w:tabs>
              <w:spacing w:before="40" w:after="4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privede do znatnega povečanja nastajanja, sežiganja ali odlaganja odpadkov, razen sežiganja nevarnih odpadkov, ki jih ni mogoče reciklirati, ali</w:t>
            </w:r>
          </w:p>
          <w:p w14:paraId="7AD4BACC" w14:textId="77777777" w:rsidR="00DB2D2C" w:rsidRPr="00DB2D2C" w:rsidRDefault="00DB2D2C" w:rsidP="000D0AEA">
            <w:pPr>
              <w:numPr>
                <w:ilvl w:val="0"/>
                <w:numId w:val="3"/>
              </w:numPr>
              <w:tabs>
                <w:tab w:val="left" w:pos="5299"/>
              </w:tabs>
              <w:spacing w:before="40" w:after="4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lahko dolgoročno odlaganje odpadkov bistveno in dolgoročno škoduje okolju.</w:t>
            </w:r>
          </w:p>
        </w:tc>
      </w:tr>
      <w:tr w:rsidR="00DB2D2C" w:rsidRPr="006A5EB8" w14:paraId="1F084629" w14:textId="77777777" w:rsidTr="00DB2D2C">
        <w:tc>
          <w:tcPr>
            <w:tcW w:w="9219" w:type="dxa"/>
          </w:tcPr>
          <w:p w14:paraId="32AC685F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1B2CC182" w14:textId="77777777" w:rsidR="00DB2D2C" w:rsidRPr="00AA0851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B2D2C" w:rsidRPr="006A5EB8" w14:paraId="12914780" w14:textId="77777777" w:rsidTr="00DB2D2C">
        <w:tc>
          <w:tcPr>
            <w:tcW w:w="9219" w:type="dxa"/>
          </w:tcPr>
          <w:p w14:paraId="1B7853A3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Preprečevanje in nadzorovanje onesnaževanja</w:t>
            </w:r>
          </w:p>
          <w:p w14:paraId="722D454A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0"/>
                <w:szCs w:val="10"/>
                <w:lang w:eastAsia="sl-SI"/>
              </w:rPr>
            </w:pPr>
          </w:p>
          <w:p w14:paraId="4DC8271C" w14:textId="77777777" w:rsidR="00DB2D2C" w:rsidRPr="000D0AEA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bistveno škoduje preprečevanju in nadzorovanju onesnaževanja, kadar dejavnost privede do znatnega povečanja emisij onesnaževal v zrak, vodo ali zemljo v primerjavi s stanjem pred začetkom izvajanja te dejavnosti.</w:t>
            </w:r>
          </w:p>
        </w:tc>
      </w:tr>
      <w:tr w:rsidR="00DB2D2C" w:rsidRPr="006A5EB8" w14:paraId="770B9344" w14:textId="77777777" w:rsidTr="00DB2D2C">
        <w:tc>
          <w:tcPr>
            <w:tcW w:w="9219" w:type="dxa"/>
          </w:tcPr>
          <w:p w14:paraId="6A70A34F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7E35F52C" w14:textId="77777777" w:rsidR="00DB2D2C" w:rsidRPr="00AA0851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B2D2C" w:rsidRPr="006A5EB8" w14:paraId="1995891A" w14:textId="77777777" w:rsidTr="00DB2D2C">
        <w:tc>
          <w:tcPr>
            <w:tcW w:w="9219" w:type="dxa"/>
          </w:tcPr>
          <w:p w14:paraId="121D8254" w14:textId="77777777" w:rsidR="000D0AEA" w:rsidRPr="006A5EB8" w:rsidRDefault="000D0AEA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Varstvo in obnova biotske raznovrstnosti in ekosistemov</w:t>
            </w:r>
          </w:p>
          <w:p w14:paraId="111D9647" w14:textId="77777777" w:rsidR="000D0AEA" w:rsidRPr="006A5EB8" w:rsidRDefault="000D0AEA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0"/>
                <w:szCs w:val="10"/>
                <w:lang w:eastAsia="sl-SI"/>
              </w:rPr>
            </w:pPr>
          </w:p>
          <w:p w14:paraId="371AD964" w14:textId="77777777" w:rsidR="000D0AEA" w:rsidRPr="006A5EB8" w:rsidRDefault="000D0AEA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bistveno škoduje varstvu in obnovi biotske raznovrstnosti in ekosistemov, kadar je dejavnost:</w:t>
            </w:r>
          </w:p>
          <w:p w14:paraId="1C12A2A1" w14:textId="77777777" w:rsidR="000D0AEA" w:rsidRPr="000D0AEA" w:rsidRDefault="000D0AEA" w:rsidP="000D0AEA">
            <w:pPr>
              <w:numPr>
                <w:ilvl w:val="0"/>
                <w:numId w:val="4"/>
              </w:numPr>
              <w:tabs>
                <w:tab w:val="left" w:pos="5299"/>
              </w:tabs>
              <w:spacing w:before="60" w:after="6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znatno škodljiva za dobro stanje in odpornost ekosistemov ali</w:t>
            </w:r>
          </w:p>
          <w:p w14:paraId="11F5B10A" w14:textId="77777777" w:rsidR="00DB2D2C" w:rsidRPr="000D0AEA" w:rsidRDefault="000D0AEA" w:rsidP="000D0AEA">
            <w:pPr>
              <w:numPr>
                <w:ilvl w:val="0"/>
                <w:numId w:val="4"/>
              </w:numPr>
              <w:tabs>
                <w:tab w:val="left" w:pos="5299"/>
              </w:tabs>
              <w:spacing w:before="60" w:after="6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škodljiva za stanje ohranjenosti habitatov in vrst, vključno s tistimi, ki so v interesu Unije.</w:t>
            </w:r>
          </w:p>
        </w:tc>
      </w:tr>
      <w:tr w:rsidR="00DB2D2C" w:rsidRPr="006A5EB8" w14:paraId="1508347B" w14:textId="77777777" w:rsidTr="00DB2D2C">
        <w:tc>
          <w:tcPr>
            <w:tcW w:w="9219" w:type="dxa"/>
          </w:tcPr>
          <w:p w14:paraId="18B97454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1DB071BD" w14:textId="77777777" w:rsidR="00DB2D2C" w:rsidRPr="00AA0851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B2D2C" w:rsidRPr="006A5EB8" w14:paraId="75CF7BB2" w14:textId="77777777" w:rsidTr="00DB2D2C">
        <w:tc>
          <w:tcPr>
            <w:tcW w:w="9219" w:type="dxa"/>
          </w:tcPr>
          <w:p w14:paraId="76D21DD5" w14:textId="77777777" w:rsidR="00DB2D2C" w:rsidRPr="00A6615D" w:rsidRDefault="00A6615D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13" w:hanging="284"/>
              <w:rPr>
                <w:rFonts w:eastAsia="Times New Roman" w:cstheme="minorHAnsi"/>
                <w:b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Utemeljitve vseh odstopanj od terminskega in finančnega plana ali kakršnih koli drugih odstopanj pri izvedbi projekta. Če pričakujete odstopanja v naslednjih obdobjih izvajanja projekta, navedite tudi ta.</w:t>
            </w:r>
          </w:p>
        </w:tc>
      </w:tr>
      <w:tr w:rsidR="00DB2D2C" w:rsidRPr="006A5EB8" w14:paraId="4F1B224A" w14:textId="77777777" w:rsidTr="00DB2D2C">
        <w:tc>
          <w:tcPr>
            <w:tcW w:w="9219" w:type="dxa"/>
          </w:tcPr>
          <w:p w14:paraId="33C95DAA" w14:textId="77777777" w:rsidR="00DB2D2C" w:rsidRPr="00AA0851" w:rsidRDefault="00A6615D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DB2D2C" w:rsidRPr="006A5EB8" w14:paraId="064965B2" w14:textId="77777777" w:rsidTr="00DB2D2C">
        <w:tc>
          <w:tcPr>
            <w:tcW w:w="9219" w:type="dxa"/>
          </w:tcPr>
          <w:p w14:paraId="2B229796" w14:textId="77777777" w:rsidR="00EF2AEF" w:rsidRDefault="00A6615D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13" w:hanging="284"/>
              <w:rPr>
                <w:rFonts w:eastAsia="Times New Roman" w:cstheme="minorHAnsi"/>
                <w:b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Izvajanje aktivnosti s področja obveščanja in informiranja javnosti </w:t>
            </w:r>
          </w:p>
          <w:p w14:paraId="1AFD8089" w14:textId="77777777" w:rsidR="00EF2AEF" w:rsidRDefault="00EF2AEF" w:rsidP="00EF2AEF">
            <w:pPr>
              <w:pStyle w:val="Odstavekseznama"/>
              <w:tabs>
                <w:tab w:val="left" w:pos="9356"/>
              </w:tabs>
              <w:spacing w:before="60" w:after="60"/>
              <w:ind w:left="313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5EFF616C" w14:textId="44E5C1C2" w:rsidR="00DB2D2C" w:rsidRPr="00EF2AEF" w:rsidRDefault="00EF2AEF" w:rsidP="00EF2AEF">
            <w:pPr>
              <w:pStyle w:val="Odstavekseznama"/>
              <w:tabs>
                <w:tab w:val="left" w:pos="9356"/>
              </w:tabs>
              <w:spacing w:before="60" w:after="60"/>
              <w:ind w:left="313"/>
              <w:rPr>
                <w:rFonts w:eastAsia="Times New Roman" w:cstheme="minorHAnsi"/>
                <w:bCs/>
                <w:sz w:val="20"/>
                <w:szCs w:val="20"/>
              </w:rPr>
            </w:pPr>
            <w:r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P</w:t>
            </w:r>
            <w:r w:rsidR="00A6615D"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riložit</w:t>
            </w:r>
            <w:r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e</w:t>
            </w:r>
            <w:r w:rsidR="003A0745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 tudi</w:t>
            </w:r>
            <w:r w:rsidR="00A6615D"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 dokazila o izvedenih aktivnostih.</w:t>
            </w:r>
          </w:p>
        </w:tc>
      </w:tr>
      <w:tr w:rsidR="00DB2D2C" w:rsidRPr="006A5EB8" w14:paraId="4D5826A7" w14:textId="77777777" w:rsidTr="00DB2D2C">
        <w:tc>
          <w:tcPr>
            <w:tcW w:w="9219" w:type="dxa"/>
          </w:tcPr>
          <w:p w14:paraId="48CF2200" w14:textId="77777777" w:rsidR="00DB2D2C" w:rsidRPr="00AA0851" w:rsidRDefault="00A6615D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9CFA78A" w14:textId="77777777" w:rsidR="001E19EE" w:rsidRDefault="001E19EE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3E5B2EED" w14:textId="77777777" w:rsidR="00BE5540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4B24131D" w14:textId="77777777" w:rsidR="00BE5540" w:rsidRPr="006A5EB8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41FE1148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>Kraj in datum:</w:t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  <w:t>Žig:</w:t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  <w:t>Zakoniti zastopnik prejemnika:</w:t>
      </w:r>
    </w:p>
    <w:p w14:paraId="4AE9D784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</w:p>
    <w:p w14:paraId="07FDAD10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9E4E494" w14:textId="77777777" w:rsidR="006A5EB8" w:rsidRPr="006A5EB8" w:rsidRDefault="006A5EB8" w:rsidP="006A5EB8">
      <w:pPr>
        <w:spacing w:after="0" w:line="260" w:lineRule="atLeast"/>
        <w:ind w:left="5664" w:firstLine="708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>Podpis:</w:t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  <w:t xml:space="preserve">                                     </w:t>
      </w:r>
    </w:p>
    <w:p w14:paraId="4D21CA39" w14:textId="77777777" w:rsid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457B8FC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546071F0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12FFEE97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7F70C7A1" w14:textId="77777777" w:rsidR="00A6615D" w:rsidRPr="006A5EB8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4A77535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474846B3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3ACD0FB4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>Priloge:</w:t>
      </w:r>
    </w:p>
    <w:p w14:paraId="67E03B96" w14:textId="52E42F41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 xml:space="preserve">- </w:t>
      </w:r>
      <w:r w:rsidR="00A6615D">
        <w:rPr>
          <w:rFonts w:eastAsia="Times New Roman" w:cstheme="minorHAnsi"/>
          <w:sz w:val="20"/>
          <w:szCs w:val="20"/>
          <w:lang w:eastAsia="sl-SI"/>
        </w:rPr>
        <w:t xml:space="preserve">Dodatna </w:t>
      </w:r>
      <w:r w:rsidRPr="006A5EB8">
        <w:rPr>
          <w:rFonts w:eastAsia="Times New Roman" w:cstheme="minorHAnsi"/>
          <w:sz w:val="20"/>
          <w:szCs w:val="20"/>
          <w:lang w:eastAsia="sl-SI"/>
        </w:rPr>
        <w:t xml:space="preserve">dokazila o izvedbi projektnih aktivnosti, poročila, študije, fotografije, dokazila o doseženih </w:t>
      </w:r>
      <w:r w:rsidR="003A0745">
        <w:rPr>
          <w:rFonts w:eastAsia="Times New Roman" w:cstheme="minorHAnsi"/>
          <w:sz w:val="20"/>
          <w:szCs w:val="20"/>
          <w:lang w:eastAsia="sl-SI"/>
        </w:rPr>
        <w:t>rezultatih</w:t>
      </w:r>
      <w:r w:rsidRPr="006A5EB8">
        <w:rPr>
          <w:rFonts w:eastAsia="Times New Roman" w:cstheme="minorHAnsi"/>
          <w:sz w:val="20"/>
          <w:szCs w:val="20"/>
          <w:lang w:eastAsia="sl-SI"/>
        </w:rPr>
        <w:t xml:space="preserve"> projekta</w:t>
      </w:r>
    </w:p>
    <w:p w14:paraId="205AE979" w14:textId="77777777" w:rsidR="000D2684" w:rsidRPr="006A5EB8" w:rsidRDefault="000D2684">
      <w:pPr>
        <w:rPr>
          <w:rFonts w:cstheme="minorHAnsi"/>
          <w:sz w:val="20"/>
          <w:szCs w:val="20"/>
        </w:rPr>
      </w:pPr>
    </w:p>
    <w:sectPr w:rsidR="000D2684" w:rsidRPr="006A5EB8" w:rsidSect="00425141">
      <w:footerReference w:type="default" r:id="rId7"/>
      <w:headerReference w:type="first" r:id="rId8"/>
      <w:pgSz w:w="11906" w:h="16838"/>
      <w:pgMar w:top="1127" w:right="1417" w:bottom="70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3E13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954403E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7BD6D227" w14:textId="77777777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563">
          <w:rPr>
            <w:noProof/>
          </w:rPr>
          <w:t>3</w:t>
        </w:r>
        <w:r>
          <w:fldChar w:fldCharType="end"/>
        </w:r>
      </w:p>
    </w:sdtContent>
  </w:sdt>
  <w:p w14:paraId="7B492C23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83B9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6A57EB77" w14:textId="77777777" w:rsidR="00BE0512" w:rsidRDefault="00BE0512" w:rsidP="00B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1D30" w14:textId="77777777" w:rsidR="00425141" w:rsidRDefault="00EA556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CB6CFDA" wp14:editId="1C50BD6F">
          <wp:simplePos x="0" y="0"/>
          <wp:positionH relativeFrom="margin">
            <wp:posOffset>4265295</wp:posOffset>
          </wp:positionH>
          <wp:positionV relativeFrom="paragraph">
            <wp:posOffset>-123190</wp:posOffset>
          </wp:positionV>
          <wp:extent cx="1633855" cy="494030"/>
          <wp:effectExtent l="0" t="0" r="4445" b="1270"/>
          <wp:wrapSquare wrapText="bothSides"/>
          <wp:docPr id="111" name="Slik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07FF9A1" wp14:editId="28987912">
          <wp:simplePos x="0" y="0"/>
          <wp:positionH relativeFrom="margin">
            <wp:posOffset>2713990</wp:posOffset>
          </wp:positionH>
          <wp:positionV relativeFrom="paragraph">
            <wp:posOffset>-80645</wp:posOffset>
          </wp:positionV>
          <wp:extent cx="1017905" cy="450850"/>
          <wp:effectExtent l="0" t="0" r="0" b="6350"/>
          <wp:wrapSquare wrapText="bothSides"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C696A5F" wp14:editId="7322BF9C">
          <wp:simplePos x="0" y="0"/>
          <wp:positionH relativeFrom="column">
            <wp:posOffset>-137795</wp:posOffset>
          </wp:positionH>
          <wp:positionV relativeFrom="paragraph">
            <wp:posOffset>-60960</wp:posOffset>
          </wp:positionV>
          <wp:extent cx="2444115" cy="4267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2367">
    <w:abstractNumId w:val="0"/>
  </w:num>
  <w:num w:numId="2" w16cid:durableId="981235796">
    <w:abstractNumId w:val="10"/>
  </w:num>
  <w:num w:numId="3" w16cid:durableId="674694407">
    <w:abstractNumId w:val="11"/>
  </w:num>
  <w:num w:numId="4" w16cid:durableId="1654411787">
    <w:abstractNumId w:val="6"/>
  </w:num>
  <w:num w:numId="5" w16cid:durableId="1095512792">
    <w:abstractNumId w:val="7"/>
  </w:num>
  <w:num w:numId="6" w16cid:durableId="1726295535">
    <w:abstractNumId w:val="3"/>
  </w:num>
  <w:num w:numId="7" w16cid:durableId="1335917959">
    <w:abstractNumId w:val="1"/>
  </w:num>
  <w:num w:numId="8" w16cid:durableId="1308780601">
    <w:abstractNumId w:val="9"/>
  </w:num>
  <w:num w:numId="9" w16cid:durableId="67043744">
    <w:abstractNumId w:val="5"/>
  </w:num>
  <w:num w:numId="10" w16cid:durableId="1491171352">
    <w:abstractNumId w:val="4"/>
  </w:num>
  <w:num w:numId="11" w16cid:durableId="1903059062">
    <w:abstractNumId w:val="8"/>
  </w:num>
  <w:num w:numId="12" w16cid:durableId="26708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D0AEA"/>
    <w:rsid w:val="000D2684"/>
    <w:rsid w:val="001E19EE"/>
    <w:rsid w:val="001E50D8"/>
    <w:rsid w:val="00315B73"/>
    <w:rsid w:val="00346813"/>
    <w:rsid w:val="003A0745"/>
    <w:rsid w:val="004130E0"/>
    <w:rsid w:val="00425141"/>
    <w:rsid w:val="0067251F"/>
    <w:rsid w:val="006A5EB8"/>
    <w:rsid w:val="00836B21"/>
    <w:rsid w:val="009C2D84"/>
    <w:rsid w:val="00A6615D"/>
    <w:rsid w:val="00AA0851"/>
    <w:rsid w:val="00BC6A75"/>
    <w:rsid w:val="00BE0512"/>
    <w:rsid w:val="00BE5540"/>
    <w:rsid w:val="00CE591F"/>
    <w:rsid w:val="00DB2D2C"/>
    <w:rsid w:val="00EA5563"/>
    <w:rsid w:val="00E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C4806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12</cp:revision>
  <dcterms:created xsi:type="dcterms:W3CDTF">2022-11-02T15:48:00Z</dcterms:created>
  <dcterms:modified xsi:type="dcterms:W3CDTF">2024-09-09T09:51:00Z</dcterms:modified>
</cp:coreProperties>
</file>