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bottomFromText="6005" w:vertAnchor="page" w:horzAnchor="page" w:tblpX="925" w:tblpY="869"/>
        <w:tblW w:w="0" w:type="auto"/>
        <w:tblLook w:val="04A0" w:firstRow="1" w:lastRow="0" w:firstColumn="1" w:lastColumn="0" w:noHBand="0" w:noVBand="1"/>
      </w:tblPr>
      <w:tblGrid>
        <w:gridCol w:w="1003"/>
      </w:tblGrid>
      <w:tr w:rsidR="002118C5" w:rsidRPr="008F3500" w:rsidTr="0033384D">
        <w:trPr>
          <w:cantSplit/>
          <w:trHeight w:hRule="exact" w:val="737"/>
        </w:trPr>
        <w:tc>
          <w:tcPr>
            <w:tcW w:w="1003" w:type="dxa"/>
          </w:tcPr>
          <w:p w:rsidR="002118C5" w:rsidRPr="006D42D9" w:rsidRDefault="002118C5" w:rsidP="006C2AEF">
            <w:pPr>
              <w:rPr>
                <w:rFonts w:ascii="Republika" w:hAnsi="Republika"/>
                <w:sz w:val="60"/>
                <w:szCs w:val="60"/>
              </w:rPr>
            </w:pPr>
            <w:r w:rsidRPr="00641B34">
              <w:rPr>
                <w:rFonts w:ascii="Republika" w:hAnsi="Republika"/>
                <w:noProof/>
                <w:sz w:val="60"/>
                <w:szCs w:val="60"/>
                <w:lang w:eastAsia="sl-SI"/>
              </w:rPr>
              <w:drawing>
                <wp:inline distT="0" distB="0" distL="0" distR="0" wp14:anchorId="373FD627" wp14:editId="270759FB">
                  <wp:extent cx="304800" cy="342900"/>
                  <wp:effectExtent l="0" t="0" r="0" b="0"/>
                  <wp:docPr id="1" name="Slika 1" descr="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G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inline>
              </w:drawing>
            </w:r>
          </w:p>
          <w:p w:rsidR="002118C5" w:rsidRPr="006D42D9" w:rsidRDefault="002118C5" w:rsidP="006C2AEF">
            <w:pPr>
              <w:rPr>
                <w:rFonts w:ascii="Republika" w:hAnsi="Republika"/>
                <w:sz w:val="60"/>
                <w:szCs w:val="60"/>
              </w:rPr>
            </w:pPr>
          </w:p>
          <w:p w:rsidR="002118C5" w:rsidRPr="006D42D9" w:rsidRDefault="002118C5" w:rsidP="006C2AEF">
            <w:pPr>
              <w:rPr>
                <w:rFonts w:ascii="Republika" w:hAnsi="Republika"/>
                <w:sz w:val="60"/>
                <w:szCs w:val="60"/>
              </w:rPr>
            </w:pPr>
          </w:p>
          <w:p w:rsidR="002118C5" w:rsidRPr="006D42D9" w:rsidRDefault="002118C5" w:rsidP="006C2AEF">
            <w:pPr>
              <w:rPr>
                <w:rFonts w:ascii="Republika" w:hAnsi="Republika"/>
                <w:sz w:val="60"/>
                <w:szCs w:val="60"/>
              </w:rPr>
            </w:pPr>
          </w:p>
          <w:p w:rsidR="002118C5" w:rsidRPr="006D42D9" w:rsidRDefault="002118C5" w:rsidP="006C2AEF">
            <w:pPr>
              <w:rPr>
                <w:rFonts w:ascii="Republika" w:hAnsi="Republika"/>
                <w:sz w:val="60"/>
                <w:szCs w:val="60"/>
              </w:rPr>
            </w:pPr>
          </w:p>
          <w:p w:rsidR="002118C5" w:rsidRPr="006D42D9" w:rsidRDefault="002118C5" w:rsidP="006C2AEF">
            <w:pPr>
              <w:rPr>
                <w:rFonts w:ascii="Republika" w:hAnsi="Republika"/>
                <w:sz w:val="60"/>
                <w:szCs w:val="60"/>
              </w:rPr>
            </w:pPr>
          </w:p>
          <w:p w:rsidR="002118C5" w:rsidRPr="006D42D9" w:rsidRDefault="002118C5" w:rsidP="006C2AEF">
            <w:pPr>
              <w:rPr>
                <w:rFonts w:ascii="Republika" w:hAnsi="Republika"/>
                <w:sz w:val="60"/>
                <w:szCs w:val="60"/>
              </w:rPr>
            </w:pPr>
          </w:p>
          <w:p w:rsidR="002118C5" w:rsidRPr="006D42D9" w:rsidRDefault="002118C5" w:rsidP="006C2AEF">
            <w:pPr>
              <w:rPr>
                <w:rFonts w:ascii="Republika" w:hAnsi="Republika"/>
                <w:sz w:val="60"/>
                <w:szCs w:val="60"/>
              </w:rPr>
            </w:pPr>
          </w:p>
          <w:p w:rsidR="002118C5" w:rsidRPr="006D42D9" w:rsidRDefault="002118C5" w:rsidP="006C2AEF">
            <w:pPr>
              <w:rPr>
                <w:rFonts w:ascii="Republika" w:hAnsi="Republika"/>
                <w:sz w:val="60"/>
                <w:szCs w:val="60"/>
              </w:rPr>
            </w:pPr>
          </w:p>
          <w:p w:rsidR="002118C5" w:rsidRPr="006D42D9" w:rsidRDefault="002118C5" w:rsidP="006C2AEF">
            <w:pPr>
              <w:rPr>
                <w:rFonts w:ascii="Republika" w:hAnsi="Republika"/>
                <w:sz w:val="60"/>
                <w:szCs w:val="60"/>
              </w:rPr>
            </w:pPr>
          </w:p>
          <w:p w:rsidR="002118C5" w:rsidRPr="006D42D9" w:rsidRDefault="002118C5" w:rsidP="006C2AEF">
            <w:pPr>
              <w:rPr>
                <w:rFonts w:ascii="Republika" w:hAnsi="Republika"/>
                <w:sz w:val="60"/>
                <w:szCs w:val="60"/>
              </w:rPr>
            </w:pPr>
          </w:p>
          <w:p w:rsidR="002118C5" w:rsidRPr="006D42D9" w:rsidRDefault="002118C5" w:rsidP="006C2AEF">
            <w:pPr>
              <w:rPr>
                <w:rFonts w:ascii="Republika" w:hAnsi="Republika"/>
                <w:sz w:val="60"/>
                <w:szCs w:val="60"/>
              </w:rPr>
            </w:pPr>
          </w:p>
          <w:p w:rsidR="002118C5" w:rsidRPr="006D42D9" w:rsidRDefault="002118C5" w:rsidP="006C2AEF">
            <w:pPr>
              <w:rPr>
                <w:rFonts w:ascii="Republika" w:hAnsi="Republika"/>
                <w:sz w:val="60"/>
                <w:szCs w:val="60"/>
              </w:rPr>
            </w:pPr>
          </w:p>
          <w:p w:rsidR="002118C5" w:rsidRPr="006D42D9" w:rsidRDefault="002118C5" w:rsidP="006C2AEF">
            <w:pPr>
              <w:rPr>
                <w:rFonts w:ascii="Republika" w:hAnsi="Republika"/>
                <w:sz w:val="60"/>
                <w:szCs w:val="60"/>
              </w:rPr>
            </w:pPr>
          </w:p>
          <w:p w:rsidR="002118C5" w:rsidRPr="006D42D9" w:rsidRDefault="002118C5" w:rsidP="006C2AEF">
            <w:pPr>
              <w:rPr>
                <w:rFonts w:ascii="Republika" w:hAnsi="Republika"/>
                <w:sz w:val="60"/>
                <w:szCs w:val="60"/>
              </w:rPr>
            </w:pPr>
          </w:p>
          <w:p w:rsidR="002118C5" w:rsidRDefault="002118C5" w:rsidP="006C2AEF">
            <w:pPr>
              <w:rPr>
                <w:rFonts w:ascii="Republika" w:hAnsi="Republika"/>
                <w:sz w:val="60"/>
                <w:szCs w:val="60"/>
              </w:rPr>
            </w:pPr>
          </w:p>
          <w:p w:rsidR="002118C5" w:rsidRPr="006D42D9" w:rsidRDefault="002118C5" w:rsidP="006C2AEF">
            <w:pPr>
              <w:rPr>
                <w:rFonts w:ascii="Republika" w:hAnsi="Republika"/>
                <w:sz w:val="60"/>
                <w:szCs w:val="60"/>
              </w:rPr>
            </w:pPr>
          </w:p>
        </w:tc>
      </w:tr>
    </w:tbl>
    <w:p w:rsidR="002118C5" w:rsidRPr="008F3500" w:rsidRDefault="002118C5" w:rsidP="002118C5">
      <w:pPr>
        <w:autoSpaceDE w:val="0"/>
        <w:autoSpaceDN w:val="0"/>
        <w:adjustRightInd w:val="0"/>
        <w:spacing w:line="240" w:lineRule="auto"/>
        <w:rPr>
          <w:rFonts w:ascii="Republika" w:hAnsi="Republika"/>
        </w:rPr>
      </w:pPr>
      <w:r>
        <w:rPr>
          <w:noProof/>
          <w:lang w:eastAsia="sl-SI"/>
        </w:rPr>
        <mc:AlternateContent>
          <mc:Choice Requires="wps">
            <w:drawing>
              <wp:anchor distT="4294967295" distB="4294967295" distL="114300" distR="114300" simplePos="0" relativeHeight="251659264"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8AA486" id="Raven povezovalnik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IkN2/C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8F3500">
        <w:rPr>
          <w:rFonts w:ascii="Republika" w:hAnsi="Republika"/>
        </w:rPr>
        <w:t>REPUBLIKA SLOVENIJA</w:t>
      </w:r>
    </w:p>
    <w:p w:rsidR="002118C5" w:rsidRPr="00946C49" w:rsidRDefault="002118C5" w:rsidP="002118C5">
      <w:pPr>
        <w:pStyle w:val="Glava"/>
        <w:tabs>
          <w:tab w:val="clear" w:pos="4320"/>
          <w:tab w:val="clear" w:pos="8640"/>
          <w:tab w:val="left" w:pos="5112"/>
        </w:tabs>
        <w:spacing w:after="120" w:line="240" w:lineRule="exact"/>
        <w:rPr>
          <w:rFonts w:ascii="Republika" w:hAnsi="Republika"/>
          <w:b/>
          <w:caps/>
          <w:lang w:val="sl-SI"/>
        </w:rPr>
      </w:pPr>
      <w:r>
        <w:rPr>
          <w:rFonts w:ascii="Republika" w:hAnsi="Republika"/>
          <w:b/>
          <w:caps/>
          <w:lang w:val="sl-SI"/>
        </w:rPr>
        <w:t>Ministrstvo za gospodarski razvoj in tehnologijo</w:t>
      </w:r>
    </w:p>
    <w:p w:rsidR="002118C5" w:rsidRDefault="002118C5" w:rsidP="002118C5">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 xml:space="preserve">Direktorat za turizem </w:t>
      </w:r>
    </w:p>
    <w:p w:rsidR="00BF2F31" w:rsidRDefault="002118C5" w:rsidP="002118C5">
      <w:pPr>
        <w:spacing w:after="0" w:line="240" w:lineRule="auto"/>
        <w:rPr>
          <w:rFonts w:ascii="Trebuchet MS" w:hAnsi="Trebuchet MS"/>
        </w:rPr>
      </w:pPr>
      <w:r>
        <w:rPr>
          <w:rFonts w:cs="Arial"/>
          <w:sz w:val="16"/>
        </w:rPr>
        <w:t>Kotnikova 5</w:t>
      </w:r>
      <w:r w:rsidRPr="008F3500">
        <w:rPr>
          <w:rFonts w:cs="Arial"/>
          <w:sz w:val="16"/>
        </w:rPr>
        <w:t xml:space="preserve">, </w:t>
      </w:r>
      <w:r>
        <w:rPr>
          <w:rFonts w:cs="Arial"/>
          <w:sz w:val="16"/>
        </w:rPr>
        <w:t>1000 Ljubljana</w:t>
      </w:r>
    </w:p>
    <w:p w:rsidR="002118C5" w:rsidRDefault="002118C5" w:rsidP="002118C5">
      <w:pPr>
        <w:spacing w:after="0" w:line="240" w:lineRule="auto"/>
        <w:rPr>
          <w:rFonts w:ascii="Trebuchet MS" w:hAnsi="Trebuchet MS"/>
        </w:rPr>
      </w:pPr>
    </w:p>
    <w:p w:rsidR="002118C5" w:rsidRDefault="002118C5" w:rsidP="002118C5">
      <w:pPr>
        <w:spacing w:after="0" w:line="240" w:lineRule="auto"/>
        <w:rPr>
          <w:rFonts w:ascii="Trebuchet MS" w:hAnsi="Trebuchet MS"/>
        </w:rPr>
      </w:pPr>
    </w:p>
    <w:p w:rsidR="002118C5" w:rsidRDefault="002118C5" w:rsidP="002118C5">
      <w:pPr>
        <w:spacing w:after="0" w:line="240" w:lineRule="auto"/>
        <w:rPr>
          <w:rFonts w:ascii="Trebuchet MS" w:hAnsi="Trebuchet MS"/>
        </w:rPr>
      </w:pPr>
    </w:p>
    <w:p w:rsidR="002118C5" w:rsidRDefault="002118C5" w:rsidP="002118C5">
      <w:pPr>
        <w:spacing w:after="0" w:line="240" w:lineRule="auto"/>
        <w:rPr>
          <w:rFonts w:ascii="Trebuchet MS" w:hAnsi="Trebuchet MS"/>
        </w:rPr>
      </w:pPr>
    </w:p>
    <w:p w:rsidR="002118C5" w:rsidRDefault="002118C5" w:rsidP="002118C5">
      <w:pPr>
        <w:spacing w:after="0" w:line="240" w:lineRule="auto"/>
        <w:rPr>
          <w:rFonts w:ascii="Trebuchet MS" w:hAnsi="Trebuchet MS"/>
        </w:rPr>
      </w:pPr>
    </w:p>
    <w:p w:rsidR="002118C5" w:rsidRDefault="002118C5" w:rsidP="002118C5">
      <w:pPr>
        <w:spacing w:after="0" w:line="240" w:lineRule="auto"/>
        <w:rPr>
          <w:rFonts w:ascii="Trebuchet MS" w:hAnsi="Trebuchet MS"/>
        </w:rPr>
      </w:pPr>
    </w:p>
    <w:p w:rsidR="002118C5" w:rsidRDefault="002118C5" w:rsidP="002118C5">
      <w:pPr>
        <w:spacing w:after="0" w:line="240" w:lineRule="auto"/>
        <w:rPr>
          <w:rFonts w:ascii="Trebuchet MS" w:hAnsi="Trebuchet MS"/>
        </w:rPr>
      </w:pPr>
    </w:p>
    <w:p w:rsidR="002118C5" w:rsidRDefault="002118C5" w:rsidP="002118C5">
      <w:pPr>
        <w:spacing w:after="0" w:line="240" w:lineRule="auto"/>
        <w:rPr>
          <w:rFonts w:ascii="Trebuchet MS" w:hAnsi="Trebuchet MS"/>
        </w:rPr>
      </w:pPr>
    </w:p>
    <w:p w:rsidR="002118C5" w:rsidRDefault="002118C5" w:rsidP="002118C5">
      <w:pPr>
        <w:spacing w:after="0" w:line="240" w:lineRule="auto"/>
        <w:rPr>
          <w:rFonts w:ascii="Trebuchet MS" w:hAnsi="Trebuchet MS"/>
        </w:rPr>
      </w:pPr>
    </w:p>
    <w:p w:rsidR="002118C5" w:rsidRDefault="002118C5" w:rsidP="002118C5">
      <w:pPr>
        <w:spacing w:after="0" w:line="240" w:lineRule="auto"/>
        <w:rPr>
          <w:rFonts w:ascii="Trebuchet MS" w:hAnsi="Trebuchet MS"/>
        </w:rPr>
      </w:pPr>
    </w:p>
    <w:p w:rsidR="002118C5" w:rsidRDefault="002118C5" w:rsidP="002118C5">
      <w:pPr>
        <w:spacing w:after="0" w:line="240" w:lineRule="auto"/>
        <w:rPr>
          <w:rFonts w:ascii="Trebuchet MS" w:hAnsi="Trebuchet MS"/>
        </w:rPr>
      </w:pPr>
    </w:p>
    <w:p w:rsidR="002118C5" w:rsidRDefault="002118C5" w:rsidP="002118C5">
      <w:pPr>
        <w:spacing w:after="0" w:line="240" w:lineRule="auto"/>
        <w:rPr>
          <w:rFonts w:ascii="Trebuchet MS" w:hAnsi="Trebuchet MS"/>
        </w:rPr>
      </w:pPr>
    </w:p>
    <w:p w:rsidR="002118C5" w:rsidRDefault="002118C5" w:rsidP="002118C5">
      <w:pPr>
        <w:spacing w:after="0" w:line="240" w:lineRule="auto"/>
        <w:rPr>
          <w:rFonts w:ascii="Trebuchet MS" w:hAnsi="Trebuchet MS"/>
        </w:rPr>
      </w:pPr>
    </w:p>
    <w:p w:rsidR="002118C5" w:rsidRDefault="002118C5" w:rsidP="002118C5">
      <w:pPr>
        <w:spacing w:after="0" w:line="240" w:lineRule="auto"/>
        <w:rPr>
          <w:rFonts w:ascii="Trebuchet MS" w:hAnsi="Trebuchet MS"/>
        </w:rPr>
      </w:pPr>
    </w:p>
    <w:p w:rsidR="002118C5" w:rsidRDefault="002118C5" w:rsidP="002118C5">
      <w:pPr>
        <w:spacing w:after="0" w:line="240" w:lineRule="auto"/>
        <w:rPr>
          <w:rFonts w:ascii="Trebuchet MS" w:hAnsi="Trebuchet MS"/>
          <w:b/>
          <w:sz w:val="56"/>
          <w:szCs w:val="56"/>
        </w:rPr>
      </w:pPr>
      <w:r w:rsidRPr="002118C5">
        <w:rPr>
          <w:rFonts w:ascii="Trebuchet MS" w:hAnsi="Trebuchet MS"/>
          <w:b/>
          <w:sz w:val="56"/>
          <w:szCs w:val="56"/>
        </w:rPr>
        <w:t>P</w:t>
      </w:r>
      <w:r>
        <w:rPr>
          <w:rFonts w:ascii="Trebuchet MS" w:hAnsi="Trebuchet MS"/>
          <w:b/>
          <w:sz w:val="56"/>
          <w:szCs w:val="56"/>
        </w:rPr>
        <w:t>ojasnila za uporabo kategorizacijsk</w:t>
      </w:r>
      <w:r w:rsidR="00437EFB">
        <w:rPr>
          <w:rFonts w:ascii="Trebuchet MS" w:hAnsi="Trebuchet MS"/>
          <w:b/>
          <w:sz w:val="56"/>
          <w:szCs w:val="56"/>
        </w:rPr>
        <w:t>ih listov</w:t>
      </w:r>
    </w:p>
    <w:p w:rsidR="00437EFB" w:rsidRDefault="0076046B" w:rsidP="00437EFB">
      <w:pPr>
        <w:spacing w:after="0" w:line="240" w:lineRule="auto"/>
        <w:ind w:left="672"/>
        <w:rPr>
          <w:rFonts w:ascii="Trebuchet MS" w:hAnsi="Trebuchet MS"/>
          <w:b/>
          <w:sz w:val="56"/>
          <w:szCs w:val="56"/>
        </w:rPr>
      </w:pPr>
      <w:r>
        <w:rPr>
          <w:rFonts w:ascii="Trebuchet MS" w:hAnsi="Trebuchet MS"/>
          <w:b/>
          <w:sz w:val="56"/>
          <w:szCs w:val="56"/>
        </w:rPr>
        <w:t xml:space="preserve">TURISTIČNA KMETIJA S SOBO, TURISTIČNA KMETIJA Z APARTMAJEM, TURISTIČNA KMETIJA S SOBO IN Z APARTMAJEM </w:t>
      </w:r>
    </w:p>
    <w:p w:rsidR="002118C5" w:rsidRPr="002118C5" w:rsidRDefault="002118C5" w:rsidP="002118C5">
      <w:pPr>
        <w:spacing w:after="0" w:line="240" w:lineRule="auto"/>
        <w:rPr>
          <w:rFonts w:ascii="Trebuchet MS" w:hAnsi="Trebuchet MS"/>
          <w:b/>
          <w:sz w:val="56"/>
          <w:szCs w:val="56"/>
        </w:rPr>
      </w:pPr>
      <w:r>
        <w:rPr>
          <w:rFonts w:ascii="Trebuchet MS" w:hAnsi="Trebuchet MS"/>
          <w:b/>
          <w:sz w:val="56"/>
          <w:szCs w:val="56"/>
        </w:rPr>
        <w:t xml:space="preserve"> </w:t>
      </w:r>
      <w:r w:rsidR="00437EFB">
        <w:rPr>
          <w:rFonts w:ascii="Trebuchet MS" w:hAnsi="Trebuchet MS"/>
          <w:b/>
          <w:sz w:val="56"/>
          <w:szCs w:val="56"/>
        </w:rPr>
        <w:tab/>
      </w:r>
      <w:r>
        <w:rPr>
          <w:rFonts w:ascii="Trebuchet MS" w:hAnsi="Trebuchet MS"/>
          <w:b/>
          <w:sz w:val="56"/>
          <w:szCs w:val="56"/>
        </w:rPr>
        <w:t xml:space="preserve"> </w:t>
      </w:r>
    </w:p>
    <w:p w:rsidR="002118C5" w:rsidRDefault="002118C5" w:rsidP="002118C5">
      <w:pPr>
        <w:spacing w:after="0" w:line="240" w:lineRule="auto"/>
        <w:rPr>
          <w:rFonts w:ascii="Trebuchet MS" w:hAnsi="Trebuchet MS"/>
        </w:rPr>
      </w:pPr>
    </w:p>
    <w:p w:rsidR="002118C5" w:rsidRDefault="002118C5" w:rsidP="002118C5">
      <w:pPr>
        <w:spacing w:after="0" w:line="240" w:lineRule="auto"/>
        <w:rPr>
          <w:rFonts w:ascii="Trebuchet MS" w:hAnsi="Trebuchet MS"/>
        </w:rPr>
      </w:pPr>
    </w:p>
    <w:p w:rsidR="002118C5" w:rsidRDefault="002118C5" w:rsidP="002118C5">
      <w:pPr>
        <w:spacing w:after="0" w:line="240" w:lineRule="auto"/>
        <w:rPr>
          <w:rFonts w:ascii="Trebuchet MS" w:hAnsi="Trebuchet MS"/>
        </w:rPr>
      </w:pPr>
    </w:p>
    <w:p w:rsidR="002118C5" w:rsidRDefault="002118C5" w:rsidP="002118C5">
      <w:pPr>
        <w:spacing w:after="0" w:line="240" w:lineRule="auto"/>
        <w:rPr>
          <w:rFonts w:ascii="Trebuchet MS" w:hAnsi="Trebuchet MS"/>
        </w:rPr>
      </w:pPr>
    </w:p>
    <w:p w:rsidR="001B62EE" w:rsidRDefault="001B62EE" w:rsidP="002118C5">
      <w:pPr>
        <w:spacing w:after="0" w:line="240" w:lineRule="auto"/>
        <w:rPr>
          <w:rFonts w:ascii="Trebuchet MS" w:hAnsi="Trebuchet MS"/>
        </w:rPr>
      </w:pPr>
    </w:p>
    <w:p w:rsidR="001B62EE" w:rsidRDefault="001B62EE" w:rsidP="002118C5">
      <w:pPr>
        <w:spacing w:after="0" w:line="240" w:lineRule="auto"/>
        <w:rPr>
          <w:rFonts w:ascii="Trebuchet MS" w:hAnsi="Trebuchet MS"/>
        </w:rPr>
      </w:pPr>
    </w:p>
    <w:tbl>
      <w:tblPr>
        <w:tblStyle w:val="Tabelamrea"/>
        <w:tblW w:w="0" w:type="auto"/>
        <w:tblLook w:val="04A0" w:firstRow="1" w:lastRow="0" w:firstColumn="1" w:lastColumn="0" w:noHBand="0" w:noVBand="1"/>
      </w:tblPr>
      <w:tblGrid>
        <w:gridCol w:w="1596"/>
        <w:gridCol w:w="479"/>
        <w:gridCol w:w="1184"/>
        <w:gridCol w:w="3537"/>
        <w:gridCol w:w="7198"/>
      </w:tblGrid>
      <w:tr w:rsidR="007417CC" w:rsidTr="00F47130">
        <w:tc>
          <w:tcPr>
            <w:tcW w:w="1596" w:type="dxa"/>
          </w:tcPr>
          <w:p w:rsidR="001B62EE" w:rsidRPr="001B62EE" w:rsidRDefault="001B62EE" w:rsidP="002118C5">
            <w:pPr>
              <w:rPr>
                <w:rFonts w:ascii="Trebuchet MS" w:hAnsi="Trebuchet MS"/>
                <w:b/>
              </w:rPr>
            </w:pPr>
            <w:r w:rsidRPr="001B62EE">
              <w:rPr>
                <w:rFonts w:ascii="Trebuchet MS" w:hAnsi="Trebuchet MS"/>
                <w:b/>
              </w:rPr>
              <w:t>Področje</w:t>
            </w:r>
          </w:p>
        </w:tc>
        <w:tc>
          <w:tcPr>
            <w:tcW w:w="479" w:type="dxa"/>
          </w:tcPr>
          <w:p w:rsidR="001B62EE" w:rsidRPr="001B62EE" w:rsidRDefault="001B62EE" w:rsidP="001B62EE">
            <w:pPr>
              <w:rPr>
                <w:rFonts w:ascii="Trebuchet MS" w:hAnsi="Trebuchet MS"/>
                <w:b/>
              </w:rPr>
            </w:pPr>
            <w:r w:rsidRPr="001B62EE">
              <w:rPr>
                <w:rFonts w:ascii="Trebuchet MS" w:hAnsi="Trebuchet MS"/>
                <w:b/>
              </w:rPr>
              <w:t>Z.</w:t>
            </w:r>
          </w:p>
          <w:p w:rsidR="001B62EE" w:rsidRPr="001B62EE" w:rsidRDefault="001B62EE" w:rsidP="001B62EE">
            <w:pPr>
              <w:rPr>
                <w:rFonts w:ascii="Trebuchet MS" w:hAnsi="Trebuchet MS"/>
                <w:b/>
              </w:rPr>
            </w:pPr>
            <w:r w:rsidRPr="001B62EE">
              <w:rPr>
                <w:rFonts w:ascii="Trebuchet MS" w:hAnsi="Trebuchet MS"/>
                <w:b/>
              </w:rPr>
              <w:t xml:space="preserve">št. </w:t>
            </w:r>
          </w:p>
        </w:tc>
        <w:tc>
          <w:tcPr>
            <w:tcW w:w="1184" w:type="dxa"/>
          </w:tcPr>
          <w:p w:rsidR="001B62EE" w:rsidRPr="001B62EE" w:rsidRDefault="001B62EE" w:rsidP="002118C5">
            <w:pPr>
              <w:rPr>
                <w:rFonts w:ascii="Trebuchet MS" w:hAnsi="Trebuchet MS"/>
                <w:b/>
              </w:rPr>
            </w:pPr>
            <w:r w:rsidRPr="001B62EE">
              <w:rPr>
                <w:rFonts w:ascii="Trebuchet MS" w:hAnsi="Trebuchet MS"/>
                <w:b/>
              </w:rPr>
              <w:t xml:space="preserve">Št. </w:t>
            </w:r>
          </w:p>
          <w:p w:rsidR="001B62EE" w:rsidRPr="001B62EE" w:rsidRDefault="001B62EE" w:rsidP="002118C5">
            <w:pPr>
              <w:rPr>
                <w:rFonts w:ascii="Trebuchet MS" w:hAnsi="Trebuchet MS"/>
                <w:b/>
              </w:rPr>
            </w:pPr>
            <w:r w:rsidRPr="001B62EE">
              <w:rPr>
                <w:rFonts w:ascii="Trebuchet MS" w:hAnsi="Trebuchet MS"/>
                <w:b/>
              </w:rPr>
              <w:t>elementa</w:t>
            </w:r>
          </w:p>
        </w:tc>
        <w:tc>
          <w:tcPr>
            <w:tcW w:w="3537" w:type="dxa"/>
          </w:tcPr>
          <w:p w:rsidR="001B62EE" w:rsidRPr="001B62EE" w:rsidRDefault="001B62EE" w:rsidP="002118C5">
            <w:pPr>
              <w:rPr>
                <w:rFonts w:ascii="Trebuchet MS" w:hAnsi="Trebuchet MS"/>
                <w:b/>
              </w:rPr>
            </w:pPr>
            <w:r w:rsidRPr="001B62EE">
              <w:rPr>
                <w:rFonts w:ascii="Trebuchet MS" w:hAnsi="Trebuchet MS"/>
                <w:b/>
              </w:rPr>
              <w:t>Vprašanje</w:t>
            </w:r>
          </w:p>
        </w:tc>
        <w:tc>
          <w:tcPr>
            <w:tcW w:w="7198" w:type="dxa"/>
          </w:tcPr>
          <w:p w:rsidR="001B62EE" w:rsidRPr="001B62EE" w:rsidRDefault="001B62EE" w:rsidP="002118C5">
            <w:pPr>
              <w:rPr>
                <w:rFonts w:ascii="Trebuchet MS" w:hAnsi="Trebuchet MS"/>
                <w:b/>
              </w:rPr>
            </w:pPr>
            <w:r w:rsidRPr="001B62EE">
              <w:rPr>
                <w:rFonts w:ascii="Trebuchet MS" w:hAnsi="Trebuchet MS"/>
                <w:b/>
              </w:rPr>
              <w:t>Odgovor</w:t>
            </w:r>
          </w:p>
        </w:tc>
      </w:tr>
      <w:tr w:rsidR="00D35117" w:rsidTr="00F47130">
        <w:trPr>
          <w:trHeight w:val="461"/>
        </w:trPr>
        <w:tc>
          <w:tcPr>
            <w:tcW w:w="1596" w:type="dxa"/>
            <w:tcBorders>
              <w:right w:val="single" w:sz="4" w:space="0" w:color="5B9BD5" w:themeColor="accent1"/>
            </w:tcBorders>
            <w:shd w:val="clear" w:color="auto" w:fill="5B9BD5" w:themeFill="accent1"/>
          </w:tcPr>
          <w:p w:rsidR="001B62EE" w:rsidRPr="00657F3A" w:rsidRDefault="001B62EE" w:rsidP="002118C5">
            <w:pPr>
              <w:rPr>
                <w:rFonts w:ascii="Trebuchet MS" w:hAnsi="Trebuchet MS"/>
                <w:b/>
              </w:rPr>
            </w:pPr>
            <w:r w:rsidRPr="00971C33">
              <w:rPr>
                <w:rFonts w:ascii="Trebuchet MS" w:hAnsi="Trebuchet MS"/>
                <w:b/>
                <w:color w:val="FFFFFF" w:themeColor="background1"/>
              </w:rPr>
              <w:t xml:space="preserve">Splošno  </w:t>
            </w:r>
            <w:r w:rsidRPr="00657F3A">
              <w:rPr>
                <w:rFonts w:ascii="Trebuchet MS" w:hAnsi="Trebuchet MS"/>
                <w:b/>
              </w:rPr>
              <w:t xml:space="preserve">          </w:t>
            </w:r>
          </w:p>
        </w:tc>
        <w:tc>
          <w:tcPr>
            <w:tcW w:w="479" w:type="dxa"/>
            <w:tcBorders>
              <w:left w:val="single" w:sz="4" w:space="0" w:color="5B9BD5" w:themeColor="accent1"/>
              <w:right w:val="single" w:sz="4" w:space="0" w:color="5B9BD5" w:themeColor="accent1"/>
            </w:tcBorders>
            <w:shd w:val="clear" w:color="auto" w:fill="5B9BD5" w:themeFill="accent1"/>
          </w:tcPr>
          <w:p w:rsidR="001B62EE" w:rsidRDefault="001B62EE" w:rsidP="002118C5">
            <w:pPr>
              <w:rPr>
                <w:rFonts w:ascii="Trebuchet MS" w:hAnsi="Trebuchet MS"/>
              </w:rPr>
            </w:pPr>
          </w:p>
        </w:tc>
        <w:tc>
          <w:tcPr>
            <w:tcW w:w="1184" w:type="dxa"/>
            <w:tcBorders>
              <w:left w:val="single" w:sz="4" w:space="0" w:color="5B9BD5" w:themeColor="accent1"/>
              <w:right w:val="single" w:sz="4" w:space="0" w:color="5B9BD5" w:themeColor="accent1"/>
            </w:tcBorders>
            <w:shd w:val="clear" w:color="auto" w:fill="5B9BD5" w:themeFill="accent1"/>
          </w:tcPr>
          <w:p w:rsidR="001B62EE" w:rsidRDefault="001B62EE" w:rsidP="002118C5">
            <w:pPr>
              <w:rPr>
                <w:rFonts w:ascii="Trebuchet MS" w:hAnsi="Trebuchet MS"/>
              </w:rPr>
            </w:pPr>
          </w:p>
        </w:tc>
        <w:tc>
          <w:tcPr>
            <w:tcW w:w="3537" w:type="dxa"/>
            <w:tcBorders>
              <w:left w:val="single" w:sz="4" w:space="0" w:color="5B9BD5" w:themeColor="accent1"/>
              <w:right w:val="single" w:sz="4" w:space="0" w:color="5B9BD5" w:themeColor="accent1"/>
            </w:tcBorders>
            <w:shd w:val="clear" w:color="auto" w:fill="5B9BD5" w:themeFill="accent1"/>
          </w:tcPr>
          <w:p w:rsidR="001B62EE" w:rsidRDefault="001B62EE" w:rsidP="002118C5">
            <w:pPr>
              <w:rPr>
                <w:rFonts w:ascii="Trebuchet MS" w:hAnsi="Trebuchet MS"/>
              </w:rPr>
            </w:pPr>
          </w:p>
        </w:tc>
        <w:tc>
          <w:tcPr>
            <w:tcW w:w="7198" w:type="dxa"/>
            <w:tcBorders>
              <w:left w:val="single" w:sz="4" w:space="0" w:color="5B9BD5" w:themeColor="accent1"/>
            </w:tcBorders>
            <w:shd w:val="clear" w:color="auto" w:fill="5B9BD5" w:themeFill="accent1"/>
          </w:tcPr>
          <w:p w:rsidR="001B62EE" w:rsidRDefault="001B62EE" w:rsidP="002118C5">
            <w:pPr>
              <w:rPr>
                <w:rFonts w:ascii="Trebuchet MS" w:hAnsi="Trebuchet MS"/>
              </w:rPr>
            </w:pPr>
          </w:p>
        </w:tc>
      </w:tr>
      <w:tr w:rsidR="007417CC" w:rsidTr="00874241">
        <w:tc>
          <w:tcPr>
            <w:tcW w:w="1596" w:type="dxa"/>
            <w:tcBorders>
              <w:bottom w:val="single" w:sz="4" w:space="0" w:color="FFFFFF" w:themeColor="background1"/>
            </w:tcBorders>
          </w:tcPr>
          <w:p w:rsidR="001B62EE" w:rsidRDefault="001B62EE" w:rsidP="002118C5">
            <w:pPr>
              <w:rPr>
                <w:rFonts w:ascii="Trebuchet MS" w:hAnsi="Trebuchet MS"/>
              </w:rPr>
            </w:pPr>
          </w:p>
        </w:tc>
        <w:tc>
          <w:tcPr>
            <w:tcW w:w="479" w:type="dxa"/>
          </w:tcPr>
          <w:p w:rsidR="001B62EE" w:rsidRDefault="00C57D6A" w:rsidP="002118C5">
            <w:pPr>
              <w:rPr>
                <w:rFonts w:ascii="Trebuchet MS" w:hAnsi="Trebuchet MS"/>
              </w:rPr>
            </w:pPr>
            <w:r>
              <w:rPr>
                <w:rFonts w:ascii="Trebuchet MS" w:hAnsi="Trebuchet MS"/>
              </w:rPr>
              <w:t>1</w:t>
            </w:r>
          </w:p>
        </w:tc>
        <w:tc>
          <w:tcPr>
            <w:tcW w:w="1184" w:type="dxa"/>
          </w:tcPr>
          <w:p w:rsidR="001B62EE" w:rsidRDefault="001B62EE" w:rsidP="002118C5">
            <w:pPr>
              <w:rPr>
                <w:rFonts w:ascii="Trebuchet MS" w:hAnsi="Trebuchet MS"/>
              </w:rPr>
            </w:pPr>
          </w:p>
        </w:tc>
        <w:tc>
          <w:tcPr>
            <w:tcW w:w="3537" w:type="dxa"/>
          </w:tcPr>
          <w:p w:rsidR="001B62EE" w:rsidRDefault="00C57D6A" w:rsidP="00230EB5">
            <w:pPr>
              <w:rPr>
                <w:rFonts w:ascii="Trebuchet MS" w:hAnsi="Trebuchet MS"/>
              </w:rPr>
            </w:pPr>
            <w:r>
              <w:rPr>
                <w:rFonts w:ascii="Trebuchet MS" w:hAnsi="Trebuchet MS"/>
              </w:rPr>
              <w:t xml:space="preserve">Ali </w:t>
            </w:r>
            <w:r w:rsidR="00333C04">
              <w:rPr>
                <w:rFonts w:ascii="Trebuchet MS" w:hAnsi="Trebuchet MS"/>
              </w:rPr>
              <w:t xml:space="preserve"> se za tolmačenje elementov kategorizacijskih listov za </w:t>
            </w:r>
            <w:r w:rsidR="00893FFF">
              <w:rPr>
                <w:rFonts w:ascii="Trebuchet MS" w:hAnsi="Trebuchet MS"/>
              </w:rPr>
              <w:t>turistično</w:t>
            </w:r>
            <w:r w:rsidR="004564FF">
              <w:rPr>
                <w:rFonts w:ascii="Trebuchet MS" w:hAnsi="Trebuchet MS"/>
              </w:rPr>
              <w:t xml:space="preserve"> </w:t>
            </w:r>
            <w:r w:rsidR="00893FFF">
              <w:rPr>
                <w:rFonts w:ascii="Trebuchet MS" w:hAnsi="Trebuchet MS"/>
              </w:rPr>
              <w:t>kmetijo</w:t>
            </w:r>
            <w:r w:rsidR="00333C04">
              <w:rPr>
                <w:rFonts w:ascii="Trebuchet MS" w:hAnsi="Trebuchet MS"/>
              </w:rPr>
              <w:t xml:space="preserve"> lahko uporabljajo pojasnila, ki se nanašajo na kategorizacijski list za sobe oz. za apartmaje</w:t>
            </w:r>
            <w:r>
              <w:rPr>
                <w:rFonts w:ascii="Trebuchet MS" w:hAnsi="Trebuchet MS"/>
              </w:rPr>
              <w:t>?</w:t>
            </w:r>
          </w:p>
        </w:tc>
        <w:tc>
          <w:tcPr>
            <w:tcW w:w="7198" w:type="dxa"/>
          </w:tcPr>
          <w:p w:rsidR="001B62EE" w:rsidRDefault="00333C04" w:rsidP="00AD6A4A">
            <w:pPr>
              <w:rPr>
                <w:rFonts w:ascii="Trebuchet MS" w:hAnsi="Trebuchet MS"/>
              </w:rPr>
            </w:pPr>
            <w:r>
              <w:rPr>
                <w:rFonts w:ascii="Trebuchet MS" w:hAnsi="Trebuchet MS"/>
              </w:rPr>
              <w:t>Da</w:t>
            </w:r>
            <w:r w:rsidR="004564FF">
              <w:rPr>
                <w:rFonts w:ascii="Trebuchet MS" w:hAnsi="Trebuchet MS"/>
              </w:rPr>
              <w:t xml:space="preserve">, </w:t>
            </w:r>
            <w:r w:rsidR="00AD6A4A">
              <w:rPr>
                <w:rFonts w:ascii="Trebuchet MS" w:hAnsi="Trebuchet MS"/>
              </w:rPr>
              <w:t>saj so pogoji za kategorizacijo sobe in turistične kmetije s sobo v splošnem enaki, prav tako pogoji za kategorizacijo apartmaja in turistične kmetije z apartmajem</w:t>
            </w:r>
            <w:r w:rsidR="004564FF">
              <w:rPr>
                <w:rFonts w:ascii="Trebuchet MS" w:hAnsi="Trebuchet MS"/>
              </w:rPr>
              <w:t>.</w:t>
            </w:r>
            <w:r w:rsidR="00AD6A4A">
              <w:rPr>
                <w:rFonts w:ascii="Trebuchet MS" w:hAnsi="Trebuchet MS"/>
              </w:rPr>
              <w:t xml:space="preserve"> Kategorizacijski list za turistične kmetije vsebuje nekatere tipične zahteve za kmetije, ki niso prisotne pri ostalih sobodajalcih. Zato turistične kmetije z nastanitvijo ne smejo označevati kategorije z zvezdicami.</w:t>
            </w:r>
            <w:r w:rsidR="004564FF">
              <w:rPr>
                <w:rFonts w:ascii="Trebuchet MS" w:hAnsi="Trebuchet MS"/>
              </w:rPr>
              <w:t xml:space="preserve"> Pri </w:t>
            </w:r>
            <w:r w:rsidR="00AD6A4A">
              <w:rPr>
                <w:rFonts w:ascii="Trebuchet MS" w:hAnsi="Trebuchet MS"/>
              </w:rPr>
              <w:t xml:space="preserve">pojasnjevanju posameznih elementov </w:t>
            </w:r>
            <w:r w:rsidR="004564FF">
              <w:rPr>
                <w:rFonts w:ascii="Trebuchet MS" w:hAnsi="Trebuchet MS"/>
              </w:rPr>
              <w:t xml:space="preserve">kategorizacijskega lista je dopustna </w:t>
            </w:r>
            <w:r w:rsidR="00AD6A4A">
              <w:rPr>
                <w:rFonts w:ascii="Trebuchet MS" w:hAnsi="Trebuchet MS"/>
              </w:rPr>
              <w:t xml:space="preserve">tudi </w:t>
            </w:r>
            <w:r w:rsidR="004564FF">
              <w:rPr>
                <w:rFonts w:ascii="Trebuchet MS" w:hAnsi="Trebuchet MS"/>
              </w:rPr>
              <w:t>uporaba</w:t>
            </w:r>
            <w:r>
              <w:rPr>
                <w:rFonts w:ascii="Trebuchet MS" w:hAnsi="Trebuchet MS"/>
              </w:rPr>
              <w:t xml:space="preserve"> </w:t>
            </w:r>
            <w:r w:rsidR="004564FF">
              <w:rPr>
                <w:rFonts w:ascii="Trebuchet MS" w:hAnsi="Trebuchet MS"/>
              </w:rPr>
              <w:t>Pojasnil</w:t>
            </w:r>
            <w:r>
              <w:rPr>
                <w:rFonts w:ascii="Trebuchet MS" w:hAnsi="Trebuchet MS"/>
              </w:rPr>
              <w:t xml:space="preserve"> za uporabo kategorizacijskega lista </w:t>
            </w:r>
            <w:proofErr w:type="spellStart"/>
            <w:r>
              <w:rPr>
                <w:rFonts w:ascii="Trebuchet MS" w:hAnsi="Trebuchet MS"/>
              </w:rPr>
              <w:t>Hotelstars</w:t>
            </w:r>
            <w:proofErr w:type="spellEnd"/>
            <w:r>
              <w:rPr>
                <w:rFonts w:ascii="Trebuchet MS" w:hAnsi="Trebuchet MS"/>
              </w:rPr>
              <w:t xml:space="preserve"> Union 2015-2020.</w:t>
            </w:r>
          </w:p>
        </w:tc>
      </w:tr>
      <w:tr w:rsidR="00266DC4" w:rsidTr="00874241">
        <w:tc>
          <w:tcPr>
            <w:tcW w:w="1596" w:type="dxa"/>
            <w:tcBorders>
              <w:top w:val="single" w:sz="4" w:space="0" w:color="FFFFFF" w:themeColor="background1"/>
              <w:bottom w:val="single" w:sz="4" w:space="0" w:color="FFFFFF" w:themeColor="background1"/>
            </w:tcBorders>
          </w:tcPr>
          <w:p w:rsidR="00266DC4" w:rsidRDefault="00266DC4" w:rsidP="002118C5">
            <w:pPr>
              <w:rPr>
                <w:rFonts w:ascii="Trebuchet MS" w:hAnsi="Trebuchet MS"/>
              </w:rPr>
            </w:pPr>
          </w:p>
        </w:tc>
        <w:tc>
          <w:tcPr>
            <w:tcW w:w="479" w:type="dxa"/>
          </w:tcPr>
          <w:p w:rsidR="00266DC4" w:rsidRDefault="00266DC4" w:rsidP="002118C5">
            <w:pPr>
              <w:rPr>
                <w:rFonts w:ascii="Trebuchet MS" w:hAnsi="Trebuchet MS"/>
              </w:rPr>
            </w:pPr>
            <w:r>
              <w:rPr>
                <w:rFonts w:ascii="Trebuchet MS" w:hAnsi="Trebuchet MS"/>
              </w:rPr>
              <w:t>2</w:t>
            </w:r>
          </w:p>
        </w:tc>
        <w:tc>
          <w:tcPr>
            <w:tcW w:w="1184" w:type="dxa"/>
          </w:tcPr>
          <w:p w:rsidR="00266DC4" w:rsidRDefault="00266DC4" w:rsidP="002118C5">
            <w:pPr>
              <w:rPr>
                <w:rFonts w:ascii="Trebuchet MS" w:hAnsi="Trebuchet MS"/>
              </w:rPr>
            </w:pPr>
          </w:p>
        </w:tc>
        <w:tc>
          <w:tcPr>
            <w:tcW w:w="3537" w:type="dxa"/>
          </w:tcPr>
          <w:p w:rsidR="00266DC4" w:rsidRDefault="004564FF" w:rsidP="00266DC4">
            <w:pPr>
              <w:rPr>
                <w:rFonts w:ascii="Trebuchet MS" w:hAnsi="Trebuchet MS"/>
              </w:rPr>
            </w:pPr>
            <w:r>
              <w:rPr>
                <w:rFonts w:ascii="Trebuchet MS" w:hAnsi="Trebuchet MS"/>
              </w:rPr>
              <w:t>Ali</w:t>
            </w:r>
            <w:r w:rsidR="00893FFF">
              <w:rPr>
                <w:rFonts w:ascii="Trebuchet MS" w:hAnsi="Trebuchet MS"/>
              </w:rPr>
              <w:t xml:space="preserve"> se lahko turistična kmetija, ki ponuja</w:t>
            </w:r>
            <w:r>
              <w:rPr>
                <w:rFonts w:ascii="Trebuchet MS" w:hAnsi="Trebuchet MS"/>
              </w:rPr>
              <w:t xml:space="preserve"> nočitev z zajtrkom, označujejo z</w:t>
            </w:r>
            <w:r w:rsidR="00266DC4">
              <w:rPr>
                <w:rFonts w:ascii="Trebuchet MS" w:hAnsi="Trebuchet MS"/>
              </w:rPr>
              <w:t xml:space="preserve"> »B&amp;B«</w:t>
            </w:r>
            <w:r w:rsidR="00D46FA9">
              <w:rPr>
                <w:rFonts w:ascii="Trebuchet MS" w:hAnsi="Trebuchet MS"/>
              </w:rPr>
              <w:t>?</w:t>
            </w:r>
            <w:r w:rsidR="00266DC4">
              <w:rPr>
                <w:rFonts w:ascii="Trebuchet MS" w:hAnsi="Trebuchet MS"/>
              </w:rPr>
              <w:t xml:space="preserve"> </w:t>
            </w:r>
          </w:p>
        </w:tc>
        <w:tc>
          <w:tcPr>
            <w:tcW w:w="7198" w:type="dxa"/>
          </w:tcPr>
          <w:p w:rsidR="00266DC4" w:rsidRPr="00D46FA9" w:rsidRDefault="004564FF" w:rsidP="00DB41CB">
            <w:pPr>
              <w:rPr>
                <w:rFonts w:ascii="Trebuchet MS" w:hAnsi="Trebuchet MS"/>
              </w:rPr>
            </w:pPr>
            <w:r>
              <w:rPr>
                <w:rFonts w:ascii="Trebuchet MS" w:hAnsi="Trebuchet MS"/>
              </w:rPr>
              <w:t>Ne, označbo</w:t>
            </w:r>
            <w:r w:rsidR="00266DC4">
              <w:rPr>
                <w:rFonts w:ascii="Trebuchet MS" w:hAnsi="Trebuchet MS"/>
              </w:rPr>
              <w:t xml:space="preserve"> »B&amp;B« </w:t>
            </w:r>
            <w:r>
              <w:rPr>
                <w:rFonts w:ascii="Trebuchet MS" w:hAnsi="Trebuchet MS"/>
              </w:rPr>
              <w:t xml:space="preserve">lahko uporabljajo </w:t>
            </w:r>
            <w:r w:rsidR="00DB41CB">
              <w:rPr>
                <w:rFonts w:ascii="Trebuchet MS" w:hAnsi="Trebuchet MS"/>
              </w:rPr>
              <w:t>samo</w:t>
            </w:r>
            <w:r>
              <w:rPr>
                <w:rFonts w:ascii="Trebuchet MS" w:hAnsi="Trebuchet MS"/>
              </w:rPr>
              <w:t xml:space="preserve"> sobodajalci, ki nudijo poleg nastanitven tudi zajtrk. </w:t>
            </w:r>
          </w:p>
        </w:tc>
      </w:tr>
      <w:tr w:rsidR="007417CC" w:rsidTr="00874241">
        <w:tc>
          <w:tcPr>
            <w:tcW w:w="1596" w:type="dxa"/>
            <w:tcBorders>
              <w:top w:val="single" w:sz="4" w:space="0" w:color="FFFFFF" w:themeColor="background1"/>
              <w:bottom w:val="single" w:sz="4" w:space="0" w:color="FFFFFF" w:themeColor="background1"/>
            </w:tcBorders>
          </w:tcPr>
          <w:p w:rsidR="001B62EE" w:rsidRDefault="001B62EE" w:rsidP="002118C5">
            <w:pPr>
              <w:rPr>
                <w:rFonts w:ascii="Trebuchet MS" w:hAnsi="Trebuchet MS"/>
              </w:rPr>
            </w:pPr>
          </w:p>
        </w:tc>
        <w:tc>
          <w:tcPr>
            <w:tcW w:w="479" w:type="dxa"/>
          </w:tcPr>
          <w:p w:rsidR="001B62EE" w:rsidRDefault="00266DC4" w:rsidP="002118C5">
            <w:pPr>
              <w:rPr>
                <w:rFonts w:ascii="Trebuchet MS" w:hAnsi="Trebuchet MS"/>
              </w:rPr>
            </w:pPr>
            <w:r>
              <w:rPr>
                <w:rFonts w:ascii="Trebuchet MS" w:hAnsi="Trebuchet MS"/>
              </w:rPr>
              <w:t>3</w:t>
            </w:r>
          </w:p>
        </w:tc>
        <w:tc>
          <w:tcPr>
            <w:tcW w:w="1184" w:type="dxa"/>
          </w:tcPr>
          <w:p w:rsidR="001B62EE" w:rsidRDefault="001B62EE" w:rsidP="002118C5">
            <w:pPr>
              <w:rPr>
                <w:rFonts w:ascii="Trebuchet MS" w:hAnsi="Trebuchet MS"/>
              </w:rPr>
            </w:pPr>
          </w:p>
        </w:tc>
        <w:tc>
          <w:tcPr>
            <w:tcW w:w="3537" w:type="dxa"/>
          </w:tcPr>
          <w:p w:rsidR="001B62EE" w:rsidRDefault="005C7109" w:rsidP="00893FFF">
            <w:pPr>
              <w:rPr>
                <w:rFonts w:ascii="Trebuchet MS" w:hAnsi="Trebuchet MS"/>
              </w:rPr>
            </w:pPr>
            <w:r>
              <w:rPr>
                <w:rFonts w:ascii="Trebuchet MS" w:hAnsi="Trebuchet MS"/>
              </w:rPr>
              <w:t xml:space="preserve">Ali </w:t>
            </w:r>
            <w:r w:rsidR="00D60FF6">
              <w:rPr>
                <w:rFonts w:ascii="Trebuchet MS" w:hAnsi="Trebuchet MS"/>
              </w:rPr>
              <w:t xml:space="preserve">je </w:t>
            </w:r>
            <w:r w:rsidR="00893FFF">
              <w:rPr>
                <w:rFonts w:ascii="Trebuchet MS" w:hAnsi="Trebuchet MS"/>
              </w:rPr>
              <w:t xml:space="preserve">na turistični kmetiji </w:t>
            </w:r>
            <w:r w:rsidR="00D60FF6">
              <w:rPr>
                <w:rFonts w:ascii="Trebuchet MS" w:hAnsi="Trebuchet MS"/>
              </w:rPr>
              <w:t>omejeno število nastanitvenih enot</w:t>
            </w:r>
            <w:r>
              <w:rPr>
                <w:rFonts w:ascii="Trebuchet MS" w:hAnsi="Trebuchet MS"/>
              </w:rPr>
              <w:t>?</w:t>
            </w:r>
          </w:p>
        </w:tc>
        <w:tc>
          <w:tcPr>
            <w:tcW w:w="7198" w:type="dxa"/>
          </w:tcPr>
          <w:p w:rsidR="001B62EE" w:rsidRDefault="00893FFF" w:rsidP="00893FFF">
            <w:pPr>
              <w:rPr>
                <w:rFonts w:ascii="Trebuchet MS" w:hAnsi="Trebuchet MS"/>
              </w:rPr>
            </w:pPr>
            <w:r>
              <w:rPr>
                <w:rFonts w:ascii="Trebuchet MS" w:hAnsi="Trebuchet MS"/>
              </w:rPr>
              <w:t>Ne, število nastanitvenih enot (sob, apartmajev oz. stanovanj) ni omejeno. Omejitev se nanaša na število ležišč</w:t>
            </w:r>
            <w:r w:rsidR="009A26DB">
              <w:rPr>
                <w:rFonts w:ascii="Trebuchet MS" w:hAnsi="Trebuchet MS"/>
              </w:rPr>
              <w:t>:</w:t>
            </w:r>
            <w:r>
              <w:rPr>
                <w:rFonts w:ascii="Trebuchet MS" w:hAnsi="Trebuchet MS"/>
              </w:rPr>
              <w:t xml:space="preserve"> </w:t>
            </w:r>
            <w:r w:rsidR="009A26DB">
              <w:rPr>
                <w:rFonts w:ascii="Trebuchet MS" w:hAnsi="Trebuchet MS"/>
              </w:rPr>
              <w:t>v</w:t>
            </w:r>
            <w:r>
              <w:rPr>
                <w:rFonts w:ascii="Trebuchet MS" w:hAnsi="Trebuchet MS"/>
              </w:rPr>
              <w:t xml:space="preserve"> sobah, apartmajih in na skupnih ležiščih je lahko največ 30 ležišč</w:t>
            </w:r>
            <w:r w:rsidR="009A26DB">
              <w:rPr>
                <w:rFonts w:ascii="Trebuchet MS" w:hAnsi="Trebuchet MS"/>
              </w:rPr>
              <w:t>, n</w:t>
            </w:r>
            <w:r>
              <w:rPr>
                <w:rFonts w:ascii="Trebuchet MS" w:hAnsi="Trebuchet MS"/>
              </w:rPr>
              <w:t>a prostoru za kampiranje oz. drugih oblikah prenočevanje (n.pr. senik, čebelnjak, ipd.), ki ne zapadejo pod obveznost kategorizacije, je dovoljena nastanitev za največ 30 oseb.</w:t>
            </w:r>
          </w:p>
        </w:tc>
      </w:tr>
      <w:tr w:rsidR="007417CC" w:rsidTr="00874241">
        <w:tc>
          <w:tcPr>
            <w:tcW w:w="1596" w:type="dxa"/>
            <w:tcBorders>
              <w:top w:val="single" w:sz="4" w:space="0" w:color="FFFFFF" w:themeColor="background1"/>
              <w:bottom w:val="single" w:sz="4" w:space="0" w:color="FFFFFF" w:themeColor="background1"/>
            </w:tcBorders>
          </w:tcPr>
          <w:p w:rsidR="001B62EE" w:rsidRDefault="001B62EE" w:rsidP="002118C5">
            <w:pPr>
              <w:rPr>
                <w:rFonts w:ascii="Trebuchet MS" w:hAnsi="Trebuchet MS"/>
              </w:rPr>
            </w:pPr>
          </w:p>
        </w:tc>
        <w:tc>
          <w:tcPr>
            <w:tcW w:w="479" w:type="dxa"/>
          </w:tcPr>
          <w:p w:rsidR="001B62EE" w:rsidRDefault="00266DC4" w:rsidP="002118C5">
            <w:pPr>
              <w:rPr>
                <w:rFonts w:ascii="Trebuchet MS" w:hAnsi="Trebuchet MS"/>
              </w:rPr>
            </w:pPr>
            <w:r>
              <w:rPr>
                <w:rFonts w:ascii="Trebuchet MS" w:hAnsi="Trebuchet MS"/>
              </w:rPr>
              <w:t>4</w:t>
            </w:r>
          </w:p>
        </w:tc>
        <w:tc>
          <w:tcPr>
            <w:tcW w:w="1184" w:type="dxa"/>
          </w:tcPr>
          <w:p w:rsidR="001B62EE" w:rsidRDefault="001B62EE" w:rsidP="002118C5">
            <w:pPr>
              <w:rPr>
                <w:rFonts w:ascii="Trebuchet MS" w:hAnsi="Trebuchet MS"/>
              </w:rPr>
            </w:pPr>
          </w:p>
        </w:tc>
        <w:tc>
          <w:tcPr>
            <w:tcW w:w="3537" w:type="dxa"/>
          </w:tcPr>
          <w:p w:rsidR="001B62EE" w:rsidRDefault="00D35117" w:rsidP="00893FFF">
            <w:pPr>
              <w:rPr>
                <w:rFonts w:ascii="Trebuchet MS" w:hAnsi="Trebuchet MS"/>
              </w:rPr>
            </w:pPr>
            <w:r>
              <w:rPr>
                <w:rFonts w:ascii="Trebuchet MS" w:hAnsi="Trebuchet MS"/>
              </w:rPr>
              <w:t xml:space="preserve">Ali </w:t>
            </w:r>
            <w:r w:rsidR="00266DC4">
              <w:rPr>
                <w:rFonts w:ascii="Trebuchet MS" w:hAnsi="Trebuchet MS"/>
              </w:rPr>
              <w:t>je dopustna ločena kategorizacija sob</w:t>
            </w:r>
            <w:r w:rsidR="00893FFF">
              <w:rPr>
                <w:rFonts w:ascii="Trebuchet MS" w:hAnsi="Trebuchet MS"/>
              </w:rPr>
              <w:t>, apartmajev in skupnih ležišč</w:t>
            </w:r>
            <w:r w:rsidR="006C72F7">
              <w:rPr>
                <w:rFonts w:ascii="Trebuchet MS" w:hAnsi="Trebuchet MS"/>
              </w:rPr>
              <w:t xml:space="preserve"> oz. različnih objektov na turistični kmetiji</w:t>
            </w:r>
            <w:r>
              <w:rPr>
                <w:rFonts w:ascii="Trebuchet MS" w:hAnsi="Trebuchet MS"/>
              </w:rPr>
              <w:t>?</w:t>
            </w:r>
          </w:p>
        </w:tc>
        <w:tc>
          <w:tcPr>
            <w:tcW w:w="7198" w:type="dxa"/>
          </w:tcPr>
          <w:p w:rsidR="001B62EE" w:rsidRDefault="00500570" w:rsidP="006C72F7">
            <w:pPr>
              <w:rPr>
                <w:rFonts w:ascii="Trebuchet MS" w:hAnsi="Trebuchet MS"/>
              </w:rPr>
            </w:pPr>
            <w:r>
              <w:rPr>
                <w:rFonts w:ascii="Trebuchet MS" w:hAnsi="Trebuchet MS"/>
              </w:rPr>
              <w:t xml:space="preserve">Ne. </w:t>
            </w:r>
            <w:r w:rsidR="00893FFF">
              <w:rPr>
                <w:rFonts w:ascii="Trebuchet MS" w:hAnsi="Trebuchet MS"/>
              </w:rPr>
              <w:t>Turistična kmetija se kategorizira kot celota z uporabo enega izmed treh različnih kategorizacijskih listov</w:t>
            </w:r>
            <w:r w:rsidR="003566C4">
              <w:rPr>
                <w:rFonts w:ascii="Trebuchet MS" w:hAnsi="Trebuchet MS"/>
              </w:rPr>
              <w:t xml:space="preserve"> v eni kategoriji</w:t>
            </w:r>
            <w:r w:rsidR="006F0495">
              <w:rPr>
                <w:rFonts w:ascii="Trebuchet MS" w:hAnsi="Trebuchet MS"/>
              </w:rPr>
              <w:t>, za katero v celoti izpolnjuje pogoje</w:t>
            </w:r>
            <w:r w:rsidR="00893FFF">
              <w:rPr>
                <w:rFonts w:ascii="Trebuchet MS" w:hAnsi="Trebuchet MS"/>
              </w:rPr>
              <w:t>: turistična kmetija s sobo, turistična kmetija z apartmajem, turistična kmetija s sobo in apartmajem.</w:t>
            </w:r>
            <w:r w:rsidR="00230EB5">
              <w:rPr>
                <w:rFonts w:ascii="Trebuchet MS" w:hAnsi="Trebuchet MS"/>
              </w:rPr>
              <w:t xml:space="preserve"> </w:t>
            </w:r>
            <w:r w:rsidR="006C72F7">
              <w:rPr>
                <w:rFonts w:ascii="Trebuchet MS" w:hAnsi="Trebuchet MS"/>
              </w:rPr>
              <w:t xml:space="preserve">Vse nastanitvene enote v vseh objektih na turistični kmetiji morajo zagotavljati enak nivo standarda kakovosti (tudi </w:t>
            </w:r>
            <w:r w:rsidR="00D425FF">
              <w:rPr>
                <w:rFonts w:ascii="Trebuchet MS" w:hAnsi="Trebuchet MS"/>
              </w:rPr>
              <w:t>»</w:t>
            </w:r>
            <w:r w:rsidR="006C72F7">
              <w:rPr>
                <w:rFonts w:ascii="Trebuchet MS" w:hAnsi="Trebuchet MS"/>
              </w:rPr>
              <w:t>dislocirane</w:t>
            </w:r>
            <w:r w:rsidR="00D425FF">
              <w:rPr>
                <w:rFonts w:ascii="Trebuchet MS" w:hAnsi="Trebuchet MS"/>
              </w:rPr>
              <w:t>«</w:t>
            </w:r>
            <w:r w:rsidR="006C72F7">
              <w:rPr>
                <w:rFonts w:ascii="Trebuchet MS" w:hAnsi="Trebuchet MS"/>
              </w:rPr>
              <w:t xml:space="preserve">). </w:t>
            </w:r>
          </w:p>
        </w:tc>
      </w:tr>
      <w:tr w:rsidR="009A26DB" w:rsidTr="00874241">
        <w:tc>
          <w:tcPr>
            <w:tcW w:w="1596" w:type="dxa"/>
            <w:tcBorders>
              <w:top w:val="single" w:sz="4" w:space="0" w:color="FFFFFF" w:themeColor="background1"/>
            </w:tcBorders>
          </w:tcPr>
          <w:p w:rsidR="009A26DB" w:rsidRDefault="009A26DB" w:rsidP="002118C5">
            <w:pPr>
              <w:rPr>
                <w:rFonts w:ascii="Trebuchet MS" w:hAnsi="Trebuchet MS"/>
              </w:rPr>
            </w:pPr>
          </w:p>
        </w:tc>
        <w:tc>
          <w:tcPr>
            <w:tcW w:w="479" w:type="dxa"/>
          </w:tcPr>
          <w:p w:rsidR="009A26DB" w:rsidRDefault="009A26DB" w:rsidP="002118C5">
            <w:pPr>
              <w:rPr>
                <w:rFonts w:ascii="Trebuchet MS" w:hAnsi="Trebuchet MS"/>
              </w:rPr>
            </w:pPr>
            <w:r>
              <w:rPr>
                <w:rFonts w:ascii="Trebuchet MS" w:hAnsi="Trebuchet MS"/>
              </w:rPr>
              <w:t>5</w:t>
            </w:r>
          </w:p>
        </w:tc>
        <w:tc>
          <w:tcPr>
            <w:tcW w:w="1184" w:type="dxa"/>
          </w:tcPr>
          <w:p w:rsidR="009A26DB" w:rsidRDefault="009A26DB" w:rsidP="002118C5">
            <w:pPr>
              <w:rPr>
                <w:rFonts w:ascii="Trebuchet MS" w:hAnsi="Trebuchet MS"/>
              </w:rPr>
            </w:pPr>
          </w:p>
        </w:tc>
        <w:tc>
          <w:tcPr>
            <w:tcW w:w="3537" w:type="dxa"/>
          </w:tcPr>
          <w:p w:rsidR="009A26DB" w:rsidRDefault="009A26DB" w:rsidP="00D425FF">
            <w:pPr>
              <w:rPr>
                <w:rFonts w:ascii="Trebuchet MS" w:hAnsi="Trebuchet MS"/>
              </w:rPr>
            </w:pPr>
            <w:r>
              <w:rPr>
                <w:rFonts w:ascii="Trebuchet MS" w:hAnsi="Trebuchet MS"/>
              </w:rPr>
              <w:t>Ali se lahko turističn</w:t>
            </w:r>
            <w:r w:rsidR="00D425FF">
              <w:rPr>
                <w:rFonts w:ascii="Trebuchet MS" w:hAnsi="Trebuchet MS"/>
              </w:rPr>
              <w:t>a</w:t>
            </w:r>
            <w:r>
              <w:rPr>
                <w:rFonts w:ascii="Trebuchet MS" w:hAnsi="Trebuchet MS"/>
              </w:rPr>
              <w:t xml:space="preserve"> kmetij</w:t>
            </w:r>
            <w:r w:rsidR="00D425FF">
              <w:rPr>
                <w:rFonts w:ascii="Trebuchet MS" w:hAnsi="Trebuchet MS"/>
              </w:rPr>
              <w:t>a</w:t>
            </w:r>
            <w:r w:rsidR="006C72F7">
              <w:rPr>
                <w:rFonts w:ascii="Trebuchet MS" w:hAnsi="Trebuchet MS"/>
              </w:rPr>
              <w:t xml:space="preserve"> </w:t>
            </w:r>
            <w:r w:rsidR="00D425FF">
              <w:rPr>
                <w:rFonts w:ascii="Trebuchet MS" w:hAnsi="Trebuchet MS"/>
              </w:rPr>
              <w:t>kategorizira</w:t>
            </w:r>
            <w:r w:rsidR="00987945">
              <w:rPr>
                <w:rFonts w:ascii="Trebuchet MS" w:hAnsi="Trebuchet MS"/>
              </w:rPr>
              <w:t xml:space="preserve"> </w:t>
            </w:r>
            <w:r w:rsidR="00297BBA">
              <w:rPr>
                <w:rFonts w:ascii="Trebuchet MS" w:hAnsi="Trebuchet MS"/>
              </w:rPr>
              <w:t>brez</w:t>
            </w:r>
            <w:r>
              <w:rPr>
                <w:rFonts w:ascii="Trebuchet MS" w:hAnsi="Trebuchet MS"/>
              </w:rPr>
              <w:t xml:space="preserve"> predhodne pridobitve dovoljenja za opravljanje dopolnilne </w:t>
            </w:r>
            <w:r>
              <w:rPr>
                <w:rFonts w:ascii="Trebuchet MS" w:hAnsi="Trebuchet MS"/>
              </w:rPr>
              <w:lastRenderedPageBreak/>
              <w:t>dejavnosti na kmetiji?</w:t>
            </w:r>
          </w:p>
        </w:tc>
        <w:tc>
          <w:tcPr>
            <w:tcW w:w="7198" w:type="dxa"/>
          </w:tcPr>
          <w:p w:rsidR="009A26DB" w:rsidRDefault="009A26DB" w:rsidP="00893FFF">
            <w:pPr>
              <w:rPr>
                <w:rFonts w:ascii="Trebuchet MS" w:hAnsi="Trebuchet MS"/>
              </w:rPr>
            </w:pPr>
            <w:r>
              <w:rPr>
                <w:rFonts w:ascii="Trebuchet MS" w:hAnsi="Trebuchet MS"/>
              </w:rPr>
              <w:lastRenderedPageBreak/>
              <w:t>Ne.</w:t>
            </w:r>
          </w:p>
        </w:tc>
      </w:tr>
      <w:tr w:rsidR="007417CC" w:rsidTr="00874241">
        <w:tc>
          <w:tcPr>
            <w:tcW w:w="1596" w:type="dxa"/>
            <w:tcBorders>
              <w:bottom w:val="single" w:sz="4" w:space="0" w:color="FFFFFF" w:themeColor="background1"/>
            </w:tcBorders>
          </w:tcPr>
          <w:p w:rsidR="001B62EE" w:rsidRDefault="001B62EE" w:rsidP="002118C5">
            <w:pPr>
              <w:rPr>
                <w:rFonts w:ascii="Trebuchet MS" w:hAnsi="Trebuchet MS"/>
              </w:rPr>
            </w:pPr>
          </w:p>
        </w:tc>
        <w:tc>
          <w:tcPr>
            <w:tcW w:w="479" w:type="dxa"/>
          </w:tcPr>
          <w:p w:rsidR="001B62EE" w:rsidRDefault="009A26DB" w:rsidP="002118C5">
            <w:pPr>
              <w:rPr>
                <w:rFonts w:ascii="Trebuchet MS" w:hAnsi="Trebuchet MS"/>
              </w:rPr>
            </w:pPr>
            <w:r>
              <w:rPr>
                <w:rFonts w:ascii="Trebuchet MS" w:hAnsi="Trebuchet MS"/>
              </w:rPr>
              <w:t>6</w:t>
            </w:r>
          </w:p>
        </w:tc>
        <w:tc>
          <w:tcPr>
            <w:tcW w:w="1184" w:type="dxa"/>
          </w:tcPr>
          <w:p w:rsidR="001B62EE" w:rsidRDefault="001B62EE" w:rsidP="002118C5">
            <w:pPr>
              <w:rPr>
                <w:rFonts w:ascii="Trebuchet MS" w:hAnsi="Trebuchet MS"/>
              </w:rPr>
            </w:pPr>
          </w:p>
        </w:tc>
        <w:tc>
          <w:tcPr>
            <w:tcW w:w="3537" w:type="dxa"/>
          </w:tcPr>
          <w:p w:rsidR="001B62EE" w:rsidRDefault="00694B69" w:rsidP="00A713D0">
            <w:pPr>
              <w:rPr>
                <w:rFonts w:ascii="Trebuchet MS" w:hAnsi="Trebuchet MS"/>
              </w:rPr>
            </w:pPr>
            <w:r>
              <w:rPr>
                <w:rFonts w:ascii="Trebuchet MS" w:hAnsi="Trebuchet MS"/>
              </w:rPr>
              <w:t xml:space="preserve">Ali </w:t>
            </w:r>
            <w:r w:rsidR="00CA389A">
              <w:rPr>
                <w:rFonts w:ascii="Trebuchet MS" w:hAnsi="Trebuchet MS"/>
              </w:rPr>
              <w:t xml:space="preserve">je </w:t>
            </w:r>
            <w:r w:rsidR="00A713D0">
              <w:rPr>
                <w:rFonts w:ascii="Trebuchet MS" w:hAnsi="Trebuchet MS"/>
              </w:rPr>
              <w:t>dopusten prehod skozi sobo do druge sobe</w:t>
            </w:r>
            <w:r w:rsidR="00893FFF">
              <w:rPr>
                <w:rFonts w:ascii="Trebuchet MS" w:hAnsi="Trebuchet MS"/>
              </w:rPr>
              <w:t xml:space="preserve"> oz. skozi spalnico do druge spalnice</w:t>
            </w:r>
            <w:r w:rsidR="00CA389A">
              <w:rPr>
                <w:rFonts w:ascii="Trebuchet MS" w:hAnsi="Trebuchet MS"/>
              </w:rPr>
              <w:t>?</w:t>
            </w:r>
            <w:r>
              <w:rPr>
                <w:rFonts w:ascii="Trebuchet MS" w:hAnsi="Trebuchet MS"/>
              </w:rPr>
              <w:t xml:space="preserve"> </w:t>
            </w:r>
          </w:p>
        </w:tc>
        <w:tc>
          <w:tcPr>
            <w:tcW w:w="7198" w:type="dxa"/>
          </w:tcPr>
          <w:p w:rsidR="001B62EE" w:rsidRDefault="00893FFF" w:rsidP="006C72F7">
            <w:pPr>
              <w:rPr>
                <w:rFonts w:ascii="Trebuchet MS" w:hAnsi="Trebuchet MS"/>
              </w:rPr>
            </w:pPr>
            <w:r>
              <w:rPr>
                <w:rFonts w:ascii="Trebuchet MS" w:hAnsi="Trebuchet MS"/>
              </w:rPr>
              <w:t>Ne, s</w:t>
            </w:r>
            <w:r w:rsidR="001F7FED">
              <w:rPr>
                <w:rFonts w:ascii="Trebuchet MS" w:hAnsi="Trebuchet MS"/>
              </w:rPr>
              <w:t>oba je zaključena enota z vhodnimi vrati</w:t>
            </w:r>
            <w:r>
              <w:rPr>
                <w:rFonts w:ascii="Trebuchet MS" w:hAnsi="Trebuchet MS"/>
              </w:rPr>
              <w:t>, dve z vrati povezani sobi se kategorizirata kot ena (</w:t>
            </w:r>
            <w:proofErr w:type="spellStart"/>
            <w:r>
              <w:rPr>
                <w:rFonts w:ascii="Trebuchet MS" w:hAnsi="Trebuchet MS"/>
              </w:rPr>
              <w:t>večposteljna</w:t>
            </w:r>
            <w:proofErr w:type="spellEnd"/>
            <w:r>
              <w:rPr>
                <w:rFonts w:ascii="Trebuchet MS" w:hAnsi="Trebuchet MS"/>
              </w:rPr>
              <w:t>) soba</w:t>
            </w:r>
            <w:r w:rsidR="001F7FED">
              <w:rPr>
                <w:rFonts w:ascii="Trebuchet MS" w:hAnsi="Trebuchet MS"/>
              </w:rPr>
              <w:t>.</w:t>
            </w:r>
            <w:r>
              <w:rPr>
                <w:rFonts w:ascii="Trebuchet MS" w:hAnsi="Trebuchet MS"/>
              </w:rPr>
              <w:t xml:space="preserve"> Pri apartmajih je dopusten prehod skozi spalnico do druge spalnice </w:t>
            </w:r>
            <w:r w:rsidR="006C72F7">
              <w:rPr>
                <w:rFonts w:ascii="Trebuchet MS" w:hAnsi="Trebuchet MS"/>
              </w:rPr>
              <w:t>največ</w:t>
            </w:r>
            <w:r>
              <w:rPr>
                <w:rFonts w:ascii="Trebuchet MS" w:hAnsi="Trebuchet MS"/>
              </w:rPr>
              <w:t xml:space="preserve"> do vključno kategorije 3 jabolka.</w:t>
            </w:r>
            <w:r w:rsidR="0035243D">
              <w:rPr>
                <w:rFonts w:ascii="Trebuchet MS" w:hAnsi="Trebuchet MS"/>
              </w:rPr>
              <w:t xml:space="preserve">  </w:t>
            </w:r>
          </w:p>
        </w:tc>
      </w:tr>
      <w:tr w:rsidR="003B5D33" w:rsidTr="00874241">
        <w:tc>
          <w:tcPr>
            <w:tcW w:w="1596" w:type="dxa"/>
            <w:tcBorders>
              <w:top w:val="single" w:sz="4" w:space="0" w:color="FFFFFF" w:themeColor="background1"/>
              <w:bottom w:val="single" w:sz="4" w:space="0" w:color="FFFFFF" w:themeColor="background1"/>
            </w:tcBorders>
          </w:tcPr>
          <w:p w:rsidR="003B5D33" w:rsidRDefault="003B5D33" w:rsidP="002118C5">
            <w:pPr>
              <w:rPr>
                <w:rFonts w:ascii="Trebuchet MS" w:hAnsi="Trebuchet MS"/>
              </w:rPr>
            </w:pPr>
          </w:p>
        </w:tc>
        <w:tc>
          <w:tcPr>
            <w:tcW w:w="479" w:type="dxa"/>
          </w:tcPr>
          <w:p w:rsidR="003B5D33" w:rsidRDefault="009A26DB" w:rsidP="002118C5">
            <w:pPr>
              <w:rPr>
                <w:rFonts w:ascii="Trebuchet MS" w:hAnsi="Trebuchet MS"/>
              </w:rPr>
            </w:pPr>
            <w:r>
              <w:rPr>
                <w:rFonts w:ascii="Trebuchet MS" w:hAnsi="Trebuchet MS"/>
              </w:rPr>
              <w:t>7</w:t>
            </w:r>
          </w:p>
        </w:tc>
        <w:tc>
          <w:tcPr>
            <w:tcW w:w="1184" w:type="dxa"/>
          </w:tcPr>
          <w:p w:rsidR="003B5D33" w:rsidRDefault="003B5D33" w:rsidP="002118C5">
            <w:pPr>
              <w:rPr>
                <w:rFonts w:ascii="Trebuchet MS" w:hAnsi="Trebuchet MS"/>
              </w:rPr>
            </w:pPr>
          </w:p>
        </w:tc>
        <w:tc>
          <w:tcPr>
            <w:tcW w:w="3537" w:type="dxa"/>
          </w:tcPr>
          <w:p w:rsidR="003B5D33" w:rsidRDefault="003B5D33" w:rsidP="005E7187">
            <w:pPr>
              <w:rPr>
                <w:rFonts w:ascii="Trebuchet MS" w:hAnsi="Trebuchet MS"/>
              </w:rPr>
            </w:pPr>
            <w:r>
              <w:rPr>
                <w:rFonts w:ascii="Trebuchet MS" w:hAnsi="Trebuchet MS"/>
              </w:rPr>
              <w:t xml:space="preserve">Ali je dopustno, da gosti koristijo kopalnico </w:t>
            </w:r>
            <w:r w:rsidR="005E7187">
              <w:rPr>
                <w:rFonts w:ascii="Trebuchet MS" w:hAnsi="Trebuchet MS"/>
              </w:rPr>
              <w:t xml:space="preserve">kmečkega </w:t>
            </w:r>
            <w:r w:rsidR="00971C33">
              <w:rPr>
                <w:rFonts w:ascii="Trebuchet MS" w:hAnsi="Trebuchet MS"/>
              </w:rPr>
              <w:t>gospodinjs</w:t>
            </w:r>
            <w:r w:rsidR="005E7187">
              <w:rPr>
                <w:rFonts w:ascii="Trebuchet MS" w:hAnsi="Trebuchet MS"/>
              </w:rPr>
              <w:t>tva</w:t>
            </w:r>
            <w:r>
              <w:rPr>
                <w:rFonts w:ascii="Trebuchet MS" w:hAnsi="Trebuchet MS"/>
              </w:rPr>
              <w:t xml:space="preserve"> kot etažno kopalnico.</w:t>
            </w:r>
          </w:p>
        </w:tc>
        <w:tc>
          <w:tcPr>
            <w:tcW w:w="7198" w:type="dxa"/>
          </w:tcPr>
          <w:p w:rsidR="003B5D33" w:rsidRDefault="003B5D33" w:rsidP="001F7FED">
            <w:pPr>
              <w:rPr>
                <w:rFonts w:ascii="Trebuchet MS" w:hAnsi="Trebuchet MS"/>
              </w:rPr>
            </w:pPr>
            <w:r>
              <w:rPr>
                <w:rFonts w:ascii="Trebuchet MS" w:hAnsi="Trebuchet MS"/>
              </w:rPr>
              <w:t>Ne. Etažna kopalnica(-e) mora biti namenjena izključno gostom.</w:t>
            </w:r>
          </w:p>
        </w:tc>
      </w:tr>
      <w:tr w:rsidR="00F83B87" w:rsidTr="00874241">
        <w:tc>
          <w:tcPr>
            <w:tcW w:w="1596" w:type="dxa"/>
            <w:tcBorders>
              <w:top w:val="single" w:sz="4" w:space="0" w:color="FFFFFF" w:themeColor="background1"/>
            </w:tcBorders>
          </w:tcPr>
          <w:p w:rsidR="00F83B87" w:rsidRDefault="00F83B87" w:rsidP="002118C5">
            <w:pPr>
              <w:rPr>
                <w:rFonts w:ascii="Trebuchet MS" w:hAnsi="Trebuchet MS"/>
              </w:rPr>
            </w:pPr>
          </w:p>
        </w:tc>
        <w:tc>
          <w:tcPr>
            <w:tcW w:w="479" w:type="dxa"/>
          </w:tcPr>
          <w:p w:rsidR="00F83B87" w:rsidRDefault="009A26DB" w:rsidP="002118C5">
            <w:pPr>
              <w:rPr>
                <w:rFonts w:ascii="Trebuchet MS" w:hAnsi="Trebuchet MS"/>
              </w:rPr>
            </w:pPr>
            <w:r>
              <w:rPr>
                <w:rFonts w:ascii="Trebuchet MS" w:hAnsi="Trebuchet MS"/>
              </w:rPr>
              <w:t>8</w:t>
            </w:r>
          </w:p>
        </w:tc>
        <w:tc>
          <w:tcPr>
            <w:tcW w:w="1184" w:type="dxa"/>
          </w:tcPr>
          <w:p w:rsidR="00F83B87" w:rsidRDefault="00D425FF" w:rsidP="00D425FF">
            <w:pPr>
              <w:jc w:val="center"/>
              <w:rPr>
                <w:rFonts w:ascii="Trebuchet MS" w:hAnsi="Trebuchet MS"/>
              </w:rPr>
            </w:pPr>
            <w:r>
              <w:rPr>
                <w:rFonts w:ascii="Trebuchet MS" w:hAnsi="Trebuchet MS"/>
              </w:rPr>
              <w:t>8</w:t>
            </w:r>
          </w:p>
        </w:tc>
        <w:tc>
          <w:tcPr>
            <w:tcW w:w="3537" w:type="dxa"/>
          </w:tcPr>
          <w:p w:rsidR="00F83B87" w:rsidRDefault="005E7187" w:rsidP="006C72F7">
            <w:pPr>
              <w:rPr>
                <w:rFonts w:ascii="Trebuchet MS" w:hAnsi="Trebuchet MS"/>
              </w:rPr>
            </w:pPr>
            <w:r>
              <w:rPr>
                <w:rFonts w:ascii="Trebuchet MS" w:hAnsi="Trebuchet MS"/>
              </w:rPr>
              <w:t>Kako se raz</w:t>
            </w:r>
            <w:r w:rsidR="006C72F7">
              <w:rPr>
                <w:rFonts w:ascii="Trebuchet MS" w:hAnsi="Trebuchet MS"/>
              </w:rPr>
              <w:t>ume</w:t>
            </w:r>
            <w:r>
              <w:rPr>
                <w:rFonts w:ascii="Trebuchet MS" w:hAnsi="Trebuchet MS"/>
              </w:rPr>
              <w:t xml:space="preserve"> zadovoljiv, sprejemljiv, urejen in zelo urejen dostopom do kmetije?</w:t>
            </w:r>
          </w:p>
        </w:tc>
        <w:tc>
          <w:tcPr>
            <w:tcW w:w="7198" w:type="dxa"/>
          </w:tcPr>
          <w:p w:rsidR="00F83B87" w:rsidRDefault="00634EC3" w:rsidP="006C72F7">
            <w:pPr>
              <w:rPr>
                <w:rFonts w:ascii="Trebuchet MS" w:hAnsi="Trebuchet MS"/>
              </w:rPr>
            </w:pPr>
            <w:r>
              <w:rPr>
                <w:rFonts w:ascii="Trebuchet MS" w:hAnsi="Trebuchet MS"/>
              </w:rPr>
              <w:t xml:space="preserve">Za 1 jabolko se zahteva dovoz do kmetije, pri 2 jabolkih se dodatno zahteva smerokaz, pri </w:t>
            </w:r>
            <w:r w:rsidR="006C72F7">
              <w:rPr>
                <w:rFonts w:ascii="Trebuchet MS" w:hAnsi="Trebuchet MS"/>
              </w:rPr>
              <w:t>3 jabolkih</w:t>
            </w:r>
            <w:r>
              <w:rPr>
                <w:rFonts w:ascii="Trebuchet MS" w:hAnsi="Trebuchet MS"/>
              </w:rPr>
              <w:t xml:space="preserve"> se dodatno zahteva tudi označba, za 4 jabolka se dodatno zahteva več smerokazov.</w:t>
            </w:r>
          </w:p>
        </w:tc>
      </w:tr>
      <w:tr w:rsidR="00263430" w:rsidTr="00F47130">
        <w:tc>
          <w:tcPr>
            <w:tcW w:w="1596" w:type="dxa"/>
            <w:tcBorders>
              <w:right w:val="single" w:sz="4" w:space="0" w:color="5B9BD5"/>
            </w:tcBorders>
            <w:shd w:val="clear" w:color="auto" w:fill="5B9BD5" w:themeFill="accent1"/>
          </w:tcPr>
          <w:p w:rsidR="001B62EE" w:rsidRPr="00263430" w:rsidRDefault="00971C33" w:rsidP="002118C5">
            <w:pPr>
              <w:rPr>
                <w:rFonts w:ascii="Trebuchet MS" w:hAnsi="Trebuchet MS"/>
                <w:b/>
              </w:rPr>
            </w:pPr>
            <w:r w:rsidRPr="00971C33">
              <w:rPr>
                <w:rFonts w:ascii="Trebuchet MS" w:hAnsi="Trebuchet MS"/>
                <w:b/>
                <w:color w:val="FFFFFF" w:themeColor="background1"/>
              </w:rPr>
              <w:t>Turistična kmetija s sobo</w:t>
            </w:r>
          </w:p>
        </w:tc>
        <w:tc>
          <w:tcPr>
            <w:tcW w:w="479" w:type="dxa"/>
            <w:tcBorders>
              <w:left w:val="single" w:sz="4" w:space="0" w:color="5B9BD5"/>
              <w:right w:val="single" w:sz="4" w:space="0" w:color="5B9BD5"/>
            </w:tcBorders>
            <w:shd w:val="clear" w:color="auto" w:fill="5B9BD5" w:themeFill="accent1"/>
          </w:tcPr>
          <w:p w:rsidR="001B62EE" w:rsidRDefault="001B62EE" w:rsidP="002118C5">
            <w:pPr>
              <w:rPr>
                <w:rFonts w:ascii="Trebuchet MS" w:hAnsi="Trebuchet MS"/>
              </w:rPr>
            </w:pPr>
          </w:p>
        </w:tc>
        <w:tc>
          <w:tcPr>
            <w:tcW w:w="1184" w:type="dxa"/>
            <w:tcBorders>
              <w:left w:val="single" w:sz="4" w:space="0" w:color="5B9BD5"/>
              <w:right w:val="single" w:sz="4" w:space="0" w:color="5B9BD5"/>
            </w:tcBorders>
            <w:shd w:val="clear" w:color="auto" w:fill="5B9BD5" w:themeFill="accent1"/>
          </w:tcPr>
          <w:p w:rsidR="001B62EE" w:rsidRDefault="001B62EE" w:rsidP="002118C5">
            <w:pPr>
              <w:rPr>
                <w:rFonts w:ascii="Trebuchet MS" w:hAnsi="Trebuchet MS"/>
              </w:rPr>
            </w:pPr>
          </w:p>
        </w:tc>
        <w:tc>
          <w:tcPr>
            <w:tcW w:w="3537" w:type="dxa"/>
            <w:tcBorders>
              <w:left w:val="single" w:sz="4" w:space="0" w:color="5B9BD5"/>
              <w:right w:val="single" w:sz="4" w:space="0" w:color="5B9BD5"/>
            </w:tcBorders>
            <w:shd w:val="clear" w:color="auto" w:fill="5B9BD5" w:themeFill="accent1"/>
          </w:tcPr>
          <w:p w:rsidR="001B62EE" w:rsidRDefault="001B62EE" w:rsidP="002118C5">
            <w:pPr>
              <w:rPr>
                <w:rFonts w:ascii="Trebuchet MS" w:hAnsi="Trebuchet MS"/>
              </w:rPr>
            </w:pPr>
          </w:p>
        </w:tc>
        <w:tc>
          <w:tcPr>
            <w:tcW w:w="7198" w:type="dxa"/>
            <w:tcBorders>
              <w:left w:val="single" w:sz="4" w:space="0" w:color="5B9BD5"/>
            </w:tcBorders>
            <w:shd w:val="clear" w:color="auto" w:fill="5B9BD5" w:themeFill="accent1"/>
          </w:tcPr>
          <w:p w:rsidR="001B62EE" w:rsidRDefault="001B62EE" w:rsidP="002118C5">
            <w:pPr>
              <w:rPr>
                <w:rFonts w:ascii="Trebuchet MS" w:hAnsi="Trebuchet MS"/>
              </w:rPr>
            </w:pPr>
          </w:p>
        </w:tc>
      </w:tr>
      <w:tr w:rsidR="002B55E5" w:rsidTr="00874241">
        <w:tc>
          <w:tcPr>
            <w:tcW w:w="1596" w:type="dxa"/>
            <w:tcBorders>
              <w:bottom w:val="single" w:sz="4" w:space="0" w:color="FFFFFF" w:themeColor="background1"/>
            </w:tcBorders>
          </w:tcPr>
          <w:p w:rsidR="002B55E5" w:rsidRDefault="002B55E5" w:rsidP="002118C5">
            <w:pPr>
              <w:rPr>
                <w:rFonts w:ascii="Trebuchet MS" w:hAnsi="Trebuchet MS"/>
              </w:rPr>
            </w:pPr>
          </w:p>
        </w:tc>
        <w:tc>
          <w:tcPr>
            <w:tcW w:w="479" w:type="dxa"/>
          </w:tcPr>
          <w:p w:rsidR="002B55E5" w:rsidRDefault="009A26DB" w:rsidP="002118C5">
            <w:pPr>
              <w:rPr>
                <w:rFonts w:ascii="Trebuchet MS" w:hAnsi="Trebuchet MS"/>
              </w:rPr>
            </w:pPr>
            <w:r>
              <w:rPr>
                <w:rFonts w:ascii="Trebuchet MS" w:hAnsi="Trebuchet MS"/>
              </w:rPr>
              <w:t>9</w:t>
            </w:r>
          </w:p>
        </w:tc>
        <w:tc>
          <w:tcPr>
            <w:tcW w:w="1184" w:type="dxa"/>
          </w:tcPr>
          <w:p w:rsidR="002B55E5" w:rsidRDefault="00F83B87" w:rsidP="00B10BF8">
            <w:pPr>
              <w:jc w:val="center"/>
              <w:rPr>
                <w:rFonts w:ascii="Trebuchet MS" w:hAnsi="Trebuchet MS"/>
              </w:rPr>
            </w:pPr>
            <w:r>
              <w:rPr>
                <w:rFonts w:ascii="Trebuchet MS" w:hAnsi="Trebuchet MS"/>
              </w:rPr>
              <w:t>1</w:t>
            </w:r>
            <w:r w:rsidR="00B10BF8">
              <w:rPr>
                <w:rFonts w:ascii="Trebuchet MS" w:hAnsi="Trebuchet MS"/>
              </w:rPr>
              <w:t>6</w:t>
            </w:r>
          </w:p>
        </w:tc>
        <w:tc>
          <w:tcPr>
            <w:tcW w:w="3537" w:type="dxa"/>
          </w:tcPr>
          <w:p w:rsidR="002B55E5" w:rsidRDefault="002B55E5" w:rsidP="002118C5">
            <w:pPr>
              <w:rPr>
                <w:rFonts w:ascii="Trebuchet MS" w:hAnsi="Trebuchet MS"/>
              </w:rPr>
            </w:pPr>
          </w:p>
        </w:tc>
        <w:tc>
          <w:tcPr>
            <w:tcW w:w="7198" w:type="dxa"/>
          </w:tcPr>
          <w:p w:rsidR="002B55E5" w:rsidRDefault="009A3006" w:rsidP="00F83B87">
            <w:pPr>
              <w:rPr>
                <w:rFonts w:ascii="Trebuchet MS" w:hAnsi="Trebuchet MS"/>
              </w:rPr>
            </w:pPr>
            <w:r>
              <w:rPr>
                <w:rFonts w:ascii="Trebuchet MS" w:hAnsi="Trebuchet MS"/>
              </w:rPr>
              <w:t>24 urna dosegljivost kontaktne osebe po telefonu</w:t>
            </w:r>
            <w:r w:rsidR="00EE482A">
              <w:rPr>
                <w:rFonts w:ascii="Trebuchet MS" w:hAnsi="Trebuchet MS"/>
              </w:rPr>
              <w:t>,</w:t>
            </w:r>
            <w:r>
              <w:rPr>
                <w:rFonts w:ascii="Trebuchet MS" w:hAnsi="Trebuchet MS"/>
              </w:rPr>
              <w:t xml:space="preserve"> tako za zunanj</w:t>
            </w:r>
            <w:r w:rsidR="00B10BF8">
              <w:rPr>
                <w:rFonts w:ascii="Trebuchet MS" w:hAnsi="Trebuchet MS"/>
              </w:rPr>
              <w:t>e klice, kot tudi klice iz sobe, se nanaša na čas namestitve gostov.</w:t>
            </w:r>
          </w:p>
        </w:tc>
      </w:tr>
      <w:tr w:rsidR="00E87A79" w:rsidTr="00874241">
        <w:tc>
          <w:tcPr>
            <w:tcW w:w="1596" w:type="dxa"/>
            <w:tcBorders>
              <w:top w:val="single" w:sz="4" w:space="0" w:color="FFFFFF" w:themeColor="background1"/>
              <w:bottom w:val="single" w:sz="4" w:space="0" w:color="FFFFFF" w:themeColor="background1"/>
            </w:tcBorders>
          </w:tcPr>
          <w:p w:rsidR="00E87A79" w:rsidRDefault="00E87A79" w:rsidP="002118C5">
            <w:pPr>
              <w:rPr>
                <w:rFonts w:ascii="Trebuchet MS" w:hAnsi="Trebuchet MS"/>
              </w:rPr>
            </w:pPr>
          </w:p>
        </w:tc>
        <w:tc>
          <w:tcPr>
            <w:tcW w:w="479" w:type="dxa"/>
          </w:tcPr>
          <w:p w:rsidR="00E87A79" w:rsidRDefault="009A26DB" w:rsidP="002118C5">
            <w:pPr>
              <w:rPr>
                <w:rFonts w:ascii="Trebuchet MS" w:hAnsi="Trebuchet MS"/>
              </w:rPr>
            </w:pPr>
            <w:r>
              <w:rPr>
                <w:rFonts w:ascii="Trebuchet MS" w:hAnsi="Trebuchet MS"/>
              </w:rPr>
              <w:t>10</w:t>
            </w:r>
          </w:p>
        </w:tc>
        <w:tc>
          <w:tcPr>
            <w:tcW w:w="1184" w:type="dxa"/>
          </w:tcPr>
          <w:p w:rsidR="00E87A79" w:rsidRDefault="00E87A79" w:rsidP="00B10BF8">
            <w:pPr>
              <w:jc w:val="center"/>
              <w:rPr>
                <w:rFonts w:ascii="Trebuchet MS" w:hAnsi="Trebuchet MS"/>
              </w:rPr>
            </w:pPr>
            <w:r>
              <w:rPr>
                <w:rFonts w:ascii="Trebuchet MS" w:hAnsi="Trebuchet MS"/>
              </w:rPr>
              <w:t>2</w:t>
            </w:r>
            <w:r w:rsidR="00B10BF8">
              <w:rPr>
                <w:rFonts w:ascii="Trebuchet MS" w:hAnsi="Trebuchet MS"/>
              </w:rPr>
              <w:t>9</w:t>
            </w:r>
          </w:p>
        </w:tc>
        <w:tc>
          <w:tcPr>
            <w:tcW w:w="3537" w:type="dxa"/>
          </w:tcPr>
          <w:p w:rsidR="00E87A79" w:rsidRDefault="00E87A79" w:rsidP="002118C5">
            <w:pPr>
              <w:rPr>
                <w:rFonts w:ascii="Trebuchet MS" w:hAnsi="Trebuchet MS"/>
              </w:rPr>
            </w:pPr>
          </w:p>
        </w:tc>
        <w:tc>
          <w:tcPr>
            <w:tcW w:w="7198" w:type="dxa"/>
          </w:tcPr>
          <w:p w:rsidR="00E87A79" w:rsidRDefault="00E87A79" w:rsidP="00F83B87">
            <w:pPr>
              <w:rPr>
                <w:rFonts w:ascii="Trebuchet MS" w:hAnsi="Trebuchet MS"/>
              </w:rPr>
            </w:pPr>
            <w:r>
              <w:rPr>
                <w:rFonts w:ascii="Trebuchet MS" w:hAnsi="Trebuchet MS"/>
              </w:rPr>
              <w:t xml:space="preserve">Ustreza tudi možnost plačila čez rezervacijski sistem, možnost elektronskega plačila, ipd. </w:t>
            </w:r>
          </w:p>
        </w:tc>
      </w:tr>
      <w:tr w:rsidR="002B55E5" w:rsidTr="00874241">
        <w:tc>
          <w:tcPr>
            <w:tcW w:w="1596" w:type="dxa"/>
            <w:tcBorders>
              <w:top w:val="single" w:sz="4" w:space="0" w:color="FFFFFF" w:themeColor="background1"/>
              <w:bottom w:val="single" w:sz="4" w:space="0" w:color="FFFFFF" w:themeColor="background1"/>
            </w:tcBorders>
          </w:tcPr>
          <w:p w:rsidR="002B55E5" w:rsidRDefault="002B55E5" w:rsidP="002118C5">
            <w:pPr>
              <w:rPr>
                <w:rFonts w:ascii="Trebuchet MS" w:hAnsi="Trebuchet MS"/>
              </w:rPr>
            </w:pPr>
          </w:p>
        </w:tc>
        <w:tc>
          <w:tcPr>
            <w:tcW w:w="479" w:type="dxa"/>
          </w:tcPr>
          <w:p w:rsidR="002B55E5" w:rsidRDefault="00E87A79" w:rsidP="00CE1D23">
            <w:pPr>
              <w:rPr>
                <w:rFonts w:ascii="Trebuchet MS" w:hAnsi="Trebuchet MS"/>
              </w:rPr>
            </w:pPr>
            <w:r>
              <w:rPr>
                <w:rFonts w:ascii="Trebuchet MS" w:hAnsi="Trebuchet MS"/>
              </w:rPr>
              <w:t>1</w:t>
            </w:r>
            <w:r w:rsidR="00CE1D23">
              <w:rPr>
                <w:rFonts w:ascii="Trebuchet MS" w:hAnsi="Trebuchet MS"/>
              </w:rPr>
              <w:t>1</w:t>
            </w:r>
          </w:p>
        </w:tc>
        <w:tc>
          <w:tcPr>
            <w:tcW w:w="1184" w:type="dxa"/>
          </w:tcPr>
          <w:p w:rsidR="002B55E5" w:rsidRDefault="00B10BF8" w:rsidP="002B55E5">
            <w:pPr>
              <w:jc w:val="center"/>
              <w:rPr>
                <w:rFonts w:ascii="Trebuchet MS" w:hAnsi="Trebuchet MS"/>
              </w:rPr>
            </w:pPr>
            <w:r>
              <w:rPr>
                <w:rFonts w:ascii="Trebuchet MS" w:hAnsi="Trebuchet MS"/>
              </w:rPr>
              <w:t>33</w:t>
            </w:r>
          </w:p>
        </w:tc>
        <w:tc>
          <w:tcPr>
            <w:tcW w:w="3537" w:type="dxa"/>
          </w:tcPr>
          <w:p w:rsidR="002B55E5" w:rsidRDefault="002B55E5" w:rsidP="002118C5">
            <w:pPr>
              <w:rPr>
                <w:rFonts w:ascii="Trebuchet MS" w:hAnsi="Trebuchet MS"/>
              </w:rPr>
            </w:pPr>
          </w:p>
        </w:tc>
        <w:tc>
          <w:tcPr>
            <w:tcW w:w="7198" w:type="dxa"/>
          </w:tcPr>
          <w:p w:rsidR="002B55E5" w:rsidRDefault="00CD06EC" w:rsidP="00FE1852">
            <w:pPr>
              <w:rPr>
                <w:rFonts w:ascii="Trebuchet MS" w:hAnsi="Trebuchet MS"/>
              </w:rPr>
            </w:pPr>
            <w:r>
              <w:rPr>
                <w:rFonts w:ascii="Trebuchet MS" w:hAnsi="Trebuchet MS"/>
              </w:rPr>
              <w:t xml:space="preserve">Pripomočki za osebno higieno morajo biti gostom </w:t>
            </w:r>
            <w:r w:rsidR="00FE1852">
              <w:rPr>
                <w:rFonts w:ascii="Trebuchet MS" w:hAnsi="Trebuchet MS"/>
              </w:rPr>
              <w:t xml:space="preserve">takoj </w:t>
            </w:r>
            <w:r>
              <w:rPr>
                <w:rFonts w:ascii="Trebuchet MS" w:hAnsi="Trebuchet MS"/>
              </w:rPr>
              <w:t xml:space="preserve">na razpolago </w:t>
            </w:r>
            <w:r w:rsidR="00FE1852">
              <w:rPr>
                <w:rFonts w:ascii="Trebuchet MS" w:hAnsi="Trebuchet MS"/>
              </w:rPr>
              <w:t>ob povpraševanju</w:t>
            </w:r>
            <w:r>
              <w:rPr>
                <w:rFonts w:ascii="Trebuchet MS" w:hAnsi="Trebuchet MS"/>
              </w:rPr>
              <w:t>.</w:t>
            </w:r>
            <w:r w:rsidR="00E87A79">
              <w:rPr>
                <w:rFonts w:ascii="Trebuchet MS" w:hAnsi="Trebuchet MS"/>
              </w:rPr>
              <w:t xml:space="preserve"> </w:t>
            </w:r>
          </w:p>
        </w:tc>
      </w:tr>
      <w:tr w:rsidR="00B10BF8" w:rsidTr="00874241">
        <w:tc>
          <w:tcPr>
            <w:tcW w:w="1596" w:type="dxa"/>
            <w:tcBorders>
              <w:top w:val="single" w:sz="4" w:space="0" w:color="FFFFFF" w:themeColor="background1"/>
              <w:bottom w:val="single" w:sz="4" w:space="0" w:color="FFFFFF" w:themeColor="background1"/>
            </w:tcBorders>
          </w:tcPr>
          <w:p w:rsidR="00B10BF8" w:rsidRDefault="00B10BF8" w:rsidP="002118C5">
            <w:pPr>
              <w:rPr>
                <w:rFonts w:ascii="Trebuchet MS" w:hAnsi="Trebuchet MS"/>
              </w:rPr>
            </w:pPr>
          </w:p>
        </w:tc>
        <w:tc>
          <w:tcPr>
            <w:tcW w:w="479" w:type="dxa"/>
          </w:tcPr>
          <w:p w:rsidR="00B10BF8" w:rsidRDefault="00B10BF8" w:rsidP="00CE1D23">
            <w:pPr>
              <w:rPr>
                <w:rFonts w:ascii="Trebuchet MS" w:hAnsi="Trebuchet MS"/>
              </w:rPr>
            </w:pPr>
            <w:r>
              <w:rPr>
                <w:rFonts w:ascii="Trebuchet MS" w:hAnsi="Trebuchet MS"/>
              </w:rPr>
              <w:t>1</w:t>
            </w:r>
            <w:r w:rsidR="00CE1D23">
              <w:rPr>
                <w:rFonts w:ascii="Trebuchet MS" w:hAnsi="Trebuchet MS"/>
              </w:rPr>
              <w:t>2</w:t>
            </w:r>
          </w:p>
        </w:tc>
        <w:tc>
          <w:tcPr>
            <w:tcW w:w="1184" w:type="dxa"/>
          </w:tcPr>
          <w:p w:rsidR="00B10BF8" w:rsidRDefault="00B10BF8" w:rsidP="002B55E5">
            <w:pPr>
              <w:jc w:val="center"/>
              <w:rPr>
                <w:rFonts w:ascii="Trebuchet MS" w:hAnsi="Trebuchet MS"/>
              </w:rPr>
            </w:pPr>
            <w:r>
              <w:rPr>
                <w:rFonts w:ascii="Trebuchet MS" w:hAnsi="Trebuchet MS"/>
              </w:rPr>
              <w:t>36-40</w:t>
            </w:r>
          </w:p>
        </w:tc>
        <w:tc>
          <w:tcPr>
            <w:tcW w:w="3537" w:type="dxa"/>
          </w:tcPr>
          <w:p w:rsidR="00B10BF8" w:rsidRDefault="00B10BF8" w:rsidP="002118C5">
            <w:pPr>
              <w:rPr>
                <w:rFonts w:ascii="Trebuchet MS" w:hAnsi="Trebuchet MS"/>
              </w:rPr>
            </w:pPr>
            <w:r>
              <w:rPr>
                <w:rFonts w:ascii="Trebuchet MS" w:hAnsi="Trebuchet MS"/>
              </w:rPr>
              <w:t>Zakaj ni več določena minimalna površina sobe za kategorijo?</w:t>
            </w:r>
          </w:p>
        </w:tc>
        <w:tc>
          <w:tcPr>
            <w:tcW w:w="7198" w:type="dxa"/>
          </w:tcPr>
          <w:p w:rsidR="00B10BF8" w:rsidRPr="002E57C9" w:rsidRDefault="00B10BF8" w:rsidP="004F21F3">
            <w:pPr>
              <w:pStyle w:val="TableParagraph"/>
              <w:kinsoku w:val="0"/>
              <w:overflowPunct w:val="0"/>
              <w:ind w:left="63" w:right="131"/>
              <w:rPr>
                <w:rFonts w:ascii="Trebuchet MS" w:hAnsi="Trebuchet MS" w:cs="Trebuchet MS"/>
                <w:spacing w:val="-1"/>
                <w:sz w:val="22"/>
                <w:szCs w:val="22"/>
              </w:rPr>
            </w:pPr>
            <w:r>
              <w:rPr>
                <w:rFonts w:ascii="Trebuchet MS" w:hAnsi="Trebuchet MS" w:cs="Trebuchet MS"/>
                <w:spacing w:val="-1"/>
                <w:sz w:val="22"/>
                <w:szCs w:val="22"/>
              </w:rPr>
              <w:t xml:space="preserve">Minimalna površina sobe brez kopalnice ni več obvezen element za kategorizacijo (glej pojasnila </w:t>
            </w:r>
            <w:proofErr w:type="spellStart"/>
            <w:r>
              <w:rPr>
                <w:rFonts w:ascii="Trebuchet MS" w:hAnsi="Trebuchet MS" w:cs="Trebuchet MS"/>
                <w:spacing w:val="-1"/>
                <w:sz w:val="22"/>
                <w:szCs w:val="22"/>
              </w:rPr>
              <w:t>Hotelstars</w:t>
            </w:r>
            <w:proofErr w:type="spellEnd"/>
            <w:r>
              <w:rPr>
                <w:rFonts w:ascii="Trebuchet MS" w:hAnsi="Trebuchet MS" w:cs="Trebuchet MS"/>
                <w:spacing w:val="-1"/>
                <w:sz w:val="22"/>
                <w:szCs w:val="22"/>
              </w:rPr>
              <w:t xml:space="preserve"> Union, </w:t>
            </w:r>
            <w:proofErr w:type="spellStart"/>
            <w:r>
              <w:rPr>
                <w:rFonts w:ascii="Trebuchet MS" w:hAnsi="Trebuchet MS" w:cs="Trebuchet MS"/>
                <w:spacing w:val="-1"/>
                <w:sz w:val="22"/>
                <w:szCs w:val="22"/>
              </w:rPr>
              <w:t>zap</w:t>
            </w:r>
            <w:proofErr w:type="spellEnd"/>
            <w:r>
              <w:rPr>
                <w:rFonts w:ascii="Trebuchet MS" w:hAnsi="Trebuchet MS" w:cs="Trebuchet MS"/>
                <w:spacing w:val="-1"/>
                <w:sz w:val="22"/>
                <w:szCs w:val="22"/>
              </w:rPr>
              <w:t>.št. 55). Tudi Pravilnik o minimalnih tehničnih pogojih (Ur.l. RS, št. 35/2017)  določa, da se zahteve glede velikosti sob ne nanašajo na turistično kmetijo. Zato se v ka</w:t>
            </w:r>
            <w:r w:rsidR="004F21F3">
              <w:rPr>
                <w:rFonts w:ascii="Trebuchet MS" w:hAnsi="Trebuchet MS" w:cs="Trebuchet MS"/>
                <w:spacing w:val="-1"/>
                <w:sz w:val="22"/>
                <w:szCs w:val="22"/>
              </w:rPr>
              <w:t>tegoriji 1 jabolko velikost sob</w:t>
            </w:r>
            <w:r>
              <w:rPr>
                <w:rFonts w:ascii="Trebuchet MS" w:hAnsi="Trebuchet MS" w:cs="Trebuchet MS"/>
                <w:spacing w:val="-1"/>
                <w:sz w:val="22"/>
                <w:szCs w:val="22"/>
              </w:rPr>
              <w:t xml:space="preserve"> sploh ne preverja. Tudi za višje kategorije se velikost sobe ne preverja (ni obvezen kriterij za kategorizacijo), </w:t>
            </w:r>
            <w:r w:rsidR="002E57C9">
              <w:rPr>
                <w:rFonts w:ascii="Trebuchet MS" w:hAnsi="Trebuchet MS" w:cs="Trebuchet MS"/>
                <w:spacing w:val="-1"/>
                <w:sz w:val="22"/>
                <w:szCs w:val="22"/>
              </w:rPr>
              <w:t>se pa priporoča, da ima enoposteljna soba brez kopalnice v kategoriji 2 in 3 jabolka vsaj 8 m</w:t>
            </w:r>
            <w:r w:rsidR="002E57C9" w:rsidRPr="002E57C9">
              <w:rPr>
                <w:rFonts w:ascii="Trebuchet MS" w:hAnsi="Trebuchet MS" w:cs="Trebuchet MS"/>
                <w:spacing w:val="-1"/>
                <w:sz w:val="22"/>
                <w:szCs w:val="22"/>
                <w:vertAlign w:val="superscript"/>
              </w:rPr>
              <w:t>2</w:t>
            </w:r>
            <w:r w:rsidR="002E57C9">
              <w:rPr>
                <w:rFonts w:ascii="Trebuchet MS" w:hAnsi="Trebuchet MS" w:cs="Trebuchet MS"/>
                <w:spacing w:val="-1"/>
                <w:sz w:val="22"/>
                <w:szCs w:val="22"/>
              </w:rPr>
              <w:t xml:space="preserve"> površine, v kategoriji 4 jabolka pa vsaj 10 m</w:t>
            </w:r>
            <w:r w:rsidR="002E57C9" w:rsidRPr="002E57C9">
              <w:rPr>
                <w:rFonts w:ascii="Trebuchet MS" w:hAnsi="Trebuchet MS" w:cs="Trebuchet MS"/>
                <w:spacing w:val="-1"/>
                <w:sz w:val="22"/>
                <w:szCs w:val="22"/>
                <w:vertAlign w:val="superscript"/>
              </w:rPr>
              <w:t>2</w:t>
            </w:r>
            <w:r w:rsidR="002E57C9">
              <w:rPr>
                <w:rFonts w:ascii="Trebuchet MS" w:hAnsi="Trebuchet MS" w:cs="Trebuchet MS"/>
                <w:spacing w:val="-1"/>
                <w:sz w:val="22"/>
                <w:szCs w:val="22"/>
              </w:rPr>
              <w:t xml:space="preserve"> ter dvoposteljna soba brez kopalnice v kategoriji 2 in 3 jabolka vsaj 12 m</w:t>
            </w:r>
            <w:r w:rsidR="002E57C9" w:rsidRPr="002E57C9">
              <w:rPr>
                <w:rFonts w:ascii="Trebuchet MS" w:hAnsi="Trebuchet MS" w:cs="Trebuchet MS"/>
                <w:spacing w:val="-1"/>
                <w:sz w:val="22"/>
                <w:szCs w:val="22"/>
                <w:vertAlign w:val="superscript"/>
              </w:rPr>
              <w:t>2</w:t>
            </w:r>
            <w:r w:rsidR="002E57C9">
              <w:rPr>
                <w:rFonts w:ascii="Trebuchet MS" w:hAnsi="Trebuchet MS" w:cs="Trebuchet MS"/>
                <w:spacing w:val="-1"/>
                <w:sz w:val="22"/>
                <w:szCs w:val="22"/>
              </w:rPr>
              <w:t>, v kategoriji 4 jabolka pa vsaj 15 m</w:t>
            </w:r>
            <w:r w:rsidR="002E57C9" w:rsidRPr="002E57C9">
              <w:rPr>
                <w:rFonts w:ascii="Trebuchet MS" w:hAnsi="Trebuchet MS" w:cs="Trebuchet MS"/>
                <w:spacing w:val="-1"/>
                <w:sz w:val="22"/>
                <w:szCs w:val="22"/>
                <w:vertAlign w:val="superscript"/>
              </w:rPr>
              <w:t>2</w:t>
            </w:r>
            <w:r w:rsidR="002E57C9">
              <w:rPr>
                <w:rFonts w:ascii="Trebuchet MS" w:hAnsi="Trebuchet MS" w:cs="Trebuchet MS"/>
                <w:spacing w:val="-1"/>
                <w:sz w:val="22"/>
                <w:szCs w:val="22"/>
              </w:rPr>
              <w:t xml:space="preserve">. Za tretje in vsako nadaljnje ležišče v </w:t>
            </w:r>
            <w:proofErr w:type="spellStart"/>
            <w:r w:rsidR="002E57C9">
              <w:rPr>
                <w:rFonts w:ascii="Trebuchet MS" w:hAnsi="Trebuchet MS" w:cs="Trebuchet MS"/>
                <w:spacing w:val="-1"/>
                <w:sz w:val="22"/>
                <w:szCs w:val="22"/>
              </w:rPr>
              <w:t>večposteljni</w:t>
            </w:r>
            <w:proofErr w:type="spellEnd"/>
            <w:r w:rsidR="002E57C9">
              <w:rPr>
                <w:rFonts w:ascii="Trebuchet MS" w:hAnsi="Trebuchet MS" w:cs="Trebuchet MS"/>
                <w:spacing w:val="-1"/>
                <w:sz w:val="22"/>
                <w:szCs w:val="22"/>
              </w:rPr>
              <w:t xml:space="preserve"> sobi se priporoča 4 oz. 5 m</w:t>
            </w:r>
            <w:r w:rsidR="002E57C9" w:rsidRPr="002E57C9">
              <w:rPr>
                <w:rFonts w:ascii="Trebuchet MS" w:hAnsi="Trebuchet MS" w:cs="Trebuchet MS"/>
                <w:spacing w:val="-1"/>
                <w:sz w:val="22"/>
                <w:szCs w:val="22"/>
                <w:vertAlign w:val="superscript"/>
              </w:rPr>
              <w:t>2</w:t>
            </w:r>
            <w:r w:rsidR="002E57C9">
              <w:rPr>
                <w:rFonts w:ascii="Trebuchet MS" w:hAnsi="Trebuchet MS" w:cs="Trebuchet MS"/>
                <w:spacing w:val="-1"/>
                <w:sz w:val="22"/>
                <w:szCs w:val="22"/>
              </w:rPr>
              <w:t xml:space="preserve"> dodatne površine</w:t>
            </w:r>
            <w:r w:rsidR="004F21F3">
              <w:rPr>
                <w:rFonts w:ascii="Trebuchet MS" w:hAnsi="Trebuchet MS" w:cs="Trebuchet MS"/>
                <w:spacing w:val="-1"/>
                <w:sz w:val="22"/>
                <w:szCs w:val="22"/>
              </w:rPr>
              <w:t xml:space="preserve"> (enako velja za skupna ležišča)</w:t>
            </w:r>
            <w:r w:rsidR="002E57C9">
              <w:rPr>
                <w:rFonts w:ascii="Trebuchet MS" w:hAnsi="Trebuchet MS" w:cs="Trebuchet MS"/>
                <w:spacing w:val="-1"/>
                <w:sz w:val="22"/>
                <w:szCs w:val="22"/>
              </w:rPr>
              <w:t xml:space="preserve">. </w:t>
            </w:r>
          </w:p>
        </w:tc>
      </w:tr>
      <w:tr w:rsidR="002E57C9" w:rsidTr="00874241">
        <w:tc>
          <w:tcPr>
            <w:tcW w:w="1596" w:type="dxa"/>
            <w:tcBorders>
              <w:top w:val="single" w:sz="4" w:space="0" w:color="FFFFFF" w:themeColor="background1"/>
            </w:tcBorders>
          </w:tcPr>
          <w:p w:rsidR="002E57C9" w:rsidRDefault="002E57C9" w:rsidP="002118C5">
            <w:pPr>
              <w:rPr>
                <w:rFonts w:ascii="Trebuchet MS" w:hAnsi="Trebuchet MS"/>
              </w:rPr>
            </w:pPr>
          </w:p>
        </w:tc>
        <w:tc>
          <w:tcPr>
            <w:tcW w:w="479" w:type="dxa"/>
          </w:tcPr>
          <w:p w:rsidR="002E57C9" w:rsidRDefault="00891043" w:rsidP="00CE1D23">
            <w:pPr>
              <w:rPr>
                <w:rFonts w:ascii="Trebuchet MS" w:hAnsi="Trebuchet MS"/>
              </w:rPr>
            </w:pPr>
            <w:r>
              <w:rPr>
                <w:rFonts w:ascii="Trebuchet MS" w:hAnsi="Trebuchet MS"/>
              </w:rPr>
              <w:t>1</w:t>
            </w:r>
            <w:r w:rsidR="00CE1D23">
              <w:rPr>
                <w:rFonts w:ascii="Trebuchet MS" w:hAnsi="Trebuchet MS"/>
              </w:rPr>
              <w:t>3</w:t>
            </w:r>
          </w:p>
        </w:tc>
        <w:tc>
          <w:tcPr>
            <w:tcW w:w="1184" w:type="dxa"/>
          </w:tcPr>
          <w:p w:rsidR="002E57C9" w:rsidRDefault="00891043" w:rsidP="00720634">
            <w:pPr>
              <w:jc w:val="center"/>
              <w:rPr>
                <w:rFonts w:ascii="Trebuchet MS" w:hAnsi="Trebuchet MS"/>
              </w:rPr>
            </w:pPr>
            <w:r>
              <w:rPr>
                <w:rFonts w:ascii="Trebuchet MS" w:hAnsi="Trebuchet MS"/>
              </w:rPr>
              <w:t>45-4</w:t>
            </w:r>
            <w:r w:rsidR="00720634">
              <w:rPr>
                <w:rFonts w:ascii="Trebuchet MS" w:hAnsi="Trebuchet MS"/>
              </w:rPr>
              <w:t>8</w:t>
            </w:r>
          </w:p>
        </w:tc>
        <w:tc>
          <w:tcPr>
            <w:tcW w:w="3537" w:type="dxa"/>
          </w:tcPr>
          <w:p w:rsidR="002E57C9" w:rsidRDefault="00891043" w:rsidP="002118C5">
            <w:pPr>
              <w:rPr>
                <w:rFonts w:ascii="Trebuchet MS" w:hAnsi="Trebuchet MS"/>
              </w:rPr>
            </w:pPr>
            <w:r>
              <w:rPr>
                <w:rFonts w:ascii="Trebuchet MS" w:hAnsi="Trebuchet MS"/>
              </w:rPr>
              <w:t>Ali so dopustni pogradi?</w:t>
            </w:r>
          </w:p>
        </w:tc>
        <w:tc>
          <w:tcPr>
            <w:tcW w:w="7198" w:type="dxa"/>
          </w:tcPr>
          <w:p w:rsidR="002E57C9" w:rsidRDefault="00891043" w:rsidP="002E57C9">
            <w:pPr>
              <w:pStyle w:val="TableParagraph"/>
              <w:kinsoku w:val="0"/>
              <w:overflowPunct w:val="0"/>
              <w:ind w:left="63" w:right="131"/>
              <w:rPr>
                <w:rFonts w:ascii="Trebuchet MS" w:hAnsi="Trebuchet MS" w:cs="Trebuchet MS"/>
                <w:spacing w:val="-1"/>
                <w:sz w:val="22"/>
                <w:szCs w:val="22"/>
              </w:rPr>
            </w:pPr>
            <w:r>
              <w:rPr>
                <w:rFonts w:ascii="Trebuchet MS" w:hAnsi="Trebuchet MS" w:cs="Trebuchet MS"/>
                <w:spacing w:val="-1"/>
                <w:sz w:val="22"/>
                <w:szCs w:val="22"/>
              </w:rPr>
              <w:t xml:space="preserve">Pogradi oz. ležišča v nadstropju za odrasle </w:t>
            </w:r>
            <w:r w:rsidR="007C115E">
              <w:rPr>
                <w:rFonts w:ascii="Trebuchet MS" w:hAnsi="Trebuchet MS" w:cs="Trebuchet MS"/>
                <w:spacing w:val="-1"/>
                <w:sz w:val="22"/>
                <w:szCs w:val="22"/>
              </w:rPr>
              <w:t xml:space="preserve">(dimenzije enojnega </w:t>
            </w:r>
            <w:r w:rsidR="007C115E">
              <w:rPr>
                <w:rFonts w:ascii="Trebuchet MS" w:hAnsi="Trebuchet MS" w:cs="Trebuchet MS"/>
                <w:spacing w:val="-1"/>
                <w:sz w:val="22"/>
                <w:szCs w:val="22"/>
              </w:rPr>
              <w:lastRenderedPageBreak/>
              <w:t xml:space="preserve">ležišča) </w:t>
            </w:r>
            <w:r>
              <w:rPr>
                <w:rFonts w:ascii="Trebuchet MS" w:hAnsi="Trebuchet MS" w:cs="Trebuchet MS"/>
                <w:spacing w:val="-1"/>
                <w:sz w:val="22"/>
                <w:szCs w:val="22"/>
              </w:rPr>
              <w:t>so dopustni največ do kategorije 2</w:t>
            </w:r>
            <w:r w:rsidR="007C115E">
              <w:rPr>
                <w:rFonts w:ascii="Trebuchet MS" w:hAnsi="Trebuchet MS" w:cs="Trebuchet MS"/>
                <w:spacing w:val="-1"/>
                <w:sz w:val="22"/>
                <w:szCs w:val="22"/>
              </w:rPr>
              <w:t xml:space="preserve"> jabolki</w:t>
            </w:r>
            <w:r>
              <w:rPr>
                <w:rFonts w:ascii="Trebuchet MS" w:hAnsi="Trebuchet MS" w:cs="Trebuchet MS"/>
                <w:spacing w:val="-1"/>
                <w:sz w:val="22"/>
                <w:szCs w:val="22"/>
              </w:rPr>
              <w:t>.</w:t>
            </w:r>
          </w:p>
        </w:tc>
      </w:tr>
      <w:tr w:rsidR="007C115E" w:rsidTr="00874241">
        <w:tc>
          <w:tcPr>
            <w:tcW w:w="1596" w:type="dxa"/>
            <w:tcBorders>
              <w:bottom w:val="single" w:sz="4" w:space="0" w:color="FFFFFF" w:themeColor="background1"/>
            </w:tcBorders>
          </w:tcPr>
          <w:p w:rsidR="007C115E" w:rsidRDefault="007C115E" w:rsidP="002118C5">
            <w:pPr>
              <w:rPr>
                <w:rFonts w:ascii="Trebuchet MS" w:hAnsi="Trebuchet MS"/>
              </w:rPr>
            </w:pPr>
          </w:p>
        </w:tc>
        <w:tc>
          <w:tcPr>
            <w:tcW w:w="479" w:type="dxa"/>
          </w:tcPr>
          <w:p w:rsidR="007C115E" w:rsidRDefault="00F3403F" w:rsidP="00CE1D23">
            <w:pPr>
              <w:rPr>
                <w:rFonts w:ascii="Trebuchet MS" w:hAnsi="Trebuchet MS"/>
              </w:rPr>
            </w:pPr>
            <w:r>
              <w:rPr>
                <w:rFonts w:ascii="Trebuchet MS" w:hAnsi="Trebuchet MS"/>
              </w:rPr>
              <w:t>1</w:t>
            </w:r>
            <w:r w:rsidR="00CE1D23">
              <w:rPr>
                <w:rFonts w:ascii="Trebuchet MS" w:hAnsi="Trebuchet MS"/>
              </w:rPr>
              <w:t>4</w:t>
            </w:r>
          </w:p>
        </w:tc>
        <w:tc>
          <w:tcPr>
            <w:tcW w:w="1184" w:type="dxa"/>
          </w:tcPr>
          <w:p w:rsidR="007C115E" w:rsidRDefault="00720634" w:rsidP="002B55E5">
            <w:pPr>
              <w:jc w:val="center"/>
              <w:rPr>
                <w:rFonts w:ascii="Trebuchet MS" w:hAnsi="Trebuchet MS"/>
              </w:rPr>
            </w:pPr>
            <w:r>
              <w:rPr>
                <w:rFonts w:ascii="Trebuchet MS" w:hAnsi="Trebuchet MS"/>
              </w:rPr>
              <w:t>50</w:t>
            </w:r>
          </w:p>
        </w:tc>
        <w:tc>
          <w:tcPr>
            <w:tcW w:w="3537" w:type="dxa"/>
          </w:tcPr>
          <w:p w:rsidR="007C115E" w:rsidRDefault="007C115E" w:rsidP="002118C5">
            <w:pPr>
              <w:rPr>
                <w:rFonts w:ascii="Trebuchet MS" w:hAnsi="Trebuchet MS"/>
              </w:rPr>
            </w:pPr>
          </w:p>
        </w:tc>
        <w:tc>
          <w:tcPr>
            <w:tcW w:w="7198" w:type="dxa"/>
          </w:tcPr>
          <w:p w:rsidR="007C115E" w:rsidRDefault="00F3403F" w:rsidP="005E1D1F">
            <w:pPr>
              <w:pStyle w:val="TableParagraph"/>
              <w:kinsoku w:val="0"/>
              <w:overflowPunct w:val="0"/>
              <w:ind w:left="63" w:right="131"/>
              <w:rPr>
                <w:rFonts w:ascii="Trebuchet MS" w:hAnsi="Trebuchet MS" w:cs="Trebuchet MS"/>
                <w:spacing w:val="-1"/>
                <w:sz w:val="22"/>
                <w:szCs w:val="22"/>
              </w:rPr>
            </w:pPr>
            <w:r>
              <w:rPr>
                <w:rFonts w:ascii="Trebuchet MS" w:hAnsi="Trebuchet MS" w:cs="Trebuchet MS"/>
                <w:spacing w:val="-1"/>
                <w:sz w:val="22"/>
                <w:szCs w:val="22"/>
              </w:rPr>
              <w:t>Otroško ležišče je fiksno nameščeno v otroški sobi.</w:t>
            </w:r>
          </w:p>
        </w:tc>
      </w:tr>
      <w:tr w:rsidR="00F3403F" w:rsidTr="00874241">
        <w:tc>
          <w:tcPr>
            <w:tcW w:w="1596" w:type="dxa"/>
            <w:tcBorders>
              <w:top w:val="single" w:sz="4" w:space="0" w:color="FFFFFF" w:themeColor="background1"/>
              <w:bottom w:val="single" w:sz="4" w:space="0" w:color="FFFFFF" w:themeColor="background1"/>
            </w:tcBorders>
          </w:tcPr>
          <w:p w:rsidR="00F3403F" w:rsidRDefault="00F3403F" w:rsidP="002118C5">
            <w:pPr>
              <w:rPr>
                <w:rFonts w:ascii="Trebuchet MS" w:hAnsi="Trebuchet MS"/>
              </w:rPr>
            </w:pPr>
          </w:p>
        </w:tc>
        <w:tc>
          <w:tcPr>
            <w:tcW w:w="479" w:type="dxa"/>
          </w:tcPr>
          <w:p w:rsidR="00F3403F" w:rsidRDefault="00F3403F" w:rsidP="00CE1D23">
            <w:pPr>
              <w:rPr>
                <w:rFonts w:ascii="Trebuchet MS" w:hAnsi="Trebuchet MS"/>
              </w:rPr>
            </w:pPr>
            <w:r>
              <w:rPr>
                <w:rFonts w:ascii="Trebuchet MS" w:hAnsi="Trebuchet MS"/>
              </w:rPr>
              <w:t>1</w:t>
            </w:r>
            <w:r w:rsidR="00CE1D23">
              <w:rPr>
                <w:rFonts w:ascii="Trebuchet MS" w:hAnsi="Trebuchet MS"/>
              </w:rPr>
              <w:t>5</w:t>
            </w:r>
          </w:p>
        </w:tc>
        <w:tc>
          <w:tcPr>
            <w:tcW w:w="1184" w:type="dxa"/>
          </w:tcPr>
          <w:p w:rsidR="00F3403F" w:rsidRDefault="00F3403F" w:rsidP="00720634">
            <w:pPr>
              <w:jc w:val="center"/>
              <w:rPr>
                <w:rFonts w:ascii="Trebuchet MS" w:hAnsi="Trebuchet MS"/>
              </w:rPr>
            </w:pPr>
            <w:r>
              <w:rPr>
                <w:rFonts w:ascii="Trebuchet MS" w:hAnsi="Trebuchet MS"/>
              </w:rPr>
              <w:t>7</w:t>
            </w:r>
            <w:r w:rsidR="00720634">
              <w:rPr>
                <w:rFonts w:ascii="Trebuchet MS" w:hAnsi="Trebuchet MS"/>
              </w:rPr>
              <w:t>2</w:t>
            </w:r>
          </w:p>
        </w:tc>
        <w:tc>
          <w:tcPr>
            <w:tcW w:w="3537" w:type="dxa"/>
          </w:tcPr>
          <w:p w:rsidR="00F3403F" w:rsidRDefault="00F3403F" w:rsidP="002118C5">
            <w:pPr>
              <w:rPr>
                <w:rFonts w:ascii="Trebuchet MS" w:hAnsi="Trebuchet MS"/>
              </w:rPr>
            </w:pPr>
          </w:p>
        </w:tc>
        <w:tc>
          <w:tcPr>
            <w:tcW w:w="7198" w:type="dxa"/>
          </w:tcPr>
          <w:p w:rsidR="00F3403F" w:rsidRPr="0064678C" w:rsidRDefault="00F3403F" w:rsidP="00F3403F">
            <w:pPr>
              <w:pStyle w:val="TableParagraph"/>
              <w:kinsoku w:val="0"/>
              <w:overflowPunct w:val="0"/>
              <w:ind w:left="63" w:right="131"/>
              <w:rPr>
                <w:rFonts w:ascii="Trebuchet MS" w:hAnsi="Trebuchet MS" w:cs="Trebuchet MS"/>
                <w:spacing w:val="-1"/>
                <w:sz w:val="22"/>
                <w:szCs w:val="22"/>
              </w:rPr>
            </w:pPr>
            <w:r w:rsidRPr="0064678C">
              <w:rPr>
                <w:rFonts w:ascii="Trebuchet MS" w:hAnsi="Trebuchet MS"/>
                <w:sz w:val="22"/>
              </w:rPr>
              <w:t xml:space="preserve">Glej dodatek št. 1 v Pojasnilu za kategorizacijo  </w:t>
            </w:r>
            <w:proofErr w:type="spellStart"/>
            <w:r w:rsidRPr="0064678C">
              <w:rPr>
                <w:rFonts w:ascii="Trebuchet MS" w:hAnsi="Trebuchet MS"/>
                <w:sz w:val="22"/>
              </w:rPr>
              <w:t>Hotelstars</w:t>
            </w:r>
            <w:proofErr w:type="spellEnd"/>
            <w:r w:rsidRPr="0064678C">
              <w:rPr>
                <w:rFonts w:ascii="Trebuchet MS" w:hAnsi="Trebuchet MS"/>
                <w:sz w:val="22"/>
              </w:rPr>
              <w:t xml:space="preserve"> Union 2015-2017. Tudi v  več</w:t>
            </w:r>
            <w:r w:rsidR="0064678C">
              <w:rPr>
                <w:rFonts w:ascii="Trebuchet MS" w:hAnsi="Trebuchet MS"/>
                <w:sz w:val="22"/>
              </w:rPr>
              <w:t xml:space="preserve"> </w:t>
            </w:r>
            <w:proofErr w:type="spellStart"/>
            <w:r w:rsidRPr="0064678C">
              <w:rPr>
                <w:rFonts w:ascii="Trebuchet MS" w:hAnsi="Trebuchet MS"/>
                <w:sz w:val="22"/>
              </w:rPr>
              <w:t>postelnjni</w:t>
            </w:r>
            <w:proofErr w:type="spellEnd"/>
            <w:r w:rsidRPr="0064678C">
              <w:rPr>
                <w:rFonts w:ascii="Trebuchet MS" w:hAnsi="Trebuchet MS"/>
                <w:sz w:val="22"/>
              </w:rPr>
              <w:t xml:space="preserve"> sobi mora biti zagotovljena možnost sedenja za vsako osebo (n.pr. za tri osebe najmanj tri, upoštevaje razmerja iz omenjene tabele).</w:t>
            </w:r>
          </w:p>
        </w:tc>
      </w:tr>
      <w:tr w:rsidR="00F3403F" w:rsidTr="00874241">
        <w:tc>
          <w:tcPr>
            <w:tcW w:w="1596" w:type="dxa"/>
            <w:tcBorders>
              <w:top w:val="single" w:sz="4" w:space="0" w:color="FFFFFF" w:themeColor="background1"/>
              <w:bottom w:val="single" w:sz="4" w:space="0" w:color="FFFFFF" w:themeColor="background1"/>
            </w:tcBorders>
          </w:tcPr>
          <w:p w:rsidR="00F3403F" w:rsidRDefault="00F3403F" w:rsidP="002118C5">
            <w:pPr>
              <w:rPr>
                <w:rFonts w:ascii="Trebuchet MS" w:hAnsi="Trebuchet MS"/>
              </w:rPr>
            </w:pPr>
          </w:p>
        </w:tc>
        <w:tc>
          <w:tcPr>
            <w:tcW w:w="479" w:type="dxa"/>
          </w:tcPr>
          <w:p w:rsidR="00F3403F" w:rsidRDefault="00F3403F" w:rsidP="00CE1D23">
            <w:pPr>
              <w:rPr>
                <w:rFonts w:ascii="Trebuchet MS" w:hAnsi="Trebuchet MS"/>
              </w:rPr>
            </w:pPr>
            <w:r>
              <w:rPr>
                <w:rFonts w:ascii="Trebuchet MS" w:hAnsi="Trebuchet MS"/>
              </w:rPr>
              <w:t>1</w:t>
            </w:r>
            <w:r w:rsidR="00CE1D23">
              <w:rPr>
                <w:rFonts w:ascii="Trebuchet MS" w:hAnsi="Trebuchet MS"/>
              </w:rPr>
              <w:t>6</w:t>
            </w:r>
          </w:p>
        </w:tc>
        <w:tc>
          <w:tcPr>
            <w:tcW w:w="1184" w:type="dxa"/>
          </w:tcPr>
          <w:p w:rsidR="00F3403F" w:rsidRDefault="00862B0A" w:rsidP="00720634">
            <w:pPr>
              <w:jc w:val="center"/>
              <w:rPr>
                <w:rFonts w:ascii="Trebuchet MS" w:hAnsi="Trebuchet MS"/>
              </w:rPr>
            </w:pPr>
            <w:r>
              <w:rPr>
                <w:rFonts w:ascii="Trebuchet MS" w:hAnsi="Trebuchet MS"/>
              </w:rPr>
              <w:t>8</w:t>
            </w:r>
            <w:r w:rsidR="00720634">
              <w:rPr>
                <w:rFonts w:ascii="Trebuchet MS" w:hAnsi="Trebuchet MS"/>
              </w:rPr>
              <w:t>6</w:t>
            </w:r>
          </w:p>
        </w:tc>
        <w:tc>
          <w:tcPr>
            <w:tcW w:w="3537" w:type="dxa"/>
          </w:tcPr>
          <w:p w:rsidR="00F3403F" w:rsidRDefault="00F3403F" w:rsidP="002118C5">
            <w:pPr>
              <w:rPr>
                <w:rFonts w:ascii="Trebuchet MS" w:hAnsi="Trebuchet MS"/>
              </w:rPr>
            </w:pPr>
          </w:p>
        </w:tc>
        <w:tc>
          <w:tcPr>
            <w:tcW w:w="7198" w:type="dxa"/>
          </w:tcPr>
          <w:p w:rsidR="00F3403F" w:rsidRPr="0064678C" w:rsidRDefault="00862B0A" w:rsidP="00F3403F">
            <w:pPr>
              <w:pStyle w:val="TableParagraph"/>
              <w:kinsoku w:val="0"/>
              <w:overflowPunct w:val="0"/>
              <w:ind w:left="63" w:right="131"/>
              <w:rPr>
                <w:rFonts w:ascii="Trebuchet MS" w:hAnsi="Trebuchet MS"/>
                <w:sz w:val="22"/>
              </w:rPr>
            </w:pPr>
            <w:r w:rsidRPr="0064678C">
              <w:rPr>
                <w:rFonts w:ascii="Trebuchet MS" w:hAnsi="Trebuchet MS"/>
                <w:sz w:val="22"/>
              </w:rPr>
              <w:t>Gostu omogoča, da se iz neposredne bližine ogleda od glave do nog.</w:t>
            </w:r>
          </w:p>
        </w:tc>
      </w:tr>
      <w:tr w:rsidR="00862B0A" w:rsidTr="00874241">
        <w:tc>
          <w:tcPr>
            <w:tcW w:w="1596" w:type="dxa"/>
            <w:tcBorders>
              <w:top w:val="single" w:sz="4" w:space="0" w:color="FFFFFF" w:themeColor="background1"/>
              <w:bottom w:val="single" w:sz="4" w:space="0" w:color="FFFFFF" w:themeColor="background1"/>
            </w:tcBorders>
          </w:tcPr>
          <w:p w:rsidR="00862B0A" w:rsidRDefault="00862B0A" w:rsidP="002118C5">
            <w:pPr>
              <w:rPr>
                <w:rFonts w:ascii="Trebuchet MS" w:hAnsi="Trebuchet MS"/>
              </w:rPr>
            </w:pPr>
          </w:p>
        </w:tc>
        <w:tc>
          <w:tcPr>
            <w:tcW w:w="479" w:type="dxa"/>
          </w:tcPr>
          <w:p w:rsidR="00862B0A" w:rsidRDefault="00862B0A" w:rsidP="00CE1D23">
            <w:pPr>
              <w:rPr>
                <w:rFonts w:ascii="Trebuchet MS" w:hAnsi="Trebuchet MS"/>
              </w:rPr>
            </w:pPr>
            <w:r>
              <w:rPr>
                <w:rFonts w:ascii="Trebuchet MS" w:hAnsi="Trebuchet MS"/>
              </w:rPr>
              <w:t>1</w:t>
            </w:r>
            <w:r w:rsidR="00CE1D23">
              <w:rPr>
                <w:rFonts w:ascii="Trebuchet MS" w:hAnsi="Trebuchet MS"/>
              </w:rPr>
              <w:t>7</w:t>
            </w:r>
          </w:p>
        </w:tc>
        <w:tc>
          <w:tcPr>
            <w:tcW w:w="1184" w:type="dxa"/>
          </w:tcPr>
          <w:p w:rsidR="00862B0A" w:rsidRDefault="00862B0A" w:rsidP="00720634">
            <w:pPr>
              <w:jc w:val="center"/>
              <w:rPr>
                <w:rFonts w:ascii="Trebuchet MS" w:hAnsi="Trebuchet MS"/>
              </w:rPr>
            </w:pPr>
            <w:r>
              <w:rPr>
                <w:rFonts w:ascii="Trebuchet MS" w:hAnsi="Trebuchet MS"/>
              </w:rPr>
              <w:t>10</w:t>
            </w:r>
            <w:r w:rsidR="00720634">
              <w:rPr>
                <w:rFonts w:ascii="Trebuchet MS" w:hAnsi="Trebuchet MS"/>
              </w:rPr>
              <w:t>1</w:t>
            </w:r>
          </w:p>
        </w:tc>
        <w:tc>
          <w:tcPr>
            <w:tcW w:w="3537" w:type="dxa"/>
          </w:tcPr>
          <w:p w:rsidR="00862B0A" w:rsidRDefault="00862B0A" w:rsidP="002118C5">
            <w:pPr>
              <w:rPr>
                <w:rFonts w:ascii="Trebuchet MS" w:hAnsi="Trebuchet MS"/>
              </w:rPr>
            </w:pPr>
          </w:p>
        </w:tc>
        <w:tc>
          <w:tcPr>
            <w:tcW w:w="7198" w:type="dxa"/>
          </w:tcPr>
          <w:p w:rsidR="00862B0A" w:rsidRPr="0064678C" w:rsidRDefault="00862B0A" w:rsidP="00F3403F">
            <w:pPr>
              <w:pStyle w:val="TableParagraph"/>
              <w:kinsoku w:val="0"/>
              <w:overflowPunct w:val="0"/>
              <w:ind w:left="63" w:right="131"/>
              <w:rPr>
                <w:rFonts w:ascii="Trebuchet MS" w:hAnsi="Trebuchet MS"/>
                <w:sz w:val="22"/>
              </w:rPr>
            </w:pPr>
            <w:r w:rsidRPr="0064678C">
              <w:rPr>
                <w:rFonts w:ascii="Trebuchet MS" w:hAnsi="Trebuchet MS"/>
                <w:sz w:val="22"/>
              </w:rPr>
              <w:t xml:space="preserve">TV aparat je lahko nameščen tudi v zajtrkovalnici oz. v jedilnici. </w:t>
            </w:r>
          </w:p>
        </w:tc>
      </w:tr>
      <w:tr w:rsidR="00862B0A" w:rsidTr="00874241">
        <w:tc>
          <w:tcPr>
            <w:tcW w:w="1596" w:type="dxa"/>
            <w:tcBorders>
              <w:top w:val="single" w:sz="4" w:space="0" w:color="FFFFFF" w:themeColor="background1"/>
              <w:bottom w:val="single" w:sz="4" w:space="0" w:color="FFFFFF" w:themeColor="background1"/>
            </w:tcBorders>
          </w:tcPr>
          <w:p w:rsidR="00862B0A" w:rsidRDefault="00862B0A" w:rsidP="002118C5">
            <w:pPr>
              <w:rPr>
                <w:rFonts w:ascii="Trebuchet MS" w:hAnsi="Trebuchet MS"/>
              </w:rPr>
            </w:pPr>
          </w:p>
        </w:tc>
        <w:tc>
          <w:tcPr>
            <w:tcW w:w="479" w:type="dxa"/>
          </w:tcPr>
          <w:p w:rsidR="00862B0A" w:rsidRDefault="00862B0A" w:rsidP="00CE1D23">
            <w:pPr>
              <w:rPr>
                <w:rFonts w:ascii="Trebuchet MS" w:hAnsi="Trebuchet MS"/>
              </w:rPr>
            </w:pPr>
            <w:r>
              <w:rPr>
                <w:rFonts w:ascii="Trebuchet MS" w:hAnsi="Trebuchet MS"/>
              </w:rPr>
              <w:t>1</w:t>
            </w:r>
            <w:r w:rsidR="00CE1D23">
              <w:rPr>
                <w:rFonts w:ascii="Trebuchet MS" w:hAnsi="Trebuchet MS"/>
              </w:rPr>
              <w:t>8</w:t>
            </w:r>
          </w:p>
        </w:tc>
        <w:tc>
          <w:tcPr>
            <w:tcW w:w="1184" w:type="dxa"/>
          </w:tcPr>
          <w:p w:rsidR="00862B0A" w:rsidRDefault="00862B0A" w:rsidP="00720634">
            <w:pPr>
              <w:jc w:val="center"/>
              <w:rPr>
                <w:rFonts w:ascii="Trebuchet MS" w:hAnsi="Trebuchet MS"/>
              </w:rPr>
            </w:pPr>
            <w:r>
              <w:rPr>
                <w:rFonts w:ascii="Trebuchet MS" w:hAnsi="Trebuchet MS"/>
              </w:rPr>
              <w:t>1</w:t>
            </w:r>
            <w:r w:rsidR="00720634">
              <w:rPr>
                <w:rFonts w:ascii="Trebuchet MS" w:hAnsi="Trebuchet MS"/>
              </w:rPr>
              <w:t>10</w:t>
            </w:r>
          </w:p>
        </w:tc>
        <w:tc>
          <w:tcPr>
            <w:tcW w:w="3537" w:type="dxa"/>
          </w:tcPr>
          <w:p w:rsidR="00862B0A" w:rsidRDefault="00862B0A" w:rsidP="002118C5">
            <w:pPr>
              <w:rPr>
                <w:rFonts w:ascii="Trebuchet MS" w:hAnsi="Trebuchet MS"/>
              </w:rPr>
            </w:pPr>
          </w:p>
        </w:tc>
        <w:tc>
          <w:tcPr>
            <w:tcW w:w="7198" w:type="dxa"/>
          </w:tcPr>
          <w:p w:rsidR="00862B0A" w:rsidRPr="0064678C" w:rsidRDefault="00862B0A" w:rsidP="00F3403F">
            <w:pPr>
              <w:pStyle w:val="TableParagraph"/>
              <w:kinsoku w:val="0"/>
              <w:overflowPunct w:val="0"/>
              <w:ind w:left="63" w:right="131"/>
              <w:rPr>
                <w:rFonts w:ascii="Trebuchet MS" w:hAnsi="Trebuchet MS"/>
                <w:sz w:val="22"/>
              </w:rPr>
            </w:pPr>
            <w:r w:rsidRPr="0064678C">
              <w:rPr>
                <w:rFonts w:ascii="Trebuchet MS" w:hAnsi="Trebuchet MS"/>
                <w:sz w:val="22"/>
              </w:rPr>
              <w:t>Na turistični kmetiji, ki iz tehničnih razlogov ne more zagotoviti internetne povezave v sobi, je ta lahko zagotovljena tudi v skupnih prostorih.</w:t>
            </w:r>
          </w:p>
        </w:tc>
      </w:tr>
      <w:tr w:rsidR="005D4510" w:rsidTr="00874241">
        <w:tc>
          <w:tcPr>
            <w:tcW w:w="1596" w:type="dxa"/>
            <w:tcBorders>
              <w:top w:val="single" w:sz="4" w:space="0" w:color="FFFFFF" w:themeColor="background1"/>
              <w:bottom w:val="single" w:sz="4" w:space="0" w:color="FFFFFF" w:themeColor="background1"/>
            </w:tcBorders>
          </w:tcPr>
          <w:p w:rsidR="005D4510" w:rsidRDefault="005D4510" w:rsidP="002118C5">
            <w:pPr>
              <w:rPr>
                <w:rFonts w:ascii="Trebuchet MS" w:hAnsi="Trebuchet MS"/>
              </w:rPr>
            </w:pPr>
          </w:p>
        </w:tc>
        <w:tc>
          <w:tcPr>
            <w:tcW w:w="479" w:type="dxa"/>
          </w:tcPr>
          <w:p w:rsidR="005D4510" w:rsidRDefault="005D4510" w:rsidP="00CE1D23">
            <w:pPr>
              <w:rPr>
                <w:rFonts w:ascii="Trebuchet MS" w:hAnsi="Trebuchet MS"/>
              </w:rPr>
            </w:pPr>
            <w:r>
              <w:rPr>
                <w:rFonts w:ascii="Trebuchet MS" w:hAnsi="Trebuchet MS"/>
              </w:rPr>
              <w:t>1</w:t>
            </w:r>
            <w:r w:rsidR="00CE1D23">
              <w:rPr>
                <w:rFonts w:ascii="Trebuchet MS" w:hAnsi="Trebuchet MS"/>
              </w:rPr>
              <w:t>9</w:t>
            </w:r>
          </w:p>
        </w:tc>
        <w:tc>
          <w:tcPr>
            <w:tcW w:w="1184" w:type="dxa"/>
          </w:tcPr>
          <w:p w:rsidR="005D4510" w:rsidRDefault="005D4510" w:rsidP="00720634">
            <w:pPr>
              <w:jc w:val="center"/>
              <w:rPr>
                <w:rFonts w:ascii="Trebuchet MS" w:hAnsi="Trebuchet MS"/>
              </w:rPr>
            </w:pPr>
            <w:r>
              <w:rPr>
                <w:rFonts w:ascii="Trebuchet MS" w:hAnsi="Trebuchet MS"/>
              </w:rPr>
              <w:t>1</w:t>
            </w:r>
            <w:r w:rsidR="00720634">
              <w:rPr>
                <w:rFonts w:ascii="Trebuchet MS" w:hAnsi="Trebuchet MS"/>
              </w:rPr>
              <w:t>50</w:t>
            </w:r>
          </w:p>
        </w:tc>
        <w:tc>
          <w:tcPr>
            <w:tcW w:w="3537" w:type="dxa"/>
          </w:tcPr>
          <w:p w:rsidR="005D4510" w:rsidRDefault="005D4510" w:rsidP="002118C5">
            <w:pPr>
              <w:rPr>
                <w:rFonts w:ascii="Trebuchet MS" w:hAnsi="Trebuchet MS"/>
              </w:rPr>
            </w:pPr>
          </w:p>
        </w:tc>
        <w:tc>
          <w:tcPr>
            <w:tcW w:w="7198" w:type="dxa"/>
          </w:tcPr>
          <w:p w:rsidR="005D4510" w:rsidRPr="0064678C" w:rsidRDefault="005D4510" w:rsidP="005D4510">
            <w:pPr>
              <w:pStyle w:val="TableParagraph"/>
              <w:kinsoku w:val="0"/>
              <w:overflowPunct w:val="0"/>
              <w:ind w:left="63" w:right="131"/>
              <w:rPr>
                <w:rFonts w:ascii="Trebuchet MS" w:hAnsi="Trebuchet MS"/>
                <w:sz w:val="22"/>
              </w:rPr>
            </w:pPr>
            <w:r w:rsidRPr="0064678C">
              <w:rPr>
                <w:rFonts w:ascii="Trebuchet MS" w:hAnsi="Trebuchet MS"/>
                <w:sz w:val="22"/>
              </w:rPr>
              <w:t>Zagotovljen mora biti vsaj en artikel.</w:t>
            </w:r>
          </w:p>
        </w:tc>
      </w:tr>
      <w:tr w:rsidR="00945E9A" w:rsidTr="00874241">
        <w:tc>
          <w:tcPr>
            <w:tcW w:w="1596" w:type="dxa"/>
            <w:tcBorders>
              <w:top w:val="single" w:sz="4" w:space="0" w:color="FFFFFF" w:themeColor="background1"/>
              <w:bottom w:val="single" w:sz="4" w:space="0" w:color="FFFFFF" w:themeColor="background1"/>
            </w:tcBorders>
          </w:tcPr>
          <w:p w:rsidR="00945E9A" w:rsidRDefault="00945E9A" w:rsidP="002118C5">
            <w:pPr>
              <w:rPr>
                <w:rFonts w:ascii="Trebuchet MS" w:hAnsi="Trebuchet MS"/>
              </w:rPr>
            </w:pPr>
          </w:p>
        </w:tc>
        <w:tc>
          <w:tcPr>
            <w:tcW w:w="479" w:type="dxa"/>
          </w:tcPr>
          <w:p w:rsidR="00945E9A" w:rsidRDefault="00CE1D23" w:rsidP="002118C5">
            <w:pPr>
              <w:rPr>
                <w:rFonts w:ascii="Trebuchet MS" w:hAnsi="Trebuchet MS"/>
              </w:rPr>
            </w:pPr>
            <w:r>
              <w:rPr>
                <w:rFonts w:ascii="Trebuchet MS" w:hAnsi="Trebuchet MS"/>
              </w:rPr>
              <w:t>20</w:t>
            </w:r>
          </w:p>
        </w:tc>
        <w:tc>
          <w:tcPr>
            <w:tcW w:w="1184" w:type="dxa"/>
          </w:tcPr>
          <w:p w:rsidR="00945E9A" w:rsidRDefault="00945E9A" w:rsidP="00720634">
            <w:pPr>
              <w:jc w:val="center"/>
              <w:rPr>
                <w:rFonts w:ascii="Trebuchet MS" w:hAnsi="Trebuchet MS"/>
              </w:rPr>
            </w:pPr>
            <w:r>
              <w:rPr>
                <w:rFonts w:ascii="Trebuchet MS" w:hAnsi="Trebuchet MS"/>
              </w:rPr>
              <w:t>18</w:t>
            </w:r>
            <w:r w:rsidR="00720634">
              <w:rPr>
                <w:rFonts w:ascii="Trebuchet MS" w:hAnsi="Trebuchet MS"/>
              </w:rPr>
              <w:t>3</w:t>
            </w:r>
            <w:r>
              <w:rPr>
                <w:rFonts w:ascii="Trebuchet MS" w:hAnsi="Trebuchet MS"/>
              </w:rPr>
              <w:t>-19</w:t>
            </w:r>
            <w:r w:rsidR="00720634">
              <w:rPr>
                <w:rFonts w:ascii="Trebuchet MS" w:hAnsi="Trebuchet MS"/>
              </w:rPr>
              <w:t>4</w:t>
            </w:r>
          </w:p>
        </w:tc>
        <w:tc>
          <w:tcPr>
            <w:tcW w:w="3537" w:type="dxa"/>
          </w:tcPr>
          <w:p w:rsidR="00945E9A" w:rsidRDefault="00945E9A" w:rsidP="002118C5">
            <w:pPr>
              <w:rPr>
                <w:rFonts w:ascii="Trebuchet MS" w:hAnsi="Trebuchet MS"/>
              </w:rPr>
            </w:pPr>
          </w:p>
        </w:tc>
        <w:tc>
          <w:tcPr>
            <w:tcW w:w="7198" w:type="dxa"/>
          </w:tcPr>
          <w:p w:rsidR="00945E9A" w:rsidRPr="0064678C" w:rsidRDefault="00945E9A" w:rsidP="005D4510">
            <w:pPr>
              <w:pStyle w:val="TableParagraph"/>
              <w:kinsoku w:val="0"/>
              <w:overflowPunct w:val="0"/>
              <w:ind w:left="63" w:right="131"/>
              <w:rPr>
                <w:rFonts w:ascii="Trebuchet MS" w:hAnsi="Trebuchet MS"/>
                <w:sz w:val="22"/>
              </w:rPr>
            </w:pPr>
            <w:r w:rsidRPr="0064678C">
              <w:rPr>
                <w:rFonts w:ascii="Trebuchet MS" w:hAnsi="Trebuchet MS"/>
                <w:sz w:val="22"/>
              </w:rPr>
              <w:t xml:space="preserve">Za pojasnjevanje vsebine elementov prosti čas se smiselno uporabljajo Pojasnila za uporabo kategorizacijskega lista </w:t>
            </w:r>
            <w:proofErr w:type="spellStart"/>
            <w:r w:rsidRPr="0064678C">
              <w:rPr>
                <w:rFonts w:ascii="Trebuchet MS" w:hAnsi="Trebuchet MS"/>
                <w:sz w:val="22"/>
              </w:rPr>
              <w:t>Hotelstars</w:t>
            </w:r>
            <w:proofErr w:type="spellEnd"/>
            <w:r w:rsidRPr="0064678C">
              <w:rPr>
                <w:rFonts w:ascii="Trebuchet MS" w:hAnsi="Trebuchet MS"/>
                <w:sz w:val="22"/>
              </w:rPr>
              <w:t xml:space="preserve"> Union 2015-2020.  </w:t>
            </w:r>
          </w:p>
        </w:tc>
      </w:tr>
      <w:tr w:rsidR="00262C4C" w:rsidTr="00874241">
        <w:tc>
          <w:tcPr>
            <w:tcW w:w="1596" w:type="dxa"/>
            <w:tcBorders>
              <w:top w:val="single" w:sz="4" w:space="0" w:color="FFFFFF" w:themeColor="background1"/>
              <w:bottom w:val="single" w:sz="4" w:space="0" w:color="FFFFFF" w:themeColor="background1"/>
            </w:tcBorders>
          </w:tcPr>
          <w:p w:rsidR="00262C4C" w:rsidRDefault="00262C4C" w:rsidP="002118C5">
            <w:pPr>
              <w:rPr>
                <w:rFonts w:ascii="Trebuchet MS" w:hAnsi="Trebuchet MS"/>
              </w:rPr>
            </w:pPr>
          </w:p>
        </w:tc>
        <w:tc>
          <w:tcPr>
            <w:tcW w:w="479" w:type="dxa"/>
          </w:tcPr>
          <w:p w:rsidR="00262C4C" w:rsidRDefault="00945E9A" w:rsidP="00CE1D23">
            <w:pPr>
              <w:rPr>
                <w:rFonts w:ascii="Trebuchet MS" w:hAnsi="Trebuchet MS"/>
              </w:rPr>
            </w:pPr>
            <w:r>
              <w:rPr>
                <w:rFonts w:ascii="Trebuchet MS" w:hAnsi="Trebuchet MS"/>
              </w:rPr>
              <w:t>2</w:t>
            </w:r>
            <w:r w:rsidR="00CE1D23">
              <w:rPr>
                <w:rFonts w:ascii="Trebuchet MS" w:hAnsi="Trebuchet MS"/>
              </w:rPr>
              <w:t>1</w:t>
            </w:r>
          </w:p>
        </w:tc>
        <w:tc>
          <w:tcPr>
            <w:tcW w:w="1184" w:type="dxa"/>
          </w:tcPr>
          <w:p w:rsidR="00262C4C" w:rsidRDefault="00262C4C" w:rsidP="00720634">
            <w:pPr>
              <w:jc w:val="center"/>
              <w:rPr>
                <w:rFonts w:ascii="Trebuchet MS" w:hAnsi="Trebuchet MS"/>
              </w:rPr>
            </w:pPr>
            <w:r>
              <w:rPr>
                <w:rFonts w:ascii="Trebuchet MS" w:hAnsi="Trebuchet MS"/>
              </w:rPr>
              <w:t>19</w:t>
            </w:r>
            <w:r w:rsidR="00720634">
              <w:rPr>
                <w:rFonts w:ascii="Trebuchet MS" w:hAnsi="Trebuchet MS"/>
              </w:rPr>
              <w:t>9</w:t>
            </w:r>
          </w:p>
        </w:tc>
        <w:tc>
          <w:tcPr>
            <w:tcW w:w="3537" w:type="dxa"/>
          </w:tcPr>
          <w:p w:rsidR="00262C4C" w:rsidRDefault="00262C4C" w:rsidP="002118C5">
            <w:pPr>
              <w:rPr>
                <w:rFonts w:ascii="Trebuchet MS" w:hAnsi="Trebuchet MS"/>
              </w:rPr>
            </w:pPr>
          </w:p>
        </w:tc>
        <w:tc>
          <w:tcPr>
            <w:tcW w:w="7198" w:type="dxa"/>
          </w:tcPr>
          <w:p w:rsidR="00D370B6" w:rsidRPr="0064678C" w:rsidRDefault="00D370B6" w:rsidP="00D370B6">
            <w:pPr>
              <w:pStyle w:val="TableParagraph"/>
              <w:kinsoku w:val="0"/>
              <w:overflowPunct w:val="0"/>
              <w:ind w:left="63" w:right="131"/>
              <w:rPr>
                <w:rFonts w:ascii="Trebuchet MS" w:hAnsi="Trebuchet MS"/>
                <w:sz w:val="22"/>
              </w:rPr>
            </w:pPr>
            <w:r w:rsidRPr="0064678C">
              <w:rPr>
                <w:rFonts w:ascii="Trebuchet MS" w:hAnsi="Trebuchet MS"/>
                <w:sz w:val="22"/>
              </w:rPr>
              <w:t>Kot domače živali se smatrajo tiste živali, ki se na kmetiji redijo oz. na kmetiji živijo pod varstvom in oskrbo (čebele, ribe, konj, govedo, ovca, kokoš, …, pes, mačka in drugi hišni ljubljenčki)</w:t>
            </w:r>
          </w:p>
        </w:tc>
      </w:tr>
      <w:tr w:rsidR="00237DB3" w:rsidTr="00874241">
        <w:tc>
          <w:tcPr>
            <w:tcW w:w="1596" w:type="dxa"/>
            <w:tcBorders>
              <w:top w:val="single" w:sz="4" w:space="0" w:color="FFFFFF" w:themeColor="background1"/>
              <w:bottom w:val="single" w:sz="4" w:space="0" w:color="FFFFFF" w:themeColor="background1"/>
            </w:tcBorders>
          </w:tcPr>
          <w:p w:rsidR="00237DB3" w:rsidRDefault="00237DB3" w:rsidP="002118C5">
            <w:pPr>
              <w:rPr>
                <w:rFonts w:ascii="Trebuchet MS" w:hAnsi="Trebuchet MS"/>
              </w:rPr>
            </w:pPr>
          </w:p>
        </w:tc>
        <w:tc>
          <w:tcPr>
            <w:tcW w:w="479" w:type="dxa"/>
          </w:tcPr>
          <w:p w:rsidR="00237DB3" w:rsidRDefault="00237DB3" w:rsidP="00CE1D23">
            <w:pPr>
              <w:rPr>
                <w:rFonts w:ascii="Trebuchet MS" w:hAnsi="Trebuchet MS"/>
              </w:rPr>
            </w:pPr>
            <w:r>
              <w:rPr>
                <w:rFonts w:ascii="Trebuchet MS" w:hAnsi="Trebuchet MS"/>
              </w:rPr>
              <w:t>2</w:t>
            </w:r>
            <w:r w:rsidR="00CE1D23">
              <w:rPr>
                <w:rFonts w:ascii="Trebuchet MS" w:hAnsi="Trebuchet MS"/>
              </w:rPr>
              <w:t>2</w:t>
            </w:r>
          </w:p>
        </w:tc>
        <w:tc>
          <w:tcPr>
            <w:tcW w:w="1184" w:type="dxa"/>
          </w:tcPr>
          <w:p w:rsidR="00237DB3" w:rsidRDefault="00720634" w:rsidP="002B55E5">
            <w:pPr>
              <w:jc w:val="center"/>
              <w:rPr>
                <w:rFonts w:ascii="Trebuchet MS" w:hAnsi="Trebuchet MS"/>
              </w:rPr>
            </w:pPr>
            <w:r>
              <w:rPr>
                <w:rFonts w:ascii="Trebuchet MS" w:hAnsi="Trebuchet MS"/>
              </w:rPr>
              <w:t>200</w:t>
            </w:r>
          </w:p>
        </w:tc>
        <w:tc>
          <w:tcPr>
            <w:tcW w:w="3537" w:type="dxa"/>
          </w:tcPr>
          <w:p w:rsidR="00237DB3" w:rsidRDefault="00237DB3" w:rsidP="002118C5">
            <w:pPr>
              <w:rPr>
                <w:rFonts w:ascii="Trebuchet MS" w:hAnsi="Trebuchet MS"/>
              </w:rPr>
            </w:pPr>
          </w:p>
        </w:tc>
        <w:tc>
          <w:tcPr>
            <w:tcW w:w="7198" w:type="dxa"/>
          </w:tcPr>
          <w:p w:rsidR="00237DB3" w:rsidRPr="0064678C" w:rsidRDefault="00237DB3" w:rsidP="00D370B6">
            <w:pPr>
              <w:pStyle w:val="TableParagraph"/>
              <w:kinsoku w:val="0"/>
              <w:overflowPunct w:val="0"/>
              <w:ind w:left="63" w:right="131"/>
              <w:rPr>
                <w:rFonts w:ascii="Trebuchet MS" w:hAnsi="Trebuchet MS"/>
                <w:sz w:val="22"/>
              </w:rPr>
            </w:pPr>
            <w:r w:rsidRPr="0064678C">
              <w:rPr>
                <w:rFonts w:ascii="Trebuchet MS" w:hAnsi="Trebuchet MS"/>
                <w:sz w:val="22"/>
              </w:rPr>
              <w:t>Zagotovljena vsaj ena dodatna aktivnost.</w:t>
            </w:r>
          </w:p>
        </w:tc>
      </w:tr>
      <w:tr w:rsidR="00B61C7F" w:rsidTr="00874241">
        <w:tc>
          <w:tcPr>
            <w:tcW w:w="1596" w:type="dxa"/>
            <w:tcBorders>
              <w:top w:val="single" w:sz="4" w:space="0" w:color="FFFFFF" w:themeColor="background1"/>
            </w:tcBorders>
          </w:tcPr>
          <w:p w:rsidR="00B61C7F" w:rsidRDefault="00B61C7F" w:rsidP="002118C5">
            <w:pPr>
              <w:rPr>
                <w:rFonts w:ascii="Trebuchet MS" w:hAnsi="Trebuchet MS"/>
              </w:rPr>
            </w:pPr>
          </w:p>
        </w:tc>
        <w:tc>
          <w:tcPr>
            <w:tcW w:w="479" w:type="dxa"/>
          </w:tcPr>
          <w:p w:rsidR="00B61C7F" w:rsidRDefault="00B61C7F" w:rsidP="00CE1D23">
            <w:pPr>
              <w:rPr>
                <w:rFonts w:ascii="Trebuchet MS" w:hAnsi="Trebuchet MS"/>
              </w:rPr>
            </w:pPr>
            <w:r>
              <w:rPr>
                <w:rFonts w:ascii="Trebuchet MS" w:hAnsi="Trebuchet MS"/>
              </w:rPr>
              <w:t>2</w:t>
            </w:r>
            <w:r w:rsidR="00CE1D23">
              <w:rPr>
                <w:rFonts w:ascii="Trebuchet MS" w:hAnsi="Trebuchet MS"/>
              </w:rPr>
              <w:t>3</w:t>
            </w:r>
          </w:p>
        </w:tc>
        <w:tc>
          <w:tcPr>
            <w:tcW w:w="1184" w:type="dxa"/>
          </w:tcPr>
          <w:p w:rsidR="00B61C7F" w:rsidRDefault="00B61C7F" w:rsidP="00720634">
            <w:pPr>
              <w:jc w:val="center"/>
              <w:rPr>
                <w:rFonts w:ascii="Trebuchet MS" w:hAnsi="Trebuchet MS"/>
              </w:rPr>
            </w:pPr>
            <w:r>
              <w:rPr>
                <w:rFonts w:ascii="Trebuchet MS" w:hAnsi="Trebuchet MS"/>
              </w:rPr>
              <w:t>20</w:t>
            </w:r>
            <w:r w:rsidR="00720634">
              <w:rPr>
                <w:rFonts w:ascii="Trebuchet MS" w:hAnsi="Trebuchet MS"/>
              </w:rPr>
              <w:t>3</w:t>
            </w:r>
          </w:p>
        </w:tc>
        <w:tc>
          <w:tcPr>
            <w:tcW w:w="3537" w:type="dxa"/>
          </w:tcPr>
          <w:p w:rsidR="00B61C7F" w:rsidRDefault="00B61C7F" w:rsidP="002118C5">
            <w:pPr>
              <w:rPr>
                <w:rFonts w:ascii="Trebuchet MS" w:hAnsi="Trebuchet MS"/>
              </w:rPr>
            </w:pPr>
          </w:p>
        </w:tc>
        <w:tc>
          <w:tcPr>
            <w:tcW w:w="7198" w:type="dxa"/>
          </w:tcPr>
          <w:p w:rsidR="00B61C7F" w:rsidRPr="0064678C" w:rsidRDefault="00945E9A" w:rsidP="00D370B6">
            <w:pPr>
              <w:pStyle w:val="TableParagraph"/>
              <w:kinsoku w:val="0"/>
              <w:overflowPunct w:val="0"/>
              <w:ind w:left="63" w:right="131"/>
              <w:rPr>
                <w:rFonts w:ascii="Trebuchet MS" w:hAnsi="Trebuchet MS"/>
                <w:sz w:val="22"/>
              </w:rPr>
            </w:pPr>
            <w:r w:rsidRPr="0064678C">
              <w:rPr>
                <w:rFonts w:ascii="Trebuchet MS" w:hAnsi="Trebuchet MS" w:cs="Trebuchet MS"/>
                <w:sz w:val="22"/>
              </w:rPr>
              <w:t>Sistem obravnave pritožb gostov zajema strukturirano sprejemanje, obravnavo in ustrezno reagiranje na pritožbe. Lahko se uporablja n.pr. lasten program (software) za povzemanje povratnih informacije in spremljanje. Sama knjiga pritožb zadostuje, v kolikor je razvidna ustrezna  obravnava pritožb.</w:t>
            </w:r>
          </w:p>
        </w:tc>
      </w:tr>
      <w:tr w:rsidR="002B55E5" w:rsidTr="00F47130">
        <w:tc>
          <w:tcPr>
            <w:tcW w:w="1596" w:type="dxa"/>
            <w:tcBorders>
              <w:right w:val="single" w:sz="4" w:space="0" w:color="5B9BD5"/>
            </w:tcBorders>
            <w:shd w:val="clear" w:color="auto" w:fill="5B9BD5" w:themeFill="accent1"/>
          </w:tcPr>
          <w:p w:rsidR="002B55E5" w:rsidRPr="00971C33" w:rsidRDefault="00971C33" w:rsidP="002118C5">
            <w:pPr>
              <w:rPr>
                <w:rFonts w:ascii="Trebuchet MS" w:hAnsi="Trebuchet MS"/>
                <w:color w:val="FFFFFF" w:themeColor="background1"/>
              </w:rPr>
            </w:pPr>
            <w:r w:rsidRPr="00971C33">
              <w:rPr>
                <w:rFonts w:ascii="Trebuchet MS" w:hAnsi="Trebuchet MS"/>
                <w:color w:val="FFFFFF" w:themeColor="background1"/>
              </w:rPr>
              <w:t>Turistična kmetija z apartmajem</w:t>
            </w:r>
          </w:p>
          <w:p w:rsidR="00FE42C6" w:rsidRDefault="00FE42C6" w:rsidP="002118C5">
            <w:pPr>
              <w:rPr>
                <w:rFonts w:ascii="Trebuchet MS" w:hAnsi="Trebuchet MS"/>
              </w:rPr>
            </w:pPr>
          </w:p>
        </w:tc>
        <w:tc>
          <w:tcPr>
            <w:tcW w:w="479" w:type="dxa"/>
            <w:tcBorders>
              <w:left w:val="single" w:sz="4" w:space="0" w:color="5B9BD5"/>
              <w:right w:val="single" w:sz="4" w:space="0" w:color="5B9BD5"/>
            </w:tcBorders>
            <w:shd w:val="clear" w:color="auto" w:fill="5B9BD5" w:themeFill="accent1"/>
          </w:tcPr>
          <w:p w:rsidR="002B55E5" w:rsidRDefault="002B55E5" w:rsidP="002118C5">
            <w:pPr>
              <w:rPr>
                <w:rFonts w:ascii="Trebuchet MS" w:hAnsi="Trebuchet MS"/>
              </w:rPr>
            </w:pPr>
          </w:p>
        </w:tc>
        <w:tc>
          <w:tcPr>
            <w:tcW w:w="1184" w:type="dxa"/>
            <w:tcBorders>
              <w:left w:val="single" w:sz="4" w:space="0" w:color="5B9BD5"/>
              <w:right w:val="single" w:sz="4" w:space="0" w:color="5B9BD5"/>
            </w:tcBorders>
            <w:shd w:val="clear" w:color="auto" w:fill="5B9BD5" w:themeFill="accent1"/>
          </w:tcPr>
          <w:p w:rsidR="002B55E5" w:rsidRDefault="002B55E5" w:rsidP="002B55E5">
            <w:pPr>
              <w:jc w:val="center"/>
              <w:rPr>
                <w:rFonts w:ascii="Trebuchet MS" w:hAnsi="Trebuchet MS"/>
              </w:rPr>
            </w:pPr>
          </w:p>
        </w:tc>
        <w:tc>
          <w:tcPr>
            <w:tcW w:w="3537" w:type="dxa"/>
            <w:tcBorders>
              <w:left w:val="single" w:sz="4" w:space="0" w:color="5B9BD5"/>
              <w:right w:val="single" w:sz="4" w:space="0" w:color="5B9BD5"/>
            </w:tcBorders>
            <w:shd w:val="clear" w:color="auto" w:fill="5B9BD5" w:themeFill="accent1"/>
          </w:tcPr>
          <w:p w:rsidR="002B55E5" w:rsidRDefault="002B55E5" w:rsidP="002118C5">
            <w:pPr>
              <w:rPr>
                <w:rFonts w:ascii="Trebuchet MS" w:hAnsi="Trebuchet MS"/>
              </w:rPr>
            </w:pPr>
          </w:p>
        </w:tc>
        <w:tc>
          <w:tcPr>
            <w:tcW w:w="7198" w:type="dxa"/>
            <w:tcBorders>
              <w:left w:val="single" w:sz="4" w:space="0" w:color="5B9BD5"/>
            </w:tcBorders>
            <w:shd w:val="clear" w:color="auto" w:fill="5B9BD5" w:themeFill="accent1"/>
          </w:tcPr>
          <w:p w:rsidR="002B55E5" w:rsidRDefault="002B55E5" w:rsidP="002118C5">
            <w:pPr>
              <w:rPr>
                <w:rFonts w:ascii="Trebuchet MS" w:hAnsi="Trebuchet MS"/>
              </w:rPr>
            </w:pPr>
          </w:p>
        </w:tc>
      </w:tr>
      <w:tr w:rsidR="004D2828" w:rsidTr="00874241">
        <w:tc>
          <w:tcPr>
            <w:tcW w:w="1596" w:type="dxa"/>
            <w:tcBorders>
              <w:bottom w:val="single" w:sz="4" w:space="0" w:color="FFFFFF" w:themeColor="background1"/>
            </w:tcBorders>
          </w:tcPr>
          <w:p w:rsidR="004D2828" w:rsidRDefault="004D2828" w:rsidP="004D2828">
            <w:pPr>
              <w:rPr>
                <w:rFonts w:ascii="Trebuchet MS" w:hAnsi="Trebuchet MS"/>
              </w:rPr>
            </w:pPr>
          </w:p>
        </w:tc>
        <w:tc>
          <w:tcPr>
            <w:tcW w:w="479" w:type="dxa"/>
          </w:tcPr>
          <w:p w:rsidR="004D2828" w:rsidRDefault="004D2828" w:rsidP="00CE1D23">
            <w:pPr>
              <w:rPr>
                <w:rFonts w:ascii="Trebuchet MS" w:hAnsi="Trebuchet MS"/>
              </w:rPr>
            </w:pPr>
            <w:r>
              <w:rPr>
                <w:rFonts w:ascii="Trebuchet MS" w:hAnsi="Trebuchet MS"/>
              </w:rPr>
              <w:t>2</w:t>
            </w:r>
            <w:r w:rsidR="00CE1D23">
              <w:rPr>
                <w:rFonts w:ascii="Trebuchet MS" w:hAnsi="Trebuchet MS"/>
              </w:rPr>
              <w:t>4</w:t>
            </w:r>
          </w:p>
        </w:tc>
        <w:tc>
          <w:tcPr>
            <w:tcW w:w="1184" w:type="dxa"/>
          </w:tcPr>
          <w:p w:rsidR="004D2828" w:rsidRDefault="004D2828" w:rsidP="004D2828">
            <w:pPr>
              <w:jc w:val="center"/>
              <w:rPr>
                <w:rFonts w:ascii="Trebuchet MS" w:hAnsi="Trebuchet MS"/>
              </w:rPr>
            </w:pPr>
          </w:p>
        </w:tc>
        <w:tc>
          <w:tcPr>
            <w:tcW w:w="3537" w:type="dxa"/>
          </w:tcPr>
          <w:p w:rsidR="004D2828" w:rsidRDefault="004D2828" w:rsidP="004D2828">
            <w:pPr>
              <w:rPr>
                <w:rFonts w:ascii="Trebuchet MS" w:hAnsi="Trebuchet MS"/>
              </w:rPr>
            </w:pPr>
            <w:r>
              <w:rPr>
                <w:rFonts w:ascii="Trebuchet MS" w:hAnsi="Trebuchet MS"/>
              </w:rPr>
              <w:t>Kaj označuje apartma?</w:t>
            </w:r>
          </w:p>
        </w:tc>
        <w:tc>
          <w:tcPr>
            <w:tcW w:w="7198" w:type="dxa"/>
          </w:tcPr>
          <w:p w:rsidR="004D2828" w:rsidRPr="00071ED9" w:rsidRDefault="004D2828" w:rsidP="004D2828">
            <w:pPr>
              <w:rPr>
                <w:rFonts w:ascii="Trebuchet MS" w:hAnsi="Trebuchet MS"/>
              </w:rPr>
            </w:pPr>
            <w:r>
              <w:rPr>
                <w:rFonts w:ascii="Trebuchet MS" w:hAnsi="Trebuchet MS"/>
              </w:rPr>
              <w:t>Apartma (oz. enosobno in večsobno stanovanje, hiša) ima skupni vhod, prostor za dnevno bivanje (ki se lahko v nižjih kategorijah preuredi tudi za spanje), vsaj eno spalnico, kopalnico in stranišče ter prostor za pripravo jedi (kuhinjo).</w:t>
            </w:r>
          </w:p>
        </w:tc>
      </w:tr>
      <w:tr w:rsidR="004D2828" w:rsidTr="00874241">
        <w:tc>
          <w:tcPr>
            <w:tcW w:w="1596" w:type="dxa"/>
            <w:tcBorders>
              <w:top w:val="single" w:sz="4" w:space="0" w:color="FFFFFF" w:themeColor="background1"/>
              <w:bottom w:val="single" w:sz="4" w:space="0" w:color="FFFFFF" w:themeColor="background1"/>
            </w:tcBorders>
          </w:tcPr>
          <w:p w:rsidR="004D2828" w:rsidRDefault="004D2828" w:rsidP="004D2828">
            <w:pPr>
              <w:rPr>
                <w:rFonts w:ascii="Trebuchet MS" w:hAnsi="Trebuchet MS"/>
              </w:rPr>
            </w:pPr>
          </w:p>
        </w:tc>
        <w:tc>
          <w:tcPr>
            <w:tcW w:w="479" w:type="dxa"/>
          </w:tcPr>
          <w:p w:rsidR="004D2828" w:rsidRDefault="004D2828" w:rsidP="00CE1D23">
            <w:pPr>
              <w:rPr>
                <w:rFonts w:ascii="Trebuchet MS" w:hAnsi="Trebuchet MS"/>
              </w:rPr>
            </w:pPr>
            <w:r>
              <w:rPr>
                <w:rFonts w:ascii="Trebuchet MS" w:hAnsi="Trebuchet MS"/>
              </w:rPr>
              <w:t>2</w:t>
            </w:r>
            <w:r w:rsidR="00CE1D23">
              <w:rPr>
                <w:rFonts w:ascii="Trebuchet MS" w:hAnsi="Trebuchet MS"/>
              </w:rPr>
              <w:t>5</w:t>
            </w:r>
          </w:p>
        </w:tc>
        <w:tc>
          <w:tcPr>
            <w:tcW w:w="1184" w:type="dxa"/>
          </w:tcPr>
          <w:p w:rsidR="004D2828" w:rsidRDefault="004D2828" w:rsidP="004D2828">
            <w:pPr>
              <w:jc w:val="center"/>
              <w:rPr>
                <w:rFonts w:ascii="Trebuchet MS" w:hAnsi="Trebuchet MS"/>
              </w:rPr>
            </w:pPr>
          </w:p>
        </w:tc>
        <w:tc>
          <w:tcPr>
            <w:tcW w:w="3537" w:type="dxa"/>
          </w:tcPr>
          <w:p w:rsidR="004D2828" w:rsidRDefault="004D2828" w:rsidP="004D2828">
            <w:pPr>
              <w:rPr>
                <w:rFonts w:ascii="Trebuchet MS" w:hAnsi="Trebuchet MS"/>
              </w:rPr>
            </w:pPr>
            <w:r>
              <w:rPr>
                <w:rFonts w:ascii="Trebuchet MS" w:hAnsi="Trebuchet MS"/>
              </w:rPr>
              <w:t>Kaj označuje studio?</w:t>
            </w:r>
          </w:p>
        </w:tc>
        <w:tc>
          <w:tcPr>
            <w:tcW w:w="7198" w:type="dxa"/>
          </w:tcPr>
          <w:p w:rsidR="004D2828" w:rsidRDefault="004D2828" w:rsidP="004D2828">
            <w:pPr>
              <w:rPr>
                <w:rFonts w:ascii="Trebuchet MS" w:hAnsi="Trebuchet MS"/>
              </w:rPr>
            </w:pPr>
            <w:r>
              <w:rPr>
                <w:rFonts w:ascii="Trebuchet MS" w:hAnsi="Trebuchet MS"/>
              </w:rPr>
              <w:t xml:space="preserve">Studio (oz. garsonjera) je enosobna prostorsko zaključena nastanitvena enota z možnostjo priprave hrane in s spalnico v istem </w:t>
            </w:r>
            <w:r>
              <w:rPr>
                <w:rFonts w:ascii="Trebuchet MS" w:hAnsi="Trebuchet MS"/>
              </w:rPr>
              <w:lastRenderedPageBreak/>
              <w:t>prostoru, s kopalnico in straniščem, ki je namenjena za bivanje do dveh oseb.</w:t>
            </w:r>
            <w:r w:rsidR="007553F9">
              <w:rPr>
                <w:rFonts w:ascii="Trebuchet MS" w:hAnsi="Trebuchet MS"/>
              </w:rPr>
              <w:t xml:space="preserve"> Pojasnila, ki se nanašajo na apartma, veljajo smiselno tudi za studio.</w:t>
            </w:r>
          </w:p>
        </w:tc>
      </w:tr>
      <w:tr w:rsidR="00270844" w:rsidTr="00874241">
        <w:tc>
          <w:tcPr>
            <w:tcW w:w="1596" w:type="dxa"/>
            <w:tcBorders>
              <w:top w:val="single" w:sz="4" w:space="0" w:color="FFFFFF" w:themeColor="background1"/>
              <w:bottom w:val="single" w:sz="4" w:space="0" w:color="FFFFFF" w:themeColor="background1"/>
            </w:tcBorders>
          </w:tcPr>
          <w:p w:rsidR="00270844" w:rsidRDefault="00270844" w:rsidP="002118C5">
            <w:pPr>
              <w:rPr>
                <w:rFonts w:ascii="Trebuchet MS" w:hAnsi="Trebuchet MS"/>
              </w:rPr>
            </w:pPr>
          </w:p>
        </w:tc>
        <w:tc>
          <w:tcPr>
            <w:tcW w:w="479" w:type="dxa"/>
          </w:tcPr>
          <w:p w:rsidR="00270844" w:rsidRDefault="00270844" w:rsidP="00CE1D23">
            <w:pPr>
              <w:rPr>
                <w:rFonts w:ascii="Trebuchet MS" w:hAnsi="Trebuchet MS"/>
              </w:rPr>
            </w:pPr>
            <w:r>
              <w:rPr>
                <w:rFonts w:ascii="Trebuchet MS" w:hAnsi="Trebuchet MS"/>
              </w:rPr>
              <w:t>2</w:t>
            </w:r>
            <w:r w:rsidR="005E1D1F">
              <w:rPr>
                <w:rFonts w:ascii="Trebuchet MS" w:hAnsi="Trebuchet MS"/>
              </w:rPr>
              <w:t>6</w:t>
            </w:r>
          </w:p>
        </w:tc>
        <w:tc>
          <w:tcPr>
            <w:tcW w:w="1184" w:type="dxa"/>
          </w:tcPr>
          <w:p w:rsidR="00270844" w:rsidRDefault="00270844" w:rsidP="000E3EEB">
            <w:pPr>
              <w:jc w:val="center"/>
              <w:rPr>
                <w:rFonts w:ascii="Trebuchet MS" w:hAnsi="Trebuchet MS"/>
              </w:rPr>
            </w:pPr>
            <w:r>
              <w:rPr>
                <w:rFonts w:ascii="Trebuchet MS" w:hAnsi="Trebuchet MS"/>
              </w:rPr>
              <w:t>16</w:t>
            </w:r>
          </w:p>
        </w:tc>
        <w:tc>
          <w:tcPr>
            <w:tcW w:w="3537" w:type="dxa"/>
          </w:tcPr>
          <w:p w:rsidR="00270844" w:rsidRDefault="00270844" w:rsidP="00270844">
            <w:pPr>
              <w:rPr>
                <w:rFonts w:ascii="Trebuchet MS" w:hAnsi="Trebuchet MS"/>
              </w:rPr>
            </w:pPr>
          </w:p>
        </w:tc>
        <w:tc>
          <w:tcPr>
            <w:tcW w:w="7198" w:type="dxa"/>
          </w:tcPr>
          <w:p w:rsidR="00270844" w:rsidRDefault="00270844" w:rsidP="00D30861">
            <w:pPr>
              <w:rPr>
                <w:rFonts w:ascii="Trebuchet MS" w:hAnsi="Trebuchet MS"/>
              </w:rPr>
            </w:pPr>
            <w:r>
              <w:rPr>
                <w:rFonts w:ascii="Trebuchet MS" w:hAnsi="Trebuchet MS"/>
              </w:rPr>
              <w:t>24 urna dosegljivost kontaktne osebe po telefonu, tako za zunanje klice, kot tudi klice iz sobe, se nanaša na čas namestitve gostov.</w:t>
            </w:r>
          </w:p>
        </w:tc>
      </w:tr>
      <w:tr w:rsidR="002B55E5" w:rsidTr="00874241">
        <w:tc>
          <w:tcPr>
            <w:tcW w:w="1596" w:type="dxa"/>
            <w:tcBorders>
              <w:top w:val="single" w:sz="4" w:space="0" w:color="FFFFFF" w:themeColor="background1"/>
              <w:bottom w:val="single" w:sz="4" w:space="0" w:color="FFFFFF" w:themeColor="background1"/>
            </w:tcBorders>
          </w:tcPr>
          <w:p w:rsidR="002B55E5" w:rsidRDefault="002B55E5" w:rsidP="002118C5">
            <w:pPr>
              <w:rPr>
                <w:rFonts w:ascii="Trebuchet MS" w:hAnsi="Trebuchet MS"/>
              </w:rPr>
            </w:pPr>
          </w:p>
        </w:tc>
        <w:tc>
          <w:tcPr>
            <w:tcW w:w="479" w:type="dxa"/>
          </w:tcPr>
          <w:p w:rsidR="002B55E5" w:rsidRDefault="00270844" w:rsidP="00CE1D23">
            <w:pPr>
              <w:rPr>
                <w:rFonts w:ascii="Trebuchet MS" w:hAnsi="Trebuchet MS"/>
              </w:rPr>
            </w:pPr>
            <w:r>
              <w:rPr>
                <w:rFonts w:ascii="Trebuchet MS" w:hAnsi="Trebuchet MS"/>
              </w:rPr>
              <w:t>2</w:t>
            </w:r>
            <w:r w:rsidR="005E1D1F">
              <w:rPr>
                <w:rFonts w:ascii="Trebuchet MS" w:hAnsi="Trebuchet MS"/>
              </w:rPr>
              <w:t>7</w:t>
            </w:r>
          </w:p>
        </w:tc>
        <w:tc>
          <w:tcPr>
            <w:tcW w:w="1184" w:type="dxa"/>
          </w:tcPr>
          <w:p w:rsidR="002B55E5" w:rsidRDefault="00270844" w:rsidP="002B55E5">
            <w:pPr>
              <w:jc w:val="center"/>
              <w:rPr>
                <w:rFonts w:ascii="Trebuchet MS" w:hAnsi="Trebuchet MS"/>
              </w:rPr>
            </w:pPr>
            <w:r>
              <w:rPr>
                <w:rFonts w:ascii="Trebuchet MS" w:hAnsi="Trebuchet MS"/>
              </w:rPr>
              <w:t>36</w:t>
            </w:r>
          </w:p>
        </w:tc>
        <w:tc>
          <w:tcPr>
            <w:tcW w:w="3537" w:type="dxa"/>
          </w:tcPr>
          <w:p w:rsidR="002B55E5" w:rsidRDefault="00270844" w:rsidP="002118C5">
            <w:pPr>
              <w:rPr>
                <w:rFonts w:ascii="Trebuchet MS" w:hAnsi="Trebuchet MS"/>
              </w:rPr>
            </w:pPr>
            <w:r>
              <w:rPr>
                <w:rFonts w:ascii="Trebuchet MS" w:hAnsi="Trebuchet MS"/>
              </w:rPr>
              <w:t>Kaj pomeni zagotavljanje najmanj 8 m</w:t>
            </w:r>
            <w:r w:rsidRPr="000F6B90">
              <w:rPr>
                <w:rFonts w:ascii="Trebuchet MS" w:hAnsi="Trebuchet MS"/>
                <w:vertAlign w:val="superscript"/>
              </w:rPr>
              <w:t>2</w:t>
            </w:r>
            <w:r>
              <w:rPr>
                <w:rFonts w:ascii="Trebuchet MS" w:hAnsi="Trebuchet MS"/>
              </w:rPr>
              <w:t xml:space="preserve"> bivalne površine na osebo?</w:t>
            </w:r>
          </w:p>
        </w:tc>
        <w:tc>
          <w:tcPr>
            <w:tcW w:w="7198" w:type="dxa"/>
          </w:tcPr>
          <w:p w:rsidR="00270844" w:rsidRDefault="00270844" w:rsidP="00270844">
            <w:pPr>
              <w:pStyle w:val="TableParagraph"/>
              <w:kinsoku w:val="0"/>
              <w:overflowPunct w:val="0"/>
              <w:ind w:left="63" w:right="131"/>
              <w:rPr>
                <w:rFonts w:ascii="Trebuchet MS" w:hAnsi="Trebuchet MS" w:cs="Trebuchet MS"/>
                <w:spacing w:val="-1"/>
                <w:sz w:val="22"/>
                <w:szCs w:val="22"/>
              </w:rPr>
            </w:pPr>
            <w:r>
              <w:rPr>
                <w:rFonts w:ascii="Trebuchet MS" w:hAnsi="Trebuchet MS" w:cs="Trebuchet MS"/>
                <w:spacing w:val="-1"/>
                <w:sz w:val="22"/>
                <w:szCs w:val="22"/>
              </w:rPr>
              <w:t xml:space="preserve">Bivalna površina apartmaja je površina apartmaja brez kuhinje, kopalnice in sanitarij (površina balkona in terase se ne všteva v površino apartmaja), preračunana na število oseb, ki lahko bivajo v apartmaju. </w:t>
            </w:r>
          </w:p>
          <w:p w:rsidR="00627A1D" w:rsidRPr="0064678C" w:rsidRDefault="00627A1D" w:rsidP="00270844">
            <w:pPr>
              <w:pStyle w:val="TableParagraph"/>
              <w:kinsoku w:val="0"/>
              <w:overflowPunct w:val="0"/>
              <w:ind w:left="63" w:right="131"/>
              <w:rPr>
                <w:rFonts w:ascii="Trebuchet MS" w:hAnsi="Trebuchet MS" w:cs="Trebuchet MS"/>
                <w:spacing w:val="-1"/>
                <w:sz w:val="22"/>
              </w:rPr>
            </w:pPr>
            <w:r w:rsidRPr="0064678C">
              <w:rPr>
                <w:rFonts w:ascii="Trebuchet MS" w:hAnsi="Trebuchet MS" w:cs="Trebuchet MS"/>
                <w:spacing w:val="-1"/>
                <w:sz w:val="22"/>
              </w:rPr>
              <w:t>8 m</w:t>
            </w:r>
            <w:r w:rsidRPr="0064678C">
              <w:rPr>
                <w:rFonts w:ascii="Trebuchet MS" w:hAnsi="Trebuchet MS" w:cs="Trebuchet MS"/>
                <w:spacing w:val="-1"/>
                <w:sz w:val="22"/>
                <w:vertAlign w:val="superscript"/>
              </w:rPr>
              <w:t>2</w:t>
            </w:r>
            <w:r w:rsidRPr="0064678C">
              <w:rPr>
                <w:rFonts w:ascii="Trebuchet MS" w:hAnsi="Trebuchet MS" w:cs="Trebuchet MS"/>
                <w:spacing w:val="-1"/>
                <w:sz w:val="22"/>
              </w:rPr>
              <w:t xml:space="preserve"> površine na osebo se ne nanaša na preverjanje bivalnih pogojev za otroke oz. za otroška ležišča oz. za otroške sobe/spalnice v apartmaju (tudi, če so nameščeni pogradi za otroke). </w:t>
            </w:r>
            <w:r w:rsidR="0096481F" w:rsidRPr="0064678C">
              <w:rPr>
                <w:rFonts w:ascii="Trebuchet MS" w:hAnsi="Trebuchet MS" w:cs="Trebuchet MS"/>
                <w:spacing w:val="-1"/>
                <w:sz w:val="22"/>
              </w:rPr>
              <w:t>Vendar</w:t>
            </w:r>
            <w:r w:rsidRPr="0064678C">
              <w:rPr>
                <w:rFonts w:ascii="Trebuchet MS" w:hAnsi="Trebuchet MS" w:cs="Trebuchet MS"/>
                <w:spacing w:val="-1"/>
                <w:sz w:val="22"/>
              </w:rPr>
              <w:t xml:space="preserve"> je ocenjevalec dolžan ob kategorizaciji preveriti, ali so vsi prostori za bivanje otrok tako tudi navedeni v promocijskem materialu, na spletu oz. v ceniku. </w:t>
            </w:r>
          </w:p>
          <w:p w:rsidR="00627A1D" w:rsidRDefault="00627A1D" w:rsidP="00270844">
            <w:pPr>
              <w:pStyle w:val="TableParagraph"/>
              <w:kinsoku w:val="0"/>
              <w:overflowPunct w:val="0"/>
              <w:ind w:left="63" w:right="131"/>
              <w:rPr>
                <w:rFonts w:ascii="Trebuchet MS" w:hAnsi="Trebuchet MS" w:cs="Trebuchet MS"/>
                <w:spacing w:val="-1"/>
              </w:rPr>
            </w:pPr>
            <w:r>
              <w:rPr>
                <w:rFonts w:ascii="Trebuchet MS" w:hAnsi="Trebuchet MS" w:cs="Trebuchet MS"/>
                <w:spacing w:val="-1"/>
              </w:rPr>
              <w:t>Priporočilo:</w:t>
            </w:r>
          </w:p>
          <w:p w:rsidR="0096481F" w:rsidRDefault="0096481F" w:rsidP="0096481F">
            <w:pPr>
              <w:pStyle w:val="TableParagraph"/>
              <w:kinsoku w:val="0"/>
              <w:overflowPunct w:val="0"/>
              <w:ind w:left="63" w:right="131"/>
              <w:rPr>
                <w:rFonts w:ascii="Trebuchet MS" w:hAnsi="Trebuchet MS" w:cs="Trebuchet MS"/>
                <w:spacing w:val="-1"/>
                <w:sz w:val="22"/>
                <w:szCs w:val="22"/>
              </w:rPr>
            </w:pPr>
            <w:r>
              <w:rPr>
                <w:rFonts w:ascii="Trebuchet MS" w:hAnsi="Trebuchet MS" w:cs="Trebuchet MS"/>
                <w:spacing w:val="-1"/>
                <w:sz w:val="22"/>
                <w:szCs w:val="22"/>
              </w:rPr>
              <w:t>V primeru, da se kuhinja nahaja v dnevnem prostoru, v katerem se nahaja tudi spalnica, se površina dnevnega prostora zmanjša za 4 m</w:t>
            </w:r>
            <w:r w:rsidRPr="00B155B2">
              <w:rPr>
                <w:rFonts w:ascii="Trebuchet MS" w:hAnsi="Trebuchet MS" w:cs="Trebuchet MS"/>
                <w:spacing w:val="-1"/>
                <w:sz w:val="22"/>
                <w:szCs w:val="22"/>
                <w:vertAlign w:val="superscript"/>
              </w:rPr>
              <w:t>2</w:t>
            </w:r>
            <w:r>
              <w:rPr>
                <w:rFonts w:ascii="Trebuchet MS" w:hAnsi="Trebuchet MS" w:cs="Trebuchet MS"/>
                <w:spacing w:val="-1"/>
                <w:sz w:val="22"/>
                <w:szCs w:val="22"/>
              </w:rPr>
              <w:t xml:space="preserve">. </w:t>
            </w:r>
          </w:p>
          <w:p w:rsidR="0096481F" w:rsidRPr="0096481F" w:rsidRDefault="0096481F" w:rsidP="0096481F">
            <w:pPr>
              <w:pStyle w:val="TableParagraph"/>
              <w:kinsoku w:val="0"/>
              <w:overflowPunct w:val="0"/>
              <w:ind w:left="63" w:right="131"/>
              <w:rPr>
                <w:rFonts w:ascii="Trebuchet MS" w:hAnsi="Trebuchet MS" w:cs="Trebuchet MS"/>
                <w:spacing w:val="-1"/>
                <w:sz w:val="22"/>
                <w:szCs w:val="22"/>
              </w:rPr>
            </w:pPr>
            <w:r>
              <w:rPr>
                <w:rFonts w:ascii="Trebuchet MS" w:hAnsi="Trebuchet MS" w:cs="Trebuchet MS"/>
                <w:spacing w:val="-1"/>
                <w:sz w:val="22"/>
                <w:szCs w:val="22"/>
              </w:rPr>
              <w:t>V primeru nagnjenega stropa se v površino apartmaja ne všteva površina apartmaja do višine 1 m. V površino apartmaja se ne všteva tudi površina kleti, garaže, pralnice, kolesarnice, ipd.</w:t>
            </w:r>
          </w:p>
          <w:p w:rsidR="00270844" w:rsidRDefault="00270844" w:rsidP="00270844">
            <w:pPr>
              <w:pStyle w:val="TableParagraph"/>
              <w:kinsoku w:val="0"/>
              <w:overflowPunct w:val="0"/>
              <w:ind w:left="63" w:right="131"/>
              <w:rPr>
                <w:rFonts w:ascii="Trebuchet MS" w:hAnsi="Trebuchet MS" w:cs="Trebuchet MS"/>
                <w:spacing w:val="-1"/>
                <w:sz w:val="22"/>
                <w:szCs w:val="22"/>
              </w:rPr>
            </w:pPr>
            <w:r>
              <w:rPr>
                <w:rFonts w:ascii="Trebuchet MS" w:hAnsi="Trebuchet MS" w:cs="Trebuchet MS"/>
                <w:spacing w:val="-1"/>
                <w:sz w:val="22"/>
                <w:szCs w:val="22"/>
              </w:rPr>
              <w:t>V primeru namestitve ene osebe mora biti v kategoriji 1 jabolko na razpolago 8 m</w:t>
            </w:r>
            <w:r w:rsidRPr="00D234BC">
              <w:rPr>
                <w:rFonts w:ascii="Trebuchet MS" w:hAnsi="Trebuchet MS" w:cs="Trebuchet MS"/>
                <w:spacing w:val="-1"/>
                <w:sz w:val="22"/>
                <w:szCs w:val="22"/>
                <w:vertAlign w:val="superscript"/>
              </w:rPr>
              <w:t>2</w:t>
            </w:r>
            <w:r>
              <w:rPr>
                <w:rFonts w:ascii="Trebuchet MS" w:hAnsi="Trebuchet MS" w:cs="Trebuchet MS"/>
                <w:spacing w:val="-1"/>
                <w:sz w:val="22"/>
                <w:szCs w:val="22"/>
              </w:rPr>
              <w:t xml:space="preserve"> bivalne površine apartmaja, v primeru namestitve dveh oseb pa vsaj 12 m</w:t>
            </w:r>
            <w:r w:rsidRPr="00D234BC">
              <w:rPr>
                <w:rFonts w:ascii="Trebuchet MS" w:hAnsi="Trebuchet MS" w:cs="Trebuchet MS"/>
                <w:spacing w:val="-1"/>
                <w:sz w:val="22"/>
                <w:szCs w:val="22"/>
                <w:vertAlign w:val="superscript"/>
              </w:rPr>
              <w:t>2</w:t>
            </w:r>
            <w:r>
              <w:rPr>
                <w:rFonts w:ascii="Trebuchet MS" w:hAnsi="Trebuchet MS" w:cs="Trebuchet MS"/>
                <w:spacing w:val="-1"/>
                <w:sz w:val="22"/>
                <w:szCs w:val="22"/>
              </w:rPr>
              <w:t xml:space="preserve"> bivalne površine. V višjih kategorijah mora biti spalni del apartmaja za eno osebo velik vsaj 8 m</w:t>
            </w:r>
            <w:r w:rsidRPr="002E7185">
              <w:rPr>
                <w:rFonts w:ascii="Trebuchet MS" w:hAnsi="Trebuchet MS" w:cs="Trebuchet MS"/>
                <w:spacing w:val="-1"/>
                <w:sz w:val="22"/>
                <w:szCs w:val="22"/>
                <w:vertAlign w:val="superscript"/>
              </w:rPr>
              <w:t>2</w:t>
            </w:r>
            <w:r>
              <w:rPr>
                <w:rFonts w:ascii="Trebuchet MS" w:hAnsi="Trebuchet MS" w:cs="Trebuchet MS"/>
                <w:spacing w:val="-1"/>
                <w:sz w:val="22"/>
                <w:szCs w:val="22"/>
              </w:rPr>
              <w:t>, za dve osebi pa vsaj 12 m</w:t>
            </w:r>
            <w:r w:rsidRPr="002E7185">
              <w:rPr>
                <w:rFonts w:ascii="Trebuchet MS" w:hAnsi="Trebuchet MS" w:cs="Trebuchet MS"/>
                <w:spacing w:val="-1"/>
                <w:sz w:val="22"/>
                <w:szCs w:val="22"/>
                <w:vertAlign w:val="superscript"/>
              </w:rPr>
              <w:t>2</w:t>
            </w:r>
            <w:r>
              <w:rPr>
                <w:rFonts w:ascii="Trebuchet MS" w:hAnsi="Trebuchet MS" w:cs="Trebuchet MS"/>
                <w:spacing w:val="-1"/>
                <w:sz w:val="22"/>
                <w:szCs w:val="22"/>
              </w:rPr>
              <w:t>. 8 m</w:t>
            </w:r>
            <w:r w:rsidRPr="002E7185">
              <w:rPr>
                <w:rFonts w:ascii="Trebuchet MS" w:hAnsi="Trebuchet MS" w:cs="Trebuchet MS"/>
                <w:spacing w:val="-1"/>
                <w:sz w:val="22"/>
                <w:szCs w:val="22"/>
                <w:vertAlign w:val="superscript"/>
              </w:rPr>
              <w:t>2</w:t>
            </w:r>
            <w:r>
              <w:rPr>
                <w:rFonts w:ascii="Trebuchet MS" w:hAnsi="Trebuchet MS" w:cs="Trebuchet MS"/>
                <w:spacing w:val="-1"/>
                <w:sz w:val="22"/>
                <w:szCs w:val="22"/>
              </w:rPr>
              <w:t xml:space="preserve"> bivalne površine na osebo v višjih kategorijah ne pomeni, da mora imeti spalnica za dve osebi najmanj 16 m</w:t>
            </w:r>
            <w:r w:rsidRPr="002E7185">
              <w:rPr>
                <w:rFonts w:ascii="Trebuchet MS" w:hAnsi="Trebuchet MS" w:cs="Trebuchet MS"/>
                <w:spacing w:val="-1"/>
                <w:sz w:val="22"/>
                <w:szCs w:val="22"/>
                <w:vertAlign w:val="superscript"/>
              </w:rPr>
              <w:t>2</w:t>
            </w:r>
            <w:r>
              <w:rPr>
                <w:rFonts w:ascii="Trebuchet MS" w:hAnsi="Trebuchet MS" w:cs="Trebuchet MS"/>
                <w:spacing w:val="-1"/>
                <w:sz w:val="22"/>
                <w:szCs w:val="22"/>
              </w:rPr>
              <w:t xml:space="preserve"> površine, ampak mora biti večja kot 12 m</w:t>
            </w:r>
            <w:r w:rsidRPr="002E7185">
              <w:rPr>
                <w:rFonts w:ascii="Trebuchet MS" w:hAnsi="Trebuchet MS" w:cs="Trebuchet MS"/>
                <w:spacing w:val="-1"/>
                <w:sz w:val="22"/>
                <w:szCs w:val="22"/>
                <w:vertAlign w:val="superscript"/>
              </w:rPr>
              <w:t>2</w:t>
            </w:r>
            <w:r>
              <w:rPr>
                <w:rFonts w:ascii="Trebuchet MS" w:hAnsi="Trebuchet MS" w:cs="Trebuchet MS"/>
                <w:spacing w:val="-1"/>
                <w:sz w:val="22"/>
                <w:szCs w:val="22"/>
              </w:rPr>
              <w:t xml:space="preserve">. </w:t>
            </w:r>
          </w:p>
          <w:p w:rsidR="002B55E5" w:rsidRDefault="002B55E5" w:rsidP="00270844">
            <w:pPr>
              <w:rPr>
                <w:rFonts w:ascii="Trebuchet MS" w:hAnsi="Trebuchet MS"/>
              </w:rPr>
            </w:pPr>
          </w:p>
        </w:tc>
      </w:tr>
      <w:tr w:rsidR="002B55E5" w:rsidTr="00874241">
        <w:tc>
          <w:tcPr>
            <w:tcW w:w="1596" w:type="dxa"/>
            <w:tcBorders>
              <w:top w:val="single" w:sz="4" w:space="0" w:color="FFFFFF" w:themeColor="background1"/>
            </w:tcBorders>
          </w:tcPr>
          <w:p w:rsidR="002B55E5" w:rsidRDefault="002B55E5" w:rsidP="002118C5">
            <w:pPr>
              <w:rPr>
                <w:rFonts w:ascii="Trebuchet MS" w:hAnsi="Trebuchet MS"/>
              </w:rPr>
            </w:pPr>
          </w:p>
        </w:tc>
        <w:tc>
          <w:tcPr>
            <w:tcW w:w="479" w:type="dxa"/>
          </w:tcPr>
          <w:p w:rsidR="002B55E5" w:rsidRDefault="00270844" w:rsidP="00CE1D23">
            <w:pPr>
              <w:rPr>
                <w:rFonts w:ascii="Trebuchet MS" w:hAnsi="Trebuchet MS"/>
              </w:rPr>
            </w:pPr>
            <w:r>
              <w:rPr>
                <w:rFonts w:ascii="Trebuchet MS" w:hAnsi="Trebuchet MS"/>
              </w:rPr>
              <w:t>2</w:t>
            </w:r>
            <w:r w:rsidR="005E1D1F">
              <w:rPr>
                <w:rFonts w:ascii="Trebuchet MS" w:hAnsi="Trebuchet MS"/>
              </w:rPr>
              <w:t>8</w:t>
            </w:r>
          </w:p>
        </w:tc>
        <w:tc>
          <w:tcPr>
            <w:tcW w:w="1184" w:type="dxa"/>
          </w:tcPr>
          <w:p w:rsidR="002B55E5" w:rsidRDefault="005D7BC9" w:rsidP="000E3EEB">
            <w:pPr>
              <w:jc w:val="center"/>
              <w:rPr>
                <w:rFonts w:ascii="Trebuchet MS" w:hAnsi="Trebuchet MS"/>
              </w:rPr>
            </w:pPr>
            <w:r>
              <w:rPr>
                <w:rFonts w:ascii="Trebuchet MS" w:hAnsi="Trebuchet MS"/>
              </w:rPr>
              <w:t>37-39</w:t>
            </w:r>
          </w:p>
        </w:tc>
        <w:tc>
          <w:tcPr>
            <w:tcW w:w="3537" w:type="dxa"/>
          </w:tcPr>
          <w:p w:rsidR="002B55E5" w:rsidRDefault="005D7BC9" w:rsidP="002118C5">
            <w:pPr>
              <w:rPr>
                <w:rFonts w:ascii="Trebuchet MS" w:hAnsi="Trebuchet MS"/>
              </w:rPr>
            </w:pPr>
            <w:r>
              <w:rPr>
                <w:rFonts w:ascii="Trebuchet MS" w:hAnsi="Trebuchet MS"/>
              </w:rPr>
              <w:t>Zakaj ni več določena minimalna površina apartmaja v posamezni  kategoriji?</w:t>
            </w:r>
          </w:p>
        </w:tc>
        <w:tc>
          <w:tcPr>
            <w:tcW w:w="7198" w:type="dxa"/>
          </w:tcPr>
          <w:p w:rsidR="002B55E5" w:rsidRDefault="005D7BC9" w:rsidP="002118C5">
            <w:pPr>
              <w:rPr>
                <w:rFonts w:ascii="Trebuchet MS" w:hAnsi="Trebuchet MS"/>
              </w:rPr>
            </w:pPr>
            <w:r>
              <w:rPr>
                <w:rFonts w:ascii="Trebuchet MS" w:hAnsi="Trebuchet MS" w:cs="Trebuchet MS"/>
                <w:spacing w:val="-1"/>
              </w:rPr>
              <w:t xml:space="preserve">Minimalna površina apartmaja ni več obvezen element za kategorizacijo (glej pojasnila </w:t>
            </w:r>
            <w:proofErr w:type="spellStart"/>
            <w:r>
              <w:rPr>
                <w:rFonts w:ascii="Trebuchet MS" w:hAnsi="Trebuchet MS" w:cs="Trebuchet MS"/>
                <w:spacing w:val="-1"/>
              </w:rPr>
              <w:t>Hotelstars</w:t>
            </w:r>
            <w:proofErr w:type="spellEnd"/>
            <w:r>
              <w:rPr>
                <w:rFonts w:ascii="Trebuchet MS" w:hAnsi="Trebuchet MS" w:cs="Trebuchet MS"/>
                <w:spacing w:val="-1"/>
              </w:rPr>
              <w:t xml:space="preserve"> Union, </w:t>
            </w:r>
            <w:proofErr w:type="spellStart"/>
            <w:r>
              <w:rPr>
                <w:rFonts w:ascii="Trebuchet MS" w:hAnsi="Trebuchet MS" w:cs="Trebuchet MS"/>
                <w:spacing w:val="-1"/>
              </w:rPr>
              <w:t>zap</w:t>
            </w:r>
            <w:proofErr w:type="spellEnd"/>
            <w:r>
              <w:rPr>
                <w:rFonts w:ascii="Trebuchet MS" w:hAnsi="Trebuchet MS" w:cs="Trebuchet MS"/>
                <w:spacing w:val="-1"/>
              </w:rPr>
              <w:t xml:space="preserve">.št. 55). Vendar je potrebno pri kategorizaciji apartmaja upoštevati določila pravilniku o minimalnih tehničnih pogojih, ki se nanašajo na predpisano minimalno bivalno površino na osebo ter </w:t>
            </w:r>
            <w:r w:rsidR="002F07C1">
              <w:rPr>
                <w:rFonts w:ascii="Trebuchet MS" w:hAnsi="Trebuchet MS" w:cs="Trebuchet MS"/>
                <w:spacing w:val="-1"/>
              </w:rPr>
              <w:t>na velikost spalnice za eno (8 m</w:t>
            </w:r>
            <w:r w:rsidR="002F07C1" w:rsidRPr="00637BCF">
              <w:rPr>
                <w:rFonts w:ascii="Trebuchet MS" w:hAnsi="Trebuchet MS" w:cs="Trebuchet MS"/>
                <w:spacing w:val="-1"/>
                <w:vertAlign w:val="superscript"/>
              </w:rPr>
              <w:t>2</w:t>
            </w:r>
            <w:r w:rsidR="002F07C1">
              <w:rPr>
                <w:rFonts w:ascii="Trebuchet MS" w:hAnsi="Trebuchet MS" w:cs="Trebuchet MS"/>
                <w:spacing w:val="-1"/>
              </w:rPr>
              <w:t xml:space="preserve"> v </w:t>
            </w:r>
            <w:r w:rsidR="002F07C1">
              <w:rPr>
                <w:rFonts w:ascii="Trebuchet MS" w:hAnsi="Trebuchet MS" w:cs="Trebuchet MS"/>
                <w:spacing w:val="-1"/>
              </w:rPr>
              <w:lastRenderedPageBreak/>
              <w:t>primeru enojnega ležišča) oz. za dve osebi (12 m</w:t>
            </w:r>
            <w:r w:rsidR="002F07C1" w:rsidRPr="00637BCF">
              <w:rPr>
                <w:rFonts w:ascii="Trebuchet MS" w:hAnsi="Trebuchet MS" w:cs="Trebuchet MS"/>
                <w:spacing w:val="-1"/>
                <w:vertAlign w:val="superscript"/>
              </w:rPr>
              <w:t>2</w:t>
            </w:r>
            <w:r w:rsidR="002F07C1">
              <w:rPr>
                <w:rFonts w:ascii="Trebuchet MS" w:hAnsi="Trebuchet MS" w:cs="Trebuchet MS"/>
                <w:spacing w:val="-1"/>
              </w:rPr>
              <w:t xml:space="preserve"> v primeru dvojnega ležišča).</w:t>
            </w:r>
          </w:p>
        </w:tc>
      </w:tr>
      <w:tr w:rsidR="002B55E5" w:rsidTr="00874241">
        <w:tc>
          <w:tcPr>
            <w:tcW w:w="1596" w:type="dxa"/>
            <w:tcBorders>
              <w:bottom w:val="single" w:sz="4" w:space="0" w:color="FFFFFF" w:themeColor="background1"/>
            </w:tcBorders>
          </w:tcPr>
          <w:p w:rsidR="002B55E5" w:rsidRDefault="002B55E5" w:rsidP="002118C5">
            <w:pPr>
              <w:rPr>
                <w:rFonts w:ascii="Trebuchet MS" w:hAnsi="Trebuchet MS"/>
              </w:rPr>
            </w:pPr>
          </w:p>
        </w:tc>
        <w:tc>
          <w:tcPr>
            <w:tcW w:w="479" w:type="dxa"/>
          </w:tcPr>
          <w:p w:rsidR="002B55E5" w:rsidRDefault="005E1D1F" w:rsidP="00D72C45">
            <w:pPr>
              <w:rPr>
                <w:rFonts w:ascii="Trebuchet MS" w:hAnsi="Trebuchet MS"/>
              </w:rPr>
            </w:pPr>
            <w:r>
              <w:rPr>
                <w:rFonts w:ascii="Trebuchet MS" w:hAnsi="Trebuchet MS"/>
              </w:rPr>
              <w:t>29</w:t>
            </w:r>
          </w:p>
        </w:tc>
        <w:tc>
          <w:tcPr>
            <w:tcW w:w="1184" w:type="dxa"/>
          </w:tcPr>
          <w:p w:rsidR="002B55E5" w:rsidRDefault="005D7BC9" w:rsidP="000E3EEB">
            <w:pPr>
              <w:jc w:val="center"/>
              <w:rPr>
                <w:rFonts w:ascii="Trebuchet MS" w:hAnsi="Trebuchet MS"/>
              </w:rPr>
            </w:pPr>
            <w:r>
              <w:rPr>
                <w:rFonts w:ascii="Trebuchet MS" w:hAnsi="Trebuchet MS"/>
              </w:rPr>
              <w:t>40</w:t>
            </w:r>
          </w:p>
        </w:tc>
        <w:tc>
          <w:tcPr>
            <w:tcW w:w="3537" w:type="dxa"/>
          </w:tcPr>
          <w:p w:rsidR="002B55E5" w:rsidRDefault="002B55E5" w:rsidP="002118C5">
            <w:pPr>
              <w:rPr>
                <w:rFonts w:ascii="Trebuchet MS" w:hAnsi="Trebuchet MS"/>
              </w:rPr>
            </w:pPr>
          </w:p>
        </w:tc>
        <w:tc>
          <w:tcPr>
            <w:tcW w:w="7198" w:type="dxa"/>
          </w:tcPr>
          <w:p w:rsidR="002B55E5" w:rsidRDefault="005D7BC9" w:rsidP="00812E74">
            <w:pPr>
              <w:rPr>
                <w:rFonts w:ascii="Trebuchet MS" w:hAnsi="Trebuchet MS"/>
              </w:rPr>
            </w:pPr>
            <w:r>
              <w:rPr>
                <w:rFonts w:ascii="Trebuchet MS" w:hAnsi="Trebuchet MS" w:cs="Trebuchet MS"/>
                <w:spacing w:val="-1"/>
              </w:rPr>
              <w:t>V kategoriji 1 in 2 jabolki se ne preverja, ali je zagotovljena optična oz. gradbena ločenost dnevnega in spalnega prostora. V kategoriji 3 jabolka je dopustna ureditev spaln</w:t>
            </w:r>
            <w:r w:rsidR="00740689">
              <w:rPr>
                <w:rFonts w:ascii="Trebuchet MS" w:hAnsi="Trebuchet MS" w:cs="Trebuchet MS"/>
                <w:spacing w:val="-1"/>
              </w:rPr>
              <w:t>ega prostora v dnevnem prostoru, zagotovljena pa mora biti optična ločenost dnevnega in spalnega prostora. Takšen dnevni prostor mora zagotavljati vso spalno udobje, ki je predvideno za spalnico.</w:t>
            </w:r>
          </w:p>
        </w:tc>
      </w:tr>
      <w:tr w:rsidR="005D7BC9" w:rsidTr="00874241">
        <w:tc>
          <w:tcPr>
            <w:tcW w:w="1596" w:type="dxa"/>
            <w:tcBorders>
              <w:top w:val="single" w:sz="4" w:space="0" w:color="FFFFFF" w:themeColor="background1"/>
              <w:bottom w:val="single" w:sz="4" w:space="0" w:color="FFFFFF" w:themeColor="background1"/>
            </w:tcBorders>
          </w:tcPr>
          <w:p w:rsidR="005D7BC9" w:rsidRDefault="005D7BC9" w:rsidP="002118C5">
            <w:pPr>
              <w:rPr>
                <w:rFonts w:ascii="Trebuchet MS" w:hAnsi="Trebuchet MS"/>
              </w:rPr>
            </w:pPr>
          </w:p>
        </w:tc>
        <w:tc>
          <w:tcPr>
            <w:tcW w:w="479" w:type="dxa"/>
          </w:tcPr>
          <w:p w:rsidR="005D7BC9" w:rsidRDefault="005D7BC9" w:rsidP="005E1D1F">
            <w:pPr>
              <w:rPr>
                <w:rFonts w:ascii="Trebuchet MS" w:hAnsi="Trebuchet MS"/>
              </w:rPr>
            </w:pPr>
            <w:r>
              <w:rPr>
                <w:rFonts w:ascii="Trebuchet MS" w:hAnsi="Trebuchet MS"/>
              </w:rPr>
              <w:t>3</w:t>
            </w:r>
            <w:r w:rsidR="005E1D1F">
              <w:rPr>
                <w:rFonts w:ascii="Trebuchet MS" w:hAnsi="Trebuchet MS"/>
              </w:rPr>
              <w:t>0</w:t>
            </w:r>
          </w:p>
        </w:tc>
        <w:tc>
          <w:tcPr>
            <w:tcW w:w="1184" w:type="dxa"/>
          </w:tcPr>
          <w:p w:rsidR="005D7BC9" w:rsidRDefault="005D7BC9" w:rsidP="000E3EEB">
            <w:pPr>
              <w:jc w:val="center"/>
              <w:rPr>
                <w:rFonts w:ascii="Trebuchet MS" w:hAnsi="Trebuchet MS"/>
              </w:rPr>
            </w:pPr>
            <w:r>
              <w:rPr>
                <w:rFonts w:ascii="Trebuchet MS" w:hAnsi="Trebuchet MS"/>
              </w:rPr>
              <w:t>41</w:t>
            </w:r>
          </w:p>
        </w:tc>
        <w:tc>
          <w:tcPr>
            <w:tcW w:w="3537" w:type="dxa"/>
          </w:tcPr>
          <w:p w:rsidR="005D7BC9" w:rsidRDefault="005D7BC9" w:rsidP="002118C5">
            <w:pPr>
              <w:rPr>
                <w:rFonts w:ascii="Trebuchet MS" w:hAnsi="Trebuchet MS"/>
              </w:rPr>
            </w:pPr>
          </w:p>
        </w:tc>
        <w:tc>
          <w:tcPr>
            <w:tcW w:w="7198" w:type="dxa"/>
          </w:tcPr>
          <w:p w:rsidR="005D7BC9" w:rsidRDefault="005D7BC9" w:rsidP="005D7BC9">
            <w:pPr>
              <w:rPr>
                <w:rFonts w:ascii="Trebuchet MS" w:hAnsi="Trebuchet MS" w:cs="Trebuchet MS"/>
                <w:spacing w:val="-1"/>
              </w:rPr>
            </w:pPr>
            <w:r>
              <w:rPr>
                <w:rFonts w:ascii="Trebuchet MS" w:hAnsi="Trebuchet MS" w:cs="Trebuchet MS"/>
                <w:spacing w:val="-1"/>
              </w:rPr>
              <w:t xml:space="preserve">Za kategorijo 4 jabolka se zahteva gradbena ločitev dnevnega in spalnega prostora tudi pri bivanju do dveh oseb. Zato v tej kategoriji ni dopustna ureditev spalnega prostora v dnevnem prostoru, turistična kmetija s studiem oz. garsonjero ne moreta pridobiti kategorije 4 jabolka. </w:t>
            </w:r>
            <w:r w:rsidR="000B1884">
              <w:rPr>
                <w:rFonts w:ascii="Trebuchet MS" w:hAnsi="Trebuchet MS" w:cs="Trebuchet MS"/>
                <w:spacing w:val="-1"/>
              </w:rPr>
              <w:t>Zato apartma z eno oz. več spalnicami, kjer je kavč z ležiščem (oz. fiksna postelja) v dnevnem prostoru namenjana za spanje, ne more pridobiti kategorije 4 jabolka.</w:t>
            </w:r>
          </w:p>
        </w:tc>
      </w:tr>
      <w:tr w:rsidR="00E14D3D" w:rsidTr="00874241">
        <w:tc>
          <w:tcPr>
            <w:tcW w:w="1596" w:type="dxa"/>
            <w:tcBorders>
              <w:top w:val="single" w:sz="4" w:space="0" w:color="FFFFFF" w:themeColor="background1"/>
              <w:bottom w:val="single" w:sz="4" w:space="0" w:color="FFFFFF" w:themeColor="background1"/>
            </w:tcBorders>
          </w:tcPr>
          <w:p w:rsidR="00E14D3D" w:rsidRDefault="00E14D3D" w:rsidP="00E14D3D">
            <w:pPr>
              <w:rPr>
                <w:rFonts w:ascii="Trebuchet MS" w:hAnsi="Trebuchet MS"/>
              </w:rPr>
            </w:pPr>
          </w:p>
        </w:tc>
        <w:tc>
          <w:tcPr>
            <w:tcW w:w="479" w:type="dxa"/>
          </w:tcPr>
          <w:p w:rsidR="00E14D3D" w:rsidRDefault="00E14D3D" w:rsidP="005E1D1F">
            <w:pPr>
              <w:rPr>
                <w:rFonts w:ascii="Trebuchet MS" w:hAnsi="Trebuchet MS"/>
              </w:rPr>
            </w:pPr>
            <w:r>
              <w:rPr>
                <w:rFonts w:ascii="Trebuchet MS" w:hAnsi="Trebuchet MS"/>
              </w:rPr>
              <w:t>3</w:t>
            </w:r>
            <w:r w:rsidR="005E1D1F">
              <w:rPr>
                <w:rFonts w:ascii="Trebuchet MS" w:hAnsi="Trebuchet MS"/>
              </w:rPr>
              <w:t>1</w:t>
            </w:r>
          </w:p>
        </w:tc>
        <w:tc>
          <w:tcPr>
            <w:tcW w:w="1184" w:type="dxa"/>
          </w:tcPr>
          <w:p w:rsidR="00E14D3D" w:rsidRDefault="00B8084C" w:rsidP="00E14D3D">
            <w:pPr>
              <w:jc w:val="center"/>
              <w:rPr>
                <w:rFonts w:ascii="Trebuchet MS" w:hAnsi="Trebuchet MS"/>
              </w:rPr>
            </w:pPr>
            <w:r>
              <w:rPr>
                <w:rFonts w:ascii="Trebuchet MS" w:hAnsi="Trebuchet MS"/>
              </w:rPr>
              <w:t>47-49</w:t>
            </w:r>
          </w:p>
        </w:tc>
        <w:tc>
          <w:tcPr>
            <w:tcW w:w="3537" w:type="dxa"/>
          </w:tcPr>
          <w:p w:rsidR="00E14D3D" w:rsidRDefault="00E14D3D" w:rsidP="00E14D3D">
            <w:pPr>
              <w:rPr>
                <w:rFonts w:ascii="Trebuchet MS" w:hAnsi="Trebuchet MS"/>
              </w:rPr>
            </w:pPr>
            <w:r>
              <w:rPr>
                <w:rFonts w:ascii="Trebuchet MS" w:hAnsi="Trebuchet MS"/>
              </w:rPr>
              <w:t>Ali so dopustni pogradi?</w:t>
            </w:r>
          </w:p>
        </w:tc>
        <w:tc>
          <w:tcPr>
            <w:tcW w:w="7198" w:type="dxa"/>
          </w:tcPr>
          <w:p w:rsidR="00E14D3D" w:rsidRDefault="00E14D3D" w:rsidP="00E14D3D">
            <w:pPr>
              <w:pStyle w:val="TableParagraph"/>
              <w:kinsoku w:val="0"/>
              <w:overflowPunct w:val="0"/>
              <w:ind w:left="63" w:right="131"/>
              <w:rPr>
                <w:rFonts w:ascii="Trebuchet MS" w:hAnsi="Trebuchet MS" w:cs="Trebuchet MS"/>
                <w:spacing w:val="-1"/>
                <w:sz w:val="22"/>
                <w:szCs w:val="22"/>
              </w:rPr>
            </w:pPr>
            <w:r>
              <w:rPr>
                <w:rFonts w:ascii="Trebuchet MS" w:hAnsi="Trebuchet MS" w:cs="Trebuchet MS"/>
                <w:spacing w:val="-1"/>
                <w:sz w:val="22"/>
                <w:szCs w:val="22"/>
              </w:rPr>
              <w:t xml:space="preserve">Pogradi oz. ležišča v nadstropju za odrasle osebe (v dimenziji enojnega ležišča) so dopustni največ v kategoriji 1 in 2 jabolki. </w:t>
            </w:r>
            <w:r w:rsidR="000B1884">
              <w:rPr>
                <w:rFonts w:ascii="Trebuchet MS" w:hAnsi="Trebuchet MS" w:cs="Trebuchet MS"/>
                <w:spacing w:val="-1"/>
                <w:sz w:val="22"/>
                <w:szCs w:val="22"/>
              </w:rPr>
              <w:t>Izvzeti so klasični pogradi v otroških sobah (dimenzija otroškega ležišča ne dosega dimenzije osnovnega ležišča).</w:t>
            </w:r>
          </w:p>
        </w:tc>
      </w:tr>
      <w:tr w:rsidR="00E14D3D" w:rsidTr="00874241">
        <w:tc>
          <w:tcPr>
            <w:tcW w:w="1596" w:type="dxa"/>
            <w:tcBorders>
              <w:top w:val="single" w:sz="4" w:space="0" w:color="FFFFFF" w:themeColor="background1"/>
              <w:bottom w:val="single" w:sz="4" w:space="0" w:color="FFFFFF" w:themeColor="background1"/>
            </w:tcBorders>
          </w:tcPr>
          <w:p w:rsidR="00E14D3D" w:rsidRDefault="00E14D3D" w:rsidP="00E14D3D">
            <w:pPr>
              <w:rPr>
                <w:rFonts w:ascii="Trebuchet MS" w:hAnsi="Trebuchet MS"/>
              </w:rPr>
            </w:pPr>
            <w:bookmarkStart w:id="0" w:name="_GoBack" w:colFirst="4" w:colLast="4"/>
          </w:p>
        </w:tc>
        <w:tc>
          <w:tcPr>
            <w:tcW w:w="479" w:type="dxa"/>
          </w:tcPr>
          <w:p w:rsidR="00E14D3D" w:rsidRDefault="00E14D3D" w:rsidP="005E1D1F">
            <w:pPr>
              <w:rPr>
                <w:rFonts w:ascii="Trebuchet MS" w:hAnsi="Trebuchet MS"/>
              </w:rPr>
            </w:pPr>
            <w:r>
              <w:rPr>
                <w:rFonts w:ascii="Trebuchet MS" w:hAnsi="Trebuchet MS"/>
              </w:rPr>
              <w:t>3</w:t>
            </w:r>
            <w:r w:rsidR="005E1D1F">
              <w:rPr>
                <w:rFonts w:ascii="Trebuchet MS" w:hAnsi="Trebuchet MS"/>
              </w:rPr>
              <w:t>2</w:t>
            </w:r>
          </w:p>
        </w:tc>
        <w:tc>
          <w:tcPr>
            <w:tcW w:w="1184" w:type="dxa"/>
          </w:tcPr>
          <w:p w:rsidR="00E14D3D" w:rsidRDefault="00562E4F" w:rsidP="00E14D3D">
            <w:pPr>
              <w:jc w:val="center"/>
              <w:rPr>
                <w:rFonts w:ascii="Trebuchet MS" w:hAnsi="Trebuchet MS"/>
              </w:rPr>
            </w:pPr>
            <w:r>
              <w:rPr>
                <w:rFonts w:ascii="Trebuchet MS" w:hAnsi="Trebuchet MS"/>
              </w:rPr>
              <w:t>73</w:t>
            </w:r>
          </w:p>
        </w:tc>
        <w:tc>
          <w:tcPr>
            <w:tcW w:w="3537" w:type="dxa"/>
          </w:tcPr>
          <w:p w:rsidR="00E14D3D" w:rsidRDefault="00E14D3D" w:rsidP="00E14D3D">
            <w:pPr>
              <w:rPr>
                <w:rFonts w:ascii="Trebuchet MS" w:hAnsi="Trebuchet MS"/>
              </w:rPr>
            </w:pPr>
          </w:p>
        </w:tc>
        <w:tc>
          <w:tcPr>
            <w:tcW w:w="7198" w:type="dxa"/>
          </w:tcPr>
          <w:p w:rsidR="00E14D3D" w:rsidRPr="0064678C" w:rsidRDefault="00CE1D23" w:rsidP="00E14D3D">
            <w:pPr>
              <w:pStyle w:val="TableParagraph"/>
              <w:kinsoku w:val="0"/>
              <w:overflowPunct w:val="0"/>
              <w:ind w:left="63" w:right="131"/>
              <w:rPr>
                <w:rFonts w:ascii="Trebuchet MS" w:hAnsi="Trebuchet MS" w:cs="Trebuchet MS"/>
                <w:spacing w:val="-1"/>
                <w:sz w:val="22"/>
                <w:szCs w:val="22"/>
              </w:rPr>
            </w:pPr>
            <w:r w:rsidRPr="0064678C">
              <w:rPr>
                <w:rFonts w:ascii="Trebuchet MS" w:hAnsi="Trebuchet MS"/>
                <w:sz w:val="22"/>
              </w:rPr>
              <w:t>P</w:t>
            </w:r>
            <w:r w:rsidR="00562E4F" w:rsidRPr="0064678C">
              <w:rPr>
                <w:rFonts w:ascii="Trebuchet MS" w:hAnsi="Trebuchet MS"/>
                <w:sz w:val="22"/>
              </w:rPr>
              <w:t xml:space="preserve">riporoča </w:t>
            </w:r>
            <w:r w:rsidRPr="0064678C">
              <w:rPr>
                <w:rFonts w:ascii="Trebuchet MS" w:hAnsi="Trebuchet MS"/>
                <w:sz w:val="22"/>
              </w:rPr>
              <w:t xml:space="preserve">se </w:t>
            </w:r>
            <w:r w:rsidR="00562E4F" w:rsidRPr="0064678C">
              <w:rPr>
                <w:rFonts w:ascii="Trebuchet MS" w:hAnsi="Trebuchet MS"/>
                <w:sz w:val="22"/>
              </w:rPr>
              <w:t>zagotovitev možnosti sedenja in odlaganja osebnih stvari gostov tudi v spalnem delu apartmaja.</w:t>
            </w:r>
          </w:p>
        </w:tc>
      </w:tr>
      <w:tr w:rsidR="00B92356" w:rsidTr="00874241">
        <w:tc>
          <w:tcPr>
            <w:tcW w:w="1596" w:type="dxa"/>
            <w:tcBorders>
              <w:top w:val="single" w:sz="4" w:space="0" w:color="FFFFFF" w:themeColor="background1"/>
              <w:bottom w:val="single" w:sz="4" w:space="0" w:color="FFFFFF" w:themeColor="background1"/>
            </w:tcBorders>
          </w:tcPr>
          <w:p w:rsidR="00B92356" w:rsidRDefault="00B92356" w:rsidP="00E14D3D">
            <w:pPr>
              <w:rPr>
                <w:rFonts w:ascii="Trebuchet MS" w:hAnsi="Trebuchet MS"/>
              </w:rPr>
            </w:pPr>
          </w:p>
        </w:tc>
        <w:tc>
          <w:tcPr>
            <w:tcW w:w="479" w:type="dxa"/>
          </w:tcPr>
          <w:p w:rsidR="00B92356" w:rsidRDefault="0068554A" w:rsidP="005E1D1F">
            <w:pPr>
              <w:rPr>
                <w:rFonts w:ascii="Trebuchet MS" w:hAnsi="Trebuchet MS"/>
              </w:rPr>
            </w:pPr>
            <w:r>
              <w:rPr>
                <w:rFonts w:ascii="Trebuchet MS" w:hAnsi="Trebuchet MS"/>
              </w:rPr>
              <w:t>33</w:t>
            </w:r>
          </w:p>
        </w:tc>
        <w:tc>
          <w:tcPr>
            <w:tcW w:w="1184" w:type="dxa"/>
          </w:tcPr>
          <w:p w:rsidR="00B92356" w:rsidRDefault="00B92356" w:rsidP="00E14D3D">
            <w:pPr>
              <w:jc w:val="center"/>
              <w:rPr>
                <w:rFonts w:ascii="Trebuchet MS" w:hAnsi="Trebuchet MS"/>
              </w:rPr>
            </w:pPr>
            <w:r>
              <w:rPr>
                <w:rFonts w:ascii="Trebuchet MS" w:hAnsi="Trebuchet MS"/>
              </w:rPr>
              <w:t>95,96</w:t>
            </w:r>
          </w:p>
        </w:tc>
        <w:tc>
          <w:tcPr>
            <w:tcW w:w="3537" w:type="dxa"/>
          </w:tcPr>
          <w:p w:rsidR="00B92356" w:rsidRDefault="00B92356" w:rsidP="00E14D3D">
            <w:pPr>
              <w:rPr>
                <w:rFonts w:ascii="Trebuchet MS" w:hAnsi="Trebuchet MS"/>
              </w:rPr>
            </w:pPr>
          </w:p>
        </w:tc>
        <w:tc>
          <w:tcPr>
            <w:tcW w:w="7198" w:type="dxa"/>
          </w:tcPr>
          <w:p w:rsidR="00B92356" w:rsidRPr="0064678C" w:rsidRDefault="00B92356" w:rsidP="00E14D3D">
            <w:pPr>
              <w:pStyle w:val="TableParagraph"/>
              <w:kinsoku w:val="0"/>
              <w:overflowPunct w:val="0"/>
              <w:ind w:left="63" w:right="131"/>
              <w:rPr>
                <w:rFonts w:ascii="Trebuchet MS" w:hAnsi="Trebuchet MS"/>
                <w:sz w:val="22"/>
              </w:rPr>
            </w:pPr>
            <w:r w:rsidRPr="0064678C">
              <w:rPr>
                <w:rFonts w:ascii="Trebuchet MS" w:hAnsi="Trebuchet MS"/>
                <w:sz w:val="22"/>
              </w:rPr>
              <w:t xml:space="preserve">Zagotavljanje ustrezne klime v prostorih, ki so v uporabi gostov, se nanaša tako na ogrevanje, kot tudi na hlajenje prostorov. V objektih, ki poslujejo izključno izven kurilne sezone, ogrevanje ni potrebno, v objektih, ki poslujejo izključno med kurilno sezono, ni potrebno hlajenje . V objektih, ki se nahajajo do 1000 m.n.v., se priporoča ureditev prisilnega hlajenja prostorov, v kolikor naravno hlajenje ne zagotavlja ustreznih bivalnih pogojev.  </w:t>
            </w:r>
          </w:p>
        </w:tc>
      </w:tr>
      <w:tr w:rsidR="00562E4F" w:rsidTr="00874241">
        <w:tc>
          <w:tcPr>
            <w:tcW w:w="1596" w:type="dxa"/>
            <w:tcBorders>
              <w:top w:val="single" w:sz="4" w:space="0" w:color="FFFFFF" w:themeColor="background1"/>
              <w:bottom w:val="single" w:sz="4" w:space="0" w:color="FFFFFF" w:themeColor="background1"/>
            </w:tcBorders>
          </w:tcPr>
          <w:p w:rsidR="00562E4F" w:rsidRDefault="00562E4F" w:rsidP="00E14D3D">
            <w:pPr>
              <w:rPr>
                <w:rFonts w:ascii="Trebuchet MS" w:hAnsi="Trebuchet MS"/>
              </w:rPr>
            </w:pPr>
          </w:p>
        </w:tc>
        <w:tc>
          <w:tcPr>
            <w:tcW w:w="479" w:type="dxa"/>
          </w:tcPr>
          <w:p w:rsidR="00562E4F" w:rsidRDefault="00562E4F" w:rsidP="0068554A">
            <w:pPr>
              <w:rPr>
                <w:rFonts w:ascii="Trebuchet MS" w:hAnsi="Trebuchet MS"/>
              </w:rPr>
            </w:pPr>
            <w:r>
              <w:rPr>
                <w:rFonts w:ascii="Trebuchet MS" w:hAnsi="Trebuchet MS"/>
              </w:rPr>
              <w:t>3</w:t>
            </w:r>
            <w:r w:rsidR="0068554A">
              <w:rPr>
                <w:rFonts w:ascii="Trebuchet MS" w:hAnsi="Trebuchet MS"/>
              </w:rPr>
              <w:t>4</w:t>
            </w:r>
          </w:p>
        </w:tc>
        <w:tc>
          <w:tcPr>
            <w:tcW w:w="1184" w:type="dxa"/>
          </w:tcPr>
          <w:p w:rsidR="00562E4F" w:rsidRDefault="007553F9" w:rsidP="004304A2">
            <w:pPr>
              <w:jc w:val="center"/>
              <w:rPr>
                <w:rFonts w:ascii="Trebuchet MS" w:hAnsi="Trebuchet MS"/>
              </w:rPr>
            </w:pPr>
            <w:r>
              <w:rPr>
                <w:rFonts w:ascii="Trebuchet MS" w:hAnsi="Trebuchet MS"/>
              </w:rPr>
              <w:t>10</w:t>
            </w:r>
            <w:r w:rsidR="004304A2">
              <w:rPr>
                <w:rFonts w:ascii="Trebuchet MS" w:hAnsi="Trebuchet MS"/>
              </w:rPr>
              <w:t>2</w:t>
            </w:r>
          </w:p>
        </w:tc>
        <w:tc>
          <w:tcPr>
            <w:tcW w:w="3537" w:type="dxa"/>
          </w:tcPr>
          <w:p w:rsidR="00562E4F" w:rsidRDefault="00562E4F" w:rsidP="00E14D3D">
            <w:pPr>
              <w:rPr>
                <w:rFonts w:ascii="Trebuchet MS" w:hAnsi="Trebuchet MS"/>
              </w:rPr>
            </w:pPr>
          </w:p>
        </w:tc>
        <w:tc>
          <w:tcPr>
            <w:tcW w:w="7198" w:type="dxa"/>
          </w:tcPr>
          <w:p w:rsidR="00562E4F" w:rsidRPr="0064678C" w:rsidRDefault="007553F9" w:rsidP="00E14D3D">
            <w:pPr>
              <w:pStyle w:val="TableParagraph"/>
              <w:kinsoku w:val="0"/>
              <w:overflowPunct w:val="0"/>
              <w:ind w:left="63" w:right="131"/>
              <w:rPr>
                <w:rFonts w:ascii="Trebuchet MS" w:hAnsi="Trebuchet MS"/>
                <w:sz w:val="22"/>
              </w:rPr>
            </w:pPr>
            <w:r w:rsidRPr="0064678C">
              <w:rPr>
                <w:rFonts w:ascii="Trebuchet MS" w:hAnsi="Trebuchet MS"/>
                <w:sz w:val="22"/>
              </w:rPr>
              <w:t>TV aparat je lahko nameščen tudi v zajtrkovalnici oz. v jedilnici.</w:t>
            </w:r>
          </w:p>
        </w:tc>
      </w:tr>
      <w:tr w:rsidR="007553F9" w:rsidTr="00874241">
        <w:tc>
          <w:tcPr>
            <w:tcW w:w="1596" w:type="dxa"/>
            <w:tcBorders>
              <w:top w:val="single" w:sz="4" w:space="0" w:color="FFFFFF" w:themeColor="background1"/>
              <w:bottom w:val="single" w:sz="4" w:space="0" w:color="FFFFFF" w:themeColor="background1"/>
            </w:tcBorders>
          </w:tcPr>
          <w:p w:rsidR="007553F9" w:rsidRDefault="007553F9" w:rsidP="00E14D3D">
            <w:pPr>
              <w:rPr>
                <w:rFonts w:ascii="Trebuchet MS" w:hAnsi="Trebuchet MS"/>
              </w:rPr>
            </w:pPr>
          </w:p>
        </w:tc>
        <w:tc>
          <w:tcPr>
            <w:tcW w:w="479" w:type="dxa"/>
          </w:tcPr>
          <w:p w:rsidR="007553F9" w:rsidRDefault="007553F9" w:rsidP="0068554A">
            <w:pPr>
              <w:rPr>
                <w:rFonts w:ascii="Trebuchet MS" w:hAnsi="Trebuchet MS"/>
              </w:rPr>
            </w:pPr>
            <w:r>
              <w:rPr>
                <w:rFonts w:ascii="Trebuchet MS" w:hAnsi="Trebuchet MS"/>
              </w:rPr>
              <w:t>3</w:t>
            </w:r>
            <w:r w:rsidR="0068554A">
              <w:rPr>
                <w:rFonts w:ascii="Trebuchet MS" w:hAnsi="Trebuchet MS"/>
              </w:rPr>
              <w:t>5</w:t>
            </w:r>
          </w:p>
        </w:tc>
        <w:tc>
          <w:tcPr>
            <w:tcW w:w="1184" w:type="dxa"/>
          </w:tcPr>
          <w:p w:rsidR="007553F9" w:rsidRDefault="007553F9" w:rsidP="004304A2">
            <w:pPr>
              <w:jc w:val="center"/>
              <w:rPr>
                <w:rFonts w:ascii="Trebuchet MS" w:hAnsi="Trebuchet MS"/>
              </w:rPr>
            </w:pPr>
            <w:r>
              <w:rPr>
                <w:rFonts w:ascii="Trebuchet MS" w:hAnsi="Trebuchet MS"/>
              </w:rPr>
              <w:t>11</w:t>
            </w:r>
            <w:r w:rsidR="004304A2">
              <w:rPr>
                <w:rFonts w:ascii="Trebuchet MS" w:hAnsi="Trebuchet MS"/>
              </w:rPr>
              <w:t>1</w:t>
            </w:r>
          </w:p>
        </w:tc>
        <w:tc>
          <w:tcPr>
            <w:tcW w:w="3537" w:type="dxa"/>
          </w:tcPr>
          <w:p w:rsidR="007553F9" w:rsidRDefault="007553F9" w:rsidP="00E14D3D">
            <w:pPr>
              <w:rPr>
                <w:rFonts w:ascii="Trebuchet MS" w:hAnsi="Trebuchet MS"/>
              </w:rPr>
            </w:pPr>
          </w:p>
        </w:tc>
        <w:tc>
          <w:tcPr>
            <w:tcW w:w="7198" w:type="dxa"/>
          </w:tcPr>
          <w:p w:rsidR="007553F9" w:rsidRPr="0064678C" w:rsidRDefault="007553F9" w:rsidP="007553F9">
            <w:pPr>
              <w:pStyle w:val="TableParagraph"/>
              <w:kinsoku w:val="0"/>
              <w:overflowPunct w:val="0"/>
              <w:ind w:left="63" w:right="131"/>
              <w:rPr>
                <w:rFonts w:ascii="Trebuchet MS" w:hAnsi="Trebuchet MS"/>
                <w:sz w:val="22"/>
              </w:rPr>
            </w:pPr>
            <w:r w:rsidRPr="0064678C">
              <w:rPr>
                <w:rFonts w:ascii="Trebuchet MS" w:hAnsi="Trebuchet MS"/>
                <w:sz w:val="22"/>
              </w:rPr>
              <w:t>Na turistični kmetiji, ki iz tehničnih razlogov ne more zagotoviti internetne povezave v apartmaju, je ta lahko zagotovljena tudi v skupnih prostorih.</w:t>
            </w:r>
          </w:p>
        </w:tc>
      </w:tr>
      <w:tr w:rsidR="007553F9" w:rsidTr="00874241">
        <w:tc>
          <w:tcPr>
            <w:tcW w:w="1596" w:type="dxa"/>
            <w:tcBorders>
              <w:top w:val="single" w:sz="4" w:space="0" w:color="FFFFFF" w:themeColor="background1"/>
              <w:bottom w:val="single" w:sz="4" w:space="0" w:color="FFFFFF" w:themeColor="background1"/>
            </w:tcBorders>
          </w:tcPr>
          <w:p w:rsidR="007553F9" w:rsidRDefault="007553F9" w:rsidP="00E14D3D">
            <w:pPr>
              <w:rPr>
                <w:rFonts w:ascii="Trebuchet MS" w:hAnsi="Trebuchet MS"/>
              </w:rPr>
            </w:pPr>
          </w:p>
        </w:tc>
        <w:tc>
          <w:tcPr>
            <w:tcW w:w="479" w:type="dxa"/>
          </w:tcPr>
          <w:p w:rsidR="007553F9" w:rsidRDefault="007553F9" w:rsidP="0068554A">
            <w:pPr>
              <w:rPr>
                <w:rFonts w:ascii="Trebuchet MS" w:hAnsi="Trebuchet MS"/>
              </w:rPr>
            </w:pPr>
            <w:r>
              <w:rPr>
                <w:rFonts w:ascii="Trebuchet MS" w:hAnsi="Trebuchet MS"/>
              </w:rPr>
              <w:t>3</w:t>
            </w:r>
            <w:r w:rsidR="0068554A">
              <w:rPr>
                <w:rFonts w:ascii="Trebuchet MS" w:hAnsi="Trebuchet MS"/>
              </w:rPr>
              <w:t>6</w:t>
            </w:r>
          </w:p>
        </w:tc>
        <w:tc>
          <w:tcPr>
            <w:tcW w:w="1184" w:type="dxa"/>
          </w:tcPr>
          <w:p w:rsidR="007553F9" w:rsidRDefault="00D25E50" w:rsidP="0068554A">
            <w:pPr>
              <w:jc w:val="center"/>
              <w:rPr>
                <w:rFonts w:ascii="Trebuchet MS" w:hAnsi="Trebuchet MS"/>
              </w:rPr>
            </w:pPr>
            <w:r>
              <w:rPr>
                <w:rFonts w:ascii="Trebuchet MS" w:hAnsi="Trebuchet MS"/>
              </w:rPr>
              <w:t>15</w:t>
            </w:r>
            <w:r w:rsidR="0068554A">
              <w:rPr>
                <w:rFonts w:ascii="Trebuchet MS" w:hAnsi="Trebuchet MS"/>
              </w:rPr>
              <w:t>5</w:t>
            </w:r>
          </w:p>
        </w:tc>
        <w:tc>
          <w:tcPr>
            <w:tcW w:w="3537" w:type="dxa"/>
          </w:tcPr>
          <w:p w:rsidR="007553F9" w:rsidRDefault="007553F9" w:rsidP="00E14D3D">
            <w:pPr>
              <w:rPr>
                <w:rFonts w:ascii="Trebuchet MS" w:hAnsi="Trebuchet MS"/>
              </w:rPr>
            </w:pPr>
          </w:p>
        </w:tc>
        <w:tc>
          <w:tcPr>
            <w:tcW w:w="7198" w:type="dxa"/>
          </w:tcPr>
          <w:p w:rsidR="007553F9" w:rsidRPr="0064678C" w:rsidRDefault="00D25E50" w:rsidP="007553F9">
            <w:pPr>
              <w:pStyle w:val="TableParagraph"/>
              <w:kinsoku w:val="0"/>
              <w:overflowPunct w:val="0"/>
              <w:ind w:left="63" w:right="131"/>
              <w:rPr>
                <w:rFonts w:ascii="Trebuchet MS" w:hAnsi="Trebuchet MS"/>
                <w:sz w:val="22"/>
              </w:rPr>
            </w:pPr>
            <w:r w:rsidRPr="0064678C">
              <w:rPr>
                <w:rFonts w:ascii="Trebuchet MS" w:hAnsi="Trebuchet MS"/>
                <w:sz w:val="22"/>
              </w:rPr>
              <w:t>Zagotovljen mora biti vsaj en artikel.</w:t>
            </w:r>
          </w:p>
        </w:tc>
      </w:tr>
      <w:tr w:rsidR="007553F9" w:rsidTr="00874241">
        <w:tc>
          <w:tcPr>
            <w:tcW w:w="1596" w:type="dxa"/>
            <w:tcBorders>
              <w:top w:val="single" w:sz="4" w:space="0" w:color="FFFFFF" w:themeColor="background1"/>
              <w:bottom w:val="single" w:sz="4" w:space="0" w:color="FFFFFF" w:themeColor="background1"/>
            </w:tcBorders>
          </w:tcPr>
          <w:p w:rsidR="007553F9" w:rsidRDefault="007553F9" w:rsidP="00E14D3D">
            <w:pPr>
              <w:rPr>
                <w:rFonts w:ascii="Trebuchet MS" w:hAnsi="Trebuchet MS"/>
              </w:rPr>
            </w:pPr>
          </w:p>
        </w:tc>
        <w:tc>
          <w:tcPr>
            <w:tcW w:w="479" w:type="dxa"/>
          </w:tcPr>
          <w:p w:rsidR="007553F9" w:rsidRDefault="00D25E50" w:rsidP="0068554A">
            <w:pPr>
              <w:rPr>
                <w:rFonts w:ascii="Trebuchet MS" w:hAnsi="Trebuchet MS"/>
              </w:rPr>
            </w:pPr>
            <w:r>
              <w:rPr>
                <w:rFonts w:ascii="Trebuchet MS" w:hAnsi="Trebuchet MS"/>
              </w:rPr>
              <w:t>3</w:t>
            </w:r>
            <w:r w:rsidR="0068554A">
              <w:rPr>
                <w:rFonts w:ascii="Trebuchet MS" w:hAnsi="Trebuchet MS"/>
              </w:rPr>
              <w:t>7</w:t>
            </w:r>
          </w:p>
        </w:tc>
        <w:tc>
          <w:tcPr>
            <w:tcW w:w="1184" w:type="dxa"/>
          </w:tcPr>
          <w:p w:rsidR="007553F9" w:rsidRDefault="00D25E50" w:rsidP="0068554A">
            <w:pPr>
              <w:jc w:val="center"/>
              <w:rPr>
                <w:rFonts w:ascii="Trebuchet MS" w:hAnsi="Trebuchet MS"/>
              </w:rPr>
            </w:pPr>
            <w:r>
              <w:rPr>
                <w:rFonts w:ascii="Trebuchet MS" w:hAnsi="Trebuchet MS"/>
              </w:rPr>
              <w:t>17</w:t>
            </w:r>
            <w:r w:rsidR="0068554A">
              <w:rPr>
                <w:rFonts w:ascii="Trebuchet MS" w:hAnsi="Trebuchet MS"/>
              </w:rPr>
              <w:t>3</w:t>
            </w:r>
          </w:p>
        </w:tc>
        <w:tc>
          <w:tcPr>
            <w:tcW w:w="3537" w:type="dxa"/>
          </w:tcPr>
          <w:p w:rsidR="007553F9" w:rsidRDefault="007553F9" w:rsidP="00E14D3D">
            <w:pPr>
              <w:rPr>
                <w:rFonts w:ascii="Trebuchet MS" w:hAnsi="Trebuchet MS"/>
              </w:rPr>
            </w:pPr>
          </w:p>
        </w:tc>
        <w:tc>
          <w:tcPr>
            <w:tcW w:w="7198" w:type="dxa"/>
          </w:tcPr>
          <w:p w:rsidR="007553F9" w:rsidRPr="0064678C" w:rsidRDefault="00D25E50" w:rsidP="007553F9">
            <w:pPr>
              <w:pStyle w:val="TableParagraph"/>
              <w:kinsoku w:val="0"/>
              <w:overflowPunct w:val="0"/>
              <w:ind w:left="63" w:right="131"/>
              <w:rPr>
                <w:rFonts w:ascii="Trebuchet MS" w:hAnsi="Trebuchet MS"/>
                <w:sz w:val="22"/>
              </w:rPr>
            </w:pPr>
            <w:r w:rsidRPr="0064678C">
              <w:rPr>
                <w:rFonts w:ascii="Trebuchet MS" w:hAnsi="Trebuchet MS"/>
                <w:sz w:val="22"/>
              </w:rPr>
              <w:t>Posoda mora omogočati ločevanje odpadkov</w:t>
            </w:r>
          </w:p>
        </w:tc>
      </w:tr>
      <w:tr w:rsidR="007553F9" w:rsidTr="00874241">
        <w:tc>
          <w:tcPr>
            <w:tcW w:w="1596" w:type="dxa"/>
            <w:tcBorders>
              <w:top w:val="single" w:sz="4" w:space="0" w:color="FFFFFF" w:themeColor="background1"/>
              <w:bottom w:val="single" w:sz="4" w:space="0" w:color="FFFFFF" w:themeColor="background1"/>
            </w:tcBorders>
          </w:tcPr>
          <w:p w:rsidR="007553F9" w:rsidRDefault="007553F9" w:rsidP="00E14D3D">
            <w:pPr>
              <w:rPr>
                <w:rFonts w:ascii="Trebuchet MS" w:hAnsi="Trebuchet MS"/>
              </w:rPr>
            </w:pPr>
          </w:p>
        </w:tc>
        <w:tc>
          <w:tcPr>
            <w:tcW w:w="479" w:type="dxa"/>
          </w:tcPr>
          <w:p w:rsidR="007553F9" w:rsidRDefault="00D25E50" w:rsidP="0068554A">
            <w:pPr>
              <w:rPr>
                <w:rFonts w:ascii="Trebuchet MS" w:hAnsi="Trebuchet MS"/>
              </w:rPr>
            </w:pPr>
            <w:r>
              <w:rPr>
                <w:rFonts w:ascii="Trebuchet MS" w:hAnsi="Trebuchet MS"/>
              </w:rPr>
              <w:t>3</w:t>
            </w:r>
            <w:r w:rsidR="0068554A">
              <w:rPr>
                <w:rFonts w:ascii="Trebuchet MS" w:hAnsi="Trebuchet MS"/>
              </w:rPr>
              <w:t>8</w:t>
            </w:r>
          </w:p>
        </w:tc>
        <w:tc>
          <w:tcPr>
            <w:tcW w:w="1184" w:type="dxa"/>
          </w:tcPr>
          <w:p w:rsidR="007553F9" w:rsidRDefault="00D25E50" w:rsidP="0068554A">
            <w:pPr>
              <w:jc w:val="center"/>
              <w:rPr>
                <w:rFonts w:ascii="Trebuchet MS" w:hAnsi="Trebuchet MS"/>
              </w:rPr>
            </w:pPr>
            <w:r>
              <w:rPr>
                <w:rFonts w:ascii="Trebuchet MS" w:hAnsi="Trebuchet MS"/>
              </w:rPr>
              <w:t>17</w:t>
            </w:r>
            <w:r w:rsidR="0068554A">
              <w:rPr>
                <w:rFonts w:ascii="Trebuchet MS" w:hAnsi="Trebuchet MS"/>
              </w:rPr>
              <w:t>4</w:t>
            </w:r>
          </w:p>
        </w:tc>
        <w:tc>
          <w:tcPr>
            <w:tcW w:w="3537" w:type="dxa"/>
          </w:tcPr>
          <w:p w:rsidR="007553F9" w:rsidRDefault="007553F9" w:rsidP="00E14D3D">
            <w:pPr>
              <w:rPr>
                <w:rFonts w:ascii="Trebuchet MS" w:hAnsi="Trebuchet MS"/>
              </w:rPr>
            </w:pPr>
          </w:p>
        </w:tc>
        <w:tc>
          <w:tcPr>
            <w:tcW w:w="7198" w:type="dxa"/>
          </w:tcPr>
          <w:p w:rsidR="007553F9" w:rsidRPr="0064678C" w:rsidRDefault="00D25E50" w:rsidP="007553F9">
            <w:pPr>
              <w:pStyle w:val="TableParagraph"/>
              <w:kinsoku w:val="0"/>
              <w:overflowPunct w:val="0"/>
              <w:ind w:left="63" w:right="131"/>
              <w:rPr>
                <w:rFonts w:ascii="Trebuchet MS" w:hAnsi="Trebuchet MS"/>
                <w:sz w:val="22"/>
              </w:rPr>
            </w:pPr>
            <w:r w:rsidRPr="0064678C">
              <w:rPr>
                <w:rFonts w:ascii="Trebuchet MS" w:hAnsi="Trebuchet MS"/>
                <w:sz w:val="22"/>
              </w:rPr>
              <w:t xml:space="preserve">Za vsako osebo v apartmaju je na razpolago najmanj po 2 enotnega </w:t>
            </w:r>
            <w:r w:rsidRPr="0064678C">
              <w:rPr>
                <w:rFonts w:ascii="Trebuchet MS" w:hAnsi="Trebuchet MS"/>
                <w:sz w:val="22"/>
              </w:rPr>
              <w:lastRenderedPageBreak/>
              <w:t>izgleda oz. iste serije krožnikov, kozarcev, skodelic in jedilnega pribora.</w:t>
            </w:r>
          </w:p>
        </w:tc>
      </w:tr>
      <w:tr w:rsidR="00D25E50" w:rsidTr="00874241">
        <w:tc>
          <w:tcPr>
            <w:tcW w:w="1596" w:type="dxa"/>
            <w:tcBorders>
              <w:top w:val="single" w:sz="4" w:space="0" w:color="FFFFFF" w:themeColor="background1"/>
              <w:bottom w:val="single" w:sz="4" w:space="0" w:color="FFFFFF" w:themeColor="background1"/>
            </w:tcBorders>
          </w:tcPr>
          <w:p w:rsidR="00D25E50" w:rsidRDefault="00D25E50" w:rsidP="00E14D3D">
            <w:pPr>
              <w:rPr>
                <w:rFonts w:ascii="Trebuchet MS" w:hAnsi="Trebuchet MS"/>
              </w:rPr>
            </w:pPr>
          </w:p>
        </w:tc>
        <w:tc>
          <w:tcPr>
            <w:tcW w:w="479" w:type="dxa"/>
          </w:tcPr>
          <w:p w:rsidR="00D25E50" w:rsidRDefault="00D25E50" w:rsidP="0068554A">
            <w:pPr>
              <w:rPr>
                <w:rFonts w:ascii="Trebuchet MS" w:hAnsi="Trebuchet MS"/>
              </w:rPr>
            </w:pPr>
            <w:r>
              <w:rPr>
                <w:rFonts w:ascii="Trebuchet MS" w:hAnsi="Trebuchet MS"/>
              </w:rPr>
              <w:t>3</w:t>
            </w:r>
            <w:r w:rsidR="0068554A">
              <w:rPr>
                <w:rFonts w:ascii="Trebuchet MS" w:hAnsi="Trebuchet MS"/>
              </w:rPr>
              <w:t>9</w:t>
            </w:r>
          </w:p>
        </w:tc>
        <w:tc>
          <w:tcPr>
            <w:tcW w:w="1184" w:type="dxa"/>
          </w:tcPr>
          <w:p w:rsidR="00D25E50" w:rsidRDefault="00D25E50" w:rsidP="0068554A">
            <w:pPr>
              <w:jc w:val="center"/>
              <w:rPr>
                <w:rFonts w:ascii="Trebuchet MS" w:hAnsi="Trebuchet MS"/>
              </w:rPr>
            </w:pPr>
            <w:r>
              <w:rPr>
                <w:rFonts w:ascii="Trebuchet MS" w:hAnsi="Trebuchet MS"/>
              </w:rPr>
              <w:t>17</w:t>
            </w:r>
            <w:r w:rsidR="0068554A">
              <w:rPr>
                <w:rFonts w:ascii="Trebuchet MS" w:hAnsi="Trebuchet MS"/>
              </w:rPr>
              <w:t>8</w:t>
            </w:r>
          </w:p>
        </w:tc>
        <w:tc>
          <w:tcPr>
            <w:tcW w:w="3537" w:type="dxa"/>
          </w:tcPr>
          <w:p w:rsidR="00D25E50" w:rsidRDefault="00D25E50" w:rsidP="00E14D3D">
            <w:pPr>
              <w:rPr>
                <w:rFonts w:ascii="Trebuchet MS" w:hAnsi="Trebuchet MS"/>
              </w:rPr>
            </w:pPr>
          </w:p>
        </w:tc>
        <w:tc>
          <w:tcPr>
            <w:tcW w:w="7198" w:type="dxa"/>
          </w:tcPr>
          <w:p w:rsidR="00D25E50" w:rsidRPr="0064678C" w:rsidRDefault="00D25E50" w:rsidP="007553F9">
            <w:pPr>
              <w:pStyle w:val="TableParagraph"/>
              <w:kinsoku w:val="0"/>
              <w:overflowPunct w:val="0"/>
              <w:ind w:left="63" w:right="131"/>
              <w:rPr>
                <w:rFonts w:ascii="Trebuchet MS" w:hAnsi="Trebuchet MS"/>
                <w:sz w:val="22"/>
              </w:rPr>
            </w:pPr>
            <w:r w:rsidRPr="0064678C">
              <w:rPr>
                <w:rFonts w:ascii="Trebuchet MS" w:hAnsi="Trebuchet MS"/>
                <w:sz w:val="22"/>
              </w:rPr>
              <w:t>Ne velja mini pečica.</w:t>
            </w:r>
          </w:p>
        </w:tc>
      </w:tr>
      <w:tr w:rsidR="00D25E50" w:rsidTr="00874241">
        <w:tc>
          <w:tcPr>
            <w:tcW w:w="1596" w:type="dxa"/>
            <w:tcBorders>
              <w:top w:val="single" w:sz="4" w:space="0" w:color="FFFFFF" w:themeColor="background1"/>
              <w:bottom w:val="single" w:sz="4" w:space="0" w:color="FFFFFF" w:themeColor="background1"/>
            </w:tcBorders>
          </w:tcPr>
          <w:p w:rsidR="00D25E50" w:rsidRDefault="00D25E50" w:rsidP="00E14D3D">
            <w:pPr>
              <w:rPr>
                <w:rFonts w:ascii="Trebuchet MS" w:hAnsi="Trebuchet MS"/>
              </w:rPr>
            </w:pPr>
          </w:p>
        </w:tc>
        <w:tc>
          <w:tcPr>
            <w:tcW w:w="479" w:type="dxa"/>
          </w:tcPr>
          <w:p w:rsidR="00D25E50" w:rsidRDefault="0068554A" w:rsidP="00CE1D23">
            <w:pPr>
              <w:rPr>
                <w:rFonts w:ascii="Trebuchet MS" w:hAnsi="Trebuchet MS"/>
              </w:rPr>
            </w:pPr>
            <w:r>
              <w:rPr>
                <w:rFonts w:ascii="Trebuchet MS" w:hAnsi="Trebuchet MS"/>
              </w:rPr>
              <w:t>40</w:t>
            </w:r>
          </w:p>
        </w:tc>
        <w:tc>
          <w:tcPr>
            <w:tcW w:w="1184" w:type="dxa"/>
          </w:tcPr>
          <w:p w:rsidR="00D25E50" w:rsidRDefault="00D25E50" w:rsidP="0068554A">
            <w:pPr>
              <w:jc w:val="center"/>
              <w:rPr>
                <w:rFonts w:ascii="Trebuchet MS" w:hAnsi="Trebuchet MS"/>
              </w:rPr>
            </w:pPr>
            <w:r>
              <w:rPr>
                <w:rFonts w:ascii="Trebuchet MS" w:hAnsi="Trebuchet MS"/>
              </w:rPr>
              <w:t>1</w:t>
            </w:r>
            <w:r w:rsidR="0068554A">
              <w:rPr>
                <w:rFonts w:ascii="Trebuchet MS" w:hAnsi="Trebuchet MS"/>
              </w:rPr>
              <w:t>79</w:t>
            </w:r>
          </w:p>
        </w:tc>
        <w:tc>
          <w:tcPr>
            <w:tcW w:w="3537" w:type="dxa"/>
          </w:tcPr>
          <w:p w:rsidR="00D25E50" w:rsidRDefault="00D25E50" w:rsidP="00E14D3D">
            <w:pPr>
              <w:rPr>
                <w:rFonts w:ascii="Trebuchet MS" w:hAnsi="Trebuchet MS"/>
              </w:rPr>
            </w:pPr>
          </w:p>
        </w:tc>
        <w:tc>
          <w:tcPr>
            <w:tcW w:w="7198" w:type="dxa"/>
          </w:tcPr>
          <w:p w:rsidR="00D25E50" w:rsidRPr="0064678C" w:rsidRDefault="00D25E50" w:rsidP="007553F9">
            <w:pPr>
              <w:pStyle w:val="TableParagraph"/>
              <w:kinsoku w:val="0"/>
              <w:overflowPunct w:val="0"/>
              <w:ind w:left="63" w:right="131"/>
              <w:rPr>
                <w:rFonts w:ascii="Trebuchet MS" w:hAnsi="Trebuchet MS"/>
                <w:sz w:val="22"/>
              </w:rPr>
            </w:pPr>
            <w:r w:rsidRPr="0064678C">
              <w:rPr>
                <w:rFonts w:ascii="Trebuchet MS" w:hAnsi="Trebuchet MS"/>
                <w:sz w:val="22"/>
              </w:rPr>
              <w:t>Ne velja grelnik vode.</w:t>
            </w:r>
          </w:p>
        </w:tc>
      </w:tr>
      <w:tr w:rsidR="00D25E50" w:rsidTr="00874241">
        <w:tc>
          <w:tcPr>
            <w:tcW w:w="1596" w:type="dxa"/>
            <w:tcBorders>
              <w:top w:val="single" w:sz="4" w:space="0" w:color="FFFFFF" w:themeColor="background1"/>
              <w:bottom w:val="single" w:sz="4" w:space="0" w:color="FFFFFF" w:themeColor="background1"/>
            </w:tcBorders>
          </w:tcPr>
          <w:p w:rsidR="00D25E50" w:rsidRDefault="00D25E50" w:rsidP="00E14D3D">
            <w:pPr>
              <w:rPr>
                <w:rFonts w:ascii="Trebuchet MS" w:hAnsi="Trebuchet MS"/>
              </w:rPr>
            </w:pPr>
          </w:p>
        </w:tc>
        <w:tc>
          <w:tcPr>
            <w:tcW w:w="479" w:type="dxa"/>
          </w:tcPr>
          <w:p w:rsidR="00D25E50" w:rsidRDefault="00D25E50" w:rsidP="0068554A">
            <w:pPr>
              <w:rPr>
                <w:rFonts w:ascii="Trebuchet MS" w:hAnsi="Trebuchet MS"/>
              </w:rPr>
            </w:pPr>
            <w:r>
              <w:rPr>
                <w:rFonts w:ascii="Trebuchet MS" w:hAnsi="Trebuchet MS"/>
              </w:rPr>
              <w:t>4</w:t>
            </w:r>
            <w:r w:rsidR="0068554A">
              <w:rPr>
                <w:rFonts w:ascii="Trebuchet MS" w:hAnsi="Trebuchet MS"/>
              </w:rPr>
              <w:t>1</w:t>
            </w:r>
          </w:p>
        </w:tc>
        <w:tc>
          <w:tcPr>
            <w:tcW w:w="1184" w:type="dxa"/>
          </w:tcPr>
          <w:p w:rsidR="00D25E50" w:rsidRDefault="00D25E50" w:rsidP="0068554A">
            <w:pPr>
              <w:jc w:val="center"/>
              <w:rPr>
                <w:rFonts w:ascii="Trebuchet MS" w:hAnsi="Trebuchet MS"/>
              </w:rPr>
            </w:pPr>
            <w:r>
              <w:rPr>
                <w:rFonts w:ascii="Trebuchet MS" w:hAnsi="Trebuchet MS"/>
              </w:rPr>
              <w:t>18</w:t>
            </w:r>
            <w:r w:rsidR="0068554A">
              <w:rPr>
                <w:rFonts w:ascii="Trebuchet MS" w:hAnsi="Trebuchet MS"/>
              </w:rPr>
              <w:t>5</w:t>
            </w:r>
            <w:r>
              <w:rPr>
                <w:rFonts w:ascii="Trebuchet MS" w:hAnsi="Trebuchet MS"/>
              </w:rPr>
              <w:t>-19</w:t>
            </w:r>
            <w:r w:rsidR="0068554A">
              <w:rPr>
                <w:rFonts w:ascii="Trebuchet MS" w:hAnsi="Trebuchet MS"/>
              </w:rPr>
              <w:t>6</w:t>
            </w:r>
          </w:p>
        </w:tc>
        <w:tc>
          <w:tcPr>
            <w:tcW w:w="3537" w:type="dxa"/>
          </w:tcPr>
          <w:p w:rsidR="00D25E50" w:rsidRDefault="00D25E50" w:rsidP="00E14D3D">
            <w:pPr>
              <w:rPr>
                <w:rFonts w:ascii="Trebuchet MS" w:hAnsi="Trebuchet MS"/>
              </w:rPr>
            </w:pPr>
          </w:p>
        </w:tc>
        <w:tc>
          <w:tcPr>
            <w:tcW w:w="7198" w:type="dxa"/>
          </w:tcPr>
          <w:p w:rsidR="00D25E50" w:rsidRPr="0064678C" w:rsidRDefault="00D25E50" w:rsidP="007553F9">
            <w:pPr>
              <w:pStyle w:val="TableParagraph"/>
              <w:kinsoku w:val="0"/>
              <w:overflowPunct w:val="0"/>
              <w:ind w:left="63" w:right="131"/>
              <w:rPr>
                <w:rFonts w:ascii="Trebuchet MS" w:hAnsi="Trebuchet MS"/>
                <w:sz w:val="22"/>
              </w:rPr>
            </w:pPr>
            <w:r w:rsidRPr="0064678C">
              <w:rPr>
                <w:rFonts w:ascii="Trebuchet MS" w:hAnsi="Trebuchet MS"/>
                <w:sz w:val="22"/>
              </w:rPr>
              <w:t xml:space="preserve">Glej Pojasnila za uporabo kategorizacijskega lista </w:t>
            </w:r>
            <w:proofErr w:type="spellStart"/>
            <w:r w:rsidRPr="0064678C">
              <w:rPr>
                <w:rFonts w:ascii="Trebuchet MS" w:hAnsi="Trebuchet MS"/>
                <w:sz w:val="22"/>
              </w:rPr>
              <w:t>Hotelstars</w:t>
            </w:r>
            <w:proofErr w:type="spellEnd"/>
            <w:r w:rsidRPr="0064678C">
              <w:rPr>
                <w:rFonts w:ascii="Trebuchet MS" w:hAnsi="Trebuchet MS"/>
                <w:sz w:val="22"/>
              </w:rPr>
              <w:t xml:space="preserve"> Union 2015-2020.  </w:t>
            </w:r>
          </w:p>
        </w:tc>
      </w:tr>
      <w:tr w:rsidR="00D25E50" w:rsidTr="00874241">
        <w:tc>
          <w:tcPr>
            <w:tcW w:w="1596" w:type="dxa"/>
            <w:tcBorders>
              <w:top w:val="single" w:sz="4" w:space="0" w:color="FFFFFF" w:themeColor="background1"/>
              <w:bottom w:val="single" w:sz="4" w:space="0" w:color="FFFFFF" w:themeColor="background1"/>
            </w:tcBorders>
          </w:tcPr>
          <w:p w:rsidR="00D25E50" w:rsidRDefault="00D25E50" w:rsidP="00E14D3D">
            <w:pPr>
              <w:rPr>
                <w:rFonts w:ascii="Trebuchet MS" w:hAnsi="Trebuchet MS"/>
              </w:rPr>
            </w:pPr>
          </w:p>
        </w:tc>
        <w:tc>
          <w:tcPr>
            <w:tcW w:w="479" w:type="dxa"/>
          </w:tcPr>
          <w:p w:rsidR="00D25E50" w:rsidRDefault="00372AA1" w:rsidP="0068554A">
            <w:pPr>
              <w:rPr>
                <w:rFonts w:ascii="Trebuchet MS" w:hAnsi="Trebuchet MS"/>
              </w:rPr>
            </w:pPr>
            <w:r>
              <w:rPr>
                <w:rFonts w:ascii="Trebuchet MS" w:hAnsi="Trebuchet MS"/>
              </w:rPr>
              <w:t>4</w:t>
            </w:r>
            <w:r w:rsidR="0068554A">
              <w:rPr>
                <w:rFonts w:ascii="Trebuchet MS" w:hAnsi="Trebuchet MS"/>
              </w:rPr>
              <w:t>2</w:t>
            </w:r>
          </w:p>
        </w:tc>
        <w:tc>
          <w:tcPr>
            <w:tcW w:w="1184" w:type="dxa"/>
          </w:tcPr>
          <w:p w:rsidR="00D25E50" w:rsidRDefault="00372AA1" w:rsidP="0068554A">
            <w:pPr>
              <w:jc w:val="center"/>
              <w:rPr>
                <w:rFonts w:ascii="Trebuchet MS" w:hAnsi="Trebuchet MS"/>
              </w:rPr>
            </w:pPr>
            <w:r>
              <w:rPr>
                <w:rFonts w:ascii="Trebuchet MS" w:hAnsi="Trebuchet MS"/>
              </w:rPr>
              <w:t>20</w:t>
            </w:r>
            <w:r w:rsidR="0068554A">
              <w:rPr>
                <w:rFonts w:ascii="Trebuchet MS" w:hAnsi="Trebuchet MS"/>
              </w:rPr>
              <w:t>1</w:t>
            </w:r>
          </w:p>
        </w:tc>
        <w:tc>
          <w:tcPr>
            <w:tcW w:w="3537" w:type="dxa"/>
          </w:tcPr>
          <w:p w:rsidR="00D25E50" w:rsidRDefault="00D25E50" w:rsidP="00E14D3D">
            <w:pPr>
              <w:rPr>
                <w:rFonts w:ascii="Trebuchet MS" w:hAnsi="Trebuchet MS"/>
              </w:rPr>
            </w:pPr>
          </w:p>
        </w:tc>
        <w:tc>
          <w:tcPr>
            <w:tcW w:w="7198" w:type="dxa"/>
          </w:tcPr>
          <w:p w:rsidR="00D25E50" w:rsidRPr="0064678C" w:rsidRDefault="00372AA1" w:rsidP="007553F9">
            <w:pPr>
              <w:pStyle w:val="TableParagraph"/>
              <w:kinsoku w:val="0"/>
              <w:overflowPunct w:val="0"/>
              <w:ind w:left="63" w:right="131"/>
              <w:rPr>
                <w:rFonts w:ascii="Trebuchet MS" w:hAnsi="Trebuchet MS"/>
                <w:sz w:val="22"/>
              </w:rPr>
            </w:pPr>
            <w:r w:rsidRPr="0064678C">
              <w:rPr>
                <w:rFonts w:ascii="Trebuchet MS" w:hAnsi="Trebuchet MS"/>
                <w:sz w:val="22"/>
              </w:rPr>
              <w:t>Kot domače živali se smatrajo tiste živali, ki se na kmetiji redijo oz. na kmetiji živijo pod varstvom in oskrbo (čebele, ribe, konj, govedo, ovca, kokoš, …, pes, mačka in drugi hišni ljubljenčki)</w:t>
            </w:r>
          </w:p>
        </w:tc>
      </w:tr>
      <w:tr w:rsidR="00D25E50" w:rsidTr="00874241">
        <w:tc>
          <w:tcPr>
            <w:tcW w:w="1596" w:type="dxa"/>
            <w:tcBorders>
              <w:top w:val="single" w:sz="4" w:space="0" w:color="FFFFFF" w:themeColor="background1"/>
            </w:tcBorders>
          </w:tcPr>
          <w:p w:rsidR="00D25E50" w:rsidRDefault="00D25E50" w:rsidP="00E14D3D">
            <w:pPr>
              <w:rPr>
                <w:rFonts w:ascii="Trebuchet MS" w:hAnsi="Trebuchet MS"/>
              </w:rPr>
            </w:pPr>
          </w:p>
        </w:tc>
        <w:tc>
          <w:tcPr>
            <w:tcW w:w="479" w:type="dxa"/>
          </w:tcPr>
          <w:p w:rsidR="00D25E50" w:rsidRDefault="00372AA1" w:rsidP="0068554A">
            <w:pPr>
              <w:rPr>
                <w:rFonts w:ascii="Trebuchet MS" w:hAnsi="Trebuchet MS"/>
              </w:rPr>
            </w:pPr>
            <w:r>
              <w:rPr>
                <w:rFonts w:ascii="Trebuchet MS" w:hAnsi="Trebuchet MS"/>
              </w:rPr>
              <w:t>4</w:t>
            </w:r>
            <w:r w:rsidR="0068554A">
              <w:rPr>
                <w:rFonts w:ascii="Trebuchet MS" w:hAnsi="Trebuchet MS"/>
              </w:rPr>
              <w:t>3</w:t>
            </w:r>
          </w:p>
        </w:tc>
        <w:tc>
          <w:tcPr>
            <w:tcW w:w="1184" w:type="dxa"/>
          </w:tcPr>
          <w:p w:rsidR="00D25E50" w:rsidRDefault="00372AA1" w:rsidP="0068554A">
            <w:pPr>
              <w:jc w:val="center"/>
              <w:rPr>
                <w:rFonts w:ascii="Trebuchet MS" w:hAnsi="Trebuchet MS"/>
              </w:rPr>
            </w:pPr>
            <w:r>
              <w:rPr>
                <w:rFonts w:ascii="Trebuchet MS" w:hAnsi="Trebuchet MS"/>
              </w:rPr>
              <w:t>20</w:t>
            </w:r>
            <w:r w:rsidR="0068554A">
              <w:rPr>
                <w:rFonts w:ascii="Trebuchet MS" w:hAnsi="Trebuchet MS"/>
              </w:rPr>
              <w:t>2</w:t>
            </w:r>
          </w:p>
        </w:tc>
        <w:tc>
          <w:tcPr>
            <w:tcW w:w="3537" w:type="dxa"/>
          </w:tcPr>
          <w:p w:rsidR="00D25E50" w:rsidRDefault="00D25E50" w:rsidP="00E14D3D">
            <w:pPr>
              <w:rPr>
                <w:rFonts w:ascii="Trebuchet MS" w:hAnsi="Trebuchet MS"/>
              </w:rPr>
            </w:pPr>
          </w:p>
        </w:tc>
        <w:tc>
          <w:tcPr>
            <w:tcW w:w="7198" w:type="dxa"/>
          </w:tcPr>
          <w:p w:rsidR="00D25E50" w:rsidRPr="0064678C" w:rsidRDefault="00372AA1" w:rsidP="007553F9">
            <w:pPr>
              <w:pStyle w:val="TableParagraph"/>
              <w:kinsoku w:val="0"/>
              <w:overflowPunct w:val="0"/>
              <w:ind w:left="63" w:right="131"/>
              <w:rPr>
                <w:rFonts w:ascii="Trebuchet MS" w:hAnsi="Trebuchet MS"/>
                <w:sz w:val="22"/>
              </w:rPr>
            </w:pPr>
            <w:r w:rsidRPr="0064678C">
              <w:rPr>
                <w:rFonts w:ascii="Trebuchet MS" w:hAnsi="Trebuchet MS"/>
                <w:sz w:val="22"/>
              </w:rPr>
              <w:t>Zagotovljena vsaj ena dodatna aktivnost.</w:t>
            </w:r>
          </w:p>
        </w:tc>
      </w:tr>
      <w:tr w:rsidR="00E14D3D" w:rsidTr="00F47130">
        <w:tc>
          <w:tcPr>
            <w:tcW w:w="1596" w:type="dxa"/>
            <w:tcBorders>
              <w:right w:val="single" w:sz="4" w:space="0" w:color="5B9BD5"/>
            </w:tcBorders>
            <w:shd w:val="clear" w:color="auto" w:fill="5B9BD5" w:themeFill="accent1"/>
          </w:tcPr>
          <w:p w:rsidR="00E14D3D" w:rsidRPr="00FA394C" w:rsidRDefault="00E14D3D" w:rsidP="00E14D3D">
            <w:pPr>
              <w:rPr>
                <w:rFonts w:ascii="Trebuchet MS" w:hAnsi="Trebuchet MS"/>
                <w:b/>
              </w:rPr>
            </w:pPr>
            <w:r w:rsidRPr="00971C33">
              <w:rPr>
                <w:rFonts w:ascii="Trebuchet MS" w:hAnsi="Trebuchet MS"/>
                <w:b/>
                <w:color w:val="FFFFFF" w:themeColor="background1"/>
              </w:rPr>
              <w:t>Turistična kmetija s sobo in z apartmajem</w:t>
            </w:r>
          </w:p>
        </w:tc>
        <w:tc>
          <w:tcPr>
            <w:tcW w:w="479" w:type="dxa"/>
            <w:tcBorders>
              <w:left w:val="single" w:sz="4" w:space="0" w:color="5B9BD5"/>
              <w:right w:val="single" w:sz="4" w:space="0" w:color="5B9BD5"/>
            </w:tcBorders>
            <w:shd w:val="clear" w:color="auto" w:fill="5B9BD5" w:themeFill="accent1"/>
          </w:tcPr>
          <w:p w:rsidR="00E14D3D" w:rsidRPr="00FA394C" w:rsidRDefault="00E14D3D" w:rsidP="00E14D3D">
            <w:pPr>
              <w:rPr>
                <w:rFonts w:ascii="Trebuchet MS" w:hAnsi="Trebuchet MS"/>
                <w:b/>
              </w:rPr>
            </w:pPr>
          </w:p>
        </w:tc>
        <w:tc>
          <w:tcPr>
            <w:tcW w:w="1184" w:type="dxa"/>
            <w:tcBorders>
              <w:left w:val="single" w:sz="4" w:space="0" w:color="5B9BD5"/>
              <w:right w:val="single" w:sz="4" w:space="0" w:color="5B9BD5"/>
            </w:tcBorders>
            <w:shd w:val="clear" w:color="auto" w:fill="5B9BD5" w:themeFill="accent1"/>
          </w:tcPr>
          <w:p w:rsidR="00E14D3D" w:rsidRDefault="00E14D3D" w:rsidP="00E14D3D">
            <w:pPr>
              <w:rPr>
                <w:rFonts w:ascii="Trebuchet MS" w:hAnsi="Trebuchet MS"/>
              </w:rPr>
            </w:pPr>
          </w:p>
        </w:tc>
        <w:tc>
          <w:tcPr>
            <w:tcW w:w="3537" w:type="dxa"/>
            <w:tcBorders>
              <w:left w:val="single" w:sz="4" w:space="0" w:color="5B9BD5"/>
              <w:right w:val="single" w:sz="4" w:space="0" w:color="5B9BD5"/>
            </w:tcBorders>
            <w:shd w:val="clear" w:color="auto" w:fill="5B9BD5" w:themeFill="accent1"/>
          </w:tcPr>
          <w:p w:rsidR="00E14D3D" w:rsidRDefault="00E14D3D" w:rsidP="00E14D3D">
            <w:pPr>
              <w:rPr>
                <w:rFonts w:ascii="Trebuchet MS" w:hAnsi="Trebuchet MS"/>
              </w:rPr>
            </w:pPr>
          </w:p>
        </w:tc>
        <w:tc>
          <w:tcPr>
            <w:tcW w:w="7198" w:type="dxa"/>
            <w:tcBorders>
              <w:left w:val="single" w:sz="4" w:space="0" w:color="5B9BD5"/>
            </w:tcBorders>
            <w:shd w:val="clear" w:color="auto" w:fill="5B9BD5" w:themeFill="accent1"/>
          </w:tcPr>
          <w:p w:rsidR="00E14D3D" w:rsidRPr="0064678C" w:rsidRDefault="00E14D3D" w:rsidP="00E14D3D">
            <w:pPr>
              <w:rPr>
                <w:rFonts w:ascii="Trebuchet MS" w:hAnsi="Trebuchet MS"/>
              </w:rPr>
            </w:pPr>
          </w:p>
        </w:tc>
      </w:tr>
      <w:bookmarkEnd w:id="0"/>
      <w:tr w:rsidR="00E14D3D" w:rsidTr="00F47130">
        <w:tc>
          <w:tcPr>
            <w:tcW w:w="1596" w:type="dxa"/>
          </w:tcPr>
          <w:p w:rsidR="00E14D3D" w:rsidRDefault="00E14D3D" w:rsidP="00E14D3D">
            <w:pPr>
              <w:rPr>
                <w:rFonts w:ascii="Trebuchet MS" w:hAnsi="Trebuchet MS"/>
              </w:rPr>
            </w:pPr>
          </w:p>
        </w:tc>
        <w:tc>
          <w:tcPr>
            <w:tcW w:w="479" w:type="dxa"/>
          </w:tcPr>
          <w:p w:rsidR="00E14D3D" w:rsidRDefault="00372AA1" w:rsidP="0068554A">
            <w:pPr>
              <w:rPr>
                <w:rFonts w:ascii="Trebuchet MS" w:hAnsi="Trebuchet MS"/>
              </w:rPr>
            </w:pPr>
            <w:r>
              <w:rPr>
                <w:rFonts w:ascii="Trebuchet MS" w:hAnsi="Trebuchet MS"/>
              </w:rPr>
              <w:t>4</w:t>
            </w:r>
            <w:r w:rsidR="0068554A">
              <w:rPr>
                <w:rFonts w:ascii="Trebuchet MS" w:hAnsi="Trebuchet MS"/>
              </w:rPr>
              <w:t>4</w:t>
            </w:r>
          </w:p>
        </w:tc>
        <w:tc>
          <w:tcPr>
            <w:tcW w:w="1184" w:type="dxa"/>
          </w:tcPr>
          <w:p w:rsidR="00E14D3D" w:rsidRDefault="00E14D3D" w:rsidP="00E14D3D">
            <w:pPr>
              <w:rPr>
                <w:rFonts w:ascii="Trebuchet MS" w:hAnsi="Trebuchet MS"/>
              </w:rPr>
            </w:pPr>
          </w:p>
        </w:tc>
        <w:tc>
          <w:tcPr>
            <w:tcW w:w="3537" w:type="dxa"/>
          </w:tcPr>
          <w:p w:rsidR="00E14D3D" w:rsidRDefault="00E14D3D" w:rsidP="00E14D3D">
            <w:pPr>
              <w:rPr>
                <w:rFonts w:ascii="Trebuchet MS" w:hAnsi="Trebuchet MS"/>
              </w:rPr>
            </w:pPr>
          </w:p>
        </w:tc>
        <w:tc>
          <w:tcPr>
            <w:tcW w:w="7198" w:type="dxa"/>
          </w:tcPr>
          <w:p w:rsidR="00E14D3D" w:rsidRDefault="00372AA1" w:rsidP="00E14D3D">
            <w:pPr>
              <w:rPr>
                <w:rFonts w:ascii="Trebuchet MS" w:hAnsi="Trebuchet MS"/>
              </w:rPr>
            </w:pPr>
            <w:r>
              <w:rPr>
                <w:rFonts w:ascii="Trebuchet MS" w:hAnsi="Trebuchet MS"/>
              </w:rPr>
              <w:t>Pojasnila, ki se nanašajo na kategorizacijski list za turistično kmetijo s sobo in na turistično kmetijo z apartmajem se smiselno uporabljajo tudi za kategorizacijski list za turistično kmetijo s sobo in z apartmajem.</w:t>
            </w:r>
          </w:p>
        </w:tc>
      </w:tr>
    </w:tbl>
    <w:p w:rsidR="001B62EE" w:rsidRDefault="001B62EE" w:rsidP="002118C5">
      <w:pPr>
        <w:spacing w:after="0" w:line="240" w:lineRule="auto"/>
        <w:rPr>
          <w:rFonts w:ascii="Trebuchet MS" w:hAnsi="Trebuchet MS"/>
        </w:rPr>
      </w:pPr>
    </w:p>
    <w:p w:rsidR="001B62EE" w:rsidRDefault="001B62EE" w:rsidP="002118C5">
      <w:pPr>
        <w:spacing w:after="0" w:line="240" w:lineRule="auto"/>
        <w:rPr>
          <w:rFonts w:ascii="Trebuchet MS" w:hAnsi="Trebuchet MS"/>
        </w:rPr>
      </w:pPr>
    </w:p>
    <w:p w:rsidR="001B62EE" w:rsidRDefault="001B62EE" w:rsidP="002118C5">
      <w:pPr>
        <w:spacing w:after="0" w:line="240" w:lineRule="auto"/>
        <w:rPr>
          <w:rFonts w:ascii="Trebuchet MS" w:hAnsi="Trebuchet MS"/>
        </w:rPr>
      </w:pPr>
    </w:p>
    <w:p w:rsidR="001B62EE" w:rsidRDefault="001B62EE" w:rsidP="002118C5">
      <w:pPr>
        <w:spacing w:after="0" w:line="240" w:lineRule="auto"/>
        <w:rPr>
          <w:rFonts w:ascii="Trebuchet MS" w:hAnsi="Trebuchet MS"/>
        </w:rPr>
      </w:pPr>
    </w:p>
    <w:p w:rsidR="001B62EE" w:rsidRDefault="001B62EE" w:rsidP="002118C5">
      <w:pPr>
        <w:spacing w:after="0" w:line="240" w:lineRule="auto"/>
        <w:rPr>
          <w:rFonts w:ascii="Trebuchet MS" w:hAnsi="Trebuchet MS"/>
        </w:rPr>
      </w:pPr>
    </w:p>
    <w:p w:rsidR="001B62EE" w:rsidRDefault="001B62EE" w:rsidP="002118C5">
      <w:pPr>
        <w:spacing w:after="0" w:line="240" w:lineRule="auto"/>
        <w:rPr>
          <w:rFonts w:ascii="Trebuchet MS" w:hAnsi="Trebuchet MS"/>
        </w:rPr>
      </w:pPr>
    </w:p>
    <w:p w:rsidR="002118C5" w:rsidRPr="002118C5" w:rsidRDefault="002118C5" w:rsidP="002118C5">
      <w:pPr>
        <w:spacing w:after="0" w:line="240" w:lineRule="auto"/>
        <w:rPr>
          <w:rFonts w:ascii="Trebuchet MS" w:hAnsi="Trebuchet MS"/>
        </w:rPr>
      </w:pPr>
    </w:p>
    <w:sectPr w:rsidR="002118C5" w:rsidRPr="002118C5" w:rsidSect="00821ABA">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05BE5"/>
    <w:multiLevelType w:val="hybridMultilevel"/>
    <w:tmpl w:val="33DC07F0"/>
    <w:lvl w:ilvl="0" w:tplc="10D876F0">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ABA"/>
    <w:rsid w:val="000B1884"/>
    <w:rsid w:val="000D27A2"/>
    <w:rsid w:val="000E3EEB"/>
    <w:rsid w:val="001238C4"/>
    <w:rsid w:val="00136270"/>
    <w:rsid w:val="001B62EE"/>
    <w:rsid w:val="001C3AA4"/>
    <w:rsid w:val="001F7FED"/>
    <w:rsid w:val="002118C5"/>
    <w:rsid w:val="00230EB5"/>
    <w:rsid w:val="00237DB3"/>
    <w:rsid w:val="0026228E"/>
    <w:rsid w:val="00262C4C"/>
    <w:rsid w:val="00263430"/>
    <w:rsid w:val="00266DC4"/>
    <w:rsid w:val="00270844"/>
    <w:rsid w:val="00297BBA"/>
    <w:rsid w:val="002B55E5"/>
    <w:rsid w:val="002D30F7"/>
    <w:rsid w:val="002E509C"/>
    <w:rsid w:val="002E57C9"/>
    <w:rsid w:val="002F07C1"/>
    <w:rsid w:val="0033384D"/>
    <w:rsid w:val="00333C04"/>
    <w:rsid w:val="0035243D"/>
    <w:rsid w:val="003566C4"/>
    <w:rsid w:val="003607D9"/>
    <w:rsid w:val="00372AA1"/>
    <w:rsid w:val="0037659B"/>
    <w:rsid w:val="003B39B9"/>
    <w:rsid w:val="003B5144"/>
    <w:rsid w:val="003B5D33"/>
    <w:rsid w:val="003D2F5E"/>
    <w:rsid w:val="00403ABD"/>
    <w:rsid w:val="004221E2"/>
    <w:rsid w:val="004304A2"/>
    <w:rsid w:val="00437EFB"/>
    <w:rsid w:val="004564FF"/>
    <w:rsid w:val="0049344F"/>
    <w:rsid w:val="004D2828"/>
    <w:rsid w:val="004D732F"/>
    <w:rsid w:val="004F21F3"/>
    <w:rsid w:val="00500570"/>
    <w:rsid w:val="005153DA"/>
    <w:rsid w:val="00562E4F"/>
    <w:rsid w:val="00593665"/>
    <w:rsid w:val="005C7109"/>
    <w:rsid w:val="005D4510"/>
    <w:rsid w:val="005D7BC9"/>
    <w:rsid w:val="005E1D1F"/>
    <w:rsid w:val="005E7187"/>
    <w:rsid w:val="00627A1D"/>
    <w:rsid w:val="00634EC3"/>
    <w:rsid w:val="0064678C"/>
    <w:rsid w:val="00657F3A"/>
    <w:rsid w:val="0068554A"/>
    <w:rsid w:val="00694B69"/>
    <w:rsid w:val="006C72F7"/>
    <w:rsid w:val="006F0495"/>
    <w:rsid w:val="00720634"/>
    <w:rsid w:val="00740689"/>
    <w:rsid w:val="007417CC"/>
    <w:rsid w:val="007553F9"/>
    <w:rsid w:val="0076046B"/>
    <w:rsid w:val="0076227B"/>
    <w:rsid w:val="0076724F"/>
    <w:rsid w:val="00796612"/>
    <w:rsid w:val="007C115E"/>
    <w:rsid w:val="00812E74"/>
    <w:rsid w:val="00821ABA"/>
    <w:rsid w:val="00862B0A"/>
    <w:rsid w:val="0086603E"/>
    <w:rsid w:val="00874241"/>
    <w:rsid w:val="00891043"/>
    <w:rsid w:val="00893FFF"/>
    <w:rsid w:val="008E5198"/>
    <w:rsid w:val="00920311"/>
    <w:rsid w:val="00945E9A"/>
    <w:rsid w:val="00955AF7"/>
    <w:rsid w:val="0096481F"/>
    <w:rsid w:val="00971C33"/>
    <w:rsid w:val="00983D4B"/>
    <w:rsid w:val="009845FF"/>
    <w:rsid w:val="00987945"/>
    <w:rsid w:val="009A26DB"/>
    <w:rsid w:val="009A3006"/>
    <w:rsid w:val="009B28CD"/>
    <w:rsid w:val="00A713D0"/>
    <w:rsid w:val="00AD6A4A"/>
    <w:rsid w:val="00B10BF8"/>
    <w:rsid w:val="00B3661A"/>
    <w:rsid w:val="00B53F0C"/>
    <w:rsid w:val="00B61C7F"/>
    <w:rsid w:val="00B8084C"/>
    <w:rsid w:val="00B92356"/>
    <w:rsid w:val="00BF2F31"/>
    <w:rsid w:val="00C07C2B"/>
    <w:rsid w:val="00C3606B"/>
    <w:rsid w:val="00C57D6A"/>
    <w:rsid w:val="00C737AA"/>
    <w:rsid w:val="00CA389A"/>
    <w:rsid w:val="00CD06EC"/>
    <w:rsid w:val="00CE1D23"/>
    <w:rsid w:val="00D0569F"/>
    <w:rsid w:val="00D25E50"/>
    <w:rsid w:val="00D30861"/>
    <w:rsid w:val="00D35117"/>
    <w:rsid w:val="00D370B6"/>
    <w:rsid w:val="00D425FF"/>
    <w:rsid w:val="00D46FA9"/>
    <w:rsid w:val="00D60FF6"/>
    <w:rsid w:val="00D72C45"/>
    <w:rsid w:val="00D81CD1"/>
    <w:rsid w:val="00D87CC2"/>
    <w:rsid w:val="00DB41CB"/>
    <w:rsid w:val="00DE189B"/>
    <w:rsid w:val="00DE1950"/>
    <w:rsid w:val="00DF5B05"/>
    <w:rsid w:val="00E14D3D"/>
    <w:rsid w:val="00E87A79"/>
    <w:rsid w:val="00EE482A"/>
    <w:rsid w:val="00F3403F"/>
    <w:rsid w:val="00F45F40"/>
    <w:rsid w:val="00F47130"/>
    <w:rsid w:val="00F511E9"/>
    <w:rsid w:val="00F83B87"/>
    <w:rsid w:val="00FA394C"/>
    <w:rsid w:val="00FE1852"/>
    <w:rsid w:val="00FE42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2">
    <w:name w:val="heading 2"/>
    <w:basedOn w:val="Navaden"/>
    <w:link w:val="Naslov2Znak"/>
    <w:uiPriority w:val="9"/>
    <w:qFormat/>
    <w:rsid w:val="00DE1950"/>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3">
    <w:name w:val="heading 3"/>
    <w:basedOn w:val="Navaden"/>
    <w:link w:val="Naslov3Znak"/>
    <w:uiPriority w:val="9"/>
    <w:qFormat/>
    <w:rsid w:val="00DE1950"/>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2118C5"/>
    <w:pPr>
      <w:tabs>
        <w:tab w:val="center" w:pos="4320"/>
        <w:tab w:val="right" w:pos="8640"/>
      </w:tabs>
      <w:spacing w:after="0" w:line="260" w:lineRule="atLeast"/>
    </w:pPr>
    <w:rPr>
      <w:rFonts w:ascii="Arial" w:eastAsia="Times New Roman" w:hAnsi="Arial" w:cs="Times New Roman"/>
      <w:sz w:val="20"/>
      <w:szCs w:val="24"/>
      <w:lang w:val="en-US"/>
    </w:rPr>
  </w:style>
  <w:style w:type="character" w:customStyle="1" w:styleId="GlavaZnak">
    <w:name w:val="Glava Znak"/>
    <w:basedOn w:val="Privzetapisavaodstavka"/>
    <w:link w:val="Glava"/>
    <w:rsid w:val="002118C5"/>
    <w:rPr>
      <w:rFonts w:ascii="Arial" w:eastAsia="Times New Roman" w:hAnsi="Arial" w:cs="Times New Roman"/>
      <w:sz w:val="20"/>
      <w:szCs w:val="24"/>
      <w:lang w:val="en-US"/>
    </w:rPr>
  </w:style>
  <w:style w:type="table" w:styleId="Tabelamrea">
    <w:name w:val="Table Grid"/>
    <w:basedOn w:val="Navadnatabela"/>
    <w:uiPriority w:val="39"/>
    <w:rsid w:val="001B62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vilkavrstice">
    <w:name w:val="line number"/>
    <w:basedOn w:val="Privzetapisavaodstavka"/>
    <w:uiPriority w:val="99"/>
    <w:semiHidden/>
    <w:unhideWhenUsed/>
    <w:rsid w:val="00657F3A"/>
  </w:style>
  <w:style w:type="character" w:customStyle="1" w:styleId="Naslov2Znak">
    <w:name w:val="Naslov 2 Znak"/>
    <w:basedOn w:val="Privzetapisavaodstavka"/>
    <w:link w:val="Naslov2"/>
    <w:uiPriority w:val="9"/>
    <w:rsid w:val="00DE1950"/>
    <w:rPr>
      <w:rFonts w:ascii="Times New Roman" w:eastAsia="Times New Roman" w:hAnsi="Times New Roman" w:cs="Times New Roman"/>
      <w:b/>
      <w:bCs/>
      <w:sz w:val="36"/>
      <w:szCs w:val="36"/>
      <w:lang w:eastAsia="sl-SI"/>
    </w:rPr>
  </w:style>
  <w:style w:type="character" w:customStyle="1" w:styleId="Naslov3Znak">
    <w:name w:val="Naslov 3 Znak"/>
    <w:basedOn w:val="Privzetapisavaodstavka"/>
    <w:link w:val="Naslov3"/>
    <w:uiPriority w:val="9"/>
    <w:rsid w:val="00DE1950"/>
    <w:rPr>
      <w:rFonts w:ascii="Times New Roman" w:eastAsia="Times New Roman" w:hAnsi="Times New Roman" w:cs="Times New Roman"/>
      <w:b/>
      <w:bCs/>
      <w:sz w:val="27"/>
      <w:szCs w:val="27"/>
      <w:lang w:eastAsia="sl-SI"/>
    </w:rPr>
  </w:style>
  <w:style w:type="paragraph" w:styleId="Navadensplet">
    <w:name w:val="Normal (Web)"/>
    <w:basedOn w:val="Navaden"/>
    <w:uiPriority w:val="99"/>
    <w:semiHidden/>
    <w:unhideWhenUsed/>
    <w:rsid w:val="00DE1950"/>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DE1950"/>
    <w:rPr>
      <w:color w:val="0000FF"/>
      <w:u w:val="single"/>
    </w:rPr>
  </w:style>
  <w:style w:type="paragraph" w:customStyle="1" w:styleId="TableParagraph">
    <w:name w:val="Table Paragraph"/>
    <w:basedOn w:val="Navaden"/>
    <w:uiPriority w:val="1"/>
    <w:qFormat/>
    <w:rsid w:val="009845FF"/>
    <w:pPr>
      <w:widowControl w:val="0"/>
      <w:autoSpaceDE w:val="0"/>
      <w:autoSpaceDN w:val="0"/>
      <w:adjustRightInd w:val="0"/>
      <w:spacing w:after="0" w:line="240" w:lineRule="auto"/>
    </w:pPr>
    <w:rPr>
      <w:rFonts w:ascii="Times New Roman" w:eastAsia="Times New Roman" w:hAnsi="Times New Roman" w:cs="Times New Roman"/>
      <w:sz w:val="24"/>
      <w:szCs w:val="24"/>
      <w:lang w:eastAsia="sl-SI"/>
    </w:rPr>
  </w:style>
  <w:style w:type="paragraph" w:styleId="Telobesedila">
    <w:name w:val="Body Text"/>
    <w:basedOn w:val="Navaden"/>
    <w:link w:val="TelobesedilaZnak"/>
    <w:uiPriority w:val="1"/>
    <w:qFormat/>
    <w:rsid w:val="0049344F"/>
    <w:pPr>
      <w:widowControl w:val="0"/>
      <w:autoSpaceDE w:val="0"/>
      <w:autoSpaceDN w:val="0"/>
      <w:adjustRightInd w:val="0"/>
      <w:spacing w:after="0" w:line="240" w:lineRule="auto"/>
      <w:ind w:left="126"/>
    </w:pPr>
    <w:rPr>
      <w:rFonts w:ascii="Trebuchet MS" w:eastAsia="Times New Roman" w:hAnsi="Trebuchet MS" w:cs="Trebuchet MS"/>
      <w:lang w:eastAsia="sl-SI"/>
    </w:rPr>
  </w:style>
  <w:style w:type="character" w:customStyle="1" w:styleId="TelobesedilaZnak">
    <w:name w:val="Telo besedila Znak"/>
    <w:basedOn w:val="Privzetapisavaodstavka"/>
    <w:link w:val="Telobesedila"/>
    <w:uiPriority w:val="1"/>
    <w:rsid w:val="0049344F"/>
    <w:rPr>
      <w:rFonts w:ascii="Trebuchet MS" w:eastAsia="Times New Roman" w:hAnsi="Trebuchet MS" w:cs="Trebuchet MS"/>
      <w:lang w:eastAsia="sl-SI"/>
    </w:rPr>
  </w:style>
  <w:style w:type="paragraph" w:customStyle="1" w:styleId="Odstavek">
    <w:name w:val="Odstavek"/>
    <w:basedOn w:val="Navaden"/>
    <w:link w:val="OdstavekZnak"/>
    <w:qFormat/>
    <w:rsid w:val="00893FFF"/>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893FFF"/>
    <w:rPr>
      <w:rFonts w:ascii="Arial" w:eastAsia="Times New Roman" w:hAnsi="Arial" w:cs="Arial"/>
      <w:lang w:eastAsia="sl-SI"/>
    </w:rPr>
  </w:style>
  <w:style w:type="paragraph" w:styleId="Besedilooblaka">
    <w:name w:val="Balloon Text"/>
    <w:basedOn w:val="Navaden"/>
    <w:link w:val="BesedilooblakaZnak"/>
    <w:uiPriority w:val="99"/>
    <w:semiHidden/>
    <w:unhideWhenUsed/>
    <w:rsid w:val="001238C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238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2">
    <w:name w:val="heading 2"/>
    <w:basedOn w:val="Navaden"/>
    <w:link w:val="Naslov2Znak"/>
    <w:uiPriority w:val="9"/>
    <w:qFormat/>
    <w:rsid w:val="00DE1950"/>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3">
    <w:name w:val="heading 3"/>
    <w:basedOn w:val="Navaden"/>
    <w:link w:val="Naslov3Znak"/>
    <w:uiPriority w:val="9"/>
    <w:qFormat/>
    <w:rsid w:val="00DE1950"/>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2118C5"/>
    <w:pPr>
      <w:tabs>
        <w:tab w:val="center" w:pos="4320"/>
        <w:tab w:val="right" w:pos="8640"/>
      </w:tabs>
      <w:spacing w:after="0" w:line="260" w:lineRule="atLeast"/>
    </w:pPr>
    <w:rPr>
      <w:rFonts w:ascii="Arial" w:eastAsia="Times New Roman" w:hAnsi="Arial" w:cs="Times New Roman"/>
      <w:sz w:val="20"/>
      <w:szCs w:val="24"/>
      <w:lang w:val="en-US"/>
    </w:rPr>
  </w:style>
  <w:style w:type="character" w:customStyle="1" w:styleId="GlavaZnak">
    <w:name w:val="Glava Znak"/>
    <w:basedOn w:val="Privzetapisavaodstavka"/>
    <w:link w:val="Glava"/>
    <w:rsid w:val="002118C5"/>
    <w:rPr>
      <w:rFonts w:ascii="Arial" w:eastAsia="Times New Roman" w:hAnsi="Arial" w:cs="Times New Roman"/>
      <w:sz w:val="20"/>
      <w:szCs w:val="24"/>
      <w:lang w:val="en-US"/>
    </w:rPr>
  </w:style>
  <w:style w:type="table" w:styleId="Tabelamrea">
    <w:name w:val="Table Grid"/>
    <w:basedOn w:val="Navadnatabela"/>
    <w:uiPriority w:val="39"/>
    <w:rsid w:val="001B62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vilkavrstice">
    <w:name w:val="line number"/>
    <w:basedOn w:val="Privzetapisavaodstavka"/>
    <w:uiPriority w:val="99"/>
    <w:semiHidden/>
    <w:unhideWhenUsed/>
    <w:rsid w:val="00657F3A"/>
  </w:style>
  <w:style w:type="character" w:customStyle="1" w:styleId="Naslov2Znak">
    <w:name w:val="Naslov 2 Znak"/>
    <w:basedOn w:val="Privzetapisavaodstavka"/>
    <w:link w:val="Naslov2"/>
    <w:uiPriority w:val="9"/>
    <w:rsid w:val="00DE1950"/>
    <w:rPr>
      <w:rFonts w:ascii="Times New Roman" w:eastAsia="Times New Roman" w:hAnsi="Times New Roman" w:cs="Times New Roman"/>
      <w:b/>
      <w:bCs/>
      <w:sz w:val="36"/>
      <w:szCs w:val="36"/>
      <w:lang w:eastAsia="sl-SI"/>
    </w:rPr>
  </w:style>
  <w:style w:type="character" w:customStyle="1" w:styleId="Naslov3Znak">
    <w:name w:val="Naslov 3 Znak"/>
    <w:basedOn w:val="Privzetapisavaodstavka"/>
    <w:link w:val="Naslov3"/>
    <w:uiPriority w:val="9"/>
    <w:rsid w:val="00DE1950"/>
    <w:rPr>
      <w:rFonts w:ascii="Times New Roman" w:eastAsia="Times New Roman" w:hAnsi="Times New Roman" w:cs="Times New Roman"/>
      <w:b/>
      <w:bCs/>
      <w:sz w:val="27"/>
      <w:szCs w:val="27"/>
      <w:lang w:eastAsia="sl-SI"/>
    </w:rPr>
  </w:style>
  <w:style w:type="paragraph" w:styleId="Navadensplet">
    <w:name w:val="Normal (Web)"/>
    <w:basedOn w:val="Navaden"/>
    <w:uiPriority w:val="99"/>
    <w:semiHidden/>
    <w:unhideWhenUsed/>
    <w:rsid w:val="00DE1950"/>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DE1950"/>
    <w:rPr>
      <w:color w:val="0000FF"/>
      <w:u w:val="single"/>
    </w:rPr>
  </w:style>
  <w:style w:type="paragraph" w:customStyle="1" w:styleId="TableParagraph">
    <w:name w:val="Table Paragraph"/>
    <w:basedOn w:val="Navaden"/>
    <w:uiPriority w:val="1"/>
    <w:qFormat/>
    <w:rsid w:val="009845FF"/>
    <w:pPr>
      <w:widowControl w:val="0"/>
      <w:autoSpaceDE w:val="0"/>
      <w:autoSpaceDN w:val="0"/>
      <w:adjustRightInd w:val="0"/>
      <w:spacing w:after="0" w:line="240" w:lineRule="auto"/>
    </w:pPr>
    <w:rPr>
      <w:rFonts w:ascii="Times New Roman" w:eastAsia="Times New Roman" w:hAnsi="Times New Roman" w:cs="Times New Roman"/>
      <w:sz w:val="24"/>
      <w:szCs w:val="24"/>
      <w:lang w:eastAsia="sl-SI"/>
    </w:rPr>
  </w:style>
  <w:style w:type="paragraph" w:styleId="Telobesedila">
    <w:name w:val="Body Text"/>
    <w:basedOn w:val="Navaden"/>
    <w:link w:val="TelobesedilaZnak"/>
    <w:uiPriority w:val="1"/>
    <w:qFormat/>
    <w:rsid w:val="0049344F"/>
    <w:pPr>
      <w:widowControl w:val="0"/>
      <w:autoSpaceDE w:val="0"/>
      <w:autoSpaceDN w:val="0"/>
      <w:adjustRightInd w:val="0"/>
      <w:spacing w:after="0" w:line="240" w:lineRule="auto"/>
      <w:ind w:left="126"/>
    </w:pPr>
    <w:rPr>
      <w:rFonts w:ascii="Trebuchet MS" w:eastAsia="Times New Roman" w:hAnsi="Trebuchet MS" w:cs="Trebuchet MS"/>
      <w:lang w:eastAsia="sl-SI"/>
    </w:rPr>
  </w:style>
  <w:style w:type="character" w:customStyle="1" w:styleId="TelobesedilaZnak">
    <w:name w:val="Telo besedila Znak"/>
    <w:basedOn w:val="Privzetapisavaodstavka"/>
    <w:link w:val="Telobesedila"/>
    <w:uiPriority w:val="1"/>
    <w:rsid w:val="0049344F"/>
    <w:rPr>
      <w:rFonts w:ascii="Trebuchet MS" w:eastAsia="Times New Roman" w:hAnsi="Trebuchet MS" w:cs="Trebuchet MS"/>
      <w:lang w:eastAsia="sl-SI"/>
    </w:rPr>
  </w:style>
  <w:style w:type="paragraph" w:customStyle="1" w:styleId="Odstavek">
    <w:name w:val="Odstavek"/>
    <w:basedOn w:val="Navaden"/>
    <w:link w:val="OdstavekZnak"/>
    <w:qFormat/>
    <w:rsid w:val="00893FFF"/>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893FFF"/>
    <w:rPr>
      <w:rFonts w:ascii="Arial" w:eastAsia="Times New Roman" w:hAnsi="Arial" w:cs="Arial"/>
      <w:lang w:eastAsia="sl-SI"/>
    </w:rPr>
  </w:style>
  <w:style w:type="paragraph" w:styleId="Besedilooblaka">
    <w:name w:val="Balloon Text"/>
    <w:basedOn w:val="Navaden"/>
    <w:link w:val="BesedilooblakaZnak"/>
    <w:uiPriority w:val="99"/>
    <w:semiHidden/>
    <w:unhideWhenUsed/>
    <w:rsid w:val="001238C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238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277448">
      <w:bodyDiv w:val="1"/>
      <w:marLeft w:val="0"/>
      <w:marRight w:val="0"/>
      <w:marTop w:val="0"/>
      <w:marBottom w:val="0"/>
      <w:divBdr>
        <w:top w:val="none" w:sz="0" w:space="0" w:color="auto"/>
        <w:left w:val="none" w:sz="0" w:space="0" w:color="auto"/>
        <w:bottom w:val="none" w:sz="0" w:space="0" w:color="auto"/>
        <w:right w:val="none" w:sz="0" w:space="0" w:color="auto"/>
      </w:divBdr>
      <w:divsChild>
        <w:div w:id="1772122628">
          <w:marLeft w:val="0"/>
          <w:marRight w:val="0"/>
          <w:marTop w:val="0"/>
          <w:marBottom w:val="0"/>
          <w:divBdr>
            <w:top w:val="none" w:sz="0" w:space="0" w:color="auto"/>
            <w:left w:val="none" w:sz="0" w:space="0" w:color="auto"/>
            <w:bottom w:val="none" w:sz="0" w:space="0" w:color="auto"/>
            <w:right w:val="none" w:sz="0" w:space="0" w:color="auto"/>
          </w:divBdr>
          <w:divsChild>
            <w:div w:id="491531884">
              <w:marLeft w:val="0"/>
              <w:marRight w:val="0"/>
              <w:marTop w:val="0"/>
              <w:marBottom w:val="0"/>
              <w:divBdr>
                <w:top w:val="none" w:sz="0" w:space="0" w:color="auto"/>
                <w:left w:val="none" w:sz="0" w:space="0" w:color="auto"/>
                <w:bottom w:val="none" w:sz="0" w:space="0" w:color="auto"/>
                <w:right w:val="none" w:sz="0" w:space="0" w:color="auto"/>
              </w:divBdr>
              <w:divsChild>
                <w:div w:id="37199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325648">
          <w:marLeft w:val="0"/>
          <w:marRight w:val="0"/>
          <w:marTop w:val="0"/>
          <w:marBottom w:val="0"/>
          <w:divBdr>
            <w:top w:val="none" w:sz="0" w:space="0" w:color="auto"/>
            <w:left w:val="none" w:sz="0" w:space="0" w:color="auto"/>
            <w:bottom w:val="none" w:sz="0" w:space="0" w:color="auto"/>
            <w:right w:val="none" w:sz="0" w:space="0" w:color="auto"/>
          </w:divBdr>
          <w:divsChild>
            <w:div w:id="1643653874">
              <w:marLeft w:val="0"/>
              <w:marRight w:val="0"/>
              <w:marTop w:val="0"/>
              <w:marBottom w:val="0"/>
              <w:divBdr>
                <w:top w:val="none" w:sz="0" w:space="0" w:color="auto"/>
                <w:left w:val="none" w:sz="0" w:space="0" w:color="auto"/>
                <w:bottom w:val="none" w:sz="0" w:space="0" w:color="auto"/>
                <w:right w:val="none" w:sz="0" w:space="0" w:color="auto"/>
              </w:divBdr>
              <w:divsChild>
                <w:div w:id="89747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966432">
          <w:marLeft w:val="0"/>
          <w:marRight w:val="0"/>
          <w:marTop w:val="0"/>
          <w:marBottom w:val="0"/>
          <w:divBdr>
            <w:top w:val="none" w:sz="0" w:space="0" w:color="auto"/>
            <w:left w:val="none" w:sz="0" w:space="0" w:color="auto"/>
            <w:bottom w:val="none" w:sz="0" w:space="0" w:color="auto"/>
            <w:right w:val="none" w:sz="0" w:space="0" w:color="auto"/>
          </w:divBdr>
          <w:divsChild>
            <w:div w:id="2071414247">
              <w:marLeft w:val="0"/>
              <w:marRight w:val="0"/>
              <w:marTop w:val="0"/>
              <w:marBottom w:val="0"/>
              <w:divBdr>
                <w:top w:val="none" w:sz="0" w:space="0" w:color="auto"/>
                <w:left w:val="none" w:sz="0" w:space="0" w:color="auto"/>
                <w:bottom w:val="none" w:sz="0" w:space="0" w:color="auto"/>
                <w:right w:val="none" w:sz="0" w:space="0" w:color="auto"/>
              </w:divBdr>
              <w:divsChild>
                <w:div w:id="49723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04849">
          <w:marLeft w:val="0"/>
          <w:marRight w:val="0"/>
          <w:marTop w:val="0"/>
          <w:marBottom w:val="0"/>
          <w:divBdr>
            <w:top w:val="none" w:sz="0" w:space="0" w:color="auto"/>
            <w:left w:val="none" w:sz="0" w:space="0" w:color="auto"/>
            <w:bottom w:val="none" w:sz="0" w:space="0" w:color="auto"/>
            <w:right w:val="none" w:sz="0" w:space="0" w:color="auto"/>
          </w:divBdr>
          <w:divsChild>
            <w:div w:id="1299265064">
              <w:marLeft w:val="0"/>
              <w:marRight w:val="0"/>
              <w:marTop w:val="0"/>
              <w:marBottom w:val="0"/>
              <w:divBdr>
                <w:top w:val="none" w:sz="0" w:space="0" w:color="auto"/>
                <w:left w:val="none" w:sz="0" w:space="0" w:color="auto"/>
                <w:bottom w:val="none" w:sz="0" w:space="0" w:color="auto"/>
                <w:right w:val="none" w:sz="0" w:space="0" w:color="auto"/>
              </w:divBdr>
              <w:divsChild>
                <w:div w:id="86849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5646">
          <w:marLeft w:val="0"/>
          <w:marRight w:val="0"/>
          <w:marTop w:val="0"/>
          <w:marBottom w:val="0"/>
          <w:divBdr>
            <w:top w:val="none" w:sz="0" w:space="0" w:color="auto"/>
            <w:left w:val="none" w:sz="0" w:space="0" w:color="auto"/>
            <w:bottom w:val="none" w:sz="0" w:space="0" w:color="auto"/>
            <w:right w:val="none" w:sz="0" w:space="0" w:color="auto"/>
          </w:divBdr>
          <w:divsChild>
            <w:div w:id="1851334759">
              <w:marLeft w:val="0"/>
              <w:marRight w:val="0"/>
              <w:marTop w:val="0"/>
              <w:marBottom w:val="0"/>
              <w:divBdr>
                <w:top w:val="none" w:sz="0" w:space="0" w:color="auto"/>
                <w:left w:val="none" w:sz="0" w:space="0" w:color="auto"/>
                <w:bottom w:val="none" w:sz="0" w:space="0" w:color="auto"/>
                <w:right w:val="none" w:sz="0" w:space="0" w:color="auto"/>
              </w:divBdr>
              <w:divsChild>
                <w:div w:id="10643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7F066FB-E7D0-43C9-BA3A-59E211A22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1714</Words>
  <Characters>9770</Characters>
  <Application>Microsoft Office Word</Application>
  <DocSecurity>0</DocSecurity>
  <Lines>81</Lines>
  <Paragraphs>22</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11462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Rudi Rumbak</dc:creator>
  <cp:keywords/>
  <dc:description/>
  <cp:lastModifiedBy>SUZANA TURK</cp:lastModifiedBy>
  <cp:revision>16</cp:revision>
  <dcterms:created xsi:type="dcterms:W3CDTF">2018-01-10T11:02:00Z</dcterms:created>
  <dcterms:modified xsi:type="dcterms:W3CDTF">2018-01-19T10:36:00Z</dcterms:modified>
</cp:coreProperties>
</file>