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F08F" w14:textId="374D395B"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B71BAC">
        <w:rPr>
          <w:rFonts w:cs="Arial"/>
          <w:sz w:val="20"/>
        </w:rPr>
        <w:t>4782-12/2014-MDDSZ-</w:t>
      </w:r>
      <w:r w:rsidR="00ED0673">
        <w:rPr>
          <w:rFonts w:cs="Arial"/>
          <w:sz w:val="20"/>
        </w:rPr>
        <w:t>30</w:t>
      </w:r>
    </w:p>
    <w:p w14:paraId="263663EF" w14:textId="02171F14"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ED0673">
        <w:rPr>
          <w:rFonts w:cs="Arial"/>
          <w:sz w:val="20"/>
        </w:rPr>
        <w:t>11</w:t>
      </w:r>
      <w:r w:rsidR="00B71BAC">
        <w:rPr>
          <w:rFonts w:cs="Arial"/>
          <w:sz w:val="20"/>
        </w:rPr>
        <w:t xml:space="preserve">. </w:t>
      </w:r>
      <w:r w:rsidR="00ED0673">
        <w:rPr>
          <w:rFonts w:cs="Arial"/>
          <w:sz w:val="20"/>
        </w:rPr>
        <w:t>4</w:t>
      </w:r>
      <w:r w:rsidR="00B71BAC">
        <w:rPr>
          <w:rFonts w:cs="Arial"/>
          <w:sz w:val="20"/>
        </w:rPr>
        <w:t>. 2025</w:t>
      </w:r>
    </w:p>
    <w:p w14:paraId="0FA4A1F7" w14:textId="77777777" w:rsidR="00CD7B86" w:rsidRPr="004F5EA4" w:rsidRDefault="00CD7B86" w:rsidP="00E44C83">
      <w:pPr>
        <w:jc w:val="both"/>
        <w:rPr>
          <w:rFonts w:cs="Arial"/>
          <w:sz w:val="20"/>
        </w:rPr>
      </w:pPr>
    </w:p>
    <w:p w14:paraId="39E647EA" w14:textId="77777777" w:rsidR="00934F75" w:rsidRPr="004F5EA4" w:rsidRDefault="00934F75" w:rsidP="00934F75">
      <w:pPr>
        <w:jc w:val="both"/>
        <w:rPr>
          <w:rFonts w:cs="Arial"/>
          <w:sz w:val="20"/>
        </w:rPr>
      </w:pPr>
    </w:p>
    <w:p w14:paraId="5261A4EA" w14:textId="499761B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934F75">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4D3773">
        <w:rPr>
          <w:rFonts w:cs="Arial"/>
          <w:sz w:val="20"/>
        </w:rPr>
        <w:t>,</w:t>
      </w:r>
      <w:r w:rsidR="00364F83">
        <w:rPr>
          <w:rFonts w:cs="Arial"/>
          <w:sz w:val="20"/>
        </w:rPr>
        <w:t xml:space="preserve"> 79/18</w:t>
      </w:r>
      <w:r w:rsidR="004D3773">
        <w:rPr>
          <w:rFonts w:cs="Arial"/>
          <w:sz w:val="20"/>
        </w:rPr>
        <w:t xml:space="preserve"> in 78/23-ZORR</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 xml:space="preserve">in </w:t>
      </w:r>
      <w:r w:rsidR="00F45374">
        <w:rPr>
          <w:rFonts w:cs="Arial"/>
          <w:sz w:val="20"/>
        </w:rPr>
        <w:t>16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070074BC" w14:textId="77777777" w:rsidR="00E01879" w:rsidRDefault="00E01879" w:rsidP="006F471E">
      <w:pPr>
        <w:jc w:val="center"/>
        <w:rPr>
          <w:rFonts w:cs="Arial"/>
          <w:b/>
          <w:sz w:val="20"/>
        </w:rPr>
      </w:pPr>
    </w:p>
    <w:p w14:paraId="378B0DF7" w14:textId="77777777" w:rsidR="0099234A" w:rsidRPr="004F5EA4" w:rsidRDefault="0099234A" w:rsidP="006F471E">
      <w:pPr>
        <w:jc w:val="center"/>
        <w:rPr>
          <w:rFonts w:cs="Arial"/>
          <w:b/>
          <w:sz w:val="20"/>
        </w:rPr>
      </w:pPr>
    </w:p>
    <w:p w14:paraId="725AC856" w14:textId="77777777" w:rsidR="00AD5E5F" w:rsidRDefault="00541938" w:rsidP="006F471E">
      <w:pPr>
        <w:jc w:val="center"/>
        <w:rPr>
          <w:rFonts w:cs="Arial"/>
          <w:b/>
          <w:sz w:val="20"/>
        </w:rPr>
      </w:pPr>
      <w:r>
        <w:rPr>
          <w:rFonts w:cs="Arial"/>
          <w:b/>
          <w:sz w:val="20"/>
        </w:rPr>
        <w:t xml:space="preserve">JAVNO ZBIRANJE PONUDB ZA </w:t>
      </w:r>
      <w:r w:rsidR="0040383E" w:rsidRPr="004F5EA4">
        <w:rPr>
          <w:rFonts w:cs="Arial"/>
          <w:b/>
          <w:sz w:val="20"/>
        </w:rPr>
        <w:t>PRODAJO</w:t>
      </w:r>
      <w:r w:rsidR="00B158EF">
        <w:rPr>
          <w:rFonts w:cs="Arial"/>
          <w:b/>
          <w:sz w:val="20"/>
        </w:rPr>
        <w:t xml:space="preserve"> </w:t>
      </w:r>
    </w:p>
    <w:p w14:paraId="6CA38303" w14:textId="34162A6B" w:rsidR="00E44C83" w:rsidRPr="004F5EA4" w:rsidRDefault="00645680" w:rsidP="006F471E">
      <w:pPr>
        <w:jc w:val="center"/>
        <w:rPr>
          <w:rFonts w:cs="Arial"/>
          <w:b/>
          <w:sz w:val="20"/>
        </w:rPr>
      </w:pPr>
      <w:r>
        <w:rPr>
          <w:rFonts w:cs="Arial"/>
          <w:b/>
          <w:sz w:val="20"/>
        </w:rPr>
        <w:t xml:space="preserve">PARC. ŠT. </w:t>
      </w:r>
      <w:r w:rsidR="004D3773">
        <w:rPr>
          <w:rFonts w:cs="Arial"/>
          <w:b/>
          <w:sz w:val="20"/>
        </w:rPr>
        <w:t>1893</w:t>
      </w:r>
      <w:r>
        <w:rPr>
          <w:rFonts w:cs="Arial"/>
          <w:b/>
          <w:sz w:val="20"/>
        </w:rPr>
        <w:t xml:space="preserve"> K.O. </w:t>
      </w:r>
      <w:r w:rsidR="004D3773">
        <w:rPr>
          <w:rFonts w:cs="Arial"/>
          <w:b/>
          <w:sz w:val="20"/>
        </w:rPr>
        <w:t>168-DOLINA PRI LENDAVI</w:t>
      </w:r>
    </w:p>
    <w:p w14:paraId="57E5F277" w14:textId="77777777" w:rsidR="007E14BC" w:rsidRPr="004F5EA4" w:rsidRDefault="007E14BC" w:rsidP="00E44C83">
      <w:pPr>
        <w:jc w:val="both"/>
        <w:rPr>
          <w:rFonts w:cs="Arial"/>
          <w:sz w:val="20"/>
        </w:rPr>
      </w:pPr>
    </w:p>
    <w:p w14:paraId="2B939A1F" w14:textId="77777777"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prodaje</w:t>
      </w:r>
      <w:r w:rsidR="004B6175" w:rsidRPr="004F5EA4">
        <w:rPr>
          <w:rFonts w:cs="Arial"/>
          <w:b/>
          <w:sz w:val="20"/>
          <w:u w:val="single"/>
        </w:rPr>
        <w:t xml:space="preserve"> </w:t>
      </w:r>
    </w:p>
    <w:p w14:paraId="588C5766"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1B01D07A" w14:textId="77777777" w:rsidR="00E44C83" w:rsidRPr="004F5EA4" w:rsidRDefault="00E44C83" w:rsidP="00E44C83">
      <w:pPr>
        <w:jc w:val="both"/>
        <w:rPr>
          <w:rFonts w:cs="Arial"/>
          <w:sz w:val="20"/>
        </w:rPr>
      </w:pPr>
    </w:p>
    <w:p w14:paraId="4E764B8F"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2B3D8B5C" w14:textId="3AE53482"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335299">
        <w:rPr>
          <w:rFonts w:cs="Arial"/>
          <w:sz w:val="20"/>
        </w:rPr>
        <w:t xml:space="preserve">je naslednja nepremičnina: </w:t>
      </w:r>
    </w:p>
    <w:p w14:paraId="061C20B8" w14:textId="77777777" w:rsidR="00DA03B2" w:rsidRDefault="00DA03B2" w:rsidP="00DC2B5F">
      <w:pPr>
        <w:autoSpaceDE w:val="0"/>
        <w:autoSpaceDN w:val="0"/>
        <w:adjustRightInd w:val="0"/>
        <w:jc w:val="both"/>
        <w:rPr>
          <w:rFonts w:cs="Arial"/>
          <w:sz w:val="20"/>
        </w:rPr>
      </w:pPr>
    </w:p>
    <w:tbl>
      <w:tblPr>
        <w:tblStyle w:val="Tabelamrea4poudarek1"/>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4"/>
        <w:gridCol w:w="1692"/>
        <w:gridCol w:w="1430"/>
        <w:gridCol w:w="1626"/>
        <w:gridCol w:w="1135"/>
        <w:gridCol w:w="1381"/>
      </w:tblGrid>
      <w:tr w:rsidR="004D3773" w:rsidRPr="00DA117E" w14:paraId="355E0A2C" w14:textId="77777777" w:rsidTr="004D37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vAlign w:val="center"/>
          </w:tcPr>
          <w:p w14:paraId="4CCEF856" w14:textId="00BA1775" w:rsidR="004D3773" w:rsidRPr="00DA117E" w:rsidRDefault="004D3773" w:rsidP="00F25755">
            <w:pPr>
              <w:spacing w:line="260" w:lineRule="exact"/>
              <w:jc w:val="center"/>
              <w:rPr>
                <w:rFonts w:cs="Arial"/>
                <w:iCs/>
                <w:sz w:val="20"/>
              </w:rPr>
            </w:pPr>
            <w:r>
              <w:rPr>
                <w:rFonts w:cs="Arial"/>
                <w:iCs/>
                <w:sz w:val="20"/>
              </w:rPr>
              <w:t xml:space="preserve">parc. št. </w:t>
            </w:r>
          </w:p>
        </w:tc>
        <w:tc>
          <w:tcPr>
            <w:cnfStyle w:val="000010000000" w:firstRow="0" w:lastRow="0" w:firstColumn="0" w:lastColumn="0" w:oddVBand="1" w:evenVBand="0" w:oddHBand="0" w:evenHBand="0" w:firstRowFirstColumn="0" w:firstRowLastColumn="0" w:lastRowFirstColumn="0" w:lastRowLastColumn="0"/>
            <w:tcW w:w="1692" w:type="dxa"/>
            <w:vAlign w:val="center"/>
            <w:hideMark/>
          </w:tcPr>
          <w:p w14:paraId="5DBB7852" w14:textId="0FE18E8B" w:rsidR="004D3773" w:rsidRPr="00DA117E" w:rsidRDefault="004D3773" w:rsidP="00F25755">
            <w:pPr>
              <w:spacing w:line="260" w:lineRule="exact"/>
              <w:jc w:val="center"/>
              <w:rPr>
                <w:rFonts w:cs="Arial"/>
                <w:b w:val="0"/>
                <w:bCs w:val="0"/>
                <w:iCs/>
                <w:sz w:val="20"/>
              </w:rPr>
            </w:pPr>
            <w:r>
              <w:rPr>
                <w:rFonts w:cs="Arial"/>
                <w:iCs/>
                <w:sz w:val="20"/>
              </w:rPr>
              <w:t>katastrska občina</w:t>
            </w:r>
          </w:p>
        </w:tc>
        <w:tc>
          <w:tcPr>
            <w:tcW w:w="1430" w:type="dxa"/>
            <w:vAlign w:val="center"/>
          </w:tcPr>
          <w:p w14:paraId="7C03D1F4" w14:textId="1A6377C5" w:rsidR="004D3773" w:rsidRPr="00DA117E" w:rsidRDefault="004D3773" w:rsidP="00F25755">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20"/>
              </w:rPr>
            </w:pPr>
            <w:r>
              <w:rPr>
                <w:rFonts w:cs="Arial"/>
                <w:iCs/>
                <w:sz w:val="20"/>
              </w:rPr>
              <w:t>i</w:t>
            </w:r>
            <w:r w:rsidRPr="00DA117E">
              <w:rPr>
                <w:rFonts w:cs="Arial"/>
                <w:iCs/>
                <w:sz w:val="20"/>
              </w:rPr>
              <w:t>zmera (do celote)</w:t>
            </w:r>
            <w:r>
              <w:rPr>
                <w:rFonts w:cs="Arial"/>
                <w:iCs/>
                <w:sz w:val="20"/>
              </w:rPr>
              <w:t xml:space="preserve"> po GURS</w:t>
            </w:r>
          </w:p>
        </w:tc>
        <w:tc>
          <w:tcPr>
            <w:cnfStyle w:val="000010000000" w:firstRow="0" w:lastRow="0" w:firstColumn="0" w:lastColumn="0" w:oddVBand="1" w:evenVBand="0" w:oddHBand="0" w:evenHBand="0" w:firstRowFirstColumn="0" w:firstRowLastColumn="0" w:lastRowFirstColumn="0" w:lastRowLastColumn="0"/>
            <w:tcW w:w="1626" w:type="dxa"/>
            <w:vAlign w:val="center"/>
            <w:hideMark/>
          </w:tcPr>
          <w:p w14:paraId="399A7A9F" w14:textId="5E8CBFD2" w:rsidR="004D3773" w:rsidRPr="00DA117E" w:rsidRDefault="004D3773" w:rsidP="00F25755">
            <w:pPr>
              <w:spacing w:line="260" w:lineRule="exact"/>
              <w:jc w:val="center"/>
              <w:rPr>
                <w:rFonts w:cs="Arial"/>
                <w:b w:val="0"/>
                <w:bCs w:val="0"/>
                <w:iCs/>
                <w:sz w:val="20"/>
              </w:rPr>
            </w:pPr>
            <w:r>
              <w:rPr>
                <w:rFonts w:cs="Arial"/>
                <w:iCs/>
                <w:sz w:val="20"/>
              </w:rPr>
              <w:t>d</w:t>
            </w:r>
            <w:r w:rsidRPr="00DA117E">
              <w:rPr>
                <w:rFonts w:cs="Arial"/>
                <w:iCs/>
                <w:sz w:val="20"/>
              </w:rPr>
              <w:t>ejanska raba</w:t>
            </w:r>
          </w:p>
        </w:tc>
        <w:tc>
          <w:tcPr>
            <w:tcW w:w="1135" w:type="dxa"/>
            <w:vAlign w:val="center"/>
          </w:tcPr>
          <w:p w14:paraId="19E2B42E" w14:textId="205A76DF" w:rsidR="004D3773" w:rsidRDefault="004D3773" w:rsidP="004D3773">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rPr>
            </w:pPr>
            <w:r>
              <w:rPr>
                <w:rFonts w:cs="Arial"/>
                <w:iCs/>
                <w:sz w:val="20"/>
              </w:rPr>
              <w:t>št. stavbe</w:t>
            </w:r>
          </w:p>
        </w:tc>
        <w:tc>
          <w:tcPr>
            <w:cnfStyle w:val="000010000000" w:firstRow="0" w:lastRow="0" w:firstColumn="0" w:lastColumn="0" w:oddVBand="1" w:evenVBand="0" w:oddHBand="0" w:evenHBand="0" w:firstRowFirstColumn="0" w:firstRowLastColumn="0" w:lastRowFirstColumn="0" w:lastRowLastColumn="0"/>
            <w:tcW w:w="1381" w:type="dxa"/>
            <w:vAlign w:val="center"/>
            <w:hideMark/>
          </w:tcPr>
          <w:p w14:paraId="765EFEB3" w14:textId="57029A34" w:rsidR="004D3773" w:rsidRPr="00DA117E" w:rsidRDefault="004D3773" w:rsidP="00F25755">
            <w:pPr>
              <w:spacing w:line="260" w:lineRule="exact"/>
              <w:jc w:val="center"/>
              <w:rPr>
                <w:rFonts w:cs="Arial"/>
                <w:b w:val="0"/>
                <w:bCs w:val="0"/>
                <w:iCs/>
                <w:sz w:val="20"/>
              </w:rPr>
            </w:pPr>
            <w:r>
              <w:rPr>
                <w:rFonts w:cs="Arial"/>
                <w:iCs/>
                <w:sz w:val="20"/>
              </w:rPr>
              <w:t>d</w:t>
            </w:r>
            <w:r w:rsidRPr="00DA117E">
              <w:rPr>
                <w:rFonts w:cs="Arial"/>
                <w:iCs/>
                <w:sz w:val="20"/>
              </w:rPr>
              <w:t>elež</w:t>
            </w:r>
            <w:r>
              <w:rPr>
                <w:rFonts w:cs="Arial"/>
                <w:iCs/>
                <w:sz w:val="20"/>
              </w:rPr>
              <w:t>, ki je predmet prodaje</w:t>
            </w:r>
          </w:p>
        </w:tc>
      </w:tr>
      <w:tr w:rsidR="004D3773" w:rsidRPr="00DA117E" w14:paraId="129E9EF4" w14:textId="77777777" w:rsidTr="004D3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vAlign w:val="center"/>
          </w:tcPr>
          <w:p w14:paraId="69CE0FC3" w14:textId="01B93482" w:rsidR="004D3773" w:rsidRPr="00DA117E" w:rsidRDefault="004D3773" w:rsidP="00F25755">
            <w:pPr>
              <w:spacing w:line="260" w:lineRule="exact"/>
              <w:jc w:val="center"/>
              <w:rPr>
                <w:rFonts w:cs="Arial"/>
                <w:sz w:val="20"/>
              </w:rPr>
            </w:pPr>
            <w:r>
              <w:rPr>
                <w:rFonts w:cs="Arial"/>
                <w:sz w:val="20"/>
              </w:rPr>
              <w:t>1893</w:t>
            </w:r>
          </w:p>
        </w:tc>
        <w:tc>
          <w:tcPr>
            <w:cnfStyle w:val="000010000000" w:firstRow="0" w:lastRow="0" w:firstColumn="0" w:lastColumn="0" w:oddVBand="1" w:evenVBand="0" w:oddHBand="0" w:evenHBand="0" w:firstRowFirstColumn="0" w:firstRowLastColumn="0" w:lastRowFirstColumn="0" w:lastRowLastColumn="0"/>
            <w:tcW w:w="1692" w:type="dxa"/>
            <w:vAlign w:val="center"/>
          </w:tcPr>
          <w:p w14:paraId="73B8F83F" w14:textId="6CC6D82C" w:rsidR="004D3773" w:rsidRPr="00F25755" w:rsidRDefault="004D3773" w:rsidP="00F25755">
            <w:pPr>
              <w:spacing w:line="260" w:lineRule="exact"/>
              <w:jc w:val="center"/>
              <w:rPr>
                <w:rFonts w:cs="Arial"/>
                <w:b/>
                <w:bCs/>
                <w:sz w:val="20"/>
              </w:rPr>
            </w:pPr>
            <w:r>
              <w:rPr>
                <w:rFonts w:cs="Arial"/>
                <w:b/>
                <w:bCs/>
                <w:sz w:val="20"/>
              </w:rPr>
              <w:t>168-Dolina pri Lendavi</w:t>
            </w:r>
          </w:p>
        </w:tc>
        <w:tc>
          <w:tcPr>
            <w:tcW w:w="1430" w:type="dxa"/>
            <w:vAlign w:val="center"/>
          </w:tcPr>
          <w:p w14:paraId="1A1886EB" w14:textId="5F977B42" w:rsidR="004D3773" w:rsidRPr="00F25755" w:rsidRDefault="004D3773" w:rsidP="00F25755">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vertAlign w:val="superscript"/>
              </w:rPr>
            </w:pPr>
            <w:r>
              <w:rPr>
                <w:rFonts w:cs="Arial"/>
                <w:b/>
                <w:bCs/>
                <w:sz w:val="20"/>
              </w:rPr>
              <w:t>918</w:t>
            </w:r>
            <w:r w:rsidRPr="00F25755">
              <w:rPr>
                <w:rFonts w:cs="Arial"/>
                <w:b/>
                <w:bCs/>
                <w:sz w:val="20"/>
              </w:rPr>
              <w:t>,00 m</w:t>
            </w:r>
            <w:r w:rsidRPr="00F25755">
              <w:rPr>
                <w:rFonts w:cs="Arial"/>
                <w:b/>
                <w:bCs/>
                <w:sz w:val="20"/>
                <w:vertAlign w:val="superscript"/>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9FCACEE" w14:textId="1785924B" w:rsidR="004D3773" w:rsidRPr="00F25755" w:rsidRDefault="004D3773" w:rsidP="00F25755">
            <w:pPr>
              <w:spacing w:line="260" w:lineRule="exact"/>
              <w:jc w:val="center"/>
              <w:rPr>
                <w:rFonts w:cs="Arial"/>
                <w:b/>
                <w:bCs/>
                <w:sz w:val="20"/>
              </w:rPr>
            </w:pPr>
            <w:r w:rsidRPr="00F25755">
              <w:rPr>
                <w:rFonts w:cs="Arial"/>
                <w:b/>
                <w:bCs/>
                <w:sz w:val="20"/>
              </w:rPr>
              <w:t>pozidano zemljišče</w:t>
            </w:r>
          </w:p>
        </w:tc>
        <w:tc>
          <w:tcPr>
            <w:tcW w:w="1135" w:type="dxa"/>
            <w:vAlign w:val="center"/>
          </w:tcPr>
          <w:p w14:paraId="58A283BA" w14:textId="3E980878" w:rsidR="004D3773" w:rsidRPr="00F25755" w:rsidRDefault="004D3773" w:rsidP="004D3773">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671 in 673</w:t>
            </w:r>
          </w:p>
        </w:tc>
        <w:tc>
          <w:tcPr>
            <w:cnfStyle w:val="000010000000" w:firstRow="0" w:lastRow="0" w:firstColumn="0" w:lastColumn="0" w:oddVBand="1" w:evenVBand="0" w:oddHBand="0" w:evenHBand="0" w:firstRowFirstColumn="0" w:firstRowLastColumn="0" w:lastRowFirstColumn="0" w:lastRowLastColumn="0"/>
            <w:tcW w:w="1381" w:type="dxa"/>
            <w:vAlign w:val="center"/>
          </w:tcPr>
          <w:p w14:paraId="2D82EBD9" w14:textId="292702C8" w:rsidR="004D3773" w:rsidRPr="00F25755" w:rsidRDefault="004D3773" w:rsidP="00F25755">
            <w:pPr>
              <w:spacing w:line="260" w:lineRule="exact"/>
              <w:jc w:val="center"/>
              <w:rPr>
                <w:rFonts w:cs="Arial"/>
                <w:b/>
                <w:bCs/>
                <w:sz w:val="20"/>
              </w:rPr>
            </w:pPr>
            <w:r w:rsidRPr="00F25755">
              <w:rPr>
                <w:rFonts w:cs="Arial"/>
                <w:b/>
                <w:bCs/>
                <w:sz w:val="20"/>
              </w:rPr>
              <w:t>1/</w:t>
            </w:r>
            <w:r>
              <w:rPr>
                <w:rFonts w:cs="Arial"/>
                <w:b/>
                <w:bCs/>
                <w:sz w:val="20"/>
              </w:rPr>
              <w:t>1</w:t>
            </w:r>
          </w:p>
        </w:tc>
      </w:tr>
    </w:tbl>
    <w:p w14:paraId="583EE3B7" w14:textId="77777777" w:rsidR="007050C2" w:rsidRDefault="007050C2" w:rsidP="00645680">
      <w:pPr>
        <w:spacing w:line="260" w:lineRule="exact"/>
        <w:jc w:val="both"/>
        <w:rPr>
          <w:rFonts w:cs="Arial"/>
          <w:sz w:val="20"/>
        </w:rPr>
      </w:pPr>
    </w:p>
    <w:p w14:paraId="3A6498F6" w14:textId="77777777" w:rsidR="004D3773" w:rsidRPr="004D3773" w:rsidRDefault="004D3773" w:rsidP="004D3773">
      <w:pPr>
        <w:autoSpaceDE w:val="0"/>
        <w:autoSpaceDN w:val="0"/>
        <w:adjustRightInd w:val="0"/>
        <w:jc w:val="both"/>
        <w:rPr>
          <w:rFonts w:cs="Arial"/>
          <w:sz w:val="20"/>
        </w:rPr>
      </w:pPr>
      <w:r w:rsidRPr="004D3773">
        <w:rPr>
          <w:rFonts w:cs="Arial"/>
          <w:sz w:val="20"/>
        </w:rPr>
        <w:t>Predmet prodaje je nepremičnina, parc. št. 1893 k.o. 168-Dolina pri Lendavi. Nepremičnina je v lasti Republike Slovenije do celote.</w:t>
      </w:r>
    </w:p>
    <w:p w14:paraId="404CE671" w14:textId="77777777" w:rsidR="004D3773" w:rsidRPr="004D3773" w:rsidRDefault="004D3773" w:rsidP="004D3773">
      <w:pPr>
        <w:autoSpaceDE w:val="0"/>
        <w:autoSpaceDN w:val="0"/>
        <w:adjustRightInd w:val="0"/>
        <w:jc w:val="both"/>
        <w:rPr>
          <w:rFonts w:cs="Arial"/>
          <w:sz w:val="20"/>
        </w:rPr>
      </w:pPr>
    </w:p>
    <w:p w14:paraId="6131450E" w14:textId="77777777" w:rsidR="004D3773" w:rsidRPr="004D3773" w:rsidRDefault="004D3773" w:rsidP="004D3773">
      <w:pPr>
        <w:autoSpaceDE w:val="0"/>
        <w:autoSpaceDN w:val="0"/>
        <w:adjustRightInd w:val="0"/>
        <w:jc w:val="both"/>
        <w:rPr>
          <w:rFonts w:cs="Arial"/>
          <w:sz w:val="20"/>
        </w:rPr>
      </w:pPr>
      <w:r w:rsidRPr="004D3773">
        <w:rPr>
          <w:rFonts w:cs="Arial"/>
          <w:sz w:val="20"/>
        </w:rPr>
        <w:t xml:space="preserve">Na zemljišču stoji stanovanjski objekt s pomožnim kmetijskim objektom na naslovu Dolina pri Lendavi, Glavna ulica 56, Lendava (ID stanovanjskega dela stavbe: 671 in ID kmetijskega dela stavbe: 673). Stanovanjski del (ID 671) je bil po podatkih GURS zgrajen leta 1939 in meri 51,00 m2, kmetijski del (ID 673) pa je bil po podatkih GURS zgrajen leta 1950 in meri 114,00 m2. </w:t>
      </w:r>
    </w:p>
    <w:p w14:paraId="3A331948" w14:textId="77777777" w:rsidR="004D3773" w:rsidRPr="004D3773" w:rsidRDefault="004D3773" w:rsidP="004D3773">
      <w:pPr>
        <w:autoSpaceDE w:val="0"/>
        <w:autoSpaceDN w:val="0"/>
        <w:adjustRightInd w:val="0"/>
        <w:jc w:val="both"/>
        <w:rPr>
          <w:rFonts w:cs="Arial"/>
          <w:sz w:val="20"/>
        </w:rPr>
      </w:pPr>
    </w:p>
    <w:p w14:paraId="555DA7E9" w14:textId="77777777" w:rsidR="004D3773" w:rsidRPr="004D3773" w:rsidRDefault="004D3773" w:rsidP="004D3773">
      <w:pPr>
        <w:autoSpaceDE w:val="0"/>
        <w:autoSpaceDN w:val="0"/>
        <w:adjustRightInd w:val="0"/>
        <w:jc w:val="both"/>
        <w:rPr>
          <w:rFonts w:cs="Arial"/>
          <w:sz w:val="20"/>
        </w:rPr>
      </w:pPr>
      <w:r w:rsidRPr="004D3773">
        <w:rPr>
          <w:rFonts w:cs="Arial"/>
          <w:sz w:val="20"/>
        </w:rPr>
        <w:t xml:space="preserve">Stanovanjski objekt je zidan enoetažni objekt z dvokapno streho in opečno kritino, ki pa je dotrajana. Objekt je brez zaključnega ometa. Stavbno pohištvo je leseno, staro. Objekt je prazen in zapuščen, streha in ostrešje sta uničena. </w:t>
      </w:r>
    </w:p>
    <w:p w14:paraId="04FF7DCC" w14:textId="77777777" w:rsidR="004D3773" w:rsidRPr="004D3773" w:rsidRDefault="004D3773" w:rsidP="004D3773">
      <w:pPr>
        <w:autoSpaceDE w:val="0"/>
        <w:autoSpaceDN w:val="0"/>
        <w:adjustRightInd w:val="0"/>
        <w:jc w:val="both"/>
        <w:rPr>
          <w:rFonts w:cs="Arial"/>
          <w:sz w:val="20"/>
        </w:rPr>
      </w:pPr>
    </w:p>
    <w:p w14:paraId="5889C104" w14:textId="77777777" w:rsidR="004D3773" w:rsidRPr="004D3773" w:rsidRDefault="004D3773" w:rsidP="004D3773">
      <w:pPr>
        <w:autoSpaceDE w:val="0"/>
        <w:autoSpaceDN w:val="0"/>
        <w:adjustRightInd w:val="0"/>
        <w:jc w:val="both"/>
        <w:rPr>
          <w:rFonts w:cs="Arial"/>
          <w:sz w:val="20"/>
        </w:rPr>
      </w:pPr>
      <w:r w:rsidRPr="004D3773">
        <w:rPr>
          <w:rFonts w:cs="Arial"/>
          <w:sz w:val="20"/>
        </w:rPr>
        <w:t>Pomožni kmetijski objekt je delno zidan in delno lesen, streha je dvokapna, deloma krita s salonitno kritino in deloma opečna. Okna so lesena.</w:t>
      </w:r>
    </w:p>
    <w:p w14:paraId="37BEA25A" w14:textId="77777777" w:rsidR="004D3773" w:rsidRPr="004D3773" w:rsidRDefault="004D3773" w:rsidP="004D3773">
      <w:pPr>
        <w:autoSpaceDE w:val="0"/>
        <w:autoSpaceDN w:val="0"/>
        <w:adjustRightInd w:val="0"/>
        <w:jc w:val="both"/>
        <w:rPr>
          <w:rFonts w:cs="Arial"/>
          <w:sz w:val="20"/>
        </w:rPr>
      </w:pPr>
    </w:p>
    <w:p w14:paraId="27671FC1" w14:textId="77777777" w:rsidR="004D3773" w:rsidRPr="004D3773" w:rsidRDefault="004D3773" w:rsidP="004D3773">
      <w:pPr>
        <w:autoSpaceDE w:val="0"/>
        <w:autoSpaceDN w:val="0"/>
        <w:adjustRightInd w:val="0"/>
        <w:jc w:val="both"/>
        <w:rPr>
          <w:rFonts w:cs="Arial"/>
          <w:sz w:val="20"/>
        </w:rPr>
      </w:pPr>
      <w:r w:rsidRPr="004D3773">
        <w:rPr>
          <w:rFonts w:cs="Arial"/>
          <w:sz w:val="20"/>
        </w:rPr>
        <w:t>Glede na stanje in zapuščenost objektov, energetska izkaznica skladno s peto alinejo 6. odstavka 31. člena Zakona o učinkoviti rabi energije (Uradni list RS, št.158/20) zanju ni bila pridobljena.</w:t>
      </w:r>
    </w:p>
    <w:p w14:paraId="3A39E669" w14:textId="77777777" w:rsidR="004D3773" w:rsidRPr="004D3773" w:rsidRDefault="004D3773" w:rsidP="004D3773">
      <w:pPr>
        <w:autoSpaceDE w:val="0"/>
        <w:autoSpaceDN w:val="0"/>
        <w:adjustRightInd w:val="0"/>
        <w:jc w:val="both"/>
        <w:rPr>
          <w:rFonts w:cs="Arial"/>
          <w:sz w:val="20"/>
        </w:rPr>
      </w:pPr>
    </w:p>
    <w:p w14:paraId="5A4925EE" w14:textId="77777777" w:rsidR="004D3773" w:rsidRPr="004D3773" w:rsidRDefault="004D3773" w:rsidP="004D3773">
      <w:pPr>
        <w:autoSpaceDE w:val="0"/>
        <w:autoSpaceDN w:val="0"/>
        <w:adjustRightInd w:val="0"/>
        <w:jc w:val="both"/>
        <w:rPr>
          <w:rFonts w:cs="Arial"/>
          <w:sz w:val="20"/>
        </w:rPr>
      </w:pPr>
      <w:r w:rsidRPr="004D3773">
        <w:rPr>
          <w:rFonts w:cs="Arial"/>
          <w:sz w:val="20"/>
        </w:rPr>
        <w:t>Z gradbenim in uporabnim dovoljenjem ne razpolagamo.</w:t>
      </w:r>
    </w:p>
    <w:p w14:paraId="434108DB" w14:textId="77777777" w:rsidR="004D3773" w:rsidRPr="004D3773" w:rsidRDefault="004D3773" w:rsidP="004D3773">
      <w:pPr>
        <w:autoSpaceDE w:val="0"/>
        <w:autoSpaceDN w:val="0"/>
        <w:adjustRightInd w:val="0"/>
        <w:jc w:val="both"/>
        <w:rPr>
          <w:rFonts w:cs="Arial"/>
          <w:sz w:val="20"/>
        </w:rPr>
      </w:pPr>
    </w:p>
    <w:p w14:paraId="30FD9AE4" w14:textId="77777777" w:rsidR="004D3773" w:rsidRPr="004D3773" w:rsidRDefault="004D3773" w:rsidP="004D3773">
      <w:pPr>
        <w:autoSpaceDE w:val="0"/>
        <w:autoSpaceDN w:val="0"/>
        <w:adjustRightInd w:val="0"/>
        <w:jc w:val="both"/>
        <w:rPr>
          <w:rFonts w:cs="Arial"/>
          <w:sz w:val="20"/>
        </w:rPr>
      </w:pPr>
      <w:r w:rsidRPr="004D3773">
        <w:rPr>
          <w:rFonts w:cs="Arial"/>
          <w:sz w:val="20"/>
        </w:rPr>
        <w:t>Dostop do nepremičnine je urejen preko kategorizirane javne poti.</w:t>
      </w:r>
    </w:p>
    <w:p w14:paraId="0C2BF4CC" w14:textId="77777777" w:rsidR="004D3773" w:rsidRPr="004D3773" w:rsidRDefault="004D3773" w:rsidP="004D3773">
      <w:pPr>
        <w:autoSpaceDE w:val="0"/>
        <w:autoSpaceDN w:val="0"/>
        <w:adjustRightInd w:val="0"/>
        <w:jc w:val="both"/>
        <w:rPr>
          <w:rFonts w:cs="Arial"/>
          <w:sz w:val="20"/>
        </w:rPr>
      </w:pPr>
    </w:p>
    <w:p w14:paraId="0D5AF308" w14:textId="77777777" w:rsidR="004D3773" w:rsidRPr="004D3773" w:rsidRDefault="004D3773" w:rsidP="004D3773">
      <w:pPr>
        <w:autoSpaceDE w:val="0"/>
        <w:autoSpaceDN w:val="0"/>
        <w:adjustRightInd w:val="0"/>
        <w:jc w:val="both"/>
        <w:rPr>
          <w:rFonts w:cs="Arial"/>
          <w:sz w:val="20"/>
        </w:rPr>
      </w:pPr>
      <w:r w:rsidRPr="004D3773">
        <w:rPr>
          <w:rFonts w:cs="Arial"/>
          <w:sz w:val="20"/>
        </w:rPr>
        <w:t>Nepremičnina je zemljiškoknjižno urejena ter bremen prosta.</w:t>
      </w:r>
    </w:p>
    <w:p w14:paraId="752A20DE" w14:textId="77777777" w:rsidR="004D3773" w:rsidRPr="004D3773" w:rsidRDefault="004D3773" w:rsidP="004D3773">
      <w:pPr>
        <w:autoSpaceDE w:val="0"/>
        <w:autoSpaceDN w:val="0"/>
        <w:adjustRightInd w:val="0"/>
        <w:jc w:val="both"/>
        <w:rPr>
          <w:rFonts w:cs="Arial"/>
          <w:sz w:val="20"/>
        </w:rPr>
      </w:pPr>
    </w:p>
    <w:p w14:paraId="6C3BCFDE" w14:textId="77777777" w:rsidR="004D3773" w:rsidRPr="004D3773" w:rsidRDefault="004D3773" w:rsidP="004D3773">
      <w:pPr>
        <w:autoSpaceDE w:val="0"/>
        <w:autoSpaceDN w:val="0"/>
        <w:adjustRightInd w:val="0"/>
        <w:jc w:val="both"/>
        <w:rPr>
          <w:rFonts w:cs="Arial"/>
          <w:sz w:val="20"/>
        </w:rPr>
      </w:pPr>
      <w:r w:rsidRPr="004D3773">
        <w:rPr>
          <w:rFonts w:cs="Arial"/>
          <w:sz w:val="20"/>
        </w:rPr>
        <w:t>Nepremičnina na podlagi 199. člena Zakona o urejanju prostora (Uradni list RS, št. 199/21) in Odloka o predkupni pravici Občine Lendava na nepremičninah (Uradni list RS, št. 71/19) leži na območju predkupne pravice Občine Lendava.</w:t>
      </w:r>
    </w:p>
    <w:p w14:paraId="1F52AD5C" w14:textId="41D1779E" w:rsidR="0031159A" w:rsidRDefault="0031159A" w:rsidP="00D420CC">
      <w:pPr>
        <w:autoSpaceDE w:val="0"/>
        <w:autoSpaceDN w:val="0"/>
        <w:adjustRightInd w:val="0"/>
        <w:jc w:val="both"/>
        <w:rPr>
          <w:rFonts w:cs="Arial"/>
          <w:sz w:val="20"/>
        </w:rPr>
      </w:pPr>
    </w:p>
    <w:p w14:paraId="6DFC6EDD" w14:textId="77777777" w:rsidR="000F1257" w:rsidRDefault="000F1257" w:rsidP="00151D8D">
      <w:pPr>
        <w:autoSpaceDE w:val="0"/>
        <w:autoSpaceDN w:val="0"/>
        <w:adjustRightInd w:val="0"/>
        <w:jc w:val="both"/>
        <w:rPr>
          <w:rFonts w:cs="Arial"/>
          <w:sz w:val="20"/>
        </w:rPr>
      </w:pPr>
    </w:p>
    <w:p w14:paraId="40BC96D1" w14:textId="77777777" w:rsidR="002E4635" w:rsidRDefault="002E4635" w:rsidP="002E4635">
      <w:pPr>
        <w:jc w:val="both"/>
        <w:rPr>
          <w:rFonts w:cs="Arial"/>
          <w:b/>
          <w:sz w:val="20"/>
          <w:u w:val="single"/>
        </w:rPr>
      </w:pPr>
      <w:bookmarkStart w:id="0" w:name="_Hlk71272642"/>
      <w:r w:rsidRPr="004F5EA4">
        <w:rPr>
          <w:rFonts w:cs="Arial"/>
          <w:b/>
          <w:sz w:val="20"/>
          <w:u w:val="single"/>
        </w:rPr>
        <w:t>3.</w:t>
      </w:r>
      <w:r>
        <w:rPr>
          <w:rFonts w:cs="Arial"/>
          <w:b/>
          <w:sz w:val="20"/>
          <w:u w:val="single"/>
        </w:rPr>
        <w:t xml:space="preserve"> Komisija, cenilec</w:t>
      </w:r>
      <w:r w:rsidRPr="004F5EA4">
        <w:rPr>
          <w:rFonts w:cs="Arial"/>
          <w:b/>
          <w:sz w:val="20"/>
          <w:u w:val="single"/>
        </w:rPr>
        <w:t xml:space="preserve"> </w:t>
      </w:r>
      <w:r>
        <w:rPr>
          <w:rFonts w:cs="Arial"/>
          <w:b/>
          <w:sz w:val="20"/>
          <w:u w:val="single"/>
        </w:rPr>
        <w:t>in izjava skladno z določilom 51/7 členom ZSPDSLS-1</w:t>
      </w:r>
    </w:p>
    <w:p w14:paraId="1DF2AB91" w14:textId="77777777" w:rsidR="002E4635" w:rsidRDefault="002E4635" w:rsidP="002E4635">
      <w:pPr>
        <w:jc w:val="both"/>
        <w:rPr>
          <w:rFonts w:cs="Arial"/>
          <w:sz w:val="20"/>
        </w:rPr>
      </w:pPr>
      <w:bookmarkStart w:id="1" w:name="_Hlk70677483"/>
      <w:r>
        <w:rPr>
          <w:rFonts w:cs="Arial"/>
          <w:sz w:val="20"/>
        </w:rPr>
        <w:t>Postopek javnega zbiranja ponudb bo izvedla komisija Ministrstva za javno upravo v sestavi:</w:t>
      </w:r>
    </w:p>
    <w:p w14:paraId="01AC92C6" w14:textId="0995B00B" w:rsidR="002E4635" w:rsidRDefault="00A33273" w:rsidP="002E4635">
      <w:pPr>
        <w:numPr>
          <w:ilvl w:val="0"/>
          <w:numId w:val="20"/>
        </w:numPr>
        <w:jc w:val="both"/>
        <w:rPr>
          <w:rFonts w:cs="Arial"/>
          <w:sz w:val="20"/>
        </w:rPr>
      </w:pPr>
      <w:r>
        <w:rPr>
          <w:rFonts w:cs="Arial"/>
          <w:sz w:val="20"/>
        </w:rPr>
        <w:t>Metka Smrdel</w:t>
      </w:r>
      <w:r w:rsidR="002E4635">
        <w:rPr>
          <w:rFonts w:cs="Arial"/>
          <w:sz w:val="20"/>
        </w:rPr>
        <w:t xml:space="preserve">, podsekretarka – predsednica </w:t>
      </w:r>
    </w:p>
    <w:p w14:paraId="68A294D8" w14:textId="1E84182B" w:rsidR="004D3773" w:rsidRDefault="004D3773" w:rsidP="002E4635">
      <w:pPr>
        <w:numPr>
          <w:ilvl w:val="0"/>
          <w:numId w:val="20"/>
        </w:numPr>
        <w:jc w:val="both"/>
        <w:rPr>
          <w:rFonts w:cs="Arial"/>
          <w:sz w:val="20"/>
        </w:rPr>
      </w:pPr>
      <w:r>
        <w:rPr>
          <w:rFonts w:cs="Arial"/>
          <w:sz w:val="20"/>
        </w:rPr>
        <w:t>Andreja Kozlar, podsekretarka - članica</w:t>
      </w:r>
    </w:p>
    <w:p w14:paraId="54877924" w14:textId="25313B0B" w:rsidR="002E4635" w:rsidRDefault="00645680" w:rsidP="002E4635">
      <w:pPr>
        <w:numPr>
          <w:ilvl w:val="0"/>
          <w:numId w:val="20"/>
        </w:numPr>
        <w:jc w:val="both"/>
        <w:rPr>
          <w:rFonts w:cs="Arial"/>
          <w:sz w:val="20"/>
        </w:rPr>
      </w:pPr>
      <w:r>
        <w:rPr>
          <w:rFonts w:cs="Arial"/>
          <w:sz w:val="20"/>
        </w:rPr>
        <w:t xml:space="preserve">Lucija Srebernjak, sekretarka </w:t>
      </w:r>
      <w:r w:rsidR="002E4635">
        <w:rPr>
          <w:rFonts w:cs="Arial"/>
          <w:sz w:val="20"/>
        </w:rPr>
        <w:t>– član</w:t>
      </w:r>
      <w:r>
        <w:rPr>
          <w:rFonts w:cs="Arial"/>
          <w:sz w:val="20"/>
        </w:rPr>
        <w:t>ica</w:t>
      </w:r>
      <w:r w:rsidR="002E4635">
        <w:rPr>
          <w:rFonts w:cs="Arial"/>
          <w:sz w:val="20"/>
        </w:rPr>
        <w:t xml:space="preserve"> </w:t>
      </w:r>
    </w:p>
    <w:p w14:paraId="6C3F314B" w14:textId="48C3D89A" w:rsidR="002E4635" w:rsidRDefault="006304FD" w:rsidP="002E4635">
      <w:pPr>
        <w:numPr>
          <w:ilvl w:val="0"/>
          <w:numId w:val="20"/>
        </w:numPr>
        <w:jc w:val="both"/>
        <w:rPr>
          <w:rFonts w:cs="Arial"/>
          <w:sz w:val="20"/>
        </w:rPr>
      </w:pPr>
      <w:r>
        <w:rPr>
          <w:rFonts w:cs="Arial"/>
          <w:sz w:val="20"/>
        </w:rPr>
        <w:t>Marija Petek</w:t>
      </w:r>
      <w:r w:rsidR="002E4635">
        <w:rPr>
          <w:rFonts w:cs="Arial"/>
          <w:sz w:val="20"/>
        </w:rPr>
        <w:t xml:space="preserve">, </w:t>
      </w:r>
      <w:r>
        <w:rPr>
          <w:rFonts w:cs="Arial"/>
          <w:sz w:val="20"/>
        </w:rPr>
        <w:t>sekretarka</w:t>
      </w:r>
      <w:r w:rsidR="00BC4E09">
        <w:rPr>
          <w:rFonts w:cs="Arial"/>
          <w:sz w:val="20"/>
        </w:rPr>
        <w:t xml:space="preserve"> </w:t>
      </w:r>
      <w:r w:rsidR="002E4635">
        <w:rPr>
          <w:rFonts w:cs="Arial"/>
          <w:sz w:val="20"/>
        </w:rPr>
        <w:t xml:space="preserve">– </w:t>
      </w:r>
      <w:r w:rsidR="004D3773">
        <w:rPr>
          <w:rFonts w:cs="Arial"/>
          <w:sz w:val="20"/>
        </w:rPr>
        <w:t xml:space="preserve">nadometna </w:t>
      </w:r>
      <w:r w:rsidR="002E4635">
        <w:rPr>
          <w:rFonts w:cs="Arial"/>
          <w:sz w:val="20"/>
        </w:rPr>
        <w:t xml:space="preserve">članica </w:t>
      </w:r>
    </w:p>
    <w:bookmarkEnd w:id="0"/>
    <w:bookmarkEnd w:id="1"/>
    <w:p w14:paraId="24429ECB" w14:textId="77777777" w:rsidR="004D3773" w:rsidRDefault="004D3773" w:rsidP="002E4635">
      <w:pPr>
        <w:jc w:val="both"/>
        <w:rPr>
          <w:rFonts w:cs="Arial"/>
          <w:sz w:val="20"/>
        </w:rPr>
      </w:pPr>
    </w:p>
    <w:p w14:paraId="3FEFCDA9" w14:textId="6CB2D92E" w:rsidR="002E4635" w:rsidRDefault="002E4635" w:rsidP="002E4635">
      <w:pPr>
        <w:jc w:val="both"/>
        <w:rPr>
          <w:rFonts w:cs="Arial"/>
          <w:sz w:val="20"/>
        </w:rPr>
      </w:pPr>
      <w:r>
        <w:rPr>
          <w:rFonts w:cs="Arial"/>
          <w:sz w:val="20"/>
        </w:rPr>
        <w:t>Zaradi nepredvidljivih dogodkov se lahko sestava komisije spremeni, o čemer bodo zainteresirani kupci obveščeni.</w:t>
      </w:r>
    </w:p>
    <w:p w14:paraId="6DB19C44" w14:textId="77777777" w:rsidR="002E4635" w:rsidRDefault="002E4635" w:rsidP="002E4635">
      <w:pPr>
        <w:jc w:val="both"/>
        <w:rPr>
          <w:rFonts w:cs="Arial"/>
          <w:sz w:val="20"/>
        </w:rPr>
      </w:pPr>
    </w:p>
    <w:p w14:paraId="51C4CEAB" w14:textId="1F0EC1AF" w:rsidR="002E4635" w:rsidRDefault="002E4635" w:rsidP="002E4635">
      <w:pPr>
        <w:jc w:val="both"/>
        <w:rPr>
          <w:rFonts w:cs="Arial"/>
          <w:sz w:val="20"/>
        </w:rPr>
      </w:pPr>
      <w:r>
        <w:rPr>
          <w:rFonts w:cs="Arial"/>
          <w:sz w:val="20"/>
        </w:rPr>
        <w:t>Za nepremičnin</w:t>
      </w:r>
      <w:r w:rsidR="000444B6">
        <w:rPr>
          <w:rFonts w:cs="Arial"/>
          <w:sz w:val="20"/>
        </w:rPr>
        <w:t>o</w:t>
      </w:r>
      <w:r>
        <w:rPr>
          <w:rFonts w:cs="Arial"/>
          <w:sz w:val="20"/>
        </w:rPr>
        <w:t xml:space="preserve">, ki </w:t>
      </w:r>
      <w:r w:rsidR="00EC0D8F">
        <w:rPr>
          <w:rFonts w:cs="Arial"/>
          <w:sz w:val="20"/>
        </w:rPr>
        <w:t xml:space="preserve">je </w:t>
      </w:r>
      <w:r>
        <w:rPr>
          <w:rFonts w:cs="Arial"/>
          <w:sz w:val="20"/>
        </w:rPr>
        <w:t>predmet prodaje, je oceno vrednosti opravil</w:t>
      </w:r>
      <w:r w:rsidR="00A33273">
        <w:rPr>
          <w:rFonts w:cs="Arial"/>
          <w:sz w:val="20"/>
        </w:rPr>
        <w:t>a</w:t>
      </w:r>
      <w:r>
        <w:rPr>
          <w:rFonts w:cs="Arial"/>
          <w:sz w:val="20"/>
        </w:rPr>
        <w:t xml:space="preserve"> </w:t>
      </w:r>
      <w:r w:rsidR="00C70F5C">
        <w:rPr>
          <w:rFonts w:cs="Arial"/>
          <w:sz w:val="20"/>
        </w:rPr>
        <w:t>Barbara Klugler</w:t>
      </w:r>
      <w:r w:rsidR="00A33273">
        <w:rPr>
          <w:rFonts w:cs="Arial"/>
          <w:sz w:val="20"/>
        </w:rPr>
        <w:t xml:space="preserve">, </w:t>
      </w:r>
      <w:r>
        <w:rPr>
          <w:rFonts w:cs="Arial"/>
          <w:sz w:val="20"/>
        </w:rPr>
        <w:t xml:space="preserve">mag. </w:t>
      </w:r>
      <w:r w:rsidR="00A33273">
        <w:rPr>
          <w:rFonts w:cs="Arial"/>
          <w:sz w:val="20"/>
        </w:rPr>
        <w:t xml:space="preserve">prava in managementa nepremičnin, sodna cenilka </w:t>
      </w:r>
      <w:r w:rsidR="00C70F5C">
        <w:rPr>
          <w:rFonts w:cs="Arial"/>
          <w:sz w:val="20"/>
        </w:rPr>
        <w:t>za gradbeništvo - nepremičnine</w:t>
      </w:r>
      <w:r>
        <w:rPr>
          <w:rFonts w:cs="Arial"/>
          <w:sz w:val="20"/>
        </w:rPr>
        <w:t>.</w:t>
      </w:r>
    </w:p>
    <w:p w14:paraId="06395A9B" w14:textId="77777777" w:rsidR="002E4635" w:rsidRDefault="002E4635" w:rsidP="002E4635">
      <w:pPr>
        <w:jc w:val="both"/>
        <w:rPr>
          <w:rFonts w:cs="Arial"/>
          <w:sz w:val="20"/>
        </w:rPr>
      </w:pPr>
    </w:p>
    <w:p w14:paraId="61558FAC" w14:textId="77777777" w:rsidR="002E4635" w:rsidRDefault="002E4635" w:rsidP="00F14066">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2" w:name="_Hlk509412209"/>
      <w:r>
        <w:rPr>
          <w:rFonts w:cs="Arial"/>
          <w:sz w:val="20"/>
        </w:rPr>
        <w:t>, ki kot povezane osebe šteje:</w:t>
      </w:r>
    </w:p>
    <w:p w14:paraId="2A75AF80"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7FDA7832"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7B4206EE"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2F10C08A"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2"/>
    <w:p w14:paraId="30B72D26" w14:textId="77777777" w:rsidR="002E4635" w:rsidRDefault="002E4635" w:rsidP="002E4635">
      <w:pPr>
        <w:jc w:val="both"/>
        <w:rPr>
          <w:rFonts w:cs="Arial"/>
          <w:sz w:val="20"/>
        </w:rPr>
      </w:pPr>
    </w:p>
    <w:p w14:paraId="7E4BDB6D" w14:textId="77777777" w:rsidR="002E4635" w:rsidRPr="00227465" w:rsidRDefault="002E4635" w:rsidP="002E4635">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p w14:paraId="3F2DCF85" w14:textId="28AFEB94" w:rsidR="002E4635" w:rsidRDefault="002E4635" w:rsidP="00871E0C">
      <w:pPr>
        <w:autoSpaceDE w:val="0"/>
        <w:autoSpaceDN w:val="0"/>
        <w:adjustRightInd w:val="0"/>
        <w:jc w:val="both"/>
        <w:rPr>
          <w:rFonts w:cs="Arial"/>
          <w:sz w:val="20"/>
        </w:rPr>
      </w:pPr>
    </w:p>
    <w:p w14:paraId="7FED4615" w14:textId="77777777" w:rsidR="0081451C" w:rsidRDefault="0081451C" w:rsidP="00871E0C">
      <w:pPr>
        <w:autoSpaceDE w:val="0"/>
        <w:autoSpaceDN w:val="0"/>
        <w:adjustRightInd w:val="0"/>
        <w:jc w:val="both"/>
        <w:rPr>
          <w:rFonts w:cs="Arial"/>
          <w:sz w:val="20"/>
        </w:rPr>
      </w:pPr>
    </w:p>
    <w:p w14:paraId="32A0F1C1" w14:textId="77777777" w:rsidR="00FF428C" w:rsidRPr="00FF428C" w:rsidRDefault="00FF428C" w:rsidP="00FF428C">
      <w:pPr>
        <w:jc w:val="both"/>
        <w:rPr>
          <w:rFonts w:cs="Arial"/>
          <w:b/>
          <w:sz w:val="20"/>
          <w:u w:val="single"/>
        </w:rPr>
      </w:pPr>
      <w:r w:rsidRPr="00FF428C">
        <w:rPr>
          <w:rFonts w:cs="Arial"/>
          <w:b/>
          <w:sz w:val="20"/>
          <w:u w:val="single"/>
        </w:rPr>
        <w:t xml:space="preserve">4. Vrsta pravnega posla in sklenitev pogodbe </w:t>
      </w:r>
    </w:p>
    <w:p w14:paraId="63674BE8" w14:textId="6A97478F" w:rsidR="00FF428C" w:rsidRDefault="00FF428C" w:rsidP="00FF428C">
      <w:pPr>
        <w:ind w:right="-54"/>
        <w:jc w:val="both"/>
        <w:rPr>
          <w:rFonts w:cs="Arial"/>
          <w:sz w:val="20"/>
        </w:rPr>
      </w:pPr>
      <w:r w:rsidRPr="00FF428C">
        <w:rPr>
          <w:rFonts w:cs="Arial"/>
          <w:sz w:val="20"/>
        </w:rPr>
        <w:t xml:space="preserve">Prodaja </w:t>
      </w:r>
      <w:r w:rsidR="000444B6">
        <w:rPr>
          <w:rFonts w:cs="Arial"/>
          <w:sz w:val="20"/>
        </w:rPr>
        <w:t>nepremičnine</w:t>
      </w:r>
      <w:r w:rsidRPr="00FF428C">
        <w:rPr>
          <w:rFonts w:cs="Arial"/>
          <w:sz w:val="20"/>
        </w:rPr>
        <w:t xml:space="preserve">. Pogodba mora biti sklenjena v roku 15 dni po pozivu organizatorja javnega zbiranja ponudb. V kolikor pogodba ni sklenjena v danem roku, se varščina zadrži, organizator javnega zbiranja ponudb pa odstopi od sklenitve posla. </w:t>
      </w:r>
    </w:p>
    <w:p w14:paraId="48A13195" w14:textId="6AF80BE6" w:rsidR="00FB50B7" w:rsidRDefault="00FB50B7" w:rsidP="00FF428C">
      <w:pPr>
        <w:ind w:right="-54"/>
        <w:jc w:val="both"/>
        <w:rPr>
          <w:rFonts w:cs="Arial"/>
          <w:sz w:val="20"/>
        </w:rPr>
      </w:pPr>
    </w:p>
    <w:p w14:paraId="0CD7F879" w14:textId="77777777" w:rsidR="00FF428C" w:rsidRPr="00FF428C" w:rsidRDefault="00FF428C" w:rsidP="00FF428C">
      <w:pPr>
        <w:ind w:right="-54"/>
        <w:jc w:val="both"/>
        <w:rPr>
          <w:rFonts w:cs="Arial"/>
          <w:sz w:val="20"/>
        </w:rPr>
      </w:pPr>
    </w:p>
    <w:p w14:paraId="1917074F" w14:textId="77777777" w:rsidR="00FF428C" w:rsidRPr="00FF428C" w:rsidRDefault="00FF428C" w:rsidP="00FF428C">
      <w:pPr>
        <w:jc w:val="both"/>
        <w:rPr>
          <w:rFonts w:cs="Arial"/>
          <w:b/>
          <w:sz w:val="20"/>
          <w:u w:val="single"/>
        </w:rPr>
      </w:pPr>
      <w:r w:rsidRPr="00FF428C">
        <w:rPr>
          <w:rFonts w:cs="Arial"/>
          <w:b/>
          <w:sz w:val="20"/>
          <w:u w:val="single"/>
        </w:rPr>
        <w:t>5. Najnižja ponudbena cena</w:t>
      </w:r>
    </w:p>
    <w:p w14:paraId="07CCD5B6" w14:textId="6F7BE38C" w:rsidR="00110CFE" w:rsidRPr="00EC0D8F" w:rsidRDefault="00FF428C" w:rsidP="00FF428C">
      <w:pPr>
        <w:autoSpaceDE w:val="0"/>
        <w:autoSpaceDN w:val="0"/>
        <w:adjustRightInd w:val="0"/>
        <w:jc w:val="both"/>
        <w:rPr>
          <w:rFonts w:cs="Arial"/>
          <w:b/>
          <w:bCs/>
          <w:sz w:val="20"/>
          <w:u w:val="single"/>
        </w:rPr>
      </w:pPr>
      <w:r w:rsidRPr="00FF428C">
        <w:rPr>
          <w:rFonts w:cs="Arial"/>
          <w:sz w:val="20"/>
        </w:rPr>
        <w:t>Ponudbena cena za</w:t>
      </w:r>
      <w:r w:rsidR="00EC0D8F">
        <w:rPr>
          <w:rFonts w:cs="Arial"/>
          <w:sz w:val="20"/>
        </w:rPr>
        <w:t xml:space="preserve"> </w:t>
      </w:r>
      <w:r w:rsidR="000F1257">
        <w:rPr>
          <w:rFonts w:cs="Arial"/>
          <w:sz w:val="20"/>
        </w:rPr>
        <w:t>nepremičnino,</w:t>
      </w:r>
      <w:r w:rsidR="0031159A">
        <w:rPr>
          <w:rFonts w:cs="Arial"/>
          <w:sz w:val="20"/>
        </w:rPr>
        <w:t xml:space="preserve"> </w:t>
      </w:r>
      <w:r w:rsidR="00EC0D8F">
        <w:rPr>
          <w:rFonts w:cs="Arial"/>
          <w:sz w:val="20"/>
        </w:rPr>
        <w:t xml:space="preserve">parc. št. </w:t>
      </w:r>
      <w:r w:rsidR="004D3773">
        <w:rPr>
          <w:rFonts w:cs="Arial"/>
          <w:sz w:val="20"/>
        </w:rPr>
        <w:t xml:space="preserve">1893 </w:t>
      </w:r>
      <w:r w:rsidR="00FB50B7">
        <w:rPr>
          <w:rFonts w:cs="Arial"/>
          <w:sz w:val="20"/>
        </w:rPr>
        <w:t xml:space="preserve">k.o. </w:t>
      </w:r>
      <w:r w:rsidR="004D3773">
        <w:rPr>
          <w:rFonts w:cs="Arial"/>
          <w:sz w:val="20"/>
        </w:rPr>
        <w:t xml:space="preserve">168-Dolina pri Lendavi </w:t>
      </w:r>
      <w:r w:rsidR="00EC0D8F">
        <w:rPr>
          <w:rFonts w:cs="Arial"/>
          <w:sz w:val="20"/>
        </w:rPr>
        <w:t xml:space="preserve">mora znašati </w:t>
      </w:r>
      <w:r w:rsidR="00EC0D8F" w:rsidRPr="00EC0D8F">
        <w:rPr>
          <w:rFonts w:cs="Arial"/>
          <w:b/>
          <w:bCs/>
          <w:sz w:val="20"/>
          <w:u w:val="single"/>
        </w:rPr>
        <w:t xml:space="preserve">najmanj </w:t>
      </w:r>
      <w:r w:rsidR="00ED0673">
        <w:rPr>
          <w:rFonts w:cs="Arial"/>
          <w:b/>
          <w:bCs/>
          <w:sz w:val="20"/>
          <w:u w:val="single"/>
        </w:rPr>
        <w:t>9.450</w:t>
      </w:r>
      <w:r w:rsidR="000444B6">
        <w:rPr>
          <w:rFonts w:cs="Arial"/>
          <w:b/>
          <w:bCs/>
          <w:sz w:val="20"/>
          <w:u w:val="single"/>
        </w:rPr>
        <w:t>,00</w:t>
      </w:r>
      <w:r w:rsidR="00EC0D8F" w:rsidRPr="00EC0D8F">
        <w:rPr>
          <w:rFonts w:cs="Arial"/>
          <w:b/>
          <w:bCs/>
          <w:sz w:val="20"/>
          <w:u w:val="single"/>
        </w:rPr>
        <w:t xml:space="preserve"> EUR.</w:t>
      </w:r>
      <w:r w:rsidR="00110CFE" w:rsidRPr="00EC0D8F">
        <w:rPr>
          <w:rFonts w:cs="Arial"/>
          <w:b/>
          <w:bCs/>
          <w:sz w:val="20"/>
          <w:u w:val="single"/>
        </w:rPr>
        <w:t xml:space="preserve"> </w:t>
      </w:r>
    </w:p>
    <w:p w14:paraId="249D0C69" w14:textId="37F1E8EB" w:rsidR="00EC0D8F" w:rsidRDefault="00EC0D8F" w:rsidP="00FF428C">
      <w:pPr>
        <w:autoSpaceDE w:val="0"/>
        <w:autoSpaceDN w:val="0"/>
        <w:adjustRightInd w:val="0"/>
        <w:jc w:val="both"/>
        <w:rPr>
          <w:rFonts w:cs="Arial"/>
          <w:sz w:val="20"/>
        </w:rPr>
      </w:pPr>
    </w:p>
    <w:p w14:paraId="26B21770" w14:textId="5F8736C1" w:rsidR="00FF428C" w:rsidRDefault="00FF428C" w:rsidP="00FF428C">
      <w:pPr>
        <w:autoSpaceDE w:val="0"/>
        <w:autoSpaceDN w:val="0"/>
        <w:adjustRightInd w:val="0"/>
        <w:jc w:val="both"/>
        <w:rPr>
          <w:rFonts w:cs="Arial"/>
          <w:sz w:val="20"/>
        </w:rPr>
      </w:pPr>
      <w:r>
        <w:rPr>
          <w:rFonts w:cs="Arial"/>
          <w:sz w:val="20"/>
        </w:rPr>
        <w:t>N</w:t>
      </w:r>
      <w:r w:rsidRPr="00FF428C">
        <w:rPr>
          <w:rFonts w:cs="Arial"/>
          <w:sz w:val="20"/>
        </w:rPr>
        <w:t xml:space="preserve">ajugodnejši ponudnik na ponujeno ceno plača še 2 % davek na </w:t>
      </w:r>
      <w:r w:rsidR="00FB50B7">
        <w:rPr>
          <w:rFonts w:cs="Arial"/>
          <w:sz w:val="20"/>
        </w:rPr>
        <w:t>promet nepremičnin</w:t>
      </w:r>
      <w:r>
        <w:rPr>
          <w:rFonts w:cs="Arial"/>
          <w:sz w:val="20"/>
        </w:rPr>
        <w:t xml:space="preserve">. </w:t>
      </w:r>
    </w:p>
    <w:p w14:paraId="614C76C2" w14:textId="77777777" w:rsidR="00FB50B7" w:rsidRDefault="00FB50B7" w:rsidP="00FF428C">
      <w:pPr>
        <w:autoSpaceDE w:val="0"/>
        <w:autoSpaceDN w:val="0"/>
        <w:adjustRightInd w:val="0"/>
        <w:jc w:val="both"/>
        <w:rPr>
          <w:rFonts w:cs="Arial"/>
          <w:sz w:val="20"/>
        </w:rPr>
      </w:pPr>
    </w:p>
    <w:p w14:paraId="1939FB48" w14:textId="77777777" w:rsidR="00FF428C" w:rsidRPr="00FF428C" w:rsidRDefault="00FF428C" w:rsidP="00FF428C">
      <w:pPr>
        <w:jc w:val="both"/>
        <w:rPr>
          <w:rFonts w:cs="Arial"/>
          <w:sz w:val="20"/>
          <w:lang w:eastAsia="sl-SI"/>
        </w:rPr>
      </w:pPr>
      <w:r w:rsidRPr="00FF428C">
        <w:rPr>
          <w:rFonts w:cs="Arial"/>
          <w:sz w:val="20"/>
          <w:lang w:eastAsia="sl-SI"/>
        </w:rPr>
        <w:t>Ponudba se odda na obrazcu z vsebino iz priloge 1 te objave.</w:t>
      </w:r>
    </w:p>
    <w:p w14:paraId="6069B998" w14:textId="77300D1A" w:rsidR="00FF428C" w:rsidRDefault="00FF428C" w:rsidP="00FF428C">
      <w:pPr>
        <w:jc w:val="both"/>
        <w:rPr>
          <w:rFonts w:cs="Arial"/>
          <w:sz w:val="20"/>
          <w:lang w:eastAsia="sl-SI"/>
        </w:rPr>
      </w:pPr>
    </w:p>
    <w:p w14:paraId="09738626" w14:textId="77777777" w:rsidR="009039FE" w:rsidRDefault="009039FE" w:rsidP="00FF428C">
      <w:pPr>
        <w:jc w:val="both"/>
        <w:rPr>
          <w:rFonts w:cs="Arial"/>
          <w:sz w:val="20"/>
          <w:lang w:eastAsia="sl-SI"/>
        </w:rPr>
      </w:pPr>
    </w:p>
    <w:p w14:paraId="09B44128" w14:textId="27D52D39" w:rsidR="00FF428C" w:rsidRPr="00FF428C" w:rsidRDefault="00FF428C" w:rsidP="00FF428C">
      <w:pPr>
        <w:jc w:val="both"/>
        <w:rPr>
          <w:rFonts w:cs="Arial"/>
          <w:b/>
          <w:sz w:val="20"/>
          <w:u w:val="single"/>
        </w:rPr>
      </w:pPr>
      <w:r w:rsidRPr="00FF428C">
        <w:rPr>
          <w:rFonts w:cs="Arial"/>
          <w:b/>
          <w:sz w:val="20"/>
          <w:u w:val="single"/>
        </w:rPr>
        <w:t>6. Način in rok plačila kupnine</w:t>
      </w:r>
    </w:p>
    <w:p w14:paraId="63345DD7" w14:textId="77777777" w:rsidR="00FF428C" w:rsidRPr="00FF428C" w:rsidRDefault="00FF428C" w:rsidP="00FF428C">
      <w:pPr>
        <w:jc w:val="both"/>
        <w:rPr>
          <w:rFonts w:cs="Arial"/>
          <w:sz w:val="20"/>
        </w:rPr>
      </w:pPr>
      <w:r w:rsidRPr="00FF428C">
        <w:rPr>
          <w:rFonts w:cs="Arial"/>
          <w:sz w:val="20"/>
        </w:rPr>
        <w:t xml:space="preserve">Kupnina se plača v 30-ih dneh po sklenitvi pogodbe. </w:t>
      </w:r>
    </w:p>
    <w:p w14:paraId="6B00F7CA" w14:textId="77777777" w:rsidR="00FF428C" w:rsidRPr="00FF428C" w:rsidRDefault="00FF428C" w:rsidP="00FF428C">
      <w:pPr>
        <w:jc w:val="both"/>
        <w:rPr>
          <w:rFonts w:cs="Arial"/>
          <w:sz w:val="20"/>
        </w:rPr>
      </w:pPr>
    </w:p>
    <w:p w14:paraId="1F2EF5CC" w14:textId="4CA6921B" w:rsidR="00FF428C" w:rsidRDefault="00FF428C" w:rsidP="00FF428C">
      <w:pPr>
        <w:jc w:val="both"/>
        <w:rPr>
          <w:rFonts w:cs="Arial"/>
          <w:sz w:val="20"/>
          <w:u w:val="single"/>
        </w:rPr>
      </w:pPr>
      <w:r w:rsidRPr="00FF428C">
        <w:rPr>
          <w:rFonts w:cs="Arial"/>
          <w:sz w:val="20"/>
          <w:u w:val="single"/>
        </w:rPr>
        <w:t>Plačilo celotne kupnine v določenem roku je bistvena sestavina pravnega posla. V kolikor kupnina ni plačana v roku, se šteje posel za razvezan po samem zakonu, varščina pa se zadrži kot pogodbena kazen.</w:t>
      </w:r>
    </w:p>
    <w:p w14:paraId="2D400707" w14:textId="77777777" w:rsidR="0081451C" w:rsidRPr="00FF428C" w:rsidRDefault="0081451C" w:rsidP="00FF428C">
      <w:pPr>
        <w:jc w:val="both"/>
        <w:rPr>
          <w:rFonts w:cs="Arial"/>
          <w:sz w:val="20"/>
          <w:u w:val="single"/>
        </w:rPr>
      </w:pPr>
    </w:p>
    <w:p w14:paraId="5B7C1043" w14:textId="77777777" w:rsidR="00FF428C" w:rsidRPr="00FF428C" w:rsidRDefault="00FF428C" w:rsidP="00FF428C">
      <w:pPr>
        <w:jc w:val="both"/>
        <w:rPr>
          <w:rFonts w:cs="Arial"/>
          <w:sz w:val="20"/>
          <w:u w:val="single"/>
        </w:rPr>
      </w:pPr>
    </w:p>
    <w:p w14:paraId="4188BB39" w14:textId="77777777" w:rsidR="00FF428C" w:rsidRPr="00FF428C" w:rsidRDefault="00FF428C" w:rsidP="00FF428C">
      <w:pPr>
        <w:jc w:val="both"/>
        <w:rPr>
          <w:rFonts w:cs="Arial"/>
          <w:b/>
          <w:sz w:val="20"/>
          <w:u w:val="single"/>
        </w:rPr>
      </w:pPr>
      <w:r w:rsidRPr="00FF428C">
        <w:rPr>
          <w:rFonts w:cs="Arial"/>
          <w:b/>
          <w:sz w:val="20"/>
          <w:u w:val="single"/>
        </w:rPr>
        <w:t xml:space="preserve">7. Sklenitev pogodbe </w:t>
      </w:r>
    </w:p>
    <w:p w14:paraId="095CDCB8" w14:textId="18DE2E3F" w:rsidR="00FF428C" w:rsidRDefault="00FF428C" w:rsidP="00031B86">
      <w:pPr>
        <w:jc w:val="both"/>
        <w:rPr>
          <w:rFonts w:cs="Arial"/>
          <w:sz w:val="20"/>
        </w:rPr>
      </w:pPr>
      <w:r w:rsidRPr="00FF428C">
        <w:rPr>
          <w:rFonts w:cs="Arial"/>
          <w:sz w:val="20"/>
        </w:rPr>
        <w:t xml:space="preserve">V kolikor bo v roku prispelo več </w:t>
      </w:r>
      <w:r w:rsidR="00DD2CA9">
        <w:rPr>
          <w:rFonts w:cs="Arial"/>
          <w:sz w:val="20"/>
        </w:rPr>
        <w:t>najugodne</w:t>
      </w:r>
      <w:r w:rsidR="00C7114B">
        <w:rPr>
          <w:rFonts w:cs="Arial"/>
          <w:sz w:val="20"/>
        </w:rPr>
        <w:t>j</w:t>
      </w:r>
      <w:r w:rsidR="00DD2CA9">
        <w:rPr>
          <w:rFonts w:cs="Arial"/>
          <w:sz w:val="20"/>
        </w:rPr>
        <w:t xml:space="preserve">ših </w:t>
      </w:r>
      <w:r w:rsidRPr="00FF428C">
        <w:rPr>
          <w:rFonts w:cs="Arial"/>
          <w:sz w:val="20"/>
        </w:rPr>
        <w:t>ponudb, bo</w:t>
      </w:r>
      <w:r w:rsidR="00E72E73">
        <w:rPr>
          <w:rFonts w:cs="Arial"/>
          <w:sz w:val="20"/>
        </w:rPr>
        <w:t>do z najugodnejšimi ponudniki opravljena</w:t>
      </w:r>
      <w:r w:rsidRPr="00FF428C">
        <w:rPr>
          <w:rFonts w:cs="Arial"/>
          <w:sz w:val="20"/>
        </w:rPr>
        <w:t xml:space="preserve"> dodatn</w:t>
      </w:r>
      <w:r w:rsidR="00E72E73">
        <w:rPr>
          <w:rFonts w:cs="Arial"/>
          <w:sz w:val="20"/>
        </w:rPr>
        <w:t>a</w:t>
      </w:r>
      <w:r w:rsidRPr="00FF428C">
        <w:rPr>
          <w:rFonts w:cs="Arial"/>
          <w:sz w:val="20"/>
        </w:rPr>
        <w:t xml:space="preserve"> </w:t>
      </w:r>
      <w:r w:rsidR="00F80B69">
        <w:rPr>
          <w:rFonts w:cs="Arial"/>
          <w:sz w:val="20"/>
        </w:rPr>
        <w:t>pisn</w:t>
      </w:r>
      <w:r w:rsidR="002F3349">
        <w:rPr>
          <w:rFonts w:cs="Arial"/>
          <w:sz w:val="20"/>
        </w:rPr>
        <w:t>a</w:t>
      </w:r>
      <w:r w:rsidR="00F80B69">
        <w:rPr>
          <w:rFonts w:cs="Arial"/>
          <w:sz w:val="20"/>
        </w:rPr>
        <w:t xml:space="preserve"> </w:t>
      </w:r>
      <w:r w:rsidRPr="00FF428C">
        <w:rPr>
          <w:rFonts w:cs="Arial"/>
          <w:sz w:val="20"/>
        </w:rPr>
        <w:t xml:space="preserve">pogajanje </w:t>
      </w:r>
      <w:r w:rsidR="00F80B69">
        <w:rPr>
          <w:rFonts w:cs="Arial"/>
          <w:sz w:val="20"/>
        </w:rPr>
        <w:t>o ceni</w:t>
      </w:r>
      <w:r w:rsidRPr="00FF428C">
        <w:rPr>
          <w:rFonts w:cs="Arial"/>
          <w:sz w:val="20"/>
        </w:rPr>
        <w:t>.</w:t>
      </w:r>
    </w:p>
    <w:p w14:paraId="4A8C238F" w14:textId="005471E1" w:rsidR="00FF428C" w:rsidRPr="00FF428C" w:rsidRDefault="00FF428C" w:rsidP="00031B86">
      <w:pPr>
        <w:jc w:val="both"/>
        <w:rPr>
          <w:rFonts w:cs="Arial"/>
          <w:sz w:val="20"/>
        </w:rPr>
      </w:pPr>
      <w:r w:rsidRPr="00FF428C">
        <w:rPr>
          <w:rFonts w:cs="Arial"/>
          <w:sz w:val="20"/>
        </w:rPr>
        <w:lastRenderedPageBreak/>
        <w:t xml:space="preserve">Pogodba bo sklenjena s tistim ponudnikom, ki bo </w:t>
      </w:r>
      <w:r w:rsidR="00BC0C4D">
        <w:rPr>
          <w:rFonts w:cs="Arial"/>
          <w:sz w:val="20"/>
        </w:rPr>
        <w:t>za nepremičnin</w:t>
      </w:r>
      <w:r w:rsidR="00D53499">
        <w:rPr>
          <w:rFonts w:cs="Arial"/>
          <w:sz w:val="20"/>
        </w:rPr>
        <w:t>o</w:t>
      </w:r>
      <w:r w:rsidR="00BC0C4D">
        <w:rPr>
          <w:rFonts w:cs="Arial"/>
          <w:sz w:val="20"/>
        </w:rPr>
        <w:t xml:space="preserve"> </w:t>
      </w:r>
      <w:r w:rsidRPr="00FF428C">
        <w:rPr>
          <w:rFonts w:cs="Arial"/>
          <w:sz w:val="20"/>
        </w:rPr>
        <w:t>ponudil najvišjo odkupno ceno</w:t>
      </w:r>
      <w:r w:rsidR="00D60267">
        <w:rPr>
          <w:rFonts w:cs="Arial"/>
          <w:sz w:val="20"/>
        </w:rPr>
        <w:t xml:space="preserve"> pod pogojem, da občina ne bo uveljavljala predkupne pravice.</w:t>
      </w:r>
      <w:r w:rsidRPr="00FF428C">
        <w:rPr>
          <w:rFonts w:cs="Arial"/>
          <w:sz w:val="20"/>
        </w:rPr>
        <w:t xml:space="preserve"> </w:t>
      </w:r>
    </w:p>
    <w:p w14:paraId="7D3CFEEF" w14:textId="77777777" w:rsidR="00FF428C" w:rsidRPr="00FF428C" w:rsidRDefault="00FF428C" w:rsidP="00031B86">
      <w:pPr>
        <w:jc w:val="both"/>
        <w:rPr>
          <w:rFonts w:cs="Arial"/>
          <w:sz w:val="20"/>
        </w:rPr>
      </w:pPr>
    </w:p>
    <w:p w14:paraId="280D1CCC" w14:textId="77777777" w:rsidR="00FF428C" w:rsidRPr="00FF428C" w:rsidRDefault="00FF428C" w:rsidP="00031B86">
      <w:pPr>
        <w:jc w:val="both"/>
        <w:rPr>
          <w:rFonts w:cs="Arial"/>
          <w:sz w:val="20"/>
        </w:rPr>
      </w:pPr>
      <w:r w:rsidRPr="00FF428C">
        <w:rPr>
          <w:rFonts w:cs="Arial"/>
          <w:sz w:val="20"/>
        </w:rPr>
        <w:t xml:space="preserve">Cene in drugi elementi ponudbe, ponujeni na pogajanjih, so zavezujoči. </w:t>
      </w:r>
    </w:p>
    <w:p w14:paraId="1A168F42" w14:textId="77777777" w:rsidR="00FF428C" w:rsidRPr="00FF428C" w:rsidRDefault="00FF428C" w:rsidP="00031B86">
      <w:pPr>
        <w:jc w:val="both"/>
        <w:rPr>
          <w:rFonts w:cs="Arial"/>
          <w:sz w:val="20"/>
        </w:rPr>
      </w:pPr>
    </w:p>
    <w:p w14:paraId="6E82A5F3" w14:textId="77777777" w:rsidR="00FF428C" w:rsidRPr="00FF428C" w:rsidRDefault="00FF428C" w:rsidP="00FF428C">
      <w:pPr>
        <w:jc w:val="both"/>
        <w:rPr>
          <w:rFonts w:cs="Arial"/>
          <w:sz w:val="20"/>
        </w:rPr>
      </w:pPr>
      <w:r w:rsidRPr="00FF428C">
        <w:rPr>
          <w:rFonts w:cs="Arial"/>
          <w:sz w:val="20"/>
        </w:rPr>
        <w:t>Vse stroške v zvezi s prenosom lastništva (overitve, takse, vpis v zemljiško knjigo in drugo) plača kupec.</w:t>
      </w:r>
    </w:p>
    <w:p w14:paraId="2525465A" w14:textId="77777777" w:rsidR="00FF428C" w:rsidRPr="00FF428C" w:rsidRDefault="00FF428C" w:rsidP="00FF428C">
      <w:pPr>
        <w:jc w:val="both"/>
        <w:rPr>
          <w:rFonts w:cs="Arial"/>
          <w:sz w:val="20"/>
        </w:rPr>
      </w:pPr>
    </w:p>
    <w:p w14:paraId="2208B3E7" w14:textId="7A8525C4" w:rsidR="00FF428C" w:rsidRPr="00FF428C" w:rsidRDefault="00D53499" w:rsidP="00FF428C">
      <w:pPr>
        <w:jc w:val="both"/>
        <w:rPr>
          <w:rFonts w:cs="Arial"/>
          <w:sz w:val="20"/>
          <w:lang w:eastAsia="sl-SI"/>
        </w:rPr>
      </w:pPr>
      <w:r>
        <w:rPr>
          <w:rFonts w:cs="Arial"/>
          <w:sz w:val="20"/>
        </w:rPr>
        <w:t xml:space="preserve">Nepremičnina </w:t>
      </w:r>
      <w:r w:rsidR="00FF428C" w:rsidRPr="00FF428C">
        <w:rPr>
          <w:rFonts w:cs="Arial"/>
          <w:sz w:val="20"/>
        </w:rPr>
        <w:t>bo prodan</w:t>
      </w:r>
      <w:r>
        <w:rPr>
          <w:rFonts w:cs="Arial"/>
          <w:sz w:val="20"/>
        </w:rPr>
        <w:t>a</w:t>
      </w:r>
      <w:r w:rsidR="00FF428C" w:rsidRPr="00FF428C">
        <w:rPr>
          <w:rFonts w:cs="Arial"/>
          <w:sz w:val="20"/>
        </w:rPr>
        <w:t xml:space="preserve"> po načelu videno – kupljeno, zato morebitne reklamacije po sklenitvi prodajne pogodbe ne bodo upoštevane. </w:t>
      </w:r>
      <w:r w:rsidR="00FF428C" w:rsidRPr="00FF428C">
        <w:rPr>
          <w:rFonts w:cs="Arial"/>
          <w:sz w:val="20"/>
          <w:lang w:eastAsia="sl-SI"/>
        </w:rPr>
        <w:t>Prodajal</w:t>
      </w:r>
      <w:r w:rsidR="00AA79D3">
        <w:rPr>
          <w:rFonts w:cs="Arial"/>
          <w:sz w:val="20"/>
          <w:lang w:eastAsia="sl-SI"/>
        </w:rPr>
        <w:t>k</w:t>
      </w:r>
      <w:r w:rsidR="00916F86">
        <w:rPr>
          <w:rFonts w:cs="Arial"/>
          <w:sz w:val="20"/>
          <w:lang w:eastAsia="sl-SI"/>
        </w:rPr>
        <w:t>a</w:t>
      </w:r>
      <w:r w:rsidR="00FF428C" w:rsidRPr="00FF428C">
        <w:rPr>
          <w:rFonts w:cs="Arial"/>
          <w:sz w:val="20"/>
          <w:lang w:eastAsia="sl-SI"/>
        </w:rPr>
        <w:t xml:space="preserve"> ne jamči za izmer</w:t>
      </w:r>
      <w:r w:rsidR="000D5289">
        <w:rPr>
          <w:rFonts w:cs="Arial"/>
          <w:sz w:val="20"/>
          <w:lang w:eastAsia="sl-SI"/>
        </w:rPr>
        <w:t>o</w:t>
      </w:r>
      <w:r w:rsidR="00FF428C" w:rsidRPr="00FF428C">
        <w:rPr>
          <w:rFonts w:cs="Arial"/>
          <w:sz w:val="20"/>
          <w:lang w:eastAsia="sl-SI"/>
        </w:rPr>
        <w:t xml:space="preserve"> površin</w:t>
      </w:r>
      <w:r w:rsidR="000D5289">
        <w:rPr>
          <w:rFonts w:cs="Arial"/>
          <w:sz w:val="20"/>
          <w:lang w:eastAsia="sl-SI"/>
        </w:rPr>
        <w:t>e</w:t>
      </w:r>
      <w:r w:rsidR="00FF428C" w:rsidRPr="00FF428C">
        <w:rPr>
          <w:rFonts w:cs="Arial"/>
          <w:sz w:val="20"/>
          <w:lang w:eastAsia="sl-SI"/>
        </w:rPr>
        <w:t xml:space="preserve"> niti za </w:t>
      </w:r>
      <w:r w:rsidR="000D5289">
        <w:rPr>
          <w:rFonts w:cs="Arial"/>
          <w:sz w:val="20"/>
          <w:lang w:eastAsia="sl-SI"/>
        </w:rPr>
        <w:t>njen</w:t>
      </w:r>
      <w:r w:rsidR="00FF428C" w:rsidRPr="00FF428C">
        <w:rPr>
          <w:rFonts w:cs="Arial"/>
          <w:sz w:val="20"/>
          <w:lang w:eastAsia="sl-SI"/>
        </w:rPr>
        <w:t xml:space="preserve"> namen uporabe. Kupec sam prevzema obveznost odprave morebitnih pomanjkljivosti v zvezi s kvaliteto in obsegom predmeta prodaje.</w:t>
      </w:r>
    </w:p>
    <w:p w14:paraId="42EA6A27" w14:textId="77777777" w:rsidR="00FF428C" w:rsidRPr="00FF428C" w:rsidRDefault="00FF428C" w:rsidP="00FF428C">
      <w:pPr>
        <w:spacing w:line="260" w:lineRule="exact"/>
        <w:jc w:val="both"/>
        <w:rPr>
          <w:rFonts w:cs="Arial"/>
          <w:sz w:val="20"/>
          <w:lang w:eastAsia="sl-SI"/>
        </w:rPr>
      </w:pPr>
    </w:p>
    <w:p w14:paraId="35F72DB7" w14:textId="77777777" w:rsidR="00FF428C" w:rsidRDefault="00FF428C" w:rsidP="00FF428C">
      <w:pPr>
        <w:spacing w:line="260" w:lineRule="exact"/>
        <w:jc w:val="both"/>
        <w:rPr>
          <w:rFonts w:cs="Arial"/>
          <w:sz w:val="20"/>
        </w:rPr>
      </w:pPr>
      <w:r w:rsidRPr="00FF428C">
        <w:rPr>
          <w:rFonts w:cs="Arial"/>
          <w:sz w:val="20"/>
          <w:lang w:eastAsia="sl-SI"/>
        </w:rPr>
        <w:t xml:space="preserve">Organizator si pridržuje pravico, da </w:t>
      </w:r>
      <w:r w:rsidRPr="00FF428C">
        <w:rPr>
          <w:rFonts w:cs="Arial"/>
          <w:sz w:val="20"/>
        </w:rPr>
        <w:t>lahko do sklenitve pravnega posla, brez odškodninske odgovornosti, odstopi od pogajanj.</w:t>
      </w:r>
    </w:p>
    <w:p w14:paraId="15B1D8BF" w14:textId="77777777" w:rsidR="00916F86" w:rsidRPr="00FF428C" w:rsidRDefault="00916F86" w:rsidP="00FF428C">
      <w:pPr>
        <w:spacing w:line="260" w:lineRule="exact"/>
        <w:jc w:val="both"/>
        <w:rPr>
          <w:rFonts w:cs="Arial"/>
          <w:sz w:val="20"/>
        </w:rPr>
      </w:pPr>
    </w:p>
    <w:p w14:paraId="5EB51DA0" w14:textId="77777777" w:rsidR="00FF428C" w:rsidRPr="00FF428C" w:rsidRDefault="00FF428C" w:rsidP="00FF428C">
      <w:pPr>
        <w:spacing w:line="260" w:lineRule="exact"/>
        <w:jc w:val="both"/>
        <w:rPr>
          <w:rFonts w:cs="Arial"/>
          <w:sz w:val="20"/>
        </w:rPr>
      </w:pPr>
    </w:p>
    <w:p w14:paraId="6D088016" w14:textId="6106CC0F" w:rsidR="00437BD8" w:rsidRPr="00916F86" w:rsidRDefault="00FF428C" w:rsidP="00916F86">
      <w:pPr>
        <w:jc w:val="both"/>
        <w:rPr>
          <w:rFonts w:cs="Arial"/>
          <w:b/>
          <w:sz w:val="20"/>
          <w:u w:val="single"/>
        </w:rPr>
      </w:pPr>
      <w:r w:rsidRPr="00FF428C">
        <w:rPr>
          <w:rFonts w:cs="Arial"/>
          <w:b/>
          <w:sz w:val="20"/>
          <w:u w:val="single"/>
        </w:rPr>
        <w:t xml:space="preserve">8. </w:t>
      </w:r>
      <w:r w:rsidR="00437BD8">
        <w:rPr>
          <w:rFonts w:cs="Arial"/>
          <w:b/>
          <w:sz w:val="20"/>
          <w:u w:val="single"/>
        </w:rPr>
        <w:t>Varščina</w:t>
      </w:r>
    </w:p>
    <w:p w14:paraId="7D890D5D" w14:textId="54374142" w:rsidR="00437BD8" w:rsidRPr="00437BD8" w:rsidRDefault="00437BD8" w:rsidP="00437BD8">
      <w:pPr>
        <w:autoSpaceDE w:val="0"/>
        <w:autoSpaceDN w:val="0"/>
        <w:adjustRightInd w:val="0"/>
        <w:jc w:val="both"/>
        <w:rPr>
          <w:rFonts w:cs="Arial"/>
          <w:b/>
          <w:sz w:val="20"/>
        </w:rPr>
      </w:pPr>
      <w:r w:rsidRPr="00437BD8">
        <w:rPr>
          <w:rFonts w:cs="Arial"/>
          <w:sz w:val="20"/>
        </w:rPr>
        <w:t>Varščina za predmet prodaje</w:t>
      </w:r>
      <w:r w:rsidR="002777AC">
        <w:rPr>
          <w:rFonts w:cs="Arial"/>
          <w:sz w:val="20"/>
        </w:rPr>
        <w:t xml:space="preserve"> </w:t>
      </w:r>
      <w:r w:rsidRPr="00437BD8">
        <w:rPr>
          <w:rFonts w:cs="Arial"/>
          <w:b/>
          <w:sz w:val="20"/>
        </w:rPr>
        <w:t xml:space="preserve">znaša: </w:t>
      </w:r>
      <w:r w:rsidR="00ED0673">
        <w:rPr>
          <w:rFonts w:cs="Arial"/>
          <w:b/>
          <w:sz w:val="20"/>
        </w:rPr>
        <w:t>950</w:t>
      </w:r>
      <w:r w:rsidR="00916F86">
        <w:rPr>
          <w:rFonts w:cs="Arial"/>
          <w:b/>
          <w:sz w:val="20"/>
        </w:rPr>
        <w:t>,00</w:t>
      </w:r>
      <w:r w:rsidRPr="00437BD8">
        <w:rPr>
          <w:rFonts w:cs="Arial"/>
          <w:b/>
          <w:sz w:val="20"/>
        </w:rPr>
        <w:t xml:space="preserve"> EUR. </w:t>
      </w:r>
    </w:p>
    <w:p w14:paraId="4F021B19" w14:textId="77777777" w:rsidR="003B3892" w:rsidRDefault="003B3892" w:rsidP="00895794">
      <w:pPr>
        <w:jc w:val="both"/>
        <w:rPr>
          <w:rFonts w:cs="Arial"/>
          <w:sz w:val="20"/>
        </w:rPr>
      </w:pPr>
    </w:p>
    <w:p w14:paraId="57DBF1B2" w14:textId="134B4B79" w:rsidR="00895794" w:rsidRPr="00437BD8" w:rsidRDefault="00895794" w:rsidP="00895794">
      <w:pPr>
        <w:jc w:val="both"/>
        <w:rPr>
          <w:rFonts w:cs="Arial"/>
          <w:sz w:val="20"/>
          <w:u w:val="single"/>
        </w:rPr>
      </w:pPr>
      <w:r w:rsidRPr="00437BD8">
        <w:rPr>
          <w:rFonts w:cs="Arial"/>
          <w:sz w:val="20"/>
        </w:rPr>
        <w:t xml:space="preserve">Nakazilo se izvede na račun št. </w:t>
      </w:r>
      <w:r w:rsidR="00916F86">
        <w:rPr>
          <w:rFonts w:cs="Arial"/>
          <w:sz w:val="20"/>
        </w:rPr>
        <w:t>SI56 01100-6300109972</w:t>
      </w:r>
      <w:r w:rsidRPr="00437BD8">
        <w:rPr>
          <w:rFonts w:cs="Arial"/>
          <w:sz w:val="20"/>
        </w:rPr>
        <w:t xml:space="preserve">, sklic na številko </w:t>
      </w:r>
      <w:r w:rsidR="00916F86">
        <w:rPr>
          <w:rFonts w:cs="Arial"/>
          <w:sz w:val="20"/>
        </w:rPr>
        <w:t>18 31305-7200013-15341605</w:t>
      </w:r>
      <w:r w:rsidRPr="00437BD8">
        <w:rPr>
          <w:rFonts w:cs="Arial"/>
          <w:sz w:val="20"/>
        </w:rPr>
        <w:t xml:space="preserve">, z navedbo namena nakazila: </w:t>
      </w:r>
      <w:r w:rsidRPr="00437BD8">
        <w:rPr>
          <w:rFonts w:cs="Arial"/>
          <w:sz w:val="20"/>
          <w:u w:val="single"/>
        </w:rPr>
        <w:t xml:space="preserve">JZP </w:t>
      </w:r>
      <w:r w:rsidR="00916F86">
        <w:rPr>
          <w:rFonts w:cs="Arial"/>
          <w:sz w:val="20"/>
          <w:u w:val="single"/>
        </w:rPr>
        <w:t>4782-12/2014-MDDSZ</w:t>
      </w:r>
      <w:r w:rsidR="00916F86" w:rsidRPr="00916F86">
        <w:rPr>
          <w:rFonts w:cs="Arial"/>
          <w:sz w:val="20"/>
        </w:rPr>
        <w:t>.</w:t>
      </w:r>
    </w:p>
    <w:p w14:paraId="243DA4D0" w14:textId="77777777" w:rsidR="003B3892" w:rsidRDefault="003B3892" w:rsidP="00437BD8">
      <w:pPr>
        <w:jc w:val="both"/>
        <w:rPr>
          <w:rFonts w:cs="Arial"/>
          <w:sz w:val="20"/>
        </w:rPr>
      </w:pPr>
    </w:p>
    <w:p w14:paraId="67982D69" w14:textId="471E2100" w:rsidR="00437BD8" w:rsidRPr="00437BD8" w:rsidRDefault="00437BD8" w:rsidP="00437BD8">
      <w:pPr>
        <w:jc w:val="both"/>
        <w:rPr>
          <w:rFonts w:cs="Arial"/>
          <w:sz w:val="20"/>
        </w:rPr>
      </w:pPr>
      <w:r w:rsidRPr="00437BD8">
        <w:rPr>
          <w:rFonts w:cs="Arial"/>
          <w:sz w:val="20"/>
        </w:rPr>
        <w:t xml:space="preserve">Varščina </w:t>
      </w:r>
      <w:r w:rsidRPr="00437BD8">
        <w:rPr>
          <w:rFonts w:cs="Arial"/>
          <w:b/>
          <w:sz w:val="20"/>
        </w:rPr>
        <w:t>mora biti na računu Republike Slovenije</w:t>
      </w:r>
      <w:r w:rsidRPr="00437BD8">
        <w:rPr>
          <w:rFonts w:cs="Arial"/>
          <w:sz w:val="20"/>
        </w:rPr>
        <w:t xml:space="preserve"> </w:t>
      </w:r>
      <w:r w:rsidRPr="00437BD8">
        <w:rPr>
          <w:rFonts w:cs="Arial"/>
          <w:b/>
          <w:sz w:val="20"/>
          <w:bdr w:val="single" w:sz="4" w:space="0" w:color="auto"/>
          <w:shd w:val="clear" w:color="auto" w:fill="D9E2F3" w:themeFill="accent1" w:themeFillTint="33"/>
        </w:rPr>
        <w:t xml:space="preserve">najkasneje do dne </w:t>
      </w:r>
      <w:r w:rsidR="006C208A">
        <w:rPr>
          <w:rFonts w:cs="Arial"/>
          <w:b/>
          <w:sz w:val="20"/>
          <w:bdr w:val="single" w:sz="4" w:space="0" w:color="auto"/>
          <w:shd w:val="clear" w:color="auto" w:fill="D9E2F3" w:themeFill="accent1" w:themeFillTint="33"/>
        </w:rPr>
        <w:t>12</w:t>
      </w:r>
      <w:r w:rsidR="00426818">
        <w:rPr>
          <w:rFonts w:cs="Arial"/>
          <w:b/>
          <w:sz w:val="20"/>
          <w:bdr w:val="single" w:sz="4" w:space="0" w:color="auto"/>
          <w:shd w:val="clear" w:color="auto" w:fill="D9E2F3" w:themeFill="accent1" w:themeFillTint="33"/>
        </w:rPr>
        <w:t xml:space="preserve">. </w:t>
      </w:r>
      <w:r w:rsidR="006C208A">
        <w:rPr>
          <w:rFonts w:cs="Arial"/>
          <w:b/>
          <w:sz w:val="20"/>
          <w:bdr w:val="single" w:sz="4" w:space="0" w:color="auto"/>
          <w:shd w:val="clear" w:color="auto" w:fill="D9E2F3" w:themeFill="accent1" w:themeFillTint="33"/>
        </w:rPr>
        <w:t>5</w:t>
      </w:r>
      <w:r w:rsidR="00426818">
        <w:rPr>
          <w:rFonts w:cs="Arial"/>
          <w:b/>
          <w:sz w:val="20"/>
          <w:bdr w:val="single" w:sz="4" w:space="0" w:color="auto"/>
          <w:shd w:val="clear" w:color="auto" w:fill="D9E2F3" w:themeFill="accent1" w:themeFillTint="33"/>
        </w:rPr>
        <w:t>. 2025</w:t>
      </w:r>
      <w:r w:rsidRPr="00437BD8">
        <w:rPr>
          <w:rFonts w:cs="Arial"/>
          <w:b/>
          <w:sz w:val="20"/>
          <w:bdr w:val="single" w:sz="4" w:space="0" w:color="auto"/>
          <w:shd w:val="clear" w:color="auto" w:fill="D9E2F3" w:themeFill="accent1" w:themeFillTint="33"/>
        </w:rPr>
        <w:t xml:space="preserve"> do </w:t>
      </w:r>
      <w:r w:rsidR="00426818">
        <w:rPr>
          <w:rFonts w:cs="Arial"/>
          <w:b/>
          <w:sz w:val="20"/>
          <w:bdr w:val="single" w:sz="4" w:space="0" w:color="auto"/>
          <w:shd w:val="clear" w:color="auto" w:fill="D9E2F3" w:themeFill="accent1" w:themeFillTint="33"/>
        </w:rPr>
        <w:t>23</w:t>
      </w:r>
      <w:r w:rsidRPr="00437BD8">
        <w:rPr>
          <w:rFonts w:cs="Arial"/>
          <w:b/>
          <w:sz w:val="20"/>
          <w:bdr w:val="single" w:sz="4" w:space="0" w:color="auto"/>
          <w:shd w:val="clear" w:color="auto" w:fill="D9E2F3" w:themeFill="accent1" w:themeFillTint="33"/>
        </w:rPr>
        <w:t>:</w:t>
      </w:r>
      <w:r w:rsidR="00426818">
        <w:rPr>
          <w:rFonts w:cs="Arial"/>
          <w:b/>
          <w:sz w:val="20"/>
          <w:bdr w:val="single" w:sz="4" w:space="0" w:color="auto"/>
          <w:shd w:val="clear" w:color="auto" w:fill="D9E2F3" w:themeFill="accent1" w:themeFillTint="33"/>
        </w:rPr>
        <w:t>59</w:t>
      </w:r>
      <w:r w:rsidRPr="00437BD8">
        <w:rPr>
          <w:rFonts w:cs="Arial"/>
          <w:b/>
          <w:sz w:val="20"/>
          <w:bdr w:val="single" w:sz="4" w:space="0" w:color="auto"/>
          <w:shd w:val="clear" w:color="auto" w:fill="D9E2F3" w:themeFill="accent1" w:themeFillTint="33"/>
        </w:rPr>
        <w:t xml:space="preserve"> </w:t>
      </w:r>
      <w:r w:rsidRPr="00437BD8">
        <w:rPr>
          <w:rFonts w:cs="Arial"/>
          <w:b/>
          <w:bCs/>
          <w:sz w:val="20"/>
          <w:bdr w:val="single" w:sz="4" w:space="0" w:color="auto"/>
          <w:shd w:val="clear" w:color="auto" w:fill="D9E2F3" w:themeFill="accent1" w:themeFillTint="33"/>
        </w:rPr>
        <w:t>ure</w:t>
      </w:r>
      <w:r w:rsidRPr="00437BD8">
        <w:rPr>
          <w:rFonts w:cs="Arial"/>
          <w:sz w:val="20"/>
        </w:rPr>
        <w:t>.</w:t>
      </w:r>
      <w:r w:rsidRPr="00437BD8">
        <w:rPr>
          <w:rFonts w:cs="Arial"/>
          <w:sz w:val="20"/>
          <w:vertAlign w:val="superscript"/>
        </w:rPr>
        <w:footnoteReference w:id="1"/>
      </w:r>
      <w:r w:rsidRPr="00437BD8">
        <w:rPr>
          <w:rFonts w:cs="Arial"/>
          <w:sz w:val="20"/>
        </w:rPr>
        <w:t xml:space="preserve"> </w:t>
      </w:r>
    </w:p>
    <w:p w14:paraId="79637D4E" w14:textId="77777777" w:rsidR="00437BD8" w:rsidRPr="00437BD8" w:rsidRDefault="00437BD8" w:rsidP="00437BD8">
      <w:pPr>
        <w:jc w:val="both"/>
        <w:rPr>
          <w:rFonts w:cs="Arial"/>
          <w:sz w:val="20"/>
          <w:u w:val="single"/>
        </w:rPr>
      </w:pPr>
    </w:p>
    <w:p w14:paraId="78CB13EA" w14:textId="77777777" w:rsidR="00437BD8" w:rsidRPr="00437BD8" w:rsidRDefault="00437BD8" w:rsidP="00437BD8">
      <w:pPr>
        <w:jc w:val="both"/>
        <w:rPr>
          <w:rFonts w:cs="Arial"/>
          <w:sz w:val="20"/>
        </w:rPr>
      </w:pPr>
      <w:r w:rsidRPr="00437BD8">
        <w:rPr>
          <w:rFonts w:cs="Arial"/>
          <w:sz w:val="20"/>
        </w:rPr>
        <w:t xml:space="preserve">Uspelemu ponudniku se bo vplačana varščina vštela v kupnino, ostalim pa bo brezobrestno vrnjena v roku 30 dni po izboru najugodnejšega ponudnika. </w:t>
      </w:r>
    </w:p>
    <w:p w14:paraId="274BFFBD" w14:textId="77777777" w:rsidR="003B3892" w:rsidRDefault="003B3892" w:rsidP="00437BD8">
      <w:pPr>
        <w:jc w:val="both"/>
        <w:rPr>
          <w:rFonts w:cs="Arial"/>
          <w:sz w:val="20"/>
        </w:rPr>
      </w:pPr>
    </w:p>
    <w:p w14:paraId="107B7681" w14:textId="779B9910" w:rsidR="00437BD8" w:rsidRDefault="00437BD8" w:rsidP="00437BD8">
      <w:pPr>
        <w:jc w:val="both"/>
        <w:rPr>
          <w:rFonts w:cs="Arial"/>
          <w:sz w:val="20"/>
        </w:rPr>
      </w:pPr>
      <w:r w:rsidRPr="00437BD8">
        <w:rPr>
          <w:rFonts w:cs="Arial"/>
          <w:sz w:val="20"/>
        </w:rPr>
        <w:t>Če najugodnejši ponudnik ne sklene pogodbe ali ne plača kupnine, se mu varščina zadrži.</w:t>
      </w:r>
    </w:p>
    <w:p w14:paraId="4FD9F512" w14:textId="77777777" w:rsidR="003B3892" w:rsidRPr="00437BD8" w:rsidRDefault="003B3892" w:rsidP="00437BD8">
      <w:pPr>
        <w:jc w:val="both"/>
        <w:rPr>
          <w:rFonts w:cs="Arial"/>
          <w:sz w:val="20"/>
        </w:rPr>
      </w:pPr>
    </w:p>
    <w:p w14:paraId="1541BD0F" w14:textId="77777777" w:rsidR="00FF428C" w:rsidRPr="00FF428C" w:rsidRDefault="00FF428C" w:rsidP="00FF428C">
      <w:pPr>
        <w:jc w:val="both"/>
        <w:rPr>
          <w:rFonts w:cs="Arial"/>
          <w:b/>
          <w:sz w:val="20"/>
          <w:u w:val="single"/>
        </w:rPr>
      </w:pPr>
    </w:p>
    <w:p w14:paraId="675C9A7A" w14:textId="77777777" w:rsidR="00FF428C" w:rsidRPr="00FF428C" w:rsidRDefault="00FF428C" w:rsidP="00FF428C">
      <w:pPr>
        <w:jc w:val="both"/>
        <w:rPr>
          <w:rFonts w:cs="Arial"/>
          <w:b/>
          <w:sz w:val="20"/>
          <w:u w:val="single"/>
        </w:rPr>
      </w:pPr>
      <w:r w:rsidRPr="00FF428C">
        <w:rPr>
          <w:rFonts w:cs="Arial"/>
          <w:b/>
          <w:sz w:val="20"/>
          <w:u w:val="single"/>
        </w:rPr>
        <w:t>9. Podrobnejši pogoji javnega zbiranja ponudb</w:t>
      </w:r>
    </w:p>
    <w:p w14:paraId="1D767780" w14:textId="77777777" w:rsidR="00437BD8" w:rsidRPr="00437BD8" w:rsidRDefault="00437BD8" w:rsidP="00437BD8">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64D31B7A" w14:textId="77777777" w:rsidR="00437BD8" w:rsidRPr="00437BD8" w:rsidRDefault="00437BD8" w:rsidP="00437BD8">
      <w:pPr>
        <w:jc w:val="both"/>
        <w:rPr>
          <w:rFonts w:cs="Arial"/>
          <w:sz w:val="20"/>
        </w:rPr>
      </w:pPr>
    </w:p>
    <w:p w14:paraId="322D9B2E" w14:textId="20D37717" w:rsidR="00643208" w:rsidRDefault="00437BD8" w:rsidP="00437BD8">
      <w:pPr>
        <w:jc w:val="both"/>
        <w:rPr>
          <w:rFonts w:cs="Arial"/>
          <w:sz w:val="20"/>
        </w:rPr>
      </w:pPr>
      <w:r w:rsidRPr="00437BD8">
        <w:rPr>
          <w:rFonts w:cs="Arial"/>
          <w:sz w:val="20"/>
        </w:rPr>
        <w:t xml:space="preserve">Ponudniki pošljejo ponudbe oziroma ponudbe prinesejo osebno v zaprti pisemski ovojnici z navedbo »JZP </w:t>
      </w:r>
      <w:r w:rsidR="00426818">
        <w:rPr>
          <w:rFonts w:cs="Arial"/>
          <w:sz w:val="20"/>
        </w:rPr>
        <w:t>4782-12/2014-MDDSZ</w:t>
      </w:r>
      <w:r w:rsidRPr="00437BD8">
        <w:rPr>
          <w:rFonts w:cs="Arial"/>
          <w:sz w:val="20"/>
        </w:rPr>
        <w:t xml:space="preserve">– NE ODPIRAJ« na naslov organizatorja javnega zbiranja ponudb: Ministrstvo za javno upravo, Tržaška cesta 21, </w:t>
      </w:r>
      <w:r w:rsidR="00A40B4B">
        <w:rPr>
          <w:rFonts w:cs="Arial"/>
          <w:sz w:val="20"/>
        </w:rPr>
        <w:t xml:space="preserve">1000 </w:t>
      </w:r>
      <w:r w:rsidRPr="00437BD8">
        <w:rPr>
          <w:rFonts w:cs="Arial"/>
          <w:sz w:val="20"/>
        </w:rPr>
        <w:t xml:space="preserve">Ljubljana. </w:t>
      </w:r>
    </w:p>
    <w:p w14:paraId="15FEE90D" w14:textId="77777777" w:rsidR="00643208" w:rsidRDefault="00643208" w:rsidP="00437BD8">
      <w:pPr>
        <w:jc w:val="both"/>
        <w:rPr>
          <w:rFonts w:cs="Arial"/>
          <w:sz w:val="20"/>
        </w:rPr>
      </w:pPr>
    </w:p>
    <w:p w14:paraId="11D1F715" w14:textId="1AA70F33" w:rsidR="00437BD8" w:rsidRPr="00437BD8" w:rsidRDefault="00437BD8" w:rsidP="00437BD8">
      <w:pPr>
        <w:jc w:val="both"/>
        <w:rPr>
          <w:rFonts w:cs="Arial"/>
          <w:sz w:val="20"/>
        </w:rPr>
      </w:pPr>
      <w:r w:rsidRPr="00437BD8">
        <w:rPr>
          <w:rFonts w:cs="Arial"/>
          <w:b/>
          <w:sz w:val="20"/>
          <w:u w:val="single"/>
        </w:rPr>
        <w:t>Kot popolna ponudba se šteje tista, ki vsebuje:</w:t>
      </w:r>
    </w:p>
    <w:p w14:paraId="3F00995A" w14:textId="77777777" w:rsidR="00437BD8" w:rsidRPr="00437BD8" w:rsidRDefault="00437BD8" w:rsidP="00437BD8">
      <w:pPr>
        <w:numPr>
          <w:ilvl w:val="0"/>
          <w:numId w:val="19"/>
        </w:numPr>
        <w:spacing w:line="260" w:lineRule="exact"/>
        <w:jc w:val="both"/>
        <w:rPr>
          <w:rFonts w:cs="Arial"/>
          <w:sz w:val="20"/>
        </w:rPr>
      </w:pPr>
      <w:r w:rsidRPr="00437BD8">
        <w:rPr>
          <w:rFonts w:cs="Arial"/>
          <w:sz w:val="20"/>
        </w:rPr>
        <w:t xml:space="preserve">izpolnjen, lastnoročno podpisan obrazec, ki je priloga 1 te objave </w:t>
      </w:r>
    </w:p>
    <w:p w14:paraId="1507D86E" w14:textId="77777777" w:rsidR="00437BD8" w:rsidRPr="00437BD8" w:rsidRDefault="00437BD8" w:rsidP="00437BD8">
      <w:pPr>
        <w:numPr>
          <w:ilvl w:val="0"/>
          <w:numId w:val="19"/>
        </w:numPr>
        <w:spacing w:line="260" w:lineRule="exact"/>
        <w:jc w:val="both"/>
        <w:rPr>
          <w:rFonts w:cs="Arial"/>
          <w:sz w:val="20"/>
        </w:rPr>
      </w:pPr>
      <w:r w:rsidRPr="00437BD8">
        <w:rPr>
          <w:rFonts w:cs="Arial"/>
          <w:sz w:val="20"/>
        </w:rPr>
        <w:t xml:space="preserve">potrdilo o plačani varščini ter  </w:t>
      </w:r>
    </w:p>
    <w:p w14:paraId="3A6AE763" w14:textId="77777777" w:rsidR="00411161" w:rsidRPr="009D5B47" w:rsidRDefault="00411161" w:rsidP="00411161">
      <w:pPr>
        <w:numPr>
          <w:ilvl w:val="0"/>
          <w:numId w:val="19"/>
        </w:numPr>
        <w:spacing w:line="260" w:lineRule="exact"/>
        <w:jc w:val="both"/>
        <w:rPr>
          <w:rFonts w:cs="Arial"/>
          <w:sz w:val="20"/>
        </w:rPr>
      </w:pPr>
      <w:r w:rsidRPr="009D5B47">
        <w:rPr>
          <w:rFonts w:cs="Arial"/>
          <w:sz w:val="20"/>
        </w:rPr>
        <w:t>kopijo veljavnega uradnega identifikacijskega dokumenta. V kolikor ponudnik ne predloži kopije osebne izkaznice ali potne listine, je potrebno kopiji uradnega identifikacijskega dokumenta priložiti tudi potrdilo o državljanstvu ali izpisek iz matičnega registra – velja za fizične osebe in s.p.-je.</w:t>
      </w:r>
    </w:p>
    <w:p w14:paraId="6869C378" w14:textId="77777777" w:rsidR="004034C9" w:rsidRPr="00437BD8" w:rsidRDefault="004034C9" w:rsidP="00437BD8">
      <w:pPr>
        <w:outlineLvl w:val="1"/>
        <w:rPr>
          <w:rFonts w:cs="Arial"/>
          <w:b/>
          <w:bCs/>
          <w:sz w:val="20"/>
          <w:lang w:eastAsia="sl-SI"/>
        </w:rPr>
      </w:pPr>
    </w:p>
    <w:p w14:paraId="343EF992" w14:textId="24BE7771" w:rsidR="00437BD8" w:rsidRDefault="00437BD8" w:rsidP="00437BD8">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 xml:space="preserve">najkasneje do </w:t>
      </w:r>
      <w:r w:rsidR="001D0E68" w:rsidRPr="001D0E68">
        <w:rPr>
          <w:rFonts w:cs="Arial"/>
          <w:b/>
          <w:bCs/>
          <w:sz w:val="20"/>
          <w:bdr w:val="single" w:sz="4" w:space="0" w:color="auto"/>
          <w:shd w:val="clear" w:color="auto" w:fill="D9E2F3" w:themeFill="accent1" w:themeFillTint="33"/>
        </w:rPr>
        <w:t xml:space="preserve">dne </w:t>
      </w:r>
      <w:r w:rsidR="00D8347E">
        <w:rPr>
          <w:rFonts w:cs="Arial"/>
          <w:b/>
          <w:bCs/>
          <w:sz w:val="20"/>
          <w:bdr w:val="single" w:sz="4" w:space="0" w:color="auto"/>
          <w:shd w:val="clear" w:color="auto" w:fill="D9E2F3" w:themeFill="accent1" w:themeFillTint="33"/>
        </w:rPr>
        <w:t>13</w:t>
      </w:r>
      <w:r w:rsidR="004034C9">
        <w:rPr>
          <w:rFonts w:cs="Arial"/>
          <w:b/>
          <w:bCs/>
          <w:sz w:val="20"/>
          <w:bdr w:val="single" w:sz="4" w:space="0" w:color="auto"/>
          <w:shd w:val="clear" w:color="auto" w:fill="D9E2F3" w:themeFill="accent1" w:themeFillTint="33"/>
        </w:rPr>
        <w:t xml:space="preserve">. </w:t>
      </w:r>
      <w:r w:rsidR="00D8347E">
        <w:rPr>
          <w:rFonts w:cs="Arial"/>
          <w:b/>
          <w:bCs/>
          <w:sz w:val="20"/>
          <w:bdr w:val="single" w:sz="4" w:space="0" w:color="auto"/>
          <w:shd w:val="clear" w:color="auto" w:fill="D9E2F3" w:themeFill="accent1" w:themeFillTint="33"/>
        </w:rPr>
        <w:t>5</w:t>
      </w:r>
      <w:r w:rsidR="004034C9">
        <w:rPr>
          <w:rFonts w:cs="Arial"/>
          <w:b/>
          <w:bCs/>
          <w:sz w:val="20"/>
          <w:bdr w:val="single" w:sz="4" w:space="0" w:color="auto"/>
          <w:shd w:val="clear" w:color="auto" w:fill="D9E2F3" w:themeFill="accent1" w:themeFillTint="33"/>
        </w:rPr>
        <w:t>. 2025</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285C403F" w14:textId="536E5558" w:rsidR="0080766B" w:rsidRDefault="0080766B" w:rsidP="00437BD8">
      <w:pPr>
        <w:jc w:val="both"/>
        <w:outlineLvl w:val="1"/>
        <w:rPr>
          <w:rFonts w:cs="Arial"/>
          <w:sz w:val="20"/>
        </w:rPr>
      </w:pPr>
    </w:p>
    <w:p w14:paraId="312266D7" w14:textId="48C41901" w:rsidR="0080766B" w:rsidRPr="0080766B" w:rsidRDefault="0080766B" w:rsidP="0080766B">
      <w:pPr>
        <w:outlineLvl w:val="1"/>
        <w:rPr>
          <w:rFonts w:cs="Arial"/>
          <w:bCs/>
          <w:sz w:val="20"/>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sidR="00EF37EA">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4ACCE2B7" w14:textId="77777777" w:rsidR="0080766B" w:rsidRPr="00437BD8" w:rsidRDefault="0080766B" w:rsidP="00437BD8">
      <w:pPr>
        <w:jc w:val="both"/>
        <w:outlineLvl w:val="1"/>
        <w:rPr>
          <w:rFonts w:cs="Arial"/>
          <w:sz w:val="20"/>
        </w:rPr>
      </w:pPr>
    </w:p>
    <w:p w14:paraId="762B671F" w14:textId="77777777" w:rsidR="00437BD8" w:rsidRPr="00437BD8" w:rsidRDefault="00437BD8" w:rsidP="00437BD8">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A200107" w14:textId="77777777" w:rsidR="00437BD8" w:rsidRPr="00437BD8" w:rsidRDefault="00437BD8" w:rsidP="00437BD8">
      <w:pPr>
        <w:jc w:val="both"/>
        <w:rPr>
          <w:rFonts w:cs="Arial"/>
          <w:sz w:val="20"/>
        </w:rPr>
      </w:pPr>
    </w:p>
    <w:p w14:paraId="38D4519E" w14:textId="1BD95E29" w:rsidR="00437BD8" w:rsidRPr="00437BD8" w:rsidRDefault="00437BD8" w:rsidP="00437BD8">
      <w:pPr>
        <w:jc w:val="center"/>
        <w:rPr>
          <w:rFonts w:cs="Arial"/>
          <w:b/>
          <w:sz w:val="20"/>
        </w:rPr>
      </w:pPr>
      <w:r w:rsidRPr="00437BD8">
        <w:rPr>
          <w:rFonts w:cs="Arial"/>
          <w:b/>
          <w:sz w:val="20"/>
        </w:rPr>
        <w:t xml:space="preserve">  dne </w:t>
      </w:r>
      <w:r w:rsidR="00C01B88">
        <w:rPr>
          <w:rFonts w:cs="Arial"/>
          <w:b/>
          <w:sz w:val="20"/>
        </w:rPr>
        <w:t>15</w:t>
      </w:r>
      <w:r w:rsidR="00A863E9">
        <w:rPr>
          <w:rFonts w:cs="Arial"/>
          <w:b/>
          <w:sz w:val="20"/>
        </w:rPr>
        <w:t xml:space="preserve">. </w:t>
      </w:r>
      <w:r w:rsidR="00C01B88">
        <w:rPr>
          <w:rFonts w:cs="Arial"/>
          <w:b/>
          <w:sz w:val="20"/>
        </w:rPr>
        <w:t>5</w:t>
      </w:r>
      <w:r w:rsidR="00A863E9">
        <w:rPr>
          <w:rFonts w:cs="Arial"/>
          <w:b/>
          <w:sz w:val="20"/>
        </w:rPr>
        <w:t>. 2025</w:t>
      </w:r>
      <w:r w:rsidRPr="00437BD8">
        <w:rPr>
          <w:rFonts w:cs="Arial"/>
          <w:b/>
          <w:sz w:val="20"/>
        </w:rPr>
        <w:t xml:space="preserve"> s pričetkom ob </w:t>
      </w:r>
      <w:r w:rsidR="00A863E9">
        <w:rPr>
          <w:rFonts w:cs="Arial"/>
          <w:b/>
          <w:sz w:val="20"/>
        </w:rPr>
        <w:t>1</w:t>
      </w:r>
      <w:r w:rsidR="00C01B88">
        <w:rPr>
          <w:rFonts w:cs="Arial"/>
          <w:b/>
          <w:sz w:val="20"/>
        </w:rPr>
        <w:t>1</w:t>
      </w:r>
      <w:r w:rsidR="00A863E9">
        <w:rPr>
          <w:rFonts w:cs="Arial"/>
          <w:b/>
          <w:sz w:val="20"/>
        </w:rPr>
        <w:t xml:space="preserve">.00 </w:t>
      </w:r>
      <w:r w:rsidRPr="00437BD8">
        <w:rPr>
          <w:rFonts w:cs="Arial"/>
          <w:b/>
          <w:sz w:val="20"/>
        </w:rPr>
        <w:t>uri.</w:t>
      </w:r>
    </w:p>
    <w:p w14:paraId="444BFFC7" w14:textId="77777777" w:rsidR="00437BD8" w:rsidRPr="00437BD8" w:rsidRDefault="00437BD8" w:rsidP="00437BD8">
      <w:pPr>
        <w:jc w:val="center"/>
        <w:rPr>
          <w:rFonts w:cs="Arial"/>
          <w:b/>
          <w:sz w:val="20"/>
        </w:rPr>
      </w:pPr>
    </w:p>
    <w:p w14:paraId="32A045EB" w14:textId="280EC5C8" w:rsidR="00437BD8" w:rsidRPr="00437BD8" w:rsidRDefault="00437BD8" w:rsidP="00437BD8">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8" w:history="1">
        <w:r w:rsidRPr="00437BD8">
          <w:rPr>
            <w:rFonts w:cs="Arial"/>
            <w:b/>
            <w:bCs/>
            <w:i/>
            <w:iCs/>
            <w:sz w:val="20"/>
          </w:rPr>
          <w:t>gp.mju@gov.si</w:t>
        </w:r>
      </w:hyperlink>
      <w:r w:rsidRPr="00437BD8">
        <w:rPr>
          <w:rFonts w:cs="Arial"/>
          <w:b/>
          <w:bCs/>
          <w:i/>
          <w:iCs/>
          <w:sz w:val="20"/>
        </w:rPr>
        <w:t xml:space="preserve">, posredovati obvestilo (naslov zadeve: »Odpiranje ponudb v zadevi št. </w:t>
      </w:r>
      <w:r w:rsidR="00A863E9">
        <w:rPr>
          <w:rFonts w:cs="Arial"/>
          <w:b/>
          <w:bCs/>
          <w:i/>
          <w:iCs/>
          <w:sz w:val="20"/>
        </w:rPr>
        <w:t>4782-12/2014-MDDSZ</w:t>
      </w:r>
      <w:r w:rsidRPr="00437BD8">
        <w:rPr>
          <w:rFonts w:cs="Arial"/>
          <w:b/>
          <w:bCs/>
          <w:i/>
          <w:iCs/>
          <w:sz w:val="20"/>
        </w:rPr>
        <w:t xml:space="preserve"> – prijava udeležbe«). Obvestilo – prijava udeležbe mora prispeti na elektronski naslov organizatorja najkasneje do roka za prispetje ponudbe, torej do </w:t>
      </w:r>
      <w:r w:rsidR="00C01B88">
        <w:rPr>
          <w:rFonts w:cs="Arial"/>
          <w:b/>
          <w:bCs/>
          <w:i/>
          <w:iCs/>
          <w:sz w:val="20"/>
        </w:rPr>
        <w:t>13</w:t>
      </w:r>
      <w:r w:rsidR="00A863E9">
        <w:rPr>
          <w:rFonts w:cs="Arial"/>
          <w:b/>
          <w:bCs/>
          <w:i/>
          <w:iCs/>
          <w:sz w:val="20"/>
        </w:rPr>
        <w:t xml:space="preserve">. </w:t>
      </w:r>
      <w:r w:rsidR="00C01B88">
        <w:rPr>
          <w:rFonts w:cs="Arial"/>
          <w:b/>
          <w:bCs/>
          <w:i/>
          <w:iCs/>
          <w:sz w:val="20"/>
        </w:rPr>
        <w:t>5</w:t>
      </w:r>
      <w:r w:rsidR="00A863E9">
        <w:rPr>
          <w:rFonts w:cs="Arial"/>
          <w:b/>
          <w:bCs/>
          <w:i/>
          <w:iCs/>
          <w:sz w:val="20"/>
        </w:rPr>
        <w:t>. 2025</w:t>
      </w:r>
      <w:r w:rsidRPr="00437BD8">
        <w:rPr>
          <w:rFonts w:cs="Arial"/>
          <w:b/>
          <w:bCs/>
          <w:i/>
          <w:iCs/>
          <w:sz w:val="20"/>
        </w:rPr>
        <w:t xml:space="preserve"> do 15.00 ure. </w:t>
      </w:r>
    </w:p>
    <w:p w14:paraId="49A70CEE" w14:textId="77777777" w:rsidR="00437BD8" w:rsidRPr="00437BD8" w:rsidRDefault="00437BD8" w:rsidP="00437BD8">
      <w:pPr>
        <w:outlineLvl w:val="1"/>
        <w:rPr>
          <w:rFonts w:cs="Arial"/>
          <w:bCs/>
          <w:sz w:val="20"/>
          <w:lang w:eastAsia="sl-SI"/>
        </w:rPr>
      </w:pPr>
    </w:p>
    <w:p w14:paraId="28A7E805" w14:textId="77777777" w:rsidR="00437BD8" w:rsidRPr="00437BD8" w:rsidRDefault="00437BD8" w:rsidP="00437BD8">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4C7CCE53" w14:textId="77777777" w:rsidR="00437BD8" w:rsidRPr="00437BD8" w:rsidRDefault="00437BD8" w:rsidP="00437BD8">
      <w:pPr>
        <w:rPr>
          <w:rFonts w:cs="Arial"/>
          <w:sz w:val="20"/>
          <w:lang w:eastAsia="sl-SI"/>
        </w:rPr>
      </w:pPr>
    </w:p>
    <w:p w14:paraId="10DCB737" w14:textId="77777777" w:rsidR="00F80B69" w:rsidRDefault="00F80B69" w:rsidP="00FF428C">
      <w:pPr>
        <w:outlineLvl w:val="1"/>
        <w:rPr>
          <w:rFonts w:cs="Arial"/>
          <w:bCs/>
          <w:sz w:val="20"/>
          <w:lang w:eastAsia="sl-SI"/>
        </w:rPr>
      </w:pPr>
    </w:p>
    <w:p w14:paraId="717773E3" w14:textId="77777777" w:rsidR="00FF428C" w:rsidRPr="00FF428C" w:rsidRDefault="00FF428C" w:rsidP="00FF428C">
      <w:pPr>
        <w:jc w:val="both"/>
        <w:rPr>
          <w:rFonts w:cs="Arial"/>
          <w:b/>
          <w:sz w:val="20"/>
          <w:u w:val="single"/>
        </w:rPr>
      </w:pPr>
      <w:r w:rsidRPr="00FF428C">
        <w:rPr>
          <w:rFonts w:cs="Arial"/>
          <w:b/>
          <w:sz w:val="20"/>
          <w:u w:val="single"/>
        </w:rPr>
        <w:t xml:space="preserve"> 10. Ogled </w:t>
      </w:r>
    </w:p>
    <w:p w14:paraId="22F5C11F" w14:textId="0C22B25D" w:rsidR="002E4765" w:rsidRPr="002E4765" w:rsidRDefault="00FF428C" w:rsidP="002E4765">
      <w:pPr>
        <w:jc w:val="both"/>
        <w:rPr>
          <w:rFonts w:cs="Arial"/>
          <w:sz w:val="20"/>
        </w:rPr>
      </w:pPr>
      <w:r w:rsidRPr="00FF428C">
        <w:rPr>
          <w:rFonts w:cs="Arial"/>
          <w:sz w:val="20"/>
        </w:rPr>
        <w:t xml:space="preserve">Za dodatne informacije v zvezi s predmetom javnega zbiranja ponudb se obrnite na </w:t>
      </w:r>
      <w:r w:rsidR="009039FE">
        <w:rPr>
          <w:rFonts w:cs="Arial"/>
          <w:sz w:val="20"/>
        </w:rPr>
        <w:t>Lucijo Srebernjak</w:t>
      </w:r>
      <w:r w:rsidRPr="00FF428C">
        <w:rPr>
          <w:rFonts w:cs="Arial"/>
          <w:sz w:val="20"/>
        </w:rPr>
        <w:t xml:space="preserve">, telefon 01 478 </w:t>
      </w:r>
      <w:r w:rsidR="009039FE">
        <w:rPr>
          <w:rFonts w:cs="Arial"/>
          <w:sz w:val="20"/>
        </w:rPr>
        <w:t>1660</w:t>
      </w:r>
      <w:r w:rsidRPr="00FF428C">
        <w:rPr>
          <w:rFonts w:cs="Arial"/>
          <w:sz w:val="20"/>
        </w:rPr>
        <w:t xml:space="preserve">, e-pošta: </w:t>
      </w:r>
      <w:hyperlink r:id="rId9" w:history="1">
        <w:r w:rsidR="009039FE" w:rsidRPr="00774780">
          <w:rPr>
            <w:rStyle w:val="Hiperpovezava"/>
            <w:rFonts w:cs="Arial"/>
            <w:sz w:val="20"/>
          </w:rPr>
          <w:t>lucija.srebernjak@gov.si</w:t>
        </w:r>
      </w:hyperlink>
      <w:r w:rsidRPr="00FF428C">
        <w:rPr>
          <w:rFonts w:cs="Arial"/>
          <w:sz w:val="20"/>
        </w:rPr>
        <w:t xml:space="preserve">. </w:t>
      </w:r>
      <w:r w:rsidR="002D5B0C">
        <w:rPr>
          <w:rFonts w:cs="Arial"/>
          <w:sz w:val="20"/>
        </w:rPr>
        <w:t xml:space="preserve">Ogled predmeta prodaje je </w:t>
      </w:r>
      <w:r w:rsidR="002D5B0C" w:rsidRPr="002E4765">
        <w:rPr>
          <w:rFonts w:cs="Arial"/>
          <w:sz w:val="20"/>
        </w:rPr>
        <w:t xml:space="preserve">možen le na podlagi predhodnega dogovora. </w:t>
      </w:r>
    </w:p>
    <w:p w14:paraId="6813AB9B" w14:textId="55AB53AA" w:rsidR="002E4765" w:rsidRPr="002E4765" w:rsidRDefault="002E4765" w:rsidP="00FF428C">
      <w:pPr>
        <w:jc w:val="both"/>
        <w:rPr>
          <w:rFonts w:cs="Arial"/>
          <w:sz w:val="20"/>
        </w:rPr>
      </w:pPr>
    </w:p>
    <w:p w14:paraId="0A547AE8" w14:textId="77777777" w:rsidR="002E4765" w:rsidRDefault="002E4765" w:rsidP="00FF428C">
      <w:pPr>
        <w:jc w:val="both"/>
        <w:rPr>
          <w:rFonts w:cs="Arial"/>
          <w:b/>
          <w:sz w:val="20"/>
          <w:u w:val="single"/>
        </w:rPr>
      </w:pPr>
    </w:p>
    <w:p w14:paraId="49D344CF" w14:textId="37E9404C" w:rsidR="00FF428C" w:rsidRPr="00FF428C" w:rsidRDefault="00FF428C" w:rsidP="00FF428C">
      <w:pPr>
        <w:jc w:val="both"/>
        <w:rPr>
          <w:rFonts w:cs="Arial"/>
          <w:b/>
          <w:sz w:val="20"/>
          <w:u w:val="single"/>
        </w:rPr>
      </w:pPr>
      <w:r w:rsidRPr="00FF428C">
        <w:rPr>
          <w:rFonts w:cs="Arial"/>
          <w:b/>
          <w:sz w:val="20"/>
          <w:u w:val="single"/>
        </w:rPr>
        <w:t>11. Obvestilo posameznikom po 13. členu Splošne uredbe o varstvu podatkov (GDPR)</w:t>
      </w:r>
    </w:p>
    <w:p w14:paraId="49038A1F" w14:textId="77777777" w:rsidR="00FF428C" w:rsidRPr="00FF428C" w:rsidRDefault="00FF428C" w:rsidP="00FF428C">
      <w:pPr>
        <w:jc w:val="both"/>
        <w:outlineLvl w:val="1"/>
        <w:rPr>
          <w:rFonts w:cs="Arial"/>
          <w:sz w:val="20"/>
        </w:rPr>
      </w:pPr>
      <w:r w:rsidRPr="00FF428C">
        <w:rPr>
          <w:rFonts w:cs="Arial"/>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27D6A7B2" w14:textId="77777777" w:rsidR="00FF428C" w:rsidRPr="00FF428C" w:rsidRDefault="00000000" w:rsidP="00FF428C">
      <w:pPr>
        <w:jc w:val="both"/>
        <w:outlineLvl w:val="1"/>
        <w:rPr>
          <w:rFonts w:cs="Arial"/>
          <w:sz w:val="20"/>
        </w:rPr>
      </w:pPr>
      <w:hyperlink r:id="rId10" w:history="1">
        <w:r w:rsidR="00FF428C" w:rsidRPr="00FF428C">
          <w:rPr>
            <w:color w:val="0000FF"/>
            <w:sz w:val="20"/>
            <w:u w:val="single"/>
          </w:rPr>
          <w:t>https://www.gov.si/assets/ministrstva/MJU/DSP/Sistemsko-urejanje/OBVESTILO_ravnanje_s_stvarnim_premozenjem-1.pdf</w:t>
        </w:r>
      </w:hyperlink>
    </w:p>
    <w:p w14:paraId="70EC28BC" w14:textId="77777777" w:rsidR="00FF428C" w:rsidRPr="00FF428C" w:rsidRDefault="00FF428C" w:rsidP="00FF428C">
      <w:pPr>
        <w:jc w:val="both"/>
        <w:rPr>
          <w:rFonts w:cs="Arial"/>
          <w:sz w:val="20"/>
        </w:rPr>
      </w:pPr>
    </w:p>
    <w:p w14:paraId="2EE3A2AB" w14:textId="77777777" w:rsidR="00FF428C" w:rsidRPr="00FF428C" w:rsidRDefault="00FF428C" w:rsidP="00FF428C">
      <w:pPr>
        <w:jc w:val="both"/>
        <w:rPr>
          <w:rFonts w:cs="Arial"/>
          <w:sz w:val="20"/>
        </w:rPr>
      </w:pPr>
    </w:p>
    <w:p w14:paraId="6DE44306" w14:textId="77777777" w:rsidR="00FF428C" w:rsidRPr="00FF428C" w:rsidRDefault="00FF428C" w:rsidP="00FF428C">
      <w:pPr>
        <w:jc w:val="both"/>
        <w:rPr>
          <w:rFonts w:cs="Arial"/>
          <w:b/>
          <w:sz w:val="20"/>
          <w:u w:val="single"/>
        </w:rPr>
      </w:pPr>
      <w:r w:rsidRPr="00FF428C">
        <w:rPr>
          <w:rFonts w:cs="Arial"/>
          <w:b/>
          <w:sz w:val="20"/>
          <w:u w:val="single"/>
        </w:rPr>
        <w:t>12. Opozorilo</w:t>
      </w:r>
    </w:p>
    <w:p w14:paraId="68EC3344" w14:textId="77777777" w:rsidR="00FF428C" w:rsidRPr="00FF428C" w:rsidRDefault="00FF428C" w:rsidP="00FF428C">
      <w:pPr>
        <w:jc w:val="both"/>
        <w:rPr>
          <w:rFonts w:cs="Arial"/>
          <w:sz w:val="20"/>
        </w:rPr>
      </w:pPr>
      <w:r w:rsidRPr="00FF428C">
        <w:rPr>
          <w:rFonts w:cs="Arial"/>
          <w:sz w:val="20"/>
        </w:rPr>
        <w:t>Organizator lahko do sklenitve pravnega posla, postopek javnega zbiranja ponudb ustavi oziroma ne sklene pogodbe z uspelim ponudnikom, brez odškodninske odgovornosti.</w:t>
      </w:r>
    </w:p>
    <w:p w14:paraId="48779BBB" w14:textId="77777777" w:rsidR="00FF428C" w:rsidRPr="00FF428C" w:rsidRDefault="00FF428C" w:rsidP="00FF428C">
      <w:pPr>
        <w:jc w:val="both"/>
        <w:rPr>
          <w:rFonts w:cs="Arial"/>
          <w:sz w:val="20"/>
        </w:rPr>
      </w:pPr>
    </w:p>
    <w:p w14:paraId="2F9E4195" w14:textId="77777777" w:rsidR="00FF428C" w:rsidRPr="00FF428C" w:rsidRDefault="00FF428C" w:rsidP="00FF428C">
      <w:pPr>
        <w:jc w:val="both"/>
        <w:rPr>
          <w:rFonts w:cs="Arial"/>
          <w:sz w:val="20"/>
        </w:rPr>
      </w:pPr>
    </w:p>
    <w:p w14:paraId="69D3785C" w14:textId="6C763760" w:rsidR="00FF428C" w:rsidRDefault="00FF428C" w:rsidP="004034C9">
      <w:pPr>
        <w:tabs>
          <w:tab w:val="center" w:pos="5670"/>
        </w:tabs>
        <w:jc w:val="both"/>
        <w:rPr>
          <w:rFonts w:cs="Arial"/>
          <w:b/>
          <w:sz w:val="20"/>
        </w:rPr>
      </w:pPr>
      <w:r w:rsidRPr="00FF428C">
        <w:rPr>
          <w:rFonts w:cs="Arial"/>
          <w:b/>
          <w:sz w:val="20"/>
        </w:rPr>
        <w:tab/>
      </w:r>
      <w:r w:rsidR="004034C9">
        <w:rPr>
          <w:rFonts w:cs="Arial"/>
          <w:b/>
          <w:sz w:val="20"/>
        </w:rPr>
        <w:t>mag. Franc Props</w:t>
      </w:r>
    </w:p>
    <w:p w14:paraId="0CD8D44E" w14:textId="535D4D93" w:rsidR="004034C9" w:rsidRPr="00FF428C" w:rsidRDefault="004034C9" w:rsidP="004034C9">
      <w:pPr>
        <w:tabs>
          <w:tab w:val="center" w:pos="5670"/>
        </w:tabs>
        <w:jc w:val="both"/>
        <w:rPr>
          <w:rFonts w:cs="Arial"/>
          <w:b/>
          <w:sz w:val="20"/>
        </w:rPr>
      </w:pPr>
      <w:r>
        <w:rPr>
          <w:rFonts w:cs="Arial"/>
          <w:b/>
          <w:sz w:val="20"/>
        </w:rPr>
        <w:tab/>
        <w:t>minister</w:t>
      </w:r>
    </w:p>
    <w:p w14:paraId="70BD51F6" w14:textId="77777777" w:rsidR="00FF428C" w:rsidRPr="00FF428C" w:rsidRDefault="00FF428C" w:rsidP="00FF428C">
      <w:pPr>
        <w:jc w:val="both"/>
        <w:rPr>
          <w:rFonts w:cs="Arial"/>
          <w:sz w:val="20"/>
        </w:rPr>
      </w:pPr>
    </w:p>
    <w:p w14:paraId="29FE43D4" w14:textId="23DD6406" w:rsidR="00F23FF3" w:rsidRDefault="00F23FF3" w:rsidP="00542CD4">
      <w:pPr>
        <w:ind w:right="-54"/>
        <w:jc w:val="both"/>
        <w:rPr>
          <w:rFonts w:cs="Arial"/>
          <w:sz w:val="20"/>
        </w:rPr>
      </w:pPr>
    </w:p>
    <w:p w14:paraId="7F52FAC4" w14:textId="2D6B2113" w:rsidR="00CB327C" w:rsidRDefault="00CB327C" w:rsidP="00542CD4">
      <w:pPr>
        <w:ind w:right="-54"/>
        <w:jc w:val="both"/>
        <w:rPr>
          <w:rFonts w:cs="Arial"/>
          <w:sz w:val="20"/>
        </w:rPr>
      </w:pPr>
    </w:p>
    <w:tbl>
      <w:tblPr>
        <w:tblStyle w:val="Tabelamrea"/>
        <w:tblW w:w="0" w:type="auto"/>
        <w:tblLook w:val="04A0" w:firstRow="1" w:lastRow="0" w:firstColumn="1" w:lastColumn="0" w:noHBand="0" w:noVBand="1"/>
      </w:tblPr>
      <w:tblGrid>
        <w:gridCol w:w="4244"/>
        <w:gridCol w:w="4244"/>
      </w:tblGrid>
      <w:tr w:rsidR="00B24DF3" w14:paraId="1A585490" w14:textId="77777777" w:rsidTr="00B24DF3">
        <w:tc>
          <w:tcPr>
            <w:tcW w:w="4244" w:type="dxa"/>
            <w:tcBorders>
              <w:top w:val="nil"/>
              <w:left w:val="nil"/>
              <w:bottom w:val="nil"/>
              <w:right w:val="nil"/>
            </w:tcBorders>
          </w:tcPr>
          <w:p w14:paraId="6823E86A" w14:textId="2EE93C02" w:rsidR="009039FE" w:rsidRDefault="009039FE" w:rsidP="00542CD4">
            <w:pPr>
              <w:ind w:right="-54"/>
              <w:jc w:val="both"/>
              <w:rPr>
                <w:rFonts w:cs="Arial"/>
                <w:sz w:val="20"/>
              </w:rPr>
            </w:pPr>
          </w:p>
        </w:tc>
        <w:tc>
          <w:tcPr>
            <w:tcW w:w="4244" w:type="dxa"/>
            <w:tcBorders>
              <w:top w:val="nil"/>
              <w:left w:val="nil"/>
              <w:bottom w:val="nil"/>
              <w:right w:val="nil"/>
            </w:tcBorders>
          </w:tcPr>
          <w:p w14:paraId="44981B33" w14:textId="44AFE6CD" w:rsidR="009039FE" w:rsidRDefault="009039FE" w:rsidP="00542CD4">
            <w:pPr>
              <w:ind w:right="-54"/>
              <w:jc w:val="both"/>
              <w:rPr>
                <w:rFonts w:cs="Arial"/>
                <w:sz w:val="20"/>
              </w:rPr>
            </w:pPr>
          </w:p>
        </w:tc>
      </w:tr>
    </w:tbl>
    <w:p w14:paraId="01E090BA" w14:textId="1F1CD33D" w:rsidR="00CB327C" w:rsidRDefault="00CB327C" w:rsidP="00542CD4">
      <w:pPr>
        <w:ind w:right="-54"/>
        <w:jc w:val="both"/>
        <w:rPr>
          <w:rFonts w:cs="Arial"/>
          <w:sz w:val="20"/>
        </w:rPr>
      </w:pPr>
    </w:p>
    <w:p w14:paraId="2FE09053" w14:textId="550D7D5E" w:rsidR="00CB327C" w:rsidRDefault="00CB327C" w:rsidP="00542CD4">
      <w:pPr>
        <w:ind w:right="-54"/>
        <w:jc w:val="both"/>
        <w:rPr>
          <w:rFonts w:cs="Arial"/>
          <w:sz w:val="20"/>
        </w:rPr>
      </w:pPr>
    </w:p>
    <w:p w14:paraId="018F685A" w14:textId="77A73410" w:rsidR="00CB327C" w:rsidRDefault="00CB327C" w:rsidP="00542CD4">
      <w:pPr>
        <w:ind w:right="-54"/>
        <w:jc w:val="both"/>
        <w:rPr>
          <w:rFonts w:cs="Arial"/>
          <w:sz w:val="20"/>
        </w:rPr>
      </w:pPr>
    </w:p>
    <w:p w14:paraId="43BA8938" w14:textId="28C249F8" w:rsidR="00FF428C" w:rsidRDefault="00FF428C" w:rsidP="00080DB1">
      <w:pPr>
        <w:ind w:right="-54"/>
        <w:jc w:val="center"/>
        <w:rPr>
          <w:rFonts w:cs="Arial"/>
          <w:sz w:val="20"/>
        </w:rPr>
      </w:pPr>
    </w:p>
    <w:p w14:paraId="5D65F79C" w14:textId="2BD8FDE8" w:rsidR="00E404A7" w:rsidRDefault="00E404A7" w:rsidP="00185302">
      <w:pPr>
        <w:tabs>
          <w:tab w:val="center" w:pos="5670"/>
        </w:tabs>
        <w:rPr>
          <w:noProof/>
        </w:rPr>
      </w:pPr>
    </w:p>
    <w:p w14:paraId="3E9165C7" w14:textId="02C54372" w:rsidR="00E404A7" w:rsidRDefault="00E404A7" w:rsidP="00E404A7">
      <w:pPr>
        <w:jc w:val="both"/>
        <w:rPr>
          <w:noProof/>
        </w:rPr>
      </w:pPr>
    </w:p>
    <w:p w14:paraId="6CE283BA" w14:textId="48E4707A" w:rsidR="00E66396" w:rsidRDefault="00E66396" w:rsidP="00E404A7">
      <w:pPr>
        <w:jc w:val="both"/>
        <w:rPr>
          <w:noProof/>
        </w:rPr>
      </w:pPr>
    </w:p>
    <w:p w14:paraId="7EBBE689" w14:textId="505CD09D" w:rsidR="00E66396" w:rsidRDefault="00E66396" w:rsidP="00E404A7">
      <w:pPr>
        <w:jc w:val="both"/>
        <w:rPr>
          <w:noProof/>
        </w:rPr>
      </w:pPr>
    </w:p>
    <w:p w14:paraId="3DFB9A87" w14:textId="786407EE" w:rsidR="008552E4" w:rsidRDefault="008552E4" w:rsidP="00E404A7">
      <w:pPr>
        <w:jc w:val="both"/>
        <w:rPr>
          <w:noProof/>
        </w:rPr>
      </w:pPr>
    </w:p>
    <w:p w14:paraId="30911BF7" w14:textId="77777777" w:rsidR="008552E4" w:rsidRDefault="008552E4" w:rsidP="00E404A7">
      <w:pPr>
        <w:jc w:val="both"/>
        <w:rPr>
          <w:noProof/>
        </w:rPr>
      </w:pPr>
    </w:p>
    <w:p w14:paraId="41D47AE5" w14:textId="13BBF8BF" w:rsidR="00E66396" w:rsidRDefault="00E66396" w:rsidP="00E404A7">
      <w:pPr>
        <w:jc w:val="both"/>
        <w:rPr>
          <w:noProof/>
        </w:rPr>
      </w:pPr>
    </w:p>
    <w:p w14:paraId="0A6A917E" w14:textId="355C4F23" w:rsidR="008552E4" w:rsidRDefault="008552E4" w:rsidP="00E404A7">
      <w:pPr>
        <w:jc w:val="both"/>
        <w:rPr>
          <w:noProof/>
        </w:rPr>
      </w:pPr>
    </w:p>
    <w:p w14:paraId="3154CCAE" w14:textId="1D3CF652" w:rsidR="008552E4" w:rsidRDefault="008552E4" w:rsidP="00E404A7">
      <w:pPr>
        <w:jc w:val="both"/>
        <w:rPr>
          <w:noProof/>
        </w:rPr>
      </w:pPr>
    </w:p>
    <w:p w14:paraId="46C269BA" w14:textId="2B5ED86B" w:rsidR="008552E4" w:rsidRDefault="008552E4" w:rsidP="00E404A7">
      <w:pPr>
        <w:jc w:val="both"/>
        <w:rPr>
          <w:noProof/>
        </w:rPr>
      </w:pPr>
    </w:p>
    <w:p w14:paraId="70A13E29" w14:textId="74DA9B0F" w:rsidR="008552E4" w:rsidRDefault="008552E4" w:rsidP="00E404A7">
      <w:pPr>
        <w:jc w:val="both"/>
        <w:rPr>
          <w:noProof/>
        </w:rPr>
      </w:pPr>
    </w:p>
    <w:p w14:paraId="017B8B82" w14:textId="1776A80A" w:rsidR="008552E4" w:rsidRDefault="00FD08A5" w:rsidP="00E404A7">
      <w:pPr>
        <w:jc w:val="both"/>
        <w:rPr>
          <w:noProof/>
        </w:rPr>
      </w:pPr>
      <w:r>
        <w:rPr>
          <w:noProof/>
        </w:rPr>
        <w:drawing>
          <wp:inline distT="0" distB="0" distL="0" distR="0" wp14:anchorId="30ED7AB5" wp14:editId="464B7E51">
            <wp:extent cx="2402205" cy="1798320"/>
            <wp:effectExtent l="0" t="0" r="0" b="0"/>
            <wp:docPr id="870628319" name="Slika 1" descr="Fotografija zunanjosti objekta iz sprednje s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28319" name="Slika 1" descr="Fotografija zunanjosti objekta iz sprednje sme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1798320"/>
                    </a:xfrm>
                    <a:prstGeom prst="rect">
                      <a:avLst/>
                    </a:prstGeom>
                    <a:noFill/>
                  </pic:spPr>
                </pic:pic>
              </a:graphicData>
            </a:graphic>
          </wp:inline>
        </w:drawing>
      </w:r>
      <w:r>
        <w:rPr>
          <w:noProof/>
        </w:rPr>
        <w:t xml:space="preserve">  </w:t>
      </w:r>
      <w:r>
        <w:rPr>
          <w:noProof/>
        </w:rPr>
        <w:drawing>
          <wp:inline distT="0" distB="0" distL="0" distR="0" wp14:anchorId="3D4E5090" wp14:editId="50C91C45">
            <wp:extent cx="2390140" cy="1786255"/>
            <wp:effectExtent l="0" t="0" r="0" b="4445"/>
            <wp:docPr id="225951862" name="Slika 2" descr="Fotografija zunanjosti objekta iz zadnje s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51862" name="Slika 2" descr="Fotografija zunanjosti objekta iz zadnje sme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140" cy="1786255"/>
                    </a:xfrm>
                    <a:prstGeom prst="rect">
                      <a:avLst/>
                    </a:prstGeom>
                    <a:noFill/>
                  </pic:spPr>
                </pic:pic>
              </a:graphicData>
            </a:graphic>
          </wp:inline>
        </w:drawing>
      </w:r>
    </w:p>
    <w:p w14:paraId="6B5BF78E" w14:textId="77777777" w:rsidR="00FD08A5" w:rsidRDefault="00FD08A5" w:rsidP="00E404A7">
      <w:pPr>
        <w:jc w:val="both"/>
        <w:rPr>
          <w:noProof/>
        </w:rPr>
      </w:pPr>
    </w:p>
    <w:p w14:paraId="02D35DEF" w14:textId="77777777" w:rsidR="00FD08A5" w:rsidRDefault="00FD08A5" w:rsidP="00E404A7">
      <w:pPr>
        <w:jc w:val="both"/>
        <w:rPr>
          <w:noProof/>
        </w:rPr>
      </w:pPr>
    </w:p>
    <w:p w14:paraId="52375975" w14:textId="64122467" w:rsidR="008552E4" w:rsidRDefault="00FD08A5" w:rsidP="00E404A7">
      <w:pPr>
        <w:jc w:val="both"/>
        <w:rPr>
          <w:noProof/>
        </w:rPr>
      </w:pPr>
      <w:r>
        <w:rPr>
          <w:noProof/>
        </w:rPr>
        <w:drawing>
          <wp:inline distT="0" distB="0" distL="0" distR="0" wp14:anchorId="21D3431E" wp14:editId="1A0F4935">
            <wp:extent cx="1859280" cy="2475230"/>
            <wp:effectExtent l="0" t="0" r="7620" b="1270"/>
            <wp:docPr id="601600585" name="Slika 3" descr="Fotografija notranjosti objekta - hodnik in prehod v s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00585" name="Slika 3" descr="Fotografija notranjosti objekta - hodnik in prehod v sob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475230"/>
                    </a:xfrm>
                    <a:prstGeom prst="rect">
                      <a:avLst/>
                    </a:prstGeom>
                    <a:noFill/>
                  </pic:spPr>
                </pic:pic>
              </a:graphicData>
            </a:graphic>
          </wp:inline>
        </w:drawing>
      </w:r>
    </w:p>
    <w:p w14:paraId="4B9C9CD3" w14:textId="52393A12" w:rsidR="008552E4" w:rsidRDefault="008552E4" w:rsidP="00E404A7">
      <w:pPr>
        <w:jc w:val="both"/>
        <w:rPr>
          <w:noProof/>
        </w:rPr>
      </w:pPr>
    </w:p>
    <w:p w14:paraId="7875A232" w14:textId="53DC5A50" w:rsidR="008552E4" w:rsidRDefault="008552E4" w:rsidP="00E404A7">
      <w:pPr>
        <w:jc w:val="both"/>
        <w:rPr>
          <w:noProof/>
        </w:rPr>
      </w:pPr>
    </w:p>
    <w:p w14:paraId="47819C88" w14:textId="525EF5B5" w:rsidR="008552E4" w:rsidRDefault="008552E4" w:rsidP="00E404A7">
      <w:pPr>
        <w:jc w:val="both"/>
        <w:rPr>
          <w:noProof/>
        </w:rPr>
      </w:pPr>
    </w:p>
    <w:p w14:paraId="2004F49A" w14:textId="7928753C" w:rsidR="008552E4" w:rsidRDefault="008552E4" w:rsidP="00E404A7">
      <w:pPr>
        <w:jc w:val="both"/>
        <w:rPr>
          <w:noProof/>
        </w:rPr>
      </w:pPr>
    </w:p>
    <w:p w14:paraId="20266EF8" w14:textId="7D7BD06B" w:rsidR="008552E4" w:rsidRDefault="008552E4" w:rsidP="00E404A7">
      <w:pPr>
        <w:jc w:val="both"/>
        <w:rPr>
          <w:noProof/>
        </w:rPr>
      </w:pPr>
    </w:p>
    <w:p w14:paraId="11F79F25" w14:textId="63A11519" w:rsidR="008552E4" w:rsidRDefault="008552E4" w:rsidP="00E404A7">
      <w:pPr>
        <w:jc w:val="both"/>
        <w:rPr>
          <w:noProof/>
        </w:rPr>
      </w:pPr>
    </w:p>
    <w:p w14:paraId="35B344F0" w14:textId="39687165" w:rsidR="008552E4" w:rsidRDefault="008552E4" w:rsidP="00E404A7">
      <w:pPr>
        <w:jc w:val="both"/>
        <w:rPr>
          <w:noProof/>
        </w:rPr>
      </w:pPr>
    </w:p>
    <w:p w14:paraId="76D31118" w14:textId="1A43CB05" w:rsidR="008552E4" w:rsidRDefault="008552E4" w:rsidP="00E404A7">
      <w:pPr>
        <w:jc w:val="both"/>
        <w:rPr>
          <w:noProof/>
        </w:rPr>
      </w:pPr>
    </w:p>
    <w:p w14:paraId="35D037B0" w14:textId="0FF52F9C" w:rsidR="008552E4" w:rsidRDefault="008552E4" w:rsidP="00E404A7">
      <w:pPr>
        <w:jc w:val="both"/>
        <w:rPr>
          <w:noProof/>
        </w:rPr>
      </w:pPr>
    </w:p>
    <w:p w14:paraId="27A61D7F" w14:textId="2D426578" w:rsidR="008552E4" w:rsidRDefault="008552E4" w:rsidP="00E404A7">
      <w:pPr>
        <w:jc w:val="both"/>
        <w:rPr>
          <w:noProof/>
        </w:rPr>
      </w:pPr>
    </w:p>
    <w:p w14:paraId="2CBE4B14" w14:textId="38B4AA07" w:rsidR="008552E4" w:rsidRDefault="008552E4" w:rsidP="00E404A7">
      <w:pPr>
        <w:jc w:val="both"/>
        <w:rPr>
          <w:noProof/>
        </w:rPr>
      </w:pPr>
    </w:p>
    <w:p w14:paraId="05EB9774" w14:textId="673B7B44" w:rsidR="008552E4" w:rsidRDefault="008552E4" w:rsidP="00E404A7">
      <w:pPr>
        <w:jc w:val="both"/>
        <w:rPr>
          <w:noProof/>
        </w:rPr>
      </w:pPr>
    </w:p>
    <w:p w14:paraId="06D9F96B" w14:textId="283DCB0A" w:rsidR="008552E4" w:rsidRDefault="008552E4" w:rsidP="00E404A7">
      <w:pPr>
        <w:jc w:val="both"/>
        <w:rPr>
          <w:noProof/>
        </w:rPr>
      </w:pPr>
    </w:p>
    <w:p w14:paraId="65A30D88" w14:textId="77777777" w:rsidR="008552E4" w:rsidRDefault="008552E4" w:rsidP="00E404A7">
      <w:pPr>
        <w:jc w:val="both"/>
        <w:rPr>
          <w:noProof/>
        </w:rPr>
      </w:pPr>
    </w:p>
    <w:p w14:paraId="3620F833" w14:textId="2A6E5D82" w:rsidR="00E66396" w:rsidRDefault="00E66396" w:rsidP="00E404A7">
      <w:pPr>
        <w:jc w:val="both"/>
        <w:rPr>
          <w:noProof/>
        </w:rPr>
      </w:pPr>
    </w:p>
    <w:p w14:paraId="11679375" w14:textId="6FF4D543" w:rsidR="009039FE" w:rsidRDefault="009039FE" w:rsidP="00E404A7">
      <w:pPr>
        <w:jc w:val="both"/>
        <w:rPr>
          <w:noProof/>
        </w:rPr>
      </w:pPr>
    </w:p>
    <w:p w14:paraId="40BAE981" w14:textId="5D9CC17E" w:rsidR="009039FE" w:rsidRDefault="009039FE" w:rsidP="00E404A7">
      <w:pPr>
        <w:jc w:val="both"/>
        <w:rPr>
          <w:noProof/>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B24DF3" w14:paraId="3BEF086A" w14:textId="77777777" w:rsidTr="00B24DF3">
        <w:tc>
          <w:tcPr>
            <w:tcW w:w="4244" w:type="dxa"/>
          </w:tcPr>
          <w:p w14:paraId="6ADE15AB" w14:textId="2B362AA7" w:rsidR="009039FE" w:rsidRDefault="009039FE" w:rsidP="00E404A7">
            <w:pPr>
              <w:jc w:val="both"/>
              <w:rPr>
                <w:noProof/>
              </w:rPr>
            </w:pPr>
          </w:p>
        </w:tc>
        <w:tc>
          <w:tcPr>
            <w:tcW w:w="4244" w:type="dxa"/>
          </w:tcPr>
          <w:p w14:paraId="64F23BDA" w14:textId="580F1CE3" w:rsidR="009039FE" w:rsidRDefault="009039FE" w:rsidP="00E404A7">
            <w:pPr>
              <w:jc w:val="both"/>
              <w:rPr>
                <w:noProof/>
              </w:rPr>
            </w:pPr>
          </w:p>
        </w:tc>
      </w:tr>
    </w:tbl>
    <w:p w14:paraId="7B8DDCD7" w14:textId="1EA66B52" w:rsidR="009039FE" w:rsidRDefault="009039FE" w:rsidP="00E404A7">
      <w:pPr>
        <w:jc w:val="both"/>
        <w:rPr>
          <w:noProof/>
        </w:rPr>
      </w:pPr>
    </w:p>
    <w:p w14:paraId="4F01C9F8" w14:textId="12AE15F9" w:rsidR="009039FE" w:rsidRDefault="009039FE" w:rsidP="00E404A7">
      <w:pPr>
        <w:jc w:val="both"/>
        <w:rPr>
          <w:noProof/>
        </w:rPr>
      </w:pPr>
    </w:p>
    <w:p w14:paraId="3B8DB3FE" w14:textId="7AFA14C1" w:rsidR="009039FE" w:rsidRDefault="009039FE" w:rsidP="00E404A7">
      <w:pPr>
        <w:jc w:val="both"/>
        <w:rPr>
          <w:noProof/>
        </w:rPr>
      </w:pPr>
    </w:p>
    <w:p w14:paraId="037703E8" w14:textId="753D9F1E" w:rsidR="009039FE" w:rsidRDefault="009039FE" w:rsidP="00E404A7">
      <w:pPr>
        <w:jc w:val="both"/>
        <w:rPr>
          <w:noProof/>
        </w:rPr>
      </w:pPr>
    </w:p>
    <w:p w14:paraId="580E4ACB" w14:textId="1157F197" w:rsidR="009039FE" w:rsidRDefault="009039FE" w:rsidP="00E404A7">
      <w:pPr>
        <w:jc w:val="both"/>
        <w:rPr>
          <w:noProof/>
        </w:rPr>
      </w:pPr>
    </w:p>
    <w:sectPr w:rsidR="009039FE"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82D6" w14:textId="77777777" w:rsidR="00CE56AB" w:rsidRDefault="00CE56AB">
      <w:r>
        <w:separator/>
      </w:r>
    </w:p>
  </w:endnote>
  <w:endnote w:type="continuationSeparator" w:id="0">
    <w:p w14:paraId="7EB02D1B" w14:textId="77777777" w:rsidR="00CE56AB" w:rsidRDefault="00C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1606"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DFCA62"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0C4E8B28"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7A2B" w14:textId="77777777" w:rsidR="00CE56AB" w:rsidRDefault="00CE56AB">
      <w:r>
        <w:separator/>
      </w:r>
    </w:p>
  </w:footnote>
  <w:footnote w:type="continuationSeparator" w:id="0">
    <w:p w14:paraId="176E6E79" w14:textId="77777777" w:rsidR="00CE56AB" w:rsidRDefault="00CE56AB">
      <w:r>
        <w:continuationSeparator/>
      </w:r>
    </w:p>
  </w:footnote>
  <w:footnote w:id="1">
    <w:p w14:paraId="6B7DEBF5" w14:textId="563C3F92" w:rsidR="00437BD8" w:rsidRPr="00705802" w:rsidRDefault="00437BD8" w:rsidP="00437BD8">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 xml:space="preserve">dne </w:t>
      </w:r>
      <w:r w:rsidR="00D8347E">
        <w:rPr>
          <w:rFonts w:ascii="Arial" w:hAnsi="Arial" w:cs="Arial"/>
          <w:i/>
          <w:iCs/>
          <w:sz w:val="18"/>
          <w:szCs w:val="18"/>
        </w:rPr>
        <w:t>12</w:t>
      </w:r>
      <w:r w:rsidR="004034C9">
        <w:rPr>
          <w:rFonts w:ascii="Arial" w:hAnsi="Arial" w:cs="Arial"/>
          <w:i/>
          <w:iCs/>
          <w:sz w:val="18"/>
          <w:szCs w:val="18"/>
        </w:rPr>
        <w:t xml:space="preserve">. </w:t>
      </w:r>
      <w:r w:rsidR="00D8347E">
        <w:rPr>
          <w:rFonts w:ascii="Arial" w:hAnsi="Arial" w:cs="Arial"/>
          <w:i/>
          <w:iCs/>
          <w:sz w:val="18"/>
          <w:szCs w:val="18"/>
        </w:rPr>
        <w:t>5</w:t>
      </w:r>
      <w:r w:rsidR="004034C9">
        <w:rPr>
          <w:rFonts w:ascii="Arial" w:hAnsi="Arial" w:cs="Arial"/>
          <w:i/>
          <w:iCs/>
          <w:sz w:val="18"/>
          <w:szCs w:val="18"/>
        </w:rPr>
        <w:t>. 2025</w:t>
      </w:r>
      <w:r w:rsidRPr="00705802">
        <w:rPr>
          <w:rFonts w:ascii="Arial" w:hAnsi="Arial" w:cs="Arial"/>
          <w:i/>
          <w:iCs/>
          <w:sz w:val="18"/>
          <w:szCs w:val="18"/>
        </w:rPr>
        <w:t xml:space="preserve"> 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17DC09FE" w14:textId="77777777" w:rsidR="00437BD8" w:rsidRPr="00053FBA" w:rsidRDefault="00437BD8" w:rsidP="00437BD8">
      <w:pPr>
        <w:spacing w:line="260" w:lineRule="exact"/>
        <w:jc w:val="both"/>
        <w:rPr>
          <w:rFonts w:cs="Arial"/>
          <w:i/>
          <w:iCs/>
          <w:sz w:val="18"/>
          <w:szCs w:val="18"/>
        </w:rPr>
      </w:pPr>
      <w:r w:rsidRPr="00705802">
        <w:rPr>
          <w:rStyle w:val="Sprotnaopomba-sklic"/>
          <w:rFonts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6F780FA4" w14:textId="77777777" w:rsidR="00437BD8" w:rsidRPr="004034C9" w:rsidRDefault="00000000" w:rsidP="00437BD8">
      <w:pPr>
        <w:pStyle w:val="Sprotnaopomba-besedilo"/>
        <w:rPr>
          <w:color w:val="0000FF"/>
          <w:u w:val="single"/>
        </w:rPr>
      </w:pPr>
      <w:hyperlink r:id="rId1" w:history="1">
        <w:r w:rsidR="00437BD8" w:rsidRPr="004034C9">
          <w:rPr>
            <w:rFonts w:ascii="Arial" w:eastAsia="Times New Roman" w:hAnsi="Arial" w:cs="Arial"/>
            <w:i/>
            <w:iCs/>
            <w:color w:val="0000FF"/>
            <w:sz w:val="18"/>
            <w:szCs w:val="18"/>
            <w:u w:val="single"/>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EC2"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4ED2DF8F" w14:textId="77777777" w:rsidTr="007C6E67">
      <w:trPr>
        <w:trHeight w:val="980"/>
      </w:trPr>
      <w:tc>
        <w:tcPr>
          <w:tcW w:w="657" w:type="dxa"/>
        </w:tcPr>
        <w:p w14:paraId="1559AB33"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77289A5D" wp14:editId="6BB6CCC8">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2C098039"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388C322"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30B29A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AD757E7"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0254026D"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BEDCA57"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C78550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A72282"/>
    <w:multiLevelType w:val="hybridMultilevel"/>
    <w:tmpl w:val="7BE8E4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521A5F"/>
    <w:multiLevelType w:val="hybridMultilevel"/>
    <w:tmpl w:val="227655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47654"/>
    <w:multiLevelType w:val="hybridMultilevel"/>
    <w:tmpl w:val="1FDA4FE4"/>
    <w:lvl w:ilvl="0" w:tplc="34A2AB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F080D5E"/>
    <w:multiLevelType w:val="hybridMultilevel"/>
    <w:tmpl w:val="B1B60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F02B33"/>
    <w:multiLevelType w:val="hybridMultilevel"/>
    <w:tmpl w:val="412484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AA5326F"/>
    <w:multiLevelType w:val="hybridMultilevel"/>
    <w:tmpl w:val="DC10CB50"/>
    <w:lvl w:ilvl="0" w:tplc="65721EE6">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49840363">
    <w:abstractNumId w:val="24"/>
  </w:num>
  <w:num w:numId="2" w16cid:durableId="613363230">
    <w:abstractNumId w:val="10"/>
  </w:num>
  <w:num w:numId="3" w16cid:durableId="892929633">
    <w:abstractNumId w:val="14"/>
  </w:num>
  <w:num w:numId="4" w16cid:durableId="1996717864">
    <w:abstractNumId w:val="4"/>
  </w:num>
  <w:num w:numId="5" w16cid:durableId="13922580">
    <w:abstractNumId w:val="5"/>
  </w:num>
  <w:num w:numId="6" w16cid:durableId="410085359">
    <w:abstractNumId w:val="22"/>
  </w:num>
  <w:num w:numId="7" w16cid:durableId="967588008">
    <w:abstractNumId w:val="16"/>
  </w:num>
  <w:num w:numId="8" w16cid:durableId="2098936733">
    <w:abstractNumId w:val="23"/>
  </w:num>
  <w:num w:numId="9" w16cid:durableId="2122526421">
    <w:abstractNumId w:val="8"/>
  </w:num>
  <w:num w:numId="10" w16cid:durableId="595987648">
    <w:abstractNumId w:val="0"/>
  </w:num>
  <w:num w:numId="11" w16cid:durableId="1444030102">
    <w:abstractNumId w:val="13"/>
  </w:num>
  <w:num w:numId="12" w16cid:durableId="1273633216">
    <w:abstractNumId w:val="2"/>
  </w:num>
  <w:num w:numId="13" w16cid:durableId="300119899">
    <w:abstractNumId w:val="20"/>
  </w:num>
  <w:num w:numId="14" w16cid:durableId="1682849462">
    <w:abstractNumId w:val="18"/>
  </w:num>
  <w:num w:numId="15" w16cid:durableId="393314032">
    <w:abstractNumId w:val="7"/>
  </w:num>
  <w:num w:numId="16" w16cid:durableId="1532647838">
    <w:abstractNumId w:val="19"/>
  </w:num>
  <w:num w:numId="17" w16cid:durableId="598754972">
    <w:abstractNumId w:val="25"/>
  </w:num>
  <w:num w:numId="18" w16cid:durableId="1793817096">
    <w:abstractNumId w:val="27"/>
  </w:num>
  <w:num w:numId="19" w16cid:durableId="165637074">
    <w:abstractNumId w:val="17"/>
  </w:num>
  <w:num w:numId="20" w16cid:durableId="1234773824">
    <w:abstractNumId w:val="26"/>
  </w:num>
  <w:num w:numId="21" w16cid:durableId="1335523927">
    <w:abstractNumId w:val="3"/>
  </w:num>
  <w:num w:numId="22" w16cid:durableId="291058440">
    <w:abstractNumId w:val="15"/>
  </w:num>
  <w:num w:numId="23" w16cid:durableId="1422412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8903432">
    <w:abstractNumId w:val="11"/>
  </w:num>
  <w:num w:numId="25" w16cid:durableId="1294557381">
    <w:abstractNumId w:val="1"/>
  </w:num>
  <w:num w:numId="26" w16cid:durableId="653534651">
    <w:abstractNumId w:val="12"/>
  </w:num>
  <w:num w:numId="27" w16cid:durableId="1316422348">
    <w:abstractNumId w:val="6"/>
  </w:num>
  <w:num w:numId="28" w16cid:durableId="1777749335">
    <w:abstractNumId w:val="9"/>
  </w:num>
  <w:num w:numId="29" w16cid:durableId="1089303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7D2F"/>
    <w:rsid w:val="000203EA"/>
    <w:rsid w:val="000207D3"/>
    <w:rsid w:val="0002232D"/>
    <w:rsid w:val="00022EB4"/>
    <w:rsid w:val="00023A88"/>
    <w:rsid w:val="000266FE"/>
    <w:rsid w:val="00027AE0"/>
    <w:rsid w:val="0003079B"/>
    <w:rsid w:val="00031B86"/>
    <w:rsid w:val="00031FFD"/>
    <w:rsid w:val="000354DC"/>
    <w:rsid w:val="00037768"/>
    <w:rsid w:val="00042A86"/>
    <w:rsid w:val="000444B6"/>
    <w:rsid w:val="00044649"/>
    <w:rsid w:val="00046187"/>
    <w:rsid w:val="00047DFE"/>
    <w:rsid w:val="00055E83"/>
    <w:rsid w:val="000570DA"/>
    <w:rsid w:val="00062541"/>
    <w:rsid w:val="000628CA"/>
    <w:rsid w:val="00062B89"/>
    <w:rsid w:val="00066DCE"/>
    <w:rsid w:val="000670D3"/>
    <w:rsid w:val="000746B7"/>
    <w:rsid w:val="00074954"/>
    <w:rsid w:val="000769BF"/>
    <w:rsid w:val="00080DB1"/>
    <w:rsid w:val="00083F83"/>
    <w:rsid w:val="00087ED3"/>
    <w:rsid w:val="000934BA"/>
    <w:rsid w:val="00097B90"/>
    <w:rsid w:val="000A0B43"/>
    <w:rsid w:val="000A44F5"/>
    <w:rsid w:val="000A7238"/>
    <w:rsid w:val="000B0C16"/>
    <w:rsid w:val="000B21B1"/>
    <w:rsid w:val="000B31C1"/>
    <w:rsid w:val="000B5A0C"/>
    <w:rsid w:val="000C0AFE"/>
    <w:rsid w:val="000C4445"/>
    <w:rsid w:val="000D2307"/>
    <w:rsid w:val="000D5289"/>
    <w:rsid w:val="000D6EBE"/>
    <w:rsid w:val="000E27C2"/>
    <w:rsid w:val="000E56AC"/>
    <w:rsid w:val="000F083F"/>
    <w:rsid w:val="000F1257"/>
    <w:rsid w:val="000F3C99"/>
    <w:rsid w:val="00110CFE"/>
    <w:rsid w:val="001114AA"/>
    <w:rsid w:val="0012192D"/>
    <w:rsid w:val="00122202"/>
    <w:rsid w:val="00132AC3"/>
    <w:rsid w:val="001357B2"/>
    <w:rsid w:val="001364B1"/>
    <w:rsid w:val="001403B2"/>
    <w:rsid w:val="0014272F"/>
    <w:rsid w:val="00144501"/>
    <w:rsid w:val="00151D8D"/>
    <w:rsid w:val="00152339"/>
    <w:rsid w:val="00152C83"/>
    <w:rsid w:val="001567F1"/>
    <w:rsid w:val="001576A9"/>
    <w:rsid w:val="00157886"/>
    <w:rsid w:val="00165A9E"/>
    <w:rsid w:val="00166F1C"/>
    <w:rsid w:val="00176134"/>
    <w:rsid w:val="00182099"/>
    <w:rsid w:val="00182148"/>
    <w:rsid w:val="0018355E"/>
    <w:rsid w:val="00185302"/>
    <w:rsid w:val="001900E9"/>
    <w:rsid w:val="00194838"/>
    <w:rsid w:val="00197B10"/>
    <w:rsid w:val="001A002E"/>
    <w:rsid w:val="001A2932"/>
    <w:rsid w:val="001A53CB"/>
    <w:rsid w:val="001B05C2"/>
    <w:rsid w:val="001B5146"/>
    <w:rsid w:val="001B5274"/>
    <w:rsid w:val="001B71C3"/>
    <w:rsid w:val="001B739B"/>
    <w:rsid w:val="001B791B"/>
    <w:rsid w:val="001C1433"/>
    <w:rsid w:val="001C53AF"/>
    <w:rsid w:val="001C6661"/>
    <w:rsid w:val="001C6C37"/>
    <w:rsid w:val="001C7F42"/>
    <w:rsid w:val="001D0E68"/>
    <w:rsid w:val="001D719E"/>
    <w:rsid w:val="001E0072"/>
    <w:rsid w:val="001E7A0B"/>
    <w:rsid w:val="001F5946"/>
    <w:rsid w:val="001F77F6"/>
    <w:rsid w:val="00201517"/>
    <w:rsid w:val="00202A77"/>
    <w:rsid w:val="002066E0"/>
    <w:rsid w:val="002106A0"/>
    <w:rsid w:val="002115A9"/>
    <w:rsid w:val="00214573"/>
    <w:rsid w:val="00222757"/>
    <w:rsid w:val="002263E9"/>
    <w:rsid w:val="00227465"/>
    <w:rsid w:val="00231164"/>
    <w:rsid w:val="00232953"/>
    <w:rsid w:val="00232B7E"/>
    <w:rsid w:val="0023599C"/>
    <w:rsid w:val="00237AB8"/>
    <w:rsid w:val="00242B5C"/>
    <w:rsid w:val="0024547A"/>
    <w:rsid w:val="002462A7"/>
    <w:rsid w:val="00252456"/>
    <w:rsid w:val="00262FA5"/>
    <w:rsid w:val="00263203"/>
    <w:rsid w:val="00266117"/>
    <w:rsid w:val="00271CE5"/>
    <w:rsid w:val="002777AC"/>
    <w:rsid w:val="00282020"/>
    <w:rsid w:val="002835BA"/>
    <w:rsid w:val="00286027"/>
    <w:rsid w:val="00294ECF"/>
    <w:rsid w:val="0029627C"/>
    <w:rsid w:val="002A0B09"/>
    <w:rsid w:val="002A26AB"/>
    <w:rsid w:val="002A35A4"/>
    <w:rsid w:val="002B0538"/>
    <w:rsid w:val="002B2BCB"/>
    <w:rsid w:val="002B351D"/>
    <w:rsid w:val="002B390B"/>
    <w:rsid w:val="002B3B24"/>
    <w:rsid w:val="002B3ECA"/>
    <w:rsid w:val="002C21FF"/>
    <w:rsid w:val="002C4206"/>
    <w:rsid w:val="002C5924"/>
    <w:rsid w:val="002D5B0C"/>
    <w:rsid w:val="002D61AC"/>
    <w:rsid w:val="002D710D"/>
    <w:rsid w:val="002E0C1B"/>
    <w:rsid w:val="002E1ECC"/>
    <w:rsid w:val="002E4635"/>
    <w:rsid w:val="002E4765"/>
    <w:rsid w:val="002E4C59"/>
    <w:rsid w:val="002E5123"/>
    <w:rsid w:val="002F09A6"/>
    <w:rsid w:val="002F19B9"/>
    <w:rsid w:val="002F1DCF"/>
    <w:rsid w:val="002F29D2"/>
    <w:rsid w:val="002F3349"/>
    <w:rsid w:val="002F3CDC"/>
    <w:rsid w:val="002F43C6"/>
    <w:rsid w:val="00305F29"/>
    <w:rsid w:val="00307CB4"/>
    <w:rsid w:val="003102C1"/>
    <w:rsid w:val="0031159A"/>
    <w:rsid w:val="003133C9"/>
    <w:rsid w:val="00314A57"/>
    <w:rsid w:val="00315892"/>
    <w:rsid w:val="00321910"/>
    <w:rsid w:val="00321D44"/>
    <w:rsid w:val="0033019C"/>
    <w:rsid w:val="0033229B"/>
    <w:rsid w:val="003327E3"/>
    <w:rsid w:val="0033324A"/>
    <w:rsid w:val="0033381B"/>
    <w:rsid w:val="00335299"/>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3892"/>
    <w:rsid w:val="003B4CB8"/>
    <w:rsid w:val="003B5C61"/>
    <w:rsid w:val="003C634D"/>
    <w:rsid w:val="003D108B"/>
    <w:rsid w:val="003D2A70"/>
    <w:rsid w:val="003D6428"/>
    <w:rsid w:val="003D6978"/>
    <w:rsid w:val="003D7C16"/>
    <w:rsid w:val="003D7CBB"/>
    <w:rsid w:val="003E1C74"/>
    <w:rsid w:val="003E1E8F"/>
    <w:rsid w:val="003E4854"/>
    <w:rsid w:val="003E69B7"/>
    <w:rsid w:val="003E7DCE"/>
    <w:rsid w:val="003F5EC6"/>
    <w:rsid w:val="003F75D0"/>
    <w:rsid w:val="004012F9"/>
    <w:rsid w:val="00402ABC"/>
    <w:rsid w:val="004034C9"/>
    <w:rsid w:val="0040383E"/>
    <w:rsid w:val="0040755E"/>
    <w:rsid w:val="00411161"/>
    <w:rsid w:val="00412D4D"/>
    <w:rsid w:val="00413ADF"/>
    <w:rsid w:val="00413F33"/>
    <w:rsid w:val="0042221C"/>
    <w:rsid w:val="004262B6"/>
    <w:rsid w:val="00426818"/>
    <w:rsid w:val="00426D7E"/>
    <w:rsid w:val="00430C16"/>
    <w:rsid w:val="004334CE"/>
    <w:rsid w:val="00433CBC"/>
    <w:rsid w:val="00434937"/>
    <w:rsid w:val="00435304"/>
    <w:rsid w:val="00437BD8"/>
    <w:rsid w:val="00441A04"/>
    <w:rsid w:val="00442633"/>
    <w:rsid w:val="00444866"/>
    <w:rsid w:val="00445F6E"/>
    <w:rsid w:val="00446898"/>
    <w:rsid w:val="00450112"/>
    <w:rsid w:val="00452853"/>
    <w:rsid w:val="0045722C"/>
    <w:rsid w:val="00460A42"/>
    <w:rsid w:val="00464756"/>
    <w:rsid w:val="00464DAC"/>
    <w:rsid w:val="00467317"/>
    <w:rsid w:val="00471D6E"/>
    <w:rsid w:val="00480477"/>
    <w:rsid w:val="00481860"/>
    <w:rsid w:val="00483500"/>
    <w:rsid w:val="00485520"/>
    <w:rsid w:val="00485762"/>
    <w:rsid w:val="00486021"/>
    <w:rsid w:val="00487560"/>
    <w:rsid w:val="004903CE"/>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31C7"/>
    <w:rsid w:val="004C48C2"/>
    <w:rsid w:val="004C517E"/>
    <w:rsid w:val="004D0731"/>
    <w:rsid w:val="004D3773"/>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282D"/>
    <w:rsid w:val="005174C8"/>
    <w:rsid w:val="0052194C"/>
    <w:rsid w:val="00524035"/>
    <w:rsid w:val="005259F4"/>
    <w:rsid w:val="00525D3C"/>
    <w:rsid w:val="00526246"/>
    <w:rsid w:val="00527811"/>
    <w:rsid w:val="00530E1D"/>
    <w:rsid w:val="00532318"/>
    <w:rsid w:val="00533139"/>
    <w:rsid w:val="00536B51"/>
    <w:rsid w:val="005376CB"/>
    <w:rsid w:val="00541938"/>
    <w:rsid w:val="00542843"/>
    <w:rsid w:val="00542CD4"/>
    <w:rsid w:val="0054617D"/>
    <w:rsid w:val="0054765B"/>
    <w:rsid w:val="00547AA3"/>
    <w:rsid w:val="00550CD7"/>
    <w:rsid w:val="0055162B"/>
    <w:rsid w:val="00551D4F"/>
    <w:rsid w:val="00552C88"/>
    <w:rsid w:val="0055530C"/>
    <w:rsid w:val="005556F7"/>
    <w:rsid w:val="00556CFF"/>
    <w:rsid w:val="005577CC"/>
    <w:rsid w:val="00565178"/>
    <w:rsid w:val="0056609E"/>
    <w:rsid w:val="00567106"/>
    <w:rsid w:val="005869E9"/>
    <w:rsid w:val="005B1231"/>
    <w:rsid w:val="005B45B7"/>
    <w:rsid w:val="005B4EA7"/>
    <w:rsid w:val="005C4A27"/>
    <w:rsid w:val="005C590D"/>
    <w:rsid w:val="005D0806"/>
    <w:rsid w:val="005D1EA2"/>
    <w:rsid w:val="005D28FD"/>
    <w:rsid w:val="005D4D26"/>
    <w:rsid w:val="005D660D"/>
    <w:rsid w:val="005D6AC2"/>
    <w:rsid w:val="005E143C"/>
    <w:rsid w:val="005E1AEB"/>
    <w:rsid w:val="005E1D3C"/>
    <w:rsid w:val="005F13CA"/>
    <w:rsid w:val="005F27F3"/>
    <w:rsid w:val="005F4B33"/>
    <w:rsid w:val="005F7574"/>
    <w:rsid w:val="006013D4"/>
    <w:rsid w:val="00601FFC"/>
    <w:rsid w:val="0060358C"/>
    <w:rsid w:val="00603846"/>
    <w:rsid w:val="00603980"/>
    <w:rsid w:val="00603ED6"/>
    <w:rsid w:val="006068CF"/>
    <w:rsid w:val="00606CD8"/>
    <w:rsid w:val="00607F9C"/>
    <w:rsid w:val="00623B06"/>
    <w:rsid w:val="006304FD"/>
    <w:rsid w:val="0063188F"/>
    <w:rsid w:val="00632253"/>
    <w:rsid w:val="00633D9D"/>
    <w:rsid w:val="00642714"/>
    <w:rsid w:val="00643054"/>
    <w:rsid w:val="00643208"/>
    <w:rsid w:val="00644595"/>
    <w:rsid w:val="006455CE"/>
    <w:rsid w:val="00645680"/>
    <w:rsid w:val="00651288"/>
    <w:rsid w:val="00656088"/>
    <w:rsid w:val="006578CB"/>
    <w:rsid w:val="00657D64"/>
    <w:rsid w:val="006606B0"/>
    <w:rsid w:val="006619C0"/>
    <w:rsid w:val="00661F48"/>
    <w:rsid w:val="00663915"/>
    <w:rsid w:val="006665CB"/>
    <w:rsid w:val="00670515"/>
    <w:rsid w:val="00670FBD"/>
    <w:rsid w:val="006745AE"/>
    <w:rsid w:val="00680A70"/>
    <w:rsid w:val="00681366"/>
    <w:rsid w:val="006856C6"/>
    <w:rsid w:val="0068616B"/>
    <w:rsid w:val="00686578"/>
    <w:rsid w:val="00692DF2"/>
    <w:rsid w:val="0069597E"/>
    <w:rsid w:val="006A16F4"/>
    <w:rsid w:val="006A763E"/>
    <w:rsid w:val="006B1B87"/>
    <w:rsid w:val="006B4602"/>
    <w:rsid w:val="006C1299"/>
    <w:rsid w:val="006C208A"/>
    <w:rsid w:val="006C4A64"/>
    <w:rsid w:val="006D36BF"/>
    <w:rsid w:val="006D42D9"/>
    <w:rsid w:val="006D42EC"/>
    <w:rsid w:val="006D76B0"/>
    <w:rsid w:val="006E4FD5"/>
    <w:rsid w:val="006E5F2B"/>
    <w:rsid w:val="006E7EA6"/>
    <w:rsid w:val="006F0D4E"/>
    <w:rsid w:val="006F19FB"/>
    <w:rsid w:val="006F2F4A"/>
    <w:rsid w:val="006F471E"/>
    <w:rsid w:val="006F4E15"/>
    <w:rsid w:val="0070485E"/>
    <w:rsid w:val="007050C2"/>
    <w:rsid w:val="0070748F"/>
    <w:rsid w:val="00712172"/>
    <w:rsid w:val="007179E3"/>
    <w:rsid w:val="007201E5"/>
    <w:rsid w:val="00722AE9"/>
    <w:rsid w:val="00723286"/>
    <w:rsid w:val="00727859"/>
    <w:rsid w:val="007306D2"/>
    <w:rsid w:val="00733017"/>
    <w:rsid w:val="00734B95"/>
    <w:rsid w:val="00735669"/>
    <w:rsid w:val="007366B2"/>
    <w:rsid w:val="00740407"/>
    <w:rsid w:val="0074176F"/>
    <w:rsid w:val="007434F9"/>
    <w:rsid w:val="007469E5"/>
    <w:rsid w:val="00747FA2"/>
    <w:rsid w:val="007535A5"/>
    <w:rsid w:val="00754946"/>
    <w:rsid w:val="00754A54"/>
    <w:rsid w:val="00757895"/>
    <w:rsid w:val="0076664F"/>
    <w:rsid w:val="007753E8"/>
    <w:rsid w:val="00776877"/>
    <w:rsid w:val="00777712"/>
    <w:rsid w:val="00780BCC"/>
    <w:rsid w:val="007827C5"/>
    <w:rsid w:val="00783158"/>
    <w:rsid w:val="00783310"/>
    <w:rsid w:val="0079283D"/>
    <w:rsid w:val="00793489"/>
    <w:rsid w:val="007968A0"/>
    <w:rsid w:val="007A4A6D"/>
    <w:rsid w:val="007A5A4F"/>
    <w:rsid w:val="007B0708"/>
    <w:rsid w:val="007B0F27"/>
    <w:rsid w:val="007B2417"/>
    <w:rsid w:val="007B25A6"/>
    <w:rsid w:val="007B718F"/>
    <w:rsid w:val="007C0998"/>
    <w:rsid w:val="007C4FE6"/>
    <w:rsid w:val="007C509A"/>
    <w:rsid w:val="007C7128"/>
    <w:rsid w:val="007C7745"/>
    <w:rsid w:val="007C7DCC"/>
    <w:rsid w:val="007D1BCF"/>
    <w:rsid w:val="007D252A"/>
    <w:rsid w:val="007D6B11"/>
    <w:rsid w:val="007D75CF"/>
    <w:rsid w:val="007E14BC"/>
    <w:rsid w:val="007E31EC"/>
    <w:rsid w:val="007E34E7"/>
    <w:rsid w:val="007E6DC5"/>
    <w:rsid w:val="007F0551"/>
    <w:rsid w:val="007F299C"/>
    <w:rsid w:val="007F78C0"/>
    <w:rsid w:val="008020E2"/>
    <w:rsid w:val="00805058"/>
    <w:rsid w:val="00806303"/>
    <w:rsid w:val="0080766B"/>
    <w:rsid w:val="00812CA9"/>
    <w:rsid w:val="0081443E"/>
    <w:rsid w:val="0081451C"/>
    <w:rsid w:val="00814D77"/>
    <w:rsid w:val="0081509A"/>
    <w:rsid w:val="0081673D"/>
    <w:rsid w:val="00821E44"/>
    <w:rsid w:val="00822DE9"/>
    <w:rsid w:val="00822EAD"/>
    <w:rsid w:val="00824F15"/>
    <w:rsid w:val="00825833"/>
    <w:rsid w:val="008266DA"/>
    <w:rsid w:val="00830AC0"/>
    <w:rsid w:val="008428C5"/>
    <w:rsid w:val="00846C6A"/>
    <w:rsid w:val="00847C53"/>
    <w:rsid w:val="008552E4"/>
    <w:rsid w:val="008561B9"/>
    <w:rsid w:val="00871E0C"/>
    <w:rsid w:val="00874478"/>
    <w:rsid w:val="0087741E"/>
    <w:rsid w:val="0088043C"/>
    <w:rsid w:val="008852E0"/>
    <w:rsid w:val="008906C9"/>
    <w:rsid w:val="00890713"/>
    <w:rsid w:val="00890DB7"/>
    <w:rsid w:val="00891179"/>
    <w:rsid w:val="00891BE1"/>
    <w:rsid w:val="00894E2C"/>
    <w:rsid w:val="00895794"/>
    <w:rsid w:val="008A3040"/>
    <w:rsid w:val="008A389A"/>
    <w:rsid w:val="008A617C"/>
    <w:rsid w:val="008B2EAD"/>
    <w:rsid w:val="008B3484"/>
    <w:rsid w:val="008B7D7B"/>
    <w:rsid w:val="008C5738"/>
    <w:rsid w:val="008C5AB8"/>
    <w:rsid w:val="008D04F0"/>
    <w:rsid w:val="008D616B"/>
    <w:rsid w:val="008D708F"/>
    <w:rsid w:val="008E1353"/>
    <w:rsid w:val="008E4591"/>
    <w:rsid w:val="008E4D08"/>
    <w:rsid w:val="008E4D90"/>
    <w:rsid w:val="008F3500"/>
    <w:rsid w:val="008F3D5C"/>
    <w:rsid w:val="008F3D83"/>
    <w:rsid w:val="008F4EC5"/>
    <w:rsid w:val="008F69FB"/>
    <w:rsid w:val="00900F01"/>
    <w:rsid w:val="009027C4"/>
    <w:rsid w:val="009039FE"/>
    <w:rsid w:val="00904F19"/>
    <w:rsid w:val="00906459"/>
    <w:rsid w:val="00907479"/>
    <w:rsid w:val="00914C97"/>
    <w:rsid w:val="00914F8E"/>
    <w:rsid w:val="00915D90"/>
    <w:rsid w:val="00915F33"/>
    <w:rsid w:val="00916DDA"/>
    <w:rsid w:val="00916F86"/>
    <w:rsid w:val="00924E3C"/>
    <w:rsid w:val="0093149E"/>
    <w:rsid w:val="00934F75"/>
    <w:rsid w:val="00935152"/>
    <w:rsid w:val="00942D33"/>
    <w:rsid w:val="0094450C"/>
    <w:rsid w:val="00944E98"/>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2CF4"/>
    <w:rsid w:val="009C550F"/>
    <w:rsid w:val="009C7C1C"/>
    <w:rsid w:val="009D748A"/>
    <w:rsid w:val="009E0ADD"/>
    <w:rsid w:val="009E1D51"/>
    <w:rsid w:val="009E3F45"/>
    <w:rsid w:val="009E6A19"/>
    <w:rsid w:val="009F63E1"/>
    <w:rsid w:val="00A000A8"/>
    <w:rsid w:val="00A034AF"/>
    <w:rsid w:val="00A11704"/>
    <w:rsid w:val="00A11BBA"/>
    <w:rsid w:val="00A125C5"/>
    <w:rsid w:val="00A1452D"/>
    <w:rsid w:val="00A179CB"/>
    <w:rsid w:val="00A20A8C"/>
    <w:rsid w:val="00A21655"/>
    <w:rsid w:val="00A248A6"/>
    <w:rsid w:val="00A24CD9"/>
    <w:rsid w:val="00A31408"/>
    <w:rsid w:val="00A33273"/>
    <w:rsid w:val="00A34AFE"/>
    <w:rsid w:val="00A36E38"/>
    <w:rsid w:val="00A409D9"/>
    <w:rsid w:val="00A40A81"/>
    <w:rsid w:val="00A40B4B"/>
    <w:rsid w:val="00A4236A"/>
    <w:rsid w:val="00A45C0D"/>
    <w:rsid w:val="00A473FB"/>
    <w:rsid w:val="00A5039D"/>
    <w:rsid w:val="00A5086B"/>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63E9"/>
    <w:rsid w:val="00A876CC"/>
    <w:rsid w:val="00A93D92"/>
    <w:rsid w:val="00AA2C31"/>
    <w:rsid w:val="00AA6CA5"/>
    <w:rsid w:val="00AA744E"/>
    <w:rsid w:val="00AA77E7"/>
    <w:rsid w:val="00AA79D3"/>
    <w:rsid w:val="00AB38CE"/>
    <w:rsid w:val="00AD2025"/>
    <w:rsid w:val="00AD5E5F"/>
    <w:rsid w:val="00AE1429"/>
    <w:rsid w:val="00AE2166"/>
    <w:rsid w:val="00AE22DF"/>
    <w:rsid w:val="00AE316A"/>
    <w:rsid w:val="00AE5398"/>
    <w:rsid w:val="00AF35DD"/>
    <w:rsid w:val="00AF57D7"/>
    <w:rsid w:val="00AF58EE"/>
    <w:rsid w:val="00B00957"/>
    <w:rsid w:val="00B04BC8"/>
    <w:rsid w:val="00B07264"/>
    <w:rsid w:val="00B10ABD"/>
    <w:rsid w:val="00B158EF"/>
    <w:rsid w:val="00B17141"/>
    <w:rsid w:val="00B20BAC"/>
    <w:rsid w:val="00B24DF3"/>
    <w:rsid w:val="00B25C8E"/>
    <w:rsid w:val="00B27D81"/>
    <w:rsid w:val="00B31575"/>
    <w:rsid w:val="00B37162"/>
    <w:rsid w:val="00B51F4B"/>
    <w:rsid w:val="00B523AB"/>
    <w:rsid w:val="00B537B0"/>
    <w:rsid w:val="00B53D68"/>
    <w:rsid w:val="00B5435C"/>
    <w:rsid w:val="00B60B54"/>
    <w:rsid w:val="00B60FD3"/>
    <w:rsid w:val="00B610DF"/>
    <w:rsid w:val="00B61836"/>
    <w:rsid w:val="00B71BAC"/>
    <w:rsid w:val="00B83EEA"/>
    <w:rsid w:val="00B84BCF"/>
    <w:rsid w:val="00B853D2"/>
    <w:rsid w:val="00B8547D"/>
    <w:rsid w:val="00B90DE6"/>
    <w:rsid w:val="00B92C72"/>
    <w:rsid w:val="00B97E08"/>
    <w:rsid w:val="00BA0EE9"/>
    <w:rsid w:val="00BA2EF1"/>
    <w:rsid w:val="00BA4208"/>
    <w:rsid w:val="00BA5694"/>
    <w:rsid w:val="00BB1F36"/>
    <w:rsid w:val="00BB2B66"/>
    <w:rsid w:val="00BB38EB"/>
    <w:rsid w:val="00BB7214"/>
    <w:rsid w:val="00BC0C4D"/>
    <w:rsid w:val="00BC1EB5"/>
    <w:rsid w:val="00BC4E09"/>
    <w:rsid w:val="00BC517B"/>
    <w:rsid w:val="00BC5A93"/>
    <w:rsid w:val="00BD16E9"/>
    <w:rsid w:val="00BD18EF"/>
    <w:rsid w:val="00BD302D"/>
    <w:rsid w:val="00BD4013"/>
    <w:rsid w:val="00BD49AE"/>
    <w:rsid w:val="00BD4D54"/>
    <w:rsid w:val="00BD6E27"/>
    <w:rsid w:val="00BF02FE"/>
    <w:rsid w:val="00BF1841"/>
    <w:rsid w:val="00BF1F22"/>
    <w:rsid w:val="00BF4EF1"/>
    <w:rsid w:val="00BF7D9B"/>
    <w:rsid w:val="00C01B88"/>
    <w:rsid w:val="00C04BAA"/>
    <w:rsid w:val="00C066EE"/>
    <w:rsid w:val="00C07422"/>
    <w:rsid w:val="00C07F64"/>
    <w:rsid w:val="00C103E7"/>
    <w:rsid w:val="00C126C2"/>
    <w:rsid w:val="00C14BC0"/>
    <w:rsid w:val="00C16688"/>
    <w:rsid w:val="00C16875"/>
    <w:rsid w:val="00C1734F"/>
    <w:rsid w:val="00C21350"/>
    <w:rsid w:val="00C21FBE"/>
    <w:rsid w:val="00C23973"/>
    <w:rsid w:val="00C250D5"/>
    <w:rsid w:val="00C269B4"/>
    <w:rsid w:val="00C26D38"/>
    <w:rsid w:val="00C276D7"/>
    <w:rsid w:val="00C31BE7"/>
    <w:rsid w:val="00C33C5E"/>
    <w:rsid w:val="00C34086"/>
    <w:rsid w:val="00C36C44"/>
    <w:rsid w:val="00C37645"/>
    <w:rsid w:val="00C47E97"/>
    <w:rsid w:val="00C50208"/>
    <w:rsid w:val="00C569F5"/>
    <w:rsid w:val="00C61358"/>
    <w:rsid w:val="00C70F5C"/>
    <w:rsid w:val="00C7114B"/>
    <w:rsid w:val="00C72E19"/>
    <w:rsid w:val="00C77797"/>
    <w:rsid w:val="00C91636"/>
    <w:rsid w:val="00C9191F"/>
    <w:rsid w:val="00C91C69"/>
    <w:rsid w:val="00C9261E"/>
    <w:rsid w:val="00C92898"/>
    <w:rsid w:val="00C973E7"/>
    <w:rsid w:val="00CA19F3"/>
    <w:rsid w:val="00CB0324"/>
    <w:rsid w:val="00CB327C"/>
    <w:rsid w:val="00CB4AEF"/>
    <w:rsid w:val="00CB4E53"/>
    <w:rsid w:val="00CC3299"/>
    <w:rsid w:val="00CC60CA"/>
    <w:rsid w:val="00CC619F"/>
    <w:rsid w:val="00CD149E"/>
    <w:rsid w:val="00CD1846"/>
    <w:rsid w:val="00CD796E"/>
    <w:rsid w:val="00CD7B86"/>
    <w:rsid w:val="00CD7BE8"/>
    <w:rsid w:val="00CD7DB2"/>
    <w:rsid w:val="00CE3D3F"/>
    <w:rsid w:val="00CE56AB"/>
    <w:rsid w:val="00CE60A9"/>
    <w:rsid w:val="00CE7514"/>
    <w:rsid w:val="00CF0CD8"/>
    <w:rsid w:val="00D016DE"/>
    <w:rsid w:val="00D0297B"/>
    <w:rsid w:val="00D06962"/>
    <w:rsid w:val="00D06C6D"/>
    <w:rsid w:val="00D100F1"/>
    <w:rsid w:val="00D12B46"/>
    <w:rsid w:val="00D1348D"/>
    <w:rsid w:val="00D173AD"/>
    <w:rsid w:val="00D20016"/>
    <w:rsid w:val="00D20ECB"/>
    <w:rsid w:val="00D23886"/>
    <w:rsid w:val="00D248DE"/>
    <w:rsid w:val="00D30724"/>
    <w:rsid w:val="00D3265B"/>
    <w:rsid w:val="00D32887"/>
    <w:rsid w:val="00D34899"/>
    <w:rsid w:val="00D40B47"/>
    <w:rsid w:val="00D40EB7"/>
    <w:rsid w:val="00D420CC"/>
    <w:rsid w:val="00D44782"/>
    <w:rsid w:val="00D4528A"/>
    <w:rsid w:val="00D4588D"/>
    <w:rsid w:val="00D53499"/>
    <w:rsid w:val="00D5488D"/>
    <w:rsid w:val="00D565B1"/>
    <w:rsid w:val="00D60267"/>
    <w:rsid w:val="00D62095"/>
    <w:rsid w:val="00D63FBD"/>
    <w:rsid w:val="00D64615"/>
    <w:rsid w:val="00D64859"/>
    <w:rsid w:val="00D64BF2"/>
    <w:rsid w:val="00D66273"/>
    <w:rsid w:val="00D708FE"/>
    <w:rsid w:val="00D70C04"/>
    <w:rsid w:val="00D73D0B"/>
    <w:rsid w:val="00D76C01"/>
    <w:rsid w:val="00D7738A"/>
    <w:rsid w:val="00D8347E"/>
    <w:rsid w:val="00D83758"/>
    <w:rsid w:val="00D83C76"/>
    <w:rsid w:val="00D8542D"/>
    <w:rsid w:val="00D91A53"/>
    <w:rsid w:val="00D928AA"/>
    <w:rsid w:val="00DA03B2"/>
    <w:rsid w:val="00DA5900"/>
    <w:rsid w:val="00DA73C0"/>
    <w:rsid w:val="00DB6859"/>
    <w:rsid w:val="00DB748A"/>
    <w:rsid w:val="00DB7564"/>
    <w:rsid w:val="00DB75F9"/>
    <w:rsid w:val="00DC278C"/>
    <w:rsid w:val="00DC2B5F"/>
    <w:rsid w:val="00DC3590"/>
    <w:rsid w:val="00DC4618"/>
    <w:rsid w:val="00DC4FD9"/>
    <w:rsid w:val="00DC5E0B"/>
    <w:rsid w:val="00DC6A71"/>
    <w:rsid w:val="00DD2CA9"/>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04A7"/>
    <w:rsid w:val="00E41874"/>
    <w:rsid w:val="00E44C83"/>
    <w:rsid w:val="00E4582E"/>
    <w:rsid w:val="00E4661B"/>
    <w:rsid w:val="00E550F0"/>
    <w:rsid w:val="00E628E9"/>
    <w:rsid w:val="00E657A7"/>
    <w:rsid w:val="00E65F70"/>
    <w:rsid w:val="00E66396"/>
    <w:rsid w:val="00E707A6"/>
    <w:rsid w:val="00E7158D"/>
    <w:rsid w:val="00E72E73"/>
    <w:rsid w:val="00E83A59"/>
    <w:rsid w:val="00E862AA"/>
    <w:rsid w:val="00E90C96"/>
    <w:rsid w:val="00E9107B"/>
    <w:rsid w:val="00E93387"/>
    <w:rsid w:val="00E95ECB"/>
    <w:rsid w:val="00E969F9"/>
    <w:rsid w:val="00E97071"/>
    <w:rsid w:val="00EA0F8C"/>
    <w:rsid w:val="00EA17E3"/>
    <w:rsid w:val="00EA4D82"/>
    <w:rsid w:val="00EA5D0F"/>
    <w:rsid w:val="00EB195E"/>
    <w:rsid w:val="00EB793D"/>
    <w:rsid w:val="00EC0D8F"/>
    <w:rsid w:val="00EC4050"/>
    <w:rsid w:val="00EC46DE"/>
    <w:rsid w:val="00EC6EF3"/>
    <w:rsid w:val="00EC7D53"/>
    <w:rsid w:val="00ED05C8"/>
    <w:rsid w:val="00ED0673"/>
    <w:rsid w:val="00ED3B97"/>
    <w:rsid w:val="00ED7BA7"/>
    <w:rsid w:val="00EE26C1"/>
    <w:rsid w:val="00EE46F2"/>
    <w:rsid w:val="00EE4853"/>
    <w:rsid w:val="00EF37EA"/>
    <w:rsid w:val="00EF413C"/>
    <w:rsid w:val="00F05E5B"/>
    <w:rsid w:val="00F121C5"/>
    <w:rsid w:val="00F1242C"/>
    <w:rsid w:val="00F14066"/>
    <w:rsid w:val="00F21E00"/>
    <w:rsid w:val="00F221BB"/>
    <w:rsid w:val="00F23FF3"/>
    <w:rsid w:val="00F240BB"/>
    <w:rsid w:val="00F25755"/>
    <w:rsid w:val="00F30B63"/>
    <w:rsid w:val="00F32F3B"/>
    <w:rsid w:val="00F34B36"/>
    <w:rsid w:val="00F34D3A"/>
    <w:rsid w:val="00F361AB"/>
    <w:rsid w:val="00F45374"/>
    <w:rsid w:val="00F46724"/>
    <w:rsid w:val="00F54FF9"/>
    <w:rsid w:val="00F5522F"/>
    <w:rsid w:val="00F5752B"/>
    <w:rsid w:val="00F57656"/>
    <w:rsid w:val="00F57FED"/>
    <w:rsid w:val="00F61B8C"/>
    <w:rsid w:val="00F7010A"/>
    <w:rsid w:val="00F701E9"/>
    <w:rsid w:val="00F76E06"/>
    <w:rsid w:val="00F80B69"/>
    <w:rsid w:val="00F855E5"/>
    <w:rsid w:val="00F90A3A"/>
    <w:rsid w:val="00F93571"/>
    <w:rsid w:val="00FA1E76"/>
    <w:rsid w:val="00FA3880"/>
    <w:rsid w:val="00FB41EF"/>
    <w:rsid w:val="00FB50B7"/>
    <w:rsid w:val="00FB5633"/>
    <w:rsid w:val="00FB5852"/>
    <w:rsid w:val="00FB5862"/>
    <w:rsid w:val="00FC399C"/>
    <w:rsid w:val="00FD08A5"/>
    <w:rsid w:val="00FD25A2"/>
    <w:rsid w:val="00FD6162"/>
    <w:rsid w:val="00FE08C5"/>
    <w:rsid w:val="00FF1D88"/>
    <w:rsid w:val="00FF42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22FB68A"/>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3ADF"/>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paragraph" w:styleId="Odstavekseznama">
    <w:name w:val="List Paragraph"/>
    <w:basedOn w:val="Navaden"/>
    <w:uiPriority w:val="34"/>
    <w:qFormat/>
    <w:rsid w:val="00A34AFE"/>
    <w:pPr>
      <w:ind w:left="720"/>
      <w:contextualSpacing/>
    </w:pPr>
  </w:style>
  <w:style w:type="character" w:styleId="Nerazreenaomemba">
    <w:name w:val="Unresolved Mention"/>
    <w:basedOn w:val="Privzetapisavaodstavka"/>
    <w:uiPriority w:val="99"/>
    <w:semiHidden/>
    <w:unhideWhenUsed/>
    <w:rsid w:val="009039FE"/>
    <w:rPr>
      <w:color w:val="605E5C"/>
      <w:shd w:val="clear" w:color="auto" w:fill="E1DFDD"/>
    </w:rPr>
  </w:style>
  <w:style w:type="paragraph" w:styleId="Sprotnaopomba-besedilo">
    <w:name w:val="footnote text"/>
    <w:basedOn w:val="Navaden"/>
    <w:link w:val="Sprotnaopomba-besediloZnak"/>
    <w:uiPriority w:val="99"/>
    <w:unhideWhenUsed/>
    <w:rsid w:val="00437BD8"/>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437BD8"/>
    <w:rPr>
      <w:rFonts w:ascii="Calibri" w:eastAsiaTheme="minorHAnsi" w:hAnsi="Calibri" w:cs="Calibri"/>
      <w:lang w:eastAsia="en-US"/>
    </w:rPr>
  </w:style>
  <w:style w:type="character" w:styleId="Sprotnaopomba-sklic">
    <w:name w:val="footnote reference"/>
    <w:basedOn w:val="Privzetapisavaodstavka"/>
    <w:uiPriority w:val="99"/>
    <w:unhideWhenUsed/>
    <w:rsid w:val="0043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4381">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1309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assets/ministrstva/MJU/DSP/Sistemsko-urejanje/OBVESTILO_ravnanje_s_stvarnim_premozenjem-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cija.srebernjak@gov.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2795-CE2A-4E09-9A9A-E22B4BC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MPJU.dot</Template>
  <TotalTime>13</TotalTime>
  <Pages>5</Pages>
  <Words>1488</Words>
  <Characters>8485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JZP k.o.Topolc</vt:lpstr>
    </vt:vector>
  </TitlesOfParts>
  <Company>Indea d.o.o.</Company>
  <LinksUpToDate>false</LinksUpToDate>
  <CharactersWithSpaces>9954</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 parc. št. 1893 k.o. 168-Dolina p. Lendavi</dc:title>
  <dc:subject/>
  <dc:creator>Lucija Srebernjak</dc:creator>
  <cp:keywords/>
  <dc:description/>
  <cp:lastModifiedBy>Lucija Srebernjak</cp:lastModifiedBy>
  <cp:revision>6</cp:revision>
  <cp:lastPrinted>2021-07-01T08:51:00Z</cp:lastPrinted>
  <dcterms:created xsi:type="dcterms:W3CDTF">2025-04-11T07:23:00Z</dcterms:created>
  <dcterms:modified xsi:type="dcterms:W3CDTF">2025-04-11T07:36:00Z</dcterms:modified>
</cp:coreProperties>
</file>