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325DF41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D4236E">
        <w:rPr>
          <w:rFonts w:cs="Arial"/>
          <w:sz w:val="20"/>
        </w:rPr>
        <w:t>26/2021-3130-</w:t>
      </w:r>
      <w:r w:rsidR="00DF13D4">
        <w:rPr>
          <w:rFonts w:cs="Arial"/>
          <w:sz w:val="20"/>
        </w:rPr>
        <w:t>33</w:t>
      </w:r>
    </w:p>
    <w:p w14:paraId="227574AB" w14:textId="634697B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D4236E">
        <w:rPr>
          <w:rFonts w:cs="Arial"/>
          <w:sz w:val="20"/>
        </w:rPr>
        <w:t>30</w:t>
      </w:r>
      <w:r w:rsidR="00F361AB">
        <w:rPr>
          <w:rFonts w:cs="Arial"/>
          <w:sz w:val="20"/>
        </w:rPr>
        <w:t xml:space="preserve">. </w:t>
      </w:r>
      <w:r w:rsidR="00D4236E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F1FFC9" w14:textId="77777777" w:rsidR="0099234A" w:rsidRDefault="0099234A" w:rsidP="006F471E">
      <w:pPr>
        <w:jc w:val="center"/>
        <w:rPr>
          <w:rFonts w:cs="Arial"/>
          <w:b/>
          <w:sz w:val="20"/>
        </w:rPr>
      </w:pP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2BEE8ADA" w14:textId="35306FA3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CE1FAC">
        <w:rPr>
          <w:rFonts w:cs="Arial"/>
          <w:b/>
          <w:sz w:val="20"/>
        </w:rPr>
        <w:t xml:space="preserve">STANOVANJSKEGA OBJEKTA Z GOSPODARSKIM POSLOPJEM NA NASLOVU GABRNIK 55, JURŠINCI, PARC. ŠT. 601/2, K. O. 373-MOSTJE, </w:t>
      </w:r>
      <w:r w:rsidR="007410F3">
        <w:rPr>
          <w:rFonts w:cs="Arial"/>
          <w:b/>
          <w:sz w:val="20"/>
        </w:rPr>
        <w:t>V DELEŽU 1/1</w:t>
      </w:r>
      <w:r w:rsidR="0009614B">
        <w:rPr>
          <w:rFonts w:cs="Arial"/>
          <w:b/>
          <w:sz w:val="20"/>
        </w:rPr>
        <w:t>,</w:t>
      </w:r>
      <w:r w:rsidR="00B8002C">
        <w:rPr>
          <w:rFonts w:cs="Arial"/>
          <w:b/>
          <w:sz w:val="20"/>
        </w:rPr>
        <w:t xml:space="preserve">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984"/>
        <w:gridCol w:w="2268"/>
        <w:gridCol w:w="1429"/>
        <w:gridCol w:w="936"/>
      </w:tblGrid>
      <w:tr w:rsidR="000201A5" w:rsidRPr="00F67E95" w14:paraId="0B6FD70A" w14:textId="77777777" w:rsidTr="00F6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1923F9BB" w14:textId="0C863B0D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94EBCFA" w14:textId="0F62DE30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268" w:type="dxa"/>
            <w:vAlign w:val="center"/>
          </w:tcPr>
          <w:p w14:paraId="758FA6DD" w14:textId="4F77A691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14303B7D" w14:textId="189192A6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936" w:type="dxa"/>
            <w:vAlign w:val="center"/>
            <w:hideMark/>
          </w:tcPr>
          <w:p w14:paraId="1A42B03D" w14:textId="401CEC46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</w:p>
        </w:tc>
      </w:tr>
      <w:tr w:rsidR="000201A5" w:rsidRPr="00F67E95" w14:paraId="73776533" w14:textId="77777777" w:rsidTr="00F6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C993F4F" w14:textId="6C4FBC52" w:rsidR="000201A5" w:rsidRPr="00F67E95" w:rsidRDefault="00495037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6724202" w14:textId="548244DB" w:rsidR="000201A5" w:rsidRPr="00F67E95" w:rsidRDefault="00495037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373-Mostje</w:t>
            </w:r>
          </w:p>
        </w:tc>
        <w:tc>
          <w:tcPr>
            <w:tcW w:w="2268" w:type="dxa"/>
            <w:vAlign w:val="center"/>
          </w:tcPr>
          <w:p w14:paraId="07B49448" w14:textId="28E90C61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495037">
              <w:rPr>
                <w:rFonts w:cs="Arial"/>
                <w:b/>
                <w:bCs/>
                <w:sz w:val="20"/>
              </w:rPr>
              <w:t>373 601/2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7E1EA362" w14:textId="4608F0EC" w:rsidR="000201A5" w:rsidRPr="00F67E95" w:rsidRDefault="003D11E8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999</w:t>
            </w:r>
            <w:r w:rsidR="000201A5" w:rsidRPr="00F67E95">
              <w:rPr>
                <w:rFonts w:cs="Arial"/>
                <w:b/>
                <w:bCs/>
                <w:sz w:val="20"/>
              </w:rPr>
              <w:t>,00 m2</w:t>
            </w:r>
          </w:p>
        </w:tc>
        <w:tc>
          <w:tcPr>
            <w:tcW w:w="936" w:type="dxa"/>
            <w:vAlign w:val="center"/>
          </w:tcPr>
          <w:p w14:paraId="4FE73209" w14:textId="25C762B5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>1/</w:t>
            </w:r>
            <w:r w:rsidR="00C664DC">
              <w:rPr>
                <w:rFonts w:cs="Arial"/>
                <w:b/>
                <w:bCs/>
                <w:sz w:val="20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AA87E47" w14:textId="61445A7A" w:rsidR="003D11E8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v </w:t>
      </w:r>
      <w:r w:rsidR="00C664DC">
        <w:rPr>
          <w:rFonts w:cs="Arial"/>
          <w:sz w:val="20"/>
        </w:rPr>
        <w:t xml:space="preserve">Občini </w:t>
      </w:r>
      <w:r w:rsidR="003D11E8">
        <w:rPr>
          <w:rFonts w:cs="Arial"/>
          <w:sz w:val="20"/>
        </w:rPr>
        <w:t>Juršinci</w:t>
      </w:r>
      <w:r w:rsidR="00C664DC">
        <w:rPr>
          <w:rFonts w:cs="Arial"/>
          <w:sz w:val="20"/>
        </w:rPr>
        <w:t xml:space="preserve">, po namenski rabi gre za </w:t>
      </w:r>
      <w:r w:rsidR="003D11E8">
        <w:rPr>
          <w:rFonts w:cs="Arial"/>
          <w:sz w:val="20"/>
        </w:rPr>
        <w:t xml:space="preserve">pozidano </w:t>
      </w:r>
      <w:r w:rsidR="00C664DC">
        <w:rPr>
          <w:rFonts w:cs="Arial"/>
          <w:sz w:val="20"/>
        </w:rPr>
        <w:t xml:space="preserve">stavbno </w:t>
      </w:r>
      <w:r w:rsidR="003D11E8">
        <w:rPr>
          <w:rFonts w:cs="Arial"/>
          <w:sz w:val="20"/>
        </w:rPr>
        <w:t xml:space="preserve">in delno kmetijsko zemljišče. Na zemljišču po podatkih GURS stoji stanovanjski objekt z id. št. stavbe 390, del 1, v izmeri 33,90 m2 – stanovanjski del in del 2, v izmeri 58,30 m2 – gospodarski del, z naslovom Gabrnik 55, Juršinci. Objekt je prazen, </w:t>
      </w:r>
      <w:proofErr w:type="spellStart"/>
      <w:r w:rsidR="003D11E8">
        <w:rPr>
          <w:rFonts w:cs="Arial"/>
          <w:sz w:val="20"/>
        </w:rPr>
        <w:t>nevzdrževan</w:t>
      </w:r>
      <w:proofErr w:type="spellEnd"/>
      <w:r w:rsidR="003D11E8">
        <w:rPr>
          <w:rFonts w:cs="Arial"/>
          <w:sz w:val="20"/>
        </w:rPr>
        <w:t xml:space="preserve">, zapuščen, propada, primeren je za rušenje. Streha je na več mestih porušena, Napušč je preperel.  </w:t>
      </w:r>
    </w:p>
    <w:p w14:paraId="58137E3C" w14:textId="77777777" w:rsidR="00C664DC" w:rsidRDefault="00C664D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E291CBD" w14:textId="77777777" w:rsidR="003D11E8" w:rsidRDefault="003D11E8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zemljišču stoji tudi objekt z id. št. stavbe 201, del 1, v izmeri 12,9 m2 – pomožni kmetijski del stavbe. Objekt je v zelo slabem stanju, brez gradbene vrednosti. </w:t>
      </w:r>
    </w:p>
    <w:p w14:paraId="5198528F" w14:textId="77777777" w:rsid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28EE599" w14:textId="30A8AA41" w:rsidR="003D11E8" w:rsidRDefault="003D11E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Nepremično premoženje, ki je predmet prodaje je zemljiškoknjižno urejeno in bremen prosto. </w:t>
      </w:r>
    </w:p>
    <w:p w14:paraId="40BB5F03" w14:textId="77777777" w:rsid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659C73" w14:textId="1E37963D" w:rsid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s 5. alinejo šestega odstavka 31. člena Zakona o učinkoviti rabi energije (Uradni list RS, št. 158/20) energetska izkaznica za objekte ni pridobljena, saj gre za prodajo </w:t>
      </w:r>
      <w:proofErr w:type="spellStart"/>
      <w:r>
        <w:rPr>
          <w:rFonts w:cs="Arial"/>
          <w:sz w:val="20"/>
        </w:rPr>
        <w:t>nevzdrževanih</w:t>
      </w:r>
      <w:proofErr w:type="spellEnd"/>
      <w:r>
        <w:rPr>
          <w:rFonts w:cs="Arial"/>
          <w:sz w:val="20"/>
        </w:rPr>
        <w:t>, zapuščeni</w:t>
      </w:r>
      <w:r w:rsidR="00B8002C">
        <w:rPr>
          <w:rFonts w:cs="Arial"/>
          <w:sz w:val="20"/>
        </w:rPr>
        <w:t>h</w:t>
      </w:r>
      <w:r>
        <w:rPr>
          <w:rFonts w:cs="Arial"/>
          <w:sz w:val="20"/>
        </w:rPr>
        <w:t xml:space="preserve"> in dotrajanih stavb, ki so neprimerne za bivanje oziroma za uporabo. </w:t>
      </w:r>
    </w:p>
    <w:p w14:paraId="5277795A" w14:textId="77777777" w:rsid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A9BF5C9" w14:textId="2EE8B512" w:rsidR="007B4A88" w:rsidRP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Ker je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601/2, k. o. 373-Mostje po namenski rabi delno kmetijsko in delno stavbno zemljišče, bo potrebno po izvedenem postopku prodaje po </w:t>
      </w:r>
      <w:r w:rsidR="00FF0482">
        <w:rPr>
          <w:rFonts w:cs="Arial"/>
          <w:sz w:val="20"/>
        </w:rPr>
        <w:t xml:space="preserve">določilih </w:t>
      </w:r>
      <w:r>
        <w:rPr>
          <w:rFonts w:cs="Arial"/>
          <w:sz w:val="20"/>
        </w:rPr>
        <w:t xml:space="preserve">ZSPDSLS-1 izvesti še </w:t>
      </w:r>
      <w:r>
        <w:rPr>
          <w:sz w:val="20"/>
        </w:rPr>
        <w:t>postopek prodaje skladno z določili Zakona o kmetijskih zemljiščih</w:t>
      </w:r>
      <w:r>
        <w:rPr>
          <w:sz w:val="20"/>
        </w:rPr>
        <w:t xml:space="preserve"> (Uradni list RS, št. </w:t>
      </w:r>
      <w:hyperlink r:id="rId8" w:tgtFrame="_blank" w:tooltip="Zakon o kmetijskih zemljiščih (uradno prečiščeno besedilo) (ZKZ-UPB2)" w:history="1">
        <w:r w:rsidRPr="007B4A88">
          <w:rPr>
            <w:rFonts w:cs="Arial"/>
            <w:sz w:val="20"/>
            <w:shd w:val="clear" w:color="auto" w:fill="FFFFFF"/>
          </w:rPr>
          <w:t>71/11</w:t>
        </w:r>
      </w:hyperlink>
      <w:r>
        <w:rPr>
          <w:rFonts w:cs="Arial"/>
          <w:sz w:val="20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– uradno prečiščeno besedilo,</w:t>
      </w:r>
      <w:r>
        <w:rPr>
          <w:rFonts w:cs="Arial"/>
          <w:sz w:val="20"/>
          <w:shd w:val="clear" w:color="auto" w:fill="FFFFFF"/>
        </w:rPr>
        <w:t xml:space="preserve"> </w:t>
      </w:r>
      <w:hyperlink r:id="rId9" w:tgtFrame="_blank" w:tooltip="Zakon o spremembah in dopolnitvi Zakona o kmetijskih zemljiščih (ZKZ-D)" w:history="1">
        <w:r w:rsidRPr="007B4A88">
          <w:rPr>
            <w:rFonts w:cs="Arial"/>
            <w:sz w:val="20"/>
            <w:shd w:val="clear" w:color="auto" w:fill="FFFFFF"/>
          </w:rPr>
          <w:t>58/12</w:t>
        </w:r>
      </w:hyperlink>
      <w:r w:rsidRPr="007B4A88">
        <w:rPr>
          <w:rFonts w:cs="Arial"/>
          <w:sz w:val="20"/>
          <w:shd w:val="clear" w:color="auto" w:fill="FFFFFF"/>
        </w:rPr>
        <w:t>,</w:t>
      </w:r>
      <w:r>
        <w:rPr>
          <w:rFonts w:cs="Arial"/>
          <w:sz w:val="20"/>
          <w:shd w:val="clear" w:color="auto" w:fill="FFFFFF"/>
        </w:rPr>
        <w:t xml:space="preserve"> </w:t>
      </w:r>
      <w:hyperlink r:id="rId10" w:tgtFrame="_blank" w:tooltip="Zakon o spremembah in dopolnitvah Zakona o kmetijskih zemljiščih (ZKZ-E)" w:history="1">
        <w:r w:rsidRPr="007B4A88">
          <w:rPr>
            <w:rFonts w:cs="Arial"/>
            <w:sz w:val="20"/>
            <w:shd w:val="clear" w:color="auto" w:fill="FFFFFF"/>
          </w:rPr>
          <w:t>27/16</w:t>
        </w:r>
      </w:hyperlink>
      <w:r w:rsidRPr="007B4A88">
        <w:rPr>
          <w:rFonts w:cs="Arial"/>
          <w:sz w:val="20"/>
          <w:shd w:val="clear" w:color="auto" w:fill="FFFFFF"/>
        </w:rPr>
        <w:t>,</w:t>
      </w:r>
      <w:r>
        <w:rPr>
          <w:rFonts w:cs="Arial"/>
          <w:sz w:val="20"/>
          <w:shd w:val="clear" w:color="auto" w:fill="FFFFFF"/>
        </w:rPr>
        <w:t xml:space="preserve"> </w:t>
      </w:r>
      <w:hyperlink r:id="rId11" w:tgtFrame="_blank" w:tooltip="Zakon o spremembah in dopolnitvah Zakona o kmetijstvu (ZKme-1D)" w:history="1">
        <w:r w:rsidRPr="007B4A88">
          <w:rPr>
            <w:rFonts w:cs="Arial"/>
            <w:sz w:val="20"/>
            <w:shd w:val="clear" w:color="auto" w:fill="FFFFFF"/>
          </w:rPr>
          <w:t>27/17</w:t>
        </w:r>
      </w:hyperlink>
      <w:r>
        <w:rPr>
          <w:rFonts w:cs="Arial"/>
          <w:sz w:val="20"/>
          <w:shd w:val="clear" w:color="auto" w:fill="FFFFFF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– ZKme-1D,</w:t>
      </w:r>
      <w:r>
        <w:rPr>
          <w:rFonts w:cs="Arial"/>
          <w:sz w:val="20"/>
          <w:shd w:val="clear" w:color="auto" w:fill="FFFFFF"/>
        </w:rPr>
        <w:t xml:space="preserve"> </w:t>
      </w:r>
      <w:hyperlink r:id="rId12" w:tgtFrame="_blank" w:tooltip="Zakon o spremembah in dopolnitvi Zakona o kmetijskih zemljiščih (ZKZ-F)" w:history="1">
        <w:r w:rsidRPr="007B4A88">
          <w:rPr>
            <w:rFonts w:cs="Arial"/>
            <w:sz w:val="20"/>
            <w:shd w:val="clear" w:color="auto" w:fill="FFFFFF"/>
          </w:rPr>
          <w:t>79/17</w:t>
        </w:r>
      </w:hyperlink>
      <w:r w:rsidRPr="007B4A88">
        <w:rPr>
          <w:rFonts w:cs="Arial"/>
          <w:sz w:val="20"/>
          <w:shd w:val="clear" w:color="auto" w:fill="FFFFFF"/>
        </w:rPr>
        <w:t>,</w:t>
      </w:r>
      <w:r>
        <w:rPr>
          <w:rFonts w:cs="Arial"/>
          <w:sz w:val="20"/>
          <w:shd w:val="clear" w:color="auto" w:fill="FFFFFF"/>
        </w:rPr>
        <w:t xml:space="preserve"> </w:t>
      </w:r>
      <w:hyperlink r:id="rId13" w:tgtFrame="_blank" w:tooltip="Zakon o spremembah in dopolnitvah Zakona o kmetijskih zemljiščih (ZKZ-G)" w:history="1">
        <w:r w:rsidRPr="007B4A88">
          <w:rPr>
            <w:rFonts w:cs="Arial"/>
            <w:sz w:val="20"/>
            <w:shd w:val="clear" w:color="auto" w:fill="FFFFFF"/>
          </w:rPr>
          <w:t>44/22</w:t>
        </w:r>
      </w:hyperlink>
      <w:r>
        <w:rPr>
          <w:rFonts w:cs="Arial"/>
          <w:sz w:val="20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in</w:t>
      </w:r>
      <w:r>
        <w:rPr>
          <w:rFonts w:cs="Arial"/>
          <w:sz w:val="20"/>
          <w:shd w:val="clear" w:color="auto" w:fill="FFFFFF"/>
        </w:rPr>
        <w:t xml:space="preserve"> </w:t>
      </w:r>
      <w:hyperlink r:id="rId14" w:tgtFrame="_blank" w:tooltip="Zakon o uvajanju naprav za proizvodnjo električne energije iz obnovljivih virov energije (ZUNPEOVE)" w:history="1">
        <w:r w:rsidRPr="007B4A88">
          <w:rPr>
            <w:rFonts w:cs="Arial"/>
            <w:sz w:val="20"/>
            <w:shd w:val="clear" w:color="auto" w:fill="FFFFFF"/>
          </w:rPr>
          <w:t>78/23</w:t>
        </w:r>
      </w:hyperlink>
      <w:r>
        <w:rPr>
          <w:rFonts w:cs="Arial"/>
          <w:sz w:val="20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– ZUNPEOVE</w:t>
      </w:r>
      <w:r>
        <w:rPr>
          <w:rFonts w:cs="Arial"/>
          <w:sz w:val="20"/>
          <w:shd w:val="clear" w:color="auto" w:fill="FFFFFF"/>
        </w:rPr>
        <w:t>).</w:t>
      </w:r>
    </w:p>
    <w:p w14:paraId="2953B39E" w14:textId="77777777" w:rsid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287F1B3" w14:textId="77777777" w:rsidR="00DF13D4" w:rsidRPr="000F3ACF" w:rsidRDefault="00DF13D4" w:rsidP="00DF13D4">
      <w:pPr>
        <w:ind w:right="-54"/>
        <w:jc w:val="both"/>
        <w:rPr>
          <w:sz w:val="20"/>
        </w:rPr>
      </w:pPr>
      <w:r w:rsidRPr="000F3ACF">
        <w:rPr>
          <w:sz w:val="20"/>
        </w:rPr>
        <w:lastRenderedPageBreak/>
        <w:t xml:space="preserve">Najugodnejši </w:t>
      </w:r>
      <w:r>
        <w:rPr>
          <w:sz w:val="20"/>
        </w:rPr>
        <w:t>ponudnik</w:t>
      </w:r>
      <w:r w:rsidRPr="000F3ACF">
        <w:rPr>
          <w:sz w:val="20"/>
        </w:rPr>
        <w:t xml:space="preserve"> bo dolžan sodelovati tudi v postopku pred upravno enoto, skladno z določili Zakona o kmetijskih zemljiščih, ki bo izveden po izboru najugodnejšega </w:t>
      </w:r>
      <w:r>
        <w:rPr>
          <w:sz w:val="20"/>
        </w:rPr>
        <w:t xml:space="preserve">ponudnika </w:t>
      </w:r>
      <w:r w:rsidRPr="000F3ACF">
        <w:rPr>
          <w:sz w:val="20"/>
        </w:rPr>
        <w:t>po predmetnem razpisu.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15F06D34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 xml:space="preserve">na cena za nepremičnino s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7B4A88">
        <w:rPr>
          <w:rFonts w:cs="Arial"/>
          <w:sz w:val="20"/>
        </w:rPr>
        <w:t>601/2, k. o. 373-Mostje</w:t>
      </w:r>
      <w:r>
        <w:rPr>
          <w:rFonts w:cs="Arial"/>
          <w:sz w:val="20"/>
        </w:rPr>
        <w:t>, v deležu 1/</w:t>
      </w:r>
      <w:r w:rsidR="003D0BFE">
        <w:rPr>
          <w:rFonts w:cs="Arial"/>
          <w:sz w:val="20"/>
        </w:rPr>
        <w:t>1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7B4A8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17.000,00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D920E87" w14:textId="77777777" w:rsidR="0090092C" w:rsidRDefault="0090092C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525DC31" w14:textId="2CC214AC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3D0BFE">
        <w:rPr>
          <w:rFonts w:cs="Arial"/>
          <w:sz w:val="20"/>
        </w:rPr>
        <w:t xml:space="preserve">. </w:t>
      </w:r>
      <w:r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7777777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3D1634C2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CB4222">
        <w:rPr>
          <w:b/>
          <w:bCs/>
          <w:sz w:val="20"/>
        </w:rPr>
        <w:t>26/2021-3130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D0803BA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CB4222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B4222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5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16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253890D4" w:rsidR="001B4541" w:rsidRDefault="001B4541" w:rsidP="0090092C">
      <w:pPr>
        <w:tabs>
          <w:tab w:val="center" w:pos="5670"/>
        </w:tabs>
        <w:jc w:val="center"/>
        <w:rPr>
          <w:noProof/>
        </w:rPr>
      </w:pPr>
    </w:p>
    <w:p w14:paraId="47EF0190" w14:textId="77D265FE" w:rsidR="0090092C" w:rsidRDefault="00FF0482" w:rsidP="0090092C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D9FA693" wp14:editId="35BE88A9">
            <wp:extent cx="2476500" cy="2857500"/>
            <wp:effectExtent l="0" t="0" r="0" b="0"/>
            <wp:docPr id="1802846430" name="Slika 1" descr="Na sliki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46430" name="Slika 1" descr="Na sliki je razvidna lokacija nepremičnine, ki je predmet prodaje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1436" w14:textId="0618E664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sectPr w:rsidR="00EB6D17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3681" w14:textId="77777777" w:rsidR="00B72296" w:rsidRDefault="00B72296">
      <w:r>
        <w:separator/>
      </w:r>
    </w:p>
  </w:endnote>
  <w:endnote w:type="continuationSeparator" w:id="0">
    <w:p w14:paraId="064EA4AF" w14:textId="77777777" w:rsidR="00B72296" w:rsidRDefault="00B7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4374" w14:textId="77777777" w:rsidR="00B72296" w:rsidRDefault="00B72296">
      <w:r>
        <w:separator/>
      </w:r>
    </w:p>
  </w:footnote>
  <w:footnote w:type="continuationSeparator" w:id="0">
    <w:p w14:paraId="3202B4EC" w14:textId="77777777" w:rsidR="00B72296" w:rsidRDefault="00B7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1C24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3CD4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4A6D"/>
    <w:rsid w:val="007A57D2"/>
    <w:rsid w:val="007A5A4F"/>
    <w:rsid w:val="007B0F27"/>
    <w:rsid w:val="007B2417"/>
    <w:rsid w:val="007B25A6"/>
    <w:rsid w:val="007B4A88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59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222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13D4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0482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3086" TargetMode="External"/><Relationship Id="rId13" Type="http://schemas.openxmlformats.org/officeDocument/2006/relationships/hyperlink" Target="https://www.uradni-list.si/glasilo-uradni-list-rs/vsebina/2022-01-087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7-01-3781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gov.si/assets/ministrstva/MJU/DSP/Sistemsko-urejanje/OBVESTILO_ravnanje_s_stvarnim_premozenjem-1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7-01-1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ja.petek@gov.s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6-01-107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2-01-2468" TargetMode="External"/><Relationship Id="rId14" Type="http://schemas.openxmlformats.org/officeDocument/2006/relationships/hyperlink" Target="https://www.uradni-list.si/glasilo-uradni-list-rs/vsebina/2023-01-2478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242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NP-k.o.Rogatec1.7.24</vt:lpstr>
    </vt:vector>
  </TitlesOfParts>
  <Company>Indea d.o.o.</Company>
  <LinksUpToDate>false</LinksUpToDate>
  <CharactersWithSpaces>8011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NP-k.o.Mostje</dc:title>
  <dc:subject/>
  <dc:creator>Marija Petek</dc:creator>
  <cp:keywords/>
  <dc:description/>
  <cp:lastModifiedBy>Marija Petek</cp:lastModifiedBy>
  <cp:revision>30</cp:revision>
  <cp:lastPrinted>2019-07-25T11:29:00Z</cp:lastPrinted>
  <dcterms:created xsi:type="dcterms:W3CDTF">2024-01-24T09:59:00Z</dcterms:created>
  <dcterms:modified xsi:type="dcterms:W3CDTF">2024-09-30T11:54:00Z</dcterms:modified>
</cp:coreProperties>
</file>