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EA17"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URAD PREDSEDNICE REPUBLIKE SLOVENIJE</w:t>
      </w:r>
    </w:p>
    <w:p w14:paraId="20246042"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2E8D7DAC"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051B0415"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78784FE0"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3A9D31B2"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3B88541A"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780F4C7F" w14:textId="77777777" w:rsidR="00E75D7B" w:rsidRDefault="00E75D7B" w:rsidP="00E75D7B">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7DF6A94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7AC926D0"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11E2FCEA"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4C0D6085" w14:textId="77777777" w:rsidR="00E75D7B" w:rsidRPr="00B51346" w:rsidRDefault="00E75D7B" w:rsidP="00E75D7B">
      <w:pPr>
        <w:spacing w:line="240" w:lineRule="exact"/>
        <w:jc w:val="both"/>
        <w:rPr>
          <w:rFonts w:cs="Arial"/>
          <w:b/>
          <w:szCs w:val="20"/>
        </w:rPr>
      </w:pPr>
      <w:r w:rsidRPr="00B51346">
        <w:rPr>
          <w:rFonts w:cs="Arial"/>
          <w:b/>
          <w:szCs w:val="20"/>
        </w:rPr>
        <w:t>FISKALNI SVET</w:t>
      </w:r>
    </w:p>
    <w:p w14:paraId="383C9B0B" w14:textId="77777777" w:rsidR="00E75D7B" w:rsidRPr="00B51346" w:rsidRDefault="00E75D7B" w:rsidP="00E75D7B">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0814CED7" w14:textId="77777777" w:rsidR="00E75D7B" w:rsidRPr="00B51346" w:rsidRDefault="00E75D7B" w:rsidP="00E75D7B">
      <w:pPr>
        <w:spacing w:line="240" w:lineRule="exact"/>
        <w:jc w:val="both"/>
        <w:rPr>
          <w:rFonts w:cs="Arial"/>
          <w:b/>
          <w:szCs w:val="20"/>
        </w:rPr>
      </w:pPr>
      <w:r w:rsidRPr="00B51346">
        <w:rPr>
          <w:rFonts w:cs="Arial"/>
          <w:b/>
          <w:szCs w:val="20"/>
        </w:rPr>
        <w:t>ZAGOVORNIK NAČELA ENAKOSTI</w:t>
      </w:r>
    </w:p>
    <w:p w14:paraId="214FB96B" w14:textId="77777777" w:rsidR="00E75D7B" w:rsidRDefault="00E75D7B" w:rsidP="00E75D7B">
      <w:pPr>
        <w:autoSpaceDE w:val="0"/>
        <w:autoSpaceDN w:val="0"/>
        <w:adjustRightInd w:val="0"/>
        <w:spacing w:line="240" w:lineRule="auto"/>
        <w:rPr>
          <w:rFonts w:cs="Arial"/>
          <w:b/>
          <w:bCs/>
          <w:szCs w:val="20"/>
          <w:lang w:eastAsia="sl-SI"/>
        </w:rPr>
      </w:pPr>
    </w:p>
    <w:p w14:paraId="0A88F0E7"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428E75C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6E49456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0BF89920" w14:textId="77777777" w:rsidR="00E75D7B" w:rsidRDefault="00E75D7B" w:rsidP="00E75D7B">
      <w:pPr>
        <w:autoSpaceDE w:val="0"/>
        <w:autoSpaceDN w:val="0"/>
        <w:adjustRightInd w:val="0"/>
        <w:spacing w:line="240" w:lineRule="auto"/>
        <w:rPr>
          <w:rFonts w:cs="Arial"/>
          <w:b/>
          <w:bCs/>
          <w:szCs w:val="20"/>
          <w:lang w:eastAsia="sl-SI"/>
        </w:rPr>
      </w:pPr>
    </w:p>
    <w:p w14:paraId="5B171B4B"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207EEEB4"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40983CCB"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B610393"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43D2F159" w14:textId="77777777" w:rsidR="00E75D7B" w:rsidRDefault="00E75D7B" w:rsidP="00E75D7B">
      <w:pPr>
        <w:autoSpaceDE w:val="0"/>
        <w:autoSpaceDN w:val="0"/>
        <w:adjustRightInd w:val="0"/>
        <w:spacing w:line="240" w:lineRule="auto"/>
        <w:rPr>
          <w:rFonts w:cs="Arial"/>
          <w:b/>
          <w:bCs/>
          <w:szCs w:val="20"/>
          <w:lang w:eastAsia="sl-SI"/>
        </w:rPr>
      </w:pPr>
    </w:p>
    <w:p w14:paraId="0E81C019"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MINISTRSTVA</w:t>
      </w:r>
    </w:p>
    <w:p w14:paraId="22B32D9D"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4EE9B22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VLADNE SLUŽBE</w:t>
      </w:r>
    </w:p>
    <w:p w14:paraId="7664855D" w14:textId="77777777" w:rsidR="00E75D7B" w:rsidRDefault="00E75D7B" w:rsidP="00E75D7B">
      <w:pPr>
        <w:rPr>
          <w:rFonts w:cs="Arial"/>
          <w:b/>
          <w:bCs/>
          <w:szCs w:val="20"/>
          <w:lang w:eastAsia="sl-SI"/>
        </w:rPr>
      </w:pPr>
      <w:r>
        <w:rPr>
          <w:rFonts w:cs="Arial"/>
          <w:b/>
          <w:bCs/>
          <w:szCs w:val="20"/>
          <w:lang w:eastAsia="sl-SI"/>
        </w:rPr>
        <w:t>UPRAVNE ENOTE</w:t>
      </w:r>
    </w:p>
    <w:p w14:paraId="59E0983D" w14:textId="77777777" w:rsidR="00E75D7B" w:rsidRDefault="00E75D7B" w:rsidP="00DC6A71">
      <w:pPr>
        <w:pStyle w:val="datumtevilka"/>
      </w:pPr>
    </w:p>
    <w:p w14:paraId="7E81A246" w14:textId="095D4304" w:rsidR="007D75CF" w:rsidRPr="00202A77" w:rsidRDefault="007D75CF" w:rsidP="00DC6A71">
      <w:pPr>
        <w:pStyle w:val="datumtevilka"/>
      </w:pPr>
      <w:r w:rsidRPr="00202A77">
        <w:t>Številka:</w:t>
      </w:r>
      <w:r w:rsidR="00682673">
        <w:t xml:space="preserve">               </w:t>
      </w:r>
      <w:r w:rsidRPr="00202A77">
        <w:t xml:space="preserve"> </w:t>
      </w:r>
      <w:r w:rsidR="00682673">
        <w:rPr>
          <w:rFonts w:ascii="ArialMT" w:hAnsi="ArialMT" w:cs="ArialMT"/>
        </w:rPr>
        <w:t>1002-1480/2024-3130-1</w:t>
      </w:r>
    </w:p>
    <w:p w14:paraId="4E3B6040" w14:textId="7591751D" w:rsidR="007D75CF" w:rsidRPr="00202A77" w:rsidRDefault="00C250D5" w:rsidP="00DC6A71">
      <w:pPr>
        <w:pStyle w:val="datumtevilka"/>
      </w:pPr>
      <w:r w:rsidRPr="00202A77">
        <w:t xml:space="preserve">Datum: </w:t>
      </w:r>
      <w:r w:rsidRPr="00202A77">
        <w:tab/>
      </w:r>
      <w:r w:rsidR="00BC449D">
        <w:t>6</w:t>
      </w:r>
      <w:r w:rsidR="00CE1093">
        <w:t xml:space="preserve">. </w:t>
      </w:r>
      <w:r w:rsidR="00BC449D">
        <w:t>12</w:t>
      </w:r>
      <w:r w:rsidR="00CE1093">
        <w:t>. 202</w:t>
      </w:r>
      <w:r w:rsidR="001514D1">
        <w:t>4</w:t>
      </w:r>
    </w:p>
    <w:p w14:paraId="56E844CD" w14:textId="77777777" w:rsidR="007D75CF" w:rsidRDefault="007D75CF" w:rsidP="007D75CF"/>
    <w:p w14:paraId="2DB56497" w14:textId="77777777" w:rsidR="00062EF3" w:rsidRDefault="00062EF3" w:rsidP="007D75CF"/>
    <w:p w14:paraId="2EB9CB89" w14:textId="77777777" w:rsidR="001514D1" w:rsidRPr="00202A77" w:rsidRDefault="001514D1" w:rsidP="007D75CF"/>
    <w:p w14:paraId="27A4463D" w14:textId="04EB3962" w:rsidR="007D75CF" w:rsidRPr="008B45ED" w:rsidRDefault="007D75CF" w:rsidP="00DC6A71">
      <w:pPr>
        <w:pStyle w:val="ZADEVA"/>
        <w:rPr>
          <w:rFonts w:cs="Arial"/>
          <w:szCs w:val="20"/>
          <w:lang w:val="sl-SI"/>
        </w:rPr>
      </w:pPr>
      <w:r w:rsidRPr="008B45ED">
        <w:rPr>
          <w:rFonts w:cs="Arial"/>
          <w:szCs w:val="20"/>
          <w:lang w:val="sl-SI"/>
        </w:rPr>
        <w:t xml:space="preserve">Zadeva: </w:t>
      </w:r>
      <w:r w:rsidRPr="008B45ED">
        <w:rPr>
          <w:rFonts w:cs="Arial"/>
          <w:szCs w:val="20"/>
          <w:lang w:val="sl-SI"/>
        </w:rPr>
        <w:tab/>
      </w:r>
      <w:bookmarkStart w:id="0" w:name="_Hlk142210528"/>
      <w:r w:rsidR="00BC449D">
        <w:rPr>
          <w:rFonts w:cs="Arial"/>
          <w:szCs w:val="20"/>
          <w:lang w:val="sl-SI"/>
        </w:rPr>
        <w:t>Prenova plačnega sistema - implementacija</w:t>
      </w:r>
    </w:p>
    <w:bookmarkEnd w:id="0"/>
    <w:p w14:paraId="64275CDD" w14:textId="77777777" w:rsidR="007D75CF" w:rsidRPr="008B45ED" w:rsidRDefault="007D75CF" w:rsidP="007D75CF">
      <w:pPr>
        <w:rPr>
          <w:rFonts w:cs="Arial"/>
          <w:szCs w:val="20"/>
        </w:rPr>
      </w:pPr>
    </w:p>
    <w:p w14:paraId="06CA217E" w14:textId="77777777" w:rsidR="00BC449D" w:rsidRDefault="00BC449D" w:rsidP="00BC449D">
      <w:pPr>
        <w:rPr>
          <w:rFonts w:cs="Arial"/>
        </w:rPr>
      </w:pPr>
    </w:p>
    <w:p w14:paraId="76F44018" w14:textId="0FB3FBA8" w:rsidR="00BC449D" w:rsidRDefault="00BC449D" w:rsidP="00BC449D">
      <w:pPr>
        <w:rPr>
          <w:rFonts w:cs="Arial"/>
        </w:rPr>
      </w:pPr>
      <w:r>
        <w:rPr>
          <w:rFonts w:cs="Arial"/>
        </w:rPr>
        <w:t>Spoštovani,</w:t>
      </w:r>
    </w:p>
    <w:p w14:paraId="042161DD" w14:textId="77777777" w:rsidR="00BC449D" w:rsidRDefault="00BC449D" w:rsidP="00BC449D">
      <w:pPr>
        <w:jc w:val="both"/>
        <w:rPr>
          <w:rFonts w:cs="Arial"/>
        </w:rPr>
      </w:pPr>
    </w:p>
    <w:p w14:paraId="134BD986" w14:textId="678C157E" w:rsidR="00BC449D" w:rsidRDefault="00BC449D" w:rsidP="00BC449D">
      <w:pPr>
        <w:jc w:val="both"/>
        <w:rPr>
          <w:rFonts w:cs="Arial"/>
        </w:rPr>
      </w:pPr>
      <w:r>
        <w:rPr>
          <w:rFonts w:cs="Arial"/>
        </w:rPr>
        <w:t>v Uradnem listu RS, št. 95/24 z dne 8.11.2024 je bil objavljen Zakon o skupnih temeljih sistema plač v javnem sektorju (ZSTSPJS), ki je nadomestil 16 let uporabljan Zakon o sistemu plač v javnem sektorju in na novo uredil nekatere ključne inštitute prenovljenega plačnega sistema, ki se bo začel uporabljati 1.1.2025. Poleg številnih novosti, ZSTSPJS vključuje tudi pravico javnih uslužbencev in funkcionarjev do izplačila višjih plač, in sicer postopno v obdobju od 1. januarja 2025 do 1. januarja 2028 (prehodno obdobje), v največ šestih obrokih.</w:t>
      </w:r>
    </w:p>
    <w:p w14:paraId="29D5ABEF" w14:textId="77777777" w:rsidR="007C57CF" w:rsidRDefault="007C57CF" w:rsidP="00BC449D">
      <w:pPr>
        <w:jc w:val="both"/>
        <w:rPr>
          <w:rFonts w:cs="Arial"/>
        </w:rPr>
      </w:pPr>
    </w:p>
    <w:p w14:paraId="5FE4A672" w14:textId="1BB27F98" w:rsidR="00BC449D" w:rsidRDefault="00BC449D" w:rsidP="00BC449D">
      <w:pPr>
        <w:jc w:val="both"/>
        <w:rPr>
          <w:rFonts w:cs="Arial"/>
        </w:rPr>
      </w:pPr>
      <w:r>
        <w:rPr>
          <w:rFonts w:cs="Arial"/>
        </w:rPr>
        <w:t xml:space="preserve">Upoštevaje dejstvo, da pravica do izplačila višje plače, kot je to dogovorjeno z akti, s katerimi se delovna mesta in nazivi uvrščajo v plačne razrede in ki so bili objavljeni v Uradnem listu RS, št. 99/24 z dne 25.11.2024 (zlasti kolektivne pogodbe dejavnosti), zapade 1. januarja 2025, je zakonodajalec jasno določil tudi roke, do katerih je treba uveljaviti nove akte o sistemizaciji delovnih mest in izdati zaposlenim individualne delovno pravne akte (večinoma anekse oziroma </w:t>
      </w:r>
      <w:r>
        <w:rPr>
          <w:rFonts w:cs="Arial"/>
        </w:rPr>
        <w:lastRenderedPageBreak/>
        <w:t xml:space="preserve">nove pogodbe o zaposlitvi), s katerimi se konkretno in na individualni ravni uredi izplačilo višjih plač v tem prehodnem obdobju. </w:t>
      </w:r>
    </w:p>
    <w:p w14:paraId="55EEF9B4" w14:textId="77777777" w:rsidR="00BC449D" w:rsidRDefault="00BC449D" w:rsidP="00BC449D">
      <w:pPr>
        <w:jc w:val="both"/>
        <w:rPr>
          <w:rFonts w:cs="Arial"/>
        </w:rPr>
      </w:pPr>
    </w:p>
    <w:p w14:paraId="61D2492A" w14:textId="4654DF57" w:rsidR="00BC449D" w:rsidRDefault="00BC449D" w:rsidP="00BC449D">
      <w:pPr>
        <w:jc w:val="both"/>
        <w:rPr>
          <w:rFonts w:cs="Arial"/>
        </w:rPr>
      </w:pPr>
      <w:r>
        <w:rPr>
          <w:rFonts w:cs="Arial"/>
        </w:rPr>
        <w:t>Ena od pomembnejših določb ZSTSPJS, s katero se zagotavlja, da bodo vsi proračunski uporabniki ob istih zakonskih določbah glede obračunavanja in izplačevanja plač v prehodnem obdobju po novem ravnali na enak način, je določba 103. člena, ki nalaga Ministrstvu za javno upravo, da pripravi enotno aplikacijo, ki bo podpirala obračunavanje in izplačevanje plač v prehodnem obdobju in jo bodo proračunski uporabniki morali obvezno uporabljati. Glede na pozno sprejetje ZSTSPJS in še kasnejše sprejetje drugih potrebnih aktov (zlasti kolektivnih pogodb) ter obsežno delo, ki je potrebno za pripravo aplikacije, bo uporaba aplikacije možna predvidoma od 20.12.2024 dalje. Zakonski rok za izdajo aneksov oziroma drugih individualnih aktov je 1.1.2025. Če posamezni proračunski uporabniki ne bi uspeli izdati teh aktov do tega roka, jih je treba izdati čimprej v januarj</w:t>
      </w:r>
      <w:r w:rsidR="00F54878">
        <w:rPr>
          <w:rFonts w:cs="Arial"/>
        </w:rPr>
        <w:t>u</w:t>
      </w:r>
      <w:r>
        <w:rPr>
          <w:rFonts w:cs="Arial"/>
        </w:rPr>
        <w:t xml:space="preserve"> in zaposlene obvestiti, kdaj jih bodo prejeli v podpis ter jim hkrati sporočiti, da bodo kljub manjši zamudi pri izdaji aneksov, povišano plačo </w:t>
      </w:r>
      <w:r w:rsidR="006D37D9">
        <w:rPr>
          <w:rFonts w:cs="Arial"/>
        </w:rPr>
        <w:t xml:space="preserve">na podlagi teh aneksov </w:t>
      </w:r>
      <w:r>
        <w:rPr>
          <w:rFonts w:cs="Arial"/>
        </w:rPr>
        <w:t>prejeli v zakonitem roku</w:t>
      </w:r>
      <w:r w:rsidR="00F54878">
        <w:rPr>
          <w:rFonts w:cs="Arial"/>
        </w:rPr>
        <w:t xml:space="preserve"> v mesecu februarju</w:t>
      </w:r>
      <w:r>
        <w:rPr>
          <w:rFonts w:cs="Arial"/>
        </w:rPr>
        <w:t xml:space="preserve">, torej </w:t>
      </w:r>
      <w:r w:rsidR="007C34CB">
        <w:rPr>
          <w:rFonts w:cs="Arial"/>
        </w:rPr>
        <w:t xml:space="preserve">z </w:t>
      </w:r>
      <w:r>
        <w:rPr>
          <w:rFonts w:cs="Arial"/>
        </w:rPr>
        <w:t>izplačil</w:t>
      </w:r>
      <w:r w:rsidR="007C34CB">
        <w:rPr>
          <w:rFonts w:cs="Arial"/>
        </w:rPr>
        <w:t>om</w:t>
      </w:r>
      <w:r>
        <w:rPr>
          <w:rFonts w:cs="Arial"/>
        </w:rPr>
        <w:t xml:space="preserve"> plače za mesec januar 2025.</w:t>
      </w:r>
    </w:p>
    <w:p w14:paraId="0F922E65" w14:textId="77777777" w:rsidR="00BC449D" w:rsidRDefault="00BC449D" w:rsidP="00BC449D">
      <w:pPr>
        <w:jc w:val="both"/>
        <w:rPr>
          <w:rFonts w:cs="Arial"/>
        </w:rPr>
      </w:pPr>
    </w:p>
    <w:p w14:paraId="0C265104" w14:textId="77777777" w:rsidR="00BC449D" w:rsidRDefault="00BC449D" w:rsidP="00BC449D">
      <w:pPr>
        <w:jc w:val="both"/>
        <w:rPr>
          <w:rFonts w:cs="Arial"/>
        </w:rPr>
      </w:pPr>
      <w:r>
        <w:rPr>
          <w:rFonts w:cs="Arial"/>
        </w:rPr>
        <w:t xml:space="preserve">Prilagamo vzorec aneksa k pogodbi o zaposlitvi, ki bo podprt s podatki, ki jih bo zagotovila  zgoraj navedena aplikacija. V primerih, ko bo treba skleniti novo pogodbo o zaposlitvi, bo ta morala vsebovati vse istovrstne podatke, kot jih bo vseboval aneks, seveda pa tudi vse druge podatke, </w:t>
      </w:r>
    </w:p>
    <w:p w14:paraId="5B4DC3B9" w14:textId="760A81E6" w:rsidR="00BC449D" w:rsidRDefault="00BC449D" w:rsidP="00BC449D">
      <w:pPr>
        <w:jc w:val="both"/>
        <w:rPr>
          <w:rFonts w:cs="Arial"/>
        </w:rPr>
      </w:pPr>
      <w:r>
        <w:rPr>
          <w:rFonts w:cs="Arial"/>
        </w:rPr>
        <w:t>ki so potrebni pri sklepanju novih pogodb o zaposlitvi.</w:t>
      </w:r>
    </w:p>
    <w:p w14:paraId="29808489" w14:textId="77777777" w:rsidR="00BC449D" w:rsidRDefault="00BC449D" w:rsidP="00BC449D">
      <w:pPr>
        <w:jc w:val="both"/>
        <w:rPr>
          <w:rFonts w:cs="Arial"/>
        </w:rPr>
      </w:pPr>
    </w:p>
    <w:p w14:paraId="515A6686" w14:textId="34FEAEB1" w:rsidR="00BC449D" w:rsidRDefault="00BC449D" w:rsidP="00BC449D">
      <w:pPr>
        <w:jc w:val="both"/>
        <w:rPr>
          <w:rFonts w:cs="Arial"/>
        </w:rPr>
      </w:pPr>
      <w:r>
        <w:rPr>
          <w:rFonts w:cs="Arial"/>
        </w:rPr>
        <w:t>Prosimo naslovnike tega dopisa, da s tem dopisom seznanijo svoje zaposlene in vse proračunske uporabnike iz resorne pristojnosti ter jim posredujejo tudi priloženi vzorec aneksa k pogodbi o zaposlitvi.</w:t>
      </w:r>
    </w:p>
    <w:p w14:paraId="72351EAA" w14:textId="77777777" w:rsidR="00CE1093" w:rsidRPr="008B45ED" w:rsidRDefault="00CE1093" w:rsidP="009E0903">
      <w:pPr>
        <w:pStyle w:val="len"/>
        <w:spacing w:before="0" w:after="0" w:line="260" w:lineRule="exact"/>
        <w:jc w:val="both"/>
        <w:rPr>
          <w:rFonts w:ascii="Arial" w:hAnsi="Arial" w:cs="Arial"/>
          <w:sz w:val="20"/>
          <w:szCs w:val="20"/>
        </w:rPr>
      </w:pPr>
    </w:p>
    <w:p w14:paraId="060D8A2A" w14:textId="77777777" w:rsidR="007D75CF" w:rsidRPr="008B45ED" w:rsidRDefault="007D75CF" w:rsidP="009E0903">
      <w:pPr>
        <w:rPr>
          <w:rFonts w:cs="Arial"/>
          <w:szCs w:val="20"/>
        </w:rPr>
      </w:pPr>
      <w:r w:rsidRPr="008B45ED">
        <w:rPr>
          <w:rFonts w:cs="Arial"/>
          <w:szCs w:val="20"/>
        </w:rPr>
        <w:t>S spoštovanjem,</w:t>
      </w:r>
    </w:p>
    <w:p w14:paraId="507A25E7" w14:textId="0819544B" w:rsidR="007D75CF" w:rsidRPr="008B45ED" w:rsidRDefault="007D75CF" w:rsidP="009E0903">
      <w:pPr>
        <w:rPr>
          <w:rFonts w:cs="Arial"/>
          <w:szCs w:val="20"/>
        </w:rPr>
      </w:pPr>
    </w:p>
    <w:p w14:paraId="4EC36908" w14:textId="77777777" w:rsidR="009E0903" w:rsidRPr="008B45ED" w:rsidRDefault="009E0903" w:rsidP="009E0903">
      <w:pPr>
        <w:rPr>
          <w:rFonts w:cs="Arial"/>
          <w:szCs w:val="20"/>
        </w:rPr>
      </w:pPr>
    </w:p>
    <w:p w14:paraId="629C60EC" w14:textId="0E8CA88B" w:rsidR="00AC26DA" w:rsidRPr="008B45ED"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007C57CF">
        <w:rPr>
          <w:rFonts w:cs="Arial"/>
          <w:szCs w:val="20"/>
        </w:rPr>
        <w:t>Mojca Ramšak Pešec</w:t>
      </w:r>
    </w:p>
    <w:p w14:paraId="41734C52" w14:textId="065244AA" w:rsidR="00AC26DA"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t xml:space="preserve"> </w:t>
      </w:r>
      <w:r w:rsidR="007F108D">
        <w:rPr>
          <w:rFonts w:cs="Arial"/>
          <w:szCs w:val="20"/>
        </w:rPr>
        <w:t xml:space="preserve">              </w:t>
      </w:r>
      <w:r w:rsidR="007C57CF">
        <w:rPr>
          <w:rFonts w:cs="Arial"/>
          <w:szCs w:val="20"/>
        </w:rPr>
        <w:t>Državna sekretarka</w:t>
      </w:r>
    </w:p>
    <w:p w14:paraId="12C39D15" w14:textId="4554A858" w:rsidR="007F108D" w:rsidRDefault="007F108D" w:rsidP="009E0903">
      <w:pPr>
        <w:rPr>
          <w:rFonts w:cs="Arial"/>
          <w:szCs w:val="20"/>
        </w:rPr>
      </w:pPr>
      <w:r>
        <w:rPr>
          <w:rFonts w:cs="Arial"/>
          <w:szCs w:val="20"/>
        </w:rPr>
        <w:t>Priloga:</w:t>
      </w:r>
    </w:p>
    <w:p w14:paraId="18462613" w14:textId="3BFE20E6" w:rsidR="007F108D" w:rsidRPr="007F108D" w:rsidRDefault="007F108D" w:rsidP="007F108D">
      <w:pPr>
        <w:pStyle w:val="Odstavekseznama"/>
        <w:numPr>
          <w:ilvl w:val="0"/>
          <w:numId w:val="16"/>
        </w:numPr>
        <w:rPr>
          <w:rFonts w:ascii="Arial" w:eastAsia="Times New Roman" w:hAnsi="Arial" w:cs="Arial"/>
          <w:sz w:val="20"/>
          <w:szCs w:val="24"/>
        </w:rPr>
      </w:pPr>
      <w:r w:rsidRPr="007F108D">
        <w:rPr>
          <w:rFonts w:ascii="Arial" w:eastAsia="Times New Roman" w:hAnsi="Arial" w:cs="Arial"/>
          <w:sz w:val="20"/>
          <w:szCs w:val="24"/>
        </w:rPr>
        <w:t xml:space="preserve">Vzorec aneksa k pogodbi o zaposlitvi </w:t>
      </w:r>
    </w:p>
    <w:sectPr w:rsidR="007F108D" w:rsidRPr="007F108D"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7B67" w14:textId="77777777" w:rsidR="00C32E4C" w:rsidRDefault="00C32E4C">
      <w:r>
        <w:separator/>
      </w:r>
    </w:p>
  </w:endnote>
  <w:endnote w:type="continuationSeparator" w:id="0">
    <w:p w14:paraId="56927472" w14:textId="77777777" w:rsidR="00C32E4C" w:rsidRDefault="00C3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B641" w14:textId="77777777" w:rsidR="00C32E4C" w:rsidRDefault="00C32E4C">
      <w:r>
        <w:separator/>
      </w:r>
    </w:p>
  </w:footnote>
  <w:footnote w:type="continuationSeparator" w:id="0">
    <w:p w14:paraId="442911D7" w14:textId="77777777" w:rsidR="00C32E4C" w:rsidRDefault="00C3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084A362C"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8A602D"/>
    <w:multiLevelType w:val="hybridMultilevel"/>
    <w:tmpl w:val="0FEE86B4"/>
    <w:lvl w:ilvl="0" w:tplc="CB26FB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2"/>
  </w:num>
  <w:num w:numId="2" w16cid:durableId="342972288">
    <w:abstractNumId w:val="4"/>
  </w:num>
  <w:num w:numId="3" w16cid:durableId="818887142">
    <w:abstractNumId w:val="7"/>
  </w:num>
  <w:num w:numId="4" w16cid:durableId="1874031285">
    <w:abstractNumId w:val="0"/>
  </w:num>
  <w:num w:numId="5" w16cid:durableId="99298856">
    <w:abstractNumId w:val="2"/>
  </w:num>
  <w:num w:numId="6" w16cid:durableId="295991650">
    <w:abstractNumId w:val="6"/>
  </w:num>
  <w:num w:numId="7" w16cid:durableId="85729626">
    <w:abstractNumId w:val="14"/>
  </w:num>
  <w:num w:numId="8" w16cid:durableId="782383979">
    <w:abstractNumId w:val="15"/>
  </w:num>
  <w:num w:numId="9" w16cid:durableId="619264137">
    <w:abstractNumId w:val="1"/>
  </w:num>
  <w:num w:numId="10" w16cid:durableId="808788432">
    <w:abstractNumId w:val="9"/>
  </w:num>
  <w:num w:numId="11" w16cid:durableId="1695691364">
    <w:abstractNumId w:val="13"/>
  </w:num>
  <w:num w:numId="12" w16cid:durableId="1191067287">
    <w:abstractNumId w:val="8"/>
  </w:num>
  <w:num w:numId="13" w16cid:durableId="1653557825">
    <w:abstractNumId w:val="5"/>
  </w:num>
  <w:num w:numId="14" w16cid:durableId="1789815740">
    <w:abstractNumId w:val="11"/>
  </w:num>
  <w:num w:numId="15" w16cid:durableId="1945992299">
    <w:abstractNumId w:val="3"/>
  </w:num>
  <w:num w:numId="16" w16cid:durableId="257182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62EF3"/>
    <w:rsid w:val="000A7238"/>
    <w:rsid w:val="001357B2"/>
    <w:rsid w:val="00140429"/>
    <w:rsid w:val="001514D1"/>
    <w:rsid w:val="00164FCF"/>
    <w:rsid w:val="0017478F"/>
    <w:rsid w:val="001918AB"/>
    <w:rsid w:val="00202A77"/>
    <w:rsid w:val="00271CE5"/>
    <w:rsid w:val="002736AD"/>
    <w:rsid w:val="00282020"/>
    <w:rsid w:val="002835DD"/>
    <w:rsid w:val="002A2B69"/>
    <w:rsid w:val="002D36D7"/>
    <w:rsid w:val="002F5BA4"/>
    <w:rsid w:val="002F6E00"/>
    <w:rsid w:val="00354A00"/>
    <w:rsid w:val="003636BF"/>
    <w:rsid w:val="00371442"/>
    <w:rsid w:val="003845B4"/>
    <w:rsid w:val="00387B1A"/>
    <w:rsid w:val="0039356A"/>
    <w:rsid w:val="003A610F"/>
    <w:rsid w:val="003C5EE5"/>
    <w:rsid w:val="003C65AC"/>
    <w:rsid w:val="003E1C74"/>
    <w:rsid w:val="00404D75"/>
    <w:rsid w:val="00427BC8"/>
    <w:rsid w:val="00454CA1"/>
    <w:rsid w:val="004559B3"/>
    <w:rsid w:val="004657EE"/>
    <w:rsid w:val="004B58BF"/>
    <w:rsid w:val="004E2503"/>
    <w:rsid w:val="004F6C34"/>
    <w:rsid w:val="00526246"/>
    <w:rsid w:val="005342C9"/>
    <w:rsid w:val="00535D20"/>
    <w:rsid w:val="0053722D"/>
    <w:rsid w:val="00557B75"/>
    <w:rsid w:val="00567106"/>
    <w:rsid w:val="005A56E0"/>
    <w:rsid w:val="005C0192"/>
    <w:rsid w:val="005C1995"/>
    <w:rsid w:val="005D1151"/>
    <w:rsid w:val="005E1D3C"/>
    <w:rsid w:val="00606DDB"/>
    <w:rsid w:val="00610591"/>
    <w:rsid w:val="006122A6"/>
    <w:rsid w:val="00623E84"/>
    <w:rsid w:val="00625AE6"/>
    <w:rsid w:val="00632253"/>
    <w:rsid w:val="00633DA3"/>
    <w:rsid w:val="00642714"/>
    <w:rsid w:val="006455CE"/>
    <w:rsid w:val="00647A86"/>
    <w:rsid w:val="00651014"/>
    <w:rsid w:val="00655841"/>
    <w:rsid w:val="00682673"/>
    <w:rsid w:val="006A18CD"/>
    <w:rsid w:val="006C0401"/>
    <w:rsid w:val="006C5326"/>
    <w:rsid w:val="006C7E92"/>
    <w:rsid w:val="006D37D9"/>
    <w:rsid w:val="006D6CCF"/>
    <w:rsid w:val="006E25B1"/>
    <w:rsid w:val="00710310"/>
    <w:rsid w:val="007151C3"/>
    <w:rsid w:val="0072407C"/>
    <w:rsid w:val="00733017"/>
    <w:rsid w:val="00752C1F"/>
    <w:rsid w:val="00783310"/>
    <w:rsid w:val="00794A98"/>
    <w:rsid w:val="007A49AA"/>
    <w:rsid w:val="007A4A6D"/>
    <w:rsid w:val="007B2F39"/>
    <w:rsid w:val="007C34CB"/>
    <w:rsid w:val="007C57CF"/>
    <w:rsid w:val="007D1BCF"/>
    <w:rsid w:val="007D4DB7"/>
    <w:rsid w:val="007D75CF"/>
    <w:rsid w:val="007E0440"/>
    <w:rsid w:val="007E6DC5"/>
    <w:rsid w:val="007F108D"/>
    <w:rsid w:val="007F434B"/>
    <w:rsid w:val="00833C43"/>
    <w:rsid w:val="00841F4B"/>
    <w:rsid w:val="0088043C"/>
    <w:rsid w:val="00884889"/>
    <w:rsid w:val="008906C9"/>
    <w:rsid w:val="00890A17"/>
    <w:rsid w:val="008B45ED"/>
    <w:rsid w:val="008C5738"/>
    <w:rsid w:val="008D04F0"/>
    <w:rsid w:val="008D588E"/>
    <w:rsid w:val="008D5F69"/>
    <w:rsid w:val="008F1BF7"/>
    <w:rsid w:val="008F3500"/>
    <w:rsid w:val="00924E3C"/>
    <w:rsid w:val="0094042D"/>
    <w:rsid w:val="009412EB"/>
    <w:rsid w:val="00955DB1"/>
    <w:rsid w:val="009612BB"/>
    <w:rsid w:val="009649C9"/>
    <w:rsid w:val="00964BF5"/>
    <w:rsid w:val="009719F3"/>
    <w:rsid w:val="00992F2F"/>
    <w:rsid w:val="009C3E03"/>
    <w:rsid w:val="009C740A"/>
    <w:rsid w:val="009E0903"/>
    <w:rsid w:val="00A074D5"/>
    <w:rsid w:val="00A125C5"/>
    <w:rsid w:val="00A2451C"/>
    <w:rsid w:val="00A26766"/>
    <w:rsid w:val="00A427A6"/>
    <w:rsid w:val="00A43EF7"/>
    <w:rsid w:val="00A45EA4"/>
    <w:rsid w:val="00A65EE7"/>
    <w:rsid w:val="00A70133"/>
    <w:rsid w:val="00A770A6"/>
    <w:rsid w:val="00A813B1"/>
    <w:rsid w:val="00A81E56"/>
    <w:rsid w:val="00AA3EEE"/>
    <w:rsid w:val="00AB36C4"/>
    <w:rsid w:val="00AC26DA"/>
    <w:rsid w:val="00AC30B3"/>
    <w:rsid w:val="00AC32B2"/>
    <w:rsid w:val="00AE5820"/>
    <w:rsid w:val="00B17141"/>
    <w:rsid w:val="00B23ABB"/>
    <w:rsid w:val="00B31575"/>
    <w:rsid w:val="00B37CC8"/>
    <w:rsid w:val="00B8547D"/>
    <w:rsid w:val="00B955B4"/>
    <w:rsid w:val="00BA55C3"/>
    <w:rsid w:val="00BC449D"/>
    <w:rsid w:val="00BD06AD"/>
    <w:rsid w:val="00BE0B5E"/>
    <w:rsid w:val="00C12638"/>
    <w:rsid w:val="00C250D5"/>
    <w:rsid w:val="00C32E4C"/>
    <w:rsid w:val="00C35666"/>
    <w:rsid w:val="00C92836"/>
    <w:rsid w:val="00C92898"/>
    <w:rsid w:val="00CA4340"/>
    <w:rsid w:val="00CC1A6F"/>
    <w:rsid w:val="00CC46DA"/>
    <w:rsid w:val="00CC6D66"/>
    <w:rsid w:val="00CE1093"/>
    <w:rsid w:val="00CE5238"/>
    <w:rsid w:val="00CE69B6"/>
    <w:rsid w:val="00CE7514"/>
    <w:rsid w:val="00D10A70"/>
    <w:rsid w:val="00D248DE"/>
    <w:rsid w:val="00D8542D"/>
    <w:rsid w:val="00DC4166"/>
    <w:rsid w:val="00DC6A71"/>
    <w:rsid w:val="00DD6E61"/>
    <w:rsid w:val="00E0357D"/>
    <w:rsid w:val="00E70005"/>
    <w:rsid w:val="00E75149"/>
    <w:rsid w:val="00E75D7B"/>
    <w:rsid w:val="00E94E30"/>
    <w:rsid w:val="00ED1C3E"/>
    <w:rsid w:val="00F240BB"/>
    <w:rsid w:val="00F54878"/>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CE1093"/>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CE1093"/>
    <w:rPr>
      <w:vertAlign w:val="superscript"/>
    </w:rPr>
  </w:style>
  <w:style w:type="paragraph" w:styleId="Odstavekseznama">
    <w:name w:val="List Paragraph"/>
    <w:aliases w:val="numbered list"/>
    <w:basedOn w:val="Navaden"/>
    <w:link w:val="OdstavekseznamaZnak"/>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 w:type="character" w:customStyle="1" w:styleId="OdstavekseznamaZnak">
    <w:name w:val="Odstavek seznama Znak"/>
    <w:aliases w:val="numbered list Znak"/>
    <w:link w:val="Odstavekseznama"/>
    <w:uiPriority w:val="34"/>
    <w:locked/>
    <w:rsid w:val="006122A6"/>
    <w:rPr>
      <w:rFonts w:asciiTheme="minorHAnsi" w:eastAsiaTheme="minorHAnsi" w:hAnsiTheme="minorHAnsi" w:cstheme="minorBidi"/>
      <w:sz w:val="22"/>
      <w:szCs w:val="22"/>
      <w:lang w:eastAsia="en-US"/>
    </w:rPr>
  </w:style>
  <w:style w:type="character" w:styleId="SledenaHiperpovezava">
    <w:name w:val="FollowedHyperlink"/>
    <w:basedOn w:val="Privzetapisavaodstavka"/>
    <w:rsid w:val="008B4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38734">
      <w:bodyDiv w:val="1"/>
      <w:marLeft w:val="0"/>
      <w:marRight w:val="0"/>
      <w:marTop w:val="0"/>
      <w:marBottom w:val="0"/>
      <w:divBdr>
        <w:top w:val="none" w:sz="0" w:space="0" w:color="auto"/>
        <w:left w:val="none" w:sz="0" w:space="0" w:color="auto"/>
        <w:bottom w:val="none" w:sz="0" w:space="0" w:color="auto"/>
        <w:right w:val="none" w:sz="0" w:space="0" w:color="auto"/>
      </w:divBdr>
    </w:div>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MJU_KM</Template>
  <TotalTime>1</TotalTime>
  <Pages>2</Pages>
  <Words>546</Words>
  <Characters>3304</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Mašić</dc:creator>
  <cp:keywords/>
  <cp:lastModifiedBy>Mojca Kustec</cp:lastModifiedBy>
  <cp:revision>2</cp:revision>
  <cp:lastPrinted>2013-06-21T06:24:00Z</cp:lastPrinted>
  <dcterms:created xsi:type="dcterms:W3CDTF">2025-01-22T11:16:00Z</dcterms:created>
  <dcterms:modified xsi:type="dcterms:W3CDTF">2025-01-22T11:16:00Z</dcterms:modified>
</cp:coreProperties>
</file>