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F89E" w14:textId="77777777" w:rsidR="00275F40" w:rsidRPr="00F95777" w:rsidRDefault="00275F40" w:rsidP="00275F40">
      <w:pPr>
        <w:jc w:val="center"/>
        <w:rPr>
          <w:rFonts w:ascii="Arial" w:hAnsi="Arial" w:cs="Arial"/>
          <w:b/>
          <w:bCs/>
          <w:sz w:val="20"/>
          <w:szCs w:val="20"/>
        </w:rPr>
      </w:pPr>
      <w:r w:rsidRPr="00F95777">
        <w:rPr>
          <w:rFonts w:ascii="Arial" w:hAnsi="Arial" w:cs="Arial"/>
          <w:b/>
          <w:bCs/>
          <w:sz w:val="20"/>
          <w:szCs w:val="20"/>
        </w:rPr>
        <w:t>STALIŠČE DELOVNE SKUPINE ZA SPREMLJANJE IZVAJANJA NOVEGA PLAČNEGA SISTEMA</w:t>
      </w:r>
    </w:p>
    <w:p w14:paraId="6FFA81F0" w14:textId="77777777" w:rsidR="00275F40" w:rsidRPr="00F95777" w:rsidRDefault="00275F40" w:rsidP="00275F40">
      <w:pPr>
        <w:spacing w:after="0" w:line="240" w:lineRule="exact"/>
        <w:rPr>
          <w:rFonts w:ascii="Arial" w:hAnsi="Arial" w:cs="Arial"/>
          <w:b/>
          <w:bCs/>
          <w:sz w:val="20"/>
          <w:szCs w:val="20"/>
        </w:rPr>
      </w:pPr>
    </w:p>
    <w:p w14:paraId="7857CB65" w14:textId="499B0ACF" w:rsidR="00275F40" w:rsidRPr="00F95777" w:rsidRDefault="00275F40" w:rsidP="00275F40">
      <w:pPr>
        <w:spacing w:after="0" w:line="240" w:lineRule="exact"/>
        <w:jc w:val="center"/>
        <w:rPr>
          <w:rFonts w:ascii="Arial" w:hAnsi="Arial" w:cs="Arial"/>
          <w:b/>
          <w:bCs/>
          <w:sz w:val="20"/>
          <w:szCs w:val="20"/>
        </w:rPr>
      </w:pPr>
      <w:r w:rsidRPr="00F95777">
        <w:rPr>
          <w:rFonts w:ascii="Arial" w:hAnsi="Arial" w:cs="Arial"/>
          <w:b/>
          <w:bCs/>
          <w:sz w:val="20"/>
          <w:szCs w:val="20"/>
        </w:rPr>
        <w:t>Stališče št. 4 – sprejeto na sestanku delovne skupine 17. 2. 2025</w:t>
      </w:r>
      <w:r w:rsidR="006576BF">
        <w:rPr>
          <w:rFonts w:ascii="Arial" w:hAnsi="Arial" w:cs="Arial"/>
          <w:b/>
          <w:bCs/>
          <w:sz w:val="20"/>
          <w:szCs w:val="20"/>
        </w:rPr>
        <w:t xml:space="preserve"> in 3. 3. 2025</w:t>
      </w:r>
    </w:p>
    <w:p w14:paraId="5B22E198" w14:textId="77777777" w:rsidR="00275F40" w:rsidRPr="00F95777" w:rsidRDefault="00275F40" w:rsidP="00275F40">
      <w:pPr>
        <w:rPr>
          <w:rFonts w:ascii="Arial" w:hAnsi="Arial" w:cs="Arial"/>
          <w:b/>
          <w:bCs/>
          <w:sz w:val="20"/>
          <w:szCs w:val="20"/>
        </w:rPr>
      </w:pPr>
    </w:p>
    <w:p w14:paraId="64356074" w14:textId="7DA49377" w:rsidR="00275F40" w:rsidRPr="00F95777" w:rsidRDefault="00275F40" w:rsidP="0038175D">
      <w:pPr>
        <w:pStyle w:val="Odstavekseznama"/>
        <w:numPr>
          <w:ilvl w:val="0"/>
          <w:numId w:val="1"/>
        </w:numPr>
        <w:jc w:val="both"/>
        <w:rPr>
          <w:rFonts w:ascii="Arial" w:hAnsi="Arial" w:cs="Arial"/>
          <w:b/>
          <w:bCs/>
          <w:sz w:val="20"/>
          <w:szCs w:val="20"/>
        </w:rPr>
      </w:pPr>
      <w:r w:rsidRPr="00F95777">
        <w:rPr>
          <w:rFonts w:ascii="Arial" w:hAnsi="Arial" w:cs="Arial"/>
          <w:b/>
          <w:bCs/>
          <w:sz w:val="20"/>
          <w:szCs w:val="20"/>
        </w:rPr>
        <w:t xml:space="preserve">Določitev osnovne plače pripravniku, </w:t>
      </w:r>
      <w:r w:rsidR="00C831B3" w:rsidRPr="00C831B3">
        <w:rPr>
          <w:rFonts w:ascii="Arial" w:hAnsi="Arial" w:cs="Arial"/>
          <w:b/>
          <w:bCs/>
          <w:sz w:val="20"/>
          <w:szCs w:val="20"/>
        </w:rPr>
        <w:t>ki je že zaposlen v javnem sektorju in sklene pogodbo o zaposlitvi za drugo delovno mesto kot pripravnik, kadar področni predpisi tako določajo</w:t>
      </w:r>
    </w:p>
    <w:p w14:paraId="3B873D94" w14:textId="2090FA73" w:rsidR="00275F40" w:rsidRPr="00F95777" w:rsidRDefault="00275F40" w:rsidP="00275F40">
      <w:pPr>
        <w:pStyle w:val="Odstavekseznama"/>
        <w:rPr>
          <w:rFonts w:ascii="Arial" w:hAnsi="Arial" w:cs="Arial"/>
          <w:b/>
          <w:bCs/>
          <w:sz w:val="20"/>
          <w:szCs w:val="20"/>
        </w:rPr>
      </w:pPr>
    </w:p>
    <w:p w14:paraId="4E519D2C" w14:textId="77777777" w:rsidR="00173AF4" w:rsidRPr="00F95777" w:rsidRDefault="00173AF4" w:rsidP="00173AF4">
      <w:pPr>
        <w:jc w:val="both"/>
        <w:rPr>
          <w:rFonts w:ascii="Arial" w:hAnsi="Arial" w:cs="Arial"/>
          <w:sz w:val="20"/>
          <w:szCs w:val="20"/>
        </w:rPr>
      </w:pPr>
      <w:r w:rsidRPr="00F95777">
        <w:rPr>
          <w:rFonts w:ascii="Arial" w:hAnsi="Arial" w:cs="Arial"/>
          <w:sz w:val="20"/>
          <w:szCs w:val="20"/>
        </w:rPr>
        <w:t xml:space="preserve">ZSTSPJS v 23. členu določa, da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p>
    <w:p w14:paraId="37B4AEAB" w14:textId="22FAB3C3" w:rsidR="00173AF4" w:rsidRPr="00F95777" w:rsidRDefault="00173AF4" w:rsidP="00173AF4">
      <w:pPr>
        <w:jc w:val="both"/>
        <w:rPr>
          <w:rFonts w:ascii="Arial" w:hAnsi="Arial" w:cs="Arial"/>
          <w:sz w:val="20"/>
          <w:szCs w:val="20"/>
        </w:rPr>
      </w:pPr>
      <w:r w:rsidRPr="00F95777">
        <w:rPr>
          <w:rFonts w:ascii="Arial" w:hAnsi="Arial" w:cs="Arial"/>
          <w:sz w:val="20"/>
          <w:szCs w:val="20"/>
        </w:rPr>
        <w:t xml:space="preserve">V prvem odstavku 17. člena ZSTSPJS je določeno, da se javnemu uslužbencu v primeru premestitve ali ob sklenitvi pogodbe o zaposlitvi za delovno mesto pri istem ali pri drugem delodajalcu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 Kadar se naloge opravljajo v nazivu, se število plačnih razredov napredovanj, ki jih je javni uslužbenec dosegel v nazivu, doda plačnemu razredu naziva. V drugem, tretjem in četrtem odstavku 17. člena ZSTSPJS je določeno, kateri plačni razredi napredovanj se prenašajo na drugo delovno mesto (ali plačni razredi, doseženi v nazivu ali plačni razredi doseženi na delovnem mestu). </w:t>
      </w:r>
    </w:p>
    <w:p w14:paraId="01E90A98" w14:textId="297D2BCE" w:rsidR="00173AF4" w:rsidRPr="00F95777" w:rsidRDefault="00173AF4" w:rsidP="00173AF4">
      <w:pPr>
        <w:jc w:val="both"/>
        <w:rPr>
          <w:rFonts w:ascii="Arial" w:hAnsi="Arial" w:cs="Arial"/>
          <w:sz w:val="20"/>
          <w:szCs w:val="20"/>
        </w:rPr>
      </w:pPr>
      <w:r w:rsidRPr="00F95777">
        <w:rPr>
          <w:rFonts w:ascii="Arial" w:hAnsi="Arial" w:cs="Arial"/>
          <w:sz w:val="20"/>
          <w:szCs w:val="20"/>
        </w:rPr>
        <w:t>V primeru, ko javni uslužbenec sklene pogodbo o zaposlitvi za delovno mesto v višjem tarifnem razredu</w:t>
      </w:r>
      <w:r w:rsidR="00F95777">
        <w:rPr>
          <w:rFonts w:ascii="Arial" w:hAnsi="Arial" w:cs="Arial"/>
          <w:sz w:val="20"/>
          <w:szCs w:val="20"/>
        </w:rPr>
        <w:t>,</w:t>
      </w:r>
      <w:r w:rsidRPr="00F95777">
        <w:rPr>
          <w:rFonts w:ascii="Arial" w:hAnsi="Arial" w:cs="Arial"/>
          <w:sz w:val="20"/>
          <w:szCs w:val="20"/>
        </w:rPr>
        <w:t xml:space="preserve"> se mu plača določi v skladu z 18. členom ZSTSPJS. Ta določa, da č</w:t>
      </w:r>
      <w:r w:rsidRPr="00173AF4">
        <w:rPr>
          <w:rFonts w:ascii="Arial" w:hAnsi="Arial" w:cs="Arial"/>
          <w:sz w:val="20"/>
          <w:szCs w:val="20"/>
        </w:rPr>
        <w:t>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w:t>
      </w:r>
    </w:p>
    <w:p w14:paraId="7DDA6D45" w14:textId="75FDDD48" w:rsidR="00275F40" w:rsidRDefault="00173AF4" w:rsidP="00D659DB">
      <w:pPr>
        <w:jc w:val="both"/>
        <w:rPr>
          <w:rFonts w:ascii="Arial" w:hAnsi="Arial" w:cs="Arial"/>
          <w:sz w:val="20"/>
          <w:szCs w:val="20"/>
        </w:rPr>
      </w:pPr>
      <w:r w:rsidRPr="00F95777">
        <w:rPr>
          <w:rFonts w:ascii="Arial" w:hAnsi="Arial" w:cs="Arial"/>
          <w:sz w:val="20"/>
          <w:szCs w:val="20"/>
        </w:rPr>
        <w:t xml:space="preserve">Uporaba določb 17., 18. in 23. člena ZSTSPJS se ne izključuje. </w:t>
      </w:r>
      <w:r w:rsidR="00A34943">
        <w:rPr>
          <w:rFonts w:ascii="Arial" w:hAnsi="Arial" w:cs="Arial"/>
          <w:sz w:val="20"/>
          <w:szCs w:val="20"/>
        </w:rPr>
        <w:t>Javnemu uslužbencu, ki je že zaposlen v javnem sektorju in sklene pogodbo o zaposlitvi za drugo delovno mesto kot pripravnik, kadar področni predpisi tako določajo</w:t>
      </w:r>
      <w:r w:rsidR="00F95777">
        <w:rPr>
          <w:rFonts w:ascii="Arial" w:hAnsi="Arial" w:cs="Arial"/>
          <w:sz w:val="20"/>
          <w:szCs w:val="20"/>
        </w:rPr>
        <w:t>,</w:t>
      </w:r>
      <w:r w:rsidRPr="00F95777">
        <w:rPr>
          <w:rFonts w:ascii="Arial" w:hAnsi="Arial" w:cs="Arial"/>
          <w:sz w:val="20"/>
          <w:szCs w:val="20"/>
        </w:rPr>
        <w:t xml:space="preserve"> se </w:t>
      </w:r>
      <w:r w:rsidR="00D659DB" w:rsidRPr="00F95777">
        <w:rPr>
          <w:rFonts w:ascii="Arial" w:hAnsi="Arial" w:cs="Arial"/>
          <w:sz w:val="20"/>
          <w:szCs w:val="20"/>
        </w:rPr>
        <w:t>plačni razred</w:t>
      </w:r>
      <w:r w:rsidRPr="00F95777">
        <w:rPr>
          <w:rFonts w:ascii="Arial" w:hAnsi="Arial" w:cs="Arial"/>
          <w:sz w:val="20"/>
          <w:szCs w:val="20"/>
        </w:rPr>
        <w:t xml:space="preserve"> ob nastopu pripravništva </w:t>
      </w:r>
      <w:r w:rsidR="00A34943" w:rsidRPr="00F95777">
        <w:rPr>
          <w:rFonts w:ascii="Arial" w:hAnsi="Arial" w:cs="Arial"/>
          <w:sz w:val="20"/>
          <w:szCs w:val="20"/>
        </w:rPr>
        <w:t xml:space="preserve">določi </w:t>
      </w:r>
      <w:r w:rsidRPr="00F95777">
        <w:rPr>
          <w:rFonts w:ascii="Arial" w:hAnsi="Arial" w:cs="Arial"/>
          <w:sz w:val="20"/>
          <w:szCs w:val="20"/>
        </w:rPr>
        <w:t>tako, da se mu v skladu s 17. členom ZSTSPJS, če gre za delovno mesto, ki je v istem ali nižjem plačnem razredu, upoštevajo plačni razredi napredovanj, doseženi na prejšnjem delovnem mestu ali v nazivu</w:t>
      </w:r>
      <w:r w:rsidR="00A34943">
        <w:rPr>
          <w:rFonts w:ascii="Arial" w:hAnsi="Arial" w:cs="Arial"/>
          <w:sz w:val="20"/>
          <w:szCs w:val="20"/>
        </w:rPr>
        <w:t>,</w:t>
      </w:r>
      <w:r w:rsidR="00D659DB" w:rsidRPr="00F95777">
        <w:rPr>
          <w:rFonts w:ascii="Arial" w:hAnsi="Arial" w:cs="Arial"/>
          <w:sz w:val="20"/>
          <w:szCs w:val="20"/>
        </w:rPr>
        <w:t xml:space="preserve"> oz. se mu na delovnem mestu v višjem tarifnem razredu</w:t>
      </w:r>
      <w:r w:rsidR="00A34943">
        <w:rPr>
          <w:rFonts w:ascii="Arial" w:hAnsi="Arial" w:cs="Arial"/>
          <w:sz w:val="20"/>
          <w:szCs w:val="20"/>
        </w:rPr>
        <w:t xml:space="preserve"> plačni razred določi</w:t>
      </w:r>
      <w:r w:rsidR="00D659DB" w:rsidRPr="00F95777">
        <w:rPr>
          <w:rFonts w:ascii="Arial" w:hAnsi="Arial" w:cs="Arial"/>
          <w:sz w:val="20"/>
          <w:szCs w:val="20"/>
        </w:rPr>
        <w:t xml:space="preserve"> v skladu z 18. členom ZSTSPJS. Tako določenemu plačnemu razredu se </w:t>
      </w:r>
      <w:r w:rsidRPr="00F95777">
        <w:rPr>
          <w:rFonts w:ascii="Arial" w:hAnsi="Arial" w:cs="Arial"/>
          <w:sz w:val="20"/>
          <w:szCs w:val="20"/>
        </w:rPr>
        <w:t xml:space="preserve">v skladu s 23. členom ZSTSPJS </w:t>
      </w:r>
      <w:r w:rsidR="00A34943">
        <w:rPr>
          <w:rFonts w:ascii="Arial" w:hAnsi="Arial" w:cs="Arial"/>
          <w:sz w:val="20"/>
          <w:szCs w:val="20"/>
        </w:rPr>
        <w:t>odšteje</w:t>
      </w:r>
      <w:r w:rsidRPr="00F95777">
        <w:rPr>
          <w:rFonts w:ascii="Arial" w:hAnsi="Arial" w:cs="Arial"/>
          <w:sz w:val="20"/>
          <w:szCs w:val="20"/>
        </w:rPr>
        <w:t xml:space="preserve"> štiri plačne razrede</w:t>
      </w:r>
      <w:r w:rsidR="00D659DB" w:rsidRPr="00F95777">
        <w:rPr>
          <w:rFonts w:ascii="Arial" w:hAnsi="Arial" w:cs="Arial"/>
          <w:sz w:val="20"/>
          <w:szCs w:val="20"/>
        </w:rPr>
        <w:t>.</w:t>
      </w:r>
    </w:p>
    <w:p w14:paraId="0083A8BC" w14:textId="4C874247" w:rsidR="000C35E9" w:rsidRDefault="000C35E9" w:rsidP="00D659DB">
      <w:pPr>
        <w:jc w:val="both"/>
        <w:rPr>
          <w:rFonts w:ascii="Arial" w:hAnsi="Arial" w:cs="Arial"/>
          <w:sz w:val="20"/>
          <w:szCs w:val="20"/>
        </w:rPr>
      </w:pPr>
      <w:r>
        <w:rPr>
          <w:rFonts w:ascii="Arial" w:hAnsi="Arial" w:cs="Arial"/>
          <w:sz w:val="20"/>
          <w:szCs w:val="20"/>
        </w:rPr>
        <w:t>V skladu s petim odstavkom 96. člena ZSTSPJS se p</w:t>
      </w:r>
      <w:r w:rsidRPr="000C35E9">
        <w:rPr>
          <w:rFonts w:ascii="Arial" w:hAnsi="Arial" w:cs="Arial"/>
          <w:sz w:val="20"/>
          <w:szCs w:val="20"/>
        </w:rPr>
        <w:t>ripravniku, ki ima na dan 31. decembra 2024 določeno plačo v skladu z 9.a členom ZSPJS</w:t>
      </w:r>
      <w:r w:rsidR="00723425">
        <w:rPr>
          <w:rFonts w:ascii="Arial" w:hAnsi="Arial" w:cs="Arial"/>
          <w:sz w:val="20"/>
          <w:szCs w:val="20"/>
        </w:rPr>
        <w:t>,</w:t>
      </w:r>
      <w:r w:rsidRPr="000C35E9">
        <w:rPr>
          <w:rFonts w:ascii="Arial" w:hAnsi="Arial" w:cs="Arial"/>
          <w:sz w:val="20"/>
          <w:szCs w:val="20"/>
        </w:rPr>
        <w:t xml:space="preserve"> plačni razred ne prevede, ampak se mu 1. januarja 2025 plačni razred določi na način, da se </w:t>
      </w:r>
      <w:r w:rsidR="00723425">
        <w:rPr>
          <w:rFonts w:ascii="Arial" w:hAnsi="Arial" w:cs="Arial"/>
          <w:sz w:val="20"/>
          <w:szCs w:val="20"/>
        </w:rPr>
        <w:t>izhodiščni</w:t>
      </w:r>
      <w:r w:rsidR="00723425" w:rsidRPr="000C35E9">
        <w:rPr>
          <w:rFonts w:ascii="Arial" w:hAnsi="Arial" w:cs="Arial"/>
          <w:sz w:val="20"/>
          <w:szCs w:val="20"/>
        </w:rPr>
        <w:t xml:space="preserve"> </w:t>
      </w:r>
      <w:r w:rsidRPr="000C35E9">
        <w:rPr>
          <w:rFonts w:ascii="Arial" w:hAnsi="Arial" w:cs="Arial"/>
          <w:sz w:val="20"/>
          <w:szCs w:val="20"/>
        </w:rPr>
        <w:t>plačni razred delovnega mesta ali naziva</w:t>
      </w:r>
      <w:r w:rsidR="00A34943">
        <w:rPr>
          <w:rFonts w:ascii="Arial" w:hAnsi="Arial" w:cs="Arial"/>
          <w:sz w:val="20"/>
          <w:szCs w:val="20"/>
        </w:rPr>
        <w:t xml:space="preserve"> v novi plačni lestvici</w:t>
      </w:r>
      <w:r w:rsidRPr="000C35E9">
        <w:rPr>
          <w:rFonts w:ascii="Arial" w:hAnsi="Arial" w:cs="Arial"/>
          <w:sz w:val="20"/>
          <w:szCs w:val="20"/>
        </w:rPr>
        <w:t>, na katerem lahko pripravnik opravlja delo neposredno po opravljenem pripravništvu, zniža za štiri plačne razrede.</w:t>
      </w:r>
    </w:p>
    <w:p w14:paraId="16F5B8C5" w14:textId="54A02179" w:rsidR="00D00D0E" w:rsidRDefault="000C35E9" w:rsidP="00D659DB">
      <w:pPr>
        <w:jc w:val="both"/>
        <w:rPr>
          <w:rFonts w:ascii="Arial" w:hAnsi="Arial" w:cs="Arial"/>
          <w:sz w:val="20"/>
          <w:szCs w:val="20"/>
        </w:rPr>
      </w:pPr>
      <w:r>
        <w:rPr>
          <w:rFonts w:ascii="Arial" w:hAnsi="Arial" w:cs="Arial"/>
          <w:sz w:val="20"/>
          <w:szCs w:val="20"/>
        </w:rPr>
        <w:t xml:space="preserve">V skladu s 1.f točko prvega odstavka 101. člena ZSTPSJS </w:t>
      </w:r>
      <w:r w:rsidR="00D00D0E">
        <w:rPr>
          <w:rFonts w:ascii="Arial" w:hAnsi="Arial" w:cs="Arial"/>
          <w:sz w:val="20"/>
          <w:szCs w:val="20"/>
        </w:rPr>
        <w:t xml:space="preserve">se </w:t>
      </w:r>
      <w:r w:rsidR="00D00D0E" w:rsidRPr="00D00D0E">
        <w:rPr>
          <w:rFonts w:ascii="Arial" w:hAnsi="Arial" w:cs="Arial"/>
          <w:sz w:val="20"/>
          <w:szCs w:val="20"/>
        </w:rPr>
        <w:t>za pripravnike, ki imajo na dan 31. decembra 2024 določeno plačo v skladu z 9.a členom ZSPJS, ugotovi razlika med vrednostjo plačnega razreda, v katerega se uvrstijo na dan 1. januarja 2025, in vrednostjo izhodiščnega plačnega razreda delovnega mesta ali naziva na dan 31. decembra 2024, znižanega za štiri plačne razrede.</w:t>
      </w:r>
    </w:p>
    <w:p w14:paraId="1C4667B3" w14:textId="08EA0AE7" w:rsidR="000C35E9" w:rsidRDefault="00D00D0E" w:rsidP="00D659DB">
      <w:pPr>
        <w:jc w:val="both"/>
        <w:rPr>
          <w:rFonts w:ascii="Arial" w:hAnsi="Arial" w:cs="Arial"/>
          <w:sz w:val="20"/>
          <w:szCs w:val="20"/>
        </w:rPr>
      </w:pPr>
      <w:r>
        <w:rPr>
          <w:rFonts w:ascii="Arial" w:hAnsi="Arial" w:cs="Arial"/>
          <w:sz w:val="20"/>
          <w:szCs w:val="20"/>
        </w:rPr>
        <w:t>V skladu s četrtim odstavkom 101. člena ZSTSPJS se</w:t>
      </w:r>
      <w:r w:rsidR="000C35E9" w:rsidRPr="000C35E9">
        <w:rPr>
          <w:rFonts w:ascii="Arial" w:hAnsi="Arial" w:cs="Arial"/>
          <w:sz w:val="20"/>
          <w:szCs w:val="20"/>
        </w:rPr>
        <w:t xml:space="preserve"> </w:t>
      </w:r>
      <w:r>
        <w:rPr>
          <w:rFonts w:ascii="Arial" w:hAnsi="Arial" w:cs="Arial"/>
          <w:sz w:val="20"/>
          <w:szCs w:val="20"/>
        </w:rPr>
        <w:t>z</w:t>
      </w:r>
      <w:r w:rsidR="000C35E9" w:rsidRPr="000C35E9">
        <w:rPr>
          <w:rFonts w:ascii="Arial" w:hAnsi="Arial" w:cs="Arial"/>
          <w:sz w:val="20"/>
          <w:szCs w:val="20"/>
        </w:rPr>
        <w:t xml:space="preserve">a namen izračuna razlike iz tega člena in osnovne plače v obdobju od 1. januarja 2025 do 31. decembra 2027 pripravnikom določi plačni razred na dan 31. decembra 2024 z odbitkom štirih plačnih razredov, javnim uslužbencem, ki imajo na dan 31. </w:t>
      </w:r>
      <w:r w:rsidR="000C35E9" w:rsidRPr="000C35E9">
        <w:rPr>
          <w:rFonts w:ascii="Arial" w:hAnsi="Arial" w:cs="Arial"/>
          <w:sz w:val="20"/>
          <w:szCs w:val="20"/>
        </w:rPr>
        <w:lastRenderedPageBreak/>
        <w:t>decembra 2024 določeno plačo v skladu s 14. členom ZSPJS, pa se plačni razred na dan 31. decembra 2024 določi brez zmanjšanja osnovne plače v skladu s 14. členom ZSPJS.</w:t>
      </w:r>
    </w:p>
    <w:p w14:paraId="29B21C10" w14:textId="7225AEA5" w:rsidR="00C831B3" w:rsidRDefault="00CE476E" w:rsidP="00D659DB">
      <w:pPr>
        <w:jc w:val="both"/>
        <w:rPr>
          <w:rFonts w:ascii="Arial" w:hAnsi="Arial" w:cs="Arial"/>
          <w:sz w:val="20"/>
          <w:szCs w:val="20"/>
        </w:rPr>
      </w:pPr>
      <w:r>
        <w:rPr>
          <w:rFonts w:ascii="Arial" w:hAnsi="Arial" w:cs="Arial"/>
          <w:sz w:val="20"/>
          <w:szCs w:val="20"/>
        </w:rPr>
        <w:t>Javnemu uslužbencu</w:t>
      </w:r>
      <w:r w:rsidR="00D00D0E">
        <w:rPr>
          <w:rFonts w:ascii="Arial" w:hAnsi="Arial" w:cs="Arial"/>
          <w:sz w:val="20"/>
          <w:szCs w:val="20"/>
        </w:rPr>
        <w:t xml:space="preserve">, </w:t>
      </w:r>
      <w:r w:rsidR="00723425">
        <w:rPr>
          <w:rFonts w:ascii="Arial" w:hAnsi="Arial" w:cs="Arial"/>
          <w:sz w:val="20"/>
          <w:szCs w:val="20"/>
        </w:rPr>
        <w:t xml:space="preserve">ki je že zaposlen v javnem sektorju in </w:t>
      </w:r>
      <w:r w:rsidR="00D00D0E">
        <w:rPr>
          <w:rFonts w:ascii="Arial" w:hAnsi="Arial" w:cs="Arial"/>
          <w:sz w:val="20"/>
          <w:szCs w:val="20"/>
        </w:rPr>
        <w:t xml:space="preserve">sklene pogodbo </w:t>
      </w:r>
      <w:r>
        <w:rPr>
          <w:rFonts w:ascii="Arial" w:hAnsi="Arial" w:cs="Arial"/>
          <w:sz w:val="20"/>
          <w:szCs w:val="20"/>
        </w:rPr>
        <w:t xml:space="preserve">o zaposlitvi </w:t>
      </w:r>
      <w:r w:rsidR="00F96D96">
        <w:rPr>
          <w:rFonts w:ascii="Arial" w:hAnsi="Arial" w:cs="Arial"/>
          <w:sz w:val="20"/>
          <w:szCs w:val="20"/>
        </w:rPr>
        <w:t>za</w:t>
      </w:r>
      <w:r>
        <w:rPr>
          <w:rFonts w:ascii="Arial" w:hAnsi="Arial" w:cs="Arial"/>
          <w:sz w:val="20"/>
          <w:szCs w:val="20"/>
        </w:rPr>
        <w:t xml:space="preserve"> drug</w:t>
      </w:r>
      <w:r w:rsidR="00F96D96">
        <w:rPr>
          <w:rFonts w:ascii="Arial" w:hAnsi="Arial" w:cs="Arial"/>
          <w:sz w:val="20"/>
          <w:szCs w:val="20"/>
        </w:rPr>
        <w:t>o</w:t>
      </w:r>
      <w:r>
        <w:rPr>
          <w:rFonts w:ascii="Arial" w:hAnsi="Arial" w:cs="Arial"/>
          <w:sz w:val="20"/>
          <w:szCs w:val="20"/>
        </w:rPr>
        <w:t xml:space="preserve"> delovn</w:t>
      </w:r>
      <w:r w:rsidR="00F96D96">
        <w:rPr>
          <w:rFonts w:ascii="Arial" w:hAnsi="Arial" w:cs="Arial"/>
          <w:sz w:val="20"/>
          <w:szCs w:val="20"/>
        </w:rPr>
        <w:t>o</w:t>
      </w:r>
      <w:r>
        <w:rPr>
          <w:rFonts w:ascii="Arial" w:hAnsi="Arial" w:cs="Arial"/>
          <w:sz w:val="20"/>
          <w:szCs w:val="20"/>
        </w:rPr>
        <w:t xml:space="preserve"> mest</w:t>
      </w:r>
      <w:r w:rsidR="00F96D96">
        <w:rPr>
          <w:rFonts w:ascii="Arial" w:hAnsi="Arial" w:cs="Arial"/>
          <w:sz w:val="20"/>
          <w:szCs w:val="20"/>
        </w:rPr>
        <w:t>o kot pripravnik</w:t>
      </w:r>
      <w:r w:rsidR="00723425">
        <w:rPr>
          <w:rFonts w:ascii="Arial" w:hAnsi="Arial" w:cs="Arial"/>
          <w:sz w:val="20"/>
          <w:szCs w:val="20"/>
        </w:rPr>
        <w:t>,</w:t>
      </w:r>
      <w:r w:rsidR="00FB2AEC">
        <w:rPr>
          <w:rFonts w:ascii="Arial" w:hAnsi="Arial" w:cs="Arial"/>
          <w:sz w:val="20"/>
          <w:szCs w:val="20"/>
        </w:rPr>
        <w:t xml:space="preserve"> kadar področni predpisi t</w:t>
      </w:r>
      <w:r w:rsidR="00C43E0E">
        <w:rPr>
          <w:rFonts w:ascii="Arial" w:hAnsi="Arial" w:cs="Arial"/>
          <w:sz w:val="20"/>
          <w:szCs w:val="20"/>
        </w:rPr>
        <w:t>ako</w:t>
      </w:r>
      <w:r w:rsidR="00FB2AEC">
        <w:rPr>
          <w:rFonts w:ascii="Arial" w:hAnsi="Arial" w:cs="Arial"/>
          <w:sz w:val="20"/>
          <w:szCs w:val="20"/>
        </w:rPr>
        <w:t xml:space="preserve"> določajo,</w:t>
      </w:r>
      <w:r w:rsidR="00F96D96">
        <w:rPr>
          <w:rFonts w:ascii="Arial" w:hAnsi="Arial" w:cs="Arial"/>
          <w:sz w:val="20"/>
          <w:szCs w:val="20"/>
        </w:rPr>
        <w:t xml:space="preserve"> </w:t>
      </w:r>
      <w:r>
        <w:rPr>
          <w:rFonts w:ascii="Arial" w:hAnsi="Arial" w:cs="Arial"/>
          <w:sz w:val="20"/>
          <w:szCs w:val="20"/>
        </w:rPr>
        <w:t xml:space="preserve">se </w:t>
      </w:r>
      <w:r w:rsidR="00D00D0E">
        <w:rPr>
          <w:rFonts w:ascii="Arial" w:hAnsi="Arial" w:cs="Arial"/>
          <w:sz w:val="20"/>
          <w:szCs w:val="20"/>
        </w:rPr>
        <w:t xml:space="preserve">razlika določi </w:t>
      </w:r>
      <w:r w:rsidR="00D00D0E" w:rsidRPr="00D00D0E">
        <w:rPr>
          <w:rFonts w:ascii="Arial" w:hAnsi="Arial" w:cs="Arial"/>
          <w:sz w:val="20"/>
          <w:szCs w:val="20"/>
        </w:rPr>
        <w:t xml:space="preserve">med vrednostjo </w:t>
      </w:r>
      <w:proofErr w:type="spellStart"/>
      <w:r w:rsidR="00C831B3">
        <w:rPr>
          <w:rFonts w:ascii="Arial" w:hAnsi="Arial" w:cs="Arial"/>
          <w:sz w:val="20"/>
          <w:szCs w:val="20"/>
        </w:rPr>
        <w:t>uvrstitvenega</w:t>
      </w:r>
      <w:proofErr w:type="spellEnd"/>
      <w:r w:rsidR="00C831B3">
        <w:rPr>
          <w:rFonts w:ascii="Arial" w:hAnsi="Arial" w:cs="Arial"/>
          <w:sz w:val="20"/>
          <w:szCs w:val="20"/>
        </w:rPr>
        <w:t xml:space="preserve"> </w:t>
      </w:r>
      <w:r w:rsidR="00D00D0E" w:rsidRPr="00D00D0E">
        <w:rPr>
          <w:rFonts w:ascii="Arial" w:hAnsi="Arial" w:cs="Arial"/>
          <w:sz w:val="20"/>
          <w:szCs w:val="20"/>
        </w:rPr>
        <w:t>plačnega razreda</w:t>
      </w:r>
      <w:r w:rsidR="00C831B3">
        <w:rPr>
          <w:rFonts w:ascii="Arial" w:hAnsi="Arial" w:cs="Arial"/>
          <w:sz w:val="20"/>
          <w:szCs w:val="20"/>
        </w:rPr>
        <w:t xml:space="preserve"> </w:t>
      </w:r>
      <w:r w:rsidR="00D00D0E" w:rsidRPr="00D00D0E">
        <w:rPr>
          <w:rFonts w:ascii="Arial" w:hAnsi="Arial" w:cs="Arial"/>
          <w:sz w:val="20"/>
          <w:szCs w:val="20"/>
        </w:rPr>
        <w:t>na dan 1. januarja 2025</w:t>
      </w:r>
      <w:r w:rsidR="00D00D0E">
        <w:rPr>
          <w:rFonts w:ascii="Arial" w:hAnsi="Arial" w:cs="Arial"/>
          <w:sz w:val="20"/>
          <w:szCs w:val="20"/>
        </w:rPr>
        <w:t xml:space="preserve"> </w:t>
      </w:r>
      <w:r w:rsidR="00F96D96">
        <w:rPr>
          <w:rFonts w:ascii="Arial" w:hAnsi="Arial" w:cs="Arial"/>
          <w:sz w:val="20"/>
          <w:szCs w:val="20"/>
        </w:rPr>
        <w:t xml:space="preserve">(ob upoštevanju pravil 17. ali 18. člena ZSTSPJS in odbitka štirih plačnih razredov) </w:t>
      </w:r>
      <w:r w:rsidR="00D00D0E" w:rsidRPr="00D00D0E">
        <w:rPr>
          <w:rFonts w:ascii="Arial" w:hAnsi="Arial" w:cs="Arial"/>
          <w:sz w:val="20"/>
          <w:szCs w:val="20"/>
        </w:rPr>
        <w:t xml:space="preserve">in vrednostjo </w:t>
      </w:r>
      <w:r w:rsidR="00F96D96">
        <w:rPr>
          <w:rFonts w:ascii="Arial" w:hAnsi="Arial" w:cs="Arial"/>
          <w:sz w:val="20"/>
          <w:szCs w:val="20"/>
        </w:rPr>
        <w:t>plačnega razreda</w:t>
      </w:r>
      <w:r w:rsidR="00C43E0E">
        <w:rPr>
          <w:rFonts w:ascii="Arial" w:hAnsi="Arial" w:cs="Arial"/>
          <w:sz w:val="20"/>
          <w:szCs w:val="20"/>
        </w:rPr>
        <w:t xml:space="preserve"> na 31. decembra 2024</w:t>
      </w:r>
      <w:r w:rsidR="00C831B3">
        <w:rPr>
          <w:rFonts w:ascii="Arial" w:hAnsi="Arial" w:cs="Arial"/>
          <w:sz w:val="20"/>
          <w:szCs w:val="20"/>
        </w:rPr>
        <w:t xml:space="preserve">. Ta plačni razred določimo tako, da izhodiščnemu plačnemu razredu delovnega mesta na dan 31. decembra 2024 najprej prištejemo število plačnih razredov napredovanj, ki jih ima javni uslužbenec </w:t>
      </w:r>
      <w:r w:rsidR="00C14591">
        <w:rPr>
          <w:rFonts w:ascii="Arial" w:hAnsi="Arial" w:cs="Arial"/>
          <w:sz w:val="20"/>
          <w:szCs w:val="20"/>
        </w:rPr>
        <w:t>ob zaposlitvi na delovnem me</w:t>
      </w:r>
      <w:r w:rsidR="006F670E">
        <w:rPr>
          <w:rFonts w:ascii="Arial" w:hAnsi="Arial" w:cs="Arial"/>
          <w:sz w:val="20"/>
          <w:szCs w:val="20"/>
        </w:rPr>
        <w:t>s</w:t>
      </w:r>
      <w:r w:rsidR="00C14591">
        <w:rPr>
          <w:rFonts w:ascii="Arial" w:hAnsi="Arial" w:cs="Arial"/>
          <w:sz w:val="20"/>
          <w:szCs w:val="20"/>
        </w:rPr>
        <w:t>tu pripravnika</w:t>
      </w:r>
      <w:r w:rsidR="00C831B3">
        <w:rPr>
          <w:rFonts w:ascii="Arial" w:hAnsi="Arial" w:cs="Arial"/>
          <w:sz w:val="20"/>
          <w:szCs w:val="20"/>
        </w:rPr>
        <w:t xml:space="preserve"> pred odbitkom štirih plačnih razredov, </w:t>
      </w:r>
      <w:r w:rsidR="00644C51">
        <w:rPr>
          <w:rFonts w:ascii="Arial" w:hAnsi="Arial" w:cs="Arial"/>
          <w:sz w:val="20"/>
          <w:szCs w:val="20"/>
        </w:rPr>
        <w:t>od tega plačnega razreda pa</w:t>
      </w:r>
      <w:r w:rsidR="00C831B3">
        <w:rPr>
          <w:rFonts w:ascii="Arial" w:hAnsi="Arial" w:cs="Arial"/>
          <w:sz w:val="20"/>
          <w:szCs w:val="20"/>
        </w:rPr>
        <w:t xml:space="preserve"> </w:t>
      </w:r>
      <w:r w:rsidR="00644C51">
        <w:rPr>
          <w:rFonts w:ascii="Arial" w:hAnsi="Arial" w:cs="Arial"/>
          <w:sz w:val="20"/>
          <w:szCs w:val="20"/>
        </w:rPr>
        <w:t xml:space="preserve">nato </w:t>
      </w:r>
      <w:r w:rsidR="00C831B3">
        <w:rPr>
          <w:rFonts w:ascii="Arial" w:hAnsi="Arial" w:cs="Arial"/>
          <w:sz w:val="20"/>
          <w:szCs w:val="20"/>
        </w:rPr>
        <w:t>odštejemo štiri plačne razrede.</w:t>
      </w:r>
    </w:p>
    <w:p w14:paraId="46221090" w14:textId="2506B777" w:rsidR="0052601D" w:rsidRDefault="0052601D" w:rsidP="0052601D">
      <w:pPr>
        <w:pStyle w:val="Odstavekseznama"/>
        <w:numPr>
          <w:ilvl w:val="0"/>
          <w:numId w:val="1"/>
        </w:numPr>
        <w:jc w:val="both"/>
        <w:rPr>
          <w:rFonts w:ascii="Arial" w:hAnsi="Arial" w:cs="Arial"/>
          <w:b/>
          <w:bCs/>
          <w:sz w:val="20"/>
          <w:szCs w:val="20"/>
        </w:rPr>
      </w:pPr>
      <w:r w:rsidRPr="0052601D">
        <w:rPr>
          <w:rFonts w:ascii="Arial" w:hAnsi="Arial" w:cs="Arial"/>
          <w:b/>
          <w:bCs/>
          <w:sz w:val="20"/>
          <w:szCs w:val="20"/>
        </w:rPr>
        <w:t>Štetje delovne dobe, časovnega obdobja za napredovanje in zaposlitve v primeru dela s krajšim delovnim časom</w:t>
      </w:r>
      <w:r>
        <w:rPr>
          <w:rFonts w:ascii="Arial" w:hAnsi="Arial" w:cs="Arial"/>
          <w:b/>
          <w:bCs/>
          <w:sz w:val="20"/>
          <w:szCs w:val="20"/>
        </w:rPr>
        <w:t xml:space="preserve"> – prvi in tretji odstavek 22. člena, </w:t>
      </w:r>
      <w:r w:rsidR="00630B19">
        <w:rPr>
          <w:rFonts w:ascii="Arial" w:hAnsi="Arial" w:cs="Arial"/>
          <w:b/>
          <w:bCs/>
          <w:sz w:val="20"/>
          <w:szCs w:val="20"/>
        </w:rPr>
        <w:t>tretji in četrti odstavek 25. člena in 105. člen ZSTSPJS</w:t>
      </w:r>
    </w:p>
    <w:p w14:paraId="020BCA77" w14:textId="549B2374" w:rsidR="003B60D2" w:rsidRDefault="00890BA0" w:rsidP="00890BA0">
      <w:pPr>
        <w:jc w:val="both"/>
        <w:rPr>
          <w:rFonts w:ascii="Arial" w:hAnsi="Arial" w:cs="Arial"/>
          <w:sz w:val="20"/>
          <w:szCs w:val="20"/>
        </w:rPr>
      </w:pPr>
      <w:r>
        <w:rPr>
          <w:rFonts w:ascii="Arial" w:hAnsi="Arial" w:cs="Arial"/>
          <w:sz w:val="20"/>
          <w:szCs w:val="20"/>
        </w:rPr>
        <w:t xml:space="preserve">ZSTSPJS </w:t>
      </w:r>
      <w:r w:rsidR="003B60D2" w:rsidRPr="003B60D2">
        <w:rPr>
          <w:rFonts w:ascii="Arial" w:hAnsi="Arial" w:cs="Arial"/>
          <w:sz w:val="20"/>
          <w:szCs w:val="20"/>
        </w:rPr>
        <w:t>v prvem in tretjem odstavku 22. člena določa kot pogoj za višjo uvrstitev</w:t>
      </w:r>
      <w:r w:rsidR="003B60D2">
        <w:rPr>
          <w:rFonts w:ascii="Arial" w:hAnsi="Arial" w:cs="Arial"/>
          <w:sz w:val="20"/>
          <w:szCs w:val="20"/>
        </w:rPr>
        <w:t xml:space="preserve"> javnega</w:t>
      </w:r>
      <w:r w:rsidR="003B60D2" w:rsidRPr="003B60D2">
        <w:rPr>
          <w:rFonts w:ascii="Arial" w:hAnsi="Arial" w:cs="Arial"/>
          <w:sz w:val="20"/>
          <w:szCs w:val="20"/>
        </w:rPr>
        <w:t xml:space="preserve"> </w:t>
      </w:r>
      <w:r w:rsidR="003B60D2">
        <w:rPr>
          <w:rFonts w:ascii="Arial" w:hAnsi="Arial" w:cs="Arial"/>
          <w:sz w:val="20"/>
          <w:szCs w:val="20"/>
        </w:rPr>
        <w:t>uslužbenca</w:t>
      </w:r>
      <w:r w:rsidR="003B60D2" w:rsidRPr="003B60D2">
        <w:rPr>
          <w:rFonts w:ascii="Arial" w:hAnsi="Arial" w:cs="Arial"/>
          <w:sz w:val="20"/>
          <w:szCs w:val="20"/>
        </w:rPr>
        <w:t xml:space="preserve"> pridobljeno delovno dobo na primerljivih delovnih mestih.</w:t>
      </w:r>
    </w:p>
    <w:p w14:paraId="68E36357" w14:textId="445201EE" w:rsidR="003B60D2" w:rsidRDefault="003B60D2" w:rsidP="00890BA0">
      <w:pPr>
        <w:jc w:val="both"/>
        <w:rPr>
          <w:rFonts w:ascii="Arial" w:hAnsi="Arial" w:cs="Arial"/>
          <w:sz w:val="20"/>
          <w:szCs w:val="20"/>
        </w:rPr>
      </w:pPr>
      <w:r>
        <w:rPr>
          <w:rFonts w:ascii="Arial" w:hAnsi="Arial" w:cs="Arial"/>
          <w:sz w:val="20"/>
          <w:szCs w:val="20"/>
        </w:rPr>
        <w:t>V skladu s tretjim odstavkom 25. člena ZSTSPJS j</w:t>
      </w:r>
      <w:r w:rsidRPr="003B60D2">
        <w:rPr>
          <w:rFonts w:ascii="Arial" w:hAnsi="Arial" w:cs="Arial"/>
          <w:sz w:val="20"/>
          <w:szCs w:val="20"/>
        </w:rPr>
        <w:t>avni uslužbenec vsakokrat napreduje</w:t>
      </w:r>
      <w:r>
        <w:rPr>
          <w:rFonts w:ascii="Arial" w:hAnsi="Arial" w:cs="Arial"/>
          <w:sz w:val="20"/>
          <w:szCs w:val="20"/>
        </w:rPr>
        <w:t xml:space="preserve"> v</w:t>
      </w:r>
      <w:r w:rsidRPr="003B60D2">
        <w:rPr>
          <w:rFonts w:ascii="Arial" w:hAnsi="Arial" w:cs="Arial"/>
          <w:sz w:val="20"/>
          <w:szCs w:val="20"/>
        </w:rPr>
        <w:t xml:space="preserve"> časovn</w:t>
      </w:r>
      <w:r>
        <w:rPr>
          <w:rFonts w:ascii="Arial" w:hAnsi="Arial" w:cs="Arial"/>
          <w:sz w:val="20"/>
          <w:szCs w:val="20"/>
        </w:rPr>
        <w:t>ih</w:t>
      </w:r>
      <w:r w:rsidRPr="003B60D2">
        <w:rPr>
          <w:rFonts w:ascii="Arial" w:hAnsi="Arial" w:cs="Arial"/>
          <w:sz w:val="20"/>
          <w:szCs w:val="20"/>
        </w:rPr>
        <w:t xml:space="preserve"> obdobj</w:t>
      </w:r>
      <w:r>
        <w:rPr>
          <w:rFonts w:ascii="Arial" w:hAnsi="Arial" w:cs="Arial"/>
          <w:sz w:val="20"/>
          <w:szCs w:val="20"/>
        </w:rPr>
        <w:t>ih</w:t>
      </w:r>
      <w:r w:rsidRPr="003B60D2">
        <w:rPr>
          <w:rFonts w:ascii="Arial" w:hAnsi="Arial" w:cs="Arial"/>
          <w:sz w:val="20"/>
          <w:szCs w:val="20"/>
        </w:rPr>
        <w:t xml:space="preserve"> za napredovanje. V prvi do tretji plačni razred delovnega mesta</w:t>
      </w:r>
      <w:r>
        <w:rPr>
          <w:rFonts w:ascii="Arial" w:hAnsi="Arial" w:cs="Arial"/>
          <w:sz w:val="20"/>
          <w:szCs w:val="20"/>
        </w:rPr>
        <w:t xml:space="preserve"> javni uslužbenec</w:t>
      </w:r>
      <w:r w:rsidRPr="003B60D2">
        <w:rPr>
          <w:rFonts w:ascii="Arial" w:hAnsi="Arial" w:cs="Arial"/>
          <w:sz w:val="20"/>
          <w:szCs w:val="20"/>
        </w:rPr>
        <w:t xml:space="preserve"> napreduje vsakič po dveh letih, v četrti do sedmi plačni razred delovnega mesta vsakič po nadaljnjih treh letih, v osmi in nadaljnji plačni razred delovnega mesta pa vsakič po nadaljnjih štirih letih</w:t>
      </w:r>
      <w:r>
        <w:rPr>
          <w:rFonts w:ascii="Arial" w:hAnsi="Arial" w:cs="Arial"/>
          <w:sz w:val="20"/>
          <w:szCs w:val="20"/>
        </w:rPr>
        <w:t>. Javni usl</w:t>
      </w:r>
      <w:r w:rsidRPr="003B60D2">
        <w:rPr>
          <w:rFonts w:ascii="Arial" w:hAnsi="Arial" w:cs="Arial"/>
          <w:sz w:val="20"/>
          <w:szCs w:val="20"/>
        </w:rPr>
        <w:t>užbenci na delovnih mestih, ki se ne opravljajo v nazivih</w:t>
      </w:r>
      <w:r>
        <w:rPr>
          <w:rFonts w:ascii="Arial" w:hAnsi="Arial" w:cs="Arial"/>
          <w:sz w:val="20"/>
          <w:szCs w:val="20"/>
        </w:rPr>
        <w:t xml:space="preserve"> </w:t>
      </w:r>
      <w:r w:rsidRPr="003B60D2">
        <w:rPr>
          <w:rFonts w:ascii="Arial" w:hAnsi="Arial" w:cs="Arial"/>
          <w:sz w:val="20"/>
          <w:szCs w:val="20"/>
        </w:rPr>
        <w:t>v tretji in peti plačni razred delovnega mesta napredujejo po polovici časovnega obdobja za napredovanje</w:t>
      </w:r>
      <w:r>
        <w:rPr>
          <w:rFonts w:ascii="Arial" w:hAnsi="Arial" w:cs="Arial"/>
          <w:sz w:val="20"/>
          <w:szCs w:val="20"/>
        </w:rPr>
        <w:t xml:space="preserve"> (četrti odstavek 25. člena ZSTSPJS)</w:t>
      </w:r>
      <w:r w:rsidRPr="003B60D2">
        <w:rPr>
          <w:rFonts w:ascii="Arial" w:hAnsi="Arial" w:cs="Arial"/>
          <w:sz w:val="20"/>
          <w:szCs w:val="20"/>
        </w:rPr>
        <w:t>.</w:t>
      </w:r>
    </w:p>
    <w:p w14:paraId="0DC607A0" w14:textId="5EAC0496" w:rsidR="003B60D2" w:rsidRDefault="003B60D2" w:rsidP="00890BA0">
      <w:pPr>
        <w:jc w:val="both"/>
        <w:rPr>
          <w:rFonts w:ascii="Arial" w:hAnsi="Arial" w:cs="Arial"/>
          <w:sz w:val="20"/>
          <w:szCs w:val="20"/>
        </w:rPr>
      </w:pPr>
      <w:r>
        <w:rPr>
          <w:rFonts w:ascii="Arial" w:hAnsi="Arial" w:cs="Arial"/>
          <w:sz w:val="20"/>
          <w:szCs w:val="20"/>
        </w:rPr>
        <w:t xml:space="preserve">V 105. členu ZSTSPJS je spregled izobrazbe za že zaposlene javne uslužbence možen, če poleg ostalih pogojev izpolnjujejo </w:t>
      </w:r>
      <w:r w:rsidR="00890BA0">
        <w:rPr>
          <w:rFonts w:ascii="Arial" w:hAnsi="Arial" w:cs="Arial"/>
          <w:sz w:val="20"/>
          <w:szCs w:val="20"/>
        </w:rPr>
        <w:t xml:space="preserve">tudi </w:t>
      </w:r>
      <w:r>
        <w:rPr>
          <w:rFonts w:ascii="Arial" w:hAnsi="Arial" w:cs="Arial"/>
          <w:sz w:val="20"/>
          <w:szCs w:val="20"/>
        </w:rPr>
        <w:t>pogoj</w:t>
      </w:r>
      <w:r w:rsidR="00890BA0">
        <w:rPr>
          <w:rFonts w:ascii="Arial" w:hAnsi="Arial" w:cs="Arial"/>
          <w:sz w:val="20"/>
          <w:szCs w:val="20"/>
        </w:rPr>
        <w:t>, vezan na trajanje</w:t>
      </w:r>
      <w:r>
        <w:rPr>
          <w:rFonts w:ascii="Arial" w:hAnsi="Arial" w:cs="Arial"/>
          <w:sz w:val="20"/>
          <w:szCs w:val="20"/>
        </w:rPr>
        <w:t xml:space="preserve"> zaposlitve pri delodajalcih v javnem sektorju.</w:t>
      </w:r>
    </w:p>
    <w:p w14:paraId="254889EC" w14:textId="23A1B5AA" w:rsidR="00275F40" w:rsidRPr="00BD666C" w:rsidRDefault="00890BA0" w:rsidP="00890BA0">
      <w:pPr>
        <w:jc w:val="both"/>
        <w:rPr>
          <w:rFonts w:ascii="Arial" w:hAnsi="Arial" w:cs="Arial"/>
          <w:sz w:val="20"/>
          <w:szCs w:val="20"/>
        </w:rPr>
      </w:pPr>
      <w:r>
        <w:rPr>
          <w:rFonts w:ascii="Arial" w:hAnsi="Arial" w:cs="Arial"/>
          <w:sz w:val="20"/>
          <w:szCs w:val="20"/>
        </w:rPr>
        <w:t>P</w:t>
      </w:r>
      <w:r w:rsidR="003B60D2">
        <w:rPr>
          <w:rFonts w:ascii="Arial" w:hAnsi="Arial" w:cs="Arial"/>
          <w:sz w:val="20"/>
          <w:szCs w:val="20"/>
        </w:rPr>
        <w:t>ri tistih javnih uslužbencih, ki delajo s krajšim delovnim časom</w:t>
      </w:r>
      <w:r>
        <w:rPr>
          <w:rFonts w:ascii="Arial" w:hAnsi="Arial" w:cs="Arial"/>
          <w:sz w:val="20"/>
          <w:szCs w:val="20"/>
        </w:rPr>
        <w:t>, se delovna doba</w:t>
      </w:r>
      <w:r w:rsidR="003B60D2">
        <w:rPr>
          <w:rFonts w:ascii="Arial" w:hAnsi="Arial" w:cs="Arial"/>
          <w:sz w:val="20"/>
          <w:szCs w:val="20"/>
        </w:rPr>
        <w:t xml:space="preserve"> </w:t>
      </w:r>
      <w:r w:rsidR="00BD666C">
        <w:rPr>
          <w:rFonts w:ascii="Arial" w:hAnsi="Arial" w:cs="Arial"/>
          <w:sz w:val="20"/>
          <w:szCs w:val="20"/>
        </w:rPr>
        <w:t xml:space="preserve">po prvem in tretjem odstavku 22. člena ZSTSPJS, časovno obdobje za napredovanje po tretjem in četrtem odstavku 25. člena ZSTSPJS </w:t>
      </w:r>
      <w:r>
        <w:rPr>
          <w:rFonts w:ascii="Arial" w:hAnsi="Arial" w:cs="Arial"/>
          <w:sz w:val="20"/>
          <w:szCs w:val="20"/>
        </w:rPr>
        <w:t xml:space="preserve">ter </w:t>
      </w:r>
      <w:r w:rsidR="00BD666C">
        <w:rPr>
          <w:rFonts w:ascii="Arial" w:hAnsi="Arial" w:cs="Arial"/>
          <w:sz w:val="20"/>
          <w:szCs w:val="20"/>
        </w:rPr>
        <w:t>leta zaposlitve po 105. členu ZSTSPJS šteje</w:t>
      </w:r>
      <w:r>
        <w:rPr>
          <w:rFonts w:ascii="Arial" w:hAnsi="Arial" w:cs="Arial"/>
          <w:sz w:val="20"/>
          <w:szCs w:val="20"/>
        </w:rPr>
        <w:t>jo</w:t>
      </w:r>
      <w:r w:rsidR="00BD666C">
        <w:rPr>
          <w:rFonts w:ascii="Arial" w:hAnsi="Arial" w:cs="Arial"/>
          <w:sz w:val="20"/>
          <w:szCs w:val="20"/>
        </w:rPr>
        <w:t xml:space="preserve"> enako, kot pri javnih uslužbencih, ki delajo s polnim delovnim časom</w:t>
      </w:r>
      <w:r>
        <w:rPr>
          <w:rFonts w:ascii="Arial" w:hAnsi="Arial" w:cs="Arial"/>
          <w:sz w:val="20"/>
          <w:szCs w:val="20"/>
        </w:rPr>
        <w:t>. P</w:t>
      </w:r>
      <w:r w:rsidR="00BD666C">
        <w:rPr>
          <w:rFonts w:ascii="Arial" w:hAnsi="Arial" w:cs="Arial"/>
          <w:sz w:val="20"/>
          <w:szCs w:val="20"/>
        </w:rPr>
        <w:t xml:space="preserve">ri štetju </w:t>
      </w:r>
      <w:r>
        <w:rPr>
          <w:rFonts w:ascii="Arial" w:hAnsi="Arial" w:cs="Arial"/>
          <w:sz w:val="20"/>
          <w:szCs w:val="20"/>
        </w:rPr>
        <w:t xml:space="preserve">se </w:t>
      </w:r>
      <w:r w:rsidR="00BD666C">
        <w:rPr>
          <w:rFonts w:ascii="Arial" w:hAnsi="Arial" w:cs="Arial"/>
          <w:sz w:val="20"/>
          <w:szCs w:val="20"/>
        </w:rPr>
        <w:t>ne upošteva</w:t>
      </w:r>
      <w:r w:rsidR="003B60D2" w:rsidRPr="003B60D2">
        <w:rPr>
          <w:rFonts w:ascii="Arial" w:hAnsi="Arial" w:cs="Arial"/>
          <w:sz w:val="20"/>
          <w:szCs w:val="20"/>
        </w:rPr>
        <w:t xml:space="preserve"> </w:t>
      </w:r>
      <w:r>
        <w:rPr>
          <w:rFonts w:ascii="Arial" w:hAnsi="Arial" w:cs="Arial"/>
          <w:sz w:val="20"/>
          <w:szCs w:val="20"/>
        </w:rPr>
        <w:t>skrajšanje delovnega časa</w:t>
      </w:r>
      <w:r w:rsidR="003B60D2" w:rsidRPr="003B60D2">
        <w:rPr>
          <w:rFonts w:ascii="Arial" w:hAnsi="Arial" w:cs="Arial"/>
          <w:sz w:val="20"/>
          <w:szCs w:val="20"/>
        </w:rPr>
        <w:t xml:space="preserve"> oziroma delež zaposlitve.</w:t>
      </w:r>
    </w:p>
    <w:p w14:paraId="1B3E42E7" w14:textId="6FE31AC7" w:rsidR="00275F40" w:rsidRPr="00F95777" w:rsidRDefault="00275F40" w:rsidP="00275F40">
      <w:pPr>
        <w:pStyle w:val="Odstavekseznama"/>
        <w:numPr>
          <w:ilvl w:val="0"/>
          <w:numId w:val="1"/>
        </w:numPr>
        <w:rPr>
          <w:rFonts w:ascii="Arial" w:hAnsi="Arial" w:cs="Arial"/>
          <w:b/>
          <w:bCs/>
          <w:sz w:val="20"/>
          <w:szCs w:val="20"/>
        </w:rPr>
      </w:pPr>
      <w:r w:rsidRPr="00F95777">
        <w:rPr>
          <w:rFonts w:ascii="Arial" w:hAnsi="Arial" w:cs="Arial"/>
          <w:b/>
          <w:bCs/>
          <w:sz w:val="20"/>
          <w:szCs w:val="20"/>
        </w:rPr>
        <w:t>Obvezna premestitev na delovno mesto v višjem tarifnem razredu v primeru ukinjenih delovnih mest</w:t>
      </w:r>
      <w:r w:rsidR="00BE283D">
        <w:rPr>
          <w:rFonts w:ascii="Arial" w:hAnsi="Arial" w:cs="Arial"/>
          <w:b/>
          <w:bCs/>
          <w:sz w:val="20"/>
          <w:szCs w:val="20"/>
        </w:rPr>
        <w:t xml:space="preserve"> </w:t>
      </w:r>
    </w:p>
    <w:p w14:paraId="3E9949E5" w14:textId="77777777" w:rsidR="00275F40" w:rsidRPr="00F95777" w:rsidRDefault="00275F40" w:rsidP="00275F40">
      <w:pPr>
        <w:jc w:val="both"/>
        <w:rPr>
          <w:rFonts w:ascii="Arial" w:hAnsi="Arial" w:cs="Arial"/>
          <w:sz w:val="20"/>
          <w:szCs w:val="20"/>
        </w:rPr>
      </w:pPr>
      <w:r w:rsidRPr="00F95777">
        <w:rPr>
          <w:rFonts w:ascii="Arial" w:hAnsi="Arial" w:cs="Arial"/>
          <w:sz w:val="20"/>
          <w:szCs w:val="20"/>
        </w:rPr>
        <w:t>Drugi odstavek 96. člena ZSTSPJS določa, da javni uslužbenec, ki na dan 31. decembra 2024 zaseda delovno mesto oziroma je imenovan v naziv, ki se s 1. januarjem 2025 ukine, se s 1. januarjem 2025 v skladu z aktom za uvrščanje premesti ali sklene pogodbo o zaposlitvi za drugo delovno mesto (v nadaljnjem besedilu: delovno mesto po premestitvi). Ne glede na prejšnji odstavek se temu javnemu uslužbencu plačni razred, ki je podlaga za prevedbo, določi tako, da se upošteva plačni razred delovnega mesta ali naziva po premestitvi, kot je veljal 31. decembra 2024 oziroma kot je bil za nova delovna mesta določen v skladu s prvim odstavkom 95. člena tega zakona. Plačnemu razredu iz prejšnjega stavka se prišteje število plačnih razredov napredovanj, ki jih javni uslužbenec v skladu s 17. členom tega zakona lahko prenese na delovno mesto po premestitvi, in število plačnih razredov, pridobljenih zaradi odprave nesorazmerij v osnovnih plačah na tem drugem delovnem mestu oziroma v nazivu, določenih v aktu za uvrščanje. V primerih, ko se s 1. januarjem 2025 delovno mesto z več nazivi ukine in se namesto tega za vsak naziv uvede samostojno delovno mesto, se plačnemu razredu iz drugega stavka tega odstavka prišteje število plačnih razredov napredovanj, doseženih v tem nazivu, in število plačnih razredov, pridobljenih zaradi odprave nesorazmerij v osnovnih plačah, določenih v aktu za uvrščanje.</w:t>
      </w:r>
    </w:p>
    <w:p w14:paraId="3469C4A8" w14:textId="6E0E6438" w:rsidR="00275F40" w:rsidRDefault="00275F40" w:rsidP="00275F40">
      <w:pPr>
        <w:jc w:val="both"/>
        <w:rPr>
          <w:rFonts w:ascii="Arial" w:hAnsi="Arial" w:cs="Arial"/>
          <w:sz w:val="20"/>
          <w:szCs w:val="20"/>
        </w:rPr>
      </w:pPr>
      <w:r w:rsidRPr="00F95777">
        <w:rPr>
          <w:rFonts w:ascii="Arial" w:hAnsi="Arial" w:cs="Arial"/>
          <w:sz w:val="20"/>
          <w:szCs w:val="20"/>
        </w:rPr>
        <w:t xml:space="preserve">V primeru, ko akti za uvrščanje določajo, da se javni uslužbenec z ukinjenih delovnih mest premesti na delovno mesto v višjem tarifnem razredu, se temu javnemu uslužbencu plačni razred, ki je podlaga za prevedbo, določi tako, da se upošteva plačni razred delovnega mesta ali naziva po premestitvi, kot je veljal 31. decembra 2024 oziroma kot je bil za nova delovna mesta določen v skladu s prvim odstavkom 95. člena tega zakona. </w:t>
      </w:r>
      <w:r w:rsidR="002B589A">
        <w:rPr>
          <w:rFonts w:ascii="Arial" w:hAnsi="Arial" w:cs="Arial"/>
          <w:sz w:val="20"/>
          <w:szCs w:val="20"/>
        </w:rPr>
        <w:t>J</w:t>
      </w:r>
      <w:r w:rsidRPr="00F95777">
        <w:rPr>
          <w:rFonts w:ascii="Arial" w:hAnsi="Arial" w:cs="Arial"/>
          <w:sz w:val="20"/>
          <w:szCs w:val="20"/>
        </w:rPr>
        <w:t xml:space="preserve">avnemu uslužbencu </w:t>
      </w:r>
      <w:r w:rsidR="002B589A">
        <w:rPr>
          <w:rFonts w:ascii="Arial" w:hAnsi="Arial" w:cs="Arial"/>
          <w:sz w:val="20"/>
          <w:szCs w:val="20"/>
        </w:rPr>
        <w:t xml:space="preserve">se plačni razred </w:t>
      </w:r>
      <w:r w:rsidRPr="00F95777">
        <w:rPr>
          <w:rFonts w:ascii="Arial" w:hAnsi="Arial" w:cs="Arial"/>
          <w:sz w:val="20"/>
          <w:szCs w:val="20"/>
        </w:rPr>
        <w:t xml:space="preserve">na </w:t>
      </w:r>
      <w:r w:rsidR="002B589A">
        <w:rPr>
          <w:rFonts w:ascii="Arial" w:hAnsi="Arial" w:cs="Arial"/>
          <w:sz w:val="20"/>
          <w:szCs w:val="20"/>
        </w:rPr>
        <w:t xml:space="preserve">31. 12. 2024 na </w:t>
      </w:r>
      <w:r w:rsidRPr="00F95777">
        <w:rPr>
          <w:rFonts w:ascii="Arial" w:hAnsi="Arial" w:cs="Arial"/>
          <w:sz w:val="20"/>
          <w:szCs w:val="20"/>
        </w:rPr>
        <w:t xml:space="preserve">delovnem mestu po </w:t>
      </w:r>
      <w:r w:rsidRPr="00F95777">
        <w:rPr>
          <w:rFonts w:ascii="Arial" w:hAnsi="Arial" w:cs="Arial"/>
          <w:sz w:val="20"/>
          <w:szCs w:val="20"/>
        </w:rPr>
        <w:lastRenderedPageBreak/>
        <w:t>premestitvi, ki je v višjem tarifnem razredu</w:t>
      </w:r>
      <w:r w:rsidR="002B589A">
        <w:rPr>
          <w:rFonts w:ascii="Arial" w:hAnsi="Arial" w:cs="Arial"/>
          <w:sz w:val="20"/>
          <w:szCs w:val="20"/>
        </w:rPr>
        <w:t>,</w:t>
      </w:r>
      <w:r w:rsidRPr="00F95777">
        <w:rPr>
          <w:rFonts w:ascii="Arial" w:hAnsi="Arial" w:cs="Arial"/>
          <w:sz w:val="20"/>
          <w:szCs w:val="20"/>
        </w:rPr>
        <w:t xml:space="preserve"> določi v skladu z 18. členom ZSTSPJS. </w:t>
      </w:r>
      <w:r w:rsidR="002B589A">
        <w:rPr>
          <w:rFonts w:ascii="Arial" w:hAnsi="Arial" w:cs="Arial"/>
          <w:sz w:val="20"/>
          <w:szCs w:val="20"/>
        </w:rPr>
        <w:t>Plačni razred, ki je podlaga za prevedbo predstavlja seštevek tega</w:t>
      </w:r>
      <w:r w:rsidRPr="00F95777">
        <w:rPr>
          <w:rFonts w:ascii="Arial" w:hAnsi="Arial" w:cs="Arial"/>
          <w:sz w:val="20"/>
          <w:szCs w:val="20"/>
        </w:rPr>
        <w:t xml:space="preserve"> plačne</w:t>
      </w:r>
      <w:r w:rsidR="002B589A">
        <w:rPr>
          <w:rFonts w:ascii="Arial" w:hAnsi="Arial" w:cs="Arial"/>
          <w:sz w:val="20"/>
          <w:szCs w:val="20"/>
        </w:rPr>
        <w:t>ga</w:t>
      </w:r>
      <w:r w:rsidRPr="00F95777">
        <w:rPr>
          <w:rFonts w:ascii="Arial" w:hAnsi="Arial" w:cs="Arial"/>
          <w:sz w:val="20"/>
          <w:szCs w:val="20"/>
        </w:rPr>
        <w:t xml:space="preserve"> razred</w:t>
      </w:r>
      <w:r w:rsidR="002B589A">
        <w:rPr>
          <w:rFonts w:ascii="Arial" w:hAnsi="Arial" w:cs="Arial"/>
          <w:sz w:val="20"/>
          <w:szCs w:val="20"/>
        </w:rPr>
        <w:t>a</w:t>
      </w:r>
      <w:r w:rsidRPr="00F95777">
        <w:rPr>
          <w:rFonts w:ascii="Arial" w:hAnsi="Arial" w:cs="Arial"/>
          <w:sz w:val="20"/>
          <w:szCs w:val="20"/>
        </w:rPr>
        <w:t xml:space="preserve"> </w:t>
      </w:r>
      <w:r w:rsidR="002B589A">
        <w:rPr>
          <w:rFonts w:ascii="Arial" w:hAnsi="Arial" w:cs="Arial"/>
          <w:sz w:val="20"/>
          <w:szCs w:val="20"/>
        </w:rPr>
        <w:t xml:space="preserve">in </w:t>
      </w:r>
      <w:r w:rsidRPr="00F95777">
        <w:rPr>
          <w:rFonts w:ascii="Arial" w:hAnsi="Arial" w:cs="Arial"/>
          <w:sz w:val="20"/>
          <w:szCs w:val="20"/>
        </w:rPr>
        <w:t>števil</w:t>
      </w:r>
      <w:r w:rsidR="002B589A">
        <w:rPr>
          <w:rFonts w:ascii="Arial" w:hAnsi="Arial" w:cs="Arial"/>
          <w:sz w:val="20"/>
          <w:szCs w:val="20"/>
        </w:rPr>
        <w:t>a</w:t>
      </w:r>
      <w:r w:rsidRPr="00F95777">
        <w:rPr>
          <w:rFonts w:ascii="Arial" w:hAnsi="Arial" w:cs="Arial"/>
          <w:sz w:val="20"/>
          <w:szCs w:val="20"/>
        </w:rPr>
        <w:t xml:space="preserve"> plačnih razredov, pridobljenih zaradi odprave nesorazmerij v osnovnih plačah na tem drugem delovnem mestu oziroma v nazivu, določenih v aktu za uvrščanje. </w:t>
      </w:r>
    </w:p>
    <w:p w14:paraId="04484A82" w14:textId="607B76F9" w:rsidR="009C1486" w:rsidRDefault="009C1486" w:rsidP="00275F40">
      <w:pPr>
        <w:jc w:val="both"/>
        <w:rPr>
          <w:rFonts w:ascii="Arial" w:hAnsi="Arial" w:cs="Arial"/>
          <w:sz w:val="20"/>
          <w:szCs w:val="20"/>
        </w:rPr>
      </w:pPr>
      <w:r>
        <w:rPr>
          <w:rFonts w:ascii="Arial" w:hAnsi="Arial" w:cs="Arial"/>
          <w:sz w:val="20"/>
          <w:szCs w:val="20"/>
        </w:rPr>
        <w:t>Primer:</w:t>
      </w:r>
      <w:r w:rsidR="00BD666C">
        <w:rPr>
          <w:rFonts w:ascii="Arial" w:hAnsi="Arial" w:cs="Arial"/>
          <w:sz w:val="20"/>
          <w:szCs w:val="20"/>
        </w:rPr>
        <w:t xml:space="preserve"> javni uslužbenec </w:t>
      </w:r>
      <w:r w:rsidR="00496AB3">
        <w:rPr>
          <w:rFonts w:ascii="Arial" w:hAnsi="Arial" w:cs="Arial"/>
          <w:sz w:val="20"/>
          <w:szCs w:val="20"/>
        </w:rPr>
        <w:t xml:space="preserve">je bil </w:t>
      </w:r>
      <w:r w:rsidR="00BD666C">
        <w:rPr>
          <w:rFonts w:ascii="Arial" w:hAnsi="Arial" w:cs="Arial"/>
          <w:sz w:val="20"/>
          <w:szCs w:val="20"/>
        </w:rPr>
        <w:t>na delovnem mestu Samostojni referent VI (J036035)</w:t>
      </w:r>
      <w:r w:rsidR="00496AB3">
        <w:rPr>
          <w:rFonts w:ascii="Arial" w:hAnsi="Arial" w:cs="Arial"/>
          <w:sz w:val="20"/>
          <w:szCs w:val="20"/>
        </w:rPr>
        <w:t xml:space="preserve"> uvrščen v 37. plačni razred in</w:t>
      </w:r>
      <w:r w:rsidR="00BD666C">
        <w:rPr>
          <w:rFonts w:ascii="Arial" w:hAnsi="Arial" w:cs="Arial"/>
          <w:sz w:val="20"/>
          <w:szCs w:val="20"/>
        </w:rPr>
        <w:t xml:space="preserve"> je </w:t>
      </w:r>
      <w:r w:rsidR="00890BA0">
        <w:rPr>
          <w:rFonts w:ascii="Arial" w:hAnsi="Arial" w:cs="Arial"/>
          <w:sz w:val="20"/>
          <w:szCs w:val="20"/>
        </w:rPr>
        <w:t xml:space="preserve">s 1. 1. 2025 </w:t>
      </w:r>
      <w:r w:rsidR="00BD666C">
        <w:rPr>
          <w:rFonts w:ascii="Arial" w:hAnsi="Arial" w:cs="Arial"/>
          <w:sz w:val="20"/>
          <w:szCs w:val="20"/>
        </w:rPr>
        <w:t xml:space="preserve">sklenil </w:t>
      </w:r>
      <w:r w:rsidR="00496AB3">
        <w:rPr>
          <w:rFonts w:ascii="Arial" w:hAnsi="Arial" w:cs="Arial"/>
          <w:sz w:val="20"/>
          <w:szCs w:val="20"/>
        </w:rPr>
        <w:t>pogodbo</w:t>
      </w:r>
      <w:r w:rsidR="00BD666C">
        <w:rPr>
          <w:rFonts w:ascii="Arial" w:hAnsi="Arial" w:cs="Arial"/>
          <w:sz w:val="20"/>
          <w:szCs w:val="20"/>
        </w:rPr>
        <w:t xml:space="preserve"> o zaposlitvi za </w:t>
      </w:r>
      <w:r w:rsidR="00496AB3">
        <w:rPr>
          <w:rFonts w:ascii="Arial" w:hAnsi="Arial" w:cs="Arial"/>
          <w:sz w:val="20"/>
          <w:szCs w:val="20"/>
        </w:rPr>
        <w:t>delovno</w:t>
      </w:r>
      <w:r w:rsidR="00BD666C">
        <w:rPr>
          <w:rFonts w:ascii="Arial" w:hAnsi="Arial" w:cs="Arial"/>
          <w:sz w:val="20"/>
          <w:szCs w:val="20"/>
        </w:rPr>
        <w:t xml:space="preserve"> mesto Strokovni svetovalec III</w:t>
      </w:r>
      <w:r w:rsidR="00496AB3">
        <w:rPr>
          <w:rFonts w:ascii="Arial" w:hAnsi="Arial" w:cs="Arial"/>
          <w:sz w:val="20"/>
          <w:szCs w:val="20"/>
        </w:rPr>
        <w:t xml:space="preserve"> (K017017), ki je v VII/1 tarifnem razredu. Javnemu uslužbencu se na tem delovnem mestu plačni razred določi z uvrstitvijo v 38. plačni razred. V aplikacijo za izvedbo prevedbe se vpiše šifra delovnega mesta K017017 in 38. plačni razred. </w:t>
      </w:r>
    </w:p>
    <w:p w14:paraId="16F36AD8" w14:textId="1356AC43" w:rsidR="00675A4B" w:rsidRPr="00F95777" w:rsidRDefault="00496AB3" w:rsidP="00275F40">
      <w:pPr>
        <w:jc w:val="both"/>
        <w:rPr>
          <w:rFonts w:ascii="Arial" w:hAnsi="Arial" w:cs="Arial"/>
          <w:sz w:val="20"/>
          <w:szCs w:val="20"/>
        </w:rPr>
      </w:pPr>
      <w:r w:rsidRPr="00F95777">
        <w:rPr>
          <w:rFonts w:ascii="Arial" w:hAnsi="Arial" w:cs="Arial"/>
          <w:sz w:val="20"/>
          <w:szCs w:val="20"/>
        </w:rPr>
        <w:t>V primeru, ko akti za uvrščanje določajo, da se javni uslužbenec z ukinjenih delovnih mest premesti na delovno mesto v višjem tarifnem razredu</w:t>
      </w:r>
      <w:r w:rsidR="00675A4B">
        <w:rPr>
          <w:rFonts w:ascii="Arial" w:hAnsi="Arial" w:cs="Arial"/>
          <w:sz w:val="20"/>
          <w:szCs w:val="20"/>
        </w:rPr>
        <w:t>, se na to delovno mesto razporedijo vsi javni uslužbenci, ki so na dan 31. 12. 2024 zasedali ukinjeno delovno mesto</w:t>
      </w:r>
      <w:r w:rsidRPr="00F95777">
        <w:rPr>
          <w:rFonts w:ascii="Arial" w:hAnsi="Arial" w:cs="Arial"/>
          <w:sz w:val="20"/>
          <w:szCs w:val="20"/>
        </w:rPr>
        <w:t xml:space="preserve">, </w:t>
      </w:r>
      <w:r w:rsidR="00675A4B">
        <w:rPr>
          <w:rFonts w:ascii="Arial" w:hAnsi="Arial" w:cs="Arial"/>
          <w:sz w:val="20"/>
          <w:szCs w:val="20"/>
        </w:rPr>
        <w:t>tudi če ne izpolnjujejo pogoja izobrazbe za zasedbo delovnega mesta v višjem tarifnem razredu.</w:t>
      </w:r>
    </w:p>
    <w:p w14:paraId="5547307F" w14:textId="6F2852DE" w:rsidR="00F95777" w:rsidRDefault="00F14046" w:rsidP="00F95777">
      <w:pPr>
        <w:pStyle w:val="Odstavekseznama"/>
        <w:numPr>
          <w:ilvl w:val="0"/>
          <w:numId w:val="1"/>
        </w:numPr>
        <w:rPr>
          <w:rFonts w:ascii="Arial" w:hAnsi="Arial" w:cs="Arial"/>
          <w:b/>
          <w:bCs/>
          <w:sz w:val="20"/>
          <w:szCs w:val="20"/>
        </w:rPr>
      </w:pPr>
      <w:r w:rsidRPr="00F14046">
        <w:rPr>
          <w:rFonts w:ascii="Arial" w:hAnsi="Arial" w:cs="Arial"/>
          <w:b/>
          <w:bCs/>
          <w:sz w:val="20"/>
          <w:szCs w:val="20"/>
        </w:rPr>
        <w:t>Določitev plače ob ponovni zaposlitvi po prekinitvi delovnega razmerja v javnem sektorju – 21. člen ZSTSPJS</w:t>
      </w:r>
    </w:p>
    <w:p w14:paraId="352F0146" w14:textId="5B6FC194" w:rsidR="00F14046" w:rsidRPr="00F14046" w:rsidRDefault="00F14046" w:rsidP="00F14046">
      <w:pPr>
        <w:jc w:val="both"/>
        <w:rPr>
          <w:rFonts w:ascii="Arial" w:hAnsi="Arial" w:cs="Arial"/>
          <w:sz w:val="20"/>
          <w:szCs w:val="20"/>
        </w:rPr>
      </w:pPr>
      <w:r w:rsidRPr="00F14046">
        <w:rPr>
          <w:rFonts w:ascii="Arial" w:hAnsi="Arial" w:cs="Arial"/>
          <w:sz w:val="20"/>
          <w:szCs w:val="20"/>
        </w:rPr>
        <w:t>ZSTSPJS v 21. členu določa, da kadar javni uslužbenec po prekinitvi delovnega razmerja v javnem sektorju ponovno sklene pogodbo o zaposlitvi pri istem ali drugem delodajalcu v javnem sektorju, se za namen določitve plačnega razreda pod pogoji iz 17. in 18. člena tega zakona šteje, da se delovno razmerje nadaljuje brez prekinitve.</w:t>
      </w:r>
    </w:p>
    <w:p w14:paraId="30CAB236" w14:textId="2F9DB689" w:rsidR="005B656E" w:rsidRDefault="00891B99" w:rsidP="00F14046">
      <w:pPr>
        <w:jc w:val="both"/>
        <w:rPr>
          <w:rFonts w:ascii="Arial" w:hAnsi="Arial" w:cs="Arial"/>
          <w:sz w:val="20"/>
          <w:szCs w:val="20"/>
        </w:rPr>
      </w:pPr>
      <w:r>
        <w:rPr>
          <w:rFonts w:ascii="Arial" w:hAnsi="Arial" w:cs="Arial"/>
          <w:sz w:val="20"/>
          <w:szCs w:val="20"/>
        </w:rPr>
        <w:t xml:space="preserve">V primeru, ko </w:t>
      </w:r>
      <w:r w:rsidR="005B656E">
        <w:rPr>
          <w:rFonts w:ascii="Arial" w:hAnsi="Arial" w:cs="Arial"/>
          <w:sz w:val="20"/>
          <w:szCs w:val="20"/>
        </w:rPr>
        <w:t xml:space="preserve">je imel </w:t>
      </w:r>
      <w:r>
        <w:rPr>
          <w:rFonts w:ascii="Arial" w:hAnsi="Arial" w:cs="Arial"/>
          <w:sz w:val="20"/>
          <w:szCs w:val="20"/>
        </w:rPr>
        <w:t>javni uslužbenec</w:t>
      </w:r>
      <w:r w:rsidRPr="00F14046">
        <w:rPr>
          <w:rFonts w:ascii="Arial" w:hAnsi="Arial" w:cs="Arial"/>
          <w:sz w:val="20"/>
          <w:szCs w:val="20"/>
        </w:rPr>
        <w:t xml:space="preserve"> </w:t>
      </w:r>
      <w:r w:rsidR="005B656E">
        <w:rPr>
          <w:rFonts w:ascii="Arial" w:hAnsi="Arial" w:cs="Arial"/>
          <w:sz w:val="20"/>
          <w:szCs w:val="20"/>
        </w:rPr>
        <w:t xml:space="preserve">prekinitev delovnega razmerja pred prehodom v nov plačni sistem in </w:t>
      </w:r>
      <w:r w:rsidRPr="00F14046">
        <w:rPr>
          <w:rFonts w:ascii="Arial" w:hAnsi="Arial" w:cs="Arial"/>
          <w:sz w:val="20"/>
          <w:szCs w:val="20"/>
        </w:rPr>
        <w:t>na dan 31.12. 2024 ni bil zaposlen v javnem sektorju</w:t>
      </w:r>
      <w:r>
        <w:rPr>
          <w:rFonts w:ascii="Arial" w:hAnsi="Arial" w:cs="Arial"/>
          <w:sz w:val="20"/>
          <w:szCs w:val="20"/>
        </w:rPr>
        <w:t xml:space="preserve">, se mu plačni razred </w:t>
      </w:r>
      <w:r w:rsidRPr="00F14046">
        <w:rPr>
          <w:rFonts w:ascii="Arial" w:hAnsi="Arial" w:cs="Arial"/>
          <w:sz w:val="20"/>
          <w:szCs w:val="20"/>
        </w:rPr>
        <w:t xml:space="preserve">na delovnem mestu, ki </w:t>
      </w:r>
      <w:r w:rsidR="00454D39">
        <w:rPr>
          <w:rFonts w:ascii="Arial" w:hAnsi="Arial" w:cs="Arial"/>
          <w:sz w:val="20"/>
          <w:szCs w:val="20"/>
        </w:rPr>
        <w:t>ga</w:t>
      </w:r>
      <w:r w:rsidRPr="00F14046">
        <w:rPr>
          <w:rFonts w:ascii="Arial" w:hAnsi="Arial" w:cs="Arial"/>
          <w:sz w:val="20"/>
          <w:szCs w:val="20"/>
        </w:rPr>
        <w:t xml:space="preserve"> </w:t>
      </w:r>
      <w:r w:rsidR="00454D39">
        <w:rPr>
          <w:rFonts w:ascii="Arial" w:hAnsi="Arial" w:cs="Arial"/>
          <w:sz w:val="20"/>
          <w:szCs w:val="20"/>
        </w:rPr>
        <w:t>je</w:t>
      </w:r>
      <w:r w:rsidRPr="00F14046">
        <w:rPr>
          <w:rFonts w:ascii="Arial" w:hAnsi="Arial" w:cs="Arial"/>
          <w:sz w:val="20"/>
          <w:szCs w:val="20"/>
        </w:rPr>
        <w:t xml:space="preserve"> zasedal</w:t>
      </w:r>
      <w:r w:rsidR="00454D39">
        <w:rPr>
          <w:rFonts w:ascii="Arial" w:hAnsi="Arial" w:cs="Arial"/>
          <w:sz w:val="20"/>
          <w:szCs w:val="20"/>
        </w:rPr>
        <w:t xml:space="preserve"> </w:t>
      </w:r>
      <w:r w:rsidRPr="00F14046">
        <w:rPr>
          <w:rFonts w:ascii="Arial" w:hAnsi="Arial" w:cs="Arial"/>
          <w:sz w:val="20"/>
          <w:szCs w:val="20"/>
        </w:rPr>
        <w:t>pred prekinitvijo</w:t>
      </w:r>
      <w:r>
        <w:rPr>
          <w:rFonts w:ascii="Arial" w:hAnsi="Arial" w:cs="Arial"/>
          <w:sz w:val="20"/>
          <w:szCs w:val="20"/>
        </w:rPr>
        <w:t>, ni</w:t>
      </w:r>
      <w:r w:rsidRPr="00F14046">
        <w:rPr>
          <w:rFonts w:ascii="Arial" w:hAnsi="Arial" w:cs="Arial"/>
          <w:sz w:val="20"/>
          <w:szCs w:val="20"/>
        </w:rPr>
        <w:t xml:space="preserve"> prevedel v </w:t>
      </w:r>
      <w:r w:rsidR="00E24DC5">
        <w:rPr>
          <w:rFonts w:ascii="Arial" w:hAnsi="Arial" w:cs="Arial"/>
          <w:sz w:val="20"/>
          <w:szCs w:val="20"/>
        </w:rPr>
        <w:t>novo plačno lestvico</w:t>
      </w:r>
      <w:r w:rsidRPr="00F14046">
        <w:rPr>
          <w:rFonts w:ascii="Arial" w:hAnsi="Arial" w:cs="Arial"/>
          <w:sz w:val="20"/>
          <w:szCs w:val="20"/>
        </w:rPr>
        <w:t xml:space="preserve">. </w:t>
      </w:r>
      <w:r w:rsidR="00454D39">
        <w:rPr>
          <w:rFonts w:ascii="Arial" w:hAnsi="Arial" w:cs="Arial"/>
          <w:sz w:val="20"/>
          <w:szCs w:val="20"/>
        </w:rPr>
        <w:t xml:space="preserve">ZSTSPJS tudi ne določa, da bi se javnemu uslužbencu za namen določitve </w:t>
      </w:r>
      <w:r w:rsidR="006F670E">
        <w:rPr>
          <w:rFonts w:ascii="Arial" w:hAnsi="Arial" w:cs="Arial"/>
          <w:sz w:val="20"/>
          <w:szCs w:val="20"/>
        </w:rPr>
        <w:t xml:space="preserve">osnovne </w:t>
      </w:r>
      <w:r w:rsidR="00571184">
        <w:rPr>
          <w:rFonts w:ascii="Arial" w:hAnsi="Arial" w:cs="Arial"/>
          <w:sz w:val="20"/>
          <w:szCs w:val="20"/>
        </w:rPr>
        <w:t>plače</w:t>
      </w:r>
      <w:r w:rsidR="00454D39">
        <w:rPr>
          <w:rFonts w:ascii="Arial" w:hAnsi="Arial" w:cs="Arial"/>
          <w:sz w:val="20"/>
          <w:szCs w:val="20"/>
        </w:rPr>
        <w:t xml:space="preserve"> ob zaposlitvi po prekinitvi delovnega razmerja plačni razred prevedel v novo plačno lestvico.</w:t>
      </w:r>
    </w:p>
    <w:p w14:paraId="77C47CDB" w14:textId="7E3E1190" w:rsidR="0077736B" w:rsidRDefault="005B656E" w:rsidP="005B656E">
      <w:pPr>
        <w:jc w:val="both"/>
        <w:rPr>
          <w:rFonts w:ascii="Arial" w:hAnsi="Arial" w:cs="Arial"/>
          <w:sz w:val="20"/>
          <w:szCs w:val="20"/>
        </w:rPr>
      </w:pPr>
      <w:r>
        <w:rPr>
          <w:rFonts w:ascii="Arial" w:hAnsi="Arial" w:cs="Arial"/>
          <w:sz w:val="20"/>
          <w:szCs w:val="20"/>
        </w:rPr>
        <w:t xml:space="preserve">V teh primerih se </w:t>
      </w:r>
      <w:r w:rsidR="00A35642">
        <w:rPr>
          <w:rFonts w:ascii="Arial" w:hAnsi="Arial" w:cs="Arial"/>
          <w:sz w:val="20"/>
          <w:szCs w:val="20"/>
        </w:rPr>
        <w:t>javn</w:t>
      </w:r>
      <w:r>
        <w:rPr>
          <w:rFonts w:ascii="Arial" w:hAnsi="Arial" w:cs="Arial"/>
          <w:sz w:val="20"/>
          <w:szCs w:val="20"/>
        </w:rPr>
        <w:t>emu</w:t>
      </w:r>
      <w:r w:rsidR="00A35642">
        <w:rPr>
          <w:rFonts w:ascii="Arial" w:hAnsi="Arial" w:cs="Arial"/>
          <w:sz w:val="20"/>
          <w:szCs w:val="20"/>
        </w:rPr>
        <w:t xml:space="preserve"> uslužben</w:t>
      </w:r>
      <w:r>
        <w:rPr>
          <w:rFonts w:ascii="Arial" w:hAnsi="Arial" w:cs="Arial"/>
          <w:sz w:val="20"/>
          <w:szCs w:val="20"/>
        </w:rPr>
        <w:t xml:space="preserve">cu, ki po </w:t>
      </w:r>
      <w:r w:rsidR="00A35642">
        <w:rPr>
          <w:rFonts w:ascii="Arial" w:hAnsi="Arial" w:cs="Arial"/>
          <w:sz w:val="20"/>
          <w:szCs w:val="20"/>
        </w:rPr>
        <w:t xml:space="preserve">prekinitvi sklene delovno razmerje </w:t>
      </w:r>
      <w:r w:rsidR="00571184">
        <w:rPr>
          <w:rFonts w:ascii="Arial" w:hAnsi="Arial" w:cs="Arial"/>
          <w:sz w:val="20"/>
          <w:szCs w:val="20"/>
        </w:rPr>
        <w:t xml:space="preserve">na delovnem mestu </w:t>
      </w:r>
      <w:r w:rsidR="000D1A7E">
        <w:rPr>
          <w:rFonts w:ascii="Arial" w:hAnsi="Arial" w:cs="Arial"/>
          <w:sz w:val="20"/>
          <w:szCs w:val="20"/>
        </w:rPr>
        <w:t xml:space="preserve">oziroma v nazivu </w:t>
      </w:r>
      <w:r w:rsidR="00A35642">
        <w:rPr>
          <w:rFonts w:ascii="Arial" w:hAnsi="Arial" w:cs="Arial"/>
          <w:sz w:val="20"/>
          <w:szCs w:val="20"/>
        </w:rPr>
        <w:t xml:space="preserve">v istem ali nižjem tarifnem razredu, </w:t>
      </w:r>
      <w:r>
        <w:rPr>
          <w:rFonts w:ascii="Arial" w:hAnsi="Arial" w:cs="Arial"/>
          <w:sz w:val="20"/>
          <w:szCs w:val="20"/>
        </w:rPr>
        <w:t>plačni razred na delovnem mestu po prekinitvi upošteva tako, da se mu na</w:t>
      </w:r>
      <w:r w:rsidR="00A35642">
        <w:rPr>
          <w:rFonts w:ascii="Arial" w:hAnsi="Arial" w:cs="Arial"/>
          <w:sz w:val="20"/>
          <w:szCs w:val="20"/>
        </w:rPr>
        <w:t xml:space="preserve"> delovnem mestu, ki ga zasede po prekinitvi</w:t>
      </w:r>
      <w:r w:rsidR="00A941CB">
        <w:rPr>
          <w:rFonts w:ascii="Arial" w:hAnsi="Arial" w:cs="Arial"/>
          <w:sz w:val="20"/>
          <w:szCs w:val="20"/>
        </w:rPr>
        <w:t>,</w:t>
      </w:r>
      <w:r w:rsidR="00A35642">
        <w:rPr>
          <w:rFonts w:ascii="Arial" w:hAnsi="Arial" w:cs="Arial"/>
          <w:sz w:val="20"/>
          <w:szCs w:val="20"/>
        </w:rPr>
        <w:t xml:space="preserve"> </w:t>
      </w:r>
      <w:r w:rsidR="0077736B">
        <w:rPr>
          <w:rFonts w:ascii="Arial" w:hAnsi="Arial" w:cs="Arial"/>
          <w:sz w:val="20"/>
          <w:szCs w:val="20"/>
        </w:rPr>
        <w:t xml:space="preserve">v skladu s 17. členom ZSTSPJS </w:t>
      </w:r>
      <w:r w:rsidR="00A35642">
        <w:rPr>
          <w:rFonts w:ascii="Arial" w:hAnsi="Arial" w:cs="Arial"/>
          <w:sz w:val="20"/>
          <w:szCs w:val="20"/>
        </w:rPr>
        <w:t xml:space="preserve">upoštevajo plačni razredi napredovanj, ki jih je </w:t>
      </w:r>
      <w:r w:rsidR="00454D39">
        <w:rPr>
          <w:rFonts w:ascii="Arial" w:hAnsi="Arial" w:cs="Arial"/>
          <w:sz w:val="20"/>
          <w:szCs w:val="20"/>
        </w:rPr>
        <w:t>dosegel</w:t>
      </w:r>
      <w:r w:rsidR="00A35642">
        <w:rPr>
          <w:rFonts w:ascii="Arial" w:hAnsi="Arial" w:cs="Arial"/>
          <w:sz w:val="20"/>
          <w:szCs w:val="20"/>
        </w:rPr>
        <w:t xml:space="preserve"> na delovnem mestu</w:t>
      </w:r>
      <w:r w:rsidR="000D1A7E">
        <w:rPr>
          <w:rFonts w:ascii="Arial" w:hAnsi="Arial" w:cs="Arial"/>
          <w:sz w:val="20"/>
          <w:szCs w:val="20"/>
        </w:rPr>
        <w:t xml:space="preserve"> ali v nazivu</w:t>
      </w:r>
      <w:r w:rsidR="0077736B">
        <w:rPr>
          <w:rFonts w:ascii="Arial" w:hAnsi="Arial" w:cs="Arial"/>
          <w:sz w:val="20"/>
          <w:szCs w:val="20"/>
        </w:rPr>
        <w:t xml:space="preserve"> </w:t>
      </w:r>
      <w:r w:rsidR="00A35642">
        <w:rPr>
          <w:rFonts w:ascii="Arial" w:hAnsi="Arial" w:cs="Arial"/>
          <w:sz w:val="20"/>
          <w:szCs w:val="20"/>
        </w:rPr>
        <w:t xml:space="preserve">pred prekinitvijo. </w:t>
      </w:r>
      <w:r w:rsidR="00891B99">
        <w:rPr>
          <w:rFonts w:ascii="Arial" w:hAnsi="Arial" w:cs="Arial"/>
          <w:sz w:val="20"/>
          <w:szCs w:val="20"/>
        </w:rPr>
        <w:t>Če javni uslužbenec</w:t>
      </w:r>
      <w:r>
        <w:rPr>
          <w:rFonts w:ascii="Arial" w:hAnsi="Arial" w:cs="Arial"/>
          <w:sz w:val="20"/>
          <w:szCs w:val="20"/>
        </w:rPr>
        <w:t xml:space="preserve"> sklene</w:t>
      </w:r>
      <w:r w:rsidR="00F14046" w:rsidRPr="00F14046">
        <w:rPr>
          <w:rFonts w:ascii="Arial" w:hAnsi="Arial" w:cs="Arial"/>
          <w:sz w:val="20"/>
          <w:szCs w:val="20"/>
        </w:rPr>
        <w:t xml:space="preserve"> delovn</w:t>
      </w:r>
      <w:r>
        <w:rPr>
          <w:rFonts w:ascii="Arial" w:hAnsi="Arial" w:cs="Arial"/>
          <w:sz w:val="20"/>
          <w:szCs w:val="20"/>
        </w:rPr>
        <w:t>o</w:t>
      </w:r>
      <w:r w:rsidR="00F14046" w:rsidRPr="00F14046">
        <w:rPr>
          <w:rFonts w:ascii="Arial" w:hAnsi="Arial" w:cs="Arial"/>
          <w:sz w:val="20"/>
          <w:szCs w:val="20"/>
        </w:rPr>
        <w:t xml:space="preserve"> razmerj</w:t>
      </w:r>
      <w:r>
        <w:rPr>
          <w:rFonts w:ascii="Arial" w:hAnsi="Arial" w:cs="Arial"/>
          <w:sz w:val="20"/>
          <w:szCs w:val="20"/>
        </w:rPr>
        <w:t>e</w:t>
      </w:r>
      <w:r w:rsidR="00F14046" w:rsidRPr="00F14046">
        <w:rPr>
          <w:rFonts w:ascii="Arial" w:hAnsi="Arial" w:cs="Arial"/>
          <w:sz w:val="20"/>
          <w:szCs w:val="20"/>
        </w:rPr>
        <w:t xml:space="preserve"> na delovnem mestu v višjem tarifnem razredu po prekinitv</w:t>
      </w:r>
      <w:r w:rsidR="000D1A7E">
        <w:rPr>
          <w:rFonts w:ascii="Arial" w:hAnsi="Arial" w:cs="Arial"/>
          <w:sz w:val="20"/>
          <w:szCs w:val="20"/>
        </w:rPr>
        <w:t>i</w:t>
      </w:r>
      <w:r w:rsidR="0077736B">
        <w:rPr>
          <w:rFonts w:ascii="Arial" w:hAnsi="Arial" w:cs="Arial"/>
          <w:sz w:val="20"/>
          <w:szCs w:val="20"/>
        </w:rPr>
        <w:t xml:space="preserve"> </w:t>
      </w:r>
      <w:r w:rsidR="0077736B" w:rsidRPr="0077736B">
        <w:rPr>
          <w:rFonts w:ascii="Arial" w:hAnsi="Arial" w:cs="Arial"/>
          <w:sz w:val="20"/>
          <w:szCs w:val="20"/>
        </w:rPr>
        <w:t>in na dan 31. 12. 2024 ni</w:t>
      </w:r>
      <w:r w:rsidR="00E24DC5">
        <w:rPr>
          <w:rFonts w:ascii="Arial" w:hAnsi="Arial" w:cs="Arial"/>
          <w:sz w:val="20"/>
          <w:szCs w:val="20"/>
        </w:rPr>
        <w:t xml:space="preserve"> bil </w:t>
      </w:r>
      <w:r w:rsidR="0077736B" w:rsidRPr="0077736B">
        <w:rPr>
          <w:rFonts w:ascii="Arial" w:hAnsi="Arial" w:cs="Arial"/>
          <w:sz w:val="20"/>
          <w:szCs w:val="20"/>
        </w:rPr>
        <w:t>zaposlen v javnem sektorju, uporaba 18. člena ZSTSPJS ni mogoča. Javni uslužbenec se v teh primerih uvrsti v izhodiščni plačni razred delovnega mesta oziroma naziva, ki ga zasede po prekinitvi delovnega razmerja v javnem sektorju</w:t>
      </w:r>
      <w:r w:rsidR="00E24DC5">
        <w:rPr>
          <w:rFonts w:ascii="Arial" w:hAnsi="Arial" w:cs="Arial"/>
          <w:sz w:val="20"/>
          <w:szCs w:val="20"/>
        </w:rPr>
        <w:t>. Lahko pa delodajalec takega javnega uslužbenca uvrsti v višji plačni razred na podlagi 22. člena ZSTSPJS, če so za to izpolnjeni predpisani pogoji.</w:t>
      </w:r>
    </w:p>
    <w:p w14:paraId="4E990470" w14:textId="5B77F292" w:rsidR="000B4139" w:rsidRDefault="00AB5666" w:rsidP="005B656E">
      <w:pPr>
        <w:jc w:val="both"/>
        <w:rPr>
          <w:rFonts w:ascii="Arial" w:hAnsi="Arial" w:cs="Arial"/>
          <w:sz w:val="20"/>
          <w:szCs w:val="20"/>
        </w:rPr>
      </w:pPr>
      <w:r w:rsidRPr="00AB5666">
        <w:rPr>
          <w:rFonts w:ascii="Arial" w:hAnsi="Arial" w:cs="Arial"/>
          <w:sz w:val="20"/>
          <w:szCs w:val="20"/>
        </w:rPr>
        <w:t xml:space="preserve">Tudi v teh primerih javni uslužbenci </w:t>
      </w:r>
      <w:r w:rsidR="006971F4" w:rsidRPr="006971F4">
        <w:rPr>
          <w:rFonts w:ascii="Arial" w:hAnsi="Arial" w:cs="Arial"/>
          <w:sz w:val="20"/>
          <w:szCs w:val="20"/>
        </w:rPr>
        <w:t xml:space="preserve">pridobijo pravico do izplačila višje plače v skladu s plačnim razredom, v katerega se uvrstijo na podlagi </w:t>
      </w:r>
      <w:r w:rsidR="006971F4">
        <w:rPr>
          <w:rFonts w:ascii="Arial" w:hAnsi="Arial" w:cs="Arial"/>
          <w:sz w:val="20"/>
          <w:szCs w:val="20"/>
        </w:rPr>
        <w:t>ZSTSPJS</w:t>
      </w:r>
      <w:r w:rsidR="006971F4" w:rsidRPr="006971F4">
        <w:rPr>
          <w:rFonts w:ascii="Arial" w:hAnsi="Arial" w:cs="Arial"/>
          <w:sz w:val="20"/>
          <w:szCs w:val="20"/>
        </w:rPr>
        <w:t>, postopno na način in v časovnih rokih, kot so določeni v</w:t>
      </w:r>
      <w:r w:rsidR="006971F4">
        <w:rPr>
          <w:rFonts w:ascii="Arial" w:hAnsi="Arial" w:cs="Arial"/>
          <w:sz w:val="20"/>
          <w:szCs w:val="20"/>
        </w:rPr>
        <w:t xml:space="preserve"> </w:t>
      </w:r>
      <w:r w:rsidR="000B4139" w:rsidRPr="00AB5666">
        <w:rPr>
          <w:rFonts w:ascii="Arial" w:hAnsi="Arial" w:cs="Arial"/>
          <w:sz w:val="20"/>
          <w:szCs w:val="20"/>
        </w:rPr>
        <w:t>102. člen</w:t>
      </w:r>
      <w:r w:rsidR="006971F4">
        <w:rPr>
          <w:rFonts w:ascii="Arial" w:hAnsi="Arial" w:cs="Arial"/>
          <w:sz w:val="20"/>
          <w:szCs w:val="20"/>
        </w:rPr>
        <w:t>u</w:t>
      </w:r>
      <w:r>
        <w:rPr>
          <w:rFonts w:ascii="Arial" w:hAnsi="Arial" w:cs="Arial"/>
          <w:sz w:val="20"/>
          <w:szCs w:val="20"/>
        </w:rPr>
        <w:t xml:space="preserve"> ZSTSPJS</w:t>
      </w:r>
      <w:r w:rsidR="000B4139" w:rsidRPr="00AB5666">
        <w:rPr>
          <w:rFonts w:ascii="Arial" w:hAnsi="Arial" w:cs="Arial"/>
          <w:sz w:val="20"/>
          <w:szCs w:val="20"/>
        </w:rPr>
        <w:t>.</w:t>
      </w:r>
    </w:p>
    <w:p w14:paraId="04E38A30" w14:textId="2F2AF942" w:rsidR="00D376E7" w:rsidRPr="006C070A" w:rsidRDefault="00D376E7" w:rsidP="00D376E7">
      <w:pPr>
        <w:pStyle w:val="Odstavekseznama"/>
        <w:numPr>
          <w:ilvl w:val="0"/>
          <w:numId w:val="1"/>
        </w:numPr>
        <w:jc w:val="both"/>
        <w:rPr>
          <w:rFonts w:ascii="Arial" w:hAnsi="Arial" w:cs="Arial"/>
          <w:b/>
          <w:bCs/>
          <w:sz w:val="20"/>
          <w:szCs w:val="20"/>
        </w:rPr>
      </w:pPr>
      <w:r w:rsidRPr="006C070A">
        <w:rPr>
          <w:rFonts w:ascii="Arial" w:hAnsi="Arial" w:cs="Arial"/>
          <w:b/>
          <w:bCs/>
          <w:sz w:val="20"/>
          <w:szCs w:val="20"/>
        </w:rPr>
        <w:t xml:space="preserve">Določitev ustreznega delovnega mesta </w:t>
      </w:r>
      <w:r w:rsidR="00B31460">
        <w:rPr>
          <w:rFonts w:ascii="Arial" w:hAnsi="Arial" w:cs="Arial"/>
          <w:b/>
          <w:bCs/>
          <w:sz w:val="20"/>
          <w:szCs w:val="20"/>
        </w:rPr>
        <w:t xml:space="preserve">v istem tarifnem razredu </w:t>
      </w:r>
      <w:r w:rsidRPr="006C070A">
        <w:rPr>
          <w:rFonts w:ascii="Arial" w:hAnsi="Arial" w:cs="Arial"/>
          <w:b/>
          <w:bCs/>
          <w:sz w:val="20"/>
          <w:szCs w:val="20"/>
        </w:rPr>
        <w:t>- tretji odstavek 96. člena ZSTPSJS</w:t>
      </w:r>
      <w:r w:rsidR="00BE283D">
        <w:rPr>
          <w:rFonts w:ascii="Arial" w:hAnsi="Arial" w:cs="Arial"/>
          <w:b/>
          <w:bCs/>
          <w:sz w:val="20"/>
          <w:szCs w:val="20"/>
        </w:rPr>
        <w:t xml:space="preserve"> </w:t>
      </w:r>
    </w:p>
    <w:p w14:paraId="64124A75" w14:textId="0DC30072" w:rsidR="00D376E7" w:rsidRDefault="00D376E7" w:rsidP="00D376E7">
      <w:pPr>
        <w:jc w:val="both"/>
        <w:rPr>
          <w:rFonts w:ascii="Arial" w:hAnsi="Arial" w:cs="Arial"/>
          <w:sz w:val="20"/>
          <w:szCs w:val="20"/>
        </w:rPr>
      </w:pPr>
      <w:r>
        <w:rPr>
          <w:rFonts w:ascii="Arial" w:hAnsi="Arial" w:cs="Arial"/>
          <w:sz w:val="20"/>
          <w:szCs w:val="20"/>
        </w:rPr>
        <w:t>Tretji odstavek 96. člena ZSTPSJS določa, da delodajalec j</w:t>
      </w:r>
      <w:r w:rsidRPr="00D376E7">
        <w:rPr>
          <w:rFonts w:ascii="Arial" w:hAnsi="Arial" w:cs="Arial"/>
          <w:sz w:val="20"/>
          <w:szCs w:val="20"/>
        </w:rPr>
        <w:t xml:space="preserve">avnega uslužbenca, ki na dan 31. decembra 2024 zaseda delovno mesto, ki ga akt za uvrščanje, ki velja za uporabnika proračuna od 1. januarja 2025, ne vsebuje in ga v skladu s četrtim stavkom tretjega odstavka 14. člena tega zakona v aktu o sistemizaciji ni možno povzeti, s 1. januarjem 2025 premesti ali mu ponudi v podpis pogodbo o zaposlitvi za drugo ustrezno delovno </w:t>
      </w:r>
      <w:r w:rsidRPr="0077736B">
        <w:rPr>
          <w:rFonts w:ascii="Arial" w:hAnsi="Arial" w:cs="Arial"/>
          <w:sz w:val="20"/>
          <w:szCs w:val="20"/>
        </w:rPr>
        <w:t>mesto v istem tarifnem razredu iz</w:t>
      </w:r>
      <w:r w:rsidRPr="00D376E7">
        <w:rPr>
          <w:rFonts w:ascii="Arial" w:hAnsi="Arial" w:cs="Arial"/>
          <w:sz w:val="20"/>
          <w:szCs w:val="20"/>
        </w:rPr>
        <w:t xml:space="preserve"> akta za uvrščanje, ki velja za uporabnika proračuna ali iz druge kolektivne pogodbe ali uredbe, skladno z drugim stavkom tretjega odstavka 14. člena tega zakona. Javnemu uslužbencu se plačni razred, ki je podlaga za prevedbo, določi v skladu s </w:t>
      </w:r>
      <w:r w:rsidR="006971F4">
        <w:rPr>
          <w:rFonts w:ascii="Arial" w:hAnsi="Arial" w:cs="Arial"/>
          <w:sz w:val="20"/>
          <w:szCs w:val="20"/>
        </w:rPr>
        <w:t xml:space="preserve">drugim </w:t>
      </w:r>
      <w:r w:rsidRPr="00D376E7">
        <w:rPr>
          <w:rFonts w:ascii="Arial" w:hAnsi="Arial" w:cs="Arial"/>
          <w:sz w:val="20"/>
          <w:szCs w:val="20"/>
        </w:rPr>
        <w:t>odstavkom</w:t>
      </w:r>
      <w:r w:rsidR="006971F4">
        <w:rPr>
          <w:rFonts w:ascii="Arial" w:hAnsi="Arial" w:cs="Arial"/>
          <w:sz w:val="20"/>
          <w:szCs w:val="20"/>
        </w:rPr>
        <w:t xml:space="preserve"> 96. člena ZSTSPJS</w:t>
      </w:r>
      <w:r w:rsidRPr="00D376E7">
        <w:rPr>
          <w:rFonts w:ascii="Arial" w:hAnsi="Arial" w:cs="Arial"/>
          <w:sz w:val="20"/>
          <w:szCs w:val="20"/>
        </w:rPr>
        <w:t>.</w:t>
      </w:r>
    </w:p>
    <w:p w14:paraId="54C87EB6" w14:textId="27DA671F" w:rsidR="00CB7D16" w:rsidRDefault="00CB7D16" w:rsidP="00D376E7">
      <w:pPr>
        <w:jc w:val="both"/>
        <w:rPr>
          <w:rFonts w:ascii="Arial" w:hAnsi="Arial" w:cs="Arial"/>
          <w:sz w:val="20"/>
          <w:szCs w:val="20"/>
        </w:rPr>
      </w:pPr>
      <w:r>
        <w:rPr>
          <w:rFonts w:ascii="Arial" w:hAnsi="Arial" w:cs="Arial"/>
          <w:sz w:val="20"/>
          <w:szCs w:val="20"/>
        </w:rPr>
        <w:t>Delodajalec mora javnemu uslužbencu na dan 1. januarja 2025 ponuditi v podpis pogodbo o zaposlitvi za drugo delovno mesto, ki je v istem tarifnem razredu</w:t>
      </w:r>
      <w:r w:rsidR="0077736B">
        <w:rPr>
          <w:rFonts w:ascii="Arial" w:hAnsi="Arial" w:cs="Arial"/>
          <w:sz w:val="20"/>
          <w:szCs w:val="20"/>
        </w:rPr>
        <w:t xml:space="preserve">. </w:t>
      </w:r>
      <w:r w:rsidR="00224572">
        <w:rPr>
          <w:rFonts w:ascii="Arial" w:hAnsi="Arial" w:cs="Arial"/>
          <w:sz w:val="20"/>
          <w:szCs w:val="20"/>
        </w:rPr>
        <w:t xml:space="preserve">Na tem delovnem mestu prevede plačni razred javnega uslužbenca v novo plačno lestvico. </w:t>
      </w:r>
      <w:r w:rsidR="0077736B">
        <w:rPr>
          <w:rFonts w:ascii="Arial" w:hAnsi="Arial" w:cs="Arial"/>
          <w:sz w:val="20"/>
          <w:szCs w:val="20"/>
        </w:rPr>
        <w:t>Če</w:t>
      </w:r>
      <w:r w:rsidR="00224572">
        <w:rPr>
          <w:rFonts w:ascii="Arial" w:hAnsi="Arial" w:cs="Arial"/>
          <w:sz w:val="20"/>
          <w:szCs w:val="20"/>
        </w:rPr>
        <w:t xml:space="preserve"> želi delodajalec 1. januarja 2025 temu javnemu </w:t>
      </w:r>
      <w:r w:rsidR="00224572">
        <w:rPr>
          <w:rFonts w:ascii="Arial" w:hAnsi="Arial" w:cs="Arial"/>
          <w:sz w:val="20"/>
          <w:szCs w:val="20"/>
        </w:rPr>
        <w:lastRenderedPageBreak/>
        <w:t xml:space="preserve">uslužbencu </w:t>
      </w:r>
      <w:r w:rsidR="00E24DC5">
        <w:rPr>
          <w:rFonts w:ascii="Arial" w:hAnsi="Arial" w:cs="Arial"/>
          <w:sz w:val="20"/>
          <w:szCs w:val="20"/>
        </w:rPr>
        <w:t xml:space="preserve">hkrati </w:t>
      </w:r>
      <w:r w:rsidR="00224572">
        <w:rPr>
          <w:rFonts w:ascii="Arial" w:hAnsi="Arial" w:cs="Arial"/>
          <w:sz w:val="20"/>
          <w:szCs w:val="20"/>
        </w:rPr>
        <w:t>ponuditi pogodbo o zaposlitvi za delovno mesto v višjem tarifnem razredu, to lahko stori, če</w:t>
      </w:r>
      <w:r w:rsidR="0077736B">
        <w:rPr>
          <w:rFonts w:ascii="Arial" w:hAnsi="Arial" w:cs="Arial"/>
          <w:sz w:val="20"/>
          <w:szCs w:val="20"/>
        </w:rPr>
        <w:t xml:space="preserve"> javni uslužbenec izpolnjuje pogoje za delovno mesto v višjem tarifnem razredu</w:t>
      </w:r>
      <w:r w:rsidR="00074842">
        <w:rPr>
          <w:rFonts w:ascii="Arial" w:hAnsi="Arial" w:cs="Arial"/>
          <w:sz w:val="20"/>
          <w:szCs w:val="20"/>
        </w:rPr>
        <w:t xml:space="preserve"> </w:t>
      </w:r>
      <w:r w:rsidR="00074842" w:rsidRPr="005E5ADF">
        <w:rPr>
          <w:rFonts w:ascii="Arial" w:hAnsi="Arial" w:cs="Arial"/>
          <w:bCs/>
          <w:sz w:val="20"/>
          <w:szCs w:val="20"/>
        </w:rPr>
        <w:t>oz. če so izpolnjeni pogoji za spregled izobrazbe iz 105. člena ZSTSPJS</w:t>
      </w:r>
      <w:r w:rsidR="00224572" w:rsidRPr="005E5ADF">
        <w:rPr>
          <w:rFonts w:ascii="Arial" w:hAnsi="Arial" w:cs="Arial"/>
          <w:sz w:val="20"/>
          <w:szCs w:val="20"/>
        </w:rPr>
        <w:t>.</w:t>
      </w:r>
      <w:r w:rsidR="00224572">
        <w:rPr>
          <w:rFonts w:ascii="Arial" w:hAnsi="Arial" w:cs="Arial"/>
          <w:sz w:val="20"/>
          <w:szCs w:val="20"/>
        </w:rPr>
        <w:t xml:space="preserve"> V tem primeru se mu plačni razred določi v skladu z 18. členom ZSTSPJS</w:t>
      </w:r>
      <w:r w:rsidR="00E24DC5">
        <w:rPr>
          <w:rFonts w:ascii="Arial" w:hAnsi="Arial" w:cs="Arial"/>
          <w:sz w:val="20"/>
          <w:szCs w:val="20"/>
        </w:rPr>
        <w:t>, upoštevaje preveden plačni razred javnega uslužbenca</w:t>
      </w:r>
      <w:r w:rsidR="00224572">
        <w:rPr>
          <w:rFonts w:ascii="Arial" w:hAnsi="Arial" w:cs="Arial"/>
          <w:sz w:val="20"/>
          <w:szCs w:val="20"/>
        </w:rPr>
        <w:t xml:space="preserve">. </w:t>
      </w:r>
    </w:p>
    <w:p w14:paraId="7B438679" w14:textId="2D11D1E5" w:rsidR="005A2669" w:rsidRPr="005A2669" w:rsidRDefault="005A2669" w:rsidP="005A2669">
      <w:pPr>
        <w:pStyle w:val="Odstavekseznama"/>
        <w:numPr>
          <w:ilvl w:val="0"/>
          <w:numId w:val="1"/>
        </w:numPr>
        <w:jc w:val="both"/>
        <w:rPr>
          <w:rFonts w:ascii="Arial" w:hAnsi="Arial" w:cs="Arial"/>
          <w:b/>
          <w:bCs/>
          <w:sz w:val="20"/>
          <w:szCs w:val="20"/>
        </w:rPr>
      </w:pPr>
      <w:r w:rsidRPr="005A2669">
        <w:rPr>
          <w:rFonts w:ascii="Arial" w:hAnsi="Arial" w:cs="Arial"/>
          <w:b/>
          <w:bCs/>
          <w:sz w:val="20"/>
          <w:szCs w:val="20"/>
        </w:rPr>
        <w:t>Ravnanje delodajalca v primeru, ko javni uslužbenec aneksa k pogodbi o zaposlitvi ali nove pogodbe o zaposlitvi ne podpiše</w:t>
      </w:r>
    </w:p>
    <w:p w14:paraId="3BF7A26D" w14:textId="5FF50584" w:rsidR="00F14046" w:rsidRDefault="0077736B" w:rsidP="00A24152">
      <w:pPr>
        <w:jc w:val="both"/>
        <w:rPr>
          <w:rFonts w:ascii="Arial" w:hAnsi="Arial" w:cs="Arial"/>
          <w:sz w:val="20"/>
          <w:szCs w:val="20"/>
        </w:rPr>
      </w:pPr>
      <w:r>
        <w:rPr>
          <w:rFonts w:ascii="Arial" w:hAnsi="Arial" w:cs="Arial"/>
          <w:sz w:val="20"/>
          <w:szCs w:val="20"/>
        </w:rPr>
        <w:t xml:space="preserve">V primeru, ko se zaradi prehoda v nov plačni sistem spremeni zgolj plačni razred javnega uslužbenca, delodajalec javnemu uslužbencu ponudi v podpis aneks k pogodbi o zaposlitvi. </w:t>
      </w:r>
      <w:r w:rsidR="006F670E" w:rsidRPr="006F670E">
        <w:rPr>
          <w:rFonts w:ascii="Arial" w:hAnsi="Arial" w:cs="Arial"/>
          <w:sz w:val="20"/>
          <w:szCs w:val="20"/>
        </w:rPr>
        <w:t>V primeru, ko delodajalec zaradi prehoda v nov plačni sistem ponudi javnemu uslužbencu v podpis novo pogodbo o zaposlitvi, s katero se določi sprememba plače, ne pa tudi sprememba delovnega mesta javnega uslužbenca, in javni uslužbenec takšne pogodbe ne podpiše,  delodajalec ponudi javnemu uslužbencu v podpis aneks k pogodbi o zaposlitvi, s katerim se določi sprememba plače.</w:t>
      </w:r>
      <w:r w:rsidR="006F670E">
        <w:rPr>
          <w:rFonts w:ascii="Arial" w:hAnsi="Arial" w:cs="Arial"/>
          <w:sz w:val="20"/>
          <w:szCs w:val="20"/>
        </w:rPr>
        <w:t xml:space="preserve"> </w:t>
      </w:r>
      <w:r>
        <w:rPr>
          <w:rFonts w:ascii="Arial" w:hAnsi="Arial" w:cs="Arial"/>
          <w:sz w:val="20"/>
          <w:szCs w:val="20"/>
        </w:rPr>
        <w:t xml:space="preserve">Če </w:t>
      </w:r>
      <w:r w:rsidR="0051550C">
        <w:rPr>
          <w:rFonts w:ascii="Arial" w:hAnsi="Arial" w:cs="Arial"/>
          <w:sz w:val="20"/>
          <w:szCs w:val="20"/>
        </w:rPr>
        <w:t>javni</w:t>
      </w:r>
      <w:r>
        <w:rPr>
          <w:rFonts w:ascii="Arial" w:hAnsi="Arial" w:cs="Arial"/>
          <w:sz w:val="20"/>
          <w:szCs w:val="20"/>
        </w:rPr>
        <w:t xml:space="preserve"> uslužbenec aneksa k </w:t>
      </w:r>
      <w:r w:rsidR="0051550C">
        <w:rPr>
          <w:rFonts w:ascii="Arial" w:hAnsi="Arial" w:cs="Arial"/>
          <w:sz w:val="20"/>
          <w:szCs w:val="20"/>
        </w:rPr>
        <w:t>pogodbi</w:t>
      </w:r>
      <w:r>
        <w:rPr>
          <w:rFonts w:ascii="Arial" w:hAnsi="Arial" w:cs="Arial"/>
          <w:sz w:val="20"/>
          <w:szCs w:val="20"/>
        </w:rPr>
        <w:t xml:space="preserve"> o zaposlitvi ne podpiše, izda delodajalec u</w:t>
      </w:r>
      <w:r w:rsidR="00A24152">
        <w:rPr>
          <w:rFonts w:ascii="Arial" w:hAnsi="Arial" w:cs="Arial"/>
          <w:sz w:val="20"/>
          <w:szCs w:val="20"/>
        </w:rPr>
        <w:t xml:space="preserve">gotovitveni sklep </w:t>
      </w:r>
      <w:r>
        <w:rPr>
          <w:rFonts w:ascii="Arial" w:hAnsi="Arial" w:cs="Arial"/>
          <w:sz w:val="20"/>
          <w:szCs w:val="20"/>
        </w:rPr>
        <w:t>iz tretjega odstavka 4. člena ZSTSPJS</w:t>
      </w:r>
      <w:r w:rsidR="0051550C">
        <w:rPr>
          <w:rFonts w:ascii="Arial" w:hAnsi="Arial" w:cs="Arial"/>
          <w:sz w:val="20"/>
          <w:szCs w:val="20"/>
        </w:rPr>
        <w:t>. Ugotovitveni sklep</w:t>
      </w:r>
      <w:r>
        <w:rPr>
          <w:rFonts w:ascii="Arial" w:hAnsi="Arial" w:cs="Arial"/>
          <w:sz w:val="20"/>
          <w:szCs w:val="20"/>
        </w:rPr>
        <w:t xml:space="preserve"> </w:t>
      </w:r>
      <w:r w:rsidR="00A24152">
        <w:rPr>
          <w:rFonts w:ascii="Arial" w:hAnsi="Arial" w:cs="Arial"/>
          <w:sz w:val="20"/>
          <w:szCs w:val="20"/>
        </w:rPr>
        <w:t xml:space="preserve">se </w:t>
      </w:r>
      <w:r w:rsidR="0051550C">
        <w:rPr>
          <w:rFonts w:ascii="Arial" w:hAnsi="Arial" w:cs="Arial"/>
          <w:sz w:val="20"/>
          <w:szCs w:val="20"/>
        </w:rPr>
        <w:t xml:space="preserve">lahko </w:t>
      </w:r>
      <w:r w:rsidR="00A24152">
        <w:rPr>
          <w:rFonts w:ascii="Arial" w:hAnsi="Arial" w:cs="Arial"/>
          <w:sz w:val="20"/>
          <w:szCs w:val="20"/>
        </w:rPr>
        <w:t>izda le v primeru, ko javni uslužbenec ne podpiše aneksa k pogodbi o zaposlitvi, s katerim se določi sprememba plače.</w:t>
      </w:r>
      <w:r w:rsidR="00217CAF">
        <w:rPr>
          <w:rFonts w:ascii="Arial" w:hAnsi="Arial" w:cs="Arial"/>
          <w:sz w:val="20"/>
          <w:szCs w:val="20"/>
        </w:rPr>
        <w:t xml:space="preserve"> </w:t>
      </w:r>
    </w:p>
    <w:p w14:paraId="5A34CF97" w14:textId="0C20A89E" w:rsidR="00224572" w:rsidRDefault="00A24152" w:rsidP="00A24152">
      <w:pPr>
        <w:jc w:val="both"/>
        <w:rPr>
          <w:rFonts w:ascii="Arial" w:hAnsi="Arial" w:cs="Arial"/>
          <w:sz w:val="20"/>
          <w:szCs w:val="20"/>
        </w:rPr>
      </w:pPr>
      <w:r>
        <w:rPr>
          <w:rFonts w:ascii="Arial" w:hAnsi="Arial" w:cs="Arial"/>
          <w:sz w:val="20"/>
          <w:szCs w:val="20"/>
        </w:rPr>
        <w:t>Če se</w:t>
      </w:r>
      <w:r w:rsidR="00FB2AEC">
        <w:rPr>
          <w:rFonts w:ascii="Arial" w:hAnsi="Arial" w:cs="Arial"/>
          <w:sz w:val="20"/>
          <w:szCs w:val="20"/>
        </w:rPr>
        <w:t xml:space="preserve"> ob prehodu v nov plačni sistem</w:t>
      </w:r>
      <w:r>
        <w:rPr>
          <w:rFonts w:ascii="Arial" w:hAnsi="Arial" w:cs="Arial"/>
          <w:sz w:val="20"/>
          <w:szCs w:val="20"/>
        </w:rPr>
        <w:t xml:space="preserve"> spremeni tudi delovno mesto javnega uslužbenca</w:t>
      </w:r>
      <w:r w:rsidR="00FB2AEC">
        <w:rPr>
          <w:rFonts w:ascii="Arial" w:hAnsi="Arial" w:cs="Arial"/>
          <w:sz w:val="20"/>
          <w:szCs w:val="20"/>
        </w:rPr>
        <w:t xml:space="preserve">, delodajalec javnemu uslužbencu ponudi v podpis novo pogodbo o zaposlitvi. Če </w:t>
      </w:r>
      <w:r>
        <w:rPr>
          <w:rFonts w:ascii="Arial" w:hAnsi="Arial" w:cs="Arial"/>
          <w:sz w:val="20"/>
          <w:szCs w:val="20"/>
        </w:rPr>
        <w:t>javni uslužbenec nove pogodbe o zaposlitvi ne podpiše</w:t>
      </w:r>
      <w:r w:rsidR="00224572">
        <w:rPr>
          <w:rFonts w:ascii="Arial" w:hAnsi="Arial" w:cs="Arial"/>
          <w:sz w:val="20"/>
          <w:szCs w:val="20"/>
        </w:rPr>
        <w:t>, sledi naslednje:</w:t>
      </w:r>
    </w:p>
    <w:p w14:paraId="6B2C8FED" w14:textId="77777777" w:rsidR="00224572" w:rsidRDefault="00224572" w:rsidP="00224572">
      <w:pPr>
        <w:pStyle w:val="Odstavekseznama"/>
        <w:numPr>
          <w:ilvl w:val="0"/>
          <w:numId w:val="8"/>
        </w:numPr>
        <w:jc w:val="both"/>
        <w:rPr>
          <w:rFonts w:ascii="Arial" w:hAnsi="Arial" w:cs="Arial"/>
          <w:sz w:val="20"/>
          <w:szCs w:val="20"/>
        </w:rPr>
      </w:pPr>
      <w:r>
        <w:rPr>
          <w:rFonts w:ascii="Arial" w:hAnsi="Arial" w:cs="Arial"/>
          <w:sz w:val="20"/>
          <w:szCs w:val="20"/>
        </w:rPr>
        <w:t>v</w:t>
      </w:r>
      <w:r w:rsidRPr="009F2436">
        <w:rPr>
          <w:rFonts w:ascii="Arial" w:hAnsi="Arial" w:cs="Arial"/>
          <w:sz w:val="20"/>
          <w:szCs w:val="20"/>
        </w:rPr>
        <w:t xml:space="preserve"> državnih organih in lokalnih skupnostih, za katere veljajo določbe ZJU, delodajalec </w:t>
      </w:r>
      <w:r>
        <w:rPr>
          <w:rFonts w:ascii="Arial" w:hAnsi="Arial" w:cs="Arial"/>
          <w:sz w:val="20"/>
          <w:szCs w:val="20"/>
        </w:rPr>
        <w:t xml:space="preserve">izvede </w:t>
      </w:r>
      <w:r w:rsidRPr="009F2436">
        <w:rPr>
          <w:rFonts w:ascii="Arial" w:hAnsi="Arial" w:cs="Arial"/>
          <w:sz w:val="20"/>
          <w:szCs w:val="20"/>
        </w:rPr>
        <w:t>premestitev na drugo delovno mesto s sklepom</w:t>
      </w:r>
      <w:r>
        <w:rPr>
          <w:rFonts w:ascii="Arial" w:hAnsi="Arial" w:cs="Arial"/>
          <w:sz w:val="20"/>
          <w:szCs w:val="20"/>
        </w:rPr>
        <w:t>;</w:t>
      </w:r>
    </w:p>
    <w:p w14:paraId="7838D5E0" w14:textId="78BFF1CD" w:rsidR="00485F20" w:rsidRDefault="00224572" w:rsidP="00AB5666">
      <w:pPr>
        <w:pStyle w:val="Odstavekseznama"/>
        <w:numPr>
          <w:ilvl w:val="0"/>
          <w:numId w:val="8"/>
        </w:numPr>
        <w:jc w:val="both"/>
        <w:rPr>
          <w:rFonts w:ascii="Arial" w:hAnsi="Arial" w:cs="Arial"/>
          <w:sz w:val="20"/>
          <w:szCs w:val="20"/>
        </w:rPr>
      </w:pPr>
      <w:r>
        <w:rPr>
          <w:rFonts w:ascii="Arial" w:hAnsi="Arial" w:cs="Arial"/>
          <w:sz w:val="20"/>
          <w:szCs w:val="20"/>
        </w:rPr>
        <w:t xml:space="preserve">pri drugih proračunskih uporabnikih delodajalec </w:t>
      </w:r>
      <w:r w:rsidR="006F670E">
        <w:rPr>
          <w:rFonts w:ascii="Arial" w:hAnsi="Arial" w:cs="Arial"/>
          <w:sz w:val="20"/>
          <w:szCs w:val="20"/>
        </w:rPr>
        <w:t>poda</w:t>
      </w:r>
      <w:r>
        <w:rPr>
          <w:rFonts w:ascii="Arial" w:hAnsi="Arial" w:cs="Arial"/>
          <w:sz w:val="20"/>
          <w:szCs w:val="20"/>
        </w:rPr>
        <w:t xml:space="preserve"> odpoved pogodbe o zaposlitvi s ponudbo nove po določbah ZDR-1. </w:t>
      </w:r>
    </w:p>
    <w:p w14:paraId="4A4D2BC5" w14:textId="77777777" w:rsidR="00AB5666" w:rsidRPr="00AB5666" w:rsidRDefault="00AB5666" w:rsidP="00AB5666">
      <w:pPr>
        <w:pStyle w:val="Odstavekseznama"/>
        <w:jc w:val="both"/>
        <w:rPr>
          <w:rFonts w:ascii="Arial" w:hAnsi="Arial" w:cs="Arial"/>
          <w:sz w:val="20"/>
          <w:szCs w:val="20"/>
        </w:rPr>
      </w:pPr>
    </w:p>
    <w:p w14:paraId="7ADAF63F" w14:textId="77777777" w:rsidR="007B0C36" w:rsidRPr="008668A6" w:rsidRDefault="007B0C36" w:rsidP="00AB5666">
      <w:pPr>
        <w:jc w:val="both"/>
        <w:rPr>
          <w:rFonts w:ascii="Arial" w:hAnsi="Arial" w:cs="Arial"/>
          <w:bCs/>
          <w:sz w:val="20"/>
          <w:szCs w:val="20"/>
        </w:rPr>
      </w:pPr>
    </w:p>
    <w:sectPr w:rsidR="007B0C36" w:rsidRPr="008668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DC3B" w14:textId="77777777" w:rsidR="00E2423B" w:rsidRDefault="00E2423B" w:rsidP="00CB7D16">
      <w:pPr>
        <w:spacing w:after="0" w:line="240" w:lineRule="auto"/>
      </w:pPr>
      <w:r>
        <w:separator/>
      </w:r>
    </w:p>
  </w:endnote>
  <w:endnote w:type="continuationSeparator" w:id="0">
    <w:p w14:paraId="13A3EB3F" w14:textId="77777777" w:rsidR="00E2423B" w:rsidRDefault="00E2423B" w:rsidP="00CB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45766"/>
      <w:docPartObj>
        <w:docPartGallery w:val="Page Numbers (Bottom of Page)"/>
        <w:docPartUnique/>
      </w:docPartObj>
    </w:sdtPr>
    <w:sdtEndPr/>
    <w:sdtContent>
      <w:p w14:paraId="30F7218E" w14:textId="28699A1B" w:rsidR="00CB7D16" w:rsidRDefault="00CB7D16">
        <w:pPr>
          <w:pStyle w:val="Noga"/>
          <w:jc w:val="right"/>
        </w:pPr>
        <w:r>
          <w:fldChar w:fldCharType="begin"/>
        </w:r>
        <w:r>
          <w:instrText>PAGE   \* MERGEFORMAT</w:instrText>
        </w:r>
        <w:r>
          <w:fldChar w:fldCharType="separate"/>
        </w:r>
        <w:r w:rsidR="00686EA6">
          <w:rPr>
            <w:noProof/>
          </w:rPr>
          <w:t>4</w:t>
        </w:r>
        <w:r>
          <w:fldChar w:fldCharType="end"/>
        </w:r>
      </w:p>
    </w:sdtContent>
  </w:sdt>
  <w:p w14:paraId="7C3472E7" w14:textId="77777777" w:rsidR="00CB7D16" w:rsidRDefault="00CB7D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5ABE" w14:textId="77777777" w:rsidR="00E2423B" w:rsidRDefault="00E2423B" w:rsidP="00CB7D16">
      <w:pPr>
        <w:spacing w:after="0" w:line="240" w:lineRule="auto"/>
      </w:pPr>
      <w:r>
        <w:separator/>
      </w:r>
    </w:p>
  </w:footnote>
  <w:footnote w:type="continuationSeparator" w:id="0">
    <w:p w14:paraId="5EC2B6C8" w14:textId="77777777" w:rsidR="00E2423B" w:rsidRDefault="00E2423B" w:rsidP="00CB7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67FA"/>
    <w:multiLevelType w:val="hybridMultilevel"/>
    <w:tmpl w:val="F10E44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BA71FB"/>
    <w:multiLevelType w:val="hybridMultilevel"/>
    <w:tmpl w:val="A8B822B2"/>
    <w:lvl w:ilvl="0" w:tplc="768422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8B78C4"/>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4625AA"/>
    <w:multiLevelType w:val="hybridMultilevel"/>
    <w:tmpl w:val="F816131A"/>
    <w:lvl w:ilvl="0" w:tplc="86CA73D4">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57494E"/>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A679FF"/>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DE3636"/>
    <w:multiLevelType w:val="hybridMultilevel"/>
    <w:tmpl w:val="E8823FA6"/>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047EA5"/>
    <w:multiLevelType w:val="hybridMultilevel"/>
    <w:tmpl w:val="9384B9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FCA341D"/>
    <w:multiLevelType w:val="hybridMultilevel"/>
    <w:tmpl w:val="BD64227C"/>
    <w:lvl w:ilvl="0" w:tplc="991A083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6959039">
    <w:abstractNumId w:val="7"/>
  </w:num>
  <w:num w:numId="2" w16cid:durableId="1722364918">
    <w:abstractNumId w:val="0"/>
  </w:num>
  <w:num w:numId="3" w16cid:durableId="672999597">
    <w:abstractNumId w:val="1"/>
  </w:num>
  <w:num w:numId="4" w16cid:durableId="137571355">
    <w:abstractNumId w:val="8"/>
  </w:num>
  <w:num w:numId="5" w16cid:durableId="941180621">
    <w:abstractNumId w:val="4"/>
  </w:num>
  <w:num w:numId="6" w16cid:durableId="792600878">
    <w:abstractNumId w:val="2"/>
  </w:num>
  <w:num w:numId="7" w16cid:durableId="790444094">
    <w:abstractNumId w:val="3"/>
  </w:num>
  <w:num w:numId="8" w16cid:durableId="736241205">
    <w:abstractNumId w:val="6"/>
  </w:num>
  <w:num w:numId="9" w16cid:durableId="1221556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0"/>
    <w:rsid w:val="00006A12"/>
    <w:rsid w:val="00066702"/>
    <w:rsid w:val="00074842"/>
    <w:rsid w:val="00076B77"/>
    <w:rsid w:val="000772DC"/>
    <w:rsid w:val="000B4139"/>
    <w:rsid w:val="000C35E9"/>
    <w:rsid w:val="000D1A7E"/>
    <w:rsid w:val="000F19F8"/>
    <w:rsid w:val="00101061"/>
    <w:rsid w:val="00152433"/>
    <w:rsid w:val="001569C5"/>
    <w:rsid w:val="00173AF4"/>
    <w:rsid w:val="001C3F2B"/>
    <w:rsid w:val="001D6487"/>
    <w:rsid w:val="00217CAF"/>
    <w:rsid w:val="00224572"/>
    <w:rsid w:val="002272DC"/>
    <w:rsid w:val="0025155E"/>
    <w:rsid w:val="00266BE8"/>
    <w:rsid w:val="00275F40"/>
    <w:rsid w:val="002A0851"/>
    <w:rsid w:val="002B589A"/>
    <w:rsid w:val="003119DF"/>
    <w:rsid w:val="00323148"/>
    <w:rsid w:val="00337161"/>
    <w:rsid w:val="003552E4"/>
    <w:rsid w:val="00380064"/>
    <w:rsid w:val="0038175D"/>
    <w:rsid w:val="003B60D2"/>
    <w:rsid w:val="003C04D2"/>
    <w:rsid w:val="00404BED"/>
    <w:rsid w:val="00415F53"/>
    <w:rsid w:val="00454D39"/>
    <w:rsid w:val="00475091"/>
    <w:rsid w:val="00485F20"/>
    <w:rsid w:val="00496AB3"/>
    <w:rsid w:val="0051550C"/>
    <w:rsid w:val="0052601D"/>
    <w:rsid w:val="00571184"/>
    <w:rsid w:val="005A2669"/>
    <w:rsid w:val="005B1A02"/>
    <w:rsid w:val="005B656E"/>
    <w:rsid w:val="005C2AC2"/>
    <w:rsid w:val="005E5ADF"/>
    <w:rsid w:val="005F4E9A"/>
    <w:rsid w:val="005F7EE8"/>
    <w:rsid w:val="00600B41"/>
    <w:rsid w:val="00605BB5"/>
    <w:rsid w:val="00617A6C"/>
    <w:rsid w:val="00617F89"/>
    <w:rsid w:val="00630B19"/>
    <w:rsid w:val="00644C51"/>
    <w:rsid w:val="006458FA"/>
    <w:rsid w:val="0065091B"/>
    <w:rsid w:val="006576BF"/>
    <w:rsid w:val="00663625"/>
    <w:rsid w:val="00664502"/>
    <w:rsid w:val="0067436F"/>
    <w:rsid w:val="00675A4B"/>
    <w:rsid w:val="00686D76"/>
    <w:rsid w:val="00686EA6"/>
    <w:rsid w:val="006971F4"/>
    <w:rsid w:val="006C070A"/>
    <w:rsid w:val="006D093C"/>
    <w:rsid w:val="006F670E"/>
    <w:rsid w:val="00723425"/>
    <w:rsid w:val="00743161"/>
    <w:rsid w:val="00774C69"/>
    <w:rsid w:val="0077736B"/>
    <w:rsid w:val="007B0C36"/>
    <w:rsid w:val="007D665E"/>
    <w:rsid w:val="00806ADF"/>
    <w:rsid w:val="00813C9D"/>
    <w:rsid w:val="008363E0"/>
    <w:rsid w:val="008668A6"/>
    <w:rsid w:val="00890BA0"/>
    <w:rsid w:val="00891B99"/>
    <w:rsid w:val="00957C55"/>
    <w:rsid w:val="00962C1F"/>
    <w:rsid w:val="00967D4C"/>
    <w:rsid w:val="009C1486"/>
    <w:rsid w:val="009C461E"/>
    <w:rsid w:val="00A24152"/>
    <w:rsid w:val="00A34943"/>
    <w:rsid w:val="00A35642"/>
    <w:rsid w:val="00A437ED"/>
    <w:rsid w:val="00A646E7"/>
    <w:rsid w:val="00A8006D"/>
    <w:rsid w:val="00A815C4"/>
    <w:rsid w:val="00A85D94"/>
    <w:rsid w:val="00A941CB"/>
    <w:rsid w:val="00A94D41"/>
    <w:rsid w:val="00AA39D9"/>
    <w:rsid w:val="00AB5666"/>
    <w:rsid w:val="00AC338A"/>
    <w:rsid w:val="00AD031C"/>
    <w:rsid w:val="00AF03AE"/>
    <w:rsid w:val="00B20139"/>
    <w:rsid w:val="00B31460"/>
    <w:rsid w:val="00B548D4"/>
    <w:rsid w:val="00B60EFA"/>
    <w:rsid w:val="00BA241C"/>
    <w:rsid w:val="00BB387A"/>
    <w:rsid w:val="00BD666C"/>
    <w:rsid w:val="00BE283D"/>
    <w:rsid w:val="00BE6B98"/>
    <w:rsid w:val="00C00D21"/>
    <w:rsid w:val="00C14591"/>
    <w:rsid w:val="00C17368"/>
    <w:rsid w:val="00C43E0E"/>
    <w:rsid w:val="00C6054E"/>
    <w:rsid w:val="00C70572"/>
    <w:rsid w:val="00C831B3"/>
    <w:rsid w:val="00C874A4"/>
    <w:rsid w:val="00CA3C11"/>
    <w:rsid w:val="00CB7D16"/>
    <w:rsid w:val="00CE476E"/>
    <w:rsid w:val="00D00D0E"/>
    <w:rsid w:val="00D13191"/>
    <w:rsid w:val="00D376E7"/>
    <w:rsid w:val="00D576EB"/>
    <w:rsid w:val="00D659DB"/>
    <w:rsid w:val="00D85B0D"/>
    <w:rsid w:val="00D91D86"/>
    <w:rsid w:val="00DD2157"/>
    <w:rsid w:val="00E2423B"/>
    <w:rsid w:val="00E24DC5"/>
    <w:rsid w:val="00E54676"/>
    <w:rsid w:val="00E779D0"/>
    <w:rsid w:val="00E808AA"/>
    <w:rsid w:val="00ED4943"/>
    <w:rsid w:val="00F14046"/>
    <w:rsid w:val="00F17AC9"/>
    <w:rsid w:val="00F427D5"/>
    <w:rsid w:val="00F95777"/>
    <w:rsid w:val="00F96D96"/>
    <w:rsid w:val="00FB2AEC"/>
    <w:rsid w:val="00FB50F6"/>
    <w:rsid w:val="00FB780E"/>
    <w:rsid w:val="00FC4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8B50"/>
  <w15:chartTrackingRefBased/>
  <w15:docId w15:val="{35F7B76E-48F5-4B78-9CBF-932A725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F40"/>
  </w:style>
  <w:style w:type="paragraph" w:styleId="Naslov1">
    <w:name w:val="heading 1"/>
    <w:basedOn w:val="Navaden"/>
    <w:next w:val="Navaden"/>
    <w:link w:val="Naslov1Znak"/>
    <w:uiPriority w:val="9"/>
    <w:qFormat/>
    <w:rsid w:val="00275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75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75F4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75F4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75F4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75F4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75F4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75F4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75F4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75F4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75F4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75F4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75F4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75F4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75F4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75F4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75F4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75F40"/>
    <w:rPr>
      <w:rFonts w:eastAsiaTheme="majorEastAsia" w:cstheme="majorBidi"/>
      <w:color w:val="272727" w:themeColor="text1" w:themeTint="D8"/>
    </w:rPr>
  </w:style>
  <w:style w:type="paragraph" w:styleId="Naslov">
    <w:name w:val="Title"/>
    <w:basedOn w:val="Navaden"/>
    <w:next w:val="Navaden"/>
    <w:link w:val="NaslovZnak"/>
    <w:uiPriority w:val="10"/>
    <w:qFormat/>
    <w:rsid w:val="00275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75F4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75F4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75F4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75F40"/>
    <w:pPr>
      <w:spacing w:before="160"/>
      <w:jc w:val="center"/>
    </w:pPr>
    <w:rPr>
      <w:i/>
      <w:iCs/>
      <w:color w:val="404040" w:themeColor="text1" w:themeTint="BF"/>
    </w:rPr>
  </w:style>
  <w:style w:type="character" w:customStyle="1" w:styleId="CitatZnak">
    <w:name w:val="Citat Znak"/>
    <w:basedOn w:val="Privzetapisavaodstavka"/>
    <w:link w:val="Citat"/>
    <w:uiPriority w:val="29"/>
    <w:rsid w:val="00275F40"/>
    <w:rPr>
      <w:i/>
      <w:iCs/>
      <w:color w:val="404040" w:themeColor="text1" w:themeTint="BF"/>
    </w:rPr>
  </w:style>
  <w:style w:type="paragraph" w:styleId="Odstavekseznama">
    <w:name w:val="List Paragraph"/>
    <w:basedOn w:val="Navaden"/>
    <w:uiPriority w:val="34"/>
    <w:qFormat/>
    <w:rsid w:val="00275F40"/>
    <w:pPr>
      <w:ind w:left="720"/>
      <w:contextualSpacing/>
    </w:pPr>
  </w:style>
  <w:style w:type="character" w:styleId="Intenzivenpoudarek">
    <w:name w:val="Intense Emphasis"/>
    <w:basedOn w:val="Privzetapisavaodstavka"/>
    <w:uiPriority w:val="21"/>
    <w:qFormat/>
    <w:rsid w:val="00275F40"/>
    <w:rPr>
      <w:i/>
      <w:iCs/>
      <w:color w:val="0F4761" w:themeColor="accent1" w:themeShade="BF"/>
    </w:rPr>
  </w:style>
  <w:style w:type="paragraph" w:styleId="Intenzivencitat">
    <w:name w:val="Intense Quote"/>
    <w:basedOn w:val="Navaden"/>
    <w:next w:val="Navaden"/>
    <w:link w:val="IntenzivencitatZnak"/>
    <w:uiPriority w:val="30"/>
    <w:qFormat/>
    <w:rsid w:val="00275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75F40"/>
    <w:rPr>
      <w:i/>
      <w:iCs/>
      <w:color w:val="0F4761" w:themeColor="accent1" w:themeShade="BF"/>
    </w:rPr>
  </w:style>
  <w:style w:type="character" w:styleId="Intenzivensklic">
    <w:name w:val="Intense Reference"/>
    <w:basedOn w:val="Privzetapisavaodstavka"/>
    <w:uiPriority w:val="32"/>
    <w:qFormat/>
    <w:rsid w:val="00275F40"/>
    <w:rPr>
      <w:b/>
      <w:bCs/>
      <w:smallCaps/>
      <w:color w:val="0F4761" w:themeColor="accent1" w:themeShade="BF"/>
      <w:spacing w:val="5"/>
    </w:rPr>
  </w:style>
  <w:style w:type="paragraph" w:styleId="Revizija">
    <w:name w:val="Revision"/>
    <w:hidden/>
    <w:uiPriority w:val="99"/>
    <w:semiHidden/>
    <w:rsid w:val="002B589A"/>
    <w:pPr>
      <w:spacing w:after="0" w:line="240" w:lineRule="auto"/>
    </w:pPr>
  </w:style>
  <w:style w:type="paragraph" w:styleId="Glava">
    <w:name w:val="header"/>
    <w:basedOn w:val="Navaden"/>
    <w:link w:val="GlavaZnak"/>
    <w:uiPriority w:val="99"/>
    <w:unhideWhenUsed/>
    <w:rsid w:val="00CB7D16"/>
    <w:pPr>
      <w:tabs>
        <w:tab w:val="center" w:pos="4536"/>
        <w:tab w:val="right" w:pos="9072"/>
      </w:tabs>
      <w:spacing w:after="0" w:line="240" w:lineRule="auto"/>
    </w:pPr>
  </w:style>
  <w:style w:type="character" w:customStyle="1" w:styleId="GlavaZnak">
    <w:name w:val="Glava Znak"/>
    <w:basedOn w:val="Privzetapisavaodstavka"/>
    <w:link w:val="Glava"/>
    <w:uiPriority w:val="99"/>
    <w:rsid w:val="00CB7D16"/>
  </w:style>
  <w:style w:type="paragraph" w:styleId="Noga">
    <w:name w:val="footer"/>
    <w:basedOn w:val="Navaden"/>
    <w:link w:val="NogaZnak"/>
    <w:uiPriority w:val="99"/>
    <w:unhideWhenUsed/>
    <w:rsid w:val="00CB7D16"/>
    <w:pPr>
      <w:tabs>
        <w:tab w:val="center" w:pos="4536"/>
        <w:tab w:val="right" w:pos="9072"/>
      </w:tabs>
      <w:spacing w:after="0" w:line="240" w:lineRule="auto"/>
    </w:pPr>
  </w:style>
  <w:style w:type="character" w:customStyle="1" w:styleId="NogaZnak">
    <w:name w:val="Noga Znak"/>
    <w:basedOn w:val="Privzetapisavaodstavka"/>
    <w:link w:val="Noga"/>
    <w:uiPriority w:val="99"/>
    <w:rsid w:val="00CB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2491">
      <w:bodyDiv w:val="1"/>
      <w:marLeft w:val="0"/>
      <w:marRight w:val="0"/>
      <w:marTop w:val="0"/>
      <w:marBottom w:val="0"/>
      <w:divBdr>
        <w:top w:val="none" w:sz="0" w:space="0" w:color="auto"/>
        <w:left w:val="none" w:sz="0" w:space="0" w:color="auto"/>
        <w:bottom w:val="none" w:sz="0" w:space="0" w:color="auto"/>
        <w:right w:val="none" w:sz="0" w:space="0" w:color="auto"/>
      </w:divBdr>
    </w:div>
    <w:div w:id="361053964">
      <w:bodyDiv w:val="1"/>
      <w:marLeft w:val="0"/>
      <w:marRight w:val="0"/>
      <w:marTop w:val="0"/>
      <w:marBottom w:val="0"/>
      <w:divBdr>
        <w:top w:val="none" w:sz="0" w:space="0" w:color="auto"/>
        <w:left w:val="none" w:sz="0" w:space="0" w:color="auto"/>
        <w:bottom w:val="none" w:sz="0" w:space="0" w:color="auto"/>
        <w:right w:val="none" w:sz="0" w:space="0" w:color="auto"/>
      </w:divBdr>
      <w:divsChild>
        <w:div w:id="650719297">
          <w:marLeft w:val="0"/>
          <w:marRight w:val="0"/>
          <w:marTop w:val="0"/>
          <w:marBottom w:val="0"/>
          <w:divBdr>
            <w:top w:val="none" w:sz="0" w:space="0" w:color="auto"/>
            <w:left w:val="none" w:sz="0" w:space="0" w:color="auto"/>
            <w:bottom w:val="none" w:sz="0" w:space="0" w:color="auto"/>
            <w:right w:val="none" w:sz="0" w:space="0" w:color="auto"/>
          </w:divBdr>
        </w:div>
        <w:div w:id="903874085">
          <w:marLeft w:val="0"/>
          <w:marRight w:val="0"/>
          <w:marTop w:val="0"/>
          <w:marBottom w:val="0"/>
          <w:divBdr>
            <w:top w:val="none" w:sz="0" w:space="0" w:color="auto"/>
            <w:left w:val="none" w:sz="0" w:space="0" w:color="auto"/>
            <w:bottom w:val="none" w:sz="0" w:space="0" w:color="auto"/>
            <w:right w:val="none" w:sz="0" w:space="0" w:color="auto"/>
          </w:divBdr>
        </w:div>
        <w:div w:id="1200782006">
          <w:marLeft w:val="0"/>
          <w:marRight w:val="0"/>
          <w:marTop w:val="0"/>
          <w:marBottom w:val="0"/>
          <w:divBdr>
            <w:top w:val="none" w:sz="0" w:space="0" w:color="auto"/>
            <w:left w:val="none" w:sz="0" w:space="0" w:color="auto"/>
            <w:bottom w:val="none" w:sz="0" w:space="0" w:color="auto"/>
            <w:right w:val="none" w:sz="0" w:space="0" w:color="auto"/>
          </w:divBdr>
        </w:div>
        <w:div w:id="1346132437">
          <w:marLeft w:val="0"/>
          <w:marRight w:val="0"/>
          <w:marTop w:val="0"/>
          <w:marBottom w:val="0"/>
          <w:divBdr>
            <w:top w:val="none" w:sz="0" w:space="0" w:color="auto"/>
            <w:left w:val="none" w:sz="0" w:space="0" w:color="auto"/>
            <w:bottom w:val="none" w:sz="0" w:space="0" w:color="auto"/>
            <w:right w:val="none" w:sz="0" w:space="0" w:color="auto"/>
          </w:divBdr>
        </w:div>
        <w:div w:id="1471750416">
          <w:marLeft w:val="0"/>
          <w:marRight w:val="0"/>
          <w:marTop w:val="0"/>
          <w:marBottom w:val="0"/>
          <w:divBdr>
            <w:top w:val="none" w:sz="0" w:space="0" w:color="auto"/>
            <w:left w:val="none" w:sz="0" w:space="0" w:color="auto"/>
            <w:bottom w:val="none" w:sz="0" w:space="0" w:color="auto"/>
            <w:right w:val="none" w:sz="0" w:space="0" w:color="auto"/>
          </w:divBdr>
        </w:div>
        <w:div w:id="1768383229">
          <w:marLeft w:val="0"/>
          <w:marRight w:val="0"/>
          <w:marTop w:val="0"/>
          <w:marBottom w:val="0"/>
          <w:divBdr>
            <w:top w:val="none" w:sz="0" w:space="0" w:color="auto"/>
            <w:left w:val="none" w:sz="0" w:space="0" w:color="auto"/>
            <w:bottom w:val="none" w:sz="0" w:space="0" w:color="auto"/>
            <w:right w:val="none" w:sz="0" w:space="0" w:color="auto"/>
          </w:divBdr>
        </w:div>
        <w:div w:id="476607209">
          <w:marLeft w:val="0"/>
          <w:marRight w:val="0"/>
          <w:marTop w:val="0"/>
          <w:marBottom w:val="0"/>
          <w:divBdr>
            <w:top w:val="none" w:sz="0" w:space="0" w:color="auto"/>
            <w:left w:val="none" w:sz="0" w:space="0" w:color="auto"/>
            <w:bottom w:val="none" w:sz="0" w:space="0" w:color="auto"/>
            <w:right w:val="none" w:sz="0" w:space="0" w:color="auto"/>
          </w:divBdr>
        </w:div>
      </w:divsChild>
    </w:div>
    <w:div w:id="485825586">
      <w:bodyDiv w:val="1"/>
      <w:marLeft w:val="0"/>
      <w:marRight w:val="0"/>
      <w:marTop w:val="0"/>
      <w:marBottom w:val="0"/>
      <w:divBdr>
        <w:top w:val="none" w:sz="0" w:space="0" w:color="auto"/>
        <w:left w:val="none" w:sz="0" w:space="0" w:color="auto"/>
        <w:bottom w:val="none" w:sz="0" w:space="0" w:color="auto"/>
        <w:right w:val="none" w:sz="0" w:space="0" w:color="auto"/>
      </w:divBdr>
      <w:divsChild>
        <w:div w:id="1924414509">
          <w:marLeft w:val="0"/>
          <w:marRight w:val="0"/>
          <w:marTop w:val="0"/>
          <w:marBottom w:val="0"/>
          <w:divBdr>
            <w:top w:val="none" w:sz="0" w:space="0" w:color="auto"/>
            <w:left w:val="none" w:sz="0" w:space="0" w:color="auto"/>
            <w:bottom w:val="none" w:sz="0" w:space="0" w:color="auto"/>
            <w:right w:val="none" w:sz="0" w:space="0" w:color="auto"/>
          </w:divBdr>
        </w:div>
        <w:div w:id="856970695">
          <w:marLeft w:val="0"/>
          <w:marRight w:val="0"/>
          <w:marTop w:val="0"/>
          <w:marBottom w:val="0"/>
          <w:divBdr>
            <w:top w:val="none" w:sz="0" w:space="0" w:color="auto"/>
            <w:left w:val="none" w:sz="0" w:space="0" w:color="auto"/>
            <w:bottom w:val="none" w:sz="0" w:space="0" w:color="auto"/>
            <w:right w:val="none" w:sz="0" w:space="0" w:color="auto"/>
          </w:divBdr>
        </w:div>
        <w:div w:id="1518347454">
          <w:marLeft w:val="0"/>
          <w:marRight w:val="0"/>
          <w:marTop w:val="0"/>
          <w:marBottom w:val="0"/>
          <w:divBdr>
            <w:top w:val="none" w:sz="0" w:space="0" w:color="auto"/>
            <w:left w:val="none" w:sz="0" w:space="0" w:color="auto"/>
            <w:bottom w:val="none" w:sz="0" w:space="0" w:color="auto"/>
            <w:right w:val="none" w:sz="0" w:space="0" w:color="auto"/>
          </w:divBdr>
        </w:div>
        <w:div w:id="487131976">
          <w:marLeft w:val="0"/>
          <w:marRight w:val="0"/>
          <w:marTop w:val="0"/>
          <w:marBottom w:val="0"/>
          <w:divBdr>
            <w:top w:val="none" w:sz="0" w:space="0" w:color="auto"/>
            <w:left w:val="none" w:sz="0" w:space="0" w:color="auto"/>
            <w:bottom w:val="none" w:sz="0" w:space="0" w:color="auto"/>
            <w:right w:val="none" w:sz="0" w:space="0" w:color="auto"/>
          </w:divBdr>
        </w:div>
        <w:div w:id="1454325329">
          <w:marLeft w:val="0"/>
          <w:marRight w:val="0"/>
          <w:marTop w:val="0"/>
          <w:marBottom w:val="0"/>
          <w:divBdr>
            <w:top w:val="none" w:sz="0" w:space="0" w:color="auto"/>
            <w:left w:val="none" w:sz="0" w:space="0" w:color="auto"/>
            <w:bottom w:val="none" w:sz="0" w:space="0" w:color="auto"/>
            <w:right w:val="none" w:sz="0" w:space="0" w:color="auto"/>
          </w:divBdr>
        </w:div>
        <w:div w:id="1015575086">
          <w:marLeft w:val="0"/>
          <w:marRight w:val="0"/>
          <w:marTop w:val="0"/>
          <w:marBottom w:val="0"/>
          <w:divBdr>
            <w:top w:val="none" w:sz="0" w:space="0" w:color="auto"/>
            <w:left w:val="none" w:sz="0" w:space="0" w:color="auto"/>
            <w:bottom w:val="none" w:sz="0" w:space="0" w:color="auto"/>
            <w:right w:val="none" w:sz="0" w:space="0" w:color="auto"/>
          </w:divBdr>
        </w:div>
        <w:div w:id="1716543762">
          <w:marLeft w:val="0"/>
          <w:marRight w:val="0"/>
          <w:marTop w:val="0"/>
          <w:marBottom w:val="0"/>
          <w:divBdr>
            <w:top w:val="none" w:sz="0" w:space="0" w:color="auto"/>
            <w:left w:val="none" w:sz="0" w:space="0" w:color="auto"/>
            <w:bottom w:val="none" w:sz="0" w:space="0" w:color="auto"/>
            <w:right w:val="none" w:sz="0" w:space="0" w:color="auto"/>
          </w:divBdr>
        </w:div>
      </w:divsChild>
    </w:div>
    <w:div w:id="597103601">
      <w:bodyDiv w:val="1"/>
      <w:marLeft w:val="0"/>
      <w:marRight w:val="0"/>
      <w:marTop w:val="0"/>
      <w:marBottom w:val="0"/>
      <w:divBdr>
        <w:top w:val="none" w:sz="0" w:space="0" w:color="auto"/>
        <w:left w:val="none" w:sz="0" w:space="0" w:color="auto"/>
        <w:bottom w:val="none" w:sz="0" w:space="0" w:color="auto"/>
        <w:right w:val="none" w:sz="0" w:space="0" w:color="auto"/>
      </w:divBdr>
    </w:div>
    <w:div w:id="1005596889">
      <w:bodyDiv w:val="1"/>
      <w:marLeft w:val="0"/>
      <w:marRight w:val="0"/>
      <w:marTop w:val="0"/>
      <w:marBottom w:val="0"/>
      <w:divBdr>
        <w:top w:val="none" w:sz="0" w:space="0" w:color="auto"/>
        <w:left w:val="none" w:sz="0" w:space="0" w:color="auto"/>
        <w:bottom w:val="none" w:sz="0" w:space="0" w:color="auto"/>
        <w:right w:val="none" w:sz="0" w:space="0" w:color="auto"/>
      </w:divBdr>
    </w:div>
    <w:div w:id="1353530417">
      <w:bodyDiv w:val="1"/>
      <w:marLeft w:val="0"/>
      <w:marRight w:val="0"/>
      <w:marTop w:val="0"/>
      <w:marBottom w:val="0"/>
      <w:divBdr>
        <w:top w:val="none" w:sz="0" w:space="0" w:color="auto"/>
        <w:left w:val="none" w:sz="0" w:space="0" w:color="auto"/>
        <w:bottom w:val="none" w:sz="0" w:space="0" w:color="auto"/>
        <w:right w:val="none" w:sz="0" w:space="0" w:color="auto"/>
      </w:divBdr>
    </w:div>
    <w:div w:id="1440024763">
      <w:bodyDiv w:val="1"/>
      <w:marLeft w:val="0"/>
      <w:marRight w:val="0"/>
      <w:marTop w:val="0"/>
      <w:marBottom w:val="0"/>
      <w:divBdr>
        <w:top w:val="none" w:sz="0" w:space="0" w:color="auto"/>
        <w:left w:val="none" w:sz="0" w:space="0" w:color="auto"/>
        <w:bottom w:val="none" w:sz="0" w:space="0" w:color="auto"/>
        <w:right w:val="none" w:sz="0" w:space="0" w:color="auto"/>
      </w:divBdr>
    </w:div>
    <w:div w:id="1508592602">
      <w:bodyDiv w:val="1"/>
      <w:marLeft w:val="0"/>
      <w:marRight w:val="0"/>
      <w:marTop w:val="0"/>
      <w:marBottom w:val="0"/>
      <w:divBdr>
        <w:top w:val="none" w:sz="0" w:space="0" w:color="auto"/>
        <w:left w:val="none" w:sz="0" w:space="0" w:color="auto"/>
        <w:bottom w:val="none" w:sz="0" w:space="0" w:color="auto"/>
        <w:right w:val="none" w:sz="0" w:space="0" w:color="auto"/>
      </w:divBdr>
      <w:divsChild>
        <w:div w:id="616720427">
          <w:marLeft w:val="0"/>
          <w:marRight w:val="0"/>
          <w:marTop w:val="0"/>
          <w:marBottom w:val="0"/>
          <w:divBdr>
            <w:top w:val="none" w:sz="0" w:space="0" w:color="auto"/>
            <w:left w:val="none" w:sz="0" w:space="0" w:color="auto"/>
            <w:bottom w:val="none" w:sz="0" w:space="0" w:color="auto"/>
            <w:right w:val="none" w:sz="0" w:space="0" w:color="auto"/>
          </w:divBdr>
        </w:div>
        <w:div w:id="1721709037">
          <w:marLeft w:val="0"/>
          <w:marRight w:val="0"/>
          <w:marTop w:val="0"/>
          <w:marBottom w:val="0"/>
          <w:divBdr>
            <w:top w:val="none" w:sz="0" w:space="0" w:color="auto"/>
            <w:left w:val="none" w:sz="0" w:space="0" w:color="auto"/>
            <w:bottom w:val="none" w:sz="0" w:space="0" w:color="auto"/>
            <w:right w:val="none" w:sz="0" w:space="0" w:color="auto"/>
          </w:divBdr>
        </w:div>
      </w:divsChild>
    </w:div>
    <w:div w:id="2134132698">
      <w:bodyDiv w:val="1"/>
      <w:marLeft w:val="0"/>
      <w:marRight w:val="0"/>
      <w:marTop w:val="0"/>
      <w:marBottom w:val="0"/>
      <w:divBdr>
        <w:top w:val="none" w:sz="0" w:space="0" w:color="auto"/>
        <w:left w:val="none" w:sz="0" w:space="0" w:color="auto"/>
        <w:bottom w:val="none" w:sz="0" w:space="0" w:color="auto"/>
        <w:right w:val="none" w:sz="0" w:space="0" w:color="auto"/>
      </w:divBdr>
      <w:divsChild>
        <w:div w:id="1867865465">
          <w:marLeft w:val="0"/>
          <w:marRight w:val="0"/>
          <w:marTop w:val="0"/>
          <w:marBottom w:val="0"/>
          <w:divBdr>
            <w:top w:val="none" w:sz="0" w:space="0" w:color="auto"/>
            <w:left w:val="none" w:sz="0" w:space="0" w:color="auto"/>
            <w:bottom w:val="none" w:sz="0" w:space="0" w:color="auto"/>
            <w:right w:val="none" w:sz="0" w:space="0" w:color="auto"/>
          </w:divBdr>
        </w:div>
        <w:div w:id="209875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2207</Words>
  <Characters>12581</Characters>
  <Application>Microsoft Office Word</Application>
  <DocSecurity>4</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2025-03-10T07:20:00Z</dcterms:created>
  <dcterms:modified xsi:type="dcterms:W3CDTF">2025-03-10T07:20:00Z</dcterms:modified>
</cp:coreProperties>
</file>