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6D8D" w14:textId="77777777" w:rsidR="0079371E" w:rsidRDefault="00506A0D">
      <w:pPr>
        <w:pStyle w:val="Standard"/>
        <w:jc w:val="left"/>
        <w:rPr>
          <w:b/>
          <w:bCs/>
          <w:color w:val="70706F"/>
          <w:sz w:val="18"/>
          <w:szCs w:val="18"/>
          <w:vertAlign w:val="superscript"/>
        </w:rPr>
      </w:pPr>
      <w:r>
        <w:rPr>
          <w:noProof/>
        </w:rPr>
        <mc:AlternateContent>
          <mc:Choice Requires="wps">
            <w:drawing>
              <wp:anchor distT="0" distB="0" distL="114300" distR="114300" simplePos="0" relativeHeight="251658240" behindDoc="0" locked="0" layoutInCell="1" allowOverlap="1" wp14:anchorId="08F55066" wp14:editId="461A1599">
                <wp:simplePos x="0" y="0"/>
                <wp:positionH relativeFrom="page">
                  <wp:posOffset>4860360</wp:posOffset>
                </wp:positionH>
                <wp:positionV relativeFrom="page">
                  <wp:posOffset>2040839</wp:posOffset>
                </wp:positionV>
                <wp:extent cx="1800360" cy="180000"/>
                <wp:effectExtent l="0" t="0" r="9390" b="10500"/>
                <wp:wrapNone/>
                <wp:docPr id="3" name="Polje z besedilom 3"/>
                <wp:cNvGraphicFramePr/>
                <a:graphic xmlns:a="http://schemas.openxmlformats.org/drawingml/2006/main">
                  <a:graphicData uri="http://schemas.microsoft.com/office/word/2010/wordprocessingShape">
                    <wps:wsp>
                      <wps:cNvSpPr txBox="1"/>
                      <wps:spPr>
                        <a:xfrm>
                          <a:off x="0" y="0"/>
                          <a:ext cx="1800360" cy="180000"/>
                        </a:xfrm>
                        <a:prstGeom prst="rect">
                          <a:avLst/>
                        </a:prstGeom>
                        <a:noFill/>
                        <a:ln>
                          <a:noFill/>
                        </a:ln>
                      </wps:spPr>
                      <wps:txbx>
                        <w:txbxContent>
                          <w:p w14:paraId="22713D5A" w14:textId="77777777" w:rsidR="0079371E" w:rsidRDefault="00506A0D">
                            <w:pPr>
                              <w:jc w:val="right"/>
                            </w:pPr>
                            <w:r>
                              <w:rPr>
                                <w:color w:val="424042"/>
                                <w:sz w:val="16"/>
                                <w:szCs w:val="16"/>
                              </w:rPr>
                              <w:t xml:space="preserve"> </w:t>
                            </w:r>
                          </w:p>
                        </w:txbxContent>
                      </wps:txbx>
                      <wps:bodyPr vert="horz" wrap="none" lIns="0" tIns="0" rIns="0" bIns="0" compatLnSpc="0">
                        <a:noAutofit/>
                      </wps:bodyPr>
                    </wps:wsp>
                  </a:graphicData>
                </a:graphic>
              </wp:anchor>
            </w:drawing>
          </mc:Choice>
          <mc:Fallback>
            <w:pict>
              <v:shapetype w14:anchorId="08F55066" id="_x0000_t202" coordsize="21600,21600" o:spt="202" path="m,l,21600r21600,l21600,xe">
                <v:stroke joinstyle="miter"/>
                <v:path gradientshapeok="t" o:connecttype="rect"/>
              </v:shapetype>
              <v:shape id="Polje z besedilom 3" o:spid="_x0000_s1026" type="#_x0000_t202" style="position:absolute;margin-left:382.7pt;margin-top:160.7pt;width:141.75pt;height:14.15pt;z-index:25165824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" filled="f" stroked="f">
                <v:textbox inset="0,0,0,0">
                  <w:txbxContent>
                    <w:p w14:paraId="22713D5A" w14:textId="77777777" w:rsidR="0079371E" w:rsidRDefault="00000000">
                      <w:pPr>
                        <w:jc w:val="right"/>
                      </w:pPr>
                      <w:r>
                        <w:rPr>
                          <w:color w:val="424042"/>
                          <w:sz w:val="16"/>
                          <w:szCs w:val="16"/>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71BB5F6D" wp14:editId="3C48D86D">
                <wp:simplePos x="0" y="0"/>
                <wp:positionH relativeFrom="page">
                  <wp:posOffset>899639</wp:posOffset>
                </wp:positionH>
                <wp:positionV relativeFrom="page">
                  <wp:posOffset>2040839</wp:posOffset>
                </wp:positionV>
                <wp:extent cx="1800360" cy="180000"/>
                <wp:effectExtent l="0" t="0" r="9390" b="10500"/>
                <wp:wrapNone/>
                <wp:docPr id="4" name="Polje z besedilom 4"/>
                <wp:cNvGraphicFramePr/>
                <a:graphic xmlns:a="http://schemas.openxmlformats.org/drawingml/2006/main">
                  <a:graphicData uri="http://schemas.microsoft.com/office/word/2010/wordprocessingShape">
                    <wps:wsp>
                      <wps:cNvSpPr txBox="1"/>
                      <wps:spPr>
                        <a:xfrm>
                          <a:off x="0" y="0"/>
                          <a:ext cx="1800360" cy="180000"/>
                        </a:xfrm>
                        <a:prstGeom prst="rect">
                          <a:avLst/>
                        </a:prstGeom>
                        <a:noFill/>
                        <a:ln>
                          <a:noFill/>
                        </a:ln>
                      </wps:spPr>
                      <wps:txbx>
                        <w:txbxContent>
                          <w:p w14:paraId="7EA01F0A" w14:textId="77777777" w:rsidR="0079371E" w:rsidRDefault="00506A0D">
                            <w:r>
                              <w:rPr>
                                <w:color w:val="424042"/>
                                <w:sz w:val="16"/>
                                <w:szCs w:val="16"/>
                              </w:rPr>
                              <w:t xml:space="preserve"> </w:t>
                            </w:r>
                          </w:p>
                        </w:txbxContent>
                      </wps:txbx>
                      <wps:bodyPr vert="horz" wrap="none" lIns="0" tIns="0" rIns="0" bIns="0" compatLnSpc="0">
                        <a:noAutofit/>
                      </wps:bodyPr>
                    </wps:wsp>
                  </a:graphicData>
                </a:graphic>
              </wp:anchor>
            </w:drawing>
          </mc:Choice>
          <mc:Fallback>
            <w:pict>
              <v:shape w14:anchorId="71BB5F6D" id="Polje z besedilom 4" o:spid="_x0000_s1027" type="#_x0000_t202" style="position:absolute;margin-left:70.85pt;margin-top:160.7pt;width:141.75pt;height:14.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" filled="f" stroked="f">
                <v:textbox inset="0,0,0,0">
                  <w:txbxContent>
                    <w:p w14:paraId="7EA01F0A" w14:textId="77777777" w:rsidR="0079371E" w:rsidRDefault="00000000">
                      <w:r>
                        <w:rPr>
                          <w:color w:val="424042"/>
                          <w:sz w:val="16"/>
                          <w:szCs w:val="16"/>
                        </w:rPr>
                        <w:t xml:space="preserve"> </w:t>
                      </w:r>
                    </w:p>
                  </w:txbxContent>
                </v:textbox>
                <w10:wrap anchorx="page" anchory="page"/>
              </v:shape>
            </w:pict>
          </mc:Fallback>
        </mc:AlternateContent>
      </w:r>
    </w:p>
    <w:p w14:paraId="0591798A" w14:textId="77777777" w:rsidR="0079371E" w:rsidRDefault="0079371E">
      <w:pPr>
        <w:pStyle w:val="Standard"/>
        <w:jc w:val="left"/>
        <w:rPr>
          <w:b/>
          <w:bCs/>
          <w:color w:val="70706F"/>
          <w:sz w:val="18"/>
          <w:szCs w:val="18"/>
          <w:vertAlign w:val="superscript"/>
        </w:rPr>
      </w:pPr>
    </w:p>
    <w:tbl>
      <w:tblPr>
        <w:tblW w:w="9067" w:type="dxa"/>
        <w:tblLayout w:type="fixed"/>
        <w:tblCellMar>
          <w:left w:w="10" w:type="dxa"/>
          <w:right w:w="10" w:type="dxa"/>
        </w:tblCellMar>
        <w:tblLook w:val="0000" w:firstRow="0" w:lastRow="0" w:firstColumn="0" w:lastColumn="0" w:noHBand="0" w:noVBand="0"/>
      </w:tblPr>
      <w:tblGrid>
        <w:gridCol w:w="1188"/>
        <w:gridCol w:w="7879"/>
      </w:tblGrid>
      <w:tr w:rsidR="0079371E" w:rsidRPr="00506A0D" w14:paraId="1E56CF4A" w14:textId="77777777">
        <w:tc>
          <w:tcPr>
            <w:tcW w:w="1188" w:type="dxa"/>
            <w:tcMar>
              <w:top w:w="0" w:type="dxa"/>
              <w:left w:w="0" w:type="dxa"/>
              <w:bottom w:w="0" w:type="dxa"/>
              <w:right w:w="0" w:type="dxa"/>
            </w:tcMar>
          </w:tcPr>
          <w:p w14:paraId="7A033023" w14:textId="19F57A10" w:rsidR="0079371E" w:rsidRPr="00506A0D" w:rsidRDefault="0079371E">
            <w:pPr>
              <w:pStyle w:val="Standard"/>
              <w:spacing w:line="240" w:lineRule="auto"/>
              <w:rPr>
                <w:rFonts w:ascii="Arial" w:hAnsi="Arial" w:cs="Arial"/>
                <w:szCs w:val="22"/>
              </w:rPr>
            </w:pPr>
          </w:p>
        </w:tc>
        <w:tc>
          <w:tcPr>
            <w:tcW w:w="7879" w:type="dxa"/>
            <w:tcMar>
              <w:top w:w="0" w:type="dxa"/>
              <w:left w:w="0" w:type="dxa"/>
              <w:bottom w:w="0" w:type="dxa"/>
              <w:right w:w="0" w:type="dxa"/>
            </w:tcMar>
          </w:tcPr>
          <w:p w14:paraId="675AB822" w14:textId="70F8F5AA" w:rsidR="0079371E" w:rsidRPr="00506A0D" w:rsidRDefault="0079371E">
            <w:pPr>
              <w:pStyle w:val="Standard"/>
              <w:spacing w:line="240" w:lineRule="auto"/>
              <w:rPr>
                <w:rFonts w:ascii="Arial" w:hAnsi="Arial" w:cs="Arial"/>
                <w:b/>
                <w:bCs/>
                <w:szCs w:val="22"/>
              </w:rPr>
            </w:pPr>
          </w:p>
        </w:tc>
      </w:tr>
      <w:tr w:rsidR="0079371E" w:rsidRPr="00506A0D" w14:paraId="0E7DC459" w14:textId="77777777">
        <w:tc>
          <w:tcPr>
            <w:tcW w:w="1188" w:type="dxa"/>
            <w:tcMar>
              <w:top w:w="0" w:type="dxa"/>
              <w:left w:w="0" w:type="dxa"/>
              <w:bottom w:w="0" w:type="dxa"/>
              <w:right w:w="0" w:type="dxa"/>
            </w:tcMar>
          </w:tcPr>
          <w:p w14:paraId="035B02AF" w14:textId="53999F34" w:rsidR="0079371E" w:rsidRPr="00506A0D" w:rsidRDefault="0079371E">
            <w:pPr>
              <w:pStyle w:val="Standard"/>
              <w:spacing w:line="240" w:lineRule="auto"/>
              <w:rPr>
                <w:rFonts w:ascii="Arial" w:hAnsi="Arial" w:cs="Arial"/>
                <w:szCs w:val="22"/>
              </w:rPr>
            </w:pPr>
          </w:p>
        </w:tc>
        <w:tc>
          <w:tcPr>
            <w:tcW w:w="7879" w:type="dxa"/>
            <w:tcMar>
              <w:top w:w="0" w:type="dxa"/>
              <w:left w:w="0" w:type="dxa"/>
              <w:bottom w:w="0" w:type="dxa"/>
              <w:right w:w="0" w:type="dxa"/>
            </w:tcMar>
          </w:tcPr>
          <w:p w14:paraId="55829AE9" w14:textId="795882AA" w:rsidR="0079371E" w:rsidRPr="00506A0D" w:rsidRDefault="0079371E">
            <w:pPr>
              <w:pStyle w:val="Standard"/>
              <w:spacing w:line="240" w:lineRule="auto"/>
              <w:rPr>
                <w:rFonts w:ascii="Arial" w:hAnsi="Arial" w:cs="Arial"/>
                <w:szCs w:val="22"/>
              </w:rPr>
            </w:pPr>
          </w:p>
        </w:tc>
      </w:tr>
    </w:tbl>
    <w:p w14:paraId="09E24CCC" w14:textId="77777777" w:rsidR="0079371E" w:rsidRPr="00506A0D" w:rsidRDefault="0079371E">
      <w:pPr>
        <w:pStyle w:val="Standard"/>
        <w:spacing w:line="240" w:lineRule="auto"/>
        <w:rPr>
          <w:rFonts w:ascii="Arial" w:hAnsi="Arial" w:cs="Arial"/>
          <w:b/>
          <w:bCs/>
          <w:szCs w:val="22"/>
        </w:rPr>
      </w:pPr>
    </w:p>
    <w:p w14:paraId="49A8E601" w14:textId="77777777" w:rsidR="0079371E" w:rsidRPr="00506A0D" w:rsidRDefault="00506A0D">
      <w:pPr>
        <w:pStyle w:val="Standard"/>
        <w:spacing w:line="240" w:lineRule="auto"/>
        <w:rPr>
          <w:rFonts w:ascii="Arial" w:hAnsi="Arial" w:cs="Arial"/>
          <w:szCs w:val="22"/>
        </w:rPr>
      </w:pPr>
      <w:r w:rsidRPr="00506A0D">
        <w:rPr>
          <w:rFonts w:ascii="Arial" w:hAnsi="Arial" w:cs="Arial"/>
          <w:szCs w:val="22"/>
        </w:rPr>
        <w:t xml:space="preserve">Na podlagi 57. člena Zakona o javnih uslužbencih (Ur. l. RS, št. 56/2002 in </w:t>
      </w:r>
      <w:proofErr w:type="spellStart"/>
      <w:r w:rsidRPr="00506A0D">
        <w:rPr>
          <w:rFonts w:ascii="Arial" w:hAnsi="Arial" w:cs="Arial"/>
          <w:szCs w:val="22"/>
        </w:rPr>
        <w:t>nasl</w:t>
      </w:r>
      <w:proofErr w:type="spellEnd"/>
      <w:r w:rsidRPr="00506A0D">
        <w:rPr>
          <w:rFonts w:ascii="Arial" w:hAnsi="Arial" w:cs="Arial"/>
          <w:szCs w:val="22"/>
        </w:rPr>
        <w:t xml:space="preserve">., v nadaljevanju ZJU) in 9. člena Uredbe o postopku za zasedbo delovnega mesta v </w:t>
      </w:r>
      <w:r w:rsidRPr="00506A0D">
        <w:rPr>
          <w:rFonts w:ascii="Arial" w:hAnsi="Arial" w:cs="Arial"/>
          <w:szCs w:val="22"/>
        </w:rPr>
        <w:t>organih državne uprave in v pravosodnih organih (</w:t>
      </w:r>
      <w:proofErr w:type="spellStart"/>
      <w:r w:rsidRPr="00506A0D">
        <w:rPr>
          <w:rFonts w:ascii="Arial" w:hAnsi="Arial" w:cs="Arial"/>
          <w:szCs w:val="22"/>
        </w:rPr>
        <w:t>Ur.l</w:t>
      </w:r>
      <w:proofErr w:type="spellEnd"/>
      <w:r w:rsidRPr="00506A0D">
        <w:rPr>
          <w:rFonts w:ascii="Arial" w:hAnsi="Arial" w:cs="Arial"/>
          <w:szCs w:val="22"/>
        </w:rPr>
        <w:t xml:space="preserve">. RS, št. 139/2006 in </w:t>
      </w:r>
      <w:proofErr w:type="spellStart"/>
      <w:r w:rsidRPr="00506A0D">
        <w:rPr>
          <w:rFonts w:ascii="Arial" w:hAnsi="Arial" w:cs="Arial"/>
          <w:szCs w:val="22"/>
        </w:rPr>
        <w:t>nasl</w:t>
      </w:r>
      <w:proofErr w:type="spellEnd"/>
      <w:r w:rsidRPr="00506A0D">
        <w:rPr>
          <w:rFonts w:ascii="Arial" w:hAnsi="Arial" w:cs="Arial"/>
          <w:szCs w:val="22"/>
        </w:rPr>
        <w:t xml:space="preserve">.), Višje delovno in socialno sodišče </w:t>
      </w:r>
      <w:r w:rsidRPr="00506A0D">
        <w:rPr>
          <w:rFonts w:ascii="Arial" w:hAnsi="Arial" w:cs="Arial"/>
          <w:b/>
          <w:bCs/>
          <w:szCs w:val="22"/>
        </w:rPr>
        <w:t>objavlja interni natečaj za prosto uradniško delovno mesto:</w:t>
      </w:r>
    </w:p>
    <w:p w14:paraId="6F8CA188" w14:textId="77777777" w:rsidR="0079371E" w:rsidRPr="00506A0D" w:rsidRDefault="0079371E">
      <w:pPr>
        <w:pStyle w:val="Standard"/>
        <w:spacing w:line="240" w:lineRule="auto"/>
        <w:rPr>
          <w:rFonts w:ascii="Arial" w:hAnsi="Arial" w:cs="Arial"/>
          <w:szCs w:val="22"/>
        </w:rPr>
      </w:pPr>
    </w:p>
    <w:p w14:paraId="011DD133" w14:textId="77777777" w:rsidR="0079371E" w:rsidRPr="00506A0D" w:rsidRDefault="0079371E">
      <w:pPr>
        <w:pStyle w:val="Standard"/>
        <w:spacing w:line="240" w:lineRule="auto"/>
        <w:rPr>
          <w:rFonts w:ascii="Arial" w:hAnsi="Arial" w:cs="Arial"/>
          <w:szCs w:val="22"/>
        </w:rPr>
      </w:pPr>
    </w:p>
    <w:p w14:paraId="6FEF4F7E" w14:textId="77777777" w:rsidR="0079371E" w:rsidRPr="00506A0D" w:rsidRDefault="00506A0D">
      <w:pPr>
        <w:pStyle w:val="Standard"/>
        <w:spacing w:line="240" w:lineRule="auto"/>
        <w:rPr>
          <w:rFonts w:ascii="Arial" w:hAnsi="Arial" w:cs="Arial"/>
          <w:b/>
          <w:bCs/>
          <w:szCs w:val="22"/>
        </w:rPr>
      </w:pPr>
      <w:r w:rsidRPr="00506A0D">
        <w:rPr>
          <w:rFonts w:ascii="Arial" w:hAnsi="Arial" w:cs="Arial"/>
          <w:b/>
          <w:bCs/>
          <w:szCs w:val="22"/>
        </w:rPr>
        <w:t>PRAVOSODNI SVETNIK (PDI) II – višji strokovni sodelavec</w:t>
      </w:r>
    </w:p>
    <w:p w14:paraId="4AC976EE" w14:textId="77777777" w:rsidR="0079371E" w:rsidRPr="00506A0D" w:rsidRDefault="0079371E">
      <w:pPr>
        <w:pStyle w:val="Standard"/>
        <w:spacing w:line="240" w:lineRule="auto"/>
        <w:rPr>
          <w:rFonts w:ascii="Arial" w:hAnsi="Arial" w:cs="Arial"/>
          <w:szCs w:val="22"/>
        </w:rPr>
      </w:pPr>
    </w:p>
    <w:p w14:paraId="2DE46BE4" w14:textId="77777777" w:rsidR="0079371E" w:rsidRPr="00506A0D" w:rsidRDefault="0079371E">
      <w:pPr>
        <w:pStyle w:val="Standard"/>
        <w:spacing w:line="240" w:lineRule="auto"/>
        <w:rPr>
          <w:rFonts w:ascii="Arial" w:hAnsi="Arial" w:cs="Arial"/>
          <w:szCs w:val="22"/>
        </w:rPr>
      </w:pPr>
    </w:p>
    <w:p w14:paraId="2F0BE518" w14:textId="77777777" w:rsidR="0079371E" w:rsidRPr="00506A0D" w:rsidRDefault="00506A0D">
      <w:pPr>
        <w:pStyle w:val="Standard"/>
        <w:spacing w:line="240" w:lineRule="auto"/>
        <w:rPr>
          <w:rFonts w:ascii="Arial" w:hAnsi="Arial" w:cs="Arial"/>
          <w:szCs w:val="22"/>
        </w:rPr>
      </w:pPr>
      <w:r w:rsidRPr="00506A0D">
        <w:rPr>
          <w:rFonts w:ascii="Arial" w:hAnsi="Arial" w:cs="Arial"/>
          <w:szCs w:val="22"/>
        </w:rPr>
        <w:t xml:space="preserve">1. Organ in </w:t>
      </w:r>
      <w:r w:rsidRPr="00506A0D">
        <w:rPr>
          <w:rFonts w:ascii="Arial" w:hAnsi="Arial" w:cs="Arial"/>
          <w:szCs w:val="22"/>
        </w:rPr>
        <w:t>kraj, v katerem bo javni uslužbenec opravljal delo:</w:t>
      </w:r>
    </w:p>
    <w:p w14:paraId="76608655" w14:textId="77777777" w:rsidR="0079371E" w:rsidRPr="00506A0D" w:rsidRDefault="00506A0D">
      <w:pPr>
        <w:pStyle w:val="Standard"/>
        <w:spacing w:line="240" w:lineRule="auto"/>
        <w:rPr>
          <w:rFonts w:ascii="Arial" w:hAnsi="Arial" w:cs="Arial"/>
          <w:b/>
          <w:bCs/>
          <w:szCs w:val="22"/>
        </w:rPr>
      </w:pPr>
      <w:r w:rsidRPr="00506A0D">
        <w:rPr>
          <w:rFonts w:ascii="Arial" w:hAnsi="Arial" w:cs="Arial"/>
          <w:b/>
          <w:bCs/>
          <w:szCs w:val="22"/>
        </w:rPr>
        <w:t>Višje delovno in socialno sodišče, Dunajska cesta 22, Ljubljana</w:t>
      </w:r>
    </w:p>
    <w:p w14:paraId="700E690E" w14:textId="77777777" w:rsidR="0079371E" w:rsidRPr="00506A0D" w:rsidRDefault="0079371E">
      <w:pPr>
        <w:pStyle w:val="Standard"/>
        <w:spacing w:line="240" w:lineRule="auto"/>
        <w:rPr>
          <w:rFonts w:ascii="Arial" w:hAnsi="Arial" w:cs="Arial"/>
          <w:b/>
          <w:bCs/>
          <w:szCs w:val="22"/>
        </w:rPr>
      </w:pPr>
    </w:p>
    <w:p w14:paraId="73E139CA" w14:textId="77777777" w:rsidR="0079371E" w:rsidRPr="00506A0D" w:rsidRDefault="00506A0D">
      <w:pPr>
        <w:pStyle w:val="Standard"/>
        <w:spacing w:line="240" w:lineRule="auto"/>
        <w:rPr>
          <w:rFonts w:ascii="Arial" w:hAnsi="Arial" w:cs="Arial"/>
          <w:szCs w:val="22"/>
        </w:rPr>
      </w:pPr>
      <w:r w:rsidRPr="00506A0D">
        <w:rPr>
          <w:rFonts w:ascii="Arial" w:hAnsi="Arial" w:cs="Arial"/>
          <w:szCs w:val="22"/>
        </w:rPr>
        <w:t>2. Navedba delovnega mesta:</w:t>
      </w:r>
    </w:p>
    <w:p w14:paraId="2272F664" w14:textId="77777777" w:rsidR="0079371E" w:rsidRPr="00506A0D" w:rsidRDefault="00506A0D">
      <w:pPr>
        <w:pStyle w:val="Standard"/>
        <w:spacing w:line="240" w:lineRule="auto"/>
        <w:rPr>
          <w:rFonts w:ascii="Arial" w:hAnsi="Arial" w:cs="Arial"/>
          <w:b/>
          <w:bCs/>
          <w:szCs w:val="22"/>
        </w:rPr>
      </w:pPr>
      <w:r w:rsidRPr="00506A0D">
        <w:rPr>
          <w:rFonts w:ascii="Arial" w:hAnsi="Arial" w:cs="Arial"/>
          <w:b/>
          <w:bCs/>
          <w:szCs w:val="22"/>
        </w:rPr>
        <w:t>pravosodni svetnik (PDI) II – višji strokovni sodelavec, za nedoločen čas, s polnim delovnim časom in poskusnim</w:t>
      </w:r>
      <w:r w:rsidRPr="00506A0D">
        <w:rPr>
          <w:rFonts w:ascii="Arial" w:hAnsi="Arial" w:cs="Arial"/>
          <w:b/>
          <w:bCs/>
          <w:szCs w:val="22"/>
        </w:rPr>
        <w:t xml:space="preserve"> delom štirih mesecev (m/ž)</w:t>
      </w:r>
    </w:p>
    <w:p w14:paraId="2F63257C" w14:textId="77777777" w:rsidR="0079371E" w:rsidRPr="00506A0D" w:rsidRDefault="0079371E">
      <w:pPr>
        <w:pStyle w:val="Standard"/>
        <w:spacing w:line="240" w:lineRule="auto"/>
        <w:rPr>
          <w:rFonts w:ascii="Arial" w:hAnsi="Arial" w:cs="Arial"/>
          <w:szCs w:val="22"/>
        </w:rPr>
      </w:pPr>
    </w:p>
    <w:p w14:paraId="09A1C0A5" w14:textId="77777777" w:rsidR="0079371E" w:rsidRPr="00506A0D" w:rsidRDefault="00506A0D">
      <w:pPr>
        <w:pStyle w:val="Standard"/>
        <w:spacing w:line="240" w:lineRule="auto"/>
        <w:rPr>
          <w:rFonts w:ascii="Arial" w:hAnsi="Arial" w:cs="Arial"/>
          <w:szCs w:val="22"/>
        </w:rPr>
      </w:pPr>
      <w:r w:rsidRPr="00506A0D">
        <w:rPr>
          <w:rFonts w:ascii="Arial" w:hAnsi="Arial" w:cs="Arial"/>
          <w:szCs w:val="22"/>
        </w:rPr>
        <w:t>3. Vrsta delovnega razmerja:</w:t>
      </w:r>
    </w:p>
    <w:p w14:paraId="1D682F11" w14:textId="77777777" w:rsidR="0079371E" w:rsidRPr="00506A0D" w:rsidRDefault="00506A0D">
      <w:pPr>
        <w:pStyle w:val="Standard"/>
        <w:spacing w:line="240" w:lineRule="auto"/>
        <w:rPr>
          <w:rFonts w:ascii="Arial" w:hAnsi="Arial" w:cs="Arial"/>
          <w:szCs w:val="22"/>
        </w:rPr>
      </w:pPr>
      <w:r w:rsidRPr="00506A0D">
        <w:rPr>
          <w:rFonts w:ascii="Arial" w:hAnsi="Arial" w:cs="Arial"/>
          <w:szCs w:val="22"/>
        </w:rPr>
        <w:t>nedoločen čas</w:t>
      </w:r>
    </w:p>
    <w:p w14:paraId="40E270B3" w14:textId="77777777" w:rsidR="0079371E" w:rsidRPr="00506A0D" w:rsidRDefault="0079371E">
      <w:pPr>
        <w:pStyle w:val="Standard"/>
        <w:spacing w:line="240" w:lineRule="auto"/>
        <w:rPr>
          <w:rFonts w:ascii="Arial" w:hAnsi="Arial" w:cs="Arial"/>
          <w:szCs w:val="22"/>
        </w:rPr>
      </w:pPr>
    </w:p>
    <w:p w14:paraId="4A0A4E7B" w14:textId="77777777" w:rsidR="0079371E" w:rsidRPr="00506A0D" w:rsidRDefault="00506A0D">
      <w:pPr>
        <w:pStyle w:val="Standard"/>
        <w:spacing w:line="240" w:lineRule="auto"/>
        <w:rPr>
          <w:rFonts w:ascii="Arial" w:hAnsi="Arial" w:cs="Arial"/>
          <w:szCs w:val="22"/>
        </w:rPr>
      </w:pPr>
      <w:r w:rsidRPr="00506A0D">
        <w:rPr>
          <w:rFonts w:ascii="Arial" w:hAnsi="Arial" w:cs="Arial"/>
          <w:szCs w:val="22"/>
        </w:rPr>
        <w:t>4. Pogoji za opravljanje dela:</w:t>
      </w:r>
    </w:p>
    <w:p w14:paraId="08719B28" w14:textId="77777777" w:rsidR="0079371E" w:rsidRPr="00506A0D" w:rsidRDefault="00506A0D">
      <w:pPr>
        <w:pStyle w:val="Standard"/>
        <w:numPr>
          <w:ilvl w:val="0"/>
          <w:numId w:val="6"/>
        </w:numPr>
        <w:tabs>
          <w:tab w:val="left" w:pos="720"/>
        </w:tabs>
        <w:spacing w:line="240" w:lineRule="auto"/>
        <w:rPr>
          <w:rFonts w:ascii="Arial" w:hAnsi="Arial" w:cs="Arial"/>
          <w:szCs w:val="22"/>
        </w:rPr>
      </w:pPr>
      <w:r w:rsidRPr="00506A0D">
        <w:rPr>
          <w:rFonts w:ascii="Arial" w:hAnsi="Arial" w:cs="Arial"/>
          <w:szCs w:val="22"/>
        </w:rPr>
        <w:t>izobrazba: univerzitetni diplomirani pravnik /druga stopnja/ (diplomirani pravnik (UN) in magister prava ali magister prava na podlagi enovitega magistr</w:t>
      </w:r>
      <w:r w:rsidRPr="00506A0D">
        <w:rPr>
          <w:rFonts w:ascii="Arial" w:hAnsi="Arial" w:cs="Arial"/>
          <w:szCs w:val="22"/>
        </w:rPr>
        <w:t>skega študijskega programa)</w:t>
      </w:r>
    </w:p>
    <w:p w14:paraId="0959F22D" w14:textId="77777777" w:rsidR="0079371E" w:rsidRPr="00506A0D" w:rsidRDefault="00506A0D">
      <w:pPr>
        <w:pStyle w:val="Standard"/>
        <w:numPr>
          <w:ilvl w:val="0"/>
          <w:numId w:val="6"/>
        </w:numPr>
        <w:tabs>
          <w:tab w:val="left" w:pos="720"/>
        </w:tabs>
        <w:spacing w:line="240" w:lineRule="auto"/>
        <w:rPr>
          <w:rFonts w:ascii="Arial" w:hAnsi="Arial" w:cs="Arial"/>
          <w:szCs w:val="22"/>
        </w:rPr>
      </w:pPr>
      <w:r w:rsidRPr="00506A0D">
        <w:rPr>
          <w:rFonts w:ascii="Arial" w:hAnsi="Arial" w:cs="Arial"/>
          <w:szCs w:val="22"/>
        </w:rPr>
        <w:t>najmanj šest let delovnih izkušenj oziroma delovne izkušnje skladno s 54. členom Uredbe o notranji organizaciji, sistemizaciji, delovnih mestih in nazivih v organih javne uprave in v pravosodnih organih</w:t>
      </w:r>
    </w:p>
    <w:p w14:paraId="5AAC5501" w14:textId="77777777" w:rsidR="0079371E" w:rsidRPr="00506A0D" w:rsidRDefault="00506A0D">
      <w:pPr>
        <w:pStyle w:val="Standard"/>
        <w:numPr>
          <w:ilvl w:val="0"/>
          <w:numId w:val="6"/>
        </w:numPr>
        <w:tabs>
          <w:tab w:val="left" w:pos="720"/>
        </w:tabs>
        <w:spacing w:line="240" w:lineRule="auto"/>
        <w:rPr>
          <w:rFonts w:ascii="Arial" w:hAnsi="Arial" w:cs="Arial"/>
          <w:szCs w:val="22"/>
        </w:rPr>
      </w:pPr>
      <w:r w:rsidRPr="00506A0D">
        <w:rPr>
          <w:rFonts w:ascii="Arial" w:hAnsi="Arial" w:cs="Arial"/>
          <w:szCs w:val="22"/>
        </w:rPr>
        <w:t>opravljen pravniški držav</w:t>
      </w:r>
      <w:r w:rsidRPr="00506A0D">
        <w:rPr>
          <w:rFonts w:ascii="Arial" w:hAnsi="Arial" w:cs="Arial"/>
          <w:szCs w:val="22"/>
        </w:rPr>
        <w:t>ni izpit</w:t>
      </w:r>
    </w:p>
    <w:p w14:paraId="2045EB18" w14:textId="77777777" w:rsidR="0079371E" w:rsidRPr="00506A0D" w:rsidRDefault="00506A0D">
      <w:pPr>
        <w:pStyle w:val="Standard"/>
        <w:numPr>
          <w:ilvl w:val="0"/>
          <w:numId w:val="6"/>
        </w:numPr>
        <w:tabs>
          <w:tab w:val="left" w:pos="1440"/>
        </w:tabs>
        <w:spacing w:line="240" w:lineRule="auto"/>
        <w:rPr>
          <w:rFonts w:ascii="Arial" w:hAnsi="Arial" w:cs="Arial"/>
          <w:szCs w:val="22"/>
        </w:rPr>
      </w:pPr>
      <w:r w:rsidRPr="00506A0D">
        <w:rPr>
          <w:rFonts w:ascii="Arial" w:hAnsi="Arial" w:cs="Arial"/>
          <w:szCs w:val="22"/>
        </w:rPr>
        <w:t>državljanstvo Republike Slovenije,</w:t>
      </w:r>
    </w:p>
    <w:p w14:paraId="3558C87E" w14:textId="77777777" w:rsidR="0079371E" w:rsidRPr="00506A0D" w:rsidRDefault="00506A0D">
      <w:pPr>
        <w:pStyle w:val="Standard"/>
        <w:numPr>
          <w:ilvl w:val="0"/>
          <w:numId w:val="6"/>
        </w:numPr>
        <w:tabs>
          <w:tab w:val="left" w:pos="1440"/>
        </w:tabs>
        <w:spacing w:line="240" w:lineRule="auto"/>
        <w:rPr>
          <w:rFonts w:ascii="Arial" w:hAnsi="Arial" w:cs="Arial"/>
          <w:szCs w:val="22"/>
        </w:rPr>
      </w:pPr>
      <w:r w:rsidRPr="00506A0D">
        <w:rPr>
          <w:rFonts w:ascii="Arial" w:hAnsi="Arial" w:cs="Arial"/>
          <w:szCs w:val="22"/>
        </w:rPr>
        <w:t>kandidat ne sme biti pravnomočno obsojen zaradi naklepnega kaznivega dejanja, ki se preganja po uradni dolžnosti in ne sme biti obsojen na nepogojno kazen zapora v trajanju več kot šest mesecev,</w:t>
      </w:r>
    </w:p>
    <w:p w14:paraId="2A105C45" w14:textId="77777777" w:rsidR="0079371E" w:rsidRPr="00506A0D" w:rsidRDefault="00506A0D">
      <w:pPr>
        <w:pStyle w:val="Standard"/>
        <w:numPr>
          <w:ilvl w:val="0"/>
          <w:numId w:val="6"/>
        </w:numPr>
        <w:tabs>
          <w:tab w:val="left" w:pos="1440"/>
        </w:tabs>
        <w:spacing w:line="240" w:lineRule="auto"/>
        <w:rPr>
          <w:rFonts w:ascii="Arial" w:hAnsi="Arial" w:cs="Arial"/>
          <w:szCs w:val="22"/>
        </w:rPr>
      </w:pPr>
      <w:r w:rsidRPr="00506A0D">
        <w:rPr>
          <w:rFonts w:ascii="Arial" w:hAnsi="Arial" w:cs="Arial"/>
          <w:szCs w:val="22"/>
        </w:rPr>
        <w:t xml:space="preserve">zoper </w:t>
      </w:r>
      <w:r w:rsidRPr="00506A0D">
        <w:rPr>
          <w:rFonts w:ascii="Arial" w:hAnsi="Arial" w:cs="Arial"/>
          <w:szCs w:val="22"/>
        </w:rPr>
        <w:t>kandidata ne sme biti vložena pravnomočna obtožnica zaradi naklepnega kaznivega dejanja, ki se preganja po uradni dolžnosti.</w:t>
      </w:r>
    </w:p>
    <w:p w14:paraId="50B09C61" w14:textId="77777777" w:rsidR="0079371E" w:rsidRPr="00506A0D" w:rsidRDefault="0079371E">
      <w:pPr>
        <w:pStyle w:val="Standard"/>
        <w:spacing w:line="240" w:lineRule="auto"/>
        <w:jc w:val="center"/>
        <w:rPr>
          <w:rFonts w:ascii="Arial" w:hAnsi="Arial" w:cs="Arial"/>
          <w:szCs w:val="22"/>
        </w:rPr>
      </w:pPr>
    </w:p>
    <w:p w14:paraId="226C22DC" w14:textId="77777777" w:rsidR="0079371E" w:rsidRPr="00506A0D" w:rsidRDefault="00506A0D">
      <w:pPr>
        <w:pStyle w:val="Standard"/>
        <w:tabs>
          <w:tab w:val="left" w:pos="360"/>
        </w:tabs>
        <w:spacing w:line="240" w:lineRule="auto"/>
        <w:rPr>
          <w:rFonts w:ascii="Arial" w:hAnsi="Arial" w:cs="Arial"/>
          <w:szCs w:val="22"/>
        </w:rPr>
      </w:pPr>
      <w:r w:rsidRPr="00506A0D">
        <w:rPr>
          <w:rFonts w:ascii="Arial" w:hAnsi="Arial" w:cs="Arial"/>
          <w:szCs w:val="22"/>
        </w:rPr>
        <w:t>Delovne izkušnje so delovna doba na delovnem mestu, za katero se zahteva ista stopnja izobrazbe in čas pripravništva v isti stopnj</w:t>
      </w:r>
      <w:r w:rsidRPr="00506A0D">
        <w:rPr>
          <w:rFonts w:ascii="Arial" w:hAnsi="Arial" w:cs="Arial"/>
          <w:szCs w:val="22"/>
        </w:rPr>
        <w:t xml:space="preserve">i izobrazbe, ne glede na to, ali je bilo delovno razmerje sklenjeno oziroma pripravništvo opravljeno pri istem ali drugem delodajalcu. Za delovne izkušnje se štejejo tudi delovne izkušnje, ki jih je javni uslužbenec pridobil z opravljanjem del na delovnem </w:t>
      </w:r>
      <w:r w:rsidRPr="00506A0D">
        <w:rPr>
          <w:rFonts w:ascii="Arial" w:hAnsi="Arial" w:cs="Arial"/>
          <w:szCs w:val="22"/>
        </w:rPr>
        <w:t xml:space="preserve">mestu, za katero se zahteva za eno stopnjo nižja izobrazba, razen pripravništva v eno stopnjo nižji izobrazbi. Kot delovne izkušnje se upošteva tudi delo </w:t>
      </w:r>
      <w:r w:rsidRPr="00506A0D">
        <w:rPr>
          <w:rFonts w:ascii="Arial" w:hAnsi="Arial" w:cs="Arial"/>
          <w:szCs w:val="22"/>
        </w:rPr>
        <w:lastRenderedPageBreak/>
        <w:t>na enaki stopnji zahtevnosti, kot je delovno mesto, za katero oseba kandidira. Delovne izkušnje se dok</w:t>
      </w:r>
      <w:r w:rsidRPr="00506A0D">
        <w:rPr>
          <w:rFonts w:ascii="Arial" w:hAnsi="Arial" w:cs="Arial"/>
          <w:szCs w:val="22"/>
        </w:rPr>
        <w:t>azujejo z verodostojnimi listinami, iz katerih sta razvidna čas opravljanja dela in stopnja izobrazbe 13. točka 6. člena ZJU).</w:t>
      </w:r>
    </w:p>
    <w:p w14:paraId="298221CC" w14:textId="77777777" w:rsidR="0079371E" w:rsidRPr="00506A0D" w:rsidRDefault="0079371E">
      <w:pPr>
        <w:pStyle w:val="Standard"/>
        <w:tabs>
          <w:tab w:val="left" w:pos="360"/>
        </w:tabs>
        <w:spacing w:line="240" w:lineRule="auto"/>
        <w:rPr>
          <w:rFonts w:ascii="Arial" w:hAnsi="Arial" w:cs="Arial"/>
          <w:szCs w:val="22"/>
        </w:rPr>
      </w:pPr>
    </w:p>
    <w:p w14:paraId="00575AB7" w14:textId="77777777" w:rsidR="0079371E" w:rsidRPr="00506A0D" w:rsidRDefault="00506A0D">
      <w:pPr>
        <w:pStyle w:val="Standard"/>
        <w:tabs>
          <w:tab w:val="left" w:pos="360"/>
        </w:tabs>
        <w:spacing w:line="240" w:lineRule="auto"/>
        <w:rPr>
          <w:rFonts w:ascii="Arial" w:hAnsi="Arial" w:cs="Arial"/>
          <w:szCs w:val="22"/>
        </w:rPr>
      </w:pPr>
      <w:r w:rsidRPr="00506A0D">
        <w:rPr>
          <w:rFonts w:ascii="Arial" w:hAnsi="Arial" w:cs="Arial"/>
          <w:szCs w:val="22"/>
        </w:rPr>
        <w:t>Zahtevane delovne izkušnje se skrajšajo za tretjino v primeru, da ima kandidat univerzitetno izobrazbo z magisterijem znanosti a</w:t>
      </w:r>
      <w:r w:rsidRPr="00506A0D">
        <w:rPr>
          <w:rFonts w:ascii="Arial" w:hAnsi="Arial" w:cs="Arial"/>
          <w:szCs w:val="22"/>
        </w:rPr>
        <w:t>li doktoratom znanosti.</w:t>
      </w:r>
    </w:p>
    <w:p w14:paraId="323FDC86" w14:textId="77777777" w:rsidR="0079371E" w:rsidRPr="00506A0D" w:rsidRDefault="0079371E">
      <w:pPr>
        <w:pStyle w:val="Standard"/>
        <w:tabs>
          <w:tab w:val="left" w:pos="360"/>
        </w:tabs>
        <w:spacing w:line="240" w:lineRule="auto"/>
        <w:rPr>
          <w:rFonts w:ascii="Arial" w:hAnsi="Arial" w:cs="Arial"/>
          <w:szCs w:val="22"/>
        </w:rPr>
      </w:pPr>
    </w:p>
    <w:p w14:paraId="56FBC371" w14:textId="77777777" w:rsidR="0079371E" w:rsidRPr="00506A0D" w:rsidRDefault="00506A0D">
      <w:pPr>
        <w:pStyle w:val="Standard"/>
        <w:tabs>
          <w:tab w:val="left" w:pos="360"/>
        </w:tabs>
        <w:spacing w:line="240" w:lineRule="auto"/>
        <w:rPr>
          <w:rFonts w:ascii="Arial" w:hAnsi="Arial" w:cs="Arial"/>
          <w:szCs w:val="22"/>
        </w:rPr>
      </w:pPr>
      <w:r w:rsidRPr="00506A0D">
        <w:rPr>
          <w:rFonts w:ascii="Arial" w:hAnsi="Arial" w:cs="Arial"/>
          <w:szCs w:val="22"/>
        </w:rPr>
        <w:t>5. Delovno področje:</w:t>
      </w:r>
    </w:p>
    <w:p w14:paraId="1385A836" w14:textId="77777777" w:rsidR="0079371E" w:rsidRPr="00506A0D" w:rsidRDefault="00506A0D">
      <w:pPr>
        <w:pStyle w:val="Textbody"/>
        <w:numPr>
          <w:ilvl w:val="0"/>
          <w:numId w:val="7"/>
        </w:numPr>
        <w:spacing w:after="0" w:line="240" w:lineRule="auto"/>
        <w:rPr>
          <w:rFonts w:ascii="Arial" w:hAnsi="Arial" w:cs="Arial"/>
          <w:szCs w:val="22"/>
        </w:rPr>
      </w:pPr>
      <w:r w:rsidRPr="00506A0D">
        <w:rPr>
          <w:rFonts w:ascii="Arial" w:hAnsi="Arial" w:cs="Arial"/>
          <w:szCs w:val="22"/>
        </w:rPr>
        <w:t xml:space="preserve">proučevanje najzahtevnejših zadev, ki mu jih dodeli pravosodni funkcionar, priprava izjemno strokovne podlage za sprejem odločitve, priprava izjemno zahtevne odločitve, priprava obrazložitve </w:t>
      </w:r>
      <w:r w:rsidRPr="00506A0D">
        <w:rPr>
          <w:rFonts w:ascii="Arial" w:hAnsi="Arial" w:cs="Arial"/>
          <w:szCs w:val="22"/>
        </w:rPr>
        <w:t>odločitve,</w:t>
      </w:r>
    </w:p>
    <w:p w14:paraId="0992D126" w14:textId="77777777" w:rsidR="0079371E" w:rsidRPr="00506A0D" w:rsidRDefault="00506A0D">
      <w:pPr>
        <w:pStyle w:val="Textbody"/>
        <w:numPr>
          <w:ilvl w:val="0"/>
          <w:numId w:val="7"/>
        </w:numPr>
        <w:spacing w:after="0" w:line="240" w:lineRule="auto"/>
        <w:rPr>
          <w:rFonts w:ascii="Arial" w:hAnsi="Arial" w:cs="Arial"/>
          <w:szCs w:val="22"/>
        </w:rPr>
      </w:pPr>
      <w:r w:rsidRPr="00506A0D">
        <w:rPr>
          <w:rFonts w:ascii="Arial" w:hAnsi="Arial" w:cs="Arial"/>
          <w:szCs w:val="22"/>
        </w:rPr>
        <w:t>zastopanje strank po pooblastilu funkcionarja pred sodišči in drugimi organi,</w:t>
      </w:r>
    </w:p>
    <w:p w14:paraId="606E54C0" w14:textId="77777777" w:rsidR="0079371E" w:rsidRPr="00506A0D" w:rsidRDefault="00506A0D">
      <w:pPr>
        <w:pStyle w:val="Textbody"/>
        <w:numPr>
          <w:ilvl w:val="0"/>
          <w:numId w:val="7"/>
        </w:numPr>
        <w:spacing w:after="0" w:line="240" w:lineRule="auto"/>
        <w:rPr>
          <w:rFonts w:ascii="Arial" w:hAnsi="Arial" w:cs="Arial"/>
          <w:szCs w:val="22"/>
        </w:rPr>
      </w:pPr>
      <w:r w:rsidRPr="00506A0D">
        <w:rPr>
          <w:rFonts w:ascii="Arial" w:hAnsi="Arial" w:cs="Arial"/>
          <w:szCs w:val="22"/>
        </w:rPr>
        <w:t>spremljanje in proučevanje prakse tujih sodišč ter tuje strokovne literature,</w:t>
      </w:r>
    </w:p>
    <w:p w14:paraId="03B64190" w14:textId="77777777" w:rsidR="0079371E" w:rsidRPr="00506A0D" w:rsidRDefault="00506A0D">
      <w:pPr>
        <w:pStyle w:val="Textbody"/>
        <w:numPr>
          <w:ilvl w:val="0"/>
          <w:numId w:val="7"/>
        </w:numPr>
        <w:spacing w:after="0" w:line="240" w:lineRule="auto"/>
        <w:rPr>
          <w:rFonts w:ascii="Arial" w:hAnsi="Arial" w:cs="Arial"/>
          <w:szCs w:val="22"/>
        </w:rPr>
      </w:pPr>
      <w:r w:rsidRPr="00506A0D">
        <w:rPr>
          <w:rFonts w:ascii="Arial" w:hAnsi="Arial" w:cs="Arial"/>
          <w:szCs w:val="22"/>
        </w:rPr>
        <w:t xml:space="preserve">sprejemanje vlog in izjav stranka na zapisnik, zasliševanje strank, pri in izvedencev po </w:t>
      </w:r>
      <w:r w:rsidRPr="00506A0D">
        <w:rPr>
          <w:rFonts w:ascii="Arial" w:hAnsi="Arial" w:cs="Arial"/>
          <w:szCs w:val="22"/>
        </w:rPr>
        <w:t>naročilu funkcionarja v posameznih zadevah izven glavne obravnave, opravljanje priprav za glavno obravnavo, vodenje obravnav,</w:t>
      </w:r>
    </w:p>
    <w:p w14:paraId="01FDF5CD" w14:textId="77777777" w:rsidR="0079371E" w:rsidRPr="00506A0D" w:rsidRDefault="00506A0D">
      <w:pPr>
        <w:pStyle w:val="Textbody"/>
        <w:numPr>
          <w:ilvl w:val="0"/>
          <w:numId w:val="7"/>
        </w:numPr>
        <w:spacing w:after="0" w:line="240" w:lineRule="auto"/>
        <w:rPr>
          <w:rFonts w:ascii="Arial" w:hAnsi="Arial" w:cs="Arial"/>
          <w:szCs w:val="22"/>
        </w:rPr>
      </w:pPr>
      <w:r w:rsidRPr="00506A0D">
        <w:rPr>
          <w:rFonts w:ascii="Arial" w:hAnsi="Arial" w:cs="Arial"/>
          <w:szCs w:val="22"/>
        </w:rPr>
        <w:t>izvrševanje zadev uprave organa,</w:t>
      </w:r>
    </w:p>
    <w:p w14:paraId="06CB6DB4" w14:textId="77777777" w:rsidR="0079371E" w:rsidRPr="00506A0D" w:rsidRDefault="00506A0D">
      <w:pPr>
        <w:pStyle w:val="Textbody"/>
        <w:numPr>
          <w:ilvl w:val="0"/>
          <w:numId w:val="7"/>
        </w:numPr>
        <w:spacing w:after="0" w:line="240" w:lineRule="auto"/>
        <w:rPr>
          <w:rFonts w:ascii="Arial" w:hAnsi="Arial" w:cs="Arial"/>
          <w:szCs w:val="22"/>
        </w:rPr>
      </w:pPr>
      <w:r w:rsidRPr="00506A0D">
        <w:rPr>
          <w:rFonts w:ascii="Arial" w:hAnsi="Arial" w:cs="Arial"/>
          <w:szCs w:val="22"/>
        </w:rPr>
        <w:t>priprava najzahtevnejših splošnih aktov in drugih strokovnih ter organizacijskih gradiv in navodi</w:t>
      </w:r>
      <w:r w:rsidRPr="00506A0D">
        <w:rPr>
          <w:rFonts w:ascii="Arial" w:hAnsi="Arial" w:cs="Arial"/>
          <w:szCs w:val="22"/>
        </w:rPr>
        <w:t>l organa,</w:t>
      </w:r>
    </w:p>
    <w:p w14:paraId="453C36A9" w14:textId="77777777" w:rsidR="0079371E" w:rsidRPr="00506A0D" w:rsidRDefault="00506A0D">
      <w:pPr>
        <w:pStyle w:val="Textbody"/>
        <w:numPr>
          <w:ilvl w:val="0"/>
          <w:numId w:val="7"/>
        </w:numPr>
        <w:spacing w:after="0" w:line="240" w:lineRule="auto"/>
        <w:rPr>
          <w:rFonts w:ascii="Arial" w:hAnsi="Arial" w:cs="Arial"/>
          <w:szCs w:val="22"/>
        </w:rPr>
      </w:pPr>
      <w:r w:rsidRPr="00506A0D">
        <w:rPr>
          <w:rFonts w:ascii="Arial" w:hAnsi="Arial" w:cs="Arial"/>
          <w:szCs w:val="22"/>
        </w:rPr>
        <w:t>opravljanje najzahtevnejših strokovnih del skladno s predpisi, ki urejajo postopek na posameznem področju in materialnimi predpisi,</w:t>
      </w:r>
    </w:p>
    <w:p w14:paraId="3209B891" w14:textId="77777777" w:rsidR="0079371E" w:rsidRPr="00506A0D" w:rsidRDefault="00506A0D">
      <w:pPr>
        <w:pStyle w:val="Textbody"/>
        <w:numPr>
          <w:ilvl w:val="0"/>
          <w:numId w:val="7"/>
        </w:numPr>
        <w:spacing w:after="0" w:line="240" w:lineRule="auto"/>
        <w:rPr>
          <w:rFonts w:ascii="Arial" w:hAnsi="Arial" w:cs="Arial"/>
          <w:szCs w:val="22"/>
        </w:rPr>
      </w:pPr>
      <w:r w:rsidRPr="00506A0D">
        <w:rPr>
          <w:rFonts w:ascii="Arial" w:hAnsi="Arial" w:cs="Arial"/>
          <w:szCs w:val="22"/>
        </w:rPr>
        <w:t>sprejem odločitev in priprava strokovnih podlag za najpomembnejše odločitve na področju delovanja organa,</w:t>
      </w:r>
    </w:p>
    <w:p w14:paraId="39FA72A9" w14:textId="77777777" w:rsidR="0079371E" w:rsidRPr="00506A0D" w:rsidRDefault="00506A0D">
      <w:pPr>
        <w:pStyle w:val="Textbody"/>
        <w:numPr>
          <w:ilvl w:val="0"/>
          <w:numId w:val="7"/>
        </w:numPr>
        <w:spacing w:after="0" w:line="240" w:lineRule="auto"/>
        <w:rPr>
          <w:rFonts w:ascii="Arial" w:hAnsi="Arial" w:cs="Arial"/>
          <w:szCs w:val="22"/>
        </w:rPr>
      </w:pPr>
      <w:r w:rsidRPr="00506A0D">
        <w:rPr>
          <w:rFonts w:ascii="Arial" w:hAnsi="Arial" w:cs="Arial"/>
          <w:szCs w:val="22"/>
        </w:rPr>
        <w:t>priprava</w:t>
      </w:r>
      <w:r w:rsidRPr="00506A0D">
        <w:rPr>
          <w:rFonts w:ascii="Arial" w:hAnsi="Arial" w:cs="Arial"/>
          <w:szCs w:val="22"/>
        </w:rPr>
        <w:t xml:space="preserve"> pomembnejših poročil, analiz in informacij,</w:t>
      </w:r>
    </w:p>
    <w:p w14:paraId="580D8B05" w14:textId="77777777" w:rsidR="0079371E" w:rsidRPr="00506A0D" w:rsidRDefault="00506A0D">
      <w:pPr>
        <w:pStyle w:val="Textbody"/>
        <w:numPr>
          <w:ilvl w:val="0"/>
          <w:numId w:val="7"/>
        </w:numPr>
        <w:spacing w:after="0" w:line="240" w:lineRule="auto"/>
        <w:rPr>
          <w:rFonts w:ascii="Arial" w:hAnsi="Arial" w:cs="Arial"/>
          <w:szCs w:val="22"/>
        </w:rPr>
      </w:pPr>
      <w:r w:rsidRPr="00506A0D">
        <w:rPr>
          <w:rFonts w:ascii="Arial" w:hAnsi="Arial" w:cs="Arial"/>
          <w:szCs w:val="22"/>
        </w:rPr>
        <w:t>priprava dogovorov za odvračanje pregona in spremljanje izvrševanja dogovorov,</w:t>
      </w:r>
    </w:p>
    <w:p w14:paraId="1A9B1F8D" w14:textId="77777777" w:rsidR="0079371E" w:rsidRPr="00506A0D" w:rsidRDefault="00506A0D">
      <w:pPr>
        <w:pStyle w:val="Textbody"/>
        <w:numPr>
          <w:ilvl w:val="0"/>
          <w:numId w:val="7"/>
        </w:numPr>
        <w:spacing w:after="0" w:line="240" w:lineRule="auto"/>
        <w:rPr>
          <w:rFonts w:ascii="Arial" w:hAnsi="Arial" w:cs="Arial"/>
          <w:szCs w:val="22"/>
        </w:rPr>
      </w:pPr>
      <w:r w:rsidRPr="00506A0D">
        <w:rPr>
          <w:rFonts w:ascii="Arial" w:hAnsi="Arial" w:cs="Arial"/>
          <w:szCs w:val="22"/>
        </w:rPr>
        <w:t>druge naloge, določene s področnimi predpisi</w:t>
      </w:r>
    </w:p>
    <w:p w14:paraId="4C162ACE" w14:textId="77777777" w:rsidR="0079371E" w:rsidRPr="00506A0D" w:rsidRDefault="00506A0D">
      <w:pPr>
        <w:pStyle w:val="Textbody"/>
        <w:numPr>
          <w:ilvl w:val="0"/>
          <w:numId w:val="7"/>
        </w:numPr>
        <w:spacing w:after="0" w:line="240" w:lineRule="auto"/>
        <w:rPr>
          <w:rFonts w:ascii="Arial" w:hAnsi="Arial" w:cs="Arial"/>
          <w:szCs w:val="22"/>
        </w:rPr>
      </w:pPr>
      <w:r w:rsidRPr="00506A0D">
        <w:rPr>
          <w:rFonts w:ascii="Arial" w:hAnsi="Arial" w:cs="Arial"/>
          <w:szCs w:val="22"/>
        </w:rPr>
        <w:t>opravljanje drugih strokovnih del po odredbi predstojnika pravosodnega organa,</w:t>
      </w:r>
    </w:p>
    <w:p w14:paraId="0974FEBA" w14:textId="77777777" w:rsidR="0079371E" w:rsidRPr="00506A0D" w:rsidRDefault="00506A0D">
      <w:pPr>
        <w:pStyle w:val="Textbody"/>
        <w:numPr>
          <w:ilvl w:val="0"/>
          <w:numId w:val="7"/>
        </w:numPr>
        <w:spacing w:after="0" w:line="240" w:lineRule="auto"/>
        <w:rPr>
          <w:rFonts w:ascii="Arial" w:hAnsi="Arial" w:cs="Arial"/>
          <w:szCs w:val="22"/>
        </w:rPr>
      </w:pPr>
      <w:r w:rsidRPr="00506A0D">
        <w:rPr>
          <w:rFonts w:ascii="Arial" w:hAnsi="Arial" w:cs="Arial"/>
          <w:szCs w:val="22"/>
        </w:rPr>
        <w:t>spremlja</w:t>
      </w:r>
      <w:r w:rsidRPr="00506A0D">
        <w:rPr>
          <w:rFonts w:ascii="Arial" w:hAnsi="Arial" w:cs="Arial"/>
          <w:szCs w:val="22"/>
        </w:rPr>
        <w:t>nje in proučevanje prakse sodišča in strokovne literature,</w:t>
      </w:r>
    </w:p>
    <w:p w14:paraId="685CC989" w14:textId="77777777" w:rsidR="0079371E" w:rsidRPr="00506A0D" w:rsidRDefault="00506A0D">
      <w:pPr>
        <w:pStyle w:val="Textbody"/>
        <w:numPr>
          <w:ilvl w:val="0"/>
          <w:numId w:val="7"/>
        </w:numPr>
        <w:spacing w:after="0" w:line="240" w:lineRule="auto"/>
        <w:rPr>
          <w:rFonts w:ascii="Arial" w:hAnsi="Arial" w:cs="Arial"/>
          <w:szCs w:val="22"/>
        </w:rPr>
      </w:pPr>
      <w:r w:rsidRPr="00506A0D">
        <w:rPr>
          <w:rFonts w:ascii="Arial" w:hAnsi="Arial" w:cs="Arial"/>
          <w:szCs w:val="22"/>
        </w:rPr>
        <w:t>priprava poročil, analiz in informacij, strokovnih referatov, pravnih mnenj in vlog,</w:t>
      </w:r>
    </w:p>
    <w:p w14:paraId="4AAC6DCD" w14:textId="77777777" w:rsidR="0079371E" w:rsidRPr="00506A0D" w:rsidRDefault="00506A0D">
      <w:pPr>
        <w:pStyle w:val="Textbody"/>
        <w:numPr>
          <w:ilvl w:val="0"/>
          <w:numId w:val="7"/>
        </w:numPr>
        <w:spacing w:after="0" w:line="240" w:lineRule="auto"/>
        <w:rPr>
          <w:rFonts w:ascii="Arial" w:hAnsi="Arial" w:cs="Arial"/>
          <w:szCs w:val="22"/>
        </w:rPr>
      </w:pPr>
      <w:r w:rsidRPr="00506A0D">
        <w:rPr>
          <w:rFonts w:ascii="Arial" w:hAnsi="Arial" w:cs="Arial"/>
          <w:szCs w:val="22"/>
        </w:rPr>
        <w:t>opravljanje priprav za sejo senata, poročanje na sejah senatov in izdelava osnutkov sodnih odločb, zahtev za var</w:t>
      </w:r>
      <w:r w:rsidRPr="00506A0D">
        <w:rPr>
          <w:rFonts w:ascii="Arial" w:hAnsi="Arial" w:cs="Arial"/>
          <w:szCs w:val="22"/>
        </w:rPr>
        <w:t>stvo zakonitosti in odgovorov na izredna pravna sredstva,</w:t>
      </w:r>
    </w:p>
    <w:p w14:paraId="53FD33ED" w14:textId="77777777" w:rsidR="0079371E" w:rsidRPr="00506A0D" w:rsidRDefault="00506A0D">
      <w:pPr>
        <w:pStyle w:val="Textbody"/>
        <w:numPr>
          <w:ilvl w:val="0"/>
          <w:numId w:val="7"/>
        </w:numPr>
        <w:spacing w:after="0" w:line="240" w:lineRule="auto"/>
        <w:rPr>
          <w:rFonts w:ascii="Arial" w:hAnsi="Arial" w:cs="Arial"/>
          <w:szCs w:val="22"/>
        </w:rPr>
      </w:pPr>
      <w:r w:rsidRPr="00506A0D">
        <w:rPr>
          <w:rFonts w:ascii="Arial" w:hAnsi="Arial" w:cs="Arial"/>
          <w:szCs w:val="22"/>
        </w:rPr>
        <w:t>poročanje na sejah senatov in izdelava osnutkov sodnih odločb,</w:t>
      </w:r>
    </w:p>
    <w:p w14:paraId="33BDFEDD" w14:textId="77777777" w:rsidR="0079371E" w:rsidRPr="00506A0D" w:rsidRDefault="00506A0D">
      <w:pPr>
        <w:pStyle w:val="Textbody"/>
        <w:numPr>
          <w:ilvl w:val="0"/>
          <w:numId w:val="7"/>
        </w:numPr>
        <w:spacing w:after="0" w:line="240" w:lineRule="auto"/>
        <w:rPr>
          <w:rFonts w:ascii="Arial" w:hAnsi="Arial" w:cs="Arial"/>
          <w:szCs w:val="22"/>
        </w:rPr>
      </w:pPr>
      <w:r w:rsidRPr="00506A0D">
        <w:rPr>
          <w:rFonts w:ascii="Arial" w:hAnsi="Arial" w:cs="Arial"/>
          <w:szCs w:val="22"/>
        </w:rPr>
        <w:t>opravljanje drugih najzahtevnejših strokovnih nalog po odredbi predsednika sodišča, vodje oddelka, sodnika ali direktorja sodišča</w:t>
      </w:r>
    </w:p>
    <w:p w14:paraId="1AE7301D" w14:textId="77777777" w:rsidR="0079371E" w:rsidRPr="00506A0D" w:rsidRDefault="00506A0D">
      <w:pPr>
        <w:pStyle w:val="Textbody"/>
        <w:numPr>
          <w:ilvl w:val="0"/>
          <w:numId w:val="7"/>
        </w:numPr>
        <w:spacing w:after="0" w:line="240" w:lineRule="auto"/>
        <w:rPr>
          <w:rFonts w:ascii="Arial" w:hAnsi="Arial" w:cs="Arial"/>
          <w:szCs w:val="22"/>
        </w:rPr>
      </w:pPr>
      <w:r w:rsidRPr="00506A0D">
        <w:rPr>
          <w:rFonts w:ascii="Arial" w:hAnsi="Arial" w:cs="Arial"/>
          <w:szCs w:val="22"/>
        </w:rPr>
        <w:t>po od</w:t>
      </w:r>
      <w:r w:rsidRPr="00506A0D">
        <w:rPr>
          <w:rFonts w:ascii="Arial" w:hAnsi="Arial" w:cs="Arial"/>
          <w:szCs w:val="22"/>
        </w:rPr>
        <w:t>redbi predsednika sodišča nadomeščanje direktorja sodišča.</w:t>
      </w:r>
    </w:p>
    <w:p w14:paraId="322D9B7B" w14:textId="77777777" w:rsidR="0079371E" w:rsidRPr="00506A0D" w:rsidRDefault="0079371E">
      <w:pPr>
        <w:pStyle w:val="Standard"/>
        <w:tabs>
          <w:tab w:val="left" w:pos="360"/>
        </w:tabs>
        <w:spacing w:line="240" w:lineRule="auto"/>
        <w:rPr>
          <w:rFonts w:ascii="Arial" w:hAnsi="Arial" w:cs="Arial"/>
          <w:szCs w:val="22"/>
        </w:rPr>
      </w:pPr>
    </w:p>
    <w:p w14:paraId="1AB29A73" w14:textId="77777777" w:rsidR="0079371E" w:rsidRPr="00506A0D" w:rsidRDefault="00506A0D">
      <w:pPr>
        <w:pStyle w:val="Standard"/>
        <w:numPr>
          <w:ilvl w:val="0"/>
          <w:numId w:val="8"/>
        </w:numPr>
        <w:tabs>
          <w:tab w:val="left" w:pos="360"/>
        </w:tabs>
        <w:spacing w:line="240" w:lineRule="auto"/>
        <w:ind w:left="0" w:firstLine="0"/>
        <w:rPr>
          <w:rFonts w:ascii="Arial" w:hAnsi="Arial" w:cs="Arial"/>
          <w:szCs w:val="22"/>
        </w:rPr>
      </w:pPr>
      <w:r w:rsidRPr="00506A0D">
        <w:rPr>
          <w:rFonts w:ascii="Arial" w:hAnsi="Arial" w:cs="Arial"/>
          <w:szCs w:val="22"/>
        </w:rPr>
        <w:t>Prijava mora vsebovati:</w:t>
      </w:r>
    </w:p>
    <w:p w14:paraId="50DBDC4F" w14:textId="77777777" w:rsidR="0079371E" w:rsidRPr="00506A0D" w:rsidRDefault="00506A0D">
      <w:pPr>
        <w:pStyle w:val="Standard"/>
        <w:numPr>
          <w:ilvl w:val="0"/>
          <w:numId w:val="9"/>
        </w:numPr>
        <w:tabs>
          <w:tab w:val="left" w:pos="720"/>
        </w:tabs>
        <w:spacing w:line="240" w:lineRule="auto"/>
        <w:rPr>
          <w:rFonts w:ascii="Arial" w:hAnsi="Arial" w:cs="Arial"/>
          <w:szCs w:val="22"/>
        </w:rPr>
      </w:pPr>
      <w:r w:rsidRPr="00506A0D">
        <w:rPr>
          <w:rFonts w:ascii="Arial" w:hAnsi="Arial" w:cs="Arial"/>
          <w:szCs w:val="22"/>
        </w:rPr>
        <w:t>pisno izjavo kandidata o izpolnjevanju pogojev glede zahtevane izobrazbe, iz katere mora biti razvidna stopnja in smer izobrazbe ter leto in ustanova, na kateri je bila izo</w:t>
      </w:r>
      <w:r w:rsidRPr="00506A0D">
        <w:rPr>
          <w:rFonts w:ascii="Arial" w:hAnsi="Arial" w:cs="Arial"/>
          <w:szCs w:val="22"/>
        </w:rPr>
        <w:t>brazba pridobljena,</w:t>
      </w:r>
    </w:p>
    <w:p w14:paraId="1D9F94D3" w14:textId="77777777" w:rsidR="0079371E" w:rsidRPr="00506A0D" w:rsidRDefault="00506A0D">
      <w:pPr>
        <w:pStyle w:val="Standard"/>
        <w:numPr>
          <w:ilvl w:val="0"/>
          <w:numId w:val="9"/>
        </w:numPr>
        <w:tabs>
          <w:tab w:val="left" w:pos="720"/>
        </w:tabs>
        <w:spacing w:line="240" w:lineRule="auto"/>
        <w:rPr>
          <w:rFonts w:ascii="Arial" w:hAnsi="Arial" w:cs="Arial"/>
          <w:szCs w:val="22"/>
        </w:rPr>
      </w:pPr>
      <w:r w:rsidRPr="00506A0D">
        <w:rPr>
          <w:rFonts w:ascii="Arial" w:hAnsi="Arial" w:cs="Arial"/>
          <w:szCs w:val="22"/>
        </w:rPr>
        <w:t>opis delovnih izkušenj, iz katerega je razvidno izpolnjevanje pogoja glede zahtevanih delovnih izkušenj,</w:t>
      </w:r>
    </w:p>
    <w:p w14:paraId="0E1D1921" w14:textId="77777777" w:rsidR="0079371E" w:rsidRPr="00506A0D" w:rsidRDefault="00506A0D">
      <w:pPr>
        <w:pStyle w:val="Standard"/>
        <w:numPr>
          <w:ilvl w:val="0"/>
          <w:numId w:val="9"/>
        </w:numPr>
        <w:tabs>
          <w:tab w:val="left" w:pos="720"/>
        </w:tabs>
        <w:spacing w:line="240" w:lineRule="auto"/>
        <w:rPr>
          <w:rFonts w:ascii="Arial" w:hAnsi="Arial" w:cs="Arial"/>
          <w:szCs w:val="22"/>
        </w:rPr>
      </w:pPr>
      <w:r w:rsidRPr="00506A0D">
        <w:rPr>
          <w:rFonts w:ascii="Arial" w:hAnsi="Arial" w:cs="Arial"/>
          <w:szCs w:val="22"/>
        </w:rPr>
        <w:t>pisno izjavo o znanju slovenskega jezika,</w:t>
      </w:r>
    </w:p>
    <w:p w14:paraId="0D59BC7E" w14:textId="77777777" w:rsidR="0079371E" w:rsidRPr="00506A0D" w:rsidRDefault="00506A0D">
      <w:pPr>
        <w:pStyle w:val="Standard"/>
        <w:numPr>
          <w:ilvl w:val="0"/>
          <w:numId w:val="9"/>
        </w:numPr>
        <w:tabs>
          <w:tab w:val="left" w:pos="720"/>
        </w:tabs>
        <w:spacing w:line="240" w:lineRule="auto"/>
        <w:rPr>
          <w:rFonts w:ascii="Arial" w:hAnsi="Arial" w:cs="Arial"/>
          <w:szCs w:val="22"/>
        </w:rPr>
      </w:pPr>
      <w:r w:rsidRPr="00506A0D">
        <w:rPr>
          <w:rFonts w:ascii="Arial" w:hAnsi="Arial" w:cs="Arial"/>
          <w:szCs w:val="22"/>
        </w:rPr>
        <w:t>pisno izjavo, da je državljan Republike Slovenije,</w:t>
      </w:r>
    </w:p>
    <w:p w14:paraId="46A0D569" w14:textId="77777777" w:rsidR="0079371E" w:rsidRPr="00506A0D" w:rsidRDefault="00506A0D">
      <w:pPr>
        <w:pStyle w:val="Standard"/>
        <w:numPr>
          <w:ilvl w:val="0"/>
          <w:numId w:val="9"/>
        </w:numPr>
        <w:tabs>
          <w:tab w:val="left" w:pos="720"/>
        </w:tabs>
        <w:spacing w:line="240" w:lineRule="auto"/>
        <w:rPr>
          <w:rFonts w:ascii="Arial" w:hAnsi="Arial" w:cs="Arial"/>
          <w:szCs w:val="22"/>
        </w:rPr>
      </w:pPr>
      <w:r w:rsidRPr="00506A0D">
        <w:rPr>
          <w:rFonts w:ascii="Arial" w:hAnsi="Arial" w:cs="Arial"/>
          <w:szCs w:val="22"/>
        </w:rPr>
        <w:lastRenderedPageBreak/>
        <w:t xml:space="preserve">pisno izjavo kandidata, da ni bil </w:t>
      </w:r>
      <w:r w:rsidRPr="00506A0D">
        <w:rPr>
          <w:rFonts w:ascii="Arial" w:hAnsi="Arial" w:cs="Arial"/>
          <w:szCs w:val="22"/>
        </w:rPr>
        <w:t>pravnomočno obsojen zaradi naklepnega kaznivega dejanja, ki se preganja po uradni dolžnosti in da ni bil obsojen na nepogojno kazen zapora v trajanju več kot šest mesecev,</w:t>
      </w:r>
    </w:p>
    <w:p w14:paraId="2327FA5B" w14:textId="77777777" w:rsidR="0079371E" w:rsidRPr="00506A0D" w:rsidRDefault="00506A0D">
      <w:pPr>
        <w:pStyle w:val="Standard"/>
        <w:numPr>
          <w:ilvl w:val="0"/>
          <w:numId w:val="9"/>
        </w:numPr>
        <w:tabs>
          <w:tab w:val="left" w:pos="720"/>
        </w:tabs>
        <w:spacing w:line="240" w:lineRule="auto"/>
        <w:rPr>
          <w:rFonts w:ascii="Arial" w:hAnsi="Arial" w:cs="Arial"/>
          <w:szCs w:val="22"/>
        </w:rPr>
      </w:pPr>
      <w:r w:rsidRPr="00506A0D">
        <w:rPr>
          <w:rFonts w:ascii="Arial" w:hAnsi="Arial" w:cs="Arial"/>
          <w:szCs w:val="22"/>
        </w:rPr>
        <w:t>pisno izjavo kandidata, da zoper njega ni vložena pravnomočna obtožnica zaradi kazni</w:t>
      </w:r>
      <w:r w:rsidRPr="00506A0D">
        <w:rPr>
          <w:rFonts w:ascii="Arial" w:hAnsi="Arial" w:cs="Arial"/>
          <w:szCs w:val="22"/>
        </w:rPr>
        <w:t>vega dejanja, ki se preganja po uradni dolžnosti,</w:t>
      </w:r>
    </w:p>
    <w:p w14:paraId="4FBC4D66" w14:textId="77777777" w:rsidR="0079371E" w:rsidRPr="00506A0D" w:rsidRDefault="00506A0D">
      <w:pPr>
        <w:pStyle w:val="Standard"/>
        <w:numPr>
          <w:ilvl w:val="0"/>
          <w:numId w:val="9"/>
        </w:numPr>
        <w:tabs>
          <w:tab w:val="left" w:pos="720"/>
        </w:tabs>
        <w:spacing w:line="240" w:lineRule="auto"/>
        <w:rPr>
          <w:rFonts w:ascii="Arial" w:hAnsi="Arial" w:cs="Arial"/>
          <w:szCs w:val="22"/>
        </w:rPr>
      </w:pPr>
      <w:r w:rsidRPr="00506A0D">
        <w:rPr>
          <w:rFonts w:ascii="Arial" w:hAnsi="Arial" w:cs="Arial"/>
          <w:szCs w:val="22"/>
        </w:rPr>
        <w:t>pisno privolitev kandidata, da za namen tega natečajnega postopka dovoljuje Višjemu delovnemu in socialnemu sodišču, da pridobi podatke iz 4. točke iz uradnih evidenc. Če kandidat z vpogledom iz uradnih evi</w:t>
      </w:r>
      <w:r w:rsidRPr="00506A0D">
        <w:rPr>
          <w:rFonts w:ascii="Arial" w:hAnsi="Arial" w:cs="Arial"/>
          <w:szCs w:val="22"/>
        </w:rPr>
        <w:t>denc ne soglaša, mora sam predložiti ustrezna dokazila.</w:t>
      </w:r>
    </w:p>
    <w:p w14:paraId="05F221D1" w14:textId="77777777" w:rsidR="0079371E" w:rsidRPr="00506A0D" w:rsidRDefault="0079371E">
      <w:pPr>
        <w:pStyle w:val="Standard"/>
        <w:spacing w:line="240" w:lineRule="auto"/>
        <w:rPr>
          <w:rFonts w:ascii="Arial" w:hAnsi="Arial" w:cs="Arial"/>
          <w:szCs w:val="22"/>
        </w:rPr>
      </w:pPr>
    </w:p>
    <w:p w14:paraId="350807A6" w14:textId="77777777" w:rsidR="0079371E" w:rsidRPr="00506A0D" w:rsidRDefault="00506A0D">
      <w:pPr>
        <w:pStyle w:val="Standard"/>
        <w:tabs>
          <w:tab w:val="left" w:pos="360"/>
        </w:tabs>
        <w:spacing w:line="240" w:lineRule="auto"/>
        <w:rPr>
          <w:rFonts w:ascii="Arial" w:hAnsi="Arial" w:cs="Arial"/>
          <w:szCs w:val="22"/>
        </w:rPr>
      </w:pPr>
      <w:r w:rsidRPr="00506A0D">
        <w:rPr>
          <w:rFonts w:ascii="Arial" w:hAnsi="Arial" w:cs="Arial"/>
          <w:szCs w:val="22"/>
        </w:rPr>
        <w:t>Zaželeno je, da prijava vsebuje tudi kratek življenjepis kandidata ter da kandidat poleg formalne izobrazbe navede tudi druga znanja in veščine, ki jih je pridobil.</w:t>
      </w:r>
    </w:p>
    <w:p w14:paraId="101A320A" w14:textId="77777777" w:rsidR="0079371E" w:rsidRPr="00506A0D" w:rsidRDefault="0079371E">
      <w:pPr>
        <w:pStyle w:val="Standard"/>
        <w:tabs>
          <w:tab w:val="left" w:pos="360"/>
        </w:tabs>
        <w:spacing w:line="240" w:lineRule="auto"/>
        <w:rPr>
          <w:rFonts w:ascii="Arial" w:hAnsi="Arial" w:cs="Arial"/>
          <w:szCs w:val="22"/>
        </w:rPr>
      </w:pPr>
    </w:p>
    <w:p w14:paraId="57FE6F17" w14:textId="77777777" w:rsidR="0079371E" w:rsidRPr="00506A0D" w:rsidRDefault="00506A0D">
      <w:pPr>
        <w:pStyle w:val="Standard"/>
        <w:tabs>
          <w:tab w:val="left" w:pos="360"/>
        </w:tabs>
        <w:spacing w:line="240" w:lineRule="auto"/>
        <w:rPr>
          <w:rFonts w:ascii="Arial" w:hAnsi="Arial" w:cs="Arial"/>
          <w:szCs w:val="22"/>
        </w:rPr>
      </w:pPr>
      <w:r w:rsidRPr="00506A0D">
        <w:rPr>
          <w:rFonts w:ascii="Arial" w:hAnsi="Arial" w:cs="Arial"/>
          <w:szCs w:val="22"/>
        </w:rPr>
        <w:t>Z izbranim kandidatom bo sklenjen</w:t>
      </w:r>
      <w:r w:rsidRPr="00506A0D">
        <w:rPr>
          <w:rFonts w:ascii="Arial" w:hAnsi="Arial" w:cs="Arial"/>
          <w:szCs w:val="22"/>
        </w:rPr>
        <w:t>o delovno razmerje za nedoločen čas, s polnim delovnim časom in štiri mesečnim poskusnim delom. V skladu s prvim odstavkom 66. člena ZJU bo izbrani kandidat imenovan v naziv v 8 dneh od dokončnosti sklepa o izbiri. Izbrani kandidat bo delo opravljal na sed</w:t>
      </w:r>
      <w:r w:rsidRPr="00506A0D">
        <w:rPr>
          <w:rFonts w:ascii="Arial" w:hAnsi="Arial" w:cs="Arial"/>
          <w:szCs w:val="22"/>
        </w:rPr>
        <w:t>ežu Višjega delovnega in socialnega sodišča, Dunajska cesta 22, 1000 Ljubljana.</w:t>
      </w:r>
    </w:p>
    <w:p w14:paraId="56F8ADCE" w14:textId="77777777" w:rsidR="0079371E" w:rsidRPr="00506A0D" w:rsidRDefault="0079371E">
      <w:pPr>
        <w:pStyle w:val="Standard"/>
        <w:tabs>
          <w:tab w:val="left" w:pos="360"/>
        </w:tabs>
        <w:spacing w:line="240" w:lineRule="auto"/>
        <w:rPr>
          <w:rFonts w:ascii="Arial" w:hAnsi="Arial" w:cs="Arial"/>
          <w:szCs w:val="22"/>
        </w:rPr>
      </w:pPr>
    </w:p>
    <w:p w14:paraId="1D30999F" w14:textId="77777777" w:rsidR="0079371E" w:rsidRPr="00506A0D" w:rsidRDefault="00506A0D">
      <w:pPr>
        <w:pStyle w:val="Standard"/>
        <w:tabs>
          <w:tab w:val="left" w:pos="360"/>
        </w:tabs>
        <w:spacing w:line="240" w:lineRule="auto"/>
        <w:rPr>
          <w:rFonts w:ascii="Arial" w:hAnsi="Arial" w:cs="Arial"/>
          <w:szCs w:val="22"/>
        </w:rPr>
      </w:pPr>
      <w:r w:rsidRPr="00506A0D">
        <w:rPr>
          <w:rFonts w:ascii="Arial" w:hAnsi="Arial" w:cs="Arial"/>
          <w:szCs w:val="22"/>
        </w:rPr>
        <w:t>Kandidat, ki ne izpolnjuje natečajnih pogojev, se v skladu z 12. členom Uredbe o postopku za zasedbo prostega delovnega mesta v organih državne uprave in v pravosodnih organih</w:t>
      </w:r>
      <w:r w:rsidRPr="00506A0D">
        <w:rPr>
          <w:rFonts w:ascii="Arial" w:hAnsi="Arial" w:cs="Arial"/>
          <w:szCs w:val="22"/>
        </w:rPr>
        <w:t>, ne bo uvrstil v izbirni postopek.</w:t>
      </w:r>
    </w:p>
    <w:p w14:paraId="6C821DCF" w14:textId="77777777" w:rsidR="0079371E" w:rsidRPr="00506A0D" w:rsidRDefault="0079371E">
      <w:pPr>
        <w:pStyle w:val="Standard"/>
        <w:tabs>
          <w:tab w:val="left" w:pos="360"/>
        </w:tabs>
        <w:spacing w:line="240" w:lineRule="auto"/>
        <w:rPr>
          <w:rFonts w:ascii="Arial" w:hAnsi="Arial" w:cs="Arial"/>
          <w:szCs w:val="22"/>
        </w:rPr>
      </w:pPr>
    </w:p>
    <w:p w14:paraId="56BE7F1D" w14:textId="77777777" w:rsidR="0079371E" w:rsidRPr="00506A0D" w:rsidRDefault="00506A0D">
      <w:pPr>
        <w:pStyle w:val="Standard"/>
        <w:numPr>
          <w:ilvl w:val="0"/>
          <w:numId w:val="8"/>
        </w:numPr>
        <w:tabs>
          <w:tab w:val="left" w:pos="360"/>
        </w:tabs>
        <w:spacing w:line="240" w:lineRule="auto"/>
        <w:ind w:left="0" w:firstLine="0"/>
        <w:rPr>
          <w:rFonts w:ascii="Arial" w:hAnsi="Arial" w:cs="Arial"/>
          <w:szCs w:val="22"/>
        </w:rPr>
      </w:pPr>
      <w:r w:rsidRPr="00506A0D">
        <w:rPr>
          <w:rFonts w:ascii="Arial" w:hAnsi="Arial" w:cs="Arial"/>
          <w:szCs w:val="22"/>
        </w:rPr>
        <w:t>Rok in naslov za vlaganje prijav:</w:t>
      </w:r>
    </w:p>
    <w:p w14:paraId="651F718C" w14:textId="77777777" w:rsidR="0079371E" w:rsidRPr="00506A0D" w:rsidRDefault="00506A0D">
      <w:pPr>
        <w:pStyle w:val="Standard"/>
        <w:tabs>
          <w:tab w:val="left" w:pos="360"/>
        </w:tabs>
        <w:spacing w:line="240" w:lineRule="auto"/>
        <w:rPr>
          <w:rFonts w:ascii="Arial" w:hAnsi="Arial" w:cs="Arial"/>
          <w:szCs w:val="22"/>
        </w:rPr>
      </w:pPr>
      <w:r w:rsidRPr="00506A0D">
        <w:rPr>
          <w:rFonts w:ascii="Arial" w:hAnsi="Arial" w:cs="Arial"/>
          <w:szCs w:val="22"/>
        </w:rPr>
        <w:t xml:space="preserve">Kandidat vloži prijavo v pisni obliki, ki jo pošlje v zaprti ovojnici </w:t>
      </w:r>
      <w:r w:rsidRPr="00506A0D">
        <w:rPr>
          <w:rFonts w:ascii="Arial" w:hAnsi="Arial" w:cs="Arial"/>
          <w:b/>
          <w:bCs/>
          <w:szCs w:val="22"/>
        </w:rPr>
        <w:t>z označbo</w:t>
      </w:r>
      <w:r w:rsidRPr="00506A0D">
        <w:rPr>
          <w:rFonts w:ascii="Arial" w:hAnsi="Arial" w:cs="Arial"/>
          <w:szCs w:val="22"/>
        </w:rPr>
        <w:t xml:space="preserve"> „za interni natečaj za prosto uradniško delovno mesto“ </w:t>
      </w:r>
      <w:r w:rsidRPr="00506A0D">
        <w:rPr>
          <w:rFonts w:ascii="Arial" w:hAnsi="Arial" w:cs="Arial"/>
          <w:b/>
          <w:bCs/>
          <w:szCs w:val="22"/>
        </w:rPr>
        <w:t>na naslov</w:t>
      </w:r>
      <w:r w:rsidRPr="00506A0D">
        <w:rPr>
          <w:rFonts w:ascii="Arial" w:hAnsi="Arial" w:cs="Arial"/>
          <w:szCs w:val="22"/>
        </w:rPr>
        <w:t>: Višje delovno in socialno sodišče, Urad</w:t>
      </w:r>
      <w:r w:rsidRPr="00506A0D">
        <w:rPr>
          <w:rFonts w:ascii="Arial" w:hAnsi="Arial" w:cs="Arial"/>
          <w:szCs w:val="22"/>
        </w:rPr>
        <w:t xml:space="preserve"> predsednice, Dunajska cesta 22, 1000 Ljubljana, v roku </w:t>
      </w:r>
      <w:r w:rsidRPr="00506A0D">
        <w:rPr>
          <w:rFonts w:ascii="Arial" w:hAnsi="Arial" w:cs="Arial"/>
          <w:b/>
          <w:bCs/>
          <w:szCs w:val="22"/>
        </w:rPr>
        <w:t>8 dni</w:t>
      </w:r>
      <w:r w:rsidRPr="00506A0D">
        <w:rPr>
          <w:rFonts w:ascii="Arial" w:hAnsi="Arial" w:cs="Arial"/>
          <w:szCs w:val="22"/>
        </w:rPr>
        <w:t xml:space="preserve"> od dneva objave internega natečaja. Za pisno obliko prijave se šteje tudi elektronska oblika, poslana na elektronski naslov: </w:t>
      </w:r>
      <w:hyperlink r:id="rId7" w:history="1">
        <w:r w:rsidRPr="00506A0D">
          <w:rPr>
            <w:rStyle w:val="Internetlink"/>
            <w:rFonts w:ascii="Arial" w:hAnsi="Arial" w:cs="Arial"/>
            <w:szCs w:val="22"/>
          </w:rPr>
          <w:t>urad.visds@sodisce.si,</w:t>
        </w:r>
      </w:hyperlink>
      <w:r w:rsidRPr="00506A0D">
        <w:rPr>
          <w:rFonts w:ascii="Arial" w:hAnsi="Arial" w:cs="Arial"/>
          <w:szCs w:val="22"/>
        </w:rPr>
        <w:t xml:space="preserve"> pr</w:t>
      </w:r>
      <w:r w:rsidRPr="00506A0D">
        <w:rPr>
          <w:rFonts w:ascii="Arial" w:hAnsi="Arial" w:cs="Arial"/>
          <w:szCs w:val="22"/>
        </w:rPr>
        <w:t xml:space="preserve">i čemer veljavnost prijave ni pogojena z elektronskim podpisom.  </w:t>
      </w:r>
    </w:p>
    <w:p w14:paraId="0253E4ED" w14:textId="77777777" w:rsidR="0079371E" w:rsidRPr="00506A0D" w:rsidRDefault="0079371E">
      <w:pPr>
        <w:pStyle w:val="Standard"/>
        <w:tabs>
          <w:tab w:val="left" w:pos="360"/>
        </w:tabs>
        <w:spacing w:line="240" w:lineRule="auto"/>
        <w:rPr>
          <w:rFonts w:ascii="Arial" w:hAnsi="Arial" w:cs="Arial"/>
          <w:szCs w:val="22"/>
        </w:rPr>
      </w:pPr>
    </w:p>
    <w:p w14:paraId="6781FC23" w14:textId="77777777" w:rsidR="0079371E" w:rsidRPr="00506A0D" w:rsidRDefault="00506A0D">
      <w:pPr>
        <w:pStyle w:val="Standard"/>
        <w:spacing w:line="240" w:lineRule="auto"/>
        <w:rPr>
          <w:rFonts w:ascii="Arial" w:hAnsi="Arial" w:cs="Arial"/>
          <w:szCs w:val="22"/>
        </w:rPr>
      </w:pPr>
      <w:r w:rsidRPr="00506A0D">
        <w:rPr>
          <w:rFonts w:ascii="Arial" w:hAnsi="Arial" w:cs="Arial"/>
          <w:szCs w:val="22"/>
        </w:rPr>
        <w:t xml:space="preserve">Kandidati bodo o izbiri pisno obveščeni v zakonitem roku. Obvestilo o končanem izbirnem postopku bo objavljeno na spletni strani Višjega delovnega in socialnega sodišča: </w:t>
      </w:r>
      <w:hyperlink r:id="rId8" w:history="1">
        <w:r w:rsidRPr="00506A0D">
          <w:rPr>
            <w:rFonts w:ascii="Arial" w:hAnsi="Arial" w:cs="Arial"/>
            <w:szCs w:val="22"/>
          </w:rPr>
          <w:t>https://www.sodisce.si/vdss/</w:t>
        </w:r>
      </w:hyperlink>
      <w:r w:rsidRPr="00506A0D">
        <w:rPr>
          <w:rFonts w:ascii="Arial" w:hAnsi="Arial" w:cs="Arial"/>
          <w:szCs w:val="22"/>
        </w:rPr>
        <w:t>.</w:t>
      </w:r>
    </w:p>
    <w:p w14:paraId="00B2B2B9" w14:textId="77777777" w:rsidR="0079371E" w:rsidRPr="00506A0D" w:rsidRDefault="0079371E">
      <w:pPr>
        <w:pStyle w:val="Standard"/>
        <w:spacing w:line="240" w:lineRule="auto"/>
        <w:rPr>
          <w:rFonts w:ascii="Arial" w:hAnsi="Arial" w:cs="Arial"/>
          <w:szCs w:val="22"/>
        </w:rPr>
      </w:pPr>
    </w:p>
    <w:p w14:paraId="627F0BD1" w14:textId="77777777" w:rsidR="0079371E" w:rsidRPr="00506A0D" w:rsidRDefault="00506A0D">
      <w:pPr>
        <w:pStyle w:val="Standard"/>
        <w:numPr>
          <w:ilvl w:val="0"/>
          <w:numId w:val="8"/>
        </w:numPr>
        <w:tabs>
          <w:tab w:val="left" w:pos="360"/>
        </w:tabs>
        <w:spacing w:line="240" w:lineRule="auto"/>
        <w:ind w:left="0" w:firstLine="0"/>
        <w:rPr>
          <w:rFonts w:ascii="Arial" w:hAnsi="Arial" w:cs="Arial"/>
          <w:szCs w:val="22"/>
        </w:rPr>
      </w:pPr>
      <w:r w:rsidRPr="00506A0D">
        <w:rPr>
          <w:rFonts w:ascii="Arial" w:hAnsi="Arial" w:cs="Arial"/>
          <w:szCs w:val="22"/>
        </w:rPr>
        <w:t>Dodatne informacije:</w:t>
      </w:r>
    </w:p>
    <w:p w14:paraId="3EF53C00" w14:textId="77777777" w:rsidR="0079371E" w:rsidRPr="00506A0D" w:rsidRDefault="00506A0D">
      <w:pPr>
        <w:pStyle w:val="Standard"/>
        <w:tabs>
          <w:tab w:val="left" w:pos="360"/>
        </w:tabs>
        <w:spacing w:line="240" w:lineRule="auto"/>
        <w:rPr>
          <w:rFonts w:ascii="Arial" w:hAnsi="Arial" w:cs="Arial"/>
          <w:szCs w:val="22"/>
        </w:rPr>
      </w:pPr>
      <w:r w:rsidRPr="00506A0D">
        <w:rPr>
          <w:rFonts w:ascii="Arial" w:hAnsi="Arial" w:cs="Arial"/>
          <w:szCs w:val="22"/>
        </w:rPr>
        <w:t>Dodatne informacije o izvedbi internega natečaja dobite na tel. št. 01/474 47 50 (pri vodji kadrovske službe Maji Bukovec).</w:t>
      </w:r>
    </w:p>
    <w:p w14:paraId="610BA098" w14:textId="77777777" w:rsidR="0079371E" w:rsidRPr="00506A0D" w:rsidRDefault="0079371E">
      <w:pPr>
        <w:pStyle w:val="Standard"/>
        <w:spacing w:line="240" w:lineRule="auto"/>
        <w:jc w:val="left"/>
        <w:rPr>
          <w:rFonts w:ascii="Arial" w:hAnsi="Arial" w:cs="Arial"/>
          <w:szCs w:val="22"/>
        </w:rPr>
      </w:pPr>
    </w:p>
    <w:p w14:paraId="161CC3D5" w14:textId="77777777" w:rsidR="0079371E" w:rsidRPr="00506A0D" w:rsidRDefault="0079371E">
      <w:pPr>
        <w:pStyle w:val="Standard"/>
        <w:spacing w:line="240" w:lineRule="auto"/>
        <w:rPr>
          <w:rFonts w:ascii="Arial" w:eastAsia="Georgia, 'Georgia PS'" w:hAnsi="Arial" w:cs="Arial"/>
          <w:i/>
          <w:iCs/>
          <w:color w:val="000000"/>
          <w:szCs w:val="22"/>
        </w:rPr>
      </w:pPr>
    </w:p>
    <w:sectPr w:rsidR="0079371E" w:rsidRPr="00506A0D">
      <w:headerReference w:type="default" r:id="rId9"/>
      <w:footerReference w:type="default" r:id="rId10"/>
      <w:headerReference w:type="first" r:id="rId11"/>
      <w:footerReference w:type="first" r:id="rId12"/>
      <w:pgSz w:w="11906" w:h="16838"/>
      <w:pgMar w:top="3651" w:right="1417" w:bottom="1701" w:left="1417"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2B25C" w14:textId="77777777" w:rsidR="007138FB" w:rsidRDefault="007138FB">
      <w:r>
        <w:separator/>
      </w:r>
    </w:p>
  </w:endnote>
  <w:endnote w:type="continuationSeparator" w:id="0">
    <w:p w14:paraId="39435470" w14:textId="77777777" w:rsidR="007138FB" w:rsidRDefault="0071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Arial Unicode MS'">
    <w:charset w:val="02"/>
    <w:family w:val="auto"/>
    <w:pitch w:val="default"/>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default"/>
  </w:font>
  <w:font w:name="Arial">
    <w:panose1 w:val="020B0604020202020204"/>
    <w:charset w:val="EE"/>
    <w:family w:val="swiss"/>
    <w:pitch w:val="variable"/>
    <w:sig w:usb0="E0002EFF" w:usb1="C000785B" w:usb2="00000009" w:usb3="00000000" w:csb0="000001FF" w:csb1="00000000"/>
  </w:font>
  <w:font w:name="Georgia, 'Georgia PS'">
    <w:charset w:val="00"/>
    <w:family w:val="roman"/>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A797" w14:textId="77777777" w:rsidR="00B64BD7" w:rsidRDefault="00506A0D">
    <w:pPr>
      <w:pStyle w:val="Noga"/>
      <w:tabs>
        <w:tab w:val="clear" w:pos="4819"/>
        <w:tab w:val="clear" w:pos="9638"/>
        <w:tab w:val="center" w:pos="4535"/>
        <w:tab w:val="center" w:pos="9071"/>
      </w:tabs>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3</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3</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C344" w14:textId="77777777" w:rsidR="00B64BD7" w:rsidRDefault="00506A0D">
    <w:pPr>
      <w:pStyle w:val="Noga"/>
      <w:spacing w:line="276" w:lineRule="auto"/>
      <w:jc w:val="center"/>
      <w:rPr>
        <w:sz w:val="18"/>
        <w:szCs w:val="18"/>
      </w:rPr>
    </w:pPr>
    <w:r>
      <w:rPr>
        <w:sz w:val="18"/>
        <w:szCs w:val="18"/>
      </w:rPr>
      <w:t>Višje delovno in socialno sodišče, Dunajska cesta 22, Ljubljana, Slovenija</w:t>
    </w:r>
  </w:p>
  <w:p w14:paraId="0434E49E" w14:textId="77777777" w:rsidR="00B64BD7" w:rsidRDefault="00506A0D">
    <w:pPr>
      <w:pStyle w:val="Noga"/>
      <w:tabs>
        <w:tab w:val="clear" w:pos="4819"/>
        <w:tab w:val="clear" w:pos="9638"/>
        <w:tab w:val="center" w:pos="4535"/>
        <w:tab w:val="right" w:pos="9071"/>
      </w:tabs>
      <w:spacing w:line="276" w:lineRule="auto"/>
      <w:jc w:val="center"/>
      <w:rPr>
        <w:sz w:val="18"/>
        <w:szCs w:val="18"/>
      </w:rPr>
    </w:pPr>
    <w:r>
      <w:rPr>
        <w:sz w:val="18"/>
        <w:szCs w:val="18"/>
      </w:rPr>
      <w:t>Urad predsednice, T: (1) 474 47 50, EP: urad.visds@sodisce.si</w:t>
    </w:r>
  </w:p>
  <w:p w14:paraId="7C333DDD" w14:textId="77777777" w:rsidR="00B64BD7" w:rsidRDefault="00506A0D">
    <w:pPr>
      <w:pStyle w:val="Noga"/>
      <w:tabs>
        <w:tab w:val="clear" w:pos="4819"/>
        <w:tab w:val="clear" w:pos="9638"/>
        <w:tab w:val="center" w:pos="4535"/>
        <w:tab w:val="right" w:pos="9071"/>
      </w:tabs>
      <w:spacing w:line="276" w:lineRule="auto"/>
      <w:jc w:val="center"/>
      <w:rPr>
        <w:sz w:val="18"/>
        <w:szCs w:val="18"/>
        <w:vertAlign w:val="superscript"/>
      </w:rPr>
    </w:pPr>
    <w:r>
      <w:rPr>
        <w:sz w:val="18"/>
        <w:szCs w:val="18"/>
        <w:vertAlign w:val="superscript"/>
      </w:rPr>
      <w:t>_________</w:t>
    </w:r>
  </w:p>
  <w:p w14:paraId="54D93787" w14:textId="77777777" w:rsidR="00B64BD7" w:rsidRDefault="00506A0D">
    <w:pPr>
      <w:pStyle w:val="Noga"/>
      <w:tabs>
        <w:tab w:val="clear" w:pos="4819"/>
        <w:tab w:val="clear" w:pos="9638"/>
        <w:tab w:val="center" w:pos="4535"/>
        <w:tab w:val="right" w:pos="9071"/>
      </w:tabs>
      <w:spacing w:line="276" w:lineRule="auto"/>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72C26" w14:textId="77777777" w:rsidR="007138FB" w:rsidRDefault="007138FB">
      <w:r>
        <w:rPr>
          <w:color w:val="000000"/>
        </w:rPr>
        <w:separator/>
      </w:r>
    </w:p>
  </w:footnote>
  <w:footnote w:type="continuationSeparator" w:id="0">
    <w:p w14:paraId="093D66F8" w14:textId="77777777" w:rsidR="007138FB" w:rsidRDefault="00713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B5FE" w14:textId="77777777" w:rsidR="00B64BD7" w:rsidRDefault="00506A0D">
    <w:pPr>
      <w:pStyle w:val="Glava"/>
      <w:jc w:val="center"/>
    </w:pPr>
    <w:r>
      <w:rPr>
        <w:noProof/>
      </w:rPr>
      <w:drawing>
        <wp:anchor distT="0" distB="0" distL="114300" distR="114300" simplePos="0" relativeHeight="251659264" behindDoc="0" locked="0" layoutInCell="1" allowOverlap="1" wp14:anchorId="245A61A3" wp14:editId="3A60658F">
          <wp:simplePos x="0" y="0"/>
          <wp:positionH relativeFrom="column">
            <wp:align>center</wp:align>
          </wp:positionH>
          <wp:positionV relativeFrom="paragraph">
            <wp:align>top</wp:align>
          </wp:positionV>
          <wp:extent cx="500400" cy="270000"/>
          <wp:effectExtent l="0" t="0" r="0" b="0"/>
          <wp:wrapTopAndBottom/>
          <wp:docPr id="1" name="graphics1"/>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1">
                    <a:lum/>
                    <a:alphaModFix/>
                  </a:blip>
                  <a:srcRect/>
                  <a:stretch>
                    <a:fillRect/>
                  </a:stretch>
                </pic:blipFill>
                <pic:spPr>
                  <a:xfrm>
                    <a:off x="0" y="0"/>
                    <a:ext cx="500400" cy="270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33CA" w14:textId="77777777" w:rsidR="00B64BD7" w:rsidRDefault="00506A0D">
    <w:pPr>
      <w:pStyle w:val="Glava"/>
      <w:jc w:val="center"/>
    </w:pPr>
    <w:r>
      <w:rPr>
        <w:noProof/>
      </w:rPr>
      <w:drawing>
        <wp:anchor distT="0" distB="0" distL="114300" distR="114300" simplePos="0" relativeHeight="251661312" behindDoc="0" locked="0" layoutInCell="1" allowOverlap="1" wp14:anchorId="1F24F365" wp14:editId="679A385D">
          <wp:simplePos x="0" y="0"/>
          <wp:positionH relativeFrom="column">
            <wp:align>center</wp:align>
          </wp:positionH>
          <wp:positionV relativeFrom="paragraph">
            <wp:align>top</wp:align>
          </wp:positionV>
          <wp:extent cx="2033999" cy="2077200"/>
          <wp:effectExtent l="0" t="0" r="0" b="0"/>
          <wp:wrapNone/>
          <wp:docPr id="2" name="graphics2"/>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1">
                    <a:lum/>
                    <a:alphaModFix/>
                  </a:blip>
                  <a:srcRect/>
                  <a:stretch>
                    <a:fillRect/>
                  </a:stretch>
                </pic:blipFill>
                <pic:spPr>
                  <a:xfrm>
                    <a:off x="0" y="0"/>
                    <a:ext cx="2033999" cy="2077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E14A9"/>
    <w:multiLevelType w:val="multilevel"/>
    <w:tmpl w:val="8736845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84A58DE"/>
    <w:multiLevelType w:val="multilevel"/>
    <w:tmpl w:val="08FC2038"/>
    <w:styleLink w:val="WW8Num4"/>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Symbol" w:hAnsi="Symbol" w:cs="StarSymbol, 'Arial Unicode MS'"/>
        <w:sz w:val="18"/>
        <w:szCs w:val="18"/>
      </w:rPr>
    </w:lvl>
    <w:lvl w:ilvl="2">
      <w:numFmt w:val="bullet"/>
      <w:lvlText w:val=""/>
      <w:lvlJc w:val="left"/>
      <w:pPr>
        <w:ind w:left="1440" w:hanging="360"/>
      </w:pPr>
      <w:rPr>
        <w:rFonts w:ascii="Symbol" w:hAnsi="Symbol" w:cs="StarSymbol, 'Arial Unicode MS'"/>
        <w:sz w:val="18"/>
        <w:szCs w:val="18"/>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Symbol" w:hAnsi="Symbol" w:cs="StarSymbol, 'Arial Unicode MS'"/>
        <w:sz w:val="18"/>
        <w:szCs w:val="18"/>
      </w:rPr>
    </w:lvl>
    <w:lvl w:ilvl="5">
      <w:numFmt w:val="bullet"/>
      <w:lvlText w:val=""/>
      <w:lvlJc w:val="left"/>
      <w:pPr>
        <w:ind w:left="2520" w:hanging="360"/>
      </w:pPr>
      <w:rPr>
        <w:rFonts w:ascii="Symbol" w:hAnsi="Symbol" w:cs="StarSymbol, 'Arial Unicode MS'"/>
        <w:sz w:val="18"/>
        <w:szCs w:val="18"/>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Symbol" w:hAnsi="Symbol" w:cs="StarSymbol, 'Arial Unicode MS'"/>
        <w:sz w:val="18"/>
        <w:szCs w:val="18"/>
      </w:rPr>
    </w:lvl>
    <w:lvl w:ilvl="8">
      <w:numFmt w:val="bullet"/>
      <w:lvlText w:val=""/>
      <w:lvlJc w:val="left"/>
      <w:pPr>
        <w:ind w:left="3600" w:hanging="360"/>
      </w:pPr>
      <w:rPr>
        <w:rFonts w:ascii="Symbol" w:hAnsi="Symbol" w:cs="StarSymbol, 'Arial Unicode MS'"/>
        <w:sz w:val="18"/>
        <w:szCs w:val="18"/>
      </w:rPr>
    </w:lvl>
  </w:abstractNum>
  <w:abstractNum w:abstractNumId="2" w15:restartNumberingAfterBreak="0">
    <w:nsid w:val="2CD40ACA"/>
    <w:multiLevelType w:val="multilevel"/>
    <w:tmpl w:val="56D46A24"/>
    <w:styleLink w:val="WW8Num1"/>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Symbol" w:hAnsi="Symbol" w:cs="StarSymbol, 'Arial Unicode MS'"/>
        <w:sz w:val="18"/>
        <w:szCs w:val="18"/>
      </w:rPr>
    </w:lvl>
    <w:lvl w:ilvl="2">
      <w:numFmt w:val="bullet"/>
      <w:lvlText w:val=""/>
      <w:lvlJc w:val="left"/>
      <w:pPr>
        <w:ind w:left="1440" w:hanging="360"/>
      </w:pPr>
      <w:rPr>
        <w:rFonts w:ascii="Symbol" w:hAnsi="Symbol" w:cs="StarSymbol, 'Arial Unicode MS'"/>
        <w:sz w:val="18"/>
        <w:szCs w:val="18"/>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Symbol" w:hAnsi="Symbol" w:cs="StarSymbol, 'Arial Unicode MS'"/>
        <w:sz w:val="18"/>
        <w:szCs w:val="18"/>
      </w:rPr>
    </w:lvl>
    <w:lvl w:ilvl="5">
      <w:numFmt w:val="bullet"/>
      <w:lvlText w:val=""/>
      <w:lvlJc w:val="left"/>
      <w:pPr>
        <w:ind w:left="2520" w:hanging="360"/>
      </w:pPr>
      <w:rPr>
        <w:rFonts w:ascii="Symbol" w:hAnsi="Symbol" w:cs="StarSymbol, 'Arial Unicode MS'"/>
        <w:sz w:val="18"/>
        <w:szCs w:val="18"/>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Symbol" w:hAnsi="Symbol" w:cs="StarSymbol, 'Arial Unicode MS'"/>
        <w:sz w:val="18"/>
        <w:szCs w:val="18"/>
      </w:rPr>
    </w:lvl>
    <w:lvl w:ilvl="8">
      <w:numFmt w:val="bullet"/>
      <w:lvlText w:val=""/>
      <w:lvlJc w:val="left"/>
      <w:pPr>
        <w:ind w:left="3600" w:hanging="360"/>
      </w:pPr>
      <w:rPr>
        <w:rFonts w:ascii="Symbol" w:hAnsi="Symbol" w:cs="StarSymbol, 'Arial Unicode MS'"/>
        <w:sz w:val="18"/>
        <w:szCs w:val="18"/>
      </w:rPr>
    </w:lvl>
  </w:abstractNum>
  <w:abstractNum w:abstractNumId="3" w15:restartNumberingAfterBreak="0">
    <w:nsid w:val="558C1FD4"/>
    <w:multiLevelType w:val="multilevel"/>
    <w:tmpl w:val="A1C6A22E"/>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56A429B7"/>
    <w:multiLevelType w:val="multilevel"/>
    <w:tmpl w:val="15C0A70A"/>
    <w:lvl w:ilvl="0">
      <w:start w:val="6"/>
      <w:numFmt w:val="decimal"/>
      <w:lvlText w:val="%1."/>
      <w:lvlJc w:val="left"/>
      <w:pPr>
        <w:ind w:left="1440" w:hanging="360"/>
      </w:pPr>
    </w:lvl>
    <w:lvl w:ilvl="1">
      <w:start w:val="1"/>
      <w:numFmt w:val="decimal"/>
      <w:lvlText w:val="%2."/>
      <w:lvlJc w:val="left"/>
      <w:pPr>
        <w:ind w:left="1800" w:hanging="360"/>
      </w:pPr>
    </w:lvl>
    <w:lvl w:ilvl="2">
      <w:start w:val="1"/>
      <w:numFmt w:val="decimal"/>
      <w:lvlText w:val="%3."/>
      <w:lvlJc w:val="left"/>
      <w:pPr>
        <w:ind w:left="2160" w:hanging="360"/>
      </w:pPr>
    </w:lvl>
    <w:lvl w:ilvl="3">
      <w:start w:val="1"/>
      <w:numFmt w:val="decimal"/>
      <w:lvlText w:val="%4."/>
      <w:lvlJc w:val="left"/>
      <w:pPr>
        <w:ind w:left="2520" w:hanging="360"/>
      </w:pPr>
    </w:lvl>
    <w:lvl w:ilvl="4">
      <w:start w:val="1"/>
      <w:numFmt w:val="decimal"/>
      <w:lvlText w:val="%5."/>
      <w:lvlJc w:val="left"/>
      <w:pPr>
        <w:ind w:left="2880" w:hanging="360"/>
      </w:pPr>
    </w:lvl>
    <w:lvl w:ilvl="5">
      <w:start w:val="1"/>
      <w:numFmt w:val="decimal"/>
      <w:lvlText w:val="%6."/>
      <w:lvlJc w:val="left"/>
      <w:pPr>
        <w:ind w:left="3240" w:hanging="360"/>
      </w:pPr>
    </w:lvl>
    <w:lvl w:ilvl="6">
      <w:start w:val="1"/>
      <w:numFmt w:val="decimal"/>
      <w:lvlText w:val="%7."/>
      <w:lvlJc w:val="left"/>
      <w:pPr>
        <w:ind w:left="3600" w:hanging="360"/>
      </w:pPr>
    </w:lvl>
    <w:lvl w:ilvl="7">
      <w:start w:val="1"/>
      <w:numFmt w:val="decimal"/>
      <w:lvlText w:val="%8."/>
      <w:lvlJc w:val="left"/>
      <w:pPr>
        <w:ind w:left="3960" w:hanging="360"/>
      </w:pPr>
    </w:lvl>
    <w:lvl w:ilvl="8">
      <w:start w:val="1"/>
      <w:numFmt w:val="decimal"/>
      <w:lvlText w:val="%9."/>
      <w:lvlJc w:val="left"/>
      <w:pPr>
        <w:ind w:left="4320" w:hanging="360"/>
      </w:pPr>
    </w:lvl>
  </w:abstractNum>
  <w:abstractNum w:abstractNumId="5" w15:restartNumberingAfterBreak="0">
    <w:nsid w:val="57AB11F7"/>
    <w:multiLevelType w:val="multilevel"/>
    <w:tmpl w:val="DC62584A"/>
    <w:styleLink w:val="WW8Num5"/>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6" w15:restartNumberingAfterBreak="0">
    <w:nsid w:val="58A578FC"/>
    <w:multiLevelType w:val="multilevel"/>
    <w:tmpl w:val="5EA8B180"/>
    <w:lvl w:ilvl="0">
      <w:numFmt w:val="bullet"/>
      <w:lvlText w:val="•"/>
      <w:lvlJc w:val="left"/>
      <w:pPr>
        <w:ind w:left="340" w:hanging="360"/>
      </w:pPr>
      <w:rPr>
        <w:rFonts w:ascii="OpenSymbol" w:eastAsia="OpenSymbol" w:hAnsi="OpenSymbol" w:cs="OpenSymbol"/>
      </w:rPr>
    </w:lvl>
    <w:lvl w:ilvl="1">
      <w:numFmt w:val="bullet"/>
      <w:lvlText w:val="◦"/>
      <w:lvlJc w:val="left"/>
      <w:pPr>
        <w:ind w:left="700" w:hanging="360"/>
      </w:pPr>
      <w:rPr>
        <w:rFonts w:ascii="OpenSymbol" w:eastAsia="OpenSymbol" w:hAnsi="OpenSymbol" w:cs="OpenSymbol"/>
      </w:rPr>
    </w:lvl>
    <w:lvl w:ilvl="2">
      <w:numFmt w:val="bullet"/>
      <w:lvlText w:val="▪"/>
      <w:lvlJc w:val="left"/>
      <w:pPr>
        <w:ind w:left="1060" w:hanging="360"/>
      </w:pPr>
      <w:rPr>
        <w:rFonts w:ascii="OpenSymbol" w:eastAsia="OpenSymbol" w:hAnsi="OpenSymbol" w:cs="OpenSymbol"/>
      </w:rPr>
    </w:lvl>
    <w:lvl w:ilvl="3">
      <w:numFmt w:val="bullet"/>
      <w:lvlText w:val="•"/>
      <w:lvlJc w:val="left"/>
      <w:pPr>
        <w:ind w:left="1420" w:hanging="360"/>
      </w:pPr>
      <w:rPr>
        <w:rFonts w:ascii="OpenSymbol" w:eastAsia="OpenSymbol" w:hAnsi="OpenSymbol" w:cs="OpenSymbol"/>
      </w:rPr>
    </w:lvl>
    <w:lvl w:ilvl="4">
      <w:numFmt w:val="bullet"/>
      <w:lvlText w:val="◦"/>
      <w:lvlJc w:val="left"/>
      <w:pPr>
        <w:ind w:left="1780" w:hanging="360"/>
      </w:pPr>
      <w:rPr>
        <w:rFonts w:ascii="OpenSymbol" w:eastAsia="OpenSymbol" w:hAnsi="OpenSymbol" w:cs="OpenSymbol"/>
      </w:rPr>
    </w:lvl>
    <w:lvl w:ilvl="5">
      <w:numFmt w:val="bullet"/>
      <w:lvlText w:val="▪"/>
      <w:lvlJc w:val="left"/>
      <w:pPr>
        <w:ind w:left="2140" w:hanging="360"/>
      </w:pPr>
      <w:rPr>
        <w:rFonts w:ascii="OpenSymbol" w:eastAsia="OpenSymbol" w:hAnsi="OpenSymbol" w:cs="OpenSymbol"/>
      </w:rPr>
    </w:lvl>
    <w:lvl w:ilvl="6">
      <w:numFmt w:val="bullet"/>
      <w:lvlText w:val="•"/>
      <w:lvlJc w:val="left"/>
      <w:pPr>
        <w:ind w:left="2500" w:hanging="360"/>
      </w:pPr>
      <w:rPr>
        <w:rFonts w:ascii="OpenSymbol" w:eastAsia="OpenSymbol" w:hAnsi="OpenSymbol" w:cs="OpenSymbol"/>
      </w:rPr>
    </w:lvl>
    <w:lvl w:ilvl="7">
      <w:numFmt w:val="bullet"/>
      <w:lvlText w:val="◦"/>
      <w:lvlJc w:val="left"/>
      <w:pPr>
        <w:ind w:left="2860" w:hanging="360"/>
      </w:pPr>
      <w:rPr>
        <w:rFonts w:ascii="OpenSymbol" w:eastAsia="OpenSymbol" w:hAnsi="OpenSymbol" w:cs="OpenSymbol"/>
      </w:rPr>
    </w:lvl>
    <w:lvl w:ilvl="8">
      <w:numFmt w:val="bullet"/>
      <w:lvlText w:val="▪"/>
      <w:lvlJc w:val="left"/>
      <w:pPr>
        <w:ind w:left="3220" w:hanging="360"/>
      </w:pPr>
      <w:rPr>
        <w:rFonts w:ascii="OpenSymbol" w:eastAsia="OpenSymbol" w:hAnsi="OpenSymbol" w:cs="OpenSymbol"/>
      </w:rPr>
    </w:lvl>
  </w:abstractNum>
  <w:abstractNum w:abstractNumId="7" w15:restartNumberingAfterBreak="0">
    <w:nsid w:val="6E6731DD"/>
    <w:multiLevelType w:val="multilevel"/>
    <w:tmpl w:val="603C4F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75D83227"/>
    <w:multiLevelType w:val="multilevel"/>
    <w:tmpl w:val="9E0A5EAC"/>
    <w:styleLink w:val="WW8Num2"/>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num w:numId="1" w16cid:durableId="1028680920">
    <w:abstractNumId w:val="2"/>
  </w:num>
  <w:num w:numId="2" w16cid:durableId="847401071">
    <w:abstractNumId w:val="5"/>
  </w:num>
  <w:num w:numId="3" w16cid:durableId="542838112">
    <w:abstractNumId w:val="8"/>
  </w:num>
  <w:num w:numId="4" w16cid:durableId="824591325">
    <w:abstractNumId w:val="3"/>
  </w:num>
  <w:num w:numId="5" w16cid:durableId="951669445">
    <w:abstractNumId w:val="1"/>
  </w:num>
  <w:num w:numId="6" w16cid:durableId="2096629795">
    <w:abstractNumId w:val="0"/>
  </w:num>
  <w:num w:numId="7" w16cid:durableId="2020767567">
    <w:abstractNumId w:val="6"/>
  </w:num>
  <w:num w:numId="8" w16cid:durableId="1761946285">
    <w:abstractNumId w:val="4"/>
  </w:num>
  <w:num w:numId="9" w16cid:durableId="9435398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71E"/>
    <w:rsid w:val="002750CE"/>
    <w:rsid w:val="00506A0D"/>
    <w:rsid w:val="005806D8"/>
    <w:rsid w:val="007138FB"/>
    <w:rsid w:val="007937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1C41D"/>
  <w15:docId w15:val="{CEB9DBA2-23A5-4A35-8325-7D79250A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Lucida Sans Unicode" w:hAnsi="Georgia" w:cs="Tahoma"/>
        <w:kern w:val="3"/>
        <w:sz w:val="24"/>
        <w:szCs w:val="24"/>
        <w:lang w:val="sl-SI"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Heading"/>
    <w:next w:val="Textbody"/>
    <w:uiPriority w:val="9"/>
    <w:qFormat/>
    <w:pPr>
      <w:outlineLvl w:val="0"/>
    </w:pPr>
    <w:rPr>
      <w:b/>
      <w:bCs/>
    </w:rPr>
  </w:style>
  <w:style w:type="paragraph" w:styleId="Naslov2">
    <w:name w:val="heading 2"/>
    <w:basedOn w:val="Heading"/>
    <w:next w:val="Textbody"/>
    <w:uiPriority w:val="9"/>
    <w:semiHidden/>
    <w:unhideWhenUsed/>
    <w:qFormat/>
    <w:pPr>
      <w:outlineLvl w:val="1"/>
    </w:pPr>
    <w:rPr>
      <w:b/>
      <w:bCs/>
      <w:i/>
      <w:iCs/>
    </w:rPr>
  </w:style>
  <w:style w:type="paragraph" w:styleId="Naslov3">
    <w:name w:val="heading 3"/>
    <w:basedOn w:val="Heading"/>
    <w:next w:val="Textbody"/>
    <w:uiPriority w:val="9"/>
    <w:semiHidden/>
    <w:unhideWhenUsed/>
    <w:qFormat/>
    <w:pPr>
      <w:outlineLvl w:val="2"/>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pacing w:line="300" w:lineRule="auto"/>
      <w:jc w:val="both"/>
    </w:pPr>
    <w:rPr>
      <w:sz w:val="22"/>
    </w:rPr>
  </w:style>
  <w:style w:type="paragraph" w:customStyle="1" w:styleId="Heading">
    <w:name w:val="Heading"/>
    <w:basedOn w:val="Standard"/>
    <w:next w:val="Textbody"/>
    <w:pPr>
      <w:keepNext/>
      <w:spacing w:before="238"/>
    </w:pPr>
    <w:rPr>
      <w:sz w:val="28"/>
      <w:szCs w:val="28"/>
    </w:rPr>
  </w:style>
  <w:style w:type="paragraph" w:customStyle="1" w:styleId="Textbody">
    <w:name w:val="Text body"/>
    <w:basedOn w:val="Standard"/>
    <w:pPr>
      <w:spacing w:after="120"/>
    </w:pPr>
  </w:style>
  <w:style w:type="paragraph" w:styleId="Seznam">
    <w:name w:val="List"/>
    <w:basedOn w:val="Textbody"/>
  </w:style>
  <w:style w:type="paragraph" w:styleId="Napis">
    <w:name w:val="caption"/>
    <w:basedOn w:val="Standard"/>
    <w:pPr>
      <w:suppressLineNumbers/>
      <w:spacing w:before="120" w:after="120"/>
    </w:pPr>
    <w:rPr>
      <w:i/>
      <w:iCs/>
      <w:sz w:val="24"/>
    </w:rPr>
  </w:style>
  <w:style w:type="paragraph" w:customStyle="1" w:styleId="Index">
    <w:name w:val="Index"/>
    <w:basedOn w:val="Standard"/>
    <w:pPr>
      <w:suppressLineNumbers/>
    </w:pPr>
  </w:style>
  <w:style w:type="paragraph" w:styleId="Noga">
    <w:name w:val="footer"/>
    <w:basedOn w:val="Standard"/>
    <w:pPr>
      <w:suppressLineNumbers/>
      <w:tabs>
        <w:tab w:val="center" w:pos="4819"/>
        <w:tab w:val="right" w:pos="9638"/>
      </w:tabs>
      <w:jc w:val="right"/>
    </w:pPr>
    <w:rPr>
      <w:sz w:val="15"/>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Firstlineindent">
    <w:name w:val="First line indent"/>
    <w:basedOn w:val="Textbody"/>
    <w:pPr>
      <w:ind w:firstLine="283"/>
    </w:pPr>
  </w:style>
  <w:style w:type="paragraph" w:styleId="Glava">
    <w:name w:val="header"/>
    <w:basedOn w:val="Standard"/>
    <w:pPr>
      <w:suppressLineNumbers/>
      <w:tabs>
        <w:tab w:val="center" w:pos="4536"/>
        <w:tab w:val="right" w:pos="9072"/>
      </w:tabs>
    </w:pPr>
  </w:style>
  <w:style w:type="paragraph" w:customStyle="1" w:styleId="NoParagraphStyle">
    <w:name w:val="[No Paragraph Style]"/>
    <w:pPr>
      <w:autoSpaceDE w:val="0"/>
      <w:spacing w:line="288" w:lineRule="auto"/>
      <w:textAlignment w:val="center"/>
    </w:pPr>
    <w:rPr>
      <w:rFonts w:ascii="Minion Pro" w:eastAsia="Minion Pro" w:hAnsi="Minion Pro" w:cs="Minion Pro"/>
      <w:color w:val="000000"/>
      <w:lang w:val="en-US"/>
    </w:rPr>
  </w:style>
  <w:style w:type="paragraph" w:customStyle="1" w:styleId="BasicParagraph">
    <w:name w:val="[Basic Paragraph]"/>
    <w:basedOn w:val="NoParagraphStyle"/>
  </w:style>
  <w:style w:type="paragraph" w:customStyle="1" w:styleId="Heading10">
    <w:name w:val="Heading 10"/>
    <w:basedOn w:val="Heading"/>
    <w:next w:val="Textbody"/>
    <w:rPr>
      <w:b/>
      <w:bCs/>
    </w:rPr>
  </w:style>
  <w:style w:type="paragraph" w:customStyle="1" w:styleId="List1">
    <w:name w:val="List 1"/>
    <w:basedOn w:val="Seznam"/>
    <w:pPr>
      <w:ind w:left="360" w:hanging="360"/>
    </w:pPr>
  </w:style>
  <w:style w:type="paragraph" w:customStyle="1" w:styleId="List1Cont">
    <w:name w:val="List 1 Cont."/>
    <w:basedOn w:val="Seznam"/>
    <w:pPr>
      <w:ind w:left="360"/>
    </w:pPr>
  </w:style>
  <w:style w:type="paragraph" w:customStyle="1" w:styleId="List1End">
    <w:name w:val="List 1 End"/>
    <w:basedOn w:val="Seznam"/>
    <w:pPr>
      <w:spacing w:after="240"/>
      <w:ind w:left="360" w:hanging="360"/>
    </w:pPr>
  </w:style>
  <w:style w:type="paragraph" w:customStyle="1" w:styleId="List1Start">
    <w:name w:val="List 1 Start"/>
    <w:basedOn w:val="Seznam"/>
    <w:pPr>
      <w:spacing w:before="240"/>
      <w:ind w:left="360" w:hanging="360"/>
    </w:pPr>
  </w:style>
  <w:style w:type="paragraph" w:customStyle="1" w:styleId="Numbering1">
    <w:name w:val="Numbering 1"/>
    <w:basedOn w:val="Seznam"/>
    <w:pPr>
      <w:ind w:left="360" w:hanging="360"/>
    </w:p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WW8Num1z0">
    <w:name w:val="WW8Num1z0"/>
    <w:rPr>
      <w:rFonts w:ascii="Symbol" w:hAnsi="Symbol" w:cs="StarSymbol, 'Arial Unicode MS'"/>
      <w:sz w:val="18"/>
      <w:szCs w:val="18"/>
    </w:rPr>
  </w:style>
  <w:style w:type="character" w:customStyle="1" w:styleId="WW8Num5z0">
    <w:name w:val="WW8Num5z0"/>
    <w:rPr>
      <w:rFonts w:ascii="Symbol" w:hAnsi="Symbol" w:cs="StarSymbol, 'Arial Unicode MS'"/>
      <w:sz w:val="18"/>
      <w:szCs w:val="18"/>
    </w:rPr>
  </w:style>
  <w:style w:type="character" w:customStyle="1" w:styleId="WW8Num2z0">
    <w:name w:val="WW8Num2z0"/>
    <w:rPr>
      <w:rFonts w:ascii="Symbol" w:hAnsi="Symbol" w:cs="StarSymbol, 'Arial Unicode MS'"/>
      <w:sz w:val="18"/>
      <w:szCs w:val="18"/>
    </w:rPr>
  </w:style>
  <w:style w:type="character" w:customStyle="1" w:styleId="WW8Num4z0">
    <w:name w:val="WW8Num4z0"/>
    <w:rPr>
      <w:rFonts w:ascii="Symbol" w:hAnsi="Symbol" w:cs="StarSymbol, 'Arial Unicode MS'"/>
      <w:sz w:val="18"/>
      <w:szCs w:val="18"/>
    </w:rPr>
  </w:style>
  <w:style w:type="numbering" w:customStyle="1" w:styleId="WW8Num1">
    <w:name w:val="WW8Num1"/>
    <w:basedOn w:val="Brezseznama"/>
    <w:pPr>
      <w:numPr>
        <w:numId w:val="1"/>
      </w:numPr>
    </w:pPr>
  </w:style>
  <w:style w:type="numbering" w:customStyle="1" w:styleId="WW8Num5">
    <w:name w:val="WW8Num5"/>
    <w:basedOn w:val="Brezseznama"/>
    <w:pPr>
      <w:numPr>
        <w:numId w:val="2"/>
      </w:numPr>
    </w:pPr>
  </w:style>
  <w:style w:type="numbering" w:customStyle="1" w:styleId="WW8Num2">
    <w:name w:val="WW8Num2"/>
    <w:basedOn w:val="Brezseznama"/>
    <w:pPr>
      <w:numPr>
        <w:numId w:val="3"/>
      </w:numPr>
    </w:pPr>
  </w:style>
  <w:style w:type="numbering" w:customStyle="1" w:styleId="WW8Num3">
    <w:name w:val="WW8Num3"/>
    <w:basedOn w:val="Brezseznama"/>
    <w:pPr>
      <w:numPr>
        <w:numId w:val="4"/>
      </w:numPr>
    </w:pPr>
  </w:style>
  <w:style w:type="numbering" w:customStyle="1" w:styleId="WW8Num4">
    <w:name w:val="WW8Num4"/>
    <w:basedOn w:val="Brezseznam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odisce.si/vd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advisds@sodisce.si"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1043</Words>
  <Characters>5949</Characters>
  <Application>Microsoft Office Word</Application>
  <DocSecurity>0</DocSecurity>
  <Lines>49</Lines>
  <Paragraphs>13</Paragraphs>
  <ScaleCrop>false</ScaleCrop>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Marjeta Dornik</dc:creator>
  <cp:lastModifiedBy>Boža Čuk</cp:lastModifiedBy>
  <cp:revision>3</cp:revision>
  <cp:lastPrinted>2023-03-24T13:35:00Z</cp:lastPrinted>
  <dcterms:created xsi:type="dcterms:W3CDTF">2023-03-27T06:49:00Z</dcterms:created>
  <dcterms:modified xsi:type="dcterms:W3CDTF">2023-03-27T06:50:00Z</dcterms:modified>
</cp:coreProperties>
</file>