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6CF56" w14:textId="5C9A0B71" w:rsidR="00253F28" w:rsidRPr="000E51E2" w:rsidRDefault="007C74C3" w:rsidP="00253F2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E51E2">
        <w:rPr>
          <w:rFonts w:ascii="Arial" w:hAnsi="Arial" w:cs="Arial"/>
          <w:b/>
          <w:bCs/>
          <w:sz w:val="20"/>
          <w:szCs w:val="20"/>
        </w:rPr>
        <w:t>STALIŠČ</w:t>
      </w:r>
      <w:r>
        <w:rPr>
          <w:rFonts w:ascii="Arial" w:hAnsi="Arial" w:cs="Arial"/>
          <w:b/>
          <w:bCs/>
          <w:sz w:val="20"/>
          <w:szCs w:val="20"/>
        </w:rPr>
        <w:t>E</w:t>
      </w:r>
      <w:r w:rsidRPr="000E51E2">
        <w:rPr>
          <w:rFonts w:ascii="Arial" w:hAnsi="Arial" w:cs="Arial"/>
          <w:b/>
          <w:bCs/>
          <w:sz w:val="20"/>
          <w:szCs w:val="20"/>
        </w:rPr>
        <w:t xml:space="preserve"> DELOVNE SKUPINE ZA SPREMLJANJE IZVAJANJA NOVEGA PLAČNEGA SISTEMA</w:t>
      </w:r>
    </w:p>
    <w:p w14:paraId="34CEB1B4" w14:textId="77777777" w:rsidR="00253F28" w:rsidRPr="000E51E2" w:rsidRDefault="00253F28" w:rsidP="0053541B">
      <w:pPr>
        <w:spacing w:after="0" w:line="240" w:lineRule="exact"/>
        <w:rPr>
          <w:rFonts w:ascii="Arial" w:hAnsi="Arial" w:cs="Arial"/>
          <w:b/>
          <w:bCs/>
          <w:sz w:val="20"/>
          <w:szCs w:val="20"/>
        </w:rPr>
      </w:pPr>
    </w:p>
    <w:p w14:paraId="66B87FB7" w14:textId="597C48BE" w:rsidR="00253F28" w:rsidRPr="000E51E2" w:rsidRDefault="000E51E2" w:rsidP="007C74C3">
      <w:pPr>
        <w:spacing w:after="0" w:line="24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0E51E2">
        <w:rPr>
          <w:rFonts w:ascii="Arial" w:hAnsi="Arial" w:cs="Arial"/>
          <w:b/>
          <w:bCs/>
          <w:sz w:val="20"/>
          <w:szCs w:val="20"/>
        </w:rPr>
        <w:t>Stališče</w:t>
      </w:r>
      <w:r w:rsidR="00253F28" w:rsidRPr="000E51E2">
        <w:rPr>
          <w:rFonts w:ascii="Arial" w:hAnsi="Arial" w:cs="Arial"/>
          <w:b/>
          <w:bCs/>
          <w:sz w:val="20"/>
          <w:szCs w:val="20"/>
        </w:rPr>
        <w:t xml:space="preserve"> št</w:t>
      </w:r>
      <w:r w:rsidR="007C74C3">
        <w:rPr>
          <w:rFonts w:ascii="Arial" w:hAnsi="Arial" w:cs="Arial"/>
          <w:b/>
          <w:bCs/>
          <w:sz w:val="20"/>
          <w:szCs w:val="20"/>
        </w:rPr>
        <w:t>.</w:t>
      </w:r>
      <w:r w:rsidR="00253F28" w:rsidRPr="000E51E2">
        <w:rPr>
          <w:rFonts w:ascii="Arial" w:hAnsi="Arial" w:cs="Arial"/>
          <w:b/>
          <w:bCs/>
          <w:sz w:val="20"/>
          <w:szCs w:val="20"/>
        </w:rPr>
        <w:t xml:space="preserve"> 1</w:t>
      </w:r>
      <w:r w:rsidRPr="000E51E2">
        <w:rPr>
          <w:rFonts w:ascii="Arial" w:hAnsi="Arial" w:cs="Arial"/>
          <w:b/>
          <w:bCs/>
          <w:sz w:val="20"/>
          <w:szCs w:val="20"/>
        </w:rPr>
        <w:t xml:space="preserve"> – sprejeto na sestanku delovne skupine 19. 12. 2024</w:t>
      </w:r>
    </w:p>
    <w:p w14:paraId="14E9C105" w14:textId="77777777" w:rsidR="00253F28" w:rsidRPr="000E51E2" w:rsidRDefault="00253F28" w:rsidP="0053541B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58FB54F2" w14:textId="6C749FF8" w:rsidR="00253F28" w:rsidRPr="000E51E2" w:rsidRDefault="00253F28" w:rsidP="0053541B">
      <w:pPr>
        <w:pStyle w:val="Odstavekseznama"/>
        <w:numPr>
          <w:ilvl w:val="0"/>
          <w:numId w:val="2"/>
        </w:numPr>
        <w:spacing w:after="0" w:line="240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0E51E2">
        <w:rPr>
          <w:rFonts w:ascii="Arial" w:hAnsi="Arial" w:cs="Arial"/>
          <w:b/>
          <w:bCs/>
          <w:sz w:val="20"/>
          <w:szCs w:val="20"/>
        </w:rPr>
        <w:t>Premestit</w:t>
      </w:r>
      <w:r w:rsidR="007C74C3">
        <w:rPr>
          <w:rFonts w:ascii="Arial" w:hAnsi="Arial" w:cs="Arial"/>
          <w:b/>
          <w:bCs/>
          <w:sz w:val="20"/>
          <w:szCs w:val="20"/>
        </w:rPr>
        <w:t>ev</w:t>
      </w:r>
      <w:r w:rsidRPr="000E51E2">
        <w:rPr>
          <w:rFonts w:ascii="Arial" w:hAnsi="Arial" w:cs="Arial"/>
          <w:b/>
          <w:bCs/>
          <w:sz w:val="20"/>
          <w:szCs w:val="20"/>
        </w:rPr>
        <w:t xml:space="preserve"> ali sklenit</w:t>
      </w:r>
      <w:r w:rsidR="007C74C3">
        <w:rPr>
          <w:rFonts w:ascii="Arial" w:hAnsi="Arial" w:cs="Arial"/>
          <w:b/>
          <w:bCs/>
          <w:sz w:val="20"/>
          <w:szCs w:val="20"/>
        </w:rPr>
        <w:t>ev</w:t>
      </w:r>
      <w:r w:rsidRPr="000E51E2">
        <w:rPr>
          <w:rFonts w:ascii="Arial" w:hAnsi="Arial" w:cs="Arial"/>
          <w:b/>
          <w:bCs/>
          <w:sz w:val="20"/>
          <w:szCs w:val="20"/>
        </w:rPr>
        <w:t xml:space="preserve"> pogodbe o zaposlitvi za drugo delovno mesto s 1. januarjem 2025</w:t>
      </w:r>
    </w:p>
    <w:p w14:paraId="2E8EBD00" w14:textId="77777777" w:rsidR="00253F28" w:rsidRPr="000E51E2" w:rsidRDefault="00253F28" w:rsidP="0053541B">
      <w:pPr>
        <w:pStyle w:val="Odstavekseznama"/>
        <w:spacing w:after="0" w:line="240" w:lineRule="exact"/>
        <w:rPr>
          <w:rFonts w:ascii="Arial" w:hAnsi="Arial" w:cs="Arial"/>
          <w:sz w:val="20"/>
          <w:szCs w:val="20"/>
        </w:rPr>
      </w:pPr>
    </w:p>
    <w:p w14:paraId="48073CF9" w14:textId="65F2B3AE" w:rsidR="007C74C3" w:rsidRDefault="007C74C3" w:rsidP="007C74C3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0E51E2">
        <w:rPr>
          <w:rFonts w:ascii="Arial" w:hAnsi="Arial" w:cs="Arial"/>
          <w:sz w:val="20"/>
          <w:szCs w:val="20"/>
        </w:rPr>
        <w:t xml:space="preserve">Kolektivne pogodbe oziroma drugi akti za uvrščanje </w:t>
      </w:r>
      <w:r w:rsidR="006104FA">
        <w:rPr>
          <w:rFonts w:ascii="Arial" w:hAnsi="Arial" w:cs="Arial"/>
          <w:sz w:val="20"/>
          <w:szCs w:val="20"/>
        </w:rPr>
        <w:t xml:space="preserve">delovnih mest in nazivov </w:t>
      </w:r>
      <w:r>
        <w:rPr>
          <w:rFonts w:ascii="Arial" w:hAnsi="Arial" w:cs="Arial"/>
          <w:sz w:val="20"/>
          <w:szCs w:val="20"/>
        </w:rPr>
        <w:t xml:space="preserve">ukinjajo nekatera delovna mesta in hkrati določajo, na katera delovna mesta je treba javne uslužbence, ki zasedajo ukinjena delovna mesta, s 1. januarjem 2025 premestiti oziroma jim zanje ponuditi novo pogodbo o zaposlitvi. V teh </w:t>
      </w:r>
      <w:r w:rsidRPr="000E51E2">
        <w:rPr>
          <w:rFonts w:ascii="Arial" w:hAnsi="Arial" w:cs="Arial"/>
          <w:sz w:val="20"/>
          <w:szCs w:val="20"/>
        </w:rPr>
        <w:t xml:space="preserve">primerih </w:t>
      </w:r>
      <w:r w:rsidRPr="000E51E2">
        <w:rPr>
          <w:rFonts w:ascii="Arial" w:hAnsi="Arial" w:cs="Arial"/>
          <w:b/>
          <w:bCs/>
          <w:sz w:val="20"/>
          <w:szCs w:val="20"/>
        </w:rPr>
        <w:t>mora</w:t>
      </w:r>
      <w:r w:rsidRPr="000E51E2">
        <w:rPr>
          <w:rFonts w:ascii="Arial" w:hAnsi="Arial" w:cs="Arial"/>
          <w:sz w:val="20"/>
          <w:szCs w:val="20"/>
        </w:rPr>
        <w:t xml:space="preserve"> delodajalec javnemu uslužbencu ponuditi v podpis pogodbo o zaposlitvi za drugo delovno mesto</w:t>
      </w:r>
      <w:r>
        <w:rPr>
          <w:rFonts w:ascii="Arial" w:hAnsi="Arial" w:cs="Arial"/>
          <w:sz w:val="20"/>
          <w:szCs w:val="20"/>
        </w:rPr>
        <w:t xml:space="preserve"> z uveljavitvijo s 1. januarjem 2025. Plačni razred javnega uslužbenca se bo v novo plačno lestvico prevedel na novem delovnem mestu</w:t>
      </w:r>
      <w:r w:rsidR="00EF4DF3">
        <w:rPr>
          <w:rFonts w:ascii="Arial" w:hAnsi="Arial" w:cs="Arial"/>
          <w:sz w:val="20"/>
          <w:szCs w:val="20"/>
        </w:rPr>
        <w:t>, kot da bi bil na to delovno mesto premeščen že 31.decembra 2024.</w:t>
      </w:r>
    </w:p>
    <w:p w14:paraId="4633B082" w14:textId="77777777" w:rsidR="007C74C3" w:rsidRDefault="007C74C3" w:rsidP="007C74C3">
      <w:pPr>
        <w:pStyle w:val="Odstavekseznama"/>
        <w:spacing w:after="0" w:line="240" w:lineRule="exact"/>
        <w:ind w:left="1080"/>
        <w:jc w:val="both"/>
        <w:rPr>
          <w:rFonts w:ascii="Arial" w:hAnsi="Arial" w:cs="Arial"/>
          <w:sz w:val="20"/>
          <w:szCs w:val="20"/>
        </w:rPr>
      </w:pPr>
    </w:p>
    <w:p w14:paraId="683C6002" w14:textId="3A8FC08E" w:rsidR="0053541B" w:rsidRDefault="00253F28" w:rsidP="0053541B">
      <w:pPr>
        <w:pStyle w:val="Odstavekseznama"/>
        <w:numPr>
          <w:ilvl w:val="0"/>
          <w:numId w:val="3"/>
        </w:num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0E51E2">
        <w:rPr>
          <w:rFonts w:ascii="Arial" w:hAnsi="Arial" w:cs="Arial"/>
          <w:sz w:val="20"/>
          <w:szCs w:val="20"/>
        </w:rPr>
        <w:t xml:space="preserve">Kolektivne pogodbe oziroma drugi akti za uvrščanje </w:t>
      </w:r>
      <w:r w:rsidR="006104FA">
        <w:rPr>
          <w:rFonts w:ascii="Arial" w:hAnsi="Arial" w:cs="Arial"/>
          <w:sz w:val="20"/>
          <w:szCs w:val="20"/>
        </w:rPr>
        <w:t xml:space="preserve">delovnih mest in nazivov </w:t>
      </w:r>
      <w:r w:rsidRPr="000E51E2">
        <w:rPr>
          <w:rFonts w:ascii="Arial" w:hAnsi="Arial" w:cs="Arial"/>
          <w:sz w:val="20"/>
          <w:szCs w:val="20"/>
        </w:rPr>
        <w:t xml:space="preserve">v nekaterih primerih določajo obvezne premestitve oziroma sklenitve pogodbe o </w:t>
      </w:r>
      <w:r w:rsidR="00663697" w:rsidRPr="000E51E2">
        <w:rPr>
          <w:rFonts w:ascii="Arial" w:hAnsi="Arial" w:cs="Arial"/>
          <w:sz w:val="20"/>
          <w:szCs w:val="20"/>
        </w:rPr>
        <w:t>zaposlitvi</w:t>
      </w:r>
      <w:r w:rsidRPr="000E51E2">
        <w:rPr>
          <w:rFonts w:ascii="Arial" w:hAnsi="Arial" w:cs="Arial"/>
          <w:sz w:val="20"/>
          <w:szCs w:val="20"/>
        </w:rPr>
        <w:t xml:space="preserve"> za drugo delovno mesto</w:t>
      </w:r>
      <w:r w:rsidR="00663697" w:rsidRPr="000E51E2">
        <w:rPr>
          <w:rFonts w:ascii="Arial" w:hAnsi="Arial" w:cs="Arial"/>
          <w:sz w:val="20"/>
          <w:szCs w:val="20"/>
        </w:rPr>
        <w:t xml:space="preserve"> z uveljavitvijo s 1. januarjem 2025</w:t>
      </w:r>
      <w:r w:rsidR="007C74C3">
        <w:rPr>
          <w:rFonts w:ascii="Arial" w:hAnsi="Arial" w:cs="Arial"/>
          <w:sz w:val="20"/>
          <w:szCs w:val="20"/>
        </w:rPr>
        <w:t>, čeprav se delovno mesto, ki ga 31. decembra 2024 javni uslužbenec zaseda, ni ukinilo</w:t>
      </w:r>
      <w:r w:rsidR="00663697" w:rsidRPr="000E51E2">
        <w:rPr>
          <w:rFonts w:ascii="Arial" w:hAnsi="Arial" w:cs="Arial"/>
          <w:sz w:val="20"/>
          <w:szCs w:val="20"/>
        </w:rPr>
        <w:t>.</w:t>
      </w:r>
      <w:r w:rsidRPr="000E51E2">
        <w:rPr>
          <w:rFonts w:ascii="Arial" w:hAnsi="Arial" w:cs="Arial"/>
          <w:sz w:val="20"/>
          <w:szCs w:val="20"/>
        </w:rPr>
        <w:t xml:space="preserve"> </w:t>
      </w:r>
      <w:r w:rsidR="007C74C3">
        <w:rPr>
          <w:rFonts w:ascii="Arial" w:hAnsi="Arial" w:cs="Arial"/>
          <w:sz w:val="20"/>
          <w:szCs w:val="20"/>
        </w:rPr>
        <w:t xml:space="preserve">Tudi v teh </w:t>
      </w:r>
      <w:r w:rsidRPr="000E51E2">
        <w:rPr>
          <w:rFonts w:ascii="Arial" w:hAnsi="Arial" w:cs="Arial"/>
          <w:b/>
          <w:bCs/>
          <w:sz w:val="20"/>
          <w:szCs w:val="20"/>
        </w:rPr>
        <w:t>mora</w:t>
      </w:r>
      <w:r w:rsidRPr="000E51E2">
        <w:rPr>
          <w:rFonts w:ascii="Arial" w:hAnsi="Arial" w:cs="Arial"/>
          <w:sz w:val="20"/>
          <w:szCs w:val="20"/>
        </w:rPr>
        <w:t xml:space="preserve"> delodajalec javnemu uslužbencu ponuditi v podpis pogodbo o zaposlitvi za drugo delovno mesto</w:t>
      </w:r>
      <w:r w:rsidR="000E51E2">
        <w:rPr>
          <w:rFonts w:ascii="Arial" w:hAnsi="Arial" w:cs="Arial"/>
          <w:sz w:val="20"/>
          <w:szCs w:val="20"/>
        </w:rPr>
        <w:t xml:space="preserve"> z uveljavitvijo s 1. januarjem 2025</w:t>
      </w:r>
      <w:r w:rsidR="00EF4DF3">
        <w:rPr>
          <w:rFonts w:ascii="Arial" w:hAnsi="Arial" w:cs="Arial"/>
          <w:sz w:val="20"/>
          <w:szCs w:val="20"/>
        </w:rPr>
        <w:t>.</w:t>
      </w:r>
    </w:p>
    <w:p w14:paraId="3CA0523A" w14:textId="77777777" w:rsidR="0053541B" w:rsidRPr="0053541B" w:rsidRDefault="0053541B" w:rsidP="0053541B">
      <w:pPr>
        <w:pStyle w:val="Odstavekseznama"/>
        <w:spacing w:after="0" w:line="240" w:lineRule="exact"/>
        <w:ind w:left="1080"/>
        <w:jc w:val="both"/>
        <w:rPr>
          <w:rFonts w:ascii="Arial" w:hAnsi="Arial" w:cs="Arial"/>
          <w:sz w:val="20"/>
          <w:szCs w:val="20"/>
        </w:rPr>
      </w:pPr>
    </w:p>
    <w:p w14:paraId="670ABF79" w14:textId="009E69AB" w:rsidR="006104FA" w:rsidRPr="006104FA" w:rsidRDefault="007C74C3" w:rsidP="006104FA">
      <w:pPr>
        <w:pStyle w:val="Odstavekseznama"/>
        <w:numPr>
          <w:ilvl w:val="0"/>
          <w:numId w:val="3"/>
        </w:num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Delodajalci </w:t>
      </w:r>
      <w:r w:rsidRPr="007C74C3">
        <w:rPr>
          <w:rFonts w:ascii="Arial" w:hAnsi="Arial" w:cs="Arial"/>
          <w:b/>
          <w:bCs/>
          <w:sz w:val="20"/>
          <w:szCs w:val="20"/>
        </w:rPr>
        <w:t>lahko</w:t>
      </w:r>
      <w:r>
        <w:rPr>
          <w:rFonts w:ascii="Arial" w:hAnsi="Arial" w:cs="Arial"/>
          <w:sz w:val="20"/>
          <w:szCs w:val="20"/>
        </w:rPr>
        <w:t xml:space="preserve"> tudi v</w:t>
      </w:r>
      <w:r w:rsidR="00663697" w:rsidRPr="007C74C3">
        <w:rPr>
          <w:rFonts w:ascii="Arial" w:hAnsi="Arial" w:cs="Arial"/>
          <w:sz w:val="20"/>
          <w:szCs w:val="20"/>
        </w:rPr>
        <w:t xml:space="preserve"> ostalih primerih, ko premestitve oziroma sklenitve pogodbe o zaposlitvi za drugo delovno </w:t>
      </w:r>
      <w:r w:rsidRPr="007C74C3">
        <w:rPr>
          <w:rFonts w:ascii="Arial" w:hAnsi="Arial" w:cs="Arial"/>
          <w:sz w:val="20"/>
          <w:szCs w:val="20"/>
        </w:rPr>
        <w:t>ne narekuje kolektivna pogodba ali drugi akt</w:t>
      </w:r>
      <w:r w:rsidR="006104FA">
        <w:rPr>
          <w:rFonts w:ascii="Arial" w:hAnsi="Arial" w:cs="Arial"/>
          <w:sz w:val="20"/>
          <w:szCs w:val="20"/>
        </w:rPr>
        <w:t>i</w:t>
      </w:r>
      <w:r w:rsidRPr="007C74C3">
        <w:rPr>
          <w:rFonts w:ascii="Arial" w:hAnsi="Arial" w:cs="Arial"/>
          <w:sz w:val="20"/>
          <w:szCs w:val="20"/>
        </w:rPr>
        <w:t xml:space="preserve"> za uvrščanje</w:t>
      </w:r>
      <w:r w:rsidR="006104FA">
        <w:rPr>
          <w:rFonts w:ascii="Arial" w:hAnsi="Arial" w:cs="Arial"/>
          <w:sz w:val="20"/>
          <w:szCs w:val="20"/>
        </w:rPr>
        <w:t xml:space="preserve"> delovnih mest in nazivov</w:t>
      </w:r>
      <w:r w:rsidRPr="007C74C3">
        <w:rPr>
          <w:rFonts w:ascii="Arial" w:hAnsi="Arial" w:cs="Arial"/>
          <w:sz w:val="20"/>
          <w:szCs w:val="20"/>
        </w:rPr>
        <w:t xml:space="preserve">, s 1. januarjem 2025 </w:t>
      </w:r>
      <w:r w:rsidR="006104FA">
        <w:rPr>
          <w:rFonts w:ascii="Arial" w:hAnsi="Arial" w:cs="Arial"/>
          <w:sz w:val="20"/>
          <w:szCs w:val="20"/>
        </w:rPr>
        <w:t xml:space="preserve">izvedejo </w:t>
      </w:r>
      <w:r w:rsidRPr="007C74C3">
        <w:rPr>
          <w:rFonts w:ascii="Arial" w:hAnsi="Arial" w:cs="Arial"/>
          <w:sz w:val="20"/>
          <w:szCs w:val="20"/>
        </w:rPr>
        <w:t>reorganizaci</w:t>
      </w:r>
      <w:r w:rsidR="006104FA">
        <w:rPr>
          <w:rFonts w:ascii="Arial" w:hAnsi="Arial" w:cs="Arial"/>
          <w:sz w:val="20"/>
          <w:szCs w:val="20"/>
        </w:rPr>
        <w:t>jo</w:t>
      </w:r>
      <w:r w:rsidRPr="007C74C3">
        <w:rPr>
          <w:rFonts w:ascii="Arial" w:hAnsi="Arial" w:cs="Arial"/>
          <w:sz w:val="20"/>
          <w:szCs w:val="20"/>
        </w:rPr>
        <w:t xml:space="preserve"> oziroma spreme</w:t>
      </w:r>
      <w:r w:rsidR="006104FA">
        <w:rPr>
          <w:rFonts w:ascii="Arial" w:hAnsi="Arial" w:cs="Arial"/>
          <w:sz w:val="20"/>
          <w:szCs w:val="20"/>
        </w:rPr>
        <w:t>nijo</w:t>
      </w:r>
      <w:r w:rsidRPr="007C74C3">
        <w:rPr>
          <w:rFonts w:ascii="Arial" w:hAnsi="Arial" w:cs="Arial"/>
          <w:sz w:val="20"/>
          <w:szCs w:val="20"/>
        </w:rPr>
        <w:t xml:space="preserve"> struktur</w:t>
      </w:r>
      <w:r w:rsidR="006104FA">
        <w:rPr>
          <w:rFonts w:ascii="Arial" w:hAnsi="Arial" w:cs="Arial"/>
          <w:sz w:val="20"/>
          <w:szCs w:val="20"/>
        </w:rPr>
        <w:t>o</w:t>
      </w:r>
      <w:r w:rsidRPr="007C74C3">
        <w:rPr>
          <w:rFonts w:ascii="Arial" w:hAnsi="Arial" w:cs="Arial"/>
          <w:sz w:val="20"/>
          <w:szCs w:val="20"/>
        </w:rPr>
        <w:t xml:space="preserve"> delovnih mest</w:t>
      </w:r>
      <w:r w:rsidR="006104FA">
        <w:rPr>
          <w:rFonts w:ascii="Arial" w:hAnsi="Arial" w:cs="Arial"/>
          <w:sz w:val="20"/>
          <w:szCs w:val="20"/>
        </w:rPr>
        <w:t>, če takšno spremembo narekuje delovni proces. V tem primeru</w:t>
      </w:r>
      <w:r w:rsidRPr="007C74C3">
        <w:rPr>
          <w:rFonts w:ascii="Arial" w:hAnsi="Arial" w:cs="Arial"/>
          <w:sz w:val="20"/>
          <w:szCs w:val="20"/>
        </w:rPr>
        <w:t xml:space="preserve"> </w:t>
      </w:r>
      <w:r w:rsidR="00663697" w:rsidRPr="007C74C3">
        <w:rPr>
          <w:rFonts w:ascii="Arial" w:hAnsi="Arial" w:cs="Arial"/>
          <w:sz w:val="20"/>
          <w:szCs w:val="20"/>
        </w:rPr>
        <w:t>delodajalci ponudijo zaposlenim v podpis pogodbo o zaposlitvi za drugo delovno mesto z uveljavitvijo s 1. januarjem 2025</w:t>
      </w:r>
      <w:r w:rsidR="00EF4DF3">
        <w:rPr>
          <w:rFonts w:ascii="Arial" w:hAnsi="Arial" w:cs="Arial"/>
          <w:sz w:val="20"/>
          <w:szCs w:val="20"/>
        </w:rPr>
        <w:t>.</w:t>
      </w:r>
    </w:p>
    <w:p w14:paraId="0CBA9F62" w14:textId="77777777" w:rsidR="007C74C3" w:rsidRPr="007C74C3" w:rsidRDefault="007C74C3" w:rsidP="007C74C3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</w:p>
    <w:p w14:paraId="167167ED" w14:textId="369952BC" w:rsidR="00253F28" w:rsidRDefault="00663697" w:rsidP="0053541B">
      <w:pPr>
        <w:pStyle w:val="Odstavekseznama"/>
        <w:numPr>
          <w:ilvl w:val="0"/>
          <w:numId w:val="3"/>
        </w:num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0E51E2">
        <w:rPr>
          <w:rFonts w:ascii="Arial" w:hAnsi="Arial" w:cs="Arial"/>
          <w:sz w:val="20"/>
          <w:szCs w:val="20"/>
        </w:rPr>
        <w:t>V vseh primerih, ko javni uslužbenec sklene pogodbo o zaposlitvi za drugo delovno mesto s 1. januarjem 2025 (pa ne gre za primere</w:t>
      </w:r>
      <w:r w:rsidR="00EF4DF3">
        <w:rPr>
          <w:rFonts w:ascii="Arial" w:hAnsi="Arial" w:cs="Arial"/>
          <w:sz w:val="20"/>
          <w:szCs w:val="20"/>
        </w:rPr>
        <w:t xml:space="preserve"> iz prve alineje</w:t>
      </w:r>
      <w:r w:rsidRPr="000E51E2">
        <w:rPr>
          <w:rFonts w:ascii="Arial" w:hAnsi="Arial" w:cs="Arial"/>
          <w:sz w:val="20"/>
          <w:szCs w:val="20"/>
        </w:rPr>
        <w:t xml:space="preserve">, ko so delovna mesta ukinjena), se plačni razred javnega uslužbenca </w:t>
      </w:r>
      <w:r w:rsidR="006104FA">
        <w:rPr>
          <w:rFonts w:ascii="Arial" w:hAnsi="Arial" w:cs="Arial"/>
          <w:sz w:val="20"/>
          <w:szCs w:val="20"/>
        </w:rPr>
        <w:t xml:space="preserve">v novo plačno lestvico </w:t>
      </w:r>
      <w:r w:rsidRPr="000E51E2">
        <w:rPr>
          <w:rFonts w:ascii="Arial" w:hAnsi="Arial" w:cs="Arial"/>
          <w:b/>
          <w:bCs/>
          <w:sz w:val="20"/>
          <w:szCs w:val="20"/>
        </w:rPr>
        <w:t>prevede na delovnem mestu, ki ga zaseda 31. decembra 2024</w:t>
      </w:r>
      <w:r w:rsidRPr="000E51E2">
        <w:rPr>
          <w:rFonts w:ascii="Arial" w:hAnsi="Arial" w:cs="Arial"/>
          <w:sz w:val="20"/>
          <w:szCs w:val="20"/>
        </w:rPr>
        <w:t>, nato pa se mu plačni razred na novem delovnem mestu</w:t>
      </w:r>
      <w:r w:rsidR="000E51E2">
        <w:rPr>
          <w:rFonts w:ascii="Arial" w:hAnsi="Arial" w:cs="Arial"/>
          <w:sz w:val="20"/>
          <w:szCs w:val="20"/>
        </w:rPr>
        <w:t>,</w:t>
      </w:r>
      <w:r w:rsidRPr="000E51E2">
        <w:rPr>
          <w:rFonts w:ascii="Arial" w:hAnsi="Arial" w:cs="Arial"/>
          <w:sz w:val="20"/>
          <w:szCs w:val="20"/>
        </w:rPr>
        <w:t xml:space="preserve"> določi v skladu s </w:t>
      </w:r>
      <w:r w:rsidRPr="000E51E2">
        <w:rPr>
          <w:rFonts w:ascii="Arial" w:hAnsi="Arial" w:cs="Arial"/>
          <w:b/>
          <w:bCs/>
          <w:sz w:val="20"/>
          <w:szCs w:val="20"/>
        </w:rPr>
        <w:t>17. členom ZSTSPJS</w:t>
      </w:r>
      <w:r w:rsidR="005B58C7">
        <w:rPr>
          <w:rStyle w:val="Sprotnaopomba-sklic"/>
          <w:rFonts w:ascii="Arial" w:hAnsi="Arial" w:cs="Arial"/>
          <w:b/>
          <w:bCs/>
          <w:sz w:val="20"/>
          <w:szCs w:val="20"/>
        </w:rPr>
        <w:footnoteReference w:id="1"/>
      </w:r>
      <w:r w:rsidRPr="000E51E2">
        <w:rPr>
          <w:rFonts w:ascii="Arial" w:hAnsi="Arial" w:cs="Arial"/>
          <w:b/>
          <w:bCs/>
          <w:sz w:val="20"/>
          <w:szCs w:val="20"/>
        </w:rPr>
        <w:t>, če zasede delovno mesto v istem ali nižjem tarifnem razredu</w:t>
      </w:r>
      <w:r w:rsidRPr="000E51E2">
        <w:rPr>
          <w:rFonts w:ascii="Arial" w:hAnsi="Arial" w:cs="Arial"/>
          <w:sz w:val="20"/>
          <w:szCs w:val="20"/>
        </w:rPr>
        <w:t xml:space="preserve"> ali v skladu z </w:t>
      </w:r>
      <w:r w:rsidRPr="000E51E2">
        <w:rPr>
          <w:rFonts w:ascii="Arial" w:hAnsi="Arial" w:cs="Arial"/>
          <w:b/>
          <w:bCs/>
          <w:sz w:val="20"/>
          <w:szCs w:val="20"/>
        </w:rPr>
        <w:t>18. členom ZSTSPJS, če zasede delovno mesto v višjem tarifnem razredu</w:t>
      </w:r>
      <w:r w:rsidRPr="000E51E2">
        <w:rPr>
          <w:rFonts w:ascii="Arial" w:hAnsi="Arial" w:cs="Arial"/>
          <w:sz w:val="20"/>
          <w:szCs w:val="20"/>
        </w:rPr>
        <w:t xml:space="preserve">. </w:t>
      </w:r>
    </w:p>
    <w:p w14:paraId="0517E540" w14:textId="77777777" w:rsidR="000E51E2" w:rsidRDefault="000E51E2" w:rsidP="0053541B">
      <w:pPr>
        <w:pStyle w:val="Odstavekseznama"/>
        <w:spacing w:after="0" w:line="240" w:lineRule="exact"/>
        <w:ind w:left="1080"/>
        <w:jc w:val="both"/>
        <w:rPr>
          <w:rFonts w:ascii="Arial" w:hAnsi="Arial" w:cs="Arial"/>
          <w:sz w:val="20"/>
          <w:szCs w:val="20"/>
        </w:rPr>
      </w:pPr>
    </w:p>
    <w:p w14:paraId="61A12A90" w14:textId="57930CC7" w:rsidR="000E51E2" w:rsidRDefault="000E51E2" w:rsidP="0053541B">
      <w:pPr>
        <w:pStyle w:val="Odstavekseznama"/>
        <w:numPr>
          <w:ilvl w:val="0"/>
          <w:numId w:val="2"/>
        </w:numPr>
        <w:spacing w:after="0" w:line="240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0E51E2">
        <w:rPr>
          <w:rFonts w:ascii="Arial" w:hAnsi="Arial" w:cs="Arial"/>
          <w:b/>
          <w:bCs/>
          <w:sz w:val="20"/>
          <w:szCs w:val="20"/>
        </w:rPr>
        <w:t>Prevedba oziroma določitev plače prvakom in vrhunski</w:t>
      </w:r>
      <w:r>
        <w:rPr>
          <w:rFonts w:ascii="Arial" w:hAnsi="Arial" w:cs="Arial"/>
          <w:b/>
          <w:bCs/>
          <w:sz w:val="20"/>
          <w:szCs w:val="20"/>
        </w:rPr>
        <w:t>m</w:t>
      </w:r>
      <w:r w:rsidRPr="000E51E2">
        <w:rPr>
          <w:rFonts w:ascii="Arial" w:hAnsi="Arial" w:cs="Arial"/>
          <w:b/>
          <w:bCs/>
          <w:sz w:val="20"/>
          <w:szCs w:val="20"/>
        </w:rPr>
        <w:t xml:space="preserve"> glasbenikom</w:t>
      </w:r>
    </w:p>
    <w:p w14:paraId="3F8F7FF5" w14:textId="77777777" w:rsidR="000E51E2" w:rsidRDefault="000E51E2" w:rsidP="0053541B">
      <w:pPr>
        <w:pStyle w:val="Odstavekseznama"/>
        <w:spacing w:after="0" w:line="240" w:lineRule="exact"/>
        <w:jc w:val="both"/>
        <w:rPr>
          <w:rFonts w:ascii="Arial" w:hAnsi="Arial" w:cs="Arial"/>
          <w:b/>
          <w:bCs/>
          <w:sz w:val="20"/>
          <w:szCs w:val="20"/>
        </w:rPr>
      </w:pPr>
    </w:p>
    <w:p w14:paraId="41B9F20D" w14:textId="61128204" w:rsidR="00703F9B" w:rsidRDefault="00703F9B" w:rsidP="0053541B">
      <w:pPr>
        <w:pStyle w:val="Odstavekseznama"/>
        <w:numPr>
          <w:ilvl w:val="0"/>
          <w:numId w:val="3"/>
        </w:num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703F9B">
        <w:rPr>
          <w:rFonts w:ascii="Arial" w:hAnsi="Arial" w:cs="Arial"/>
          <w:sz w:val="20"/>
          <w:szCs w:val="20"/>
        </w:rPr>
        <w:t>Javnemu uslužbencu, ki ima pridobljen naziv prvak ali vrhunsk</w:t>
      </w:r>
      <w:r>
        <w:rPr>
          <w:rFonts w:ascii="Arial" w:hAnsi="Arial" w:cs="Arial"/>
          <w:sz w:val="20"/>
          <w:szCs w:val="20"/>
        </w:rPr>
        <w:t>i</w:t>
      </w:r>
      <w:r w:rsidRPr="00703F9B">
        <w:rPr>
          <w:rFonts w:ascii="Arial" w:hAnsi="Arial" w:cs="Arial"/>
          <w:sz w:val="20"/>
          <w:szCs w:val="20"/>
        </w:rPr>
        <w:t xml:space="preserve"> glasbenik, se plač</w:t>
      </w:r>
      <w:r w:rsidR="006104FA">
        <w:rPr>
          <w:rFonts w:ascii="Arial" w:hAnsi="Arial" w:cs="Arial"/>
          <w:sz w:val="20"/>
          <w:szCs w:val="20"/>
        </w:rPr>
        <w:t>ni razred</w:t>
      </w:r>
      <w:r w:rsidRPr="00703F9B">
        <w:rPr>
          <w:rFonts w:ascii="Arial" w:hAnsi="Arial" w:cs="Arial"/>
          <w:sz w:val="20"/>
          <w:szCs w:val="20"/>
        </w:rPr>
        <w:t xml:space="preserve"> na dan 1. januarja 2025 določi na način, da se doseženi plačni razredi napredovanj v nazivu prvak </w:t>
      </w:r>
      <w:r w:rsidR="005B58C7">
        <w:rPr>
          <w:rFonts w:ascii="Arial" w:hAnsi="Arial" w:cs="Arial"/>
          <w:sz w:val="20"/>
          <w:szCs w:val="20"/>
        </w:rPr>
        <w:t xml:space="preserve">ali vrhunski glasbenik </w:t>
      </w:r>
      <w:r w:rsidRPr="00703F9B">
        <w:rPr>
          <w:rFonts w:ascii="Arial" w:hAnsi="Arial" w:cs="Arial"/>
          <w:sz w:val="20"/>
          <w:szCs w:val="20"/>
        </w:rPr>
        <w:t>prištejejo novemu izhodiščnemu plačnemu razredu naziva</w:t>
      </w:r>
      <w:r w:rsidR="006104FA">
        <w:rPr>
          <w:rFonts w:ascii="Arial" w:hAnsi="Arial" w:cs="Arial"/>
          <w:sz w:val="20"/>
          <w:szCs w:val="20"/>
        </w:rPr>
        <w:t>, ki ga določa kolektivna pogodba</w:t>
      </w:r>
      <w:r w:rsidRPr="00703F9B">
        <w:rPr>
          <w:rFonts w:ascii="Arial" w:hAnsi="Arial" w:cs="Arial"/>
          <w:sz w:val="20"/>
          <w:szCs w:val="20"/>
        </w:rPr>
        <w:t xml:space="preserve"> (44. plačnemu razred</w:t>
      </w:r>
      <w:r w:rsidR="00A612B0">
        <w:rPr>
          <w:rFonts w:ascii="Arial" w:hAnsi="Arial" w:cs="Arial"/>
          <w:sz w:val="20"/>
          <w:szCs w:val="20"/>
        </w:rPr>
        <w:t>u</w:t>
      </w:r>
      <w:r w:rsidRPr="00703F9B">
        <w:rPr>
          <w:rFonts w:ascii="Arial" w:hAnsi="Arial" w:cs="Arial"/>
          <w:sz w:val="20"/>
          <w:szCs w:val="20"/>
        </w:rPr>
        <w:t>).</w:t>
      </w:r>
    </w:p>
    <w:p w14:paraId="75C1708C" w14:textId="77777777" w:rsidR="0053541B" w:rsidRPr="0053541B" w:rsidRDefault="0053541B" w:rsidP="0053541B">
      <w:pPr>
        <w:pStyle w:val="Odstavekseznama"/>
        <w:spacing w:after="0" w:line="240" w:lineRule="exact"/>
        <w:ind w:left="1080"/>
        <w:jc w:val="both"/>
        <w:rPr>
          <w:rFonts w:ascii="Arial" w:hAnsi="Arial" w:cs="Arial"/>
          <w:sz w:val="20"/>
          <w:szCs w:val="20"/>
        </w:rPr>
      </w:pPr>
    </w:p>
    <w:p w14:paraId="0ADE3E26" w14:textId="61CB5AA1" w:rsidR="00703F9B" w:rsidRDefault="00703F9B" w:rsidP="0053541B">
      <w:pPr>
        <w:pStyle w:val="Odstavekseznama"/>
        <w:numPr>
          <w:ilvl w:val="0"/>
          <w:numId w:val="3"/>
        </w:num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703F9B">
        <w:rPr>
          <w:rFonts w:ascii="Arial" w:hAnsi="Arial" w:cs="Arial"/>
          <w:sz w:val="20"/>
          <w:szCs w:val="20"/>
        </w:rPr>
        <w:t xml:space="preserve">Razlika, ki jo javni uslužbenec pridobiva postopno v prehodnem obdobju od 1. januarja 2025 do 31. decembra 2027 se določi kot razlika med plačnim razredom, v katerega je bil </w:t>
      </w:r>
      <w:r w:rsidR="005B58C7">
        <w:rPr>
          <w:rFonts w:ascii="Arial" w:hAnsi="Arial" w:cs="Arial"/>
          <w:sz w:val="20"/>
          <w:szCs w:val="20"/>
        </w:rPr>
        <w:t xml:space="preserve">javni uslužbenec </w:t>
      </w:r>
      <w:r w:rsidR="006104FA" w:rsidRPr="00703F9B">
        <w:rPr>
          <w:rFonts w:ascii="Arial" w:hAnsi="Arial" w:cs="Arial"/>
          <w:sz w:val="20"/>
          <w:szCs w:val="20"/>
        </w:rPr>
        <w:t xml:space="preserve">uvrščen </w:t>
      </w:r>
      <w:r w:rsidRPr="00703F9B">
        <w:rPr>
          <w:rFonts w:ascii="Arial" w:hAnsi="Arial" w:cs="Arial"/>
          <w:sz w:val="20"/>
          <w:szCs w:val="20"/>
        </w:rPr>
        <w:t xml:space="preserve">na dan 31. decembra 2024 v nazivu prvak in vrhunski glasbenik in novo uvrstitvijo na dan 1. januarja 2025.  </w:t>
      </w:r>
    </w:p>
    <w:p w14:paraId="54BEE7A1" w14:textId="77777777" w:rsidR="0053541B" w:rsidRPr="0053541B" w:rsidRDefault="0053541B" w:rsidP="0053541B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</w:p>
    <w:p w14:paraId="4C487C6B" w14:textId="77777777" w:rsidR="00032B17" w:rsidRPr="00032B17" w:rsidRDefault="00032B17" w:rsidP="0053541B">
      <w:pPr>
        <w:pStyle w:val="Odstavekseznama"/>
        <w:spacing w:after="0" w:line="240" w:lineRule="exact"/>
        <w:rPr>
          <w:rFonts w:ascii="Arial" w:hAnsi="Arial" w:cs="Arial"/>
          <w:sz w:val="20"/>
          <w:szCs w:val="20"/>
        </w:rPr>
      </w:pPr>
    </w:p>
    <w:p w14:paraId="5D1D68C0" w14:textId="34A4BA0C" w:rsidR="00032B17" w:rsidRDefault="00032B17" w:rsidP="0053541B">
      <w:pPr>
        <w:pStyle w:val="Odstavekseznama"/>
        <w:numPr>
          <w:ilvl w:val="0"/>
          <w:numId w:val="2"/>
        </w:numPr>
        <w:spacing w:after="0" w:line="240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032B17">
        <w:rPr>
          <w:rFonts w:ascii="Arial" w:hAnsi="Arial" w:cs="Arial"/>
          <w:b/>
          <w:bCs/>
          <w:sz w:val="20"/>
          <w:szCs w:val="20"/>
        </w:rPr>
        <w:t>Določitev višjega plačnega razreda (22. člen ZSTSPJS)</w:t>
      </w:r>
    </w:p>
    <w:p w14:paraId="10BEDF51" w14:textId="77777777" w:rsidR="0053541B" w:rsidRDefault="0053541B" w:rsidP="0053541B">
      <w:pPr>
        <w:spacing w:after="0" w:line="240" w:lineRule="exact"/>
        <w:jc w:val="both"/>
        <w:rPr>
          <w:rFonts w:ascii="Arial" w:hAnsi="Arial" w:cs="Arial"/>
          <w:b/>
          <w:bCs/>
          <w:sz w:val="20"/>
          <w:szCs w:val="20"/>
        </w:rPr>
      </w:pPr>
    </w:p>
    <w:p w14:paraId="66163B2E" w14:textId="65376E57" w:rsidR="0053541B" w:rsidRPr="0053541B" w:rsidRDefault="0053541B" w:rsidP="0053541B">
      <w:pPr>
        <w:pStyle w:val="Odstavekseznama"/>
        <w:numPr>
          <w:ilvl w:val="0"/>
          <w:numId w:val="3"/>
        </w:num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53541B">
        <w:rPr>
          <w:rFonts w:ascii="Arial" w:hAnsi="Arial" w:cs="Arial"/>
          <w:sz w:val="20"/>
          <w:szCs w:val="20"/>
        </w:rPr>
        <w:t xml:space="preserve">Po prvem odstavku 22. člena ZSTSPJS se lahko javni uslužbenec uvrsti višje tudi, ko se zaposli </w:t>
      </w:r>
      <w:r w:rsidRPr="002D0444">
        <w:rPr>
          <w:rFonts w:ascii="Arial" w:hAnsi="Arial" w:cs="Arial"/>
          <w:b/>
          <w:bCs/>
          <w:sz w:val="20"/>
          <w:szCs w:val="20"/>
        </w:rPr>
        <w:t>pri drugem delodajalcu v javnem sektorju</w:t>
      </w:r>
      <w:r w:rsidRPr="0053541B">
        <w:rPr>
          <w:rFonts w:ascii="Arial" w:hAnsi="Arial" w:cs="Arial"/>
          <w:sz w:val="20"/>
          <w:szCs w:val="20"/>
        </w:rPr>
        <w:t xml:space="preserve">. </w:t>
      </w:r>
    </w:p>
    <w:p w14:paraId="4C5DF76C" w14:textId="77777777" w:rsidR="00032B17" w:rsidRDefault="00032B17" w:rsidP="0053541B">
      <w:pPr>
        <w:pStyle w:val="Odstavekseznama"/>
        <w:spacing w:after="0" w:line="240" w:lineRule="exact"/>
        <w:jc w:val="both"/>
        <w:rPr>
          <w:rFonts w:ascii="Arial" w:hAnsi="Arial" w:cs="Arial"/>
          <w:b/>
          <w:bCs/>
          <w:sz w:val="20"/>
          <w:szCs w:val="20"/>
        </w:rPr>
      </w:pPr>
    </w:p>
    <w:p w14:paraId="6D1F5A16" w14:textId="6121833D" w:rsidR="00D7759E" w:rsidRDefault="00032B17" w:rsidP="0053541B">
      <w:pPr>
        <w:pStyle w:val="Odstavekseznama"/>
        <w:numPr>
          <w:ilvl w:val="0"/>
          <w:numId w:val="3"/>
        </w:num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D7759E">
        <w:rPr>
          <w:rFonts w:ascii="Arial" w:hAnsi="Arial" w:cs="Arial"/>
          <w:sz w:val="20"/>
          <w:szCs w:val="20"/>
        </w:rPr>
        <w:t>Vloga za izdajo soglasja za višjo uvrstitev</w:t>
      </w:r>
      <w:r w:rsidR="0053541B">
        <w:rPr>
          <w:rFonts w:ascii="Arial" w:hAnsi="Arial" w:cs="Arial"/>
          <w:sz w:val="20"/>
          <w:szCs w:val="20"/>
        </w:rPr>
        <w:t xml:space="preserve"> po drugem in tretjem odstavku 22. člena ZSTSPJS</w:t>
      </w:r>
      <w:r w:rsidRPr="00D7759E">
        <w:rPr>
          <w:rFonts w:ascii="Arial" w:hAnsi="Arial" w:cs="Arial"/>
          <w:sz w:val="20"/>
          <w:szCs w:val="20"/>
        </w:rPr>
        <w:t xml:space="preserve"> mora vsebovati tudi </w:t>
      </w:r>
      <w:r w:rsidRPr="002D0444">
        <w:rPr>
          <w:rFonts w:ascii="Arial" w:hAnsi="Arial" w:cs="Arial"/>
          <w:b/>
          <w:bCs/>
          <w:sz w:val="20"/>
          <w:szCs w:val="20"/>
        </w:rPr>
        <w:t>datum</w:t>
      </w:r>
      <w:r w:rsidRPr="00D7759E">
        <w:rPr>
          <w:rFonts w:ascii="Arial" w:hAnsi="Arial" w:cs="Arial"/>
          <w:sz w:val="20"/>
          <w:szCs w:val="20"/>
        </w:rPr>
        <w:t>, od katerega se predlaga višja uvrstitev, ta datum</w:t>
      </w:r>
      <w:r w:rsidR="00D7759E" w:rsidRPr="00D7759E">
        <w:rPr>
          <w:rFonts w:ascii="Arial" w:hAnsi="Arial" w:cs="Arial"/>
          <w:sz w:val="20"/>
          <w:szCs w:val="20"/>
        </w:rPr>
        <w:t xml:space="preserve"> je lahko </w:t>
      </w:r>
      <w:r w:rsidR="00D7759E" w:rsidRPr="002D0444">
        <w:rPr>
          <w:rFonts w:ascii="Arial" w:hAnsi="Arial" w:cs="Arial"/>
          <w:b/>
          <w:bCs/>
          <w:sz w:val="20"/>
          <w:szCs w:val="20"/>
        </w:rPr>
        <w:t>enak ali kasnejši</w:t>
      </w:r>
      <w:r w:rsidR="00D7759E" w:rsidRPr="00D7759E">
        <w:rPr>
          <w:rFonts w:ascii="Arial" w:hAnsi="Arial" w:cs="Arial"/>
          <w:sz w:val="20"/>
          <w:szCs w:val="20"/>
        </w:rPr>
        <w:t>, kot je datum vložitve vloge</w:t>
      </w:r>
      <w:r w:rsidR="002E0FCF">
        <w:rPr>
          <w:rFonts w:ascii="Arial" w:hAnsi="Arial" w:cs="Arial"/>
          <w:sz w:val="20"/>
          <w:szCs w:val="20"/>
        </w:rPr>
        <w:t>.</w:t>
      </w:r>
      <w:r w:rsidR="00623249">
        <w:rPr>
          <w:rFonts w:ascii="Arial" w:hAnsi="Arial" w:cs="Arial"/>
          <w:sz w:val="20"/>
          <w:szCs w:val="20"/>
        </w:rPr>
        <w:t xml:space="preserve"> </w:t>
      </w:r>
      <w:r w:rsidR="00623249" w:rsidRPr="00623249">
        <w:rPr>
          <w:rFonts w:ascii="Arial" w:hAnsi="Arial" w:cs="Arial"/>
          <w:sz w:val="20"/>
          <w:szCs w:val="20"/>
        </w:rPr>
        <w:t>V primeru izdanega soglasja se šteje, da je javni uslužbenec pridobil višji plačni razred z datumom, kot je naveden v vlogi.</w:t>
      </w:r>
    </w:p>
    <w:p w14:paraId="7613FEB5" w14:textId="77777777" w:rsidR="0053541B" w:rsidRPr="00D7759E" w:rsidRDefault="0053541B" w:rsidP="0053541B">
      <w:pPr>
        <w:pStyle w:val="Odstavekseznama"/>
        <w:spacing w:after="0" w:line="240" w:lineRule="exact"/>
        <w:ind w:left="1080"/>
        <w:jc w:val="both"/>
        <w:rPr>
          <w:rFonts w:ascii="Arial" w:hAnsi="Arial" w:cs="Arial"/>
          <w:sz w:val="20"/>
          <w:szCs w:val="20"/>
        </w:rPr>
      </w:pPr>
    </w:p>
    <w:p w14:paraId="7AE24D50" w14:textId="3C580601" w:rsidR="00D7759E" w:rsidRDefault="00D7759E" w:rsidP="0053541B">
      <w:pPr>
        <w:pStyle w:val="Odstavekseznama"/>
        <w:numPr>
          <w:ilvl w:val="0"/>
          <w:numId w:val="3"/>
        </w:num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D7759E">
        <w:rPr>
          <w:rFonts w:ascii="Arial" w:hAnsi="Arial" w:cs="Arial"/>
          <w:sz w:val="20"/>
          <w:szCs w:val="20"/>
        </w:rPr>
        <w:t xml:space="preserve">Pristojni </w:t>
      </w:r>
      <w:proofErr w:type="spellStart"/>
      <w:r w:rsidRPr="00D7759E">
        <w:rPr>
          <w:rFonts w:ascii="Arial" w:hAnsi="Arial" w:cs="Arial"/>
          <w:sz w:val="20"/>
          <w:szCs w:val="20"/>
        </w:rPr>
        <w:t>soglasodajalec</w:t>
      </w:r>
      <w:proofErr w:type="spellEnd"/>
      <w:r w:rsidRPr="00D7759E">
        <w:rPr>
          <w:rFonts w:ascii="Arial" w:hAnsi="Arial" w:cs="Arial"/>
          <w:sz w:val="20"/>
          <w:szCs w:val="20"/>
        </w:rPr>
        <w:t xml:space="preserve"> lahko soglasj</w:t>
      </w:r>
      <w:r w:rsidR="0053541B">
        <w:rPr>
          <w:rFonts w:ascii="Arial" w:hAnsi="Arial" w:cs="Arial"/>
          <w:sz w:val="20"/>
          <w:szCs w:val="20"/>
        </w:rPr>
        <w:t>e</w:t>
      </w:r>
      <w:r w:rsidRPr="00D7759E">
        <w:rPr>
          <w:rFonts w:ascii="Arial" w:hAnsi="Arial" w:cs="Arial"/>
          <w:sz w:val="20"/>
          <w:szCs w:val="20"/>
        </w:rPr>
        <w:t xml:space="preserve"> </w:t>
      </w:r>
      <w:r w:rsidRPr="002D0444">
        <w:rPr>
          <w:rFonts w:ascii="Arial" w:hAnsi="Arial" w:cs="Arial"/>
          <w:b/>
          <w:bCs/>
          <w:sz w:val="20"/>
          <w:szCs w:val="20"/>
        </w:rPr>
        <w:t>poda ali ga zavrne</w:t>
      </w:r>
      <w:r w:rsidRPr="00D7759E">
        <w:rPr>
          <w:rFonts w:ascii="Arial" w:hAnsi="Arial" w:cs="Arial"/>
          <w:sz w:val="20"/>
          <w:szCs w:val="20"/>
        </w:rPr>
        <w:t xml:space="preserve">, ne more pa določiti drugačne uvrstitve ali določiti drugega datuma pridobitve pravice do višje plače, kot </w:t>
      </w:r>
      <w:r w:rsidR="0053541B">
        <w:rPr>
          <w:rFonts w:ascii="Arial" w:hAnsi="Arial" w:cs="Arial"/>
          <w:sz w:val="20"/>
          <w:szCs w:val="20"/>
        </w:rPr>
        <w:t>ga</w:t>
      </w:r>
      <w:r w:rsidRPr="00D7759E">
        <w:rPr>
          <w:rFonts w:ascii="Arial" w:hAnsi="Arial" w:cs="Arial"/>
          <w:sz w:val="20"/>
          <w:szCs w:val="20"/>
        </w:rPr>
        <w:t xml:space="preserve"> je predlagal delodajalec</w:t>
      </w:r>
      <w:r w:rsidR="002E0FCF">
        <w:rPr>
          <w:rFonts w:ascii="Arial" w:hAnsi="Arial" w:cs="Arial"/>
          <w:sz w:val="20"/>
          <w:szCs w:val="20"/>
        </w:rPr>
        <w:t>.</w:t>
      </w:r>
    </w:p>
    <w:p w14:paraId="5C48CBB4" w14:textId="77777777" w:rsidR="0053541B" w:rsidRPr="0053541B" w:rsidRDefault="0053541B" w:rsidP="0053541B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</w:p>
    <w:p w14:paraId="54ADD208" w14:textId="3629FD9D" w:rsidR="00D7759E" w:rsidRDefault="00D7759E" w:rsidP="0053541B">
      <w:pPr>
        <w:pStyle w:val="Odstavekseznama"/>
        <w:numPr>
          <w:ilvl w:val="0"/>
          <w:numId w:val="3"/>
        </w:num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D7759E">
        <w:rPr>
          <w:rFonts w:ascii="Arial" w:hAnsi="Arial" w:cs="Arial"/>
          <w:sz w:val="20"/>
          <w:szCs w:val="20"/>
        </w:rPr>
        <w:t xml:space="preserve">S pridobitvijo plačnih razredov napredovanj po prvem odstavku  22. člena ZSTPSJS se časovno obdobje za napredovanje </w:t>
      </w:r>
      <w:r w:rsidRPr="002D0444">
        <w:rPr>
          <w:rFonts w:ascii="Arial" w:hAnsi="Arial" w:cs="Arial"/>
          <w:b/>
          <w:bCs/>
          <w:sz w:val="20"/>
          <w:szCs w:val="20"/>
        </w:rPr>
        <w:t>prekine</w:t>
      </w:r>
      <w:r w:rsidRPr="00D7759E">
        <w:rPr>
          <w:rFonts w:ascii="Arial" w:hAnsi="Arial" w:cs="Arial"/>
          <w:sz w:val="20"/>
          <w:szCs w:val="20"/>
        </w:rPr>
        <w:t xml:space="preserve"> in prične teči znova</w:t>
      </w:r>
      <w:r w:rsidR="002E0FCF">
        <w:rPr>
          <w:rFonts w:ascii="Arial" w:hAnsi="Arial" w:cs="Arial"/>
          <w:sz w:val="20"/>
          <w:szCs w:val="20"/>
        </w:rPr>
        <w:t>.</w:t>
      </w:r>
    </w:p>
    <w:p w14:paraId="4E0835CB" w14:textId="77777777" w:rsidR="0053541B" w:rsidRPr="00D7759E" w:rsidRDefault="0053541B" w:rsidP="0053541B">
      <w:pPr>
        <w:pStyle w:val="Odstavekseznama"/>
        <w:spacing w:after="0" w:line="240" w:lineRule="exact"/>
        <w:ind w:left="1080"/>
        <w:jc w:val="both"/>
        <w:rPr>
          <w:rFonts w:ascii="Arial" w:hAnsi="Arial" w:cs="Arial"/>
          <w:sz w:val="20"/>
          <w:szCs w:val="20"/>
        </w:rPr>
      </w:pPr>
    </w:p>
    <w:p w14:paraId="345888CB" w14:textId="25048377" w:rsidR="00D7759E" w:rsidRDefault="00D7759E" w:rsidP="0053541B">
      <w:pPr>
        <w:pStyle w:val="Odstavekseznama"/>
        <w:numPr>
          <w:ilvl w:val="0"/>
          <w:numId w:val="3"/>
        </w:num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D7759E">
        <w:rPr>
          <w:rFonts w:ascii="Arial" w:hAnsi="Arial" w:cs="Arial"/>
          <w:sz w:val="20"/>
          <w:szCs w:val="20"/>
        </w:rPr>
        <w:t>S pridobitvijo plačnih razredov po drugem in tretjem odstavku</w:t>
      </w:r>
      <w:r>
        <w:rPr>
          <w:rFonts w:ascii="Arial" w:hAnsi="Arial" w:cs="Arial"/>
          <w:sz w:val="20"/>
          <w:szCs w:val="20"/>
        </w:rPr>
        <w:t xml:space="preserve"> </w:t>
      </w:r>
      <w:r w:rsidRPr="00D7759E">
        <w:rPr>
          <w:rFonts w:ascii="Arial" w:hAnsi="Arial" w:cs="Arial"/>
          <w:sz w:val="20"/>
          <w:szCs w:val="20"/>
        </w:rPr>
        <w:t>22. člena ZSTPSJS se časovno obdobje za napredovanje</w:t>
      </w:r>
      <w:r>
        <w:rPr>
          <w:rFonts w:ascii="Arial" w:hAnsi="Arial" w:cs="Arial"/>
          <w:sz w:val="20"/>
          <w:szCs w:val="20"/>
        </w:rPr>
        <w:t xml:space="preserve"> </w:t>
      </w:r>
      <w:r w:rsidRPr="002D0444">
        <w:rPr>
          <w:rFonts w:ascii="Arial" w:hAnsi="Arial" w:cs="Arial"/>
          <w:b/>
          <w:bCs/>
          <w:sz w:val="20"/>
          <w:szCs w:val="20"/>
        </w:rPr>
        <w:t>ne prekine</w:t>
      </w:r>
      <w:r w:rsidR="002E0FCF">
        <w:rPr>
          <w:rFonts w:ascii="Arial" w:hAnsi="Arial" w:cs="Arial"/>
          <w:sz w:val="20"/>
          <w:szCs w:val="20"/>
        </w:rPr>
        <w:t>.</w:t>
      </w:r>
    </w:p>
    <w:p w14:paraId="4527949A" w14:textId="77777777" w:rsidR="0053541B" w:rsidRPr="0053541B" w:rsidRDefault="0053541B" w:rsidP="0053541B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</w:p>
    <w:p w14:paraId="610AE41E" w14:textId="3307C1E7" w:rsidR="0053541B" w:rsidRPr="0053541B" w:rsidRDefault="00D7759E" w:rsidP="0053541B">
      <w:pPr>
        <w:pStyle w:val="Odstavekseznama"/>
        <w:numPr>
          <w:ilvl w:val="0"/>
          <w:numId w:val="3"/>
        </w:numPr>
        <w:spacing w:after="0" w:line="240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D7759E">
        <w:rPr>
          <w:rFonts w:ascii="Arial" w:hAnsi="Arial" w:cs="Arial"/>
          <w:sz w:val="20"/>
          <w:szCs w:val="20"/>
        </w:rPr>
        <w:t>Javni uslužbenec, ki je uvršč</w:t>
      </w:r>
      <w:r w:rsidR="0053541B">
        <w:rPr>
          <w:rFonts w:ascii="Arial" w:hAnsi="Arial" w:cs="Arial"/>
          <w:sz w:val="20"/>
          <w:szCs w:val="20"/>
        </w:rPr>
        <w:t>en</w:t>
      </w:r>
      <w:r w:rsidRPr="00D7759E">
        <w:rPr>
          <w:rFonts w:ascii="Arial" w:hAnsi="Arial" w:cs="Arial"/>
          <w:sz w:val="20"/>
          <w:szCs w:val="20"/>
        </w:rPr>
        <w:t xml:space="preserve"> višje</w:t>
      </w:r>
      <w:r w:rsidR="0053541B">
        <w:rPr>
          <w:rFonts w:ascii="Arial" w:hAnsi="Arial" w:cs="Arial"/>
          <w:sz w:val="20"/>
          <w:szCs w:val="20"/>
        </w:rPr>
        <w:t xml:space="preserve"> na podlagi 22. člena ZSTSPJS</w:t>
      </w:r>
      <w:r w:rsidR="00EF4DF3">
        <w:rPr>
          <w:rFonts w:ascii="Arial" w:hAnsi="Arial" w:cs="Arial"/>
          <w:sz w:val="20"/>
          <w:szCs w:val="20"/>
        </w:rPr>
        <w:t>,</w:t>
      </w:r>
      <w:r w:rsidRPr="00D7759E">
        <w:rPr>
          <w:rFonts w:ascii="Arial" w:hAnsi="Arial" w:cs="Arial"/>
          <w:sz w:val="20"/>
          <w:szCs w:val="20"/>
        </w:rPr>
        <w:t xml:space="preserve"> napreduje v skladu s 25. členom ZSTSPJS</w:t>
      </w:r>
      <w:r w:rsidR="002D0444">
        <w:rPr>
          <w:rFonts w:ascii="Arial" w:hAnsi="Arial" w:cs="Arial"/>
          <w:sz w:val="20"/>
          <w:szCs w:val="20"/>
        </w:rPr>
        <w:t>.</w:t>
      </w:r>
    </w:p>
    <w:p w14:paraId="37F84BD0" w14:textId="77777777" w:rsidR="0053541B" w:rsidRPr="0053541B" w:rsidRDefault="0053541B" w:rsidP="0053541B">
      <w:pPr>
        <w:spacing w:after="0" w:line="240" w:lineRule="exact"/>
        <w:jc w:val="both"/>
        <w:rPr>
          <w:rFonts w:ascii="Arial" w:hAnsi="Arial" w:cs="Arial"/>
          <w:b/>
          <w:bCs/>
          <w:sz w:val="20"/>
          <w:szCs w:val="20"/>
        </w:rPr>
      </w:pPr>
    </w:p>
    <w:p w14:paraId="5FC35CA9" w14:textId="48A8D8B5" w:rsidR="00D7759E" w:rsidRPr="0053541B" w:rsidRDefault="0053541B" w:rsidP="0053541B">
      <w:pPr>
        <w:pStyle w:val="Odstavekseznama"/>
        <w:numPr>
          <w:ilvl w:val="0"/>
          <w:numId w:val="3"/>
        </w:numPr>
        <w:spacing w:after="0" w:line="240" w:lineRule="exac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D7759E">
        <w:rPr>
          <w:rFonts w:ascii="Arial" w:hAnsi="Arial" w:cs="Arial"/>
          <w:sz w:val="20"/>
          <w:szCs w:val="20"/>
        </w:rPr>
        <w:t xml:space="preserve">a določitev časovnega obdobja za napredovanje se ne upoštevajo plačni </w:t>
      </w:r>
      <w:r>
        <w:rPr>
          <w:rFonts w:ascii="Arial" w:hAnsi="Arial" w:cs="Arial"/>
          <w:sz w:val="20"/>
          <w:szCs w:val="20"/>
        </w:rPr>
        <w:t>razredi</w:t>
      </w:r>
      <w:r w:rsidR="00D7759E">
        <w:rPr>
          <w:rFonts w:ascii="Arial" w:hAnsi="Arial" w:cs="Arial"/>
          <w:sz w:val="20"/>
          <w:szCs w:val="20"/>
        </w:rPr>
        <w:t xml:space="preserve">, ki jih je </w:t>
      </w:r>
      <w:r>
        <w:rPr>
          <w:rFonts w:ascii="Arial" w:hAnsi="Arial" w:cs="Arial"/>
          <w:sz w:val="20"/>
          <w:szCs w:val="20"/>
        </w:rPr>
        <w:t xml:space="preserve">javni uslužbenec </w:t>
      </w:r>
      <w:r w:rsidR="00D7759E">
        <w:rPr>
          <w:rFonts w:ascii="Arial" w:hAnsi="Arial" w:cs="Arial"/>
          <w:sz w:val="20"/>
          <w:szCs w:val="20"/>
        </w:rPr>
        <w:t>pridobil na podlagi drugega ali tretjega odstavka 22. člena ZSTSPJS</w:t>
      </w:r>
      <w:r w:rsidR="002E0FCF">
        <w:rPr>
          <w:rFonts w:ascii="Arial" w:hAnsi="Arial" w:cs="Arial"/>
          <w:sz w:val="20"/>
          <w:szCs w:val="20"/>
        </w:rPr>
        <w:t>.</w:t>
      </w:r>
      <w:r w:rsidR="00D7759E">
        <w:rPr>
          <w:rFonts w:ascii="Arial" w:hAnsi="Arial" w:cs="Arial"/>
          <w:sz w:val="20"/>
          <w:szCs w:val="20"/>
        </w:rPr>
        <w:t xml:space="preserve"> </w:t>
      </w:r>
      <w:r w:rsidR="002E0FCF">
        <w:rPr>
          <w:rFonts w:ascii="Arial" w:hAnsi="Arial" w:cs="Arial"/>
          <w:sz w:val="20"/>
          <w:szCs w:val="20"/>
        </w:rPr>
        <w:t xml:space="preserve">Če javni uslužbenec na delovnem mestu, ki ga zaseda, še ni napredoval, je pa </w:t>
      </w:r>
      <w:r w:rsidR="00D7759E">
        <w:rPr>
          <w:rFonts w:ascii="Arial" w:hAnsi="Arial" w:cs="Arial"/>
          <w:sz w:val="20"/>
          <w:szCs w:val="20"/>
        </w:rPr>
        <w:t xml:space="preserve">uvrščen </w:t>
      </w:r>
      <w:r>
        <w:rPr>
          <w:rFonts w:ascii="Arial" w:hAnsi="Arial" w:cs="Arial"/>
          <w:sz w:val="20"/>
          <w:szCs w:val="20"/>
        </w:rPr>
        <w:t xml:space="preserve">npr. pet plačnih razredov višje od izhodiščnega plačnega razreda </w:t>
      </w:r>
      <w:r w:rsidR="003A5310">
        <w:rPr>
          <w:rFonts w:ascii="Arial" w:hAnsi="Arial" w:cs="Arial"/>
          <w:sz w:val="20"/>
          <w:szCs w:val="20"/>
        </w:rPr>
        <w:t>v skladu z drugim odstavkom 22. člena ZSTSPJS</w:t>
      </w:r>
      <w:r>
        <w:rPr>
          <w:rFonts w:ascii="Arial" w:hAnsi="Arial" w:cs="Arial"/>
          <w:sz w:val="20"/>
          <w:szCs w:val="20"/>
        </w:rPr>
        <w:t>, bo šlo za njegovo prvo napredovanje, za katero potrebuje 2 leti. Ko javni uslužbenec</w:t>
      </w:r>
      <w:r w:rsidR="003A531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napreduje v višji plačni razred, se njegova uvrstitev ne spremeni, vse dokler z napredovanjem ne preseže plačnega razreda, v katerega je bil uvrščen na podlagi drugega ali tretjega odstavka 22. člena ZSTPSJS. </w:t>
      </w:r>
    </w:p>
    <w:p w14:paraId="2E348F8E" w14:textId="77777777" w:rsidR="0053541B" w:rsidRPr="00D7759E" w:rsidRDefault="0053541B" w:rsidP="0053541B">
      <w:pPr>
        <w:pStyle w:val="Odstavekseznama"/>
        <w:spacing w:after="0" w:line="240" w:lineRule="exact"/>
        <w:ind w:left="1080"/>
        <w:jc w:val="both"/>
        <w:rPr>
          <w:rFonts w:ascii="Arial" w:hAnsi="Arial" w:cs="Arial"/>
          <w:b/>
          <w:bCs/>
          <w:sz w:val="20"/>
          <w:szCs w:val="20"/>
        </w:rPr>
      </w:pPr>
    </w:p>
    <w:p w14:paraId="26D00247" w14:textId="48D3A809" w:rsidR="00663697" w:rsidRPr="00D7759E" w:rsidRDefault="00253F28" w:rsidP="0053541B">
      <w:pPr>
        <w:pStyle w:val="Odstavekseznama"/>
        <w:numPr>
          <w:ilvl w:val="0"/>
          <w:numId w:val="2"/>
        </w:numPr>
        <w:spacing w:after="0" w:line="240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D7759E">
        <w:rPr>
          <w:rFonts w:ascii="Arial" w:hAnsi="Arial" w:cs="Arial"/>
          <w:b/>
          <w:bCs/>
          <w:sz w:val="20"/>
          <w:szCs w:val="20"/>
        </w:rPr>
        <w:t>Spregled izobrazbe (</w:t>
      </w:r>
      <w:r w:rsidR="00663697" w:rsidRPr="00D7759E">
        <w:rPr>
          <w:rFonts w:ascii="Arial" w:hAnsi="Arial" w:cs="Arial"/>
          <w:b/>
          <w:bCs/>
          <w:sz w:val="20"/>
          <w:szCs w:val="20"/>
        </w:rPr>
        <w:t xml:space="preserve">10. člen, </w:t>
      </w:r>
      <w:r w:rsidRPr="00D7759E">
        <w:rPr>
          <w:rFonts w:ascii="Arial" w:hAnsi="Arial" w:cs="Arial"/>
          <w:b/>
          <w:bCs/>
          <w:sz w:val="20"/>
          <w:szCs w:val="20"/>
        </w:rPr>
        <w:t>105. člen ZSTSPJS)</w:t>
      </w:r>
    </w:p>
    <w:p w14:paraId="24D0CD57" w14:textId="77777777" w:rsidR="00663697" w:rsidRPr="000E51E2" w:rsidRDefault="00663697" w:rsidP="0053541B">
      <w:pPr>
        <w:pStyle w:val="Odstavekseznama"/>
        <w:spacing w:after="0" w:line="240" w:lineRule="exact"/>
        <w:rPr>
          <w:rFonts w:ascii="Arial" w:hAnsi="Arial" w:cs="Arial"/>
          <w:b/>
          <w:bCs/>
          <w:sz w:val="20"/>
          <w:szCs w:val="20"/>
        </w:rPr>
      </w:pPr>
    </w:p>
    <w:p w14:paraId="00107CB8" w14:textId="41E7820E" w:rsidR="000E51E2" w:rsidRPr="005B58C7" w:rsidRDefault="000E51E2" w:rsidP="0053541B">
      <w:pPr>
        <w:pStyle w:val="Odstavekseznama"/>
        <w:numPr>
          <w:ilvl w:val="0"/>
          <w:numId w:val="3"/>
        </w:num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0E51E2">
        <w:rPr>
          <w:rFonts w:ascii="Arial" w:hAnsi="Arial" w:cs="Arial"/>
          <w:sz w:val="20"/>
          <w:szCs w:val="20"/>
        </w:rPr>
        <w:t xml:space="preserve">Spregled izobrazbe ni možen v primerih, ko gre za </w:t>
      </w:r>
      <w:r w:rsidRPr="005B58C7">
        <w:rPr>
          <w:rFonts w:ascii="Arial" w:hAnsi="Arial" w:cs="Arial"/>
          <w:b/>
          <w:bCs/>
          <w:sz w:val="20"/>
          <w:szCs w:val="20"/>
        </w:rPr>
        <w:t>reguliran poklic</w:t>
      </w:r>
      <w:r w:rsidRPr="000E51E2">
        <w:rPr>
          <w:rFonts w:ascii="Arial" w:hAnsi="Arial" w:cs="Arial"/>
          <w:sz w:val="20"/>
          <w:szCs w:val="20"/>
        </w:rPr>
        <w:t>, kot ga določa zakon, ki ureja postopek priznavanja poklicnih kvalifikacij za opravljanje reguliranih poklicev</w:t>
      </w:r>
      <w:r w:rsidR="00AE27D1">
        <w:rPr>
          <w:rFonts w:ascii="Arial" w:hAnsi="Arial" w:cs="Arial"/>
          <w:sz w:val="20"/>
          <w:szCs w:val="20"/>
        </w:rPr>
        <w:t>,</w:t>
      </w:r>
      <w:r w:rsidRPr="000E51E2">
        <w:rPr>
          <w:rFonts w:ascii="Arial" w:hAnsi="Arial" w:cs="Arial"/>
          <w:sz w:val="20"/>
          <w:szCs w:val="20"/>
        </w:rPr>
        <w:t xml:space="preserve"> in v primerih, ko je </w:t>
      </w:r>
      <w:r w:rsidR="00663697" w:rsidRPr="000E51E2">
        <w:rPr>
          <w:rFonts w:ascii="Arial" w:hAnsi="Arial" w:cs="Arial"/>
          <w:sz w:val="20"/>
          <w:szCs w:val="20"/>
        </w:rPr>
        <w:t xml:space="preserve">zahtevana izobrazba za zasedbo tega delovnega mesta določena </w:t>
      </w:r>
      <w:r w:rsidR="00663697" w:rsidRPr="005B58C7">
        <w:rPr>
          <w:rFonts w:ascii="Arial" w:hAnsi="Arial" w:cs="Arial"/>
          <w:sz w:val="20"/>
          <w:szCs w:val="20"/>
        </w:rPr>
        <w:t xml:space="preserve">z </w:t>
      </w:r>
      <w:r w:rsidR="00663697" w:rsidRPr="005B58C7">
        <w:rPr>
          <w:rFonts w:ascii="Arial" w:hAnsi="Arial" w:cs="Arial"/>
          <w:b/>
          <w:bCs/>
          <w:sz w:val="20"/>
          <w:szCs w:val="20"/>
        </w:rPr>
        <w:t>zakonom</w:t>
      </w:r>
      <w:r w:rsidRPr="000E51E2">
        <w:rPr>
          <w:rFonts w:ascii="Arial" w:hAnsi="Arial" w:cs="Arial"/>
          <w:sz w:val="20"/>
          <w:szCs w:val="20"/>
        </w:rPr>
        <w:t xml:space="preserve">. Če je izobrazba določena z </w:t>
      </w:r>
      <w:r w:rsidRPr="005B58C7">
        <w:rPr>
          <w:rFonts w:ascii="Arial" w:hAnsi="Arial" w:cs="Arial"/>
          <w:b/>
          <w:bCs/>
          <w:sz w:val="20"/>
          <w:szCs w:val="20"/>
        </w:rPr>
        <w:t>uredbo ali pravilnikom</w:t>
      </w:r>
      <w:r w:rsidRPr="005B58C7">
        <w:rPr>
          <w:rFonts w:ascii="Arial" w:hAnsi="Arial" w:cs="Arial"/>
          <w:sz w:val="20"/>
          <w:szCs w:val="20"/>
        </w:rPr>
        <w:t>,</w:t>
      </w:r>
      <w:r w:rsidRPr="000E51E2">
        <w:rPr>
          <w:rFonts w:ascii="Arial" w:hAnsi="Arial" w:cs="Arial"/>
          <w:sz w:val="20"/>
          <w:szCs w:val="20"/>
        </w:rPr>
        <w:t xml:space="preserve"> je spregled izobrazbe možen. </w:t>
      </w:r>
    </w:p>
    <w:p w14:paraId="093CCB4C" w14:textId="77777777" w:rsidR="000E51E2" w:rsidRPr="005B58C7" w:rsidRDefault="000E51E2" w:rsidP="0053541B">
      <w:pPr>
        <w:pStyle w:val="Odstavekseznama"/>
        <w:spacing w:after="0" w:line="240" w:lineRule="exact"/>
        <w:ind w:left="1080"/>
        <w:jc w:val="both"/>
        <w:rPr>
          <w:rFonts w:ascii="Arial" w:hAnsi="Arial" w:cs="Arial"/>
          <w:sz w:val="20"/>
          <w:szCs w:val="20"/>
        </w:rPr>
      </w:pPr>
    </w:p>
    <w:p w14:paraId="78840554" w14:textId="11E47892" w:rsidR="00253F28" w:rsidRDefault="00253F28" w:rsidP="0053541B">
      <w:pPr>
        <w:pStyle w:val="Odstavekseznama"/>
        <w:numPr>
          <w:ilvl w:val="0"/>
          <w:numId w:val="3"/>
        </w:num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0E51E2">
        <w:rPr>
          <w:rFonts w:ascii="Arial" w:hAnsi="Arial" w:cs="Arial"/>
          <w:sz w:val="20"/>
          <w:szCs w:val="20"/>
        </w:rPr>
        <w:t>Če javni uslužbenec izpolnjuje</w:t>
      </w:r>
      <w:r w:rsidR="00663697" w:rsidRPr="000E51E2">
        <w:rPr>
          <w:rFonts w:ascii="Arial" w:hAnsi="Arial" w:cs="Arial"/>
          <w:sz w:val="20"/>
          <w:szCs w:val="20"/>
        </w:rPr>
        <w:t xml:space="preserve"> </w:t>
      </w:r>
      <w:r w:rsidRPr="000E51E2">
        <w:rPr>
          <w:rFonts w:ascii="Arial" w:hAnsi="Arial" w:cs="Arial"/>
          <w:sz w:val="20"/>
          <w:szCs w:val="20"/>
        </w:rPr>
        <w:t>pogoje za spregled izobrazbe iz 105. člena ZSTPSJS</w:t>
      </w:r>
      <w:r w:rsidR="000E51E2">
        <w:rPr>
          <w:rFonts w:ascii="Arial" w:hAnsi="Arial" w:cs="Arial"/>
          <w:sz w:val="20"/>
          <w:szCs w:val="20"/>
        </w:rPr>
        <w:t xml:space="preserve"> </w:t>
      </w:r>
      <w:r w:rsidR="000E51E2" w:rsidRPr="005B58C7">
        <w:rPr>
          <w:rFonts w:ascii="Arial" w:hAnsi="Arial" w:cs="Arial"/>
          <w:sz w:val="20"/>
          <w:szCs w:val="20"/>
        </w:rPr>
        <w:t xml:space="preserve">na </w:t>
      </w:r>
      <w:r w:rsidR="000E51E2" w:rsidRPr="005B58C7">
        <w:rPr>
          <w:rFonts w:ascii="Arial" w:hAnsi="Arial" w:cs="Arial"/>
          <w:b/>
          <w:bCs/>
          <w:sz w:val="20"/>
          <w:szCs w:val="20"/>
        </w:rPr>
        <w:t>dan 1. januarja 2025</w:t>
      </w:r>
      <w:r w:rsidRPr="000E51E2">
        <w:rPr>
          <w:rFonts w:ascii="Arial" w:hAnsi="Arial" w:cs="Arial"/>
          <w:sz w:val="20"/>
          <w:szCs w:val="20"/>
        </w:rPr>
        <w:t xml:space="preserve">, lahko sklene pogodbo o zaposlitvi za drugo delovno mesto s spregledom izobrazbe </w:t>
      </w:r>
      <w:r w:rsidRPr="005B58C7">
        <w:rPr>
          <w:rFonts w:ascii="Arial" w:hAnsi="Arial" w:cs="Arial"/>
          <w:sz w:val="20"/>
          <w:szCs w:val="20"/>
        </w:rPr>
        <w:t xml:space="preserve">tudi </w:t>
      </w:r>
      <w:r w:rsidRPr="005B58C7">
        <w:rPr>
          <w:rFonts w:ascii="Arial" w:hAnsi="Arial" w:cs="Arial"/>
          <w:b/>
          <w:bCs/>
          <w:sz w:val="20"/>
          <w:szCs w:val="20"/>
        </w:rPr>
        <w:t>po 1. januarju 2025</w:t>
      </w:r>
      <w:r w:rsidRPr="000E51E2">
        <w:rPr>
          <w:rFonts w:ascii="Arial" w:hAnsi="Arial" w:cs="Arial"/>
          <w:sz w:val="20"/>
          <w:szCs w:val="20"/>
        </w:rPr>
        <w:t xml:space="preserve">. </w:t>
      </w:r>
    </w:p>
    <w:p w14:paraId="5364F807" w14:textId="77777777" w:rsidR="006B6ABA" w:rsidRPr="006B6ABA" w:rsidRDefault="006B6ABA" w:rsidP="0053541B">
      <w:pPr>
        <w:pStyle w:val="Odstavekseznama"/>
        <w:spacing w:after="0" w:line="240" w:lineRule="exact"/>
        <w:rPr>
          <w:rFonts w:ascii="Arial" w:hAnsi="Arial" w:cs="Arial"/>
          <w:sz w:val="20"/>
          <w:szCs w:val="20"/>
        </w:rPr>
      </w:pPr>
    </w:p>
    <w:p w14:paraId="58A880E0" w14:textId="77777777" w:rsidR="006B6ABA" w:rsidRPr="006B6ABA" w:rsidRDefault="006B6ABA" w:rsidP="0053541B">
      <w:pPr>
        <w:pStyle w:val="Odstavekseznama"/>
        <w:spacing w:after="0" w:line="240" w:lineRule="exact"/>
        <w:ind w:left="1080"/>
        <w:jc w:val="both"/>
        <w:rPr>
          <w:rFonts w:ascii="Arial" w:hAnsi="Arial" w:cs="Arial"/>
          <w:sz w:val="20"/>
          <w:szCs w:val="20"/>
        </w:rPr>
      </w:pPr>
    </w:p>
    <w:p w14:paraId="5A729E35" w14:textId="79909DB8" w:rsidR="00DB648A" w:rsidRDefault="006B6ABA" w:rsidP="0053541B">
      <w:pPr>
        <w:pStyle w:val="Odstavekseznama"/>
        <w:numPr>
          <w:ilvl w:val="0"/>
          <w:numId w:val="2"/>
        </w:numPr>
        <w:spacing w:after="0" w:line="24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Hkratna uporaba 22. člena ZSTSPJS in spregleda izobrazbe</w:t>
      </w:r>
    </w:p>
    <w:p w14:paraId="6DA7C0EE" w14:textId="77777777" w:rsidR="006B6ABA" w:rsidRDefault="006B6ABA" w:rsidP="0053541B">
      <w:pPr>
        <w:pStyle w:val="Odstavekseznama"/>
        <w:spacing w:after="0" w:line="240" w:lineRule="exact"/>
        <w:rPr>
          <w:rFonts w:ascii="Arial" w:hAnsi="Arial" w:cs="Arial"/>
          <w:b/>
          <w:bCs/>
          <w:sz w:val="20"/>
          <w:szCs w:val="20"/>
        </w:rPr>
      </w:pPr>
    </w:p>
    <w:p w14:paraId="198BD302" w14:textId="3A8DB989" w:rsidR="006B6ABA" w:rsidRDefault="006B6ABA" w:rsidP="0053541B">
      <w:pPr>
        <w:pStyle w:val="Odstavekseznama"/>
        <w:numPr>
          <w:ilvl w:val="0"/>
          <w:numId w:val="3"/>
        </w:num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6B6ABA">
        <w:rPr>
          <w:rFonts w:ascii="Arial" w:hAnsi="Arial" w:cs="Arial"/>
          <w:sz w:val="20"/>
          <w:szCs w:val="20"/>
        </w:rPr>
        <w:t xml:space="preserve">Uporaba 22. člena ZSTSPJS in določb o spregledu izobrazbe (10. člen in 105. člen ZSTSPJS) se med seboj </w:t>
      </w:r>
      <w:r w:rsidRPr="002D0444">
        <w:rPr>
          <w:rFonts w:ascii="Arial" w:hAnsi="Arial" w:cs="Arial"/>
          <w:b/>
          <w:bCs/>
          <w:sz w:val="20"/>
          <w:szCs w:val="20"/>
        </w:rPr>
        <w:t>ne izključuje</w:t>
      </w:r>
      <w:r>
        <w:rPr>
          <w:rFonts w:ascii="Arial" w:hAnsi="Arial" w:cs="Arial"/>
          <w:sz w:val="20"/>
          <w:szCs w:val="20"/>
        </w:rPr>
        <w:t>.</w:t>
      </w:r>
    </w:p>
    <w:p w14:paraId="13070B72" w14:textId="77777777" w:rsidR="006B6ABA" w:rsidRDefault="006B6ABA" w:rsidP="0053541B">
      <w:pPr>
        <w:pStyle w:val="Odstavekseznama"/>
        <w:spacing w:after="0" w:line="240" w:lineRule="exact"/>
        <w:ind w:left="1080"/>
        <w:jc w:val="both"/>
        <w:rPr>
          <w:rFonts w:ascii="Arial" w:hAnsi="Arial" w:cs="Arial"/>
          <w:sz w:val="20"/>
          <w:szCs w:val="20"/>
        </w:rPr>
      </w:pPr>
    </w:p>
    <w:p w14:paraId="56F896C7" w14:textId="08FF18F5" w:rsidR="006B6ABA" w:rsidRPr="006B6ABA" w:rsidRDefault="006B6ABA" w:rsidP="0053541B">
      <w:pPr>
        <w:pStyle w:val="Odstavekseznama"/>
        <w:numPr>
          <w:ilvl w:val="0"/>
          <w:numId w:val="3"/>
        </w:num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6B6ABA">
        <w:rPr>
          <w:rFonts w:ascii="Arial" w:hAnsi="Arial" w:cs="Arial"/>
          <w:sz w:val="20"/>
          <w:szCs w:val="20"/>
        </w:rPr>
        <w:t>Če so izpolnjeni pogoji za spregled izobrazbe in višjo uvrstitev po 22. členu ZSTSPJS se lahko inst</w:t>
      </w:r>
      <w:r>
        <w:rPr>
          <w:rFonts w:ascii="Arial" w:hAnsi="Arial" w:cs="Arial"/>
          <w:sz w:val="20"/>
          <w:szCs w:val="20"/>
        </w:rPr>
        <w:t>i</w:t>
      </w:r>
      <w:r w:rsidRPr="006B6ABA">
        <w:rPr>
          <w:rFonts w:ascii="Arial" w:hAnsi="Arial" w:cs="Arial"/>
          <w:sz w:val="20"/>
          <w:szCs w:val="20"/>
        </w:rPr>
        <w:t xml:space="preserve">tuta uporabita </w:t>
      </w:r>
      <w:r w:rsidRPr="002D0444">
        <w:rPr>
          <w:rFonts w:ascii="Arial" w:hAnsi="Arial" w:cs="Arial"/>
          <w:b/>
          <w:bCs/>
          <w:sz w:val="20"/>
          <w:szCs w:val="20"/>
        </w:rPr>
        <w:t>hkrati</w:t>
      </w:r>
      <w:r w:rsidRPr="006B6ABA">
        <w:rPr>
          <w:rFonts w:ascii="Arial" w:hAnsi="Arial" w:cs="Arial"/>
          <w:sz w:val="20"/>
          <w:szCs w:val="20"/>
        </w:rPr>
        <w:t xml:space="preserve">. </w:t>
      </w:r>
    </w:p>
    <w:p w14:paraId="06515CC0" w14:textId="77777777" w:rsidR="006B6ABA" w:rsidRPr="006B6ABA" w:rsidRDefault="006B6ABA" w:rsidP="0053541B">
      <w:pPr>
        <w:spacing w:after="0" w:line="240" w:lineRule="exact"/>
        <w:rPr>
          <w:rFonts w:ascii="Arial" w:hAnsi="Arial" w:cs="Arial"/>
          <w:b/>
          <w:bCs/>
          <w:sz w:val="20"/>
          <w:szCs w:val="20"/>
        </w:rPr>
      </w:pPr>
    </w:p>
    <w:sectPr w:rsidR="006B6ABA" w:rsidRPr="006B6A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F14E0" w14:textId="77777777" w:rsidR="00DB7BB4" w:rsidRDefault="00DB7BB4" w:rsidP="005B58C7">
      <w:pPr>
        <w:spacing w:after="0" w:line="240" w:lineRule="auto"/>
      </w:pPr>
      <w:r>
        <w:separator/>
      </w:r>
    </w:p>
  </w:endnote>
  <w:endnote w:type="continuationSeparator" w:id="0">
    <w:p w14:paraId="0C8FABF8" w14:textId="77777777" w:rsidR="00DB7BB4" w:rsidRDefault="00DB7BB4" w:rsidP="005B5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46708" w14:textId="77777777" w:rsidR="00DB7BB4" w:rsidRDefault="00DB7BB4" w:rsidP="005B58C7">
      <w:pPr>
        <w:spacing w:after="0" w:line="240" w:lineRule="auto"/>
      </w:pPr>
      <w:r>
        <w:separator/>
      </w:r>
    </w:p>
  </w:footnote>
  <w:footnote w:type="continuationSeparator" w:id="0">
    <w:p w14:paraId="15412556" w14:textId="77777777" w:rsidR="00DB7BB4" w:rsidRDefault="00DB7BB4" w:rsidP="005B58C7">
      <w:pPr>
        <w:spacing w:after="0" w:line="240" w:lineRule="auto"/>
      </w:pPr>
      <w:r>
        <w:continuationSeparator/>
      </w:r>
    </w:p>
  </w:footnote>
  <w:footnote w:id="1">
    <w:p w14:paraId="5E00AEEB" w14:textId="0514CA0A" w:rsidR="005B58C7" w:rsidRPr="00DB648A" w:rsidRDefault="005B58C7" w:rsidP="00DB648A">
      <w:pPr>
        <w:pStyle w:val="Naslov1"/>
        <w:spacing w:before="0" w:beforeAutospacing="0" w:after="0" w:afterAutospacing="0"/>
        <w:rPr>
          <w:rFonts w:ascii="Arial" w:hAnsi="Arial" w:cs="Arial"/>
          <w:b w:val="0"/>
          <w:bCs w:val="0"/>
          <w:sz w:val="16"/>
          <w:szCs w:val="16"/>
        </w:rPr>
      </w:pPr>
      <w:r w:rsidRPr="00DB648A">
        <w:rPr>
          <w:rStyle w:val="Sprotnaopomba-sklic"/>
          <w:rFonts w:ascii="Arial" w:hAnsi="Arial" w:cs="Arial"/>
          <w:b w:val="0"/>
          <w:bCs w:val="0"/>
          <w:sz w:val="16"/>
          <w:szCs w:val="16"/>
        </w:rPr>
        <w:footnoteRef/>
      </w:r>
      <w:r w:rsidRPr="00DB648A">
        <w:rPr>
          <w:rFonts w:ascii="Arial" w:hAnsi="Arial" w:cs="Arial"/>
          <w:b w:val="0"/>
          <w:bCs w:val="0"/>
          <w:sz w:val="16"/>
          <w:szCs w:val="16"/>
        </w:rPr>
        <w:t xml:space="preserve"> </w:t>
      </w:r>
      <w:r w:rsidR="00DB648A" w:rsidRPr="00DB648A">
        <w:rPr>
          <w:rFonts w:ascii="Arial" w:hAnsi="Arial" w:cs="Arial"/>
          <w:b w:val="0"/>
          <w:bCs w:val="0"/>
          <w:sz w:val="16"/>
          <w:szCs w:val="16"/>
        </w:rPr>
        <w:t>Zakon o skupnih temeljih sistema plač v javnem sektorju (Uradni list RS, št. 95/24)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11467"/>
    <w:multiLevelType w:val="hybridMultilevel"/>
    <w:tmpl w:val="4C1E6D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65D42"/>
    <w:multiLevelType w:val="hybridMultilevel"/>
    <w:tmpl w:val="FC8E5D38"/>
    <w:lvl w:ilvl="0" w:tplc="B7023E5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C53AD"/>
    <w:multiLevelType w:val="hybridMultilevel"/>
    <w:tmpl w:val="CF383340"/>
    <w:lvl w:ilvl="0" w:tplc="495CAA4C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02651459">
    <w:abstractNumId w:val="1"/>
  </w:num>
  <w:num w:numId="2" w16cid:durableId="1010570405">
    <w:abstractNumId w:val="0"/>
  </w:num>
  <w:num w:numId="3" w16cid:durableId="6196078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F28"/>
    <w:rsid w:val="00006A12"/>
    <w:rsid w:val="00032B17"/>
    <w:rsid w:val="000E51E2"/>
    <w:rsid w:val="00240976"/>
    <w:rsid w:val="00253F28"/>
    <w:rsid w:val="002D0444"/>
    <w:rsid w:val="002E0FCF"/>
    <w:rsid w:val="003A5310"/>
    <w:rsid w:val="0053541B"/>
    <w:rsid w:val="005B58C7"/>
    <w:rsid w:val="006104FA"/>
    <w:rsid w:val="00623249"/>
    <w:rsid w:val="00663697"/>
    <w:rsid w:val="006B6ABA"/>
    <w:rsid w:val="007035C6"/>
    <w:rsid w:val="00703F9B"/>
    <w:rsid w:val="007C74C3"/>
    <w:rsid w:val="009439D1"/>
    <w:rsid w:val="00962C1F"/>
    <w:rsid w:val="00A612B0"/>
    <w:rsid w:val="00AD0F61"/>
    <w:rsid w:val="00AE27D1"/>
    <w:rsid w:val="00AF6E55"/>
    <w:rsid w:val="00B451ED"/>
    <w:rsid w:val="00BE0903"/>
    <w:rsid w:val="00C70572"/>
    <w:rsid w:val="00D7759E"/>
    <w:rsid w:val="00DB648A"/>
    <w:rsid w:val="00DB7BB4"/>
    <w:rsid w:val="00DF7DF8"/>
    <w:rsid w:val="00EF4DF3"/>
    <w:rsid w:val="00FB50F6"/>
    <w:rsid w:val="00FB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73F92"/>
  <w15:chartTrackingRefBased/>
  <w15:docId w15:val="{D5D49EBA-922E-4275-B9E4-EAC27F07E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DB64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253F28"/>
    <w:rPr>
      <w:b/>
      <w:bCs/>
    </w:rPr>
  </w:style>
  <w:style w:type="paragraph" w:styleId="Odstavekseznama">
    <w:name w:val="List Paragraph"/>
    <w:basedOn w:val="Navaden"/>
    <w:uiPriority w:val="34"/>
    <w:qFormat/>
    <w:rsid w:val="00253F28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5B58C7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5B58C7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5B58C7"/>
    <w:rPr>
      <w:vertAlign w:val="superscript"/>
    </w:rPr>
  </w:style>
  <w:style w:type="character" w:customStyle="1" w:styleId="Naslov1Znak">
    <w:name w:val="Naslov 1 Znak"/>
    <w:basedOn w:val="Privzetapisavaodstavka"/>
    <w:link w:val="Naslov1"/>
    <w:uiPriority w:val="9"/>
    <w:rsid w:val="00DB648A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747EEA0-AC83-44A3-A6AA-7292C30E5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855</Words>
  <Characters>4874</Characters>
  <Application>Microsoft Office Word</Application>
  <DocSecurity>4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Knez</dc:creator>
  <cp:keywords/>
  <dc:description/>
  <cp:lastModifiedBy>Mojca Kustec</cp:lastModifiedBy>
  <cp:revision>2</cp:revision>
  <dcterms:created xsi:type="dcterms:W3CDTF">2024-12-24T11:20:00Z</dcterms:created>
  <dcterms:modified xsi:type="dcterms:W3CDTF">2024-12-24T11:20:00Z</dcterms:modified>
</cp:coreProperties>
</file>