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202A77" w:rsidRDefault="007D75CF" w:rsidP="00BC0AD8">
      <w:pPr>
        <w:pStyle w:val="datumtevilka"/>
      </w:pPr>
      <w:bookmarkStart w:id="0" w:name="_GoBack"/>
      <w:bookmarkEnd w:id="0"/>
      <w:r w:rsidRPr="00202A77">
        <w:t>Številka:</w:t>
      </w:r>
      <w:r w:rsidR="00B13AF3">
        <w:t xml:space="preserve">        </w:t>
      </w:r>
      <w:r w:rsidR="00E41478">
        <w:t xml:space="preserve"> </w:t>
      </w:r>
      <w:r w:rsidR="004E0A46">
        <w:t>01</w:t>
      </w:r>
      <w:r w:rsidR="00DE4F18">
        <w:t>00-</w:t>
      </w:r>
      <w:r w:rsidR="004E0A46">
        <w:t>422</w:t>
      </w:r>
      <w:r w:rsidR="00705FEE">
        <w:t>/2019/</w:t>
      </w:r>
      <w:r w:rsidR="004E0A46">
        <w:t>2</w:t>
      </w:r>
    </w:p>
    <w:p w:rsidR="007D75CF" w:rsidRPr="00202A77" w:rsidRDefault="00C250D5" w:rsidP="00BC0AD8">
      <w:pPr>
        <w:pStyle w:val="datumtevilka"/>
      </w:pPr>
      <w:r w:rsidRPr="00202A77">
        <w:t xml:space="preserve">Datum: </w:t>
      </w:r>
      <w:r w:rsidR="005C3B6C">
        <w:t xml:space="preserve">        </w:t>
      </w:r>
      <w:r w:rsidR="00E41478">
        <w:t xml:space="preserve">  </w:t>
      </w:r>
      <w:r w:rsidR="004E0A46">
        <w:t>1</w:t>
      </w:r>
      <w:r w:rsidR="00797325">
        <w:t>9</w:t>
      </w:r>
      <w:r w:rsidR="00DE4F18">
        <w:t>.</w:t>
      </w:r>
      <w:r w:rsidR="004E0A46">
        <w:t xml:space="preserve"> </w:t>
      </w:r>
      <w:r w:rsidR="001D10B6">
        <w:t>4</w:t>
      </w:r>
      <w:r w:rsidR="0048652C">
        <w:t>. 2019</w:t>
      </w:r>
    </w:p>
    <w:p w:rsidR="009B7786" w:rsidRDefault="009B7786" w:rsidP="00BC0AD8">
      <w:pPr>
        <w:rPr>
          <w:lang w:val="sl-SI"/>
        </w:rPr>
      </w:pPr>
    </w:p>
    <w:p w:rsidR="009E5966" w:rsidRPr="00202A77" w:rsidRDefault="009E5966" w:rsidP="00BC0AD8">
      <w:pPr>
        <w:rPr>
          <w:lang w:val="sl-SI"/>
        </w:rPr>
      </w:pPr>
    </w:p>
    <w:p w:rsidR="007D75CF" w:rsidRDefault="007D75CF" w:rsidP="00BC0AD8">
      <w:pPr>
        <w:pStyle w:val="ZADEVA"/>
        <w:tabs>
          <w:tab w:val="clear" w:pos="1701"/>
        </w:tabs>
        <w:ind w:left="1276" w:hanging="1276"/>
        <w:jc w:val="both"/>
        <w:rPr>
          <w:lang w:val="sl-SI"/>
        </w:rPr>
      </w:pPr>
      <w:r w:rsidRPr="00202A77">
        <w:rPr>
          <w:lang w:val="sl-SI"/>
        </w:rPr>
        <w:t xml:space="preserve">Zadeva: </w:t>
      </w:r>
      <w:r w:rsidR="005C3B6C">
        <w:rPr>
          <w:lang w:val="sl-SI"/>
        </w:rPr>
        <w:t xml:space="preserve">       </w:t>
      </w:r>
      <w:r w:rsidR="004C35C0">
        <w:rPr>
          <w:lang w:val="sl-SI"/>
        </w:rPr>
        <w:t>Datum napredovanja v plačni razred</w:t>
      </w:r>
      <w:r w:rsidR="009E5966">
        <w:rPr>
          <w:lang w:val="sl-SI"/>
        </w:rPr>
        <w:t xml:space="preserve"> </w:t>
      </w:r>
      <w:r w:rsidR="00E41478">
        <w:rPr>
          <w:lang w:val="sl-SI"/>
        </w:rPr>
        <w:t>– odgovor</w:t>
      </w:r>
      <w:r w:rsidR="00134A91">
        <w:rPr>
          <w:lang w:val="sl-SI"/>
        </w:rPr>
        <w:t xml:space="preserve"> </w:t>
      </w:r>
    </w:p>
    <w:p w:rsidR="00AC7F57" w:rsidRPr="00134A91" w:rsidRDefault="004C35C0" w:rsidP="00FA3008">
      <w:pPr>
        <w:pStyle w:val="ZADEVA"/>
        <w:ind w:left="0" w:firstLine="0"/>
        <w:jc w:val="both"/>
        <w:rPr>
          <w:rFonts w:cs="Arial"/>
          <w:b w:val="0"/>
          <w:szCs w:val="20"/>
          <w:lang w:val="sl-SI"/>
        </w:rPr>
      </w:pPr>
      <w:r>
        <w:rPr>
          <w:rFonts w:cs="Arial"/>
          <w:b w:val="0"/>
          <w:szCs w:val="20"/>
          <w:lang w:val="sl-SI"/>
        </w:rPr>
        <w:t xml:space="preserve">  </w:t>
      </w:r>
      <w:r w:rsidR="00134A91" w:rsidRPr="00AF03DF">
        <w:rPr>
          <w:rFonts w:cs="Arial"/>
          <w:b w:val="0"/>
          <w:szCs w:val="20"/>
          <w:lang w:val="sl-SI"/>
        </w:rPr>
        <w:t>Zveza:</w:t>
      </w:r>
      <w:r w:rsidR="00134A91">
        <w:rPr>
          <w:rFonts w:cs="Arial"/>
          <w:szCs w:val="20"/>
          <w:lang w:val="sl-SI"/>
        </w:rPr>
        <w:t xml:space="preserve">         </w:t>
      </w:r>
      <w:r w:rsidR="00FA3008">
        <w:rPr>
          <w:rFonts w:cs="Arial"/>
          <w:szCs w:val="20"/>
          <w:lang w:val="sl-SI"/>
        </w:rPr>
        <w:t xml:space="preserve"> </w:t>
      </w:r>
      <w:r w:rsidR="00134A91" w:rsidRPr="00134A91">
        <w:rPr>
          <w:rFonts w:cs="Arial"/>
          <w:b w:val="0"/>
          <w:szCs w:val="20"/>
          <w:lang w:val="sl-SI"/>
        </w:rPr>
        <w:t>vaš</w:t>
      </w:r>
      <w:r w:rsidR="00604A4F">
        <w:rPr>
          <w:rFonts w:cs="Arial"/>
          <w:b w:val="0"/>
          <w:szCs w:val="20"/>
          <w:lang w:val="sl-SI"/>
        </w:rPr>
        <w:t>e elektronsko sporočilo</w:t>
      </w:r>
      <w:r w:rsidR="00134A91" w:rsidRPr="00134A91">
        <w:rPr>
          <w:rFonts w:cs="Arial"/>
          <w:b w:val="0"/>
          <w:szCs w:val="20"/>
          <w:lang w:val="sl-SI"/>
        </w:rPr>
        <w:t xml:space="preserve"> z dne </w:t>
      </w:r>
      <w:r w:rsidR="004E0A46">
        <w:rPr>
          <w:rFonts w:cs="Arial"/>
          <w:b w:val="0"/>
          <w:szCs w:val="20"/>
          <w:lang w:val="sl-SI"/>
        </w:rPr>
        <w:t>9</w:t>
      </w:r>
      <w:r w:rsidR="00134A91" w:rsidRPr="00134A91">
        <w:rPr>
          <w:rFonts w:cs="Arial"/>
          <w:b w:val="0"/>
          <w:szCs w:val="20"/>
          <w:lang w:val="sl-SI"/>
        </w:rPr>
        <w:t xml:space="preserve">. </w:t>
      </w:r>
      <w:r w:rsidR="004E0A46">
        <w:rPr>
          <w:rFonts w:cs="Arial"/>
          <w:b w:val="0"/>
          <w:szCs w:val="20"/>
          <w:lang w:val="sl-SI"/>
        </w:rPr>
        <w:t>4</w:t>
      </w:r>
      <w:r w:rsidR="00134A91" w:rsidRPr="00134A91">
        <w:rPr>
          <w:rFonts w:cs="Arial"/>
          <w:b w:val="0"/>
          <w:szCs w:val="20"/>
          <w:lang w:val="sl-SI"/>
        </w:rPr>
        <w:t>. 2019</w:t>
      </w:r>
    </w:p>
    <w:p w:rsidR="0070567B" w:rsidRPr="00705FEE" w:rsidRDefault="0070567B" w:rsidP="00BC0AD8">
      <w:pPr>
        <w:pStyle w:val="ZADEVA"/>
        <w:jc w:val="both"/>
        <w:rPr>
          <w:rFonts w:cs="Arial"/>
          <w:szCs w:val="20"/>
          <w:lang w:val="sl-SI"/>
        </w:rPr>
      </w:pPr>
    </w:p>
    <w:p w:rsidR="009B5E15" w:rsidRDefault="009B5E15" w:rsidP="00696DCF">
      <w:pPr>
        <w:autoSpaceDE w:val="0"/>
        <w:autoSpaceDN w:val="0"/>
        <w:adjustRightInd w:val="0"/>
        <w:jc w:val="both"/>
        <w:rPr>
          <w:rFonts w:cs="Arial"/>
          <w:szCs w:val="20"/>
          <w:lang w:val="sl-SI"/>
        </w:rPr>
      </w:pPr>
    </w:p>
    <w:p w:rsidR="004C35C0" w:rsidRDefault="004C35C0" w:rsidP="00696DCF">
      <w:pPr>
        <w:autoSpaceDE w:val="0"/>
        <w:autoSpaceDN w:val="0"/>
        <w:adjustRightInd w:val="0"/>
        <w:jc w:val="both"/>
        <w:rPr>
          <w:rFonts w:cs="Arial"/>
          <w:szCs w:val="20"/>
          <w:lang w:val="sl-SI"/>
        </w:rPr>
      </w:pPr>
      <w:r>
        <w:rPr>
          <w:rFonts w:cs="Arial"/>
          <w:szCs w:val="20"/>
          <w:lang w:val="sl-SI"/>
        </w:rPr>
        <w:t>Spoštovani,</w:t>
      </w:r>
    </w:p>
    <w:p w:rsidR="004C35C0" w:rsidRDefault="004C35C0" w:rsidP="00696DCF">
      <w:pPr>
        <w:autoSpaceDE w:val="0"/>
        <w:autoSpaceDN w:val="0"/>
        <w:adjustRightInd w:val="0"/>
        <w:jc w:val="both"/>
        <w:rPr>
          <w:rFonts w:cs="Arial"/>
          <w:szCs w:val="20"/>
          <w:lang w:val="sl-SI"/>
        </w:rPr>
      </w:pPr>
    </w:p>
    <w:p w:rsidR="004C35C0" w:rsidRDefault="004C35C0" w:rsidP="00696DCF">
      <w:pPr>
        <w:autoSpaceDE w:val="0"/>
        <w:autoSpaceDN w:val="0"/>
        <w:adjustRightInd w:val="0"/>
        <w:jc w:val="both"/>
        <w:rPr>
          <w:rFonts w:cs="Arial"/>
          <w:szCs w:val="20"/>
          <w:lang w:val="sl-SI"/>
        </w:rPr>
      </w:pPr>
    </w:p>
    <w:p w:rsidR="00ED04F9" w:rsidRDefault="00CD5309" w:rsidP="00454282">
      <w:pPr>
        <w:autoSpaceDE w:val="0"/>
        <w:autoSpaceDN w:val="0"/>
        <w:adjustRightInd w:val="0"/>
        <w:jc w:val="both"/>
        <w:rPr>
          <w:rFonts w:cs="Arial"/>
          <w:szCs w:val="20"/>
          <w:lang w:val="sl-SI"/>
        </w:rPr>
      </w:pPr>
      <w:r>
        <w:rPr>
          <w:rFonts w:cs="Arial"/>
          <w:szCs w:val="20"/>
          <w:lang w:val="sl-SI"/>
        </w:rPr>
        <w:t xml:space="preserve">v zvezi z vašim vprašanjem </w:t>
      </w:r>
      <w:r w:rsidR="004C35C0">
        <w:rPr>
          <w:rFonts w:cs="Arial"/>
          <w:szCs w:val="20"/>
          <w:lang w:val="sl-SI"/>
        </w:rPr>
        <w:t>glede</w:t>
      </w:r>
      <w:r>
        <w:rPr>
          <w:rFonts w:cs="Arial"/>
          <w:szCs w:val="20"/>
          <w:lang w:val="sl-SI"/>
        </w:rPr>
        <w:t xml:space="preserve"> spremembe</w:t>
      </w:r>
      <w:r w:rsidR="004C35C0">
        <w:rPr>
          <w:rFonts w:cs="Arial"/>
          <w:szCs w:val="20"/>
          <w:lang w:val="sl-SI"/>
        </w:rPr>
        <w:t xml:space="preserve"> napredovalnega obdobja in datuma zadnjega napredovanja javnega uslužbenca </w:t>
      </w:r>
      <w:r w:rsidR="00FA1B4B">
        <w:rPr>
          <w:rFonts w:cs="Arial"/>
          <w:szCs w:val="20"/>
          <w:lang w:val="sl-SI"/>
        </w:rPr>
        <w:t xml:space="preserve">zaradi </w:t>
      </w:r>
      <w:r w:rsidR="00FA1B4B" w:rsidRPr="00FA1B4B">
        <w:rPr>
          <w:rFonts w:cs="Arial"/>
          <w:szCs w:val="20"/>
          <w:lang w:val="sl-SI"/>
        </w:rPr>
        <w:t>Uredb</w:t>
      </w:r>
      <w:r w:rsidR="00FA1B4B">
        <w:rPr>
          <w:rFonts w:cs="Arial"/>
          <w:szCs w:val="20"/>
          <w:lang w:val="sl-SI"/>
        </w:rPr>
        <w:t>e</w:t>
      </w:r>
      <w:r w:rsidR="00FA1B4B" w:rsidRPr="00FA1B4B">
        <w:rPr>
          <w:rFonts w:cs="Arial"/>
          <w:szCs w:val="20"/>
          <w:lang w:val="sl-SI"/>
        </w:rPr>
        <w:t xml:space="preserve"> o spremembi Uredbe o napredovanju javnih uslužbencev v plačne razrede (Uradni list RS, št. 22/19)</w:t>
      </w:r>
      <w:r>
        <w:rPr>
          <w:rFonts w:cs="Arial"/>
          <w:szCs w:val="20"/>
          <w:lang w:val="sl-SI"/>
        </w:rPr>
        <w:t xml:space="preserve">, </w:t>
      </w:r>
      <w:r w:rsidR="00803CD4">
        <w:rPr>
          <w:rFonts w:cs="Arial"/>
          <w:szCs w:val="20"/>
          <w:lang w:val="sl-SI"/>
        </w:rPr>
        <w:t>s katero se je spremenil</w:t>
      </w:r>
      <w:r w:rsidR="00803CD4" w:rsidRPr="00803CD4">
        <w:rPr>
          <w:rFonts w:cs="Arial"/>
          <w:szCs w:val="20"/>
          <w:lang w:val="sl-SI"/>
        </w:rPr>
        <w:t xml:space="preserve"> </w:t>
      </w:r>
      <w:r w:rsidR="00803CD4">
        <w:rPr>
          <w:rFonts w:cs="Arial"/>
          <w:szCs w:val="20"/>
          <w:lang w:val="sl-SI"/>
        </w:rPr>
        <w:t xml:space="preserve">prvi odstavek v </w:t>
      </w:r>
      <w:r w:rsidR="00803CD4" w:rsidRPr="00803CD4">
        <w:rPr>
          <w:rFonts w:cs="Arial"/>
          <w:szCs w:val="20"/>
          <w:lang w:val="sl-SI"/>
        </w:rPr>
        <w:t>8. členu</w:t>
      </w:r>
      <w:r w:rsidR="00803CD4">
        <w:rPr>
          <w:rFonts w:cs="Arial"/>
          <w:szCs w:val="20"/>
          <w:lang w:val="sl-SI"/>
        </w:rPr>
        <w:t xml:space="preserve">, vam sporočamo, da </w:t>
      </w:r>
      <w:r w:rsidR="003304E9">
        <w:rPr>
          <w:rFonts w:cs="Arial"/>
          <w:szCs w:val="20"/>
          <w:lang w:val="sl-SI"/>
        </w:rPr>
        <w:t>je sprememba</w:t>
      </w:r>
      <w:r w:rsidR="00D77AC7">
        <w:rPr>
          <w:rFonts w:cs="Arial"/>
          <w:szCs w:val="20"/>
          <w:lang w:val="sl-SI"/>
        </w:rPr>
        <w:t xml:space="preserve"> navedenega člena</w:t>
      </w:r>
      <w:r w:rsidR="003304E9">
        <w:rPr>
          <w:rFonts w:cs="Arial"/>
          <w:szCs w:val="20"/>
          <w:lang w:val="sl-SI"/>
        </w:rPr>
        <w:t xml:space="preserve"> </w:t>
      </w:r>
      <w:r w:rsidR="00454282" w:rsidRPr="00454282">
        <w:rPr>
          <w:rFonts w:cs="Arial"/>
          <w:szCs w:val="20"/>
          <w:lang w:val="sl-SI"/>
        </w:rPr>
        <w:t xml:space="preserve">zgolj </w:t>
      </w:r>
      <w:r w:rsidR="00454282">
        <w:rPr>
          <w:rFonts w:cs="Arial"/>
          <w:szCs w:val="20"/>
          <w:lang w:val="sl-SI"/>
        </w:rPr>
        <w:t>posledica uskladitve</w:t>
      </w:r>
      <w:r w:rsidR="00454282" w:rsidRPr="00454282">
        <w:rPr>
          <w:rFonts w:cs="Arial"/>
          <w:szCs w:val="20"/>
          <w:lang w:val="sl-SI"/>
        </w:rPr>
        <w:t xml:space="preserve"> Uredbe o napredovanju javnih uslužbencev v plačne razrede (Uradni list RS, št. 51/08, 91/08 in 113/09</w:t>
      </w:r>
      <w:r w:rsidR="00854102">
        <w:rPr>
          <w:rFonts w:cs="Arial"/>
          <w:szCs w:val="20"/>
          <w:lang w:val="sl-SI"/>
        </w:rPr>
        <w:t>, v nadaljnjem besedilu: uredba</w:t>
      </w:r>
      <w:r w:rsidR="00454282" w:rsidRPr="00454282">
        <w:rPr>
          <w:rFonts w:cs="Arial"/>
          <w:szCs w:val="20"/>
          <w:lang w:val="sl-SI"/>
        </w:rPr>
        <w:t>) z Zakonom o spremembi in dopolnitvah Zakona o sistemu plač v javnem sektorju – ZSPJS-V (Uradni list RS, št. 84/18</w:t>
      </w:r>
      <w:r w:rsidR="00D77AC7">
        <w:rPr>
          <w:rFonts w:cs="Arial"/>
          <w:szCs w:val="20"/>
          <w:lang w:val="sl-SI"/>
        </w:rPr>
        <w:t>). ZSPJS-V</w:t>
      </w:r>
      <w:r w:rsidR="00DC2D8E" w:rsidRPr="00DC2D8E">
        <w:rPr>
          <w:rFonts w:cs="Arial"/>
          <w:szCs w:val="20"/>
          <w:lang w:val="sl-SI"/>
        </w:rPr>
        <w:t xml:space="preserve"> </w:t>
      </w:r>
      <w:r w:rsidR="00854102">
        <w:rPr>
          <w:rFonts w:cs="Arial"/>
          <w:szCs w:val="20"/>
          <w:lang w:val="sl-SI"/>
        </w:rPr>
        <w:t>v novem četrtem odstavku</w:t>
      </w:r>
      <w:r w:rsidR="004C31BD">
        <w:rPr>
          <w:rFonts w:cs="Arial"/>
          <w:szCs w:val="20"/>
          <w:lang w:val="sl-SI"/>
        </w:rPr>
        <w:t xml:space="preserve"> 16. člena </w:t>
      </w:r>
      <w:r w:rsidR="00DC2D8E" w:rsidRPr="00DC2D8E">
        <w:rPr>
          <w:rFonts w:cs="Arial"/>
          <w:szCs w:val="20"/>
          <w:lang w:val="sl-SI"/>
        </w:rPr>
        <w:t xml:space="preserve">določa, da javni uslužbenci in funkcionarji ob izpolnjevanju pogojev za napredovanje v višji plačni razred, v naziv oziroma višji naziv </w:t>
      </w:r>
      <w:r w:rsidR="00DC2D8E" w:rsidRPr="00970E00">
        <w:rPr>
          <w:rFonts w:cs="Arial"/>
          <w:szCs w:val="20"/>
          <w:u w:val="single"/>
          <w:lang w:val="sl-SI"/>
        </w:rPr>
        <w:t>pridobijo pravico do plače</w:t>
      </w:r>
      <w:r w:rsidR="00DC2D8E" w:rsidRPr="00DC2D8E">
        <w:rPr>
          <w:rFonts w:cs="Arial"/>
          <w:szCs w:val="20"/>
          <w:lang w:val="sl-SI"/>
        </w:rPr>
        <w:t xml:space="preserve"> v skladu z višjim plačnim razredom, pridobljenim nazivom ali višjim nazivom s 1. decembrom v letu, ko izpolnijo pogoje za napredovanje</w:t>
      </w:r>
      <w:r w:rsidR="00DC2D8E">
        <w:rPr>
          <w:rFonts w:cs="Arial"/>
          <w:szCs w:val="20"/>
          <w:lang w:val="sl-SI"/>
        </w:rPr>
        <w:t>.</w:t>
      </w:r>
    </w:p>
    <w:p w:rsidR="004C31BD" w:rsidRDefault="004C31BD" w:rsidP="00454282">
      <w:pPr>
        <w:autoSpaceDE w:val="0"/>
        <w:autoSpaceDN w:val="0"/>
        <w:adjustRightInd w:val="0"/>
        <w:jc w:val="both"/>
        <w:rPr>
          <w:rFonts w:cs="Arial"/>
          <w:szCs w:val="20"/>
          <w:lang w:val="sl-SI"/>
        </w:rPr>
      </w:pPr>
    </w:p>
    <w:p w:rsidR="00454282" w:rsidRPr="00454282" w:rsidRDefault="00854102" w:rsidP="00454282">
      <w:pPr>
        <w:autoSpaceDE w:val="0"/>
        <w:autoSpaceDN w:val="0"/>
        <w:adjustRightInd w:val="0"/>
        <w:jc w:val="both"/>
        <w:rPr>
          <w:rFonts w:cs="Arial"/>
          <w:szCs w:val="20"/>
          <w:lang w:val="sl-SI"/>
        </w:rPr>
      </w:pPr>
      <w:r>
        <w:rPr>
          <w:rFonts w:cs="Arial"/>
          <w:szCs w:val="20"/>
          <w:lang w:val="sl-SI"/>
        </w:rPr>
        <w:t xml:space="preserve">Ker </w:t>
      </w:r>
      <w:r w:rsidR="00ED04F9">
        <w:rPr>
          <w:rFonts w:cs="Arial"/>
          <w:szCs w:val="20"/>
          <w:lang w:val="sl-SI"/>
        </w:rPr>
        <w:t>ZSPJS -V</w:t>
      </w:r>
      <w:r w:rsidR="00454282" w:rsidRPr="00454282">
        <w:rPr>
          <w:rFonts w:cs="Arial"/>
          <w:szCs w:val="20"/>
          <w:lang w:val="sl-SI"/>
        </w:rPr>
        <w:t xml:space="preserve"> </w:t>
      </w:r>
      <w:proofErr w:type="spellStart"/>
      <w:r w:rsidR="00454282" w:rsidRPr="00454282">
        <w:rPr>
          <w:rFonts w:cs="Arial"/>
          <w:szCs w:val="20"/>
          <w:lang w:val="sl-SI"/>
        </w:rPr>
        <w:t>v</w:t>
      </w:r>
      <w:proofErr w:type="spellEnd"/>
      <w:r w:rsidR="00454282" w:rsidRPr="00454282">
        <w:rPr>
          <w:rFonts w:cs="Arial"/>
          <w:szCs w:val="20"/>
          <w:lang w:val="sl-SI"/>
        </w:rPr>
        <w:t xml:space="preserve"> prehodni določbi v 2. členu določa, da se podzakonski predpisi in drugi splošni akti, ki urejajo napredovanje javnih uslužbencev in funkcionarjev v višji plačni razred, v naziv oziroma v višji naziv, uskladijo s 1. členom (spremenjeni 16. člen Zakona o sistemu plač v javnem sektorju), v treh mesecih od uveljavitve zakona, ki je bil uveljavljen s 1. januarjem 2019</w:t>
      </w:r>
      <w:r>
        <w:rPr>
          <w:rFonts w:cs="Arial"/>
          <w:szCs w:val="20"/>
          <w:lang w:val="sl-SI"/>
        </w:rPr>
        <w:t>, je bila potrebna tudi sprememba uredbe v prvem odstavku</w:t>
      </w:r>
      <w:r w:rsidR="00DC29D7">
        <w:rPr>
          <w:rFonts w:cs="Arial"/>
          <w:szCs w:val="20"/>
          <w:lang w:val="sl-SI"/>
        </w:rPr>
        <w:t xml:space="preserve"> 8. člena, ki je pred novelo</w:t>
      </w:r>
      <w:r>
        <w:rPr>
          <w:rFonts w:cs="Arial"/>
          <w:szCs w:val="20"/>
          <w:lang w:val="sl-SI"/>
        </w:rPr>
        <w:t xml:space="preserve"> </w:t>
      </w:r>
      <w:r w:rsidR="00DC29D7" w:rsidRPr="00DC29D7">
        <w:rPr>
          <w:rFonts w:cs="Arial"/>
          <w:szCs w:val="20"/>
          <w:lang w:val="sl-SI"/>
        </w:rPr>
        <w:t>določa</w:t>
      </w:r>
      <w:r w:rsidR="00DC29D7">
        <w:rPr>
          <w:rFonts w:cs="Arial"/>
          <w:szCs w:val="20"/>
          <w:lang w:val="sl-SI"/>
        </w:rPr>
        <w:t>l</w:t>
      </w:r>
      <w:r w:rsidR="00DC29D7" w:rsidRPr="00DC29D7">
        <w:rPr>
          <w:rFonts w:cs="Arial"/>
          <w:szCs w:val="20"/>
          <w:lang w:val="sl-SI"/>
        </w:rPr>
        <w:t xml:space="preserve">, da javnemu uslužbencu </w:t>
      </w:r>
      <w:r w:rsidR="00DC29D7" w:rsidRPr="00970E00">
        <w:rPr>
          <w:rFonts w:cs="Arial"/>
          <w:szCs w:val="20"/>
          <w:u w:val="single"/>
          <w:lang w:val="sl-SI"/>
        </w:rPr>
        <w:t>pripada plača na osnovi plačnega razreda</w:t>
      </w:r>
      <w:r w:rsidR="00DC29D7" w:rsidRPr="00DC29D7">
        <w:rPr>
          <w:rFonts w:cs="Arial"/>
          <w:szCs w:val="20"/>
          <w:lang w:val="sl-SI"/>
        </w:rPr>
        <w:t>, pridobljenega z napredovanjem, od 1. aprila v letu, ko izpolni pogoje za napredovanje v višji plačni razred.</w:t>
      </w:r>
      <w:r w:rsidR="00BC3C26">
        <w:rPr>
          <w:rFonts w:cs="Arial"/>
          <w:szCs w:val="20"/>
          <w:lang w:val="sl-SI"/>
        </w:rPr>
        <w:t xml:space="preserve"> Novela je mesec april nadomestila z mesecem decembrom, kot ga </w:t>
      </w:r>
      <w:r w:rsidR="004552A3">
        <w:rPr>
          <w:rFonts w:cs="Arial"/>
          <w:szCs w:val="20"/>
          <w:lang w:val="sl-SI"/>
        </w:rPr>
        <w:t xml:space="preserve">je </w:t>
      </w:r>
      <w:r w:rsidR="00BC3C26">
        <w:rPr>
          <w:rFonts w:cs="Arial"/>
          <w:szCs w:val="20"/>
          <w:lang w:val="sl-SI"/>
        </w:rPr>
        <w:t xml:space="preserve">za </w:t>
      </w:r>
      <w:r w:rsidR="00BC3C26" w:rsidRPr="00BC3C26">
        <w:rPr>
          <w:rFonts w:cs="Arial"/>
          <w:szCs w:val="20"/>
          <w:lang w:val="sl-SI"/>
        </w:rPr>
        <w:t>pridob</w:t>
      </w:r>
      <w:r w:rsidR="00BC3C26">
        <w:rPr>
          <w:rFonts w:cs="Arial"/>
          <w:szCs w:val="20"/>
          <w:lang w:val="sl-SI"/>
        </w:rPr>
        <w:t>itev</w:t>
      </w:r>
      <w:r w:rsidR="00BC3C26" w:rsidRPr="00BC3C26">
        <w:rPr>
          <w:rFonts w:cs="Arial"/>
          <w:szCs w:val="20"/>
          <w:lang w:val="sl-SI"/>
        </w:rPr>
        <w:t xml:space="preserve"> pravic</w:t>
      </w:r>
      <w:r w:rsidR="00BC3C26">
        <w:rPr>
          <w:rFonts w:cs="Arial"/>
          <w:szCs w:val="20"/>
          <w:lang w:val="sl-SI"/>
        </w:rPr>
        <w:t>e</w:t>
      </w:r>
      <w:r w:rsidR="00BC3C26" w:rsidRPr="00BC3C26">
        <w:rPr>
          <w:rFonts w:cs="Arial"/>
          <w:szCs w:val="20"/>
          <w:lang w:val="sl-SI"/>
        </w:rPr>
        <w:t xml:space="preserve"> do plače v skladu z višjim plačnim razredom, pridobljenim nazivom ali višjim nazivom</w:t>
      </w:r>
      <w:r w:rsidR="00BC3C26">
        <w:rPr>
          <w:rFonts w:cs="Arial"/>
          <w:szCs w:val="20"/>
          <w:lang w:val="sl-SI"/>
        </w:rPr>
        <w:t xml:space="preserve"> določila novela ZSPJS-V. </w:t>
      </w:r>
    </w:p>
    <w:p w:rsidR="00454282" w:rsidRDefault="00454282" w:rsidP="00454282">
      <w:pPr>
        <w:autoSpaceDE w:val="0"/>
        <w:autoSpaceDN w:val="0"/>
        <w:adjustRightInd w:val="0"/>
        <w:jc w:val="both"/>
        <w:rPr>
          <w:rFonts w:cs="Arial"/>
          <w:szCs w:val="20"/>
          <w:lang w:val="sl-SI"/>
        </w:rPr>
      </w:pPr>
    </w:p>
    <w:p w:rsidR="006F5A68" w:rsidRDefault="00454282" w:rsidP="004552A3">
      <w:pPr>
        <w:jc w:val="both"/>
        <w:rPr>
          <w:rFonts w:cs="Arial"/>
          <w:szCs w:val="20"/>
          <w:lang w:val="sl-SI"/>
        </w:rPr>
      </w:pPr>
      <w:r w:rsidRPr="00454282">
        <w:rPr>
          <w:rFonts w:cs="Arial"/>
          <w:szCs w:val="20"/>
          <w:lang w:val="sl-SI"/>
        </w:rPr>
        <w:t>Takšna zakonska ureditev</w:t>
      </w:r>
      <w:r w:rsidR="00582F42">
        <w:rPr>
          <w:rFonts w:cs="Arial"/>
          <w:szCs w:val="20"/>
          <w:lang w:val="sl-SI"/>
        </w:rPr>
        <w:t xml:space="preserve"> sistemskega zamika pravice do izplačila plače iz naslova</w:t>
      </w:r>
      <w:r w:rsidR="00710E81">
        <w:rPr>
          <w:rFonts w:cs="Arial"/>
          <w:szCs w:val="20"/>
          <w:lang w:val="sl-SI"/>
        </w:rPr>
        <w:t xml:space="preserve"> </w:t>
      </w:r>
      <w:r w:rsidR="00582F42">
        <w:rPr>
          <w:rFonts w:cs="Arial"/>
          <w:szCs w:val="20"/>
          <w:lang w:val="sl-SI"/>
        </w:rPr>
        <w:t>napredovanj</w:t>
      </w:r>
      <w:r w:rsidRPr="00454282">
        <w:rPr>
          <w:rFonts w:cs="Arial"/>
          <w:szCs w:val="20"/>
          <w:lang w:val="sl-SI"/>
        </w:rPr>
        <w:t xml:space="preserve"> </w:t>
      </w:r>
      <w:r w:rsidR="00710E81">
        <w:rPr>
          <w:rFonts w:cs="Arial"/>
          <w:szCs w:val="20"/>
          <w:lang w:val="sl-SI"/>
        </w:rPr>
        <w:t>za vse zaposlene v javnem sektorju v ZSPJS</w:t>
      </w:r>
      <w:r w:rsidR="00D77AC7">
        <w:rPr>
          <w:rFonts w:cs="Arial"/>
          <w:szCs w:val="20"/>
          <w:lang w:val="sl-SI"/>
        </w:rPr>
        <w:t>,</w:t>
      </w:r>
      <w:r w:rsidR="00710E81">
        <w:rPr>
          <w:rFonts w:cs="Arial"/>
          <w:szCs w:val="20"/>
          <w:lang w:val="sl-SI"/>
        </w:rPr>
        <w:t xml:space="preserve"> </w:t>
      </w:r>
      <w:r w:rsidRPr="00454282">
        <w:rPr>
          <w:rFonts w:cs="Arial"/>
          <w:szCs w:val="20"/>
          <w:lang w:val="sl-SI"/>
        </w:rPr>
        <w:t>je bila dogovorjena in usklajena s sindikalno stranjo v okviru razrešitve stavkovnih zahtev sindikatov javnega sektorja, pri čemer glede samega postopka oziroma rokov za ugotavljanje izpolnjevanja pogojev za napredovanje, torej, da bi se tudi sam postopek in preverjanje izpolnjevanja pogojev prav tako zamaknilo na kasnejši datum, ni bilo dosežene uskladitve.</w:t>
      </w:r>
      <w:r w:rsidR="00582F42">
        <w:rPr>
          <w:rFonts w:cs="Arial"/>
          <w:szCs w:val="20"/>
          <w:lang w:val="sl-SI"/>
        </w:rPr>
        <w:t xml:space="preserve"> </w:t>
      </w:r>
      <w:r w:rsidR="006F5A68">
        <w:rPr>
          <w:rFonts w:cs="Arial"/>
          <w:szCs w:val="20"/>
          <w:lang w:val="sl-SI"/>
        </w:rPr>
        <w:t>Če bi se uskladitev dosegla tudi glede zamika samega napredovanja v višji plačni razred</w:t>
      </w:r>
      <w:r w:rsidR="00B555D0">
        <w:rPr>
          <w:rFonts w:cs="Arial"/>
          <w:szCs w:val="20"/>
          <w:lang w:val="sl-SI"/>
        </w:rPr>
        <w:t xml:space="preserve"> na 1. december</w:t>
      </w:r>
      <w:r w:rsidR="006F5A68">
        <w:rPr>
          <w:rFonts w:cs="Arial"/>
          <w:szCs w:val="20"/>
          <w:lang w:val="sl-SI"/>
        </w:rPr>
        <w:t>, bi bilo treba</w:t>
      </w:r>
      <w:r w:rsidR="00B555D0">
        <w:rPr>
          <w:rFonts w:cs="Arial"/>
          <w:szCs w:val="20"/>
          <w:lang w:val="sl-SI"/>
        </w:rPr>
        <w:t xml:space="preserve"> posebej</w:t>
      </w:r>
      <w:r w:rsidR="006F5A68">
        <w:rPr>
          <w:rFonts w:cs="Arial"/>
          <w:szCs w:val="20"/>
          <w:lang w:val="sl-SI"/>
        </w:rPr>
        <w:t xml:space="preserve"> urediti </w:t>
      </w:r>
      <w:r w:rsidR="005C1B79">
        <w:rPr>
          <w:rFonts w:cs="Arial"/>
          <w:szCs w:val="20"/>
          <w:lang w:val="sl-SI"/>
        </w:rPr>
        <w:t xml:space="preserve">tudi </w:t>
      </w:r>
      <w:r w:rsidR="00393B11">
        <w:rPr>
          <w:rFonts w:cs="Arial"/>
          <w:szCs w:val="20"/>
          <w:lang w:val="sl-SI"/>
        </w:rPr>
        <w:t>v</w:t>
      </w:r>
      <w:r w:rsidR="006F5A68">
        <w:rPr>
          <w:rFonts w:cs="Arial"/>
          <w:szCs w:val="20"/>
          <w:lang w:val="sl-SI"/>
        </w:rPr>
        <w:t xml:space="preserve">prašanje štetja </w:t>
      </w:r>
      <w:r w:rsidR="00B555D0">
        <w:rPr>
          <w:rFonts w:cs="Arial"/>
          <w:szCs w:val="20"/>
          <w:lang w:val="sl-SI"/>
        </w:rPr>
        <w:t xml:space="preserve">triletnega </w:t>
      </w:r>
      <w:r w:rsidR="006F5A68">
        <w:rPr>
          <w:rFonts w:cs="Arial"/>
          <w:szCs w:val="20"/>
          <w:lang w:val="sl-SI"/>
        </w:rPr>
        <w:t xml:space="preserve">napredovalnega obdobja za tiste javne uslužbence, ki bi </w:t>
      </w:r>
      <w:r w:rsidR="00B555D0">
        <w:rPr>
          <w:rFonts w:cs="Arial"/>
          <w:szCs w:val="20"/>
          <w:lang w:val="sl-SI"/>
        </w:rPr>
        <w:t xml:space="preserve">ta pogoj </w:t>
      </w:r>
      <w:r w:rsidR="005C1B79">
        <w:rPr>
          <w:rFonts w:cs="Arial"/>
          <w:szCs w:val="20"/>
          <w:lang w:val="sl-SI"/>
        </w:rPr>
        <w:t xml:space="preserve">od zadnjega napredovanja (oziroma prve zaposlitve v javnem sektorju) po veljavni ureditvi v ZSPJS in uredbi </w:t>
      </w:r>
      <w:r w:rsidR="00B555D0">
        <w:rPr>
          <w:rFonts w:cs="Arial"/>
          <w:szCs w:val="20"/>
          <w:lang w:val="sl-SI"/>
        </w:rPr>
        <w:t>sicer izpolnili do 1. aprila v letu in prehodno obdobje v tej zvezi.</w:t>
      </w:r>
      <w:r w:rsidR="005C1B79">
        <w:rPr>
          <w:rFonts w:cs="Arial"/>
          <w:szCs w:val="20"/>
          <w:lang w:val="sl-SI"/>
        </w:rPr>
        <w:t xml:space="preserve"> Kot navedeno, do soglasja za navedeno spremembo z reprezentativnimi sindikati javnega sektorja ni prišlo.</w:t>
      </w:r>
    </w:p>
    <w:p w:rsidR="00B555D0" w:rsidRDefault="00B555D0" w:rsidP="004552A3">
      <w:pPr>
        <w:jc w:val="both"/>
        <w:rPr>
          <w:rFonts w:cs="Arial"/>
          <w:szCs w:val="20"/>
          <w:lang w:val="sl-SI"/>
        </w:rPr>
      </w:pPr>
    </w:p>
    <w:p w:rsidR="00454282" w:rsidRPr="00454282" w:rsidRDefault="00710E81" w:rsidP="004552A3">
      <w:pPr>
        <w:jc w:val="both"/>
        <w:rPr>
          <w:rFonts w:cs="Arial"/>
          <w:szCs w:val="20"/>
          <w:lang w:val="sl-SI"/>
        </w:rPr>
      </w:pPr>
      <w:r>
        <w:rPr>
          <w:rFonts w:cs="Arial"/>
          <w:szCs w:val="20"/>
          <w:lang w:val="sl-SI"/>
        </w:rPr>
        <w:lastRenderedPageBreak/>
        <w:t xml:space="preserve">Dodajamo še, da </w:t>
      </w:r>
      <w:r w:rsidR="004552A3">
        <w:rPr>
          <w:rFonts w:cs="Arial"/>
          <w:szCs w:val="20"/>
          <w:lang w:val="sl-SI"/>
        </w:rPr>
        <w:t xml:space="preserve">je sedaj veljavna </w:t>
      </w:r>
      <w:r w:rsidR="00B66F7D">
        <w:rPr>
          <w:rFonts w:cs="Arial"/>
          <w:szCs w:val="20"/>
          <w:lang w:val="sl-SI"/>
        </w:rPr>
        <w:t xml:space="preserve">nova </w:t>
      </w:r>
      <w:r w:rsidR="004552A3">
        <w:rPr>
          <w:rFonts w:cs="Arial"/>
          <w:szCs w:val="20"/>
          <w:lang w:val="sl-SI"/>
        </w:rPr>
        <w:t xml:space="preserve">sistemska ureditev identična </w:t>
      </w:r>
      <w:r w:rsidRPr="00710E81">
        <w:rPr>
          <w:rFonts w:cs="Arial"/>
          <w:szCs w:val="20"/>
          <w:lang w:val="sl-SI"/>
        </w:rPr>
        <w:t>ukrep</w:t>
      </w:r>
      <w:r w:rsidR="004552A3">
        <w:rPr>
          <w:rFonts w:cs="Arial"/>
          <w:szCs w:val="20"/>
          <w:lang w:val="sl-SI"/>
        </w:rPr>
        <w:t>om</w:t>
      </w:r>
      <w:r w:rsidRPr="00710E81">
        <w:rPr>
          <w:rFonts w:cs="Arial"/>
          <w:szCs w:val="20"/>
          <w:lang w:val="sl-SI"/>
        </w:rPr>
        <w:t xml:space="preserve"> zamika izplačila višje plače iz naslova napredovanj, ki je bil interventne narave že nekaj let, nazadnje na podlagi Zakona o ukrepih na področju plač in drugih stroškov dela za leto 2017 in drugih ukrepih v javnem sektorju (Uradni list RS, št. 88/16)</w:t>
      </w:r>
      <w:r w:rsidR="004552A3">
        <w:rPr>
          <w:rFonts w:cs="Arial"/>
          <w:szCs w:val="20"/>
          <w:lang w:val="sl-SI"/>
        </w:rPr>
        <w:t xml:space="preserve">, kjer se je </w:t>
      </w:r>
      <w:r w:rsidR="00D77AC7">
        <w:rPr>
          <w:rFonts w:cs="Arial"/>
          <w:szCs w:val="20"/>
          <w:lang w:val="sl-SI"/>
        </w:rPr>
        <w:t xml:space="preserve">tudi </w:t>
      </w:r>
      <w:r w:rsidR="004552A3">
        <w:rPr>
          <w:rFonts w:cs="Arial"/>
          <w:szCs w:val="20"/>
          <w:lang w:val="sl-SI"/>
        </w:rPr>
        <w:t>zamikalo le</w:t>
      </w:r>
      <w:r w:rsidR="00D77AC7">
        <w:rPr>
          <w:rFonts w:cs="Arial"/>
          <w:szCs w:val="20"/>
          <w:lang w:val="sl-SI"/>
        </w:rPr>
        <w:t xml:space="preserve"> samo</w:t>
      </w:r>
      <w:r w:rsidR="004552A3">
        <w:rPr>
          <w:rFonts w:cs="Arial"/>
          <w:szCs w:val="20"/>
          <w:lang w:val="sl-SI"/>
        </w:rPr>
        <w:t xml:space="preserve"> izplačilo</w:t>
      </w:r>
      <w:r w:rsidR="00D77AC7">
        <w:rPr>
          <w:rFonts w:cs="Arial"/>
          <w:szCs w:val="20"/>
          <w:lang w:val="sl-SI"/>
        </w:rPr>
        <w:t xml:space="preserve"> iz naslova</w:t>
      </w:r>
      <w:r w:rsidR="004552A3">
        <w:rPr>
          <w:rFonts w:cs="Arial"/>
          <w:szCs w:val="20"/>
          <w:lang w:val="sl-SI"/>
        </w:rPr>
        <w:t xml:space="preserve"> napredovanj.</w:t>
      </w:r>
      <w:r w:rsidR="006F5A68">
        <w:rPr>
          <w:rFonts w:cs="Arial"/>
          <w:szCs w:val="20"/>
          <w:lang w:val="sl-SI"/>
        </w:rPr>
        <w:t xml:space="preserve"> </w:t>
      </w:r>
    </w:p>
    <w:p w:rsidR="003304E9" w:rsidRDefault="003304E9" w:rsidP="003304E9">
      <w:pPr>
        <w:autoSpaceDE w:val="0"/>
        <w:autoSpaceDN w:val="0"/>
        <w:adjustRightInd w:val="0"/>
        <w:jc w:val="both"/>
        <w:rPr>
          <w:rFonts w:cs="Arial"/>
          <w:szCs w:val="20"/>
          <w:lang w:val="sl-SI"/>
        </w:rPr>
      </w:pPr>
    </w:p>
    <w:p w:rsidR="00F10F1E" w:rsidRDefault="003304E9" w:rsidP="003304E9">
      <w:pPr>
        <w:autoSpaceDE w:val="0"/>
        <w:autoSpaceDN w:val="0"/>
        <w:adjustRightInd w:val="0"/>
        <w:jc w:val="both"/>
        <w:rPr>
          <w:rFonts w:cs="Arial"/>
          <w:szCs w:val="20"/>
          <w:lang w:val="sl-SI"/>
        </w:rPr>
      </w:pPr>
      <w:r w:rsidRPr="003304E9">
        <w:rPr>
          <w:rFonts w:cs="Arial"/>
          <w:szCs w:val="20"/>
          <w:lang w:val="sl-SI"/>
        </w:rPr>
        <w:t>V zvezi z vaš</w:t>
      </w:r>
      <w:r w:rsidR="004552A3">
        <w:rPr>
          <w:rFonts w:cs="Arial"/>
          <w:szCs w:val="20"/>
          <w:lang w:val="sl-SI"/>
        </w:rPr>
        <w:t xml:space="preserve">im vprašanjem </w:t>
      </w:r>
      <w:r w:rsidRPr="003304E9">
        <w:rPr>
          <w:rFonts w:cs="Arial"/>
          <w:szCs w:val="20"/>
          <w:lang w:val="sl-SI"/>
        </w:rPr>
        <w:t xml:space="preserve">glede </w:t>
      </w:r>
      <w:r w:rsidR="004552A3">
        <w:rPr>
          <w:rFonts w:cs="Arial"/>
          <w:szCs w:val="20"/>
          <w:lang w:val="sl-SI"/>
        </w:rPr>
        <w:t>1. aprila</w:t>
      </w:r>
      <w:r w:rsidR="00F63689">
        <w:rPr>
          <w:rFonts w:cs="Arial"/>
          <w:szCs w:val="20"/>
          <w:lang w:val="sl-SI"/>
        </w:rPr>
        <w:t xml:space="preserve">, ki </w:t>
      </w:r>
      <w:r w:rsidR="004F746D">
        <w:rPr>
          <w:rFonts w:cs="Arial"/>
          <w:szCs w:val="20"/>
          <w:lang w:val="sl-SI"/>
        </w:rPr>
        <w:t xml:space="preserve">je datum </w:t>
      </w:r>
      <w:r w:rsidR="004552A3">
        <w:rPr>
          <w:rFonts w:cs="Arial"/>
          <w:szCs w:val="20"/>
          <w:lang w:val="sl-SI"/>
        </w:rPr>
        <w:t xml:space="preserve">napredovanja v višji plačni razred, pojasnjujemo, da slednji izhaja iz </w:t>
      </w:r>
      <w:r w:rsidRPr="003304E9">
        <w:rPr>
          <w:rFonts w:cs="Arial"/>
          <w:szCs w:val="20"/>
          <w:lang w:val="sl-SI"/>
        </w:rPr>
        <w:t>deve</w:t>
      </w:r>
      <w:r w:rsidR="004552A3">
        <w:rPr>
          <w:rFonts w:cs="Arial"/>
          <w:szCs w:val="20"/>
          <w:lang w:val="sl-SI"/>
        </w:rPr>
        <w:t>tega</w:t>
      </w:r>
      <w:r w:rsidRPr="003304E9">
        <w:rPr>
          <w:rFonts w:cs="Arial"/>
          <w:szCs w:val="20"/>
          <w:lang w:val="sl-SI"/>
        </w:rPr>
        <w:t xml:space="preserve"> odstavk</w:t>
      </w:r>
      <w:r w:rsidR="004552A3">
        <w:rPr>
          <w:rFonts w:cs="Arial"/>
          <w:szCs w:val="20"/>
          <w:lang w:val="sl-SI"/>
        </w:rPr>
        <w:t>a</w:t>
      </w:r>
      <w:r w:rsidRPr="003304E9">
        <w:rPr>
          <w:rFonts w:cs="Arial"/>
          <w:szCs w:val="20"/>
          <w:lang w:val="sl-SI"/>
        </w:rPr>
        <w:t xml:space="preserve"> 17.a člena ZSPJS</w:t>
      </w:r>
      <w:r w:rsidR="00896680" w:rsidRPr="003304E9">
        <w:rPr>
          <w:rFonts w:cs="Arial"/>
          <w:szCs w:val="20"/>
          <w:lang w:val="sl-SI"/>
        </w:rPr>
        <w:t>, ki določa, da če javni uslužbenec na osnovi veljavne ocene iz šestega odstavka tega člena izpolni pogoje za napredovanje v skladu s predpisi, ki urejajo napredovanje na delovnem mestu oziroma v nazivu, napreduje od 1. aprila v letu, ko izpolni pogoje za napredovanje v višji plačni razred</w:t>
      </w:r>
      <w:r w:rsidR="00896680">
        <w:rPr>
          <w:rFonts w:cs="Arial"/>
          <w:szCs w:val="20"/>
          <w:lang w:val="sl-SI"/>
        </w:rPr>
        <w:t>.</w:t>
      </w:r>
      <w:r w:rsidR="00086016">
        <w:rPr>
          <w:rFonts w:cs="Arial"/>
          <w:szCs w:val="20"/>
          <w:lang w:val="sl-SI"/>
        </w:rPr>
        <w:t xml:space="preserve"> </w:t>
      </w:r>
      <w:r w:rsidR="00F82CDC">
        <w:rPr>
          <w:rFonts w:cs="Arial"/>
          <w:szCs w:val="20"/>
          <w:lang w:val="sl-SI"/>
        </w:rPr>
        <w:t xml:space="preserve">Šesti odstavek </w:t>
      </w:r>
      <w:r w:rsidR="003A67D7">
        <w:rPr>
          <w:rFonts w:cs="Arial"/>
          <w:szCs w:val="20"/>
          <w:lang w:val="sl-SI"/>
        </w:rPr>
        <w:t xml:space="preserve">17.a člena ZSPJS </w:t>
      </w:r>
      <w:r w:rsidR="00F82CDC">
        <w:rPr>
          <w:rFonts w:cs="Arial"/>
          <w:szCs w:val="20"/>
          <w:lang w:val="sl-SI"/>
        </w:rPr>
        <w:t xml:space="preserve">pa določa, da </w:t>
      </w:r>
      <w:r w:rsidR="00944CC6">
        <w:rPr>
          <w:rFonts w:cs="Arial"/>
          <w:szCs w:val="20"/>
          <w:lang w:val="sl-SI"/>
        </w:rPr>
        <w:t>je v</w:t>
      </w:r>
      <w:r w:rsidR="00944CC6" w:rsidRPr="00944CC6">
        <w:rPr>
          <w:rFonts w:cs="Arial"/>
          <w:szCs w:val="20"/>
          <w:lang w:val="sl-SI"/>
        </w:rPr>
        <w:t xml:space="preserve">eljavna ocena </w:t>
      </w:r>
      <w:r w:rsidR="00944CC6">
        <w:rPr>
          <w:rFonts w:cs="Arial"/>
          <w:szCs w:val="20"/>
          <w:lang w:val="sl-SI"/>
        </w:rPr>
        <w:t>tista</w:t>
      </w:r>
      <w:r w:rsidR="00944CC6" w:rsidRPr="00944CC6">
        <w:rPr>
          <w:rFonts w:cs="Arial"/>
          <w:szCs w:val="20"/>
          <w:lang w:val="sl-SI"/>
        </w:rPr>
        <w:t xml:space="preserve"> ocena, s katero je bil seznanjen javni uslužbenec, v primeru zahteve za preizkus ocene pa ocena, ki jo določi komisija in je javnemu uslužbencu vročena.</w:t>
      </w:r>
      <w:r w:rsidR="00CB2102">
        <w:rPr>
          <w:rFonts w:cs="Arial"/>
          <w:szCs w:val="20"/>
          <w:lang w:val="sl-SI"/>
        </w:rPr>
        <w:t xml:space="preserve"> </w:t>
      </w:r>
      <w:r w:rsidR="00086016">
        <w:rPr>
          <w:rFonts w:cs="Arial"/>
          <w:szCs w:val="20"/>
          <w:lang w:val="sl-SI"/>
        </w:rPr>
        <w:t>V uredbi pa ta datum izhaja</w:t>
      </w:r>
      <w:r w:rsidR="00F10F1E">
        <w:rPr>
          <w:rFonts w:cs="Arial"/>
          <w:szCs w:val="20"/>
          <w:lang w:val="sl-SI"/>
        </w:rPr>
        <w:t xml:space="preserve"> iz tretjega odstavka 7. člena, ki določa, da morata biti ob</w:t>
      </w:r>
      <w:r w:rsidR="00F10F1E" w:rsidRPr="00F10F1E">
        <w:rPr>
          <w:rFonts w:cs="Arial"/>
          <w:szCs w:val="20"/>
          <w:lang w:val="sl-SI"/>
        </w:rPr>
        <w:t>vestilo in pisni predlog aneksa javnemu uslužbencu izročena najkasneje 15 dni po roku iz drugega odstavka 4. člena te uredbe</w:t>
      </w:r>
      <w:r w:rsidR="00E260B5">
        <w:rPr>
          <w:rFonts w:cs="Arial"/>
          <w:szCs w:val="20"/>
          <w:lang w:val="sl-SI"/>
        </w:rPr>
        <w:t xml:space="preserve">, ki določa, da se postopek ocenjevanja javnega uslužbenca izvede vsako leto najkasneje do 15. marca, </w:t>
      </w:r>
      <w:r w:rsidR="00B66F7D">
        <w:rPr>
          <w:rFonts w:cs="Arial"/>
          <w:szCs w:val="20"/>
          <w:lang w:val="sl-SI"/>
        </w:rPr>
        <w:t>ter</w:t>
      </w:r>
      <w:r w:rsidR="00E260B5">
        <w:rPr>
          <w:rFonts w:cs="Arial"/>
          <w:szCs w:val="20"/>
          <w:lang w:val="sl-SI"/>
        </w:rPr>
        <w:t xml:space="preserve"> v povezavi z določbo prvega odstavka 5. člena uredbe</w:t>
      </w:r>
      <w:r w:rsidR="00086016">
        <w:rPr>
          <w:rFonts w:cs="Arial"/>
          <w:szCs w:val="20"/>
          <w:lang w:val="sl-SI"/>
        </w:rPr>
        <w:t>, ki določa</w:t>
      </w:r>
      <w:r w:rsidR="00E260B5">
        <w:rPr>
          <w:rFonts w:cs="Arial"/>
          <w:szCs w:val="20"/>
          <w:lang w:val="sl-SI"/>
        </w:rPr>
        <w:t>,</w:t>
      </w:r>
      <w:r w:rsidR="00086016">
        <w:rPr>
          <w:rFonts w:cs="Arial"/>
          <w:szCs w:val="20"/>
          <w:lang w:val="sl-SI"/>
        </w:rPr>
        <w:t xml:space="preserve"> da se </w:t>
      </w:r>
      <w:r w:rsidR="00E260B5">
        <w:rPr>
          <w:rFonts w:cs="Arial"/>
          <w:szCs w:val="20"/>
          <w:lang w:val="sl-SI"/>
        </w:rPr>
        <w:t xml:space="preserve">postopek preverjanja izpolnjevanja pogojev izvede za vse javne uslužbence vsako leto </w:t>
      </w:r>
      <w:r w:rsidRPr="003304E9">
        <w:rPr>
          <w:rFonts w:cs="Arial"/>
          <w:szCs w:val="20"/>
          <w:lang w:val="sl-SI"/>
        </w:rPr>
        <w:t>do 15. marca</w:t>
      </w:r>
      <w:r w:rsidR="00E260B5">
        <w:rPr>
          <w:rFonts w:cs="Arial"/>
          <w:szCs w:val="20"/>
          <w:lang w:val="sl-SI"/>
        </w:rPr>
        <w:t>.</w:t>
      </w:r>
    </w:p>
    <w:p w:rsidR="00E260B5" w:rsidRDefault="00E260B5" w:rsidP="003304E9">
      <w:pPr>
        <w:autoSpaceDE w:val="0"/>
        <w:autoSpaceDN w:val="0"/>
        <w:adjustRightInd w:val="0"/>
        <w:jc w:val="both"/>
        <w:rPr>
          <w:rFonts w:cs="Arial"/>
          <w:szCs w:val="20"/>
          <w:lang w:val="sl-SI"/>
        </w:rPr>
      </w:pPr>
    </w:p>
    <w:p w:rsidR="00F10F1E" w:rsidRDefault="00B66F7D" w:rsidP="003304E9">
      <w:pPr>
        <w:autoSpaceDE w:val="0"/>
        <w:autoSpaceDN w:val="0"/>
        <w:adjustRightInd w:val="0"/>
        <w:jc w:val="both"/>
        <w:rPr>
          <w:rFonts w:cs="Arial"/>
          <w:szCs w:val="20"/>
          <w:lang w:val="sl-SI"/>
        </w:rPr>
      </w:pPr>
      <w:r>
        <w:rPr>
          <w:rFonts w:cs="Arial"/>
          <w:szCs w:val="20"/>
          <w:lang w:val="sl-SI"/>
        </w:rPr>
        <w:t>Glede na navedeno</w:t>
      </w:r>
      <w:r w:rsidR="0025669D">
        <w:rPr>
          <w:rFonts w:cs="Arial"/>
          <w:szCs w:val="20"/>
          <w:lang w:val="sl-SI"/>
        </w:rPr>
        <w:t xml:space="preserve"> se štetje napredovalnega obdobja in datum (zadnjega) napredovanja v višji plačni razred s spremembo ZSPJS-V in </w:t>
      </w:r>
      <w:r w:rsidR="00880623">
        <w:rPr>
          <w:rFonts w:cs="Arial"/>
          <w:szCs w:val="20"/>
          <w:lang w:val="sl-SI"/>
        </w:rPr>
        <w:t xml:space="preserve">spremembo uredbe ne spreminjata, le pravica do plače v skladu z višjim plačnim razredom je bila </w:t>
      </w:r>
      <w:r w:rsidR="00CB2102">
        <w:rPr>
          <w:rFonts w:cs="Arial"/>
          <w:szCs w:val="20"/>
          <w:lang w:val="sl-SI"/>
        </w:rPr>
        <w:t>zamaknjena</w:t>
      </w:r>
      <w:r w:rsidR="00880623">
        <w:rPr>
          <w:rFonts w:cs="Arial"/>
          <w:szCs w:val="20"/>
          <w:lang w:val="sl-SI"/>
        </w:rPr>
        <w:t xml:space="preserve"> na datum </w:t>
      </w:r>
      <w:r w:rsidR="00880623" w:rsidRPr="00880623">
        <w:rPr>
          <w:rFonts w:cs="Arial"/>
          <w:szCs w:val="20"/>
          <w:lang w:val="sl-SI"/>
        </w:rPr>
        <w:t>1. decemb</w:t>
      </w:r>
      <w:r w:rsidR="00880623">
        <w:rPr>
          <w:rFonts w:cs="Arial"/>
          <w:szCs w:val="20"/>
          <w:lang w:val="sl-SI"/>
        </w:rPr>
        <w:t>ra</w:t>
      </w:r>
      <w:r w:rsidR="00880623" w:rsidRPr="00880623">
        <w:rPr>
          <w:rFonts w:cs="Arial"/>
          <w:szCs w:val="20"/>
          <w:lang w:val="sl-SI"/>
        </w:rPr>
        <w:t xml:space="preserve"> v letu, ko </w:t>
      </w:r>
      <w:r w:rsidR="00880623">
        <w:rPr>
          <w:rFonts w:cs="Arial"/>
          <w:szCs w:val="20"/>
          <w:lang w:val="sl-SI"/>
        </w:rPr>
        <w:t xml:space="preserve">so </w:t>
      </w:r>
      <w:r w:rsidR="00880623" w:rsidRPr="00880623">
        <w:rPr>
          <w:rFonts w:cs="Arial"/>
          <w:szCs w:val="20"/>
          <w:lang w:val="sl-SI"/>
        </w:rPr>
        <w:t>izpoln</w:t>
      </w:r>
      <w:r w:rsidR="00880623">
        <w:rPr>
          <w:rFonts w:cs="Arial"/>
          <w:szCs w:val="20"/>
          <w:lang w:val="sl-SI"/>
        </w:rPr>
        <w:t>jeni</w:t>
      </w:r>
      <w:r w:rsidR="00880623" w:rsidRPr="00880623">
        <w:rPr>
          <w:rFonts w:cs="Arial"/>
          <w:szCs w:val="20"/>
          <w:lang w:val="sl-SI"/>
        </w:rPr>
        <w:t xml:space="preserve"> pogoj</w:t>
      </w:r>
      <w:r w:rsidR="00CB2102">
        <w:rPr>
          <w:rFonts w:cs="Arial"/>
          <w:szCs w:val="20"/>
          <w:lang w:val="sl-SI"/>
        </w:rPr>
        <w:t>i</w:t>
      </w:r>
      <w:r w:rsidR="00880623" w:rsidRPr="00880623">
        <w:rPr>
          <w:rFonts w:cs="Arial"/>
          <w:szCs w:val="20"/>
          <w:lang w:val="sl-SI"/>
        </w:rPr>
        <w:t xml:space="preserve"> za napredovanje.</w:t>
      </w:r>
    </w:p>
    <w:p w:rsidR="00803CD4" w:rsidRDefault="00803CD4" w:rsidP="00BC0AD8">
      <w:pPr>
        <w:pStyle w:val="ZADEVA"/>
        <w:tabs>
          <w:tab w:val="left" w:pos="0"/>
        </w:tabs>
        <w:ind w:left="0" w:firstLine="0"/>
        <w:jc w:val="both"/>
        <w:rPr>
          <w:b w:val="0"/>
          <w:lang w:val="sl-SI"/>
        </w:rPr>
      </w:pPr>
    </w:p>
    <w:p w:rsidR="0025669D" w:rsidRDefault="0025669D" w:rsidP="00BC0AD8">
      <w:pPr>
        <w:pStyle w:val="ZADEVA"/>
        <w:tabs>
          <w:tab w:val="left" w:pos="0"/>
        </w:tabs>
        <w:ind w:left="0" w:firstLine="0"/>
        <w:jc w:val="both"/>
        <w:rPr>
          <w:b w:val="0"/>
          <w:lang w:val="sl-SI"/>
        </w:rPr>
      </w:pPr>
    </w:p>
    <w:p w:rsidR="007D75CF" w:rsidRPr="009B7786" w:rsidRDefault="007D75CF" w:rsidP="00BC0AD8">
      <w:pPr>
        <w:pStyle w:val="ZADEVA"/>
        <w:tabs>
          <w:tab w:val="left" w:pos="0"/>
        </w:tabs>
        <w:ind w:left="0" w:firstLine="0"/>
        <w:jc w:val="both"/>
        <w:rPr>
          <w:rFonts w:cs="Arial"/>
          <w:b w:val="0"/>
          <w:szCs w:val="20"/>
          <w:lang w:val="sl-SI"/>
        </w:rPr>
      </w:pPr>
      <w:r w:rsidRPr="009B7786">
        <w:rPr>
          <w:b w:val="0"/>
          <w:lang w:val="sl-SI"/>
        </w:rPr>
        <w:t>S spoštovanjem,</w:t>
      </w:r>
    </w:p>
    <w:p w:rsidR="00B66AE9" w:rsidRDefault="00B66AE9" w:rsidP="00BC0AD8">
      <w:pPr>
        <w:rPr>
          <w:lang w:val="sl-SI"/>
        </w:rPr>
      </w:pPr>
    </w:p>
    <w:p w:rsidR="009B7786" w:rsidRPr="00202A77" w:rsidRDefault="009B7786" w:rsidP="00BC0AD8">
      <w:pPr>
        <w:rPr>
          <w:lang w:val="sl-SI"/>
        </w:rPr>
      </w:pPr>
    </w:p>
    <w:p w:rsidR="007D75CF" w:rsidRPr="00202A77" w:rsidRDefault="003E1C74" w:rsidP="00BC0AD8">
      <w:pPr>
        <w:pStyle w:val="podpisi"/>
        <w:rPr>
          <w:lang w:val="sl-SI"/>
        </w:rPr>
      </w:pPr>
      <w:r w:rsidRPr="00202A77">
        <w:rPr>
          <w:lang w:val="sl-SI"/>
        </w:rPr>
        <w:tab/>
      </w:r>
      <w:r w:rsidR="00F40D8A">
        <w:rPr>
          <w:lang w:val="sl-SI"/>
        </w:rPr>
        <w:t xml:space="preserve">                        </w:t>
      </w:r>
      <w:r w:rsidR="0048652C">
        <w:rPr>
          <w:lang w:val="sl-SI"/>
        </w:rPr>
        <w:t>Peter Pogačar</w:t>
      </w:r>
    </w:p>
    <w:p w:rsidR="00AC7F57" w:rsidRDefault="003E1C74" w:rsidP="00BC0AD8">
      <w:pPr>
        <w:pStyle w:val="podpisi"/>
        <w:rPr>
          <w:lang w:val="sl-SI"/>
        </w:rPr>
      </w:pPr>
      <w:r w:rsidRPr="00202A77">
        <w:rPr>
          <w:lang w:val="sl-SI"/>
        </w:rPr>
        <w:tab/>
      </w:r>
      <w:r w:rsidR="00F40D8A">
        <w:rPr>
          <w:lang w:val="sl-SI"/>
        </w:rPr>
        <w:t xml:space="preserve">              </w:t>
      </w:r>
      <w:r w:rsidR="00696DCF">
        <w:rPr>
          <w:lang w:val="sl-SI"/>
        </w:rPr>
        <w:t xml:space="preserve">        </w:t>
      </w:r>
      <w:r w:rsidR="00781F1E">
        <w:rPr>
          <w:lang w:val="sl-SI"/>
        </w:rPr>
        <w:t>generaln</w:t>
      </w:r>
      <w:r w:rsidR="00696DCF">
        <w:rPr>
          <w:lang w:val="sl-SI"/>
        </w:rPr>
        <w:t>i</w:t>
      </w:r>
      <w:r w:rsidR="00781F1E">
        <w:rPr>
          <w:lang w:val="sl-SI"/>
        </w:rPr>
        <w:t xml:space="preserve"> direktor</w:t>
      </w:r>
    </w:p>
    <w:p w:rsidR="00DB1651" w:rsidRDefault="00DB1651" w:rsidP="00BC0AD8">
      <w:pPr>
        <w:pStyle w:val="podpisi"/>
        <w:rPr>
          <w:lang w:val="sl-SI"/>
        </w:rPr>
      </w:pPr>
    </w:p>
    <w:p w:rsidR="00347BF3" w:rsidRDefault="00347BF3" w:rsidP="00BC0AD8">
      <w:pPr>
        <w:pStyle w:val="podpisi"/>
        <w:rPr>
          <w:lang w:val="sl-SI"/>
        </w:rPr>
      </w:pPr>
      <w:r>
        <w:rPr>
          <w:lang w:val="sl-SI"/>
        </w:rPr>
        <w:t>Poslano:</w:t>
      </w:r>
    </w:p>
    <w:p w:rsidR="00495209" w:rsidRDefault="00347BF3" w:rsidP="00BC0AD8">
      <w:pPr>
        <w:pStyle w:val="podpisi"/>
        <w:rPr>
          <w:lang w:val="sl-SI"/>
        </w:rPr>
      </w:pPr>
      <w:r>
        <w:rPr>
          <w:lang w:val="sl-SI"/>
        </w:rPr>
        <w:t>- naslovniku</w:t>
      </w:r>
      <w:r w:rsidR="003F30A3">
        <w:rPr>
          <w:lang w:val="sl-SI"/>
        </w:rPr>
        <w:t xml:space="preserve"> - </w:t>
      </w:r>
      <w:r>
        <w:rPr>
          <w:lang w:val="sl-SI"/>
        </w:rPr>
        <w:t>po e-pošt</w:t>
      </w:r>
      <w:r w:rsidR="00302C57">
        <w:rPr>
          <w:lang w:val="sl-SI"/>
        </w:rPr>
        <w:t>i</w:t>
      </w:r>
    </w:p>
    <w:sectPr w:rsidR="00495209"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AB9" w:rsidRDefault="009F5AB9">
      <w:r>
        <w:separator/>
      </w:r>
    </w:p>
  </w:endnote>
  <w:endnote w:type="continuationSeparator" w:id="0">
    <w:p w:rsidR="009F5AB9" w:rsidRDefault="009F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Republika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E2" w:rsidRDefault="00CA75E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E2" w:rsidRDefault="00CA75E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075479"/>
      <w:docPartObj>
        <w:docPartGallery w:val="Page Numbers (Bottom of Page)"/>
        <w:docPartUnique/>
      </w:docPartObj>
    </w:sdtPr>
    <w:sdtEndPr/>
    <w:sdtContent>
      <w:p w:rsidR="00A828B2" w:rsidRDefault="00A828B2">
        <w:pPr>
          <w:pStyle w:val="Noga"/>
          <w:jc w:val="right"/>
        </w:pPr>
        <w:r>
          <w:fldChar w:fldCharType="begin"/>
        </w:r>
        <w:r>
          <w:instrText>PAGE   \* MERGEFORMAT</w:instrText>
        </w:r>
        <w:r>
          <w:fldChar w:fldCharType="separate"/>
        </w:r>
        <w:r>
          <w:rPr>
            <w:lang w:val="sl-SI"/>
          </w:rPr>
          <w:t>2</w:t>
        </w:r>
        <w:r>
          <w:fldChar w:fldCharType="end"/>
        </w:r>
      </w:p>
    </w:sdtContent>
  </w:sdt>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AB9" w:rsidRDefault="009F5AB9">
      <w:r>
        <w:separator/>
      </w:r>
    </w:p>
  </w:footnote>
  <w:footnote w:type="continuationSeparator" w:id="0">
    <w:p w:rsidR="009F5AB9" w:rsidRDefault="009F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E2" w:rsidRDefault="00CA75E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E2" w:rsidRPr="008F3500" w:rsidRDefault="00CA75E2" w:rsidP="00CA75E2">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1" locked="0" layoutInCell="1" allowOverlap="1" wp14:anchorId="498340D7" wp14:editId="4B5B4954">
          <wp:simplePos x="0" y="0"/>
          <wp:positionH relativeFrom="page">
            <wp:posOffset>612140</wp:posOffset>
          </wp:positionH>
          <wp:positionV relativeFrom="page">
            <wp:posOffset>648335</wp:posOffset>
          </wp:positionV>
          <wp:extent cx="2348865" cy="52959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9264" behindDoc="0" locked="0" layoutInCell="0" allowOverlap="1" wp14:anchorId="0818F176" wp14:editId="3FF3FC75">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757B0"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Pr>
        <w:rFonts w:cs="Arial"/>
        <w:sz w:val="16"/>
        <w:lang w:val="sl-SI"/>
      </w:rPr>
      <w:t>Tržaška cesta 21, 1000 Ljubljana</w:t>
    </w:r>
    <w:r w:rsidRPr="008F3500">
      <w:rPr>
        <w:rFonts w:cs="Arial"/>
        <w:sz w:val="16"/>
        <w:lang w:val="sl-SI"/>
      </w:rPr>
      <w:tab/>
      <w:t xml:space="preserve">T: </w:t>
    </w:r>
    <w:r>
      <w:rPr>
        <w:rFonts w:cs="Arial"/>
        <w:sz w:val="16"/>
        <w:lang w:val="sl-SI"/>
      </w:rPr>
      <w:t>01 478 16 50</w:t>
    </w:r>
  </w:p>
  <w:p w:rsidR="00CA75E2" w:rsidRPr="008F3500" w:rsidRDefault="00CA75E2" w:rsidP="00CA75E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rsidR="00CA75E2" w:rsidRPr="008F3500" w:rsidRDefault="00CA75E2" w:rsidP="00CA75E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rsidR="002A2B69" w:rsidRDefault="002A2B69" w:rsidP="007D75CF">
    <w:pPr>
      <w:pStyle w:val="Glava"/>
      <w:tabs>
        <w:tab w:val="clear" w:pos="4320"/>
        <w:tab w:val="clear" w:pos="8640"/>
        <w:tab w:val="left" w:pos="5112"/>
      </w:tabs>
      <w:rPr>
        <w:lang w:val="sl-SI"/>
      </w:rPr>
    </w:pPr>
  </w:p>
  <w:p w:rsidR="00CA75E2" w:rsidRDefault="00CA75E2" w:rsidP="007D75CF">
    <w:pPr>
      <w:pStyle w:val="Glava"/>
      <w:tabs>
        <w:tab w:val="clear" w:pos="4320"/>
        <w:tab w:val="clear" w:pos="8640"/>
        <w:tab w:val="left" w:pos="5112"/>
      </w:tabs>
      <w:rPr>
        <w:lang w:val="sl-SI"/>
      </w:rPr>
    </w:pPr>
  </w:p>
  <w:p w:rsidR="00CA75E2" w:rsidRDefault="00CA75E2" w:rsidP="007D75CF">
    <w:pPr>
      <w:pStyle w:val="Glava"/>
      <w:tabs>
        <w:tab w:val="clear" w:pos="4320"/>
        <w:tab w:val="clear" w:pos="8640"/>
        <w:tab w:val="left" w:pos="5112"/>
      </w:tabs>
      <w:rPr>
        <w:lang w:val="sl-SI"/>
      </w:rPr>
    </w:pPr>
  </w:p>
  <w:p w:rsidR="00CA75E2" w:rsidRPr="008F3500" w:rsidRDefault="00CA75E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1D96B16"/>
    <w:multiLevelType w:val="hybridMultilevel"/>
    <w:tmpl w:val="15E657A0"/>
    <w:lvl w:ilvl="0" w:tplc="8F3A2C6A">
      <w:start w:val="1"/>
      <w:numFmt w:val="bullet"/>
      <w:lvlText w:val="-"/>
      <w:lvlJc w:val="left"/>
      <w:pPr>
        <w:tabs>
          <w:tab w:val="num" w:pos="720"/>
        </w:tabs>
        <w:ind w:left="720" w:hanging="360"/>
      </w:pPr>
      <w:rPr>
        <w:rFonts w:ascii="Republika Bold" w:eastAsia="Republika Bold" w:hAnsi="Republika Bold" w:cs="Republika Bold"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6D32643"/>
    <w:multiLevelType w:val="hybridMultilevel"/>
    <w:tmpl w:val="593E11E8"/>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9967FE8"/>
    <w:multiLevelType w:val="hybridMultilevel"/>
    <w:tmpl w:val="5AD03852"/>
    <w:lvl w:ilvl="0" w:tplc="8F3A2C6A">
      <w:start w:val="1"/>
      <w:numFmt w:val="bullet"/>
      <w:lvlText w:val="-"/>
      <w:lvlJc w:val="left"/>
      <w:pPr>
        <w:tabs>
          <w:tab w:val="num" w:pos="720"/>
        </w:tabs>
        <w:ind w:left="720" w:hanging="360"/>
      </w:pPr>
      <w:rPr>
        <w:rFonts w:ascii="Republika Bold" w:eastAsia="Republika Bold" w:hAnsi="Republika Bold" w:cs="Republika Bold"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EF"/>
    <w:rsid w:val="00002941"/>
    <w:rsid w:val="000159E0"/>
    <w:rsid w:val="00023A88"/>
    <w:rsid w:val="00025637"/>
    <w:rsid w:val="00030FB1"/>
    <w:rsid w:val="00052EB6"/>
    <w:rsid w:val="00054243"/>
    <w:rsid w:val="000559F9"/>
    <w:rsid w:val="000575D4"/>
    <w:rsid w:val="00072552"/>
    <w:rsid w:val="00086016"/>
    <w:rsid w:val="0008727C"/>
    <w:rsid w:val="000A0DAD"/>
    <w:rsid w:val="000A7238"/>
    <w:rsid w:val="000B1328"/>
    <w:rsid w:val="000D7BE1"/>
    <w:rsid w:val="000D7DF3"/>
    <w:rsid w:val="000F51DD"/>
    <w:rsid w:val="00102FAC"/>
    <w:rsid w:val="00120846"/>
    <w:rsid w:val="00124E67"/>
    <w:rsid w:val="00127759"/>
    <w:rsid w:val="00134A91"/>
    <w:rsid w:val="001357B2"/>
    <w:rsid w:val="001363E8"/>
    <w:rsid w:val="001442E8"/>
    <w:rsid w:val="001661E9"/>
    <w:rsid w:val="00171CCC"/>
    <w:rsid w:val="0017478F"/>
    <w:rsid w:val="001915E2"/>
    <w:rsid w:val="001A715C"/>
    <w:rsid w:val="001C2E4D"/>
    <w:rsid w:val="001C3D6B"/>
    <w:rsid w:val="001C4923"/>
    <w:rsid w:val="001D10B6"/>
    <w:rsid w:val="001D5AB1"/>
    <w:rsid w:val="001E0CE0"/>
    <w:rsid w:val="001E5B0E"/>
    <w:rsid w:val="001F4B6A"/>
    <w:rsid w:val="00202A77"/>
    <w:rsid w:val="0023498F"/>
    <w:rsid w:val="00235236"/>
    <w:rsid w:val="0025669D"/>
    <w:rsid w:val="00262746"/>
    <w:rsid w:val="00271CE5"/>
    <w:rsid w:val="00274471"/>
    <w:rsid w:val="0027706B"/>
    <w:rsid w:val="00282020"/>
    <w:rsid w:val="002835DD"/>
    <w:rsid w:val="00284453"/>
    <w:rsid w:val="00287F3D"/>
    <w:rsid w:val="002A2B69"/>
    <w:rsid w:val="002A2E27"/>
    <w:rsid w:val="002B6A69"/>
    <w:rsid w:val="002C19FC"/>
    <w:rsid w:val="002C69CA"/>
    <w:rsid w:val="002E0F1A"/>
    <w:rsid w:val="002F464D"/>
    <w:rsid w:val="002F5BA4"/>
    <w:rsid w:val="00301D6A"/>
    <w:rsid w:val="00302C57"/>
    <w:rsid w:val="00305031"/>
    <w:rsid w:val="003304E9"/>
    <w:rsid w:val="003435A8"/>
    <w:rsid w:val="00344D2F"/>
    <w:rsid w:val="003454D5"/>
    <w:rsid w:val="00347BF3"/>
    <w:rsid w:val="003564DC"/>
    <w:rsid w:val="003636BF"/>
    <w:rsid w:val="00363B4F"/>
    <w:rsid w:val="00371442"/>
    <w:rsid w:val="003822C8"/>
    <w:rsid w:val="003845B4"/>
    <w:rsid w:val="0038468D"/>
    <w:rsid w:val="00387B1A"/>
    <w:rsid w:val="0039356A"/>
    <w:rsid w:val="00393B11"/>
    <w:rsid w:val="00395670"/>
    <w:rsid w:val="003A67D7"/>
    <w:rsid w:val="003B31B8"/>
    <w:rsid w:val="003C3695"/>
    <w:rsid w:val="003C5EE5"/>
    <w:rsid w:val="003C65AC"/>
    <w:rsid w:val="003E1557"/>
    <w:rsid w:val="003E1C74"/>
    <w:rsid w:val="003E4D88"/>
    <w:rsid w:val="003F30A3"/>
    <w:rsid w:val="00402607"/>
    <w:rsid w:val="00404D75"/>
    <w:rsid w:val="004131E2"/>
    <w:rsid w:val="00415B3E"/>
    <w:rsid w:val="00417D18"/>
    <w:rsid w:val="00440A68"/>
    <w:rsid w:val="00454282"/>
    <w:rsid w:val="00454CA1"/>
    <w:rsid w:val="004552A3"/>
    <w:rsid w:val="004638C4"/>
    <w:rsid w:val="004657EE"/>
    <w:rsid w:val="0048652C"/>
    <w:rsid w:val="00486AB9"/>
    <w:rsid w:val="00495209"/>
    <w:rsid w:val="004969F8"/>
    <w:rsid w:val="004A7E12"/>
    <w:rsid w:val="004B0EA6"/>
    <w:rsid w:val="004B58BF"/>
    <w:rsid w:val="004C31BD"/>
    <w:rsid w:val="004C35C0"/>
    <w:rsid w:val="004C42F9"/>
    <w:rsid w:val="004C4A04"/>
    <w:rsid w:val="004E028B"/>
    <w:rsid w:val="004E0A46"/>
    <w:rsid w:val="004F746D"/>
    <w:rsid w:val="00524BA9"/>
    <w:rsid w:val="00526246"/>
    <w:rsid w:val="00527A27"/>
    <w:rsid w:val="00535D20"/>
    <w:rsid w:val="00536AD8"/>
    <w:rsid w:val="005542DC"/>
    <w:rsid w:val="00554856"/>
    <w:rsid w:val="00566D5E"/>
    <w:rsid w:val="00567106"/>
    <w:rsid w:val="00570C0F"/>
    <w:rsid w:val="00573762"/>
    <w:rsid w:val="00574863"/>
    <w:rsid w:val="00582F42"/>
    <w:rsid w:val="00596113"/>
    <w:rsid w:val="005A29FA"/>
    <w:rsid w:val="005A4A3E"/>
    <w:rsid w:val="005A56E0"/>
    <w:rsid w:val="005B3FFF"/>
    <w:rsid w:val="005B5F46"/>
    <w:rsid w:val="005C0C38"/>
    <w:rsid w:val="005C1995"/>
    <w:rsid w:val="005C1B79"/>
    <w:rsid w:val="005C3B6C"/>
    <w:rsid w:val="005E1D3C"/>
    <w:rsid w:val="005E42AC"/>
    <w:rsid w:val="005F1E16"/>
    <w:rsid w:val="005F4F24"/>
    <w:rsid w:val="00603C8D"/>
    <w:rsid w:val="00604A4F"/>
    <w:rsid w:val="00606439"/>
    <w:rsid w:val="006109AD"/>
    <w:rsid w:val="00610D99"/>
    <w:rsid w:val="00623E84"/>
    <w:rsid w:val="006242EF"/>
    <w:rsid w:val="00625AE6"/>
    <w:rsid w:val="006262CF"/>
    <w:rsid w:val="006317E9"/>
    <w:rsid w:val="00632253"/>
    <w:rsid w:val="00632AA2"/>
    <w:rsid w:val="00633DA3"/>
    <w:rsid w:val="00637A8F"/>
    <w:rsid w:val="0064046F"/>
    <w:rsid w:val="00642714"/>
    <w:rsid w:val="006455CE"/>
    <w:rsid w:val="006472B6"/>
    <w:rsid w:val="00647A86"/>
    <w:rsid w:val="00651505"/>
    <w:rsid w:val="00655841"/>
    <w:rsid w:val="006715DB"/>
    <w:rsid w:val="00694801"/>
    <w:rsid w:val="00696DCF"/>
    <w:rsid w:val="006A0A61"/>
    <w:rsid w:val="006A15D9"/>
    <w:rsid w:val="006A18CD"/>
    <w:rsid w:val="006A2A97"/>
    <w:rsid w:val="006E25B1"/>
    <w:rsid w:val="006E6BF5"/>
    <w:rsid w:val="006F5A68"/>
    <w:rsid w:val="00702269"/>
    <w:rsid w:val="0070567B"/>
    <w:rsid w:val="00705FEE"/>
    <w:rsid w:val="00710310"/>
    <w:rsid w:val="00710E81"/>
    <w:rsid w:val="007126F4"/>
    <w:rsid w:val="007151C3"/>
    <w:rsid w:val="007223B1"/>
    <w:rsid w:val="007243D0"/>
    <w:rsid w:val="00724874"/>
    <w:rsid w:val="00733017"/>
    <w:rsid w:val="007351CA"/>
    <w:rsid w:val="0075038F"/>
    <w:rsid w:val="00751889"/>
    <w:rsid w:val="0075732C"/>
    <w:rsid w:val="00764137"/>
    <w:rsid w:val="00781F1E"/>
    <w:rsid w:val="00783310"/>
    <w:rsid w:val="00794E40"/>
    <w:rsid w:val="00797325"/>
    <w:rsid w:val="007A49AA"/>
    <w:rsid w:val="007A4A6D"/>
    <w:rsid w:val="007B1BBA"/>
    <w:rsid w:val="007B751C"/>
    <w:rsid w:val="007C031C"/>
    <w:rsid w:val="007D1BCF"/>
    <w:rsid w:val="007D75CF"/>
    <w:rsid w:val="007E0440"/>
    <w:rsid w:val="007E6DC5"/>
    <w:rsid w:val="007F30F6"/>
    <w:rsid w:val="007F3D25"/>
    <w:rsid w:val="00803CD4"/>
    <w:rsid w:val="00810CE1"/>
    <w:rsid w:val="0081350B"/>
    <w:rsid w:val="00820F17"/>
    <w:rsid w:val="0082779A"/>
    <w:rsid w:val="008428CF"/>
    <w:rsid w:val="00854102"/>
    <w:rsid w:val="0086050C"/>
    <w:rsid w:val="00865E03"/>
    <w:rsid w:val="0088043C"/>
    <w:rsid w:val="00880623"/>
    <w:rsid w:val="00884889"/>
    <w:rsid w:val="008906C9"/>
    <w:rsid w:val="00890A17"/>
    <w:rsid w:val="0089171F"/>
    <w:rsid w:val="00896680"/>
    <w:rsid w:val="008B3F50"/>
    <w:rsid w:val="008B7038"/>
    <w:rsid w:val="008C3839"/>
    <w:rsid w:val="008C5738"/>
    <w:rsid w:val="008D04F0"/>
    <w:rsid w:val="008D588E"/>
    <w:rsid w:val="008D5F69"/>
    <w:rsid w:val="008F3500"/>
    <w:rsid w:val="008F7836"/>
    <w:rsid w:val="00900CC8"/>
    <w:rsid w:val="0091119A"/>
    <w:rsid w:val="00911FE2"/>
    <w:rsid w:val="00924E3C"/>
    <w:rsid w:val="00926C09"/>
    <w:rsid w:val="00944CC6"/>
    <w:rsid w:val="00950705"/>
    <w:rsid w:val="009612BB"/>
    <w:rsid w:val="009649C9"/>
    <w:rsid w:val="00964BF5"/>
    <w:rsid w:val="00970E00"/>
    <w:rsid w:val="0099258F"/>
    <w:rsid w:val="009B5E15"/>
    <w:rsid w:val="009B7786"/>
    <w:rsid w:val="009C297A"/>
    <w:rsid w:val="009C740A"/>
    <w:rsid w:val="009E0445"/>
    <w:rsid w:val="009E47B4"/>
    <w:rsid w:val="009E5966"/>
    <w:rsid w:val="009F5AB9"/>
    <w:rsid w:val="00A03E94"/>
    <w:rsid w:val="00A125C5"/>
    <w:rsid w:val="00A2451C"/>
    <w:rsid w:val="00A2653D"/>
    <w:rsid w:val="00A26766"/>
    <w:rsid w:val="00A310F8"/>
    <w:rsid w:val="00A35F58"/>
    <w:rsid w:val="00A43EF7"/>
    <w:rsid w:val="00A52889"/>
    <w:rsid w:val="00A65EE7"/>
    <w:rsid w:val="00A70133"/>
    <w:rsid w:val="00A770A6"/>
    <w:rsid w:val="00A813B1"/>
    <w:rsid w:val="00A828B2"/>
    <w:rsid w:val="00A83E33"/>
    <w:rsid w:val="00A847EF"/>
    <w:rsid w:val="00A94FD2"/>
    <w:rsid w:val="00AA0E6A"/>
    <w:rsid w:val="00AB36C4"/>
    <w:rsid w:val="00AB4268"/>
    <w:rsid w:val="00AB686A"/>
    <w:rsid w:val="00AB7E20"/>
    <w:rsid w:val="00AC32B2"/>
    <w:rsid w:val="00AC7F57"/>
    <w:rsid w:val="00AF03DF"/>
    <w:rsid w:val="00B13AF3"/>
    <w:rsid w:val="00B17141"/>
    <w:rsid w:val="00B27690"/>
    <w:rsid w:val="00B31575"/>
    <w:rsid w:val="00B31DA1"/>
    <w:rsid w:val="00B40326"/>
    <w:rsid w:val="00B4622B"/>
    <w:rsid w:val="00B52253"/>
    <w:rsid w:val="00B555D0"/>
    <w:rsid w:val="00B56D5D"/>
    <w:rsid w:val="00B66AE9"/>
    <w:rsid w:val="00B66F7D"/>
    <w:rsid w:val="00B834A4"/>
    <w:rsid w:val="00B8547D"/>
    <w:rsid w:val="00BA55C3"/>
    <w:rsid w:val="00BA693B"/>
    <w:rsid w:val="00BB1718"/>
    <w:rsid w:val="00BB3316"/>
    <w:rsid w:val="00BB4D8B"/>
    <w:rsid w:val="00BC0AD8"/>
    <w:rsid w:val="00BC3C26"/>
    <w:rsid w:val="00BD06AD"/>
    <w:rsid w:val="00BD21C2"/>
    <w:rsid w:val="00BE0AA2"/>
    <w:rsid w:val="00BE0B5E"/>
    <w:rsid w:val="00BE4128"/>
    <w:rsid w:val="00BF4F0D"/>
    <w:rsid w:val="00C02DDF"/>
    <w:rsid w:val="00C1655C"/>
    <w:rsid w:val="00C250D5"/>
    <w:rsid w:val="00C3439D"/>
    <w:rsid w:val="00C35666"/>
    <w:rsid w:val="00C42998"/>
    <w:rsid w:val="00C44FEF"/>
    <w:rsid w:val="00C51C2B"/>
    <w:rsid w:val="00C75F77"/>
    <w:rsid w:val="00C77BCA"/>
    <w:rsid w:val="00C811D7"/>
    <w:rsid w:val="00C9109C"/>
    <w:rsid w:val="00C92898"/>
    <w:rsid w:val="00C96D8D"/>
    <w:rsid w:val="00CA1C93"/>
    <w:rsid w:val="00CA2A96"/>
    <w:rsid w:val="00CA4340"/>
    <w:rsid w:val="00CA61D3"/>
    <w:rsid w:val="00CA75E2"/>
    <w:rsid w:val="00CB2102"/>
    <w:rsid w:val="00CB716C"/>
    <w:rsid w:val="00CC0EF6"/>
    <w:rsid w:val="00CC46DA"/>
    <w:rsid w:val="00CC6445"/>
    <w:rsid w:val="00CD1DAC"/>
    <w:rsid w:val="00CD5309"/>
    <w:rsid w:val="00CD5D50"/>
    <w:rsid w:val="00CE368A"/>
    <w:rsid w:val="00CE5238"/>
    <w:rsid w:val="00CE69B6"/>
    <w:rsid w:val="00CE7514"/>
    <w:rsid w:val="00CF6831"/>
    <w:rsid w:val="00D00E35"/>
    <w:rsid w:val="00D0769C"/>
    <w:rsid w:val="00D1247D"/>
    <w:rsid w:val="00D248DE"/>
    <w:rsid w:val="00D24DC6"/>
    <w:rsid w:val="00D30BFD"/>
    <w:rsid w:val="00D628E2"/>
    <w:rsid w:val="00D75F69"/>
    <w:rsid w:val="00D77AC7"/>
    <w:rsid w:val="00D8542D"/>
    <w:rsid w:val="00D857E1"/>
    <w:rsid w:val="00D940F9"/>
    <w:rsid w:val="00D97BDD"/>
    <w:rsid w:val="00DB1651"/>
    <w:rsid w:val="00DB1F78"/>
    <w:rsid w:val="00DC29D7"/>
    <w:rsid w:val="00DC2D8E"/>
    <w:rsid w:val="00DC6A71"/>
    <w:rsid w:val="00DE4F18"/>
    <w:rsid w:val="00DE68C7"/>
    <w:rsid w:val="00DF4293"/>
    <w:rsid w:val="00E0357D"/>
    <w:rsid w:val="00E04906"/>
    <w:rsid w:val="00E170CB"/>
    <w:rsid w:val="00E260B5"/>
    <w:rsid w:val="00E321FE"/>
    <w:rsid w:val="00E41478"/>
    <w:rsid w:val="00E467C4"/>
    <w:rsid w:val="00E535A1"/>
    <w:rsid w:val="00E70005"/>
    <w:rsid w:val="00E8221E"/>
    <w:rsid w:val="00EC26A0"/>
    <w:rsid w:val="00ED04F9"/>
    <w:rsid w:val="00ED1C3E"/>
    <w:rsid w:val="00ED2911"/>
    <w:rsid w:val="00ED7FAD"/>
    <w:rsid w:val="00EE635C"/>
    <w:rsid w:val="00F06F6D"/>
    <w:rsid w:val="00F10F1E"/>
    <w:rsid w:val="00F1218F"/>
    <w:rsid w:val="00F16660"/>
    <w:rsid w:val="00F169C7"/>
    <w:rsid w:val="00F16E3C"/>
    <w:rsid w:val="00F240BB"/>
    <w:rsid w:val="00F3003D"/>
    <w:rsid w:val="00F40D8A"/>
    <w:rsid w:val="00F57FED"/>
    <w:rsid w:val="00F606CD"/>
    <w:rsid w:val="00F63689"/>
    <w:rsid w:val="00F6726C"/>
    <w:rsid w:val="00F82CDC"/>
    <w:rsid w:val="00F87468"/>
    <w:rsid w:val="00FA1B4B"/>
    <w:rsid w:val="00FA3008"/>
    <w:rsid w:val="00FB236E"/>
    <w:rsid w:val="00FC7E23"/>
    <w:rsid w:val="00FD44A2"/>
    <w:rsid w:val="00FE4B0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27D4307"/>
  <w15:chartTrackingRefBased/>
  <w15:docId w15:val="{48C88A25-AA87-4746-9767-A54F09E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5E42AC"/>
    <w:pPr>
      <w:keepNext/>
      <w:jc w:val="both"/>
      <w:outlineLvl w:val="0"/>
    </w:pPr>
    <w:rPr>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iPriority w:val="99"/>
    <w:unhideWhenUsed/>
    <w:rsid w:val="005A4A3E"/>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DF4293"/>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F4293"/>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F4293"/>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rsid w:val="00CF6831"/>
    <w:pPr>
      <w:spacing w:line="240" w:lineRule="auto"/>
    </w:pPr>
    <w:rPr>
      <w:szCs w:val="20"/>
    </w:rPr>
  </w:style>
  <w:style w:type="character" w:customStyle="1" w:styleId="Sprotnaopomba-besediloZnak">
    <w:name w:val="Sprotna opomba - besedilo Znak"/>
    <w:basedOn w:val="Privzetapisavaodstavka"/>
    <w:link w:val="Sprotnaopomba-besedilo"/>
    <w:rsid w:val="00CF6831"/>
    <w:rPr>
      <w:rFonts w:ascii="Arial" w:hAnsi="Arial"/>
      <w:lang w:val="en-US" w:eastAsia="en-US"/>
    </w:rPr>
  </w:style>
  <w:style w:type="character" w:styleId="Sprotnaopomba-sklic">
    <w:name w:val="footnote reference"/>
    <w:basedOn w:val="Privzetapisavaodstavka"/>
    <w:rsid w:val="00CF6831"/>
    <w:rPr>
      <w:vertAlign w:val="superscript"/>
    </w:rPr>
  </w:style>
  <w:style w:type="paragraph" w:customStyle="1" w:styleId="tevilnatoka">
    <w:name w:val="tevilnatoka"/>
    <w:basedOn w:val="Navaden"/>
    <w:rsid w:val="00CD5D50"/>
    <w:pPr>
      <w:spacing w:before="100" w:beforeAutospacing="1" w:after="100" w:afterAutospacing="1" w:line="240" w:lineRule="auto"/>
    </w:pPr>
    <w:rPr>
      <w:rFonts w:ascii="Times New Roman" w:hAnsi="Times New Roman"/>
      <w:sz w:val="24"/>
      <w:lang w:val="sl-SI" w:eastAsia="sl-SI"/>
    </w:rPr>
  </w:style>
  <w:style w:type="paragraph" w:customStyle="1" w:styleId="alineazaodstavkom">
    <w:name w:val="alineazaodstavkom"/>
    <w:basedOn w:val="Navaden"/>
    <w:rsid w:val="0070567B"/>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semiHidden/>
    <w:unhideWhenUsed/>
    <w:rsid w:val="00632AA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32AA2"/>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127759"/>
    <w:rPr>
      <w:color w:val="605E5C"/>
      <w:shd w:val="clear" w:color="auto" w:fill="E1DFDD"/>
    </w:rPr>
  </w:style>
  <w:style w:type="character" w:customStyle="1" w:styleId="NogaZnak">
    <w:name w:val="Noga Znak"/>
    <w:basedOn w:val="Privzetapisavaodstavka"/>
    <w:link w:val="Noga"/>
    <w:uiPriority w:val="99"/>
    <w:rsid w:val="00A828B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239">
      <w:bodyDiv w:val="1"/>
      <w:marLeft w:val="0"/>
      <w:marRight w:val="0"/>
      <w:marTop w:val="0"/>
      <w:marBottom w:val="0"/>
      <w:divBdr>
        <w:top w:val="none" w:sz="0" w:space="0" w:color="auto"/>
        <w:left w:val="none" w:sz="0" w:space="0" w:color="auto"/>
        <w:bottom w:val="none" w:sz="0" w:space="0" w:color="auto"/>
        <w:right w:val="none" w:sz="0" w:space="0" w:color="auto"/>
      </w:divBdr>
    </w:div>
    <w:div w:id="130446944">
      <w:bodyDiv w:val="1"/>
      <w:marLeft w:val="0"/>
      <w:marRight w:val="0"/>
      <w:marTop w:val="0"/>
      <w:marBottom w:val="0"/>
      <w:divBdr>
        <w:top w:val="none" w:sz="0" w:space="0" w:color="auto"/>
        <w:left w:val="none" w:sz="0" w:space="0" w:color="auto"/>
        <w:bottom w:val="none" w:sz="0" w:space="0" w:color="auto"/>
        <w:right w:val="none" w:sz="0" w:space="0" w:color="auto"/>
      </w:divBdr>
    </w:div>
    <w:div w:id="270363098">
      <w:bodyDiv w:val="1"/>
      <w:marLeft w:val="0"/>
      <w:marRight w:val="0"/>
      <w:marTop w:val="0"/>
      <w:marBottom w:val="0"/>
      <w:divBdr>
        <w:top w:val="none" w:sz="0" w:space="0" w:color="auto"/>
        <w:left w:val="none" w:sz="0" w:space="0" w:color="auto"/>
        <w:bottom w:val="none" w:sz="0" w:space="0" w:color="auto"/>
        <w:right w:val="none" w:sz="0" w:space="0" w:color="auto"/>
      </w:divBdr>
    </w:div>
    <w:div w:id="274169125">
      <w:bodyDiv w:val="1"/>
      <w:marLeft w:val="0"/>
      <w:marRight w:val="0"/>
      <w:marTop w:val="0"/>
      <w:marBottom w:val="0"/>
      <w:divBdr>
        <w:top w:val="none" w:sz="0" w:space="0" w:color="auto"/>
        <w:left w:val="none" w:sz="0" w:space="0" w:color="auto"/>
        <w:bottom w:val="none" w:sz="0" w:space="0" w:color="auto"/>
        <w:right w:val="none" w:sz="0" w:space="0" w:color="auto"/>
      </w:divBdr>
    </w:div>
    <w:div w:id="311056908">
      <w:bodyDiv w:val="1"/>
      <w:marLeft w:val="0"/>
      <w:marRight w:val="0"/>
      <w:marTop w:val="0"/>
      <w:marBottom w:val="0"/>
      <w:divBdr>
        <w:top w:val="none" w:sz="0" w:space="0" w:color="auto"/>
        <w:left w:val="none" w:sz="0" w:space="0" w:color="auto"/>
        <w:bottom w:val="none" w:sz="0" w:space="0" w:color="auto"/>
        <w:right w:val="none" w:sz="0" w:space="0" w:color="auto"/>
      </w:divBdr>
    </w:div>
    <w:div w:id="419180141">
      <w:bodyDiv w:val="1"/>
      <w:marLeft w:val="0"/>
      <w:marRight w:val="0"/>
      <w:marTop w:val="0"/>
      <w:marBottom w:val="0"/>
      <w:divBdr>
        <w:top w:val="none" w:sz="0" w:space="0" w:color="auto"/>
        <w:left w:val="none" w:sz="0" w:space="0" w:color="auto"/>
        <w:bottom w:val="none" w:sz="0" w:space="0" w:color="auto"/>
        <w:right w:val="none" w:sz="0" w:space="0" w:color="auto"/>
      </w:divBdr>
    </w:div>
    <w:div w:id="478114965">
      <w:bodyDiv w:val="1"/>
      <w:marLeft w:val="0"/>
      <w:marRight w:val="0"/>
      <w:marTop w:val="0"/>
      <w:marBottom w:val="0"/>
      <w:divBdr>
        <w:top w:val="none" w:sz="0" w:space="0" w:color="auto"/>
        <w:left w:val="none" w:sz="0" w:space="0" w:color="auto"/>
        <w:bottom w:val="none" w:sz="0" w:space="0" w:color="auto"/>
        <w:right w:val="none" w:sz="0" w:space="0" w:color="auto"/>
      </w:divBdr>
    </w:div>
    <w:div w:id="612635245">
      <w:bodyDiv w:val="1"/>
      <w:marLeft w:val="0"/>
      <w:marRight w:val="0"/>
      <w:marTop w:val="0"/>
      <w:marBottom w:val="0"/>
      <w:divBdr>
        <w:top w:val="none" w:sz="0" w:space="0" w:color="auto"/>
        <w:left w:val="none" w:sz="0" w:space="0" w:color="auto"/>
        <w:bottom w:val="none" w:sz="0" w:space="0" w:color="auto"/>
        <w:right w:val="none" w:sz="0" w:space="0" w:color="auto"/>
      </w:divBdr>
    </w:div>
    <w:div w:id="636378705">
      <w:bodyDiv w:val="1"/>
      <w:marLeft w:val="0"/>
      <w:marRight w:val="0"/>
      <w:marTop w:val="0"/>
      <w:marBottom w:val="0"/>
      <w:divBdr>
        <w:top w:val="none" w:sz="0" w:space="0" w:color="auto"/>
        <w:left w:val="none" w:sz="0" w:space="0" w:color="auto"/>
        <w:bottom w:val="none" w:sz="0" w:space="0" w:color="auto"/>
        <w:right w:val="none" w:sz="0" w:space="0" w:color="auto"/>
      </w:divBdr>
      <w:divsChild>
        <w:div w:id="1789816006">
          <w:marLeft w:val="0"/>
          <w:marRight w:val="0"/>
          <w:marTop w:val="0"/>
          <w:marBottom w:val="0"/>
          <w:divBdr>
            <w:top w:val="none" w:sz="0" w:space="0" w:color="auto"/>
            <w:left w:val="none" w:sz="0" w:space="0" w:color="auto"/>
            <w:bottom w:val="none" w:sz="0" w:space="0" w:color="auto"/>
            <w:right w:val="none" w:sz="0" w:space="0" w:color="auto"/>
          </w:divBdr>
        </w:div>
        <w:div w:id="1162501778">
          <w:marLeft w:val="0"/>
          <w:marRight w:val="0"/>
          <w:marTop w:val="0"/>
          <w:marBottom w:val="0"/>
          <w:divBdr>
            <w:top w:val="none" w:sz="0" w:space="0" w:color="auto"/>
            <w:left w:val="none" w:sz="0" w:space="0" w:color="auto"/>
            <w:bottom w:val="none" w:sz="0" w:space="0" w:color="auto"/>
            <w:right w:val="none" w:sz="0" w:space="0" w:color="auto"/>
          </w:divBdr>
        </w:div>
        <w:div w:id="1600867400">
          <w:marLeft w:val="0"/>
          <w:marRight w:val="0"/>
          <w:marTop w:val="0"/>
          <w:marBottom w:val="0"/>
          <w:divBdr>
            <w:top w:val="none" w:sz="0" w:space="0" w:color="auto"/>
            <w:left w:val="none" w:sz="0" w:space="0" w:color="auto"/>
            <w:bottom w:val="none" w:sz="0" w:space="0" w:color="auto"/>
            <w:right w:val="none" w:sz="0" w:space="0" w:color="auto"/>
          </w:divBdr>
        </w:div>
        <w:div w:id="27537172">
          <w:marLeft w:val="0"/>
          <w:marRight w:val="0"/>
          <w:marTop w:val="0"/>
          <w:marBottom w:val="0"/>
          <w:divBdr>
            <w:top w:val="none" w:sz="0" w:space="0" w:color="auto"/>
            <w:left w:val="none" w:sz="0" w:space="0" w:color="auto"/>
            <w:bottom w:val="none" w:sz="0" w:space="0" w:color="auto"/>
            <w:right w:val="none" w:sz="0" w:space="0" w:color="auto"/>
          </w:divBdr>
        </w:div>
      </w:divsChild>
    </w:div>
    <w:div w:id="732000269">
      <w:bodyDiv w:val="1"/>
      <w:marLeft w:val="0"/>
      <w:marRight w:val="0"/>
      <w:marTop w:val="0"/>
      <w:marBottom w:val="0"/>
      <w:divBdr>
        <w:top w:val="none" w:sz="0" w:space="0" w:color="auto"/>
        <w:left w:val="none" w:sz="0" w:space="0" w:color="auto"/>
        <w:bottom w:val="none" w:sz="0" w:space="0" w:color="auto"/>
        <w:right w:val="none" w:sz="0" w:space="0" w:color="auto"/>
      </w:divBdr>
      <w:divsChild>
        <w:div w:id="1546521809">
          <w:marLeft w:val="0"/>
          <w:marRight w:val="0"/>
          <w:marTop w:val="0"/>
          <w:marBottom w:val="0"/>
          <w:divBdr>
            <w:top w:val="none" w:sz="0" w:space="0" w:color="auto"/>
            <w:left w:val="none" w:sz="0" w:space="0" w:color="auto"/>
            <w:bottom w:val="none" w:sz="0" w:space="0" w:color="auto"/>
            <w:right w:val="none" w:sz="0" w:space="0" w:color="auto"/>
          </w:divBdr>
        </w:div>
        <w:div w:id="1689521185">
          <w:marLeft w:val="0"/>
          <w:marRight w:val="0"/>
          <w:marTop w:val="0"/>
          <w:marBottom w:val="0"/>
          <w:divBdr>
            <w:top w:val="none" w:sz="0" w:space="0" w:color="auto"/>
            <w:left w:val="none" w:sz="0" w:space="0" w:color="auto"/>
            <w:bottom w:val="none" w:sz="0" w:space="0" w:color="auto"/>
            <w:right w:val="none" w:sz="0" w:space="0" w:color="auto"/>
          </w:divBdr>
        </w:div>
        <w:div w:id="1810397549">
          <w:marLeft w:val="0"/>
          <w:marRight w:val="0"/>
          <w:marTop w:val="0"/>
          <w:marBottom w:val="0"/>
          <w:divBdr>
            <w:top w:val="none" w:sz="0" w:space="0" w:color="auto"/>
            <w:left w:val="none" w:sz="0" w:space="0" w:color="auto"/>
            <w:bottom w:val="none" w:sz="0" w:space="0" w:color="auto"/>
            <w:right w:val="none" w:sz="0" w:space="0" w:color="auto"/>
          </w:divBdr>
        </w:div>
        <w:div w:id="1946645928">
          <w:marLeft w:val="0"/>
          <w:marRight w:val="0"/>
          <w:marTop w:val="0"/>
          <w:marBottom w:val="0"/>
          <w:divBdr>
            <w:top w:val="none" w:sz="0" w:space="0" w:color="auto"/>
            <w:left w:val="none" w:sz="0" w:space="0" w:color="auto"/>
            <w:bottom w:val="none" w:sz="0" w:space="0" w:color="auto"/>
            <w:right w:val="none" w:sz="0" w:space="0" w:color="auto"/>
          </w:divBdr>
        </w:div>
        <w:div w:id="1994022168">
          <w:marLeft w:val="0"/>
          <w:marRight w:val="0"/>
          <w:marTop w:val="0"/>
          <w:marBottom w:val="0"/>
          <w:divBdr>
            <w:top w:val="none" w:sz="0" w:space="0" w:color="auto"/>
            <w:left w:val="none" w:sz="0" w:space="0" w:color="auto"/>
            <w:bottom w:val="none" w:sz="0" w:space="0" w:color="auto"/>
            <w:right w:val="none" w:sz="0" w:space="0" w:color="auto"/>
          </w:divBdr>
        </w:div>
      </w:divsChild>
    </w:div>
    <w:div w:id="849565734">
      <w:bodyDiv w:val="1"/>
      <w:marLeft w:val="0"/>
      <w:marRight w:val="0"/>
      <w:marTop w:val="0"/>
      <w:marBottom w:val="0"/>
      <w:divBdr>
        <w:top w:val="none" w:sz="0" w:space="0" w:color="auto"/>
        <w:left w:val="none" w:sz="0" w:space="0" w:color="auto"/>
        <w:bottom w:val="none" w:sz="0" w:space="0" w:color="auto"/>
        <w:right w:val="none" w:sz="0" w:space="0" w:color="auto"/>
      </w:divBdr>
    </w:div>
    <w:div w:id="923565340">
      <w:bodyDiv w:val="1"/>
      <w:marLeft w:val="0"/>
      <w:marRight w:val="0"/>
      <w:marTop w:val="0"/>
      <w:marBottom w:val="0"/>
      <w:divBdr>
        <w:top w:val="none" w:sz="0" w:space="0" w:color="auto"/>
        <w:left w:val="none" w:sz="0" w:space="0" w:color="auto"/>
        <w:bottom w:val="none" w:sz="0" w:space="0" w:color="auto"/>
        <w:right w:val="none" w:sz="0" w:space="0" w:color="auto"/>
      </w:divBdr>
    </w:div>
    <w:div w:id="923954281">
      <w:bodyDiv w:val="1"/>
      <w:marLeft w:val="0"/>
      <w:marRight w:val="0"/>
      <w:marTop w:val="0"/>
      <w:marBottom w:val="0"/>
      <w:divBdr>
        <w:top w:val="none" w:sz="0" w:space="0" w:color="auto"/>
        <w:left w:val="none" w:sz="0" w:space="0" w:color="auto"/>
        <w:bottom w:val="none" w:sz="0" w:space="0" w:color="auto"/>
        <w:right w:val="none" w:sz="0" w:space="0" w:color="auto"/>
      </w:divBdr>
    </w:div>
    <w:div w:id="1000546541">
      <w:bodyDiv w:val="1"/>
      <w:marLeft w:val="0"/>
      <w:marRight w:val="0"/>
      <w:marTop w:val="0"/>
      <w:marBottom w:val="0"/>
      <w:divBdr>
        <w:top w:val="none" w:sz="0" w:space="0" w:color="auto"/>
        <w:left w:val="none" w:sz="0" w:space="0" w:color="auto"/>
        <w:bottom w:val="none" w:sz="0" w:space="0" w:color="auto"/>
        <w:right w:val="none" w:sz="0" w:space="0" w:color="auto"/>
      </w:divBdr>
    </w:div>
    <w:div w:id="1004894807">
      <w:bodyDiv w:val="1"/>
      <w:marLeft w:val="0"/>
      <w:marRight w:val="0"/>
      <w:marTop w:val="0"/>
      <w:marBottom w:val="0"/>
      <w:divBdr>
        <w:top w:val="none" w:sz="0" w:space="0" w:color="auto"/>
        <w:left w:val="none" w:sz="0" w:space="0" w:color="auto"/>
        <w:bottom w:val="none" w:sz="0" w:space="0" w:color="auto"/>
        <w:right w:val="none" w:sz="0" w:space="0" w:color="auto"/>
      </w:divBdr>
    </w:div>
    <w:div w:id="1025789029">
      <w:bodyDiv w:val="1"/>
      <w:marLeft w:val="0"/>
      <w:marRight w:val="0"/>
      <w:marTop w:val="0"/>
      <w:marBottom w:val="0"/>
      <w:divBdr>
        <w:top w:val="none" w:sz="0" w:space="0" w:color="auto"/>
        <w:left w:val="none" w:sz="0" w:space="0" w:color="auto"/>
        <w:bottom w:val="none" w:sz="0" w:space="0" w:color="auto"/>
        <w:right w:val="none" w:sz="0" w:space="0" w:color="auto"/>
      </w:divBdr>
    </w:div>
    <w:div w:id="1202136677">
      <w:bodyDiv w:val="1"/>
      <w:marLeft w:val="0"/>
      <w:marRight w:val="0"/>
      <w:marTop w:val="0"/>
      <w:marBottom w:val="0"/>
      <w:divBdr>
        <w:top w:val="none" w:sz="0" w:space="0" w:color="auto"/>
        <w:left w:val="none" w:sz="0" w:space="0" w:color="auto"/>
        <w:bottom w:val="none" w:sz="0" w:space="0" w:color="auto"/>
        <w:right w:val="none" w:sz="0" w:space="0" w:color="auto"/>
      </w:divBdr>
    </w:div>
    <w:div w:id="1292785875">
      <w:bodyDiv w:val="1"/>
      <w:marLeft w:val="0"/>
      <w:marRight w:val="0"/>
      <w:marTop w:val="0"/>
      <w:marBottom w:val="0"/>
      <w:divBdr>
        <w:top w:val="none" w:sz="0" w:space="0" w:color="auto"/>
        <w:left w:val="none" w:sz="0" w:space="0" w:color="auto"/>
        <w:bottom w:val="none" w:sz="0" w:space="0" w:color="auto"/>
        <w:right w:val="none" w:sz="0" w:space="0" w:color="auto"/>
      </w:divBdr>
      <w:divsChild>
        <w:div w:id="1932200370">
          <w:marLeft w:val="0"/>
          <w:marRight w:val="0"/>
          <w:marTop w:val="0"/>
          <w:marBottom w:val="0"/>
          <w:divBdr>
            <w:top w:val="none" w:sz="0" w:space="0" w:color="auto"/>
            <w:left w:val="none" w:sz="0" w:space="0" w:color="auto"/>
            <w:bottom w:val="none" w:sz="0" w:space="0" w:color="auto"/>
            <w:right w:val="none" w:sz="0" w:space="0" w:color="auto"/>
          </w:divBdr>
        </w:div>
        <w:div w:id="2098092208">
          <w:marLeft w:val="0"/>
          <w:marRight w:val="0"/>
          <w:marTop w:val="0"/>
          <w:marBottom w:val="0"/>
          <w:divBdr>
            <w:top w:val="none" w:sz="0" w:space="0" w:color="auto"/>
            <w:left w:val="none" w:sz="0" w:space="0" w:color="auto"/>
            <w:bottom w:val="none" w:sz="0" w:space="0" w:color="auto"/>
            <w:right w:val="none" w:sz="0" w:space="0" w:color="auto"/>
          </w:divBdr>
        </w:div>
        <w:div w:id="1735349953">
          <w:marLeft w:val="0"/>
          <w:marRight w:val="0"/>
          <w:marTop w:val="0"/>
          <w:marBottom w:val="0"/>
          <w:divBdr>
            <w:top w:val="none" w:sz="0" w:space="0" w:color="auto"/>
            <w:left w:val="none" w:sz="0" w:space="0" w:color="auto"/>
            <w:bottom w:val="none" w:sz="0" w:space="0" w:color="auto"/>
            <w:right w:val="none" w:sz="0" w:space="0" w:color="auto"/>
          </w:divBdr>
        </w:div>
        <w:div w:id="1173422496">
          <w:marLeft w:val="0"/>
          <w:marRight w:val="0"/>
          <w:marTop w:val="0"/>
          <w:marBottom w:val="0"/>
          <w:divBdr>
            <w:top w:val="none" w:sz="0" w:space="0" w:color="auto"/>
            <w:left w:val="none" w:sz="0" w:space="0" w:color="auto"/>
            <w:bottom w:val="none" w:sz="0" w:space="0" w:color="auto"/>
            <w:right w:val="none" w:sz="0" w:space="0" w:color="auto"/>
          </w:divBdr>
        </w:div>
        <w:div w:id="1509633511">
          <w:marLeft w:val="0"/>
          <w:marRight w:val="0"/>
          <w:marTop w:val="0"/>
          <w:marBottom w:val="0"/>
          <w:divBdr>
            <w:top w:val="none" w:sz="0" w:space="0" w:color="auto"/>
            <w:left w:val="none" w:sz="0" w:space="0" w:color="auto"/>
            <w:bottom w:val="none" w:sz="0" w:space="0" w:color="auto"/>
            <w:right w:val="none" w:sz="0" w:space="0" w:color="auto"/>
          </w:divBdr>
        </w:div>
        <w:div w:id="2100172679">
          <w:marLeft w:val="0"/>
          <w:marRight w:val="0"/>
          <w:marTop w:val="0"/>
          <w:marBottom w:val="0"/>
          <w:divBdr>
            <w:top w:val="none" w:sz="0" w:space="0" w:color="auto"/>
            <w:left w:val="none" w:sz="0" w:space="0" w:color="auto"/>
            <w:bottom w:val="none" w:sz="0" w:space="0" w:color="auto"/>
            <w:right w:val="none" w:sz="0" w:space="0" w:color="auto"/>
          </w:divBdr>
        </w:div>
        <w:div w:id="425267837">
          <w:marLeft w:val="0"/>
          <w:marRight w:val="0"/>
          <w:marTop w:val="0"/>
          <w:marBottom w:val="0"/>
          <w:divBdr>
            <w:top w:val="none" w:sz="0" w:space="0" w:color="auto"/>
            <w:left w:val="none" w:sz="0" w:space="0" w:color="auto"/>
            <w:bottom w:val="none" w:sz="0" w:space="0" w:color="auto"/>
            <w:right w:val="none" w:sz="0" w:space="0" w:color="auto"/>
          </w:divBdr>
        </w:div>
        <w:div w:id="1710833223">
          <w:marLeft w:val="0"/>
          <w:marRight w:val="0"/>
          <w:marTop w:val="0"/>
          <w:marBottom w:val="0"/>
          <w:divBdr>
            <w:top w:val="none" w:sz="0" w:space="0" w:color="auto"/>
            <w:left w:val="none" w:sz="0" w:space="0" w:color="auto"/>
            <w:bottom w:val="none" w:sz="0" w:space="0" w:color="auto"/>
            <w:right w:val="none" w:sz="0" w:space="0" w:color="auto"/>
          </w:divBdr>
        </w:div>
      </w:divsChild>
    </w:div>
    <w:div w:id="1344085663">
      <w:bodyDiv w:val="1"/>
      <w:marLeft w:val="0"/>
      <w:marRight w:val="0"/>
      <w:marTop w:val="0"/>
      <w:marBottom w:val="0"/>
      <w:divBdr>
        <w:top w:val="none" w:sz="0" w:space="0" w:color="auto"/>
        <w:left w:val="none" w:sz="0" w:space="0" w:color="auto"/>
        <w:bottom w:val="none" w:sz="0" w:space="0" w:color="auto"/>
        <w:right w:val="none" w:sz="0" w:space="0" w:color="auto"/>
      </w:divBdr>
    </w:div>
    <w:div w:id="1384207664">
      <w:bodyDiv w:val="1"/>
      <w:marLeft w:val="0"/>
      <w:marRight w:val="0"/>
      <w:marTop w:val="0"/>
      <w:marBottom w:val="0"/>
      <w:divBdr>
        <w:top w:val="none" w:sz="0" w:space="0" w:color="auto"/>
        <w:left w:val="none" w:sz="0" w:space="0" w:color="auto"/>
        <w:bottom w:val="none" w:sz="0" w:space="0" w:color="auto"/>
        <w:right w:val="none" w:sz="0" w:space="0" w:color="auto"/>
      </w:divBdr>
      <w:divsChild>
        <w:div w:id="1822843830">
          <w:marLeft w:val="0"/>
          <w:marRight w:val="0"/>
          <w:marTop w:val="0"/>
          <w:marBottom w:val="0"/>
          <w:divBdr>
            <w:top w:val="none" w:sz="0" w:space="0" w:color="auto"/>
            <w:left w:val="none" w:sz="0" w:space="0" w:color="auto"/>
            <w:bottom w:val="none" w:sz="0" w:space="0" w:color="auto"/>
            <w:right w:val="none" w:sz="0" w:space="0" w:color="auto"/>
          </w:divBdr>
        </w:div>
        <w:div w:id="322974784">
          <w:marLeft w:val="0"/>
          <w:marRight w:val="0"/>
          <w:marTop w:val="0"/>
          <w:marBottom w:val="0"/>
          <w:divBdr>
            <w:top w:val="none" w:sz="0" w:space="0" w:color="auto"/>
            <w:left w:val="none" w:sz="0" w:space="0" w:color="auto"/>
            <w:bottom w:val="none" w:sz="0" w:space="0" w:color="auto"/>
            <w:right w:val="none" w:sz="0" w:space="0" w:color="auto"/>
          </w:divBdr>
        </w:div>
        <w:div w:id="526679636">
          <w:marLeft w:val="0"/>
          <w:marRight w:val="0"/>
          <w:marTop w:val="0"/>
          <w:marBottom w:val="0"/>
          <w:divBdr>
            <w:top w:val="none" w:sz="0" w:space="0" w:color="auto"/>
            <w:left w:val="none" w:sz="0" w:space="0" w:color="auto"/>
            <w:bottom w:val="none" w:sz="0" w:space="0" w:color="auto"/>
            <w:right w:val="none" w:sz="0" w:space="0" w:color="auto"/>
          </w:divBdr>
        </w:div>
        <w:div w:id="470707207">
          <w:marLeft w:val="0"/>
          <w:marRight w:val="0"/>
          <w:marTop w:val="0"/>
          <w:marBottom w:val="0"/>
          <w:divBdr>
            <w:top w:val="none" w:sz="0" w:space="0" w:color="auto"/>
            <w:left w:val="none" w:sz="0" w:space="0" w:color="auto"/>
            <w:bottom w:val="none" w:sz="0" w:space="0" w:color="auto"/>
            <w:right w:val="none" w:sz="0" w:space="0" w:color="auto"/>
          </w:divBdr>
        </w:div>
        <w:div w:id="162933949">
          <w:marLeft w:val="0"/>
          <w:marRight w:val="0"/>
          <w:marTop w:val="0"/>
          <w:marBottom w:val="0"/>
          <w:divBdr>
            <w:top w:val="none" w:sz="0" w:space="0" w:color="auto"/>
            <w:left w:val="none" w:sz="0" w:space="0" w:color="auto"/>
            <w:bottom w:val="none" w:sz="0" w:space="0" w:color="auto"/>
            <w:right w:val="none" w:sz="0" w:space="0" w:color="auto"/>
          </w:divBdr>
        </w:div>
        <w:div w:id="1373308708">
          <w:marLeft w:val="0"/>
          <w:marRight w:val="0"/>
          <w:marTop w:val="0"/>
          <w:marBottom w:val="0"/>
          <w:divBdr>
            <w:top w:val="none" w:sz="0" w:space="0" w:color="auto"/>
            <w:left w:val="none" w:sz="0" w:space="0" w:color="auto"/>
            <w:bottom w:val="none" w:sz="0" w:space="0" w:color="auto"/>
            <w:right w:val="none" w:sz="0" w:space="0" w:color="auto"/>
          </w:divBdr>
        </w:div>
        <w:div w:id="1030957593">
          <w:marLeft w:val="0"/>
          <w:marRight w:val="0"/>
          <w:marTop w:val="0"/>
          <w:marBottom w:val="0"/>
          <w:divBdr>
            <w:top w:val="none" w:sz="0" w:space="0" w:color="auto"/>
            <w:left w:val="none" w:sz="0" w:space="0" w:color="auto"/>
            <w:bottom w:val="none" w:sz="0" w:space="0" w:color="auto"/>
            <w:right w:val="none" w:sz="0" w:space="0" w:color="auto"/>
          </w:divBdr>
        </w:div>
        <w:div w:id="73477699">
          <w:marLeft w:val="0"/>
          <w:marRight w:val="0"/>
          <w:marTop w:val="0"/>
          <w:marBottom w:val="0"/>
          <w:divBdr>
            <w:top w:val="none" w:sz="0" w:space="0" w:color="auto"/>
            <w:left w:val="none" w:sz="0" w:space="0" w:color="auto"/>
            <w:bottom w:val="none" w:sz="0" w:space="0" w:color="auto"/>
            <w:right w:val="none" w:sz="0" w:space="0" w:color="auto"/>
          </w:divBdr>
        </w:div>
        <w:div w:id="1474179398">
          <w:marLeft w:val="0"/>
          <w:marRight w:val="0"/>
          <w:marTop w:val="0"/>
          <w:marBottom w:val="0"/>
          <w:divBdr>
            <w:top w:val="none" w:sz="0" w:space="0" w:color="auto"/>
            <w:left w:val="none" w:sz="0" w:space="0" w:color="auto"/>
            <w:bottom w:val="none" w:sz="0" w:space="0" w:color="auto"/>
            <w:right w:val="none" w:sz="0" w:space="0" w:color="auto"/>
          </w:divBdr>
        </w:div>
      </w:divsChild>
    </w:div>
    <w:div w:id="1395546293">
      <w:bodyDiv w:val="1"/>
      <w:marLeft w:val="0"/>
      <w:marRight w:val="0"/>
      <w:marTop w:val="0"/>
      <w:marBottom w:val="0"/>
      <w:divBdr>
        <w:top w:val="none" w:sz="0" w:space="0" w:color="auto"/>
        <w:left w:val="none" w:sz="0" w:space="0" w:color="auto"/>
        <w:bottom w:val="none" w:sz="0" w:space="0" w:color="auto"/>
        <w:right w:val="none" w:sz="0" w:space="0" w:color="auto"/>
      </w:divBdr>
    </w:div>
    <w:div w:id="1502038788">
      <w:bodyDiv w:val="1"/>
      <w:marLeft w:val="0"/>
      <w:marRight w:val="0"/>
      <w:marTop w:val="0"/>
      <w:marBottom w:val="0"/>
      <w:divBdr>
        <w:top w:val="none" w:sz="0" w:space="0" w:color="auto"/>
        <w:left w:val="none" w:sz="0" w:space="0" w:color="auto"/>
        <w:bottom w:val="none" w:sz="0" w:space="0" w:color="auto"/>
        <w:right w:val="none" w:sz="0" w:space="0" w:color="auto"/>
      </w:divBdr>
    </w:div>
    <w:div w:id="1691372658">
      <w:bodyDiv w:val="1"/>
      <w:marLeft w:val="0"/>
      <w:marRight w:val="0"/>
      <w:marTop w:val="0"/>
      <w:marBottom w:val="0"/>
      <w:divBdr>
        <w:top w:val="none" w:sz="0" w:space="0" w:color="auto"/>
        <w:left w:val="none" w:sz="0" w:space="0" w:color="auto"/>
        <w:bottom w:val="none" w:sz="0" w:space="0" w:color="auto"/>
        <w:right w:val="none" w:sz="0" w:space="0" w:color="auto"/>
      </w:divBdr>
    </w:div>
    <w:div w:id="1718898752">
      <w:bodyDiv w:val="1"/>
      <w:marLeft w:val="0"/>
      <w:marRight w:val="0"/>
      <w:marTop w:val="0"/>
      <w:marBottom w:val="0"/>
      <w:divBdr>
        <w:top w:val="none" w:sz="0" w:space="0" w:color="auto"/>
        <w:left w:val="none" w:sz="0" w:space="0" w:color="auto"/>
        <w:bottom w:val="none" w:sz="0" w:space="0" w:color="auto"/>
        <w:right w:val="none" w:sz="0" w:space="0" w:color="auto"/>
      </w:divBdr>
      <w:divsChild>
        <w:div w:id="2087264329">
          <w:marLeft w:val="0"/>
          <w:marRight w:val="0"/>
          <w:marTop w:val="0"/>
          <w:marBottom w:val="0"/>
          <w:divBdr>
            <w:top w:val="none" w:sz="0" w:space="0" w:color="auto"/>
            <w:left w:val="none" w:sz="0" w:space="0" w:color="auto"/>
            <w:bottom w:val="none" w:sz="0" w:space="0" w:color="auto"/>
            <w:right w:val="none" w:sz="0" w:space="0" w:color="auto"/>
          </w:divBdr>
        </w:div>
        <w:div w:id="824197866">
          <w:marLeft w:val="0"/>
          <w:marRight w:val="0"/>
          <w:marTop w:val="0"/>
          <w:marBottom w:val="0"/>
          <w:divBdr>
            <w:top w:val="none" w:sz="0" w:space="0" w:color="auto"/>
            <w:left w:val="none" w:sz="0" w:space="0" w:color="auto"/>
            <w:bottom w:val="none" w:sz="0" w:space="0" w:color="auto"/>
            <w:right w:val="none" w:sz="0" w:space="0" w:color="auto"/>
          </w:divBdr>
        </w:div>
        <w:div w:id="356588456">
          <w:marLeft w:val="0"/>
          <w:marRight w:val="0"/>
          <w:marTop w:val="0"/>
          <w:marBottom w:val="0"/>
          <w:divBdr>
            <w:top w:val="none" w:sz="0" w:space="0" w:color="auto"/>
            <w:left w:val="none" w:sz="0" w:space="0" w:color="auto"/>
            <w:bottom w:val="none" w:sz="0" w:space="0" w:color="auto"/>
            <w:right w:val="none" w:sz="0" w:space="0" w:color="auto"/>
          </w:divBdr>
        </w:div>
        <w:div w:id="429349638">
          <w:marLeft w:val="0"/>
          <w:marRight w:val="0"/>
          <w:marTop w:val="0"/>
          <w:marBottom w:val="0"/>
          <w:divBdr>
            <w:top w:val="none" w:sz="0" w:space="0" w:color="auto"/>
            <w:left w:val="none" w:sz="0" w:space="0" w:color="auto"/>
            <w:bottom w:val="none" w:sz="0" w:space="0" w:color="auto"/>
            <w:right w:val="none" w:sz="0" w:space="0" w:color="auto"/>
          </w:divBdr>
        </w:div>
        <w:div w:id="638263165">
          <w:marLeft w:val="0"/>
          <w:marRight w:val="0"/>
          <w:marTop w:val="0"/>
          <w:marBottom w:val="0"/>
          <w:divBdr>
            <w:top w:val="none" w:sz="0" w:space="0" w:color="auto"/>
            <w:left w:val="none" w:sz="0" w:space="0" w:color="auto"/>
            <w:bottom w:val="none" w:sz="0" w:space="0" w:color="auto"/>
            <w:right w:val="none" w:sz="0" w:space="0" w:color="auto"/>
          </w:divBdr>
        </w:div>
        <w:div w:id="533539138">
          <w:marLeft w:val="0"/>
          <w:marRight w:val="0"/>
          <w:marTop w:val="0"/>
          <w:marBottom w:val="0"/>
          <w:divBdr>
            <w:top w:val="none" w:sz="0" w:space="0" w:color="auto"/>
            <w:left w:val="none" w:sz="0" w:space="0" w:color="auto"/>
            <w:bottom w:val="none" w:sz="0" w:space="0" w:color="auto"/>
            <w:right w:val="none" w:sz="0" w:space="0" w:color="auto"/>
          </w:divBdr>
        </w:div>
        <w:div w:id="1343242571">
          <w:marLeft w:val="0"/>
          <w:marRight w:val="0"/>
          <w:marTop w:val="0"/>
          <w:marBottom w:val="0"/>
          <w:divBdr>
            <w:top w:val="none" w:sz="0" w:space="0" w:color="auto"/>
            <w:left w:val="none" w:sz="0" w:space="0" w:color="auto"/>
            <w:bottom w:val="none" w:sz="0" w:space="0" w:color="auto"/>
            <w:right w:val="none" w:sz="0" w:space="0" w:color="auto"/>
          </w:divBdr>
        </w:div>
        <w:div w:id="1804424757">
          <w:marLeft w:val="0"/>
          <w:marRight w:val="0"/>
          <w:marTop w:val="0"/>
          <w:marBottom w:val="0"/>
          <w:divBdr>
            <w:top w:val="none" w:sz="0" w:space="0" w:color="auto"/>
            <w:left w:val="none" w:sz="0" w:space="0" w:color="auto"/>
            <w:bottom w:val="none" w:sz="0" w:space="0" w:color="auto"/>
            <w:right w:val="none" w:sz="0" w:space="0" w:color="auto"/>
          </w:divBdr>
        </w:div>
        <w:div w:id="1130589382">
          <w:marLeft w:val="0"/>
          <w:marRight w:val="0"/>
          <w:marTop w:val="0"/>
          <w:marBottom w:val="0"/>
          <w:divBdr>
            <w:top w:val="none" w:sz="0" w:space="0" w:color="auto"/>
            <w:left w:val="none" w:sz="0" w:space="0" w:color="auto"/>
            <w:bottom w:val="none" w:sz="0" w:space="0" w:color="auto"/>
            <w:right w:val="none" w:sz="0" w:space="0" w:color="auto"/>
          </w:divBdr>
        </w:div>
        <w:div w:id="498422757">
          <w:marLeft w:val="0"/>
          <w:marRight w:val="0"/>
          <w:marTop w:val="0"/>
          <w:marBottom w:val="0"/>
          <w:divBdr>
            <w:top w:val="none" w:sz="0" w:space="0" w:color="auto"/>
            <w:left w:val="none" w:sz="0" w:space="0" w:color="auto"/>
            <w:bottom w:val="none" w:sz="0" w:space="0" w:color="auto"/>
            <w:right w:val="none" w:sz="0" w:space="0" w:color="auto"/>
          </w:divBdr>
        </w:div>
        <w:div w:id="566918505">
          <w:marLeft w:val="0"/>
          <w:marRight w:val="0"/>
          <w:marTop w:val="0"/>
          <w:marBottom w:val="0"/>
          <w:divBdr>
            <w:top w:val="none" w:sz="0" w:space="0" w:color="auto"/>
            <w:left w:val="none" w:sz="0" w:space="0" w:color="auto"/>
            <w:bottom w:val="none" w:sz="0" w:space="0" w:color="auto"/>
            <w:right w:val="none" w:sz="0" w:space="0" w:color="auto"/>
          </w:divBdr>
        </w:div>
        <w:div w:id="1361854642">
          <w:marLeft w:val="0"/>
          <w:marRight w:val="0"/>
          <w:marTop w:val="0"/>
          <w:marBottom w:val="0"/>
          <w:divBdr>
            <w:top w:val="none" w:sz="0" w:space="0" w:color="auto"/>
            <w:left w:val="none" w:sz="0" w:space="0" w:color="auto"/>
            <w:bottom w:val="none" w:sz="0" w:space="0" w:color="auto"/>
            <w:right w:val="none" w:sz="0" w:space="0" w:color="auto"/>
          </w:divBdr>
        </w:div>
        <w:div w:id="2015186790">
          <w:marLeft w:val="0"/>
          <w:marRight w:val="0"/>
          <w:marTop w:val="0"/>
          <w:marBottom w:val="0"/>
          <w:divBdr>
            <w:top w:val="none" w:sz="0" w:space="0" w:color="auto"/>
            <w:left w:val="none" w:sz="0" w:space="0" w:color="auto"/>
            <w:bottom w:val="none" w:sz="0" w:space="0" w:color="auto"/>
            <w:right w:val="none" w:sz="0" w:space="0" w:color="auto"/>
          </w:divBdr>
        </w:div>
        <w:div w:id="588544366">
          <w:marLeft w:val="0"/>
          <w:marRight w:val="0"/>
          <w:marTop w:val="0"/>
          <w:marBottom w:val="0"/>
          <w:divBdr>
            <w:top w:val="none" w:sz="0" w:space="0" w:color="auto"/>
            <w:left w:val="none" w:sz="0" w:space="0" w:color="auto"/>
            <w:bottom w:val="none" w:sz="0" w:space="0" w:color="auto"/>
            <w:right w:val="none" w:sz="0" w:space="0" w:color="auto"/>
          </w:divBdr>
        </w:div>
        <w:div w:id="447629764">
          <w:marLeft w:val="0"/>
          <w:marRight w:val="0"/>
          <w:marTop w:val="0"/>
          <w:marBottom w:val="0"/>
          <w:divBdr>
            <w:top w:val="none" w:sz="0" w:space="0" w:color="auto"/>
            <w:left w:val="none" w:sz="0" w:space="0" w:color="auto"/>
            <w:bottom w:val="none" w:sz="0" w:space="0" w:color="auto"/>
            <w:right w:val="none" w:sz="0" w:space="0" w:color="auto"/>
          </w:divBdr>
        </w:div>
        <w:div w:id="73360829">
          <w:marLeft w:val="0"/>
          <w:marRight w:val="0"/>
          <w:marTop w:val="0"/>
          <w:marBottom w:val="0"/>
          <w:divBdr>
            <w:top w:val="none" w:sz="0" w:space="0" w:color="auto"/>
            <w:left w:val="none" w:sz="0" w:space="0" w:color="auto"/>
            <w:bottom w:val="none" w:sz="0" w:space="0" w:color="auto"/>
            <w:right w:val="none" w:sz="0" w:space="0" w:color="auto"/>
          </w:divBdr>
        </w:div>
        <w:div w:id="519316284">
          <w:marLeft w:val="0"/>
          <w:marRight w:val="0"/>
          <w:marTop w:val="0"/>
          <w:marBottom w:val="0"/>
          <w:divBdr>
            <w:top w:val="none" w:sz="0" w:space="0" w:color="auto"/>
            <w:left w:val="none" w:sz="0" w:space="0" w:color="auto"/>
            <w:bottom w:val="none" w:sz="0" w:space="0" w:color="auto"/>
            <w:right w:val="none" w:sz="0" w:space="0" w:color="auto"/>
          </w:divBdr>
        </w:div>
        <w:div w:id="1459838145">
          <w:marLeft w:val="0"/>
          <w:marRight w:val="0"/>
          <w:marTop w:val="0"/>
          <w:marBottom w:val="0"/>
          <w:divBdr>
            <w:top w:val="none" w:sz="0" w:space="0" w:color="auto"/>
            <w:left w:val="none" w:sz="0" w:space="0" w:color="auto"/>
            <w:bottom w:val="none" w:sz="0" w:space="0" w:color="auto"/>
            <w:right w:val="none" w:sz="0" w:space="0" w:color="auto"/>
          </w:divBdr>
        </w:div>
        <w:div w:id="189369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41F6D2-6967-4781-8C33-8EB8A26A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dc:description/>
  <cp:lastModifiedBy>Mojca Kustec</cp:lastModifiedBy>
  <cp:revision>3</cp:revision>
  <cp:lastPrinted>2019-03-28T08:29:00Z</cp:lastPrinted>
  <dcterms:created xsi:type="dcterms:W3CDTF">2020-09-22T09:29:00Z</dcterms:created>
  <dcterms:modified xsi:type="dcterms:W3CDTF">2020-09-22T09:31:00Z</dcterms:modified>
</cp:coreProperties>
</file>