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CF86" w14:textId="77777777" w:rsidR="00B07EB7" w:rsidRDefault="00B07EB7" w:rsidP="00095D18">
      <w:pPr>
        <w:jc w:val="both"/>
      </w:pPr>
    </w:p>
    <w:p w14:paraId="4D334D5A" w14:textId="77777777" w:rsidR="00333FEF" w:rsidRDefault="00333FEF" w:rsidP="00095D18">
      <w:pPr>
        <w:jc w:val="both"/>
      </w:pPr>
    </w:p>
    <w:p w14:paraId="442B5155" w14:textId="77777777" w:rsidR="00333FEF" w:rsidRDefault="00333FEF" w:rsidP="00095D18">
      <w:pPr>
        <w:jc w:val="both"/>
      </w:pPr>
    </w:p>
    <w:p w14:paraId="4CDC0956" w14:textId="77777777" w:rsidR="00333FEF" w:rsidRDefault="00333FEF" w:rsidP="00095D18">
      <w:pPr>
        <w:jc w:val="both"/>
      </w:pPr>
    </w:p>
    <w:p w14:paraId="305F11D1" w14:textId="77777777" w:rsidR="00333FEF" w:rsidRDefault="00333FEF" w:rsidP="00095D18">
      <w:pPr>
        <w:jc w:val="both"/>
      </w:pPr>
    </w:p>
    <w:p w14:paraId="4A3B5624" w14:textId="1ED8A13D" w:rsidR="00333FEF" w:rsidRDefault="00333FEF" w:rsidP="00095D18">
      <w:pPr>
        <w:jc w:val="both"/>
      </w:pPr>
      <w:r>
        <w:t>Številka:</w:t>
      </w:r>
      <w:r>
        <w:tab/>
        <w:t>1100-</w:t>
      </w:r>
      <w:r w:rsidR="00772B0B">
        <w:t>87</w:t>
      </w:r>
      <w:r>
        <w:t>/202</w:t>
      </w:r>
      <w:r w:rsidR="006C0EEF">
        <w:t>2</w:t>
      </w:r>
      <w:r w:rsidRPr="00861486">
        <w:t>/</w:t>
      </w:r>
      <w:r w:rsidR="00772B0B" w:rsidRPr="00861486">
        <w:t>25</w:t>
      </w:r>
    </w:p>
    <w:p w14:paraId="61648D66" w14:textId="566543B8" w:rsidR="00333FEF" w:rsidRDefault="00333FEF" w:rsidP="00095D18">
      <w:pPr>
        <w:jc w:val="both"/>
      </w:pPr>
      <w:r>
        <w:t>Datum:</w:t>
      </w:r>
      <w:r>
        <w:tab/>
      </w:r>
      <w:r>
        <w:tab/>
      </w:r>
      <w:r w:rsidR="00352AFD">
        <w:t>22</w:t>
      </w:r>
      <w:r>
        <w:t xml:space="preserve">. </w:t>
      </w:r>
      <w:r w:rsidR="00772B0B">
        <w:t>8</w:t>
      </w:r>
      <w:r>
        <w:t>. 202</w:t>
      </w:r>
      <w:r w:rsidR="006C0EEF">
        <w:t>2</w:t>
      </w:r>
    </w:p>
    <w:p w14:paraId="69917897" w14:textId="77777777" w:rsidR="00333FEF" w:rsidRDefault="00333FEF" w:rsidP="00095D18">
      <w:pPr>
        <w:jc w:val="both"/>
      </w:pPr>
    </w:p>
    <w:p w14:paraId="0CCC2056" w14:textId="77777777" w:rsidR="00333FEF" w:rsidRDefault="00333FEF" w:rsidP="00095D18">
      <w:pPr>
        <w:jc w:val="both"/>
      </w:pPr>
    </w:p>
    <w:p w14:paraId="0E0130CD" w14:textId="77777777" w:rsidR="00333FEF" w:rsidRDefault="00333FEF" w:rsidP="00095D18">
      <w:pPr>
        <w:jc w:val="both"/>
      </w:pPr>
    </w:p>
    <w:p w14:paraId="5EB9ECBB" w14:textId="7E9FFE1B" w:rsidR="00333FEF" w:rsidRPr="00333FEF" w:rsidRDefault="00333FEF" w:rsidP="00095D18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</w:t>
      </w:r>
      <w:r w:rsidR="00861486">
        <w:rPr>
          <w:b/>
          <w:bCs/>
        </w:rPr>
        <w:t>ustavitvi postopka</w:t>
      </w:r>
      <w:r w:rsidRPr="00333FEF">
        <w:rPr>
          <w:b/>
          <w:bCs/>
        </w:rPr>
        <w:t xml:space="preserve"> javne</w:t>
      </w:r>
      <w:r w:rsidR="00861486">
        <w:rPr>
          <w:b/>
          <w:bCs/>
        </w:rPr>
        <w:t>ga</w:t>
      </w:r>
      <w:r w:rsidRPr="00333FEF">
        <w:rPr>
          <w:b/>
          <w:bCs/>
        </w:rPr>
        <w:t xml:space="preserve"> natečaj</w:t>
      </w:r>
      <w:r w:rsidR="00861486">
        <w:rPr>
          <w:b/>
          <w:bCs/>
        </w:rPr>
        <w:t>a</w:t>
      </w:r>
    </w:p>
    <w:p w14:paraId="1DBBADFC" w14:textId="77777777" w:rsidR="00333FEF" w:rsidRDefault="00333FEF" w:rsidP="00095D18">
      <w:pPr>
        <w:jc w:val="both"/>
      </w:pPr>
    </w:p>
    <w:p w14:paraId="440E4D2D" w14:textId="4226F1B2" w:rsidR="00333FEF" w:rsidRDefault="00333FEF" w:rsidP="004632C5">
      <w:pPr>
        <w:jc w:val="both"/>
      </w:pPr>
      <w:r>
        <w:t xml:space="preserve">Obveščamo, da je bil javni natečaj za zasedbo prostega uradniškega delovnega mesta </w:t>
      </w:r>
      <w:r w:rsidR="00772B0B">
        <w:rPr>
          <w:rFonts w:cs="Arial"/>
        </w:rPr>
        <w:t xml:space="preserve">višji </w:t>
      </w:r>
      <w:r w:rsidR="00772B0B" w:rsidRPr="00C70227">
        <w:rPr>
          <w:rFonts w:cs="Arial"/>
        </w:rPr>
        <w:t xml:space="preserve">svetovalec (šifra DM: </w:t>
      </w:r>
      <w:r w:rsidR="00772B0B">
        <w:rPr>
          <w:rFonts w:cs="Arial"/>
        </w:rPr>
        <w:t>59610</w:t>
      </w:r>
      <w:r w:rsidR="00772B0B" w:rsidRPr="00C70227">
        <w:rPr>
          <w:rFonts w:cs="Arial"/>
        </w:rPr>
        <w:t>) v</w:t>
      </w:r>
      <w:r w:rsidR="00772B0B" w:rsidRPr="00C70227">
        <w:t xml:space="preserve"> </w:t>
      </w:r>
      <w:r w:rsidR="00772B0B">
        <w:t>Službi za mednarodno sodelovanje</w:t>
      </w:r>
      <w:r w:rsidR="006C0EEF" w:rsidRPr="00692D94">
        <w:rPr>
          <w:rFonts w:cs="Arial"/>
          <w:szCs w:val="20"/>
        </w:rPr>
        <w:t>,</w:t>
      </w:r>
      <w:r>
        <w:t xml:space="preserve"> ki je bil dne </w:t>
      </w:r>
      <w:r w:rsidR="00772B0B">
        <w:t>2</w:t>
      </w:r>
      <w:r>
        <w:t xml:space="preserve">. </w:t>
      </w:r>
      <w:r w:rsidR="00772B0B">
        <w:t>8</w:t>
      </w:r>
      <w:r>
        <w:t>. 202</w:t>
      </w:r>
      <w:r w:rsidR="006C0EEF">
        <w:t>2</w:t>
      </w:r>
      <w:r>
        <w:t xml:space="preserve"> objavljen na osrednjem spletnem mestu državne uprave GOV.SI in na Zavodu RS za zaposlovanje, </w:t>
      </w:r>
      <w:r w:rsidR="00352AFD">
        <w:rPr>
          <w:b/>
          <w:bCs/>
        </w:rPr>
        <w:t>ustavljen in posledično ni bil izbran noben kandidat</w:t>
      </w:r>
      <w:r w:rsidRPr="00333FEF">
        <w:rPr>
          <w:b/>
          <w:bCs/>
        </w:rPr>
        <w:t>.</w:t>
      </w:r>
    </w:p>
    <w:p w14:paraId="0A18F573" w14:textId="125A8013" w:rsidR="00333FEF" w:rsidRDefault="00333FEF" w:rsidP="004632C5">
      <w:pPr>
        <w:jc w:val="both"/>
      </w:pPr>
      <w:r>
        <w:br/>
        <w:t>S spoštovanjem,</w:t>
      </w:r>
    </w:p>
    <w:p w14:paraId="7A8CEE01" w14:textId="77777777" w:rsidR="00333FEF" w:rsidRDefault="00333FEF" w:rsidP="004632C5">
      <w:pPr>
        <w:jc w:val="both"/>
      </w:pPr>
    </w:p>
    <w:p w14:paraId="0B93832B" w14:textId="38C3F627" w:rsidR="00333FEF" w:rsidRDefault="00333FEF" w:rsidP="004632C5">
      <w:pPr>
        <w:jc w:val="both"/>
      </w:pPr>
    </w:p>
    <w:p w14:paraId="50C706A4" w14:textId="77777777" w:rsidR="00772B0B" w:rsidRDefault="00772B0B" w:rsidP="004632C5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13139"/>
      </w:tblGrid>
      <w:tr w:rsidR="00772B0B" w:rsidRPr="00B746DC" w14:paraId="05424ECA" w14:textId="77777777" w:rsidTr="00772B0B">
        <w:tc>
          <w:tcPr>
            <w:tcW w:w="9491" w:type="dxa"/>
            <w:shd w:val="clear" w:color="auto" w:fill="auto"/>
          </w:tcPr>
          <w:tbl>
            <w:tblPr>
              <w:tblW w:w="9491" w:type="dxa"/>
              <w:tblInd w:w="3432" w:type="dxa"/>
              <w:tblLook w:val="04A0" w:firstRow="1" w:lastRow="0" w:firstColumn="1" w:lastColumn="0" w:noHBand="0" w:noVBand="1"/>
            </w:tblPr>
            <w:tblGrid>
              <w:gridCol w:w="9491"/>
            </w:tblGrid>
            <w:tr w:rsidR="00772B0B" w:rsidRPr="007B1941" w14:paraId="088B8CF5" w14:textId="77777777" w:rsidTr="003D5CCC">
              <w:tc>
                <w:tcPr>
                  <w:tcW w:w="9491" w:type="dxa"/>
                  <w:shd w:val="clear" w:color="auto" w:fill="auto"/>
                </w:tcPr>
                <w:p w14:paraId="7311AFA0" w14:textId="77777777" w:rsidR="00772B0B" w:rsidRPr="007B1941" w:rsidRDefault="00772B0B" w:rsidP="00772B0B">
                  <w:pPr>
                    <w:rPr>
                      <w:szCs w:val="20"/>
                    </w:rPr>
                  </w:pPr>
                  <w:r w:rsidRPr="007B1941">
                    <w:t>po pooblastilu, št. 1004-38/2018/74 z dne 7. 6. 2022</w:t>
                  </w:r>
                </w:p>
              </w:tc>
            </w:tr>
            <w:tr w:rsidR="00772B0B" w:rsidRPr="007B1941" w14:paraId="3F9BE129" w14:textId="77777777" w:rsidTr="003D5CCC">
              <w:trPr>
                <w:trHeight w:val="224"/>
              </w:trPr>
              <w:tc>
                <w:tcPr>
                  <w:tcW w:w="9491" w:type="dxa"/>
                  <w:shd w:val="clear" w:color="auto" w:fill="auto"/>
                </w:tcPr>
                <w:p w14:paraId="6CAB41FB" w14:textId="77777777" w:rsidR="00772B0B" w:rsidRPr="007B1941" w:rsidRDefault="00772B0B" w:rsidP="00772B0B">
                  <w:r w:rsidRPr="007B1941">
                    <w:t>Nataša Trček</w:t>
                  </w:r>
                </w:p>
                <w:p w14:paraId="010F361F" w14:textId="77777777" w:rsidR="00772B0B" w:rsidRPr="007B1941" w:rsidRDefault="00772B0B" w:rsidP="00772B0B">
                  <w:pPr>
                    <w:rPr>
                      <w:szCs w:val="20"/>
                    </w:rPr>
                  </w:pPr>
                  <w:r w:rsidRPr="007B1941">
                    <w:t>v. d. generalnega sekretarja</w:t>
                  </w:r>
                </w:p>
              </w:tc>
            </w:tr>
          </w:tbl>
          <w:p w14:paraId="351BC431" w14:textId="16C3DD68" w:rsidR="00772B0B" w:rsidRPr="00B746DC" w:rsidRDefault="00772B0B" w:rsidP="00772B0B">
            <w:pPr>
              <w:ind w:firstLine="3581"/>
            </w:pPr>
          </w:p>
        </w:tc>
      </w:tr>
      <w:tr w:rsidR="00772B0B" w:rsidRPr="00B746DC" w14:paraId="5821C9F5" w14:textId="77777777" w:rsidTr="00772B0B">
        <w:trPr>
          <w:trHeight w:val="224"/>
        </w:trPr>
        <w:tc>
          <w:tcPr>
            <w:tcW w:w="9491" w:type="dxa"/>
            <w:shd w:val="clear" w:color="auto" w:fill="auto"/>
          </w:tcPr>
          <w:tbl>
            <w:tblPr>
              <w:tblW w:w="9491" w:type="dxa"/>
              <w:tblInd w:w="3432" w:type="dxa"/>
              <w:tblLook w:val="04A0" w:firstRow="1" w:lastRow="0" w:firstColumn="1" w:lastColumn="0" w:noHBand="0" w:noVBand="1"/>
            </w:tblPr>
            <w:tblGrid>
              <w:gridCol w:w="9491"/>
            </w:tblGrid>
            <w:tr w:rsidR="00772B0B" w:rsidRPr="007B1941" w14:paraId="72A1471B" w14:textId="77777777" w:rsidTr="003D5CCC">
              <w:tc>
                <w:tcPr>
                  <w:tcW w:w="9491" w:type="dxa"/>
                  <w:shd w:val="clear" w:color="auto" w:fill="auto"/>
                </w:tcPr>
                <w:p w14:paraId="253EBB39" w14:textId="1965F239" w:rsidR="00772B0B" w:rsidRPr="007B1941" w:rsidRDefault="00772B0B" w:rsidP="00772B0B">
                  <w:pPr>
                    <w:rPr>
                      <w:szCs w:val="20"/>
                    </w:rPr>
                  </w:pPr>
                </w:p>
              </w:tc>
            </w:tr>
            <w:tr w:rsidR="00772B0B" w:rsidRPr="007B1941" w14:paraId="65813BAC" w14:textId="77777777" w:rsidTr="003D5CCC">
              <w:trPr>
                <w:trHeight w:val="224"/>
              </w:trPr>
              <w:tc>
                <w:tcPr>
                  <w:tcW w:w="9491" w:type="dxa"/>
                  <w:shd w:val="clear" w:color="auto" w:fill="auto"/>
                </w:tcPr>
                <w:p w14:paraId="00F8D7F3" w14:textId="770A2AE1" w:rsidR="00772B0B" w:rsidRPr="007B1941" w:rsidRDefault="00772B0B" w:rsidP="00772B0B">
                  <w:pPr>
                    <w:rPr>
                      <w:szCs w:val="20"/>
                    </w:rPr>
                  </w:pPr>
                </w:p>
              </w:tc>
            </w:tr>
          </w:tbl>
          <w:p w14:paraId="237845FD" w14:textId="5A19A794" w:rsidR="00772B0B" w:rsidRPr="00B746DC" w:rsidRDefault="00772B0B" w:rsidP="00772B0B">
            <w:pPr>
              <w:ind w:firstLine="3581"/>
            </w:pPr>
          </w:p>
        </w:tc>
      </w:tr>
    </w:tbl>
    <w:p w14:paraId="234DAE0C" w14:textId="77777777" w:rsidR="00333FEF" w:rsidRPr="00095D18" w:rsidRDefault="00333FEF" w:rsidP="004632C5">
      <w:pPr>
        <w:jc w:val="both"/>
      </w:pPr>
    </w:p>
    <w:sectPr w:rsidR="00333FEF" w:rsidRPr="00095D18" w:rsidSect="0043196E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98B4" w14:textId="77777777" w:rsidR="00856B41" w:rsidRDefault="00856B41">
      <w:r>
        <w:separator/>
      </w:r>
    </w:p>
  </w:endnote>
  <w:endnote w:type="continuationSeparator" w:id="0">
    <w:p w14:paraId="5AE7E840" w14:textId="77777777" w:rsidR="00856B41" w:rsidRDefault="0085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C75E" w14:textId="77777777" w:rsidR="00856B41" w:rsidRDefault="00856B41">
      <w:r>
        <w:separator/>
      </w:r>
    </w:p>
  </w:footnote>
  <w:footnote w:type="continuationSeparator" w:id="0">
    <w:p w14:paraId="6E131A4F" w14:textId="77777777" w:rsidR="00856B41" w:rsidRDefault="0085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272D" w14:textId="4496B759" w:rsidR="00B9644B" w:rsidRPr="008F3500" w:rsidRDefault="00653538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7170A" wp14:editId="67CD287A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2BD92F" wp14:editId="26277DE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CED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1CD6EFD9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7CBC0D1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54FA444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6B5DAE6D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6C80"/>
    <w:rsid w:val="00043CF6"/>
    <w:rsid w:val="00053EAF"/>
    <w:rsid w:val="00053F74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2AFD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2E21"/>
    <w:rsid w:val="00457DA9"/>
    <w:rsid w:val="004632C5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4F4AA0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C0116"/>
    <w:rsid w:val="005D01D9"/>
    <w:rsid w:val="00623E65"/>
    <w:rsid w:val="00630BDE"/>
    <w:rsid w:val="00646F65"/>
    <w:rsid w:val="00653538"/>
    <w:rsid w:val="00661B40"/>
    <w:rsid w:val="00661F0B"/>
    <w:rsid w:val="00662F33"/>
    <w:rsid w:val="0068406F"/>
    <w:rsid w:val="006A0B78"/>
    <w:rsid w:val="006A47E1"/>
    <w:rsid w:val="006C0EEF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2B0B"/>
    <w:rsid w:val="00777998"/>
    <w:rsid w:val="00790360"/>
    <w:rsid w:val="007A5856"/>
    <w:rsid w:val="007C280A"/>
    <w:rsid w:val="007E092B"/>
    <w:rsid w:val="007F0C3F"/>
    <w:rsid w:val="00802483"/>
    <w:rsid w:val="008077B7"/>
    <w:rsid w:val="00812BDC"/>
    <w:rsid w:val="00822BE2"/>
    <w:rsid w:val="008257F8"/>
    <w:rsid w:val="008516F4"/>
    <w:rsid w:val="00856B41"/>
    <w:rsid w:val="00861486"/>
    <w:rsid w:val="008753B1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9F61F9"/>
    <w:rsid w:val="00A03B88"/>
    <w:rsid w:val="00A065F2"/>
    <w:rsid w:val="00A12C46"/>
    <w:rsid w:val="00A30C32"/>
    <w:rsid w:val="00A530B4"/>
    <w:rsid w:val="00A828EB"/>
    <w:rsid w:val="00A87A02"/>
    <w:rsid w:val="00A9461D"/>
    <w:rsid w:val="00AA1945"/>
    <w:rsid w:val="00AA4B21"/>
    <w:rsid w:val="00AB3982"/>
    <w:rsid w:val="00AC6F1F"/>
    <w:rsid w:val="00AC76C9"/>
    <w:rsid w:val="00AE41E2"/>
    <w:rsid w:val="00AE5561"/>
    <w:rsid w:val="00AF68A4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7127F"/>
    <w:rsid w:val="00B9644B"/>
    <w:rsid w:val="00BC506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048B4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E0658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573233F"/>
  <w15:chartTrackingRefBased/>
  <w15:docId w15:val="{8FB3482D-6D19-4D97-893F-AC348D7D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562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4</cp:revision>
  <cp:lastPrinted>2015-05-15T12:38:00Z</cp:lastPrinted>
  <dcterms:created xsi:type="dcterms:W3CDTF">2022-08-22T08:10:00Z</dcterms:created>
  <dcterms:modified xsi:type="dcterms:W3CDTF">2022-08-22T08:16:00Z</dcterms:modified>
</cp:coreProperties>
</file>