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87F142E" w14:textId="6C1A3A8B" w:rsidR="00670B69" w:rsidRPr="00FA6FC3" w:rsidRDefault="00DA211D" w:rsidP="00DA211D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DA211D">
        <w:rPr>
          <w:rFonts w:ascii="Arial" w:hAnsi="Arial" w:cs="Arial"/>
          <w:b/>
          <w:bCs/>
          <w:sz w:val="22"/>
          <w:szCs w:val="22"/>
          <w:lang w:val="sl-SI"/>
        </w:rPr>
        <w:t>PODSEKRETAR (šifra DM: 100</w:t>
      </w:r>
      <w:r w:rsidR="00FA6FC3">
        <w:rPr>
          <w:rFonts w:ascii="Arial" w:hAnsi="Arial" w:cs="Arial"/>
          <w:b/>
          <w:bCs/>
          <w:sz w:val="22"/>
          <w:szCs w:val="22"/>
          <w:lang w:val="sl-SI"/>
        </w:rPr>
        <w:t>35</w:t>
      </w:r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) v Direktoratu za informatiko, Uradu za infrastrukturo, </w:t>
      </w:r>
      <w:r w:rsidR="00FA6FC3" w:rsidRPr="00FA6FC3">
        <w:rPr>
          <w:rFonts w:ascii="Arial" w:hAnsi="Arial" w:cs="Arial"/>
          <w:b/>
          <w:sz w:val="22"/>
          <w:szCs w:val="22"/>
          <w:lang w:val="sl-SI"/>
        </w:rPr>
        <w:t>Sektorju za arhitekturo in gostovanje informacijskih rešitev</w:t>
      </w:r>
      <w:r w:rsidRPr="00FA6FC3">
        <w:rPr>
          <w:rFonts w:ascii="Arial" w:hAnsi="Arial" w:cs="Arial"/>
          <w:b/>
          <w:bCs/>
          <w:lang w:val="sl-SI"/>
        </w:rPr>
        <w:t>,</w:t>
      </w:r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 za določen čas do 30</w:t>
      </w:r>
      <w:r w:rsidRPr="00DA211D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 xml:space="preserve">. 6. 2026 oziroma </w:t>
      </w:r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do konca trajanja </w:t>
      </w:r>
      <w:bookmarkStart w:id="2" w:name="_Hlk87873220"/>
      <w:r w:rsidR="003C0DB3">
        <w:rPr>
          <w:rFonts w:ascii="Arial" w:hAnsi="Arial" w:cs="Arial"/>
          <w:b/>
          <w:bCs/>
          <w:sz w:val="22"/>
          <w:szCs w:val="22"/>
          <w:lang w:val="sl-SI"/>
        </w:rPr>
        <w:t xml:space="preserve">projekta </w:t>
      </w:r>
      <w:r w:rsidR="00FA6FC3" w:rsidRPr="00FA6FC3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Razvoj in uvajanje mehanizmov poslovno informacijske arhitekture in standardov v državno in javno informatiko</w:t>
      </w:r>
      <w:bookmarkEnd w:id="2"/>
      <w:r w:rsidRPr="00FA6FC3">
        <w:rPr>
          <w:rFonts w:ascii="Arial" w:hAnsi="Arial" w:cs="Arial"/>
          <w:b/>
          <w:bCs/>
          <w:sz w:val="22"/>
          <w:szCs w:val="22"/>
          <w:lang w:val="sl-SI"/>
        </w:rPr>
        <w:t xml:space="preserve">, s 6-mesečnim poskusnim delom </w:t>
      </w:r>
    </w:p>
    <w:p w14:paraId="1EB90188" w14:textId="77777777" w:rsidR="00DA211D" w:rsidRDefault="00DA211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029990E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EC1DC9">
        <w:rPr>
          <w:rFonts w:ascii="Arial" w:hAnsi="Arial" w:cs="Arial"/>
          <w:b/>
          <w:sz w:val="22"/>
          <w:szCs w:val="22"/>
          <w:lang w:val="sl-SI"/>
        </w:rPr>
        <w:t xml:space="preserve"> 9</w:t>
      </w:r>
      <w:r w:rsidR="00FA6FC3">
        <w:rPr>
          <w:rFonts w:ascii="Arial" w:hAnsi="Arial" w:cs="Arial"/>
          <w:b/>
          <w:sz w:val="22"/>
          <w:szCs w:val="22"/>
          <w:lang w:val="sl-SI"/>
        </w:rPr>
        <w:t>1</w:t>
      </w:r>
      <w:r w:rsidR="00CD2786" w:rsidRPr="00CD2786">
        <w:rPr>
          <w:rFonts w:ascii="Arial" w:hAnsi="Arial" w:cs="Arial"/>
          <w:b/>
          <w:sz w:val="22"/>
          <w:szCs w:val="22"/>
        </w:rPr>
        <w:t>/202</w:t>
      </w:r>
      <w:r w:rsidR="00EC1DC9">
        <w:rPr>
          <w:rFonts w:ascii="Arial" w:hAnsi="Arial" w:cs="Arial"/>
          <w:b/>
          <w:sz w:val="22"/>
          <w:szCs w:val="22"/>
        </w:rPr>
        <w:t>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19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C0DB3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C0DB3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C0DB3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3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3C0DB3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0F4B7302" w:rsidR="00840D41" w:rsidRPr="00CD2786" w:rsidRDefault="003A153B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t>I</w:t>
            </w:r>
            <w:r w:rsidR="00FA6FC3" w:rsidRPr="00466BDC">
              <w:t>zkušnj</w:t>
            </w:r>
            <w:r>
              <w:t>e</w:t>
            </w:r>
            <w:r w:rsidR="00FA6FC3" w:rsidRPr="00466BDC">
              <w:t xml:space="preserve"> ali kompetenc</w:t>
            </w:r>
            <w:r>
              <w:t>e</w:t>
            </w:r>
            <w:r w:rsidR="00FA6FC3" w:rsidRPr="00466BDC">
              <w:t xml:space="preserve"> na tehnoloških področjih</w:t>
            </w:r>
            <w:r w:rsidR="00FA6FC3">
              <w:t>: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26BE6F8D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FA6FC3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2ED54291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 w:rsidRPr="00665B6E">
              <w:t>koncept</w:t>
            </w:r>
            <w:r w:rsidR="003A153B">
              <w:t>i</w:t>
            </w:r>
            <w:r w:rsidRPr="00665B6E">
              <w:t xml:space="preserve"> oblačnega računalništva,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615023A7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 w:rsidRPr="00665B6E">
              <w:t>tehnologije vsebnikov,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69A9F294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779F2639" w14:textId="52F30D78" w:rsidR="00FA6FC3" w:rsidRDefault="00FA6FC3" w:rsidP="00FA6FC3">
            <w:pPr>
              <w:pStyle w:val="Odstavekseznama"/>
              <w:spacing w:after="0pt" w:line="12pt" w:lineRule="auto"/>
              <w:ind w:start="0pt"/>
            </w:pPr>
            <w:r w:rsidRPr="00665B6E">
              <w:t>arhitekturni pristop</w:t>
            </w:r>
            <w:r w:rsidR="003A153B">
              <w:t>i</w:t>
            </w:r>
            <w:r w:rsidRPr="00665B6E">
              <w:t>, večnivojske arhitekture, mikrostoritvene arhitekture,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F8A59F6" w14:textId="7131A3FF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1928CC12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3C4BB4A" w14:textId="248DF2D9" w:rsidR="00FA6FC3" w:rsidRDefault="00FA6FC3" w:rsidP="00FA6FC3">
            <w:pPr>
              <w:pStyle w:val="Odstavekseznama"/>
              <w:spacing w:after="0pt" w:line="12pt" w:lineRule="auto"/>
              <w:ind w:start="0pt"/>
            </w:pPr>
            <w:r w:rsidRPr="00665B6E">
              <w:t>modeliranj</w:t>
            </w:r>
            <w:r w:rsidR="003A153B">
              <w:t>e</w:t>
            </w:r>
            <w:r w:rsidRPr="00665B6E">
              <w:t xml:space="preserve"> podatkovnih struktur in uporabe</w:t>
            </w:r>
            <w:r w:rsidR="003A153B">
              <w:t>a</w:t>
            </w:r>
            <w:r w:rsidRPr="00665B6E">
              <w:t>SQL orodij,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0D51E0C6" w14:textId="0D3E349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41CFD5E2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 w:rsidRPr="00665B6E">
              <w:t>proces</w:t>
            </w:r>
            <w:r w:rsidR="003A153B">
              <w:t>i</w:t>
            </w:r>
            <w:r w:rsidRPr="00665B6E">
              <w:t xml:space="preserve"> gradnje namestitvenih paketov (od verzioniranja do release managementa),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5D4D1A70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 w:rsidRPr="00665B6E">
              <w:t>tehnik</w:t>
            </w:r>
            <w:r w:rsidR="003A153B">
              <w:t>e</w:t>
            </w:r>
            <w:r w:rsidRPr="00665B6E">
              <w:t xml:space="preserve"> DevOps (zvezna integracija, avtomatizirano nameščanje).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04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5A3D22B0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668B32B" w14:textId="29AE74C7" w:rsidR="00FA6FC3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2CF62" w14:textId="609ABB51" w:rsidR="00FA6FC3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10EEAA" w14:textId="43A0BA3D" w:rsidR="00FA6FC3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157EC5" w14:textId="3BACFF6B" w:rsidR="00FA6FC3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6CF7A05" w14:textId="1088FCF8" w:rsidR="00FA6FC3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5D5FFA" w14:textId="0337E845" w:rsidR="00FA6FC3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D648A8" w14:textId="41AE013E" w:rsidR="00FA6FC3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727872" w14:textId="77777777" w:rsidR="00FA6FC3" w:rsidRPr="00D02440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C0DB3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A153B"/>
    <w:rsid w:val="003B7CE7"/>
    <w:rsid w:val="003C0DB3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551D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EC1DC9"/>
    <w:rsid w:val="00F53CC2"/>
    <w:rsid w:val="00F676A1"/>
    <w:rsid w:val="00F76A0B"/>
    <w:rsid w:val="00F77320"/>
    <w:rsid w:val="00F93B8A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15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10</cp:revision>
  <cp:lastPrinted>2019-09-10T11:10:00Z</cp:lastPrinted>
  <dcterms:created xsi:type="dcterms:W3CDTF">2021-11-17T12:43:00Z</dcterms:created>
  <dcterms:modified xsi:type="dcterms:W3CDTF">2022-08-23T11:32:00Z</dcterms:modified>
</cp:coreProperties>
</file>