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4227FEBB" w:rsidR="003B2B7E" w:rsidRPr="002D5F94" w:rsidRDefault="003B2B7E" w:rsidP="003518D9">
      <w:pPr>
        <w:spacing w:after="0" w:line="260" w:lineRule="exact"/>
        <w:rPr>
          <w:rFonts w:cs="Arial"/>
        </w:rPr>
      </w:pPr>
      <w:r w:rsidRPr="002D5F94">
        <w:rPr>
          <w:rFonts w:cs="Arial"/>
        </w:rPr>
        <w:t>Številka:</w:t>
      </w:r>
      <w:r w:rsidRPr="002D5F94">
        <w:rPr>
          <w:rFonts w:cs="Arial"/>
        </w:rPr>
        <w:tab/>
      </w:r>
      <w:r w:rsidR="006F442F" w:rsidRPr="006F442F">
        <w:rPr>
          <w:rFonts w:cs="Arial"/>
        </w:rPr>
        <w:t>110-</w:t>
      </w:r>
      <w:r w:rsidR="008658FF">
        <w:rPr>
          <w:rFonts w:cs="Arial"/>
        </w:rPr>
        <w:t>2/2024-3130</w:t>
      </w:r>
      <w:r w:rsidR="006F442F">
        <w:rPr>
          <w:rFonts w:cs="Arial"/>
        </w:rPr>
        <w:t>-</w:t>
      </w:r>
      <w:r w:rsidR="008658FF">
        <w:rPr>
          <w:rFonts w:cs="Arial"/>
        </w:rPr>
        <w:t>1</w:t>
      </w:r>
    </w:p>
    <w:p w14:paraId="0A98C4F3" w14:textId="545C9D95"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658FF">
        <w:rPr>
          <w:rFonts w:cs="Arial"/>
        </w:rPr>
        <w:t>4. 1. 2023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1F250B12" w:rsidR="00D85840" w:rsidRPr="003518D9" w:rsidRDefault="00802609" w:rsidP="003518D9">
      <w:pPr>
        <w:spacing w:after="0" w:line="260" w:lineRule="exact"/>
        <w:rPr>
          <w:rFonts w:cs="Arial"/>
        </w:rPr>
      </w:pPr>
      <w:r w:rsidRPr="008F4796">
        <w:rPr>
          <w:rFonts w:cs="Arial"/>
        </w:rPr>
        <w:t>objavlja javni natečaj za zasedbo</w:t>
      </w:r>
      <w:r w:rsidR="00F2721A">
        <w:rPr>
          <w:rFonts w:cs="Arial"/>
        </w:rPr>
        <w:t xml:space="preserve"> dveh</w:t>
      </w:r>
      <w:r w:rsidRPr="008F4796">
        <w:rPr>
          <w:rFonts w:cs="Arial"/>
        </w:rPr>
        <w:t xml:space="preserve"> prost</w:t>
      </w:r>
      <w:r w:rsidR="00F2721A">
        <w:rPr>
          <w:rFonts w:cs="Arial"/>
        </w:rPr>
        <w:t>ih</w:t>
      </w:r>
      <w:r w:rsidRPr="008F4796">
        <w:rPr>
          <w:rFonts w:cs="Arial"/>
        </w:rPr>
        <w:t xml:space="preserve"> uradnišk</w:t>
      </w:r>
      <w:r w:rsidR="00F2721A">
        <w:rPr>
          <w:rFonts w:cs="Arial"/>
        </w:rPr>
        <w:t>ih</w:t>
      </w:r>
      <w:r w:rsidRPr="008F4796">
        <w:rPr>
          <w:rFonts w:cs="Arial"/>
        </w:rPr>
        <w:t xml:space="preserve"> delovn</w:t>
      </w:r>
      <w:r w:rsidR="00F2721A">
        <w:rPr>
          <w:rFonts w:cs="Arial"/>
        </w:rPr>
        <w:t>ih</w:t>
      </w:r>
      <w:r w:rsidRPr="008F4796">
        <w:rPr>
          <w:rFonts w:cs="Arial"/>
        </w:rPr>
        <w:t xml:space="preserve"> mest</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35E86B75" w:rsidR="003B2B7E" w:rsidRPr="003518D9" w:rsidRDefault="00F2721A"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59741</w:t>
      </w:r>
      <w:r w:rsidR="00802609" w:rsidRPr="00361786">
        <w:rPr>
          <w:rFonts w:cs="Arial"/>
          <w:b/>
          <w:bCs/>
        </w:rPr>
        <w:t>)</w:t>
      </w:r>
      <w:r>
        <w:rPr>
          <w:rFonts w:cs="Arial"/>
          <w:b/>
          <w:bCs/>
        </w:rPr>
        <w:t xml:space="preserve"> in VIŠJI SVETOVALEC (šifra DM 59742)</w:t>
      </w:r>
      <w:r w:rsidR="00802609" w:rsidRPr="00361786">
        <w:rPr>
          <w:rFonts w:cs="Arial"/>
          <w:b/>
          <w:bCs/>
        </w:rPr>
        <w:t xml:space="preserve"> v </w:t>
      </w:r>
      <w:r>
        <w:rPr>
          <w:rFonts w:cs="Arial"/>
          <w:b/>
          <w:bCs/>
        </w:rPr>
        <w:t>Direktoratu za stvarno premoženje</w:t>
      </w:r>
      <w:r w:rsidR="00802609" w:rsidRPr="00361786">
        <w:rPr>
          <w:rFonts w:cs="Arial"/>
          <w:b/>
          <w:bCs/>
        </w:rPr>
        <w:t xml:space="preserve">, </w:t>
      </w:r>
      <w:r>
        <w:rPr>
          <w:rFonts w:cs="Arial"/>
          <w:b/>
          <w:bCs/>
        </w:rPr>
        <w:t>Sektorju za upravljanje</w:t>
      </w:r>
      <w:r w:rsidR="00802609" w:rsidRPr="00361786">
        <w:rPr>
          <w:rFonts w:cs="Arial"/>
          <w:b/>
          <w:bCs/>
        </w:rPr>
        <w:t xml:space="preserve">, </w:t>
      </w:r>
      <w:r>
        <w:rPr>
          <w:rFonts w:cs="Arial"/>
          <w:b/>
          <w:bCs/>
        </w:rPr>
        <w:t>Oddelku za upravljanje</w:t>
      </w:r>
      <w:r w:rsidR="00802609">
        <w:rPr>
          <w:rFonts w:cs="Arial"/>
          <w:b/>
        </w:rPr>
        <w:t xml:space="preserve">, </w:t>
      </w:r>
      <w:r w:rsidR="00802609" w:rsidRPr="00847F6A">
        <w:rPr>
          <w:rFonts w:cs="Arial"/>
          <w:b/>
        </w:rPr>
        <w:t xml:space="preserve">za nedoločen čas, s </w:t>
      </w:r>
      <w:r w:rsidR="00802609" w:rsidRPr="00962ADF">
        <w:rPr>
          <w:rFonts w:cs="Arial"/>
          <w:b/>
        </w:rPr>
        <w:t xml:space="preserve">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479B54E1" w:rsidR="003B2B7E" w:rsidRPr="003518D9" w:rsidRDefault="003B2B7E" w:rsidP="003518D9">
      <w:pPr>
        <w:spacing w:after="0" w:line="260" w:lineRule="exact"/>
        <w:rPr>
          <w:rFonts w:cs="Arial"/>
        </w:rPr>
      </w:pPr>
      <w:r w:rsidRPr="003518D9">
        <w:rPr>
          <w:rFonts w:cs="Arial"/>
        </w:rPr>
        <w:t>Kandidati, ki se bodo prijavili na prost</w:t>
      </w:r>
      <w:r w:rsidR="00F2721A">
        <w:rPr>
          <w:rFonts w:cs="Arial"/>
        </w:rPr>
        <w:t>i</w:t>
      </w:r>
      <w:r w:rsidRPr="003518D9">
        <w:rPr>
          <w:rFonts w:cs="Arial"/>
        </w:rPr>
        <w:t xml:space="preserve"> delovn</w:t>
      </w:r>
      <w:r w:rsidR="00F2721A">
        <w:rPr>
          <w:rFonts w:cs="Arial"/>
        </w:rPr>
        <w:t>i</w:t>
      </w:r>
      <w:r w:rsidRPr="003518D9">
        <w:rPr>
          <w:rFonts w:cs="Arial"/>
        </w:rPr>
        <w:t xml:space="preserve"> mest</w:t>
      </w:r>
      <w:r w:rsidR="00F2721A">
        <w:rPr>
          <w:rFonts w:cs="Arial"/>
        </w:rPr>
        <w:t>i</w:t>
      </w:r>
      <w:r w:rsidRPr="003518D9">
        <w:rPr>
          <w:rFonts w:cs="Arial"/>
        </w:rPr>
        <w:t>,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3116DA" w:rsidRDefault="00803A03" w:rsidP="003518D9">
      <w:pPr>
        <w:numPr>
          <w:ilvl w:val="0"/>
          <w:numId w:val="3"/>
        </w:numPr>
        <w:suppressAutoHyphens w:val="0"/>
        <w:spacing w:after="0" w:line="260" w:lineRule="exact"/>
        <w:rPr>
          <w:rFonts w:cs="Arial"/>
          <w:color w:val="FF0000"/>
        </w:rPr>
      </w:pPr>
      <w:r w:rsidRPr="00F2721A">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Pr="003116DA">
        <w:rPr>
          <w:rFonts w:cs="Arial"/>
          <w:color w:val="FF0000"/>
        </w:rPr>
        <w:t xml:space="preserve">  </w:t>
      </w:r>
    </w:p>
    <w:p w14:paraId="78D03535" w14:textId="63780AF2" w:rsidR="00AA68EE" w:rsidRPr="00F2721A" w:rsidRDefault="003B2B7E" w:rsidP="003518D9">
      <w:pPr>
        <w:numPr>
          <w:ilvl w:val="0"/>
          <w:numId w:val="3"/>
        </w:numPr>
        <w:spacing w:after="0" w:line="260" w:lineRule="exact"/>
        <w:rPr>
          <w:rFonts w:cs="Arial"/>
        </w:rPr>
      </w:pPr>
      <w:r w:rsidRPr="00F2721A">
        <w:rPr>
          <w:rFonts w:cs="Arial"/>
        </w:rPr>
        <w:t xml:space="preserve">najmanj </w:t>
      </w:r>
      <w:r w:rsidR="00F2721A" w:rsidRPr="00F2721A">
        <w:rPr>
          <w:rFonts w:cs="Arial"/>
        </w:rPr>
        <w:t>4</w:t>
      </w:r>
      <w:r w:rsidRPr="00F2721A">
        <w:rPr>
          <w:rFonts w:cs="Arial"/>
        </w:rPr>
        <w:t xml:space="preserve"> </w:t>
      </w:r>
      <w:r w:rsidR="003E72FF" w:rsidRPr="00F2721A">
        <w:rPr>
          <w:rFonts w:cs="Arial"/>
        </w:rPr>
        <w:t>let</w:t>
      </w:r>
      <w:r w:rsidR="00F2721A" w:rsidRPr="00F2721A">
        <w:rPr>
          <w:rFonts w:cs="Arial"/>
        </w:rPr>
        <w:t>a</w:t>
      </w:r>
      <w:r w:rsidR="003E72FF" w:rsidRPr="00F2721A">
        <w:rPr>
          <w:rFonts w:cs="Arial"/>
        </w:rPr>
        <w:t xml:space="preserve"> </w:t>
      </w:r>
      <w:r w:rsidRPr="00F2721A">
        <w:rPr>
          <w:rFonts w:cs="Arial"/>
        </w:rPr>
        <w:t>delovnih izkušenj,</w:t>
      </w:r>
      <w:r w:rsidR="00EF7374" w:rsidRPr="00F2721A">
        <w:rPr>
          <w:rFonts w:cs="Arial"/>
        </w:rPr>
        <w:t xml:space="preserve"> </w:t>
      </w:r>
    </w:p>
    <w:p w14:paraId="66963B12" w14:textId="0AB3FE14" w:rsidR="00E67C4F" w:rsidRPr="00F2721A" w:rsidRDefault="00E67C4F" w:rsidP="003518D9">
      <w:pPr>
        <w:numPr>
          <w:ilvl w:val="0"/>
          <w:numId w:val="3"/>
        </w:numPr>
        <w:spacing w:after="0" w:line="260" w:lineRule="exact"/>
        <w:rPr>
          <w:rFonts w:cs="Arial"/>
        </w:rPr>
      </w:pPr>
      <w:r w:rsidRPr="00F2721A">
        <w:rPr>
          <w:rFonts w:cs="Arial"/>
        </w:rPr>
        <w:t>opravljeno usposabljanje za imenovanje v naziv (</w:t>
      </w:r>
      <w:r w:rsidR="0013797C" w:rsidRPr="00F2721A">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F2721A">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608AA3C6" w:rsidR="003B2B7E" w:rsidRPr="003518D9" w:rsidRDefault="003B2B7E" w:rsidP="003518D9">
      <w:pPr>
        <w:spacing w:after="0" w:line="260" w:lineRule="exact"/>
        <w:rPr>
          <w:rFonts w:cs="Arial"/>
        </w:rPr>
      </w:pPr>
      <w:r w:rsidRPr="003518D9">
        <w:rPr>
          <w:rFonts w:cs="Arial"/>
        </w:rPr>
        <w:t>Naloge delovn</w:t>
      </w:r>
      <w:r w:rsidR="00F2721A">
        <w:rPr>
          <w:rFonts w:cs="Arial"/>
        </w:rPr>
        <w:t>ih</w:t>
      </w:r>
      <w:r w:rsidRPr="003518D9">
        <w:rPr>
          <w:rFonts w:cs="Arial"/>
        </w:rPr>
        <w:t xml:space="preserve"> mest: </w:t>
      </w:r>
    </w:p>
    <w:p w14:paraId="56FFFA71" w14:textId="52F09EA7" w:rsidR="006D4062" w:rsidRDefault="00F2721A" w:rsidP="003518D9">
      <w:pPr>
        <w:pStyle w:val="Odstavekseznama"/>
        <w:numPr>
          <w:ilvl w:val="0"/>
          <w:numId w:val="16"/>
        </w:numPr>
        <w:autoSpaceDE w:val="0"/>
        <w:autoSpaceDN w:val="0"/>
        <w:adjustRightInd w:val="0"/>
        <w:spacing w:after="0" w:line="260" w:lineRule="exact"/>
        <w:rPr>
          <w:rFonts w:cs="Arial"/>
        </w:rPr>
      </w:pPr>
      <w:r>
        <w:rPr>
          <w:rFonts w:cs="Arial"/>
        </w:rPr>
        <w:t>skrbništvo nad nepremičninami v skladu s predpisi in skrbništvo pogodb s področja dela sektorja v skladu s finančnimi predpisi</w:t>
      </w:r>
    </w:p>
    <w:p w14:paraId="35379F03" w14:textId="17CA0EA2" w:rsidR="006D4062" w:rsidRDefault="00F2721A" w:rsidP="003518D9">
      <w:pPr>
        <w:pStyle w:val="Odstavekseznama"/>
        <w:numPr>
          <w:ilvl w:val="0"/>
          <w:numId w:val="16"/>
        </w:numPr>
        <w:autoSpaceDE w:val="0"/>
        <w:autoSpaceDN w:val="0"/>
        <w:adjustRightInd w:val="0"/>
        <w:spacing w:after="0" w:line="260" w:lineRule="exact"/>
        <w:rPr>
          <w:rFonts w:cs="Arial"/>
        </w:rPr>
      </w:pPr>
      <w:r>
        <w:rPr>
          <w:rFonts w:cs="Arial"/>
        </w:rPr>
        <w:t>sodelovanje pri postopkih ravnanja s stvarnim premoženjem države</w:t>
      </w:r>
    </w:p>
    <w:p w14:paraId="272B71EC" w14:textId="77777777" w:rsidR="008B5324" w:rsidRDefault="00F2721A" w:rsidP="006D4062">
      <w:pPr>
        <w:pStyle w:val="Odstavekseznama"/>
        <w:numPr>
          <w:ilvl w:val="0"/>
          <w:numId w:val="16"/>
        </w:numPr>
        <w:autoSpaceDE w:val="0"/>
        <w:autoSpaceDN w:val="0"/>
        <w:adjustRightInd w:val="0"/>
        <w:spacing w:after="0" w:line="260" w:lineRule="exact"/>
        <w:rPr>
          <w:rFonts w:cs="Arial"/>
        </w:rPr>
      </w:pPr>
      <w:r>
        <w:rPr>
          <w:rFonts w:cs="Arial"/>
        </w:rPr>
        <w:t xml:space="preserve">pripravljanje poročil in gradiv s področja upravljanja nepremičnin znotraj </w:t>
      </w:r>
      <w:r w:rsidR="008B5324">
        <w:rPr>
          <w:rFonts w:cs="Arial"/>
        </w:rPr>
        <w:t>sektorja</w:t>
      </w:r>
    </w:p>
    <w:p w14:paraId="67435D57"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skrb za urejenost nepremičnin ter javnih in internih evidenc nepremičnin</w:t>
      </w:r>
    </w:p>
    <w:p w14:paraId="57B2E4BE"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izvajanje upravljavskih in drugih nalog s področja sektorja</w:t>
      </w:r>
    </w:p>
    <w:p w14:paraId="6EC72C6B"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usklajevanje in sodelovanje z dobavitelji, izvajalci, upravniki, lastniki</w:t>
      </w:r>
    </w:p>
    <w:p w14:paraId="59B03CA2"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kontrola računov, stroškov, potrjevanje računov (likvidacija računov) za nepremičnine v upravljanju</w:t>
      </w:r>
    </w:p>
    <w:p w14:paraId="0A4580E7"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izvajanje evidenčnih naročil</w:t>
      </w:r>
    </w:p>
    <w:p w14:paraId="3A217C01"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organi</w:t>
      </w:r>
    </w:p>
    <w:p w14:paraId="298EE03A"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p>
    <w:p w14:paraId="7389E517"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razvojnih projektov, informacij, poročil in drugih zahtevnih gradiv</w:t>
      </w:r>
    </w:p>
    <w:p w14:paraId="15C2E45C"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priprava in sodelovanje pri pripravi in izvedbi javnih naročil</w:t>
      </w:r>
    </w:p>
    <w:p w14:paraId="4A2631A8" w14:textId="77777777" w:rsidR="008B5324" w:rsidRDefault="008B5324"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w:t>
      </w:r>
    </w:p>
    <w:p w14:paraId="31DC0763" w14:textId="7607C7AE" w:rsidR="00803A03" w:rsidRDefault="008B5324"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5BB82A46" w14:textId="10E12530" w:rsidR="004D6F1B" w:rsidRPr="00962ADF" w:rsidRDefault="004D6F1B" w:rsidP="004D6F1B">
      <w:pPr>
        <w:spacing w:after="0" w:line="260" w:lineRule="exact"/>
        <w:rPr>
          <w:rFonts w:cs="Arial"/>
        </w:rPr>
      </w:pPr>
      <w:r w:rsidRPr="00962ADF">
        <w:rPr>
          <w:rFonts w:cs="Arial"/>
        </w:rPr>
        <w:t>Prednost pri izbiri bodo imeli kandidati</w:t>
      </w:r>
      <w:r w:rsidR="00962ADF">
        <w:rPr>
          <w:rFonts w:cs="Arial"/>
        </w:rPr>
        <w:t xml:space="preserve"> z izkušnjami:</w:t>
      </w:r>
    </w:p>
    <w:p w14:paraId="433A9D77" w14:textId="6F677D07" w:rsidR="004D6F1B" w:rsidRPr="00962ADF" w:rsidRDefault="00962ADF" w:rsidP="004D6F1B">
      <w:pPr>
        <w:numPr>
          <w:ilvl w:val="0"/>
          <w:numId w:val="17"/>
        </w:numPr>
        <w:spacing w:after="0" w:line="260" w:lineRule="exact"/>
        <w:rPr>
          <w:rFonts w:cs="Arial"/>
        </w:rPr>
      </w:pPr>
      <w:r>
        <w:rPr>
          <w:rFonts w:cs="Arial"/>
        </w:rPr>
        <w:t>s pripravo in izvedbo javnih naročil</w:t>
      </w:r>
      <w:r w:rsidR="004D6F1B" w:rsidRPr="00962ADF">
        <w:rPr>
          <w:rFonts w:cs="Arial"/>
        </w:rPr>
        <w:t>,</w:t>
      </w:r>
    </w:p>
    <w:p w14:paraId="3AB7B67F" w14:textId="3D288A39" w:rsidR="004D6F1B" w:rsidRPr="00962ADF" w:rsidRDefault="00962ADF" w:rsidP="004D6F1B">
      <w:pPr>
        <w:numPr>
          <w:ilvl w:val="0"/>
          <w:numId w:val="17"/>
        </w:numPr>
        <w:spacing w:after="0" w:line="260" w:lineRule="exact"/>
        <w:rPr>
          <w:rFonts w:cs="Arial"/>
        </w:rPr>
      </w:pPr>
      <w:r>
        <w:rPr>
          <w:rFonts w:cs="Arial"/>
        </w:rPr>
        <w:t>z upravljanjem objektov</w:t>
      </w:r>
      <w:r w:rsidR="004D6F1B" w:rsidRPr="00962ADF">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5618679D" w:rsidR="00802609" w:rsidRPr="008F4796" w:rsidRDefault="00802609" w:rsidP="00802609">
      <w:pPr>
        <w:spacing w:after="0" w:line="260" w:lineRule="exact"/>
        <w:rPr>
          <w:rFonts w:cs="Arial"/>
        </w:rPr>
      </w:pPr>
      <w:r w:rsidRPr="008F4796">
        <w:rPr>
          <w:rFonts w:cs="Arial"/>
        </w:rPr>
        <w:t>Z izbranim</w:t>
      </w:r>
      <w:r w:rsidR="007D2B98">
        <w:rPr>
          <w:rFonts w:cs="Arial"/>
        </w:rPr>
        <w:t>a</w:t>
      </w:r>
      <w:r w:rsidRPr="008F4796">
        <w:rPr>
          <w:rFonts w:cs="Arial"/>
        </w:rPr>
        <w:t xml:space="preserve"> kandidatom</w:t>
      </w:r>
      <w:r w:rsidR="007D2B98">
        <w:rPr>
          <w:rFonts w:cs="Arial"/>
        </w:rPr>
        <w:t>a</w:t>
      </w:r>
      <w:r w:rsidRPr="008F4796">
        <w:rPr>
          <w:rFonts w:cs="Arial"/>
        </w:rPr>
        <w:t xml:space="preserve"> bo sklenjeno delovno razmerje za nedoločen čas, </w:t>
      </w:r>
      <w:r>
        <w:rPr>
          <w:rFonts w:cs="Arial"/>
        </w:rPr>
        <w:t xml:space="preserve">s polnim delovnim časom </w:t>
      </w:r>
      <w:r w:rsidRPr="00AF363E">
        <w:rPr>
          <w:rFonts w:cs="Arial"/>
        </w:rPr>
        <w:t xml:space="preserve">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46BD3845" w:rsidR="00802609" w:rsidRPr="008F4796" w:rsidRDefault="00802609" w:rsidP="00802609">
      <w:pPr>
        <w:spacing w:after="0" w:line="260" w:lineRule="exact"/>
        <w:rPr>
          <w:rFonts w:cs="Arial"/>
        </w:rPr>
      </w:pPr>
      <w:r w:rsidRPr="008F4796">
        <w:rPr>
          <w:rFonts w:cs="Arial"/>
        </w:rPr>
        <w:t>Izbran</w:t>
      </w:r>
      <w:r w:rsidR="007D2B98">
        <w:rPr>
          <w:rFonts w:cs="Arial"/>
        </w:rPr>
        <w:t>a</w:t>
      </w:r>
      <w:r w:rsidRPr="008F4796">
        <w:rPr>
          <w:rFonts w:cs="Arial"/>
        </w:rPr>
        <w:t xml:space="preserve"> kandidat</w:t>
      </w:r>
      <w:r w:rsidR="007D2B98">
        <w:rPr>
          <w:rFonts w:cs="Arial"/>
        </w:rPr>
        <w:t>a</w:t>
      </w:r>
      <w:r w:rsidRPr="008F4796">
        <w:rPr>
          <w:rFonts w:cs="Arial"/>
        </w:rPr>
        <w:t xml:space="preserve"> bo</w:t>
      </w:r>
      <w:r w:rsidR="007D2B98">
        <w:rPr>
          <w:rFonts w:cs="Arial"/>
        </w:rPr>
        <w:t>sta</w:t>
      </w:r>
      <w:r w:rsidRPr="008F4796">
        <w:rPr>
          <w:rFonts w:cs="Arial"/>
        </w:rPr>
        <w:t xml:space="preserve"> delo na uradniškem delovnem mestu </w:t>
      </w:r>
      <w:r w:rsidR="007D2B98">
        <w:rPr>
          <w:rFonts w:cs="Arial"/>
        </w:rPr>
        <w:t>višji svetovalec</w:t>
      </w:r>
      <w:r>
        <w:rPr>
          <w:rFonts w:cs="Arial"/>
        </w:rPr>
        <w:t xml:space="preserve"> </w:t>
      </w:r>
      <w:r w:rsidRPr="008F4796">
        <w:rPr>
          <w:rFonts w:cs="Arial"/>
        </w:rPr>
        <w:t>opravljal</w:t>
      </w:r>
      <w:r w:rsidR="007D2B98">
        <w:rPr>
          <w:rFonts w:cs="Arial"/>
        </w:rPr>
        <w:t>a</w:t>
      </w:r>
      <w:r w:rsidRPr="008F4796">
        <w:rPr>
          <w:rFonts w:cs="Arial"/>
        </w:rPr>
        <w:t xml:space="preserve"> v uradniškem naziv</w:t>
      </w:r>
      <w:r>
        <w:rPr>
          <w:rFonts w:cs="Arial"/>
        </w:rPr>
        <w:t xml:space="preserve">u </w:t>
      </w:r>
      <w:r w:rsidR="007D2B98">
        <w:rPr>
          <w:rFonts w:cs="Arial"/>
        </w:rPr>
        <w:t>višji svetovalec III</w:t>
      </w:r>
      <w:r>
        <w:rPr>
          <w:rFonts w:cs="Arial"/>
        </w:rPr>
        <w:t>, z možnostjo napredovanj</w:t>
      </w:r>
      <w:r w:rsidR="00B936B6">
        <w:rPr>
          <w:rFonts w:cs="Arial"/>
        </w:rPr>
        <w:t>a</w:t>
      </w:r>
      <w:r>
        <w:rPr>
          <w:rFonts w:cs="Arial"/>
        </w:rPr>
        <w:t xml:space="preserve"> v naziv </w:t>
      </w:r>
      <w:r w:rsidR="007D2B98">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08B3D52E" w:rsidR="00E13466" w:rsidRPr="003518D9" w:rsidRDefault="00802609" w:rsidP="00802609">
      <w:pPr>
        <w:spacing w:after="0" w:line="260" w:lineRule="exact"/>
        <w:rPr>
          <w:rFonts w:cs="Arial"/>
        </w:rPr>
      </w:pPr>
      <w:r w:rsidRPr="008F4796">
        <w:rPr>
          <w:rFonts w:cs="Arial"/>
        </w:rPr>
        <w:t>Izbran</w:t>
      </w:r>
      <w:r w:rsidR="007D2B98">
        <w:rPr>
          <w:rFonts w:cs="Arial"/>
        </w:rPr>
        <w:t>a</w:t>
      </w:r>
      <w:r w:rsidRPr="008F4796">
        <w:rPr>
          <w:rFonts w:cs="Arial"/>
        </w:rPr>
        <w:t xml:space="preserve"> kandidat</w:t>
      </w:r>
      <w:r w:rsidR="007D2B98">
        <w:rPr>
          <w:rFonts w:cs="Arial"/>
        </w:rPr>
        <w:t>a</w:t>
      </w:r>
      <w:r w:rsidRPr="008F4796">
        <w:rPr>
          <w:rFonts w:cs="Arial"/>
        </w:rPr>
        <w:t xml:space="preserve"> bo</w:t>
      </w:r>
      <w:r w:rsidR="007D2B98">
        <w:rPr>
          <w:rFonts w:cs="Arial"/>
        </w:rPr>
        <w:t>sta</w:t>
      </w:r>
      <w:r w:rsidRPr="008F4796">
        <w:rPr>
          <w:rFonts w:cs="Arial"/>
        </w:rPr>
        <w:t xml:space="preserve"> delo opravljal</w:t>
      </w:r>
      <w:r w:rsidR="007D2B98">
        <w:rPr>
          <w:rFonts w:cs="Arial"/>
        </w:rPr>
        <w:t>a</w:t>
      </w:r>
      <w:r w:rsidRPr="008F4796">
        <w:rPr>
          <w:rFonts w:cs="Arial"/>
        </w:rPr>
        <w:t xml:space="preserve"> v prostorih Ministrstva za javno upravo na Tržaški cesti 21 v Ljubljani oziroma v drugih njegovih uradnih prostorih.</w:t>
      </w:r>
    </w:p>
    <w:p w14:paraId="765C1F7A" w14:textId="5D23D01C"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7D2B98">
        <w:rPr>
          <w:rFonts w:cs="Arial"/>
        </w:rPr>
        <w:t>višji svetovalec</w:t>
      </w:r>
      <w:r w:rsidR="003116DA" w:rsidRPr="002D5F94">
        <w:rPr>
          <w:rFonts w:cs="Arial"/>
        </w:rPr>
        <w:t xml:space="preserve"> </w:t>
      </w:r>
      <w:r w:rsidRPr="002D5F94">
        <w:rPr>
          <w:rFonts w:cs="Arial"/>
        </w:rPr>
        <w:t xml:space="preserve">(šifra DM </w:t>
      </w:r>
      <w:r w:rsidR="007D2B98">
        <w:rPr>
          <w:rFonts w:cs="Arial"/>
        </w:rPr>
        <w:t>59741</w:t>
      </w:r>
      <w:r w:rsidRPr="002D5F94">
        <w:rPr>
          <w:rFonts w:cs="Arial"/>
        </w:rPr>
        <w:t>)</w:t>
      </w:r>
      <w:r w:rsidR="007D2B98">
        <w:rPr>
          <w:rFonts w:cs="Arial"/>
        </w:rPr>
        <w:t xml:space="preserve"> in višji svetovalec (šifra DM 59742)</w:t>
      </w:r>
      <w:r w:rsidRPr="002D5F94">
        <w:rPr>
          <w:rFonts w:cs="Arial"/>
        </w:rPr>
        <w:t xml:space="preserve"> v </w:t>
      </w:r>
      <w:r w:rsidR="00BB288F" w:rsidRPr="002D5F94">
        <w:rPr>
          <w:rFonts w:cs="Arial"/>
        </w:rPr>
        <w:t xml:space="preserve">Ministrstvu za javno upravo, </w:t>
      </w:r>
      <w:r w:rsidR="007D2B98">
        <w:rPr>
          <w:rFonts w:cs="Arial"/>
        </w:rPr>
        <w:t>Direktoratu za stvarno premoženje</w:t>
      </w:r>
      <w:r w:rsidR="003518D9" w:rsidRPr="002D5F94">
        <w:rPr>
          <w:rFonts w:cs="Arial"/>
        </w:rPr>
        <w:t xml:space="preserve">, </w:t>
      </w:r>
      <w:r w:rsidR="007D2B98">
        <w:rPr>
          <w:rFonts w:cs="Arial"/>
        </w:rPr>
        <w:t>Sektorju za upravljanje, Oddelku za upravljanje</w:t>
      </w:r>
      <w:r w:rsidR="00E13466" w:rsidRPr="002D5F94">
        <w:rPr>
          <w:rFonts w:cs="Arial"/>
        </w:rPr>
        <w:t xml:space="preserve">, </w:t>
      </w:r>
      <w:r w:rsidRPr="002D5F94">
        <w:rPr>
          <w:rFonts w:cs="Arial"/>
        </w:rPr>
        <w:t xml:space="preserve">št. </w:t>
      </w:r>
      <w:r w:rsidR="00FA4B3D" w:rsidRPr="00FA4B3D">
        <w:rPr>
          <w:rFonts w:cs="Arial"/>
        </w:rPr>
        <w:t>110-</w:t>
      </w:r>
      <w:r w:rsidR="00BE1456">
        <w:rPr>
          <w:rFonts w:cs="Arial"/>
        </w:rPr>
        <w:t>2/2024</w:t>
      </w:r>
      <w:r w:rsidR="00FA4B3D" w:rsidRPr="00FA4B3D">
        <w:rPr>
          <w:rFonts w:cs="Arial"/>
        </w:rPr>
        <w:t>-3130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8658FF">
        <w:rPr>
          <w:rFonts w:cs="Arial"/>
          <w:b/>
        </w:rPr>
        <w:t>8</w:t>
      </w:r>
      <w:r w:rsidR="00394610" w:rsidRPr="008658FF">
        <w:rPr>
          <w:rFonts w:cs="Arial"/>
          <w:b/>
        </w:rPr>
        <w:t xml:space="preserve"> </w:t>
      </w:r>
      <w:r w:rsidRPr="008658FF">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049C0C43"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w:t>
      </w:r>
      <w:r w:rsidR="00802609" w:rsidRPr="008658FF">
        <w:rPr>
          <w:rFonts w:cs="Arial"/>
        </w:rPr>
        <w:t>an</w:t>
      </w:r>
      <w:r w:rsidRPr="008658FF">
        <w:rPr>
          <w:rFonts w:cs="Arial"/>
        </w:rPr>
        <w:t>, tel. št. 01</w:t>
      </w:r>
      <w:r w:rsidR="00CD328F" w:rsidRPr="008658FF">
        <w:rPr>
          <w:rFonts w:cs="Arial"/>
        </w:rPr>
        <w:t>/</w:t>
      </w:r>
      <w:r w:rsidRPr="008658FF">
        <w:rPr>
          <w:rFonts w:cs="Arial"/>
        </w:rPr>
        <w:t xml:space="preserve">478 </w:t>
      </w:r>
      <w:r w:rsidR="00802609" w:rsidRPr="008658FF">
        <w:rPr>
          <w:rFonts w:cs="Arial"/>
        </w:rPr>
        <w:t>8670</w:t>
      </w:r>
      <w:r w:rsidRPr="008658FF">
        <w:rPr>
          <w:rFonts w:cs="Arial"/>
        </w:rPr>
        <w:t>, informacije o delovnem področju pa</w:t>
      </w:r>
      <w:r w:rsidR="00853B4A" w:rsidRPr="008658FF">
        <w:rPr>
          <w:rFonts w:cs="Arial"/>
        </w:rPr>
        <w:t xml:space="preserve"> </w:t>
      </w:r>
      <w:r w:rsidR="008658FF" w:rsidRPr="008658FF">
        <w:rPr>
          <w:rFonts w:cs="Arial"/>
        </w:rPr>
        <w:t>Lara Došen</w:t>
      </w:r>
      <w:r w:rsidR="004D282F" w:rsidRPr="008658FF">
        <w:rPr>
          <w:rFonts w:cs="Arial"/>
        </w:rPr>
        <w:t xml:space="preserve">, tel. št. </w:t>
      </w:r>
      <w:r w:rsidR="003518D9" w:rsidRPr="008658FF">
        <w:rPr>
          <w:rFonts w:cs="Arial"/>
        </w:rPr>
        <w:t xml:space="preserve">01/478 </w:t>
      </w:r>
      <w:r w:rsidR="008658FF" w:rsidRPr="008658FF">
        <w:rPr>
          <w:rFonts w:cs="Arial"/>
        </w:rPr>
        <w:t>8312</w:t>
      </w:r>
      <w:r w:rsidR="004D6F1B" w:rsidRPr="008658FF">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4D3E0A4D" w:rsidR="005C788B" w:rsidRPr="006C2532" w:rsidRDefault="005C788B" w:rsidP="00F3250E">
            <w:pPr>
              <w:spacing w:after="0" w:line="260" w:lineRule="exact"/>
              <w:rPr>
                <w:rFonts w:cs="Arial"/>
              </w:rPr>
            </w:pPr>
            <w:r w:rsidRPr="006C2532">
              <w:rPr>
                <w:rFonts w:cs="Arial"/>
              </w:rPr>
              <w:t>po pooblastilu ministr</w:t>
            </w:r>
            <w:r w:rsidR="00840E2D">
              <w:rPr>
                <w:rFonts w:cs="Arial"/>
              </w:rPr>
              <w:t>a</w:t>
            </w:r>
            <w:r w:rsidRPr="006C2532">
              <w:rPr>
                <w:rFonts w:cs="Arial"/>
              </w:rPr>
              <w:t xml:space="preserve"> št. </w:t>
            </w:r>
            <w:r w:rsidR="00840E2D">
              <w:rPr>
                <w:rFonts w:cs="Arial"/>
              </w:rPr>
              <w:t>1004-42/2022/1</w:t>
            </w:r>
            <w:r w:rsidR="007D2B98">
              <w:rPr>
                <w:rFonts w:cs="Arial"/>
              </w:rPr>
              <w:t>10</w:t>
            </w:r>
            <w:r w:rsidRPr="006C2532">
              <w:rPr>
                <w:rFonts w:cs="Arial"/>
              </w:rPr>
              <w:t xml:space="preserve"> z dne </w:t>
            </w:r>
            <w:r w:rsidR="007D2B98">
              <w:rPr>
                <w:rFonts w:cs="Arial"/>
              </w:rPr>
              <w:t>7. 12. 2023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229" w14:textId="77777777" w:rsidR="005E4969" w:rsidRDefault="005E4969" w:rsidP="00B150F3">
      <w:pPr>
        <w:spacing w:after="0" w:line="240" w:lineRule="auto"/>
      </w:pPr>
      <w:r>
        <w:separator/>
      </w:r>
    </w:p>
  </w:endnote>
  <w:endnote w:type="continuationSeparator" w:id="0">
    <w:p w14:paraId="027A6B6C" w14:textId="77777777" w:rsidR="005E4969" w:rsidRDefault="005E496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52441"/>
      <w:docPartObj>
        <w:docPartGallery w:val="Page Numbers (Bottom of Page)"/>
        <w:docPartUnique/>
      </w:docPartObj>
    </w:sdtPr>
    <w:sdtEndPr/>
    <w:sdtContent>
      <w:p w14:paraId="6D6E0296" w14:textId="629F1086" w:rsidR="00962ADF" w:rsidRDefault="00962ADF">
        <w:pPr>
          <w:pStyle w:val="Noga"/>
          <w:jc w:val="right"/>
        </w:pPr>
        <w:r>
          <w:fldChar w:fldCharType="begin"/>
        </w:r>
        <w:r>
          <w:instrText>PAGE   \* MERGEFORMAT</w:instrText>
        </w:r>
        <w:r>
          <w:fldChar w:fldCharType="separate"/>
        </w:r>
        <w:r>
          <w:t>2</w:t>
        </w:r>
        <w:r>
          <w:fldChar w:fldCharType="end"/>
        </w:r>
      </w:p>
    </w:sdtContent>
  </w:sdt>
  <w:p w14:paraId="78F03EA3" w14:textId="77777777" w:rsidR="00962ADF" w:rsidRDefault="00962A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310384"/>
      <w:docPartObj>
        <w:docPartGallery w:val="Page Numbers (Bottom of Page)"/>
        <w:docPartUnique/>
      </w:docPartObj>
    </w:sdtPr>
    <w:sdtEndPr/>
    <w:sdtContent>
      <w:p w14:paraId="24CD8027" w14:textId="2EA16AC4" w:rsidR="00962ADF" w:rsidRDefault="00962ADF">
        <w:pPr>
          <w:pStyle w:val="Noga"/>
          <w:jc w:val="right"/>
        </w:pPr>
        <w:r>
          <w:fldChar w:fldCharType="begin"/>
        </w:r>
        <w:r>
          <w:instrText>PAGE   \* MERGEFORMAT</w:instrText>
        </w:r>
        <w:r>
          <w:fldChar w:fldCharType="separate"/>
        </w:r>
        <w:r>
          <w:t>2</w:t>
        </w:r>
        <w:r>
          <w:fldChar w:fldCharType="end"/>
        </w:r>
      </w:p>
    </w:sdtContent>
  </w:sdt>
  <w:p w14:paraId="5F70330B" w14:textId="77777777" w:rsidR="00962ADF" w:rsidRDefault="00962A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2FB" w14:textId="77777777" w:rsidR="005E4969" w:rsidRDefault="005E4969" w:rsidP="00B150F3">
      <w:pPr>
        <w:spacing w:after="0" w:line="240" w:lineRule="auto"/>
      </w:pPr>
      <w:r>
        <w:separator/>
      </w:r>
    </w:p>
  </w:footnote>
  <w:footnote w:type="continuationSeparator" w:id="0">
    <w:p w14:paraId="0792D513" w14:textId="77777777" w:rsidR="005E4969" w:rsidRDefault="005E496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4A2B4082" w:rsidR="00A11CB7" w:rsidRDefault="007111DB" w:rsidP="00A11CB7">
    <w:pPr>
      <w:spacing w:after="0"/>
      <w:rPr>
        <w:rFonts w:cs="Arial"/>
      </w:rPr>
    </w:pPr>
    <w:r>
      <w:rPr>
        <w:noProof/>
      </w:rPr>
      <w:drawing>
        <wp:anchor distT="0" distB="0" distL="114300" distR="114300" simplePos="0" relativeHeight="251657728" behindDoc="1" locked="0" layoutInCell="1" allowOverlap="1" wp14:anchorId="1AD0158E" wp14:editId="52D82C60">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01F04"/>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8163B"/>
    <w:rsid w:val="006C0E80"/>
    <w:rsid w:val="006D322C"/>
    <w:rsid w:val="006D4062"/>
    <w:rsid w:val="006E5BD5"/>
    <w:rsid w:val="006E5CDA"/>
    <w:rsid w:val="006E7CF7"/>
    <w:rsid w:val="006F1DAD"/>
    <w:rsid w:val="006F442F"/>
    <w:rsid w:val="0070046C"/>
    <w:rsid w:val="007111DB"/>
    <w:rsid w:val="00765278"/>
    <w:rsid w:val="007841F5"/>
    <w:rsid w:val="007905E8"/>
    <w:rsid w:val="007D2B98"/>
    <w:rsid w:val="007E34A4"/>
    <w:rsid w:val="007E617B"/>
    <w:rsid w:val="00802609"/>
    <w:rsid w:val="00803A03"/>
    <w:rsid w:val="0082411D"/>
    <w:rsid w:val="00840E2D"/>
    <w:rsid w:val="00853B4A"/>
    <w:rsid w:val="008658FF"/>
    <w:rsid w:val="00866D6D"/>
    <w:rsid w:val="0088472C"/>
    <w:rsid w:val="008A2019"/>
    <w:rsid w:val="008B5324"/>
    <w:rsid w:val="008C1D12"/>
    <w:rsid w:val="008C312F"/>
    <w:rsid w:val="008C61D4"/>
    <w:rsid w:val="008D7B22"/>
    <w:rsid w:val="008F5B78"/>
    <w:rsid w:val="0090341C"/>
    <w:rsid w:val="00904A85"/>
    <w:rsid w:val="00916F49"/>
    <w:rsid w:val="009213E3"/>
    <w:rsid w:val="00923E02"/>
    <w:rsid w:val="00931F7B"/>
    <w:rsid w:val="00954832"/>
    <w:rsid w:val="00962ADF"/>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F0642"/>
    <w:rsid w:val="00AF363E"/>
    <w:rsid w:val="00B14449"/>
    <w:rsid w:val="00B150F3"/>
    <w:rsid w:val="00B2263F"/>
    <w:rsid w:val="00B34A8B"/>
    <w:rsid w:val="00B725E9"/>
    <w:rsid w:val="00B904E1"/>
    <w:rsid w:val="00B936B6"/>
    <w:rsid w:val="00B962FE"/>
    <w:rsid w:val="00BA4761"/>
    <w:rsid w:val="00BB288F"/>
    <w:rsid w:val="00BC1BA2"/>
    <w:rsid w:val="00BC1E9D"/>
    <w:rsid w:val="00BE1456"/>
    <w:rsid w:val="00C2711F"/>
    <w:rsid w:val="00C36BE2"/>
    <w:rsid w:val="00C53282"/>
    <w:rsid w:val="00C74BAC"/>
    <w:rsid w:val="00C926FF"/>
    <w:rsid w:val="00CD328F"/>
    <w:rsid w:val="00CD7D4A"/>
    <w:rsid w:val="00CE260D"/>
    <w:rsid w:val="00CE3BD8"/>
    <w:rsid w:val="00D26C86"/>
    <w:rsid w:val="00D4447A"/>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2721A"/>
    <w:rsid w:val="00F3250E"/>
    <w:rsid w:val="00F3289A"/>
    <w:rsid w:val="00F51531"/>
    <w:rsid w:val="00F7041E"/>
    <w:rsid w:val="00FA0451"/>
    <w:rsid w:val="00FA4B3D"/>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1430</Words>
  <Characters>8156</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11</cp:revision>
  <cp:lastPrinted>2019-05-23T13:15:00Z</cp:lastPrinted>
  <dcterms:created xsi:type="dcterms:W3CDTF">2023-12-21T13:19:00Z</dcterms:created>
  <dcterms:modified xsi:type="dcterms:W3CDTF">2024-01-04T06:18:00Z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