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89B24" w14:textId="77777777" w:rsidR="00FE7F1B" w:rsidRDefault="00FE7F1B" w:rsidP="007008AD">
      <w:pPr>
        <w:pStyle w:val="datumtevilka"/>
        <w:rPr>
          <w:b/>
          <w:lang w:val="sl-SI"/>
        </w:rPr>
      </w:pPr>
    </w:p>
    <w:p w14:paraId="4AF483CD" w14:textId="77777777" w:rsidR="00D113AF" w:rsidRPr="0097459B" w:rsidRDefault="0097459B" w:rsidP="007008AD">
      <w:pPr>
        <w:pStyle w:val="datumtevilka"/>
        <w:rPr>
          <w:b/>
          <w:lang w:val="sl-SI"/>
        </w:rPr>
      </w:pPr>
      <w:r w:rsidRPr="0097459B">
        <w:rPr>
          <w:b/>
          <w:lang w:val="sl-SI"/>
        </w:rPr>
        <w:t>URAD PREDSEDNIKA REPUBLIKE</w:t>
      </w:r>
    </w:p>
    <w:p w14:paraId="21713381" w14:textId="77777777" w:rsidR="0097459B" w:rsidRPr="0097459B" w:rsidRDefault="0097459B" w:rsidP="007008AD">
      <w:pPr>
        <w:pStyle w:val="datumtevilka"/>
        <w:rPr>
          <w:b/>
          <w:lang w:val="sl-SI"/>
        </w:rPr>
      </w:pPr>
      <w:r w:rsidRPr="0097459B">
        <w:rPr>
          <w:b/>
          <w:lang w:val="sl-SI"/>
        </w:rPr>
        <w:t>DRŽAVNI SVET REPUBLIKE SLOVENIJE</w:t>
      </w:r>
    </w:p>
    <w:p w14:paraId="0ED1A226" w14:textId="77777777" w:rsidR="0097459B" w:rsidRPr="0097459B" w:rsidRDefault="0097459B" w:rsidP="007008AD">
      <w:pPr>
        <w:pStyle w:val="datumtevilka"/>
        <w:rPr>
          <w:b/>
          <w:lang w:val="sl-SI"/>
        </w:rPr>
      </w:pPr>
      <w:r w:rsidRPr="0097459B">
        <w:rPr>
          <w:b/>
          <w:lang w:val="sl-SI"/>
        </w:rPr>
        <w:t>DRŽAVNI ZBOR REPUBLIKE SLOVENIJE</w:t>
      </w:r>
    </w:p>
    <w:p w14:paraId="1B464DD2" w14:textId="77777777" w:rsidR="0097459B" w:rsidRPr="0097459B" w:rsidRDefault="0097459B" w:rsidP="007008AD">
      <w:pPr>
        <w:pStyle w:val="datumtevilka"/>
        <w:rPr>
          <w:b/>
          <w:lang w:val="sl-SI"/>
        </w:rPr>
      </w:pPr>
      <w:r w:rsidRPr="0097459B">
        <w:rPr>
          <w:b/>
          <w:lang w:val="sl-SI"/>
        </w:rPr>
        <w:t xml:space="preserve">USTAVNO SODIŠČE REPUBLIKE SLOVENIJE </w:t>
      </w:r>
    </w:p>
    <w:p w14:paraId="732425BC" w14:textId="77777777" w:rsidR="0097459B" w:rsidRPr="0097459B" w:rsidRDefault="0097459B" w:rsidP="007008AD">
      <w:pPr>
        <w:pStyle w:val="datumtevilka"/>
        <w:rPr>
          <w:b/>
          <w:lang w:val="sl-SI"/>
        </w:rPr>
      </w:pPr>
      <w:r w:rsidRPr="0097459B">
        <w:rPr>
          <w:b/>
          <w:lang w:val="sl-SI"/>
        </w:rPr>
        <w:t>RAČUNSKO SODIŠČE REPUBLIKE SLOVENIJE</w:t>
      </w:r>
    </w:p>
    <w:p w14:paraId="4CC8A331" w14:textId="77777777" w:rsidR="0097459B" w:rsidRPr="0097459B" w:rsidRDefault="0097459B" w:rsidP="007008AD">
      <w:pPr>
        <w:pStyle w:val="datumtevilka"/>
        <w:rPr>
          <w:b/>
          <w:lang w:val="sl-SI"/>
        </w:rPr>
      </w:pPr>
      <w:r w:rsidRPr="0097459B">
        <w:rPr>
          <w:b/>
          <w:lang w:val="sl-SI"/>
        </w:rPr>
        <w:t>VARUH ČLOVEKOVIH PRAVIC REPUBLIKE SLOVENIJE</w:t>
      </w:r>
    </w:p>
    <w:p w14:paraId="48297F6B" w14:textId="77777777" w:rsidR="0097459B" w:rsidRPr="0097459B" w:rsidRDefault="0097459B" w:rsidP="007008AD">
      <w:pPr>
        <w:pStyle w:val="datumtevilka"/>
        <w:rPr>
          <w:b/>
          <w:lang w:val="sl-SI"/>
        </w:rPr>
      </w:pPr>
      <w:r w:rsidRPr="0097459B">
        <w:rPr>
          <w:b/>
          <w:lang w:val="sl-SI"/>
        </w:rPr>
        <w:t>DRŽAVNA REVIZIJSKA KOMISIJA REPUBLIKE SLOVENIJE</w:t>
      </w:r>
    </w:p>
    <w:p w14:paraId="7B0A05EE" w14:textId="77777777" w:rsidR="0097459B" w:rsidRPr="0097459B" w:rsidRDefault="0097459B" w:rsidP="007008AD">
      <w:pPr>
        <w:pStyle w:val="datumtevilka"/>
        <w:rPr>
          <w:b/>
          <w:lang w:val="sl-SI"/>
        </w:rPr>
      </w:pPr>
      <w:r w:rsidRPr="0097459B">
        <w:rPr>
          <w:b/>
          <w:lang w:val="sl-SI"/>
        </w:rPr>
        <w:t>INFORMACIJSKI POOBLAŠČENEC REPUBLIKE SLOVENIJE</w:t>
      </w:r>
    </w:p>
    <w:p w14:paraId="4A928867" w14:textId="77777777" w:rsidR="0097459B" w:rsidRPr="0097459B" w:rsidRDefault="0097459B" w:rsidP="007008AD">
      <w:pPr>
        <w:pStyle w:val="datumtevilka"/>
        <w:rPr>
          <w:b/>
          <w:lang w:val="sl-SI"/>
        </w:rPr>
      </w:pPr>
      <w:r w:rsidRPr="0097459B">
        <w:rPr>
          <w:b/>
          <w:lang w:val="sl-SI"/>
        </w:rPr>
        <w:t>KOMISIJA ZA PREPREČEVANJE KORUPCIJE REPUBLIKE SLOVENIJE</w:t>
      </w:r>
    </w:p>
    <w:p w14:paraId="7287A484" w14:textId="77777777" w:rsidR="0097459B" w:rsidRPr="0097459B" w:rsidRDefault="0097459B" w:rsidP="007008AD">
      <w:pPr>
        <w:pStyle w:val="datumtevilka"/>
        <w:rPr>
          <w:b/>
          <w:lang w:val="sl-SI"/>
        </w:rPr>
      </w:pPr>
      <w:r w:rsidRPr="0097459B">
        <w:rPr>
          <w:b/>
          <w:lang w:val="sl-SI"/>
        </w:rPr>
        <w:t>DRŽAVNA VOLILNA KOMISIJA</w:t>
      </w:r>
    </w:p>
    <w:p w14:paraId="58BF58A2" w14:textId="77777777" w:rsidR="0097459B" w:rsidRPr="0097459B" w:rsidRDefault="0097459B" w:rsidP="007008AD">
      <w:pPr>
        <w:pStyle w:val="datumtevilka"/>
        <w:rPr>
          <w:b/>
          <w:lang w:val="sl-SI"/>
        </w:rPr>
      </w:pPr>
    </w:p>
    <w:p w14:paraId="3FB82248" w14:textId="77777777" w:rsidR="0097459B" w:rsidRPr="0097459B" w:rsidRDefault="0097459B" w:rsidP="007008AD">
      <w:pPr>
        <w:pStyle w:val="datumtevilka"/>
        <w:rPr>
          <w:b/>
          <w:lang w:val="sl-SI"/>
        </w:rPr>
      </w:pPr>
      <w:r w:rsidRPr="0097459B">
        <w:rPr>
          <w:b/>
          <w:lang w:val="sl-SI"/>
        </w:rPr>
        <w:t>VRHOVNO SODIŠČE REPUBLIKE SLOVENIJE</w:t>
      </w:r>
    </w:p>
    <w:p w14:paraId="1607FF6C" w14:textId="77777777" w:rsidR="0097459B" w:rsidRDefault="0097459B" w:rsidP="007008AD">
      <w:pPr>
        <w:pStyle w:val="datumtevilka"/>
        <w:rPr>
          <w:b/>
          <w:lang w:val="sl-SI"/>
        </w:rPr>
      </w:pPr>
      <w:r w:rsidRPr="0097459B">
        <w:rPr>
          <w:b/>
          <w:lang w:val="sl-SI"/>
        </w:rPr>
        <w:t>VRHOVNO TOŽILSTVO REPUBLIKE SLOVENIJE</w:t>
      </w:r>
    </w:p>
    <w:p w14:paraId="4BDE8EDA" w14:textId="77777777" w:rsidR="00F248E2" w:rsidRDefault="00F248E2" w:rsidP="007008AD">
      <w:pPr>
        <w:pStyle w:val="datumtevilka"/>
        <w:rPr>
          <w:b/>
          <w:lang w:val="sl-SI"/>
        </w:rPr>
      </w:pPr>
      <w:r>
        <w:rPr>
          <w:b/>
          <w:lang w:val="sl-SI"/>
        </w:rPr>
        <w:t>DRŽAVNO PRAVOBRANILSTVO REPUBLIKE SLOVENIJE</w:t>
      </w:r>
    </w:p>
    <w:p w14:paraId="341B1903" w14:textId="77777777" w:rsidR="00F248E2" w:rsidRPr="0097459B" w:rsidRDefault="00F248E2" w:rsidP="007008AD">
      <w:pPr>
        <w:pStyle w:val="datumtevilka"/>
        <w:rPr>
          <w:b/>
          <w:lang w:val="sl-SI"/>
        </w:rPr>
      </w:pPr>
    </w:p>
    <w:p w14:paraId="0E9B5D70" w14:textId="77777777" w:rsidR="0097459B" w:rsidRPr="0097459B" w:rsidRDefault="0097459B" w:rsidP="007008AD">
      <w:pPr>
        <w:pStyle w:val="datumtevilka"/>
        <w:rPr>
          <w:b/>
          <w:lang w:val="sl-SI"/>
        </w:rPr>
      </w:pPr>
      <w:r w:rsidRPr="0097459B">
        <w:rPr>
          <w:b/>
          <w:lang w:val="sl-SI"/>
        </w:rPr>
        <w:t>MINISTRSTVA</w:t>
      </w:r>
    </w:p>
    <w:p w14:paraId="795C40E4" w14:textId="77777777" w:rsidR="0097459B" w:rsidRPr="0097459B" w:rsidRDefault="0097459B" w:rsidP="007008AD">
      <w:pPr>
        <w:pStyle w:val="datumtevilka"/>
        <w:rPr>
          <w:b/>
          <w:lang w:val="sl-SI"/>
        </w:rPr>
      </w:pPr>
      <w:r w:rsidRPr="0097459B">
        <w:rPr>
          <w:b/>
          <w:lang w:val="sl-SI"/>
        </w:rPr>
        <w:t>ORGANI V SESTAVI MINISTRSTEV</w:t>
      </w:r>
    </w:p>
    <w:p w14:paraId="6332554D" w14:textId="77777777" w:rsidR="0097459B" w:rsidRPr="0097459B" w:rsidRDefault="0097459B" w:rsidP="007008AD">
      <w:pPr>
        <w:pStyle w:val="datumtevilka"/>
        <w:rPr>
          <w:b/>
          <w:lang w:val="sl-SI"/>
        </w:rPr>
      </w:pPr>
      <w:r w:rsidRPr="0097459B">
        <w:rPr>
          <w:b/>
          <w:lang w:val="sl-SI"/>
        </w:rPr>
        <w:t xml:space="preserve">VLADNE SLUŽBE </w:t>
      </w:r>
    </w:p>
    <w:p w14:paraId="1CFF4929" w14:textId="77777777" w:rsidR="0097459B" w:rsidRPr="0097459B" w:rsidRDefault="0097459B" w:rsidP="007008AD">
      <w:pPr>
        <w:pStyle w:val="datumtevilka"/>
        <w:rPr>
          <w:b/>
          <w:lang w:val="sl-SI"/>
        </w:rPr>
      </w:pPr>
      <w:r w:rsidRPr="0097459B">
        <w:rPr>
          <w:b/>
          <w:lang w:val="sl-SI"/>
        </w:rPr>
        <w:t>UPRAVNE ENOTE</w:t>
      </w:r>
    </w:p>
    <w:p w14:paraId="08A669BD" w14:textId="77777777" w:rsidR="0097459B" w:rsidRPr="0097459B" w:rsidRDefault="0097459B" w:rsidP="007008AD">
      <w:pPr>
        <w:pStyle w:val="datumtevilka"/>
        <w:rPr>
          <w:b/>
          <w:lang w:val="sl-SI"/>
        </w:rPr>
      </w:pPr>
    </w:p>
    <w:p w14:paraId="733321D8" w14:textId="77777777" w:rsidR="0097459B" w:rsidRPr="0097459B" w:rsidRDefault="0097459B" w:rsidP="007008AD">
      <w:pPr>
        <w:pStyle w:val="datumtevilka"/>
        <w:rPr>
          <w:b/>
          <w:lang w:val="sl-SI"/>
        </w:rPr>
      </w:pPr>
      <w:r w:rsidRPr="0097459B">
        <w:rPr>
          <w:b/>
          <w:lang w:val="sl-SI"/>
        </w:rPr>
        <w:t>ZDRUŽENJE OBČIN SLOVENIJE</w:t>
      </w:r>
    </w:p>
    <w:p w14:paraId="0BA63F6D" w14:textId="77777777" w:rsidR="0097459B" w:rsidRPr="0097459B" w:rsidRDefault="0097459B" w:rsidP="007008AD">
      <w:pPr>
        <w:pStyle w:val="datumtevilka"/>
        <w:rPr>
          <w:b/>
          <w:lang w:val="sl-SI"/>
        </w:rPr>
      </w:pPr>
      <w:r w:rsidRPr="0097459B">
        <w:rPr>
          <w:b/>
          <w:lang w:val="sl-SI"/>
        </w:rPr>
        <w:t xml:space="preserve">SKUPNOST OBČIN SLOVENIJE </w:t>
      </w:r>
    </w:p>
    <w:p w14:paraId="03DBF811" w14:textId="77777777" w:rsidR="0097459B" w:rsidRPr="0097459B" w:rsidRDefault="0097459B" w:rsidP="007008AD">
      <w:pPr>
        <w:pStyle w:val="datumtevilka"/>
        <w:rPr>
          <w:b/>
          <w:lang w:val="sl-SI"/>
        </w:rPr>
      </w:pPr>
      <w:r w:rsidRPr="0097459B">
        <w:rPr>
          <w:b/>
          <w:lang w:val="sl-SI"/>
        </w:rPr>
        <w:t>ZDRUŽENJE MESTNIH OBČIN SLOVENIJE</w:t>
      </w:r>
    </w:p>
    <w:p w14:paraId="28C851E2" w14:textId="77777777" w:rsidR="0097459B" w:rsidRPr="0097459B" w:rsidRDefault="0097459B" w:rsidP="007008AD">
      <w:pPr>
        <w:pStyle w:val="datumtevilka"/>
        <w:rPr>
          <w:b/>
          <w:lang w:val="sl-SI"/>
        </w:rPr>
      </w:pPr>
      <w:r w:rsidRPr="0097459B">
        <w:rPr>
          <w:b/>
          <w:lang w:val="sl-SI"/>
        </w:rPr>
        <w:t>OBČINE</w:t>
      </w:r>
    </w:p>
    <w:p w14:paraId="27FA1D4D" w14:textId="77777777" w:rsidR="0097459B" w:rsidRDefault="0097459B" w:rsidP="007008AD">
      <w:pPr>
        <w:pStyle w:val="datumtevilka"/>
        <w:rPr>
          <w:lang w:val="sl-SI"/>
        </w:rPr>
      </w:pPr>
    </w:p>
    <w:p w14:paraId="4142D06A" w14:textId="77777777" w:rsidR="00FE7F1B" w:rsidRDefault="00FE7F1B" w:rsidP="007008AD">
      <w:pPr>
        <w:pStyle w:val="datumtevilka"/>
        <w:rPr>
          <w:lang w:val="sl-SI"/>
        </w:rPr>
      </w:pPr>
    </w:p>
    <w:p w14:paraId="3B424A40" w14:textId="77777777" w:rsidR="0097459B" w:rsidRDefault="0097459B" w:rsidP="00FE7F1B">
      <w:pPr>
        <w:pStyle w:val="datumtevilka"/>
        <w:spacing w:line="240" w:lineRule="auto"/>
        <w:jc w:val="both"/>
        <w:rPr>
          <w:lang w:val="sl-SI"/>
        </w:rPr>
      </w:pPr>
      <w:r>
        <w:rPr>
          <w:lang w:val="sl-SI"/>
        </w:rPr>
        <w:t>Številka:</w:t>
      </w:r>
      <w:r w:rsidR="002C23E6">
        <w:rPr>
          <w:lang w:val="sl-SI"/>
        </w:rPr>
        <w:t xml:space="preserve">  110-143/2014/80</w:t>
      </w:r>
    </w:p>
    <w:p w14:paraId="7927479F" w14:textId="77777777" w:rsidR="0097459B" w:rsidRDefault="0097459B" w:rsidP="00FE7F1B">
      <w:pPr>
        <w:pStyle w:val="datumtevilka"/>
        <w:spacing w:line="240" w:lineRule="auto"/>
        <w:jc w:val="both"/>
        <w:rPr>
          <w:lang w:val="sl-SI"/>
        </w:rPr>
      </w:pPr>
      <w:r>
        <w:rPr>
          <w:lang w:val="sl-SI"/>
        </w:rPr>
        <w:t xml:space="preserve">Datum:  </w:t>
      </w:r>
      <w:r w:rsidR="00FD15B3">
        <w:rPr>
          <w:lang w:val="sl-SI"/>
        </w:rPr>
        <w:t xml:space="preserve">   2</w:t>
      </w:r>
      <w:r w:rsidR="00C84E41">
        <w:rPr>
          <w:lang w:val="sl-SI"/>
        </w:rPr>
        <w:t>5</w:t>
      </w:r>
      <w:r w:rsidR="00FD15B3">
        <w:rPr>
          <w:lang w:val="sl-SI"/>
        </w:rPr>
        <w:t>. 3. 2015</w:t>
      </w:r>
    </w:p>
    <w:p w14:paraId="72F39ED0" w14:textId="77777777" w:rsidR="006950DE" w:rsidRDefault="006950DE" w:rsidP="00FE7F1B">
      <w:pPr>
        <w:spacing w:line="240" w:lineRule="auto"/>
        <w:jc w:val="both"/>
        <w:rPr>
          <w:lang w:eastAsia="sl-SI"/>
        </w:rPr>
      </w:pPr>
    </w:p>
    <w:p w14:paraId="07207BBD" w14:textId="77777777" w:rsidR="00FE7F1B" w:rsidRDefault="00FE7F1B" w:rsidP="00FE7F1B">
      <w:pPr>
        <w:pStyle w:val="ZADEVA"/>
        <w:tabs>
          <w:tab w:val="left" w:pos="708"/>
        </w:tabs>
        <w:spacing w:line="240" w:lineRule="auto"/>
        <w:ind w:left="851" w:hanging="851"/>
        <w:jc w:val="both"/>
        <w:rPr>
          <w:rFonts w:cs="Arial"/>
          <w:szCs w:val="20"/>
          <w:lang w:val="sl-SI"/>
        </w:rPr>
      </w:pPr>
    </w:p>
    <w:p w14:paraId="0437C3FA" w14:textId="77777777" w:rsidR="007F18C3" w:rsidRDefault="006950DE" w:rsidP="00FE7F1B">
      <w:pPr>
        <w:pStyle w:val="ZADEVA"/>
        <w:tabs>
          <w:tab w:val="left" w:pos="708"/>
        </w:tabs>
        <w:spacing w:line="240" w:lineRule="auto"/>
        <w:ind w:left="851" w:hanging="851"/>
        <w:jc w:val="both"/>
        <w:rPr>
          <w:rFonts w:cs="Arial"/>
          <w:szCs w:val="20"/>
          <w:lang w:val="sl-SI"/>
        </w:rPr>
      </w:pPr>
      <w:r>
        <w:rPr>
          <w:rFonts w:cs="Arial"/>
          <w:szCs w:val="20"/>
          <w:lang w:val="sl-SI"/>
        </w:rPr>
        <w:t xml:space="preserve">Zadeva: </w:t>
      </w:r>
      <w:r w:rsidR="007F18C3">
        <w:rPr>
          <w:rFonts w:cs="Arial"/>
          <w:szCs w:val="20"/>
          <w:lang w:val="sl-SI"/>
        </w:rPr>
        <w:t xml:space="preserve"> Spremljanje realizacije kadrovskih načrtov v letu 2015</w:t>
      </w:r>
      <w:r w:rsidR="00CF58E3">
        <w:rPr>
          <w:rFonts w:cs="Arial"/>
          <w:szCs w:val="20"/>
          <w:lang w:val="sl-SI"/>
        </w:rPr>
        <w:t xml:space="preserve"> </w:t>
      </w:r>
    </w:p>
    <w:p w14:paraId="6A65F7C7" w14:textId="77777777" w:rsidR="00EA3E53" w:rsidRDefault="00EA3E53" w:rsidP="00FE7F1B">
      <w:pPr>
        <w:pStyle w:val="ZADEVA"/>
        <w:tabs>
          <w:tab w:val="left" w:pos="708"/>
        </w:tabs>
        <w:spacing w:line="240" w:lineRule="auto"/>
        <w:ind w:left="851" w:hanging="851"/>
        <w:jc w:val="both"/>
        <w:rPr>
          <w:rFonts w:cs="Arial"/>
          <w:szCs w:val="20"/>
          <w:lang w:val="sl-SI"/>
        </w:rPr>
      </w:pPr>
    </w:p>
    <w:p w14:paraId="64DF82B4" w14:textId="77777777" w:rsidR="00FE7F1B" w:rsidRDefault="00FE7F1B" w:rsidP="00FE7F1B">
      <w:pPr>
        <w:pStyle w:val="ZADEVA"/>
        <w:tabs>
          <w:tab w:val="left" w:pos="708"/>
        </w:tabs>
        <w:spacing w:line="240" w:lineRule="auto"/>
        <w:ind w:left="0" w:firstLine="0"/>
        <w:jc w:val="both"/>
        <w:rPr>
          <w:rFonts w:cs="Arial"/>
          <w:b w:val="0"/>
          <w:szCs w:val="20"/>
          <w:lang w:val="sl-SI"/>
        </w:rPr>
      </w:pPr>
    </w:p>
    <w:p w14:paraId="6DA6256E" w14:textId="77777777" w:rsidR="00EA3E53" w:rsidRDefault="00EA3E53" w:rsidP="00FE7F1B">
      <w:pPr>
        <w:pStyle w:val="ZADEVA"/>
        <w:tabs>
          <w:tab w:val="left" w:pos="708"/>
        </w:tabs>
        <w:spacing w:line="240" w:lineRule="auto"/>
        <w:ind w:left="0" w:firstLine="0"/>
        <w:jc w:val="both"/>
        <w:rPr>
          <w:rFonts w:cs="Arial"/>
          <w:b w:val="0"/>
          <w:szCs w:val="20"/>
          <w:lang w:val="sl-SI"/>
        </w:rPr>
      </w:pPr>
      <w:r>
        <w:rPr>
          <w:rFonts w:cs="Arial"/>
          <w:b w:val="0"/>
          <w:szCs w:val="20"/>
          <w:lang w:val="sl-SI"/>
        </w:rPr>
        <w:t>Na Ministrstvo za javno upravo smo prejeli več vprašanj v zvezi s spremljanjem realizacije kadrovskih načrtov p</w:t>
      </w:r>
      <w:r w:rsidR="00704A4F">
        <w:rPr>
          <w:rFonts w:cs="Arial"/>
          <w:b w:val="0"/>
          <w:szCs w:val="20"/>
          <w:lang w:val="sl-SI"/>
        </w:rPr>
        <w:t>osrednih uporabnikov proračuna, kot</w:t>
      </w:r>
      <w:r w:rsidR="00081024">
        <w:rPr>
          <w:rFonts w:cs="Arial"/>
          <w:b w:val="0"/>
          <w:szCs w:val="20"/>
          <w:lang w:val="sl-SI"/>
        </w:rPr>
        <w:t xml:space="preserve"> </w:t>
      </w:r>
      <w:r w:rsidR="00704A4F">
        <w:rPr>
          <w:rFonts w:cs="Arial"/>
          <w:b w:val="0"/>
          <w:szCs w:val="20"/>
          <w:lang w:val="sl-SI"/>
        </w:rPr>
        <w:t xml:space="preserve">določa </w:t>
      </w:r>
      <w:r>
        <w:rPr>
          <w:rFonts w:cs="Arial"/>
          <w:b w:val="0"/>
          <w:szCs w:val="20"/>
          <w:lang w:val="sl-SI"/>
        </w:rPr>
        <w:t xml:space="preserve">8. člen </w:t>
      </w:r>
      <w:r w:rsidRPr="00850CD7">
        <w:rPr>
          <w:rFonts w:cs="Arial"/>
          <w:b w:val="0"/>
          <w:szCs w:val="20"/>
          <w:lang w:val="sl-SI"/>
        </w:rPr>
        <w:t>Zakon</w:t>
      </w:r>
      <w:r>
        <w:rPr>
          <w:rFonts w:cs="Arial"/>
          <w:b w:val="0"/>
          <w:szCs w:val="20"/>
          <w:lang w:val="sl-SI"/>
        </w:rPr>
        <w:t>a</w:t>
      </w:r>
      <w:r w:rsidRPr="00850CD7">
        <w:rPr>
          <w:rFonts w:cs="Arial"/>
          <w:b w:val="0"/>
          <w:szCs w:val="20"/>
          <w:lang w:val="sl-SI"/>
        </w:rPr>
        <w:t xml:space="preserve"> o spremembah in dopolnitvah Zakona o izvrševanju proračunov Republike Slovenije za leti </w:t>
      </w:r>
      <w:smartTag w:uri="urn:schemas-microsoft-com:office:smarttags" w:element="metricconverter">
        <w:smartTagPr>
          <w:attr w:name="ProductID" w:val="2014 in"/>
        </w:smartTagPr>
        <w:r w:rsidRPr="00850CD7">
          <w:rPr>
            <w:rFonts w:cs="Arial"/>
            <w:b w:val="0"/>
            <w:szCs w:val="20"/>
            <w:lang w:val="sl-SI"/>
          </w:rPr>
          <w:t>2014</w:t>
        </w:r>
        <w:r>
          <w:rPr>
            <w:rFonts w:cs="Arial"/>
            <w:b w:val="0"/>
            <w:szCs w:val="20"/>
            <w:lang w:val="sl-SI"/>
          </w:rPr>
          <w:t xml:space="preserve"> in</w:t>
        </w:r>
      </w:smartTag>
      <w:r>
        <w:rPr>
          <w:rFonts w:cs="Arial"/>
          <w:b w:val="0"/>
          <w:szCs w:val="20"/>
          <w:lang w:val="sl-SI"/>
        </w:rPr>
        <w:t xml:space="preserve"> 2015 (</w:t>
      </w:r>
      <w:r w:rsidRPr="00850CD7">
        <w:rPr>
          <w:rFonts w:cs="Arial"/>
          <w:b w:val="0"/>
          <w:szCs w:val="20"/>
          <w:lang w:val="sl-SI"/>
        </w:rPr>
        <w:t>Uradni list RS, št. 95/14 –ZIPRS1415-C -</w:t>
      </w:r>
      <w:r>
        <w:rPr>
          <w:rFonts w:cs="Arial"/>
          <w:b w:val="0"/>
          <w:szCs w:val="20"/>
          <w:lang w:val="sl-SI"/>
        </w:rPr>
        <w:t xml:space="preserve"> </w:t>
      </w:r>
      <w:r w:rsidRPr="00850CD7">
        <w:rPr>
          <w:rFonts w:cs="Arial"/>
          <w:b w:val="0"/>
          <w:szCs w:val="20"/>
          <w:lang w:val="sl-SI"/>
        </w:rPr>
        <w:t>v nadaljevanju</w:t>
      </w:r>
      <w:r w:rsidR="00704A4F">
        <w:rPr>
          <w:rFonts w:cs="Arial"/>
          <w:b w:val="0"/>
          <w:szCs w:val="20"/>
          <w:lang w:val="sl-SI"/>
        </w:rPr>
        <w:t xml:space="preserve">: ZIPRS1415), s katerim je bil spremenjen </w:t>
      </w:r>
      <w:r>
        <w:rPr>
          <w:rFonts w:cs="Arial"/>
          <w:b w:val="0"/>
          <w:szCs w:val="20"/>
          <w:lang w:val="sl-SI"/>
        </w:rPr>
        <w:t>51. člen ZIPRS1415.</w:t>
      </w:r>
      <w:r w:rsidR="00081024">
        <w:rPr>
          <w:rFonts w:cs="Arial"/>
          <w:b w:val="0"/>
          <w:szCs w:val="20"/>
          <w:lang w:val="sl-SI"/>
        </w:rPr>
        <w:t xml:space="preserve"> </w:t>
      </w:r>
    </w:p>
    <w:p w14:paraId="19F6D856" w14:textId="77777777" w:rsidR="00081024" w:rsidRDefault="00081024" w:rsidP="00FE7F1B">
      <w:pPr>
        <w:spacing w:line="240" w:lineRule="auto"/>
        <w:jc w:val="both"/>
        <w:rPr>
          <w:rFonts w:cs="Arial"/>
          <w:szCs w:val="20"/>
        </w:rPr>
      </w:pPr>
    </w:p>
    <w:p w14:paraId="2DD619F5" w14:textId="77777777" w:rsidR="006A16D5" w:rsidRDefault="004E4051" w:rsidP="00FE7F1B">
      <w:pPr>
        <w:spacing w:line="240" w:lineRule="auto"/>
        <w:jc w:val="both"/>
        <w:rPr>
          <w:rFonts w:cs="Arial"/>
          <w:szCs w:val="20"/>
        </w:rPr>
      </w:pPr>
      <w:r>
        <w:rPr>
          <w:rFonts w:cs="Arial"/>
          <w:szCs w:val="20"/>
        </w:rPr>
        <w:t xml:space="preserve">Posredni uporabniki proračuna (v nadaljevanju: PUP) </w:t>
      </w:r>
      <w:r w:rsidR="00262F48">
        <w:rPr>
          <w:rFonts w:cs="Arial"/>
          <w:szCs w:val="20"/>
        </w:rPr>
        <w:t xml:space="preserve">so na </w:t>
      </w:r>
      <w:r>
        <w:rPr>
          <w:rFonts w:cs="Arial"/>
          <w:szCs w:val="20"/>
        </w:rPr>
        <w:t>podlagi 5</w:t>
      </w:r>
      <w:r w:rsidR="001342D3">
        <w:rPr>
          <w:rFonts w:cs="Arial"/>
          <w:szCs w:val="20"/>
        </w:rPr>
        <w:t>1. člena Z</w:t>
      </w:r>
      <w:r w:rsidR="00DD74A8">
        <w:rPr>
          <w:rFonts w:cs="Arial"/>
          <w:szCs w:val="20"/>
        </w:rPr>
        <w:t xml:space="preserve">IPRS1415 </w:t>
      </w:r>
      <w:r w:rsidR="00851169" w:rsidRPr="0070533D">
        <w:rPr>
          <w:rFonts w:cs="Arial"/>
          <w:szCs w:val="20"/>
        </w:rPr>
        <w:t>tudi v letu 2015 zavezani k zmanjševanju števila zaposlenih za 1</w:t>
      </w:r>
      <w:r w:rsidR="00430D0F">
        <w:rPr>
          <w:rFonts w:cs="Arial"/>
          <w:szCs w:val="20"/>
        </w:rPr>
        <w:t xml:space="preserve"> </w:t>
      </w:r>
      <w:r w:rsidR="00851169" w:rsidRPr="0070533D">
        <w:rPr>
          <w:rFonts w:cs="Arial"/>
          <w:szCs w:val="20"/>
        </w:rPr>
        <w:t xml:space="preserve">% oziroma </w:t>
      </w:r>
      <w:r w:rsidR="0033526C" w:rsidRPr="0070533D">
        <w:rPr>
          <w:rFonts w:cs="Arial"/>
          <w:szCs w:val="20"/>
        </w:rPr>
        <w:t xml:space="preserve">v obdobju januar 2015 – januar 2016 </w:t>
      </w:r>
      <w:r w:rsidR="008B699F">
        <w:rPr>
          <w:rFonts w:cs="Arial"/>
          <w:szCs w:val="20"/>
        </w:rPr>
        <w:t>zmanjšati število</w:t>
      </w:r>
      <w:r w:rsidR="0033526C" w:rsidRPr="0070533D">
        <w:rPr>
          <w:rFonts w:cs="Arial"/>
          <w:szCs w:val="20"/>
        </w:rPr>
        <w:t xml:space="preserve"> zaposlenih </w:t>
      </w:r>
      <w:r w:rsidR="00851169" w:rsidRPr="0070533D">
        <w:rPr>
          <w:rFonts w:cs="Arial"/>
          <w:szCs w:val="20"/>
        </w:rPr>
        <w:t>v skladu z danimi izhodišči neposrednega uporabnika proračuna</w:t>
      </w:r>
      <w:r w:rsidR="008B699F">
        <w:rPr>
          <w:rFonts w:cs="Arial"/>
          <w:szCs w:val="20"/>
        </w:rPr>
        <w:t xml:space="preserve"> (</w:t>
      </w:r>
      <w:r w:rsidR="00903BBC">
        <w:rPr>
          <w:rFonts w:cs="Arial"/>
          <w:szCs w:val="20"/>
        </w:rPr>
        <w:t>v nadaljevanju:</w:t>
      </w:r>
      <w:r w:rsidR="008B699F">
        <w:rPr>
          <w:rFonts w:cs="Arial"/>
          <w:szCs w:val="20"/>
        </w:rPr>
        <w:t xml:space="preserve"> </w:t>
      </w:r>
      <w:r w:rsidR="00903BBC">
        <w:rPr>
          <w:rFonts w:cs="Arial"/>
          <w:szCs w:val="20"/>
        </w:rPr>
        <w:t>NUP</w:t>
      </w:r>
      <w:r w:rsidR="008B699F">
        <w:rPr>
          <w:rFonts w:cs="Arial"/>
          <w:szCs w:val="20"/>
        </w:rPr>
        <w:t>).</w:t>
      </w:r>
      <w:r w:rsidR="00800D2C">
        <w:rPr>
          <w:rFonts w:cs="Arial"/>
          <w:szCs w:val="20"/>
        </w:rPr>
        <w:t xml:space="preserve"> </w:t>
      </w:r>
      <w:r w:rsidR="006A16D5">
        <w:rPr>
          <w:rFonts w:cs="Arial"/>
          <w:szCs w:val="20"/>
        </w:rPr>
        <w:t xml:space="preserve">Na </w:t>
      </w:r>
      <w:r w:rsidR="006A16D5" w:rsidRPr="00FD15B3">
        <w:rPr>
          <w:rFonts w:cs="Arial"/>
          <w:szCs w:val="20"/>
        </w:rPr>
        <w:t xml:space="preserve">podlagi </w:t>
      </w:r>
      <w:r w:rsidR="00AB6B80" w:rsidRPr="00FD15B3">
        <w:rPr>
          <w:rFonts w:cs="Arial"/>
          <w:szCs w:val="20"/>
        </w:rPr>
        <w:t>štirinajstega</w:t>
      </w:r>
      <w:r w:rsidR="00AB6B80" w:rsidRPr="00AB6B80">
        <w:rPr>
          <w:rFonts w:cs="Arial"/>
          <w:color w:val="FF6600"/>
          <w:szCs w:val="20"/>
        </w:rPr>
        <w:t xml:space="preserve"> </w:t>
      </w:r>
      <w:r w:rsidR="006A16D5">
        <w:rPr>
          <w:rFonts w:cs="Arial"/>
          <w:szCs w:val="20"/>
        </w:rPr>
        <w:t xml:space="preserve">odstavka 51. člena ZIPRS1415 velja obveznost zniževanja števila zaposlenih </w:t>
      </w:r>
      <w:r w:rsidR="00437DFE">
        <w:rPr>
          <w:rFonts w:cs="Arial"/>
          <w:szCs w:val="20"/>
        </w:rPr>
        <w:t>za 1</w:t>
      </w:r>
      <w:r w:rsidR="00430D0F">
        <w:rPr>
          <w:rFonts w:cs="Arial"/>
          <w:szCs w:val="20"/>
        </w:rPr>
        <w:t xml:space="preserve"> </w:t>
      </w:r>
      <w:r w:rsidR="00437DFE">
        <w:rPr>
          <w:rFonts w:cs="Arial"/>
          <w:szCs w:val="20"/>
        </w:rPr>
        <w:t xml:space="preserve">% v navedenem obdobju </w:t>
      </w:r>
      <w:r w:rsidR="006A16D5">
        <w:rPr>
          <w:rFonts w:cs="Arial"/>
          <w:szCs w:val="20"/>
        </w:rPr>
        <w:t xml:space="preserve">tudi za </w:t>
      </w:r>
      <w:r w:rsidR="00430D0F">
        <w:rPr>
          <w:rFonts w:cs="Arial"/>
          <w:szCs w:val="20"/>
        </w:rPr>
        <w:t>NUP</w:t>
      </w:r>
      <w:r w:rsidR="00437DFE">
        <w:rPr>
          <w:rFonts w:cs="Arial"/>
          <w:szCs w:val="20"/>
        </w:rPr>
        <w:t>.</w:t>
      </w:r>
    </w:p>
    <w:p w14:paraId="09AEA71F" w14:textId="77777777" w:rsidR="00E4505E" w:rsidRDefault="006A16D5" w:rsidP="00FE7F1B">
      <w:pPr>
        <w:spacing w:line="240" w:lineRule="auto"/>
        <w:jc w:val="both"/>
        <w:rPr>
          <w:rFonts w:cs="Arial"/>
          <w:szCs w:val="20"/>
        </w:rPr>
      </w:pPr>
      <w:r>
        <w:rPr>
          <w:rFonts w:cs="Arial"/>
          <w:szCs w:val="20"/>
        </w:rPr>
        <w:t xml:space="preserve"> </w:t>
      </w:r>
    </w:p>
    <w:p w14:paraId="0C4DFEF2" w14:textId="77777777" w:rsidR="00F426A7" w:rsidRPr="00AB6B80" w:rsidRDefault="00AB6B80" w:rsidP="00FE7F1B">
      <w:pPr>
        <w:spacing w:line="240" w:lineRule="auto"/>
        <w:jc w:val="both"/>
        <w:rPr>
          <w:rFonts w:cs="Arial"/>
          <w:b/>
          <w:szCs w:val="20"/>
        </w:rPr>
      </w:pPr>
      <w:r w:rsidRPr="00FD15B3">
        <w:rPr>
          <w:rFonts w:cs="Arial"/>
          <w:b/>
          <w:szCs w:val="20"/>
        </w:rPr>
        <w:t>S</w:t>
      </w:r>
      <w:r w:rsidR="001A47F7" w:rsidRPr="00FD15B3">
        <w:rPr>
          <w:rFonts w:cs="Arial"/>
          <w:b/>
          <w:szCs w:val="20"/>
        </w:rPr>
        <w:t xml:space="preserve"> strani NUP </w:t>
      </w:r>
      <w:r w:rsidRPr="00FD15B3">
        <w:rPr>
          <w:rFonts w:cs="Arial"/>
          <w:b/>
          <w:szCs w:val="20"/>
        </w:rPr>
        <w:t>smo prejeli</w:t>
      </w:r>
      <w:r w:rsidRPr="00AB6B80">
        <w:rPr>
          <w:rFonts w:cs="Arial"/>
          <w:b/>
          <w:szCs w:val="20"/>
        </w:rPr>
        <w:t xml:space="preserve"> več vprašanj </w:t>
      </w:r>
      <w:r w:rsidR="001A47F7" w:rsidRPr="00AB6B80">
        <w:rPr>
          <w:rFonts w:cs="Arial"/>
          <w:b/>
          <w:szCs w:val="20"/>
        </w:rPr>
        <w:t xml:space="preserve">glede </w:t>
      </w:r>
      <w:r w:rsidR="00F426A7" w:rsidRPr="00AB6B80">
        <w:rPr>
          <w:rFonts w:cs="Arial"/>
          <w:b/>
          <w:szCs w:val="20"/>
        </w:rPr>
        <w:t>tega ali je podlaga za določitev izhodišč za kadrovsko načrtovanje PUP v letu 2015 dejansko število zaposlenih na dan 1.1.2015 ali dovoljeno število zaposlenih na dan 1.1.2015.</w:t>
      </w:r>
    </w:p>
    <w:p w14:paraId="273A439C" w14:textId="77777777" w:rsidR="00430D0F" w:rsidRDefault="00430D0F" w:rsidP="00FE7F1B">
      <w:pPr>
        <w:spacing w:line="240" w:lineRule="auto"/>
        <w:jc w:val="both"/>
        <w:rPr>
          <w:rFonts w:cs="Arial"/>
          <w:szCs w:val="20"/>
        </w:rPr>
      </w:pPr>
    </w:p>
    <w:p w14:paraId="01408C45" w14:textId="77777777" w:rsidR="005B246A" w:rsidRDefault="00F46695" w:rsidP="00FE7F1B">
      <w:pPr>
        <w:spacing w:line="240" w:lineRule="auto"/>
        <w:jc w:val="both"/>
      </w:pPr>
      <w:r w:rsidRPr="00AB6B80">
        <w:t xml:space="preserve">V zvezi </w:t>
      </w:r>
      <w:r w:rsidR="00430D0F" w:rsidRPr="00AB6B80">
        <w:t>z navedenim</w:t>
      </w:r>
      <w:r w:rsidRPr="00AB6B80">
        <w:t xml:space="preserve"> vprašanjem pojasnjujemo,</w:t>
      </w:r>
      <w:r>
        <w:rPr>
          <w:b/>
        </w:rPr>
        <w:t xml:space="preserve"> d</w:t>
      </w:r>
      <w:r w:rsidR="005B246A" w:rsidRPr="00F15ACA">
        <w:rPr>
          <w:b/>
        </w:rPr>
        <w:t xml:space="preserve">a je </w:t>
      </w:r>
      <w:r>
        <w:rPr>
          <w:b/>
        </w:rPr>
        <w:t xml:space="preserve">pri pripravi kadrovskih načrtov za leto 2015 </w:t>
      </w:r>
      <w:r w:rsidR="005B246A" w:rsidRPr="00F15ACA">
        <w:rPr>
          <w:b/>
        </w:rPr>
        <w:t>potrebno upoštevati dovoljeno število zaposlenih</w:t>
      </w:r>
      <w:r>
        <w:rPr>
          <w:b/>
        </w:rPr>
        <w:t xml:space="preserve"> pri PUP na dan 1.1.2015 </w:t>
      </w:r>
      <w:r w:rsidR="005B246A" w:rsidRPr="00FE7F1B">
        <w:rPr>
          <w:b/>
        </w:rPr>
        <w:t xml:space="preserve">in ne </w:t>
      </w:r>
      <w:r w:rsidR="005B246A" w:rsidRPr="00FE7F1B">
        <w:rPr>
          <w:b/>
        </w:rPr>
        <w:lastRenderedPageBreak/>
        <w:t>dejansk</w:t>
      </w:r>
      <w:r w:rsidRPr="00FE7F1B">
        <w:rPr>
          <w:b/>
        </w:rPr>
        <w:t>o</w:t>
      </w:r>
      <w:r w:rsidR="005B246A" w:rsidRPr="00FE7F1B">
        <w:rPr>
          <w:b/>
        </w:rPr>
        <w:t xml:space="preserve"> število zaposlenih na dan 1.1.2015</w:t>
      </w:r>
      <w:r w:rsidRPr="00FE7F1B">
        <w:rPr>
          <w:b/>
        </w:rPr>
        <w:t>.</w:t>
      </w:r>
      <w:r>
        <w:t xml:space="preserve"> Dejansko š</w:t>
      </w:r>
      <w:r w:rsidR="005B246A" w:rsidRPr="005B246A">
        <w:t xml:space="preserve">tevilo zaposlenih pri PUP na dan 1.1.2015 </w:t>
      </w:r>
      <w:r>
        <w:t xml:space="preserve">lahko </w:t>
      </w:r>
      <w:r w:rsidR="005B246A" w:rsidRPr="005B246A">
        <w:t>zaradi različnih razlogov odstopa od dovoljenega števila zaposlenih</w:t>
      </w:r>
      <w:r>
        <w:t xml:space="preserve"> tako, da ne</w:t>
      </w:r>
      <w:r w:rsidR="005B246A" w:rsidRPr="005B246A">
        <w:t xml:space="preserve">kateri PUP izkazujejo povečanje, nekateri pa zmanjšanje števila zaposlenih glede na dovoljeno število. V primeru, da bi pri določitvi izhodišč izhajali iz dejanskega števila zaposlenih bi </w:t>
      </w:r>
      <w:r w:rsidR="00FD15B3">
        <w:t xml:space="preserve">v </w:t>
      </w:r>
      <w:r w:rsidR="005B246A" w:rsidRPr="005B246A">
        <w:t xml:space="preserve">PUP, ki zaradi objektivnih in utemeljenih razlogov niso uspeli realizirati zaposlitev na podlagi že pridobljenega soglasja, zaposlitve pa so za nemoteno delo nujne, prišlo do situacije, da že načrtovanih zaposlitev ne bi mogli realizirati, temveč bi morali že znižano število </w:t>
      </w:r>
      <w:r w:rsidR="00C9463A">
        <w:t xml:space="preserve">zaposlenih </w:t>
      </w:r>
      <w:r w:rsidR="005B246A" w:rsidRPr="005B246A">
        <w:t>še dodatno zniževati za 1</w:t>
      </w:r>
      <w:r w:rsidR="00430D0F">
        <w:t xml:space="preserve"> </w:t>
      </w:r>
      <w:r w:rsidR="005B246A" w:rsidRPr="005B246A">
        <w:t xml:space="preserve">%. Tisti PUP, ki so imeli dejansko število zaposlenih na dan 1.1.2015 nad dovoljenim številom zaposlenih pa lahko znižanja tudi v daljšem obdobju ne bi </w:t>
      </w:r>
      <w:r w:rsidR="00C84E41">
        <w:t>mogli doseči</w:t>
      </w:r>
      <w:r w:rsidR="005B246A" w:rsidRPr="005B246A">
        <w:t>.</w:t>
      </w:r>
    </w:p>
    <w:p w14:paraId="2451E951" w14:textId="77777777" w:rsidR="00F46695" w:rsidRPr="005B246A" w:rsidRDefault="00F46695" w:rsidP="00FE7F1B">
      <w:pPr>
        <w:spacing w:line="240" w:lineRule="auto"/>
        <w:jc w:val="both"/>
      </w:pPr>
    </w:p>
    <w:p w14:paraId="75708F62" w14:textId="77777777" w:rsidR="00FE1394" w:rsidRDefault="002E6232" w:rsidP="00FE7F1B">
      <w:pPr>
        <w:pStyle w:val="ZADEVA"/>
        <w:tabs>
          <w:tab w:val="left" w:pos="708"/>
        </w:tabs>
        <w:spacing w:line="240" w:lineRule="auto"/>
        <w:ind w:left="0" w:firstLine="0"/>
        <w:jc w:val="both"/>
        <w:rPr>
          <w:rFonts w:cs="Arial"/>
          <w:b w:val="0"/>
          <w:szCs w:val="20"/>
          <w:lang w:val="sl-SI"/>
        </w:rPr>
      </w:pPr>
      <w:r>
        <w:rPr>
          <w:rFonts w:cs="Arial"/>
          <w:b w:val="0"/>
          <w:szCs w:val="20"/>
          <w:lang w:val="sl-SI"/>
        </w:rPr>
        <w:t>Upoštevaje naveden</w:t>
      </w:r>
      <w:r w:rsidR="00F15ACA">
        <w:rPr>
          <w:rFonts w:cs="Arial"/>
          <w:b w:val="0"/>
          <w:szCs w:val="20"/>
          <w:lang w:val="sl-SI"/>
        </w:rPr>
        <w:t>o</w:t>
      </w:r>
      <w:r w:rsidR="00FE7F1B">
        <w:rPr>
          <w:rFonts w:cs="Arial"/>
          <w:b w:val="0"/>
          <w:szCs w:val="20"/>
          <w:lang w:val="sl-SI"/>
        </w:rPr>
        <w:t>,</w:t>
      </w:r>
      <w:r>
        <w:rPr>
          <w:rFonts w:cs="Arial"/>
          <w:b w:val="0"/>
          <w:szCs w:val="20"/>
          <w:lang w:val="sl-SI"/>
        </w:rPr>
        <w:t xml:space="preserve"> m</w:t>
      </w:r>
      <w:r w:rsidR="00FE1394">
        <w:rPr>
          <w:rFonts w:cs="Arial"/>
          <w:b w:val="0"/>
          <w:szCs w:val="20"/>
          <w:lang w:val="sl-SI"/>
        </w:rPr>
        <w:t>orajo NUP pri pripravi izhodišč za kadrovske načrte</w:t>
      </w:r>
      <w:r w:rsidR="00DC55E2">
        <w:rPr>
          <w:rFonts w:cs="Arial"/>
          <w:b w:val="0"/>
          <w:szCs w:val="20"/>
          <w:lang w:val="sl-SI"/>
        </w:rPr>
        <w:t xml:space="preserve"> pri PUP iz njihove pristojnosti</w:t>
      </w:r>
      <w:r w:rsidR="00FE1394">
        <w:rPr>
          <w:rFonts w:cs="Arial"/>
          <w:b w:val="0"/>
          <w:szCs w:val="20"/>
          <w:lang w:val="sl-SI"/>
        </w:rPr>
        <w:t xml:space="preserve"> </w:t>
      </w:r>
      <w:r w:rsidR="00037C4C">
        <w:rPr>
          <w:rFonts w:cs="Arial"/>
          <w:b w:val="0"/>
          <w:szCs w:val="20"/>
          <w:lang w:val="sl-SI"/>
        </w:rPr>
        <w:t xml:space="preserve">izhajati iz </w:t>
      </w:r>
      <w:r w:rsidR="00FE1394">
        <w:rPr>
          <w:rFonts w:cs="Arial"/>
          <w:b w:val="0"/>
          <w:szCs w:val="20"/>
          <w:lang w:val="sl-SI"/>
        </w:rPr>
        <w:t xml:space="preserve">dovoljenega števila zaposlenih in ne </w:t>
      </w:r>
      <w:r w:rsidR="00EF264B">
        <w:rPr>
          <w:rFonts w:cs="Arial"/>
          <w:b w:val="0"/>
          <w:szCs w:val="20"/>
          <w:lang w:val="sl-SI"/>
        </w:rPr>
        <w:t xml:space="preserve">iz </w:t>
      </w:r>
      <w:r w:rsidR="00FE1394">
        <w:rPr>
          <w:rFonts w:cs="Arial"/>
          <w:b w:val="0"/>
          <w:szCs w:val="20"/>
          <w:lang w:val="sl-SI"/>
        </w:rPr>
        <w:t>dejansk</w:t>
      </w:r>
      <w:r w:rsidR="00EF264B">
        <w:rPr>
          <w:rFonts w:cs="Arial"/>
          <w:b w:val="0"/>
          <w:szCs w:val="20"/>
          <w:lang w:val="sl-SI"/>
        </w:rPr>
        <w:t>ega</w:t>
      </w:r>
      <w:r w:rsidR="00FE1394">
        <w:rPr>
          <w:rFonts w:cs="Arial"/>
          <w:b w:val="0"/>
          <w:szCs w:val="20"/>
          <w:lang w:val="sl-SI"/>
        </w:rPr>
        <w:t xml:space="preserve"> števil</w:t>
      </w:r>
      <w:r w:rsidR="00EF264B">
        <w:rPr>
          <w:rFonts w:cs="Arial"/>
          <w:b w:val="0"/>
          <w:szCs w:val="20"/>
          <w:lang w:val="sl-SI"/>
        </w:rPr>
        <w:t>a</w:t>
      </w:r>
      <w:r w:rsidR="00FE1394">
        <w:rPr>
          <w:rFonts w:cs="Arial"/>
          <w:b w:val="0"/>
          <w:szCs w:val="20"/>
          <w:lang w:val="sl-SI"/>
        </w:rPr>
        <w:t xml:space="preserve"> </w:t>
      </w:r>
      <w:r w:rsidR="00871640">
        <w:rPr>
          <w:rFonts w:cs="Arial"/>
          <w:b w:val="0"/>
          <w:szCs w:val="20"/>
          <w:lang w:val="sl-SI"/>
        </w:rPr>
        <w:t>zaposlenih na dan 1.1.2015.</w:t>
      </w:r>
      <w:r w:rsidR="00FE1394">
        <w:rPr>
          <w:rFonts w:cs="Arial"/>
          <w:b w:val="0"/>
          <w:szCs w:val="20"/>
          <w:lang w:val="sl-SI"/>
        </w:rPr>
        <w:t xml:space="preserve"> </w:t>
      </w:r>
    </w:p>
    <w:p w14:paraId="7A398877" w14:textId="77777777" w:rsidR="00F15ACA" w:rsidRPr="005B246A" w:rsidRDefault="00F15ACA" w:rsidP="00FE7F1B">
      <w:pPr>
        <w:pStyle w:val="ZADEVA"/>
        <w:tabs>
          <w:tab w:val="left" w:pos="708"/>
        </w:tabs>
        <w:spacing w:line="240" w:lineRule="auto"/>
        <w:ind w:left="0" w:firstLine="0"/>
        <w:jc w:val="both"/>
        <w:rPr>
          <w:rFonts w:cs="Arial"/>
          <w:b w:val="0"/>
          <w:szCs w:val="20"/>
          <w:lang w:val="sl-SI"/>
        </w:rPr>
      </w:pPr>
    </w:p>
    <w:p w14:paraId="0C352802" w14:textId="77777777" w:rsidR="00F426A7" w:rsidRDefault="00F426A7" w:rsidP="00FE7F1B">
      <w:pPr>
        <w:autoSpaceDE w:val="0"/>
        <w:autoSpaceDN w:val="0"/>
        <w:adjustRightInd w:val="0"/>
        <w:spacing w:line="240" w:lineRule="auto"/>
        <w:jc w:val="both"/>
        <w:rPr>
          <w:rFonts w:cs="Arial"/>
          <w:b/>
          <w:szCs w:val="20"/>
        </w:rPr>
      </w:pPr>
      <w:r>
        <w:rPr>
          <w:rFonts w:cs="Arial"/>
          <w:b/>
          <w:szCs w:val="20"/>
        </w:rPr>
        <w:t xml:space="preserve">Na </w:t>
      </w:r>
      <w:r w:rsidR="001A47F7">
        <w:rPr>
          <w:rFonts w:cs="Arial"/>
          <w:b/>
          <w:szCs w:val="20"/>
        </w:rPr>
        <w:t>vprašanj</w:t>
      </w:r>
      <w:r>
        <w:rPr>
          <w:rFonts w:cs="Arial"/>
          <w:b/>
          <w:szCs w:val="20"/>
        </w:rPr>
        <w:t>a</w:t>
      </w:r>
      <w:r w:rsidR="001A47F7">
        <w:rPr>
          <w:rFonts w:cs="Arial"/>
          <w:b/>
          <w:szCs w:val="20"/>
        </w:rPr>
        <w:t xml:space="preserve"> </w:t>
      </w:r>
      <w:r w:rsidR="00F46695">
        <w:rPr>
          <w:rFonts w:cs="Arial"/>
          <w:b/>
          <w:szCs w:val="20"/>
        </w:rPr>
        <w:t xml:space="preserve">glede </w:t>
      </w:r>
      <w:r w:rsidR="006B1F43" w:rsidRPr="00C87BDD">
        <w:rPr>
          <w:rFonts w:cs="Arial"/>
          <w:b/>
          <w:szCs w:val="20"/>
        </w:rPr>
        <w:t>izvaja</w:t>
      </w:r>
      <w:r w:rsidR="00F46695">
        <w:rPr>
          <w:rFonts w:cs="Arial"/>
          <w:b/>
          <w:szCs w:val="20"/>
        </w:rPr>
        <w:t xml:space="preserve">nja </w:t>
      </w:r>
      <w:r w:rsidR="00C87BDD" w:rsidRPr="00C87BDD">
        <w:rPr>
          <w:rFonts w:cs="Arial"/>
          <w:b/>
          <w:szCs w:val="20"/>
        </w:rPr>
        <w:t>51. člen</w:t>
      </w:r>
      <w:r w:rsidR="00F46695">
        <w:rPr>
          <w:rFonts w:cs="Arial"/>
          <w:b/>
          <w:szCs w:val="20"/>
        </w:rPr>
        <w:t>a</w:t>
      </w:r>
      <w:r w:rsidR="00C87BDD" w:rsidRPr="00C87BDD">
        <w:rPr>
          <w:rFonts w:cs="Arial"/>
          <w:b/>
          <w:szCs w:val="20"/>
        </w:rPr>
        <w:t xml:space="preserve"> ZIPRS1415</w:t>
      </w:r>
      <w:r w:rsidR="001A47F7">
        <w:rPr>
          <w:rFonts w:cs="Arial"/>
          <w:b/>
          <w:szCs w:val="20"/>
        </w:rPr>
        <w:t xml:space="preserve"> v delu</w:t>
      </w:r>
      <w:r w:rsidR="00C87BDD" w:rsidRPr="00C87BDD">
        <w:rPr>
          <w:rFonts w:cs="Arial"/>
          <w:b/>
          <w:szCs w:val="20"/>
        </w:rPr>
        <w:t xml:space="preserve">, ki določa, </w:t>
      </w:r>
      <w:r w:rsidR="006B1F43" w:rsidRPr="00C87BDD">
        <w:rPr>
          <w:rFonts w:cs="Arial"/>
          <w:b/>
          <w:szCs w:val="20"/>
        </w:rPr>
        <w:t>da znižanje števila zaposlenih ni potrebno pri tistih PUP, ki strošek poslovanja v letu 2015 znižajo na način, da porabo sredstev za financiranje funkcij in nalog, ki so v njihovi pristojnosti, in so bila v preteklem letu oddana zunanjim izvajalcem, zmanjšajo vsaj za vrednost stroškov dela 1 %</w:t>
      </w:r>
      <w:r>
        <w:rPr>
          <w:rFonts w:cs="Arial"/>
          <w:b/>
          <w:szCs w:val="20"/>
        </w:rPr>
        <w:t xml:space="preserve"> pojasnjujemo, kot sledi iz nadaljevanja</w:t>
      </w:r>
      <w:r w:rsidR="00430D0F">
        <w:rPr>
          <w:rFonts w:cs="Arial"/>
          <w:b/>
          <w:szCs w:val="20"/>
        </w:rPr>
        <w:t>.</w:t>
      </w:r>
    </w:p>
    <w:p w14:paraId="6E4C820E" w14:textId="77777777" w:rsidR="00F426A7" w:rsidRDefault="00F426A7" w:rsidP="00FE7F1B">
      <w:pPr>
        <w:autoSpaceDE w:val="0"/>
        <w:autoSpaceDN w:val="0"/>
        <w:adjustRightInd w:val="0"/>
        <w:spacing w:line="240" w:lineRule="auto"/>
        <w:jc w:val="both"/>
        <w:rPr>
          <w:rFonts w:cs="Arial"/>
          <w:b/>
          <w:szCs w:val="20"/>
        </w:rPr>
      </w:pPr>
    </w:p>
    <w:p w14:paraId="08264F2C" w14:textId="77777777" w:rsidR="00B82DB9" w:rsidRDefault="00F426A7" w:rsidP="00FE7F1B">
      <w:pPr>
        <w:autoSpaceDE w:val="0"/>
        <w:autoSpaceDN w:val="0"/>
        <w:adjustRightInd w:val="0"/>
        <w:spacing w:after="240" w:line="240" w:lineRule="auto"/>
        <w:jc w:val="both"/>
        <w:rPr>
          <w:rFonts w:cs="Arial"/>
          <w:color w:val="000000"/>
          <w:szCs w:val="20"/>
        </w:rPr>
      </w:pPr>
      <w:r>
        <w:rPr>
          <w:rFonts w:cs="Arial"/>
          <w:color w:val="000000"/>
          <w:szCs w:val="20"/>
        </w:rPr>
        <w:t xml:space="preserve">Najprej želimo poudariti, </w:t>
      </w:r>
      <w:r w:rsidR="0099256D">
        <w:rPr>
          <w:rFonts w:cs="Arial"/>
          <w:color w:val="000000"/>
          <w:szCs w:val="20"/>
        </w:rPr>
        <w:t xml:space="preserve">da NUP, ki morajo </w:t>
      </w:r>
      <w:r w:rsidR="00E53B75">
        <w:rPr>
          <w:rFonts w:cs="Arial"/>
          <w:color w:val="000000"/>
          <w:szCs w:val="20"/>
        </w:rPr>
        <w:t xml:space="preserve">določiti </w:t>
      </w:r>
      <w:r w:rsidR="0099256D">
        <w:rPr>
          <w:rFonts w:cs="Arial"/>
          <w:color w:val="000000"/>
          <w:szCs w:val="20"/>
        </w:rPr>
        <w:t>izhodišča za kadrovsko načrtovanje</w:t>
      </w:r>
      <w:r w:rsidR="00E53B75">
        <w:rPr>
          <w:rFonts w:cs="Arial"/>
          <w:color w:val="000000"/>
          <w:szCs w:val="20"/>
        </w:rPr>
        <w:t xml:space="preserve"> za </w:t>
      </w:r>
      <w:r w:rsidR="0099256D">
        <w:rPr>
          <w:rFonts w:cs="Arial"/>
          <w:color w:val="000000"/>
          <w:szCs w:val="20"/>
        </w:rPr>
        <w:t xml:space="preserve"> </w:t>
      </w:r>
      <w:r w:rsidR="00B82DB9">
        <w:rPr>
          <w:rFonts w:cs="Arial"/>
          <w:color w:val="000000"/>
          <w:szCs w:val="20"/>
        </w:rPr>
        <w:t>PUP</w:t>
      </w:r>
      <w:r w:rsidR="0099256D">
        <w:rPr>
          <w:rFonts w:cs="Arial"/>
          <w:color w:val="000000"/>
          <w:szCs w:val="20"/>
        </w:rPr>
        <w:t xml:space="preserve"> iz svoje p</w:t>
      </w:r>
      <w:r w:rsidR="00B82DB9">
        <w:rPr>
          <w:rFonts w:cs="Arial"/>
          <w:color w:val="000000"/>
          <w:szCs w:val="20"/>
        </w:rPr>
        <w:t xml:space="preserve">ristojnosti </w:t>
      </w:r>
      <w:r w:rsidR="0099256D">
        <w:rPr>
          <w:rFonts w:cs="Arial"/>
          <w:color w:val="000000"/>
          <w:szCs w:val="20"/>
        </w:rPr>
        <w:t xml:space="preserve">v izhodiščih </w:t>
      </w:r>
      <w:r w:rsidR="00CF4FDB">
        <w:rPr>
          <w:rFonts w:cs="Arial"/>
          <w:color w:val="000000"/>
          <w:szCs w:val="20"/>
        </w:rPr>
        <w:t>težko predvidijo kakšne možnosti ima PUP glede znižanja stroškov poslovanja iz naslova oddaje del zunanjim izvajalcev in posledično tudi</w:t>
      </w:r>
      <w:r w:rsidR="007C355B">
        <w:rPr>
          <w:rFonts w:cs="Arial"/>
          <w:color w:val="000000"/>
          <w:szCs w:val="20"/>
        </w:rPr>
        <w:t xml:space="preserve"> ne</w:t>
      </w:r>
      <w:r w:rsidR="00E53B75">
        <w:rPr>
          <w:rFonts w:cs="Arial"/>
          <w:color w:val="000000"/>
          <w:szCs w:val="20"/>
        </w:rPr>
        <w:t xml:space="preserve"> vedo,</w:t>
      </w:r>
      <w:r w:rsidR="007C355B">
        <w:rPr>
          <w:rFonts w:cs="Arial"/>
          <w:color w:val="000000"/>
          <w:szCs w:val="20"/>
        </w:rPr>
        <w:t xml:space="preserve"> </w:t>
      </w:r>
      <w:r w:rsidR="00CF4FDB">
        <w:rPr>
          <w:rFonts w:cs="Arial"/>
          <w:color w:val="000000"/>
          <w:szCs w:val="20"/>
        </w:rPr>
        <w:t>v kakšni meri znižanje poslovnih stroškov vpliva na število zaposlenih</w:t>
      </w:r>
      <w:r w:rsidR="00871640">
        <w:rPr>
          <w:rFonts w:cs="Arial"/>
          <w:color w:val="000000"/>
          <w:szCs w:val="20"/>
        </w:rPr>
        <w:t>. Zaradi navedenega je</w:t>
      </w:r>
      <w:r w:rsidR="00B82DB9">
        <w:rPr>
          <w:rFonts w:cs="Arial"/>
          <w:color w:val="000000"/>
          <w:szCs w:val="20"/>
        </w:rPr>
        <w:t xml:space="preserve"> </w:t>
      </w:r>
      <w:r w:rsidR="00B82DB9" w:rsidRPr="001057BD">
        <w:rPr>
          <w:rFonts w:cs="Arial"/>
          <w:color w:val="000000"/>
          <w:szCs w:val="20"/>
        </w:rPr>
        <w:t>smiselno</w:t>
      </w:r>
      <w:r w:rsidR="00E53B75">
        <w:rPr>
          <w:rFonts w:cs="Arial"/>
          <w:color w:val="000000"/>
          <w:szCs w:val="20"/>
        </w:rPr>
        <w:t>, da NUP</w:t>
      </w:r>
      <w:r w:rsidR="00DE5541">
        <w:rPr>
          <w:rFonts w:cs="Arial"/>
          <w:color w:val="000000"/>
          <w:szCs w:val="20"/>
        </w:rPr>
        <w:t xml:space="preserve"> določi </w:t>
      </w:r>
      <w:r w:rsidR="00E53B75">
        <w:rPr>
          <w:rFonts w:cs="Arial"/>
          <w:color w:val="000000"/>
          <w:szCs w:val="20"/>
        </w:rPr>
        <w:t>izhodišča za kadrovske načrte za leto 2015 na enak način ko</w:t>
      </w:r>
      <w:r w:rsidR="00DE5541">
        <w:rPr>
          <w:rFonts w:cs="Arial"/>
          <w:color w:val="000000"/>
          <w:szCs w:val="20"/>
        </w:rPr>
        <w:t>t</w:t>
      </w:r>
      <w:r w:rsidR="00E53B75">
        <w:rPr>
          <w:rFonts w:cs="Arial"/>
          <w:color w:val="000000"/>
          <w:szCs w:val="20"/>
        </w:rPr>
        <w:t xml:space="preserve"> jih je </w:t>
      </w:r>
      <w:r w:rsidR="00DE5541">
        <w:rPr>
          <w:rFonts w:cs="Arial"/>
          <w:color w:val="000000"/>
          <w:szCs w:val="20"/>
        </w:rPr>
        <w:t xml:space="preserve">določil </w:t>
      </w:r>
      <w:r w:rsidR="00E53B75">
        <w:rPr>
          <w:rFonts w:cs="Arial"/>
          <w:color w:val="000000"/>
          <w:szCs w:val="20"/>
        </w:rPr>
        <w:t>leto 2014</w:t>
      </w:r>
      <w:r w:rsidR="00430D0F">
        <w:rPr>
          <w:rFonts w:cs="Arial"/>
          <w:color w:val="000000"/>
          <w:szCs w:val="20"/>
        </w:rPr>
        <w:t xml:space="preserve"> </w:t>
      </w:r>
      <w:r w:rsidR="00C84E41">
        <w:rPr>
          <w:rFonts w:cs="Arial"/>
          <w:color w:val="000000"/>
          <w:szCs w:val="20"/>
        </w:rPr>
        <w:t>tako, da</w:t>
      </w:r>
      <w:r w:rsidR="00E53B75">
        <w:rPr>
          <w:rFonts w:cs="Arial"/>
          <w:color w:val="000000"/>
          <w:szCs w:val="20"/>
        </w:rPr>
        <w:t xml:space="preserve"> določi </w:t>
      </w:r>
      <w:r w:rsidR="0046380D">
        <w:rPr>
          <w:rFonts w:cs="Arial"/>
          <w:color w:val="000000"/>
          <w:szCs w:val="20"/>
        </w:rPr>
        <w:t xml:space="preserve">le </w:t>
      </w:r>
      <w:r w:rsidR="0046380D" w:rsidRPr="001057BD">
        <w:rPr>
          <w:rFonts w:cs="Arial"/>
          <w:color w:val="000000"/>
          <w:szCs w:val="20"/>
        </w:rPr>
        <w:t>obseg znižanja</w:t>
      </w:r>
      <w:r w:rsidR="00DE5541">
        <w:rPr>
          <w:rFonts w:cs="Arial"/>
          <w:color w:val="000000"/>
          <w:szCs w:val="20"/>
        </w:rPr>
        <w:t xml:space="preserve"> zaposlenih</w:t>
      </w:r>
      <w:r w:rsidR="00430D0F">
        <w:rPr>
          <w:rFonts w:cs="Arial"/>
          <w:color w:val="000000"/>
          <w:szCs w:val="20"/>
        </w:rPr>
        <w:t>, tj.</w:t>
      </w:r>
      <w:r w:rsidR="0046380D">
        <w:rPr>
          <w:rFonts w:cs="Arial"/>
          <w:color w:val="000000"/>
          <w:szCs w:val="20"/>
        </w:rPr>
        <w:t xml:space="preserve"> </w:t>
      </w:r>
      <w:r w:rsidR="00E53B75">
        <w:rPr>
          <w:rFonts w:cs="Arial"/>
          <w:color w:val="000000"/>
          <w:szCs w:val="20"/>
        </w:rPr>
        <w:t>odstotek dovoljenega števila zaposlenih ozi</w:t>
      </w:r>
      <w:r w:rsidR="0046380D">
        <w:rPr>
          <w:rFonts w:cs="Arial"/>
          <w:color w:val="000000"/>
          <w:szCs w:val="20"/>
        </w:rPr>
        <w:t xml:space="preserve">roma </w:t>
      </w:r>
      <w:r w:rsidR="00E53B75">
        <w:rPr>
          <w:rFonts w:cs="Arial"/>
          <w:color w:val="000000"/>
          <w:szCs w:val="20"/>
        </w:rPr>
        <w:t>dovoljeno število zapo</w:t>
      </w:r>
      <w:r w:rsidR="0046380D">
        <w:rPr>
          <w:rFonts w:cs="Arial"/>
          <w:color w:val="000000"/>
          <w:szCs w:val="20"/>
        </w:rPr>
        <w:t xml:space="preserve">slenih </w:t>
      </w:r>
      <w:r w:rsidR="00E53B75">
        <w:rPr>
          <w:rFonts w:cs="Arial"/>
          <w:color w:val="000000"/>
          <w:szCs w:val="20"/>
        </w:rPr>
        <w:t xml:space="preserve">na dan </w:t>
      </w:r>
      <w:r w:rsidR="00E53B75" w:rsidRPr="00C02AB8">
        <w:rPr>
          <w:rFonts w:cs="Arial"/>
          <w:szCs w:val="20"/>
        </w:rPr>
        <w:t>1.</w:t>
      </w:r>
      <w:r w:rsidR="00430D0F" w:rsidRPr="00C02AB8">
        <w:rPr>
          <w:rFonts w:cs="Arial"/>
          <w:szCs w:val="20"/>
        </w:rPr>
        <w:t>1.</w:t>
      </w:r>
      <w:r w:rsidR="00E53B75" w:rsidRPr="00C02AB8">
        <w:rPr>
          <w:rFonts w:cs="Arial"/>
          <w:szCs w:val="20"/>
        </w:rPr>
        <w:t>2016</w:t>
      </w:r>
      <w:r w:rsidR="00E53B75">
        <w:rPr>
          <w:rFonts w:cs="Arial"/>
          <w:color w:val="000000"/>
          <w:szCs w:val="20"/>
        </w:rPr>
        <w:t xml:space="preserve"> glede na dovoljeno število </w:t>
      </w:r>
      <w:r w:rsidR="0046380D">
        <w:rPr>
          <w:rFonts w:cs="Arial"/>
          <w:color w:val="000000"/>
          <w:szCs w:val="20"/>
        </w:rPr>
        <w:t>zaposlenih na dan 1.1.2015.</w:t>
      </w:r>
    </w:p>
    <w:p w14:paraId="40B7F6AB" w14:textId="77777777" w:rsidR="00D30A95" w:rsidRDefault="006B1F43" w:rsidP="00FE7F1B">
      <w:pPr>
        <w:autoSpaceDE w:val="0"/>
        <w:autoSpaceDN w:val="0"/>
        <w:adjustRightInd w:val="0"/>
        <w:spacing w:line="240" w:lineRule="auto"/>
        <w:jc w:val="both"/>
      </w:pPr>
      <w:r w:rsidRPr="00C87BDD">
        <w:rPr>
          <w:rFonts w:cs="Arial"/>
          <w:szCs w:val="20"/>
        </w:rPr>
        <w:t xml:space="preserve">PUP </w:t>
      </w:r>
      <w:r w:rsidR="0046380D">
        <w:rPr>
          <w:rFonts w:cs="Arial"/>
          <w:szCs w:val="20"/>
        </w:rPr>
        <w:t>pa</w:t>
      </w:r>
      <w:r w:rsidR="00DE5541">
        <w:rPr>
          <w:rFonts w:cs="Arial"/>
          <w:szCs w:val="20"/>
        </w:rPr>
        <w:t xml:space="preserve"> ima možnost, da p</w:t>
      </w:r>
      <w:r w:rsidR="00FE7F1B">
        <w:rPr>
          <w:rFonts w:cs="Arial"/>
          <w:szCs w:val="20"/>
        </w:rPr>
        <w:t>o prejemu izhodišč</w:t>
      </w:r>
      <w:r w:rsidR="0046380D">
        <w:rPr>
          <w:rFonts w:cs="Arial"/>
          <w:szCs w:val="20"/>
        </w:rPr>
        <w:t xml:space="preserve"> ali </w:t>
      </w:r>
      <w:r w:rsidR="00DE5541">
        <w:rPr>
          <w:rFonts w:cs="Arial"/>
          <w:szCs w:val="20"/>
        </w:rPr>
        <w:t xml:space="preserve">pa kasneje </w:t>
      </w:r>
      <w:r w:rsidR="0046380D">
        <w:rPr>
          <w:rFonts w:cs="Arial"/>
          <w:szCs w:val="20"/>
        </w:rPr>
        <w:t>med letom</w:t>
      </w:r>
      <w:r w:rsidR="00DE5541">
        <w:rPr>
          <w:rFonts w:cs="Arial"/>
          <w:szCs w:val="20"/>
        </w:rPr>
        <w:t>,</w:t>
      </w:r>
      <w:r w:rsidR="0046380D">
        <w:rPr>
          <w:rFonts w:cs="Arial"/>
          <w:szCs w:val="20"/>
        </w:rPr>
        <w:t xml:space="preserve"> </w:t>
      </w:r>
      <w:r w:rsidR="00DE5541">
        <w:rPr>
          <w:rFonts w:cs="Arial"/>
          <w:szCs w:val="20"/>
        </w:rPr>
        <w:t xml:space="preserve">ko že ima </w:t>
      </w:r>
      <w:r w:rsidR="0046380D">
        <w:rPr>
          <w:rFonts w:cs="Arial"/>
          <w:szCs w:val="20"/>
        </w:rPr>
        <w:t>spreje</w:t>
      </w:r>
      <w:r w:rsidR="00DE5541">
        <w:rPr>
          <w:rFonts w:cs="Arial"/>
          <w:szCs w:val="20"/>
        </w:rPr>
        <w:t>t</w:t>
      </w:r>
      <w:r w:rsidR="0046380D">
        <w:rPr>
          <w:rFonts w:cs="Arial"/>
          <w:szCs w:val="20"/>
        </w:rPr>
        <w:t xml:space="preserve"> finančn</w:t>
      </w:r>
      <w:r w:rsidR="00DE5541">
        <w:rPr>
          <w:rFonts w:cs="Arial"/>
          <w:szCs w:val="20"/>
        </w:rPr>
        <w:t>i</w:t>
      </w:r>
      <w:r w:rsidR="0046380D">
        <w:rPr>
          <w:rFonts w:cs="Arial"/>
          <w:szCs w:val="20"/>
        </w:rPr>
        <w:t xml:space="preserve"> in kadrovsk</w:t>
      </w:r>
      <w:r w:rsidR="00DE5541">
        <w:rPr>
          <w:rFonts w:cs="Arial"/>
          <w:szCs w:val="20"/>
        </w:rPr>
        <w:t>i</w:t>
      </w:r>
      <w:r w:rsidR="0046380D">
        <w:rPr>
          <w:rFonts w:cs="Arial"/>
          <w:szCs w:val="20"/>
        </w:rPr>
        <w:t xml:space="preserve"> načrt s</w:t>
      </w:r>
      <w:r w:rsidRPr="00C87BDD">
        <w:rPr>
          <w:rFonts w:cs="Arial"/>
          <w:szCs w:val="20"/>
        </w:rPr>
        <w:t>preje</w:t>
      </w:r>
      <w:r w:rsidR="00FE7F1B">
        <w:rPr>
          <w:rFonts w:cs="Arial"/>
          <w:szCs w:val="20"/>
        </w:rPr>
        <w:t>ti</w:t>
      </w:r>
      <w:r w:rsidRPr="00C87BDD">
        <w:rPr>
          <w:rFonts w:cs="Arial"/>
          <w:szCs w:val="20"/>
        </w:rPr>
        <w:t xml:space="preserve"> poslovno odločitev</w:t>
      </w:r>
      <w:r w:rsidR="007C355B">
        <w:rPr>
          <w:rFonts w:cs="Arial"/>
          <w:szCs w:val="20"/>
        </w:rPr>
        <w:t xml:space="preserve"> glede zmanjšanja stroškov poslovanja v letu 2015 </w:t>
      </w:r>
      <w:r w:rsidR="00C46715">
        <w:rPr>
          <w:rFonts w:cs="Arial"/>
          <w:szCs w:val="20"/>
        </w:rPr>
        <w:t>iz naslova oddaje del in nalog zunanjemu izvajalcu</w:t>
      </w:r>
      <w:r w:rsidR="00DE5541">
        <w:rPr>
          <w:rFonts w:cs="Arial"/>
          <w:szCs w:val="20"/>
        </w:rPr>
        <w:t>. Po sprejemu takšne odločitve</w:t>
      </w:r>
      <w:r w:rsidR="00C46715">
        <w:rPr>
          <w:rFonts w:cs="Arial"/>
          <w:szCs w:val="20"/>
        </w:rPr>
        <w:t xml:space="preserve"> </w:t>
      </w:r>
      <w:r w:rsidR="00437DFE">
        <w:rPr>
          <w:rFonts w:cs="Arial"/>
          <w:szCs w:val="20"/>
        </w:rPr>
        <w:t>PUP</w:t>
      </w:r>
      <w:r w:rsidR="00C46715">
        <w:rPr>
          <w:rFonts w:cs="Arial"/>
          <w:szCs w:val="20"/>
        </w:rPr>
        <w:t xml:space="preserve"> predlaga spr</w:t>
      </w:r>
      <w:r w:rsidR="00C87BDD" w:rsidRPr="00C87BDD">
        <w:t>e</w:t>
      </w:r>
      <w:r w:rsidR="00C46715">
        <w:t xml:space="preserve">membo </w:t>
      </w:r>
      <w:r w:rsidR="00C87BDD" w:rsidRPr="00C87BDD">
        <w:t>finančnega in kadrovskega načrta za leto 2015</w:t>
      </w:r>
      <w:r w:rsidR="00DE5541">
        <w:t xml:space="preserve"> z </w:t>
      </w:r>
      <w:r w:rsidR="00D30A95">
        <w:t>obrazložit</w:t>
      </w:r>
      <w:r w:rsidR="00DE5541">
        <w:t>vijo  utemeljenosti predloga.</w:t>
      </w:r>
    </w:p>
    <w:p w14:paraId="6C7ED3FD" w14:textId="77777777" w:rsidR="00430D0F" w:rsidRDefault="00430D0F" w:rsidP="00FE7F1B">
      <w:pPr>
        <w:autoSpaceDE w:val="0"/>
        <w:autoSpaceDN w:val="0"/>
        <w:adjustRightInd w:val="0"/>
        <w:spacing w:line="240" w:lineRule="auto"/>
        <w:jc w:val="both"/>
      </w:pPr>
    </w:p>
    <w:p w14:paraId="589770E4" w14:textId="77777777" w:rsidR="00C46715" w:rsidRDefault="00DE5541" w:rsidP="00FE7F1B">
      <w:pPr>
        <w:autoSpaceDE w:val="0"/>
        <w:autoSpaceDN w:val="0"/>
        <w:adjustRightInd w:val="0"/>
        <w:spacing w:line="240" w:lineRule="auto"/>
        <w:jc w:val="both"/>
      </w:pPr>
      <w:r>
        <w:t>Pri tem mora PUP u</w:t>
      </w:r>
      <w:r w:rsidR="00C46715">
        <w:t xml:space="preserve">poštevati, da </w:t>
      </w:r>
      <w:r w:rsidR="0034105B">
        <w:t>naloge in fu</w:t>
      </w:r>
      <w:r w:rsidR="00C87BDD">
        <w:t>nkcije, ki jih izvaja zunanji izvajalec sodi</w:t>
      </w:r>
      <w:r w:rsidR="00E53B75">
        <w:t>jo</w:t>
      </w:r>
      <w:r w:rsidR="00C46715">
        <w:t xml:space="preserve"> </w:t>
      </w:r>
      <w:r w:rsidR="00C46715" w:rsidRPr="00C46715">
        <w:rPr>
          <w:b/>
        </w:rPr>
        <w:t xml:space="preserve">v </w:t>
      </w:r>
      <w:r>
        <w:rPr>
          <w:b/>
        </w:rPr>
        <w:t xml:space="preserve">njegovo </w:t>
      </w:r>
      <w:r w:rsidR="00C46715" w:rsidRPr="00430D0F">
        <w:rPr>
          <w:b/>
        </w:rPr>
        <w:t>delovno področje oziroma pristojnost</w:t>
      </w:r>
      <w:r>
        <w:t xml:space="preserve">, </w:t>
      </w:r>
      <w:r w:rsidR="00C46715" w:rsidRPr="00C46715">
        <w:t xml:space="preserve">da gre za </w:t>
      </w:r>
      <w:r w:rsidR="00C87BDD" w:rsidRPr="00C46715">
        <w:t>stalne oziroma redne naloge</w:t>
      </w:r>
      <w:r w:rsidR="00C46715" w:rsidRPr="00C46715">
        <w:t xml:space="preserve"> i</w:t>
      </w:r>
      <w:r w:rsidR="00EF264B" w:rsidRPr="00C46715">
        <w:t xml:space="preserve">n </w:t>
      </w:r>
      <w:r w:rsidR="00E53B75">
        <w:t xml:space="preserve">bi bilo </w:t>
      </w:r>
      <w:r w:rsidR="00D93D12" w:rsidRPr="00C46715">
        <w:t>delo z zunanjim izvajalc</w:t>
      </w:r>
      <w:r w:rsidR="00EF264B" w:rsidRPr="00C46715">
        <w:t xml:space="preserve">em </w:t>
      </w:r>
      <w:r w:rsidR="00E53B75">
        <w:t>potreb</w:t>
      </w:r>
      <w:r w:rsidR="00C84E41">
        <w:t>n</w:t>
      </w:r>
      <w:r w:rsidR="00E53B75">
        <w:t>o nadaljevati ne samo v letu 2015</w:t>
      </w:r>
      <w:r w:rsidR="00A10423">
        <w:t>,</w:t>
      </w:r>
      <w:r w:rsidR="00E53B75">
        <w:t xml:space="preserve"> ampak tudi vnaprej, </w:t>
      </w:r>
      <w:r w:rsidR="00C9463A">
        <w:t>glede na to, da</w:t>
      </w:r>
      <w:r w:rsidR="00E53B75">
        <w:t xml:space="preserve"> gre za izvajanje rednih in ne </w:t>
      </w:r>
      <w:r w:rsidR="00D93D12" w:rsidRPr="00C46715">
        <w:t>enkratn</w:t>
      </w:r>
      <w:r w:rsidR="00E53B75">
        <w:t xml:space="preserve">ih </w:t>
      </w:r>
      <w:r w:rsidR="00D93D12" w:rsidRPr="00C46715">
        <w:t xml:space="preserve">nalog, ki </w:t>
      </w:r>
      <w:r w:rsidR="00437DFE">
        <w:t>bi se sicer končale v letu 2015</w:t>
      </w:r>
      <w:r>
        <w:t xml:space="preserve">. Pri tem pa </w:t>
      </w:r>
      <w:r w:rsidR="0046380D">
        <w:t>ni p</w:t>
      </w:r>
      <w:r w:rsidR="00E53B75">
        <w:t xml:space="preserve">omembno </w:t>
      </w:r>
      <w:r w:rsidR="00C46715" w:rsidRPr="00C46715">
        <w:t xml:space="preserve">na kakšni pravni podlagi je zunanji izvajalec nalogo izvedel (npr.: </w:t>
      </w:r>
      <w:proofErr w:type="spellStart"/>
      <w:r w:rsidR="00C46715" w:rsidRPr="00C46715">
        <w:t>podjem</w:t>
      </w:r>
      <w:r>
        <w:t>na</w:t>
      </w:r>
      <w:proofErr w:type="spellEnd"/>
      <w:r>
        <w:t xml:space="preserve"> pogodba, študentsko delo...)</w:t>
      </w:r>
      <w:r w:rsidR="00430D0F">
        <w:t>, temveč</w:t>
      </w:r>
      <w:r>
        <w:t>, da gre za stalne naloge ki jih o</w:t>
      </w:r>
      <w:r w:rsidR="00C46715" w:rsidRPr="00C46715">
        <w:t>pravljajo zaposleni na delovnih mestih, na katera so razporejeni v skladu s pogodbo o zaposlitvi.</w:t>
      </w:r>
      <w:r w:rsidR="00804445">
        <w:t xml:space="preserve"> </w:t>
      </w:r>
    </w:p>
    <w:p w14:paraId="44D2CEE4" w14:textId="77777777" w:rsidR="00E53B75" w:rsidRDefault="00E53B75" w:rsidP="00FE7F1B">
      <w:pPr>
        <w:autoSpaceDE w:val="0"/>
        <w:autoSpaceDN w:val="0"/>
        <w:adjustRightInd w:val="0"/>
        <w:spacing w:line="240" w:lineRule="auto"/>
        <w:jc w:val="both"/>
        <w:rPr>
          <w:b/>
        </w:rPr>
      </w:pPr>
    </w:p>
    <w:p w14:paraId="6657E887" w14:textId="77777777" w:rsidR="00BD0680" w:rsidRPr="005400D4" w:rsidRDefault="00370067" w:rsidP="00FE7F1B">
      <w:pPr>
        <w:autoSpaceDE w:val="0"/>
        <w:autoSpaceDN w:val="0"/>
        <w:adjustRightInd w:val="0"/>
        <w:spacing w:line="240" w:lineRule="auto"/>
        <w:jc w:val="both"/>
        <w:rPr>
          <w:u w:val="single"/>
        </w:rPr>
      </w:pPr>
      <w:r w:rsidRPr="00C84E41">
        <w:rPr>
          <w:b/>
        </w:rPr>
        <w:t>Na vprašanje</w:t>
      </w:r>
      <w:r w:rsidR="00D30A95" w:rsidRPr="00C84E41">
        <w:rPr>
          <w:b/>
        </w:rPr>
        <w:t>,</w:t>
      </w:r>
      <w:r w:rsidRPr="00C84E41">
        <w:rPr>
          <w:b/>
        </w:rPr>
        <w:t xml:space="preserve"> katere zaposlene </w:t>
      </w:r>
      <w:r w:rsidR="00D30A95" w:rsidRPr="00C84E41">
        <w:rPr>
          <w:b/>
        </w:rPr>
        <w:t>se</w:t>
      </w:r>
      <w:r w:rsidRPr="00C84E41">
        <w:rPr>
          <w:b/>
        </w:rPr>
        <w:t xml:space="preserve"> upošteva pri izračunu </w:t>
      </w:r>
      <w:r w:rsidR="00D30A95" w:rsidRPr="00C84E41">
        <w:rPr>
          <w:b/>
        </w:rPr>
        <w:t>1</w:t>
      </w:r>
      <w:r w:rsidR="00430D0F" w:rsidRPr="00C84E41">
        <w:rPr>
          <w:b/>
        </w:rPr>
        <w:t xml:space="preserve"> </w:t>
      </w:r>
      <w:r w:rsidR="00BD0680" w:rsidRPr="00C84E41">
        <w:rPr>
          <w:b/>
        </w:rPr>
        <w:t>% stroškov dela</w:t>
      </w:r>
      <w:r w:rsidR="00D30A95" w:rsidRPr="00C84E41">
        <w:rPr>
          <w:b/>
        </w:rPr>
        <w:t xml:space="preserve"> </w:t>
      </w:r>
      <w:r w:rsidR="00437DFE" w:rsidRPr="00C84E41">
        <w:rPr>
          <w:b/>
        </w:rPr>
        <w:t>v zvezi z ugotavljanjem vrednosti le-teh,</w:t>
      </w:r>
      <w:r w:rsidR="00437DFE">
        <w:t xml:space="preserve"> </w:t>
      </w:r>
      <w:r w:rsidR="00D30A95" w:rsidRPr="00D30A95">
        <w:t xml:space="preserve">pojasnjujemo, da je </w:t>
      </w:r>
      <w:r w:rsidR="00D30A95">
        <w:t>osnova z</w:t>
      </w:r>
      <w:r w:rsidR="00D30A95" w:rsidRPr="00D30A95">
        <w:t>a izračun</w:t>
      </w:r>
      <w:r w:rsidR="00D30A95">
        <w:t xml:space="preserve"> s</w:t>
      </w:r>
      <w:r w:rsidR="00804445" w:rsidRPr="00D30A95">
        <w:t>kupna vrednost stroškov dela</w:t>
      </w:r>
      <w:r w:rsidR="00BD0680" w:rsidRPr="00D30A95">
        <w:t xml:space="preserve"> zaposlenih, ki se financirajo iz javnih sredstev </w:t>
      </w:r>
      <w:r w:rsidR="00BD0680" w:rsidRPr="00D30A95">
        <w:rPr>
          <w:lang w:eastAsia="sl-SI"/>
        </w:rPr>
        <w:t>določenih v tretjem odstavku 4. člena Uredbe o načinu priprave</w:t>
      </w:r>
      <w:r w:rsidR="00BD0680" w:rsidRPr="00A84F0B">
        <w:rPr>
          <w:lang w:eastAsia="sl-SI"/>
        </w:rPr>
        <w:t xml:space="preserve"> kadrovskih načrtov posrednih uporabnikov proračuna in metodologiji spremljanja njihovega izvajanja za leti </w:t>
      </w:r>
      <w:smartTag w:uri="urn:schemas-microsoft-com:office:smarttags" w:element="metricconverter">
        <w:smartTagPr>
          <w:attr w:name="ProductID" w:val="2014 in"/>
        </w:smartTagPr>
        <w:r w:rsidR="00BD0680" w:rsidRPr="00A84F0B">
          <w:rPr>
            <w:lang w:eastAsia="sl-SI"/>
          </w:rPr>
          <w:t>2014 in</w:t>
        </w:r>
      </w:smartTag>
      <w:r w:rsidR="00BD0680" w:rsidRPr="00A84F0B">
        <w:rPr>
          <w:lang w:eastAsia="sl-SI"/>
        </w:rPr>
        <w:t xml:space="preserve"> 2015 (Uradni list RS, št. 12/14 in </w:t>
      </w:r>
      <w:hyperlink r:id="rId7" w:history="1">
        <w:r w:rsidR="00BD0680" w:rsidRPr="00A84F0B">
          <w:rPr>
            <w:lang w:eastAsia="sl-SI"/>
          </w:rPr>
          <w:t>52/14</w:t>
        </w:r>
      </w:hyperlink>
      <w:r w:rsidR="00430D0F">
        <w:rPr>
          <w:lang w:eastAsia="sl-SI"/>
        </w:rPr>
        <w:t xml:space="preserve"> – </w:t>
      </w:r>
      <w:r w:rsidR="00430D0F" w:rsidRPr="00C02AB8">
        <w:rPr>
          <w:lang w:eastAsia="sl-SI"/>
        </w:rPr>
        <w:t>v nadaljevanju:</w:t>
      </w:r>
      <w:r w:rsidR="00BD0680" w:rsidRPr="00A84F0B">
        <w:rPr>
          <w:lang w:eastAsia="sl-SI"/>
        </w:rPr>
        <w:t xml:space="preserve"> Uredb</w:t>
      </w:r>
      <w:r w:rsidR="00BD0680">
        <w:rPr>
          <w:lang w:eastAsia="sl-SI"/>
        </w:rPr>
        <w:t>a</w:t>
      </w:r>
      <w:r w:rsidR="00BD0680" w:rsidRPr="00A84F0B">
        <w:rPr>
          <w:lang w:eastAsia="sl-SI"/>
        </w:rPr>
        <w:t>) in sicer</w:t>
      </w:r>
      <w:r w:rsidR="00C84E41">
        <w:rPr>
          <w:lang w:eastAsia="sl-SI"/>
        </w:rPr>
        <w:t xml:space="preserve"> iz</w:t>
      </w:r>
      <w:r w:rsidR="00BD0680" w:rsidRPr="00A84F0B">
        <w:rPr>
          <w:lang w:eastAsia="sl-SI"/>
        </w:rPr>
        <w:t>: državnega proračuna, proračuna občin, ZZZS in ZPIZ in iz drugih javnih sredstev za opravljanje javne službe (npr.</w:t>
      </w:r>
      <w:r w:rsidR="00BD0680">
        <w:rPr>
          <w:lang w:eastAsia="sl-SI"/>
        </w:rPr>
        <w:t>:</w:t>
      </w:r>
      <w:r w:rsidR="00BD0680" w:rsidRPr="00A84F0B">
        <w:rPr>
          <w:lang w:eastAsia="sl-SI"/>
        </w:rPr>
        <w:t xml:space="preserve"> takse, pristojbine, </w:t>
      </w:r>
      <w:proofErr w:type="spellStart"/>
      <w:r w:rsidR="00BD0680" w:rsidRPr="00A84F0B">
        <w:rPr>
          <w:lang w:eastAsia="sl-SI"/>
        </w:rPr>
        <w:t>koncesnine</w:t>
      </w:r>
      <w:proofErr w:type="spellEnd"/>
      <w:r w:rsidR="00BD0680" w:rsidRPr="00A84F0B">
        <w:rPr>
          <w:lang w:eastAsia="sl-SI"/>
        </w:rPr>
        <w:t>, RTV-prispevek)</w:t>
      </w:r>
      <w:r w:rsidR="00BD0680">
        <w:rPr>
          <w:lang w:eastAsia="sl-SI"/>
        </w:rPr>
        <w:t xml:space="preserve">. </w:t>
      </w:r>
      <w:r w:rsidR="00BD0680" w:rsidRPr="005400D4">
        <w:rPr>
          <w:u w:val="single"/>
        </w:rPr>
        <w:t>Strošk</w:t>
      </w:r>
      <w:r w:rsidR="00C84E41">
        <w:rPr>
          <w:u w:val="single"/>
        </w:rPr>
        <w:t>e</w:t>
      </w:r>
      <w:r w:rsidR="00BD0680" w:rsidRPr="005400D4">
        <w:rPr>
          <w:u w:val="single"/>
        </w:rPr>
        <w:t xml:space="preserve"> dela predstavljajo vsi stroški, ki se v finančnih načrtih PU</w:t>
      </w:r>
      <w:r w:rsidR="00BD0680">
        <w:rPr>
          <w:u w:val="single"/>
        </w:rPr>
        <w:t>P</w:t>
      </w:r>
      <w:r w:rsidR="00BD0680" w:rsidRPr="005400D4">
        <w:rPr>
          <w:u w:val="single"/>
        </w:rPr>
        <w:t xml:space="preserve"> zagotavljajo na plačnem kontu </w:t>
      </w:r>
      <w:smartTag w:uri="urn:schemas-microsoft-com:office:smarttags" w:element="metricconverter">
        <w:smartTagPr>
          <w:attr w:name="ProductID" w:val="400 in"/>
        </w:smartTagPr>
        <w:r w:rsidR="00BD0680" w:rsidRPr="005400D4">
          <w:rPr>
            <w:u w:val="single"/>
          </w:rPr>
          <w:t>400 in</w:t>
        </w:r>
      </w:smartTag>
      <w:r w:rsidR="00BD0680" w:rsidRPr="005400D4">
        <w:rPr>
          <w:u w:val="single"/>
        </w:rPr>
        <w:t xml:space="preserve"> 401. </w:t>
      </w:r>
    </w:p>
    <w:p w14:paraId="55806BDE" w14:textId="77777777" w:rsidR="00BD0680" w:rsidRDefault="00BD0680" w:rsidP="00FE7F1B">
      <w:pPr>
        <w:autoSpaceDE w:val="0"/>
        <w:autoSpaceDN w:val="0"/>
        <w:adjustRightInd w:val="0"/>
        <w:spacing w:line="240" w:lineRule="auto"/>
        <w:jc w:val="both"/>
        <w:rPr>
          <w:lang w:eastAsia="sl-SI"/>
        </w:rPr>
      </w:pPr>
    </w:p>
    <w:p w14:paraId="3AB701E9" w14:textId="77777777" w:rsidR="00410E88" w:rsidRDefault="00410E88" w:rsidP="00FE7F1B">
      <w:pPr>
        <w:tabs>
          <w:tab w:val="left" w:pos="708"/>
          <w:tab w:val="left" w:pos="1701"/>
        </w:tabs>
        <w:autoSpaceDE w:val="0"/>
        <w:autoSpaceDN w:val="0"/>
        <w:adjustRightInd w:val="0"/>
        <w:spacing w:line="240" w:lineRule="auto"/>
        <w:jc w:val="both"/>
        <w:rPr>
          <w:rFonts w:cs="Arial"/>
          <w:color w:val="000000"/>
          <w:szCs w:val="20"/>
          <w:lang w:eastAsia="sl-SI"/>
        </w:rPr>
      </w:pPr>
    </w:p>
    <w:p w14:paraId="19D10E74" w14:textId="77777777" w:rsidR="00E4505E" w:rsidRPr="00AB6B80" w:rsidRDefault="00410E88" w:rsidP="00FE7F1B">
      <w:pPr>
        <w:tabs>
          <w:tab w:val="left" w:pos="708"/>
          <w:tab w:val="left" w:pos="1701"/>
        </w:tabs>
        <w:autoSpaceDE w:val="0"/>
        <w:autoSpaceDN w:val="0"/>
        <w:adjustRightInd w:val="0"/>
        <w:spacing w:line="240" w:lineRule="auto"/>
        <w:jc w:val="both"/>
        <w:rPr>
          <w:rFonts w:cs="Arial"/>
          <w:b/>
          <w:color w:val="000000"/>
          <w:szCs w:val="20"/>
          <w:lang w:eastAsia="sl-SI"/>
        </w:rPr>
      </w:pPr>
      <w:r w:rsidRPr="00AB6B80">
        <w:rPr>
          <w:rFonts w:cs="Arial"/>
          <w:b/>
          <w:color w:val="000000"/>
          <w:szCs w:val="20"/>
          <w:lang w:eastAsia="sl-SI"/>
        </w:rPr>
        <w:t>Prejeli smo tudi vprašanj</w:t>
      </w:r>
      <w:r w:rsidR="00AB6B80">
        <w:rPr>
          <w:rFonts w:cs="Arial"/>
          <w:b/>
          <w:color w:val="000000"/>
          <w:szCs w:val="20"/>
          <w:lang w:eastAsia="sl-SI"/>
        </w:rPr>
        <w:t>a</w:t>
      </w:r>
      <w:r w:rsidR="00E4505E" w:rsidRPr="00AB6B80">
        <w:rPr>
          <w:rFonts w:cs="Arial"/>
          <w:b/>
          <w:color w:val="000000"/>
          <w:szCs w:val="20"/>
          <w:lang w:eastAsia="sl-SI"/>
        </w:rPr>
        <w:t>,</w:t>
      </w:r>
      <w:r w:rsidRPr="00AB6B80">
        <w:rPr>
          <w:rFonts w:cs="Arial"/>
          <w:b/>
          <w:color w:val="000000"/>
          <w:szCs w:val="20"/>
          <w:lang w:eastAsia="sl-SI"/>
        </w:rPr>
        <w:t xml:space="preserve"> kako v letu 2015</w:t>
      </w:r>
      <w:r w:rsidR="00AB6B80">
        <w:rPr>
          <w:rFonts w:cs="Arial"/>
          <w:b/>
          <w:color w:val="000000"/>
          <w:szCs w:val="20"/>
          <w:lang w:eastAsia="sl-SI"/>
        </w:rPr>
        <w:t>,</w:t>
      </w:r>
      <w:r w:rsidRPr="00AB6B80">
        <w:rPr>
          <w:rFonts w:cs="Arial"/>
          <w:b/>
          <w:color w:val="000000"/>
          <w:szCs w:val="20"/>
          <w:lang w:eastAsia="sl-SI"/>
        </w:rPr>
        <w:t xml:space="preserve"> </w:t>
      </w:r>
      <w:r w:rsidR="00E4505E" w:rsidRPr="00AB6B80">
        <w:rPr>
          <w:rFonts w:cs="Arial"/>
          <w:b/>
          <w:color w:val="000000"/>
          <w:szCs w:val="20"/>
          <w:lang w:eastAsia="sl-SI"/>
        </w:rPr>
        <w:t>z vidika zmanjševanja števila zaposlenih in prikazovanja</w:t>
      </w:r>
      <w:r w:rsidR="00433195">
        <w:rPr>
          <w:rFonts w:cs="Arial"/>
          <w:b/>
          <w:color w:val="000000"/>
          <w:szCs w:val="20"/>
          <w:lang w:eastAsia="sl-SI"/>
        </w:rPr>
        <w:t>,</w:t>
      </w:r>
      <w:r w:rsidR="00E4505E" w:rsidRPr="00AB6B80">
        <w:rPr>
          <w:rFonts w:cs="Arial"/>
          <w:b/>
          <w:color w:val="000000"/>
          <w:szCs w:val="20"/>
          <w:lang w:eastAsia="sl-SI"/>
        </w:rPr>
        <w:t xml:space="preserve"> v kadrovskem načrtu š</w:t>
      </w:r>
      <w:r w:rsidR="00217C96" w:rsidRPr="00AB6B80">
        <w:rPr>
          <w:rFonts w:cs="Arial"/>
          <w:b/>
          <w:color w:val="000000"/>
          <w:szCs w:val="20"/>
          <w:lang w:eastAsia="sl-SI"/>
        </w:rPr>
        <w:t xml:space="preserve">teti </w:t>
      </w:r>
      <w:r w:rsidRPr="00AB6B80">
        <w:rPr>
          <w:rFonts w:cs="Arial"/>
          <w:b/>
          <w:color w:val="000000"/>
          <w:szCs w:val="20"/>
          <w:lang w:eastAsia="sl-SI"/>
        </w:rPr>
        <w:t>osebe, s katerimi je bila sklenjena pogodba o zaposlitvi, ker so</w:t>
      </w:r>
      <w:r w:rsidR="00E4505E" w:rsidRPr="00AB6B80">
        <w:rPr>
          <w:rFonts w:cs="Arial"/>
          <w:b/>
          <w:color w:val="000000"/>
          <w:szCs w:val="20"/>
          <w:lang w:eastAsia="sl-SI"/>
        </w:rPr>
        <w:t xml:space="preserve"> pri PUP </w:t>
      </w:r>
      <w:r w:rsidRPr="00AB6B80">
        <w:rPr>
          <w:rFonts w:cs="Arial"/>
          <w:b/>
          <w:color w:val="000000"/>
          <w:szCs w:val="20"/>
          <w:lang w:eastAsia="sl-SI"/>
        </w:rPr>
        <w:t>opravljale delo na podlagi civilnopravnega razmerja</w:t>
      </w:r>
      <w:r w:rsidRPr="00C02AB8">
        <w:rPr>
          <w:rFonts w:cs="Arial"/>
          <w:b/>
          <w:szCs w:val="20"/>
          <w:lang w:eastAsia="sl-SI"/>
        </w:rPr>
        <w:t xml:space="preserve">, </w:t>
      </w:r>
      <w:r w:rsidR="00AB6B80" w:rsidRPr="00C02AB8">
        <w:rPr>
          <w:rFonts w:cs="Arial"/>
          <w:b/>
          <w:szCs w:val="20"/>
          <w:lang w:eastAsia="sl-SI"/>
        </w:rPr>
        <w:t xml:space="preserve">ki </w:t>
      </w:r>
      <w:r w:rsidR="00217C96" w:rsidRPr="00C02AB8">
        <w:rPr>
          <w:rFonts w:cs="Arial"/>
          <w:b/>
          <w:szCs w:val="20"/>
          <w:lang w:eastAsia="sl-SI"/>
        </w:rPr>
        <w:t xml:space="preserve">je </w:t>
      </w:r>
      <w:r w:rsidRPr="00C02AB8">
        <w:rPr>
          <w:rFonts w:cs="Arial"/>
          <w:b/>
          <w:szCs w:val="20"/>
          <w:lang w:eastAsia="sl-SI"/>
        </w:rPr>
        <w:t>imelo</w:t>
      </w:r>
      <w:r w:rsidRPr="00AB6B80">
        <w:rPr>
          <w:rFonts w:cs="Arial"/>
          <w:b/>
          <w:color w:val="000000"/>
          <w:szCs w:val="20"/>
          <w:lang w:eastAsia="sl-SI"/>
        </w:rPr>
        <w:t xml:space="preserve"> elemente delovnega razmerja</w:t>
      </w:r>
      <w:r w:rsidR="00217C96" w:rsidRPr="00AB6B80">
        <w:rPr>
          <w:rFonts w:cs="Arial"/>
          <w:b/>
          <w:color w:val="000000"/>
          <w:szCs w:val="20"/>
          <w:lang w:eastAsia="sl-SI"/>
        </w:rPr>
        <w:t xml:space="preserve">. </w:t>
      </w:r>
    </w:p>
    <w:p w14:paraId="04244492" w14:textId="77777777" w:rsidR="00AB6B80" w:rsidRDefault="00AB6B80" w:rsidP="00FE7F1B">
      <w:pPr>
        <w:tabs>
          <w:tab w:val="left" w:pos="708"/>
          <w:tab w:val="left" w:pos="1701"/>
        </w:tabs>
        <w:autoSpaceDE w:val="0"/>
        <w:autoSpaceDN w:val="0"/>
        <w:adjustRightInd w:val="0"/>
        <w:spacing w:line="240" w:lineRule="auto"/>
        <w:jc w:val="both"/>
        <w:rPr>
          <w:rFonts w:cs="Arial"/>
          <w:color w:val="000000"/>
          <w:szCs w:val="20"/>
          <w:lang w:eastAsia="sl-SI"/>
        </w:rPr>
      </w:pPr>
    </w:p>
    <w:p w14:paraId="7E675300" w14:textId="77777777" w:rsidR="00217C96" w:rsidRDefault="00217C96" w:rsidP="00FE7F1B">
      <w:pPr>
        <w:tabs>
          <w:tab w:val="left" w:pos="708"/>
          <w:tab w:val="left" w:pos="1701"/>
        </w:tabs>
        <w:autoSpaceDE w:val="0"/>
        <w:autoSpaceDN w:val="0"/>
        <w:adjustRightInd w:val="0"/>
        <w:spacing w:line="240" w:lineRule="auto"/>
        <w:jc w:val="both"/>
        <w:rPr>
          <w:rFonts w:cs="Arial"/>
          <w:color w:val="000000"/>
          <w:szCs w:val="20"/>
          <w:lang w:eastAsia="sl-SI"/>
        </w:rPr>
      </w:pPr>
      <w:r>
        <w:rPr>
          <w:rFonts w:cs="Arial"/>
          <w:color w:val="000000"/>
          <w:szCs w:val="20"/>
          <w:lang w:eastAsia="sl-SI"/>
        </w:rPr>
        <w:lastRenderedPageBreak/>
        <w:t>Kot izhaja iz</w:t>
      </w:r>
      <w:r w:rsidR="00410E88">
        <w:rPr>
          <w:rFonts w:cs="Arial"/>
          <w:color w:val="000000"/>
          <w:szCs w:val="20"/>
          <w:lang w:eastAsia="sl-SI"/>
        </w:rPr>
        <w:t xml:space="preserve"> </w:t>
      </w:r>
      <w:r w:rsidR="00D30A95" w:rsidRPr="001057BD">
        <w:rPr>
          <w:rFonts w:cs="Arial"/>
          <w:color w:val="000000"/>
          <w:szCs w:val="20"/>
          <w:lang w:eastAsia="sl-SI"/>
        </w:rPr>
        <w:t>trinajst</w:t>
      </w:r>
      <w:r w:rsidR="00410E88">
        <w:rPr>
          <w:rFonts w:cs="Arial"/>
          <w:color w:val="000000"/>
          <w:szCs w:val="20"/>
          <w:lang w:eastAsia="sl-SI"/>
        </w:rPr>
        <w:t>ega</w:t>
      </w:r>
      <w:r w:rsidR="00D30A95" w:rsidRPr="001057BD">
        <w:rPr>
          <w:rFonts w:cs="Arial"/>
          <w:color w:val="000000"/>
          <w:szCs w:val="20"/>
          <w:lang w:eastAsia="sl-SI"/>
        </w:rPr>
        <w:t xml:space="preserve"> odstav</w:t>
      </w:r>
      <w:r w:rsidR="00410E88">
        <w:rPr>
          <w:rFonts w:cs="Arial"/>
          <w:color w:val="000000"/>
          <w:szCs w:val="20"/>
          <w:lang w:eastAsia="sl-SI"/>
        </w:rPr>
        <w:t>ka</w:t>
      </w:r>
      <w:r w:rsidR="00D30A95" w:rsidRPr="001057BD">
        <w:rPr>
          <w:rFonts w:cs="Arial"/>
          <w:color w:val="000000"/>
          <w:szCs w:val="20"/>
          <w:lang w:eastAsia="sl-SI"/>
        </w:rPr>
        <w:t xml:space="preserve"> 51. člena</w:t>
      </w:r>
      <w:r w:rsidR="00D30A95">
        <w:rPr>
          <w:rFonts w:cs="Arial"/>
          <w:color w:val="000000"/>
          <w:szCs w:val="20"/>
          <w:lang w:eastAsia="sl-SI"/>
        </w:rPr>
        <w:t xml:space="preserve"> ZIPRS1415</w:t>
      </w:r>
      <w:r w:rsidR="00D30A95" w:rsidRPr="001057BD">
        <w:rPr>
          <w:rFonts w:cs="Arial"/>
          <w:color w:val="000000"/>
          <w:szCs w:val="20"/>
          <w:lang w:eastAsia="sl-SI"/>
        </w:rPr>
        <w:t>,</w:t>
      </w:r>
      <w:r>
        <w:rPr>
          <w:rFonts w:cs="Arial"/>
          <w:color w:val="000000"/>
          <w:szCs w:val="20"/>
          <w:lang w:eastAsia="sl-SI"/>
        </w:rPr>
        <w:t xml:space="preserve"> se z</w:t>
      </w:r>
      <w:r w:rsidR="00D30A95" w:rsidRPr="001057BD">
        <w:rPr>
          <w:rFonts w:cs="Arial"/>
          <w:color w:val="000000"/>
          <w:szCs w:val="20"/>
          <w:lang w:eastAsia="sl-SI"/>
        </w:rPr>
        <w:t>aposlitve izvedene na tej podlagi</w:t>
      </w:r>
      <w:r w:rsidR="00D30A95">
        <w:rPr>
          <w:rFonts w:cs="Arial"/>
          <w:color w:val="000000"/>
          <w:szCs w:val="20"/>
          <w:lang w:eastAsia="sl-SI"/>
        </w:rPr>
        <w:t>,</w:t>
      </w:r>
      <w:r w:rsidR="00D30A95" w:rsidRPr="001057BD">
        <w:rPr>
          <w:rFonts w:cs="Arial"/>
          <w:color w:val="000000"/>
          <w:szCs w:val="20"/>
          <w:lang w:eastAsia="sl-SI"/>
        </w:rPr>
        <w:t xml:space="preserve"> v letu 2015 ne vštevajo v izračun skupnega števila zaposlenih, kar pomeni, da </w:t>
      </w:r>
      <w:r>
        <w:rPr>
          <w:rFonts w:cs="Arial"/>
          <w:color w:val="000000"/>
          <w:szCs w:val="20"/>
          <w:lang w:eastAsia="sl-SI"/>
        </w:rPr>
        <w:t xml:space="preserve">se pri </w:t>
      </w:r>
      <w:r w:rsidR="00D30A95" w:rsidRPr="001057BD">
        <w:rPr>
          <w:rFonts w:cs="Arial"/>
          <w:color w:val="000000"/>
          <w:szCs w:val="20"/>
          <w:lang w:eastAsia="sl-SI"/>
        </w:rPr>
        <w:t xml:space="preserve">znižanju števila zaposlenih </w:t>
      </w:r>
      <w:r>
        <w:rPr>
          <w:rFonts w:cs="Arial"/>
          <w:color w:val="000000"/>
          <w:szCs w:val="20"/>
          <w:lang w:eastAsia="sl-SI"/>
        </w:rPr>
        <w:t>za 1</w:t>
      </w:r>
      <w:r w:rsidR="00AB6B80">
        <w:rPr>
          <w:rFonts w:cs="Arial"/>
          <w:color w:val="000000"/>
          <w:szCs w:val="20"/>
          <w:lang w:eastAsia="sl-SI"/>
        </w:rPr>
        <w:t xml:space="preserve"> </w:t>
      </w:r>
      <w:r>
        <w:rPr>
          <w:rFonts w:cs="Arial"/>
          <w:color w:val="000000"/>
          <w:szCs w:val="20"/>
          <w:lang w:eastAsia="sl-SI"/>
        </w:rPr>
        <w:t xml:space="preserve">% te zaposlitve ne upoštevajo. To pomeni, da se te zaposlitve </w:t>
      </w:r>
      <w:r w:rsidR="00E4505E">
        <w:rPr>
          <w:rFonts w:cs="Arial"/>
          <w:color w:val="000000"/>
          <w:szCs w:val="20"/>
          <w:lang w:eastAsia="sl-SI"/>
        </w:rPr>
        <w:t xml:space="preserve">v letu 2015 </w:t>
      </w:r>
      <w:r>
        <w:rPr>
          <w:rFonts w:cs="Arial"/>
          <w:color w:val="000000"/>
          <w:szCs w:val="20"/>
          <w:lang w:eastAsia="sl-SI"/>
        </w:rPr>
        <w:t xml:space="preserve">ne štejejo v </w:t>
      </w:r>
      <w:r w:rsidR="00437DFE">
        <w:rPr>
          <w:rFonts w:cs="Arial"/>
          <w:color w:val="000000"/>
          <w:szCs w:val="20"/>
          <w:lang w:eastAsia="sl-SI"/>
        </w:rPr>
        <w:t xml:space="preserve">izhodišče </w:t>
      </w:r>
      <w:r>
        <w:rPr>
          <w:rFonts w:cs="Arial"/>
          <w:color w:val="000000"/>
          <w:szCs w:val="20"/>
          <w:lang w:eastAsia="sl-SI"/>
        </w:rPr>
        <w:t>za zmanjšanje zaposlenih za 1</w:t>
      </w:r>
      <w:r w:rsidR="00AB6B80">
        <w:rPr>
          <w:rFonts w:cs="Arial"/>
          <w:color w:val="000000"/>
          <w:szCs w:val="20"/>
          <w:lang w:eastAsia="sl-SI"/>
        </w:rPr>
        <w:t xml:space="preserve"> </w:t>
      </w:r>
      <w:r>
        <w:rPr>
          <w:rFonts w:cs="Arial"/>
          <w:color w:val="000000"/>
          <w:szCs w:val="20"/>
          <w:lang w:eastAsia="sl-SI"/>
        </w:rPr>
        <w:t>%</w:t>
      </w:r>
      <w:r w:rsidR="00437DFE">
        <w:rPr>
          <w:rFonts w:cs="Arial"/>
          <w:color w:val="000000"/>
          <w:szCs w:val="20"/>
          <w:lang w:eastAsia="sl-SI"/>
        </w:rPr>
        <w:t>,</w:t>
      </w:r>
      <w:r>
        <w:rPr>
          <w:rFonts w:cs="Arial"/>
          <w:color w:val="000000"/>
          <w:szCs w:val="20"/>
          <w:lang w:eastAsia="sl-SI"/>
        </w:rPr>
        <w:t xml:space="preserve"> štejejo pa se v kadrovski načrt</w:t>
      </w:r>
      <w:r w:rsidR="00A10423">
        <w:rPr>
          <w:rFonts w:cs="Arial"/>
          <w:color w:val="000000"/>
          <w:szCs w:val="20"/>
          <w:lang w:eastAsia="sl-SI"/>
        </w:rPr>
        <w:t xml:space="preserve"> v skladu z </w:t>
      </w:r>
      <w:r w:rsidR="00FE7F1B">
        <w:rPr>
          <w:rFonts w:cs="Arial"/>
          <w:color w:val="000000"/>
          <w:szCs w:val="20"/>
          <w:lang w:eastAsia="sl-SI"/>
        </w:rPr>
        <w:t>Uredbo</w:t>
      </w:r>
      <w:r>
        <w:rPr>
          <w:rFonts w:cs="Arial"/>
          <w:color w:val="000000"/>
          <w:szCs w:val="20"/>
          <w:lang w:eastAsia="sl-SI"/>
        </w:rPr>
        <w:t xml:space="preserve">. </w:t>
      </w:r>
    </w:p>
    <w:p w14:paraId="5CE82F85" w14:textId="77777777" w:rsidR="00E4505E" w:rsidRDefault="00E4505E" w:rsidP="00FE7F1B">
      <w:pPr>
        <w:tabs>
          <w:tab w:val="left" w:pos="708"/>
          <w:tab w:val="left" w:pos="1701"/>
        </w:tabs>
        <w:autoSpaceDE w:val="0"/>
        <w:autoSpaceDN w:val="0"/>
        <w:adjustRightInd w:val="0"/>
        <w:spacing w:line="240" w:lineRule="auto"/>
        <w:jc w:val="both"/>
        <w:rPr>
          <w:b/>
          <w:lang w:eastAsia="sl-SI"/>
        </w:rPr>
      </w:pPr>
    </w:p>
    <w:p w14:paraId="5273D95B" w14:textId="77777777" w:rsidR="00841433" w:rsidRPr="00217C96" w:rsidRDefault="00841433" w:rsidP="00FE7F1B">
      <w:pPr>
        <w:spacing w:line="240" w:lineRule="auto"/>
        <w:jc w:val="both"/>
        <w:rPr>
          <w:rFonts w:cs="Arial"/>
          <w:szCs w:val="20"/>
        </w:rPr>
      </w:pPr>
      <w:r w:rsidRPr="00217C96">
        <w:rPr>
          <w:lang w:eastAsia="sl-SI"/>
        </w:rPr>
        <w:t xml:space="preserve">Ob tem poudarjamo, da na področju omejevanja zaposlovanja in izdaje soglasij k zaposlitvam ni sprememb in da še vedno veljajo določbe </w:t>
      </w:r>
      <w:smartTag w:uri="urn:schemas-microsoft-com:office:smarttags" w:element="metricconverter">
        <w:smartTagPr>
          <w:attr w:name="ProductID" w:val="183. in"/>
        </w:smartTagPr>
        <w:r w:rsidRPr="00217C96">
          <w:rPr>
            <w:lang w:eastAsia="sl-SI"/>
          </w:rPr>
          <w:t>183.</w:t>
        </w:r>
        <w:r w:rsidR="00AB6B80">
          <w:rPr>
            <w:lang w:eastAsia="sl-SI"/>
          </w:rPr>
          <w:t xml:space="preserve"> </w:t>
        </w:r>
        <w:r w:rsidRPr="00217C96">
          <w:rPr>
            <w:lang w:eastAsia="sl-SI"/>
          </w:rPr>
          <w:t>in</w:t>
        </w:r>
      </w:smartTag>
      <w:r w:rsidRPr="00217C96">
        <w:rPr>
          <w:lang w:eastAsia="sl-SI"/>
        </w:rPr>
        <w:t xml:space="preserve"> 186. člena </w:t>
      </w:r>
      <w:r w:rsidR="00062A49" w:rsidRPr="00217C96">
        <w:rPr>
          <w:rFonts w:cs="Arial"/>
          <w:szCs w:val="20"/>
        </w:rPr>
        <w:t>Zakon</w:t>
      </w:r>
      <w:r w:rsidR="00E0046E" w:rsidRPr="00217C96">
        <w:rPr>
          <w:rFonts w:cs="Arial"/>
          <w:szCs w:val="20"/>
        </w:rPr>
        <w:t>a</w:t>
      </w:r>
      <w:r w:rsidR="00062A49" w:rsidRPr="00217C96">
        <w:rPr>
          <w:rFonts w:cs="Arial"/>
          <w:szCs w:val="20"/>
        </w:rPr>
        <w:t xml:space="preserve"> za uravnoteženje javnih financ (Uradni list RS, št. 40/12 in </w:t>
      </w:r>
      <w:proofErr w:type="spellStart"/>
      <w:r w:rsidR="00062A49" w:rsidRPr="00217C96">
        <w:rPr>
          <w:rFonts w:cs="Arial"/>
          <w:szCs w:val="20"/>
        </w:rPr>
        <w:t>nasl</w:t>
      </w:r>
      <w:proofErr w:type="spellEnd"/>
      <w:r w:rsidR="00062A49" w:rsidRPr="00217C96">
        <w:rPr>
          <w:rFonts w:cs="Arial"/>
          <w:szCs w:val="20"/>
        </w:rPr>
        <w:t>., v nadaljevanju ZUJF)</w:t>
      </w:r>
      <w:r w:rsidRPr="00217C96">
        <w:rPr>
          <w:lang w:eastAsia="sl-SI"/>
        </w:rPr>
        <w:t xml:space="preserve">, ki ureja to področje. </w:t>
      </w:r>
    </w:p>
    <w:p w14:paraId="4166624F" w14:textId="77777777" w:rsidR="00841433" w:rsidRDefault="00841433" w:rsidP="00FE7F1B">
      <w:pPr>
        <w:autoSpaceDE w:val="0"/>
        <w:autoSpaceDN w:val="0"/>
        <w:adjustRightInd w:val="0"/>
        <w:spacing w:line="240" w:lineRule="auto"/>
        <w:jc w:val="both"/>
        <w:rPr>
          <w:lang w:eastAsia="sl-SI"/>
        </w:rPr>
      </w:pPr>
    </w:p>
    <w:p w14:paraId="0FD639E8" w14:textId="77777777" w:rsidR="001A7DA6" w:rsidRPr="001057BD" w:rsidRDefault="005A7BD4" w:rsidP="00FE7F1B">
      <w:pPr>
        <w:spacing w:line="240" w:lineRule="auto"/>
        <w:jc w:val="both"/>
        <w:rPr>
          <w:rFonts w:cs="Arial"/>
          <w:szCs w:val="20"/>
        </w:rPr>
      </w:pPr>
      <w:r>
        <w:rPr>
          <w:rFonts w:cs="Arial"/>
          <w:color w:val="000000"/>
          <w:szCs w:val="20"/>
          <w:lang w:eastAsia="sl-SI"/>
        </w:rPr>
        <w:t>M</w:t>
      </w:r>
      <w:r w:rsidR="00EA079B">
        <w:rPr>
          <w:rFonts w:cs="Arial"/>
          <w:color w:val="000000"/>
          <w:szCs w:val="20"/>
          <w:lang w:eastAsia="sl-SI"/>
        </w:rPr>
        <w:t xml:space="preserve">inistrstva </w:t>
      </w:r>
      <w:r w:rsidR="001A7DA6" w:rsidRPr="001057BD">
        <w:rPr>
          <w:rFonts w:cs="Arial"/>
          <w:color w:val="000000"/>
          <w:szCs w:val="20"/>
          <w:lang w:eastAsia="sl-SI"/>
        </w:rPr>
        <w:t>prosimo</w:t>
      </w:r>
      <w:r w:rsidR="00EA079B">
        <w:rPr>
          <w:rFonts w:cs="Arial"/>
          <w:color w:val="000000"/>
          <w:szCs w:val="20"/>
          <w:lang w:eastAsia="sl-SI"/>
        </w:rPr>
        <w:t>,</w:t>
      </w:r>
      <w:r w:rsidR="001A7DA6" w:rsidRPr="001057BD">
        <w:rPr>
          <w:rFonts w:cs="Arial"/>
          <w:color w:val="000000"/>
          <w:szCs w:val="20"/>
          <w:lang w:eastAsia="sl-SI"/>
        </w:rPr>
        <w:t xml:space="preserve"> da z vsebino </w:t>
      </w:r>
      <w:r w:rsidR="00EA079B">
        <w:rPr>
          <w:rFonts w:cs="Arial"/>
          <w:color w:val="000000"/>
          <w:szCs w:val="20"/>
          <w:lang w:eastAsia="sl-SI"/>
        </w:rPr>
        <w:t>tega p</w:t>
      </w:r>
      <w:r w:rsidR="001A7DA6" w:rsidRPr="001057BD">
        <w:rPr>
          <w:rFonts w:cs="Arial"/>
          <w:color w:val="000000"/>
          <w:szCs w:val="20"/>
          <w:lang w:eastAsia="sl-SI"/>
        </w:rPr>
        <w:t xml:space="preserve">ojasnila seznanijo </w:t>
      </w:r>
      <w:r w:rsidR="00AB6B80">
        <w:rPr>
          <w:rFonts w:cs="Arial"/>
          <w:color w:val="000000"/>
          <w:szCs w:val="20"/>
          <w:lang w:eastAsia="sl-SI"/>
        </w:rPr>
        <w:t>PUP</w:t>
      </w:r>
      <w:r w:rsidR="001A7DA6" w:rsidRPr="001057BD">
        <w:rPr>
          <w:rFonts w:cs="Arial"/>
          <w:color w:val="000000"/>
          <w:szCs w:val="20"/>
          <w:lang w:eastAsia="sl-SI"/>
        </w:rPr>
        <w:t xml:space="preserve"> iz svoje pristojnosti.</w:t>
      </w:r>
    </w:p>
    <w:p w14:paraId="28783E84" w14:textId="77777777" w:rsidR="00212285" w:rsidRDefault="00212285" w:rsidP="00FE7F1B">
      <w:pPr>
        <w:spacing w:line="240" w:lineRule="auto"/>
        <w:jc w:val="both"/>
        <w:rPr>
          <w:rFonts w:cs="Arial"/>
        </w:rPr>
      </w:pPr>
    </w:p>
    <w:p w14:paraId="28032180" w14:textId="77777777" w:rsidR="00FE0602" w:rsidRDefault="00FE0602" w:rsidP="00FE7F1B">
      <w:pPr>
        <w:spacing w:line="240" w:lineRule="auto"/>
        <w:jc w:val="both"/>
        <w:rPr>
          <w:rFonts w:cs="Arial"/>
        </w:rPr>
      </w:pPr>
    </w:p>
    <w:p w14:paraId="1B28F349" w14:textId="77777777" w:rsidR="00FE0602" w:rsidRDefault="00FE0602" w:rsidP="00FE7F1B">
      <w:pPr>
        <w:spacing w:line="240" w:lineRule="auto"/>
        <w:jc w:val="both"/>
        <w:rPr>
          <w:rFonts w:cs="Arial"/>
        </w:rPr>
      </w:pPr>
    </w:p>
    <w:p w14:paraId="0D09EB73" w14:textId="77777777" w:rsidR="00DC610B" w:rsidRPr="001057BD" w:rsidRDefault="006950DE" w:rsidP="00FE7F1B">
      <w:pPr>
        <w:spacing w:line="240" w:lineRule="auto"/>
        <w:jc w:val="both"/>
        <w:rPr>
          <w:rFonts w:cs="Arial"/>
        </w:rPr>
      </w:pPr>
      <w:r w:rsidRPr="001057BD">
        <w:rPr>
          <w:rFonts w:cs="Arial"/>
        </w:rPr>
        <w:t>S spoštovanjem,</w:t>
      </w:r>
      <w:r w:rsidR="001D34BC">
        <w:rPr>
          <w:rFonts w:cs="Arial"/>
        </w:rPr>
        <w:t xml:space="preserve"> </w:t>
      </w:r>
    </w:p>
    <w:p w14:paraId="509A4988" w14:textId="77777777" w:rsidR="00FE7F1B" w:rsidRDefault="00FE7F1B" w:rsidP="00FE7F1B">
      <w:pPr>
        <w:spacing w:line="240" w:lineRule="auto"/>
        <w:ind w:left="5040"/>
        <w:jc w:val="both"/>
        <w:rPr>
          <w:rFonts w:cs="Arial"/>
        </w:rPr>
      </w:pPr>
    </w:p>
    <w:p w14:paraId="4A03CD6F" w14:textId="77777777" w:rsidR="00AB6B80" w:rsidRDefault="006950DE" w:rsidP="00FE7F1B">
      <w:pPr>
        <w:spacing w:line="240" w:lineRule="auto"/>
        <w:ind w:left="5040"/>
        <w:jc w:val="both"/>
        <w:rPr>
          <w:rFonts w:cs="Arial"/>
        </w:rPr>
      </w:pPr>
      <w:r w:rsidRPr="001057BD">
        <w:rPr>
          <w:rFonts w:cs="Arial"/>
        </w:rPr>
        <w:tab/>
      </w:r>
    </w:p>
    <w:p w14:paraId="0EECEBCD" w14:textId="77777777" w:rsidR="006950DE" w:rsidRPr="001057BD" w:rsidRDefault="006950DE" w:rsidP="00FE7F1B">
      <w:pPr>
        <w:spacing w:line="240" w:lineRule="auto"/>
        <w:ind w:left="5040"/>
        <w:jc w:val="both"/>
        <w:rPr>
          <w:rFonts w:cs="Arial"/>
        </w:rPr>
      </w:pPr>
      <w:r w:rsidRPr="001057BD">
        <w:rPr>
          <w:rFonts w:cs="Arial"/>
        </w:rPr>
        <w:t xml:space="preserve">                          </w:t>
      </w:r>
    </w:p>
    <w:p w14:paraId="321ECE19" w14:textId="77777777" w:rsidR="006950DE" w:rsidRPr="001057BD" w:rsidRDefault="006950DE" w:rsidP="00FE7F1B">
      <w:pPr>
        <w:spacing w:line="240" w:lineRule="auto"/>
        <w:ind w:left="4320"/>
        <w:jc w:val="both"/>
        <w:rPr>
          <w:rFonts w:cs="Arial"/>
          <w:bCs/>
          <w:caps/>
          <w:kern w:val="36"/>
          <w:szCs w:val="20"/>
        </w:rPr>
      </w:pPr>
      <w:r w:rsidRPr="001057BD">
        <w:rPr>
          <w:rFonts w:cs="Arial"/>
          <w:bCs/>
          <w:kern w:val="36"/>
          <w:szCs w:val="20"/>
        </w:rPr>
        <w:t xml:space="preserve">              </w:t>
      </w:r>
      <w:r w:rsidR="00F248E2" w:rsidRPr="001057BD">
        <w:rPr>
          <w:rFonts w:cs="Arial"/>
          <w:bCs/>
          <w:kern w:val="36"/>
          <w:szCs w:val="20"/>
        </w:rPr>
        <w:t>Boris KOPRIVNIKAR</w:t>
      </w:r>
    </w:p>
    <w:p w14:paraId="62D55884" w14:textId="77777777" w:rsidR="006950DE" w:rsidRDefault="006950DE" w:rsidP="00FE7F1B">
      <w:pPr>
        <w:pStyle w:val="podpisi"/>
        <w:spacing w:line="240" w:lineRule="auto"/>
        <w:jc w:val="both"/>
        <w:rPr>
          <w:rFonts w:cs="Arial"/>
          <w:bCs/>
          <w:kern w:val="36"/>
          <w:szCs w:val="20"/>
          <w:lang w:val="sl-SI"/>
        </w:rPr>
      </w:pPr>
      <w:r w:rsidRPr="001057BD">
        <w:rPr>
          <w:rFonts w:cs="Arial"/>
          <w:bCs/>
          <w:kern w:val="36"/>
          <w:szCs w:val="20"/>
          <w:lang w:val="sl-SI"/>
        </w:rPr>
        <w:t xml:space="preserve">                                                                                        </w:t>
      </w:r>
      <w:r w:rsidR="00F248E2" w:rsidRPr="001057BD">
        <w:rPr>
          <w:rFonts w:cs="Arial"/>
          <w:bCs/>
          <w:kern w:val="36"/>
          <w:szCs w:val="20"/>
          <w:lang w:val="sl-SI"/>
        </w:rPr>
        <w:t xml:space="preserve">  </w:t>
      </w:r>
      <w:r w:rsidR="00DC610B">
        <w:rPr>
          <w:rFonts w:cs="Arial"/>
          <w:bCs/>
          <w:kern w:val="36"/>
          <w:szCs w:val="20"/>
          <w:lang w:val="sl-SI"/>
        </w:rPr>
        <w:t xml:space="preserve"> </w:t>
      </w:r>
      <w:r w:rsidR="00A346C4" w:rsidRPr="001057BD">
        <w:rPr>
          <w:rFonts w:cs="Arial"/>
          <w:bCs/>
          <w:kern w:val="36"/>
          <w:szCs w:val="20"/>
          <w:lang w:val="sl-SI"/>
        </w:rPr>
        <w:t xml:space="preserve"> </w:t>
      </w:r>
      <w:r w:rsidR="00F248E2" w:rsidRPr="001057BD">
        <w:rPr>
          <w:rFonts w:cs="Arial"/>
          <w:bCs/>
          <w:kern w:val="36"/>
          <w:szCs w:val="20"/>
          <w:lang w:val="sl-SI"/>
        </w:rPr>
        <w:t xml:space="preserve">       </w:t>
      </w:r>
      <w:r w:rsidR="00663CEB">
        <w:rPr>
          <w:rFonts w:cs="Arial"/>
          <w:bCs/>
          <w:kern w:val="36"/>
          <w:szCs w:val="20"/>
          <w:lang w:val="sl-SI"/>
        </w:rPr>
        <w:t xml:space="preserve"> </w:t>
      </w:r>
      <w:r w:rsidR="00F248E2" w:rsidRPr="001057BD">
        <w:rPr>
          <w:rFonts w:cs="Arial"/>
          <w:bCs/>
          <w:kern w:val="36"/>
          <w:szCs w:val="20"/>
          <w:lang w:val="sl-SI"/>
        </w:rPr>
        <w:t xml:space="preserve"> MINISTER</w:t>
      </w:r>
    </w:p>
    <w:p w14:paraId="2DB1AC13" w14:textId="77777777" w:rsidR="00663CEB" w:rsidRDefault="00663CEB" w:rsidP="00FE7F1B">
      <w:pPr>
        <w:pStyle w:val="podpisi"/>
        <w:spacing w:line="240" w:lineRule="auto"/>
        <w:jc w:val="both"/>
        <w:rPr>
          <w:rFonts w:cs="Arial"/>
          <w:bCs/>
          <w:kern w:val="36"/>
          <w:szCs w:val="20"/>
          <w:lang w:val="sl-SI"/>
        </w:rPr>
      </w:pPr>
    </w:p>
    <w:p w14:paraId="142332DE" w14:textId="77777777" w:rsidR="00663CEB" w:rsidRDefault="00663CEB" w:rsidP="00FE7F1B">
      <w:pPr>
        <w:pStyle w:val="podpisi"/>
        <w:spacing w:line="240" w:lineRule="auto"/>
        <w:jc w:val="both"/>
        <w:rPr>
          <w:rFonts w:cs="Arial"/>
          <w:bCs/>
          <w:kern w:val="36"/>
          <w:szCs w:val="20"/>
          <w:lang w:val="sl-SI"/>
        </w:rPr>
      </w:pPr>
    </w:p>
    <w:p w14:paraId="25631996" w14:textId="77777777" w:rsidR="00663CEB" w:rsidRDefault="00663CEB" w:rsidP="00FE7F1B">
      <w:pPr>
        <w:pStyle w:val="podpisi"/>
        <w:spacing w:line="240" w:lineRule="auto"/>
        <w:jc w:val="both"/>
        <w:rPr>
          <w:rFonts w:cs="Arial"/>
          <w:bCs/>
          <w:kern w:val="36"/>
          <w:szCs w:val="20"/>
          <w:lang w:val="sl-SI"/>
        </w:rPr>
      </w:pPr>
    </w:p>
    <w:p w14:paraId="65D9460A" w14:textId="77777777" w:rsidR="00663CEB" w:rsidRDefault="00663CEB" w:rsidP="00FE7F1B">
      <w:pPr>
        <w:pStyle w:val="podpisi"/>
        <w:spacing w:line="240" w:lineRule="auto"/>
        <w:jc w:val="both"/>
        <w:rPr>
          <w:rFonts w:cs="Arial"/>
          <w:bCs/>
          <w:kern w:val="36"/>
          <w:szCs w:val="20"/>
          <w:lang w:val="sl-SI"/>
        </w:rPr>
      </w:pPr>
    </w:p>
    <w:p w14:paraId="5B60D076" w14:textId="77777777" w:rsidR="00663CEB" w:rsidRDefault="00663CEB" w:rsidP="00FE7F1B">
      <w:pPr>
        <w:pStyle w:val="podpisi"/>
        <w:spacing w:line="240" w:lineRule="auto"/>
        <w:jc w:val="both"/>
        <w:rPr>
          <w:rFonts w:cs="Arial"/>
          <w:bCs/>
          <w:kern w:val="36"/>
          <w:szCs w:val="20"/>
          <w:lang w:val="sl-SI"/>
        </w:rPr>
      </w:pPr>
    </w:p>
    <w:p w14:paraId="2C2A2F1C" w14:textId="77777777" w:rsidR="00663CEB" w:rsidRDefault="00663CEB" w:rsidP="00FE7F1B">
      <w:pPr>
        <w:pStyle w:val="podpisi"/>
        <w:spacing w:line="240" w:lineRule="auto"/>
        <w:jc w:val="both"/>
        <w:rPr>
          <w:rFonts w:cs="Arial"/>
          <w:bCs/>
          <w:kern w:val="36"/>
          <w:szCs w:val="20"/>
          <w:lang w:val="sl-SI"/>
        </w:rPr>
      </w:pPr>
    </w:p>
    <w:p w14:paraId="695E22C1" w14:textId="77777777" w:rsidR="00663CEB" w:rsidRDefault="00663CEB" w:rsidP="00FE7F1B">
      <w:pPr>
        <w:pStyle w:val="podpisi"/>
        <w:spacing w:line="240" w:lineRule="auto"/>
        <w:jc w:val="both"/>
        <w:rPr>
          <w:rFonts w:cs="Arial"/>
          <w:bCs/>
          <w:kern w:val="36"/>
          <w:szCs w:val="20"/>
          <w:lang w:val="sl-SI"/>
        </w:rPr>
      </w:pPr>
    </w:p>
    <w:p w14:paraId="5B68414B" w14:textId="77777777" w:rsidR="00663CEB" w:rsidRDefault="00663CEB" w:rsidP="00FE7F1B">
      <w:pPr>
        <w:pStyle w:val="podpisi"/>
        <w:spacing w:line="240" w:lineRule="auto"/>
        <w:jc w:val="both"/>
        <w:rPr>
          <w:rFonts w:cs="Arial"/>
          <w:bCs/>
          <w:kern w:val="36"/>
          <w:szCs w:val="20"/>
          <w:lang w:val="sl-SI"/>
        </w:rPr>
      </w:pPr>
    </w:p>
    <w:p w14:paraId="499DCBC3" w14:textId="77777777" w:rsidR="00663CEB" w:rsidRDefault="00663CEB" w:rsidP="00FE7F1B">
      <w:pPr>
        <w:pStyle w:val="podpisi"/>
        <w:spacing w:line="240" w:lineRule="auto"/>
        <w:jc w:val="both"/>
        <w:rPr>
          <w:rFonts w:cs="Arial"/>
          <w:bCs/>
          <w:kern w:val="36"/>
          <w:szCs w:val="20"/>
          <w:lang w:val="sl-SI"/>
        </w:rPr>
      </w:pPr>
    </w:p>
    <w:p w14:paraId="459ED8CC" w14:textId="77777777" w:rsidR="00663CEB" w:rsidRDefault="00663CEB" w:rsidP="00FE7F1B">
      <w:pPr>
        <w:pStyle w:val="podpisi"/>
        <w:spacing w:line="240" w:lineRule="auto"/>
        <w:jc w:val="both"/>
        <w:rPr>
          <w:rFonts w:cs="Arial"/>
          <w:bCs/>
          <w:kern w:val="36"/>
          <w:szCs w:val="20"/>
          <w:lang w:val="sl-SI"/>
        </w:rPr>
      </w:pPr>
    </w:p>
    <w:p w14:paraId="79EFE598" w14:textId="77777777" w:rsidR="00663CEB" w:rsidRDefault="00663CEB" w:rsidP="00FE7F1B">
      <w:pPr>
        <w:pStyle w:val="podpisi"/>
        <w:spacing w:line="240" w:lineRule="auto"/>
        <w:jc w:val="both"/>
        <w:rPr>
          <w:rFonts w:cs="Arial"/>
          <w:bCs/>
          <w:kern w:val="36"/>
          <w:szCs w:val="20"/>
          <w:lang w:val="sl-SI"/>
        </w:rPr>
      </w:pPr>
    </w:p>
    <w:p w14:paraId="0347F01C" w14:textId="77777777" w:rsidR="00663CEB" w:rsidRDefault="00663CEB" w:rsidP="00FE7F1B">
      <w:pPr>
        <w:pStyle w:val="podpisi"/>
        <w:spacing w:line="240" w:lineRule="auto"/>
        <w:jc w:val="both"/>
        <w:rPr>
          <w:rFonts w:cs="Arial"/>
          <w:bCs/>
          <w:kern w:val="36"/>
          <w:szCs w:val="20"/>
          <w:lang w:val="sl-SI"/>
        </w:rPr>
      </w:pPr>
    </w:p>
    <w:p w14:paraId="79D30742" w14:textId="77777777" w:rsidR="00663CEB" w:rsidRDefault="00663CEB" w:rsidP="00FE7F1B">
      <w:pPr>
        <w:pStyle w:val="podpisi"/>
        <w:spacing w:line="240" w:lineRule="auto"/>
        <w:jc w:val="both"/>
        <w:rPr>
          <w:rFonts w:cs="Arial"/>
          <w:bCs/>
          <w:kern w:val="36"/>
          <w:szCs w:val="20"/>
          <w:lang w:val="sl-SI"/>
        </w:rPr>
      </w:pPr>
    </w:p>
    <w:p w14:paraId="2FCA6BD0" w14:textId="77777777" w:rsidR="00663CEB" w:rsidRDefault="00663CEB" w:rsidP="00FE7F1B">
      <w:pPr>
        <w:pStyle w:val="podpisi"/>
        <w:spacing w:line="240" w:lineRule="auto"/>
        <w:jc w:val="both"/>
        <w:rPr>
          <w:rFonts w:cs="Arial"/>
          <w:bCs/>
          <w:kern w:val="36"/>
          <w:szCs w:val="20"/>
          <w:lang w:val="sl-SI"/>
        </w:rPr>
      </w:pPr>
    </w:p>
    <w:p w14:paraId="0396C649" w14:textId="77777777" w:rsidR="00663CEB" w:rsidRDefault="00663CEB" w:rsidP="00FE7F1B">
      <w:pPr>
        <w:pStyle w:val="podpisi"/>
        <w:spacing w:line="240" w:lineRule="auto"/>
        <w:jc w:val="both"/>
        <w:rPr>
          <w:rFonts w:cs="Arial"/>
          <w:bCs/>
          <w:kern w:val="36"/>
          <w:szCs w:val="20"/>
          <w:lang w:val="sl-SI"/>
        </w:rPr>
      </w:pPr>
    </w:p>
    <w:p w14:paraId="4A418914" w14:textId="77777777" w:rsidR="00663CEB" w:rsidRDefault="00663CEB" w:rsidP="00FE7F1B">
      <w:pPr>
        <w:pStyle w:val="podpisi"/>
        <w:spacing w:line="240" w:lineRule="auto"/>
        <w:jc w:val="both"/>
        <w:rPr>
          <w:rFonts w:cs="Arial"/>
          <w:bCs/>
          <w:kern w:val="36"/>
          <w:szCs w:val="20"/>
          <w:lang w:val="sl-SI"/>
        </w:rPr>
      </w:pPr>
    </w:p>
    <w:p w14:paraId="4F34A4B3" w14:textId="77777777" w:rsidR="00663CEB" w:rsidRDefault="00663CEB" w:rsidP="00FE7F1B">
      <w:pPr>
        <w:pStyle w:val="podpisi"/>
        <w:spacing w:line="240" w:lineRule="auto"/>
        <w:jc w:val="both"/>
        <w:rPr>
          <w:rFonts w:cs="Arial"/>
          <w:bCs/>
          <w:kern w:val="36"/>
          <w:szCs w:val="20"/>
          <w:lang w:val="sl-SI"/>
        </w:rPr>
      </w:pPr>
    </w:p>
    <w:p w14:paraId="319F381A" w14:textId="77777777" w:rsidR="00663CEB" w:rsidRDefault="00663CEB" w:rsidP="00FE7F1B">
      <w:pPr>
        <w:pStyle w:val="podpisi"/>
        <w:spacing w:line="240" w:lineRule="auto"/>
        <w:jc w:val="both"/>
        <w:rPr>
          <w:rFonts w:cs="Arial"/>
          <w:bCs/>
          <w:kern w:val="36"/>
          <w:szCs w:val="20"/>
          <w:lang w:val="sl-SI"/>
        </w:rPr>
      </w:pPr>
    </w:p>
    <w:p w14:paraId="44380574" w14:textId="77777777" w:rsidR="00663CEB" w:rsidRDefault="00663CEB" w:rsidP="00FE7F1B">
      <w:pPr>
        <w:pStyle w:val="podpisi"/>
        <w:spacing w:line="240" w:lineRule="auto"/>
        <w:jc w:val="both"/>
        <w:rPr>
          <w:rFonts w:cs="Arial"/>
          <w:bCs/>
          <w:kern w:val="36"/>
          <w:szCs w:val="20"/>
          <w:lang w:val="sl-SI"/>
        </w:rPr>
      </w:pPr>
    </w:p>
    <w:p w14:paraId="3435FBF9" w14:textId="77777777" w:rsidR="00663CEB" w:rsidRDefault="00663CEB" w:rsidP="00FE7F1B">
      <w:pPr>
        <w:pStyle w:val="podpisi"/>
        <w:spacing w:line="240" w:lineRule="auto"/>
        <w:jc w:val="both"/>
        <w:rPr>
          <w:rFonts w:cs="Arial"/>
          <w:bCs/>
          <w:kern w:val="36"/>
          <w:szCs w:val="20"/>
          <w:lang w:val="sl-SI"/>
        </w:rPr>
      </w:pPr>
    </w:p>
    <w:p w14:paraId="16104837" w14:textId="77777777" w:rsidR="00663CEB" w:rsidRDefault="00663CEB" w:rsidP="00FE7F1B">
      <w:pPr>
        <w:pStyle w:val="podpisi"/>
        <w:spacing w:line="240" w:lineRule="auto"/>
        <w:jc w:val="both"/>
        <w:rPr>
          <w:rFonts w:cs="Arial"/>
          <w:bCs/>
          <w:kern w:val="36"/>
          <w:szCs w:val="20"/>
          <w:lang w:val="sl-SI"/>
        </w:rPr>
      </w:pPr>
    </w:p>
    <w:p w14:paraId="09AF27C5" w14:textId="77777777" w:rsidR="00663CEB" w:rsidRDefault="00663CEB" w:rsidP="00FE7F1B">
      <w:pPr>
        <w:pStyle w:val="podpisi"/>
        <w:spacing w:line="240" w:lineRule="auto"/>
        <w:jc w:val="both"/>
        <w:rPr>
          <w:rFonts w:cs="Arial"/>
          <w:bCs/>
          <w:kern w:val="36"/>
          <w:szCs w:val="20"/>
          <w:lang w:val="sl-SI"/>
        </w:rPr>
      </w:pPr>
    </w:p>
    <w:p w14:paraId="1F95767A" w14:textId="77777777" w:rsidR="00663CEB" w:rsidRDefault="00663CEB" w:rsidP="00FE7F1B">
      <w:pPr>
        <w:pStyle w:val="podpisi"/>
        <w:spacing w:line="240" w:lineRule="auto"/>
        <w:jc w:val="both"/>
        <w:rPr>
          <w:rFonts w:cs="Arial"/>
          <w:bCs/>
          <w:kern w:val="36"/>
          <w:szCs w:val="20"/>
          <w:lang w:val="sl-SI"/>
        </w:rPr>
      </w:pPr>
    </w:p>
    <w:p w14:paraId="43EEEBDB" w14:textId="77777777" w:rsidR="00663CEB" w:rsidRDefault="00663CEB" w:rsidP="00FE7F1B">
      <w:pPr>
        <w:pStyle w:val="podpisi"/>
        <w:spacing w:line="240" w:lineRule="auto"/>
        <w:jc w:val="both"/>
        <w:rPr>
          <w:rFonts w:cs="Arial"/>
          <w:bCs/>
          <w:kern w:val="36"/>
          <w:szCs w:val="20"/>
          <w:lang w:val="sl-SI"/>
        </w:rPr>
      </w:pPr>
    </w:p>
    <w:p w14:paraId="3FDAF99D" w14:textId="77777777" w:rsidR="00663CEB" w:rsidRDefault="00663CEB" w:rsidP="00FE7F1B">
      <w:pPr>
        <w:pStyle w:val="podpisi"/>
        <w:spacing w:line="240" w:lineRule="auto"/>
        <w:jc w:val="both"/>
        <w:rPr>
          <w:rFonts w:cs="Arial"/>
          <w:bCs/>
          <w:kern w:val="36"/>
          <w:szCs w:val="20"/>
          <w:lang w:val="sl-SI"/>
        </w:rPr>
      </w:pPr>
    </w:p>
    <w:p w14:paraId="4EA6D9B2" w14:textId="77777777" w:rsidR="00663CEB" w:rsidRDefault="00663CEB" w:rsidP="00FE7F1B">
      <w:pPr>
        <w:pStyle w:val="podpisi"/>
        <w:spacing w:line="240" w:lineRule="auto"/>
        <w:jc w:val="both"/>
        <w:rPr>
          <w:rFonts w:cs="Arial"/>
          <w:bCs/>
          <w:kern w:val="36"/>
          <w:szCs w:val="20"/>
          <w:lang w:val="sl-SI"/>
        </w:rPr>
      </w:pPr>
    </w:p>
    <w:p w14:paraId="71FA5D73" w14:textId="77777777" w:rsidR="00663CEB" w:rsidRDefault="00663CEB" w:rsidP="00FE7F1B">
      <w:pPr>
        <w:pStyle w:val="podpisi"/>
        <w:spacing w:line="240" w:lineRule="auto"/>
        <w:jc w:val="both"/>
        <w:rPr>
          <w:rFonts w:cs="Arial"/>
          <w:bCs/>
          <w:kern w:val="36"/>
          <w:szCs w:val="20"/>
          <w:lang w:val="sl-SI"/>
        </w:rPr>
      </w:pPr>
    </w:p>
    <w:p w14:paraId="2CDFF22D" w14:textId="77777777" w:rsidR="00663CEB" w:rsidRDefault="00663CEB" w:rsidP="00FE7F1B">
      <w:pPr>
        <w:pStyle w:val="podpisi"/>
        <w:spacing w:line="240" w:lineRule="auto"/>
        <w:jc w:val="both"/>
        <w:rPr>
          <w:rFonts w:cs="Arial"/>
          <w:bCs/>
          <w:kern w:val="36"/>
          <w:szCs w:val="20"/>
          <w:lang w:val="sl-SI"/>
        </w:rPr>
      </w:pPr>
    </w:p>
    <w:p w14:paraId="265A6351" w14:textId="77777777" w:rsidR="00663CEB" w:rsidRDefault="00663CEB" w:rsidP="00FE7F1B">
      <w:pPr>
        <w:pStyle w:val="podpisi"/>
        <w:spacing w:line="240" w:lineRule="auto"/>
        <w:jc w:val="both"/>
        <w:rPr>
          <w:rFonts w:cs="Arial"/>
          <w:bCs/>
          <w:kern w:val="36"/>
          <w:szCs w:val="20"/>
          <w:lang w:val="sl-SI"/>
        </w:rPr>
      </w:pPr>
    </w:p>
    <w:p w14:paraId="74A0F264" w14:textId="77777777" w:rsidR="00663CEB" w:rsidRDefault="00663CEB" w:rsidP="00FE7F1B">
      <w:pPr>
        <w:pStyle w:val="podpisi"/>
        <w:spacing w:line="240" w:lineRule="auto"/>
        <w:jc w:val="both"/>
        <w:rPr>
          <w:rFonts w:cs="Arial"/>
          <w:bCs/>
          <w:kern w:val="36"/>
          <w:szCs w:val="20"/>
          <w:lang w:val="sl-SI"/>
        </w:rPr>
      </w:pPr>
    </w:p>
    <w:p w14:paraId="5D7FC99B" w14:textId="77777777" w:rsidR="00663CEB" w:rsidRDefault="00663CEB" w:rsidP="00FE7F1B">
      <w:pPr>
        <w:pStyle w:val="podpisi"/>
        <w:spacing w:line="240" w:lineRule="auto"/>
        <w:jc w:val="both"/>
        <w:rPr>
          <w:rFonts w:cs="Arial"/>
          <w:bCs/>
          <w:kern w:val="36"/>
          <w:szCs w:val="20"/>
          <w:lang w:val="sl-SI"/>
        </w:rPr>
      </w:pPr>
    </w:p>
    <w:p w14:paraId="0A663314" w14:textId="77777777" w:rsidR="00663CEB" w:rsidRDefault="00663CEB" w:rsidP="00FE7F1B">
      <w:pPr>
        <w:pStyle w:val="podpisi"/>
        <w:spacing w:line="240" w:lineRule="auto"/>
        <w:jc w:val="both"/>
        <w:rPr>
          <w:rFonts w:cs="Arial"/>
          <w:bCs/>
          <w:kern w:val="36"/>
          <w:szCs w:val="20"/>
          <w:lang w:val="sl-SI"/>
        </w:rPr>
      </w:pPr>
    </w:p>
    <w:p w14:paraId="0DC22BBC" w14:textId="77777777" w:rsidR="00663CEB" w:rsidRDefault="00663CEB" w:rsidP="00FE7F1B">
      <w:pPr>
        <w:pStyle w:val="podpisi"/>
        <w:spacing w:line="240" w:lineRule="auto"/>
        <w:jc w:val="both"/>
        <w:rPr>
          <w:rFonts w:cs="Arial"/>
          <w:bCs/>
          <w:kern w:val="36"/>
          <w:szCs w:val="20"/>
          <w:lang w:val="sl-SI"/>
        </w:rPr>
      </w:pPr>
    </w:p>
    <w:p w14:paraId="6D1477E0" w14:textId="77777777" w:rsidR="00663CEB" w:rsidRDefault="00663CEB" w:rsidP="00FE7F1B">
      <w:pPr>
        <w:pStyle w:val="podpisi"/>
        <w:spacing w:line="240" w:lineRule="auto"/>
        <w:jc w:val="both"/>
        <w:rPr>
          <w:rFonts w:cs="Arial"/>
          <w:bCs/>
          <w:kern w:val="36"/>
          <w:szCs w:val="20"/>
          <w:lang w:val="sl-SI"/>
        </w:rPr>
      </w:pPr>
    </w:p>
    <w:p w14:paraId="4547CF80" w14:textId="77777777" w:rsidR="00663CEB" w:rsidRDefault="00663CEB" w:rsidP="00FE7F1B">
      <w:pPr>
        <w:pStyle w:val="podpisi"/>
        <w:spacing w:line="240" w:lineRule="auto"/>
        <w:jc w:val="both"/>
        <w:rPr>
          <w:rFonts w:cs="Arial"/>
          <w:bCs/>
          <w:kern w:val="36"/>
          <w:szCs w:val="20"/>
          <w:lang w:val="sl-SI"/>
        </w:rPr>
      </w:pPr>
    </w:p>
    <w:p w14:paraId="6EF0368B" w14:textId="77777777" w:rsidR="00663CEB" w:rsidRDefault="00663CEB" w:rsidP="00FE7F1B">
      <w:pPr>
        <w:pStyle w:val="podpisi"/>
        <w:spacing w:line="240" w:lineRule="auto"/>
        <w:jc w:val="both"/>
        <w:rPr>
          <w:rFonts w:cs="Arial"/>
          <w:bCs/>
          <w:kern w:val="36"/>
          <w:szCs w:val="20"/>
          <w:lang w:val="sl-SI"/>
        </w:rPr>
      </w:pPr>
    </w:p>
    <w:p w14:paraId="1069528F" w14:textId="77777777" w:rsidR="00663CEB" w:rsidRDefault="00663CEB" w:rsidP="00FE7F1B">
      <w:pPr>
        <w:pStyle w:val="podpisi"/>
        <w:spacing w:line="240" w:lineRule="auto"/>
        <w:jc w:val="both"/>
        <w:rPr>
          <w:rFonts w:cs="Arial"/>
          <w:bCs/>
          <w:kern w:val="36"/>
          <w:szCs w:val="20"/>
          <w:lang w:val="sl-SI"/>
        </w:rPr>
      </w:pPr>
    </w:p>
    <w:p w14:paraId="3390E655" w14:textId="77777777" w:rsidR="00663CEB" w:rsidRDefault="00663CEB" w:rsidP="00FE7F1B">
      <w:pPr>
        <w:pStyle w:val="podpisi"/>
        <w:spacing w:line="240" w:lineRule="auto"/>
        <w:jc w:val="both"/>
        <w:rPr>
          <w:rFonts w:cs="Arial"/>
          <w:bCs/>
          <w:kern w:val="36"/>
          <w:szCs w:val="20"/>
          <w:lang w:val="sl-SI"/>
        </w:rPr>
      </w:pPr>
    </w:p>
    <w:p w14:paraId="58E10F10" w14:textId="77777777" w:rsidR="00663CEB" w:rsidRDefault="00663CEB" w:rsidP="00FE7F1B">
      <w:pPr>
        <w:pStyle w:val="podpisi"/>
        <w:spacing w:line="240" w:lineRule="auto"/>
        <w:jc w:val="both"/>
        <w:rPr>
          <w:rFonts w:cs="Arial"/>
          <w:bCs/>
          <w:kern w:val="36"/>
          <w:szCs w:val="20"/>
          <w:lang w:val="sl-SI"/>
        </w:rPr>
      </w:pPr>
    </w:p>
    <w:p w14:paraId="4D0BBDE4" w14:textId="77777777" w:rsidR="00A24AB7" w:rsidRDefault="00A24AB7" w:rsidP="00FE7F1B">
      <w:pPr>
        <w:pStyle w:val="podpisi"/>
        <w:spacing w:line="240" w:lineRule="auto"/>
        <w:jc w:val="both"/>
        <w:rPr>
          <w:rFonts w:cs="Arial"/>
          <w:bCs/>
          <w:kern w:val="36"/>
          <w:szCs w:val="20"/>
          <w:lang w:val="sl-SI"/>
        </w:rPr>
      </w:pPr>
    </w:p>
    <w:sectPr w:rsidR="00A24AB7" w:rsidSect="00630F4F">
      <w:headerReference w:type="default" r:id="rId8"/>
      <w:footerReference w:type="even" r:id="rId9"/>
      <w:foot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DA1AB" w14:textId="77777777" w:rsidR="0090791E" w:rsidRDefault="0090791E">
      <w:r>
        <w:separator/>
      </w:r>
    </w:p>
  </w:endnote>
  <w:endnote w:type="continuationSeparator" w:id="0">
    <w:p w14:paraId="4E336738" w14:textId="77777777" w:rsidR="0090791E" w:rsidRDefault="00907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0189" w14:textId="77777777" w:rsidR="00663CEB" w:rsidRDefault="00663CEB" w:rsidP="00BC7F5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0EDCD38" w14:textId="77777777" w:rsidR="00663CEB" w:rsidRDefault="00663CEB" w:rsidP="0097459B">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0A0A" w14:textId="77777777" w:rsidR="00663CEB" w:rsidRDefault="00663CEB" w:rsidP="00BC7F5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9068A">
      <w:rPr>
        <w:rStyle w:val="tevilkastrani"/>
        <w:noProof/>
      </w:rPr>
      <w:t>3</w:t>
    </w:r>
    <w:r>
      <w:rPr>
        <w:rStyle w:val="tevilkastrani"/>
      </w:rPr>
      <w:fldChar w:fldCharType="end"/>
    </w:r>
  </w:p>
  <w:p w14:paraId="4570EC30" w14:textId="77777777" w:rsidR="00663CEB" w:rsidRDefault="00663CEB" w:rsidP="00DC32CD">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42899" w14:textId="77777777" w:rsidR="0090791E" w:rsidRDefault="0090791E">
      <w:r>
        <w:separator/>
      </w:r>
    </w:p>
  </w:footnote>
  <w:footnote w:type="continuationSeparator" w:id="0">
    <w:p w14:paraId="6E608B62" w14:textId="77777777" w:rsidR="0090791E" w:rsidRDefault="00907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95787" w14:textId="77777777" w:rsidR="00663CEB" w:rsidRPr="00110CBD" w:rsidRDefault="00663CEB" w:rsidP="00630F4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663CEB" w:rsidRPr="008F3500" w14:paraId="678B75CD" w14:textId="77777777">
      <w:trPr>
        <w:cantSplit/>
        <w:trHeight w:hRule="exact" w:val="847"/>
      </w:trPr>
      <w:tc>
        <w:tcPr>
          <w:tcW w:w="567" w:type="dxa"/>
        </w:tcPr>
        <w:p w14:paraId="615CF22E" w14:textId="77777777" w:rsidR="00663CEB" w:rsidRDefault="00663CEB" w:rsidP="00630F4F">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45C3C399" w14:textId="77777777" w:rsidR="00663CEB" w:rsidRPr="006D42D9" w:rsidRDefault="00663CEB" w:rsidP="00630F4F">
          <w:pPr>
            <w:rPr>
              <w:rFonts w:ascii="Republika" w:hAnsi="Republika"/>
              <w:sz w:val="60"/>
              <w:szCs w:val="60"/>
            </w:rPr>
          </w:pPr>
        </w:p>
        <w:p w14:paraId="0233AC36" w14:textId="77777777" w:rsidR="00663CEB" w:rsidRPr="006D42D9" w:rsidRDefault="00663CEB" w:rsidP="00630F4F">
          <w:pPr>
            <w:rPr>
              <w:rFonts w:ascii="Republika" w:hAnsi="Republika"/>
              <w:sz w:val="60"/>
              <w:szCs w:val="60"/>
            </w:rPr>
          </w:pPr>
        </w:p>
        <w:p w14:paraId="13624F1D" w14:textId="77777777" w:rsidR="00663CEB" w:rsidRPr="006D42D9" w:rsidRDefault="00663CEB" w:rsidP="00630F4F">
          <w:pPr>
            <w:rPr>
              <w:rFonts w:ascii="Republika" w:hAnsi="Republika"/>
              <w:sz w:val="60"/>
              <w:szCs w:val="60"/>
            </w:rPr>
          </w:pPr>
        </w:p>
        <w:p w14:paraId="3D81C78E" w14:textId="77777777" w:rsidR="00663CEB" w:rsidRPr="006D42D9" w:rsidRDefault="00663CEB" w:rsidP="00630F4F">
          <w:pPr>
            <w:rPr>
              <w:rFonts w:ascii="Republika" w:hAnsi="Republika"/>
              <w:sz w:val="60"/>
              <w:szCs w:val="60"/>
            </w:rPr>
          </w:pPr>
        </w:p>
        <w:p w14:paraId="36D17006" w14:textId="77777777" w:rsidR="00663CEB" w:rsidRPr="006D42D9" w:rsidRDefault="00663CEB" w:rsidP="00630F4F">
          <w:pPr>
            <w:rPr>
              <w:rFonts w:ascii="Republika" w:hAnsi="Republika"/>
              <w:sz w:val="60"/>
              <w:szCs w:val="60"/>
            </w:rPr>
          </w:pPr>
        </w:p>
        <w:p w14:paraId="1BC35D10" w14:textId="77777777" w:rsidR="00663CEB" w:rsidRPr="006D42D9" w:rsidRDefault="00663CEB" w:rsidP="00630F4F">
          <w:pPr>
            <w:rPr>
              <w:rFonts w:ascii="Republika" w:hAnsi="Republika"/>
              <w:sz w:val="60"/>
              <w:szCs w:val="60"/>
            </w:rPr>
          </w:pPr>
        </w:p>
        <w:p w14:paraId="30D60235" w14:textId="77777777" w:rsidR="00663CEB" w:rsidRPr="006D42D9" w:rsidRDefault="00663CEB" w:rsidP="00630F4F">
          <w:pPr>
            <w:rPr>
              <w:rFonts w:ascii="Republika" w:hAnsi="Republika"/>
              <w:sz w:val="60"/>
              <w:szCs w:val="60"/>
            </w:rPr>
          </w:pPr>
        </w:p>
        <w:p w14:paraId="1D1F8B77" w14:textId="77777777" w:rsidR="00663CEB" w:rsidRPr="006D42D9" w:rsidRDefault="00663CEB" w:rsidP="00630F4F">
          <w:pPr>
            <w:rPr>
              <w:rFonts w:ascii="Republika" w:hAnsi="Republika"/>
              <w:sz w:val="60"/>
              <w:szCs w:val="60"/>
            </w:rPr>
          </w:pPr>
        </w:p>
        <w:p w14:paraId="5E361065" w14:textId="77777777" w:rsidR="00663CEB" w:rsidRPr="006D42D9" w:rsidRDefault="00663CEB" w:rsidP="00630F4F">
          <w:pPr>
            <w:rPr>
              <w:rFonts w:ascii="Republika" w:hAnsi="Republika"/>
              <w:sz w:val="60"/>
              <w:szCs w:val="60"/>
            </w:rPr>
          </w:pPr>
        </w:p>
        <w:p w14:paraId="5B1FED6C" w14:textId="77777777" w:rsidR="00663CEB" w:rsidRPr="006D42D9" w:rsidRDefault="00663CEB" w:rsidP="00630F4F">
          <w:pPr>
            <w:rPr>
              <w:rFonts w:ascii="Republika" w:hAnsi="Republika"/>
              <w:sz w:val="60"/>
              <w:szCs w:val="60"/>
            </w:rPr>
          </w:pPr>
        </w:p>
        <w:p w14:paraId="72E4364D" w14:textId="77777777" w:rsidR="00663CEB" w:rsidRPr="006D42D9" w:rsidRDefault="00663CEB" w:rsidP="00630F4F">
          <w:pPr>
            <w:rPr>
              <w:rFonts w:ascii="Republika" w:hAnsi="Republika"/>
              <w:sz w:val="60"/>
              <w:szCs w:val="60"/>
            </w:rPr>
          </w:pPr>
        </w:p>
        <w:p w14:paraId="380421A8" w14:textId="77777777" w:rsidR="00663CEB" w:rsidRPr="006D42D9" w:rsidRDefault="00663CEB" w:rsidP="00630F4F">
          <w:pPr>
            <w:rPr>
              <w:rFonts w:ascii="Republika" w:hAnsi="Republika"/>
              <w:sz w:val="60"/>
              <w:szCs w:val="60"/>
            </w:rPr>
          </w:pPr>
        </w:p>
        <w:p w14:paraId="118C0346" w14:textId="77777777" w:rsidR="00663CEB" w:rsidRPr="006D42D9" w:rsidRDefault="00663CEB" w:rsidP="00630F4F">
          <w:pPr>
            <w:rPr>
              <w:rFonts w:ascii="Republika" w:hAnsi="Republika"/>
              <w:sz w:val="60"/>
              <w:szCs w:val="60"/>
            </w:rPr>
          </w:pPr>
        </w:p>
        <w:p w14:paraId="436654B8" w14:textId="77777777" w:rsidR="00663CEB" w:rsidRPr="006D42D9" w:rsidRDefault="00663CEB" w:rsidP="00630F4F">
          <w:pPr>
            <w:rPr>
              <w:rFonts w:ascii="Republika" w:hAnsi="Republika"/>
              <w:sz w:val="60"/>
              <w:szCs w:val="60"/>
            </w:rPr>
          </w:pPr>
        </w:p>
        <w:p w14:paraId="47CCEAD7" w14:textId="77777777" w:rsidR="00663CEB" w:rsidRPr="006D42D9" w:rsidRDefault="00663CEB" w:rsidP="00630F4F">
          <w:pPr>
            <w:rPr>
              <w:rFonts w:ascii="Republika" w:hAnsi="Republika"/>
              <w:sz w:val="60"/>
              <w:szCs w:val="60"/>
            </w:rPr>
          </w:pPr>
        </w:p>
        <w:p w14:paraId="1B5A0556" w14:textId="77777777" w:rsidR="00663CEB" w:rsidRPr="006D42D9" w:rsidRDefault="00663CEB" w:rsidP="00630F4F">
          <w:pPr>
            <w:rPr>
              <w:rFonts w:ascii="Republika" w:hAnsi="Republika"/>
              <w:sz w:val="60"/>
              <w:szCs w:val="60"/>
            </w:rPr>
          </w:pPr>
        </w:p>
      </w:tc>
    </w:tr>
  </w:tbl>
  <w:p w14:paraId="6C333733" w14:textId="152512BA" w:rsidR="00663CEB" w:rsidRPr="008F3500" w:rsidRDefault="00471A0A" w:rsidP="00630F4F">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7728" behindDoc="1" locked="0" layoutInCell="0" allowOverlap="1" wp14:anchorId="488FF146" wp14:editId="34F148D2">
              <wp:simplePos x="0" y="0"/>
              <wp:positionH relativeFrom="column">
                <wp:posOffset>-431800</wp:posOffset>
              </wp:positionH>
              <wp:positionV relativeFrom="page">
                <wp:posOffset>3600450</wp:posOffset>
              </wp:positionV>
              <wp:extent cx="252095" cy="0"/>
              <wp:effectExtent l="6350" t="9525" r="8255" b="9525"/>
              <wp:wrapNone/>
              <wp:docPr id="1208900892"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51C3D" id="Line 1"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663CEB" w:rsidRPr="008F3500">
      <w:rPr>
        <w:rFonts w:ascii="Republika" w:hAnsi="Republika"/>
      </w:rPr>
      <w:t>REPUBLIKA SLOVENIJA</w:t>
    </w:r>
  </w:p>
  <w:p w14:paraId="03D997CB" w14:textId="77777777" w:rsidR="00663CEB" w:rsidRDefault="00663CEB" w:rsidP="006950DE">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JAVNO UPRAVO</w:t>
    </w:r>
  </w:p>
  <w:p w14:paraId="4DA0E863" w14:textId="77777777" w:rsidR="00663CEB" w:rsidRPr="006950DE" w:rsidRDefault="00663CEB" w:rsidP="006950DE">
    <w:pPr>
      <w:pStyle w:val="Glava"/>
      <w:tabs>
        <w:tab w:val="clear" w:pos="4320"/>
        <w:tab w:val="clear" w:pos="8640"/>
        <w:tab w:val="left" w:pos="5112"/>
      </w:tabs>
      <w:spacing w:after="120" w:line="240" w:lineRule="exact"/>
      <w:rPr>
        <w:rFonts w:ascii="Republika Bold" w:hAnsi="Republika Bold"/>
        <w:b/>
        <w:caps/>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01 478 16 50</w:t>
    </w:r>
  </w:p>
  <w:p w14:paraId="31000D29" w14:textId="77777777" w:rsidR="00663CEB" w:rsidRPr="008F3500" w:rsidRDefault="00663CEB" w:rsidP="00630F4F">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01 478 16 99</w:t>
    </w:r>
    <w:r w:rsidRPr="008F3500">
      <w:rPr>
        <w:rFonts w:cs="Arial"/>
        <w:sz w:val="16"/>
      </w:rPr>
      <w:t xml:space="preserve"> </w:t>
    </w:r>
  </w:p>
  <w:p w14:paraId="6A05A6A6" w14:textId="77777777" w:rsidR="00663CEB" w:rsidRPr="008F3500" w:rsidRDefault="00663CEB" w:rsidP="00630F4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gp.mnz@gov.si</w:t>
    </w:r>
  </w:p>
  <w:p w14:paraId="75D71674" w14:textId="77777777" w:rsidR="00663CEB" w:rsidRPr="008F3500" w:rsidRDefault="00663CEB" w:rsidP="00630F4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57854C69" w14:textId="77777777" w:rsidR="00663CEB" w:rsidRPr="008F3500" w:rsidRDefault="00663CEB" w:rsidP="00630F4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B1E91"/>
    <w:multiLevelType w:val="hybridMultilevel"/>
    <w:tmpl w:val="B37ADAEE"/>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25D0476B"/>
    <w:multiLevelType w:val="hybridMultilevel"/>
    <w:tmpl w:val="9C2015F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7EB2D94"/>
    <w:multiLevelType w:val="hybridMultilevel"/>
    <w:tmpl w:val="7E46C43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771970"/>
    <w:multiLevelType w:val="hybridMultilevel"/>
    <w:tmpl w:val="15500D14"/>
    <w:lvl w:ilvl="0" w:tplc="727448A2">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4D615132"/>
    <w:multiLevelType w:val="hybridMultilevel"/>
    <w:tmpl w:val="43E28046"/>
    <w:lvl w:ilvl="0" w:tplc="9E34CCEE">
      <w:start w:val="1"/>
      <w:numFmt w:val="decimal"/>
      <w:lvlText w:val="%1."/>
      <w:lvlJc w:val="left"/>
      <w:pPr>
        <w:tabs>
          <w:tab w:val="num" w:pos="720"/>
        </w:tabs>
        <w:ind w:left="720" w:hanging="360"/>
      </w:pPr>
      <w:rPr>
        <w:rFonts w:ascii="Times New Roman" w:eastAsia="Times New Roman" w:hAnsi="Times New Roman" w:cs="Times New Roman"/>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5A2D310F"/>
    <w:multiLevelType w:val="hybridMultilevel"/>
    <w:tmpl w:val="7D185E9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44A4399"/>
    <w:multiLevelType w:val="hybridMultilevel"/>
    <w:tmpl w:val="F4BC942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77567F97"/>
    <w:multiLevelType w:val="hybridMultilevel"/>
    <w:tmpl w:val="36BE926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106260517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79058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592396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1334460">
    <w:abstractNumId w:val="1"/>
  </w:num>
  <w:num w:numId="5" w16cid:durableId="1572234716">
    <w:abstractNumId w:val="7"/>
  </w:num>
  <w:num w:numId="6" w16cid:durableId="1809782100">
    <w:abstractNumId w:val="0"/>
  </w:num>
  <w:num w:numId="7" w16cid:durableId="1787503088">
    <w:abstractNumId w:val="5"/>
  </w:num>
  <w:num w:numId="8" w16cid:durableId="433525640">
    <w:abstractNumId w:val="2"/>
  </w:num>
  <w:num w:numId="9" w16cid:durableId="203297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8AD"/>
    <w:rsid w:val="00000477"/>
    <w:rsid w:val="0000398D"/>
    <w:rsid w:val="0000584B"/>
    <w:rsid w:val="00014333"/>
    <w:rsid w:val="00015D47"/>
    <w:rsid w:val="000358DE"/>
    <w:rsid w:val="00037C4C"/>
    <w:rsid w:val="00062A49"/>
    <w:rsid w:val="000803C6"/>
    <w:rsid w:val="00081024"/>
    <w:rsid w:val="0008282F"/>
    <w:rsid w:val="00085ADF"/>
    <w:rsid w:val="000B65A0"/>
    <w:rsid w:val="000C44C3"/>
    <w:rsid w:val="000C4729"/>
    <w:rsid w:val="000D704C"/>
    <w:rsid w:val="000E05AC"/>
    <w:rsid w:val="000E4F05"/>
    <w:rsid w:val="000E7D48"/>
    <w:rsid w:val="001057BD"/>
    <w:rsid w:val="00106BE6"/>
    <w:rsid w:val="001117D0"/>
    <w:rsid w:val="001148AB"/>
    <w:rsid w:val="00116B9D"/>
    <w:rsid w:val="001252F9"/>
    <w:rsid w:val="001342D3"/>
    <w:rsid w:val="001528E2"/>
    <w:rsid w:val="00154EA4"/>
    <w:rsid w:val="001665F7"/>
    <w:rsid w:val="00176202"/>
    <w:rsid w:val="0019782A"/>
    <w:rsid w:val="001A47F7"/>
    <w:rsid w:val="001A7DA6"/>
    <w:rsid w:val="001C4E45"/>
    <w:rsid w:val="001D34BC"/>
    <w:rsid w:val="001D5B2F"/>
    <w:rsid w:val="001D603F"/>
    <w:rsid w:val="001D6C96"/>
    <w:rsid w:val="001E27EB"/>
    <w:rsid w:val="001F5D32"/>
    <w:rsid w:val="00201A96"/>
    <w:rsid w:val="00212285"/>
    <w:rsid w:val="00213308"/>
    <w:rsid w:val="002164E2"/>
    <w:rsid w:val="00217C96"/>
    <w:rsid w:val="00231D7B"/>
    <w:rsid w:val="00231EF9"/>
    <w:rsid w:val="002328D1"/>
    <w:rsid w:val="00234D6A"/>
    <w:rsid w:val="00236769"/>
    <w:rsid w:val="0024634F"/>
    <w:rsid w:val="00247438"/>
    <w:rsid w:val="0025398E"/>
    <w:rsid w:val="00262F48"/>
    <w:rsid w:val="00263294"/>
    <w:rsid w:val="00266E0E"/>
    <w:rsid w:val="002754F0"/>
    <w:rsid w:val="00293E5C"/>
    <w:rsid w:val="002A1484"/>
    <w:rsid w:val="002B00B2"/>
    <w:rsid w:val="002B525C"/>
    <w:rsid w:val="002C0D99"/>
    <w:rsid w:val="002C23E6"/>
    <w:rsid w:val="002C6ABA"/>
    <w:rsid w:val="002E6232"/>
    <w:rsid w:val="002F0F1D"/>
    <w:rsid w:val="002F3A42"/>
    <w:rsid w:val="00310343"/>
    <w:rsid w:val="00316284"/>
    <w:rsid w:val="003272BF"/>
    <w:rsid w:val="00327DC7"/>
    <w:rsid w:val="003345FD"/>
    <w:rsid w:val="0033526C"/>
    <w:rsid w:val="0034105B"/>
    <w:rsid w:val="00343EBB"/>
    <w:rsid w:val="003531E4"/>
    <w:rsid w:val="00370067"/>
    <w:rsid w:val="00381E64"/>
    <w:rsid w:val="00384DF5"/>
    <w:rsid w:val="00394F8B"/>
    <w:rsid w:val="003C5C9B"/>
    <w:rsid w:val="003D1A69"/>
    <w:rsid w:val="003D41A9"/>
    <w:rsid w:val="003D53CE"/>
    <w:rsid w:val="003D77D4"/>
    <w:rsid w:val="003E32AD"/>
    <w:rsid w:val="003F10D5"/>
    <w:rsid w:val="003F2F32"/>
    <w:rsid w:val="00400EDB"/>
    <w:rsid w:val="00401952"/>
    <w:rsid w:val="00403979"/>
    <w:rsid w:val="00405FBF"/>
    <w:rsid w:val="00410E88"/>
    <w:rsid w:val="00412058"/>
    <w:rsid w:val="004303B5"/>
    <w:rsid w:val="00430D0F"/>
    <w:rsid w:val="00433195"/>
    <w:rsid w:val="0043634E"/>
    <w:rsid w:val="00437DFE"/>
    <w:rsid w:val="0044091C"/>
    <w:rsid w:val="00440D64"/>
    <w:rsid w:val="0046380D"/>
    <w:rsid w:val="00465577"/>
    <w:rsid w:val="00471A0A"/>
    <w:rsid w:val="00472A12"/>
    <w:rsid w:val="00480A67"/>
    <w:rsid w:val="00481B0E"/>
    <w:rsid w:val="004A480E"/>
    <w:rsid w:val="004B02CB"/>
    <w:rsid w:val="004B5E9E"/>
    <w:rsid w:val="004D432A"/>
    <w:rsid w:val="004D435E"/>
    <w:rsid w:val="004E4051"/>
    <w:rsid w:val="00505716"/>
    <w:rsid w:val="00505F82"/>
    <w:rsid w:val="00514581"/>
    <w:rsid w:val="0053166F"/>
    <w:rsid w:val="005400D4"/>
    <w:rsid w:val="00551A57"/>
    <w:rsid w:val="0055718C"/>
    <w:rsid w:val="005738D8"/>
    <w:rsid w:val="0059068A"/>
    <w:rsid w:val="005A39B7"/>
    <w:rsid w:val="005A7BD4"/>
    <w:rsid w:val="005B246A"/>
    <w:rsid w:val="005B7596"/>
    <w:rsid w:val="005D55B0"/>
    <w:rsid w:val="005D6EB3"/>
    <w:rsid w:val="005E227E"/>
    <w:rsid w:val="005E77C3"/>
    <w:rsid w:val="006103D5"/>
    <w:rsid w:val="00611067"/>
    <w:rsid w:val="00614725"/>
    <w:rsid w:val="00630F4F"/>
    <w:rsid w:val="0063473C"/>
    <w:rsid w:val="0064411B"/>
    <w:rsid w:val="006456EC"/>
    <w:rsid w:val="00656B13"/>
    <w:rsid w:val="00663B6C"/>
    <w:rsid w:val="00663CEB"/>
    <w:rsid w:val="0066633A"/>
    <w:rsid w:val="0067500E"/>
    <w:rsid w:val="00676ECF"/>
    <w:rsid w:val="006879AA"/>
    <w:rsid w:val="006950DE"/>
    <w:rsid w:val="006978E5"/>
    <w:rsid w:val="006A16D5"/>
    <w:rsid w:val="006A37AE"/>
    <w:rsid w:val="006B1F43"/>
    <w:rsid w:val="006D5B6D"/>
    <w:rsid w:val="006E23E0"/>
    <w:rsid w:val="007008AD"/>
    <w:rsid w:val="00704A4F"/>
    <w:rsid w:val="0070533D"/>
    <w:rsid w:val="00733FA5"/>
    <w:rsid w:val="0076554E"/>
    <w:rsid w:val="00767789"/>
    <w:rsid w:val="00770D23"/>
    <w:rsid w:val="00771E35"/>
    <w:rsid w:val="007775AB"/>
    <w:rsid w:val="007C355B"/>
    <w:rsid w:val="007D4DC4"/>
    <w:rsid w:val="007F18C3"/>
    <w:rsid w:val="007F6AE4"/>
    <w:rsid w:val="007F6DD3"/>
    <w:rsid w:val="00800D2C"/>
    <w:rsid w:val="00804445"/>
    <w:rsid w:val="00820263"/>
    <w:rsid w:val="00822225"/>
    <w:rsid w:val="00822E58"/>
    <w:rsid w:val="00841433"/>
    <w:rsid w:val="008418C1"/>
    <w:rsid w:val="0084287E"/>
    <w:rsid w:val="00843F7A"/>
    <w:rsid w:val="00846D01"/>
    <w:rsid w:val="00850CD7"/>
    <w:rsid w:val="00851169"/>
    <w:rsid w:val="00852DE9"/>
    <w:rsid w:val="0086201E"/>
    <w:rsid w:val="00871640"/>
    <w:rsid w:val="00876072"/>
    <w:rsid w:val="0088797B"/>
    <w:rsid w:val="008A31EF"/>
    <w:rsid w:val="008A766D"/>
    <w:rsid w:val="008B5970"/>
    <w:rsid w:val="008B699F"/>
    <w:rsid w:val="008C5089"/>
    <w:rsid w:val="008C6D1A"/>
    <w:rsid w:val="008E303F"/>
    <w:rsid w:val="00903BBC"/>
    <w:rsid w:val="009054A6"/>
    <w:rsid w:val="009072C5"/>
    <w:rsid w:val="0090791E"/>
    <w:rsid w:val="00917DB5"/>
    <w:rsid w:val="0093192C"/>
    <w:rsid w:val="009329BB"/>
    <w:rsid w:val="00943FF5"/>
    <w:rsid w:val="0094452F"/>
    <w:rsid w:val="00961740"/>
    <w:rsid w:val="0097459B"/>
    <w:rsid w:val="00983F4B"/>
    <w:rsid w:val="00991077"/>
    <w:rsid w:val="0099256D"/>
    <w:rsid w:val="00997571"/>
    <w:rsid w:val="009A460D"/>
    <w:rsid w:val="009E748D"/>
    <w:rsid w:val="009F28A8"/>
    <w:rsid w:val="009F3B3C"/>
    <w:rsid w:val="00A0702D"/>
    <w:rsid w:val="00A10423"/>
    <w:rsid w:val="00A17520"/>
    <w:rsid w:val="00A24AB7"/>
    <w:rsid w:val="00A346C4"/>
    <w:rsid w:val="00A353DE"/>
    <w:rsid w:val="00A4435E"/>
    <w:rsid w:val="00A73E3F"/>
    <w:rsid w:val="00A74367"/>
    <w:rsid w:val="00A84F0B"/>
    <w:rsid w:val="00A86EF3"/>
    <w:rsid w:val="00AA04E1"/>
    <w:rsid w:val="00AA0AA1"/>
    <w:rsid w:val="00AB2B66"/>
    <w:rsid w:val="00AB6B80"/>
    <w:rsid w:val="00AD1974"/>
    <w:rsid w:val="00AF1C63"/>
    <w:rsid w:val="00AF6393"/>
    <w:rsid w:val="00AF7250"/>
    <w:rsid w:val="00B00230"/>
    <w:rsid w:val="00B03732"/>
    <w:rsid w:val="00B31173"/>
    <w:rsid w:val="00B3474A"/>
    <w:rsid w:val="00B34BB5"/>
    <w:rsid w:val="00B4794B"/>
    <w:rsid w:val="00B57E07"/>
    <w:rsid w:val="00B71271"/>
    <w:rsid w:val="00B77492"/>
    <w:rsid w:val="00B77967"/>
    <w:rsid w:val="00B82DB9"/>
    <w:rsid w:val="00B90E7D"/>
    <w:rsid w:val="00B97524"/>
    <w:rsid w:val="00BA14D6"/>
    <w:rsid w:val="00BC7F54"/>
    <w:rsid w:val="00BD0680"/>
    <w:rsid w:val="00BD13B0"/>
    <w:rsid w:val="00BD62F2"/>
    <w:rsid w:val="00BE0A1C"/>
    <w:rsid w:val="00BF0895"/>
    <w:rsid w:val="00BF0E8D"/>
    <w:rsid w:val="00BF2655"/>
    <w:rsid w:val="00BF6FBB"/>
    <w:rsid w:val="00BF76CA"/>
    <w:rsid w:val="00C02AB8"/>
    <w:rsid w:val="00C1054E"/>
    <w:rsid w:val="00C16A0B"/>
    <w:rsid w:val="00C22B9C"/>
    <w:rsid w:val="00C45FAC"/>
    <w:rsid w:val="00C46715"/>
    <w:rsid w:val="00C52196"/>
    <w:rsid w:val="00C5681C"/>
    <w:rsid w:val="00C5747E"/>
    <w:rsid w:val="00C82F08"/>
    <w:rsid w:val="00C84E41"/>
    <w:rsid w:val="00C87BDD"/>
    <w:rsid w:val="00C9463A"/>
    <w:rsid w:val="00C95FAB"/>
    <w:rsid w:val="00CA1F95"/>
    <w:rsid w:val="00CA2E07"/>
    <w:rsid w:val="00CA7530"/>
    <w:rsid w:val="00CB3B3A"/>
    <w:rsid w:val="00CB5847"/>
    <w:rsid w:val="00CC5D42"/>
    <w:rsid w:val="00CD428F"/>
    <w:rsid w:val="00CE1326"/>
    <w:rsid w:val="00CF4FDB"/>
    <w:rsid w:val="00CF58E3"/>
    <w:rsid w:val="00CF69A8"/>
    <w:rsid w:val="00D113AF"/>
    <w:rsid w:val="00D30A95"/>
    <w:rsid w:val="00D4007C"/>
    <w:rsid w:val="00D450EE"/>
    <w:rsid w:val="00D708B0"/>
    <w:rsid w:val="00D93D12"/>
    <w:rsid w:val="00D94C65"/>
    <w:rsid w:val="00DB1AB6"/>
    <w:rsid w:val="00DB4A97"/>
    <w:rsid w:val="00DC32CD"/>
    <w:rsid w:val="00DC55E2"/>
    <w:rsid w:val="00DC610B"/>
    <w:rsid w:val="00DD59DD"/>
    <w:rsid w:val="00DD74A8"/>
    <w:rsid w:val="00DE5541"/>
    <w:rsid w:val="00DF2D07"/>
    <w:rsid w:val="00E0046E"/>
    <w:rsid w:val="00E10270"/>
    <w:rsid w:val="00E15D5E"/>
    <w:rsid w:val="00E22425"/>
    <w:rsid w:val="00E32425"/>
    <w:rsid w:val="00E4505E"/>
    <w:rsid w:val="00E52C96"/>
    <w:rsid w:val="00E53B75"/>
    <w:rsid w:val="00E6081B"/>
    <w:rsid w:val="00E60CE5"/>
    <w:rsid w:val="00E762D9"/>
    <w:rsid w:val="00E76329"/>
    <w:rsid w:val="00E7767A"/>
    <w:rsid w:val="00E83559"/>
    <w:rsid w:val="00E83AD5"/>
    <w:rsid w:val="00E85FFA"/>
    <w:rsid w:val="00E90D9E"/>
    <w:rsid w:val="00E96AF8"/>
    <w:rsid w:val="00EA079B"/>
    <w:rsid w:val="00EA3E53"/>
    <w:rsid w:val="00EA7A38"/>
    <w:rsid w:val="00EC063C"/>
    <w:rsid w:val="00EE16E2"/>
    <w:rsid w:val="00EF1FCA"/>
    <w:rsid w:val="00EF264B"/>
    <w:rsid w:val="00F02F2A"/>
    <w:rsid w:val="00F03FA7"/>
    <w:rsid w:val="00F041E7"/>
    <w:rsid w:val="00F058BC"/>
    <w:rsid w:val="00F074B1"/>
    <w:rsid w:val="00F102B5"/>
    <w:rsid w:val="00F15ACA"/>
    <w:rsid w:val="00F248E2"/>
    <w:rsid w:val="00F2490F"/>
    <w:rsid w:val="00F3751F"/>
    <w:rsid w:val="00F42464"/>
    <w:rsid w:val="00F426A7"/>
    <w:rsid w:val="00F46695"/>
    <w:rsid w:val="00F54151"/>
    <w:rsid w:val="00F60318"/>
    <w:rsid w:val="00F80E5F"/>
    <w:rsid w:val="00F90148"/>
    <w:rsid w:val="00F94719"/>
    <w:rsid w:val="00FA4E38"/>
    <w:rsid w:val="00FA66F9"/>
    <w:rsid w:val="00FC267F"/>
    <w:rsid w:val="00FD15B3"/>
    <w:rsid w:val="00FE0602"/>
    <w:rsid w:val="00FE1394"/>
    <w:rsid w:val="00FE7C49"/>
    <w:rsid w:val="00FE7F1B"/>
    <w:rsid w:val="00FF0E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4:docId w14:val="76C618BA"/>
  <w15:chartTrackingRefBased/>
  <w15:docId w15:val="{0765ED57-B876-44EA-8F6C-F3A561082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008AD"/>
    <w:pPr>
      <w:spacing w:line="260" w:lineRule="atLeast"/>
    </w:pPr>
    <w:rPr>
      <w:rFonts w:ascii="Arial" w:hAnsi="Arial"/>
      <w:szCs w:val="24"/>
      <w:lang w:eastAsia="en-US"/>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7008AD"/>
    <w:pPr>
      <w:tabs>
        <w:tab w:val="center" w:pos="4320"/>
        <w:tab w:val="right" w:pos="8640"/>
      </w:tabs>
    </w:pPr>
  </w:style>
  <w:style w:type="paragraph" w:customStyle="1" w:styleId="datumtevilka">
    <w:name w:val="datum številka"/>
    <w:basedOn w:val="Navaden"/>
    <w:qFormat/>
    <w:rsid w:val="007008AD"/>
    <w:pPr>
      <w:tabs>
        <w:tab w:val="left" w:pos="1701"/>
      </w:tabs>
    </w:pPr>
    <w:rPr>
      <w:szCs w:val="20"/>
      <w:lang w:val="sl-SI" w:eastAsia="sl-SI"/>
    </w:rPr>
  </w:style>
  <w:style w:type="paragraph" w:customStyle="1" w:styleId="ZADEVA">
    <w:name w:val="ZADEVA"/>
    <w:basedOn w:val="Navaden"/>
    <w:qFormat/>
    <w:rsid w:val="007008AD"/>
    <w:pPr>
      <w:tabs>
        <w:tab w:val="left" w:pos="1701"/>
      </w:tabs>
      <w:ind w:left="1701" w:hanging="1701"/>
    </w:pPr>
    <w:rPr>
      <w:b/>
      <w:lang w:val="it-IT"/>
    </w:rPr>
  </w:style>
  <w:style w:type="paragraph" w:customStyle="1" w:styleId="podpisi">
    <w:name w:val="podpisi"/>
    <w:basedOn w:val="Navaden"/>
    <w:qFormat/>
    <w:rsid w:val="007008AD"/>
    <w:pPr>
      <w:tabs>
        <w:tab w:val="left" w:pos="3402"/>
      </w:tabs>
    </w:pPr>
    <w:rPr>
      <w:lang w:val="it-IT"/>
    </w:rPr>
  </w:style>
  <w:style w:type="character" w:styleId="Hiperpovezava">
    <w:name w:val="Hyperlink"/>
    <w:rsid w:val="00917DB5"/>
    <w:rPr>
      <w:color w:val="0000FF"/>
      <w:u w:val="single"/>
    </w:rPr>
  </w:style>
  <w:style w:type="paragraph" w:styleId="Noga">
    <w:name w:val="footer"/>
    <w:basedOn w:val="Navaden"/>
    <w:rsid w:val="00B3474A"/>
    <w:pPr>
      <w:tabs>
        <w:tab w:val="center" w:pos="4536"/>
        <w:tab w:val="right" w:pos="9072"/>
      </w:tabs>
    </w:pPr>
  </w:style>
  <w:style w:type="character" w:styleId="tevilkastrani">
    <w:name w:val="page number"/>
    <w:basedOn w:val="Privzetapisavaodstavka"/>
    <w:rsid w:val="0097459B"/>
  </w:style>
  <w:style w:type="paragraph" w:customStyle="1" w:styleId="alineazaodstavkom1">
    <w:name w:val="alineazaodstavkom1"/>
    <w:basedOn w:val="Navaden"/>
    <w:rsid w:val="00DC32CD"/>
    <w:pPr>
      <w:spacing w:line="240" w:lineRule="auto"/>
      <w:ind w:left="425" w:hanging="425"/>
      <w:jc w:val="both"/>
    </w:pPr>
    <w:rPr>
      <w:rFonts w:cs="Arial"/>
      <w:sz w:val="22"/>
      <w:szCs w:val="22"/>
      <w:lang w:eastAsia="sl-SI"/>
    </w:rPr>
  </w:style>
  <w:style w:type="table" w:styleId="Tabelamrea">
    <w:name w:val="Table Grid"/>
    <w:basedOn w:val="Navadnatabela"/>
    <w:rsid w:val="00907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n">
    <w:name w:val="len"/>
    <w:basedOn w:val="Navaden"/>
    <w:rsid w:val="009054A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9054A6"/>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9054A6"/>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9054A6"/>
    <w:pPr>
      <w:spacing w:before="100" w:beforeAutospacing="1" w:after="100" w:afterAutospacing="1" w:line="240" w:lineRule="auto"/>
    </w:pPr>
    <w:rPr>
      <w:rFonts w:ascii="Times New Roman" w:hAnsi="Times New Roman"/>
      <w:sz w:val="24"/>
      <w:lang w:eastAsia="sl-SI"/>
    </w:rPr>
  </w:style>
  <w:style w:type="paragraph" w:styleId="Besedilooblaka">
    <w:name w:val="Balloon Text"/>
    <w:basedOn w:val="Navaden"/>
    <w:link w:val="BesedilooblakaZnak"/>
    <w:rsid w:val="00B31173"/>
    <w:pPr>
      <w:spacing w:line="240" w:lineRule="auto"/>
    </w:pPr>
    <w:rPr>
      <w:rFonts w:ascii="Segoe UI" w:hAnsi="Segoe UI" w:cs="Segoe UI"/>
      <w:sz w:val="18"/>
      <w:szCs w:val="18"/>
    </w:rPr>
  </w:style>
  <w:style w:type="character" w:customStyle="1" w:styleId="BesedilooblakaZnak">
    <w:name w:val="Besedilo oblačka Znak"/>
    <w:link w:val="Besedilooblaka"/>
    <w:rsid w:val="00B3117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765">
      <w:bodyDiv w:val="1"/>
      <w:marLeft w:val="0"/>
      <w:marRight w:val="0"/>
      <w:marTop w:val="0"/>
      <w:marBottom w:val="0"/>
      <w:divBdr>
        <w:top w:val="none" w:sz="0" w:space="0" w:color="auto"/>
        <w:left w:val="none" w:sz="0" w:space="0" w:color="auto"/>
        <w:bottom w:val="none" w:sz="0" w:space="0" w:color="auto"/>
        <w:right w:val="none" w:sz="0" w:space="0" w:color="auto"/>
      </w:divBdr>
    </w:div>
    <w:div w:id="181558481">
      <w:bodyDiv w:val="1"/>
      <w:marLeft w:val="0"/>
      <w:marRight w:val="0"/>
      <w:marTop w:val="0"/>
      <w:marBottom w:val="0"/>
      <w:divBdr>
        <w:top w:val="none" w:sz="0" w:space="0" w:color="auto"/>
        <w:left w:val="none" w:sz="0" w:space="0" w:color="auto"/>
        <w:bottom w:val="none" w:sz="0" w:space="0" w:color="auto"/>
        <w:right w:val="none" w:sz="0" w:space="0" w:color="auto"/>
      </w:divBdr>
    </w:div>
    <w:div w:id="447965302">
      <w:bodyDiv w:val="1"/>
      <w:marLeft w:val="0"/>
      <w:marRight w:val="0"/>
      <w:marTop w:val="0"/>
      <w:marBottom w:val="0"/>
      <w:divBdr>
        <w:top w:val="none" w:sz="0" w:space="0" w:color="auto"/>
        <w:left w:val="none" w:sz="0" w:space="0" w:color="auto"/>
        <w:bottom w:val="none" w:sz="0" w:space="0" w:color="auto"/>
        <w:right w:val="none" w:sz="0" w:space="0" w:color="auto"/>
      </w:divBdr>
    </w:div>
    <w:div w:id="541941807">
      <w:bodyDiv w:val="1"/>
      <w:marLeft w:val="0"/>
      <w:marRight w:val="0"/>
      <w:marTop w:val="0"/>
      <w:marBottom w:val="0"/>
      <w:divBdr>
        <w:top w:val="none" w:sz="0" w:space="0" w:color="auto"/>
        <w:left w:val="none" w:sz="0" w:space="0" w:color="auto"/>
        <w:bottom w:val="none" w:sz="0" w:space="0" w:color="auto"/>
        <w:right w:val="none" w:sz="0" w:space="0" w:color="auto"/>
      </w:divBdr>
    </w:div>
    <w:div w:id="662513411">
      <w:bodyDiv w:val="1"/>
      <w:marLeft w:val="0"/>
      <w:marRight w:val="0"/>
      <w:marTop w:val="0"/>
      <w:marBottom w:val="0"/>
      <w:divBdr>
        <w:top w:val="none" w:sz="0" w:space="0" w:color="auto"/>
        <w:left w:val="none" w:sz="0" w:space="0" w:color="auto"/>
        <w:bottom w:val="none" w:sz="0" w:space="0" w:color="auto"/>
        <w:right w:val="none" w:sz="0" w:space="0" w:color="auto"/>
      </w:divBdr>
    </w:div>
    <w:div w:id="949553988">
      <w:bodyDiv w:val="1"/>
      <w:marLeft w:val="0"/>
      <w:marRight w:val="0"/>
      <w:marTop w:val="0"/>
      <w:marBottom w:val="0"/>
      <w:divBdr>
        <w:top w:val="none" w:sz="0" w:space="0" w:color="auto"/>
        <w:left w:val="none" w:sz="0" w:space="0" w:color="auto"/>
        <w:bottom w:val="none" w:sz="0" w:space="0" w:color="auto"/>
        <w:right w:val="none" w:sz="0" w:space="0" w:color="auto"/>
      </w:divBdr>
    </w:div>
    <w:div w:id="1266306432">
      <w:bodyDiv w:val="1"/>
      <w:marLeft w:val="0"/>
      <w:marRight w:val="0"/>
      <w:marTop w:val="0"/>
      <w:marBottom w:val="0"/>
      <w:divBdr>
        <w:top w:val="none" w:sz="0" w:space="0" w:color="auto"/>
        <w:left w:val="none" w:sz="0" w:space="0" w:color="auto"/>
        <w:bottom w:val="none" w:sz="0" w:space="0" w:color="auto"/>
        <w:right w:val="none" w:sz="0" w:space="0" w:color="auto"/>
      </w:divBdr>
    </w:div>
    <w:div w:id="1529446279">
      <w:bodyDiv w:val="1"/>
      <w:marLeft w:val="0"/>
      <w:marRight w:val="0"/>
      <w:marTop w:val="0"/>
      <w:marBottom w:val="0"/>
      <w:divBdr>
        <w:top w:val="none" w:sz="0" w:space="0" w:color="auto"/>
        <w:left w:val="none" w:sz="0" w:space="0" w:color="auto"/>
        <w:bottom w:val="none" w:sz="0" w:space="0" w:color="auto"/>
        <w:right w:val="none" w:sz="0" w:space="0" w:color="auto"/>
      </w:divBdr>
    </w:div>
    <w:div w:id="1565409699">
      <w:bodyDiv w:val="1"/>
      <w:marLeft w:val="0"/>
      <w:marRight w:val="0"/>
      <w:marTop w:val="0"/>
      <w:marBottom w:val="0"/>
      <w:divBdr>
        <w:top w:val="none" w:sz="0" w:space="0" w:color="auto"/>
        <w:left w:val="none" w:sz="0" w:space="0" w:color="auto"/>
        <w:bottom w:val="none" w:sz="0" w:space="0" w:color="auto"/>
        <w:right w:val="none" w:sz="0" w:space="0" w:color="auto"/>
      </w:divBdr>
    </w:div>
    <w:div w:id="194033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urlurid=201423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6295</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 </vt:lpstr>
    </vt:vector>
  </TitlesOfParts>
  <Company>MJU</Company>
  <LinksUpToDate>false</LinksUpToDate>
  <CharactersWithSpaces>7321</CharactersWithSpaces>
  <SharedDoc>false</SharedDoc>
  <HLinks>
    <vt:vector size="6" baseType="variant">
      <vt:variant>
        <vt:i4>6291507</vt:i4>
      </vt:variant>
      <vt:variant>
        <vt:i4>0</vt:i4>
      </vt:variant>
      <vt:variant>
        <vt:i4>0</vt:i4>
      </vt:variant>
      <vt:variant>
        <vt:i4>5</vt:i4>
      </vt:variant>
      <vt:variant>
        <vt:lpwstr>http://www.uradni-list.si/1/objava.jsp?urlurid=20142340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Minka Ogrin</dc:creator>
  <cp:keywords/>
  <dc:description/>
  <cp:lastModifiedBy>Eva Calligaro</cp:lastModifiedBy>
  <cp:revision>3</cp:revision>
  <cp:lastPrinted>2020-01-17T13:29:00Z</cp:lastPrinted>
  <dcterms:created xsi:type="dcterms:W3CDTF">2025-03-18T14:19:00Z</dcterms:created>
  <dcterms:modified xsi:type="dcterms:W3CDTF">2025-03-18T14:19:00Z</dcterms:modified>
</cp:coreProperties>
</file>