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7362" w14:textId="77777777" w:rsidR="00697C02" w:rsidRPr="005031B5" w:rsidRDefault="00697C02" w:rsidP="00697C02">
      <w:pPr>
        <w:jc w:val="both"/>
        <w:rPr>
          <w:rFonts w:ascii="Times New Roman" w:hAnsi="Times New Roman"/>
          <w:b/>
          <w:sz w:val="22"/>
          <w:szCs w:val="22"/>
        </w:rPr>
      </w:pPr>
      <w:r w:rsidRPr="005031B5">
        <w:rPr>
          <w:rFonts w:ascii="Times New Roman" w:hAnsi="Times New Roman"/>
          <w:b/>
          <w:sz w:val="22"/>
          <w:szCs w:val="22"/>
        </w:rPr>
        <w:t>K 5. členu</w:t>
      </w:r>
    </w:p>
    <w:p w14:paraId="45DA389D" w14:textId="77777777" w:rsidR="00697C02" w:rsidRPr="005031B5" w:rsidRDefault="00697C02" w:rsidP="00697C02">
      <w:pPr>
        <w:jc w:val="both"/>
        <w:rPr>
          <w:rFonts w:ascii="Times New Roman" w:hAnsi="Times New Roman"/>
          <w:sz w:val="22"/>
          <w:szCs w:val="22"/>
        </w:rPr>
      </w:pPr>
    </w:p>
    <w:p w14:paraId="5FBAB9D9" w14:textId="77777777" w:rsidR="00697C02" w:rsidRPr="005031B5" w:rsidRDefault="00697C02" w:rsidP="00697C02">
      <w:pPr>
        <w:jc w:val="both"/>
        <w:rPr>
          <w:rFonts w:ascii="Times New Roman" w:hAnsi="Times New Roman"/>
          <w:sz w:val="22"/>
          <w:szCs w:val="22"/>
        </w:rPr>
      </w:pPr>
      <w:r w:rsidRPr="005031B5">
        <w:rPr>
          <w:rFonts w:ascii="Times New Roman" w:hAnsi="Times New Roman"/>
          <w:sz w:val="22"/>
          <w:szCs w:val="22"/>
        </w:rPr>
        <w:t>Člen določa način spremljanja realizacije kadrovskih načrtov.</w:t>
      </w:r>
    </w:p>
    <w:p w14:paraId="1978A4D5" w14:textId="77777777" w:rsidR="00697C02" w:rsidRPr="005031B5" w:rsidRDefault="00697C02" w:rsidP="00697C02">
      <w:pPr>
        <w:jc w:val="both"/>
        <w:rPr>
          <w:rFonts w:ascii="Times New Roman" w:hAnsi="Times New Roman"/>
          <w:sz w:val="22"/>
          <w:szCs w:val="22"/>
        </w:rPr>
      </w:pPr>
    </w:p>
    <w:p w14:paraId="4458418A" w14:textId="77777777" w:rsidR="00697C02" w:rsidRPr="005031B5" w:rsidRDefault="00697C02" w:rsidP="00697C02">
      <w:pPr>
        <w:jc w:val="both"/>
        <w:rPr>
          <w:rFonts w:ascii="Times New Roman" w:hAnsi="Times New Roman"/>
          <w:sz w:val="22"/>
          <w:szCs w:val="22"/>
        </w:rPr>
      </w:pPr>
      <w:r w:rsidRPr="005031B5">
        <w:rPr>
          <w:rFonts w:ascii="Times New Roman" w:hAnsi="Times New Roman"/>
          <w:sz w:val="22"/>
          <w:szCs w:val="22"/>
        </w:rPr>
        <w:t>V realizacijo kadrovskih načrtov se štejejo:</w:t>
      </w:r>
    </w:p>
    <w:p w14:paraId="08D733E3" w14:textId="77777777" w:rsidR="00697C02" w:rsidRPr="005031B5" w:rsidRDefault="00697C02" w:rsidP="00697C0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5031B5">
        <w:rPr>
          <w:rFonts w:ascii="Times New Roman" w:hAnsi="Times New Roman"/>
          <w:sz w:val="22"/>
          <w:szCs w:val="22"/>
        </w:rPr>
        <w:t xml:space="preserve">zaposleni za nedoločen čas, od teh se zaposleni s krajšim delovnim časom preračunajo na število zaposlenih </w:t>
      </w:r>
      <w:r>
        <w:rPr>
          <w:rFonts w:ascii="Times New Roman" w:hAnsi="Times New Roman"/>
          <w:sz w:val="22"/>
          <w:szCs w:val="22"/>
        </w:rPr>
        <w:t>z</w:t>
      </w:r>
      <w:r w:rsidRPr="005031B5">
        <w:rPr>
          <w:rFonts w:ascii="Times New Roman" w:hAnsi="Times New Roman"/>
          <w:sz w:val="22"/>
          <w:szCs w:val="22"/>
        </w:rPr>
        <w:t>a polni delovni čas, razen zaposlenih, ki so delno</w:t>
      </w:r>
      <w:r w:rsidRPr="005031B5" w:rsidDel="00F715B0">
        <w:rPr>
          <w:rFonts w:ascii="Times New Roman" w:hAnsi="Times New Roman"/>
          <w:sz w:val="22"/>
          <w:szCs w:val="22"/>
        </w:rPr>
        <w:t xml:space="preserve"> </w:t>
      </w:r>
      <w:r w:rsidRPr="005031B5">
        <w:rPr>
          <w:rFonts w:ascii="Times New Roman" w:hAnsi="Times New Roman"/>
          <w:sz w:val="22"/>
          <w:szCs w:val="22"/>
        </w:rPr>
        <w:t xml:space="preserve">ali invalidsko upokojeni </w:t>
      </w:r>
      <w:r>
        <w:rPr>
          <w:rFonts w:ascii="Times New Roman" w:hAnsi="Times New Roman"/>
          <w:sz w:val="22"/>
          <w:szCs w:val="22"/>
        </w:rPr>
        <w:t>in zaposlenih</w:t>
      </w:r>
      <w:r w:rsidRPr="005031B5">
        <w:rPr>
          <w:rFonts w:ascii="Times New Roman" w:hAnsi="Times New Roman"/>
          <w:sz w:val="22"/>
          <w:szCs w:val="22"/>
        </w:rPr>
        <w:t xml:space="preserve">, ki so del delovnega časa na starševskem dopustu, </w:t>
      </w:r>
    </w:p>
    <w:p w14:paraId="42EE3C65" w14:textId="77777777" w:rsidR="00697C02" w:rsidRPr="005031B5" w:rsidRDefault="00697C02" w:rsidP="00697C0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5031B5">
        <w:rPr>
          <w:rFonts w:ascii="Times New Roman" w:hAnsi="Times New Roman"/>
          <w:sz w:val="22"/>
          <w:szCs w:val="22"/>
        </w:rPr>
        <w:t>zaposleni za določen čas, od teh se zaposleni s krajšim delovnim časom preračunajo na število zaposlenih za polni delovni čas, razen zaposlenih, ki so delno ali invalidsko</w:t>
      </w:r>
      <w:r w:rsidRPr="005031B5" w:rsidDel="00F715B0">
        <w:rPr>
          <w:rFonts w:ascii="Times New Roman" w:hAnsi="Times New Roman"/>
          <w:sz w:val="22"/>
          <w:szCs w:val="22"/>
        </w:rPr>
        <w:t xml:space="preserve"> </w:t>
      </w:r>
      <w:r w:rsidRPr="005031B5">
        <w:rPr>
          <w:rFonts w:ascii="Times New Roman" w:hAnsi="Times New Roman"/>
          <w:sz w:val="22"/>
          <w:szCs w:val="22"/>
        </w:rPr>
        <w:t xml:space="preserve">upokojeni </w:t>
      </w:r>
      <w:r>
        <w:rPr>
          <w:rFonts w:ascii="Times New Roman" w:hAnsi="Times New Roman"/>
          <w:sz w:val="22"/>
          <w:szCs w:val="22"/>
        </w:rPr>
        <w:t>in</w:t>
      </w:r>
      <w:r w:rsidRPr="005031B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zaposlenih</w:t>
      </w:r>
      <w:r w:rsidRPr="005031B5">
        <w:rPr>
          <w:rFonts w:ascii="Times New Roman" w:hAnsi="Times New Roman"/>
          <w:sz w:val="22"/>
          <w:szCs w:val="22"/>
        </w:rPr>
        <w:t>, ki so del delovnega časa na starševskem dopustu,</w:t>
      </w:r>
    </w:p>
    <w:p w14:paraId="488FB99F" w14:textId="77777777" w:rsidR="00697C02" w:rsidRPr="005031B5" w:rsidRDefault="00697C02" w:rsidP="00697C0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5031B5">
        <w:rPr>
          <w:rFonts w:ascii="Times New Roman" w:hAnsi="Times New Roman"/>
          <w:sz w:val="22"/>
          <w:szCs w:val="22"/>
        </w:rPr>
        <w:t xml:space="preserve">delovna mesta </w:t>
      </w:r>
      <w:r>
        <w:rPr>
          <w:rFonts w:ascii="Times New Roman" w:hAnsi="Times New Roman"/>
          <w:sz w:val="22"/>
          <w:szCs w:val="22"/>
        </w:rPr>
        <w:t>zaposlenih</w:t>
      </w:r>
      <w:r w:rsidRPr="005031B5">
        <w:rPr>
          <w:rFonts w:ascii="Times New Roman" w:hAnsi="Times New Roman"/>
          <w:sz w:val="22"/>
          <w:szCs w:val="22"/>
        </w:rPr>
        <w:t>, napotenih</w:t>
      </w:r>
      <w:r>
        <w:rPr>
          <w:rFonts w:ascii="Times New Roman" w:hAnsi="Times New Roman"/>
          <w:sz w:val="22"/>
          <w:szCs w:val="22"/>
        </w:rPr>
        <w:t xml:space="preserve"> v mednarodne civilne misije, mednarodne organizacije ter organe Evropske unije.</w:t>
      </w:r>
    </w:p>
    <w:p w14:paraId="4CD0D4D0" w14:textId="77777777" w:rsidR="00697C02" w:rsidRDefault="00697C02" w:rsidP="00697C02">
      <w:pPr>
        <w:jc w:val="both"/>
        <w:rPr>
          <w:rFonts w:ascii="Times New Roman" w:hAnsi="Times New Roman"/>
          <w:sz w:val="22"/>
          <w:szCs w:val="22"/>
        </w:rPr>
      </w:pPr>
    </w:p>
    <w:p w14:paraId="0281176B" w14:textId="77777777" w:rsidR="00697C02" w:rsidRDefault="00697C02" w:rsidP="00697C0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 realizacijo se, ali po točko 1 ali pod točko 2 (odvisno od tega, ali imajo sklenjeno pogodbo o zaposlitvi za določen čas ali nedoločen čas), štejejo tudi direktorji, pripravniki in drugi javni uslužbenci, s katerimi je moral delodajalec skleniti delovno razmerje  v skladu s sklenjeno pogodbo ali na podlagi drugega pravnega naslova. </w:t>
      </w:r>
    </w:p>
    <w:p w14:paraId="2D6C0DE8" w14:textId="77777777" w:rsidR="00697C02" w:rsidRDefault="00697C02" w:rsidP="00697C02">
      <w:pPr>
        <w:jc w:val="both"/>
        <w:rPr>
          <w:rFonts w:ascii="Times New Roman" w:hAnsi="Times New Roman"/>
          <w:sz w:val="22"/>
          <w:szCs w:val="22"/>
        </w:rPr>
      </w:pPr>
    </w:p>
    <w:p w14:paraId="255E534E" w14:textId="77777777" w:rsidR="00697C02" w:rsidRDefault="00697C02" w:rsidP="00697C02">
      <w:pPr>
        <w:jc w:val="both"/>
        <w:rPr>
          <w:rFonts w:ascii="Times New Roman" w:hAnsi="Times New Roman"/>
          <w:sz w:val="22"/>
          <w:szCs w:val="22"/>
        </w:rPr>
      </w:pPr>
      <w:r w:rsidRPr="005031B5">
        <w:rPr>
          <w:rFonts w:ascii="Times New Roman" w:hAnsi="Times New Roman"/>
          <w:sz w:val="22"/>
          <w:szCs w:val="22"/>
        </w:rPr>
        <w:t xml:space="preserve">Število </w:t>
      </w:r>
      <w:r>
        <w:rPr>
          <w:rFonts w:ascii="Times New Roman" w:hAnsi="Times New Roman"/>
          <w:sz w:val="22"/>
          <w:szCs w:val="22"/>
        </w:rPr>
        <w:t>zaposlenih</w:t>
      </w:r>
      <w:r w:rsidRPr="005031B5">
        <w:rPr>
          <w:rFonts w:ascii="Times New Roman" w:hAnsi="Times New Roman"/>
          <w:sz w:val="22"/>
          <w:szCs w:val="22"/>
        </w:rPr>
        <w:t xml:space="preserve"> iz </w:t>
      </w:r>
      <w:smartTag w:uri="urn:schemas-microsoft-com:office:smarttags" w:element="metricconverter">
        <w:smartTagPr>
          <w:attr w:name="ProductID" w:val="1. in"/>
        </w:smartTagPr>
        <w:r w:rsidRPr="005031B5">
          <w:rPr>
            <w:rFonts w:ascii="Times New Roman" w:hAnsi="Times New Roman"/>
            <w:sz w:val="22"/>
            <w:szCs w:val="22"/>
          </w:rPr>
          <w:t>1. in</w:t>
        </w:r>
      </w:smartTag>
      <w:r w:rsidRPr="005031B5">
        <w:rPr>
          <w:rFonts w:ascii="Times New Roman" w:hAnsi="Times New Roman"/>
          <w:sz w:val="22"/>
          <w:szCs w:val="22"/>
        </w:rPr>
        <w:t xml:space="preserve"> 2. točke </w:t>
      </w:r>
      <w:r>
        <w:rPr>
          <w:rFonts w:ascii="Times New Roman" w:hAnsi="Times New Roman"/>
          <w:sz w:val="22"/>
          <w:szCs w:val="22"/>
        </w:rPr>
        <w:t>prvega</w:t>
      </w:r>
      <w:r w:rsidRPr="005031B5">
        <w:rPr>
          <w:rFonts w:ascii="Times New Roman" w:hAnsi="Times New Roman"/>
          <w:sz w:val="22"/>
          <w:szCs w:val="22"/>
        </w:rPr>
        <w:t xml:space="preserve"> odstavka </w:t>
      </w:r>
      <w:r>
        <w:rPr>
          <w:rFonts w:ascii="Times New Roman" w:hAnsi="Times New Roman"/>
          <w:sz w:val="22"/>
          <w:szCs w:val="22"/>
        </w:rPr>
        <w:t xml:space="preserve">tega člena </w:t>
      </w:r>
      <w:r w:rsidRPr="005031B5">
        <w:rPr>
          <w:rFonts w:ascii="Times New Roman" w:hAnsi="Times New Roman"/>
          <w:sz w:val="22"/>
          <w:szCs w:val="22"/>
        </w:rPr>
        <w:t xml:space="preserve">se na polni delovni čas izračuna tako, da se delovni čas več </w:t>
      </w:r>
      <w:r>
        <w:rPr>
          <w:rFonts w:ascii="Times New Roman" w:hAnsi="Times New Roman"/>
          <w:sz w:val="22"/>
          <w:szCs w:val="22"/>
        </w:rPr>
        <w:t>zaposlenih</w:t>
      </w:r>
      <w:r w:rsidRPr="005031B5">
        <w:rPr>
          <w:rFonts w:ascii="Times New Roman" w:hAnsi="Times New Roman"/>
          <w:sz w:val="22"/>
          <w:szCs w:val="22"/>
        </w:rPr>
        <w:t xml:space="preserve">, ki delajo krajši delovni čas, sešteva do polnega delovnega časa (npr. dva </w:t>
      </w:r>
      <w:r>
        <w:rPr>
          <w:rFonts w:ascii="Times New Roman" w:hAnsi="Times New Roman"/>
          <w:sz w:val="22"/>
          <w:szCs w:val="22"/>
        </w:rPr>
        <w:t>zaposlena</w:t>
      </w:r>
      <w:r w:rsidRPr="005031B5">
        <w:rPr>
          <w:rFonts w:ascii="Times New Roman" w:hAnsi="Times New Roman"/>
          <w:sz w:val="22"/>
          <w:szCs w:val="22"/>
        </w:rPr>
        <w:t xml:space="preserve">, ki delata krajši delovni čas, in sicer 4 ure dnevno, se v kadrovskem načrtu štejeta za enega </w:t>
      </w:r>
      <w:r>
        <w:rPr>
          <w:rFonts w:ascii="Times New Roman" w:hAnsi="Times New Roman"/>
          <w:sz w:val="22"/>
          <w:szCs w:val="22"/>
        </w:rPr>
        <w:t>zaposlenega</w:t>
      </w:r>
      <w:r w:rsidRPr="005031B5">
        <w:rPr>
          <w:rFonts w:ascii="Times New Roman" w:hAnsi="Times New Roman"/>
          <w:sz w:val="22"/>
          <w:szCs w:val="22"/>
        </w:rPr>
        <w:t xml:space="preserve">). </w:t>
      </w:r>
    </w:p>
    <w:p w14:paraId="2EAE8F89" w14:textId="77777777" w:rsidR="00697C02" w:rsidRDefault="00697C02" w:rsidP="00697C02">
      <w:pPr>
        <w:jc w:val="both"/>
        <w:rPr>
          <w:rFonts w:ascii="Times New Roman" w:hAnsi="Times New Roman"/>
          <w:sz w:val="22"/>
          <w:szCs w:val="22"/>
        </w:rPr>
      </w:pPr>
    </w:p>
    <w:p w14:paraId="79C53715" w14:textId="77777777" w:rsidR="00697C02" w:rsidRPr="005031B5" w:rsidRDefault="00697C02" w:rsidP="00697C0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Preračunavanje na polni delovni čas pa ne velja za zaposlene s krajšim delovnim časom, ki so </w:t>
      </w:r>
      <w:r w:rsidRPr="005031B5">
        <w:rPr>
          <w:rFonts w:ascii="Times New Roman" w:hAnsi="Times New Roman"/>
          <w:sz w:val="22"/>
          <w:szCs w:val="22"/>
        </w:rPr>
        <w:t>delno</w:t>
      </w:r>
      <w:r w:rsidRPr="005031B5" w:rsidDel="00F715B0">
        <w:rPr>
          <w:rFonts w:ascii="Times New Roman" w:hAnsi="Times New Roman"/>
          <w:sz w:val="22"/>
          <w:szCs w:val="22"/>
        </w:rPr>
        <w:t xml:space="preserve"> </w:t>
      </w:r>
      <w:r w:rsidRPr="005031B5">
        <w:rPr>
          <w:rFonts w:ascii="Times New Roman" w:hAnsi="Times New Roman"/>
          <w:sz w:val="22"/>
          <w:szCs w:val="22"/>
        </w:rPr>
        <w:t xml:space="preserve">ali invalidsko upokojeni ter </w:t>
      </w:r>
      <w:r>
        <w:rPr>
          <w:rFonts w:ascii="Times New Roman" w:hAnsi="Times New Roman"/>
          <w:sz w:val="22"/>
          <w:szCs w:val="22"/>
        </w:rPr>
        <w:t>zaposlenih</w:t>
      </w:r>
      <w:r w:rsidRPr="005031B5">
        <w:rPr>
          <w:rFonts w:ascii="Times New Roman" w:hAnsi="Times New Roman"/>
          <w:sz w:val="22"/>
          <w:szCs w:val="22"/>
        </w:rPr>
        <w:t>, ki so del delovnega časa na starševskem dopustu</w:t>
      </w:r>
      <w:r>
        <w:rPr>
          <w:rFonts w:ascii="Times New Roman" w:hAnsi="Times New Roman"/>
          <w:sz w:val="22"/>
          <w:szCs w:val="22"/>
        </w:rPr>
        <w:t>, torej na porodniškem</w:t>
      </w:r>
      <w:r w:rsidRPr="005031B5">
        <w:rPr>
          <w:rFonts w:ascii="Times New Roman" w:hAnsi="Times New Roman"/>
          <w:sz w:val="22"/>
          <w:szCs w:val="22"/>
        </w:rPr>
        <w:t xml:space="preserve"> dopust</w:t>
      </w:r>
      <w:r>
        <w:rPr>
          <w:rFonts w:ascii="Times New Roman" w:hAnsi="Times New Roman"/>
          <w:sz w:val="22"/>
          <w:szCs w:val="22"/>
        </w:rPr>
        <w:t>u</w:t>
      </w:r>
      <w:r w:rsidRPr="005031B5">
        <w:rPr>
          <w:rFonts w:ascii="Times New Roman" w:hAnsi="Times New Roman"/>
          <w:sz w:val="22"/>
          <w:szCs w:val="22"/>
        </w:rPr>
        <w:t>, dopust</w:t>
      </w:r>
      <w:r>
        <w:rPr>
          <w:rFonts w:ascii="Times New Roman" w:hAnsi="Times New Roman"/>
          <w:sz w:val="22"/>
          <w:szCs w:val="22"/>
        </w:rPr>
        <w:t>u</w:t>
      </w:r>
      <w:r w:rsidRPr="005031B5">
        <w:rPr>
          <w:rFonts w:ascii="Times New Roman" w:hAnsi="Times New Roman"/>
          <w:sz w:val="22"/>
          <w:szCs w:val="22"/>
        </w:rPr>
        <w:t xml:space="preserve"> za nego i</w:t>
      </w:r>
      <w:r>
        <w:rPr>
          <w:rFonts w:ascii="Times New Roman" w:hAnsi="Times New Roman"/>
          <w:sz w:val="22"/>
          <w:szCs w:val="22"/>
        </w:rPr>
        <w:t xml:space="preserve">n varstvo otroka, </w:t>
      </w:r>
      <w:proofErr w:type="spellStart"/>
      <w:r>
        <w:rPr>
          <w:rFonts w:ascii="Times New Roman" w:hAnsi="Times New Roman"/>
          <w:sz w:val="22"/>
          <w:szCs w:val="22"/>
        </w:rPr>
        <w:t>posvojiteljskem</w:t>
      </w:r>
      <w:proofErr w:type="spellEnd"/>
      <w:r>
        <w:rPr>
          <w:rFonts w:ascii="Times New Roman" w:hAnsi="Times New Roman"/>
          <w:sz w:val="22"/>
          <w:szCs w:val="22"/>
        </w:rPr>
        <w:t xml:space="preserve"> dopustu ali očetovskem</w:t>
      </w:r>
      <w:r w:rsidRPr="005031B5">
        <w:rPr>
          <w:rFonts w:ascii="Times New Roman" w:hAnsi="Times New Roman"/>
          <w:sz w:val="22"/>
          <w:szCs w:val="22"/>
        </w:rPr>
        <w:t xml:space="preserve"> dopust</w:t>
      </w:r>
      <w:r>
        <w:rPr>
          <w:rFonts w:ascii="Times New Roman" w:hAnsi="Times New Roman"/>
          <w:sz w:val="22"/>
          <w:szCs w:val="22"/>
        </w:rPr>
        <w:t xml:space="preserve">u, in sicer zato, ker se v teh primerih v realizacijo kadrovskih načrtov ne štejejo </w:t>
      </w:r>
      <w:r w:rsidRPr="005031B5">
        <w:rPr>
          <w:rFonts w:ascii="Times New Roman" w:hAnsi="Times New Roman"/>
          <w:sz w:val="22"/>
          <w:szCs w:val="22"/>
        </w:rPr>
        <w:t xml:space="preserve">zaposleni za nedoločen čas za popolnitev do polnega delovnega časa delno ali invalidsko upokojenega </w:t>
      </w:r>
      <w:r>
        <w:rPr>
          <w:rFonts w:ascii="Times New Roman" w:hAnsi="Times New Roman"/>
          <w:sz w:val="22"/>
          <w:szCs w:val="22"/>
        </w:rPr>
        <w:t>zaposlenega</w:t>
      </w:r>
      <w:r w:rsidRPr="005031B5">
        <w:rPr>
          <w:rFonts w:ascii="Times New Roman" w:hAnsi="Times New Roman"/>
          <w:sz w:val="22"/>
          <w:szCs w:val="22"/>
        </w:rPr>
        <w:t>, ki del</w:t>
      </w:r>
      <w:r>
        <w:rPr>
          <w:rFonts w:ascii="Times New Roman" w:hAnsi="Times New Roman"/>
          <w:sz w:val="22"/>
          <w:szCs w:val="22"/>
        </w:rPr>
        <w:t xml:space="preserve">a krajši delovni čas od polnega in </w:t>
      </w:r>
      <w:r w:rsidRPr="005031B5">
        <w:rPr>
          <w:rFonts w:ascii="Times New Roman" w:hAnsi="Times New Roman"/>
          <w:sz w:val="22"/>
          <w:szCs w:val="22"/>
        </w:rPr>
        <w:t xml:space="preserve">zaposleni za določen čas, ki nadomeščajo začasno odsotne </w:t>
      </w:r>
      <w:r>
        <w:rPr>
          <w:rFonts w:ascii="Times New Roman" w:hAnsi="Times New Roman"/>
          <w:sz w:val="22"/>
          <w:szCs w:val="22"/>
        </w:rPr>
        <w:t>zaposlene</w:t>
      </w:r>
      <w:r w:rsidRPr="005031B5">
        <w:rPr>
          <w:rFonts w:ascii="Times New Roman" w:hAnsi="Times New Roman"/>
          <w:sz w:val="22"/>
          <w:szCs w:val="22"/>
        </w:rPr>
        <w:t>, in se sredstva za njihova nadomestila plače ne zagotavljajo iz sredste</w:t>
      </w:r>
      <w:r>
        <w:rPr>
          <w:rFonts w:ascii="Times New Roman" w:hAnsi="Times New Roman"/>
          <w:sz w:val="22"/>
          <w:szCs w:val="22"/>
        </w:rPr>
        <w:t>v uporabnika proračuna, za čas starševskega dopusta. Izjema, ko se v realizacijo ne štejejo zaposleni, velja tudi za zaposlene</w:t>
      </w:r>
      <w:r w:rsidRPr="005031B5">
        <w:rPr>
          <w:rFonts w:ascii="Times New Roman" w:hAnsi="Times New Roman"/>
          <w:sz w:val="22"/>
          <w:szCs w:val="22"/>
        </w:rPr>
        <w:t xml:space="preserve"> za določen čas, ki nadomeščajo začasno odsotne </w:t>
      </w:r>
      <w:r>
        <w:rPr>
          <w:rFonts w:ascii="Times New Roman" w:hAnsi="Times New Roman"/>
          <w:sz w:val="22"/>
          <w:szCs w:val="22"/>
        </w:rPr>
        <w:t>zaposlene</w:t>
      </w:r>
      <w:r w:rsidRPr="005031B5">
        <w:rPr>
          <w:rFonts w:ascii="Times New Roman" w:hAnsi="Times New Roman"/>
          <w:sz w:val="22"/>
          <w:szCs w:val="22"/>
        </w:rPr>
        <w:t>, in se sredstva za njihova nadomestila plače ne zagotavljajo iz sredste</w:t>
      </w:r>
      <w:r>
        <w:rPr>
          <w:rFonts w:ascii="Times New Roman" w:hAnsi="Times New Roman"/>
          <w:sz w:val="22"/>
          <w:szCs w:val="22"/>
        </w:rPr>
        <w:t xml:space="preserve">v uporabnika proračuna, za čas </w:t>
      </w:r>
      <w:r w:rsidRPr="005031B5">
        <w:rPr>
          <w:rFonts w:ascii="Times New Roman" w:hAnsi="Times New Roman"/>
          <w:sz w:val="22"/>
          <w:szCs w:val="22"/>
        </w:rPr>
        <w:t>bolniške odsotnosti nad 30 delovnih dni.</w:t>
      </w:r>
    </w:p>
    <w:p w14:paraId="1DDF294D" w14:textId="77777777" w:rsidR="00697C02" w:rsidRDefault="00697C02" w:rsidP="00697C02">
      <w:pPr>
        <w:jc w:val="both"/>
        <w:rPr>
          <w:rFonts w:ascii="Times New Roman" w:hAnsi="Times New Roman"/>
          <w:sz w:val="22"/>
          <w:szCs w:val="22"/>
        </w:rPr>
      </w:pPr>
    </w:p>
    <w:p w14:paraId="15402E71" w14:textId="77777777" w:rsidR="00697C02" w:rsidRPr="005031B5" w:rsidRDefault="00697C02" w:rsidP="00697C02">
      <w:pPr>
        <w:autoSpaceDE w:val="0"/>
        <w:autoSpaceDN w:val="0"/>
        <w:adjustRightInd w:val="0"/>
        <w:spacing w:line="240" w:lineRule="auto"/>
        <w:ind w:left="17"/>
        <w:jc w:val="both"/>
        <w:rPr>
          <w:rFonts w:ascii="Times New Roman" w:hAnsi="Times New Roman"/>
          <w:sz w:val="22"/>
          <w:szCs w:val="22"/>
        </w:rPr>
      </w:pPr>
      <w:r w:rsidRPr="005031B5">
        <w:rPr>
          <w:rFonts w:ascii="Times New Roman" w:hAnsi="Times New Roman"/>
          <w:sz w:val="22"/>
          <w:szCs w:val="22"/>
        </w:rPr>
        <w:t xml:space="preserve">Kadar se posamezni </w:t>
      </w:r>
      <w:r>
        <w:rPr>
          <w:rFonts w:ascii="Times New Roman" w:hAnsi="Times New Roman"/>
          <w:sz w:val="22"/>
          <w:szCs w:val="22"/>
        </w:rPr>
        <w:t>zaposleni</w:t>
      </w:r>
      <w:r w:rsidRPr="005031B5">
        <w:rPr>
          <w:rFonts w:ascii="Times New Roman" w:hAnsi="Times New Roman"/>
          <w:sz w:val="22"/>
          <w:szCs w:val="22"/>
        </w:rPr>
        <w:t xml:space="preserve"> financirajo iz različnih virov financiranja, se v realizaciji kadrovskih načrtov njiho</w:t>
      </w:r>
      <w:r>
        <w:rPr>
          <w:rFonts w:ascii="Times New Roman" w:hAnsi="Times New Roman"/>
          <w:sz w:val="22"/>
          <w:szCs w:val="22"/>
        </w:rPr>
        <w:t>va zaposlitev prikaže v deležih (v primeru, ko se stroški dela javnega uslužbenca v 60 % krijejo iz državnega proračuna, v 40 % pa iz sredstev</w:t>
      </w:r>
      <w:r w:rsidRPr="005031B5">
        <w:rPr>
          <w:rFonts w:ascii="Times New Roman" w:hAnsi="Times New Roman"/>
          <w:sz w:val="22"/>
          <w:szCs w:val="22"/>
        </w:rPr>
        <w:t xml:space="preserve"> od prod</w:t>
      </w:r>
      <w:r>
        <w:rPr>
          <w:rFonts w:ascii="Times New Roman" w:hAnsi="Times New Roman"/>
          <w:sz w:val="22"/>
          <w:szCs w:val="22"/>
        </w:rPr>
        <w:t>aje blaga in storitev na trgu, se v stolpec državni proračun vpiše delež 0,6, v stolpec sredstva</w:t>
      </w:r>
      <w:r w:rsidRPr="005031B5">
        <w:rPr>
          <w:rFonts w:ascii="Times New Roman" w:hAnsi="Times New Roman"/>
          <w:sz w:val="22"/>
          <w:szCs w:val="22"/>
        </w:rPr>
        <w:t xml:space="preserve"> od prod</w:t>
      </w:r>
      <w:r>
        <w:rPr>
          <w:rFonts w:ascii="Times New Roman" w:hAnsi="Times New Roman"/>
          <w:sz w:val="22"/>
          <w:szCs w:val="22"/>
        </w:rPr>
        <w:t xml:space="preserve">aje blaga in storitev na trgu pa delež 0,4). </w:t>
      </w:r>
    </w:p>
    <w:p w14:paraId="5A4252C1" w14:textId="77777777" w:rsidR="00697C02" w:rsidRPr="005031B5" w:rsidRDefault="00697C02" w:rsidP="00697C02">
      <w:pPr>
        <w:jc w:val="both"/>
        <w:rPr>
          <w:rFonts w:ascii="Times New Roman" w:hAnsi="Times New Roman"/>
          <w:strike/>
          <w:color w:val="800080"/>
          <w:sz w:val="22"/>
          <w:szCs w:val="22"/>
        </w:rPr>
      </w:pPr>
      <w:r w:rsidRPr="005031B5">
        <w:rPr>
          <w:rFonts w:ascii="Times New Roman" w:hAnsi="Times New Roman"/>
          <w:color w:val="800080"/>
          <w:sz w:val="22"/>
          <w:szCs w:val="22"/>
        </w:rPr>
        <w:t xml:space="preserve">    </w:t>
      </w:r>
    </w:p>
    <w:p w14:paraId="3D6DAEAC" w14:textId="77777777" w:rsidR="00697C02" w:rsidRDefault="00697C02" w:rsidP="00697C02">
      <w:pPr>
        <w:jc w:val="both"/>
        <w:rPr>
          <w:rFonts w:ascii="Times New Roman" w:hAnsi="Times New Roman"/>
          <w:sz w:val="22"/>
          <w:szCs w:val="22"/>
        </w:rPr>
      </w:pPr>
      <w:r w:rsidRPr="005031B5">
        <w:rPr>
          <w:rFonts w:ascii="Times New Roman" w:hAnsi="Times New Roman"/>
          <w:sz w:val="22"/>
          <w:szCs w:val="22"/>
        </w:rPr>
        <w:t xml:space="preserve">Posredni uporabniki proračuna </w:t>
      </w:r>
      <w:r w:rsidRPr="00B43C3B">
        <w:rPr>
          <w:rFonts w:ascii="Times New Roman" w:hAnsi="Times New Roman"/>
          <w:sz w:val="22"/>
          <w:szCs w:val="22"/>
        </w:rPr>
        <w:t>spremljajo realizacijo kadrovskega načrta</w:t>
      </w:r>
      <w:r>
        <w:rPr>
          <w:rFonts w:ascii="Times New Roman" w:hAnsi="Times New Roman"/>
          <w:sz w:val="22"/>
          <w:szCs w:val="22"/>
        </w:rPr>
        <w:t xml:space="preserve"> glede na dovoljeno in ocenjeno </w:t>
      </w:r>
      <w:r w:rsidRPr="00B43C3B">
        <w:rPr>
          <w:rFonts w:ascii="Times New Roman" w:hAnsi="Times New Roman"/>
          <w:sz w:val="22"/>
          <w:szCs w:val="22"/>
        </w:rPr>
        <w:t>število zaposlenih in</w:t>
      </w:r>
      <w:r w:rsidRPr="005031B5">
        <w:rPr>
          <w:rFonts w:ascii="Times New Roman" w:hAnsi="Times New Roman"/>
          <w:sz w:val="22"/>
          <w:szCs w:val="22"/>
        </w:rPr>
        <w:t xml:space="preserve"> </w:t>
      </w:r>
      <w:r w:rsidRPr="00B43C3B">
        <w:rPr>
          <w:rFonts w:ascii="Times New Roman" w:hAnsi="Times New Roman"/>
          <w:sz w:val="22"/>
          <w:szCs w:val="22"/>
        </w:rPr>
        <w:t>neposrednemu proračunskemu uporabniku,</w:t>
      </w:r>
      <w:r w:rsidRPr="005031B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ki jim je posredoval izhodišča za pripravo kadrovskih načrtov</w:t>
      </w:r>
      <w:r w:rsidRPr="005031B5">
        <w:rPr>
          <w:rFonts w:ascii="Times New Roman" w:hAnsi="Times New Roman"/>
          <w:sz w:val="22"/>
          <w:szCs w:val="22"/>
        </w:rPr>
        <w:t xml:space="preserve">, najkasneje do 18. </w:t>
      </w:r>
      <w:r>
        <w:rPr>
          <w:rFonts w:ascii="Times New Roman" w:hAnsi="Times New Roman"/>
          <w:sz w:val="22"/>
          <w:szCs w:val="22"/>
        </w:rPr>
        <w:t xml:space="preserve">dne v mesecu (torej do 18. aprila, 18. julija, 18. oktobra in 18. januarja) poročajo </w:t>
      </w:r>
      <w:r w:rsidRPr="005031B5">
        <w:rPr>
          <w:rFonts w:ascii="Times New Roman" w:hAnsi="Times New Roman"/>
          <w:sz w:val="22"/>
          <w:szCs w:val="22"/>
        </w:rPr>
        <w:t xml:space="preserve">o </w:t>
      </w:r>
      <w:r>
        <w:rPr>
          <w:rFonts w:ascii="Times New Roman" w:hAnsi="Times New Roman"/>
          <w:sz w:val="22"/>
          <w:szCs w:val="22"/>
        </w:rPr>
        <w:t xml:space="preserve">stanju števila zaposlenih </w:t>
      </w:r>
      <w:r w:rsidRPr="003115C1">
        <w:rPr>
          <w:rFonts w:ascii="Times New Roman" w:hAnsi="Times New Roman"/>
          <w:sz w:val="22"/>
          <w:szCs w:val="22"/>
        </w:rPr>
        <w:t xml:space="preserve">na dan prvega </w:t>
      </w:r>
      <w:r>
        <w:rPr>
          <w:rFonts w:ascii="Times New Roman" w:hAnsi="Times New Roman"/>
          <w:sz w:val="22"/>
          <w:szCs w:val="22"/>
        </w:rPr>
        <w:t xml:space="preserve">aprila, prvega julija, prvega oktobra in prvega januarja. Poročilo posredni uporabniki proračuna pripravijo na obrazcu iz priloge 2 te uredbe. </w:t>
      </w:r>
    </w:p>
    <w:p w14:paraId="33D2E04A" w14:textId="77777777" w:rsidR="00697C02" w:rsidRDefault="00697C02" w:rsidP="00697C02">
      <w:pPr>
        <w:jc w:val="both"/>
        <w:rPr>
          <w:rFonts w:ascii="Times New Roman" w:hAnsi="Times New Roman"/>
          <w:sz w:val="22"/>
          <w:szCs w:val="22"/>
        </w:rPr>
      </w:pPr>
    </w:p>
    <w:p w14:paraId="3BF34EA0" w14:textId="77777777" w:rsidR="00697C02" w:rsidRPr="00336F0F" w:rsidRDefault="00697C02" w:rsidP="00697C02">
      <w:pPr>
        <w:jc w:val="both"/>
        <w:rPr>
          <w:rFonts w:ascii="Times New Roman" w:hAnsi="Times New Roman"/>
          <w:sz w:val="22"/>
          <w:szCs w:val="22"/>
        </w:rPr>
      </w:pPr>
      <w:r w:rsidRPr="00336F0F">
        <w:rPr>
          <w:rFonts w:ascii="Times New Roman" w:hAnsi="Times New Roman"/>
          <w:sz w:val="22"/>
          <w:szCs w:val="22"/>
        </w:rPr>
        <w:t>Predstojniki</w:t>
      </w:r>
      <w:r>
        <w:rPr>
          <w:rFonts w:ascii="Times New Roman" w:hAnsi="Times New Roman"/>
          <w:sz w:val="22"/>
          <w:szCs w:val="22"/>
        </w:rPr>
        <w:t xml:space="preserve"> uprave</w:t>
      </w:r>
      <w:r w:rsidRPr="00336F0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lokalne skupnosti</w:t>
      </w:r>
      <w:r w:rsidRPr="00336F0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najkasneje do konca meseca, v katerem so prejeli posamezno poročilo (torej najkasneje do konca meseca aprila, julija, oktobra in januarja), prejeto poročilo</w:t>
      </w:r>
      <w:r w:rsidRPr="00336F0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posredujejo resornemu</w:t>
      </w:r>
      <w:r w:rsidRPr="00336F0F">
        <w:rPr>
          <w:rFonts w:ascii="Times New Roman" w:hAnsi="Times New Roman"/>
          <w:sz w:val="22"/>
          <w:szCs w:val="22"/>
        </w:rPr>
        <w:t xml:space="preserve"> minis</w:t>
      </w:r>
      <w:r>
        <w:rPr>
          <w:rFonts w:ascii="Times New Roman" w:hAnsi="Times New Roman"/>
          <w:sz w:val="22"/>
          <w:szCs w:val="22"/>
        </w:rPr>
        <w:t>trstvu</w:t>
      </w:r>
      <w:r w:rsidRPr="00336F0F">
        <w:rPr>
          <w:rFonts w:ascii="Times New Roman" w:hAnsi="Times New Roman"/>
          <w:sz w:val="22"/>
          <w:szCs w:val="22"/>
        </w:rPr>
        <w:t xml:space="preserve">. </w:t>
      </w:r>
    </w:p>
    <w:p w14:paraId="001C1E81" w14:textId="77777777" w:rsidR="00697C02" w:rsidRDefault="00697C02" w:rsidP="00697C02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51CAEE30" w14:textId="77777777" w:rsidR="00697C02" w:rsidRPr="005031B5" w:rsidRDefault="00697C02" w:rsidP="00697C02">
      <w:pPr>
        <w:jc w:val="both"/>
        <w:rPr>
          <w:rFonts w:ascii="Times New Roman" w:hAnsi="Times New Roman"/>
          <w:sz w:val="22"/>
          <w:szCs w:val="22"/>
        </w:rPr>
      </w:pPr>
      <w:r w:rsidRPr="005031B5">
        <w:rPr>
          <w:rFonts w:ascii="Times New Roman" w:hAnsi="Times New Roman"/>
          <w:sz w:val="22"/>
          <w:szCs w:val="22"/>
        </w:rPr>
        <w:t xml:space="preserve">Ministrstva na podlagi </w:t>
      </w:r>
      <w:r>
        <w:rPr>
          <w:rFonts w:ascii="Times New Roman" w:hAnsi="Times New Roman"/>
          <w:sz w:val="22"/>
          <w:szCs w:val="22"/>
        </w:rPr>
        <w:t xml:space="preserve">prejetih poročil pripravijo letno poročilo in </w:t>
      </w:r>
      <w:r w:rsidRPr="005031B5">
        <w:rPr>
          <w:rFonts w:ascii="Times New Roman" w:hAnsi="Times New Roman"/>
          <w:sz w:val="22"/>
          <w:szCs w:val="22"/>
        </w:rPr>
        <w:t xml:space="preserve">ga najkasneje do 31. januarja posredujejo ministrstvu, pristojnemu za upravo.  </w:t>
      </w:r>
    </w:p>
    <w:p w14:paraId="71209189" w14:textId="77777777" w:rsidR="00697C02" w:rsidRDefault="00697C02" w:rsidP="00697C02">
      <w:pPr>
        <w:jc w:val="both"/>
        <w:rPr>
          <w:rFonts w:ascii="Times New Roman" w:hAnsi="Times New Roman"/>
          <w:sz w:val="22"/>
          <w:szCs w:val="22"/>
        </w:rPr>
      </w:pPr>
    </w:p>
    <w:p w14:paraId="097C24CA" w14:textId="77777777" w:rsidR="00697C02" w:rsidRPr="005031B5" w:rsidRDefault="00697C02" w:rsidP="00697C02">
      <w:pPr>
        <w:jc w:val="both"/>
        <w:rPr>
          <w:rFonts w:ascii="Times New Roman" w:hAnsi="Times New Roman"/>
          <w:sz w:val="22"/>
          <w:szCs w:val="22"/>
        </w:rPr>
      </w:pPr>
      <w:r w:rsidRPr="005031B5">
        <w:rPr>
          <w:rFonts w:ascii="Times New Roman" w:hAnsi="Times New Roman"/>
          <w:sz w:val="22"/>
          <w:szCs w:val="22"/>
        </w:rPr>
        <w:t xml:space="preserve">Ministrstvo, pristojno za upravo, upoštevaje </w:t>
      </w:r>
      <w:r>
        <w:rPr>
          <w:rFonts w:ascii="Times New Roman" w:hAnsi="Times New Roman"/>
          <w:sz w:val="22"/>
          <w:szCs w:val="22"/>
        </w:rPr>
        <w:t xml:space="preserve">prejeta </w:t>
      </w:r>
      <w:r w:rsidRPr="005031B5">
        <w:rPr>
          <w:rFonts w:ascii="Times New Roman" w:hAnsi="Times New Roman"/>
          <w:sz w:val="22"/>
          <w:szCs w:val="22"/>
        </w:rPr>
        <w:t>poročila</w:t>
      </w:r>
      <w:r>
        <w:rPr>
          <w:rFonts w:ascii="Times New Roman" w:hAnsi="Times New Roman"/>
          <w:sz w:val="22"/>
          <w:szCs w:val="22"/>
        </w:rPr>
        <w:t>,</w:t>
      </w:r>
      <w:r w:rsidRPr="005031B5">
        <w:rPr>
          <w:rFonts w:ascii="Times New Roman" w:hAnsi="Times New Roman"/>
          <w:sz w:val="22"/>
          <w:szCs w:val="22"/>
        </w:rPr>
        <w:t xml:space="preserve"> najkasneje do 28. februarja posreduje vladi v obravnavo skupno poročilo o realizaciji kadrovskih načrtov posrednih uporabnikov proračuna.  </w:t>
      </w:r>
    </w:p>
    <w:p w14:paraId="7A9C2223" w14:textId="77777777" w:rsidR="00697C02" w:rsidRPr="005031B5" w:rsidRDefault="00697C02" w:rsidP="00697C02">
      <w:pPr>
        <w:jc w:val="both"/>
        <w:rPr>
          <w:rFonts w:ascii="Times New Roman" w:hAnsi="Times New Roman"/>
          <w:sz w:val="22"/>
          <w:szCs w:val="22"/>
        </w:rPr>
      </w:pPr>
    </w:p>
    <w:p w14:paraId="52D680DD" w14:textId="77777777" w:rsidR="00697C02" w:rsidRDefault="00697C02" w:rsidP="00697C02">
      <w:pPr>
        <w:jc w:val="both"/>
        <w:rPr>
          <w:rFonts w:ascii="Times New Roman" w:hAnsi="Times New Roman"/>
          <w:sz w:val="22"/>
          <w:szCs w:val="22"/>
        </w:rPr>
      </w:pPr>
      <w:r w:rsidRPr="005031B5">
        <w:rPr>
          <w:rFonts w:ascii="Times New Roman" w:hAnsi="Times New Roman"/>
          <w:sz w:val="22"/>
          <w:szCs w:val="22"/>
        </w:rPr>
        <w:t>Način poročanja, kot ga določa uredba v tem členu</w:t>
      </w:r>
      <w:r>
        <w:rPr>
          <w:rFonts w:ascii="Times New Roman" w:hAnsi="Times New Roman"/>
          <w:sz w:val="22"/>
          <w:szCs w:val="22"/>
        </w:rPr>
        <w:t>,</w:t>
      </w:r>
      <w:r w:rsidRPr="005031B5">
        <w:rPr>
          <w:rFonts w:ascii="Times New Roman" w:hAnsi="Times New Roman"/>
          <w:sz w:val="22"/>
          <w:szCs w:val="22"/>
        </w:rPr>
        <w:t xml:space="preserve"> bo veljal do</w:t>
      </w:r>
      <w:r>
        <w:rPr>
          <w:rFonts w:ascii="Times New Roman" w:hAnsi="Times New Roman"/>
          <w:sz w:val="22"/>
          <w:szCs w:val="22"/>
        </w:rPr>
        <w:t xml:space="preserve"> sprejema predpisa, ki bo uredil</w:t>
      </w:r>
      <w:r w:rsidRPr="005031B5">
        <w:rPr>
          <w:rFonts w:ascii="Times New Roman" w:hAnsi="Times New Roman"/>
          <w:sz w:val="22"/>
          <w:szCs w:val="22"/>
        </w:rPr>
        <w:t xml:space="preserve"> način neposrednega poročanja posrednih uporabnikov proračuna v sistem ISPAP. </w:t>
      </w:r>
    </w:p>
    <w:p w14:paraId="0A1A8AB6" w14:textId="77777777" w:rsidR="00697C02" w:rsidRPr="005031B5" w:rsidRDefault="00697C02" w:rsidP="00697C02">
      <w:pPr>
        <w:jc w:val="both"/>
        <w:rPr>
          <w:rFonts w:ascii="Times New Roman" w:hAnsi="Times New Roman"/>
          <w:sz w:val="22"/>
          <w:szCs w:val="22"/>
        </w:rPr>
      </w:pPr>
    </w:p>
    <w:p w14:paraId="3748153A" w14:textId="77777777" w:rsidR="00697C02" w:rsidRDefault="00697C02"/>
    <w:sectPr w:rsidR="0069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91557"/>
    <w:multiLevelType w:val="hybridMultilevel"/>
    <w:tmpl w:val="ABDEF6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4924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02"/>
    <w:rsid w:val="00697C02"/>
    <w:rsid w:val="00CB59FA"/>
    <w:rsid w:val="00DA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0615E456"/>
  <w15:chartTrackingRefBased/>
  <w15:docId w15:val="{942D2C66-13C0-4223-9502-D11F161A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97C02"/>
    <w:pPr>
      <w:spacing w:line="260" w:lineRule="atLeas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Knez</dc:creator>
  <cp:keywords/>
  <dc:description/>
  <cp:lastModifiedBy>Eva Calligaro</cp:lastModifiedBy>
  <cp:revision>2</cp:revision>
  <dcterms:created xsi:type="dcterms:W3CDTF">2025-03-18T14:08:00Z</dcterms:created>
  <dcterms:modified xsi:type="dcterms:W3CDTF">2025-03-18T14:08:00Z</dcterms:modified>
</cp:coreProperties>
</file>