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6D17" w14:textId="5B39217F" w:rsidR="001A1CF3" w:rsidRPr="002E2803" w:rsidRDefault="004D449E" w:rsidP="004D449E">
      <w:pPr>
        <w:tabs>
          <w:tab w:val="center" w:pos="4513"/>
        </w:tabs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669B44" wp14:editId="3B698C53">
            <wp:simplePos x="0" y="0"/>
            <wp:positionH relativeFrom="margin">
              <wp:align>center</wp:align>
            </wp:positionH>
            <wp:positionV relativeFrom="paragraph">
              <wp:posOffset>-1180568</wp:posOffset>
            </wp:positionV>
            <wp:extent cx="819150" cy="1065530"/>
            <wp:effectExtent l="0" t="0" r="0" b="1270"/>
            <wp:wrapNone/>
            <wp:docPr id="1879171347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55371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CF3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="001A1CF3"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1A1CF3" w:rsidRPr="00C91634">
        <w:t xml:space="preserve"> </w:t>
      </w:r>
      <w:r w:rsidR="001A1CF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- </w:t>
      </w:r>
      <w:r w:rsidR="001A1CF3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1575045E" w14:textId="5F74EEEF" w:rsidR="001A1CF3" w:rsidRPr="007B0685" w:rsidRDefault="001A1CF3" w:rsidP="001A1CF3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Februar</w:t>
      </w:r>
      <w:r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71716E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45354B1C" w14:textId="551336B8" w:rsidR="001A1CF3" w:rsidRPr="004D4BB2" w:rsidRDefault="001A1CF3" w:rsidP="009D51AD">
      <w:pPr>
        <w:spacing w:before="240" w:after="240" w:line="276" w:lineRule="auto"/>
        <w:jc w:val="both"/>
        <w:rPr>
          <w:sz w:val="22"/>
          <w:szCs w:val="22"/>
        </w:rPr>
      </w:pPr>
      <w:r w:rsidRPr="004D4BB2">
        <w:rPr>
          <w:rFonts w:ascii="Aptos" w:eastAsia="Aptos" w:hAnsi="Aptos" w:cs="Aptos"/>
          <w:sz w:val="22"/>
          <w:szCs w:val="22"/>
        </w:rPr>
        <w:t>Spoštovan</w:t>
      </w:r>
      <w:r w:rsidR="00D95805">
        <w:rPr>
          <w:rFonts w:ascii="Aptos" w:eastAsia="Aptos" w:hAnsi="Aptos" w:cs="Aptos"/>
          <w:sz w:val="22"/>
          <w:szCs w:val="22"/>
        </w:rPr>
        <w:t>e sodelavke in</w:t>
      </w:r>
      <w:r w:rsidRPr="004D4BB2">
        <w:rPr>
          <w:rFonts w:ascii="Aptos" w:eastAsia="Aptos" w:hAnsi="Aptos" w:cs="Aptos"/>
          <w:sz w:val="22"/>
          <w:szCs w:val="22"/>
        </w:rPr>
        <w:t xml:space="preserve"> sodelavc</w:t>
      </w:r>
      <w:r>
        <w:rPr>
          <w:rFonts w:ascii="Aptos" w:eastAsia="Aptos" w:hAnsi="Aptos" w:cs="Aptos"/>
          <w:sz w:val="22"/>
          <w:szCs w:val="22"/>
        </w:rPr>
        <w:t>i.</w:t>
      </w:r>
    </w:p>
    <w:p w14:paraId="288F5D85" w14:textId="2061F963" w:rsidR="001A1CF3" w:rsidRPr="006F1504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F</w:t>
      </w:r>
      <w:r w:rsidRPr="006F1504">
        <w:rPr>
          <w:rFonts w:ascii="Aptos" w:eastAsia="Aptos" w:hAnsi="Aptos" w:cs="Aptos"/>
          <w:sz w:val="22"/>
          <w:szCs w:val="22"/>
        </w:rPr>
        <w:t>ebruar je bil za naš projekt</w:t>
      </w:r>
      <w:r w:rsidR="009E0CC9">
        <w:rPr>
          <w:rFonts w:ascii="Aptos" w:eastAsia="Aptos" w:hAnsi="Aptos" w:cs="Aptos"/>
          <w:sz w:val="22"/>
          <w:szCs w:val="22"/>
        </w:rPr>
        <w:t xml:space="preserve"> </w:t>
      </w:r>
      <w:r w:rsidR="009E0CC9" w:rsidRPr="003501CC">
        <w:rPr>
          <w:rFonts w:ascii="Aptos" w:eastAsia="Aptos" w:hAnsi="Aptos" w:cs="Aptos"/>
          <w:b/>
          <w:bCs/>
          <w:sz w:val="22"/>
          <w:szCs w:val="22"/>
        </w:rPr>
        <w:t>Priprava, oblikovanje in uporaba razvojnih rešitev na področju izbire in razvoja kadrov v organih državne uprave</w:t>
      </w:r>
      <w:r w:rsidR="009E0CC9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pomemben</w:t>
      </w:r>
      <w:r w:rsidRPr="006F1504">
        <w:rPr>
          <w:rFonts w:ascii="Aptos" w:eastAsia="Aptos" w:hAnsi="Aptos" w:cs="Aptos"/>
          <w:sz w:val="22"/>
          <w:szCs w:val="22"/>
        </w:rPr>
        <w:t xml:space="preserve"> mesec napredka pri prenovi</w:t>
      </w:r>
      <w:r>
        <w:rPr>
          <w:rFonts w:ascii="Aptos" w:eastAsia="Aptos" w:hAnsi="Aptos" w:cs="Aptos"/>
          <w:sz w:val="22"/>
          <w:szCs w:val="22"/>
        </w:rPr>
        <w:t xml:space="preserve"> izbirnih</w:t>
      </w:r>
      <w:r w:rsidRPr="006F1504">
        <w:rPr>
          <w:rFonts w:ascii="Aptos" w:eastAsia="Aptos" w:hAnsi="Aptos" w:cs="Aptos"/>
          <w:sz w:val="22"/>
          <w:szCs w:val="22"/>
        </w:rPr>
        <w:t xml:space="preserve"> postopkov in nadgradnji kompetenčnega modela. Osredotočili smo se na analize, intervjuje </w:t>
      </w:r>
      <w:r>
        <w:rPr>
          <w:rFonts w:ascii="Aptos" w:eastAsia="Aptos" w:hAnsi="Aptos" w:cs="Aptos"/>
          <w:sz w:val="22"/>
          <w:szCs w:val="22"/>
        </w:rPr>
        <w:t>in</w:t>
      </w:r>
      <w:r w:rsidRPr="006F1504">
        <w:rPr>
          <w:rFonts w:ascii="Aptos" w:eastAsia="Aptos" w:hAnsi="Aptos" w:cs="Aptos"/>
          <w:sz w:val="22"/>
          <w:szCs w:val="22"/>
        </w:rPr>
        <w:t xml:space="preserve"> delavnice o digitalnih kompetencah </w:t>
      </w:r>
      <w:r>
        <w:rPr>
          <w:rFonts w:ascii="Aptos" w:eastAsia="Aptos" w:hAnsi="Aptos" w:cs="Aptos"/>
          <w:sz w:val="22"/>
          <w:szCs w:val="22"/>
        </w:rPr>
        <w:t>ter</w:t>
      </w:r>
      <w:r w:rsidRPr="006F1504">
        <w:rPr>
          <w:rFonts w:ascii="Aptos" w:eastAsia="Aptos" w:hAnsi="Aptos" w:cs="Aptos"/>
          <w:sz w:val="22"/>
          <w:szCs w:val="22"/>
        </w:rPr>
        <w:t xml:space="preserve"> zaposlitvenih razgovorih.</w:t>
      </w:r>
    </w:p>
    <w:p w14:paraId="1F0383D2" w14:textId="7A67CFC3" w:rsidR="001A1CF3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Po pregledu</w:t>
      </w:r>
      <w:r w:rsidRPr="006F1504">
        <w:rPr>
          <w:rFonts w:ascii="Aptos" w:eastAsia="Aptos" w:hAnsi="Aptos" w:cs="Aptos"/>
          <w:sz w:val="22"/>
          <w:szCs w:val="22"/>
        </w:rPr>
        <w:t xml:space="preserve"> praks držav EU smo ugotovili, da so njihovi </w:t>
      </w:r>
      <w:r>
        <w:rPr>
          <w:rFonts w:ascii="Aptos" w:eastAsia="Aptos" w:hAnsi="Aptos" w:cs="Aptos"/>
          <w:sz w:val="22"/>
          <w:szCs w:val="22"/>
        </w:rPr>
        <w:t xml:space="preserve">izbirni </w:t>
      </w:r>
      <w:r w:rsidRPr="006F1504">
        <w:rPr>
          <w:rFonts w:ascii="Aptos" w:eastAsia="Aptos" w:hAnsi="Aptos" w:cs="Aptos"/>
          <w:sz w:val="22"/>
          <w:szCs w:val="22"/>
        </w:rPr>
        <w:t>postopki</w:t>
      </w:r>
      <w:r w:rsidR="009E0CC9">
        <w:rPr>
          <w:rFonts w:ascii="Aptos" w:eastAsia="Aptos" w:hAnsi="Aptos" w:cs="Aptos"/>
          <w:sz w:val="22"/>
          <w:szCs w:val="22"/>
        </w:rPr>
        <w:t xml:space="preserve"> v državni upravi</w:t>
      </w:r>
      <w:r w:rsidRPr="006F1504">
        <w:rPr>
          <w:rFonts w:ascii="Aptos" w:eastAsia="Aptos" w:hAnsi="Aptos" w:cs="Aptos"/>
          <w:sz w:val="22"/>
          <w:szCs w:val="22"/>
        </w:rPr>
        <w:t xml:space="preserve"> pogosto decentralizirani in vključujejo različne metode, kot so psihološka testiranja in ocenjevaln</w:t>
      </w:r>
      <w:r>
        <w:rPr>
          <w:rFonts w:ascii="Aptos" w:eastAsia="Aptos" w:hAnsi="Aptos" w:cs="Aptos"/>
          <w:sz w:val="22"/>
          <w:szCs w:val="22"/>
        </w:rPr>
        <w:t>i</w:t>
      </w:r>
      <w:r w:rsidRPr="006F1504">
        <w:rPr>
          <w:rFonts w:ascii="Aptos" w:eastAsia="Aptos" w:hAnsi="Aptos" w:cs="Aptos"/>
          <w:sz w:val="22"/>
          <w:szCs w:val="22"/>
        </w:rPr>
        <w:t xml:space="preserve"> centr</w:t>
      </w:r>
      <w:r>
        <w:rPr>
          <w:rFonts w:ascii="Aptos" w:eastAsia="Aptos" w:hAnsi="Aptos" w:cs="Aptos"/>
          <w:sz w:val="22"/>
          <w:szCs w:val="22"/>
        </w:rPr>
        <w:t>i.</w:t>
      </w:r>
      <w:r w:rsidRPr="006F1504">
        <w:rPr>
          <w:rFonts w:ascii="Aptos" w:eastAsia="Aptos" w:hAnsi="Aptos" w:cs="Aptos"/>
          <w:sz w:val="22"/>
          <w:szCs w:val="22"/>
        </w:rPr>
        <w:t xml:space="preserve"> </w:t>
      </w:r>
      <w:r w:rsidRPr="006F0CA6">
        <w:rPr>
          <w:rFonts w:ascii="Aptos" w:eastAsia="Aptos" w:hAnsi="Aptos" w:cs="Aptos"/>
          <w:sz w:val="22"/>
          <w:szCs w:val="22"/>
        </w:rPr>
        <w:t xml:space="preserve">Analiza podatkov IS MUZA je potrdila štiridelno strukturo temeljnih </w:t>
      </w:r>
      <w:r w:rsidR="002B2F44">
        <w:rPr>
          <w:rFonts w:ascii="Aptos" w:eastAsia="Aptos" w:hAnsi="Aptos" w:cs="Aptos"/>
          <w:sz w:val="22"/>
          <w:szCs w:val="22"/>
        </w:rPr>
        <w:t>kompetenc. I</w:t>
      </w:r>
      <w:r w:rsidRPr="006F0CA6">
        <w:rPr>
          <w:rFonts w:ascii="Aptos" w:eastAsia="Aptos" w:hAnsi="Aptos" w:cs="Aptos"/>
          <w:sz w:val="22"/>
          <w:szCs w:val="22"/>
        </w:rPr>
        <w:t>zkazalo</w:t>
      </w:r>
      <w:r w:rsidR="002B2F44">
        <w:rPr>
          <w:rFonts w:ascii="Aptos" w:eastAsia="Aptos" w:hAnsi="Aptos" w:cs="Aptos"/>
          <w:sz w:val="22"/>
          <w:szCs w:val="22"/>
        </w:rPr>
        <w:t xml:space="preserve"> </w:t>
      </w:r>
      <w:r w:rsidR="00F71AB3">
        <w:rPr>
          <w:rFonts w:ascii="Aptos" w:eastAsia="Aptos" w:hAnsi="Aptos" w:cs="Aptos"/>
          <w:sz w:val="22"/>
          <w:szCs w:val="22"/>
        </w:rPr>
        <w:t xml:space="preserve">pa </w:t>
      </w:r>
      <w:r w:rsidR="002B2F44">
        <w:rPr>
          <w:rFonts w:ascii="Aptos" w:eastAsia="Aptos" w:hAnsi="Aptos" w:cs="Aptos"/>
          <w:sz w:val="22"/>
          <w:szCs w:val="22"/>
        </w:rPr>
        <w:t>se je</w:t>
      </w:r>
      <w:r w:rsidRPr="006F0CA6">
        <w:rPr>
          <w:rFonts w:ascii="Aptos" w:eastAsia="Aptos" w:hAnsi="Aptos" w:cs="Aptos"/>
          <w:sz w:val="22"/>
          <w:szCs w:val="22"/>
        </w:rPr>
        <w:t>, da je smiselno združiti kompetenci »Proaktivno delovanje« in »Osredotočenost na uporabnika«</w:t>
      </w:r>
      <w:r w:rsidR="002B2F44">
        <w:rPr>
          <w:rFonts w:ascii="Aptos" w:eastAsia="Aptos" w:hAnsi="Aptos" w:cs="Aptos"/>
          <w:sz w:val="22"/>
          <w:szCs w:val="22"/>
        </w:rPr>
        <w:t xml:space="preserve">, s čimer </w:t>
      </w:r>
      <w:r w:rsidRPr="006F0CA6">
        <w:rPr>
          <w:rFonts w:ascii="Aptos" w:eastAsia="Aptos" w:hAnsi="Aptos" w:cs="Aptos"/>
          <w:sz w:val="22"/>
          <w:szCs w:val="22"/>
        </w:rPr>
        <w:t>smo odprli prostor za četrto kompetenco, ki vključuje veščine, povezane z digitalizacijo. Pripravili smo predlog sprememb temeljnih k</w:t>
      </w:r>
      <w:r>
        <w:rPr>
          <w:rFonts w:ascii="Aptos" w:eastAsia="Aptos" w:hAnsi="Aptos" w:cs="Aptos"/>
          <w:sz w:val="22"/>
          <w:szCs w:val="22"/>
        </w:rPr>
        <w:t>om</w:t>
      </w:r>
      <w:r w:rsidRPr="006F0CA6">
        <w:rPr>
          <w:rFonts w:ascii="Aptos" w:eastAsia="Aptos" w:hAnsi="Aptos" w:cs="Aptos"/>
          <w:sz w:val="22"/>
          <w:szCs w:val="22"/>
        </w:rPr>
        <w:t>petenc, ki</w:t>
      </w:r>
      <w:r w:rsidR="00D95805">
        <w:rPr>
          <w:rFonts w:ascii="Aptos" w:eastAsia="Aptos" w:hAnsi="Aptos" w:cs="Aptos"/>
          <w:sz w:val="22"/>
          <w:szCs w:val="22"/>
        </w:rPr>
        <w:t xml:space="preserve"> </w:t>
      </w:r>
      <w:r w:rsidRPr="006F0CA6">
        <w:rPr>
          <w:rFonts w:ascii="Aptos" w:eastAsia="Aptos" w:hAnsi="Aptos" w:cs="Aptos"/>
          <w:sz w:val="22"/>
          <w:szCs w:val="22"/>
        </w:rPr>
        <w:t xml:space="preserve">ga bomo v nadaljevanju še strokovno preverili in </w:t>
      </w:r>
      <w:r w:rsidR="00D95805">
        <w:rPr>
          <w:rFonts w:ascii="Aptos" w:eastAsia="Aptos" w:hAnsi="Aptos" w:cs="Aptos"/>
          <w:sz w:val="22"/>
          <w:szCs w:val="22"/>
        </w:rPr>
        <w:t xml:space="preserve">vam ga </w:t>
      </w:r>
      <w:r w:rsidRPr="006F0CA6">
        <w:rPr>
          <w:rFonts w:ascii="Aptos" w:eastAsia="Aptos" w:hAnsi="Aptos" w:cs="Aptos"/>
          <w:sz w:val="22"/>
          <w:szCs w:val="22"/>
        </w:rPr>
        <w:t>predstavili.</w:t>
      </w:r>
    </w:p>
    <w:p w14:paraId="60FD21F2" w14:textId="5AADF1B7" w:rsidR="009E0CC9" w:rsidRDefault="009E0CC9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 w:rsidRPr="006F1504">
        <w:rPr>
          <w:rFonts w:ascii="Aptos" w:eastAsia="Aptos" w:hAnsi="Aptos" w:cs="Aptos"/>
          <w:sz w:val="22"/>
          <w:szCs w:val="22"/>
        </w:rPr>
        <w:t>V sklopu poglobljenih pogovorov smo izvedli 11 intervjujev o zaposlitvenih razgovorih in 18 intervjujev s predstavniki različnih organov</w:t>
      </w:r>
      <w:r>
        <w:rPr>
          <w:rFonts w:ascii="Aptos" w:eastAsia="Aptos" w:hAnsi="Aptos" w:cs="Aptos"/>
          <w:sz w:val="22"/>
          <w:szCs w:val="22"/>
        </w:rPr>
        <w:t xml:space="preserve"> državne uprave z namenom opredelitve</w:t>
      </w:r>
      <w:r w:rsidRPr="006F1504">
        <w:rPr>
          <w:rFonts w:ascii="Aptos" w:eastAsia="Aptos" w:hAnsi="Aptos" w:cs="Aptos"/>
          <w:sz w:val="22"/>
          <w:szCs w:val="22"/>
        </w:rPr>
        <w:t xml:space="preserve"> ključn</w:t>
      </w:r>
      <w:r>
        <w:rPr>
          <w:rFonts w:ascii="Aptos" w:eastAsia="Aptos" w:hAnsi="Aptos" w:cs="Aptos"/>
          <w:sz w:val="22"/>
          <w:szCs w:val="22"/>
        </w:rPr>
        <w:t>ih</w:t>
      </w:r>
      <w:r w:rsidRPr="006F1504">
        <w:rPr>
          <w:rFonts w:ascii="Aptos" w:eastAsia="Aptos" w:hAnsi="Aptos" w:cs="Aptos"/>
          <w:sz w:val="22"/>
          <w:szCs w:val="22"/>
        </w:rPr>
        <w:t xml:space="preserve"> kompetenc za posamezna področja dela. Na posvetih s </w:t>
      </w:r>
      <w:r w:rsidR="00BE3018">
        <w:rPr>
          <w:rFonts w:ascii="Aptos" w:eastAsia="Aptos" w:hAnsi="Aptos" w:cs="Aptos"/>
          <w:sz w:val="22"/>
          <w:szCs w:val="22"/>
        </w:rPr>
        <w:t>kadroviki, vodji in strokovnjaki nekaterih področij državne uprave</w:t>
      </w:r>
      <w:r w:rsidRPr="006F1504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 xml:space="preserve">pa </w:t>
      </w:r>
      <w:r w:rsidRPr="006F1504">
        <w:rPr>
          <w:rFonts w:ascii="Aptos" w:eastAsia="Aptos" w:hAnsi="Aptos" w:cs="Aptos"/>
          <w:sz w:val="22"/>
          <w:szCs w:val="22"/>
        </w:rPr>
        <w:t xml:space="preserve">smo </w:t>
      </w:r>
      <w:r>
        <w:rPr>
          <w:rFonts w:ascii="Aptos" w:eastAsia="Aptos" w:hAnsi="Aptos" w:cs="Aptos"/>
          <w:sz w:val="22"/>
          <w:szCs w:val="22"/>
        </w:rPr>
        <w:t xml:space="preserve">razpravljali o možnih </w:t>
      </w:r>
      <w:r w:rsidRPr="006F1504">
        <w:rPr>
          <w:rFonts w:ascii="Aptos" w:eastAsia="Aptos" w:hAnsi="Aptos" w:cs="Aptos"/>
          <w:sz w:val="22"/>
          <w:szCs w:val="22"/>
        </w:rPr>
        <w:t>sprememb</w:t>
      </w:r>
      <w:r>
        <w:rPr>
          <w:rFonts w:ascii="Aptos" w:eastAsia="Aptos" w:hAnsi="Aptos" w:cs="Aptos"/>
          <w:sz w:val="22"/>
          <w:szCs w:val="22"/>
        </w:rPr>
        <w:t>ah</w:t>
      </w:r>
      <w:r w:rsidRPr="006F1504">
        <w:rPr>
          <w:rFonts w:ascii="Aptos" w:eastAsia="Aptos" w:hAnsi="Aptos" w:cs="Aptos"/>
          <w:sz w:val="22"/>
          <w:szCs w:val="22"/>
        </w:rPr>
        <w:t xml:space="preserve"> v kompetenčnem modelu, ki jih bomo </w:t>
      </w:r>
      <w:r>
        <w:rPr>
          <w:rFonts w:ascii="Aptos" w:eastAsia="Aptos" w:hAnsi="Aptos" w:cs="Aptos"/>
          <w:sz w:val="22"/>
          <w:szCs w:val="22"/>
        </w:rPr>
        <w:t xml:space="preserve">v prihodnje še </w:t>
      </w:r>
      <w:r w:rsidRPr="006F1504">
        <w:rPr>
          <w:rFonts w:ascii="Aptos" w:eastAsia="Aptos" w:hAnsi="Aptos" w:cs="Aptos"/>
          <w:sz w:val="22"/>
          <w:szCs w:val="22"/>
        </w:rPr>
        <w:t>dodatno preverili.</w:t>
      </w:r>
      <w:r>
        <w:rPr>
          <w:rFonts w:ascii="Aptos" w:eastAsia="Aptos" w:hAnsi="Aptos" w:cs="Aptos"/>
          <w:sz w:val="22"/>
          <w:szCs w:val="22"/>
        </w:rPr>
        <w:t xml:space="preserve"> </w:t>
      </w:r>
    </w:p>
    <w:p w14:paraId="39AE6CBE" w14:textId="2404A904" w:rsidR="001A1CF3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 w:rsidRPr="007557E8">
        <w:rPr>
          <w:rFonts w:ascii="Aptos" w:eastAsia="Aptos" w:hAnsi="Aptos" w:cs="Aptos"/>
          <w:sz w:val="22"/>
          <w:szCs w:val="22"/>
        </w:rPr>
        <w:t>Posebno zanimiva je bila dizajnerska delavnica o digitalnih kompetencah, kjer s</w:t>
      </w:r>
      <w:r>
        <w:rPr>
          <w:rFonts w:ascii="Aptos" w:eastAsia="Aptos" w:hAnsi="Aptos" w:cs="Aptos"/>
          <w:sz w:val="22"/>
          <w:szCs w:val="22"/>
        </w:rPr>
        <w:t>te</w:t>
      </w:r>
      <w:r w:rsidRPr="007557E8">
        <w:rPr>
          <w:rFonts w:ascii="Aptos" w:eastAsia="Aptos" w:hAnsi="Aptos" w:cs="Aptos"/>
          <w:sz w:val="22"/>
          <w:szCs w:val="22"/>
        </w:rPr>
        <w:t xml:space="preserve"> udeleženci razpravljali o prihodnosti dela v letu 2030 in glasovali </w:t>
      </w:r>
      <w:r>
        <w:rPr>
          <w:rFonts w:ascii="Aptos" w:eastAsia="Aptos" w:hAnsi="Aptos" w:cs="Aptos"/>
          <w:sz w:val="22"/>
          <w:szCs w:val="22"/>
        </w:rPr>
        <w:t>za</w:t>
      </w:r>
      <w:r w:rsidRPr="007557E8">
        <w:rPr>
          <w:rFonts w:ascii="Aptos" w:eastAsia="Aptos" w:hAnsi="Aptos" w:cs="Aptos"/>
          <w:sz w:val="22"/>
          <w:szCs w:val="22"/>
        </w:rPr>
        <w:t xml:space="preserve"> kompetenc</w:t>
      </w:r>
      <w:r>
        <w:rPr>
          <w:rFonts w:ascii="Aptos" w:eastAsia="Aptos" w:hAnsi="Aptos" w:cs="Aptos"/>
          <w:sz w:val="22"/>
          <w:szCs w:val="22"/>
        </w:rPr>
        <w:t>e</w:t>
      </w:r>
      <w:r w:rsidRPr="007557E8">
        <w:rPr>
          <w:rFonts w:ascii="Aptos" w:eastAsia="Aptos" w:hAnsi="Aptos" w:cs="Aptos"/>
          <w:sz w:val="22"/>
          <w:szCs w:val="22"/>
        </w:rPr>
        <w:t xml:space="preserve">, ki jih bo digitalizacija najbolj preoblikovala. </w:t>
      </w:r>
      <w:r>
        <w:rPr>
          <w:rFonts w:ascii="Aptos" w:eastAsia="Aptos" w:hAnsi="Aptos" w:cs="Aptos"/>
          <w:sz w:val="22"/>
          <w:szCs w:val="22"/>
        </w:rPr>
        <w:t xml:space="preserve">Vaša mnenja </w:t>
      </w:r>
      <w:r w:rsidRPr="007557E8">
        <w:rPr>
          <w:rFonts w:ascii="Aptos" w:eastAsia="Aptos" w:hAnsi="Aptos" w:cs="Aptos"/>
          <w:sz w:val="22"/>
          <w:szCs w:val="22"/>
        </w:rPr>
        <w:t>bodo ključn</w:t>
      </w:r>
      <w:r>
        <w:rPr>
          <w:rFonts w:ascii="Aptos" w:eastAsia="Aptos" w:hAnsi="Aptos" w:cs="Aptos"/>
          <w:sz w:val="22"/>
          <w:szCs w:val="22"/>
        </w:rPr>
        <w:t>a</w:t>
      </w:r>
      <w:r w:rsidRPr="007557E8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pri</w:t>
      </w:r>
      <w:r w:rsidRPr="007557E8">
        <w:rPr>
          <w:rFonts w:ascii="Aptos" w:eastAsia="Aptos" w:hAnsi="Aptos" w:cs="Aptos"/>
          <w:sz w:val="22"/>
          <w:szCs w:val="22"/>
        </w:rPr>
        <w:t xml:space="preserve"> končn</w:t>
      </w:r>
      <w:r>
        <w:rPr>
          <w:rFonts w:ascii="Aptos" w:eastAsia="Aptos" w:hAnsi="Aptos" w:cs="Aptos"/>
          <w:sz w:val="22"/>
          <w:szCs w:val="22"/>
        </w:rPr>
        <w:t>em</w:t>
      </w:r>
      <w:r w:rsidRPr="007557E8">
        <w:rPr>
          <w:rFonts w:ascii="Aptos" w:eastAsia="Aptos" w:hAnsi="Aptos" w:cs="Aptos"/>
          <w:sz w:val="22"/>
          <w:szCs w:val="22"/>
        </w:rPr>
        <w:t xml:space="preserve"> oblikovanj</w:t>
      </w:r>
      <w:r>
        <w:rPr>
          <w:rFonts w:ascii="Aptos" w:eastAsia="Aptos" w:hAnsi="Aptos" w:cs="Aptos"/>
          <w:sz w:val="22"/>
          <w:szCs w:val="22"/>
        </w:rPr>
        <w:t>u</w:t>
      </w:r>
      <w:r w:rsidRPr="007557E8">
        <w:rPr>
          <w:rFonts w:ascii="Aptos" w:eastAsia="Aptos" w:hAnsi="Aptos" w:cs="Aptos"/>
          <w:sz w:val="22"/>
          <w:szCs w:val="22"/>
        </w:rPr>
        <w:t xml:space="preserve"> modela.</w:t>
      </w:r>
      <w:r w:rsidR="009D51AD">
        <w:rPr>
          <w:rFonts w:ascii="Aptos" w:eastAsia="Aptos" w:hAnsi="Aptos" w:cs="Aptos"/>
          <w:sz w:val="22"/>
          <w:szCs w:val="22"/>
        </w:rPr>
        <w:t xml:space="preserve"> </w:t>
      </w:r>
    </w:p>
    <w:p w14:paraId="0AE9357E" w14:textId="580B5655" w:rsidR="00D41089" w:rsidRDefault="00D41089" w:rsidP="00D41089">
      <w:pPr>
        <w:spacing w:before="240" w:after="240" w:line="276" w:lineRule="auto"/>
        <w:jc w:val="center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noProof/>
          <w:sz w:val="22"/>
          <w:szCs w:val="22"/>
        </w:rPr>
        <w:drawing>
          <wp:inline distT="0" distB="0" distL="0" distR="0" wp14:anchorId="2A79EB88" wp14:editId="45FBE4D4">
            <wp:extent cx="2018512" cy="1379717"/>
            <wp:effectExtent l="95250" t="76200" r="115570" b="125730"/>
            <wp:docPr id="169823698" name="Slika 7" descr="Udeleženci delavnice, ki sedijo za mizami in poslušajo vodjo delavnice, ki podaja navodil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3698" name="Slika 7" descr="Udeleženci delavnice, ki sedijo za mizami in poslušajo vodjo delavnice, ki podaja navodila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5"/>
                    <a:stretch/>
                  </pic:blipFill>
                  <pic:spPr bwMode="auto">
                    <a:xfrm>
                      <a:off x="0" y="0"/>
                      <a:ext cx="2066188" cy="1412305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  <a:ln w="34925" cap="sq" cmpd="sng" algn="ctr">
                      <a:solidFill>
                        <a:srgbClr val="196B24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noProof/>
          <w:sz w:val="22"/>
          <w:szCs w:val="22"/>
        </w:rPr>
        <w:drawing>
          <wp:inline distT="0" distB="0" distL="0" distR="0" wp14:anchorId="132C56B4" wp14:editId="5DE23001">
            <wp:extent cx="1144001" cy="1567249"/>
            <wp:effectExtent l="76200" t="76200" r="113665" b="109220"/>
            <wp:docPr id="1211531858" name="Slika 5" descr="Prikaz mize z materiali, ki prikazuje delovni proces udeležencev delavn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31858" name="Slika 5" descr="Prikaz mize z materiali, ki prikazuje delovni proces udeležencev delavnic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31" cy="1568386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  <a:ln w="3175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Aptos" w:eastAsia="Aptos" w:hAnsi="Aptos" w:cs="Aptos"/>
          <w:noProof/>
          <w:sz w:val="22"/>
          <w:szCs w:val="22"/>
        </w:rPr>
        <w:drawing>
          <wp:inline distT="0" distB="0" distL="0" distR="0" wp14:anchorId="516CC14D" wp14:editId="72696403">
            <wp:extent cx="1939778" cy="1416291"/>
            <wp:effectExtent l="95250" t="76200" r="118110" b="146050"/>
            <wp:docPr id="2002062307" name="Slika 1" descr="Udeleženci stojijo blizu skupaj obrnjeni z hrbtom proti fotografu okoli skupne mi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62307" name="Slika 1" descr="Udeleženci stojijo blizu skupaj obrnjeni z hrbtom proti fotografu okoli skupne mize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9075"/>
                    <a:stretch/>
                  </pic:blipFill>
                  <pic:spPr bwMode="auto">
                    <a:xfrm flipH="1">
                      <a:off x="0" y="0"/>
                      <a:ext cx="1939778" cy="14162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4925" cap="sq" cmpd="sng" algn="ctr">
                      <a:solidFill>
                        <a:srgbClr val="196B24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B5F2C" w14:textId="2BDF7A5D" w:rsidR="00D41089" w:rsidRDefault="00D41089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</w:p>
    <w:p w14:paraId="738E8D49" w14:textId="31A45580" w:rsidR="001A1CF3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lastRenderedPageBreak/>
        <w:t>Vzporedno smo začeli tudi z delom na</w:t>
      </w:r>
      <w:r w:rsidRPr="00C91634">
        <w:rPr>
          <w:rFonts w:ascii="Aptos" w:eastAsia="Aptos" w:hAnsi="Aptos" w:cs="Aptos"/>
          <w:sz w:val="22"/>
          <w:szCs w:val="22"/>
        </w:rPr>
        <w:t xml:space="preserve"> prepoznavanj</w:t>
      </w:r>
      <w:r>
        <w:rPr>
          <w:rFonts w:ascii="Aptos" w:eastAsia="Aptos" w:hAnsi="Aptos" w:cs="Aptos"/>
          <w:sz w:val="22"/>
          <w:szCs w:val="22"/>
        </w:rPr>
        <w:t>u</w:t>
      </w:r>
      <w:r w:rsidRPr="00C91634">
        <w:rPr>
          <w:rFonts w:ascii="Aptos" w:eastAsia="Aptos" w:hAnsi="Aptos" w:cs="Aptos"/>
          <w:sz w:val="22"/>
          <w:szCs w:val="22"/>
        </w:rPr>
        <w:t>, razvoj</w:t>
      </w:r>
      <w:r>
        <w:rPr>
          <w:rFonts w:ascii="Aptos" w:eastAsia="Aptos" w:hAnsi="Aptos" w:cs="Aptos"/>
          <w:sz w:val="22"/>
          <w:szCs w:val="22"/>
        </w:rPr>
        <w:t>u</w:t>
      </w:r>
      <w:r w:rsidRPr="00C91634">
        <w:rPr>
          <w:rFonts w:ascii="Aptos" w:eastAsia="Aptos" w:hAnsi="Aptos" w:cs="Aptos"/>
          <w:sz w:val="22"/>
          <w:szCs w:val="22"/>
        </w:rPr>
        <w:t xml:space="preserve"> in ohranjanj</w:t>
      </w:r>
      <w:r>
        <w:rPr>
          <w:rFonts w:ascii="Aptos" w:eastAsia="Aptos" w:hAnsi="Aptos" w:cs="Aptos"/>
          <w:sz w:val="22"/>
          <w:szCs w:val="22"/>
        </w:rPr>
        <w:t>u</w:t>
      </w:r>
      <w:r w:rsidRPr="00C91634">
        <w:rPr>
          <w:rFonts w:ascii="Aptos" w:eastAsia="Aptos" w:hAnsi="Aptos" w:cs="Aptos"/>
          <w:sz w:val="22"/>
          <w:szCs w:val="22"/>
        </w:rPr>
        <w:t xml:space="preserve"> talentov ter načrtovanj</w:t>
      </w:r>
      <w:r>
        <w:rPr>
          <w:rFonts w:ascii="Aptos" w:eastAsia="Aptos" w:hAnsi="Aptos" w:cs="Aptos"/>
          <w:sz w:val="22"/>
          <w:szCs w:val="22"/>
        </w:rPr>
        <w:t>u</w:t>
      </w:r>
      <w:r w:rsidRPr="00C91634">
        <w:rPr>
          <w:rFonts w:ascii="Aptos" w:eastAsia="Aptos" w:hAnsi="Aptos" w:cs="Aptos"/>
          <w:sz w:val="22"/>
          <w:szCs w:val="22"/>
        </w:rPr>
        <w:t xml:space="preserve"> nasledstev. 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Pr="00C91634">
        <w:rPr>
          <w:rFonts w:ascii="Aptos" w:eastAsia="Aptos" w:hAnsi="Aptos" w:cs="Aptos"/>
          <w:sz w:val="22"/>
          <w:szCs w:val="22"/>
        </w:rPr>
        <w:t>Pregledali s</w:t>
      </w:r>
      <w:r>
        <w:rPr>
          <w:rFonts w:ascii="Aptos" w:eastAsia="Aptos" w:hAnsi="Aptos" w:cs="Aptos"/>
          <w:sz w:val="22"/>
          <w:szCs w:val="22"/>
        </w:rPr>
        <w:t>mo</w:t>
      </w:r>
      <w:r w:rsidRPr="00C91634">
        <w:rPr>
          <w:rFonts w:ascii="Aptos" w:eastAsia="Aptos" w:hAnsi="Aptos" w:cs="Aptos"/>
          <w:sz w:val="22"/>
          <w:szCs w:val="22"/>
        </w:rPr>
        <w:t xml:space="preserve"> obstoječe prakse dveh večjih slovenskih podjet</w:t>
      </w:r>
      <w:r>
        <w:rPr>
          <w:rFonts w:ascii="Aptos" w:eastAsia="Aptos" w:hAnsi="Aptos" w:cs="Aptos"/>
          <w:sz w:val="22"/>
          <w:szCs w:val="22"/>
        </w:rPr>
        <w:t xml:space="preserve">ij in začeli </w:t>
      </w:r>
      <w:r w:rsidRPr="00C91634">
        <w:rPr>
          <w:rFonts w:ascii="Aptos" w:eastAsia="Aptos" w:hAnsi="Aptos" w:cs="Aptos"/>
          <w:sz w:val="22"/>
          <w:szCs w:val="22"/>
        </w:rPr>
        <w:t>z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Pr="00C91634">
        <w:rPr>
          <w:rFonts w:ascii="Aptos" w:eastAsia="Aptos" w:hAnsi="Aptos" w:cs="Aptos"/>
          <w:sz w:val="22"/>
          <w:szCs w:val="22"/>
        </w:rPr>
        <w:t xml:space="preserve">analizo dobrih praks </w:t>
      </w:r>
      <w:r w:rsidR="003376EC">
        <w:rPr>
          <w:rFonts w:ascii="Aptos" w:eastAsia="Aptos" w:hAnsi="Aptos" w:cs="Aptos"/>
          <w:sz w:val="22"/>
          <w:szCs w:val="22"/>
        </w:rPr>
        <w:t xml:space="preserve">nekaterih </w:t>
      </w:r>
      <w:r w:rsidRPr="00C91634">
        <w:rPr>
          <w:rFonts w:ascii="Aptos" w:eastAsia="Aptos" w:hAnsi="Aptos" w:cs="Aptos"/>
          <w:sz w:val="22"/>
          <w:szCs w:val="22"/>
        </w:rPr>
        <w:t>držav</w:t>
      </w:r>
      <w:r>
        <w:rPr>
          <w:rFonts w:ascii="Aptos" w:eastAsia="Aptos" w:hAnsi="Aptos" w:cs="Aptos"/>
          <w:sz w:val="22"/>
          <w:szCs w:val="22"/>
        </w:rPr>
        <w:t xml:space="preserve"> EU.</w:t>
      </w:r>
    </w:p>
    <w:p w14:paraId="06B46A28" w14:textId="77777777" w:rsidR="00DC2657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Z vašo pomočjo p</w:t>
      </w:r>
      <w:r w:rsidRPr="007557E8">
        <w:rPr>
          <w:rFonts w:ascii="Aptos" w:eastAsia="Aptos" w:hAnsi="Aptos" w:cs="Aptos"/>
          <w:sz w:val="22"/>
          <w:szCs w:val="22"/>
        </w:rPr>
        <w:t xml:space="preserve">rojekt uspešno napreduje, vsak korak nas približuje sodobni in učinkoviti državni upravi. Spremljajte </w:t>
      </w:r>
      <w:r>
        <w:rPr>
          <w:rFonts w:ascii="Aptos" w:eastAsia="Aptos" w:hAnsi="Aptos" w:cs="Aptos"/>
          <w:sz w:val="22"/>
          <w:szCs w:val="22"/>
        </w:rPr>
        <w:t>naš projekt</w:t>
      </w:r>
      <w:r w:rsidRPr="007557E8">
        <w:rPr>
          <w:rFonts w:ascii="Aptos" w:eastAsia="Aptos" w:hAnsi="Aptos" w:cs="Aptos"/>
          <w:sz w:val="22"/>
          <w:szCs w:val="22"/>
        </w:rPr>
        <w:t xml:space="preserve"> še naprej</w:t>
      </w:r>
      <w:r>
        <w:rPr>
          <w:rFonts w:ascii="Aptos" w:eastAsia="Aptos" w:hAnsi="Aptos" w:cs="Aptos"/>
          <w:sz w:val="22"/>
          <w:szCs w:val="22"/>
        </w:rPr>
        <w:t>, da</w:t>
      </w:r>
      <w:r w:rsidRPr="007557E8">
        <w:rPr>
          <w:rFonts w:ascii="Aptos" w:eastAsia="Aptos" w:hAnsi="Aptos" w:cs="Aptos"/>
          <w:sz w:val="22"/>
          <w:szCs w:val="22"/>
        </w:rPr>
        <w:t xml:space="preserve"> </w:t>
      </w:r>
      <w:r>
        <w:rPr>
          <w:rFonts w:ascii="Aptos" w:eastAsia="Aptos" w:hAnsi="Aptos" w:cs="Aptos"/>
          <w:sz w:val="22"/>
          <w:szCs w:val="22"/>
        </w:rPr>
        <w:t>skupaj razvijamo kompetence prihodnosti</w:t>
      </w:r>
      <w:r w:rsidRPr="007557E8">
        <w:rPr>
          <w:rFonts w:ascii="Aptos" w:eastAsia="Aptos" w:hAnsi="Aptos" w:cs="Aptos"/>
          <w:sz w:val="22"/>
          <w:szCs w:val="22"/>
        </w:rPr>
        <w:t>!</w:t>
      </w:r>
      <w:r w:rsidR="00B446AE">
        <w:rPr>
          <w:rFonts w:ascii="Aptos" w:eastAsia="Aptos" w:hAnsi="Aptos" w:cs="Aptos"/>
          <w:sz w:val="22"/>
          <w:szCs w:val="22"/>
        </w:rPr>
        <w:t xml:space="preserve"> </w:t>
      </w:r>
    </w:p>
    <w:p w14:paraId="0C2C009B" w14:textId="05E39414" w:rsidR="00B446AE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 w:rsidRPr="0083519C">
        <w:rPr>
          <w:rFonts w:ascii="Aptos" w:eastAsia="Aptos" w:hAnsi="Aptos" w:cs="Aptos"/>
          <w:sz w:val="22"/>
          <w:szCs w:val="22"/>
        </w:rPr>
        <w:t>Lepo vas pozdravljamo,</w:t>
      </w:r>
    </w:p>
    <w:p w14:paraId="1D933515" w14:textId="2FAA0DA6" w:rsidR="001A1CF3" w:rsidRPr="00CA3F45" w:rsidRDefault="001A1CF3" w:rsidP="009D51AD">
      <w:pPr>
        <w:spacing w:before="240" w:after="240" w:line="276" w:lineRule="auto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Projektna skupina</w:t>
      </w:r>
      <w:r>
        <w:rPr>
          <w:rFonts w:ascii="Aptos" w:eastAsia="Aptos" w:hAnsi="Aptos" w:cs="Aptos"/>
          <w:sz w:val="22"/>
          <w:szCs w:val="22"/>
        </w:rPr>
        <w:t xml:space="preserve"> Direktorata za javni sektor</w:t>
      </w:r>
      <w:r w:rsidR="00B446AE">
        <w:rPr>
          <w:rFonts w:ascii="Aptos" w:eastAsia="Aptos" w:hAnsi="Aptos" w:cs="Aptos"/>
          <w:sz w:val="22"/>
          <w:szCs w:val="22"/>
        </w:rPr>
        <w:t xml:space="preserve">, </w:t>
      </w:r>
      <w:r w:rsidR="00B446AE" w:rsidRPr="0B9FC4D0">
        <w:rPr>
          <w:rFonts w:ascii="Aptos" w:eastAsia="Aptos" w:hAnsi="Aptos" w:cs="Aptos"/>
          <w:sz w:val="22"/>
          <w:szCs w:val="22"/>
        </w:rPr>
        <w:t>Ministrstv</w:t>
      </w:r>
      <w:r w:rsidR="00B446AE">
        <w:rPr>
          <w:rFonts w:ascii="Aptos" w:eastAsia="Aptos" w:hAnsi="Aptos" w:cs="Aptos"/>
          <w:sz w:val="22"/>
          <w:szCs w:val="22"/>
        </w:rPr>
        <w:t>a</w:t>
      </w:r>
      <w:r w:rsidR="00B446AE" w:rsidRPr="0B9FC4D0">
        <w:rPr>
          <w:rFonts w:ascii="Aptos" w:eastAsia="Aptos" w:hAnsi="Aptos" w:cs="Aptos"/>
          <w:sz w:val="22"/>
          <w:szCs w:val="22"/>
        </w:rPr>
        <w:t xml:space="preserve"> za javno upravo</w:t>
      </w:r>
    </w:p>
    <w:sectPr w:rsidR="001A1CF3" w:rsidRPr="00CA3F45" w:rsidSect="004D449E">
      <w:headerReference w:type="default" r:id="rId15"/>
      <w:footerReference w:type="default" r:id="rId16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3E58" w14:textId="77777777" w:rsidR="00B1187A" w:rsidRDefault="00B1187A" w:rsidP="0044585B">
      <w:pPr>
        <w:spacing w:after="0" w:line="240" w:lineRule="auto"/>
      </w:pPr>
      <w:r>
        <w:separator/>
      </w:r>
    </w:p>
  </w:endnote>
  <w:endnote w:type="continuationSeparator" w:id="0">
    <w:p w14:paraId="08E70F40" w14:textId="77777777" w:rsidR="00B1187A" w:rsidRDefault="00B1187A" w:rsidP="0044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6E5D" w14:textId="4F036987" w:rsidR="009D51AD" w:rsidRDefault="009D51AD">
    <w:pPr>
      <w:pStyle w:val="Noga"/>
    </w:pPr>
    <w:r>
      <w:rPr>
        <w:rFonts w:ascii="Arial" w:hAnsi="Arial" w:cs="Arial"/>
        <w:noProof/>
      </w:rPr>
      <w:drawing>
        <wp:anchor distT="0" distB="0" distL="114300" distR="114300" simplePos="0" relativeHeight="251667456" behindDoc="1" locked="0" layoutInCell="1" allowOverlap="1" wp14:anchorId="50F4341D" wp14:editId="6FC9536C">
          <wp:simplePos x="0" y="0"/>
          <wp:positionH relativeFrom="page">
            <wp:align>right</wp:align>
          </wp:positionH>
          <wp:positionV relativeFrom="paragraph">
            <wp:posOffset>-899795</wp:posOffset>
          </wp:positionV>
          <wp:extent cx="5064125" cy="1511535"/>
          <wp:effectExtent l="0" t="0" r="3175" b="0"/>
          <wp:wrapNone/>
          <wp:docPr id="72268629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064125" cy="151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6717" w14:textId="77777777" w:rsidR="00B1187A" w:rsidRDefault="00B1187A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5E0D75D4" w14:textId="77777777" w:rsidR="00B1187A" w:rsidRDefault="00B1187A" w:rsidP="0044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00ECB519" w:rsidR="002E2803" w:rsidRDefault="002E2803" w:rsidP="0B9FC4D0">
    <w:pPr>
      <w:pStyle w:val="Glava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74424299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77E9638E" wp14:editId="6E864492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1890390136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5C893089" wp14:editId="300179D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2047208447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0AE4A724" w:rsidR="002E2803" w:rsidRDefault="002E2803" w:rsidP="0B9FC4D0">
    <w:pPr>
      <w:pStyle w:val="Glava"/>
    </w:pPr>
  </w:p>
  <w:p w14:paraId="12158BCB" w14:textId="65BA4738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1C312475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13E99"/>
    <w:rsid w:val="000314F2"/>
    <w:rsid w:val="00031BDA"/>
    <w:rsid w:val="00066783"/>
    <w:rsid w:val="00072C97"/>
    <w:rsid w:val="000856E7"/>
    <w:rsid w:val="000C20CE"/>
    <w:rsid w:val="001004B9"/>
    <w:rsid w:val="001410C5"/>
    <w:rsid w:val="001643E7"/>
    <w:rsid w:val="001A1CF3"/>
    <w:rsid w:val="001E0B75"/>
    <w:rsid w:val="002258C5"/>
    <w:rsid w:val="00234294"/>
    <w:rsid w:val="002528B9"/>
    <w:rsid w:val="00283017"/>
    <w:rsid w:val="002A5466"/>
    <w:rsid w:val="002B2F44"/>
    <w:rsid w:val="002B39E3"/>
    <w:rsid w:val="002E0798"/>
    <w:rsid w:val="002E2803"/>
    <w:rsid w:val="003105B5"/>
    <w:rsid w:val="003376EC"/>
    <w:rsid w:val="00344CD9"/>
    <w:rsid w:val="003501CC"/>
    <w:rsid w:val="00355C62"/>
    <w:rsid w:val="003750F0"/>
    <w:rsid w:val="0038207D"/>
    <w:rsid w:val="0039220D"/>
    <w:rsid w:val="003B6CF1"/>
    <w:rsid w:val="003E68C5"/>
    <w:rsid w:val="00425111"/>
    <w:rsid w:val="0044585B"/>
    <w:rsid w:val="00467109"/>
    <w:rsid w:val="00471D68"/>
    <w:rsid w:val="00493C12"/>
    <w:rsid w:val="004C6B55"/>
    <w:rsid w:val="004D449E"/>
    <w:rsid w:val="004D4BB2"/>
    <w:rsid w:val="0059657F"/>
    <w:rsid w:val="005A30F4"/>
    <w:rsid w:val="005E56D4"/>
    <w:rsid w:val="00681B91"/>
    <w:rsid w:val="006A0CCF"/>
    <w:rsid w:val="006E5C69"/>
    <w:rsid w:val="006F0CA6"/>
    <w:rsid w:val="006F1504"/>
    <w:rsid w:val="006F28B7"/>
    <w:rsid w:val="006F68B5"/>
    <w:rsid w:val="0071716E"/>
    <w:rsid w:val="007200F4"/>
    <w:rsid w:val="00726834"/>
    <w:rsid w:val="007557E8"/>
    <w:rsid w:val="00776F7E"/>
    <w:rsid w:val="0078062A"/>
    <w:rsid w:val="00796F84"/>
    <w:rsid w:val="007B0685"/>
    <w:rsid w:val="007B0F8B"/>
    <w:rsid w:val="007B2862"/>
    <w:rsid w:val="007C068E"/>
    <w:rsid w:val="007D3601"/>
    <w:rsid w:val="0083519C"/>
    <w:rsid w:val="00873066"/>
    <w:rsid w:val="00876317"/>
    <w:rsid w:val="008E3A5E"/>
    <w:rsid w:val="008E7E4B"/>
    <w:rsid w:val="00964253"/>
    <w:rsid w:val="009C5085"/>
    <w:rsid w:val="009D51AD"/>
    <w:rsid w:val="009D64CD"/>
    <w:rsid w:val="009E0CC9"/>
    <w:rsid w:val="00A124EC"/>
    <w:rsid w:val="00A543D0"/>
    <w:rsid w:val="00A61B2D"/>
    <w:rsid w:val="00A84654"/>
    <w:rsid w:val="00AA40C0"/>
    <w:rsid w:val="00AE6DF5"/>
    <w:rsid w:val="00AF5071"/>
    <w:rsid w:val="00B10C50"/>
    <w:rsid w:val="00B1187A"/>
    <w:rsid w:val="00B21A85"/>
    <w:rsid w:val="00B3306C"/>
    <w:rsid w:val="00B446AE"/>
    <w:rsid w:val="00BB5CF7"/>
    <w:rsid w:val="00BE3018"/>
    <w:rsid w:val="00C460E1"/>
    <w:rsid w:val="00C46F2F"/>
    <w:rsid w:val="00C47FD7"/>
    <w:rsid w:val="00C73E84"/>
    <w:rsid w:val="00C77F84"/>
    <w:rsid w:val="00C91634"/>
    <w:rsid w:val="00CA3F45"/>
    <w:rsid w:val="00CB0DA4"/>
    <w:rsid w:val="00CB5B2C"/>
    <w:rsid w:val="00CE600B"/>
    <w:rsid w:val="00D05B63"/>
    <w:rsid w:val="00D41089"/>
    <w:rsid w:val="00D623A9"/>
    <w:rsid w:val="00D87401"/>
    <w:rsid w:val="00D95805"/>
    <w:rsid w:val="00DC2657"/>
    <w:rsid w:val="00DC69CC"/>
    <w:rsid w:val="00E073EF"/>
    <w:rsid w:val="00E2043E"/>
    <w:rsid w:val="00E26269"/>
    <w:rsid w:val="00E33B36"/>
    <w:rsid w:val="00E40512"/>
    <w:rsid w:val="00E41AE0"/>
    <w:rsid w:val="00E74DDE"/>
    <w:rsid w:val="00EC47FC"/>
    <w:rsid w:val="00ED3E03"/>
    <w:rsid w:val="00ED657F"/>
    <w:rsid w:val="00F02456"/>
    <w:rsid w:val="00F028EE"/>
    <w:rsid w:val="00F146E9"/>
    <w:rsid w:val="00F3020B"/>
    <w:rsid w:val="00F35733"/>
    <w:rsid w:val="00F56B98"/>
    <w:rsid w:val="00F60A4C"/>
    <w:rsid w:val="00F71AB3"/>
    <w:rsid w:val="00FB3C28"/>
    <w:rsid w:val="00FD3638"/>
    <w:rsid w:val="00FF15A5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6EDB2B17-5B29-4579-BBBA-6DF9ED6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E0B75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cid:image001.png@01DB6752.1DC43A20" TargetMode="External"/><Relationship Id="rId1" Type="http://schemas.openxmlformats.org/officeDocument/2006/relationships/image" Target="media/image5.png"/><Relationship Id="rId5" Type="http://schemas.openxmlformats.org/officeDocument/2006/relationships/image" Target="media/image7.jpeg"/><Relationship Id="rId4" Type="http://schemas.openxmlformats.org/officeDocument/2006/relationships/image" Target="cid:image002.jpg@01DB6752.1DC43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2" ma:contentTypeDescription="Ustvari nov dokument." ma:contentTypeScope="" ma:versionID="adfcc4034ac559e749261d1622e6c9b7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3d51789863708110e80bba27caa8ddd5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FC8B2-171F-4BB7-BF84-AC435B3C2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customXml/itemProps4.xml><?xml version="1.0" encoding="utf-8"?>
<ds:datastoreItem xmlns:ds="http://schemas.openxmlformats.org/officeDocument/2006/customXml" ds:itemID="{BAF565A0-9DD7-4783-8CC7-5E99BDF5B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Marjanca Verhovec</cp:lastModifiedBy>
  <cp:revision>11</cp:revision>
  <dcterms:created xsi:type="dcterms:W3CDTF">2025-03-07T09:17:00Z</dcterms:created>
  <dcterms:modified xsi:type="dcterms:W3CDTF">2025-03-14T11:04:00Z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</Properties>
</file>