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66F2" w14:textId="40BCC151" w:rsidR="007B7129" w:rsidRDefault="00C85D9F" w:rsidP="007B7129">
      <w:pPr>
        <w:spacing w:after="0"/>
        <w:jc w:val="center"/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2B876A" wp14:editId="5AF0AA3B">
            <wp:simplePos x="0" y="0"/>
            <wp:positionH relativeFrom="column">
              <wp:posOffset>2319655</wp:posOffset>
            </wp:positionH>
            <wp:positionV relativeFrom="paragraph">
              <wp:posOffset>-594360</wp:posOffset>
            </wp:positionV>
            <wp:extent cx="1133475" cy="1533525"/>
            <wp:effectExtent l="0" t="0" r="9525" b="9525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ED943" w14:textId="174FDAC3" w:rsidR="00C85D9F" w:rsidRDefault="00C85D9F" w:rsidP="00C85D9F">
      <w:pPr>
        <w:tabs>
          <w:tab w:val="left" w:pos="2375"/>
        </w:tabs>
        <w:spacing w:before="240"/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</w:pPr>
      <w:r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  <w:tab/>
      </w:r>
    </w:p>
    <w:p w14:paraId="0F415624" w14:textId="77777777" w:rsidR="00C85D9F" w:rsidRDefault="00C85D9F" w:rsidP="007B7129">
      <w:pPr>
        <w:spacing w:before="240"/>
        <w:jc w:val="center"/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</w:pPr>
    </w:p>
    <w:p w14:paraId="63EB09D1" w14:textId="58924AB7" w:rsidR="00C85D9F" w:rsidRPr="00C85D9F" w:rsidRDefault="00466AED" w:rsidP="007B7129">
      <w:pPr>
        <w:spacing w:before="240"/>
        <w:jc w:val="center"/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</w:pPr>
      <w:r w:rsidRPr="68823475"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  <w:t>KORAK</w:t>
      </w:r>
      <w:r w:rsidR="07C59F0A" w:rsidRPr="68823475"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  <w:t>I</w:t>
      </w:r>
      <w:r w:rsidRPr="68823475">
        <w:rPr>
          <w:rFonts w:ascii="Avenir Next LT Pro" w:eastAsia="Avenir Next LT Pro" w:hAnsi="Avenir Next LT Pro" w:cs="Avenir Next LT Pro"/>
          <w:b/>
          <w:bCs/>
          <w:color w:val="3A7C22" w:themeColor="accent6" w:themeShade="BF"/>
          <w:sz w:val="32"/>
          <w:szCs w:val="32"/>
        </w:rPr>
        <w:t xml:space="preserve"> DO SEDAJ</w:t>
      </w:r>
    </w:p>
    <w:p w14:paraId="295B0E12" w14:textId="297C8A39" w:rsidR="00A02074" w:rsidRDefault="1E666CF4" w:rsidP="135D8AEA">
      <w:pPr>
        <w:jc w:val="both"/>
      </w:pPr>
      <w:r>
        <w:t>Ministrstvo za javno upravo</w:t>
      </w:r>
      <w:r w:rsidR="11785103">
        <w:t xml:space="preserve"> (MJU)</w:t>
      </w:r>
      <w:r w:rsidR="00124F07">
        <w:t>, Direktorat za javni sektor</w:t>
      </w:r>
      <w:r w:rsidR="11785103">
        <w:t xml:space="preserve"> </w:t>
      </w:r>
      <w:r w:rsidR="00124F07">
        <w:t xml:space="preserve">(DJS) </w:t>
      </w:r>
      <w:r w:rsidR="00A02074">
        <w:t xml:space="preserve">v okviru Načrta za okrevanje in odpornost, reforme Vzpostavitev kompetenčnega centra/Centra za razvoj kadrov in dvig usposobljenosti zaposlenih v državni upravi s pomočjo zunanjega izvajalca, Skupino Primera </w:t>
      </w:r>
      <w:proofErr w:type="spellStart"/>
      <w:r w:rsidR="00A02074">
        <w:t>d.o.o</w:t>
      </w:r>
      <w:proofErr w:type="spellEnd"/>
      <w:r w:rsidR="00A02074">
        <w:t>., Celovite kadrovske rešitve (ZI) izvaja projekt Priprava, oblikovanje in uporaba razvojnih rešitev na področju izbire in razvoja kadrov v državni upravi (DU)</w:t>
      </w:r>
      <w:r w:rsidR="007B7129">
        <w:rPr>
          <w:rStyle w:val="Sprotnaopomba-sklic"/>
        </w:rPr>
        <w:footnoteReference w:id="1"/>
      </w:r>
      <w:r w:rsidR="00A02074">
        <w:t xml:space="preserve">. </w:t>
      </w:r>
    </w:p>
    <w:p w14:paraId="12DC7B8A" w14:textId="55E09C78" w:rsidR="00A463C6" w:rsidRPr="00A463C6" w:rsidRDefault="1834EFE9" w:rsidP="135D8AEA">
      <w:pPr>
        <w:jc w:val="both"/>
      </w:pPr>
      <w:r>
        <w:t>Projekt je sestavljen iz</w:t>
      </w:r>
      <w:r w:rsidR="03004F30">
        <w:t xml:space="preserve"> treh faz,</w:t>
      </w:r>
      <w:r w:rsidR="00611C05">
        <w:t xml:space="preserve"> ki jih predstavljamo v nadaljevanju.</w:t>
      </w:r>
      <w:r w:rsidR="03004F30">
        <w:t xml:space="preserve"> </w:t>
      </w:r>
      <w:r w:rsidR="00611C05">
        <w:t>P</w:t>
      </w:r>
      <w:r w:rsidR="03004F30">
        <w:t xml:space="preserve">rva faza </w:t>
      </w:r>
      <w:r w:rsidR="0086007D">
        <w:t>zajema</w:t>
      </w:r>
      <w:r w:rsidR="03004F30">
        <w:t xml:space="preserve"> </w:t>
      </w:r>
      <w:r w:rsidR="00A5027B">
        <w:t>P</w:t>
      </w:r>
      <w:r w:rsidR="03004F30">
        <w:t>odročje izbirnih postopkov – izvedb</w:t>
      </w:r>
      <w:r w:rsidR="00611C05">
        <w:t>a</w:t>
      </w:r>
      <w:r w:rsidR="006B0C59">
        <w:t xml:space="preserve"> </w:t>
      </w:r>
      <w:r w:rsidR="03004F30">
        <w:t>zaposlitvenih razgovorov</w:t>
      </w:r>
      <w:r w:rsidR="00611C05">
        <w:t>, druga je Nadgradnja</w:t>
      </w:r>
      <w:r w:rsidR="03004F30">
        <w:t xml:space="preserve"> obstoječega kompetenčnega modela</w:t>
      </w:r>
      <w:r w:rsidR="7FEC4F5A">
        <w:t>, tretj</w:t>
      </w:r>
      <w:r w:rsidR="00611C05">
        <w:t>a</w:t>
      </w:r>
      <w:r w:rsidR="7FEC4F5A">
        <w:t xml:space="preserve"> pa Področje prepoznavanja, razvoja in ohranjanja talentov in načrtovanje nasledstev. Predvidene aktivnosti v različnih fazah se med seboj podpirajo in nadgrajujejo.</w:t>
      </w:r>
    </w:p>
    <w:p w14:paraId="52D15FB1" w14:textId="0AFBC42F" w:rsidR="00A02074" w:rsidRDefault="00F01B4C" w:rsidP="2AAAB1F8">
      <w:pPr>
        <w:jc w:val="both"/>
      </w:pPr>
      <w:r>
        <w:t xml:space="preserve">Delo na projektu </w:t>
      </w:r>
      <w:r w:rsidR="44E58A9F">
        <w:t>je</w:t>
      </w:r>
      <w:r>
        <w:t xml:space="preserve"> prilagojeno kulturi, ciljem in specifikam </w:t>
      </w:r>
      <w:r w:rsidR="00180283">
        <w:t>DU</w:t>
      </w:r>
      <w:r>
        <w:t>. Poteka</w:t>
      </w:r>
      <w:r w:rsidR="2B523E96">
        <w:t xml:space="preserve"> preko</w:t>
      </w:r>
      <w:r>
        <w:t xml:space="preserve"> intenzivn</w:t>
      </w:r>
      <w:r w:rsidR="0D290579">
        <w:t>ega</w:t>
      </w:r>
      <w:r>
        <w:t xml:space="preserve"> sodelovanj</w:t>
      </w:r>
      <w:r w:rsidR="6E18BCE4">
        <w:t>a</w:t>
      </w:r>
      <w:r>
        <w:t xml:space="preserve"> med </w:t>
      </w:r>
      <w:r w:rsidR="00180283">
        <w:t>ZI</w:t>
      </w:r>
      <w:r>
        <w:t xml:space="preserve"> in projektno </w:t>
      </w:r>
      <w:r w:rsidR="00180283">
        <w:t>skupino</w:t>
      </w:r>
      <w:r>
        <w:t xml:space="preserve"> MJU</w:t>
      </w:r>
      <w:r w:rsidR="00A02074">
        <w:t>, ki je prvi vir strokovnih informacij.</w:t>
      </w:r>
    </w:p>
    <w:p w14:paraId="38C6377F" w14:textId="77A1FCF6" w:rsidR="00A02074" w:rsidRDefault="00A02074" w:rsidP="2AAAB1F8">
      <w:pPr>
        <w:jc w:val="both"/>
      </w:pPr>
      <w:r>
        <w:t xml:space="preserve">Poleg projektne skupine MJU sodelujeta tudi širša in ožja medresorska delovna skupina ter ostali sodelavci DU s ciljem, da rešitve projekta oblikuje čim več ključnih deležnikov. Večina metod dela v projektu reprezentativno vključuje raznolike posameznike ali skupine zaposlenih v DU, saj sledimo nadgradnji že obstoječih dobrih praks. </w:t>
      </w:r>
    </w:p>
    <w:p w14:paraId="7BD4D5A2" w14:textId="569F1A64" w:rsidR="00466AED" w:rsidRDefault="00A02074" w:rsidP="2AAAB1F8">
      <w:pPr>
        <w:jc w:val="both"/>
      </w:pPr>
      <w:r>
        <w:t xml:space="preserve">Način dela bo </w:t>
      </w:r>
      <w:r w:rsidR="00180283">
        <w:t>vključeval</w:t>
      </w:r>
      <w:r>
        <w:t xml:space="preserve"> analizo gradiv, statistične analize, poglobljene pogovore, dizajnerske delavnice, posvete s strokovnjaki, izkustvene delavnice, pilotiranje rešitev in anketne raziskave. </w:t>
      </w:r>
      <w:bookmarkStart w:id="0" w:name="_Hlk187917252"/>
      <w:r>
        <w:t>Za zagotovitev uporabnosti in relevantnosti oblikovanih rešitev je ključno sodelovanje zaposlenih v državni upravi, za katero se vam iskreno zahvaljujemo.</w:t>
      </w:r>
      <w:r w:rsidR="00C141B0">
        <w:t xml:space="preserve"> </w:t>
      </w:r>
    </w:p>
    <w:bookmarkEnd w:id="0"/>
    <w:p w14:paraId="6900EFD8" w14:textId="63FE236F" w:rsidR="007B7129" w:rsidRDefault="007B7129" w:rsidP="007B7129">
      <w:r>
        <w:br w:type="page"/>
      </w:r>
    </w:p>
    <w:p w14:paraId="47E74298" w14:textId="6E3102C0" w:rsidR="00466AED" w:rsidRDefault="00466AED" w:rsidP="000A6777">
      <w:pPr>
        <w:pStyle w:val="Naslov2"/>
        <w:jc w:val="both"/>
      </w:pPr>
      <w:r w:rsidRPr="00466AED">
        <w:lastRenderedPageBreak/>
        <w:t>december 2024</w:t>
      </w:r>
    </w:p>
    <w:p w14:paraId="73C4BC1A" w14:textId="0DF3870E" w:rsidR="00466AED" w:rsidRPr="00466AED" w:rsidRDefault="00466AED" w:rsidP="000A6777">
      <w:pPr>
        <w:jc w:val="both"/>
      </w:pPr>
      <w:r>
        <w:rPr>
          <w:noProof/>
        </w:rPr>
        <w:drawing>
          <wp:inline distT="0" distB="0" distL="0" distR="0" wp14:anchorId="7477CDCF" wp14:editId="67656E53">
            <wp:extent cx="5760720" cy="29845"/>
            <wp:effectExtent l="0" t="0" r="0" b="0"/>
            <wp:docPr id="1409211795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11795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D92A" w14:textId="528B1256" w:rsidR="00466AED" w:rsidRDefault="00466AED" w:rsidP="000A6777">
      <w:pPr>
        <w:pStyle w:val="Naslov3"/>
        <w:jc w:val="both"/>
      </w:pPr>
      <w:r>
        <w:t>SESTANKI IN PREDSTAVITVE</w:t>
      </w:r>
    </w:p>
    <w:p w14:paraId="5BCE23F0" w14:textId="3B30CCAF" w:rsidR="00CE7C07" w:rsidRDefault="00124F07" w:rsidP="000A6777">
      <w:pPr>
        <w:jc w:val="both"/>
      </w:pPr>
      <w:r>
        <w:t>MJU je v</w:t>
      </w:r>
      <w:r w:rsidR="00466AED">
        <w:t xml:space="preserve"> mesecu decembru </w:t>
      </w:r>
      <w:r w:rsidR="00324495">
        <w:t xml:space="preserve">podpisalo pogodbo z ZI Skupino Primera </w:t>
      </w:r>
      <w:proofErr w:type="spellStart"/>
      <w:r w:rsidR="00324495">
        <w:t>d.o.o</w:t>
      </w:r>
      <w:proofErr w:type="spellEnd"/>
      <w:r w:rsidR="00324495">
        <w:t>., Celovite kadrovske rešitve za projekt Priprava, oblikovanje in uporaba razvojnih rešitev na področju izbire in razvoja kadrov v DU. Imeli smo</w:t>
      </w:r>
      <w:r w:rsidR="000A6777">
        <w:t xml:space="preserve"> uvodni sestanek</w:t>
      </w:r>
      <w:r w:rsidR="00E73A4B">
        <w:t xml:space="preserve"> med MJU in ZI</w:t>
      </w:r>
      <w:r w:rsidR="000A6777">
        <w:t xml:space="preserve"> </w:t>
      </w:r>
      <w:r w:rsidR="000A6777" w:rsidRPr="000A6777">
        <w:t>z</w:t>
      </w:r>
      <w:r w:rsidR="00A2442C">
        <w:t xml:space="preserve"> namenom</w:t>
      </w:r>
      <w:r w:rsidR="000A6777" w:rsidRPr="000A6777">
        <w:t xml:space="preserve"> </w:t>
      </w:r>
      <w:r w:rsidR="00E73A4B" w:rsidRPr="000A6777">
        <w:t>pregled</w:t>
      </w:r>
      <w:r w:rsidR="00A2442C">
        <w:t xml:space="preserve">a in potrditve načrtovanih pogodbenih </w:t>
      </w:r>
      <w:r w:rsidR="00E73A4B" w:rsidRPr="000A6777">
        <w:t xml:space="preserve">aktivnosti </w:t>
      </w:r>
      <w:r w:rsidR="00A2442C">
        <w:t>ter</w:t>
      </w:r>
      <w:r w:rsidR="00E73A4B" w:rsidRPr="000A6777">
        <w:t xml:space="preserve"> časovnice za njihovo izvedbo</w:t>
      </w:r>
      <w:r w:rsidR="00E73A4B">
        <w:t xml:space="preserve">. </w:t>
      </w:r>
      <w:r w:rsidR="000A6777">
        <w:t>Izvedli smo tudi sestanek</w:t>
      </w:r>
      <w:r w:rsidR="00E73A4B">
        <w:t xml:space="preserve"> </w:t>
      </w:r>
      <w:r w:rsidR="003F3643">
        <w:t>z</w:t>
      </w:r>
      <w:r w:rsidR="00E73A4B">
        <w:t xml:space="preserve"> generalnimi sekretarji</w:t>
      </w:r>
      <w:r w:rsidR="00A2442C">
        <w:t xml:space="preserve"> ministrstev</w:t>
      </w:r>
      <w:r w:rsidR="00E73A4B">
        <w:t xml:space="preserve"> in kadroviki</w:t>
      </w:r>
      <w:r w:rsidR="00A2442C">
        <w:t xml:space="preserve"> nekaterih organov DU</w:t>
      </w:r>
      <w:r w:rsidR="00E73A4B">
        <w:t>, na katerem smo predstavili</w:t>
      </w:r>
      <w:r w:rsidR="00A2442C">
        <w:t xml:space="preserve"> vsebino projekta, namen in cilje, način dela ter vlogo prisotnih.</w:t>
      </w:r>
    </w:p>
    <w:p w14:paraId="61337C67" w14:textId="5A293628" w:rsidR="003F7DFC" w:rsidRDefault="006272E5" w:rsidP="00E85336">
      <w:pPr>
        <w:keepNext/>
      </w:pPr>
      <w:r>
        <w:rPr>
          <w:rFonts w:ascii="Avenir Next LT Pro" w:eastAsia="Avenir Next LT Pro" w:hAnsi="Avenir Next LT Pro" w:cs="Avenir Next LT Pro"/>
          <w:b/>
          <w:bCs/>
          <w:noProof/>
          <w:color w:val="3A7C22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B7F46C" wp14:editId="1FEDFD82">
            <wp:simplePos x="0" y="0"/>
            <wp:positionH relativeFrom="column">
              <wp:posOffset>1224280</wp:posOffset>
            </wp:positionH>
            <wp:positionV relativeFrom="paragraph">
              <wp:posOffset>11430</wp:posOffset>
            </wp:positionV>
            <wp:extent cx="3084403" cy="2314575"/>
            <wp:effectExtent l="0" t="0" r="1905" b="0"/>
            <wp:wrapThrough wrapText="bothSides">
              <wp:wrapPolygon edited="0">
                <wp:start x="0" y="0"/>
                <wp:lineTo x="0" y="21333"/>
                <wp:lineTo x="21480" y="21333"/>
                <wp:lineTo x="21480" y="0"/>
                <wp:lineTo x="0" y="0"/>
              </wp:wrapPolygon>
            </wp:wrapThrough>
            <wp:docPr id="1470578465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78465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03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C31BE" w14:textId="77777777" w:rsidR="00E85336" w:rsidRDefault="00E85336" w:rsidP="00E85336">
      <w:pPr>
        <w:pStyle w:val="Napis"/>
        <w:spacing w:after="0"/>
      </w:pPr>
    </w:p>
    <w:p w14:paraId="4D7D82BC" w14:textId="77777777" w:rsidR="00E85336" w:rsidRDefault="00E85336" w:rsidP="00E85336">
      <w:pPr>
        <w:pStyle w:val="Napis"/>
        <w:spacing w:after="0"/>
      </w:pPr>
    </w:p>
    <w:p w14:paraId="0EEC4A2F" w14:textId="77777777" w:rsidR="00E85336" w:rsidRDefault="00E85336" w:rsidP="00E85336">
      <w:pPr>
        <w:pStyle w:val="Napis"/>
        <w:spacing w:after="0"/>
      </w:pPr>
    </w:p>
    <w:p w14:paraId="3EB2DE04" w14:textId="77777777" w:rsidR="00E85336" w:rsidRDefault="00E85336" w:rsidP="00E85336">
      <w:pPr>
        <w:pStyle w:val="Napis"/>
        <w:spacing w:after="0"/>
      </w:pPr>
    </w:p>
    <w:p w14:paraId="59B094EA" w14:textId="77777777" w:rsidR="00E85336" w:rsidRDefault="00E85336" w:rsidP="00E85336">
      <w:pPr>
        <w:pStyle w:val="Napis"/>
        <w:spacing w:after="0"/>
      </w:pPr>
    </w:p>
    <w:p w14:paraId="50476954" w14:textId="77777777" w:rsidR="00E85336" w:rsidRDefault="00E85336" w:rsidP="00E85336">
      <w:pPr>
        <w:pStyle w:val="Napis"/>
        <w:spacing w:after="0"/>
      </w:pPr>
    </w:p>
    <w:p w14:paraId="503B64FD" w14:textId="77777777" w:rsidR="00E85336" w:rsidRDefault="00E85336" w:rsidP="00E85336">
      <w:pPr>
        <w:pStyle w:val="Napis"/>
        <w:spacing w:after="0"/>
      </w:pPr>
    </w:p>
    <w:p w14:paraId="7CD34673" w14:textId="77777777" w:rsidR="00E85336" w:rsidRDefault="00E85336" w:rsidP="00E85336">
      <w:pPr>
        <w:pStyle w:val="Napis"/>
        <w:spacing w:after="0"/>
      </w:pPr>
    </w:p>
    <w:p w14:paraId="256C375E" w14:textId="77777777" w:rsidR="00E85336" w:rsidRDefault="00E85336" w:rsidP="00E85336">
      <w:pPr>
        <w:pStyle w:val="Napis"/>
        <w:spacing w:after="0"/>
      </w:pPr>
    </w:p>
    <w:p w14:paraId="40C037D6" w14:textId="77777777" w:rsidR="00E85336" w:rsidRDefault="00E85336" w:rsidP="00E85336">
      <w:pPr>
        <w:pStyle w:val="Napis"/>
        <w:spacing w:after="0"/>
      </w:pPr>
    </w:p>
    <w:p w14:paraId="6CAEE161" w14:textId="77777777" w:rsidR="00E85336" w:rsidRDefault="00E85336" w:rsidP="00E85336">
      <w:pPr>
        <w:pStyle w:val="Napis"/>
        <w:spacing w:after="0"/>
      </w:pPr>
    </w:p>
    <w:p w14:paraId="56AA3F38" w14:textId="77777777" w:rsidR="00E85336" w:rsidRDefault="00E85336" w:rsidP="00E85336">
      <w:pPr>
        <w:pStyle w:val="Napis"/>
        <w:spacing w:after="0"/>
      </w:pPr>
    </w:p>
    <w:p w14:paraId="57BD67C5" w14:textId="77777777" w:rsidR="00E85336" w:rsidRDefault="00E85336" w:rsidP="00E85336">
      <w:pPr>
        <w:pStyle w:val="Napis"/>
        <w:spacing w:after="0"/>
      </w:pPr>
    </w:p>
    <w:p w14:paraId="55AF25B4" w14:textId="77777777" w:rsidR="00E85336" w:rsidRDefault="00E85336" w:rsidP="00E85336">
      <w:pPr>
        <w:pStyle w:val="Napis"/>
        <w:spacing w:after="0"/>
      </w:pPr>
    </w:p>
    <w:p w14:paraId="7CF1CA14" w14:textId="77777777" w:rsidR="00E85336" w:rsidRDefault="00E85336" w:rsidP="00E85336">
      <w:pPr>
        <w:pStyle w:val="Napis"/>
        <w:spacing w:after="0"/>
        <w:jc w:val="center"/>
      </w:pPr>
    </w:p>
    <w:p w14:paraId="1B24083B" w14:textId="761CCA9E" w:rsidR="003F7DFC" w:rsidRDefault="003F7DFC" w:rsidP="00E85336">
      <w:pPr>
        <w:pStyle w:val="Napis"/>
        <w:spacing w:after="0"/>
        <w:jc w:val="center"/>
      </w:pPr>
      <w:r>
        <w:t xml:space="preserve"> Sestanek z generalnimi sekretarji ministrstev in</w:t>
      </w:r>
      <w:r w:rsidR="00E85336">
        <w:t xml:space="preserve"> </w:t>
      </w:r>
      <w:r>
        <w:t>kadroviki nekaterih organov DU, 18. 12. 2024</w:t>
      </w:r>
    </w:p>
    <w:p w14:paraId="146AD12C" w14:textId="77777777" w:rsidR="00E85336" w:rsidRDefault="00E85336" w:rsidP="003E6C79">
      <w:pPr>
        <w:jc w:val="both"/>
      </w:pPr>
    </w:p>
    <w:p w14:paraId="3EB999CC" w14:textId="77777777" w:rsidR="006F311A" w:rsidRDefault="004F7B7E" w:rsidP="003E6C79">
      <w:pPr>
        <w:jc w:val="both"/>
      </w:pPr>
      <w:r>
        <w:t>Trenutno smo v fazi oblikovanja širše medresorske delovne skupine,</w:t>
      </w:r>
      <w:r w:rsidR="00E6342A">
        <w:t xml:space="preserve"> katere naloga bo sodelovanje pri oblikovanju in preizkušanju razvojnih rešitev na področju izbire in razvoja kadrov v državni upravi</w:t>
      </w:r>
      <w:r w:rsidR="006F311A">
        <w:t>,</w:t>
      </w:r>
      <w:r w:rsidR="00E6342A">
        <w:t xml:space="preserve"> potrjevanje rezultatov projekta</w:t>
      </w:r>
      <w:r w:rsidR="006F311A">
        <w:t xml:space="preserve">, </w:t>
      </w:r>
      <w:r w:rsidR="00E6342A">
        <w:t>promocija rešitev na področju ravnanja s kadri v okviru matičnega organa in širše.</w:t>
      </w:r>
    </w:p>
    <w:p w14:paraId="18F935F6" w14:textId="08D717D2" w:rsidR="00700EB8" w:rsidRDefault="006A56B2" w:rsidP="003E6C79">
      <w:pPr>
        <w:jc w:val="both"/>
      </w:pPr>
      <w:r>
        <w:t>O</w:t>
      </w:r>
      <w:r w:rsidR="004F7B7E">
        <w:t xml:space="preserve">blikovali bomo tudi ožjo </w:t>
      </w:r>
      <w:r w:rsidR="003E6C79">
        <w:t>medresorsko</w:t>
      </w:r>
      <w:r w:rsidR="004F7B7E">
        <w:t xml:space="preserve"> delovno skupino, </w:t>
      </w:r>
      <w:r>
        <w:t>ki bo imela bolj operativno vlogo in sicer bodo njeni člani sodelovali</w:t>
      </w:r>
      <w:r w:rsidR="00915BD8">
        <w:t xml:space="preserve"> pri </w:t>
      </w:r>
      <w:r>
        <w:t>nalog</w:t>
      </w:r>
      <w:r w:rsidR="00915BD8">
        <w:t>ah,</w:t>
      </w:r>
      <w:r>
        <w:t xml:space="preserve"> povezanih z oblikovanjem in implementacijo razvojnih rešitev na področju izbire in razvoja kadrov v DU,</w:t>
      </w:r>
      <w:r w:rsidR="00B7367A">
        <w:t xml:space="preserve"> izvajali bodo naloge v zvezi s pripravo podatkov in zagotovitev sodelovanja kadrov posameznih matičnih organov,</w:t>
      </w:r>
      <w:r w:rsidR="00915BD8">
        <w:t xml:space="preserve"> sodelovali bodo</w:t>
      </w:r>
      <w:r>
        <w:t xml:space="preserve"> pri testiranju</w:t>
      </w:r>
      <w:r w:rsidR="00915BD8">
        <w:t xml:space="preserve"> in</w:t>
      </w:r>
      <w:r>
        <w:t xml:space="preserve"> implementaciji rešitev v prakso, pri promociji rešitev v okviru matičnega organa in širš</w:t>
      </w:r>
      <w:r w:rsidR="00B7367A">
        <w:t>e.</w:t>
      </w:r>
    </w:p>
    <w:p w14:paraId="5ED0D9CF" w14:textId="77777777" w:rsidR="006F311A" w:rsidRDefault="006F311A" w:rsidP="003E6C79">
      <w:pPr>
        <w:jc w:val="both"/>
      </w:pPr>
    </w:p>
    <w:p w14:paraId="73ACACE6" w14:textId="4D699C02" w:rsidR="00466AED" w:rsidRDefault="00466AED" w:rsidP="000A6777">
      <w:pPr>
        <w:jc w:val="both"/>
      </w:pPr>
      <w:r>
        <w:rPr>
          <w:noProof/>
        </w:rPr>
        <w:lastRenderedPageBreak/>
        <w:drawing>
          <wp:inline distT="0" distB="0" distL="0" distR="0" wp14:anchorId="6792CFDE" wp14:editId="0F583E75">
            <wp:extent cx="5760720" cy="29845"/>
            <wp:effectExtent l="0" t="0" r="0" b="0"/>
            <wp:docPr id="1060478400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78400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FC0A" w14:textId="2DC0B4A2" w:rsidR="00466AED" w:rsidRDefault="00466AED" w:rsidP="000A6777">
      <w:pPr>
        <w:pStyle w:val="Naslov3"/>
        <w:jc w:val="both"/>
      </w:pPr>
      <w:r>
        <w:t>ANALIZE IN ŠTUDIJE</w:t>
      </w:r>
    </w:p>
    <w:p w14:paraId="31F746E5" w14:textId="66A195FA" w:rsidR="00466AED" w:rsidRDefault="00644257" w:rsidP="000A6777">
      <w:pPr>
        <w:jc w:val="both"/>
      </w:pPr>
      <w:r>
        <w:t xml:space="preserve">Projektna skupina je od držav članic EU pridobila dobre prakse, ki se nanašajo na vsebino projekta. </w:t>
      </w:r>
      <w:r w:rsidR="000A6777">
        <w:t>ZI je začel z analizo</w:t>
      </w:r>
      <w:r w:rsidR="0059291C">
        <w:t xml:space="preserve"> </w:t>
      </w:r>
      <w:r w:rsidR="000A6777">
        <w:t xml:space="preserve">obstoječega stanja, </w:t>
      </w:r>
      <w:r w:rsidR="00C506C2">
        <w:t>normativn</w:t>
      </w:r>
      <w:r w:rsidR="00180283">
        <w:t xml:space="preserve">e </w:t>
      </w:r>
      <w:r w:rsidR="00C506C2">
        <w:t>podlag</w:t>
      </w:r>
      <w:r w:rsidR="00180283">
        <w:t>e</w:t>
      </w:r>
      <w:r w:rsidR="000A6777">
        <w:t xml:space="preserve">, </w:t>
      </w:r>
      <w:r w:rsidR="009612A8">
        <w:t>standardov</w:t>
      </w:r>
      <w:r w:rsidR="000A6777">
        <w:t xml:space="preserve"> in </w:t>
      </w:r>
      <w:r w:rsidR="00C506C2">
        <w:t xml:space="preserve">ostalih </w:t>
      </w:r>
      <w:r w:rsidR="009612A8">
        <w:t>dokumentov</w:t>
      </w:r>
      <w:r w:rsidR="000A6777">
        <w:t xml:space="preserve"> na </w:t>
      </w:r>
      <w:r w:rsidR="009612A8">
        <w:t>področju</w:t>
      </w:r>
      <w:r w:rsidR="000A6777">
        <w:t xml:space="preserve"> </w:t>
      </w:r>
      <w:r w:rsidR="009612A8">
        <w:t xml:space="preserve">izvajanja zaposlitvenih razgovorov v </w:t>
      </w:r>
      <w:r w:rsidR="000A24C9">
        <w:t>DU</w:t>
      </w:r>
      <w:r w:rsidR="009612A8">
        <w:t xml:space="preserve">. Pregledali so izbirne postopke in zaposlitvene razgovore v Veliki Britaniji, Avstraliji, Italiji, ZDA, Franciji, podjetju Google. Začel je tudi z analizo obstoječega </w:t>
      </w:r>
      <w:r w:rsidR="003F3643">
        <w:t>kompetenčnega</w:t>
      </w:r>
      <w:r w:rsidR="00D5539C">
        <w:t xml:space="preserve"> modela</w:t>
      </w:r>
      <w:r w:rsidR="009612A8">
        <w:t xml:space="preserve"> v </w:t>
      </w:r>
      <w:r w:rsidR="00D5539C">
        <w:t>DU</w:t>
      </w:r>
      <w:r w:rsidR="009612A8">
        <w:t xml:space="preserve"> in analizo strateških dokumentov in smernic, ki so pomembni za</w:t>
      </w:r>
      <w:r w:rsidR="00C506C2">
        <w:t xml:space="preserve"> njegovo</w:t>
      </w:r>
      <w:r w:rsidR="009612A8">
        <w:t xml:space="preserve"> nadgradnj</w:t>
      </w:r>
      <w:r w:rsidR="00C506C2">
        <w:t>o</w:t>
      </w:r>
      <w:r w:rsidR="009612A8">
        <w:t xml:space="preserve">. </w:t>
      </w:r>
      <w:r w:rsidR="009612A8" w:rsidRPr="009612A8">
        <w:t>Pregledali so kompetenčne modele JRC, EPSO, OECD, WHO, Italije, Španije, Luksemburga, Francije, Velike Britanije in Irske.</w:t>
      </w:r>
      <w:r w:rsidR="009612A8" w:rsidRPr="009612A8">
        <w:rPr>
          <w:rFonts w:ascii="Arial" w:hAnsi="Arial" w:cs="Arial"/>
        </w:rPr>
        <w:t>​</w:t>
      </w:r>
    </w:p>
    <w:p w14:paraId="27285EAF" w14:textId="265A60D5" w:rsidR="00466AED" w:rsidRDefault="00466AED" w:rsidP="000A6777">
      <w:pPr>
        <w:jc w:val="both"/>
      </w:pPr>
      <w:r>
        <w:rPr>
          <w:noProof/>
        </w:rPr>
        <w:drawing>
          <wp:inline distT="0" distB="0" distL="0" distR="0" wp14:anchorId="744187D8" wp14:editId="4760CAF9">
            <wp:extent cx="5760720" cy="29845"/>
            <wp:effectExtent l="0" t="0" r="0" b="0"/>
            <wp:docPr id="1204439115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39115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D64B" w14:textId="63195648" w:rsidR="00466AED" w:rsidRDefault="00466AED" w:rsidP="000A6777">
      <w:pPr>
        <w:pStyle w:val="Naslov3"/>
        <w:jc w:val="both"/>
      </w:pPr>
      <w:r>
        <w:t>IZVEDBA</w:t>
      </w:r>
      <w:r w:rsidR="006D0AE7">
        <w:t xml:space="preserve"> POGLOBLJENIH</w:t>
      </w:r>
      <w:r>
        <w:t xml:space="preserve"> </w:t>
      </w:r>
      <w:r w:rsidR="00A463C6">
        <w:t>POGOVOROV</w:t>
      </w:r>
    </w:p>
    <w:p w14:paraId="19DADC90" w14:textId="3E09EF9C" w:rsidR="009612A8" w:rsidRPr="009612A8" w:rsidRDefault="00A463C6" w:rsidP="2AAAB1F8">
      <w:pPr>
        <w:jc w:val="both"/>
      </w:pPr>
      <w:r>
        <w:t xml:space="preserve">Na poglobljene pogovore glede izzivov pri sestavi in uporabi kompetenčnega modela v </w:t>
      </w:r>
      <w:r w:rsidR="003F3643">
        <w:t>državni upravi</w:t>
      </w:r>
      <w:r>
        <w:t xml:space="preserve"> smo povabili 12 oseb. Strokovnjakinja s strani ZI se je v decembru individualno srečala s 6 predstavniki </w:t>
      </w:r>
      <w:r w:rsidR="00D04924">
        <w:t>DU</w:t>
      </w:r>
      <w:r w:rsidR="6E828824">
        <w:t xml:space="preserve"> </w:t>
      </w:r>
      <w:r>
        <w:t xml:space="preserve">za izvedbo </w:t>
      </w:r>
      <w:r w:rsidR="02BEA166">
        <w:t xml:space="preserve">poglobljenega </w:t>
      </w:r>
      <w:r>
        <w:t>pogovora</w:t>
      </w:r>
      <w:r w:rsidR="00DA6C3E">
        <w:t xml:space="preserve">, ki je </w:t>
      </w:r>
      <w:r>
        <w:t xml:space="preserve">trajal v povprečju </w:t>
      </w:r>
      <w:r w:rsidR="6190CE87">
        <w:t>60</w:t>
      </w:r>
      <w:r>
        <w:t xml:space="preserve"> minut. </w:t>
      </w:r>
      <w:r w:rsidR="00644257">
        <w:t xml:space="preserve">Vseboval </w:t>
      </w:r>
      <w:r>
        <w:t xml:space="preserve">je </w:t>
      </w:r>
      <w:r w:rsidR="6F3C083C">
        <w:t>vprašanja</w:t>
      </w:r>
      <w:r>
        <w:t xml:space="preserve"> </w:t>
      </w:r>
      <w:r w:rsidR="6F3C083C">
        <w:t>v zvezi z uporabnostjo obstoječega kompetenčnega modela in priročnika, izzivi s katerimi se spopadajo vodje in kadroviki</w:t>
      </w:r>
      <w:r w:rsidR="00180283">
        <w:t xml:space="preserve"> pri njegovi uporabi</w:t>
      </w:r>
      <w:r w:rsidR="69E334B8">
        <w:t>, morebitnimi predlogi za</w:t>
      </w:r>
      <w:r w:rsidR="00180283">
        <w:t xml:space="preserve"> njegovo</w:t>
      </w:r>
      <w:r w:rsidR="69E334B8">
        <w:t xml:space="preserve"> nadgradnjo</w:t>
      </w:r>
      <w:r w:rsidR="0FE36A62">
        <w:t>, vprašanja o podpori, ki so je deležni</w:t>
      </w:r>
      <w:r w:rsidR="00D11223">
        <w:t xml:space="preserve"> </w:t>
      </w:r>
      <w:r w:rsidR="69E334B8">
        <w:t xml:space="preserve">in ostalimi povratnimi informacijami, vezanimi na kompetenčni model in presojanje s pomočjo IS MUZA. </w:t>
      </w:r>
      <w:r>
        <w:t xml:space="preserve">Na podlagi intervjujev </w:t>
      </w:r>
      <w:r w:rsidR="6DF8F806">
        <w:t xml:space="preserve">bomo oblikovali ključne ugotovitve, ki bodo podlaga za nadgradnjo </w:t>
      </w:r>
      <w:r w:rsidR="00180283">
        <w:t xml:space="preserve">obstoječega </w:t>
      </w:r>
      <w:r w:rsidR="6DF8F806">
        <w:t xml:space="preserve">kompetenčnega modela. </w:t>
      </w:r>
      <w:r w:rsidR="00644257">
        <w:t xml:space="preserve">Rezultati intervjujev </w:t>
      </w:r>
      <w:r w:rsidR="6DF8F806">
        <w:t xml:space="preserve"> nudijo</w:t>
      </w:r>
      <w:r w:rsidR="00644257">
        <w:t xml:space="preserve"> tudi</w:t>
      </w:r>
      <w:r w:rsidR="6DF8F806">
        <w:t xml:space="preserve"> dodaten vpogled v izzive, s katerimi se soočajo zaposleni, ki jih bomo naslovili v prihodnjih fazah projekta.</w:t>
      </w:r>
    </w:p>
    <w:sectPr w:rsidR="009612A8" w:rsidRPr="009612A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F151" w14:textId="77777777" w:rsidR="000A05C4" w:rsidRDefault="000A05C4" w:rsidP="000A05C4">
      <w:pPr>
        <w:spacing w:after="0" w:line="240" w:lineRule="auto"/>
      </w:pPr>
      <w:r>
        <w:separator/>
      </w:r>
    </w:p>
  </w:endnote>
  <w:endnote w:type="continuationSeparator" w:id="0">
    <w:p w14:paraId="1477D20C" w14:textId="77777777" w:rsidR="000A05C4" w:rsidRDefault="000A05C4" w:rsidP="000A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560452"/>
      <w:docPartObj>
        <w:docPartGallery w:val="Page Numbers (Bottom of Page)"/>
        <w:docPartUnique/>
      </w:docPartObj>
    </w:sdtPr>
    <w:sdtEndPr/>
    <w:sdtContent>
      <w:p w14:paraId="0BA4A366" w14:textId="6754D0D6" w:rsidR="00A039BC" w:rsidRDefault="00A039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22C1F" w14:textId="7FC38A7C" w:rsidR="00A039BC" w:rsidRDefault="00A039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F229" w14:textId="77777777" w:rsidR="000A05C4" w:rsidRDefault="000A05C4" w:rsidP="000A05C4">
      <w:pPr>
        <w:spacing w:after="0" w:line="240" w:lineRule="auto"/>
      </w:pPr>
      <w:r>
        <w:separator/>
      </w:r>
    </w:p>
  </w:footnote>
  <w:footnote w:type="continuationSeparator" w:id="0">
    <w:p w14:paraId="45C3D66C" w14:textId="77777777" w:rsidR="000A05C4" w:rsidRDefault="000A05C4" w:rsidP="000A05C4">
      <w:pPr>
        <w:spacing w:after="0" w:line="240" w:lineRule="auto"/>
      </w:pPr>
      <w:r>
        <w:continuationSeparator/>
      </w:r>
    </w:p>
  </w:footnote>
  <w:footnote w:id="1">
    <w:p w14:paraId="362EF03C" w14:textId="6F8C9F3B" w:rsidR="007B7129" w:rsidRDefault="007B712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02074">
        <w:t xml:space="preserve">Projekt v okviru </w:t>
      </w:r>
      <w:hyperlink r:id="rId1" w:history="1">
        <w:r w:rsidRPr="00425D03">
          <w:rPr>
            <w:rStyle w:val="Hiperpovezava"/>
          </w:rPr>
          <w:t>Načrta za okrevanje in odpornost</w:t>
        </w:r>
      </w:hyperlink>
      <w:r w:rsidRPr="00A02074">
        <w:t xml:space="preserve"> financira Evropska unija – </w:t>
      </w:r>
      <w:proofErr w:type="spellStart"/>
      <w:r w:rsidRPr="00A02074">
        <w:t>NextGenerationEU</w:t>
      </w:r>
      <w:proofErr w:type="spellEnd"/>
      <w:r w:rsidR="00F64F2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41E5" w14:textId="3C49F239" w:rsidR="007B7129" w:rsidRDefault="007B7129">
    <w:pPr>
      <w:pStyle w:val="Glava"/>
    </w:pPr>
    <w:r>
      <w:rPr>
        <w:rFonts w:ascii="Arial" w:hAnsi="Arial" w:cs="Arial"/>
        <w:noProof/>
        <w14:ligatures w14:val="none"/>
      </w:rPr>
      <w:drawing>
        <wp:anchor distT="0" distB="0" distL="114300" distR="114300" simplePos="0" relativeHeight="251657216" behindDoc="0" locked="0" layoutInCell="1" allowOverlap="1" wp14:anchorId="275CC9D8" wp14:editId="19510728">
          <wp:simplePos x="0" y="0"/>
          <wp:positionH relativeFrom="column">
            <wp:posOffset>4445833</wp:posOffset>
          </wp:positionH>
          <wp:positionV relativeFrom="paragraph">
            <wp:posOffset>-214127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539395743" name="Slika 1" descr="Logotip NOO - Načrt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95743" name="Slika 1" descr="Logotip NOO - Načrt za okrevanje in odpornos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00BD6211" wp14:editId="548C488C">
          <wp:simplePos x="0" y="0"/>
          <wp:positionH relativeFrom="column">
            <wp:posOffset>-947420</wp:posOffset>
          </wp:positionH>
          <wp:positionV relativeFrom="paragraph">
            <wp:posOffset>-440055</wp:posOffset>
          </wp:positionV>
          <wp:extent cx="5064125" cy="1511535"/>
          <wp:effectExtent l="0" t="0" r="3175" b="0"/>
          <wp:wrapNone/>
          <wp:docPr id="2047208447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3FF60494" w14:textId="6D5E9B01" w:rsidR="007B7129" w:rsidRDefault="00C85D9F">
    <w:pPr>
      <w:pStyle w:val="Glava"/>
    </w:pPr>
    <w:r>
      <w:rPr>
        <w:rFonts w:ascii="Arial" w:hAnsi="Arial" w:cs="Arial"/>
        <w:noProof/>
        <w14:ligatures w14:val="none"/>
      </w:rPr>
      <w:drawing>
        <wp:anchor distT="0" distB="0" distL="114300" distR="114300" simplePos="0" relativeHeight="251658240" behindDoc="0" locked="0" layoutInCell="1" allowOverlap="1" wp14:anchorId="686066C8" wp14:editId="259F329D">
          <wp:simplePos x="0" y="0"/>
          <wp:positionH relativeFrom="column">
            <wp:posOffset>4391025</wp:posOffset>
          </wp:positionH>
          <wp:positionV relativeFrom="paragraph">
            <wp:posOffset>82550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2092991196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991196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1B3F4" w14:textId="5FB0B8AC" w:rsidR="007B7129" w:rsidRDefault="007B7129" w:rsidP="007B7129">
    <w:pPr>
      <w:pStyle w:val="Glava"/>
    </w:pPr>
  </w:p>
  <w:p w14:paraId="31B06624" w14:textId="6A238521" w:rsidR="007B7129" w:rsidRDefault="007B7129" w:rsidP="007B7129">
    <w:pPr>
      <w:pStyle w:val="Glava"/>
    </w:pPr>
  </w:p>
  <w:p w14:paraId="7D659577" w14:textId="71B3ACB3" w:rsidR="007B7129" w:rsidRDefault="007B7129">
    <w:pPr>
      <w:pStyle w:val="Glava"/>
    </w:pPr>
  </w:p>
  <w:p w14:paraId="4B4C157B" w14:textId="44962A43" w:rsidR="000A05C4" w:rsidRDefault="000A05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ED"/>
    <w:rsid w:val="00044976"/>
    <w:rsid w:val="0007535A"/>
    <w:rsid w:val="000A05C4"/>
    <w:rsid w:val="000A24C9"/>
    <w:rsid w:val="000A6777"/>
    <w:rsid w:val="00124F07"/>
    <w:rsid w:val="00180283"/>
    <w:rsid w:val="00306481"/>
    <w:rsid w:val="00324495"/>
    <w:rsid w:val="0032780A"/>
    <w:rsid w:val="00343958"/>
    <w:rsid w:val="003E6C79"/>
    <w:rsid w:val="003F3643"/>
    <w:rsid w:val="003F7DFC"/>
    <w:rsid w:val="00425D03"/>
    <w:rsid w:val="00466AED"/>
    <w:rsid w:val="004F7B7E"/>
    <w:rsid w:val="0059291C"/>
    <w:rsid w:val="00611C05"/>
    <w:rsid w:val="006272E5"/>
    <w:rsid w:val="00644257"/>
    <w:rsid w:val="0068091A"/>
    <w:rsid w:val="006A56B2"/>
    <w:rsid w:val="006B0C59"/>
    <w:rsid w:val="006B2015"/>
    <w:rsid w:val="006D0AE7"/>
    <w:rsid w:val="006F311A"/>
    <w:rsid w:val="00700EB8"/>
    <w:rsid w:val="007B7129"/>
    <w:rsid w:val="0086007D"/>
    <w:rsid w:val="00915BD8"/>
    <w:rsid w:val="009612A8"/>
    <w:rsid w:val="0098629F"/>
    <w:rsid w:val="00A02074"/>
    <w:rsid w:val="00A039BC"/>
    <w:rsid w:val="00A2442C"/>
    <w:rsid w:val="00A463C6"/>
    <w:rsid w:val="00A5027B"/>
    <w:rsid w:val="00B3625E"/>
    <w:rsid w:val="00B7367A"/>
    <w:rsid w:val="00BD63DE"/>
    <w:rsid w:val="00C141B0"/>
    <w:rsid w:val="00C506C2"/>
    <w:rsid w:val="00C85D9F"/>
    <w:rsid w:val="00CE7C07"/>
    <w:rsid w:val="00D04924"/>
    <w:rsid w:val="00D11223"/>
    <w:rsid w:val="00D5539C"/>
    <w:rsid w:val="00DA6C3E"/>
    <w:rsid w:val="00E6342A"/>
    <w:rsid w:val="00E73A4B"/>
    <w:rsid w:val="00E85336"/>
    <w:rsid w:val="00F01B4C"/>
    <w:rsid w:val="00F3055E"/>
    <w:rsid w:val="00F64F2B"/>
    <w:rsid w:val="00F93989"/>
    <w:rsid w:val="01273B5A"/>
    <w:rsid w:val="01AD324E"/>
    <w:rsid w:val="02BEA166"/>
    <w:rsid w:val="03004F30"/>
    <w:rsid w:val="03D6B3AF"/>
    <w:rsid w:val="06253F07"/>
    <w:rsid w:val="07C59F0A"/>
    <w:rsid w:val="0D290579"/>
    <w:rsid w:val="0FCA95A5"/>
    <w:rsid w:val="0FE36A62"/>
    <w:rsid w:val="1075EC05"/>
    <w:rsid w:val="11785103"/>
    <w:rsid w:val="1304C3E2"/>
    <w:rsid w:val="130EC3B8"/>
    <w:rsid w:val="135D8AEA"/>
    <w:rsid w:val="1834EFE9"/>
    <w:rsid w:val="1D2D8AF8"/>
    <w:rsid w:val="1E666CF4"/>
    <w:rsid w:val="1F4C7719"/>
    <w:rsid w:val="27910C40"/>
    <w:rsid w:val="280E86C6"/>
    <w:rsid w:val="2AAAB1F8"/>
    <w:rsid w:val="2AB52A74"/>
    <w:rsid w:val="2B523E96"/>
    <w:rsid w:val="2D5C3B69"/>
    <w:rsid w:val="2FC3617F"/>
    <w:rsid w:val="311CBBD7"/>
    <w:rsid w:val="360AE364"/>
    <w:rsid w:val="3669DAD8"/>
    <w:rsid w:val="374B3337"/>
    <w:rsid w:val="3DBC36C1"/>
    <w:rsid w:val="3E889C05"/>
    <w:rsid w:val="3EF17078"/>
    <w:rsid w:val="3FB8A896"/>
    <w:rsid w:val="418741CD"/>
    <w:rsid w:val="41F57C4C"/>
    <w:rsid w:val="427656EB"/>
    <w:rsid w:val="427EB17F"/>
    <w:rsid w:val="44E58A9F"/>
    <w:rsid w:val="4699C29F"/>
    <w:rsid w:val="50D1823F"/>
    <w:rsid w:val="54931BFB"/>
    <w:rsid w:val="56BDB7C8"/>
    <w:rsid w:val="5892BFD8"/>
    <w:rsid w:val="58A4D968"/>
    <w:rsid w:val="59123FD6"/>
    <w:rsid w:val="594438D6"/>
    <w:rsid w:val="5A1DF178"/>
    <w:rsid w:val="5B7E0DA3"/>
    <w:rsid w:val="5E56BF4F"/>
    <w:rsid w:val="5FCE3301"/>
    <w:rsid w:val="5FFE09E2"/>
    <w:rsid w:val="60079097"/>
    <w:rsid w:val="6190CE87"/>
    <w:rsid w:val="622177B6"/>
    <w:rsid w:val="65DB0799"/>
    <w:rsid w:val="65F8A7C3"/>
    <w:rsid w:val="66A7E022"/>
    <w:rsid w:val="677F6DFE"/>
    <w:rsid w:val="67B25B83"/>
    <w:rsid w:val="67E9A144"/>
    <w:rsid w:val="68823475"/>
    <w:rsid w:val="69E334B8"/>
    <w:rsid w:val="6DF8F806"/>
    <w:rsid w:val="6E18BCE4"/>
    <w:rsid w:val="6E828824"/>
    <w:rsid w:val="6F3C083C"/>
    <w:rsid w:val="7842BA99"/>
    <w:rsid w:val="78B83410"/>
    <w:rsid w:val="7E11E882"/>
    <w:rsid w:val="7FE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457A61"/>
  <w15:chartTrackingRefBased/>
  <w15:docId w15:val="{CFE22560-12B2-4BD9-B138-0542D367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66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66AED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b/>
      <w:color w:val="3A7C22" w:themeColor="accent6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66AED"/>
    <w:pPr>
      <w:keepNext/>
      <w:keepLines/>
      <w:spacing w:before="160" w:after="80"/>
      <w:outlineLvl w:val="2"/>
    </w:pPr>
    <w:rPr>
      <w:rFonts w:eastAsiaTheme="majorEastAsia" w:cstheme="majorBidi"/>
      <w:b/>
      <w:color w:val="275317" w:themeColor="accent6" w:themeShade="80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6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6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6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6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6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6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6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466AED"/>
    <w:rPr>
      <w:rFonts w:ascii="Avenir Next LT Pro" w:eastAsiaTheme="majorEastAsia" w:hAnsi="Avenir Next LT Pro" w:cstheme="majorBidi"/>
      <w:b/>
      <w:color w:val="3A7C22" w:themeColor="accent6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466AED"/>
    <w:rPr>
      <w:rFonts w:eastAsiaTheme="majorEastAsia" w:cstheme="majorBidi"/>
      <w:b/>
      <w:color w:val="275317" w:themeColor="accent6" w:themeShade="80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6A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6AE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6A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6AE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6A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6A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66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6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66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6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66AE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66AE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66AE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6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6AE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66AED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07535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A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05C4"/>
  </w:style>
  <w:style w:type="paragraph" w:styleId="Noga">
    <w:name w:val="footer"/>
    <w:basedOn w:val="Navaden"/>
    <w:link w:val="NogaZnak"/>
    <w:uiPriority w:val="99"/>
    <w:unhideWhenUsed/>
    <w:rsid w:val="000A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05C4"/>
  </w:style>
  <w:style w:type="paragraph" w:styleId="Napis">
    <w:name w:val="caption"/>
    <w:basedOn w:val="Navaden"/>
    <w:next w:val="Navaden"/>
    <w:uiPriority w:val="35"/>
    <w:unhideWhenUsed/>
    <w:qFormat/>
    <w:rsid w:val="003F7DF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712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712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712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6D0A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D0A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D0AE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D0A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D0AE7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25D03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5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zbirke/projekti-in-programi/nacrt-za-okrevanje-in-odporno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cid:image002.jpg@01DB6752.1DC43A20" TargetMode="External"/><Relationship Id="rId1" Type="http://schemas.openxmlformats.org/officeDocument/2006/relationships/image" Target="media/image4.jpeg"/><Relationship Id="rId5" Type="http://schemas.openxmlformats.org/officeDocument/2006/relationships/image" Target="cid:image001.png@01DB6752.1DC43A20" TargetMode="External"/><Relationship Id="rId4" Type="http://schemas.openxmlformats.org/officeDocument/2006/relationships/image" Target="media/image6.png"/></Relationships>
</file>

<file path=word/documenttasks/documenttasks1.xml><?xml version="1.0" encoding="utf-8"?>
<t:Tasks xmlns:t="http://schemas.microsoft.com/office/tasks/2019/documenttasks" xmlns:oel="http://schemas.microsoft.com/office/2019/extlst">
  <t:Task id="{29FF7D0E-894D-4E16-AEE5-21F2C904D705}">
    <t:Anchor>
      <t:Comment id="1525833635"/>
    </t:Anchor>
    <t:History>
      <t:Event id="{99CA1072-026D-4250-B414-EB0E877997A2}" time="2025-01-13T14:40:16.069Z">
        <t:Attribution userId="S::maja.jotic@skupinaprimera.si::d633f8b4-ea02-445a-b844-cff79866903f" userProvider="AD" userName="Maja Jotić"/>
        <t:Anchor>
          <t:Comment id="1804656153"/>
        </t:Anchor>
        <t:Create/>
      </t:Event>
      <t:Event id="{356B9C54-40E0-49B7-BDF4-B3007B14BC69}" time="2025-01-13T14:40:16.069Z">
        <t:Attribution userId="S::maja.jotic@skupinaprimera.si::d633f8b4-ea02-445a-b844-cff79866903f" userProvider="AD" userName="Maja Jotić"/>
        <t:Anchor>
          <t:Comment id="1804656153"/>
        </t:Anchor>
        <t:Assign userId="S::monika.legnar@skupinaprimera.si::95dd5eb4-37b8-44eb-931e-d4351a3e4f35" userProvider="AD" userName="Monika Legnar"/>
      </t:Event>
      <t:Event id="{88321FA6-55FF-44D3-995F-AAA8232D1177}" time="2025-01-13T14:40:16.069Z">
        <t:Attribution userId="S::maja.jotic@skupinaprimera.si::d633f8b4-ea02-445a-b844-cff79866903f" userProvider="AD" userName="Maja Jotić"/>
        <t:Anchor>
          <t:Comment id="1804656153"/>
        </t:Anchor>
        <t:SetTitle title="To z rumeno je, kar je bilo prej, spodaj pa sem jaz povzela iz različnih dokumentov. @Monika Legnar če ti je okej, lahko rumeno kar izbrišeš, če ne pa je lahko kot inspiracija, če misliš, da moramo kaj dodati. Mogoče to zadnje, da se zahvaljujemo? A to …"/>
      </t:Event>
    </t:History>
  </t:Task>
  <t:Task id="{FC77FBAC-AB33-4E16-A8D9-8038556B84F7}">
    <t:Anchor>
      <t:Comment id="1481975178"/>
    </t:Anchor>
    <t:History>
      <t:Event id="{96DBC98C-8A2D-434D-BC2D-569C6AFDBA9A}" time="2025-01-13T14:23:52.128Z">
        <t:Attribution userId="S::maja.jotic@skupinaprimera.si::d633f8b4-ea02-445a-b844-cff79866903f" userProvider="AD" userName="Maja Jotić"/>
        <t:Anchor>
          <t:Comment id="1481975178"/>
        </t:Anchor>
        <t:Create/>
      </t:Event>
      <t:Event id="{DD80B863-240E-4E07-8E9C-5899CB02D1E3}" time="2025-01-13T14:23:52.128Z">
        <t:Attribution userId="S::maja.jotic@skupinaprimera.si::d633f8b4-ea02-445a-b844-cff79866903f" userProvider="AD" userName="Maja Jotić"/>
        <t:Anchor>
          <t:Comment id="1481975178"/>
        </t:Anchor>
        <t:Assign userId="S::monika.legnar@skupinaprimera.si::95dd5eb4-37b8-44eb-931e-d4351a3e4f35" userProvider="AD" userName="Monika Legnar"/>
      </t:Event>
      <t:Event id="{05671422-2CDA-48AF-B3BC-D06D96567961}" time="2025-01-13T14:23:52.128Z">
        <t:Attribution userId="S::maja.jotic@skupinaprimera.si::d633f8b4-ea02-445a-b844-cff79866903f" userProvider="AD" userName="Maja Jotić"/>
        <t:Anchor>
          <t:Comment id="1481975178"/>
        </t:Anchor>
        <t:SetTitle title="@Monika Legnar"/>
      </t:Event>
      <t:Event id="{EAF51DBB-870A-4DE1-85C4-225A6AF77367}" time="2025-01-14T11:33:35.676Z">
        <t:Attribution userId="S::monika.legnar@skupinaprimera.si::95dd5eb4-37b8-44eb-931e-d4351a3e4f35" userProvider="AD" userName="Monika Legnar"/>
        <t:Progress percentComplete="100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4" ma:contentTypeDescription="Ustvari nov dokument." ma:contentTypeScope="" ma:versionID="da7e7705ce2c8f8fee1453f52e9439dc">
  <xsd:schema xmlns:xsd="http://www.w3.org/2001/XMLSchema" xmlns:xs="http://www.w3.org/2001/XMLSchema" xmlns:p="http://schemas.microsoft.com/office/2006/metadata/properties" xmlns:ns2="39cdf624-3664-4d71-8fd9-df6106b3a3f2" targetNamespace="http://schemas.microsoft.com/office/2006/metadata/properties" ma:root="true" ma:fieldsID="ec716d90218f78b4a4547f96a0c9ea21" ns2:_="">
    <xsd:import namespace="39cdf624-3664-4d71-8fd9-df6106b3a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7FB80-2AC5-4741-98ED-48D36AECD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69477-A321-438C-AC4C-D132BD1C9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9A766-47E2-475E-B48F-D5EB81374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2BA3B-B02D-421D-8C71-459B1D4B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Jotić</dc:creator>
  <cp:keywords/>
  <dc:description/>
  <cp:lastModifiedBy>Marjanca Verhovec</cp:lastModifiedBy>
  <cp:revision>3</cp:revision>
  <dcterms:created xsi:type="dcterms:W3CDTF">2025-01-22T11:14:00Z</dcterms:created>
  <dcterms:modified xsi:type="dcterms:W3CDTF">2025-01-22T13:21:00Z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ff0132a5-13c9-4192-a3e0-a81f809f6f43</vt:lpwstr>
  </property>
  <property fmtid="{D5CDD505-2E9C-101B-9397-08002B2CF9AE}" pid="3" name="ContentTypeId">
    <vt:lpwstr>0x0101003758F1379ADF6E48A6EE5BC6565A8651</vt:lpwstr>
  </property>
</Properties>
</file>