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4201" w14:textId="7CAB94BC" w:rsidR="00760809" w:rsidRPr="00D85457" w:rsidRDefault="00760809" w:rsidP="00D85457">
      <w:pPr>
        <w:spacing w:after="0" w:line="240" w:lineRule="auto"/>
        <w:rPr>
          <w:noProof/>
          <w:lang w:val="it-IT"/>
        </w:rPr>
      </w:pPr>
    </w:p>
    <w:p w14:paraId="6EC371DA" w14:textId="7BFA7345" w:rsidR="005404FA" w:rsidRPr="00B66253" w:rsidRDefault="00286F22" w:rsidP="007869AB">
      <w:pPr>
        <w:spacing w:after="0" w:line="240" w:lineRule="auto"/>
        <w:jc w:val="center"/>
        <w:rPr>
          <w:rFonts w:cstheme="minorHAnsi"/>
          <w:noProof/>
          <w:color w:val="17365D" w:themeColor="text2" w:themeShade="BF"/>
          <w:lang w:val="it-IT"/>
        </w:rPr>
      </w:pPr>
      <w:bookmarkStart w:id="0" w:name="_Hlk526948232"/>
      <w:bookmarkEnd w:id="0"/>
      <w:r w:rsidRPr="00B66253">
        <w:rPr>
          <w:rFonts w:cstheme="minorHAnsi"/>
          <w:b/>
          <w:color w:val="17365D" w:themeColor="text2" w:themeShade="BF"/>
          <w:sz w:val="24"/>
          <w:szCs w:val="24"/>
          <w:lang w:val="it-IT"/>
        </w:rPr>
        <w:t>VZPOSTAVITEV</w:t>
      </w:r>
      <w:r w:rsidRPr="00B66253">
        <w:rPr>
          <w:rFonts w:cstheme="minorHAnsi"/>
          <w:noProof/>
          <w:color w:val="17365D" w:themeColor="text2" w:themeShade="BF"/>
          <w:lang w:val="it-IT"/>
        </w:rPr>
        <w:t xml:space="preserve"> </w:t>
      </w:r>
      <w:r w:rsidR="005404FA" w:rsidRPr="00B66253">
        <w:rPr>
          <w:rFonts w:cstheme="minorHAnsi"/>
          <w:b/>
          <w:color w:val="17365D" w:themeColor="text2" w:themeShade="BF"/>
          <w:sz w:val="24"/>
          <w:szCs w:val="24"/>
          <w:lang w:val="it-IT"/>
        </w:rPr>
        <w:t>KOMPETENČNEGA MODELA</w:t>
      </w:r>
    </w:p>
    <w:p w14:paraId="5AF3B373" w14:textId="7F34BB9E" w:rsidR="005404FA" w:rsidRPr="00B66253" w:rsidRDefault="00637EC5" w:rsidP="007869AB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4"/>
          <w:lang w:val="it-IT"/>
        </w:rPr>
      </w:pPr>
      <w:r w:rsidRPr="00B66253">
        <w:rPr>
          <w:rFonts w:cstheme="minorHAnsi"/>
          <w:b/>
          <w:color w:val="17365D" w:themeColor="text2" w:themeShade="BF"/>
          <w:sz w:val="24"/>
          <w:szCs w:val="24"/>
          <w:lang w:val="it-IT"/>
        </w:rPr>
        <w:t>FEBRUAR</w:t>
      </w:r>
      <w:r w:rsidR="00F36F28" w:rsidRPr="00B66253">
        <w:rPr>
          <w:rFonts w:cstheme="minorHAnsi"/>
          <w:b/>
          <w:color w:val="17365D" w:themeColor="text2" w:themeShade="BF"/>
          <w:sz w:val="24"/>
          <w:szCs w:val="24"/>
          <w:lang w:val="it-IT"/>
        </w:rPr>
        <w:t xml:space="preserve"> 201</w:t>
      </w:r>
      <w:r w:rsidR="00972596" w:rsidRPr="00B66253">
        <w:rPr>
          <w:rFonts w:cstheme="minorHAnsi"/>
          <w:b/>
          <w:color w:val="17365D" w:themeColor="text2" w:themeShade="BF"/>
          <w:sz w:val="24"/>
          <w:szCs w:val="24"/>
          <w:lang w:val="it-IT"/>
        </w:rPr>
        <w:t>9</w:t>
      </w:r>
    </w:p>
    <w:p w14:paraId="5E79D42A" w14:textId="577AFAB1" w:rsidR="00E744F6" w:rsidRDefault="00E744F6" w:rsidP="00CA194A">
      <w:pPr>
        <w:spacing w:after="0" w:line="240" w:lineRule="auto"/>
        <w:rPr>
          <w:rFonts w:cstheme="minorHAnsi"/>
          <w:color w:val="1F497D" w:themeColor="text2"/>
        </w:rPr>
      </w:pPr>
    </w:p>
    <w:p w14:paraId="5249360C" w14:textId="4787EC11" w:rsidR="00C826AD" w:rsidRPr="007C4904" w:rsidRDefault="005404FA" w:rsidP="00CA194A">
      <w:pPr>
        <w:spacing w:after="0" w:line="240" w:lineRule="auto"/>
        <w:rPr>
          <w:rFonts w:cstheme="minorHAnsi"/>
          <w:color w:val="1F497D" w:themeColor="text2"/>
        </w:rPr>
      </w:pPr>
      <w:r w:rsidRPr="007C4904">
        <w:rPr>
          <w:rFonts w:cstheme="minorHAnsi"/>
          <w:color w:val="1F497D" w:themeColor="text2"/>
        </w:rPr>
        <w:t>S</w:t>
      </w:r>
      <w:r w:rsidR="00965A32" w:rsidRPr="007C4904">
        <w:rPr>
          <w:rFonts w:cstheme="minorHAnsi"/>
          <w:color w:val="1F497D" w:themeColor="text2"/>
        </w:rPr>
        <w:t>poštovani sodelavci!</w:t>
      </w:r>
    </w:p>
    <w:p w14:paraId="5DAB4219" w14:textId="484D8562" w:rsidR="00046BAF" w:rsidRPr="007C4904" w:rsidRDefault="00046BAF" w:rsidP="00CA194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14:paraId="2F9D2C6F" w14:textId="017D76AE" w:rsidR="007C4904" w:rsidRDefault="00C46656" w:rsidP="00637EC5">
      <w:pPr>
        <w:shd w:val="clear" w:color="auto" w:fill="FFFFFF"/>
        <w:spacing w:line="240" w:lineRule="auto"/>
        <w:jc w:val="both"/>
        <w:rPr>
          <w:rFonts w:cstheme="minorHAnsi"/>
          <w:color w:val="1F497D" w:themeColor="text2"/>
        </w:rPr>
      </w:pPr>
      <w:r w:rsidRPr="007C4904">
        <w:rPr>
          <w:rFonts w:cstheme="minorHAnsi"/>
          <w:color w:val="1F497D" w:themeColor="text2"/>
        </w:rPr>
        <w:t>Z o</w:t>
      </w:r>
      <w:r w:rsidR="003E7A29" w:rsidRPr="007C4904">
        <w:rPr>
          <w:rFonts w:cstheme="minorHAnsi"/>
          <w:color w:val="1F497D" w:themeColor="text2"/>
        </w:rPr>
        <w:t>rganizacij</w:t>
      </w:r>
      <w:r w:rsidRPr="007C4904">
        <w:rPr>
          <w:rFonts w:cstheme="minorHAnsi"/>
          <w:color w:val="1F497D" w:themeColor="text2"/>
        </w:rPr>
        <w:t>o</w:t>
      </w:r>
      <w:r w:rsidR="003E7A29" w:rsidRPr="007C4904">
        <w:rPr>
          <w:rFonts w:cstheme="minorHAnsi"/>
          <w:color w:val="1F497D" w:themeColor="text2"/>
        </w:rPr>
        <w:t xml:space="preserve"> in izvedb</w:t>
      </w:r>
      <w:r w:rsidRPr="007C4904">
        <w:rPr>
          <w:rFonts w:cstheme="minorHAnsi"/>
          <w:color w:val="1F497D" w:themeColor="text2"/>
        </w:rPr>
        <w:t>o</w:t>
      </w:r>
      <w:r w:rsidR="003E7A29" w:rsidRPr="007C4904">
        <w:rPr>
          <w:rFonts w:cstheme="minorHAnsi"/>
          <w:color w:val="1F497D" w:themeColor="text2"/>
        </w:rPr>
        <w:t xml:space="preserve"> usposabljanj</w:t>
      </w:r>
      <w:r w:rsidRPr="007C4904">
        <w:rPr>
          <w:rFonts w:cstheme="minorHAnsi"/>
          <w:color w:val="1F497D" w:themeColor="text2"/>
        </w:rPr>
        <w:t>, namenjenih spoznavanju in učinkoviti rabi modela</w:t>
      </w:r>
      <w:r w:rsidR="007C4904">
        <w:rPr>
          <w:rFonts w:cstheme="minorHAnsi"/>
          <w:color w:val="1F497D" w:themeColor="text2"/>
        </w:rPr>
        <w:t xml:space="preserve"> kompetenc</w:t>
      </w:r>
      <w:r w:rsidRPr="007C4904">
        <w:rPr>
          <w:rFonts w:cstheme="minorHAnsi"/>
          <w:color w:val="1F497D" w:themeColor="text2"/>
        </w:rPr>
        <w:t xml:space="preserve">, </w:t>
      </w:r>
      <w:r w:rsidR="00972596" w:rsidRPr="007C4904">
        <w:rPr>
          <w:rFonts w:cstheme="minorHAnsi"/>
          <w:color w:val="1F497D" w:themeColor="text2"/>
        </w:rPr>
        <w:t xml:space="preserve">smo vstopili v zaključni del projekta </w:t>
      </w:r>
      <w:r w:rsidR="007C4904">
        <w:rPr>
          <w:rFonts w:cstheme="minorHAnsi"/>
          <w:color w:val="1F497D" w:themeColor="text2"/>
        </w:rPr>
        <w:t>vzpostavitve</w:t>
      </w:r>
      <w:r w:rsidR="00972596" w:rsidRPr="007C4904">
        <w:rPr>
          <w:rFonts w:cstheme="minorHAnsi"/>
          <w:color w:val="1F497D" w:themeColor="text2"/>
        </w:rPr>
        <w:t xml:space="preserve"> kompetenčnega modela v državni upravi. </w:t>
      </w:r>
      <w:r w:rsidRPr="007C4904">
        <w:rPr>
          <w:rFonts w:cstheme="minorHAnsi"/>
          <w:color w:val="1F497D" w:themeColor="text2"/>
        </w:rPr>
        <w:t>Usposabljanja potekajo</w:t>
      </w:r>
      <w:r w:rsidR="00F74E4E" w:rsidRPr="007C4904">
        <w:rPr>
          <w:rFonts w:cstheme="minorHAnsi"/>
          <w:color w:val="1F497D" w:themeColor="text2"/>
        </w:rPr>
        <w:t xml:space="preserve"> </w:t>
      </w:r>
      <w:r w:rsidRPr="006874EB">
        <w:rPr>
          <w:rFonts w:cstheme="minorHAnsi"/>
          <w:color w:val="1F497D" w:themeColor="text2"/>
        </w:rPr>
        <w:t xml:space="preserve">pod </w:t>
      </w:r>
      <w:r w:rsidRPr="007C4904">
        <w:rPr>
          <w:rFonts w:cstheme="minorHAnsi"/>
          <w:b/>
          <w:color w:val="1F497D" w:themeColor="text2"/>
        </w:rPr>
        <w:t>imenom</w:t>
      </w:r>
      <w:r w:rsidR="00637EC5" w:rsidRPr="007C4904">
        <w:rPr>
          <w:rFonts w:cstheme="minorHAnsi"/>
          <w:b/>
          <w:color w:val="1F497D" w:themeColor="text2"/>
        </w:rPr>
        <w:t xml:space="preserve"> »Druženje s kompetencami«</w:t>
      </w:r>
      <w:r w:rsidRPr="007C4904">
        <w:rPr>
          <w:rFonts w:cstheme="minorHAnsi"/>
          <w:color w:val="1F497D" w:themeColor="text2"/>
        </w:rPr>
        <w:t xml:space="preserve"> in</w:t>
      </w:r>
      <w:r w:rsidR="00637EC5" w:rsidRPr="007C4904">
        <w:rPr>
          <w:rFonts w:cstheme="minorHAnsi"/>
          <w:color w:val="1F497D" w:themeColor="text2"/>
        </w:rPr>
        <w:t xml:space="preserve"> </w:t>
      </w:r>
      <w:r w:rsidRPr="007C4904">
        <w:rPr>
          <w:rFonts w:cstheme="minorHAnsi"/>
          <w:color w:val="1F497D" w:themeColor="text2"/>
        </w:rPr>
        <w:t>so</w:t>
      </w:r>
      <w:r w:rsidR="00637EC5" w:rsidRPr="007C4904">
        <w:rPr>
          <w:rFonts w:cstheme="minorHAnsi"/>
          <w:color w:val="1F497D" w:themeColor="text2"/>
        </w:rPr>
        <w:t xml:space="preserve"> namenjen</w:t>
      </w:r>
      <w:r w:rsidRPr="007C4904">
        <w:rPr>
          <w:rFonts w:cstheme="minorHAnsi"/>
          <w:color w:val="1F497D" w:themeColor="text2"/>
        </w:rPr>
        <w:t>a</w:t>
      </w:r>
      <w:r w:rsidR="00637EC5" w:rsidRPr="007C4904">
        <w:rPr>
          <w:rFonts w:cstheme="minorHAnsi"/>
          <w:color w:val="1F497D" w:themeColor="text2"/>
        </w:rPr>
        <w:t xml:space="preserve"> </w:t>
      </w:r>
      <w:r w:rsidR="00637EC5" w:rsidRPr="007C4904">
        <w:rPr>
          <w:rFonts w:cstheme="minorHAnsi"/>
          <w:b/>
          <w:color w:val="1F497D" w:themeColor="text2"/>
        </w:rPr>
        <w:t>vodjem</w:t>
      </w:r>
      <w:r w:rsidRPr="007C4904">
        <w:rPr>
          <w:rFonts w:cstheme="minorHAnsi"/>
          <w:b/>
          <w:color w:val="1F497D" w:themeColor="text2"/>
        </w:rPr>
        <w:t xml:space="preserve"> na 2. in 3. ravni</w:t>
      </w:r>
      <w:r w:rsidR="006D3CF7">
        <w:rPr>
          <w:rFonts w:cstheme="minorHAnsi"/>
          <w:b/>
          <w:color w:val="1F497D" w:themeColor="text2"/>
        </w:rPr>
        <w:t xml:space="preserve"> vodenja</w:t>
      </w:r>
      <w:r w:rsidR="00637EC5" w:rsidRPr="007C4904">
        <w:rPr>
          <w:rFonts w:cstheme="minorHAnsi"/>
          <w:b/>
          <w:color w:val="1F497D" w:themeColor="text2"/>
        </w:rPr>
        <w:t>.</w:t>
      </w:r>
      <w:r w:rsidR="00637EC5" w:rsidRPr="007C4904">
        <w:rPr>
          <w:rFonts w:cstheme="minorHAnsi"/>
          <w:color w:val="1F497D" w:themeColor="text2"/>
        </w:rPr>
        <w:t xml:space="preserve"> </w:t>
      </w:r>
    </w:p>
    <w:p w14:paraId="38CAEEF5" w14:textId="6C01A7D2" w:rsidR="007C4904" w:rsidRPr="007C4904" w:rsidRDefault="007C4904" w:rsidP="007C4904">
      <w:pPr>
        <w:shd w:val="clear" w:color="auto" w:fill="FFFFFF"/>
        <w:spacing w:line="240" w:lineRule="auto"/>
        <w:jc w:val="both"/>
        <w:rPr>
          <w:rFonts w:cstheme="minorHAnsi"/>
          <w:b/>
          <w:color w:val="1F497D" w:themeColor="text2"/>
        </w:rPr>
      </w:pPr>
      <w:r w:rsidRPr="007C4904">
        <w:rPr>
          <w:rFonts w:cstheme="minorHAnsi"/>
          <w:color w:val="1F497D" w:themeColor="text2"/>
        </w:rPr>
        <w:t xml:space="preserve">Izvajajo se na dveh lokacijah, in sicer v dopoldanskem in popoldanskem terminu. V februarju </w:t>
      </w:r>
      <w:r>
        <w:rPr>
          <w:rFonts w:cstheme="minorHAnsi"/>
          <w:color w:val="1F497D" w:themeColor="text2"/>
        </w:rPr>
        <w:t xml:space="preserve">bo </w:t>
      </w:r>
      <w:r w:rsidRPr="007C4904">
        <w:rPr>
          <w:rFonts w:cstheme="minorHAnsi"/>
          <w:color w:val="1F497D" w:themeColor="text2"/>
        </w:rPr>
        <w:t xml:space="preserve">izvedenih 24 in v marcu 18 </w:t>
      </w:r>
      <w:r>
        <w:rPr>
          <w:rFonts w:cstheme="minorHAnsi"/>
          <w:color w:val="1F497D" w:themeColor="text2"/>
        </w:rPr>
        <w:t>usposabljanj</w:t>
      </w:r>
      <w:r w:rsidRPr="007C4904">
        <w:rPr>
          <w:rFonts w:cstheme="minorHAnsi"/>
          <w:color w:val="1F497D" w:themeColor="text2"/>
        </w:rPr>
        <w:t xml:space="preserve">. </w:t>
      </w:r>
      <w:r>
        <w:rPr>
          <w:rFonts w:cstheme="minorHAnsi"/>
          <w:color w:val="1F497D" w:themeColor="text2"/>
        </w:rPr>
        <w:t>V</w:t>
      </w:r>
      <w:r w:rsidRPr="007C4904">
        <w:rPr>
          <w:rFonts w:cstheme="minorHAnsi"/>
          <w:color w:val="1F497D" w:themeColor="text2"/>
        </w:rPr>
        <w:t>abila s terminom in lokacijo usposabljanja</w:t>
      </w:r>
      <w:r>
        <w:rPr>
          <w:rFonts w:cstheme="minorHAnsi"/>
          <w:color w:val="1F497D" w:themeColor="text2"/>
        </w:rPr>
        <w:t xml:space="preserve"> so bila vodjem posredovana</w:t>
      </w:r>
      <w:r w:rsidRPr="007C4904">
        <w:rPr>
          <w:rFonts w:cstheme="minorHAnsi"/>
          <w:color w:val="1F497D" w:themeColor="text2"/>
        </w:rPr>
        <w:t xml:space="preserve"> preko elektronskega naslova </w:t>
      </w:r>
      <w:r w:rsidRPr="007C4904">
        <w:rPr>
          <w:rFonts w:cstheme="minorHAnsi"/>
          <w:b/>
          <w:color w:val="1F497D" w:themeColor="text2"/>
        </w:rPr>
        <w:t>kompetencni.model@gov.si</w:t>
      </w:r>
      <w:r w:rsidRPr="007C4904">
        <w:rPr>
          <w:rFonts w:cstheme="minorHAnsi"/>
          <w:color w:val="1F497D" w:themeColor="text2"/>
        </w:rPr>
        <w:t xml:space="preserve"> </w:t>
      </w:r>
    </w:p>
    <w:p w14:paraId="10604B1F" w14:textId="34A26FDB" w:rsidR="007C4904" w:rsidRDefault="007C4904" w:rsidP="00637EC5">
      <w:pPr>
        <w:shd w:val="clear" w:color="auto" w:fill="FFFFFF"/>
        <w:spacing w:line="240" w:lineRule="auto"/>
        <w:jc w:val="both"/>
        <w:rPr>
          <w:rFonts w:cstheme="minorHAnsi"/>
          <w:color w:val="1F497D" w:themeColor="text2"/>
        </w:rPr>
      </w:pPr>
      <w:r w:rsidRPr="007C4904">
        <w:rPr>
          <w:rFonts w:cstheme="minorHAnsi"/>
          <w:color w:val="1F497D" w:themeColor="text2"/>
        </w:rPr>
        <w:t xml:space="preserve">Vsebina </w:t>
      </w:r>
      <w:r>
        <w:rPr>
          <w:rFonts w:cstheme="minorHAnsi"/>
          <w:color w:val="1F497D" w:themeColor="text2"/>
        </w:rPr>
        <w:t xml:space="preserve">usposabljanj </w:t>
      </w:r>
      <w:r w:rsidRPr="007C4904">
        <w:rPr>
          <w:rFonts w:cstheme="minorHAnsi"/>
          <w:color w:val="1F497D" w:themeColor="text2"/>
        </w:rPr>
        <w:t>zajema uporabo kompetenčnega modela pri delu z zaposlenimi, pri čemer je poudarek na presojanju kompetenc zaposlenih. Prav tako na usposabljanjih prever</w:t>
      </w:r>
      <w:r>
        <w:rPr>
          <w:rFonts w:cstheme="minorHAnsi"/>
          <w:color w:val="1F497D" w:themeColor="text2"/>
        </w:rPr>
        <w:t>jamo</w:t>
      </w:r>
      <w:r w:rsidRPr="007C4904">
        <w:rPr>
          <w:rFonts w:cstheme="minorHAnsi"/>
          <w:color w:val="1F497D" w:themeColor="text2"/>
        </w:rPr>
        <w:t xml:space="preserve"> u</w:t>
      </w:r>
      <w:r w:rsidRPr="007C4904">
        <w:rPr>
          <w:rFonts w:ascii="Calibri" w:hAnsi="Calibri" w:cs="Calibri"/>
          <w:color w:val="1F497D" w:themeColor="text2"/>
        </w:rPr>
        <w:t xml:space="preserve">streznost predlaganih delovno specifičnih kompetenc. </w:t>
      </w:r>
      <w:r w:rsidRPr="007C4904">
        <w:rPr>
          <w:rFonts w:cstheme="minorHAnsi"/>
          <w:color w:val="1F497D" w:themeColor="text2"/>
        </w:rPr>
        <w:t xml:space="preserve">Vodje imajo </w:t>
      </w:r>
      <w:r>
        <w:rPr>
          <w:rFonts w:cstheme="minorHAnsi"/>
          <w:color w:val="1F497D" w:themeColor="text2"/>
        </w:rPr>
        <w:t xml:space="preserve">na ta način </w:t>
      </w:r>
      <w:r w:rsidRPr="007C4904">
        <w:rPr>
          <w:rFonts w:cstheme="minorHAnsi"/>
          <w:color w:val="1F497D" w:themeColor="text2"/>
        </w:rPr>
        <w:t xml:space="preserve">priložnost pridobiti uporabno znanje na interaktiven način, zato jih </w:t>
      </w:r>
      <w:r w:rsidRPr="007C4904">
        <w:rPr>
          <w:rFonts w:cstheme="minorHAnsi"/>
          <w:b/>
          <w:color w:val="1F497D" w:themeColor="text2"/>
        </w:rPr>
        <w:t>vabimo k potrditvi udeležbe na usposabljanju</w:t>
      </w:r>
      <w:r w:rsidRPr="007C4904">
        <w:rPr>
          <w:rFonts w:cstheme="minorHAnsi"/>
          <w:color w:val="1F497D" w:themeColor="text2"/>
        </w:rPr>
        <w:t>.</w:t>
      </w:r>
    </w:p>
    <w:p w14:paraId="36C02A50" w14:textId="0A7A22A4" w:rsidR="00637EC5" w:rsidRPr="007C4904" w:rsidRDefault="00637EC5" w:rsidP="00E63EFE">
      <w:pPr>
        <w:shd w:val="clear" w:color="auto" w:fill="FFFFFF"/>
        <w:spacing w:line="240" w:lineRule="auto"/>
        <w:jc w:val="both"/>
        <w:rPr>
          <w:rFonts w:ascii="Calibri" w:hAnsi="Calibri" w:cs="Calibri"/>
          <w:noProof/>
          <w:color w:val="1F497D" w:themeColor="text2"/>
          <w:sz w:val="21"/>
          <w:szCs w:val="21"/>
        </w:rPr>
      </w:pPr>
      <w:r w:rsidRPr="007C4904">
        <w:rPr>
          <w:rFonts w:ascii="Calibri" w:eastAsia="Calibri" w:hAnsi="Calibri" w:cs="Calibri"/>
          <w:noProof/>
          <w:color w:val="1F497D" w:themeColor="text2"/>
          <w:w w:val="102"/>
          <w:sz w:val="21"/>
          <w:szCs w:val="21"/>
        </w:rPr>
        <w:t xml:space="preserve">Poleg tega smo v februarju pričeli z izvedbo </w:t>
      </w:r>
      <w:r w:rsidRPr="007C4904">
        <w:rPr>
          <w:rFonts w:ascii="Calibri" w:eastAsia="Calibri" w:hAnsi="Calibri" w:cs="Calibri"/>
          <w:b/>
          <w:noProof/>
          <w:color w:val="1F497D" w:themeColor="text2"/>
          <w:w w:val="102"/>
          <w:sz w:val="21"/>
          <w:szCs w:val="21"/>
        </w:rPr>
        <w:t>usposabljanj</w:t>
      </w:r>
      <w:r w:rsidR="00F74E4E" w:rsidRPr="007C4904">
        <w:rPr>
          <w:rFonts w:ascii="Calibri" w:eastAsia="Calibri" w:hAnsi="Calibri" w:cs="Calibri"/>
          <w:b/>
          <w:noProof/>
          <w:color w:val="1F497D" w:themeColor="text2"/>
          <w:w w:val="102"/>
          <w:sz w:val="21"/>
          <w:szCs w:val="21"/>
        </w:rPr>
        <w:t>a</w:t>
      </w:r>
      <w:r w:rsidRPr="007C4904">
        <w:rPr>
          <w:rFonts w:ascii="Calibri" w:eastAsia="Calibri" w:hAnsi="Calibri" w:cs="Calibri"/>
          <w:b/>
          <w:noProof/>
          <w:color w:val="1F497D" w:themeColor="text2"/>
          <w:w w:val="102"/>
          <w:sz w:val="21"/>
          <w:szCs w:val="21"/>
        </w:rPr>
        <w:t xml:space="preserve"> »Train the trainer«</w:t>
      </w:r>
      <w:r w:rsidR="007C4904">
        <w:rPr>
          <w:rFonts w:ascii="Calibri" w:eastAsia="Calibri" w:hAnsi="Calibri" w:cs="Calibri"/>
          <w:b/>
          <w:noProof/>
          <w:color w:val="1F497D" w:themeColor="text2"/>
          <w:w w:val="102"/>
          <w:sz w:val="21"/>
          <w:szCs w:val="21"/>
        </w:rPr>
        <w:t xml:space="preserve">. </w:t>
      </w:r>
      <w:r w:rsidR="006874EB">
        <w:rPr>
          <w:rFonts w:ascii="Calibri" w:eastAsia="Calibri" w:hAnsi="Calibri" w:cs="Calibri"/>
          <w:noProof/>
          <w:color w:val="1F497D" w:themeColor="text2"/>
          <w:w w:val="102"/>
          <w:sz w:val="21"/>
          <w:szCs w:val="21"/>
        </w:rPr>
        <w:t>Usposobljeni notranji trenerji</w:t>
      </w:r>
      <w:r w:rsidR="007C4904">
        <w:rPr>
          <w:rFonts w:ascii="Calibri" w:eastAsia="Calibri" w:hAnsi="Calibri" w:cs="Calibri"/>
          <w:noProof/>
          <w:color w:val="1F497D" w:themeColor="text2"/>
          <w:w w:val="102"/>
          <w:sz w:val="21"/>
          <w:szCs w:val="21"/>
        </w:rPr>
        <w:t xml:space="preserve"> bodo lahko vodjem nudili</w:t>
      </w:r>
      <w:r w:rsidRPr="007C4904">
        <w:rPr>
          <w:rFonts w:ascii="Calibri" w:eastAsia="Calibri" w:hAnsi="Calibri" w:cs="Calibri"/>
          <w:noProof/>
          <w:color w:val="1F497D" w:themeColor="text2"/>
          <w:w w:val="102"/>
          <w:sz w:val="21"/>
          <w:szCs w:val="21"/>
        </w:rPr>
        <w:t xml:space="preserve"> podpor</w:t>
      </w:r>
      <w:r w:rsidR="007C4904">
        <w:rPr>
          <w:rFonts w:ascii="Calibri" w:eastAsia="Calibri" w:hAnsi="Calibri" w:cs="Calibri"/>
          <w:noProof/>
          <w:color w:val="1F497D" w:themeColor="text2"/>
          <w:w w:val="102"/>
          <w:sz w:val="21"/>
          <w:szCs w:val="21"/>
        </w:rPr>
        <w:t>o pri</w:t>
      </w:r>
      <w:r w:rsidRPr="007C4904">
        <w:rPr>
          <w:rFonts w:ascii="Calibri" w:eastAsia="Calibri" w:hAnsi="Calibri" w:cs="Calibri"/>
          <w:noProof/>
          <w:color w:val="1F497D" w:themeColor="text2"/>
          <w:w w:val="102"/>
          <w:sz w:val="21"/>
          <w:szCs w:val="21"/>
        </w:rPr>
        <w:t xml:space="preserve"> u</w:t>
      </w:r>
      <w:r w:rsidR="006874EB">
        <w:rPr>
          <w:rFonts w:ascii="Calibri" w:eastAsia="Calibri" w:hAnsi="Calibri" w:cs="Calibri"/>
          <w:noProof/>
          <w:color w:val="1F497D" w:themeColor="text2"/>
          <w:w w:val="102"/>
          <w:sz w:val="21"/>
          <w:szCs w:val="21"/>
        </w:rPr>
        <w:t>porabi</w:t>
      </w:r>
      <w:r w:rsidRPr="007C4904">
        <w:rPr>
          <w:rFonts w:ascii="Calibri" w:eastAsia="Calibri" w:hAnsi="Calibri" w:cs="Calibri"/>
          <w:noProof/>
          <w:color w:val="1F497D" w:themeColor="text2"/>
          <w:w w:val="102"/>
          <w:sz w:val="21"/>
          <w:szCs w:val="21"/>
        </w:rPr>
        <w:t xml:space="preserve"> modela kompetenc</w:t>
      </w:r>
      <w:r w:rsidR="007C4904">
        <w:rPr>
          <w:rFonts w:ascii="Calibri" w:eastAsia="Calibri" w:hAnsi="Calibri" w:cs="Calibri"/>
          <w:noProof/>
          <w:color w:val="1F497D" w:themeColor="text2"/>
          <w:w w:val="102"/>
          <w:sz w:val="21"/>
          <w:szCs w:val="21"/>
        </w:rPr>
        <w:t xml:space="preserve"> ter znanja</w:t>
      </w:r>
      <w:r w:rsidRPr="007C4904">
        <w:rPr>
          <w:rFonts w:ascii="Calibri" w:eastAsia="Calibri" w:hAnsi="Calibri" w:cs="Calibri"/>
          <w:noProof/>
          <w:color w:val="1F497D" w:themeColor="text2"/>
          <w:w w:val="102"/>
          <w:sz w:val="21"/>
          <w:szCs w:val="21"/>
        </w:rPr>
        <w:t xml:space="preserve"> glede uporabe kompetenčnega modela</w:t>
      </w:r>
      <w:r w:rsidR="007C4904">
        <w:rPr>
          <w:rFonts w:ascii="Calibri" w:eastAsia="Calibri" w:hAnsi="Calibri" w:cs="Calibri"/>
          <w:noProof/>
          <w:color w:val="1F497D" w:themeColor="text2"/>
          <w:w w:val="102"/>
          <w:sz w:val="21"/>
          <w:szCs w:val="21"/>
        </w:rPr>
        <w:t xml:space="preserve"> prenašali naprej</w:t>
      </w:r>
      <w:r w:rsidRPr="007C4904">
        <w:rPr>
          <w:rFonts w:ascii="Calibri" w:eastAsia="Calibri" w:hAnsi="Calibri" w:cs="Calibri"/>
          <w:noProof/>
          <w:color w:val="1F497D" w:themeColor="text2"/>
          <w:w w:val="102"/>
          <w:sz w:val="21"/>
          <w:szCs w:val="21"/>
        </w:rPr>
        <w:t xml:space="preserve">. </w:t>
      </w:r>
      <w:r w:rsidR="007C4904">
        <w:rPr>
          <w:rFonts w:ascii="Calibri" w:eastAsia="Calibri" w:hAnsi="Calibri" w:cs="Calibri"/>
          <w:noProof/>
          <w:color w:val="1F497D" w:themeColor="text2"/>
          <w:w w:val="102"/>
          <w:sz w:val="21"/>
          <w:szCs w:val="21"/>
        </w:rPr>
        <w:t xml:space="preserve">Skupino notranjih trenerjev predstavlja 32 strokovnjakov, večinoma iz kadrovskega področja, in sicer iz vseh ministrstev in večjih organov v sestavi. Usposabljanja potekajo v dveh skupinah, za vsako skupino je do konca marca predvidenih </w:t>
      </w:r>
      <w:r w:rsidRPr="007C4904">
        <w:rPr>
          <w:rFonts w:ascii="Calibri" w:hAnsi="Calibri" w:cs="Calibri"/>
          <w:noProof/>
          <w:color w:val="1F497D" w:themeColor="text2"/>
          <w:sz w:val="21"/>
          <w:szCs w:val="21"/>
        </w:rPr>
        <w:t>šest delavnic v skupnem trajanju cca. 36 pedagoških ur.</w:t>
      </w:r>
    </w:p>
    <w:p w14:paraId="69AB0FA7" w14:textId="6319CE85" w:rsidR="006A4AA3" w:rsidRPr="000E4DB9" w:rsidRDefault="00BF2468" w:rsidP="000E4DB9">
      <w:pPr>
        <w:shd w:val="clear" w:color="auto" w:fill="FFFFFF"/>
        <w:spacing w:line="240" w:lineRule="auto"/>
        <w:jc w:val="both"/>
        <w:rPr>
          <w:rFonts w:cstheme="minorHAnsi"/>
          <w:b/>
          <w:color w:val="1F497D" w:themeColor="text2"/>
        </w:rPr>
      </w:pPr>
      <w:r w:rsidRPr="00241AF5">
        <w:rPr>
          <w:rFonts w:ascii="Calibri" w:eastAsia="Calibri" w:hAnsi="Calibri" w:cs="Arial"/>
          <w:noProof/>
        </w:rPr>
        <mc:AlternateContent>
          <mc:Choice Requires="wpg">
            <w:drawing>
              <wp:inline distT="0" distB="0" distL="0" distR="0" wp14:anchorId="307EDABC" wp14:editId="0AA9C33B">
                <wp:extent cx="6286500" cy="1676400"/>
                <wp:effectExtent l="0" t="0" r="19050" b="0"/>
                <wp:docPr id="195" name="Group 195" descr="Faze projekta, ki so zajemala določitev okvira in kompetenc ter usposabljanje uporabnikov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1676400"/>
                          <a:chOff x="104775" y="0"/>
                          <a:chExt cx="10110998" cy="2033025"/>
                        </a:xfrm>
                      </wpg:grpSpPr>
                      <wpg:grpSp>
                        <wpg:cNvPr id="194" name="Group 194"/>
                        <wpg:cNvGrpSpPr/>
                        <wpg:grpSpPr>
                          <a:xfrm>
                            <a:off x="200025" y="295275"/>
                            <a:ext cx="1129340" cy="1164913"/>
                            <a:chOff x="0" y="0"/>
                            <a:chExt cx="1129340" cy="1164913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057275" cy="100965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75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0" y="79063"/>
                              <a:ext cx="1123950" cy="1085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3AC0B4" w14:textId="77777777" w:rsidR="00241AF5" w:rsidRPr="00B66253" w:rsidRDefault="00241AF5" w:rsidP="00241AF5">
                                <w:pPr>
                                  <w:spacing w:after="0"/>
                                  <w:rPr>
                                    <w:rFonts w:ascii="Arial Narrow" w:hAnsi="Arial Narrow"/>
                                    <w:b/>
                                    <w:color w:val="17365D" w:themeColor="text2" w:themeShade="BF"/>
                                    <w:sz w:val="14"/>
                                    <w:szCs w:val="14"/>
                                  </w:rPr>
                                </w:pPr>
                                <w:r w:rsidRPr="00B66253">
                                  <w:rPr>
                                    <w:rFonts w:ascii="Arial Narrow" w:hAnsi="Arial Narrow"/>
                                    <w:b/>
                                    <w:color w:val="17365D" w:themeColor="text2" w:themeShade="BF"/>
                                    <w:sz w:val="14"/>
                                    <w:szCs w:val="14"/>
                                  </w:rPr>
                                  <w:t>ZAČETEK</w:t>
                                </w:r>
                              </w:p>
                              <w:p w14:paraId="7EFF75C8" w14:textId="77777777" w:rsidR="00241AF5" w:rsidRPr="00B66253" w:rsidRDefault="00241AF5" w:rsidP="00241AF5">
                                <w:pPr>
                                  <w:spacing w:after="0"/>
                                  <w:rPr>
                                    <w:rFonts w:ascii="Arial Narrow" w:hAnsi="Arial Narrow"/>
                                    <w:color w:val="17365D" w:themeColor="text2" w:themeShade="BF"/>
                                    <w:sz w:val="14"/>
                                    <w:szCs w:val="14"/>
                                  </w:rPr>
                                </w:pPr>
                                <w:r w:rsidRPr="00B66253">
                                  <w:rPr>
                                    <w:rFonts w:ascii="Arial Narrow" w:hAnsi="Arial Narrow"/>
                                    <w:color w:val="17365D" w:themeColor="text2" w:themeShade="BF"/>
                                    <w:sz w:val="14"/>
                                    <w:szCs w:val="14"/>
                                  </w:rPr>
                                  <w:t>Določitev okvirjev modela kompetenc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3" name="Group 193"/>
                        <wpg:cNvGrpSpPr/>
                        <wpg:grpSpPr>
                          <a:xfrm>
                            <a:off x="1562100" y="283518"/>
                            <a:ext cx="1243251" cy="1040457"/>
                            <a:chOff x="0" y="-21282"/>
                            <a:chExt cx="1243251" cy="104045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1190625" cy="1019175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75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-21282"/>
                              <a:ext cx="1195626" cy="10382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5662EF" w14:textId="77777777" w:rsidR="00241AF5" w:rsidRPr="00B66253" w:rsidRDefault="00241AF5" w:rsidP="00241AF5">
                                <w:pPr>
                                  <w:spacing w:after="0"/>
                                  <w:rPr>
                                    <w:rFonts w:ascii="Arial Narrow" w:hAnsi="Arial Narrow"/>
                                    <w:b/>
                                    <w:color w:val="17365D" w:themeColor="text2" w:themeShade="BF"/>
                                    <w:sz w:val="14"/>
                                    <w:szCs w:val="14"/>
                                  </w:rPr>
                                </w:pPr>
                                <w:r w:rsidRPr="00B66253">
                                  <w:rPr>
                                    <w:rFonts w:ascii="Arial Narrow" w:hAnsi="Arial Narrow"/>
                                    <w:b/>
                                    <w:color w:val="17365D" w:themeColor="text2" w:themeShade="BF"/>
                                    <w:sz w:val="14"/>
                                    <w:szCs w:val="14"/>
                                  </w:rPr>
                                  <w:t>FAZA 1</w:t>
                                </w:r>
                              </w:p>
                              <w:p w14:paraId="721E263D" w14:textId="77777777" w:rsidR="00241AF5" w:rsidRPr="00B66253" w:rsidRDefault="00241AF5" w:rsidP="00241AF5">
                                <w:pPr>
                                  <w:spacing w:after="0"/>
                                  <w:rPr>
                                    <w:rFonts w:ascii="Arial Narrow" w:hAnsi="Arial Narrow"/>
                                    <w:color w:val="17365D" w:themeColor="text2" w:themeShade="BF"/>
                                    <w:sz w:val="14"/>
                                    <w:szCs w:val="14"/>
                                  </w:rPr>
                                </w:pPr>
                                <w:r w:rsidRPr="00B66253">
                                  <w:rPr>
                                    <w:rFonts w:ascii="Arial Narrow" w:hAnsi="Arial Narrow"/>
                                    <w:color w:val="17365D" w:themeColor="text2" w:themeShade="BF"/>
                                    <w:sz w:val="14"/>
                                    <w:szCs w:val="14"/>
                                  </w:rPr>
                                  <w:t>Določitev temeljnih in vodstvenih kompetenc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4657725" y="257175"/>
                            <a:ext cx="1152525" cy="1114425"/>
                            <a:chOff x="0" y="0"/>
                            <a:chExt cx="1152525" cy="1114425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1143000" cy="1114425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75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" y="86671"/>
                              <a:ext cx="1133475" cy="8848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ADF3F1" w14:textId="77777777" w:rsidR="00241AF5" w:rsidRPr="00B66253" w:rsidRDefault="00241AF5" w:rsidP="00241AF5">
                                <w:pPr>
                                  <w:spacing w:after="0"/>
                                  <w:rPr>
                                    <w:rFonts w:ascii="Arial Narrow" w:hAnsi="Arial Narrow"/>
                                    <w:b/>
                                    <w:color w:val="17365D" w:themeColor="text2" w:themeShade="BF"/>
                                    <w:sz w:val="14"/>
                                    <w:szCs w:val="14"/>
                                  </w:rPr>
                                </w:pPr>
                                <w:r w:rsidRPr="00B66253">
                                  <w:rPr>
                                    <w:rFonts w:ascii="Arial Narrow" w:hAnsi="Arial Narrow"/>
                                    <w:b/>
                                    <w:color w:val="17365D" w:themeColor="text2" w:themeShade="BF"/>
                                    <w:sz w:val="14"/>
                                    <w:szCs w:val="14"/>
                                  </w:rPr>
                                  <w:t>FAZA 2</w:t>
                                </w:r>
                              </w:p>
                              <w:p w14:paraId="717408BD" w14:textId="77777777" w:rsidR="00241AF5" w:rsidRPr="00B66253" w:rsidRDefault="00241AF5" w:rsidP="00241AF5">
                                <w:pPr>
                                  <w:spacing w:after="0"/>
                                  <w:rPr>
                                    <w:rFonts w:ascii="Arial Narrow" w:hAnsi="Arial Narrow"/>
                                    <w:color w:val="17365D" w:themeColor="text2" w:themeShade="BF"/>
                                    <w:sz w:val="14"/>
                                    <w:szCs w:val="14"/>
                                  </w:rPr>
                                </w:pPr>
                                <w:r w:rsidRPr="00B66253">
                                  <w:rPr>
                                    <w:rFonts w:ascii="Arial Narrow" w:hAnsi="Arial Narrow"/>
                                    <w:color w:val="17365D" w:themeColor="text2" w:themeShade="BF"/>
                                    <w:sz w:val="14"/>
                                    <w:szCs w:val="14"/>
                                  </w:rPr>
                                  <w:t>Določitev delovno specifičnih kompetenc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6153866" y="285546"/>
                            <a:ext cx="1734986" cy="539769"/>
                            <a:chOff x="-46909" y="-204"/>
                            <a:chExt cx="1734986" cy="539769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0" y="0"/>
                              <a:ext cx="1571625" cy="504825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6909" y="-204"/>
                              <a:ext cx="1734986" cy="539769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80309A" w14:textId="77777777" w:rsidR="00241AF5" w:rsidRPr="00B66253" w:rsidRDefault="00241AF5" w:rsidP="00241AF5">
                                <w:pPr>
                                  <w:spacing w:after="0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</w:pPr>
                                <w:r w:rsidRPr="00B66253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  <w:t>USPOSABLJANJA ZA VODJE NA 2. IN 3. RAVNI VODENJA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6210300" y="876300"/>
                            <a:ext cx="1598641" cy="485775"/>
                            <a:chOff x="0" y="0"/>
                            <a:chExt cx="1598641" cy="485775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1571625" cy="485775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4" y="711"/>
                              <a:ext cx="1594637" cy="48366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D533D3" w14:textId="77777777" w:rsidR="00241AF5" w:rsidRPr="00B66253" w:rsidRDefault="00241AF5" w:rsidP="00241AF5">
                                <w:pPr>
                                  <w:spacing w:after="0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</w:pPr>
                                <w:r w:rsidRPr="00B66253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  <w:t>USPOSABLJANJA ZA NOTRANJE TRENERJE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8133914" y="91292"/>
                            <a:ext cx="2081859" cy="1368206"/>
                            <a:chOff x="-436" y="-118258"/>
                            <a:chExt cx="2081859" cy="1368206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-436" y="-74488"/>
                              <a:ext cx="1961603" cy="1324436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3" y="-118258"/>
                              <a:ext cx="2077130" cy="1367839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32021D" w14:textId="77777777" w:rsidR="00241AF5" w:rsidRPr="00B66253" w:rsidRDefault="00241AF5" w:rsidP="00241AF5">
                                <w:pPr>
                                  <w:spacing w:after="0"/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B66253">
                                  <w:rPr>
                                    <w:rFonts w:ascii="Arial Narrow" w:hAnsi="Arial Narrow"/>
                                    <w:b/>
                                    <w:sz w:val="14"/>
                                    <w:szCs w:val="14"/>
                                  </w:rPr>
                                  <w:t>REZULTAT</w:t>
                                </w:r>
                              </w:p>
                              <w:p w14:paraId="3687F1EB" w14:textId="77777777" w:rsidR="00241AF5" w:rsidRPr="00B66253" w:rsidRDefault="00241AF5" w:rsidP="00241AF5">
                                <w:pPr>
                                  <w:pStyle w:val="Odstavekseznama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284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</w:pPr>
                                <w:r w:rsidRPr="00B66253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  <w:t>Model kompetenc</w:t>
                                </w:r>
                              </w:p>
                              <w:p w14:paraId="1858A6FB" w14:textId="77777777" w:rsidR="00241AF5" w:rsidRPr="00B66253" w:rsidRDefault="00241AF5" w:rsidP="00241AF5">
                                <w:pPr>
                                  <w:pStyle w:val="Odstavekseznama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284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</w:pPr>
                                <w:r w:rsidRPr="00B66253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  <w:t>Vprašalniki za presojo kompetenc</w:t>
                                </w:r>
                              </w:p>
                              <w:p w14:paraId="1C0AA029" w14:textId="77777777" w:rsidR="00241AF5" w:rsidRPr="00B66253" w:rsidRDefault="00241AF5" w:rsidP="00241AF5">
                                <w:pPr>
                                  <w:pStyle w:val="Odstavekseznama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284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</w:pPr>
                                <w:r w:rsidRPr="00B66253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  <w:t xml:space="preserve">Priročnik </w:t>
                                </w:r>
                              </w:p>
                              <w:p w14:paraId="5EAF087A" w14:textId="77777777" w:rsidR="00241AF5" w:rsidRPr="00B66253" w:rsidRDefault="00241AF5" w:rsidP="00241AF5">
                                <w:pPr>
                                  <w:pStyle w:val="Odstavekseznama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284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</w:pPr>
                                <w:r w:rsidRPr="00B66253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  <w:t>Seznanjeni vodje</w:t>
                                </w:r>
                              </w:p>
                              <w:p w14:paraId="7BE52A60" w14:textId="77777777" w:rsidR="00241AF5" w:rsidRPr="00B66253" w:rsidRDefault="00241AF5" w:rsidP="00241AF5">
                                <w:pPr>
                                  <w:pStyle w:val="Odstavekseznama"/>
                                  <w:numPr>
                                    <w:ilvl w:val="0"/>
                                    <w:numId w:val="1"/>
                                  </w:numPr>
                                  <w:spacing w:after="0"/>
                                  <w:ind w:left="284"/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</w:pPr>
                                <w:r w:rsidRPr="00B66253">
                                  <w:rPr>
                                    <w:rFonts w:ascii="Arial Narrow" w:hAnsi="Arial Narrow"/>
                                    <w:sz w:val="14"/>
                                    <w:szCs w:val="14"/>
                                  </w:rPr>
                                  <w:t>Usposobljeni notranji trenerji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2" name="Group 192"/>
                        <wpg:cNvGrpSpPr/>
                        <wpg:grpSpPr>
                          <a:xfrm>
                            <a:off x="3152775" y="285750"/>
                            <a:ext cx="1123950" cy="1047750"/>
                            <a:chOff x="0" y="0"/>
                            <a:chExt cx="1123950" cy="1047750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1123950" cy="1047750"/>
                            </a:xfrm>
                            <a:prstGeom prst="rect">
                              <a:avLst/>
                            </a:prstGeom>
                            <a:solidFill>
                              <a:srgbClr val="5B9BD5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157192"/>
                              <a:ext cx="1076325" cy="700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97A0F5" w14:textId="6EFFB99F" w:rsidR="00241AF5" w:rsidRPr="00B66253" w:rsidRDefault="00241AF5" w:rsidP="00241AF5">
                                <w:pPr>
                                  <w:spacing w:after="0"/>
                                  <w:rPr>
                                    <w:rFonts w:ascii="Arial Narrow" w:hAnsi="Arial Narrow"/>
                                    <w:color w:val="17365D" w:themeColor="text2" w:themeShade="BF"/>
                                    <w:sz w:val="14"/>
                                    <w:szCs w:val="14"/>
                                  </w:rPr>
                                </w:pPr>
                                <w:r w:rsidRPr="00B66253">
                                  <w:rPr>
                                    <w:rFonts w:ascii="Arial Narrow" w:hAnsi="Arial Narrow"/>
                                    <w:color w:val="17365D" w:themeColor="text2" w:themeShade="BF"/>
                                    <w:sz w:val="14"/>
                                    <w:szCs w:val="14"/>
                                  </w:rPr>
                                  <w:t>USPOSA</w:t>
                                </w:r>
                                <w:r w:rsidR="009F54A8" w:rsidRPr="00B66253">
                                  <w:rPr>
                                    <w:rFonts w:ascii="Arial Narrow" w:hAnsi="Arial Narrow"/>
                                    <w:color w:val="17365D" w:themeColor="text2" w:themeShade="BF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Pr="00B66253">
                                  <w:rPr>
                                    <w:rFonts w:ascii="Arial Narrow" w:hAnsi="Arial Narrow"/>
                                    <w:color w:val="17365D" w:themeColor="text2" w:themeShade="BF"/>
                                    <w:sz w:val="14"/>
                                    <w:szCs w:val="14"/>
                                  </w:rPr>
                                  <w:t>BLJANJE MANDATNIH VODIJ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6" name="Isosceles Triangle 16"/>
                        <wps:cNvSpPr/>
                        <wps:spPr>
                          <a:xfrm rot="5400000">
                            <a:off x="1304290" y="666115"/>
                            <a:ext cx="213995" cy="192405"/>
                          </a:xfrm>
                          <a:prstGeom prst="triangle">
                            <a:avLst/>
                          </a:prstGeom>
                          <a:solidFill>
                            <a:srgbClr val="5B9BD5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Isosceles Triangle 17"/>
                        <wps:cNvSpPr/>
                        <wps:spPr>
                          <a:xfrm rot="5400000">
                            <a:off x="2837815" y="704215"/>
                            <a:ext cx="213995" cy="192405"/>
                          </a:xfrm>
                          <a:prstGeom prst="triangle">
                            <a:avLst/>
                          </a:prstGeom>
                          <a:solidFill>
                            <a:srgbClr val="5B9BD5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Isosceles Triangle 18"/>
                        <wps:cNvSpPr/>
                        <wps:spPr>
                          <a:xfrm rot="5400000">
                            <a:off x="4342765" y="704215"/>
                            <a:ext cx="213996" cy="192405"/>
                          </a:xfrm>
                          <a:prstGeom prst="triangle">
                            <a:avLst/>
                          </a:prstGeom>
                          <a:solidFill>
                            <a:srgbClr val="5B9BD5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Isosceles Triangle 19"/>
                        <wps:cNvSpPr/>
                        <wps:spPr>
                          <a:xfrm rot="5400000">
                            <a:off x="5904865" y="675640"/>
                            <a:ext cx="213996" cy="192405"/>
                          </a:xfrm>
                          <a:prstGeom prst="triangle">
                            <a:avLst/>
                          </a:prstGeom>
                          <a:solidFill>
                            <a:srgbClr val="5B9BD5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Isosceles Triangle 20"/>
                        <wps:cNvSpPr/>
                        <wps:spPr>
                          <a:xfrm rot="5400000">
                            <a:off x="7847965" y="704215"/>
                            <a:ext cx="213996" cy="192405"/>
                          </a:xfrm>
                          <a:prstGeom prst="triangle">
                            <a:avLst/>
                          </a:prstGeom>
                          <a:solidFill>
                            <a:srgbClr val="5B9BD5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0369" y="0"/>
                            <a:ext cx="10080906" cy="19145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1589237"/>
                            <a:ext cx="3545839" cy="424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06A90D" w14:textId="2C52BCC6" w:rsidR="00241AF5" w:rsidRPr="009F54A8" w:rsidRDefault="00241AF5" w:rsidP="00241AF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F54A8">
                                <w:rPr>
                                  <w:sz w:val="18"/>
                                  <w:szCs w:val="18"/>
                                </w:rPr>
                                <w:t>Ključne faze projek</w:t>
                              </w:r>
                              <w:r w:rsidR="00604C4B">
                                <w:rPr>
                                  <w:sz w:val="18"/>
                                  <w:szCs w:val="18"/>
                                </w:rPr>
                                <w:t xml:space="preserve">ta vzpostavitve modela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0" name="Group 30"/>
                        <wpg:cNvGrpSpPr/>
                        <wpg:grpSpPr>
                          <a:xfrm>
                            <a:off x="6784287" y="1562100"/>
                            <a:ext cx="2558811" cy="470925"/>
                            <a:chOff x="-45138" y="0"/>
                            <a:chExt cx="2558811" cy="470925"/>
                          </a:xfrm>
                        </wpg:grpSpPr>
                        <wps:wsp>
                          <wps:cNvPr id="23" name="Straight Arrow Connector 23"/>
                          <wps:cNvCnPr/>
                          <wps:spPr>
                            <a:xfrm>
                              <a:off x="104775" y="0"/>
                              <a:ext cx="21336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5138" y="46746"/>
                              <a:ext cx="2558811" cy="4241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902D98" w14:textId="77777777" w:rsidR="00241AF5" w:rsidRPr="009F54A8" w:rsidRDefault="00241AF5" w:rsidP="00241AF5">
                                <w:pPr>
                                  <w:rPr>
                                    <w:color w:val="70AD47"/>
                                    <w:sz w:val="14"/>
                                    <w:szCs w:val="14"/>
                                    <w14:textFill>
                                      <w14:solidFill>
                                        <w14:srgbClr w14:val="70AD47">
                                          <w14:lumMod w14:val="75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9F54A8">
                                  <w:rPr>
                                    <w:color w:val="70AD47"/>
                                    <w:sz w:val="14"/>
                                    <w:szCs w:val="14"/>
                                    <w14:textFill>
                                      <w14:solidFill>
                                        <w14:srgbClr w14:val="70AD47">
                                          <w14:lumMod w14:val="75000"/>
                                        </w14:srgbClr>
                                      </w14:solidFill>
                                    </w14:textFill>
                                  </w:rPr>
                                  <w:t>Preostale aktivnosti do konca projekta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7EDABC" id="Group 195" o:spid="_x0000_s1026" alt="Faze projekta, ki so zajemala določitev okvira in kompetenc ter usposabljanje uporabnikov." style="width:495pt;height:132pt;mso-position-horizontal-relative:char;mso-position-vertical-relative:line" coordorigin="1047" coordsize="101109,2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">
                <v:group id="Group 194" o:spid="_x0000_s1027" style="position:absolute;left:2000;top:2952;width:11293;height:11649" coordsize="11293,1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rect id="Rectangle 2" o:spid="_x0000_s1028" style="position:absolute;width:10572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" fillcolor="#2e75b6" strokecolor="#2f528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53;top:790;width:11240;height:10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0E3AC0B4" w14:textId="77777777" w:rsidR="00241AF5" w:rsidRPr="00B66253" w:rsidRDefault="00241AF5" w:rsidP="00241AF5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17365D" w:themeColor="text2" w:themeShade="BF"/>
                              <w:sz w:val="14"/>
                              <w:szCs w:val="14"/>
                            </w:rPr>
                          </w:pPr>
                          <w:r w:rsidRPr="00B66253">
                            <w:rPr>
                              <w:rFonts w:ascii="Arial Narrow" w:hAnsi="Arial Narrow"/>
                              <w:b/>
                              <w:color w:val="17365D" w:themeColor="text2" w:themeShade="BF"/>
                              <w:sz w:val="14"/>
                              <w:szCs w:val="14"/>
                            </w:rPr>
                            <w:t>ZAČETEK</w:t>
                          </w:r>
                        </w:p>
                        <w:p w14:paraId="7EFF75C8" w14:textId="77777777" w:rsidR="00241AF5" w:rsidRPr="00B66253" w:rsidRDefault="00241AF5" w:rsidP="00241AF5">
                          <w:pPr>
                            <w:spacing w:after="0"/>
                            <w:rPr>
                              <w:rFonts w:ascii="Arial Narrow" w:hAnsi="Arial Narrow"/>
                              <w:color w:val="17365D" w:themeColor="text2" w:themeShade="BF"/>
                              <w:sz w:val="14"/>
                              <w:szCs w:val="14"/>
                            </w:rPr>
                          </w:pPr>
                          <w:r w:rsidRPr="00B66253">
                            <w:rPr>
                              <w:rFonts w:ascii="Arial Narrow" w:hAnsi="Arial Narrow"/>
                              <w:color w:val="17365D" w:themeColor="text2" w:themeShade="BF"/>
                              <w:sz w:val="14"/>
                              <w:szCs w:val="14"/>
                            </w:rPr>
                            <w:t>Določitev okvirjev modela kompetenc</w:t>
                          </w:r>
                        </w:p>
                      </w:txbxContent>
                    </v:textbox>
                  </v:shape>
                </v:group>
                <v:group id="Group 193" o:spid="_x0000_s1030" style="position:absolute;left:15621;top:2835;width:12432;height:10404" coordorigin=",-212" coordsize="12432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rect id="Rectangle 3" o:spid="_x0000_s1031" style="position:absolute;width:11906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" fillcolor="#2e75b6" strokecolor="#2f528f" strokeweight="1pt"/>
                  <v:shape id="Text Box 2" o:spid="_x0000_s1032" type="#_x0000_t202" style="position:absolute;left:476;top:-212;width:11956;height:10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295662EF" w14:textId="77777777" w:rsidR="00241AF5" w:rsidRPr="00B66253" w:rsidRDefault="00241AF5" w:rsidP="00241AF5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17365D" w:themeColor="text2" w:themeShade="BF"/>
                              <w:sz w:val="14"/>
                              <w:szCs w:val="14"/>
                            </w:rPr>
                          </w:pPr>
                          <w:r w:rsidRPr="00B66253">
                            <w:rPr>
                              <w:rFonts w:ascii="Arial Narrow" w:hAnsi="Arial Narrow"/>
                              <w:b/>
                              <w:color w:val="17365D" w:themeColor="text2" w:themeShade="BF"/>
                              <w:sz w:val="14"/>
                              <w:szCs w:val="14"/>
                            </w:rPr>
                            <w:t>FAZA 1</w:t>
                          </w:r>
                        </w:p>
                        <w:p w14:paraId="721E263D" w14:textId="77777777" w:rsidR="00241AF5" w:rsidRPr="00B66253" w:rsidRDefault="00241AF5" w:rsidP="00241AF5">
                          <w:pPr>
                            <w:spacing w:after="0"/>
                            <w:rPr>
                              <w:rFonts w:ascii="Arial Narrow" w:hAnsi="Arial Narrow"/>
                              <w:color w:val="17365D" w:themeColor="text2" w:themeShade="BF"/>
                              <w:sz w:val="14"/>
                              <w:szCs w:val="14"/>
                            </w:rPr>
                          </w:pPr>
                          <w:r w:rsidRPr="00B66253">
                            <w:rPr>
                              <w:rFonts w:ascii="Arial Narrow" w:hAnsi="Arial Narrow"/>
                              <w:color w:val="17365D" w:themeColor="text2" w:themeShade="BF"/>
                              <w:sz w:val="14"/>
                              <w:szCs w:val="14"/>
                            </w:rPr>
                            <w:t>Določitev temeljnih in vodstvenih kompetenc</w:t>
                          </w:r>
                        </w:p>
                      </w:txbxContent>
                    </v:textbox>
                  </v:shape>
                </v:group>
                <v:group id="Group 31" o:spid="_x0000_s1033" style="position:absolute;left:46577;top:2571;width:11525;height:11145" coordsize="11525,1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4" o:spid="_x0000_s1034" style="position:absolute;width:11430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" fillcolor="#2e75b6" strokecolor="#2f528f" strokeweight="1pt"/>
                  <v:shape id="Text Box 2" o:spid="_x0000_s1035" type="#_x0000_t202" style="position:absolute;left:190;top:866;width:11335;height:8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09ADF3F1" w14:textId="77777777" w:rsidR="00241AF5" w:rsidRPr="00B66253" w:rsidRDefault="00241AF5" w:rsidP="00241AF5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17365D" w:themeColor="text2" w:themeShade="BF"/>
                              <w:sz w:val="14"/>
                              <w:szCs w:val="14"/>
                            </w:rPr>
                          </w:pPr>
                          <w:r w:rsidRPr="00B66253">
                            <w:rPr>
                              <w:rFonts w:ascii="Arial Narrow" w:hAnsi="Arial Narrow"/>
                              <w:b/>
                              <w:color w:val="17365D" w:themeColor="text2" w:themeShade="BF"/>
                              <w:sz w:val="14"/>
                              <w:szCs w:val="14"/>
                            </w:rPr>
                            <w:t>FAZA 2</w:t>
                          </w:r>
                        </w:p>
                        <w:p w14:paraId="717408BD" w14:textId="77777777" w:rsidR="00241AF5" w:rsidRPr="00B66253" w:rsidRDefault="00241AF5" w:rsidP="00241AF5">
                          <w:pPr>
                            <w:spacing w:after="0"/>
                            <w:rPr>
                              <w:rFonts w:ascii="Arial Narrow" w:hAnsi="Arial Narrow"/>
                              <w:color w:val="17365D" w:themeColor="text2" w:themeShade="BF"/>
                              <w:sz w:val="14"/>
                              <w:szCs w:val="14"/>
                            </w:rPr>
                          </w:pPr>
                          <w:r w:rsidRPr="00B66253">
                            <w:rPr>
                              <w:rFonts w:ascii="Arial Narrow" w:hAnsi="Arial Narrow"/>
                              <w:color w:val="17365D" w:themeColor="text2" w:themeShade="BF"/>
                              <w:sz w:val="14"/>
                              <w:szCs w:val="14"/>
                            </w:rPr>
                            <w:t>Določitev delovno specifičnih kompetenc</w:t>
                          </w:r>
                        </w:p>
                      </w:txbxContent>
                    </v:textbox>
                  </v:shape>
                </v:group>
                <v:group id="Group 28" o:spid="_x0000_s1036" style="position:absolute;left:61538;top:2855;width:17350;height:5398" coordorigin="-469,-2" coordsize="17349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9" o:spid="_x0000_s1037" style="position:absolute;width:15716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" fillcolor="#1f4e79" strokecolor="#2f528f" strokeweight="1pt"/>
                  <v:shape id="Text Box 2" o:spid="_x0000_s1038" type="#_x0000_t202" style="position:absolute;left:-469;top:-2;width:17349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" fillcolor="#4f81bd [3204]" stroked="f">
                    <v:textbox>
                      <w:txbxContent>
                        <w:p w14:paraId="0B80309A" w14:textId="77777777" w:rsidR="00241AF5" w:rsidRPr="00B66253" w:rsidRDefault="00241AF5" w:rsidP="00241AF5">
                          <w:pPr>
                            <w:spacing w:after="0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B66253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USPOSABLJANJA ZA VODJE NA 2. IN 3. RAVNI VODENJA</w:t>
                          </w:r>
                        </w:p>
                      </w:txbxContent>
                    </v:textbox>
                  </v:shape>
                </v:group>
                <v:group id="Group 29" o:spid="_x0000_s1039" style="position:absolute;left:62103;top:8763;width:15986;height:4857" coordsize="15986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angle 10" o:spid="_x0000_s1040" style="position:absolute;width:15716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" fillcolor="#1f4e79" strokecolor="#2f528f" strokeweight="1pt"/>
                  <v:shape id="Text Box 2" o:spid="_x0000_s1041" type="#_x0000_t202" style="position:absolute;left:40;top:7;width:15946;height:4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" fillcolor="#4f81bd [3204]" stroked="f">
                    <v:textbox>
                      <w:txbxContent>
                        <w:p w14:paraId="4FD533D3" w14:textId="77777777" w:rsidR="00241AF5" w:rsidRPr="00B66253" w:rsidRDefault="00241AF5" w:rsidP="00241AF5">
                          <w:pPr>
                            <w:spacing w:after="0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B66253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USPOSABLJANJA ZA NOTRANJE TRENERJE</w:t>
                          </w:r>
                        </w:p>
                      </w:txbxContent>
                    </v:textbox>
                  </v:shape>
                </v:group>
                <v:group id="Group 27" o:spid="_x0000_s1042" style="position:absolute;left:81339;top:912;width:20818;height:13682" coordorigin="-4,-1182" coordsize="20818,13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8" o:spid="_x0000_s1043" style="position:absolute;left:-4;top:-744;width:19615;height:1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" fillcolor="#002060" strokecolor="#2f528f" strokeweight="1pt"/>
                  <v:shape id="Text Box 2" o:spid="_x0000_s1044" type="#_x0000_t202" style="position:absolute;left:42;top:-1182;width:20772;height:1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" fillcolor="#4bacc6 [3208]" stroked="f">
                    <v:textbox>
                      <w:txbxContent>
                        <w:p w14:paraId="4132021D" w14:textId="77777777" w:rsidR="00241AF5" w:rsidRPr="00B66253" w:rsidRDefault="00241AF5" w:rsidP="00241AF5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</w:pPr>
                          <w:r w:rsidRPr="00B66253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</w:rPr>
                            <w:t>REZULTAT</w:t>
                          </w:r>
                        </w:p>
                        <w:p w14:paraId="3687F1EB" w14:textId="77777777" w:rsidR="00241AF5" w:rsidRPr="00B66253" w:rsidRDefault="00241AF5" w:rsidP="00241AF5">
                          <w:pPr>
                            <w:pStyle w:val="Odstavekseznama"/>
                            <w:numPr>
                              <w:ilvl w:val="0"/>
                              <w:numId w:val="1"/>
                            </w:numPr>
                            <w:spacing w:after="0"/>
                            <w:ind w:left="284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B66253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Model kompetenc</w:t>
                          </w:r>
                        </w:p>
                        <w:p w14:paraId="1858A6FB" w14:textId="77777777" w:rsidR="00241AF5" w:rsidRPr="00B66253" w:rsidRDefault="00241AF5" w:rsidP="00241AF5">
                          <w:pPr>
                            <w:pStyle w:val="Odstavekseznama"/>
                            <w:numPr>
                              <w:ilvl w:val="0"/>
                              <w:numId w:val="1"/>
                            </w:numPr>
                            <w:spacing w:after="0"/>
                            <w:ind w:left="284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B66253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Vprašalniki za presojo kompetenc</w:t>
                          </w:r>
                        </w:p>
                        <w:p w14:paraId="1C0AA029" w14:textId="77777777" w:rsidR="00241AF5" w:rsidRPr="00B66253" w:rsidRDefault="00241AF5" w:rsidP="00241AF5">
                          <w:pPr>
                            <w:pStyle w:val="Odstavekseznama"/>
                            <w:numPr>
                              <w:ilvl w:val="0"/>
                              <w:numId w:val="1"/>
                            </w:numPr>
                            <w:spacing w:after="0"/>
                            <w:ind w:left="284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B66253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Priročnik </w:t>
                          </w:r>
                        </w:p>
                        <w:p w14:paraId="5EAF087A" w14:textId="77777777" w:rsidR="00241AF5" w:rsidRPr="00B66253" w:rsidRDefault="00241AF5" w:rsidP="00241AF5">
                          <w:pPr>
                            <w:pStyle w:val="Odstavekseznama"/>
                            <w:numPr>
                              <w:ilvl w:val="0"/>
                              <w:numId w:val="1"/>
                            </w:numPr>
                            <w:spacing w:after="0"/>
                            <w:ind w:left="284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B66253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Seznanjeni vodje</w:t>
                          </w:r>
                        </w:p>
                        <w:p w14:paraId="7BE52A60" w14:textId="77777777" w:rsidR="00241AF5" w:rsidRPr="00B66253" w:rsidRDefault="00241AF5" w:rsidP="00241AF5">
                          <w:pPr>
                            <w:pStyle w:val="Odstavekseznama"/>
                            <w:numPr>
                              <w:ilvl w:val="0"/>
                              <w:numId w:val="1"/>
                            </w:numPr>
                            <w:spacing w:after="0"/>
                            <w:ind w:left="284"/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B66253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>Usposobljeni notranji trenerji</w:t>
                          </w:r>
                        </w:p>
                      </w:txbxContent>
                    </v:textbox>
                  </v:shape>
                </v:group>
                <v:group id="Group 192" o:spid="_x0000_s1045" style="position:absolute;left:31527;top:2857;width:11240;height:10478" coordsize="11239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rect id="Rectangle 14" o:spid="_x0000_s1046" style="position:absolute;width:11239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" fillcolor="#1f4e79" strokecolor="#2f528f" strokeweight="1pt"/>
                  <v:shape id="Text Box 2" o:spid="_x0000_s1047" type="#_x0000_t202" style="position:absolute;left:285;top:1571;width:10764;height:7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2197A0F5" w14:textId="6EFFB99F" w:rsidR="00241AF5" w:rsidRPr="00B66253" w:rsidRDefault="00241AF5" w:rsidP="00241AF5">
                          <w:pPr>
                            <w:spacing w:after="0"/>
                            <w:rPr>
                              <w:rFonts w:ascii="Arial Narrow" w:hAnsi="Arial Narrow"/>
                              <w:color w:val="17365D" w:themeColor="text2" w:themeShade="BF"/>
                              <w:sz w:val="14"/>
                              <w:szCs w:val="14"/>
                            </w:rPr>
                          </w:pPr>
                          <w:r w:rsidRPr="00B66253">
                            <w:rPr>
                              <w:rFonts w:ascii="Arial Narrow" w:hAnsi="Arial Narrow"/>
                              <w:color w:val="17365D" w:themeColor="text2" w:themeShade="BF"/>
                              <w:sz w:val="14"/>
                              <w:szCs w:val="14"/>
                            </w:rPr>
                            <w:t>USPOSA</w:t>
                          </w:r>
                          <w:r w:rsidR="009F54A8" w:rsidRPr="00B66253">
                            <w:rPr>
                              <w:rFonts w:ascii="Arial Narrow" w:hAnsi="Arial Narrow"/>
                              <w:color w:val="17365D" w:themeColor="text2" w:themeShade="BF"/>
                              <w:sz w:val="14"/>
                              <w:szCs w:val="14"/>
                            </w:rPr>
                            <w:t>-</w:t>
                          </w:r>
                          <w:r w:rsidRPr="00B66253">
                            <w:rPr>
                              <w:rFonts w:ascii="Arial Narrow" w:hAnsi="Arial Narrow"/>
                              <w:color w:val="17365D" w:themeColor="text2" w:themeShade="BF"/>
                              <w:sz w:val="14"/>
                              <w:szCs w:val="14"/>
                            </w:rPr>
                            <w:t>BLJANJE MANDATNIH VODIJ</w:t>
                          </w:r>
                        </w:p>
                      </w:txbxContent>
                    </v:textbox>
                  </v:shap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6" o:spid="_x0000_s1048" type="#_x0000_t5" style="position:absolute;left:13042;top:6661;width:2140;height:192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" fillcolor="#2e75b6" strokecolor="#2f528f" strokeweight="1pt"/>
                <v:shape id="Isosceles Triangle 17" o:spid="_x0000_s1049" type="#_x0000_t5" style="position:absolute;left:28378;top:7042;width:2140;height:192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" fillcolor="#2e75b6" strokecolor="#2f528f" strokeweight="1pt"/>
                <v:shape id="Isosceles Triangle 18" o:spid="_x0000_s1050" type="#_x0000_t5" style="position:absolute;left:43427;top:7042;width:2140;height:192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" fillcolor="#2e75b6" strokecolor="#2f528f" strokeweight="1pt"/>
                <v:shape id="Isosceles Triangle 19" o:spid="_x0000_s1051" type="#_x0000_t5" style="position:absolute;left:59048;top:6756;width:2140;height:192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" fillcolor="#2e75b6" strokecolor="#2f528f" strokeweight="1pt"/>
                <v:shape id="Isosceles Triangle 20" o:spid="_x0000_s1052" type="#_x0000_t5" style="position:absolute;left:78479;top:7042;width:2140;height:192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" fillcolor="#2e75b6" strokecolor="#2f528f" strokeweight="1pt"/>
                <v:rect id="Rectangle 21" o:spid="_x0000_s1053" style="position:absolute;left:1203;width:100809;height:19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" filled="f" strokecolor="#1f4e79" strokeweight="1pt"/>
                <v:shape id="Text Box 2" o:spid="_x0000_s1054" type="#_x0000_t202" style="position:absolute;left:1047;top:15892;width:35459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5106A90D" w14:textId="2C52BCC6" w:rsidR="00241AF5" w:rsidRPr="009F54A8" w:rsidRDefault="00241AF5" w:rsidP="00241AF5">
                        <w:pPr>
                          <w:rPr>
                            <w:sz w:val="18"/>
                            <w:szCs w:val="18"/>
                          </w:rPr>
                        </w:pPr>
                        <w:r w:rsidRPr="009F54A8">
                          <w:rPr>
                            <w:sz w:val="18"/>
                            <w:szCs w:val="18"/>
                          </w:rPr>
                          <w:t>Ključne faze projek</w:t>
                        </w:r>
                        <w:r w:rsidR="00604C4B">
                          <w:rPr>
                            <w:sz w:val="18"/>
                            <w:szCs w:val="18"/>
                          </w:rPr>
                          <w:t xml:space="preserve">ta vzpostavitve modela </w:t>
                        </w:r>
                      </w:p>
                    </w:txbxContent>
                  </v:textbox>
                </v:shape>
                <v:group id="Group 30" o:spid="_x0000_s1055" style="position:absolute;left:67842;top:15621;width:25588;height:4709" coordorigin="-451" coordsize="25588,4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3" o:spid="_x0000_s1056" type="#_x0000_t32" style="position:absolute;left:1047;width:21336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" strokecolor="#548235" strokeweight=".5pt">
                    <v:stroke endarrow="block" joinstyle="miter"/>
                  </v:shape>
                  <v:shape id="Text Box 2" o:spid="_x0000_s1057" type="#_x0000_t202" style="position:absolute;left:-451;top:467;width:25587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07902D98" w14:textId="77777777" w:rsidR="00241AF5" w:rsidRPr="009F54A8" w:rsidRDefault="00241AF5" w:rsidP="00241AF5">
                          <w:pPr>
                            <w:rPr>
                              <w:color w:val="70AD47"/>
                              <w:sz w:val="14"/>
                              <w:szCs w:val="14"/>
                              <w14:textFill>
                                <w14:solidFill>
                                  <w14:srgbClr w14:val="70AD47">
                                    <w14:lumMod w14:val="75000"/>
                                  </w14:srgbClr>
                                </w14:solidFill>
                              </w14:textFill>
                            </w:rPr>
                          </w:pPr>
                          <w:r w:rsidRPr="009F54A8">
                            <w:rPr>
                              <w:color w:val="70AD47"/>
                              <w:sz w:val="14"/>
                              <w:szCs w:val="14"/>
                              <w14:textFill>
                                <w14:solidFill>
                                  <w14:srgbClr w14:val="70AD47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Preostale aktivnosti do konca projekta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F74E4E">
        <w:rPr>
          <w:rFonts w:cstheme="minorHAnsi"/>
          <w:color w:val="1F497D" w:themeColor="text2"/>
        </w:rPr>
        <w:t xml:space="preserve">V februarju smo nadaljevali </w:t>
      </w:r>
      <w:r w:rsidR="006874EB">
        <w:rPr>
          <w:rFonts w:cstheme="minorHAnsi"/>
          <w:color w:val="1F497D" w:themeColor="text2"/>
        </w:rPr>
        <w:t xml:space="preserve">tudi </w:t>
      </w:r>
      <w:r w:rsidR="00F74E4E" w:rsidRPr="002C49B7">
        <w:rPr>
          <w:rFonts w:cstheme="minorHAnsi"/>
          <w:b/>
          <w:color w:val="1F497D" w:themeColor="text2"/>
        </w:rPr>
        <w:t xml:space="preserve">z aktivnostmi z organi državne uprave, ki imajo zaradi svojega področja dela nekatere večje specifike. </w:t>
      </w:r>
      <w:r w:rsidR="00F74E4E">
        <w:rPr>
          <w:rFonts w:cstheme="minorHAnsi"/>
          <w:color w:val="1F497D" w:themeColor="text2"/>
        </w:rPr>
        <w:t>Na sestankih tako uskla</w:t>
      </w:r>
      <w:r w:rsidR="00041896">
        <w:rPr>
          <w:rFonts w:cstheme="minorHAnsi"/>
          <w:color w:val="1F497D" w:themeColor="text2"/>
        </w:rPr>
        <w:t>jujemo</w:t>
      </w:r>
      <w:r w:rsidR="00F74E4E">
        <w:rPr>
          <w:rFonts w:cstheme="minorHAnsi"/>
          <w:color w:val="1F497D" w:themeColor="text2"/>
        </w:rPr>
        <w:t xml:space="preserve"> model kompetenc z njihovim področjem dela.</w:t>
      </w:r>
    </w:p>
    <w:p w14:paraId="4E87FCA4" w14:textId="30CA7C93" w:rsidR="009F54A8" w:rsidRDefault="009F54A8" w:rsidP="00CB5692">
      <w:pPr>
        <w:spacing w:line="240" w:lineRule="auto"/>
        <w:jc w:val="both"/>
        <w:rPr>
          <w:rFonts w:cstheme="minorHAnsi"/>
          <w:color w:val="1F497D" w:themeColor="text2"/>
        </w:rPr>
      </w:pPr>
    </w:p>
    <w:p w14:paraId="1AA56DAA" w14:textId="1A0BA731" w:rsidR="009F54A8" w:rsidRDefault="009F54A8" w:rsidP="00CB5692">
      <w:pPr>
        <w:spacing w:line="240" w:lineRule="auto"/>
        <w:jc w:val="both"/>
        <w:rPr>
          <w:rFonts w:cstheme="minorHAnsi"/>
          <w:color w:val="1F497D" w:themeColor="text2"/>
        </w:rPr>
      </w:pPr>
    </w:p>
    <w:p w14:paraId="0217C7D2" w14:textId="32ABEB21" w:rsidR="009F54A8" w:rsidRDefault="009F54A8" w:rsidP="00CB5692">
      <w:pPr>
        <w:spacing w:line="240" w:lineRule="auto"/>
        <w:jc w:val="both"/>
        <w:rPr>
          <w:rFonts w:cstheme="minorHAnsi"/>
          <w:color w:val="1F497D" w:themeColor="text2"/>
        </w:rPr>
      </w:pPr>
    </w:p>
    <w:p w14:paraId="281C5EEA" w14:textId="77777777" w:rsidR="00BF2468" w:rsidRDefault="00BF2468" w:rsidP="00CB5692">
      <w:pPr>
        <w:spacing w:line="240" w:lineRule="auto"/>
        <w:jc w:val="both"/>
        <w:rPr>
          <w:rFonts w:cstheme="minorHAnsi"/>
          <w:color w:val="1F497D" w:themeColor="text2"/>
        </w:rPr>
      </w:pPr>
    </w:p>
    <w:p w14:paraId="26F2298E" w14:textId="77777777" w:rsidR="00BF2468" w:rsidRDefault="00BF2468" w:rsidP="00CB5692">
      <w:pPr>
        <w:spacing w:line="240" w:lineRule="auto"/>
        <w:jc w:val="both"/>
        <w:rPr>
          <w:rFonts w:cstheme="minorHAnsi"/>
          <w:color w:val="1F497D" w:themeColor="text2"/>
        </w:rPr>
      </w:pPr>
    </w:p>
    <w:p w14:paraId="78CB4986" w14:textId="77777777" w:rsidR="00604C4B" w:rsidRDefault="00604C4B" w:rsidP="00CB5692">
      <w:pPr>
        <w:spacing w:line="240" w:lineRule="auto"/>
        <w:jc w:val="both"/>
        <w:rPr>
          <w:rFonts w:cstheme="minorHAnsi"/>
          <w:color w:val="1F497D" w:themeColor="text2"/>
        </w:rPr>
      </w:pPr>
    </w:p>
    <w:p w14:paraId="21C7CA35" w14:textId="2E7FD2EB" w:rsidR="00241AF5" w:rsidRDefault="001E294D" w:rsidP="00CB5692">
      <w:pPr>
        <w:spacing w:line="240" w:lineRule="auto"/>
        <w:jc w:val="both"/>
        <w:rPr>
          <w:rFonts w:cstheme="minorHAnsi"/>
          <w:color w:val="1F497D" w:themeColor="text2"/>
        </w:rPr>
      </w:pPr>
      <w:r>
        <w:rPr>
          <w:rFonts w:cstheme="minorHAnsi"/>
          <w:color w:val="1F497D" w:themeColor="text2"/>
        </w:rPr>
        <w:t>Podrobnosti v zvezi z vsebino projekta in aktivnost</w:t>
      </w:r>
      <w:r w:rsidR="00BF2468">
        <w:rPr>
          <w:rFonts w:cstheme="minorHAnsi"/>
          <w:color w:val="1F497D" w:themeColor="text2"/>
        </w:rPr>
        <w:t>i</w:t>
      </w:r>
      <w:r>
        <w:rPr>
          <w:rFonts w:cstheme="minorHAnsi"/>
          <w:color w:val="1F497D" w:themeColor="text2"/>
        </w:rPr>
        <w:t xml:space="preserve"> lahko</w:t>
      </w:r>
      <w:r w:rsidR="00176181">
        <w:rPr>
          <w:rFonts w:cstheme="minorHAnsi"/>
          <w:color w:val="1F497D" w:themeColor="text2"/>
        </w:rPr>
        <w:t xml:space="preserve"> </w:t>
      </w:r>
      <w:r w:rsidR="00BF2468">
        <w:rPr>
          <w:rFonts w:cstheme="minorHAnsi"/>
          <w:color w:val="1F497D" w:themeColor="text2"/>
        </w:rPr>
        <w:t>sproti spremljate</w:t>
      </w:r>
      <w:r>
        <w:rPr>
          <w:rFonts w:cstheme="minorHAnsi"/>
          <w:color w:val="1F497D" w:themeColor="text2"/>
        </w:rPr>
        <w:t xml:space="preserve"> na našem </w:t>
      </w:r>
      <w:hyperlink r:id="rId8" w:history="1">
        <w:r>
          <w:rPr>
            <w:rStyle w:val="Hiperpovezava"/>
            <w:rFonts w:cstheme="minorHAnsi"/>
          </w:rPr>
          <w:t>spletnem mestu</w:t>
        </w:r>
      </w:hyperlink>
      <w:r>
        <w:rPr>
          <w:rFonts w:cstheme="minorHAnsi"/>
          <w:color w:val="1F497D" w:themeColor="text2"/>
        </w:rPr>
        <w:t>.</w:t>
      </w:r>
      <w:r w:rsidR="00CB5692">
        <w:rPr>
          <w:rFonts w:cstheme="minorHAnsi"/>
          <w:color w:val="1F497D" w:themeColor="text2"/>
        </w:rPr>
        <w:t xml:space="preserve"> </w:t>
      </w:r>
    </w:p>
    <w:p w14:paraId="68D023ED" w14:textId="26E45CC5" w:rsidR="00CB5692" w:rsidRDefault="00BA27DD" w:rsidP="00CB5692">
      <w:pPr>
        <w:spacing w:line="240" w:lineRule="auto"/>
        <w:jc w:val="both"/>
        <w:rPr>
          <w:rFonts w:cstheme="minorHAnsi"/>
          <w:color w:val="1F497D" w:themeColor="text2"/>
        </w:rPr>
      </w:pPr>
      <w:r>
        <w:rPr>
          <w:color w:val="1F497D" w:themeColor="text2"/>
        </w:rPr>
        <w:t>Zahvaljujemo se vam za sodelovanje pri vzpostavitvi kompetenčnega modela v državni upravi in vas l</w:t>
      </w:r>
      <w:r w:rsidR="00972596" w:rsidRPr="00972596">
        <w:rPr>
          <w:color w:val="1F497D" w:themeColor="text2"/>
        </w:rPr>
        <w:t>epo  pozdravljamo</w:t>
      </w:r>
      <w:r w:rsidR="00CB5692">
        <w:rPr>
          <w:rFonts w:cstheme="minorHAnsi"/>
          <w:color w:val="1F497D" w:themeColor="text2"/>
        </w:rPr>
        <w:t>.</w:t>
      </w:r>
    </w:p>
    <w:p w14:paraId="1BE2C7FA" w14:textId="726C1AD1" w:rsidR="00FB3787" w:rsidRDefault="000F060C" w:rsidP="00CB5692">
      <w:pPr>
        <w:spacing w:line="240" w:lineRule="auto"/>
        <w:jc w:val="both"/>
        <w:rPr>
          <w:rFonts w:cstheme="minorHAnsi"/>
          <w:color w:val="1F497D" w:themeColor="text2"/>
        </w:rPr>
      </w:pPr>
      <w:r w:rsidRPr="00CA194A">
        <w:rPr>
          <w:rFonts w:cstheme="minorHAnsi"/>
          <w:color w:val="1F497D" w:themeColor="text2"/>
        </w:rPr>
        <w:t>Projektna skupina za Vzpostavitev kompetenčnega modela, Sektor za upravljanje s kadrovskimi viri</w:t>
      </w:r>
      <w:r w:rsidR="0000706D">
        <w:rPr>
          <w:rFonts w:cstheme="minorHAnsi"/>
          <w:color w:val="1F497D" w:themeColor="text2"/>
        </w:rPr>
        <w:t>,</w:t>
      </w:r>
      <w:r w:rsidRPr="00CA194A">
        <w:rPr>
          <w:rFonts w:cstheme="minorHAnsi"/>
          <w:color w:val="1F497D" w:themeColor="text2"/>
        </w:rPr>
        <w:t xml:space="preserve"> Direktorat za javni sektor, Ministrstvo za javno upravo</w:t>
      </w:r>
    </w:p>
    <w:sectPr w:rsidR="00FB3787" w:rsidSect="00E744F6">
      <w:headerReference w:type="default" r:id="rId9"/>
      <w:footerReference w:type="default" r:id="rId10"/>
      <w:pgSz w:w="12240" w:h="15840"/>
      <w:pgMar w:top="1440" w:right="1325" w:bottom="1440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F160" w14:textId="77777777" w:rsidR="003E30E9" w:rsidRDefault="003E30E9" w:rsidP="0076396F">
      <w:pPr>
        <w:spacing w:after="0" w:line="240" w:lineRule="auto"/>
      </w:pPr>
      <w:r>
        <w:separator/>
      </w:r>
    </w:p>
  </w:endnote>
  <w:endnote w:type="continuationSeparator" w:id="0">
    <w:p w14:paraId="13515E00" w14:textId="77777777" w:rsidR="003E30E9" w:rsidRDefault="003E30E9" w:rsidP="0076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D6B8" w14:textId="77777777" w:rsidR="0076396F" w:rsidRDefault="0076396F">
    <w:pPr>
      <w:pStyle w:val="Nog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3882A807" wp14:editId="6F2FE6D0">
          <wp:simplePos x="0" y="0"/>
          <wp:positionH relativeFrom="column">
            <wp:posOffset>-956632</wp:posOffset>
          </wp:positionH>
          <wp:positionV relativeFrom="paragraph">
            <wp:posOffset>-435610</wp:posOffset>
          </wp:positionV>
          <wp:extent cx="7847463" cy="1160059"/>
          <wp:effectExtent l="0" t="0" r="1270" b="2540"/>
          <wp:wrapNone/>
          <wp:docPr id="133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463" cy="1160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204D" w14:textId="77777777" w:rsidR="003E30E9" w:rsidRDefault="003E30E9" w:rsidP="0076396F">
      <w:pPr>
        <w:spacing w:after="0" w:line="240" w:lineRule="auto"/>
      </w:pPr>
      <w:r>
        <w:separator/>
      </w:r>
    </w:p>
  </w:footnote>
  <w:footnote w:type="continuationSeparator" w:id="0">
    <w:p w14:paraId="3865B9F1" w14:textId="77777777" w:rsidR="003E30E9" w:rsidRDefault="003E30E9" w:rsidP="0076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C96E" w14:textId="4BDDB8B0" w:rsidR="0076396F" w:rsidRPr="005404FA" w:rsidRDefault="00473A7E" w:rsidP="005F6258">
    <w:pPr>
      <w:pStyle w:val="Glava"/>
      <w:jc w:val="center"/>
      <w:rPr>
        <w:rFonts w:ascii="Arial" w:hAnsi="Arial" w:cs="Arial"/>
        <w:noProof/>
        <w:sz w:val="28"/>
        <w:szCs w:val="28"/>
      </w:rPr>
    </w:pPr>
    <w:r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657A3FC6" wp14:editId="600308D6">
          <wp:simplePos x="0" y="0"/>
          <wp:positionH relativeFrom="page">
            <wp:posOffset>5082789</wp:posOffset>
          </wp:positionH>
          <wp:positionV relativeFrom="page">
            <wp:posOffset>409851</wp:posOffset>
          </wp:positionV>
          <wp:extent cx="2372360" cy="313055"/>
          <wp:effectExtent l="0" t="0" r="8890" b="0"/>
          <wp:wrapNone/>
          <wp:docPr id="129" name="Slika 129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96F" w:rsidRPr="005404FA">
      <w:rPr>
        <w:rFonts w:ascii="Arial" w:hAnsi="Arial" w:cs="Arial"/>
        <w:noProof/>
        <w:sz w:val="28"/>
        <w:szCs w:val="28"/>
        <w:lang w:eastAsia="sl-SI"/>
      </w:rPr>
      <w:drawing>
        <wp:anchor distT="0" distB="0" distL="114300" distR="114300" simplePos="0" relativeHeight="251659264" behindDoc="1" locked="0" layoutInCell="1" allowOverlap="1" wp14:anchorId="38D0541E" wp14:editId="503A8227">
          <wp:simplePos x="0" y="0"/>
          <wp:positionH relativeFrom="column">
            <wp:posOffset>-908363</wp:posOffset>
          </wp:positionH>
          <wp:positionV relativeFrom="paragraph">
            <wp:posOffset>-451485</wp:posOffset>
          </wp:positionV>
          <wp:extent cx="4517406" cy="1337480"/>
          <wp:effectExtent l="0" t="0" r="0" b="0"/>
          <wp:wrapNone/>
          <wp:docPr id="130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7406" cy="1337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258">
      <w:rPr>
        <w:rFonts w:ascii="Arial" w:hAnsi="Arial" w:cs="Arial"/>
        <w:sz w:val="28"/>
        <w:szCs w:val="28"/>
      </w:rPr>
      <w:t xml:space="preserve">                                            </w:t>
    </w:r>
    <w:r w:rsidR="002E76BD">
      <w:rPr>
        <w:rFonts w:ascii="Arial" w:hAnsi="Arial" w:cs="Arial"/>
        <w:sz w:val="28"/>
        <w:szCs w:val="28"/>
      </w:rPr>
      <w:t xml:space="preserve">      </w:t>
    </w:r>
    <w:r w:rsidR="005F6258"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17AC20E3" wp14:editId="33E1B2F4">
          <wp:extent cx="756285" cy="1152525"/>
          <wp:effectExtent l="0" t="0" r="5715" b="9525"/>
          <wp:docPr id="131" name="Slika 131" descr="Logotip z napisom &quot;Skupaj za razvoj in ras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Slika 131" descr="Logotip z napisom &quot;Skupaj za razvoj in rast&quot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8"/>
      </w:rPr>
      <w:t xml:space="preserve"> </w:t>
    </w:r>
    <w:r w:rsidR="005F6258">
      <w:rPr>
        <w:rFonts w:ascii="Arial" w:hAnsi="Arial" w:cs="Arial"/>
        <w:noProof/>
        <w:sz w:val="28"/>
        <w:szCs w:val="28"/>
      </w:rPr>
      <w:t xml:space="preserve">        </w:t>
    </w:r>
    <w:r w:rsidR="0068551D">
      <w:rPr>
        <w:rFonts w:ascii="Arial" w:hAnsi="Arial" w:cs="Arial"/>
        <w:noProof/>
        <w:sz w:val="28"/>
        <w:szCs w:val="28"/>
      </w:rPr>
      <w:t xml:space="preserve">  </w:t>
    </w:r>
    <w:r w:rsidR="002E76BD">
      <w:rPr>
        <w:rFonts w:ascii="Arial" w:hAnsi="Arial" w:cs="Arial"/>
        <w:noProof/>
        <w:sz w:val="28"/>
        <w:szCs w:val="28"/>
      </w:rPr>
      <w:t xml:space="preserve">          </w:t>
    </w:r>
    <w:r w:rsidR="005F6258">
      <w:rPr>
        <w:rFonts w:ascii="Arial" w:hAnsi="Arial" w:cs="Arial"/>
        <w:noProof/>
        <w:sz w:val="28"/>
        <w:szCs w:val="28"/>
      </w:rPr>
      <w:t xml:space="preserve"> </w:t>
    </w:r>
    <w:r>
      <w:rPr>
        <w:rFonts w:ascii="Arial" w:hAnsi="Arial" w:cs="Arial"/>
        <w:noProof/>
        <w:sz w:val="28"/>
        <w:szCs w:val="28"/>
      </w:rPr>
      <w:t xml:space="preserve">  </w:t>
    </w:r>
    <w:r w:rsidR="00AB70A4"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78571956" wp14:editId="29DBC561">
          <wp:extent cx="1304925" cy="652145"/>
          <wp:effectExtent l="0" t="0" r="9525" b="0"/>
          <wp:docPr id="132" name="Slika 132" descr="Logotip evropskega socialnega sklad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Slika 132" descr="Logotip evropskega socialnega sklada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D42AF"/>
    <w:multiLevelType w:val="hybridMultilevel"/>
    <w:tmpl w:val="C63EC386"/>
    <w:lvl w:ilvl="0" w:tplc="40B48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47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55"/>
    <w:rsid w:val="00001F10"/>
    <w:rsid w:val="00003BD2"/>
    <w:rsid w:val="00004934"/>
    <w:rsid w:val="0000706D"/>
    <w:rsid w:val="00014005"/>
    <w:rsid w:val="00024252"/>
    <w:rsid w:val="000325F8"/>
    <w:rsid w:val="00041896"/>
    <w:rsid w:val="000434BA"/>
    <w:rsid w:val="00046BAF"/>
    <w:rsid w:val="00073451"/>
    <w:rsid w:val="000740FE"/>
    <w:rsid w:val="00080B25"/>
    <w:rsid w:val="000828C3"/>
    <w:rsid w:val="00084723"/>
    <w:rsid w:val="000854E9"/>
    <w:rsid w:val="0008602E"/>
    <w:rsid w:val="000A32CB"/>
    <w:rsid w:val="000B1F04"/>
    <w:rsid w:val="000B2188"/>
    <w:rsid w:val="000B4797"/>
    <w:rsid w:val="000B6D4E"/>
    <w:rsid w:val="000C2155"/>
    <w:rsid w:val="000C3619"/>
    <w:rsid w:val="000C3A40"/>
    <w:rsid w:val="000C7D93"/>
    <w:rsid w:val="000D0110"/>
    <w:rsid w:val="000D0588"/>
    <w:rsid w:val="000D4C34"/>
    <w:rsid w:val="000D7AAE"/>
    <w:rsid w:val="000E2C0E"/>
    <w:rsid w:val="000E48E7"/>
    <w:rsid w:val="000E4DB9"/>
    <w:rsid w:val="000E65D9"/>
    <w:rsid w:val="000F060C"/>
    <w:rsid w:val="000F7025"/>
    <w:rsid w:val="000F7538"/>
    <w:rsid w:val="00101E68"/>
    <w:rsid w:val="00105C13"/>
    <w:rsid w:val="0011077E"/>
    <w:rsid w:val="001166FC"/>
    <w:rsid w:val="00125FC9"/>
    <w:rsid w:val="00156F72"/>
    <w:rsid w:val="00161989"/>
    <w:rsid w:val="00164081"/>
    <w:rsid w:val="00165C2C"/>
    <w:rsid w:val="0016609D"/>
    <w:rsid w:val="00176181"/>
    <w:rsid w:val="00184F54"/>
    <w:rsid w:val="001940DC"/>
    <w:rsid w:val="001A08DC"/>
    <w:rsid w:val="001A0E4E"/>
    <w:rsid w:val="001A617A"/>
    <w:rsid w:val="001B4F02"/>
    <w:rsid w:val="001B5D77"/>
    <w:rsid w:val="001B619D"/>
    <w:rsid w:val="001B6A57"/>
    <w:rsid w:val="001B7641"/>
    <w:rsid w:val="001B77F0"/>
    <w:rsid w:val="001C236A"/>
    <w:rsid w:val="001C2B99"/>
    <w:rsid w:val="001C46D3"/>
    <w:rsid w:val="001C7586"/>
    <w:rsid w:val="001D231B"/>
    <w:rsid w:val="001D48DE"/>
    <w:rsid w:val="001E294D"/>
    <w:rsid w:val="001E4CC1"/>
    <w:rsid w:val="001E4FCB"/>
    <w:rsid w:val="001E658D"/>
    <w:rsid w:val="001E7703"/>
    <w:rsid w:val="001F3355"/>
    <w:rsid w:val="00202542"/>
    <w:rsid w:val="002028B2"/>
    <w:rsid w:val="00205121"/>
    <w:rsid w:val="00207CF2"/>
    <w:rsid w:val="00211A2C"/>
    <w:rsid w:val="00214009"/>
    <w:rsid w:val="002155DD"/>
    <w:rsid w:val="00227386"/>
    <w:rsid w:val="00241AF5"/>
    <w:rsid w:val="002455E9"/>
    <w:rsid w:val="002457AC"/>
    <w:rsid w:val="002557DC"/>
    <w:rsid w:val="00256EC9"/>
    <w:rsid w:val="00266D4B"/>
    <w:rsid w:val="00272607"/>
    <w:rsid w:val="00273338"/>
    <w:rsid w:val="00286D6B"/>
    <w:rsid w:val="00286F22"/>
    <w:rsid w:val="00294CA7"/>
    <w:rsid w:val="00295DD1"/>
    <w:rsid w:val="002A103B"/>
    <w:rsid w:val="002A26AE"/>
    <w:rsid w:val="002A3B7A"/>
    <w:rsid w:val="002A48C5"/>
    <w:rsid w:val="002A5F6B"/>
    <w:rsid w:val="002B21B1"/>
    <w:rsid w:val="002B53CF"/>
    <w:rsid w:val="002B6A01"/>
    <w:rsid w:val="002C2591"/>
    <w:rsid w:val="002C3307"/>
    <w:rsid w:val="002C40D5"/>
    <w:rsid w:val="002C49B7"/>
    <w:rsid w:val="002C5C36"/>
    <w:rsid w:val="002C656B"/>
    <w:rsid w:val="002C68B5"/>
    <w:rsid w:val="002D10A3"/>
    <w:rsid w:val="002E1E01"/>
    <w:rsid w:val="002E2C7E"/>
    <w:rsid w:val="002E33D5"/>
    <w:rsid w:val="002E4F49"/>
    <w:rsid w:val="002E76BD"/>
    <w:rsid w:val="002F5EB3"/>
    <w:rsid w:val="002F7A19"/>
    <w:rsid w:val="0030161B"/>
    <w:rsid w:val="00305FD3"/>
    <w:rsid w:val="00306490"/>
    <w:rsid w:val="0031047C"/>
    <w:rsid w:val="00314CE6"/>
    <w:rsid w:val="003203DB"/>
    <w:rsid w:val="003305F3"/>
    <w:rsid w:val="00332CD6"/>
    <w:rsid w:val="003345BE"/>
    <w:rsid w:val="00335BA2"/>
    <w:rsid w:val="00346DE1"/>
    <w:rsid w:val="00355B92"/>
    <w:rsid w:val="003601D6"/>
    <w:rsid w:val="00362F68"/>
    <w:rsid w:val="00365846"/>
    <w:rsid w:val="00372BCE"/>
    <w:rsid w:val="00374774"/>
    <w:rsid w:val="00384E56"/>
    <w:rsid w:val="00396BC8"/>
    <w:rsid w:val="003A02C8"/>
    <w:rsid w:val="003A2A76"/>
    <w:rsid w:val="003A3E03"/>
    <w:rsid w:val="003A4E02"/>
    <w:rsid w:val="003A524D"/>
    <w:rsid w:val="003A6C3D"/>
    <w:rsid w:val="003A743A"/>
    <w:rsid w:val="003A769B"/>
    <w:rsid w:val="003C1D6C"/>
    <w:rsid w:val="003C44EF"/>
    <w:rsid w:val="003D00B8"/>
    <w:rsid w:val="003E30E9"/>
    <w:rsid w:val="003E7A29"/>
    <w:rsid w:val="004011ED"/>
    <w:rsid w:val="00401C81"/>
    <w:rsid w:val="00405829"/>
    <w:rsid w:val="004113C4"/>
    <w:rsid w:val="00416F50"/>
    <w:rsid w:val="00420421"/>
    <w:rsid w:val="00432E04"/>
    <w:rsid w:val="004346AD"/>
    <w:rsid w:val="0043608A"/>
    <w:rsid w:val="00436106"/>
    <w:rsid w:val="00437682"/>
    <w:rsid w:val="00446EF4"/>
    <w:rsid w:val="004569D5"/>
    <w:rsid w:val="0046049A"/>
    <w:rsid w:val="00460D5E"/>
    <w:rsid w:val="0046170A"/>
    <w:rsid w:val="00471EFB"/>
    <w:rsid w:val="004733AB"/>
    <w:rsid w:val="00473A7E"/>
    <w:rsid w:val="00476E33"/>
    <w:rsid w:val="004804F9"/>
    <w:rsid w:val="00480771"/>
    <w:rsid w:val="004923DE"/>
    <w:rsid w:val="004A6739"/>
    <w:rsid w:val="004C225A"/>
    <w:rsid w:val="004F5094"/>
    <w:rsid w:val="005004A7"/>
    <w:rsid w:val="00506990"/>
    <w:rsid w:val="005116FB"/>
    <w:rsid w:val="00526E81"/>
    <w:rsid w:val="0053101D"/>
    <w:rsid w:val="00531381"/>
    <w:rsid w:val="00535B40"/>
    <w:rsid w:val="0054012A"/>
    <w:rsid w:val="005404FA"/>
    <w:rsid w:val="00544030"/>
    <w:rsid w:val="005519BE"/>
    <w:rsid w:val="00552117"/>
    <w:rsid w:val="00552CD4"/>
    <w:rsid w:val="0055372D"/>
    <w:rsid w:val="00555E59"/>
    <w:rsid w:val="00560588"/>
    <w:rsid w:val="0056337A"/>
    <w:rsid w:val="00574655"/>
    <w:rsid w:val="005760DD"/>
    <w:rsid w:val="00584B47"/>
    <w:rsid w:val="005923E6"/>
    <w:rsid w:val="005954A1"/>
    <w:rsid w:val="00597578"/>
    <w:rsid w:val="005A0F04"/>
    <w:rsid w:val="005A341B"/>
    <w:rsid w:val="005B3B09"/>
    <w:rsid w:val="005C22CA"/>
    <w:rsid w:val="005C48D9"/>
    <w:rsid w:val="005D26FC"/>
    <w:rsid w:val="005D3375"/>
    <w:rsid w:val="005D681B"/>
    <w:rsid w:val="005E7A6C"/>
    <w:rsid w:val="005F30E4"/>
    <w:rsid w:val="005F60E6"/>
    <w:rsid w:val="005F6258"/>
    <w:rsid w:val="005F6B0A"/>
    <w:rsid w:val="00604588"/>
    <w:rsid w:val="00604984"/>
    <w:rsid w:val="00604C4B"/>
    <w:rsid w:val="00635BE4"/>
    <w:rsid w:val="00637EC5"/>
    <w:rsid w:val="00642778"/>
    <w:rsid w:val="00651677"/>
    <w:rsid w:val="00660CF7"/>
    <w:rsid w:val="00670FFC"/>
    <w:rsid w:val="006736ED"/>
    <w:rsid w:val="00673BAB"/>
    <w:rsid w:val="006748BD"/>
    <w:rsid w:val="0068551D"/>
    <w:rsid w:val="0068719C"/>
    <w:rsid w:val="006874EB"/>
    <w:rsid w:val="0069050F"/>
    <w:rsid w:val="0069268E"/>
    <w:rsid w:val="006A15AC"/>
    <w:rsid w:val="006A2F6F"/>
    <w:rsid w:val="006A4AA3"/>
    <w:rsid w:val="006B15F5"/>
    <w:rsid w:val="006B5308"/>
    <w:rsid w:val="006C6C6A"/>
    <w:rsid w:val="006D0FD4"/>
    <w:rsid w:val="006D3CF7"/>
    <w:rsid w:val="006D5456"/>
    <w:rsid w:val="006E1515"/>
    <w:rsid w:val="006E1CE5"/>
    <w:rsid w:val="006E1DF7"/>
    <w:rsid w:val="006E26E9"/>
    <w:rsid w:val="006E488A"/>
    <w:rsid w:val="006E4AAE"/>
    <w:rsid w:val="006E4F7A"/>
    <w:rsid w:val="006F3011"/>
    <w:rsid w:val="00702F1A"/>
    <w:rsid w:val="00703135"/>
    <w:rsid w:val="007202AD"/>
    <w:rsid w:val="007233DA"/>
    <w:rsid w:val="00735168"/>
    <w:rsid w:val="007351D8"/>
    <w:rsid w:val="00735C07"/>
    <w:rsid w:val="007404CE"/>
    <w:rsid w:val="00750F5D"/>
    <w:rsid w:val="00754A95"/>
    <w:rsid w:val="00760809"/>
    <w:rsid w:val="007620AA"/>
    <w:rsid w:val="0076351F"/>
    <w:rsid w:val="007637EE"/>
    <w:rsid w:val="0076396F"/>
    <w:rsid w:val="00764A4A"/>
    <w:rsid w:val="00767C73"/>
    <w:rsid w:val="007718C9"/>
    <w:rsid w:val="00774320"/>
    <w:rsid w:val="0078205A"/>
    <w:rsid w:val="007869AB"/>
    <w:rsid w:val="00787E6D"/>
    <w:rsid w:val="00795989"/>
    <w:rsid w:val="007A69CA"/>
    <w:rsid w:val="007B3A7C"/>
    <w:rsid w:val="007B4192"/>
    <w:rsid w:val="007B6518"/>
    <w:rsid w:val="007C1B5F"/>
    <w:rsid w:val="007C4904"/>
    <w:rsid w:val="007D7863"/>
    <w:rsid w:val="007D7BAB"/>
    <w:rsid w:val="007E09C9"/>
    <w:rsid w:val="007F0DD2"/>
    <w:rsid w:val="007F662A"/>
    <w:rsid w:val="00802E45"/>
    <w:rsid w:val="008056F4"/>
    <w:rsid w:val="00811B74"/>
    <w:rsid w:val="00812BA5"/>
    <w:rsid w:val="0081355B"/>
    <w:rsid w:val="0081482A"/>
    <w:rsid w:val="0082110F"/>
    <w:rsid w:val="008222E2"/>
    <w:rsid w:val="008233AA"/>
    <w:rsid w:val="00833951"/>
    <w:rsid w:val="00834B39"/>
    <w:rsid w:val="00834BAA"/>
    <w:rsid w:val="0083696F"/>
    <w:rsid w:val="008374D6"/>
    <w:rsid w:val="008451B0"/>
    <w:rsid w:val="00845BED"/>
    <w:rsid w:val="00850F56"/>
    <w:rsid w:val="008519F5"/>
    <w:rsid w:val="00866532"/>
    <w:rsid w:val="008675E7"/>
    <w:rsid w:val="00875501"/>
    <w:rsid w:val="008847F8"/>
    <w:rsid w:val="008938E9"/>
    <w:rsid w:val="008A5117"/>
    <w:rsid w:val="008A6A59"/>
    <w:rsid w:val="008B3A70"/>
    <w:rsid w:val="008B47EB"/>
    <w:rsid w:val="008C1366"/>
    <w:rsid w:val="008C1D7F"/>
    <w:rsid w:val="008D59AB"/>
    <w:rsid w:val="008D6263"/>
    <w:rsid w:val="008E2E10"/>
    <w:rsid w:val="008E463B"/>
    <w:rsid w:val="008F00D0"/>
    <w:rsid w:val="008F1FA9"/>
    <w:rsid w:val="008F40F4"/>
    <w:rsid w:val="00903037"/>
    <w:rsid w:val="00905910"/>
    <w:rsid w:val="009065F6"/>
    <w:rsid w:val="00907E76"/>
    <w:rsid w:val="009137BE"/>
    <w:rsid w:val="00917285"/>
    <w:rsid w:val="009259EA"/>
    <w:rsid w:val="00925B7F"/>
    <w:rsid w:val="00926260"/>
    <w:rsid w:val="00931F9D"/>
    <w:rsid w:val="00943EFE"/>
    <w:rsid w:val="009468CB"/>
    <w:rsid w:val="00952370"/>
    <w:rsid w:val="009643D4"/>
    <w:rsid w:val="00965A32"/>
    <w:rsid w:val="009670ED"/>
    <w:rsid w:val="00971B8D"/>
    <w:rsid w:val="00972596"/>
    <w:rsid w:val="009737F9"/>
    <w:rsid w:val="0099323B"/>
    <w:rsid w:val="009A54C5"/>
    <w:rsid w:val="009A7EAB"/>
    <w:rsid w:val="009B2B92"/>
    <w:rsid w:val="009B2E6F"/>
    <w:rsid w:val="009B3D23"/>
    <w:rsid w:val="009C1250"/>
    <w:rsid w:val="009C683E"/>
    <w:rsid w:val="009D181C"/>
    <w:rsid w:val="009D2389"/>
    <w:rsid w:val="009D377F"/>
    <w:rsid w:val="009D57B6"/>
    <w:rsid w:val="009E1AAE"/>
    <w:rsid w:val="009E4BAC"/>
    <w:rsid w:val="009E4F7F"/>
    <w:rsid w:val="009F54A8"/>
    <w:rsid w:val="00A060EA"/>
    <w:rsid w:val="00A06E58"/>
    <w:rsid w:val="00A06FCF"/>
    <w:rsid w:val="00A10506"/>
    <w:rsid w:val="00A127BE"/>
    <w:rsid w:val="00A242E6"/>
    <w:rsid w:val="00A27626"/>
    <w:rsid w:val="00A36032"/>
    <w:rsid w:val="00A36717"/>
    <w:rsid w:val="00A443C2"/>
    <w:rsid w:val="00A4503B"/>
    <w:rsid w:val="00A50AA2"/>
    <w:rsid w:val="00A514E6"/>
    <w:rsid w:val="00A6151E"/>
    <w:rsid w:val="00A66216"/>
    <w:rsid w:val="00A67327"/>
    <w:rsid w:val="00A74216"/>
    <w:rsid w:val="00A77C44"/>
    <w:rsid w:val="00A905F8"/>
    <w:rsid w:val="00A97192"/>
    <w:rsid w:val="00AA3B7F"/>
    <w:rsid w:val="00AB1145"/>
    <w:rsid w:val="00AB1A4B"/>
    <w:rsid w:val="00AB70A4"/>
    <w:rsid w:val="00AC0B4D"/>
    <w:rsid w:val="00AC7C9F"/>
    <w:rsid w:val="00AD4408"/>
    <w:rsid w:val="00AD4C10"/>
    <w:rsid w:val="00AE19DF"/>
    <w:rsid w:val="00AF1558"/>
    <w:rsid w:val="00AF5C6F"/>
    <w:rsid w:val="00B01DAB"/>
    <w:rsid w:val="00B032E0"/>
    <w:rsid w:val="00B07B78"/>
    <w:rsid w:val="00B1559B"/>
    <w:rsid w:val="00B225F4"/>
    <w:rsid w:val="00B3085B"/>
    <w:rsid w:val="00B32818"/>
    <w:rsid w:val="00B32A4F"/>
    <w:rsid w:val="00B40A9E"/>
    <w:rsid w:val="00B46B2A"/>
    <w:rsid w:val="00B47A96"/>
    <w:rsid w:val="00B6066D"/>
    <w:rsid w:val="00B63524"/>
    <w:rsid w:val="00B64868"/>
    <w:rsid w:val="00B66253"/>
    <w:rsid w:val="00B7109A"/>
    <w:rsid w:val="00B77FCB"/>
    <w:rsid w:val="00B86879"/>
    <w:rsid w:val="00BA27DD"/>
    <w:rsid w:val="00BA794A"/>
    <w:rsid w:val="00BC1C47"/>
    <w:rsid w:val="00BD2DC7"/>
    <w:rsid w:val="00BE25A0"/>
    <w:rsid w:val="00BE45BC"/>
    <w:rsid w:val="00BE718F"/>
    <w:rsid w:val="00BF19E4"/>
    <w:rsid w:val="00BF2468"/>
    <w:rsid w:val="00C0170A"/>
    <w:rsid w:val="00C1341D"/>
    <w:rsid w:val="00C23294"/>
    <w:rsid w:val="00C24FCC"/>
    <w:rsid w:val="00C34875"/>
    <w:rsid w:val="00C4402E"/>
    <w:rsid w:val="00C46656"/>
    <w:rsid w:val="00C52A7E"/>
    <w:rsid w:val="00C654B0"/>
    <w:rsid w:val="00C674E5"/>
    <w:rsid w:val="00C67CA5"/>
    <w:rsid w:val="00C71E60"/>
    <w:rsid w:val="00C75160"/>
    <w:rsid w:val="00C76D87"/>
    <w:rsid w:val="00C80006"/>
    <w:rsid w:val="00C80E88"/>
    <w:rsid w:val="00C826AD"/>
    <w:rsid w:val="00C84231"/>
    <w:rsid w:val="00C907F3"/>
    <w:rsid w:val="00C96194"/>
    <w:rsid w:val="00C96935"/>
    <w:rsid w:val="00CA194A"/>
    <w:rsid w:val="00CA1DA6"/>
    <w:rsid w:val="00CB5692"/>
    <w:rsid w:val="00CC0FAE"/>
    <w:rsid w:val="00CC1A63"/>
    <w:rsid w:val="00CD7729"/>
    <w:rsid w:val="00CE01BF"/>
    <w:rsid w:val="00CE1CC7"/>
    <w:rsid w:val="00CE47F5"/>
    <w:rsid w:val="00CE5942"/>
    <w:rsid w:val="00CE59D3"/>
    <w:rsid w:val="00CE5C13"/>
    <w:rsid w:val="00CF7FC0"/>
    <w:rsid w:val="00D010F6"/>
    <w:rsid w:val="00D02A69"/>
    <w:rsid w:val="00D11004"/>
    <w:rsid w:val="00D1338A"/>
    <w:rsid w:val="00D13ABF"/>
    <w:rsid w:val="00D17415"/>
    <w:rsid w:val="00D17FC6"/>
    <w:rsid w:val="00D257C2"/>
    <w:rsid w:val="00D30D8F"/>
    <w:rsid w:val="00D354FB"/>
    <w:rsid w:val="00D37EA9"/>
    <w:rsid w:val="00D46E8D"/>
    <w:rsid w:val="00D50CF9"/>
    <w:rsid w:val="00D573CB"/>
    <w:rsid w:val="00D60295"/>
    <w:rsid w:val="00D62838"/>
    <w:rsid w:val="00D84978"/>
    <w:rsid w:val="00D85457"/>
    <w:rsid w:val="00D9015E"/>
    <w:rsid w:val="00D95C24"/>
    <w:rsid w:val="00DB0364"/>
    <w:rsid w:val="00DB3C7D"/>
    <w:rsid w:val="00DB5F3B"/>
    <w:rsid w:val="00DC53D2"/>
    <w:rsid w:val="00DD0423"/>
    <w:rsid w:val="00DD2838"/>
    <w:rsid w:val="00DD5068"/>
    <w:rsid w:val="00DD735F"/>
    <w:rsid w:val="00DE3097"/>
    <w:rsid w:val="00DF073E"/>
    <w:rsid w:val="00DF2362"/>
    <w:rsid w:val="00DF2CF3"/>
    <w:rsid w:val="00E10061"/>
    <w:rsid w:val="00E13C3D"/>
    <w:rsid w:val="00E23069"/>
    <w:rsid w:val="00E23397"/>
    <w:rsid w:val="00E30286"/>
    <w:rsid w:val="00E32A8D"/>
    <w:rsid w:val="00E33612"/>
    <w:rsid w:val="00E35B51"/>
    <w:rsid w:val="00E406E3"/>
    <w:rsid w:val="00E46FD5"/>
    <w:rsid w:val="00E56F96"/>
    <w:rsid w:val="00E61E60"/>
    <w:rsid w:val="00E63EFE"/>
    <w:rsid w:val="00E65CDD"/>
    <w:rsid w:val="00E74040"/>
    <w:rsid w:val="00E744F6"/>
    <w:rsid w:val="00E772F6"/>
    <w:rsid w:val="00E93BB2"/>
    <w:rsid w:val="00E9599C"/>
    <w:rsid w:val="00E97DFC"/>
    <w:rsid w:val="00EA7050"/>
    <w:rsid w:val="00EB2CDE"/>
    <w:rsid w:val="00EC5DFD"/>
    <w:rsid w:val="00EC6A73"/>
    <w:rsid w:val="00ED0BD0"/>
    <w:rsid w:val="00ED1B1B"/>
    <w:rsid w:val="00ED3493"/>
    <w:rsid w:val="00EF005D"/>
    <w:rsid w:val="00EF0FAA"/>
    <w:rsid w:val="00F01EF4"/>
    <w:rsid w:val="00F176FD"/>
    <w:rsid w:val="00F31E0B"/>
    <w:rsid w:val="00F36F28"/>
    <w:rsid w:val="00F42784"/>
    <w:rsid w:val="00F428A6"/>
    <w:rsid w:val="00F52C22"/>
    <w:rsid w:val="00F53C6B"/>
    <w:rsid w:val="00F53DD4"/>
    <w:rsid w:val="00F60806"/>
    <w:rsid w:val="00F7185D"/>
    <w:rsid w:val="00F74E4E"/>
    <w:rsid w:val="00F8341F"/>
    <w:rsid w:val="00F85449"/>
    <w:rsid w:val="00F856BC"/>
    <w:rsid w:val="00F86423"/>
    <w:rsid w:val="00F94C02"/>
    <w:rsid w:val="00FB2D89"/>
    <w:rsid w:val="00FB3787"/>
    <w:rsid w:val="00FB6344"/>
    <w:rsid w:val="00FC7E9F"/>
    <w:rsid w:val="00FD16DB"/>
    <w:rsid w:val="00FD61F2"/>
    <w:rsid w:val="00FE4CCF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FA795F"/>
  <w15:docId w15:val="{0622FFDF-4595-4F80-8CFE-5A817573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6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6396F"/>
  </w:style>
  <w:style w:type="paragraph" w:styleId="Noga">
    <w:name w:val="footer"/>
    <w:basedOn w:val="Navaden"/>
    <w:link w:val="NogaZnak"/>
    <w:uiPriority w:val="99"/>
    <w:unhideWhenUsed/>
    <w:rsid w:val="0076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39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70E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C826AD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826AD"/>
    <w:rPr>
      <w:color w:val="808080"/>
      <w:shd w:val="clear" w:color="auto" w:fill="E6E6E6"/>
    </w:rPr>
  </w:style>
  <w:style w:type="character" w:styleId="SledenaHiperpovezava">
    <w:name w:val="FollowedHyperlink"/>
    <w:basedOn w:val="Privzetapisavaodstavka"/>
    <w:uiPriority w:val="99"/>
    <w:semiHidden/>
    <w:unhideWhenUsed/>
    <w:rsid w:val="005B3B09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0F06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61E6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1E6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61E60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61E6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61E60"/>
    <w:rPr>
      <w:b/>
      <w:bCs/>
      <w:sz w:val="20"/>
      <w:szCs w:val="20"/>
      <w:lang w:val="sl-SI"/>
    </w:rPr>
  </w:style>
  <w:style w:type="paragraph" w:styleId="Odstavekseznama">
    <w:name w:val="List Paragraph"/>
    <w:basedOn w:val="Navaden"/>
    <w:uiPriority w:val="34"/>
    <w:qFormat/>
    <w:rsid w:val="000E4DB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3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gov.si/si/delovna_podrocja/zaposleni_v_drzavni_upravi/projekt_vzpostavitev_kompetencnega_mode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1B81-FFC0-4B12-BE00-7D445144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Eva Calligaro</cp:lastModifiedBy>
  <cp:revision>3</cp:revision>
  <cp:lastPrinted>2018-10-16T08:55:00Z</cp:lastPrinted>
  <dcterms:created xsi:type="dcterms:W3CDTF">2019-09-06T11:37:00Z</dcterms:created>
  <dcterms:modified xsi:type="dcterms:W3CDTF">2025-03-17T13:38:00Z</dcterms:modified>
</cp:coreProperties>
</file>