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23" w:rsidRDefault="00D52223" w:rsidP="00D52223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24"/>
          <w:szCs w:val="24"/>
          <w:lang w:val="it-IT"/>
        </w:rPr>
      </w:pPr>
    </w:p>
    <w:p w:rsidR="00A278CE" w:rsidRPr="00210F1C" w:rsidRDefault="00A278CE" w:rsidP="00A278CE">
      <w:pPr>
        <w:spacing w:after="0" w:line="240" w:lineRule="auto"/>
        <w:jc w:val="center"/>
        <w:rPr>
          <w:rFonts w:cstheme="minorHAnsi"/>
          <w:noProof/>
          <w:color w:val="44546A" w:themeColor="text2"/>
          <w:lang w:val="it-IT"/>
        </w:rPr>
      </w:pPr>
      <w:r w:rsidRPr="00210F1C">
        <w:rPr>
          <w:rFonts w:cstheme="minorHAnsi"/>
          <w:b/>
          <w:color w:val="44546A" w:themeColor="text2"/>
          <w:sz w:val="24"/>
          <w:szCs w:val="24"/>
          <w:lang w:val="it-IT"/>
        </w:rPr>
        <w:t>VZPOSTAVITEV</w:t>
      </w:r>
      <w:r w:rsidRPr="00210F1C">
        <w:rPr>
          <w:rFonts w:cstheme="minorHAnsi"/>
          <w:noProof/>
          <w:color w:val="44546A" w:themeColor="text2"/>
          <w:lang w:val="it-IT"/>
        </w:rPr>
        <w:t xml:space="preserve"> </w:t>
      </w:r>
      <w:r w:rsidRPr="00210F1C">
        <w:rPr>
          <w:rFonts w:cstheme="minorHAnsi"/>
          <w:b/>
          <w:color w:val="44546A" w:themeColor="text2"/>
          <w:sz w:val="24"/>
          <w:szCs w:val="24"/>
          <w:lang w:val="it-IT"/>
        </w:rPr>
        <w:t>KOMPETENČNEGA MODELA</w:t>
      </w:r>
    </w:p>
    <w:p w:rsidR="00A278CE" w:rsidRPr="00210F1C" w:rsidRDefault="00A278CE" w:rsidP="00A278CE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  <w:lang w:val="it-IT"/>
        </w:rPr>
      </w:pPr>
      <w:r w:rsidRPr="00210F1C">
        <w:rPr>
          <w:rFonts w:cstheme="minorHAnsi"/>
          <w:b/>
          <w:color w:val="44546A" w:themeColor="text2"/>
          <w:sz w:val="24"/>
          <w:szCs w:val="24"/>
          <w:lang w:val="it-IT"/>
        </w:rPr>
        <w:t>OKTOBER 2018</w:t>
      </w:r>
    </w:p>
    <w:p w:rsidR="00D52223" w:rsidRDefault="00D52223" w:rsidP="00D52223">
      <w:pPr>
        <w:spacing w:after="0" w:line="240" w:lineRule="auto"/>
        <w:rPr>
          <w:rFonts w:cstheme="minorHAnsi"/>
          <w:color w:val="44546A" w:themeColor="text2"/>
        </w:rPr>
      </w:pPr>
    </w:p>
    <w:p w:rsidR="00A278CE" w:rsidRPr="00CA194A" w:rsidRDefault="00A278CE" w:rsidP="00A278CE">
      <w:pPr>
        <w:spacing w:after="0" w:line="240" w:lineRule="auto"/>
        <w:rPr>
          <w:rFonts w:cstheme="minorHAnsi"/>
          <w:color w:val="44546A" w:themeColor="text2"/>
        </w:rPr>
      </w:pPr>
      <w:r w:rsidRPr="00CA194A">
        <w:rPr>
          <w:rFonts w:cstheme="minorHAnsi"/>
          <w:color w:val="44546A" w:themeColor="text2"/>
        </w:rPr>
        <w:t>Spoštovani sodelavci!</w:t>
      </w:r>
    </w:p>
    <w:p w:rsidR="00A278CE" w:rsidRPr="00CA194A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:rsidR="00A278CE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  <w:lang w:eastAsia="sl-SI"/>
        </w:rPr>
      </w:pPr>
      <w:r>
        <w:rPr>
          <w:rFonts w:cstheme="minorHAnsi"/>
          <w:color w:val="44546A" w:themeColor="text2"/>
        </w:rPr>
        <w:t xml:space="preserve">Določitev temeljnih in vodstvenih kompetenc, ki predstavlja prvo fazo projekta vzpostavitve kompetenčnega modela v državni upravi, se je uspešno zaključila v začetku oktobra. </w:t>
      </w:r>
      <w:r>
        <w:rPr>
          <w:rFonts w:cstheme="minorHAnsi"/>
          <w:color w:val="44546A" w:themeColor="text2"/>
          <w:lang w:eastAsia="sl-SI"/>
        </w:rPr>
        <w:t>Med tem smo v</w:t>
      </w:r>
      <w:r w:rsidRPr="001C46D3">
        <w:rPr>
          <w:rFonts w:cstheme="minorHAnsi"/>
          <w:color w:val="44546A" w:themeColor="text2"/>
          <w:lang w:eastAsia="sl-SI"/>
        </w:rPr>
        <w:t xml:space="preserve"> p</w:t>
      </w:r>
      <w:r>
        <w:rPr>
          <w:rFonts w:cstheme="minorHAnsi"/>
          <w:color w:val="44546A" w:themeColor="text2"/>
          <w:lang w:eastAsia="sl-SI"/>
        </w:rPr>
        <w:t>oletnih mesecih, preko pilotnega vzorca štirih sklopov sorodnih delovnih mest, pričeli</w:t>
      </w:r>
      <w:r w:rsidRPr="001C46D3">
        <w:rPr>
          <w:rFonts w:cstheme="minorHAnsi"/>
          <w:color w:val="44546A" w:themeColor="text2"/>
          <w:lang w:eastAsia="sl-SI"/>
        </w:rPr>
        <w:t xml:space="preserve"> </w:t>
      </w:r>
      <w:r>
        <w:rPr>
          <w:rFonts w:cstheme="minorHAnsi"/>
          <w:color w:val="44546A" w:themeColor="text2"/>
          <w:lang w:eastAsia="sl-SI"/>
        </w:rPr>
        <w:t xml:space="preserve">tudi </w:t>
      </w:r>
      <w:r w:rsidRPr="001C46D3">
        <w:rPr>
          <w:rFonts w:cstheme="minorHAnsi"/>
          <w:color w:val="44546A" w:themeColor="text2"/>
          <w:lang w:eastAsia="sl-SI"/>
        </w:rPr>
        <w:t>z drugo fazo projekta</w:t>
      </w:r>
      <w:r>
        <w:rPr>
          <w:rFonts w:cstheme="minorHAnsi"/>
          <w:color w:val="44546A" w:themeColor="text2"/>
          <w:lang w:eastAsia="sl-SI"/>
        </w:rPr>
        <w:t>. Namen te je</w:t>
      </w:r>
      <w:r w:rsidRPr="001C46D3">
        <w:rPr>
          <w:rFonts w:cstheme="minorHAnsi"/>
          <w:b/>
          <w:bCs/>
          <w:color w:val="44546A" w:themeColor="text2"/>
          <w:lang w:eastAsia="sl-SI"/>
        </w:rPr>
        <w:t xml:space="preserve"> določitev delovno specifičnih kompetenc</w:t>
      </w:r>
      <w:r>
        <w:rPr>
          <w:rFonts w:cstheme="minorHAnsi"/>
          <w:b/>
          <w:bCs/>
          <w:color w:val="44546A" w:themeColor="text2"/>
          <w:lang w:eastAsia="sl-SI"/>
        </w:rPr>
        <w:t>.</w:t>
      </w:r>
      <w:r>
        <w:rPr>
          <w:rFonts w:cstheme="minorHAnsi"/>
          <w:color w:val="44546A" w:themeColor="text2"/>
          <w:lang w:eastAsia="sl-SI"/>
        </w:rPr>
        <w:t xml:space="preserve"> </w:t>
      </w:r>
    </w:p>
    <w:p w:rsidR="00A278CE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  <w:lang w:eastAsia="sl-SI"/>
        </w:rPr>
      </w:pPr>
    </w:p>
    <w:p w:rsidR="00A278CE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  <w:lang w:eastAsia="sl-SI"/>
        </w:rPr>
        <w:t>S</w:t>
      </w:r>
      <w:r w:rsidRPr="001C46D3">
        <w:rPr>
          <w:rFonts w:cstheme="minorHAnsi"/>
          <w:color w:val="44546A" w:themeColor="text2"/>
          <w:lang w:eastAsia="sl-SI"/>
        </w:rPr>
        <w:t>eptembra in oktobra</w:t>
      </w:r>
      <w:r>
        <w:rPr>
          <w:rFonts w:cstheme="minorHAnsi"/>
          <w:color w:val="44546A" w:themeColor="text2"/>
          <w:lang w:eastAsia="sl-SI"/>
        </w:rPr>
        <w:t xml:space="preserve"> določanje delovno specifičnih kompetenc širimo še na preostale sklope sorodnih delovnih mest. V ta namen smo</w:t>
      </w:r>
      <w:r w:rsidRPr="001C46D3">
        <w:rPr>
          <w:rFonts w:cstheme="minorHAnsi"/>
          <w:color w:val="44546A" w:themeColor="text2"/>
          <w:lang w:eastAsia="sl-SI"/>
        </w:rPr>
        <w:t xml:space="preserve"> </w:t>
      </w:r>
      <w:r>
        <w:rPr>
          <w:rFonts w:ascii="Calibri" w:hAnsi="Calibri" w:cs="Calibri"/>
          <w:color w:val="1F497D"/>
        </w:rPr>
        <w:t xml:space="preserve">pridobili 74 kandidatov, uspešnih strokovnjakov, </w:t>
      </w:r>
      <w:r w:rsidRPr="001C46D3">
        <w:rPr>
          <w:rFonts w:ascii="Calibri" w:hAnsi="Calibri" w:cs="Calibri"/>
          <w:color w:val="1F497D"/>
        </w:rPr>
        <w:t>iz različnih ministrstev, organov v sestavi ministrstev, vladnih služb in upravnih enot</w:t>
      </w:r>
      <w:r>
        <w:rPr>
          <w:rFonts w:ascii="Calibri" w:hAnsi="Calibri" w:cs="Calibri"/>
          <w:color w:val="1F497D"/>
        </w:rPr>
        <w:t xml:space="preserve"> ter zanje organizirali izvedbo intervjujev</w:t>
      </w:r>
      <w:r w:rsidRPr="001C46D3">
        <w:rPr>
          <w:rFonts w:ascii="Calibri" w:hAnsi="Calibri" w:cs="Calibri"/>
          <w:color w:val="1F497D"/>
        </w:rPr>
        <w:t>.</w:t>
      </w:r>
      <w:r>
        <w:rPr>
          <w:rFonts w:ascii="Calibri" w:hAnsi="Calibri" w:cs="Calibri"/>
          <w:color w:val="1F497D"/>
        </w:rPr>
        <w:t xml:space="preserve"> Intervjuji se izvajajo v oktobru, njihov namen pa je dobiti boljši vpogled v uspešno delo javnega uslužbenca danes in v prihodnje</w:t>
      </w:r>
      <w:r w:rsidRPr="001C46D3">
        <w:rPr>
          <w:rFonts w:ascii="Calibri" w:hAnsi="Calibri" w:cs="Calibri"/>
          <w:color w:val="1F497D"/>
        </w:rPr>
        <w:t xml:space="preserve">. Na podlagi </w:t>
      </w:r>
      <w:r>
        <w:rPr>
          <w:rFonts w:ascii="Calibri" w:hAnsi="Calibri" w:cs="Calibri"/>
          <w:color w:val="1F497D"/>
        </w:rPr>
        <w:t xml:space="preserve">kvalitativne analize intervjujev, </w:t>
      </w:r>
      <w:r w:rsidRPr="001C46D3">
        <w:rPr>
          <w:rFonts w:ascii="Calibri" w:hAnsi="Calibri" w:cs="Calibri"/>
          <w:color w:val="1F497D"/>
        </w:rPr>
        <w:t>bo</w:t>
      </w:r>
      <w:r>
        <w:rPr>
          <w:rFonts w:ascii="Calibri" w:hAnsi="Calibri" w:cs="Calibri"/>
          <w:color w:val="1F497D"/>
        </w:rPr>
        <w:t xml:space="preserve"> nastal</w:t>
      </w:r>
      <w:r w:rsidRPr="001C46D3">
        <w:rPr>
          <w:rFonts w:ascii="Calibri" w:hAnsi="Calibri" w:cs="Calibri"/>
          <w:color w:val="1F497D"/>
        </w:rPr>
        <w:t xml:space="preserve"> osnutek delovno specifičnih kompetenc</w:t>
      </w:r>
      <w:r>
        <w:rPr>
          <w:rFonts w:ascii="Calibri" w:hAnsi="Calibri" w:cs="Calibri"/>
          <w:color w:val="1F497D"/>
        </w:rPr>
        <w:t>, ključnih za uspešno delo na posameznem strokovnem področju</w:t>
      </w:r>
      <w:r w:rsidRPr="001C46D3">
        <w:rPr>
          <w:rFonts w:ascii="Calibri" w:hAnsi="Calibri" w:cs="Calibri"/>
          <w:color w:val="1F497D"/>
        </w:rPr>
        <w:t xml:space="preserve">. Ustreznost </w:t>
      </w:r>
      <w:r>
        <w:rPr>
          <w:rFonts w:ascii="Calibri" w:hAnsi="Calibri" w:cs="Calibri"/>
          <w:color w:val="1F497D"/>
        </w:rPr>
        <w:t>predlaganih</w:t>
      </w:r>
      <w:r w:rsidRPr="001C46D3">
        <w:rPr>
          <w:rFonts w:ascii="Calibri" w:hAnsi="Calibri" w:cs="Calibri"/>
          <w:color w:val="1F497D"/>
        </w:rPr>
        <w:t xml:space="preserve"> delovno specifičnih kompetenc bomo prever</w:t>
      </w:r>
      <w:r>
        <w:rPr>
          <w:rFonts w:ascii="Calibri" w:hAnsi="Calibri" w:cs="Calibri"/>
          <w:color w:val="1F497D"/>
        </w:rPr>
        <w:t>jali</w:t>
      </w:r>
      <w:r w:rsidRPr="001C46D3">
        <w:rPr>
          <w:rFonts w:ascii="Calibri" w:hAnsi="Calibri" w:cs="Calibri"/>
          <w:color w:val="1F497D"/>
        </w:rPr>
        <w:t xml:space="preserve"> na posvetih, ki jih bomo organizirali </w:t>
      </w:r>
      <w:r>
        <w:rPr>
          <w:rFonts w:ascii="Calibri" w:hAnsi="Calibri" w:cs="Calibri"/>
          <w:color w:val="1F497D"/>
        </w:rPr>
        <w:t xml:space="preserve">predvidoma </w:t>
      </w:r>
      <w:r w:rsidRPr="001C46D3">
        <w:rPr>
          <w:rFonts w:ascii="Calibri" w:hAnsi="Calibri" w:cs="Calibri"/>
          <w:color w:val="1F497D"/>
        </w:rPr>
        <w:t>v mesec</w:t>
      </w:r>
      <w:r>
        <w:rPr>
          <w:rFonts w:ascii="Calibri" w:hAnsi="Calibri" w:cs="Calibri"/>
          <w:color w:val="1F497D"/>
        </w:rPr>
        <w:t>u</w:t>
      </w:r>
      <w:r w:rsidRPr="001C46D3">
        <w:rPr>
          <w:rFonts w:ascii="Calibri" w:hAnsi="Calibri" w:cs="Calibri"/>
          <w:color w:val="1F497D"/>
        </w:rPr>
        <w:t xml:space="preserve"> novembr</w:t>
      </w:r>
      <w:r>
        <w:rPr>
          <w:rFonts w:ascii="Calibri" w:hAnsi="Calibri" w:cs="Calibri"/>
          <w:color w:val="1F497D"/>
        </w:rPr>
        <w:t>u</w:t>
      </w:r>
      <w:r w:rsidRPr="001C46D3">
        <w:rPr>
          <w:rFonts w:ascii="Calibri" w:hAnsi="Calibri" w:cs="Calibri"/>
          <w:color w:val="1F497D"/>
        </w:rPr>
        <w:t xml:space="preserve">. </w:t>
      </w:r>
      <w:r w:rsidRPr="00E93BB2">
        <w:rPr>
          <w:rFonts w:cstheme="minorHAnsi"/>
          <w:color w:val="44546A" w:themeColor="text2"/>
        </w:rPr>
        <w:t xml:space="preserve">Spodaj </w:t>
      </w:r>
      <w:r>
        <w:rPr>
          <w:rFonts w:cstheme="minorHAnsi"/>
          <w:color w:val="44546A" w:themeColor="text2"/>
        </w:rPr>
        <w:t>so koraki druge faze projekta tudi shematsko</w:t>
      </w:r>
      <w:r w:rsidRPr="00E93BB2">
        <w:rPr>
          <w:rFonts w:cstheme="minorHAnsi"/>
          <w:color w:val="44546A" w:themeColor="text2"/>
        </w:rPr>
        <w:t xml:space="preserve"> prikazani.</w:t>
      </w:r>
    </w:p>
    <w:p w:rsidR="00A278CE" w:rsidRPr="00E93BB2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  <w:lang w:eastAsia="sl-SI"/>
        </w:rPr>
      </w:pPr>
    </w:p>
    <w:p w:rsidR="00A278CE" w:rsidRDefault="00D52223">
      <w:r>
        <w:rPr>
          <w:rFonts w:cstheme="minorHAnsi"/>
          <w:noProof/>
          <w:color w:val="44546A" w:themeColor="text2"/>
        </w:rPr>
        <w:drawing>
          <wp:inline distT="0" distB="0" distL="0" distR="0" wp14:anchorId="29B7E672" wp14:editId="0F105BD7">
            <wp:extent cx="5760720" cy="666750"/>
            <wp:effectExtent l="0" t="0" r="0" b="0"/>
            <wp:docPr id="4" name="Slika 4" descr="Slika: Določitev temeljnih in vodstvenih kompetenc, ki predstavlja prvo fazo, se je uspešno zaključila. začne se druga faza projekta določitev delovno specifičnih kompetenc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44546A" w:themeColor="text2"/>
        </w:rPr>
        <w:drawing>
          <wp:inline distT="0" distB="0" distL="0" distR="0" wp14:anchorId="75C895AC" wp14:editId="2B22E12B">
            <wp:extent cx="5760720" cy="1021462"/>
            <wp:effectExtent l="0" t="0" r="0" b="7620"/>
            <wp:docPr id="1" name="Slika 1" descr="Druga faza projekta: ankete, posveti, analiza strateških in drugih virov, intervjuji in kvalitativna analiza, izbor pilotnih sklopov sorodnih delovnih mest, sklopi sorodnih delovnih m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78CE" w:rsidRDefault="00A278CE"/>
    <w:p w:rsidR="00A278CE" w:rsidRPr="00CA194A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CA194A">
        <w:rPr>
          <w:rFonts w:cstheme="minorHAnsi"/>
          <w:color w:val="44546A" w:themeColor="text2"/>
        </w:rPr>
        <w:t>Podrob</w:t>
      </w:r>
      <w:r>
        <w:rPr>
          <w:rFonts w:cstheme="minorHAnsi"/>
          <w:color w:val="44546A" w:themeColor="text2"/>
        </w:rPr>
        <w:t>nosti</w:t>
      </w:r>
      <w:r w:rsidRPr="00CA194A">
        <w:rPr>
          <w:rFonts w:cstheme="minorHAnsi"/>
          <w:color w:val="44546A" w:themeColor="text2"/>
        </w:rPr>
        <w:t xml:space="preserve"> </w:t>
      </w:r>
      <w:r>
        <w:rPr>
          <w:rFonts w:cstheme="minorHAnsi"/>
          <w:color w:val="44546A" w:themeColor="text2"/>
        </w:rPr>
        <w:t>v zvezi s</w:t>
      </w:r>
      <w:r w:rsidRPr="00CA194A">
        <w:rPr>
          <w:rFonts w:cstheme="minorHAnsi"/>
          <w:color w:val="44546A" w:themeColor="text2"/>
        </w:rPr>
        <w:t xml:space="preserve"> projektom </w:t>
      </w:r>
      <w:r>
        <w:rPr>
          <w:rFonts w:cstheme="minorHAnsi"/>
          <w:color w:val="44546A" w:themeColor="text2"/>
        </w:rPr>
        <w:t xml:space="preserve">si lahko </w:t>
      </w:r>
      <w:r w:rsidRPr="00CA194A">
        <w:rPr>
          <w:rFonts w:cstheme="minorHAnsi"/>
          <w:color w:val="44546A" w:themeColor="text2"/>
        </w:rPr>
        <w:t xml:space="preserve">preberete in ogledate </w:t>
      </w:r>
      <w:r>
        <w:rPr>
          <w:rFonts w:cstheme="minorHAnsi"/>
          <w:color w:val="44546A" w:themeColor="text2"/>
        </w:rPr>
        <w:t xml:space="preserve">tudi </w:t>
      </w:r>
      <w:r w:rsidRPr="00CA194A">
        <w:rPr>
          <w:rFonts w:cstheme="minorHAnsi"/>
          <w:color w:val="44546A" w:themeColor="text2"/>
        </w:rPr>
        <w:t xml:space="preserve">na našem spletnem mestu: </w:t>
      </w:r>
    </w:p>
    <w:p w:rsidR="00A278CE" w:rsidRDefault="002950C2" w:rsidP="00A278CE">
      <w:pPr>
        <w:spacing w:after="0" w:line="240" w:lineRule="auto"/>
        <w:jc w:val="both"/>
        <w:rPr>
          <w:rStyle w:val="Hiperpovezava"/>
          <w:rFonts w:cstheme="minorHAnsi"/>
          <w:color w:val="44546A" w:themeColor="text2"/>
        </w:rPr>
      </w:pPr>
      <w:hyperlink r:id="rId8" w:history="1">
        <w:r w:rsidR="00A278CE" w:rsidRPr="00CA194A">
          <w:rPr>
            <w:rStyle w:val="Hiperpovezava"/>
            <w:rFonts w:cstheme="minorHAnsi"/>
            <w:color w:val="44546A" w:themeColor="text2"/>
          </w:rPr>
          <w:t>http://www.mju.gov.si/si/delovna_podrocja/zaposleni_v_drzavni_upravi/projekt_vzpostavitev_kompetencnega_modela/</w:t>
        </w:r>
      </w:hyperlink>
    </w:p>
    <w:p w:rsidR="00A278CE" w:rsidRPr="00CA194A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  <w:bookmarkStart w:id="0" w:name="_GoBack"/>
      <w:bookmarkEnd w:id="0"/>
    </w:p>
    <w:p w:rsidR="00A278CE" w:rsidRPr="00CA194A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CA194A">
        <w:rPr>
          <w:rFonts w:cstheme="minorHAnsi"/>
          <w:color w:val="44546A" w:themeColor="text2"/>
        </w:rPr>
        <w:lastRenderedPageBreak/>
        <w:t>Za vaše prizadevanje in pomoč pri oblikovanj</w:t>
      </w:r>
      <w:r>
        <w:rPr>
          <w:rFonts w:cstheme="minorHAnsi"/>
          <w:color w:val="44546A" w:themeColor="text2"/>
        </w:rPr>
        <w:t>u</w:t>
      </w:r>
      <w:r w:rsidRPr="00CA194A">
        <w:rPr>
          <w:rFonts w:cstheme="minorHAnsi"/>
          <w:color w:val="44546A" w:themeColor="text2"/>
        </w:rPr>
        <w:t xml:space="preserve"> kompetenčnega modela v državni upravi se vsem najlepše zahvaljujemo. Ponosni smo na dosedanje rezultate našega skupnega dela, zato se sodelovanja pri nadaljnjih aktivnostih še toliko bolj veselimo.</w:t>
      </w:r>
    </w:p>
    <w:p w:rsidR="00A278CE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:rsidR="00A278CE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  <w:r w:rsidRPr="00CA194A">
        <w:rPr>
          <w:rFonts w:cstheme="minorHAnsi"/>
          <w:color w:val="44546A" w:themeColor="text2"/>
        </w:rPr>
        <w:t>Lepo vas pozdravljamo,</w:t>
      </w:r>
      <w:r>
        <w:rPr>
          <w:rFonts w:cstheme="minorHAnsi"/>
          <w:color w:val="44546A" w:themeColor="text2"/>
        </w:rPr>
        <w:t xml:space="preserve"> </w:t>
      </w:r>
    </w:p>
    <w:p w:rsidR="00A278CE" w:rsidRDefault="00A278CE" w:rsidP="00A278CE">
      <w:pPr>
        <w:spacing w:after="0" w:line="240" w:lineRule="auto"/>
        <w:jc w:val="both"/>
        <w:rPr>
          <w:rFonts w:cstheme="minorHAnsi"/>
          <w:color w:val="44546A" w:themeColor="text2"/>
        </w:rPr>
      </w:pPr>
    </w:p>
    <w:p w:rsidR="00A278CE" w:rsidRDefault="00A278CE" w:rsidP="00A278CE">
      <w:r w:rsidRPr="00CA194A">
        <w:rPr>
          <w:rFonts w:cstheme="minorHAnsi"/>
          <w:color w:val="44546A" w:themeColor="text2"/>
        </w:rPr>
        <w:t>Projektna skupina za Vzpostavitev kompetenčnega modela, Sektor za upravljanje s kadrovskimi viri</w:t>
      </w:r>
      <w:r>
        <w:rPr>
          <w:rFonts w:cstheme="minorHAnsi"/>
          <w:color w:val="44546A" w:themeColor="text2"/>
        </w:rPr>
        <w:t xml:space="preserve">, </w:t>
      </w:r>
      <w:r w:rsidRPr="00CA194A">
        <w:rPr>
          <w:rFonts w:cstheme="minorHAnsi"/>
          <w:color w:val="44546A" w:themeColor="text2"/>
        </w:rPr>
        <w:t xml:space="preserve"> Direktorat za javni sektor, Ministrstvo za javno upravo</w:t>
      </w:r>
      <w:r>
        <w:rPr>
          <w:rFonts w:cstheme="minorHAnsi"/>
          <w:color w:val="44546A" w:themeColor="text2"/>
        </w:rPr>
        <w:t>.</w:t>
      </w:r>
    </w:p>
    <w:sectPr w:rsidR="00A278CE" w:rsidSect="00D52223">
      <w:headerReference w:type="default" r:id="rId9"/>
      <w:footerReference w:type="default" r:id="rId10"/>
      <w:pgSz w:w="11906" w:h="16838"/>
      <w:pgMar w:top="1417" w:right="1417" w:bottom="1417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223" w:rsidRDefault="00D52223" w:rsidP="00D52223">
      <w:pPr>
        <w:spacing w:after="0" w:line="240" w:lineRule="auto"/>
      </w:pPr>
      <w:r>
        <w:separator/>
      </w:r>
    </w:p>
  </w:endnote>
  <w:endnote w:type="continuationSeparator" w:id="0">
    <w:p w:rsidR="00D52223" w:rsidRDefault="00D52223" w:rsidP="00D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23" w:rsidRDefault="00D52223" w:rsidP="00D52223">
    <w:pPr>
      <w:pStyle w:val="Noga"/>
      <w:ind w:left="-1417"/>
    </w:pPr>
    <w:r>
      <w:rPr>
        <w:noProof/>
        <w:lang w:eastAsia="sl-SI"/>
      </w:rPr>
      <w:drawing>
        <wp:inline distT="0" distB="0" distL="0" distR="0" wp14:anchorId="1EB13DD1" wp14:editId="109D3B24">
          <wp:extent cx="7862400" cy="1296000"/>
          <wp:effectExtent l="0" t="0" r="5715" b="0"/>
          <wp:docPr id="226" name="Picture 9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Foot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4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223" w:rsidRDefault="00D52223" w:rsidP="00D52223">
      <w:pPr>
        <w:spacing w:after="0" w:line="240" w:lineRule="auto"/>
      </w:pPr>
      <w:r>
        <w:separator/>
      </w:r>
    </w:p>
  </w:footnote>
  <w:footnote w:type="continuationSeparator" w:id="0">
    <w:p w:rsidR="00D52223" w:rsidRDefault="00D52223" w:rsidP="00D5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23" w:rsidRPr="00D52223" w:rsidRDefault="00D52223" w:rsidP="00D52223">
    <w:pPr>
      <w:pStyle w:val="Glava"/>
      <w:ind w:left="-1418"/>
      <w:rPr>
        <w:rFonts w:ascii="Arial" w:hAnsi="Arial" w:cs="Arial"/>
        <w:noProof/>
        <w:sz w:val="28"/>
        <w:szCs w:val="28"/>
      </w:rPr>
    </w:pPr>
    <w:r w:rsidRPr="005404FA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132FD034" wp14:editId="2C531D94">
          <wp:extent cx="4517390" cy="1337310"/>
          <wp:effectExtent l="0" t="0" r="0" b="0"/>
          <wp:docPr id="222" name="Picture 8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Head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390" cy="13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BA28392" wp14:editId="749E327B">
          <wp:extent cx="2372360" cy="313055"/>
          <wp:effectExtent l="0" t="0" r="8890" b="0"/>
          <wp:docPr id="223" name="Slika 223" descr="Republika Slovenija&#10;Ministrstvo za javno 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74038C98" wp14:editId="4735A36C">
          <wp:extent cx="756285" cy="1152525"/>
          <wp:effectExtent l="0" t="0" r="5715" b="9525"/>
          <wp:docPr id="224" name="Slika 224" descr="Logotip Skupaj za razvoj in r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6FCB37FB" wp14:editId="622F788A">
          <wp:extent cx="1304925" cy="652145"/>
          <wp:effectExtent l="0" t="0" r="9525" b="0"/>
          <wp:docPr id="225" name="Slika 225" descr="Logotip Evropska unija, Evropski socialn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3"/>
    <w:rsid w:val="00210F1C"/>
    <w:rsid w:val="002950C2"/>
    <w:rsid w:val="00337E60"/>
    <w:rsid w:val="00420201"/>
    <w:rsid w:val="0097784C"/>
    <w:rsid w:val="00A278CE"/>
    <w:rsid w:val="00A56ADF"/>
    <w:rsid w:val="00D52223"/>
    <w:rsid w:val="00E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1AD0FE-1761-4AFE-B8D5-69651F6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2223"/>
  </w:style>
  <w:style w:type="paragraph" w:styleId="Noga">
    <w:name w:val="footer"/>
    <w:basedOn w:val="Navaden"/>
    <w:link w:val="NogaZnak"/>
    <w:uiPriority w:val="99"/>
    <w:unhideWhenUsed/>
    <w:rsid w:val="00D5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2223"/>
  </w:style>
  <w:style w:type="character" w:styleId="Hiperpovezava">
    <w:name w:val="Hyperlink"/>
    <w:basedOn w:val="Privzetapisavaodstavka"/>
    <w:uiPriority w:val="99"/>
    <w:unhideWhenUsed/>
    <w:rsid w:val="00A27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/si/delovna_podrocja/zaposleni_v_drzavni_upravi/projekt_vzpostavitev_kompetencnega_model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VZPOSTAVITEV KOMPETENČNEGA MODELA</vt:lpstr>
    </vt:vector>
  </TitlesOfParts>
  <Company>MJU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Vzpostavitev kompetenčnega modela oktober 2018</dc:title>
  <dc:subject/>
  <dc:creator>Dunja Labović Begović</dc:creator>
  <cp:keywords/>
  <dc:description/>
  <cp:lastModifiedBy>Olga Golub</cp:lastModifiedBy>
  <cp:revision>3</cp:revision>
  <dcterms:created xsi:type="dcterms:W3CDTF">2020-11-03T07:08:00Z</dcterms:created>
  <dcterms:modified xsi:type="dcterms:W3CDTF">2020-11-03T10:18:00Z</dcterms:modified>
</cp:coreProperties>
</file>