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223" w:rsidRDefault="00D52223" w:rsidP="00D52223">
      <w:pPr>
        <w:spacing w:after="0" w:line="240" w:lineRule="auto"/>
        <w:jc w:val="center"/>
        <w:rPr>
          <w:rFonts w:cstheme="minorHAnsi"/>
          <w:b/>
          <w:color w:val="323E4F" w:themeColor="text2" w:themeShade="BF"/>
          <w:sz w:val="24"/>
          <w:szCs w:val="24"/>
          <w:lang w:val="it-IT"/>
        </w:rPr>
      </w:pPr>
    </w:p>
    <w:p w:rsidR="005D24E8" w:rsidRPr="005D24E8" w:rsidRDefault="005D24E8" w:rsidP="005D24E8">
      <w:pPr>
        <w:spacing w:after="0" w:line="240" w:lineRule="auto"/>
        <w:jc w:val="center"/>
        <w:rPr>
          <w:rFonts w:ascii="Arial" w:hAnsi="Arial" w:cs="Arial"/>
          <w:b/>
          <w:color w:val="323E4F" w:themeColor="text2" w:themeShade="BF"/>
          <w:sz w:val="24"/>
          <w:szCs w:val="24"/>
          <w:lang w:val="it-IT"/>
        </w:rPr>
      </w:pPr>
      <w:r w:rsidRPr="005D24E8">
        <w:rPr>
          <w:rFonts w:ascii="Arial" w:hAnsi="Arial" w:cs="Arial"/>
          <w:b/>
          <w:color w:val="323E4F" w:themeColor="text2" w:themeShade="BF"/>
          <w:sz w:val="24"/>
          <w:szCs w:val="24"/>
          <w:lang w:val="it-IT"/>
        </w:rPr>
        <w:t>VZPOSTAVITEV</w:t>
      </w:r>
      <w:r w:rsidRPr="005D24E8">
        <w:rPr>
          <w:noProof/>
          <w:color w:val="323E4F" w:themeColor="text2" w:themeShade="BF"/>
          <w:lang w:val="it-IT"/>
        </w:rPr>
        <w:t xml:space="preserve"> </w:t>
      </w:r>
      <w:r w:rsidRPr="005D24E8">
        <w:rPr>
          <w:rFonts w:ascii="Arial" w:hAnsi="Arial" w:cs="Arial"/>
          <w:b/>
          <w:color w:val="323E4F" w:themeColor="text2" w:themeShade="BF"/>
          <w:sz w:val="24"/>
          <w:szCs w:val="24"/>
          <w:lang w:val="it-IT"/>
        </w:rPr>
        <w:t>KOMPETENČNEGA MODELA</w:t>
      </w:r>
    </w:p>
    <w:p w:rsidR="005D24E8" w:rsidRPr="005D24E8" w:rsidRDefault="005D24E8" w:rsidP="005D24E8">
      <w:pPr>
        <w:spacing w:after="0" w:line="240" w:lineRule="auto"/>
        <w:jc w:val="center"/>
        <w:rPr>
          <w:noProof/>
          <w:color w:val="323E4F" w:themeColor="text2" w:themeShade="BF"/>
          <w:lang w:val="it-IT"/>
        </w:rPr>
      </w:pPr>
      <w:r w:rsidRPr="005D24E8">
        <w:rPr>
          <w:rFonts w:ascii="Arial" w:hAnsi="Arial" w:cs="Arial"/>
          <w:b/>
          <w:color w:val="323E4F" w:themeColor="text2" w:themeShade="BF"/>
          <w:sz w:val="24"/>
          <w:szCs w:val="24"/>
          <w:lang w:val="it-IT"/>
        </w:rPr>
        <w:t>V DRŽAVNI UPRAVI – APRIL 2018</w:t>
      </w:r>
    </w:p>
    <w:p w:rsidR="005D24E8" w:rsidRPr="009670ED" w:rsidRDefault="005D24E8" w:rsidP="005D24E8">
      <w:pPr>
        <w:spacing w:after="0"/>
        <w:rPr>
          <w:lang w:val="it-IT"/>
        </w:rPr>
      </w:pPr>
    </w:p>
    <w:p w:rsidR="005D24E8" w:rsidRDefault="005D24E8" w:rsidP="005D24E8">
      <w:pPr>
        <w:spacing w:after="0" w:line="360" w:lineRule="auto"/>
        <w:rPr>
          <w:rFonts w:ascii="Arial" w:hAnsi="Arial" w:cs="Arial"/>
          <w:color w:val="44546A" w:themeColor="text2"/>
          <w:sz w:val="20"/>
          <w:szCs w:val="20"/>
          <w:lang w:val="sl-SI"/>
        </w:rPr>
      </w:pPr>
    </w:p>
    <w:p w:rsidR="005D24E8" w:rsidRPr="00CA724D" w:rsidRDefault="005D24E8" w:rsidP="005D24E8">
      <w:pPr>
        <w:spacing w:after="0" w:line="360" w:lineRule="auto"/>
        <w:rPr>
          <w:rFonts w:ascii="Arial" w:hAnsi="Arial" w:cs="Arial"/>
          <w:color w:val="323E4F" w:themeColor="text2" w:themeShade="BF"/>
          <w:sz w:val="20"/>
          <w:szCs w:val="20"/>
          <w:lang w:val="sl-SI"/>
        </w:rPr>
      </w:pPr>
      <w:r w:rsidRPr="00CA724D">
        <w:rPr>
          <w:rFonts w:ascii="Arial" w:hAnsi="Arial" w:cs="Arial"/>
          <w:color w:val="323E4F" w:themeColor="text2" w:themeShade="BF"/>
          <w:sz w:val="20"/>
          <w:szCs w:val="20"/>
          <w:lang w:val="sl-SI"/>
        </w:rPr>
        <w:t>Spoštovani!</w:t>
      </w:r>
    </w:p>
    <w:p w:rsidR="005D24E8" w:rsidRPr="00CA724D" w:rsidRDefault="005D24E8" w:rsidP="005D24E8">
      <w:pPr>
        <w:spacing w:after="0" w:line="360" w:lineRule="auto"/>
        <w:jc w:val="both"/>
        <w:rPr>
          <w:rFonts w:ascii="Arial" w:hAnsi="Arial" w:cs="Arial"/>
          <w:color w:val="323E4F" w:themeColor="text2" w:themeShade="BF"/>
          <w:sz w:val="20"/>
          <w:szCs w:val="20"/>
          <w:lang w:val="sl-SI"/>
        </w:rPr>
      </w:pPr>
    </w:p>
    <w:p w:rsidR="005D24E8" w:rsidRPr="00CA724D" w:rsidRDefault="005D24E8" w:rsidP="005D24E8">
      <w:pPr>
        <w:spacing w:after="0" w:line="360" w:lineRule="auto"/>
        <w:jc w:val="both"/>
        <w:rPr>
          <w:rFonts w:ascii="Arial" w:hAnsi="Arial" w:cs="Arial"/>
          <w:color w:val="323E4F" w:themeColor="text2" w:themeShade="BF"/>
          <w:sz w:val="20"/>
          <w:szCs w:val="20"/>
          <w:lang w:val="sl-SI"/>
        </w:rPr>
      </w:pPr>
      <w:r w:rsidRPr="00CA724D">
        <w:rPr>
          <w:rFonts w:ascii="Arial" w:hAnsi="Arial" w:cs="Arial"/>
          <w:color w:val="323E4F" w:themeColor="text2" w:themeShade="BF"/>
          <w:sz w:val="20"/>
          <w:szCs w:val="20"/>
          <w:lang w:val="sl-SI"/>
        </w:rPr>
        <w:t xml:space="preserve">Na Ministrstvu za javno upravo smo z namenom uresničevanja ciljev Strategije razvoja javne uprave 2015-2020  pričeli z izvedbenimi aktivnostmi projekta </w:t>
      </w:r>
      <w:r w:rsidRPr="00CA724D">
        <w:rPr>
          <w:rFonts w:ascii="Arial" w:hAnsi="Arial" w:cs="Arial"/>
          <w:b/>
          <w:color w:val="323E4F" w:themeColor="text2" w:themeShade="BF"/>
          <w:sz w:val="20"/>
          <w:szCs w:val="20"/>
          <w:lang w:val="sl-SI"/>
        </w:rPr>
        <w:t>Vzpostavitev kompetenčnega modela za državno upravo.</w:t>
      </w:r>
      <w:r w:rsidRPr="00CA724D">
        <w:rPr>
          <w:rFonts w:ascii="Arial" w:hAnsi="Arial" w:cs="Arial"/>
          <w:color w:val="323E4F" w:themeColor="text2" w:themeShade="BF"/>
          <w:sz w:val="20"/>
          <w:szCs w:val="20"/>
          <w:lang w:val="sl-SI"/>
        </w:rPr>
        <w:t xml:space="preserve"> Vzpostavitev kompetenčnega modela predstavlja del širših prizadevanj za učinkovitejše upravljanje človeških virov v državni upravi, konkretno pa to pomeni, da bomo za celotno državno upravo določili sklope najpomembnejših kompetenc, potrebnih za uspešno delo. Uvedba modela kompetenc tako predstavlja nadgradnjo obstoječih kadrovskih procesov in bo pomoč vodjem ter kadrovikom pri njihovem delu. Vsebinsko bo model kompetenc vključeval  temeljne, vodstvene in delovno specifične kompetence.</w:t>
      </w:r>
    </w:p>
    <w:p w:rsidR="005D24E8" w:rsidRPr="00CA724D" w:rsidRDefault="005D24E8" w:rsidP="005D24E8">
      <w:pPr>
        <w:spacing w:after="0" w:line="360" w:lineRule="auto"/>
        <w:jc w:val="both"/>
        <w:rPr>
          <w:rFonts w:ascii="Arial" w:hAnsi="Arial" w:cs="Arial"/>
          <w:color w:val="323E4F" w:themeColor="text2" w:themeShade="BF"/>
          <w:sz w:val="20"/>
          <w:szCs w:val="20"/>
          <w:lang w:val="sl-SI"/>
        </w:rPr>
      </w:pPr>
      <w:r w:rsidRPr="00CA724D">
        <w:rPr>
          <w:rFonts w:ascii="Arial" w:hAnsi="Arial" w:cs="Arial"/>
          <w:color w:val="323E4F" w:themeColor="text2" w:themeShade="BF"/>
          <w:sz w:val="20"/>
          <w:szCs w:val="20"/>
          <w:lang w:val="sl-SI"/>
        </w:rPr>
        <w:t xml:space="preserve">Projektna skupina za projekt Vzpostavitev kompetenčnega modela, ki deluje v Direktoratu za javni sektor Ministrstva za javno upravo, si pri vzpostavitvi kompetenčnega modela prizadeva, da bi v njegov nastanek in oblikovanje vključila čim več ključnih deležnikov in zaposlenih ter tako dosegla najširše poznavanje in uporabnost. V ta namen smo v mesecu marcu članom medresorske delovne skupine za Učinkovito upravljanje zaposlenih že predstavili vsebino, cilje in </w:t>
      </w:r>
      <w:proofErr w:type="spellStart"/>
      <w:r w:rsidRPr="00CA724D">
        <w:rPr>
          <w:rFonts w:ascii="Arial" w:hAnsi="Arial" w:cs="Arial"/>
          <w:color w:val="323E4F" w:themeColor="text2" w:themeShade="BF"/>
          <w:sz w:val="20"/>
          <w:szCs w:val="20"/>
          <w:lang w:val="sl-SI"/>
        </w:rPr>
        <w:t>časovnico</w:t>
      </w:r>
      <w:proofErr w:type="spellEnd"/>
      <w:r w:rsidRPr="00CA724D">
        <w:rPr>
          <w:rFonts w:ascii="Arial" w:hAnsi="Arial" w:cs="Arial"/>
          <w:color w:val="323E4F" w:themeColor="text2" w:themeShade="BF"/>
          <w:sz w:val="20"/>
          <w:szCs w:val="20"/>
          <w:lang w:val="sl-SI"/>
        </w:rPr>
        <w:t xml:space="preserve"> projekta. Temu je sledila dvodnevna delavnica, na kateri smo postavili vsebinske in arhitekturne temelje za oblikovanje kompetenčnega modela. V mesecu aprilu bomo s pomočjo zunanjih izvajalcev izvedli intervjuje z okvirno 80 zaposlenimi, v drugi polovici leta pa še z dodatnimi 120-imi. Informacije iz intervjujev so za uspeh projekta izjemno dragocene, saj bodo služile kot podlaga za načrtovanje kompetenc, ki so resnično ključne za uspešno delo v državni upravi. Preko sodelovanja v intervjujih ali na kateri od delavnic, fokusnih skupin ali v anketah, ki bodo sledile, boste tudi vi lahko soustvarjali naš skupni model kompetenc. </w:t>
      </w:r>
    </w:p>
    <w:p w:rsidR="005D24E8" w:rsidRPr="00CA724D" w:rsidRDefault="005D24E8" w:rsidP="005D24E8">
      <w:pPr>
        <w:spacing w:after="0" w:line="360" w:lineRule="auto"/>
        <w:jc w:val="both"/>
        <w:rPr>
          <w:rFonts w:ascii="Arial" w:hAnsi="Arial" w:cs="Arial"/>
          <w:color w:val="323E4F" w:themeColor="text2" w:themeShade="BF"/>
          <w:sz w:val="20"/>
          <w:szCs w:val="20"/>
          <w:lang w:val="sl-SI"/>
        </w:rPr>
      </w:pPr>
      <w:r w:rsidRPr="00CA724D">
        <w:rPr>
          <w:rFonts w:ascii="Arial" w:hAnsi="Arial" w:cs="Arial"/>
          <w:color w:val="323E4F" w:themeColor="text2" w:themeShade="BF"/>
          <w:sz w:val="20"/>
          <w:szCs w:val="20"/>
          <w:lang w:val="sl-SI"/>
        </w:rPr>
        <w:t xml:space="preserve">O dogodkih in novostih v zvezi s potekom projekta vas bomo redno seznanjali, zato smo za vas oblikovali e-novice, ki jih boste prejemali na elektronski naslov. Občasno jih bomo dopolnili tudi z zanimivimi strokovnimi vsebinami na področju kompetenc in razvoja kadrov. Če imate v zvezi s projektom kakršna koli vprašanja ali bi si želeli sodelovati, nam lahko to sporočite na gp.mju@gov.si. </w:t>
      </w:r>
    </w:p>
    <w:p w:rsidR="005D24E8" w:rsidRPr="00CA724D" w:rsidRDefault="005D24E8" w:rsidP="005D24E8">
      <w:pPr>
        <w:spacing w:after="0" w:line="360" w:lineRule="auto"/>
        <w:jc w:val="both"/>
        <w:rPr>
          <w:rFonts w:ascii="Arial" w:hAnsi="Arial" w:cs="Arial"/>
          <w:color w:val="323E4F" w:themeColor="text2" w:themeShade="BF"/>
          <w:sz w:val="20"/>
          <w:szCs w:val="20"/>
          <w:lang w:val="sl-SI"/>
        </w:rPr>
      </w:pPr>
    </w:p>
    <w:p w:rsidR="005D24E8" w:rsidRPr="00CA724D" w:rsidRDefault="005D24E8" w:rsidP="005D24E8">
      <w:pPr>
        <w:spacing w:after="0" w:line="360" w:lineRule="auto"/>
        <w:jc w:val="both"/>
        <w:rPr>
          <w:rFonts w:ascii="Arial" w:hAnsi="Arial" w:cs="Arial"/>
          <w:color w:val="323E4F" w:themeColor="text2" w:themeShade="BF"/>
          <w:sz w:val="20"/>
          <w:szCs w:val="20"/>
          <w:lang w:val="sl-SI"/>
        </w:rPr>
      </w:pPr>
      <w:r w:rsidRPr="00CA724D">
        <w:rPr>
          <w:rFonts w:ascii="Arial" w:hAnsi="Arial" w:cs="Arial"/>
          <w:color w:val="323E4F" w:themeColor="text2" w:themeShade="BF"/>
          <w:sz w:val="20"/>
          <w:szCs w:val="20"/>
          <w:lang w:val="sl-SI"/>
        </w:rPr>
        <w:lastRenderedPageBreak/>
        <w:t xml:space="preserve">V duhu našega slogana – </w:t>
      </w:r>
      <w:r w:rsidRPr="00CA724D">
        <w:rPr>
          <w:rFonts w:ascii="Arial" w:hAnsi="Arial" w:cs="Arial"/>
          <w:b/>
          <w:color w:val="323E4F" w:themeColor="text2" w:themeShade="BF"/>
          <w:sz w:val="20"/>
          <w:szCs w:val="20"/>
          <w:lang w:val="sl-SI"/>
        </w:rPr>
        <w:t>Skupaj za razvoj in rast!</w:t>
      </w:r>
      <w:r w:rsidRPr="00CA724D">
        <w:rPr>
          <w:rFonts w:ascii="Arial" w:hAnsi="Arial" w:cs="Arial"/>
          <w:color w:val="323E4F" w:themeColor="text2" w:themeShade="BF"/>
          <w:sz w:val="20"/>
          <w:szCs w:val="20"/>
          <w:lang w:val="sl-SI"/>
        </w:rPr>
        <w:t xml:space="preserve"> – se veselimo skupnega sodelovanja, ki bo pripomoglo h krepitvi razvojno naravnane organizacijske kulture in zadovoljstvu zaposlenih v državni upravi.</w:t>
      </w:r>
    </w:p>
    <w:p w:rsidR="005D24E8" w:rsidRPr="00CA724D" w:rsidRDefault="005D24E8" w:rsidP="005D24E8">
      <w:pPr>
        <w:spacing w:after="0" w:line="240" w:lineRule="auto"/>
        <w:jc w:val="both"/>
        <w:rPr>
          <w:rFonts w:ascii="Arial" w:hAnsi="Arial" w:cs="Arial"/>
          <w:color w:val="323E4F" w:themeColor="text2" w:themeShade="BF"/>
          <w:sz w:val="20"/>
          <w:szCs w:val="20"/>
          <w:lang w:val="sl-SI"/>
        </w:rPr>
      </w:pPr>
    </w:p>
    <w:p w:rsidR="005D24E8" w:rsidRPr="00CA724D" w:rsidRDefault="005D24E8" w:rsidP="005D24E8">
      <w:pPr>
        <w:spacing w:after="0" w:line="240" w:lineRule="auto"/>
        <w:jc w:val="both"/>
        <w:rPr>
          <w:rFonts w:ascii="Arial" w:hAnsi="Arial" w:cs="Arial"/>
          <w:color w:val="323E4F" w:themeColor="text2" w:themeShade="BF"/>
          <w:sz w:val="20"/>
          <w:szCs w:val="20"/>
          <w:lang w:val="sl-SI"/>
        </w:rPr>
      </w:pPr>
      <w:r w:rsidRPr="00CA724D">
        <w:rPr>
          <w:rFonts w:ascii="Arial" w:hAnsi="Arial" w:cs="Arial"/>
          <w:color w:val="323E4F" w:themeColor="text2" w:themeShade="BF"/>
          <w:sz w:val="20"/>
          <w:szCs w:val="20"/>
          <w:lang w:val="sl-SI"/>
        </w:rPr>
        <w:t>Lepo vas pozdravljamo,</w:t>
      </w:r>
    </w:p>
    <w:p w:rsidR="005D24E8" w:rsidRPr="00CA724D" w:rsidRDefault="005D24E8" w:rsidP="005D24E8">
      <w:pPr>
        <w:spacing w:after="0" w:line="240" w:lineRule="auto"/>
        <w:jc w:val="both"/>
        <w:rPr>
          <w:rFonts w:ascii="Arial" w:hAnsi="Arial" w:cs="Arial"/>
          <w:color w:val="323E4F" w:themeColor="text2" w:themeShade="BF"/>
          <w:lang w:val="sl-SI"/>
        </w:rPr>
      </w:pPr>
      <w:r w:rsidRPr="00CA724D">
        <w:rPr>
          <w:rFonts w:ascii="Arial" w:hAnsi="Arial" w:cs="Arial"/>
          <w:color w:val="323E4F" w:themeColor="text2" w:themeShade="BF"/>
          <w:sz w:val="20"/>
          <w:szCs w:val="20"/>
          <w:lang w:val="sl-SI"/>
        </w:rPr>
        <w:t xml:space="preserve">Vodja projekta Vzpostavitev kompetenčnega modela Tatjana Verli Gorenšek in sodelavci projektne skupine </w:t>
      </w:r>
    </w:p>
    <w:p w:rsidR="00A278CE" w:rsidRPr="00CA724D" w:rsidRDefault="00A278CE" w:rsidP="00A278CE">
      <w:pPr>
        <w:rPr>
          <w:color w:val="323E4F" w:themeColor="text2" w:themeShade="BF"/>
          <w:lang w:val="sl-SI"/>
        </w:rPr>
      </w:pPr>
      <w:bookmarkStart w:id="0" w:name="_GoBack"/>
      <w:bookmarkEnd w:id="0"/>
    </w:p>
    <w:sectPr w:rsidR="00A278CE" w:rsidRPr="00CA724D" w:rsidSect="00D52223">
      <w:headerReference w:type="default" r:id="rId6"/>
      <w:footerReference w:type="default" r:id="rId7"/>
      <w:pgSz w:w="11906" w:h="16838"/>
      <w:pgMar w:top="1417" w:right="1417" w:bottom="1417" w:left="1417" w:header="0"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23" w:rsidRDefault="00D52223" w:rsidP="00D52223">
      <w:pPr>
        <w:spacing w:after="0" w:line="240" w:lineRule="auto"/>
      </w:pPr>
      <w:r>
        <w:separator/>
      </w:r>
    </w:p>
  </w:endnote>
  <w:endnote w:type="continuationSeparator" w:id="0">
    <w:p w:rsidR="00D52223" w:rsidRDefault="00D52223" w:rsidP="00D5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23" w:rsidRDefault="00D52223" w:rsidP="00D52223">
    <w:pPr>
      <w:pStyle w:val="Noga"/>
      <w:ind w:left="-1417"/>
    </w:pPr>
    <w:r>
      <w:rPr>
        <w:noProof/>
        <w:lang w:eastAsia="sl-SI"/>
      </w:rPr>
      <w:drawing>
        <wp:inline distT="0" distB="0" distL="0" distR="0" wp14:anchorId="1EB13DD1" wp14:editId="109D3B24">
          <wp:extent cx="7862400" cy="1296000"/>
          <wp:effectExtent l="0" t="0" r="5715" b="0"/>
          <wp:docPr id="226" name="Picture 9"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Foot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2400" cy="129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23" w:rsidRDefault="00D52223" w:rsidP="00D52223">
      <w:pPr>
        <w:spacing w:after="0" w:line="240" w:lineRule="auto"/>
      </w:pPr>
      <w:r>
        <w:separator/>
      </w:r>
    </w:p>
  </w:footnote>
  <w:footnote w:type="continuationSeparator" w:id="0">
    <w:p w:rsidR="00D52223" w:rsidRDefault="00D52223" w:rsidP="00D5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23" w:rsidRPr="00D52223" w:rsidRDefault="00D52223" w:rsidP="00D52223">
    <w:pPr>
      <w:pStyle w:val="Glava"/>
      <w:ind w:left="-1418"/>
      <w:rPr>
        <w:rFonts w:ascii="Arial" w:hAnsi="Arial" w:cs="Arial"/>
        <w:noProof/>
        <w:sz w:val="28"/>
        <w:szCs w:val="28"/>
      </w:rPr>
    </w:pPr>
    <w:r w:rsidRPr="005404FA">
      <w:rPr>
        <w:rFonts w:ascii="Arial" w:hAnsi="Arial" w:cs="Arial"/>
        <w:noProof/>
        <w:sz w:val="28"/>
        <w:szCs w:val="28"/>
        <w:lang w:eastAsia="sl-SI"/>
      </w:rPr>
      <w:drawing>
        <wp:inline distT="0" distB="0" distL="0" distR="0" wp14:anchorId="132FD034" wp14:editId="2C531D94">
          <wp:extent cx="4517390" cy="1337310"/>
          <wp:effectExtent l="0" t="0" r="0" b="0"/>
          <wp:docPr id="222" name="Picture 8"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Head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7390" cy="1337310"/>
                  </a:xfrm>
                  <a:prstGeom prst="rect">
                    <a:avLst/>
                  </a:prstGeom>
                </pic:spPr>
              </pic:pic>
            </a:graphicData>
          </a:graphic>
        </wp:inline>
      </w:drawing>
    </w:r>
    <w:r>
      <w:rPr>
        <w:noProof/>
        <w:lang w:eastAsia="sl-SI"/>
      </w:rPr>
      <w:drawing>
        <wp:inline distT="0" distB="0" distL="0" distR="0" wp14:anchorId="0BA28392" wp14:editId="749E327B">
          <wp:extent cx="2372360" cy="313055"/>
          <wp:effectExtent l="0" t="0" r="8890" b="0"/>
          <wp:docPr id="223" name="Slika 223" descr="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Pr>
        <w:rFonts w:ascii="Arial" w:hAnsi="Arial" w:cs="Arial"/>
        <w:noProof/>
        <w:sz w:val="28"/>
        <w:szCs w:val="28"/>
      </w:rPr>
      <w:tab/>
    </w:r>
    <w:r>
      <w:rPr>
        <w:rFonts w:ascii="Arial" w:hAnsi="Arial" w:cs="Arial"/>
        <w:noProof/>
        <w:sz w:val="28"/>
        <w:szCs w:val="28"/>
        <w:lang w:eastAsia="sl-SI"/>
      </w:rPr>
      <w:drawing>
        <wp:inline distT="0" distB="0" distL="0" distR="0" wp14:anchorId="74038C98" wp14:editId="4735A36C">
          <wp:extent cx="756285" cy="1152525"/>
          <wp:effectExtent l="0" t="0" r="5715" b="9525"/>
          <wp:docPr id="224" name="Slika 224" descr="Logotip Skupaj za razvoj in 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5" cy="1152525"/>
                  </a:xfrm>
                  <a:prstGeom prst="rect">
                    <a:avLst/>
                  </a:prstGeom>
                  <a:noFill/>
                </pic:spPr>
              </pic:pic>
            </a:graphicData>
          </a:graphic>
        </wp:inline>
      </w:drawing>
    </w:r>
    <w:r>
      <w:rPr>
        <w:rFonts w:ascii="Arial" w:hAnsi="Arial" w:cs="Arial"/>
        <w:noProof/>
        <w:sz w:val="28"/>
        <w:szCs w:val="28"/>
      </w:rPr>
      <w:tab/>
    </w:r>
    <w:r>
      <w:rPr>
        <w:rFonts w:ascii="Arial" w:hAnsi="Arial" w:cs="Arial"/>
        <w:noProof/>
        <w:sz w:val="28"/>
        <w:szCs w:val="28"/>
        <w:lang w:eastAsia="sl-SI"/>
      </w:rPr>
      <w:drawing>
        <wp:inline distT="0" distB="0" distL="0" distR="0" wp14:anchorId="6FCB37FB" wp14:editId="622F788A">
          <wp:extent cx="1304925" cy="652145"/>
          <wp:effectExtent l="0" t="0" r="9525" b="0"/>
          <wp:docPr id="225" name="Slika 225" descr="Logotip Evropska unija, Evropski socialni s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23"/>
    <w:rsid w:val="00210F1C"/>
    <w:rsid w:val="00337E60"/>
    <w:rsid w:val="00420201"/>
    <w:rsid w:val="005D24E8"/>
    <w:rsid w:val="009F30BA"/>
    <w:rsid w:val="00A278CE"/>
    <w:rsid w:val="00A56ADF"/>
    <w:rsid w:val="00CA724D"/>
    <w:rsid w:val="00D52223"/>
    <w:rsid w:val="00EB2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1AD0FE-1761-4AFE-B8D5-69651F6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D24E8"/>
    <w:pPr>
      <w:spacing w:after="200" w:line="276" w:lineRule="auto"/>
    </w:pPr>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52223"/>
    <w:pPr>
      <w:tabs>
        <w:tab w:val="center" w:pos="4536"/>
        <w:tab w:val="right" w:pos="9072"/>
      </w:tabs>
      <w:spacing w:after="0" w:line="240" w:lineRule="auto"/>
    </w:pPr>
    <w:rPr>
      <w:lang w:val="sl-SI"/>
    </w:rPr>
  </w:style>
  <w:style w:type="character" w:customStyle="1" w:styleId="GlavaZnak">
    <w:name w:val="Glava Znak"/>
    <w:basedOn w:val="Privzetapisavaodstavka"/>
    <w:link w:val="Glava"/>
    <w:uiPriority w:val="99"/>
    <w:rsid w:val="00D52223"/>
  </w:style>
  <w:style w:type="paragraph" w:styleId="Noga">
    <w:name w:val="footer"/>
    <w:basedOn w:val="Navaden"/>
    <w:link w:val="NogaZnak"/>
    <w:uiPriority w:val="99"/>
    <w:unhideWhenUsed/>
    <w:rsid w:val="00D52223"/>
    <w:pPr>
      <w:tabs>
        <w:tab w:val="center" w:pos="4536"/>
        <w:tab w:val="right" w:pos="9072"/>
      </w:tabs>
      <w:spacing w:after="0" w:line="240" w:lineRule="auto"/>
    </w:pPr>
    <w:rPr>
      <w:lang w:val="sl-SI"/>
    </w:rPr>
  </w:style>
  <w:style w:type="character" w:customStyle="1" w:styleId="NogaZnak">
    <w:name w:val="Noga Znak"/>
    <w:basedOn w:val="Privzetapisavaodstavka"/>
    <w:link w:val="Noga"/>
    <w:uiPriority w:val="99"/>
    <w:rsid w:val="00D52223"/>
  </w:style>
  <w:style w:type="character" w:styleId="Hiperpovezava">
    <w:name w:val="Hyperlink"/>
    <w:basedOn w:val="Privzetapisavaodstavka"/>
    <w:uiPriority w:val="99"/>
    <w:unhideWhenUsed/>
    <w:rsid w:val="00A278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VZPOSTAVITEV KOMPETENČNEGA MODELA</vt:lpstr>
    </vt:vector>
  </TitlesOfParts>
  <Company>MJU</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Vzpostavitev kompetenčnega modela v javni upravi - april 2018</dc:title>
  <dc:subject/>
  <dc:creator>Dunja Labović Begović</dc:creator>
  <cp:keywords/>
  <dc:description/>
  <cp:lastModifiedBy>Dunja Labović Begović</cp:lastModifiedBy>
  <cp:revision>4</cp:revision>
  <dcterms:created xsi:type="dcterms:W3CDTF">2020-11-11T10:10:00Z</dcterms:created>
  <dcterms:modified xsi:type="dcterms:W3CDTF">2020-11-11T10:14:00Z</dcterms:modified>
</cp:coreProperties>
</file>