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E1E34" w14:textId="6BA37C95" w:rsidR="002D3FB0" w:rsidRPr="00EE2503" w:rsidRDefault="00712462" w:rsidP="002D3FB0">
      <w:pPr>
        <w:spacing w:after="0" w:line="240" w:lineRule="atLeast"/>
        <w:ind w:right="192"/>
        <w:rPr>
          <w:rFonts w:ascii="Arial" w:hAnsi="Arial" w:cs="Arial"/>
          <w:b/>
          <w:sz w:val="20"/>
          <w:szCs w:val="20"/>
        </w:rPr>
      </w:pPr>
      <w:r w:rsidRPr="003D3784">
        <w:rPr>
          <w:rFonts w:cs="Arial"/>
          <w:noProof/>
          <w:sz w:val="16"/>
          <w:szCs w:val="16"/>
          <w:lang w:eastAsia="sl-SI"/>
        </w:rPr>
        <w:drawing>
          <wp:anchor distT="0" distB="0" distL="114300" distR="114300" simplePos="0" relativeHeight="251659264" behindDoc="0" locked="0" layoutInCell="1" allowOverlap="1" wp14:anchorId="79EF6293" wp14:editId="3D0BEF30">
            <wp:simplePos x="0" y="0"/>
            <wp:positionH relativeFrom="page">
              <wp:posOffset>328295</wp:posOffset>
            </wp:positionH>
            <wp:positionV relativeFrom="page">
              <wp:posOffset>137795</wp:posOffset>
            </wp:positionV>
            <wp:extent cx="4321810" cy="1019175"/>
            <wp:effectExtent l="0" t="0" r="254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97034" w14:textId="77777777" w:rsidR="002D3FB0" w:rsidRPr="00EE2503" w:rsidRDefault="002D3FB0" w:rsidP="002D3FB0">
      <w:pPr>
        <w:spacing w:after="0" w:line="240" w:lineRule="atLeast"/>
        <w:ind w:right="192"/>
        <w:rPr>
          <w:rFonts w:ascii="Arial" w:hAnsi="Arial" w:cs="Arial"/>
          <w:b/>
          <w:sz w:val="20"/>
          <w:szCs w:val="20"/>
        </w:rPr>
      </w:pPr>
    </w:p>
    <w:p w14:paraId="31426763" w14:textId="77777777" w:rsidR="002D3FB0" w:rsidRPr="00EE2503" w:rsidRDefault="002D3FB0" w:rsidP="002D3FB0">
      <w:pPr>
        <w:spacing w:after="0" w:line="240" w:lineRule="atLeast"/>
        <w:ind w:right="192"/>
        <w:rPr>
          <w:rFonts w:ascii="Arial" w:hAnsi="Arial" w:cs="Arial"/>
          <w:b/>
          <w:sz w:val="20"/>
          <w:szCs w:val="20"/>
        </w:rPr>
      </w:pPr>
    </w:p>
    <w:p w14:paraId="5B851B67" w14:textId="77777777" w:rsidR="002D3FB0" w:rsidRPr="00EE2503" w:rsidRDefault="002D3FB0" w:rsidP="002D3FB0">
      <w:pPr>
        <w:spacing w:after="0" w:line="240" w:lineRule="atLeast"/>
        <w:ind w:right="192"/>
        <w:rPr>
          <w:rFonts w:ascii="Arial" w:hAnsi="Arial" w:cs="Arial"/>
          <w:b/>
          <w:sz w:val="20"/>
          <w:szCs w:val="20"/>
        </w:rPr>
      </w:pPr>
    </w:p>
    <w:p w14:paraId="594C8F80" w14:textId="77777777" w:rsidR="00411263" w:rsidRDefault="00411263" w:rsidP="002D3FB0">
      <w:pPr>
        <w:spacing w:after="0" w:line="240" w:lineRule="atLeast"/>
        <w:ind w:right="192"/>
        <w:rPr>
          <w:rFonts w:ascii="Arial" w:hAnsi="Arial" w:cs="Arial"/>
          <w:b/>
          <w:sz w:val="28"/>
          <w:szCs w:val="28"/>
        </w:rPr>
      </w:pPr>
    </w:p>
    <w:p w14:paraId="0DB84675" w14:textId="77777777" w:rsidR="00411263" w:rsidRDefault="00411263" w:rsidP="002D3FB0">
      <w:pPr>
        <w:spacing w:after="0" w:line="240" w:lineRule="atLeast"/>
        <w:ind w:right="192"/>
        <w:rPr>
          <w:rFonts w:ascii="Arial" w:hAnsi="Arial" w:cs="Arial"/>
          <w:b/>
          <w:sz w:val="28"/>
          <w:szCs w:val="28"/>
        </w:rPr>
      </w:pPr>
    </w:p>
    <w:p w14:paraId="7EA2E476" w14:textId="77777777" w:rsidR="00411263" w:rsidRDefault="00411263" w:rsidP="002D3FB0">
      <w:pPr>
        <w:spacing w:after="0" w:line="240" w:lineRule="atLeast"/>
        <w:ind w:right="192"/>
        <w:rPr>
          <w:rFonts w:ascii="Arial" w:hAnsi="Arial" w:cs="Arial"/>
          <w:b/>
          <w:sz w:val="28"/>
          <w:szCs w:val="28"/>
        </w:rPr>
      </w:pPr>
    </w:p>
    <w:p w14:paraId="5098CD94" w14:textId="77777777" w:rsidR="00411263" w:rsidRDefault="00411263" w:rsidP="002D3FB0">
      <w:pPr>
        <w:spacing w:after="0" w:line="240" w:lineRule="atLeast"/>
        <w:ind w:right="192"/>
        <w:rPr>
          <w:rFonts w:ascii="Arial" w:hAnsi="Arial" w:cs="Arial"/>
          <w:b/>
          <w:sz w:val="28"/>
          <w:szCs w:val="28"/>
        </w:rPr>
      </w:pPr>
    </w:p>
    <w:p w14:paraId="32FA7A56" w14:textId="77777777" w:rsidR="00411263" w:rsidRDefault="00411263" w:rsidP="002D3FB0">
      <w:pPr>
        <w:spacing w:after="0" w:line="240" w:lineRule="atLeast"/>
        <w:ind w:right="192"/>
        <w:rPr>
          <w:rFonts w:ascii="Arial" w:hAnsi="Arial" w:cs="Arial"/>
          <w:b/>
          <w:sz w:val="28"/>
          <w:szCs w:val="28"/>
        </w:rPr>
      </w:pPr>
    </w:p>
    <w:p w14:paraId="3DB2101F" w14:textId="77777777" w:rsidR="00411263" w:rsidRDefault="00411263" w:rsidP="002D3FB0">
      <w:pPr>
        <w:spacing w:after="0" w:line="240" w:lineRule="atLeast"/>
        <w:ind w:right="192"/>
        <w:rPr>
          <w:rFonts w:ascii="Arial" w:hAnsi="Arial" w:cs="Arial"/>
          <w:b/>
          <w:sz w:val="28"/>
          <w:szCs w:val="28"/>
        </w:rPr>
      </w:pPr>
    </w:p>
    <w:p w14:paraId="5EDED5E2" w14:textId="77777777" w:rsidR="00411263" w:rsidRDefault="00411263" w:rsidP="002D3FB0">
      <w:pPr>
        <w:spacing w:after="0" w:line="240" w:lineRule="atLeast"/>
        <w:ind w:right="192"/>
        <w:rPr>
          <w:rFonts w:ascii="Arial" w:hAnsi="Arial" w:cs="Arial"/>
          <w:b/>
          <w:sz w:val="28"/>
          <w:szCs w:val="28"/>
        </w:rPr>
      </w:pPr>
    </w:p>
    <w:p w14:paraId="59F07487" w14:textId="77777777" w:rsidR="00411263" w:rsidRDefault="00411263" w:rsidP="002D3FB0">
      <w:pPr>
        <w:spacing w:after="0" w:line="240" w:lineRule="atLeast"/>
        <w:ind w:right="192"/>
        <w:rPr>
          <w:rFonts w:ascii="Arial" w:hAnsi="Arial" w:cs="Arial"/>
          <w:b/>
          <w:sz w:val="28"/>
          <w:szCs w:val="28"/>
        </w:rPr>
      </w:pPr>
    </w:p>
    <w:p w14:paraId="0DE7CFCC" w14:textId="77777777" w:rsidR="00411263" w:rsidRDefault="00411263" w:rsidP="002D3FB0">
      <w:pPr>
        <w:spacing w:after="0" w:line="240" w:lineRule="atLeast"/>
        <w:ind w:right="192"/>
        <w:rPr>
          <w:rFonts w:ascii="Arial" w:hAnsi="Arial" w:cs="Arial"/>
          <w:b/>
          <w:sz w:val="28"/>
          <w:szCs w:val="28"/>
        </w:rPr>
      </w:pPr>
    </w:p>
    <w:p w14:paraId="63E87B71" w14:textId="77777777" w:rsidR="00411263" w:rsidRDefault="00411263" w:rsidP="002D3FB0">
      <w:pPr>
        <w:spacing w:after="0" w:line="240" w:lineRule="atLeast"/>
        <w:ind w:right="192"/>
        <w:rPr>
          <w:rFonts w:ascii="Arial" w:hAnsi="Arial" w:cs="Arial"/>
          <w:b/>
          <w:sz w:val="28"/>
          <w:szCs w:val="28"/>
        </w:rPr>
      </w:pPr>
    </w:p>
    <w:p w14:paraId="3BE56208" w14:textId="77777777" w:rsidR="00411263" w:rsidRDefault="00411263" w:rsidP="002D3FB0">
      <w:pPr>
        <w:spacing w:after="0" w:line="240" w:lineRule="atLeast"/>
        <w:ind w:right="192"/>
        <w:rPr>
          <w:rFonts w:ascii="Arial" w:hAnsi="Arial" w:cs="Arial"/>
          <w:b/>
          <w:sz w:val="28"/>
          <w:szCs w:val="28"/>
        </w:rPr>
      </w:pPr>
    </w:p>
    <w:p w14:paraId="1C79217A" w14:textId="68D48453" w:rsidR="002D3FB0" w:rsidRPr="00B618AF" w:rsidRDefault="002D3FB0" w:rsidP="002D3FB0">
      <w:pPr>
        <w:spacing w:after="0" w:line="240" w:lineRule="atLeast"/>
        <w:ind w:right="192"/>
        <w:rPr>
          <w:rFonts w:ascii="Arial" w:hAnsi="Arial" w:cs="Arial"/>
          <w:b/>
          <w:sz w:val="36"/>
          <w:szCs w:val="36"/>
        </w:rPr>
      </w:pPr>
      <w:r w:rsidRPr="00B618AF">
        <w:rPr>
          <w:rFonts w:ascii="Arial" w:hAnsi="Arial" w:cs="Arial"/>
          <w:b/>
          <w:sz w:val="36"/>
          <w:szCs w:val="36"/>
        </w:rPr>
        <w:t>KONČNO POROČILO O IZVAJANJU PROGRAMA VLADE REPUBLIKE SLOVENIJE ZA KREPITEV INTEGRITETE IN TRANSPARENTNOSTI 2017-2019</w:t>
      </w:r>
    </w:p>
    <w:p w14:paraId="6E05FDBD" w14:textId="77777777" w:rsidR="002D3FB0" w:rsidRPr="00B618AF" w:rsidRDefault="002D3FB0" w:rsidP="002D3FB0">
      <w:pPr>
        <w:spacing w:after="0" w:line="240" w:lineRule="atLeast"/>
        <w:ind w:right="192"/>
        <w:rPr>
          <w:rFonts w:ascii="Arial" w:hAnsi="Arial" w:cs="Arial"/>
          <w:b/>
          <w:sz w:val="28"/>
          <w:szCs w:val="28"/>
        </w:rPr>
      </w:pPr>
    </w:p>
    <w:p w14:paraId="76E4333E" w14:textId="77777777" w:rsidR="002D3FB0" w:rsidRPr="00B618AF" w:rsidRDefault="002D3FB0" w:rsidP="002D3FB0">
      <w:pPr>
        <w:spacing w:after="0" w:line="240" w:lineRule="atLeast"/>
        <w:ind w:right="192"/>
        <w:rPr>
          <w:rFonts w:ascii="Arial" w:hAnsi="Arial" w:cs="Arial"/>
          <w:b/>
          <w:sz w:val="20"/>
          <w:szCs w:val="20"/>
        </w:rPr>
      </w:pPr>
    </w:p>
    <w:p w14:paraId="2B8ECDD5" w14:textId="77777777" w:rsidR="002D3FB0" w:rsidRPr="00B618AF" w:rsidRDefault="002D3FB0" w:rsidP="002D3FB0">
      <w:pPr>
        <w:spacing w:after="0" w:line="240" w:lineRule="atLeast"/>
        <w:ind w:right="192"/>
        <w:rPr>
          <w:rFonts w:ascii="Arial" w:hAnsi="Arial" w:cs="Arial"/>
          <w:b/>
          <w:sz w:val="20"/>
          <w:szCs w:val="20"/>
        </w:rPr>
      </w:pPr>
    </w:p>
    <w:p w14:paraId="207B250B" w14:textId="77777777" w:rsidR="002D3FB0" w:rsidRPr="00B618AF" w:rsidRDefault="002D3FB0" w:rsidP="002D3FB0">
      <w:pPr>
        <w:spacing w:after="0" w:line="240" w:lineRule="atLeast"/>
        <w:ind w:right="192"/>
        <w:rPr>
          <w:rFonts w:ascii="Arial" w:hAnsi="Arial" w:cs="Arial"/>
          <w:b/>
          <w:sz w:val="20"/>
          <w:szCs w:val="20"/>
        </w:rPr>
      </w:pPr>
    </w:p>
    <w:p w14:paraId="2F48E778" w14:textId="77777777" w:rsidR="002D3FB0" w:rsidRPr="00B618AF" w:rsidRDefault="002D3FB0" w:rsidP="002D3FB0">
      <w:pPr>
        <w:spacing w:after="0" w:line="240" w:lineRule="atLeast"/>
        <w:ind w:right="192"/>
        <w:rPr>
          <w:rFonts w:ascii="Arial" w:hAnsi="Arial" w:cs="Arial"/>
          <w:b/>
          <w:sz w:val="20"/>
          <w:szCs w:val="20"/>
        </w:rPr>
      </w:pPr>
    </w:p>
    <w:p w14:paraId="1AE4C395" w14:textId="77777777" w:rsidR="002D3FB0" w:rsidRPr="00B618AF" w:rsidRDefault="002D3FB0" w:rsidP="002D3FB0">
      <w:pPr>
        <w:spacing w:after="0" w:line="240" w:lineRule="atLeast"/>
        <w:ind w:right="192"/>
        <w:rPr>
          <w:rFonts w:ascii="Arial" w:hAnsi="Arial" w:cs="Arial"/>
          <w:b/>
          <w:sz w:val="20"/>
          <w:szCs w:val="20"/>
        </w:rPr>
      </w:pPr>
    </w:p>
    <w:p w14:paraId="552FEE90" w14:textId="77777777" w:rsidR="002D3FB0" w:rsidRPr="00B618AF" w:rsidRDefault="002D3FB0" w:rsidP="002D3FB0">
      <w:pPr>
        <w:spacing w:after="0" w:line="240" w:lineRule="atLeast"/>
        <w:ind w:right="192"/>
        <w:rPr>
          <w:rFonts w:ascii="Arial" w:hAnsi="Arial" w:cs="Arial"/>
          <w:b/>
          <w:sz w:val="20"/>
          <w:szCs w:val="20"/>
        </w:rPr>
      </w:pPr>
    </w:p>
    <w:p w14:paraId="2ADFF670" w14:textId="77777777" w:rsidR="002D3FB0" w:rsidRPr="00B618AF" w:rsidRDefault="002D3FB0" w:rsidP="002D3FB0">
      <w:pPr>
        <w:spacing w:after="0" w:line="240" w:lineRule="atLeast"/>
        <w:ind w:right="192"/>
        <w:rPr>
          <w:rFonts w:ascii="Arial" w:hAnsi="Arial" w:cs="Arial"/>
          <w:b/>
          <w:sz w:val="20"/>
          <w:szCs w:val="20"/>
        </w:rPr>
      </w:pPr>
    </w:p>
    <w:p w14:paraId="6CFDDE48" w14:textId="77777777" w:rsidR="002D3FB0" w:rsidRPr="00B618AF" w:rsidRDefault="002D3FB0" w:rsidP="002D3FB0">
      <w:pPr>
        <w:spacing w:after="0" w:line="240" w:lineRule="atLeast"/>
        <w:ind w:right="192"/>
        <w:rPr>
          <w:rFonts w:ascii="Arial" w:hAnsi="Arial" w:cs="Arial"/>
          <w:b/>
          <w:sz w:val="20"/>
          <w:szCs w:val="20"/>
        </w:rPr>
      </w:pPr>
    </w:p>
    <w:p w14:paraId="624567D1" w14:textId="77777777" w:rsidR="002D3FB0" w:rsidRPr="00B618AF" w:rsidRDefault="002D3FB0" w:rsidP="002D3FB0">
      <w:pPr>
        <w:spacing w:after="0" w:line="240" w:lineRule="atLeast"/>
        <w:ind w:right="192"/>
        <w:rPr>
          <w:rFonts w:ascii="Arial" w:hAnsi="Arial" w:cs="Arial"/>
          <w:b/>
          <w:sz w:val="20"/>
          <w:szCs w:val="20"/>
        </w:rPr>
      </w:pPr>
    </w:p>
    <w:p w14:paraId="1BAC99EA" w14:textId="77777777" w:rsidR="002D3FB0" w:rsidRPr="00B618AF" w:rsidRDefault="002D3FB0" w:rsidP="002D3FB0">
      <w:pPr>
        <w:spacing w:after="0" w:line="240" w:lineRule="atLeast"/>
        <w:ind w:right="192"/>
        <w:rPr>
          <w:rFonts w:ascii="Arial" w:hAnsi="Arial" w:cs="Arial"/>
          <w:b/>
          <w:sz w:val="20"/>
          <w:szCs w:val="20"/>
        </w:rPr>
      </w:pPr>
    </w:p>
    <w:p w14:paraId="47996971" w14:textId="77777777" w:rsidR="002D3FB0" w:rsidRPr="00B618AF" w:rsidRDefault="002D3FB0" w:rsidP="002D3FB0">
      <w:pPr>
        <w:spacing w:after="0" w:line="240" w:lineRule="atLeast"/>
        <w:ind w:right="192"/>
        <w:rPr>
          <w:rFonts w:ascii="Arial" w:hAnsi="Arial" w:cs="Arial"/>
          <w:b/>
          <w:sz w:val="20"/>
          <w:szCs w:val="20"/>
        </w:rPr>
      </w:pPr>
    </w:p>
    <w:p w14:paraId="636F002C" w14:textId="77777777" w:rsidR="002D3FB0" w:rsidRPr="00B618AF" w:rsidRDefault="002D3FB0" w:rsidP="002D3FB0">
      <w:pPr>
        <w:spacing w:after="0" w:line="240" w:lineRule="atLeast"/>
        <w:ind w:right="192"/>
        <w:rPr>
          <w:rFonts w:ascii="Arial" w:hAnsi="Arial" w:cs="Arial"/>
          <w:b/>
          <w:sz w:val="20"/>
          <w:szCs w:val="20"/>
        </w:rPr>
      </w:pPr>
    </w:p>
    <w:p w14:paraId="346675F2" w14:textId="77777777" w:rsidR="002D3FB0" w:rsidRPr="00B618AF" w:rsidRDefault="002D3FB0" w:rsidP="002D3FB0">
      <w:pPr>
        <w:spacing w:after="0" w:line="240" w:lineRule="atLeast"/>
        <w:ind w:right="192"/>
        <w:rPr>
          <w:rFonts w:ascii="Arial" w:hAnsi="Arial" w:cs="Arial"/>
          <w:b/>
          <w:sz w:val="20"/>
          <w:szCs w:val="20"/>
        </w:rPr>
      </w:pPr>
    </w:p>
    <w:p w14:paraId="59C79636" w14:textId="77777777" w:rsidR="002D3FB0" w:rsidRPr="00B618AF" w:rsidRDefault="002D3FB0" w:rsidP="002D3FB0">
      <w:pPr>
        <w:spacing w:after="0" w:line="240" w:lineRule="atLeast"/>
        <w:ind w:right="192"/>
        <w:rPr>
          <w:rFonts w:ascii="Arial" w:hAnsi="Arial" w:cs="Arial"/>
          <w:b/>
          <w:sz w:val="20"/>
          <w:szCs w:val="20"/>
        </w:rPr>
      </w:pPr>
    </w:p>
    <w:p w14:paraId="58DA7287" w14:textId="77777777" w:rsidR="002D3FB0" w:rsidRPr="00B618AF" w:rsidRDefault="002D3FB0" w:rsidP="002D3FB0">
      <w:pPr>
        <w:spacing w:after="0" w:line="240" w:lineRule="atLeast"/>
        <w:ind w:right="192"/>
        <w:rPr>
          <w:rFonts w:ascii="Arial" w:hAnsi="Arial" w:cs="Arial"/>
          <w:b/>
          <w:sz w:val="20"/>
          <w:szCs w:val="20"/>
        </w:rPr>
      </w:pPr>
    </w:p>
    <w:p w14:paraId="4F6887DF" w14:textId="77777777" w:rsidR="002D3FB0" w:rsidRPr="00B618AF" w:rsidRDefault="002D3FB0" w:rsidP="002D3FB0">
      <w:pPr>
        <w:spacing w:after="0" w:line="240" w:lineRule="atLeast"/>
        <w:ind w:right="192"/>
        <w:rPr>
          <w:rFonts w:ascii="Arial" w:hAnsi="Arial" w:cs="Arial"/>
          <w:b/>
          <w:sz w:val="20"/>
          <w:szCs w:val="20"/>
        </w:rPr>
      </w:pPr>
    </w:p>
    <w:p w14:paraId="78316640" w14:textId="77777777" w:rsidR="002D3FB0" w:rsidRPr="00B618AF" w:rsidRDefault="002D3FB0" w:rsidP="002D3FB0">
      <w:pPr>
        <w:spacing w:after="0" w:line="240" w:lineRule="atLeast"/>
        <w:ind w:right="192"/>
        <w:rPr>
          <w:rFonts w:ascii="Arial" w:hAnsi="Arial" w:cs="Arial"/>
          <w:b/>
          <w:sz w:val="20"/>
          <w:szCs w:val="20"/>
        </w:rPr>
      </w:pPr>
    </w:p>
    <w:p w14:paraId="1A2CA934" w14:textId="77777777" w:rsidR="002D3FB0" w:rsidRPr="00B618AF" w:rsidRDefault="002D3FB0" w:rsidP="002D3FB0">
      <w:pPr>
        <w:spacing w:after="0" w:line="240" w:lineRule="atLeast"/>
        <w:ind w:right="192"/>
        <w:rPr>
          <w:rFonts w:ascii="Arial" w:hAnsi="Arial" w:cs="Arial"/>
          <w:b/>
          <w:sz w:val="20"/>
          <w:szCs w:val="20"/>
        </w:rPr>
      </w:pPr>
    </w:p>
    <w:p w14:paraId="3E63DE6C" w14:textId="77777777" w:rsidR="002D3FB0" w:rsidRPr="00B618AF" w:rsidRDefault="002D3FB0" w:rsidP="002D3FB0">
      <w:pPr>
        <w:spacing w:after="0" w:line="240" w:lineRule="atLeast"/>
        <w:ind w:right="192"/>
        <w:rPr>
          <w:rFonts w:ascii="Arial" w:hAnsi="Arial" w:cs="Arial"/>
          <w:b/>
          <w:sz w:val="20"/>
          <w:szCs w:val="20"/>
        </w:rPr>
      </w:pPr>
    </w:p>
    <w:p w14:paraId="1858A75C" w14:textId="77777777" w:rsidR="002D3FB0" w:rsidRPr="00B618AF" w:rsidRDefault="002D3FB0" w:rsidP="002D3FB0">
      <w:pPr>
        <w:spacing w:after="0" w:line="240" w:lineRule="atLeast"/>
        <w:ind w:right="192"/>
        <w:rPr>
          <w:rFonts w:ascii="Arial" w:hAnsi="Arial" w:cs="Arial"/>
          <w:b/>
          <w:sz w:val="20"/>
          <w:szCs w:val="20"/>
        </w:rPr>
      </w:pPr>
    </w:p>
    <w:p w14:paraId="1C192AE6" w14:textId="77777777" w:rsidR="002D3FB0" w:rsidRPr="00B618AF" w:rsidRDefault="002D3FB0" w:rsidP="002D3FB0">
      <w:pPr>
        <w:spacing w:after="0" w:line="240" w:lineRule="atLeast"/>
        <w:ind w:right="192"/>
        <w:rPr>
          <w:rFonts w:ascii="Arial" w:hAnsi="Arial" w:cs="Arial"/>
          <w:b/>
          <w:sz w:val="20"/>
          <w:szCs w:val="20"/>
        </w:rPr>
      </w:pPr>
    </w:p>
    <w:p w14:paraId="0C8F6F0F" w14:textId="77777777" w:rsidR="002D3FB0" w:rsidRPr="00B618AF" w:rsidRDefault="002D3FB0" w:rsidP="002D3FB0">
      <w:pPr>
        <w:spacing w:after="0" w:line="240" w:lineRule="atLeast"/>
        <w:ind w:right="192"/>
        <w:rPr>
          <w:rFonts w:ascii="Arial" w:hAnsi="Arial" w:cs="Arial"/>
          <w:b/>
          <w:sz w:val="20"/>
          <w:szCs w:val="20"/>
        </w:rPr>
      </w:pPr>
    </w:p>
    <w:p w14:paraId="75A43A15" w14:textId="77777777" w:rsidR="002D3FB0" w:rsidRPr="00B618AF" w:rsidRDefault="002D3FB0" w:rsidP="002D3FB0">
      <w:pPr>
        <w:spacing w:after="0" w:line="240" w:lineRule="atLeast"/>
        <w:ind w:right="192"/>
        <w:rPr>
          <w:rFonts w:ascii="Arial" w:hAnsi="Arial" w:cs="Arial"/>
          <w:b/>
          <w:sz w:val="20"/>
          <w:szCs w:val="20"/>
        </w:rPr>
      </w:pPr>
    </w:p>
    <w:p w14:paraId="38553B34" w14:textId="77777777" w:rsidR="002D3FB0" w:rsidRPr="00B618AF" w:rsidRDefault="002D3FB0" w:rsidP="002D3FB0">
      <w:pPr>
        <w:spacing w:after="0" w:line="240" w:lineRule="atLeast"/>
        <w:ind w:right="192"/>
        <w:rPr>
          <w:rFonts w:ascii="Arial" w:hAnsi="Arial" w:cs="Arial"/>
          <w:b/>
          <w:sz w:val="20"/>
          <w:szCs w:val="20"/>
        </w:rPr>
      </w:pPr>
    </w:p>
    <w:p w14:paraId="38CD123B" w14:textId="77777777" w:rsidR="002D3FB0" w:rsidRPr="00B618AF" w:rsidRDefault="002D3FB0" w:rsidP="002D3FB0">
      <w:pPr>
        <w:spacing w:after="0" w:line="240" w:lineRule="atLeast"/>
        <w:ind w:right="192"/>
        <w:rPr>
          <w:rFonts w:ascii="Arial" w:hAnsi="Arial" w:cs="Arial"/>
          <w:b/>
          <w:sz w:val="20"/>
          <w:szCs w:val="20"/>
        </w:rPr>
      </w:pPr>
    </w:p>
    <w:p w14:paraId="2E414131" w14:textId="77777777" w:rsidR="002D3FB0" w:rsidRPr="00B618AF" w:rsidRDefault="002D3FB0" w:rsidP="002D3FB0">
      <w:pPr>
        <w:spacing w:after="0" w:line="240" w:lineRule="atLeast"/>
        <w:ind w:right="192"/>
        <w:rPr>
          <w:rFonts w:ascii="Arial" w:hAnsi="Arial" w:cs="Arial"/>
          <w:b/>
          <w:sz w:val="20"/>
          <w:szCs w:val="20"/>
        </w:rPr>
      </w:pPr>
    </w:p>
    <w:p w14:paraId="186ED3E3" w14:textId="77777777" w:rsidR="002D3FB0" w:rsidRPr="00B618AF" w:rsidRDefault="002D3FB0" w:rsidP="002D3FB0">
      <w:pPr>
        <w:spacing w:after="0" w:line="240" w:lineRule="atLeast"/>
        <w:ind w:right="192"/>
        <w:rPr>
          <w:rFonts w:ascii="Arial" w:hAnsi="Arial" w:cs="Arial"/>
          <w:b/>
          <w:sz w:val="20"/>
          <w:szCs w:val="20"/>
        </w:rPr>
      </w:pPr>
    </w:p>
    <w:p w14:paraId="6EC37232" w14:textId="77777777" w:rsidR="002D3FB0" w:rsidRPr="00B618AF" w:rsidRDefault="002D3FB0" w:rsidP="002D3FB0">
      <w:pPr>
        <w:spacing w:after="0" w:line="240" w:lineRule="atLeast"/>
        <w:ind w:right="192"/>
        <w:rPr>
          <w:rFonts w:ascii="Arial" w:hAnsi="Arial" w:cs="Arial"/>
          <w:b/>
          <w:sz w:val="20"/>
          <w:szCs w:val="20"/>
        </w:rPr>
      </w:pPr>
    </w:p>
    <w:p w14:paraId="5B00D3FC" w14:textId="77777777" w:rsidR="002D3FB0" w:rsidRPr="00B618AF" w:rsidRDefault="002D3FB0" w:rsidP="002D3FB0">
      <w:pPr>
        <w:spacing w:after="0" w:line="240" w:lineRule="atLeast"/>
        <w:ind w:right="192"/>
        <w:rPr>
          <w:rFonts w:ascii="Arial" w:hAnsi="Arial" w:cs="Arial"/>
          <w:b/>
          <w:sz w:val="20"/>
          <w:szCs w:val="20"/>
        </w:rPr>
      </w:pPr>
    </w:p>
    <w:p w14:paraId="49D15312" w14:textId="77777777" w:rsidR="002D3FB0" w:rsidRPr="00B618AF" w:rsidRDefault="002D3FB0" w:rsidP="002D3FB0">
      <w:pPr>
        <w:spacing w:after="0" w:line="240" w:lineRule="atLeast"/>
        <w:ind w:right="192"/>
        <w:rPr>
          <w:rFonts w:ascii="Arial" w:hAnsi="Arial" w:cs="Arial"/>
          <w:b/>
          <w:sz w:val="20"/>
          <w:szCs w:val="20"/>
        </w:rPr>
      </w:pPr>
    </w:p>
    <w:p w14:paraId="7E6CC249" w14:textId="77777777" w:rsidR="002D3FB0" w:rsidRPr="00B618AF" w:rsidRDefault="002D3FB0" w:rsidP="002D3FB0">
      <w:pPr>
        <w:spacing w:after="0" w:line="240" w:lineRule="atLeast"/>
        <w:ind w:right="192"/>
        <w:rPr>
          <w:rFonts w:ascii="Arial" w:hAnsi="Arial" w:cs="Arial"/>
          <w:b/>
          <w:sz w:val="20"/>
          <w:szCs w:val="20"/>
        </w:rPr>
      </w:pPr>
    </w:p>
    <w:p w14:paraId="2D66682D" w14:textId="77777777" w:rsidR="002D3FB0" w:rsidRPr="00B618AF" w:rsidRDefault="002D3FB0" w:rsidP="002D3FB0">
      <w:pPr>
        <w:spacing w:after="0" w:line="240" w:lineRule="atLeast"/>
        <w:ind w:right="192"/>
        <w:jc w:val="center"/>
        <w:rPr>
          <w:rFonts w:ascii="Arial" w:hAnsi="Arial" w:cs="Arial"/>
          <w:b/>
          <w:sz w:val="28"/>
          <w:szCs w:val="28"/>
        </w:rPr>
      </w:pPr>
      <w:r w:rsidRPr="00B618AF">
        <w:rPr>
          <w:rFonts w:ascii="Arial" w:hAnsi="Arial" w:cs="Arial"/>
          <w:b/>
          <w:sz w:val="28"/>
          <w:szCs w:val="28"/>
        </w:rPr>
        <w:t>Februar 2020</w:t>
      </w:r>
    </w:p>
    <w:p w14:paraId="5D2C9C35" w14:textId="3F7AD63F" w:rsidR="002D3FB0" w:rsidRPr="00B618AF" w:rsidRDefault="002D3FB0" w:rsidP="00B618AF">
      <w:pPr>
        <w:rPr>
          <w:rFonts w:ascii="Arial" w:hAnsi="Arial" w:cs="Arial"/>
          <w:b/>
          <w:bCs/>
          <w:sz w:val="24"/>
          <w:szCs w:val="24"/>
        </w:rPr>
      </w:pPr>
      <w:r w:rsidRPr="00B618AF">
        <w:rPr>
          <w:rFonts w:ascii="Arial" w:hAnsi="Arial" w:cs="Arial"/>
          <w:b/>
          <w:sz w:val="28"/>
          <w:szCs w:val="28"/>
        </w:rPr>
        <w:br w:type="page"/>
      </w:r>
      <w:r w:rsidRPr="00B618AF">
        <w:rPr>
          <w:rFonts w:ascii="Arial" w:hAnsi="Arial" w:cs="Arial"/>
          <w:b/>
          <w:bCs/>
          <w:sz w:val="24"/>
          <w:szCs w:val="24"/>
        </w:rPr>
        <w:lastRenderedPageBreak/>
        <w:t>KONČNO POROČILO O IZVAJANJU PROGRAMA VLADE REPUBLIKE SLOVENIJE ZA KREPITEV INTEGRITETE IN TRANSPARENTNOSTI 2017–2019</w:t>
      </w:r>
    </w:p>
    <w:p w14:paraId="13719465" w14:textId="77777777" w:rsidR="002D3FB0" w:rsidRPr="00EE2503" w:rsidRDefault="002D3FB0" w:rsidP="002D3FB0">
      <w:pPr>
        <w:spacing w:after="0" w:line="240" w:lineRule="atLeast"/>
        <w:ind w:right="192"/>
        <w:rPr>
          <w:rFonts w:ascii="Arial" w:hAnsi="Arial" w:cs="Arial"/>
          <w:b/>
          <w:sz w:val="20"/>
          <w:szCs w:val="20"/>
          <w:u w:val="single"/>
        </w:rPr>
      </w:pPr>
    </w:p>
    <w:p w14:paraId="075692D4" w14:textId="77777777" w:rsidR="002D3FB0" w:rsidRPr="00EE2503" w:rsidRDefault="002D3FB0" w:rsidP="002D3FB0">
      <w:pPr>
        <w:spacing w:after="0" w:line="240" w:lineRule="atLeast"/>
        <w:ind w:right="192"/>
        <w:rPr>
          <w:rFonts w:ascii="Arial" w:hAnsi="Arial" w:cs="Arial"/>
          <w:b/>
          <w:sz w:val="20"/>
          <w:szCs w:val="20"/>
          <w:u w:val="single"/>
        </w:rPr>
      </w:pPr>
    </w:p>
    <w:p w14:paraId="1F4B81F8" w14:textId="77777777" w:rsidR="002D3FB0" w:rsidRPr="00EE2503" w:rsidRDefault="002D3FB0" w:rsidP="002D3FB0">
      <w:pPr>
        <w:pStyle w:val="Naslov2"/>
      </w:pPr>
      <w:r w:rsidRPr="00EE2503">
        <w:t>I. UVODNO</w:t>
      </w:r>
    </w:p>
    <w:p w14:paraId="2EC5CE5A" w14:textId="77777777" w:rsidR="002D3FB0" w:rsidRPr="00EE2503" w:rsidRDefault="002D3FB0" w:rsidP="002D3FB0">
      <w:pPr>
        <w:spacing w:after="0" w:line="240" w:lineRule="atLeast"/>
        <w:ind w:right="192"/>
        <w:rPr>
          <w:rFonts w:ascii="Arial" w:hAnsi="Arial" w:cs="Arial"/>
          <w:sz w:val="20"/>
          <w:szCs w:val="20"/>
        </w:rPr>
      </w:pPr>
    </w:p>
    <w:p w14:paraId="758A2291" w14:textId="77777777" w:rsidR="002D3FB0" w:rsidRPr="00EE2503" w:rsidRDefault="002D3FB0" w:rsidP="002D3FB0">
      <w:pPr>
        <w:spacing w:after="0" w:line="240" w:lineRule="atLeast"/>
        <w:ind w:right="192"/>
        <w:rPr>
          <w:rFonts w:ascii="Arial" w:hAnsi="Arial" w:cs="Arial"/>
          <w:sz w:val="20"/>
          <w:szCs w:val="20"/>
        </w:rPr>
      </w:pPr>
      <w:r w:rsidRPr="00EE2503">
        <w:rPr>
          <w:rFonts w:ascii="Arial" w:hAnsi="Arial" w:cs="Arial"/>
          <w:sz w:val="20"/>
          <w:szCs w:val="20"/>
        </w:rPr>
        <w:t>Po sprejetju Programa za krepitev integritete in transparentnosti za obdobje 2017–2019 (v nadaljnjem besedilu: program) s sklepom številka 23100-2/2017/5 z dne 8. junija 2017 (v nadaljnjem besedilu: sklep) je Vlada Republike Slovenije (v nadaljnjem besedilu: Vlada RS) 1. marca 2018 sprejela prvo vmesno poročilo o izvajanju programa,</w:t>
      </w:r>
      <w:r w:rsidRPr="00EE2503">
        <w:rPr>
          <w:rFonts w:ascii="Arial" w:hAnsi="Arial" w:cs="Arial"/>
          <w:sz w:val="20"/>
          <w:szCs w:val="20"/>
          <w:vertAlign w:val="superscript"/>
        </w:rPr>
        <w:footnoteReference w:id="1"/>
      </w:r>
      <w:r w:rsidRPr="00EE2503">
        <w:rPr>
          <w:rFonts w:ascii="Arial" w:hAnsi="Arial" w:cs="Arial"/>
          <w:sz w:val="20"/>
          <w:szCs w:val="20"/>
        </w:rPr>
        <w:t xml:space="preserve"> 10. januarja 2019 drugo vmesno poročilo o izvajanju programa</w:t>
      </w:r>
      <w:r w:rsidRPr="00EE2503">
        <w:rPr>
          <w:rFonts w:ascii="Arial" w:hAnsi="Arial" w:cs="Arial"/>
          <w:sz w:val="20"/>
          <w:szCs w:val="20"/>
          <w:vertAlign w:val="superscript"/>
        </w:rPr>
        <w:footnoteReference w:id="2"/>
      </w:r>
      <w:r w:rsidRPr="00EE2503">
        <w:rPr>
          <w:rFonts w:ascii="Arial" w:hAnsi="Arial" w:cs="Arial"/>
          <w:sz w:val="20"/>
          <w:szCs w:val="20"/>
        </w:rPr>
        <w:t xml:space="preserve"> in 11. julija 2019 tretje vmesno poročilo o izvajanju programa. S sklepom z dne 20. decembra 2018 je Vlada RS tudi na novo določila obdobja in roke za pripravo vmesnih poročil in končnega poročila o izvajanju programa, pri čemer mora biti to Vladi RS v obravnavo predloženo do 1. februarja 2020.</w:t>
      </w:r>
    </w:p>
    <w:p w14:paraId="4F5D06A4" w14:textId="77777777" w:rsidR="002D3FB0" w:rsidRPr="00EE2503" w:rsidRDefault="002D3FB0" w:rsidP="002D3FB0">
      <w:pPr>
        <w:spacing w:after="0" w:line="240" w:lineRule="atLeast"/>
        <w:ind w:right="192"/>
        <w:rPr>
          <w:rFonts w:ascii="Arial" w:hAnsi="Arial" w:cs="Arial"/>
          <w:sz w:val="20"/>
          <w:szCs w:val="20"/>
        </w:rPr>
      </w:pPr>
      <w:r w:rsidRPr="00EE2503">
        <w:rPr>
          <w:rFonts w:ascii="Arial" w:hAnsi="Arial" w:cs="Arial"/>
          <w:sz w:val="20"/>
          <w:szCs w:val="20"/>
        </w:rPr>
        <w:t xml:space="preserve"> </w:t>
      </w:r>
    </w:p>
    <w:p w14:paraId="3ED4A60F" w14:textId="77777777" w:rsidR="002D3FB0" w:rsidRPr="00EE2503" w:rsidRDefault="002D3FB0" w:rsidP="002D3FB0">
      <w:pPr>
        <w:spacing w:after="0" w:line="260" w:lineRule="atLeast"/>
        <w:rPr>
          <w:rFonts w:ascii="Arial" w:hAnsi="Arial" w:cs="Arial"/>
          <w:sz w:val="20"/>
          <w:szCs w:val="20"/>
        </w:rPr>
      </w:pPr>
      <w:r w:rsidRPr="00EE2503">
        <w:rPr>
          <w:rFonts w:ascii="Arial" w:hAnsi="Arial" w:cs="Arial"/>
          <w:sz w:val="20"/>
          <w:szCs w:val="20"/>
        </w:rPr>
        <w:t xml:space="preserve">Ministrstvo za javno upravo (v nadaljnjem besedilu: MJU) je v skladu s sklepom, v katerem je bilo določeno za koordinatorja izvedbe programa, tudi za pripravo končnega poročila o izvajanju programa (v nadaljnjem besedilu: končno poročilo) zbralo odzive resornih ministrstev kot nosilcev posameznega ukrepa in vsebino prejetih poročil povzelo v to končno poročilo. V končnem poročilu o izvajanju programa so tako navedene aktivnosti nosilcev v obdobju od 1. 7. 2019 do 31. 12. 2019 za dokončno izvedbo ukrepov iz programa, stanje posameznega ukrepa z vidika faze njegove izvedenosti v predvidenih rokih oziroma glede na dosego predvidenih ciljev, ki naj bi se z ukrepi, vključenimi v program, dosegli. Ob tem so bili nekateri ukrepi iz programa že v celoti izvedeni do sprejetja enega od vmesnih poročil o izvajanju programa, zato ti ukrepi v končnem poročilu niso več navedeni v besedilu poročila, razvidni pa so iz razpredelnice na koncu poročila in iz povzetka, ki se nanaša na celotno obdobje izvajanja programa. </w:t>
      </w:r>
    </w:p>
    <w:p w14:paraId="7EF3572D" w14:textId="77777777" w:rsidR="002D3FB0" w:rsidRPr="00EE2503" w:rsidRDefault="002D3FB0" w:rsidP="002D3FB0">
      <w:pPr>
        <w:spacing w:after="0" w:line="260" w:lineRule="atLeast"/>
        <w:rPr>
          <w:rFonts w:ascii="Arial" w:hAnsi="Arial" w:cs="Arial"/>
          <w:sz w:val="20"/>
          <w:szCs w:val="20"/>
        </w:rPr>
      </w:pPr>
    </w:p>
    <w:p w14:paraId="58644F5C" w14:textId="77777777" w:rsidR="002D3FB0" w:rsidRPr="00EE2503" w:rsidRDefault="002D3FB0" w:rsidP="002D3FB0">
      <w:pPr>
        <w:spacing w:after="0" w:line="260" w:lineRule="atLeast"/>
        <w:rPr>
          <w:rFonts w:ascii="Arial" w:hAnsi="Arial" w:cs="Arial"/>
          <w:sz w:val="20"/>
          <w:szCs w:val="20"/>
        </w:rPr>
      </w:pPr>
      <w:r w:rsidRPr="00EE2503">
        <w:rPr>
          <w:rFonts w:ascii="Arial" w:hAnsi="Arial" w:cs="Arial"/>
          <w:sz w:val="20"/>
          <w:szCs w:val="20"/>
        </w:rPr>
        <w:t xml:space="preserve">Po izteku dvoletnega obdobja od 2017 do 2019 je bilo </w:t>
      </w:r>
      <w:r w:rsidRPr="00EE2503">
        <w:rPr>
          <w:rFonts w:ascii="Arial" w:hAnsi="Arial" w:cs="Arial"/>
          <w:b/>
          <w:sz w:val="20"/>
          <w:szCs w:val="20"/>
          <w:u w:val="single"/>
        </w:rPr>
        <w:t>od skupno 24 ukrepov</w:t>
      </w:r>
      <w:r w:rsidRPr="00EE2503">
        <w:rPr>
          <w:rFonts w:ascii="Arial" w:hAnsi="Arial" w:cs="Arial"/>
          <w:sz w:val="20"/>
          <w:szCs w:val="20"/>
        </w:rPr>
        <w:t xml:space="preserve">, ki jih vsebuje </w:t>
      </w:r>
      <w:r w:rsidRPr="00EE2503">
        <w:rPr>
          <w:rFonts w:ascii="Arial" w:hAnsi="Arial" w:cs="Arial"/>
          <w:sz w:val="20"/>
          <w:szCs w:val="20"/>
          <w:lang w:eastAsia="sl-SI"/>
        </w:rPr>
        <w:t>program</w:t>
      </w:r>
      <w:r w:rsidRPr="00EE2503">
        <w:rPr>
          <w:rFonts w:ascii="Arial" w:hAnsi="Arial" w:cs="Arial"/>
          <w:sz w:val="20"/>
          <w:szCs w:val="20"/>
        </w:rPr>
        <w:t xml:space="preserve">, </w:t>
      </w:r>
      <w:r w:rsidRPr="00EE2503">
        <w:rPr>
          <w:rFonts w:ascii="Arial" w:hAnsi="Arial" w:cs="Arial"/>
          <w:b/>
          <w:i/>
          <w:sz w:val="20"/>
          <w:szCs w:val="20"/>
        </w:rPr>
        <w:t>v celoti, na način, opredeljen pri sestavi programa</w:t>
      </w:r>
      <w:r w:rsidRPr="00EE2503">
        <w:rPr>
          <w:rFonts w:ascii="Arial" w:hAnsi="Arial" w:cs="Arial"/>
          <w:b/>
          <w:i/>
          <w:sz w:val="20"/>
          <w:szCs w:val="20"/>
          <w:lang w:eastAsia="sl-SI"/>
        </w:rPr>
        <w:t>,</w:t>
      </w:r>
      <w:r w:rsidRPr="00EE2503">
        <w:rPr>
          <w:rFonts w:ascii="Arial" w:hAnsi="Arial" w:cs="Arial"/>
          <w:b/>
          <w:i/>
          <w:sz w:val="20"/>
          <w:szCs w:val="20"/>
        </w:rPr>
        <w:t xml:space="preserve"> in z zadanimi cilji, </w:t>
      </w:r>
      <w:r w:rsidRPr="00EE2503">
        <w:rPr>
          <w:rFonts w:ascii="Arial" w:hAnsi="Arial" w:cs="Arial"/>
          <w:b/>
          <w:i/>
          <w:sz w:val="20"/>
          <w:szCs w:val="20"/>
          <w:u w:val="single"/>
        </w:rPr>
        <w:t>uresničenih 17 ukrepov</w:t>
      </w:r>
      <w:r w:rsidRPr="00EE2503">
        <w:rPr>
          <w:rFonts w:ascii="Arial" w:hAnsi="Arial" w:cs="Arial"/>
          <w:sz w:val="20"/>
          <w:szCs w:val="20"/>
        </w:rPr>
        <w:t xml:space="preserve">, vključno z dvema ukrepoma, ki sta se izvedla na drugačen način od predvidenega, doseženi pa so bili želeni cilji. </w:t>
      </w:r>
      <w:r w:rsidRPr="00EE2503">
        <w:rPr>
          <w:rFonts w:ascii="Arial" w:hAnsi="Arial" w:cs="Arial"/>
          <w:b/>
          <w:i/>
          <w:sz w:val="20"/>
          <w:szCs w:val="20"/>
          <w:u w:val="single"/>
        </w:rPr>
        <w:t>Delno izvedeni so 4 ukrepi</w:t>
      </w:r>
      <w:r w:rsidRPr="00EE2503">
        <w:rPr>
          <w:rFonts w:ascii="Arial" w:hAnsi="Arial" w:cs="Arial"/>
          <w:sz w:val="20"/>
          <w:szCs w:val="20"/>
        </w:rPr>
        <w:t xml:space="preserve">, pri čemer gre za ukrepe, pri katerih so bile </w:t>
      </w:r>
      <w:r w:rsidRPr="00EE2503">
        <w:rPr>
          <w:rFonts w:ascii="Arial" w:hAnsi="Arial" w:cs="Arial"/>
          <w:sz w:val="20"/>
          <w:szCs w:val="20"/>
          <w:lang w:eastAsia="sl-SI"/>
        </w:rPr>
        <w:t xml:space="preserve">že </w:t>
      </w:r>
      <w:r w:rsidRPr="00EE2503">
        <w:rPr>
          <w:rFonts w:ascii="Arial" w:hAnsi="Arial" w:cs="Arial"/>
          <w:sz w:val="20"/>
          <w:szCs w:val="20"/>
        </w:rPr>
        <w:t>izvedene obsežne aktivnosti za izpolnitev ciljev</w:t>
      </w:r>
      <w:r w:rsidRPr="00EE2503">
        <w:rPr>
          <w:rFonts w:ascii="Arial" w:hAnsi="Arial" w:cs="Arial"/>
          <w:sz w:val="20"/>
          <w:szCs w:val="20"/>
          <w:lang w:eastAsia="sl-SI"/>
        </w:rPr>
        <w:t xml:space="preserve">, </w:t>
      </w:r>
      <w:r w:rsidRPr="00EE2503">
        <w:rPr>
          <w:rFonts w:ascii="Arial" w:hAnsi="Arial" w:cs="Arial"/>
          <w:sz w:val="20"/>
          <w:szCs w:val="20"/>
        </w:rPr>
        <w:t xml:space="preserve">potrebne </w:t>
      </w:r>
      <w:r w:rsidRPr="00EE2503">
        <w:rPr>
          <w:rFonts w:ascii="Arial" w:hAnsi="Arial" w:cs="Arial"/>
          <w:sz w:val="20"/>
          <w:szCs w:val="20"/>
          <w:lang w:eastAsia="sl-SI"/>
        </w:rPr>
        <w:t xml:space="preserve">pa so </w:t>
      </w:r>
      <w:r w:rsidRPr="00EE2503">
        <w:rPr>
          <w:rFonts w:ascii="Arial" w:hAnsi="Arial" w:cs="Arial"/>
          <w:sz w:val="20"/>
          <w:szCs w:val="20"/>
        </w:rPr>
        <w:t xml:space="preserve">še nekatere dodatne aktivnosti do celotne izpolnitve ukrepov iz različnih razlogov, predvsem daljšega usklajevanja med različnimi deležniki in drugih. </w:t>
      </w:r>
      <w:r w:rsidRPr="00EE2503">
        <w:rPr>
          <w:rFonts w:ascii="Arial" w:hAnsi="Arial" w:cs="Arial"/>
          <w:b/>
          <w:sz w:val="20"/>
          <w:szCs w:val="20"/>
          <w:u w:val="single"/>
        </w:rPr>
        <w:t>Neizvedeni so ostali 3 ukrepi.</w:t>
      </w:r>
      <w:r w:rsidRPr="00EE2503">
        <w:rPr>
          <w:rFonts w:ascii="Arial" w:hAnsi="Arial" w:cs="Arial"/>
          <w:sz w:val="20"/>
          <w:szCs w:val="20"/>
        </w:rPr>
        <w:t xml:space="preserve"> </w:t>
      </w:r>
    </w:p>
    <w:p w14:paraId="1B45598F" w14:textId="77777777" w:rsidR="002D3FB0" w:rsidRDefault="002D3FB0" w:rsidP="002D3FB0">
      <w:pPr>
        <w:spacing w:after="0" w:line="240" w:lineRule="auto"/>
        <w:rPr>
          <w:rFonts w:ascii="Arial" w:hAnsi="Arial" w:cs="Arial"/>
          <w:sz w:val="20"/>
          <w:szCs w:val="20"/>
        </w:rPr>
      </w:pPr>
      <w:r>
        <w:rPr>
          <w:rFonts w:ascii="Arial" w:hAnsi="Arial" w:cs="Arial"/>
          <w:sz w:val="20"/>
          <w:szCs w:val="20"/>
        </w:rPr>
        <w:br w:type="page"/>
      </w:r>
    </w:p>
    <w:p w14:paraId="4E899452" w14:textId="77777777" w:rsidR="002D3FB0" w:rsidRPr="00EE2503" w:rsidRDefault="002D3FB0" w:rsidP="002D3FB0">
      <w:pPr>
        <w:spacing w:after="0" w:line="260" w:lineRule="atLeast"/>
        <w:rPr>
          <w:rFonts w:ascii="Arial" w:hAnsi="Arial" w:cs="Arial"/>
          <w:sz w:val="20"/>
          <w:szCs w:val="20"/>
          <w:u w:val="single"/>
        </w:rPr>
      </w:pPr>
      <w:r w:rsidRPr="00EE2503">
        <w:rPr>
          <w:rFonts w:ascii="Arial" w:hAnsi="Arial" w:cs="Arial"/>
          <w:b/>
          <w:i/>
          <w:sz w:val="20"/>
          <w:szCs w:val="20"/>
          <w:u w:val="single"/>
        </w:rPr>
        <w:lastRenderedPageBreak/>
        <w:t xml:space="preserve">Izvedeni ukrepi </w:t>
      </w:r>
      <w:r w:rsidRPr="00EE2503">
        <w:rPr>
          <w:rFonts w:ascii="Arial" w:hAnsi="Arial" w:cs="Arial"/>
          <w:sz w:val="20"/>
          <w:szCs w:val="20"/>
          <w:u w:val="single"/>
        </w:rPr>
        <w:t>so:</w:t>
      </w:r>
    </w:p>
    <w:p w14:paraId="0F0BF1AC" w14:textId="77777777" w:rsidR="002D3FB0" w:rsidRPr="00EE2503" w:rsidRDefault="002D3FB0" w:rsidP="002D3FB0">
      <w:pPr>
        <w:spacing w:after="0" w:line="260" w:lineRule="atLeast"/>
        <w:rPr>
          <w:rFonts w:ascii="Arial" w:hAnsi="Arial" w:cs="Arial"/>
          <w:sz w:val="20"/>
          <w:szCs w:val="20"/>
        </w:rPr>
      </w:pPr>
    </w:p>
    <w:tbl>
      <w:tblPr>
        <w:tblStyle w:val="Tabelasvetlamrea1"/>
        <w:tblW w:w="9072" w:type="dxa"/>
        <w:tblLook w:val="00A0" w:firstRow="1" w:lastRow="0" w:firstColumn="1" w:lastColumn="0" w:noHBand="0" w:noVBand="0"/>
      </w:tblPr>
      <w:tblGrid>
        <w:gridCol w:w="6804"/>
        <w:gridCol w:w="2268"/>
      </w:tblGrid>
      <w:tr w:rsidR="002D3FB0" w:rsidRPr="00EE2503" w14:paraId="5FB10BAA" w14:textId="77777777" w:rsidTr="002D3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58430BD4" w14:textId="77777777" w:rsidR="002D3FB0" w:rsidRPr="00EE2503" w:rsidRDefault="002D3FB0" w:rsidP="00E77291">
            <w:pPr>
              <w:spacing w:line="260" w:lineRule="exact"/>
              <w:rPr>
                <w:rFonts w:ascii="Arial" w:hAnsi="Arial" w:cs="Arial"/>
                <w:b w:val="0"/>
                <w:sz w:val="20"/>
                <w:szCs w:val="20"/>
              </w:rPr>
            </w:pPr>
            <w:r w:rsidRPr="00EE2503">
              <w:rPr>
                <w:rFonts w:ascii="Arial" w:hAnsi="Arial" w:cs="Arial"/>
                <w:sz w:val="20"/>
                <w:szCs w:val="20"/>
              </w:rPr>
              <w:t>UKREP</w:t>
            </w:r>
          </w:p>
          <w:p w14:paraId="1F29B4A3" w14:textId="77777777" w:rsidR="002D3FB0" w:rsidRPr="00EE2503" w:rsidRDefault="002D3FB0" w:rsidP="00E77291">
            <w:pPr>
              <w:spacing w:line="260" w:lineRule="exact"/>
              <w:rPr>
                <w:rFonts w:ascii="Arial" w:hAnsi="Arial" w:cs="Arial"/>
                <w:b w:val="0"/>
                <w:sz w:val="20"/>
                <w:szCs w:val="20"/>
              </w:rPr>
            </w:pPr>
          </w:p>
        </w:tc>
        <w:tc>
          <w:tcPr>
            <w:tcW w:w="2268" w:type="dxa"/>
          </w:tcPr>
          <w:p w14:paraId="1E0384EB"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NOSILEC</w:t>
            </w:r>
          </w:p>
          <w:p w14:paraId="080EEB97"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in</w:t>
            </w:r>
          </w:p>
          <w:p w14:paraId="3F70A685"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SODELUJOČI</w:t>
            </w:r>
          </w:p>
        </w:tc>
      </w:tr>
      <w:tr w:rsidR="002D3FB0" w:rsidRPr="00EE2503" w14:paraId="632E0DFE"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26196050" w14:textId="77777777" w:rsidR="002D3FB0" w:rsidRPr="00EE2503" w:rsidRDefault="002D3FB0" w:rsidP="00E77291">
            <w:pPr>
              <w:spacing w:line="260" w:lineRule="exact"/>
              <w:rPr>
                <w:rFonts w:ascii="Arial" w:hAnsi="Arial" w:cs="Arial"/>
                <w:sz w:val="20"/>
                <w:szCs w:val="20"/>
              </w:rPr>
            </w:pPr>
          </w:p>
        </w:tc>
        <w:tc>
          <w:tcPr>
            <w:tcW w:w="2268" w:type="dxa"/>
          </w:tcPr>
          <w:p w14:paraId="3690919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3FB0" w:rsidRPr="00EE2503" w14:paraId="1CC29BD1"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78DBB5B1"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Usposabljanje za javne uslužbence in funkcionarje v državnih organih, upravah lokalnih skupnosti in drugih osebah javnega prava</w:t>
            </w:r>
          </w:p>
        </w:tc>
        <w:tc>
          <w:tcPr>
            <w:tcW w:w="2268" w:type="dxa"/>
          </w:tcPr>
          <w:p w14:paraId="1FD6412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798D9CA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MNZ</w:t>
            </w:r>
          </w:p>
          <w:p w14:paraId="48C0853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KPK</w:t>
            </w:r>
          </w:p>
        </w:tc>
      </w:tr>
      <w:tr w:rsidR="002D3FB0" w:rsidRPr="00EE2503" w14:paraId="174E7E85"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70E073CB"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Ozaveščanje pravosodnih organov in pravosodnih poklicev v širšem smislu na področju zagotavljanja etike in integritete</w:t>
            </w:r>
          </w:p>
          <w:p w14:paraId="6DC72EE6" w14:textId="77777777" w:rsidR="002D3FB0" w:rsidRPr="00EE2503" w:rsidRDefault="002D3FB0" w:rsidP="00E77291">
            <w:pPr>
              <w:spacing w:line="260" w:lineRule="exact"/>
              <w:rPr>
                <w:rFonts w:ascii="Arial" w:hAnsi="Arial" w:cs="Arial"/>
                <w:sz w:val="20"/>
                <w:szCs w:val="20"/>
              </w:rPr>
            </w:pPr>
          </w:p>
        </w:tc>
        <w:tc>
          <w:tcPr>
            <w:tcW w:w="2268" w:type="dxa"/>
          </w:tcPr>
          <w:p w14:paraId="0D5F2D0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r>
      <w:tr w:rsidR="002D3FB0" w:rsidRPr="00EE2503" w14:paraId="26ACE18E"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39587129"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 xml:space="preserve">Ozaveščanje za večjo integriteto in transparentno delovanje predstavnikov države v nadzornih organih poslovnih subjektov, v katerih ima država večinski delež ali prevladujoč vpliv </w:t>
            </w:r>
          </w:p>
          <w:p w14:paraId="10F9F841" w14:textId="77777777" w:rsidR="002D3FB0" w:rsidRPr="00EE2503" w:rsidRDefault="002D3FB0" w:rsidP="00E77291">
            <w:pPr>
              <w:spacing w:line="260" w:lineRule="exact"/>
              <w:rPr>
                <w:rFonts w:ascii="Arial" w:hAnsi="Arial" w:cs="Arial"/>
                <w:sz w:val="20"/>
                <w:szCs w:val="20"/>
              </w:rPr>
            </w:pPr>
          </w:p>
        </w:tc>
        <w:tc>
          <w:tcPr>
            <w:tcW w:w="2268" w:type="dxa"/>
          </w:tcPr>
          <w:p w14:paraId="60B59E9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9203E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MF  </w:t>
            </w:r>
          </w:p>
        </w:tc>
      </w:tr>
      <w:tr w:rsidR="002D3FB0" w:rsidRPr="00EE2503" w14:paraId="2E0603DE"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5155CB3E"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Pristojnost računskega sodišča za delni nadzor nad delom Banke Slovenije</w:t>
            </w:r>
          </w:p>
        </w:tc>
        <w:tc>
          <w:tcPr>
            <w:tcW w:w="2268" w:type="dxa"/>
          </w:tcPr>
          <w:p w14:paraId="6362EE6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MF</w:t>
            </w:r>
          </w:p>
          <w:p w14:paraId="655FC57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Banka Slovenije</w:t>
            </w:r>
          </w:p>
          <w:p w14:paraId="262687D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računsko sodišče</w:t>
            </w:r>
          </w:p>
          <w:p w14:paraId="2F35623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KPK</w:t>
            </w:r>
          </w:p>
        </w:tc>
      </w:tr>
      <w:tr w:rsidR="002D3FB0" w:rsidRPr="00EE2503" w14:paraId="035BFAFA"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37CF295A"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Prenovitev ureditve glede podeljevanja koncesij</w:t>
            </w:r>
          </w:p>
          <w:p w14:paraId="21722309" w14:textId="77777777" w:rsidR="002D3FB0" w:rsidRPr="00EE2503" w:rsidRDefault="002D3FB0" w:rsidP="00E77291">
            <w:pPr>
              <w:spacing w:line="260" w:lineRule="exact"/>
              <w:rPr>
                <w:rFonts w:ascii="Arial" w:hAnsi="Arial" w:cs="Arial"/>
                <w:sz w:val="20"/>
                <w:szCs w:val="20"/>
              </w:rPr>
            </w:pPr>
          </w:p>
          <w:p w14:paraId="32B6D2BB" w14:textId="77777777" w:rsidR="002D3FB0" w:rsidRPr="00EE2503" w:rsidRDefault="002D3FB0" w:rsidP="00E77291">
            <w:pPr>
              <w:spacing w:line="260" w:lineRule="exact"/>
              <w:rPr>
                <w:rFonts w:ascii="Arial" w:hAnsi="Arial" w:cs="Arial"/>
                <w:sz w:val="20"/>
                <w:szCs w:val="20"/>
              </w:rPr>
            </w:pPr>
          </w:p>
        </w:tc>
        <w:tc>
          <w:tcPr>
            <w:tcW w:w="2268" w:type="dxa"/>
          </w:tcPr>
          <w:p w14:paraId="2ABF2E3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MF, MOP</w:t>
            </w:r>
          </w:p>
        </w:tc>
      </w:tr>
      <w:tr w:rsidR="002D3FB0" w:rsidRPr="00EE2503" w14:paraId="725E8F74"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7AB7EEE1" w14:textId="77777777" w:rsidR="002D3FB0" w:rsidRPr="00EE2503" w:rsidRDefault="002D3FB0" w:rsidP="00E77291">
            <w:pPr>
              <w:spacing w:line="260" w:lineRule="atLeast"/>
              <w:rPr>
                <w:rFonts w:ascii="Arial" w:hAnsi="Arial" w:cs="Arial"/>
                <w:sz w:val="20"/>
                <w:szCs w:val="20"/>
              </w:rPr>
            </w:pPr>
            <w:r w:rsidRPr="00EE2503">
              <w:rPr>
                <w:rFonts w:ascii="Arial" w:hAnsi="Arial" w:cs="Arial"/>
                <w:sz w:val="20"/>
                <w:szCs w:val="20"/>
              </w:rPr>
              <w:t>Vzpostavitev registra dejanskih lastnikov podjetij na podlagi Zakona o preprečevanju pranja denarja</w:t>
            </w:r>
          </w:p>
          <w:p w14:paraId="7D54386D" w14:textId="77777777" w:rsidR="002D3FB0" w:rsidRPr="00EE2503" w:rsidRDefault="002D3FB0" w:rsidP="00E77291">
            <w:pPr>
              <w:spacing w:line="260" w:lineRule="atLeast"/>
              <w:rPr>
                <w:rFonts w:ascii="Arial" w:hAnsi="Arial" w:cs="Arial"/>
                <w:sz w:val="20"/>
                <w:szCs w:val="20"/>
              </w:rPr>
            </w:pPr>
          </w:p>
        </w:tc>
        <w:tc>
          <w:tcPr>
            <w:tcW w:w="2268" w:type="dxa"/>
          </w:tcPr>
          <w:p w14:paraId="2305B632"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MF, MGRT,</w:t>
            </w:r>
          </w:p>
          <w:p w14:paraId="2D2B54BD"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AJPES</w:t>
            </w:r>
          </w:p>
        </w:tc>
      </w:tr>
      <w:tr w:rsidR="002D3FB0" w:rsidRPr="00EE2503" w14:paraId="6BD94F5C"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30B24935" w14:textId="77777777" w:rsidR="002D3FB0" w:rsidRPr="00EE2503" w:rsidRDefault="002D3FB0" w:rsidP="00E77291">
            <w:pPr>
              <w:spacing w:line="260" w:lineRule="atLeast"/>
              <w:rPr>
                <w:rFonts w:ascii="Arial" w:hAnsi="Arial" w:cs="Arial"/>
                <w:sz w:val="20"/>
                <w:szCs w:val="20"/>
              </w:rPr>
            </w:pPr>
            <w:r w:rsidRPr="00EE2503">
              <w:rPr>
                <w:rFonts w:ascii="Arial" w:hAnsi="Arial" w:cs="Arial"/>
                <w:sz w:val="20"/>
                <w:szCs w:val="20"/>
              </w:rPr>
              <w:t>Povečanje transparentnosti in krepitev integritete poslovnega okolja</w:t>
            </w:r>
          </w:p>
          <w:p w14:paraId="42AF37AB" w14:textId="77777777" w:rsidR="002D3FB0" w:rsidRPr="00EE2503" w:rsidRDefault="002D3FB0" w:rsidP="00E77291">
            <w:pPr>
              <w:spacing w:line="260" w:lineRule="atLeast"/>
              <w:rPr>
                <w:rFonts w:ascii="Arial" w:hAnsi="Arial" w:cs="Arial"/>
                <w:sz w:val="20"/>
                <w:szCs w:val="20"/>
              </w:rPr>
            </w:pPr>
          </w:p>
        </w:tc>
        <w:tc>
          <w:tcPr>
            <w:tcW w:w="2268" w:type="dxa"/>
          </w:tcPr>
          <w:p w14:paraId="56F7648D"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r>
      <w:tr w:rsidR="002D3FB0" w:rsidRPr="00EE2503" w14:paraId="7C9D7C2A"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0AC669F8" w14:textId="77777777" w:rsidR="002D3FB0" w:rsidRPr="00EE2503" w:rsidRDefault="002D3FB0" w:rsidP="00E77291">
            <w:pPr>
              <w:spacing w:line="260" w:lineRule="exact"/>
              <w:rPr>
                <w:rFonts w:ascii="Arial" w:hAnsi="Arial" w:cs="Arial"/>
                <w:b w:val="0"/>
                <w:sz w:val="20"/>
                <w:szCs w:val="20"/>
              </w:rPr>
            </w:pPr>
            <w:r w:rsidRPr="00EE2503">
              <w:rPr>
                <w:rFonts w:ascii="Arial" w:hAnsi="Arial" w:cs="Arial"/>
                <w:sz w:val="20"/>
                <w:szCs w:val="20"/>
              </w:rPr>
              <w:t>Kohezijski skladi – omejevanje korupcijskih tveganj pri porabi sredstev EU</w:t>
            </w:r>
          </w:p>
          <w:p w14:paraId="78DC1825" w14:textId="77777777" w:rsidR="002D3FB0" w:rsidRPr="00EE2503" w:rsidRDefault="002D3FB0" w:rsidP="00E77291">
            <w:pPr>
              <w:spacing w:line="260" w:lineRule="exact"/>
              <w:rPr>
                <w:rFonts w:ascii="Arial" w:hAnsi="Arial" w:cs="Arial"/>
                <w:sz w:val="20"/>
                <w:szCs w:val="20"/>
              </w:rPr>
            </w:pPr>
          </w:p>
        </w:tc>
        <w:tc>
          <w:tcPr>
            <w:tcW w:w="2268" w:type="dxa"/>
          </w:tcPr>
          <w:p w14:paraId="2E97477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SVRK</w:t>
            </w:r>
          </w:p>
        </w:tc>
      </w:tr>
      <w:tr w:rsidR="002D3FB0" w:rsidRPr="00EE2503" w14:paraId="4A6697A8"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40B15297"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Krepitev integritete in transparentnosti pri postopkih javnega naročanja</w:t>
            </w:r>
          </w:p>
        </w:tc>
        <w:tc>
          <w:tcPr>
            <w:tcW w:w="2268" w:type="dxa"/>
          </w:tcPr>
          <w:p w14:paraId="6DBA441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1DD3335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3FB0" w:rsidRPr="00EE2503" w14:paraId="77EA0B21"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5CD4E132" w14:textId="77777777" w:rsidR="002D3FB0" w:rsidRPr="00EE2503" w:rsidRDefault="002D3FB0" w:rsidP="00E77291">
            <w:pPr>
              <w:spacing w:line="260" w:lineRule="exact"/>
              <w:rPr>
                <w:rFonts w:ascii="Arial" w:hAnsi="Arial" w:cs="Arial"/>
                <w:sz w:val="20"/>
                <w:szCs w:val="20"/>
              </w:rPr>
            </w:pPr>
            <w:r w:rsidRPr="00EE2503">
              <w:rPr>
                <w:rFonts w:ascii="Arial" w:hAnsi="Arial" w:cs="Arial"/>
                <w:sz w:val="20"/>
                <w:szCs w:val="20"/>
              </w:rPr>
              <w:t>Zdravstvo – odprava tveganj kršitve integritete in pojava korupcije prek skupnih javnih naročil</w:t>
            </w:r>
          </w:p>
          <w:p w14:paraId="6DD01AD8" w14:textId="77777777" w:rsidR="002D3FB0" w:rsidRPr="00EE2503" w:rsidRDefault="002D3FB0" w:rsidP="00E77291">
            <w:pPr>
              <w:spacing w:line="260" w:lineRule="exact"/>
              <w:rPr>
                <w:rFonts w:ascii="Arial" w:hAnsi="Arial" w:cs="Arial"/>
                <w:sz w:val="20"/>
                <w:szCs w:val="20"/>
              </w:rPr>
            </w:pPr>
          </w:p>
        </w:tc>
        <w:tc>
          <w:tcPr>
            <w:tcW w:w="2268" w:type="dxa"/>
          </w:tcPr>
          <w:p w14:paraId="63A2CEF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MZ, MJU</w:t>
            </w:r>
          </w:p>
        </w:tc>
      </w:tr>
      <w:tr w:rsidR="002D3FB0" w:rsidRPr="00EE2503" w14:paraId="6D48455F"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68B9DC6F" w14:textId="77777777" w:rsidR="002D3FB0" w:rsidRPr="00EE2503" w:rsidRDefault="002D3FB0" w:rsidP="00E77291">
            <w:pPr>
              <w:spacing w:line="260" w:lineRule="atLeast"/>
              <w:rPr>
                <w:rFonts w:ascii="Arial" w:hAnsi="Arial" w:cs="Arial"/>
                <w:sz w:val="20"/>
                <w:szCs w:val="20"/>
              </w:rPr>
            </w:pPr>
            <w:r w:rsidRPr="00EE2503">
              <w:rPr>
                <w:rFonts w:ascii="Arial" w:hAnsi="Arial" w:cs="Arial"/>
                <w:sz w:val="20"/>
                <w:szCs w:val="20"/>
              </w:rPr>
              <w:t>Krepitev integritete in odgovornega dela sodnih izvedencev, cenilcev in tolmačev</w:t>
            </w:r>
          </w:p>
        </w:tc>
        <w:tc>
          <w:tcPr>
            <w:tcW w:w="2268" w:type="dxa"/>
          </w:tcPr>
          <w:p w14:paraId="3D4A7A72"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r>
      <w:tr w:rsidR="002D3FB0" w:rsidRPr="00EE2503" w14:paraId="758C64E4"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089A452D" w14:textId="77777777" w:rsidR="002D3FB0" w:rsidRPr="00EE2503" w:rsidRDefault="002D3FB0" w:rsidP="00E77291">
            <w:pPr>
              <w:spacing w:line="260" w:lineRule="atLeast"/>
              <w:rPr>
                <w:rFonts w:ascii="Arial" w:hAnsi="Arial" w:cs="Arial"/>
                <w:sz w:val="20"/>
                <w:szCs w:val="20"/>
              </w:rPr>
            </w:pPr>
            <w:r w:rsidRPr="00EE2503">
              <w:rPr>
                <w:rFonts w:ascii="Arial" w:hAnsi="Arial" w:cs="Arial"/>
                <w:color w:val="000000"/>
                <w:sz w:val="20"/>
                <w:szCs w:val="20"/>
              </w:rPr>
              <w:t xml:space="preserve">Zagotavljanje pravice do javnosti sojenja – priprava zakona </w:t>
            </w:r>
          </w:p>
        </w:tc>
        <w:tc>
          <w:tcPr>
            <w:tcW w:w="2268" w:type="dxa"/>
          </w:tcPr>
          <w:p w14:paraId="215C85F9"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r>
      <w:tr w:rsidR="002D3FB0" w:rsidRPr="00EE2503" w14:paraId="2E993BDB"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26076AF4" w14:textId="77777777" w:rsidR="002D3FB0" w:rsidRPr="00EE2503" w:rsidRDefault="002D3FB0" w:rsidP="00E77291">
            <w:pPr>
              <w:rPr>
                <w:rFonts w:ascii="Arial" w:hAnsi="Arial" w:cs="Arial"/>
                <w:sz w:val="20"/>
                <w:szCs w:val="20"/>
              </w:rPr>
            </w:pPr>
            <w:r w:rsidRPr="00EE2503">
              <w:rPr>
                <w:rFonts w:ascii="Arial" w:hAnsi="Arial" w:cs="Arial"/>
                <w:sz w:val="20"/>
                <w:szCs w:val="20"/>
              </w:rPr>
              <w:t xml:space="preserve">MSP test – orodje za izvajanje ocene učinkov predpisov na </w:t>
            </w:r>
          </w:p>
          <w:p w14:paraId="059ECA51" w14:textId="77777777" w:rsidR="002D3FB0" w:rsidRPr="00EE2503" w:rsidRDefault="002D3FB0" w:rsidP="00E77291">
            <w:pPr>
              <w:rPr>
                <w:rFonts w:ascii="Arial" w:hAnsi="Arial" w:cs="Arial"/>
                <w:sz w:val="20"/>
                <w:szCs w:val="20"/>
              </w:rPr>
            </w:pPr>
            <w:r w:rsidRPr="00EE2503">
              <w:rPr>
                <w:rFonts w:ascii="Arial" w:hAnsi="Arial" w:cs="Arial"/>
                <w:sz w:val="20"/>
                <w:szCs w:val="20"/>
              </w:rPr>
              <w:t xml:space="preserve">gospodarstvo, v okviru e-Demokracije, na voljo tudi javnosti </w:t>
            </w:r>
          </w:p>
          <w:p w14:paraId="37C43754" w14:textId="77777777" w:rsidR="002D3FB0" w:rsidRPr="00EE2503" w:rsidRDefault="002D3FB0" w:rsidP="00E77291">
            <w:pPr>
              <w:spacing w:line="260" w:lineRule="exact"/>
              <w:rPr>
                <w:rFonts w:ascii="Arial" w:hAnsi="Arial" w:cs="Arial"/>
                <w:sz w:val="20"/>
                <w:szCs w:val="20"/>
              </w:rPr>
            </w:pPr>
          </w:p>
        </w:tc>
        <w:tc>
          <w:tcPr>
            <w:tcW w:w="2268" w:type="dxa"/>
          </w:tcPr>
          <w:p w14:paraId="7D8B6A4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687A158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MGRT</w:t>
            </w:r>
          </w:p>
        </w:tc>
      </w:tr>
      <w:tr w:rsidR="002D3FB0" w:rsidRPr="00EE2503" w14:paraId="44CEF1F8"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479A098A" w14:textId="77777777" w:rsidR="002D3FB0" w:rsidRPr="00EE2503" w:rsidRDefault="002D3FB0" w:rsidP="00E77291">
            <w:pPr>
              <w:spacing w:line="260" w:lineRule="atLeast"/>
              <w:rPr>
                <w:rFonts w:ascii="Arial" w:hAnsi="Arial" w:cs="Arial"/>
                <w:sz w:val="20"/>
                <w:szCs w:val="20"/>
              </w:rPr>
            </w:pPr>
            <w:r w:rsidRPr="00EE2503">
              <w:rPr>
                <w:rFonts w:ascii="Arial" w:hAnsi="Arial" w:cs="Arial"/>
                <w:sz w:val="20"/>
                <w:szCs w:val="20"/>
              </w:rPr>
              <w:t>Zakonodajna sled pri pripravi občinskih predpisov</w:t>
            </w:r>
          </w:p>
          <w:p w14:paraId="7B6CC9D2" w14:textId="77777777" w:rsidR="002D3FB0" w:rsidRPr="00EE2503" w:rsidRDefault="002D3FB0" w:rsidP="00E77291">
            <w:pPr>
              <w:spacing w:line="260" w:lineRule="atLeast"/>
              <w:rPr>
                <w:rFonts w:ascii="Arial" w:hAnsi="Arial" w:cs="Arial"/>
                <w:sz w:val="20"/>
                <w:szCs w:val="20"/>
              </w:rPr>
            </w:pPr>
          </w:p>
        </w:tc>
        <w:tc>
          <w:tcPr>
            <w:tcW w:w="2268" w:type="dxa"/>
          </w:tcPr>
          <w:p w14:paraId="17878390"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r>
      <w:tr w:rsidR="002D3FB0" w:rsidRPr="00EE2503" w14:paraId="57F2D613"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52259BF2" w14:textId="77777777" w:rsidR="002D3FB0" w:rsidRPr="00EE2503" w:rsidRDefault="002D3FB0" w:rsidP="00E77291">
            <w:pPr>
              <w:spacing w:line="260" w:lineRule="atLeast"/>
              <w:rPr>
                <w:rFonts w:ascii="Arial" w:hAnsi="Arial" w:cs="Arial"/>
                <w:sz w:val="20"/>
                <w:szCs w:val="20"/>
              </w:rPr>
            </w:pPr>
            <w:r w:rsidRPr="00EE2503">
              <w:rPr>
                <w:rFonts w:ascii="Arial" w:hAnsi="Arial" w:cs="Arial"/>
                <w:sz w:val="20"/>
                <w:szCs w:val="20"/>
              </w:rPr>
              <w:t>Zagotoviti javnosti možnost spremljanja reševanja upravnih postopkov pri državnih organih</w:t>
            </w:r>
          </w:p>
          <w:p w14:paraId="07DC7F7D" w14:textId="77777777" w:rsidR="002D3FB0" w:rsidRPr="00EE2503" w:rsidRDefault="002D3FB0" w:rsidP="00E77291">
            <w:pPr>
              <w:spacing w:line="260" w:lineRule="atLeast"/>
              <w:rPr>
                <w:rFonts w:ascii="Arial" w:hAnsi="Arial" w:cs="Arial"/>
                <w:sz w:val="20"/>
                <w:szCs w:val="20"/>
              </w:rPr>
            </w:pPr>
          </w:p>
        </w:tc>
        <w:tc>
          <w:tcPr>
            <w:tcW w:w="2268" w:type="dxa"/>
          </w:tcPr>
          <w:p w14:paraId="31139974"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r>
      <w:tr w:rsidR="002D3FB0" w:rsidRPr="00EE2503" w14:paraId="073F1DB6"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1A0B7610" w14:textId="77777777" w:rsidR="002D3FB0" w:rsidRPr="00EE2503" w:rsidRDefault="002D3FB0" w:rsidP="00E77291">
            <w:pPr>
              <w:spacing w:line="260" w:lineRule="atLeast"/>
              <w:rPr>
                <w:rFonts w:ascii="Arial" w:hAnsi="Arial" w:cs="Arial"/>
                <w:sz w:val="20"/>
                <w:szCs w:val="20"/>
              </w:rPr>
            </w:pPr>
            <w:r w:rsidRPr="00EE2503">
              <w:rPr>
                <w:rFonts w:ascii="Arial" w:hAnsi="Arial" w:cs="Arial"/>
                <w:sz w:val="20"/>
                <w:szCs w:val="20"/>
              </w:rPr>
              <w:t>Večja transparentnost in učinkovitost v zvezi s postopki za pridobitev gradbenih dovoljenj</w:t>
            </w:r>
          </w:p>
          <w:p w14:paraId="44BD1183" w14:textId="77777777" w:rsidR="002D3FB0" w:rsidRPr="00EE2503" w:rsidRDefault="002D3FB0" w:rsidP="00E77291">
            <w:pPr>
              <w:spacing w:line="260" w:lineRule="atLeast"/>
              <w:rPr>
                <w:rFonts w:ascii="Arial" w:hAnsi="Arial" w:cs="Arial"/>
                <w:sz w:val="20"/>
                <w:szCs w:val="20"/>
              </w:rPr>
            </w:pPr>
          </w:p>
        </w:tc>
        <w:tc>
          <w:tcPr>
            <w:tcW w:w="2268" w:type="dxa"/>
          </w:tcPr>
          <w:p w14:paraId="2455B64B"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MOP</w:t>
            </w:r>
          </w:p>
        </w:tc>
      </w:tr>
      <w:tr w:rsidR="002D3FB0" w:rsidRPr="00EE2503" w14:paraId="23040489" w14:textId="77777777" w:rsidTr="002D3FB0">
        <w:tc>
          <w:tcPr>
            <w:cnfStyle w:val="001000000000" w:firstRow="0" w:lastRow="0" w:firstColumn="1" w:lastColumn="0" w:oddVBand="0" w:evenVBand="0" w:oddHBand="0" w:evenHBand="0" w:firstRowFirstColumn="0" w:firstRowLastColumn="0" w:lastRowFirstColumn="0" w:lastRowLastColumn="0"/>
            <w:tcW w:w="6804" w:type="dxa"/>
          </w:tcPr>
          <w:p w14:paraId="1B638704" w14:textId="77777777" w:rsidR="002D3FB0" w:rsidRPr="00EE2503" w:rsidRDefault="002D3FB0" w:rsidP="00E77291">
            <w:pPr>
              <w:ind w:left="1134" w:hanging="1134"/>
              <w:rPr>
                <w:rFonts w:ascii="Arial" w:hAnsi="Arial" w:cs="Arial"/>
                <w:sz w:val="20"/>
                <w:szCs w:val="20"/>
              </w:rPr>
            </w:pPr>
            <w:r w:rsidRPr="00EE2503">
              <w:rPr>
                <w:rFonts w:ascii="Arial" w:hAnsi="Arial" w:cs="Arial"/>
                <w:sz w:val="20"/>
                <w:szCs w:val="20"/>
              </w:rPr>
              <w:t>Optimizacija financiranja nevladnih organizacij</w:t>
            </w:r>
          </w:p>
          <w:p w14:paraId="543F6B42" w14:textId="77777777" w:rsidR="002D3FB0" w:rsidRPr="00EE2503" w:rsidRDefault="002D3FB0" w:rsidP="00E77291">
            <w:pPr>
              <w:spacing w:line="260" w:lineRule="atLeast"/>
              <w:rPr>
                <w:rFonts w:ascii="Arial" w:hAnsi="Arial" w:cs="Arial"/>
                <w:sz w:val="20"/>
                <w:szCs w:val="20"/>
              </w:rPr>
            </w:pPr>
          </w:p>
        </w:tc>
        <w:tc>
          <w:tcPr>
            <w:tcW w:w="2268" w:type="dxa"/>
          </w:tcPr>
          <w:p w14:paraId="2002B5C5"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r>
    </w:tbl>
    <w:p w14:paraId="6C2EB78F" w14:textId="77777777" w:rsidR="002D3FB0" w:rsidRPr="00EE2503" w:rsidRDefault="002D3FB0" w:rsidP="002D3FB0">
      <w:pPr>
        <w:spacing w:after="0" w:line="260" w:lineRule="atLeast"/>
        <w:rPr>
          <w:rFonts w:ascii="Arial" w:hAnsi="Arial" w:cs="Arial"/>
          <w:sz w:val="20"/>
          <w:szCs w:val="20"/>
        </w:rPr>
      </w:pPr>
    </w:p>
    <w:p w14:paraId="5744E734" w14:textId="77777777" w:rsidR="002D3FB0" w:rsidRPr="00EE2503" w:rsidRDefault="002D3FB0" w:rsidP="002D3FB0">
      <w:pPr>
        <w:spacing w:after="0" w:line="260" w:lineRule="atLeast"/>
        <w:rPr>
          <w:rFonts w:ascii="Arial" w:hAnsi="Arial" w:cs="Arial"/>
          <w:sz w:val="20"/>
          <w:szCs w:val="20"/>
        </w:rPr>
      </w:pPr>
    </w:p>
    <w:p w14:paraId="09669248" w14:textId="77777777" w:rsidR="002D3FB0" w:rsidRPr="00EE2503" w:rsidRDefault="002D3FB0" w:rsidP="002D3FB0">
      <w:pPr>
        <w:spacing w:after="0" w:line="260" w:lineRule="atLeast"/>
        <w:rPr>
          <w:rFonts w:ascii="Arial" w:hAnsi="Arial" w:cs="Arial"/>
          <w:sz w:val="20"/>
          <w:szCs w:val="20"/>
          <w:u w:val="single"/>
        </w:rPr>
      </w:pPr>
      <w:r w:rsidRPr="00EE2503">
        <w:rPr>
          <w:rFonts w:ascii="Arial" w:hAnsi="Arial" w:cs="Arial"/>
          <w:b/>
          <w:i/>
          <w:sz w:val="20"/>
          <w:szCs w:val="20"/>
          <w:u w:val="single"/>
        </w:rPr>
        <w:t xml:space="preserve">Delno izvedeni ukrepi </w:t>
      </w:r>
      <w:r w:rsidRPr="00EE2503">
        <w:rPr>
          <w:rFonts w:ascii="Arial" w:hAnsi="Arial" w:cs="Arial"/>
          <w:sz w:val="20"/>
          <w:szCs w:val="20"/>
          <w:u w:val="single"/>
        </w:rPr>
        <w:t>so:</w:t>
      </w:r>
    </w:p>
    <w:p w14:paraId="3F068635" w14:textId="77777777" w:rsidR="002D3FB0" w:rsidRPr="00EE2503" w:rsidRDefault="002D3FB0" w:rsidP="002D3FB0">
      <w:pPr>
        <w:spacing w:after="0" w:line="260" w:lineRule="atLeast"/>
        <w:rPr>
          <w:rFonts w:ascii="Arial" w:hAnsi="Arial" w:cs="Arial"/>
          <w:sz w:val="20"/>
          <w:szCs w:val="20"/>
        </w:rPr>
      </w:pPr>
    </w:p>
    <w:p w14:paraId="785785FA" w14:textId="77777777" w:rsidR="002D3FB0" w:rsidRPr="00EE2503" w:rsidRDefault="002D3FB0" w:rsidP="002D3FB0">
      <w:pPr>
        <w:spacing w:after="0" w:line="240" w:lineRule="auto"/>
        <w:ind w:left="1418" w:hanging="1418"/>
        <w:rPr>
          <w:rFonts w:ascii="Arial" w:hAnsi="Arial" w:cs="Arial"/>
          <w:i/>
          <w:sz w:val="20"/>
          <w:szCs w:val="20"/>
          <w:u w:val="single"/>
        </w:rPr>
      </w:pPr>
      <w:r w:rsidRPr="00EE2503">
        <w:rPr>
          <w:rFonts w:ascii="Arial" w:hAnsi="Arial" w:cs="Arial"/>
          <w:b/>
          <w:i/>
          <w:sz w:val="20"/>
          <w:szCs w:val="20"/>
        </w:rPr>
        <w:t xml:space="preserve">UKREP I.3: </w:t>
      </w:r>
      <w:r w:rsidRPr="00EE2503">
        <w:rPr>
          <w:rFonts w:ascii="Arial" w:hAnsi="Arial" w:cs="Arial"/>
          <w:i/>
          <w:sz w:val="20"/>
          <w:szCs w:val="20"/>
          <w:u w:val="single"/>
        </w:rPr>
        <w:t xml:space="preserve">Priprava treh spletnih brošur na temo vsakdanjega prizadevanja za osebno integriteto, odgovornega ravnanja pri oddaji javnih naročil ter ravnanja zunanjih strokovnjakov, ki sodelujejo z javnim sektorjem </w:t>
      </w:r>
    </w:p>
    <w:p w14:paraId="50BBC925" w14:textId="77777777" w:rsidR="002D3FB0" w:rsidRPr="00EE2503" w:rsidRDefault="002D3FB0" w:rsidP="002D3FB0">
      <w:pPr>
        <w:spacing w:after="0" w:line="240" w:lineRule="auto"/>
        <w:ind w:left="1418" w:hanging="2"/>
        <w:rPr>
          <w:rFonts w:ascii="Arial" w:hAnsi="Arial" w:cs="Arial"/>
          <w:i/>
          <w:sz w:val="20"/>
          <w:szCs w:val="20"/>
        </w:rPr>
      </w:pPr>
      <w:r w:rsidRPr="00EE2503">
        <w:rPr>
          <w:rFonts w:ascii="Arial" w:hAnsi="Arial" w:cs="Arial"/>
          <w:sz w:val="20"/>
          <w:szCs w:val="20"/>
        </w:rPr>
        <w:t xml:space="preserve">MJU je ukrep izvedlo delno s pripravo brošure na temo odgovornega ravnanja pri oddaji javnih naročil, ki je bila široko distribuirana in se uspešno uporablja pri usposabljanjih na to temo. Besedilo brošure na temo osebne integritete javnih uslužbencev je v glavnem pripravljeno, potrebna je še finalizacija, podobno velja za tretjo brošuro. </w:t>
      </w:r>
    </w:p>
    <w:p w14:paraId="4F207E10" w14:textId="77777777" w:rsidR="002D3FB0" w:rsidRPr="00EE2503" w:rsidRDefault="002D3FB0" w:rsidP="002D3FB0">
      <w:pPr>
        <w:spacing w:after="0" w:line="260" w:lineRule="atLeast"/>
        <w:rPr>
          <w:rFonts w:ascii="Arial" w:hAnsi="Arial" w:cs="Arial"/>
          <w:sz w:val="20"/>
          <w:szCs w:val="20"/>
        </w:rPr>
      </w:pPr>
    </w:p>
    <w:p w14:paraId="2C90FBB0" w14:textId="77777777" w:rsidR="002D3FB0" w:rsidRPr="00EE2503" w:rsidRDefault="002D3FB0" w:rsidP="002D3FB0">
      <w:pPr>
        <w:spacing w:after="0" w:line="240" w:lineRule="atLeast"/>
        <w:ind w:left="1418" w:right="192" w:hanging="1418"/>
        <w:rPr>
          <w:rFonts w:ascii="Arial" w:hAnsi="Arial" w:cs="Arial"/>
          <w:i/>
          <w:sz w:val="20"/>
          <w:szCs w:val="20"/>
          <w:u w:val="single"/>
        </w:rPr>
      </w:pPr>
      <w:r w:rsidRPr="00EE2503">
        <w:rPr>
          <w:rFonts w:ascii="Arial" w:hAnsi="Arial" w:cs="Arial"/>
          <w:b/>
          <w:i/>
          <w:sz w:val="20"/>
          <w:szCs w:val="20"/>
        </w:rPr>
        <w:t xml:space="preserve">UKREP II.2:  </w:t>
      </w:r>
      <w:r w:rsidRPr="00EE2503">
        <w:rPr>
          <w:rFonts w:ascii="Arial" w:hAnsi="Arial" w:cs="Arial"/>
          <w:i/>
          <w:sz w:val="20"/>
          <w:szCs w:val="20"/>
          <w:u w:val="single"/>
        </w:rPr>
        <w:t>Sprejetje, uveljavitev in izvajanje Zakona o spremembah in dopolnitvah Zakona o integriteti in preprečevanju korupcije</w:t>
      </w:r>
    </w:p>
    <w:p w14:paraId="51145A8A" w14:textId="77777777" w:rsidR="002D3FB0" w:rsidRPr="00EE2503" w:rsidRDefault="002D3FB0" w:rsidP="002D3FB0">
      <w:pPr>
        <w:spacing w:after="0" w:line="240" w:lineRule="atLeast"/>
        <w:ind w:left="1418" w:right="192" w:hanging="2"/>
        <w:rPr>
          <w:rFonts w:ascii="Arial" w:hAnsi="Arial" w:cs="Arial"/>
          <w:sz w:val="20"/>
          <w:szCs w:val="20"/>
        </w:rPr>
      </w:pPr>
      <w:r w:rsidRPr="00EE2503">
        <w:rPr>
          <w:rFonts w:ascii="Arial" w:hAnsi="Arial" w:cs="Arial"/>
          <w:sz w:val="20"/>
          <w:szCs w:val="20"/>
        </w:rPr>
        <w:t>Vlada RS je predlog zakona potrdila julija 2019 in poslala v zakonodajni postopek, pristojni odbor Državnega zbora bo predlog zakona predvidoma obravnaval v marcu 2020.</w:t>
      </w:r>
    </w:p>
    <w:p w14:paraId="14E2448A" w14:textId="77777777" w:rsidR="002D3FB0" w:rsidRPr="00EE2503" w:rsidRDefault="002D3FB0" w:rsidP="002D3FB0">
      <w:pPr>
        <w:spacing w:after="0" w:line="240" w:lineRule="atLeast"/>
        <w:ind w:left="1418" w:right="192" w:hanging="1418"/>
        <w:rPr>
          <w:rFonts w:ascii="Arial" w:hAnsi="Arial" w:cs="Arial"/>
          <w:sz w:val="20"/>
          <w:szCs w:val="20"/>
        </w:rPr>
      </w:pPr>
    </w:p>
    <w:p w14:paraId="476C24E5" w14:textId="77777777" w:rsidR="002D3FB0" w:rsidRPr="00EE2503" w:rsidRDefault="002D3FB0" w:rsidP="002D3FB0">
      <w:pPr>
        <w:spacing w:after="0" w:line="240" w:lineRule="auto"/>
        <w:ind w:left="1134" w:hanging="1134"/>
        <w:rPr>
          <w:rFonts w:ascii="Arial" w:hAnsi="Arial" w:cs="Arial"/>
          <w:i/>
          <w:sz w:val="20"/>
          <w:szCs w:val="20"/>
        </w:rPr>
      </w:pPr>
      <w:r w:rsidRPr="00EE2503">
        <w:rPr>
          <w:rFonts w:ascii="Arial" w:hAnsi="Arial" w:cs="Arial"/>
          <w:b/>
          <w:i/>
          <w:sz w:val="20"/>
          <w:szCs w:val="20"/>
        </w:rPr>
        <w:t xml:space="preserve">UKREP III.3: </w:t>
      </w:r>
      <w:r w:rsidRPr="00EE2503">
        <w:rPr>
          <w:rFonts w:ascii="Arial" w:hAnsi="Arial" w:cs="Arial"/>
          <w:i/>
          <w:sz w:val="20"/>
          <w:szCs w:val="20"/>
          <w:u w:val="single"/>
        </w:rPr>
        <w:t>Zagotovitev učinkovitega gospodarjenja z državnimi nepremičninami</w:t>
      </w:r>
    </w:p>
    <w:p w14:paraId="1AD038F7" w14:textId="77777777" w:rsidR="002D3FB0" w:rsidRPr="00EE2503" w:rsidRDefault="002D3FB0" w:rsidP="002D3FB0">
      <w:pPr>
        <w:spacing w:after="0" w:line="240" w:lineRule="auto"/>
        <w:ind w:left="1418" w:hanging="2"/>
        <w:rPr>
          <w:rFonts w:ascii="Arial" w:hAnsi="Arial" w:cs="Arial"/>
          <w:sz w:val="20"/>
          <w:szCs w:val="20"/>
        </w:rPr>
      </w:pPr>
      <w:r w:rsidRPr="00EE2503">
        <w:rPr>
          <w:rFonts w:ascii="Arial" w:hAnsi="Arial" w:cs="Arial"/>
          <w:sz w:val="20"/>
          <w:szCs w:val="20"/>
        </w:rPr>
        <w:t xml:space="preserve">Orodje IS Gospodar bo vzpostavljeno predvidoma do decembra 2021; s tem orodjem bo izveden prenos podatkov iz programa CEN2 in zagotovljeno orodje za pripravo načrtov ravnanj s stvarnim premoženjem. </w:t>
      </w:r>
    </w:p>
    <w:p w14:paraId="4126120E" w14:textId="77777777" w:rsidR="002D3FB0" w:rsidRPr="00EE2503" w:rsidRDefault="002D3FB0" w:rsidP="002D3FB0">
      <w:pPr>
        <w:spacing w:after="0" w:line="240" w:lineRule="atLeast"/>
        <w:ind w:left="1418" w:right="192" w:hanging="1418"/>
        <w:rPr>
          <w:rFonts w:ascii="Arial" w:hAnsi="Arial" w:cs="Arial"/>
          <w:sz w:val="20"/>
          <w:szCs w:val="20"/>
        </w:rPr>
      </w:pPr>
    </w:p>
    <w:p w14:paraId="6C8F7102" w14:textId="77777777" w:rsidR="002D3FB0" w:rsidRPr="00EE2503" w:rsidRDefault="002D3FB0" w:rsidP="002D3FB0">
      <w:pPr>
        <w:spacing w:after="0" w:line="240" w:lineRule="auto"/>
        <w:ind w:left="1418" w:hanging="1418"/>
        <w:rPr>
          <w:rFonts w:ascii="Arial" w:hAnsi="Arial" w:cs="Arial"/>
          <w:i/>
          <w:sz w:val="20"/>
          <w:szCs w:val="20"/>
          <w:u w:val="single"/>
        </w:rPr>
      </w:pPr>
      <w:r w:rsidRPr="00EE2503">
        <w:rPr>
          <w:rFonts w:ascii="Arial" w:hAnsi="Arial" w:cs="Arial"/>
          <w:b/>
          <w:i/>
          <w:sz w:val="20"/>
          <w:szCs w:val="20"/>
        </w:rPr>
        <w:t xml:space="preserve">UKREP IV.1: </w:t>
      </w:r>
      <w:r w:rsidRPr="00EE2503">
        <w:rPr>
          <w:rFonts w:ascii="Arial" w:hAnsi="Arial" w:cs="Arial"/>
          <w:i/>
          <w:sz w:val="20"/>
          <w:szCs w:val="20"/>
          <w:u w:val="single"/>
        </w:rPr>
        <w:t xml:space="preserve">Modularno ogrodje za pripravo elektronskih dokumentov – aplikacija MOPED </w:t>
      </w:r>
    </w:p>
    <w:p w14:paraId="55EF5655" w14:textId="77777777" w:rsidR="002D3FB0" w:rsidRPr="00EE2503" w:rsidRDefault="002D3FB0" w:rsidP="002D3FB0">
      <w:pPr>
        <w:spacing w:after="0" w:line="240" w:lineRule="atLeast"/>
        <w:ind w:left="1276" w:right="192"/>
        <w:rPr>
          <w:rFonts w:ascii="Arial" w:hAnsi="Arial" w:cs="Arial"/>
          <w:sz w:val="20"/>
          <w:szCs w:val="20"/>
        </w:rPr>
      </w:pPr>
      <w:r w:rsidRPr="00EE2503">
        <w:rPr>
          <w:rFonts w:ascii="Arial" w:hAnsi="Arial" w:cs="Arial"/>
          <w:sz w:val="20"/>
          <w:szCs w:val="20"/>
        </w:rPr>
        <w:t xml:space="preserve">V drugi polovici leta 2019 je v sistemu MOPED potekala prenova uporabniškega vmesnika. Služba Vlade RS za zakonodajo je 27. decembra 2019 prevzela rešitev, ki je bila oblikovana v tem času, kar vključuje prototip žičnega modela, novo oblikovno zasnovo in predlog prilagoditve izvorne kode sistema MOPED. Sledi uvedba rešitve. </w:t>
      </w:r>
    </w:p>
    <w:p w14:paraId="59CFD76A" w14:textId="77777777" w:rsidR="002D3FB0" w:rsidRPr="00EE2503" w:rsidRDefault="002D3FB0" w:rsidP="002D3FB0">
      <w:pPr>
        <w:spacing w:after="0" w:line="240" w:lineRule="atLeast"/>
        <w:ind w:left="1276" w:right="192" w:hanging="1276"/>
        <w:rPr>
          <w:rFonts w:ascii="Arial" w:hAnsi="Arial" w:cs="Arial"/>
          <w:sz w:val="20"/>
          <w:szCs w:val="20"/>
        </w:rPr>
      </w:pPr>
    </w:p>
    <w:p w14:paraId="1587E3DD" w14:textId="77777777" w:rsidR="002D3FB0" w:rsidRPr="00EE2503" w:rsidRDefault="002D3FB0" w:rsidP="002D3FB0">
      <w:pPr>
        <w:spacing w:after="0" w:line="240" w:lineRule="atLeast"/>
        <w:ind w:left="1276" w:right="192" w:hanging="1276"/>
        <w:rPr>
          <w:rFonts w:ascii="Arial" w:hAnsi="Arial" w:cs="Arial"/>
          <w:b/>
          <w:sz w:val="20"/>
          <w:szCs w:val="20"/>
        </w:rPr>
      </w:pPr>
    </w:p>
    <w:p w14:paraId="193D4D69" w14:textId="77777777" w:rsidR="002D3FB0" w:rsidRPr="00EE2503" w:rsidRDefault="002D3FB0" w:rsidP="002D3FB0">
      <w:pPr>
        <w:spacing w:after="0" w:line="260" w:lineRule="atLeast"/>
        <w:rPr>
          <w:rFonts w:ascii="Arial" w:hAnsi="Arial" w:cs="Arial"/>
          <w:sz w:val="20"/>
          <w:szCs w:val="20"/>
          <w:u w:val="single"/>
        </w:rPr>
      </w:pPr>
      <w:r w:rsidRPr="00EE2503">
        <w:rPr>
          <w:rFonts w:ascii="Arial" w:hAnsi="Arial" w:cs="Arial"/>
          <w:b/>
          <w:i/>
          <w:sz w:val="20"/>
          <w:szCs w:val="20"/>
          <w:u w:val="single"/>
        </w:rPr>
        <w:t xml:space="preserve">Neizvedeni ukrepi </w:t>
      </w:r>
      <w:r w:rsidRPr="00EE2503">
        <w:rPr>
          <w:rFonts w:ascii="Arial" w:hAnsi="Arial" w:cs="Arial"/>
          <w:sz w:val="20"/>
          <w:szCs w:val="20"/>
          <w:u w:val="single"/>
        </w:rPr>
        <w:t>so:</w:t>
      </w:r>
    </w:p>
    <w:p w14:paraId="5FCF6A7E" w14:textId="77777777" w:rsidR="002D3FB0" w:rsidRPr="00EE2503" w:rsidRDefault="002D3FB0" w:rsidP="002D3FB0">
      <w:pPr>
        <w:spacing w:after="0" w:line="240" w:lineRule="auto"/>
        <w:ind w:left="1418" w:hanging="1418"/>
        <w:rPr>
          <w:rFonts w:ascii="Arial" w:hAnsi="Arial" w:cs="Arial"/>
          <w:b/>
          <w:i/>
          <w:sz w:val="20"/>
          <w:szCs w:val="20"/>
          <w:u w:val="single"/>
        </w:rPr>
      </w:pPr>
    </w:p>
    <w:p w14:paraId="33354A34" w14:textId="77777777" w:rsidR="002D3FB0" w:rsidRPr="00EE2503" w:rsidRDefault="002D3FB0" w:rsidP="002D3FB0">
      <w:pPr>
        <w:spacing w:after="0" w:line="240" w:lineRule="atLeast"/>
        <w:ind w:right="192"/>
        <w:rPr>
          <w:rFonts w:ascii="Arial" w:hAnsi="Arial" w:cs="Arial"/>
          <w:i/>
          <w:sz w:val="20"/>
          <w:szCs w:val="20"/>
          <w:u w:val="single"/>
        </w:rPr>
      </w:pPr>
      <w:r w:rsidRPr="00EE2503">
        <w:rPr>
          <w:rFonts w:ascii="Arial" w:hAnsi="Arial" w:cs="Arial"/>
          <w:b/>
          <w:i/>
          <w:sz w:val="20"/>
          <w:szCs w:val="20"/>
        </w:rPr>
        <w:t xml:space="preserve">UKREP I.5:  </w:t>
      </w:r>
      <w:r w:rsidRPr="00EE2503">
        <w:rPr>
          <w:rFonts w:ascii="Arial" w:hAnsi="Arial" w:cs="Arial"/>
          <w:i/>
          <w:sz w:val="20"/>
          <w:szCs w:val="20"/>
          <w:u w:val="single"/>
        </w:rPr>
        <w:t>Priprava diplomatskega etičnega kodeksa</w:t>
      </w:r>
    </w:p>
    <w:p w14:paraId="1E6C6BFC" w14:textId="77777777" w:rsidR="002D3FB0" w:rsidRPr="00EE2503" w:rsidRDefault="002D3FB0" w:rsidP="002D3FB0">
      <w:pPr>
        <w:spacing w:after="0" w:line="240" w:lineRule="atLeast"/>
        <w:ind w:left="1418" w:right="192" w:hanging="2"/>
        <w:rPr>
          <w:rFonts w:ascii="Arial" w:hAnsi="Arial" w:cs="Arial"/>
          <w:sz w:val="20"/>
          <w:szCs w:val="20"/>
        </w:rPr>
      </w:pPr>
      <w:r w:rsidRPr="00EE2503">
        <w:rPr>
          <w:rFonts w:ascii="Arial" w:hAnsi="Arial" w:cs="Arial"/>
          <w:sz w:val="20"/>
          <w:szCs w:val="20"/>
        </w:rPr>
        <w:t>Ministrstvo za zunanje zadeve je pripravilo osnutek kodeksa slovenske diplomacije in ga že dlje časa usklajuje s Sindikatom slovenskih diplomatov, za uskladitev oziroma sprejetje kodeksa pa si bo prizadevalo še naprej.</w:t>
      </w:r>
    </w:p>
    <w:p w14:paraId="407753C6" w14:textId="77777777" w:rsidR="002D3FB0" w:rsidRPr="00EE2503" w:rsidRDefault="002D3FB0" w:rsidP="002D3FB0">
      <w:pPr>
        <w:spacing w:after="0" w:line="240" w:lineRule="atLeast"/>
        <w:ind w:left="1418" w:right="192" w:hanging="1418"/>
        <w:rPr>
          <w:rFonts w:ascii="Arial" w:hAnsi="Arial" w:cs="Arial"/>
          <w:b/>
          <w:i/>
          <w:sz w:val="20"/>
          <w:szCs w:val="20"/>
        </w:rPr>
      </w:pPr>
    </w:p>
    <w:p w14:paraId="3CD5B9BB" w14:textId="77777777" w:rsidR="002D3FB0" w:rsidRPr="00EE2503" w:rsidRDefault="002D3FB0" w:rsidP="002D3FB0">
      <w:pPr>
        <w:spacing w:after="0" w:line="240" w:lineRule="atLeast"/>
        <w:ind w:right="192"/>
        <w:rPr>
          <w:rFonts w:ascii="Arial" w:hAnsi="Arial" w:cs="Arial"/>
          <w:i/>
          <w:sz w:val="20"/>
          <w:szCs w:val="20"/>
          <w:u w:val="single"/>
        </w:rPr>
      </w:pPr>
      <w:r w:rsidRPr="00EE2503">
        <w:rPr>
          <w:rFonts w:ascii="Arial" w:hAnsi="Arial" w:cs="Arial"/>
          <w:b/>
          <w:i/>
          <w:sz w:val="20"/>
          <w:szCs w:val="20"/>
        </w:rPr>
        <w:t xml:space="preserve">UKREP I.6: </w:t>
      </w:r>
      <w:r w:rsidRPr="00EE2503">
        <w:rPr>
          <w:rFonts w:ascii="Arial" w:hAnsi="Arial" w:cs="Arial"/>
          <w:i/>
          <w:sz w:val="20"/>
          <w:szCs w:val="20"/>
          <w:u w:val="single"/>
        </w:rPr>
        <w:t>Krepitev integritete na področju znanosti in šolstva</w:t>
      </w:r>
    </w:p>
    <w:p w14:paraId="6E431CDD" w14:textId="77777777" w:rsidR="002D3FB0" w:rsidRPr="00EE2503" w:rsidRDefault="002D3FB0" w:rsidP="002D3FB0">
      <w:pPr>
        <w:spacing w:after="0" w:line="240" w:lineRule="atLeast"/>
        <w:ind w:left="1418" w:right="192" w:hanging="2"/>
        <w:rPr>
          <w:rFonts w:ascii="Arial" w:hAnsi="Arial" w:cs="Arial"/>
          <w:sz w:val="20"/>
          <w:szCs w:val="20"/>
        </w:rPr>
      </w:pPr>
      <w:r w:rsidRPr="00EE2503">
        <w:rPr>
          <w:rFonts w:ascii="Arial" w:hAnsi="Arial" w:cs="Arial"/>
          <w:sz w:val="20"/>
          <w:szCs w:val="20"/>
        </w:rPr>
        <w:t>Zakon o znanstvenoraziskovalni in inovacijski dejavnosti v letu 2019 ni bil poslan v postopek potrditve v Državni zbor predvsem zaradi dodatnega usklajevanja z različnimi deležniki (univerzami, raziskovalnimi zavodi itd.). 6. januarja 2020 ga je obravnaval Svet za znanost in tehnologijo Republike Slovenije, ki je na predloženo besedilo oblikoval priporočila. Pričakujemo, da bo predlog zakona v kratkem poslan v medresorsko obravnavo.</w:t>
      </w:r>
    </w:p>
    <w:p w14:paraId="1FB733A3" w14:textId="77777777" w:rsidR="002D3FB0" w:rsidRPr="00EE2503" w:rsidRDefault="002D3FB0" w:rsidP="002D3FB0">
      <w:pPr>
        <w:spacing w:after="0" w:line="240" w:lineRule="atLeast"/>
        <w:ind w:right="192"/>
        <w:rPr>
          <w:rFonts w:ascii="Arial" w:hAnsi="Arial" w:cs="Arial"/>
          <w:sz w:val="20"/>
          <w:szCs w:val="20"/>
        </w:rPr>
      </w:pPr>
    </w:p>
    <w:p w14:paraId="5244B6AD" w14:textId="77777777" w:rsidR="002D3FB0" w:rsidRPr="00EE2503" w:rsidRDefault="002D3FB0" w:rsidP="002D3FB0">
      <w:pPr>
        <w:spacing w:after="0" w:line="240" w:lineRule="atLeast"/>
        <w:ind w:left="1418" w:right="192" w:hanging="2"/>
        <w:rPr>
          <w:rFonts w:ascii="Arial" w:hAnsi="Arial" w:cs="Arial"/>
          <w:sz w:val="20"/>
          <w:szCs w:val="20"/>
        </w:rPr>
      </w:pPr>
      <w:r w:rsidRPr="00EE2503">
        <w:rPr>
          <w:rFonts w:ascii="Arial" w:hAnsi="Arial" w:cs="Arial"/>
          <w:sz w:val="20"/>
          <w:szCs w:val="20"/>
        </w:rPr>
        <w:t xml:space="preserve">Načrt ukrepov za odpravo tveganj v šolstvu do konca leta 2019 še ni bil pripravljen. Glede načrta aktivnosti se MIZŠ še usklajuje s Komisijo za preprečevanje korupcije (KPK). Nekatere aktivnosti za krepitev integritete in transparentnosti na področju šolstva so se na MIZŠ v obdobju 2017–2019 že izvajale, med njimi predstavitve predstavnikov KPK na srečanjih ravnateljev vrtcev, osnovnih šol in srednjih šol. MIZŠ ima imenovana dva predstavnika v strokovnem svetu ETINED pri Svetu Evrope za področje etike, transparentnosti in integritete v izobraževanju z namenom prenosa dobrih praks v naše okolje. </w:t>
      </w:r>
    </w:p>
    <w:p w14:paraId="3120E91C" w14:textId="77777777" w:rsidR="002D3FB0" w:rsidRPr="00EE2503" w:rsidRDefault="002D3FB0" w:rsidP="002D3FB0">
      <w:pPr>
        <w:spacing w:after="0" w:line="240" w:lineRule="atLeast"/>
        <w:ind w:right="192"/>
        <w:rPr>
          <w:rFonts w:ascii="Arial" w:hAnsi="Arial" w:cs="Arial"/>
          <w:b/>
          <w:sz w:val="20"/>
          <w:szCs w:val="20"/>
        </w:rPr>
      </w:pPr>
    </w:p>
    <w:p w14:paraId="569B9DFA" w14:textId="77777777" w:rsidR="002D3FB0" w:rsidRPr="00EE2503" w:rsidRDefault="002D3FB0" w:rsidP="002D3FB0">
      <w:pPr>
        <w:spacing w:after="0" w:line="240" w:lineRule="auto"/>
        <w:ind w:left="1418" w:hanging="1418"/>
        <w:rPr>
          <w:rFonts w:ascii="Arial" w:hAnsi="Arial" w:cs="Arial"/>
          <w:i/>
          <w:sz w:val="20"/>
          <w:szCs w:val="20"/>
          <w:u w:val="single"/>
        </w:rPr>
      </w:pPr>
      <w:r w:rsidRPr="00EE2503">
        <w:rPr>
          <w:rFonts w:ascii="Arial" w:hAnsi="Arial" w:cs="Arial"/>
          <w:b/>
          <w:i/>
          <w:sz w:val="20"/>
          <w:szCs w:val="20"/>
        </w:rPr>
        <w:t xml:space="preserve">UKREP III.5: </w:t>
      </w:r>
      <w:r w:rsidRPr="00EE2503">
        <w:rPr>
          <w:rFonts w:ascii="Arial" w:hAnsi="Arial" w:cs="Arial"/>
          <w:i/>
          <w:sz w:val="20"/>
          <w:szCs w:val="20"/>
          <w:u w:val="single"/>
        </w:rPr>
        <w:t xml:space="preserve">Sistemska ureditev oziroma dopolnitev ureditve delovanja in financiranja invalidskih, humanitarnih in športnih organizacij z namenom odprave tveganj za korupcijo in neracionalno porabo finančnih sredstev </w:t>
      </w:r>
    </w:p>
    <w:p w14:paraId="2B08729D" w14:textId="77777777" w:rsidR="002D3FB0" w:rsidRPr="00EE2503" w:rsidRDefault="002D3FB0" w:rsidP="002D3FB0">
      <w:pPr>
        <w:spacing w:after="0" w:line="240" w:lineRule="auto"/>
        <w:ind w:left="1416"/>
        <w:rPr>
          <w:rFonts w:ascii="Arial" w:hAnsi="Arial" w:cs="Arial"/>
          <w:i/>
          <w:sz w:val="20"/>
          <w:szCs w:val="20"/>
          <w:u w:val="single"/>
        </w:rPr>
      </w:pPr>
      <w:r w:rsidRPr="00EE2503">
        <w:rPr>
          <w:rFonts w:ascii="Arial" w:hAnsi="Arial" w:cs="Arial"/>
          <w:sz w:val="20"/>
          <w:szCs w:val="20"/>
        </w:rPr>
        <w:lastRenderedPageBreak/>
        <w:t>Veliko deležnikov in različnih stališč je razlog, da se določbe novega zakona v predvidenem času niso vložile v zakonodajni postopek. Aktivnosti FIHO in FŠO pri pripravi zakona sicer potekajo.</w:t>
      </w:r>
    </w:p>
    <w:p w14:paraId="7E21AEFF" w14:textId="77777777" w:rsidR="002D3FB0" w:rsidRPr="00EE2503" w:rsidRDefault="002D3FB0" w:rsidP="002D3FB0">
      <w:pPr>
        <w:spacing w:after="0" w:line="240" w:lineRule="auto"/>
        <w:ind w:left="1134" w:hanging="1134"/>
        <w:rPr>
          <w:rFonts w:ascii="Arial" w:hAnsi="Arial" w:cs="Arial"/>
          <w:i/>
          <w:sz w:val="20"/>
          <w:szCs w:val="20"/>
        </w:rPr>
      </w:pPr>
    </w:p>
    <w:p w14:paraId="6D437527" w14:textId="77777777" w:rsidR="002D3FB0" w:rsidRPr="00EE2503" w:rsidRDefault="002D3FB0" w:rsidP="002D3FB0">
      <w:pPr>
        <w:spacing w:after="0" w:line="260" w:lineRule="atLeast"/>
        <w:rPr>
          <w:rFonts w:ascii="Arial" w:hAnsi="Arial" w:cs="Arial"/>
          <w:sz w:val="20"/>
          <w:szCs w:val="20"/>
        </w:rPr>
      </w:pPr>
      <w:r w:rsidRPr="00EE2503">
        <w:rPr>
          <w:rFonts w:ascii="Arial" w:hAnsi="Arial" w:cs="Arial"/>
          <w:sz w:val="20"/>
          <w:szCs w:val="20"/>
          <w:lang w:eastAsia="sl-SI"/>
        </w:rPr>
        <w:t>Tudi</w:t>
      </w:r>
      <w:bookmarkStart w:id="0" w:name="_Hlk32305857"/>
      <w:r w:rsidRPr="00EE2503">
        <w:rPr>
          <w:rFonts w:ascii="Arial" w:hAnsi="Arial" w:cs="Arial"/>
          <w:sz w:val="20"/>
          <w:szCs w:val="20"/>
        </w:rPr>
        <w:t xml:space="preserve"> v zvezi z ukrepi, ki so ostali neizvedeni (3 ukrepi),</w:t>
      </w:r>
      <w:r w:rsidRPr="00EE2503" w:rsidDel="00EB76C7">
        <w:rPr>
          <w:rFonts w:ascii="Arial" w:hAnsi="Arial" w:cs="Arial"/>
          <w:sz w:val="20"/>
          <w:szCs w:val="20"/>
        </w:rPr>
        <w:t xml:space="preserve"> </w:t>
      </w:r>
      <w:r w:rsidRPr="00EE2503">
        <w:rPr>
          <w:rFonts w:ascii="Arial" w:hAnsi="Arial" w:cs="Arial"/>
          <w:sz w:val="20"/>
          <w:szCs w:val="20"/>
          <w:lang w:eastAsia="sl-SI"/>
        </w:rPr>
        <w:t xml:space="preserve">so </w:t>
      </w:r>
      <w:r w:rsidRPr="00EE2503">
        <w:rPr>
          <w:rFonts w:ascii="Arial" w:hAnsi="Arial" w:cs="Arial"/>
          <w:sz w:val="20"/>
          <w:szCs w:val="20"/>
        </w:rPr>
        <w:t xml:space="preserve">aktivnosti za dosego ciljev </w:t>
      </w:r>
      <w:r w:rsidRPr="00EE2503">
        <w:rPr>
          <w:rFonts w:ascii="Arial" w:hAnsi="Arial" w:cs="Arial"/>
          <w:sz w:val="20"/>
          <w:szCs w:val="20"/>
          <w:lang w:eastAsia="sl-SI"/>
        </w:rPr>
        <w:t xml:space="preserve">večinoma že </w:t>
      </w:r>
      <w:r w:rsidRPr="00EE2503">
        <w:rPr>
          <w:rFonts w:ascii="Arial" w:hAnsi="Arial" w:cs="Arial"/>
          <w:sz w:val="20"/>
          <w:szCs w:val="20"/>
        </w:rPr>
        <w:t xml:space="preserve">začele potekati, vendar pa niso bile zaključene do izteka časovnega okvira </w:t>
      </w:r>
      <w:r w:rsidRPr="00EE2503">
        <w:rPr>
          <w:rFonts w:ascii="Arial" w:hAnsi="Arial" w:cs="Arial"/>
          <w:sz w:val="20"/>
          <w:szCs w:val="20"/>
          <w:lang w:eastAsia="sl-SI"/>
        </w:rPr>
        <w:t>programa</w:t>
      </w:r>
      <w:bookmarkEnd w:id="0"/>
      <w:r w:rsidRPr="00EE2503">
        <w:rPr>
          <w:rFonts w:ascii="Arial" w:hAnsi="Arial" w:cs="Arial"/>
          <w:sz w:val="20"/>
          <w:szCs w:val="20"/>
        </w:rPr>
        <w:t>. Torej ne glede na zaključek dvoletnega obdobja izvajanja programa 31. decembra 2019 nekateri od ukrepov iz programa tudi zaradi zastoja pri izvajanju glede na predčasne volitve in oblikovanje nove vlade v letu 2018 ali upoštevajoč druge razloge niso izvedeni. Aktivnosti, ki so bile izvedene pri teh ukrepih, so razvidne iz vmesnih poročil o izvajanju programa, prav tako je iz tega poročila v zvezi z neizvedenimi ukrepi razvidno, do katere faze so ti že izvedeni.</w:t>
      </w:r>
    </w:p>
    <w:p w14:paraId="4FF25792" w14:textId="77777777" w:rsidR="002D3FB0" w:rsidRPr="00EE2503" w:rsidRDefault="002D3FB0" w:rsidP="002D3FB0">
      <w:pPr>
        <w:spacing w:after="0" w:line="240" w:lineRule="atLeast"/>
        <w:ind w:right="192"/>
        <w:rPr>
          <w:rFonts w:ascii="Arial" w:hAnsi="Arial" w:cs="Arial"/>
          <w:b/>
          <w:sz w:val="20"/>
          <w:szCs w:val="20"/>
        </w:rPr>
      </w:pPr>
    </w:p>
    <w:p w14:paraId="1F16665D" w14:textId="77777777" w:rsidR="002D3FB0" w:rsidRPr="00EE2503" w:rsidRDefault="002D3FB0" w:rsidP="002D3FB0">
      <w:pPr>
        <w:spacing w:after="0" w:line="240" w:lineRule="atLeast"/>
        <w:ind w:right="192"/>
        <w:rPr>
          <w:rFonts w:ascii="Arial" w:hAnsi="Arial" w:cs="Arial"/>
          <w:b/>
          <w:sz w:val="20"/>
          <w:szCs w:val="20"/>
        </w:rPr>
      </w:pPr>
    </w:p>
    <w:p w14:paraId="3961CDF6" w14:textId="77777777" w:rsidR="002D3FB0" w:rsidRPr="00EE2503" w:rsidRDefault="002D3FB0" w:rsidP="002D3FB0">
      <w:pPr>
        <w:pStyle w:val="Naslov2"/>
      </w:pPr>
      <w:r w:rsidRPr="00EE2503">
        <w:t>II. POVZETEK AKTIVNOSTI V OBDOBJU OD JULIJA 2019 DO DECEMBRA 2019</w:t>
      </w:r>
    </w:p>
    <w:p w14:paraId="7827177A" w14:textId="77777777" w:rsidR="002D3FB0" w:rsidRPr="00EE2503" w:rsidRDefault="002D3FB0" w:rsidP="002D3FB0">
      <w:pPr>
        <w:spacing w:after="0" w:line="240" w:lineRule="atLeast"/>
        <w:ind w:right="192"/>
        <w:rPr>
          <w:rFonts w:ascii="Arial" w:hAnsi="Arial" w:cs="Arial"/>
          <w:b/>
          <w:sz w:val="20"/>
          <w:szCs w:val="20"/>
        </w:rPr>
      </w:pPr>
    </w:p>
    <w:p w14:paraId="0EBC9D9B" w14:textId="77777777" w:rsidR="002D3FB0" w:rsidRPr="00EE2503" w:rsidRDefault="002D3FB0" w:rsidP="002D3FB0">
      <w:pPr>
        <w:spacing w:after="0" w:line="240" w:lineRule="auto"/>
        <w:rPr>
          <w:rFonts w:ascii="Arial" w:hAnsi="Arial" w:cs="Arial"/>
          <w:sz w:val="20"/>
          <w:szCs w:val="20"/>
        </w:rPr>
      </w:pPr>
      <w:r w:rsidRPr="00EE2503">
        <w:rPr>
          <w:rFonts w:ascii="Arial" w:hAnsi="Arial" w:cs="Arial"/>
          <w:sz w:val="20"/>
          <w:szCs w:val="20"/>
        </w:rPr>
        <w:t xml:space="preserve">Po pridobitvi poročil nosilcev posameznega ukrepa iz programa, torej resornih ministrstev ali vladnih služb, za navedeno polletno obdobje ugotavljamo, da so aktivnosti za izvedbo še neizvedenih ukrepov, razdeljenih na štiri pomembna področja ukrepanja, potekale pretežno po predvideni </w:t>
      </w:r>
      <w:proofErr w:type="spellStart"/>
      <w:r w:rsidRPr="00EE2503">
        <w:rPr>
          <w:rFonts w:ascii="Arial" w:hAnsi="Arial" w:cs="Arial"/>
          <w:sz w:val="20"/>
          <w:szCs w:val="20"/>
        </w:rPr>
        <w:t>časovnici</w:t>
      </w:r>
      <w:proofErr w:type="spellEnd"/>
      <w:r w:rsidRPr="00EE2503">
        <w:rPr>
          <w:rFonts w:ascii="Arial" w:hAnsi="Arial" w:cs="Arial"/>
          <w:sz w:val="20"/>
          <w:szCs w:val="20"/>
        </w:rPr>
        <w:t xml:space="preserve"> in v smeri izpolnitve predvidenih ciljev, opredeljenih v programu. Enako kot prva tri polletna poročila o izvajanju programa tudi končno poročilo izkazuje prizadevanje nosilcev izvedbe ukrepov za njihovo uresničitev in dosego ciljev, ki jih Vlada RS želi doseči s posameznim ukrepom na opredeljenih področjih ukrepanja. Poudarjamo, da so tudi v zvezi z ukrepi, za katere je sicer navedeno, da so ostali neizvedeni (8 ukrepov),</w:t>
      </w:r>
      <w:r w:rsidRPr="00EE2503" w:rsidDel="00EB76C7">
        <w:rPr>
          <w:rFonts w:ascii="Arial" w:hAnsi="Arial" w:cs="Arial"/>
          <w:sz w:val="20"/>
          <w:szCs w:val="20"/>
        </w:rPr>
        <w:t xml:space="preserve"> </w:t>
      </w:r>
      <w:r w:rsidRPr="00EE2503">
        <w:rPr>
          <w:rFonts w:ascii="Arial" w:hAnsi="Arial" w:cs="Arial"/>
          <w:sz w:val="20"/>
          <w:szCs w:val="20"/>
        </w:rPr>
        <w:t xml:space="preserve">aktivnosti za dosego ciljev začele potekati oziroma so potekale, vendar pa niso bile zaključene do izteka časovnega okvira </w:t>
      </w:r>
      <w:r w:rsidRPr="00EE2503">
        <w:rPr>
          <w:rFonts w:ascii="Arial" w:hAnsi="Arial" w:cs="Arial"/>
          <w:sz w:val="20"/>
          <w:szCs w:val="20"/>
          <w:lang w:eastAsia="sl-SI"/>
        </w:rPr>
        <w:t>programa</w:t>
      </w:r>
      <w:r w:rsidRPr="00EE2503">
        <w:rPr>
          <w:rFonts w:ascii="Arial" w:hAnsi="Arial" w:cs="Arial"/>
          <w:sz w:val="20"/>
          <w:szCs w:val="20"/>
        </w:rPr>
        <w:t xml:space="preserve">. </w:t>
      </w:r>
    </w:p>
    <w:p w14:paraId="74F70791" w14:textId="77777777" w:rsidR="002D3FB0" w:rsidRPr="00EE2503" w:rsidRDefault="002D3FB0" w:rsidP="002D3FB0">
      <w:pPr>
        <w:spacing w:after="0" w:line="240" w:lineRule="auto"/>
        <w:rPr>
          <w:rFonts w:ascii="Arial" w:hAnsi="Arial" w:cs="Arial"/>
          <w:sz w:val="20"/>
          <w:szCs w:val="20"/>
        </w:rPr>
      </w:pPr>
    </w:p>
    <w:p w14:paraId="43EA31B9" w14:textId="77777777" w:rsidR="002D3FB0" w:rsidRPr="00EE2503" w:rsidRDefault="002D3FB0" w:rsidP="002D3FB0">
      <w:pPr>
        <w:spacing w:after="0" w:line="240" w:lineRule="auto"/>
        <w:rPr>
          <w:rFonts w:ascii="Arial" w:hAnsi="Arial" w:cs="Arial"/>
          <w:sz w:val="20"/>
          <w:szCs w:val="20"/>
        </w:rPr>
      </w:pPr>
      <w:r w:rsidRPr="00EE2503">
        <w:rPr>
          <w:rFonts w:ascii="Arial" w:hAnsi="Arial" w:cs="Arial"/>
          <w:sz w:val="20"/>
          <w:szCs w:val="20"/>
        </w:rPr>
        <w:t>Tudi v zadnjem polletnem obdobju izvajanja programa so neprekinjeno potekale aktivnosti, povezane z utrjevanjem in dvigom ozaveščenosti javnih uslužbencev in funkcionarjev na področju integritete in transparentnosti, ki jih izvajajo Upravna akademija MJU, Center za izobraževanje v pravosodju Ministrstva za pravosodje (v nadaljnjem besedilu: MP), Policijska akademija v okviru Policije kot organa v sestavi Ministrstva za notranje zadeve (v nadaljnjem besedilu: MNZ) in Komisija za preprečevanje korupcije. Usposabljanja potekajo za različne ciljne skupine, pri čemer so poudarjene ciljne skupine glede na področja dela, ki so z vidika tveganj kršitve integritete in pojava korupcije bolj izpostavljena. To so javni uslužbenci, ki opravljajo delo na področju javnih naročil, člani svetov javnih zavodov, dodane so bile tudi druge ciljne skupine, na primer občinski redarji, zaposleni v upravah lokalnih skupnosti.</w:t>
      </w:r>
      <w:r w:rsidRPr="00EE2503">
        <w:rPr>
          <w:rFonts w:ascii="Arial" w:hAnsi="Arial" w:cs="Arial"/>
          <w:color w:val="FF0000"/>
          <w:sz w:val="20"/>
          <w:szCs w:val="20"/>
        </w:rPr>
        <w:t xml:space="preserve"> </w:t>
      </w:r>
      <w:r w:rsidRPr="00EE2503">
        <w:rPr>
          <w:rFonts w:ascii="Arial" w:hAnsi="Arial" w:cs="Arial"/>
          <w:sz w:val="20"/>
          <w:szCs w:val="20"/>
        </w:rPr>
        <w:t>V drugi polovici leta 2019 se je prek Upravne akademije MJU na področju integritete in preprečevanja korupcije skupaj usposabljalo približno 220 javnih uslužbencev. Prav tako so pri Policiji dobro vzpostavljeni programi izobraževanja in usposabljanja s področja graditve osebne in organizacijske integritete, transparentnosti pri delovanju ter preprečevanja korupcije. Center za izobraževanje v pravosodju je tudi v tem poročevalnem obdobju nadaljeval in uspešno izvedel več programov v pravosodju s področja etike in integritete za pravosodne funkcionarje in osebje v pravosodnih organih, pa tudi za kandidate za opravljanje pravniškega državnega izpita.</w:t>
      </w:r>
    </w:p>
    <w:p w14:paraId="0A825D5A" w14:textId="77777777" w:rsidR="002D3FB0" w:rsidRPr="00EE2503" w:rsidRDefault="002D3FB0" w:rsidP="002D3FB0">
      <w:pPr>
        <w:spacing w:after="0" w:line="240" w:lineRule="auto"/>
        <w:rPr>
          <w:rFonts w:ascii="Arial" w:hAnsi="Arial" w:cs="Arial"/>
          <w:color w:val="FF0000"/>
          <w:sz w:val="20"/>
          <w:szCs w:val="20"/>
        </w:rPr>
      </w:pPr>
    </w:p>
    <w:p w14:paraId="464402B0" w14:textId="77777777" w:rsidR="002D3FB0" w:rsidRPr="00EE2503" w:rsidRDefault="002D3FB0" w:rsidP="002D3FB0">
      <w:pPr>
        <w:spacing w:after="0" w:line="240" w:lineRule="auto"/>
        <w:rPr>
          <w:rFonts w:ascii="Arial" w:hAnsi="Arial" w:cs="Arial"/>
          <w:color w:val="FF0000"/>
          <w:sz w:val="20"/>
          <w:szCs w:val="20"/>
        </w:rPr>
      </w:pPr>
      <w:r w:rsidRPr="00EE2503">
        <w:rPr>
          <w:rFonts w:ascii="Arial" w:hAnsi="Arial" w:cs="Arial"/>
          <w:sz w:val="20"/>
          <w:szCs w:val="20"/>
        </w:rPr>
        <w:t>Uspešno so bila izvedena tudi usposabljanja, ki jih je organiziral Slovenski državni holding za člane uprav in nadzornih svetov družb v državni lasti. V obdobju od 30. 5. 2019 do 31. 12. 2019 je SDH izvedel letni dogodek oziroma Letno konferenco SDH na temo »</w:t>
      </w:r>
      <w:r w:rsidRPr="00EE2503">
        <w:rPr>
          <w:rFonts w:ascii="Arial" w:hAnsi="Arial" w:cs="Arial"/>
          <w:sz w:val="20"/>
          <w:szCs w:val="20"/>
          <w:lang w:eastAsia="sl-SI"/>
        </w:rPr>
        <w:t>upravljanje</w:t>
      </w:r>
      <w:r w:rsidRPr="00EE2503">
        <w:rPr>
          <w:rFonts w:ascii="Arial" w:hAnsi="Arial" w:cs="Arial"/>
          <w:sz w:val="20"/>
          <w:szCs w:val="20"/>
        </w:rPr>
        <w:t xml:space="preserve"> korporativne kulture: osnova za doseganje učinkovitosti in tveganje za uspešnost poslovanja«. Na letni konferenci so bile prisotne </w:t>
      </w:r>
      <w:r w:rsidRPr="00EE2503">
        <w:rPr>
          <w:rFonts w:ascii="Arial" w:hAnsi="Arial" w:cs="Arial"/>
          <w:sz w:val="20"/>
          <w:szCs w:val="20"/>
          <w:lang w:eastAsia="sl-SI"/>
        </w:rPr>
        <w:t>tako rekoč</w:t>
      </w:r>
      <w:r w:rsidRPr="00EE2503">
        <w:rPr>
          <w:rFonts w:ascii="Arial" w:hAnsi="Arial" w:cs="Arial"/>
          <w:sz w:val="20"/>
          <w:szCs w:val="20"/>
        </w:rPr>
        <w:t xml:space="preserve"> vse uprave in večina članov nadzornih svetov družb s kapitalsko naložbo Republike Slovenije (vključno z DUTB) in SDH.</w:t>
      </w:r>
      <w:r w:rsidRPr="00EE2503">
        <w:rPr>
          <w:rFonts w:ascii="Arial" w:hAnsi="Arial" w:cs="Arial"/>
          <w:color w:val="FF0000"/>
          <w:sz w:val="20"/>
          <w:szCs w:val="20"/>
        </w:rPr>
        <w:t xml:space="preserve"> </w:t>
      </w:r>
    </w:p>
    <w:p w14:paraId="3A27EE3C" w14:textId="77777777" w:rsidR="002D3FB0" w:rsidRPr="00EE2503" w:rsidRDefault="002D3FB0" w:rsidP="002D3FB0">
      <w:pPr>
        <w:spacing w:after="0" w:line="240" w:lineRule="auto"/>
        <w:rPr>
          <w:rFonts w:ascii="Arial" w:hAnsi="Arial" w:cs="Arial"/>
          <w:color w:val="FF0000"/>
          <w:sz w:val="20"/>
          <w:szCs w:val="20"/>
        </w:rPr>
      </w:pPr>
    </w:p>
    <w:p w14:paraId="28EB3489" w14:textId="77777777" w:rsidR="002D3FB0" w:rsidRPr="00EE2503" w:rsidRDefault="002D3FB0" w:rsidP="002D3FB0">
      <w:pPr>
        <w:spacing w:after="0" w:line="240" w:lineRule="auto"/>
        <w:rPr>
          <w:rFonts w:ascii="Arial" w:hAnsi="Arial" w:cs="Arial"/>
          <w:sz w:val="20"/>
          <w:szCs w:val="20"/>
        </w:rPr>
      </w:pPr>
      <w:r w:rsidRPr="00EE2503">
        <w:rPr>
          <w:rFonts w:ascii="Arial" w:hAnsi="Arial" w:cs="Arial"/>
          <w:sz w:val="20"/>
          <w:szCs w:val="20"/>
        </w:rPr>
        <w:t xml:space="preserve">Vlada RS je potrdila predlog Zakona o spremembah in dopolnitvah Zakona o integriteti in preprečevanju korupcije (v nadaljnjem besedilu: predlog </w:t>
      </w:r>
      <w:proofErr w:type="spellStart"/>
      <w:r w:rsidRPr="00EE2503">
        <w:rPr>
          <w:rFonts w:ascii="Arial" w:hAnsi="Arial" w:cs="Arial"/>
          <w:sz w:val="20"/>
          <w:szCs w:val="20"/>
        </w:rPr>
        <w:t>ZIntPK</w:t>
      </w:r>
      <w:proofErr w:type="spellEnd"/>
      <w:r w:rsidRPr="00EE2503">
        <w:rPr>
          <w:rFonts w:ascii="Arial" w:hAnsi="Arial" w:cs="Arial"/>
          <w:sz w:val="20"/>
          <w:szCs w:val="20"/>
        </w:rPr>
        <w:t>-C), ki je bil poslan v zakonodajni postopek in bo predvidoma marca 2020 obravnavan na pristojnem odboru Državnega zbora.</w:t>
      </w:r>
    </w:p>
    <w:p w14:paraId="624B4336" w14:textId="77777777" w:rsidR="002D3FB0" w:rsidRPr="00EE2503" w:rsidRDefault="002D3FB0" w:rsidP="002D3FB0">
      <w:pPr>
        <w:spacing w:before="100" w:beforeAutospacing="1" w:after="100" w:afterAutospacing="1" w:line="240" w:lineRule="auto"/>
        <w:rPr>
          <w:rFonts w:ascii="Arial" w:hAnsi="Arial" w:cs="Arial"/>
          <w:sz w:val="20"/>
          <w:szCs w:val="20"/>
        </w:rPr>
      </w:pPr>
      <w:r w:rsidRPr="00EE2503">
        <w:rPr>
          <w:rFonts w:ascii="Arial" w:hAnsi="Arial" w:cs="Arial"/>
          <w:sz w:val="20"/>
          <w:szCs w:val="20"/>
        </w:rPr>
        <w:t xml:space="preserve">Poročanje </w:t>
      </w:r>
      <w:r w:rsidRPr="00EE2503">
        <w:rPr>
          <w:rFonts w:ascii="Arial" w:hAnsi="Arial" w:cs="Arial"/>
          <w:sz w:val="20"/>
          <w:szCs w:val="20"/>
          <w:lang w:eastAsia="sl-SI"/>
        </w:rPr>
        <w:t>o premoženjskem stanju</w:t>
      </w:r>
      <w:r w:rsidRPr="00EE2503">
        <w:rPr>
          <w:rFonts w:ascii="Arial" w:hAnsi="Arial" w:cs="Arial"/>
          <w:sz w:val="20"/>
          <w:szCs w:val="20"/>
        </w:rPr>
        <w:t xml:space="preserve"> na podlagi Zakona o integriteti in preprečevanju korupcije je po novem zagotovljeno na elektronski način </w:t>
      </w:r>
      <w:r w:rsidRPr="00EE2503">
        <w:rPr>
          <w:rFonts w:ascii="Arial" w:hAnsi="Arial" w:cs="Arial"/>
          <w:sz w:val="20"/>
          <w:szCs w:val="20"/>
          <w:lang w:eastAsia="sl-SI"/>
        </w:rPr>
        <w:t>prek</w:t>
      </w:r>
      <w:r w:rsidRPr="00EE2503">
        <w:rPr>
          <w:rFonts w:ascii="Arial" w:hAnsi="Arial" w:cs="Arial"/>
          <w:sz w:val="20"/>
          <w:szCs w:val="20"/>
        </w:rPr>
        <w:t xml:space="preserve"> portala </w:t>
      </w:r>
      <w:proofErr w:type="spellStart"/>
      <w:r w:rsidRPr="00EE2503">
        <w:rPr>
          <w:rFonts w:ascii="Arial" w:hAnsi="Arial" w:cs="Arial"/>
          <w:sz w:val="20"/>
          <w:szCs w:val="20"/>
        </w:rPr>
        <w:t>eUprava</w:t>
      </w:r>
      <w:proofErr w:type="spellEnd"/>
      <w:r w:rsidRPr="00EE2503">
        <w:rPr>
          <w:rFonts w:ascii="Arial" w:hAnsi="Arial" w:cs="Arial"/>
          <w:sz w:val="20"/>
          <w:szCs w:val="20"/>
        </w:rPr>
        <w:t xml:space="preserve">; gre za rezultat skupnega dela Komisije za preprečevanje korupcije in Ministrstva za javno upravo. </w:t>
      </w:r>
      <w:r w:rsidRPr="00EE2503">
        <w:rPr>
          <w:rFonts w:ascii="Arial" w:hAnsi="Arial" w:cs="Arial"/>
          <w:sz w:val="20"/>
          <w:szCs w:val="20"/>
          <w:lang w:eastAsia="sl-SI"/>
        </w:rPr>
        <w:t>Posodobljeni</w:t>
      </w:r>
      <w:r w:rsidRPr="00EE2503">
        <w:rPr>
          <w:rFonts w:ascii="Arial" w:hAnsi="Arial" w:cs="Arial"/>
          <w:sz w:val="20"/>
          <w:szCs w:val="20"/>
        </w:rPr>
        <w:t xml:space="preserve"> sistem poročanja bo tako na eni strani zavezancem bistveno olajšal poročanje o premoženjskem stanju </w:t>
      </w:r>
      <w:r w:rsidRPr="00EE2503">
        <w:rPr>
          <w:rFonts w:ascii="Arial" w:hAnsi="Arial" w:cs="Arial"/>
          <w:sz w:val="20"/>
          <w:szCs w:val="20"/>
          <w:lang w:eastAsia="sl-SI"/>
        </w:rPr>
        <w:t>in</w:t>
      </w:r>
      <w:r w:rsidRPr="00EE2503">
        <w:rPr>
          <w:rFonts w:ascii="Arial" w:hAnsi="Arial" w:cs="Arial"/>
          <w:sz w:val="20"/>
          <w:szCs w:val="20"/>
        </w:rPr>
        <w:t xml:space="preserve"> odpravljal nekatere redno ponavljajoče se napake, na drugi strani pa bo komisiji omogočil </w:t>
      </w:r>
      <w:r w:rsidRPr="00EE2503">
        <w:rPr>
          <w:rFonts w:ascii="Arial" w:hAnsi="Arial" w:cs="Arial"/>
          <w:sz w:val="20"/>
          <w:szCs w:val="20"/>
          <w:lang w:eastAsia="sl-SI"/>
        </w:rPr>
        <w:t>učinkovitejši</w:t>
      </w:r>
      <w:r w:rsidRPr="00EE2503">
        <w:rPr>
          <w:rFonts w:ascii="Arial" w:hAnsi="Arial" w:cs="Arial"/>
          <w:sz w:val="20"/>
          <w:szCs w:val="20"/>
        </w:rPr>
        <w:t xml:space="preserve"> nadzor nad </w:t>
      </w:r>
      <w:r w:rsidRPr="00EE2503">
        <w:rPr>
          <w:rFonts w:ascii="Arial" w:hAnsi="Arial" w:cs="Arial"/>
          <w:sz w:val="20"/>
          <w:szCs w:val="20"/>
        </w:rPr>
        <w:lastRenderedPageBreak/>
        <w:t xml:space="preserve">premoženjskim stanjem zavezancev, kar je ena </w:t>
      </w:r>
      <w:r w:rsidRPr="00EE2503">
        <w:rPr>
          <w:rFonts w:ascii="Arial" w:hAnsi="Arial" w:cs="Arial"/>
          <w:sz w:val="20"/>
          <w:szCs w:val="20"/>
          <w:lang w:eastAsia="sl-SI"/>
        </w:rPr>
        <w:t>od njenih glavnih</w:t>
      </w:r>
      <w:r w:rsidRPr="00EE2503">
        <w:rPr>
          <w:rFonts w:ascii="Arial" w:hAnsi="Arial" w:cs="Arial"/>
          <w:sz w:val="20"/>
          <w:szCs w:val="20"/>
        </w:rPr>
        <w:t xml:space="preserve"> nalog. Sistem bo </w:t>
      </w:r>
      <w:r w:rsidRPr="00EE2503">
        <w:rPr>
          <w:rFonts w:ascii="Arial" w:hAnsi="Arial" w:cs="Arial"/>
          <w:sz w:val="20"/>
          <w:szCs w:val="20"/>
          <w:lang w:eastAsia="sl-SI"/>
        </w:rPr>
        <w:t>preprostejši</w:t>
      </w:r>
      <w:r w:rsidRPr="00EE2503">
        <w:rPr>
          <w:rFonts w:ascii="Arial" w:hAnsi="Arial" w:cs="Arial"/>
          <w:sz w:val="20"/>
          <w:szCs w:val="20"/>
        </w:rPr>
        <w:t xml:space="preserve"> za uporabnike, hkrati pa cenejši in hitrejši ter z odpravo papirnatega poslovanja tudi do okolja </w:t>
      </w:r>
      <w:r w:rsidRPr="00EE2503">
        <w:rPr>
          <w:rFonts w:ascii="Arial" w:hAnsi="Arial" w:cs="Arial"/>
          <w:sz w:val="20"/>
          <w:szCs w:val="20"/>
          <w:lang w:eastAsia="sl-SI"/>
        </w:rPr>
        <w:t>prijaznejši</w:t>
      </w:r>
      <w:r w:rsidRPr="00EE2503">
        <w:rPr>
          <w:rFonts w:ascii="Arial" w:hAnsi="Arial" w:cs="Arial"/>
          <w:sz w:val="20"/>
          <w:szCs w:val="20"/>
        </w:rPr>
        <w:t>.</w:t>
      </w:r>
    </w:p>
    <w:p w14:paraId="7C5E477B" w14:textId="77777777" w:rsidR="002D3FB0" w:rsidRPr="00EE2503" w:rsidRDefault="002D3FB0" w:rsidP="002D3FB0">
      <w:pPr>
        <w:spacing w:after="0" w:line="240" w:lineRule="auto"/>
        <w:rPr>
          <w:rFonts w:ascii="Arial" w:hAnsi="Arial" w:cs="Arial"/>
          <w:sz w:val="20"/>
          <w:szCs w:val="20"/>
        </w:rPr>
      </w:pPr>
      <w:r w:rsidRPr="00EE2503">
        <w:rPr>
          <w:rFonts w:ascii="Arial" w:hAnsi="Arial" w:cs="Arial"/>
          <w:sz w:val="20"/>
          <w:szCs w:val="20"/>
        </w:rPr>
        <w:t>Boljša preglednost objav dokumentov iz javnih razpisov je zagotovljena v okviru enotnega spletišča državne uprave GOV.SI, s katerim je vzpostavljeno enotno spletno mesto za objavo dokumentacije iz javnih razpisov. Tu so na enem mestu objavljeni vsi razpisi v državni upravi z možnostjo filtracije iskanja. Ne gre samo za priporočila, temveč za obvezno zakonsko predpisano objavo dokumentov v zvezi z javnimi razpisi, ki jo določata Zakon o dostopu do informacij javnega značaja ter Uredba o posredovanju in ponovni uporabi informacij javnega sektorja (10. člen). Z namenom preglednosti in standardizirane objave podatkov o javnih razpisih na portalu GOV.SI morajo zavezani organi v skladu s predpisi na tem mestu objavljati tako informacije o razpisih, ki še potekajo, kot tudi informacije o že zaključenih razpisih (prejemniki sredstev, člani komisij itd.).</w:t>
      </w:r>
    </w:p>
    <w:p w14:paraId="47E923DB" w14:textId="77777777" w:rsidR="002D3FB0" w:rsidRPr="00EE2503" w:rsidRDefault="002D3FB0" w:rsidP="002D3FB0">
      <w:pPr>
        <w:spacing w:after="0" w:line="240" w:lineRule="auto"/>
        <w:rPr>
          <w:rFonts w:ascii="Arial" w:hAnsi="Arial" w:cs="Arial"/>
          <w:sz w:val="20"/>
          <w:szCs w:val="20"/>
        </w:rPr>
      </w:pPr>
    </w:p>
    <w:p w14:paraId="5611713B" w14:textId="77777777" w:rsidR="002D3FB0" w:rsidRPr="00EE2503" w:rsidRDefault="002D3FB0" w:rsidP="002D3FB0">
      <w:pPr>
        <w:spacing w:after="0" w:line="260" w:lineRule="atLeast"/>
        <w:rPr>
          <w:rFonts w:ascii="Arial" w:hAnsi="Arial" w:cs="Arial"/>
          <w:sz w:val="20"/>
          <w:szCs w:val="20"/>
        </w:rPr>
      </w:pPr>
      <w:r w:rsidRPr="00EE2503">
        <w:rPr>
          <w:rFonts w:ascii="Arial" w:hAnsi="Arial" w:cs="Arial"/>
          <w:sz w:val="20"/>
          <w:szCs w:val="20"/>
        </w:rPr>
        <w:t xml:space="preserve">Na področju javnih naročil je v bil drugi polovici leta 2019 vzpostavljen nov elektronski portal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Portal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je spletni informacijski portal Državne revizijske komisije, ki ga upravlja Uradni list Republike Slovenije. Portal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se uporablja za elektronsko izmenjavo informacij in dokumentov v </w:t>
      </w:r>
      <w:proofErr w:type="spellStart"/>
      <w:r w:rsidRPr="00EE2503">
        <w:rPr>
          <w:rFonts w:ascii="Arial" w:hAnsi="Arial" w:cs="Arial"/>
          <w:sz w:val="20"/>
          <w:szCs w:val="20"/>
        </w:rPr>
        <w:t>predrevizijskem</w:t>
      </w:r>
      <w:proofErr w:type="spellEnd"/>
      <w:r w:rsidRPr="00EE2503">
        <w:rPr>
          <w:rFonts w:ascii="Arial" w:hAnsi="Arial" w:cs="Arial"/>
          <w:sz w:val="20"/>
          <w:szCs w:val="20"/>
        </w:rPr>
        <w:t xml:space="preserve">, revizijskem in pritožbenem postopku ter za zagotavljanje informacij o poteku teh postopkov na portalu javnih naročil. Uporaba portala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bo obvezna od 1. januarja 2021 dalje. Novembra 2019 je bil sprejet tudi Zakon o spremembah in dopolnitvah Zakona o pravnem varstvu v postopkih javnega naročanja (ZPVPJN-C), ki je začel veljati 19. decembra 2019, z izjemo določb, ki urejajo upravni spor in se začnejo uporabljati 1. januarja 2021. Zakon bo okrepil pravno varnost ponudnikov (možnost sodne presoje odločitev Državne revizijske komisije), za naročnike pa je ključno skrajšanje rokov revizijskih postopkov pri večjih projektih. Z novelo se je okrepila učinkovitost sistema javnega naročanja, pravna varnost, s tem pa tudi zaupanje v sistem javnega naročanja.</w:t>
      </w:r>
    </w:p>
    <w:p w14:paraId="7631DB1E" w14:textId="77777777" w:rsidR="002D3FB0" w:rsidRPr="00EE2503" w:rsidRDefault="002D3FB0" w:rsidP="002D3FB0">
      <w:pPr>
        <w:spacing w:after="0" w:line="240" w:lineRule="auto"/>
        <w:rPr>
          <w:rFonts w:ascii="Arial" w:hAnsi="Arial" w:cs="Arial"/>
          <w:color w:val="00B0F0"/>
          <w:sz w:val="20"/>
          <w:szCs w:val="20"/>
        </w:rPr>
      </w:pPr>
    </w:p>
    <w:p w14:paraId="71B0034F" w14:textId="77777777" w:rsidR="002D3FB0" w:rsidRPr="00EE2503" w:rsidRDefault="002D3FB0" w:rsidP="002D3FB0">
      <w:pPr>
        <w:spacing w:after="0" w:line="240" w:lineRule="auto"/>
        <w:rPr>
          <w:rFonts w:ascii="Arial" w:hAnsi="Arial" w:cs="Arial"/>
          <w:color w:val="00B0F0"/>
          <w:sz w:val="20"/>
          <w:szCs w:val="20"/>
        </w:rPr>
      </w:pPr>
    </w:p>
    <w:p w14:paraId="087BDFD2" w14:textId="77777777" w:rsidR="002D3FB0" w:rsidRPr="00EE2503" w:rsidRDefault="002D3FB0" w:rsidP="002D3FB0">
      <w:pPr>
        <w:pStyle w:val="Naslov3"/>
      </w:pPr>
      <w:proofErr w:type="spellStart"/>
      <w:r w:rsidRPr="00EE2503">
        <w:t>II.a</w:t>
      </w:r>
      <w:proofErr w:type="spellEnd"/>
      <w:r w:rsidRPr="00EE2503">
        <w:t xml:space="preserve"> ZAKLJUČEK PROGRAMA IN NADALJNJE UKREPANJE VLADE RS NA PODROČJU INTEGRITETE, TRANSPARENTNOSTI IN PREPREČEVANJA KORUPCIJE</w:t>
      </w:r>
    </w:p>
    <w:p w14:paraId="134620FB" w14:textId="77777777" w:rsidR="002D3FB0" w:rsidRPr="00EE2503" w:rsidRDefault="002D3FB0" w:rsidP="002D3FB0">
      <w:pPr>
        <w:spacing w:after="0" w:line="240" w:lineRule="atLeast"/>
        <w:ind w:right="192"/>
        <w:rPr>
          <w:rFonts w:ascii="Arial" w:hAnsi="Arial" w:cs="Arial"/>
          <w:sz w:val="20"/>
          <w:szCs w:val="20"/>
        </w:rPr>
      </w:pPr>
    </w:p>
    <w:p w14:paraId="046BFEAD" w14:textId="77777777" w:rsidR="002D3FB0" w:rsidRPr="00EE2503" w:rsidRDefault="002D3FB0" w:rsidP="002D3FB0">
      <w:pPr>
        <w:spacing w:after="0" w:line="240" w:lineRule="atLeast"/>
        <w:ind w:right="192"/>
        <w:rPr>
          <w:rFonts w:ascii="Arial" w:hAnsi="Arial" w:cs="Arial"/>
          <w:sz w:val="20"/>
          <w:szCs w:val="20"/>
        </w:rPr>
      </w:pPr>
      <w:r w:rsidRPr="00EE2503">
        <w:rPr>
          <w:rFonts w:ascii="Arial" w:hAnsi="Arial" w:cs="Arial"/>
          <w:sz w:val="20"/>
          <w:szCs w:val="20"/>
        </w:rPr>
        <w:t xml:space="preserve">Programi Vlade RS za dvig ozaveščenosti glede integritete, transparentnosti in preprečevanja korupcije potekajo od leta 2015. Doslej so bili izvedeni trije programi in vsakokratna vlada doslej je nadaljevala izvajanje aktivnosti in ukrepov na navedenih področjih. Izvedene aktivnosti in ukrepi v okviru dosedanjih programov izkazujejo skupno prizadevanje vladnih resorjev kot nosilcev izvedbe ukrepov, pri čemer so bili s posameznim programom predhodno predvideni tudi načini njihove izvedbe, cilji in kazalniki. Pomembno pri tem je tudi, da so bila prizadevanja Vlade RS pri izvedbi aktivnosti in ukrepov na tem pomembnem področju prepoznana tudi s strani evropskih in mednarodnih organizacij. Evropska komisija spremlja prizadevanja držav tudi na tem področju, prav tako OECD, GRECO Sveta Evrope in Organizacija združenih narodov. </w:t>
      </w:r>
    </w:p>
    <w:p w14:paraId="3E15DCE2" w14:textId="77777777" w:rsidR="002D3FB0" w:rsidRPr="00EE2503" w:rsidRDefault="002D3FB0" w:rsidP="002D3FB0">
      <w:pPr>
        <w:spacing w:after="0" w:line="240" w:lineRule="atLeast"/>
        <w:ind w:right="192"/>
        <w:rPr>
          <w:rFonts w:ascii="Arial" w:hAnsi="Arial" w:cs="Arial"/>
          <w:sz w:val="20"/>
          <w:szCs w:val="20"/>
        </w:rPr>
      </w:pPr>
    </w:p>
    <w:p w14:paraId="67C7A01E" w14:textId="77777777" w:rsidR="002D3FB0" w:rsidRPr="00EE2503" w:rsidRDefault="002D3FB0" w:rsidP="002D3FB0">
      <w:pPr>
        <w:spacing w:after="0" w:line="240" w:lineRule="atLeast"/>
        <w:ind w:right="192"/>
        <w:rPr>
          <w:rFonts w:ascii="Arial" w:hAnsi="Arial" w:cs="Arial"/>
          <w:b/>
          <w:sz w:val="20"/>
          <w:szCs w:val="20"/>
        </w:rPr>
      </w:pPr>
    </w:p>
    <w:p w14:paraId="70568CD1" w14:textId="77777777" w:rsidR="002D3FB0" w:rsidRPr="00EE2503" w:rsidRDefault="002D3FB0" w:rsidP="002D3FB0">
      <w:pPr>
        <w:pStyle w:val="Naslov2"/>
      </w:pPr>
      <w:r w:rsidRPr="00EE2503">
        <w:t>III. PROGRAM VLADE RS ZA KREPITEV INTEGRITETE IN TRANSPARENTNOSTI 2017–2019 – IZVEDENE AKTIVNOSTI IN UKREPI V OBDOBJU OD JULIJA 2019 DO DECEMBRA 2019</w:t>
      </w:r>
    </w:p>
    <w:p w14:paraId="436519AC" w14:textId="77777777" w:rsidR="002D3FB0" w:rsidRPr="00EE2503" w:rsidRDefault="002D3FB0" w:rsidP="002D3FB0">
      <w:pPr>
        <w:spacing w:after="0" w:line="260" w:lineRule="exact"/>
        <w:rPr>
          <w:rFonts w:ascii="Arial" w:hAnsi="Arial" w:cs="Arial"/>
          <w:sz w:val="20"/>
          <w:szCs w:val="20"/>
        </w:rPr>
      </w:pPr>
    </w:p>
    <w:p w14:paraId="1896BD1E" w14:textId="77777777" w:rsidR="002D3FB0" w:rsidRDefault="002D3FB0" w:rsidP="002D3FB0">
      <w:pPr>
        <w:spacing w:after="0" w:line="260" w:lineRule="exact"/>
        <w:rPr>
          <w:rFonts w:ascii="Arial" w:hAnsi="Arial" w:cs="Arial"/>
          <w:sz w:val="20"/>
          <w:szCs w:val="20"/>
        </w:rPr>
      </w:pPr>
      <w:r w:rsidRPr="00EE2503">
        <w:rPr>
          <w:rFonts w:ascii="Arial" w:hAnsi="Arial" w:cs="Arial"/>
          <w:sz w:val="20"/>
          <w:szCs w:val="20"/>
        </w:rPr>
        <w:t>Končno poročilo je zasnovano tako, da je najprej povzet ukrep iz programa, temu sledita obdobno poročilo o izvajanju in navedba o tem, ali je ukrep zaključen. V obdobju od julija 2019 do decembra 2019 so bile, kot izhaja iz poročil ministrstev oziroma nosilcev ukrepov, izvedene naslednje aktivnosti po ukrepih iz programa:</w:t>
      </w:r>
    </w:p>
    <w:p w14:paraId="69E1F55F" w14:textId="77777777" w:rsidR="002D3FB0" w:rsidRDefault="002D3FB0" w:rsidP="002D3FB0">
      <w:pPr>
        <w:spacing w:after="0" w:line="260" w:lineRule="exact"/>
        <w:rPr>
          <w:rFonts w:ascii="Arial" w:hAnsi="Arial" w:cs="Arial"/>
          <w:sz w:val="20"/>
          <w:szCs w:val="20"/>
        </w:rPr>
      </w:pPr>
    </w:p>
    <w:p w14:paraId="1C8F36AC" w14:textId="77777777" w:rsidR="002D3FB0" w:rsidRDefault="002D3FB0" w:rsidP="002D3FB0">
      <w:pPr>
        <w:spacing w:after="0" w:line="260" w:lineRule="exact"/>
        <w:rPr>
          <w:rFonts w:ascii="Arial" w:hAnsi="Arial" w:cs="Arial"/>
          <w:sz w:val="20"/>
          <w:szCs w:val="20"/>
        </w:rPr>
      </w:pPr>
    </w:p>
    <w:p w14:paraId="3D31334F" w14:textId="77777777" w:rsidR="002D3FB0" w:rsidRPr="00EE2503" w:rsidRDefault="002D3FB0" w:rsidP="002D3FB0">
      <w:pPr>
        <w:spacing w:after="0" w:line="260" w:lineRule="exact"/>
        <w:rPr>
          <w:rFonts w:ascii="Arial" w:hAnsi="Arial" w:cs="Arial"/>
          <w:sz w:val="20"/>
          <w:szCs w:val="20"/>
        </w:rPr>
      </w:pPr>
    </w:p>
    <w:p w14:paraId="238A3AD6" w14:textId="77777777" w:rsidR="002D3FB0" w:rsidRPr="00EE2503" w:rsidRDefault="002D3FB0" w:rsidP="002D3FB0">
      <w:pPr>
        <w:spacing w:after="0" w:line="260" w:lineRule="exact"/>
        <w:rPr>
          <w:rFonts w:ascii="Arial" w:hAnsi="Arial" w:cs="Arial"/>
          <w:sz w:val="20"/>
          <w:szCs w:val="20"/>
        </w:rPr>
      </w:pPr>
    </w:p>
    <w:p w14:paraId="08FFF51E" w14:textId="77777777" w:rsidR="002D3FB0" w:rsidRPr="00EE2503" w:rsidRDefault="002D3FB0" w:rsidP="002D3FB0">
      <w:pPr>
        <w:contextualSpacing/>
        <w:rPr>
          <w:rFonts w:ascii="Arial" w:hAnsi="Arial" w:cs="Arial"/>
          <w:sz w:val="20"/>
          <w:szCs w:val="20"/>
        </w:rPr>
      </w:pPr>
    </w:p>
    <w:p w14:paraId="5E6B3D6A" w14:textId="77777777" w:rsidR="002D3FB0" w:rsidRPr="00EE2503" w:rsidRDefault="002D3FB0" w:rsidP="002D3FB0">
      <w:pPr>
        <w:pStyle w:val="Naslov2"/>
        <w:rPr>
          <w:u w:val="single"/>
        </w:rPr>
      </w:pPr>
      <w:r w:rsidRPr="00EE2503">
        <w:lastRenderedPageBreak/>
        <w:t>PODROČJE UKREPANJA:</w:t>
      </w:r>
    </w:p>
    <w:p w14:paraId="531FEA37" w14:textId="77777777" w:rsidR="002D3FB0" w:rsidRPr="00EE2503" w:rsidRDefault="002D3FB0" w:rsidP="002D3FB0">
      <w:pPr>
        <w:pStyle w:val="Naslov2"/>
        <w:rPr>
          <w:u w:val="single"/>
        </w:rPr>
      </w:pPr>
      <w:r w:rsidRPr="00EE2503">
        <w:rPr>
          <w:u w:val="single"/>
        </w:rPr>
        <w:t xml:space="preserve">UTRJEVANJE IN DVIG OZAVEŠČENOSTI JAVNIH USLUŽBENCEV IN FUNKCIONARJEV NA PODROČJU INTEGRITETE IN TRANSPARENTNOSTI </w:t>
      </w:r>
    </w:p>
    <w:p w14:paraId="0A69309A" w14:textId="77777777" w:rsidR="002D3FB0" w:rsidRPr="00EE2503" w:rsidRDefault="002D3FB0" w:rsidP="002D3FB0">
      <w:pPr>
        <w:rPr>
          <w:rFonts w:ascii="Arial" w:hAnsi="Arial" w:cs="Arial"/>
          <w:sz w:val="20"/>
          <w:szCs w:val="20"/>
        </w:rPr>
      </w:pPr>
    </w:p>
    <w:p w14:paraId="007A37A6" w14:textId="77777777" w:rsidR="002D3FB0" w:rsidRPr="00EE2503" w:rsidRDefault="002D3FB0" w:rsidP="002D3FB0">
      <w:pPr>
        <w:pStyle w:val="Naslov3"/>
      </w:pPr>
      <w:r w:rsidRPr="00EE2503">
        <w:t>UKREP I.1: Usposabljanja za javne uslužbence in funkcionarje v državnih organih, upravah lokalnih skupnosti in drugih osebah javnega prava</w:t>
      </w:r>
    </w:p>
    <w:p w14:paraId="6BB59B84" w14:textId="77777777" w:rsidR="002D3FB0" w:rsidRPr="00EE2503" w:rsidRDefault="002D3FB0" w:rsidP="002D3FB0">
      <w:pPr>
        <w:spacing w:line="240" w:lineRule="auto"/>
        <w:contextualSpacing/>
        <w:rPr>
          <w:rFonts w:ascii="Arial" w:hAnsi="Arial" w:cs="Arial"/>
          <w:b/>
          <w:i/>
          <w:sz w:val="20"/>
          <w:szCs w:val="20"/>
        </w:rPr>
      </w:pPr>
      <w:r w:rsidRPr="00EE2503">
        <w:rPr>
          <w:rFonts w:ascii="Arial" w:hAnsi="Arial" w:cs="Arial"/>
          <w:b/>
          <w:i/>
          <w:sz w:val="20"/>
          <w:szCs w:val="20"/>
        </w:rPr>
        <w:t xml:space="preserve">Nosilci: </w:t>
      </w:r>
    </w:p>
    <w:p w14:paraId="311C0A58"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i/>
          <w:sz w:val="20"/>
          <w:szCs w:val="20"/>
        </w:rPr>
        <w:t xml:space="preserve">MJU – Upravna akademija (UA), Ministrstvo za notranje zadeve (MNZ), Policija – Policijska akademija (PA). </w:t>
      </w:r>
    </w:p>
    <w:p w14:paraId="1BC5ACDC"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KPK.</w:t>
      </w:r>
    </w:p>
    <w:p w14:paraId="09853410"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Glede na potrebe različnih ministrstev se bodo oblikovali programi usposabljanj s področja integritete in transparentnosti v javnem sektorju, s poudarkom na vsakdanjem prizadevanju za doseganje osebne integritete posameznika. Med ciljnimi skupinami bodo zaposleni, ki sodelujejo pri izvedbi javnih naročil in javnih razpisov, tudi v javnih zavodih (na področju zdravstva, šolstva, kulture, sociale) in samoupravnih lokalnih skupnostih, novo zaposleni v javnem sektorju, predstavniki vlade v javnih zavodih, revizorji, pravosodni funkcionarji, policisti in drugi. Pregledani bodo programi usposabljanj za javne uslužbence, da bi ugotovili v kolikšnem obsegu so vsebine s področja integritete in transparentnosti že uvrščene v usposabljanja, obvezne in alternativne izpite (obvezno usposabljanje za imenovanje v naziv, izpiti). Ob upoštevanju ugotovitev bodo predmetne vsebine razširjene oziroma dodane oblikam usposabljanj in izpitov. Za funkcionarje bodo med drugim pripravljena usposabljanja glede pravilnega odziva ob lobiranju in prijavi lobističnih stikov. Dodatno bo za uporabo pri usposabljanjih MJU pripravilo elektronski vprašalnik o integriteti, prek katerega bodo udeleženci lahko sami preverili svoje znanje. Na MNZ bodo proučili možnost vključitve omenjenega elektronskega vprašalnika v sistem izobraževanja na daljavo (EIDA) za vse zaposlene v Policiji.</w:t>
      </w:r>
    </w:p>
    <w:p w14:paraId="562B0FDF"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i/>
          <w:sz w:val="20"/>
          <w:szCs w:val="20"/>
        </w:rPr>
        <w:t>V sodelovanju s pristojnimi ministrstvi bodo začeta prizadevanja za uvrstitev protikorupcijskih vsebin ter vsebin integritete in transparentnosti v državne programe poklicnega in strokovnega izobraževanja.</w:t>
      </w:r>
    </w:p>
    <w:p w14:paraId="4D0CB17B"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Cilji:</w:t>
      </w:r>
      <w:r w:rsidRPr="00EE2503">
        <w:rPr>
          <w:rFonts w:ascii="Arial" w:hAnsi="Arial" w:cs="Arial"/>
          <w:i/>
          <w:sz w:val="20"/>
          <w:szCs w:val="20"/>
        </w:rPr>
        <w:t xml:space="preserve"> 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7B01A2DB" w14:textId="77777777" w:rsidR="002D3FB0" w:rsidRPr="00EE2503" w:rsidRDefault="002D3FB0" w:rsidP="002D3FB0">
      <w:pPr>
        <w:spacing w:line="240" w:lineRule="auto"/>
        <w:contextualSpacing/>
        <w:rPr>
          <w:rFonts w:ascii="Arial" w:hAnsi="Arial" w:cs="Arial"/>
          <w:b/>
          <w:i/>
          <w:sz w:val="20"/>
          <w:szCs w:val="20"/>
        </w:rPr>
      </w:pPr>
      <w:r w:rsidRPr="00EE2503">
        <w:rPr>
          <w:rFonts w:ascii="Arial" w:hAnsi="Arial" w:cs="Arial"/>
          <w:b/>
          <w:i/>
          <w:sz w:val="20"/>
          <w:szCs w:val="20"/>
        </w:rPr>
        <w:t xml:space="preserve">Kazalniki: </w:t>
      </w:r>
    </w:p>
    <w:p w14:paraId="08D1B056"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število izvedenih usposabljanj po posameznih ciljnih skupinah,</w:t>
      </w:r>
    </w:p>
    <w:p w14:paraId="6F66819F"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število udeležencev na usposabljanjih,</w:t>
      </w:r>
    </w:p>
    <w:p w14:paraId="4A879B4F"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elektronski vprašalnik o integriteti v javnem sektorju.</w:t>
      </w:r>
    </w:p>
    <w:p w14:paraId="4F5E0AED"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65D60F25" w14:textId="77777777" w:rsidR="002D3FB0" w:rsidRPr="00EE2503" w:rsidRDefault="002D3FB0" w:rsidP="002D3FB0">
      <w:pPr>
        <w:spacing w:after="0" w:line="240" w:lineRule="auto"/>
        <w:ind w:left="142" w:hanging="142"/>
        <w:rPr>
          <w:rFonts w:ascii="Arial" w:hAnsi="Arial" w:cs="Arial"/>
          <w:i/>
          <w:sz w:val="20"/>
          <w:szCs w:val="20"/>
        </w:rPr>
      </w:pPr>
      <w:r w:rsidRPr="00EE2503">
        <w:rPr>
          <w:rFonts w:ascii="Arial" w:hAnsi="Arial" w:cs="Arial"/>
          <w:i/>
          <w:sz w:val="20"/>
          <w:szCs w:val="20"/>
        </w:rPr>
        <w:t>– do konca leta 2017 je treba zagotoviti usposabljanja za vsaj 300 udeležencev, v letu 2018 za vsaj 600 udeležencev, enako v koledarskem letu 2019,</w:t>
      </w:r>
    </w:p>
    <w:p w14:paraId="600FF19B"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elektronski vprašalnik o integriteti v javnem sektorju: junij 2018,</w:t>
      </w:r>
    </w:p>
    <w:p w14:paraId="5EB4A81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poročanje o izvedenih usposabljanjih: ob koncu leta.</w:t>
      </w:r>
    </w:p>
    <w:p w14:paraId="53A25473" w14:textId="77777777" w:rsidR="002D3FB0" w:rsidRPr="00EE2503" w:rsidRDefault="002D3FB0" w:rsidP="002D3FB0">
      <w:pPr>
        <w:spacing w:after="0" w:line="240" w:lineRule="auto"/>
        <w:rPr>
          <w:rFonts w:ascii="Arial" w:hAnsi="Arial" w:cs="Arial"/>
          <w:i/>
          <w:sz w:val="20"/>
          <w:szCs w:val="20"/>
        </w:rPr>
      </w:pPr>
    </w:p>
    <w:p w14:paraId="158E998B"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(upravna akademija) </w:t>
      </w:r>
      <w:r w:rsidRPr="00EE2503">
        <w:rPr>
          <w:rFonts w:ascii="Arial" w:hAnsi="Arial" w:cs="Arial"/>
          <w:sz w:val="20"/>
          <w:szCs w:val="20"/>
        </w:rPr>
        <w:t>7. 2. 2020:</w:t>
      </w:r>
      <w:r w:rsidRPr="00EE2503">
        <w:rPr>
          <w:rFonts w:ascii="Arial" w:hAnsi="Arial" w:cs="Arial"/>
          <w:b/>
          <w:sz w:val="20"/>
          <w:szCs w:val="20"/>
        </w:rPr>
        <w:t xml:space="preserve"> </w:t>
      </w:r>
    </w:p>
    <w:p w14:paraId="1AA53434"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p>
    <w:p w14:paraId="4ED0660A"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Na Upravni akademiji MJU, Direktorat za javni sektor, smo v drugi polovici 2019 izvedli ta usposabljanja s področja integritete in transparentnosti za javne uslužbence in funkcionarje v državnih organih, upravah lokalnih skupnosti in drugih osebah javnega prava: </w:t>
      </w:r>
    </w:p>
    <w:p w14:paraId="2BE75B7C"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delavnica Javne finance in integriteta (program Upravljanje in vodenje v upravi), 2 izvedbi, skupno 27 udeležencev;</w:t>
      </w:r>
    </w:p>
    <w:p w14:paraId="65AD7352"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delavnica Integriteta v javnem sektorju (program Integriteta in preprečevanje korupcije), 6 izvedb, skupno 102 udeleženca;</w:t>
      </w:r>
      <w:r w:rsidRPr="00EE2503">
        <w:rPr>
          <w:rFonts w:ascii="Arial" w:hAnsi="Arial" w:cs="Arial"/>
          <w:sz w:val="20"/>
          <w:szCs w:val="20"/>
        </w:rPr>
        <w:br/>
        <w:t>– delavnica Javno naročanje in obvladovanje korupcije (program Integriteta in preprečevanje korupcije), 2 izvedbi, skupno 61 udeležencev;</w:t>
      </w:r>
    </w:p>
    <w:p w14:paraId="4A2DF15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seminar Zakon o integriteti in preprečevanju korupcije (izvajalci uslužbenci Komisije za preprečevanje korupcije), 1 izvedba, 30 udeležencev.</w:t>
      </w:r>
    </w:p>
    <w:p w14:paraId="5F91A885"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71FADC71"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Skupno se je usposabljanj v drugi polovici 2019 udeležilo 220 udeležencev, v celem letu 2019 pa 469 udeležencev.   </w:t>
      </w:r>
    </w:p>
    <w:p w14:paraId="3FE7CAFE"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line="240" w:lineRule="auto"/>
        <w:rPr>
          <w:rFonts w:ascii="Arial" w:hAnsi="Arial" w:cs="Arial"/>
          <w:b/>
          <w:sz w:val="20"/>
          <w:szCs w:val="20"/>
        </w:rPr>
      </w:pPr>
    </w:p>
    <w:p w14:paraId="3A635A80"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EE2503">
        <w:rPr>
          <w:rFonts w:ascii="Arial" w:hAnsi="Arial" w:cs="Arial"/>
          <w:b/>
          <w:sz w:val="20"/>
          <w:szCs w:val="20"/>
        </w:rPr>
        <w:lastRenderedPageBreak/>
        <w:t xml:space="preserve">Poročanje MNZ </w:t>
      </w:r>
      <w:r w:rsidRPr="00EE2503">
        <w:rPr>
          <w:rFonts w:ascii="Arial" w:hAnsi="Arial" w:cs="Arial"/>
          <w:sz w:val="20"/>
          <w:szCs w:val="20"/>
        </w:rPr>
        <w:t>14. 1. 2020:</w:t>
      </w:r>
    </w:p>
    <w:p w14:paraId="1093AD61"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rPr>
      </w:pPr>
      <w:r w:rsidRPr="00EE2503">
        <w:rPr>
          <w:rFonts w:ascii="Arial" w:hAnsi="Arial" w:cs="Arial"/>
          <w:color w:val="000000"/>
          <w:sz w:val="20"/>
          <w:szCs w:val="20"/>
          <w:lang w:eastAsia="sl-SI"/>
        </w:rPr>
        <w:t>Novo zaposleni</w:t>
      </w:r>
      <w:r w:rsidRPr="00EE2503">
        <w:rPr>
          <w:rFonts w:ascii="Arial" w:hAnsi="Arial" w:cs="Arial"/>
          <w:color w:val="000000"/>
          <w:sz w:val="20"/>
          <w:szCs w:val="20"/>
        </w:rPr>
        <w:t xml:space="preserve"> na Policiji se s tematiko integritete seznanijo v sklopu višješolskega programa pri predmetu </w:t>
      </w:r>
      <w:r w:rsidRPr="00EE2503">
        <w:rPr>
          <w:rFonts w:ascii="Arial" w:hAnsi="Arial" w:cs="Arial"/>
          <w:color w:val="000000"/>
          <w:sz w:val="20"/>
          <w:szCs w:val="20"/>
          <w:lang w:eastAsia="sl-SI"/>
        </w:rPr>
        <w:t>Etika</w:t>
      </w:r>
      <w:r w:rsidRPr="00EE2503">
        <w:rPr>
          <w:rFonts w:ascii="Arial" w:hAnsi="Arial" w:cs="Arial"/>
          <w:color w:val="000000"/>
          <w:sz w:val="20"/>
          <w:szCs w:val="20"/>
        </w:rPr>
        <w:t xml:space="preserve"> in človekove pravice oziroma v sklopu programa usposabljanja za policiste nadzornike državne meje pri predmetu </w:t>
      </w:r>
      <w:r w:rsidRPr="00EE2503">
        <w:rPr>
          <w:rFonts w:ascii="Arial" w:hAnsi="Arial" w:cs="Arial"/>
          <w:color w:val="000000"/>
          <w:sz w:val="20"/>
          <w:szCs w:val="20"/>
          <w:lang w:eastAsia="sl-SI"/>
        </w:rPr>
        <w:t>Poklicna</w:t>
      </w:r>
      <w:r w:rsidRPr="00EE2503">
        <w:rPr>
          <w:rFonts w:ascii="Arial" w:hAnsi="Arial" w:cs="Arial"/>
          <w:color w:val="000000"/>
          <w:sz w:val="20"/>
          <w:szCs w:val="20"/>
        </w:rPr>
        <w:t xml:space="preserve"> etika</w:t>
      </w:r>
      <w:r w:rsidRPr="00EE2503">
        <w:rPr>
          <w:rFonts w:ascii="Arial" w:hAnsi="Arial" w:cs="Arial"/>
          <w:color w:val="000000"/>
          <w:sz w:val="20"/>
          <w:szCs w:val="20"/>
          <w:lang w:eastAsia="sl-SI"/>
        </w:rPr>
        <w:t xml:space="preserve">. </w:t>
      </w:r>
      <w:r w:rsidRPr="00EE2503">
        <w:rPr>
          <w:rFonts w:ascii="Arial" w:hAnsi="Arial" w:cs="Arial"/>
          <w:sz w:val="20"/>
          <w:szCs w:val="20"/>
          <w:lang w:eastAsia="sl-SI"/>
        </w:rPr>
        <w:t>Leta</w:t>
      </w:r>
      <w:r w:rsidRPr="00EE2503">
        <w:rPr>
          <w:rFonts w:ascii="Arial" w:hAnsi="Arial" w:cs="Arial"/>
          <w:sz w:val="20"/>
          <w:szCs w:val="20"/>
        </w:rPr>
        <w:t xml:space="preserve"> 2019 j</w:t>
      </w:r>
      <w:r w:rsidRPr="00EE2503">
        <w:rPr>
          <w:rFonts w:ascii="Arial" w:hAnsi="Arial" w:cs="Arial"/>
          <w:color w:val="000000"/>
          <w:sz w:val="20"/>
          <w:szCs w:val="20"/>
        </w:rPr>
        <w:t xml:space="preserve">e bilo po programu usposobljenih 100 študentov Višje policijske šole in 40 kandidatov za policiste nadzornike državne meje. </w:t>
      </w:r>
    </w:p>
    <w:p w14:paraId="0C6F23A7" w14:textId="77777777" w:rsidR="002D3FB0" w:rsidRPr="00EE2503" w:rsidRDefault="002D3FB0" w:rsidP="002D3FB0">
      <w:pPr>
        <w:rPr>
          <w:rFonts w:ascii="Arial" w:hAnsi="Arial" w:cs="Arial"/>
          <w:sz w:val="20"/>
          <w:szCs w:val="20"/>
        </w:rPr>
      </w:pPr>
    </w:p>
    <w:p w14:paraId="1EB7871A" w14:textId="77777777" w:rsidR="002D3FB0" w:rsidRPr="00EE2503" w:rsidRDefault="002D3FB0" w:rsidP="002D3FB0">
      <w:pPr>
        <w:rPr>
          <w:rFonts w:ascii="Arial" w:hAnsi="Arial" w:cs="Arial"/>
          <w:b/>
          <w:sz w:val="20"/>
          <w:szCs w:val="20"/>
          <w:u w:val="single"/>
        </w:rPr>
      </w:pPr>
      <w:bookmarkStart w:id="1" w:name="_Hlk34047948"/>
      <w:r w:rsidRPr="00EE2503">
        <w:rPr>
          <w:rFonts w:ascii="Arial" w:hAnsi="Arial" w:cs="Arial"/>
          <w:b/>
          <w:sz w:val="20"/>
          <w:szCs w:val="20"/>
          <w:u w:val="single"/>
        </w:rPr>
        <w:t>Ukrep je izveden in se bo izvajal še naprej.</w:t>
      </w:r>
    </w:p>
    <w:bookmarkEnd w:id="1"/>
    <w:p w14:paraId="01C6A43A" w14:textId="77777777" w:rsidR="002D3FB0" w:rsidRPr="00EE2503" w:rsidRDefault="002D3FB0" w:rsidP="002D3FB0">
      <w:pPr>
        <w:rPr>
          <w:rFonts w:ascii="Arial" w:hAnsi="Arial" w:cs="Arial"/>
          <w:b/>
          <w:sz w:val="20"/>
          <w:szCs w:val="20"/>
          <w:u w:val="single"/>
        </w:rPr>
      </w:pPr>
    </w:p>
    <w:p w14:paraId="3C96E5E4" w14:textId="77777777" w:rsidR="002D3FB0" w:rsidRPr="00EE2503" w:rsidRDefault="002D3FB0" w:rsidP="002D3FB0">
      <w:pPr>
        <w:pStyle w:val="Naslov3"/>
      </w:pPr>
      <w:r w:rsidRPr="00EE2503">
        <w:t>UKREP I.2: Širše ozaveščanje pravosodnih organov in pravosodnih poklicev na področju zagotavljanja etike in integritete</w:t>
      </w:r>
    </w:p>
    <w:p w14:paraId="03FE24B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Nosilec:</w:t>
      </w:r>
      <w:r w:rsidRPr="00EE2503">
        <w:rPr>
          <w:rFonts w:ascii="Arial" w:hAnsi="Arial" w:cs="Arial"/>
          <w:i/>
          <w:sz w:val="20"/>
          <w:szCs w:val="20"/>
        </w:rPr>
        <w:t xml:space="preserve"> </w:t>
      </w:r>
    </w:p>
    <w:p w14:paraId="47D42706"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MP – Center za izobraževanje v pravosodju (v nadaljnjem besedilu: CIP).</w:t>
      </w:r>
    </w:p>
    <w:p w14:paraId="30E9EC25" w14:textId="77777777" w:rsidR="002D3FB0" w:rsidRPr="00EE2503" w:rsidRDefault="002D3FB0" w:rsidP="002D3FB0">
      <w:pPr>
        <w:autoSpaceDE w:val="0"/>
        <w:autoSpaceDN w:val="0"/>
        <w:adjustRightInd w:val="0"/>
        <w:spacing w:after="0" w:line="240" w:lineRule="auto"/>
        <w:rPr>
          <w:rFonts w:ascii="Arial" w:hAnsi="Arial" w:cs="Arial"/>
          <w:i/>
          <w:sz w:val="20"/>
          <w:szCs w:val="20"/>
        </w:rPr>
      </w:pPr>
      <w:r w:rsidRPr="00EE2503">
        <w:rPr>
          <w:rFonts w:ascii="Arial" w:hAnsi="Arial" w:cs="Arial"/>
          <w:b/>
          <w:i/>
          <w:color w:val="000000"/>
          <w:sz w:val="20"/>
          <w:szCs w:val="20"/>
          <w:lang w:eastAsia="sl-SI"/>
        </w:rPr>
        <w:t xml:space="preserve">Način izvedbe: </w:t>
      </w:r>
      <w:r w:rsidRPr="00EE2503">
        <w:rPr>
          <w:rFonts w:ascii="Arial" w:hAnsi="Arial" w:cs="Arial"/>
          <w:i/>
          <w:sz w:val="20"/>
          <w:szCs w:val="20"/>
        </w:rPr>
        <w:t>CIP je programe usposabljanj za zaposlene v pravosodju s področja etike in integritete že v letu 2016 razširil tudi na izobraževalne module za sodno osebje, osebje na državnih tožilstvih in državnih pravobranilstvih, saj je pomembno, da se vsi sodelujoče v sodnih postopkih – ne glede na raven svojega delovanja – ozavestijo in postanejo dovzetni za te vsebine. V letu 2017 je prvič uveden tudi seminar z naslovom »Etika pravniškega poklica« kot priprava na pravniški državni izpit, namenjen pa je sodniškim pripravnikom in kandidatom po 19.a členu ZPDI, saj se je treba zavedati nujnosti nenehnega in zgodnjega ozaveščanja prihodnjih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19150E8D"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Cilj: </w:t>
      </w:r>
      <w:r w:rsidRPr="00EE2503">
        <w:rPr>
          <w:rFonts w:ascii="Arial" w:hAnsi="Arial" w:cs="Arial"/>
          <w:i/>
          <w:sz w:val="20"/>
          <w:szCs w:val="20"/>
        </w:rPr>
        <w:t>ozaveščanje vseh zaposlenih v pravosodju glede etike in integritete ter vseh sodelujočih v sodnih postopkih ne glede na raven njihovega delovanja. </w:t>
      </w:r>
    </w:p>
    <w:p w14:paraId="57DBF929" w14:textId="77777777" w:rsidR="002D3FB0" w:rsidRPr="00EE2503" w:rsidRDefault="002D3FB0" w:rsidP="002D3FB0">
      <w:pPr>
        <w:spacing w:line="240" w:lineRule="auto"/>
        <w:contextualSpacing/>
        <w:rPr>
          <w:rFonts w:ascii="Arial" w:hAnsi="Arial" w:cs="Arial"/>
          <w:b/>
          <w:i/>
          <w:sz w:val="20"/>
          <w:szCs w:val="20"/>
        </w:rPr>
      </w:pPr>
    </w:p>
    <w:p w14:paraId="2CF26DBE" w14:textId="77777777" w:rsidR="002D3FB0" w:rsidRPr="00EE2503" w:rsidRDefault="002D3FB0" w:rsidP="002D3FB0">
      <w:pPr>
        <w:spacing w:line="240" w:lineRule="auto"/>
        <w:contextualSpacing/>
        <w:rPr>
          <w:rFonts w:ascii="Arial" w:hAnsi="Arial" w:cs="Arial"/>
          <w:b/>
          <w:i/>
          <w:sz w:val="20"/>
          <w:szCs w:val="20"/>
        </w:rPr>
      </w:pPr>
      <w:r w:rsidRPr="00EE2503">
        <w:rPr>
          <w:rFonts w:ascii="Arial" w:hAnsi="Arial" w:cs="Arial"/>
          <w:b/>
          <w:i/>
          <w:sz w:val="20"/>
          <w:szCs w:val="20"/>
        </w:rPr>
        <w:t xml:space="preserve">Kazalniki: </w:t>
      </w:r>
    </w:p>
    <w:p w14:paraId="6B68CF50"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število izvedenih usposabljanj po posameznih ciljnih skupinah,</w:t>
      </w:r>
    </w:p>
    <w:p w14:paraId="2EE6203B"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število udeležencev na usposabljanjih.</w:t>
      </w:r>
    </w:p>
    <w:p w14:paraId="4D6F4E20"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42150189"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xml:space="preserve">– posodobitve programov usposabljanj so predvidene za leto 2017, </w:t>
      </w:r>
    </w:p>
    <w:p w14:paraId="3AE8AB6D" w14:textId="77777777" w:rsidR="002D3FB0" w:rsidRPr="00EE2503" w:rsidRDefault="002D3FB0" w:rsidP="002D3FB0">
      <w:pPr>
        <w:spacing w:after="0" w:line="240" w:lineRule="auto"/>
        <w:rPr>
          <w:rFonts w:ascii="Arial" w:hAnsi="Arial" w:cs="Arial"/>
          <w:i/>
          <w:sz w:val="20"/>
          <w:szCs w:val="20"/>
          <w:lang w:val="it-IT"/>
        </w:rPr>
      </w:pPr>
      <w:r w:rsidRPr="00EE2503">
        <w:rPr>
          <w:rFonts w:ascii="Arial" w:hAnsi="Arial" w:cs="Arial"/>
          <w:i/>
          <w:sz w:val="20"/>
          <w:szCs w:val="20"/>
        </w:rPr>
        <w:t>-</w:t>
      </w:r>
      <w:r w:rsidRPr="00EE2503">
        <w:rPr>
          <w:rFonts w:ascii="Arial" w:hAnsi="Arial" w:cs="Arial"/>
          <w:i/>
          <w:sz w:val="20"/>
          <w:szCs w:val="20"/>
          <w:lang w:val="it-IT"/>
        </w:rPr>
        <w:t xml:space="preserve"> do </w:t>
      </w:r>
      <w:proofErr w:type="spellStart"/>
      <w:r w:rsidRPr="00EE2503">
        <w:rPr>
          <w:rFonts w:ascii="Arial" w:hAnsi="Arial" w:cs="Arial"/>
          <w:i/>
          <w:sz w:val="20"/>
          <w:szCs w:val="20"/>
          <w:lang w:val="it-IT"/>
        </w:rPr>
        <w:t>konca</w:t>
      </w:r>
      <w:proofErr w:type="spellEnd"/>
      <w:r w:rsidRPr="00EE2503">
        <w:rPr>
          <w:rFonts w:ascii="Arial" w:hAnsi="Arial" w:cs="Arial"/>
          <w:i/>
          <w:sz w:val="20"/>
          <w:szCs w:val="20"/>
          <w:lang w:val="it-IT"/>
        </w:rPr>
        <w:t xml:space="preserve"> </w:t>
      </w:r>
      <w:proofErr w:type="spellStart"/>
      <w:r w:rsidRPr="00EE2503">
        <w:rPr>
          <w:rFonts w:ascii="Arial" w:hAnsi="Arial" w:cs="Arial"/>
          <w:i/>
          <w:sz w:val="20"/>
          <w:szCs w:val="20"/>
          <w:lang w:val="it-IT"/>
        </w:rPr>
        <w:t>leta</w:t>
      </w:r>
      <w:proofErr w:type="spellEnd"/>
      <w:r w:rsidRPr="00EE2503">
        <w:rPr>
          <w:rFonts w:ascii="Arial" w:hAnsi="Arial" w:cs="Arial"/>
          <w:i/>
          <w:sz w:val="20"/>
          <w:szCs w:val="20"/>
          <w:lang w:val="it-IT"/>
        </w:rPr>
        <w:t xml:space="preserve"> 2017 250 </w:t>
      </w:r>
      <w:proofErr w:type="spellStart"/>
      <w:r w:rsidRPr="00EE2503">
        <w:rPr>
          <w:rFonts w:ascii="Arial" w:hAnsi="Arial" w:cs="Arial"/>
          <w:i/>
          <w:sz w:val="20"/>
          <w:szCs w:val="20"/>
          <w:lang w:val="it-IT"/>
        </w:rPr>
        <w:t>udeležencev</w:t>
      </w:r>
      <w:proofErr w:type="spellEnd"/>
      <w:r w:rsidRPr="00EE2503">
        <w:rPr>
          <w:rFonts w:ascii="Arial" w:hAnsi="Arial" w:cs="Arial"/>
          <w:i/>
          <w:sz w:val="20"/>
          <w:szCs w:val="20"/>
          <w:lang w:val="it-IT"/>
        </w:rPr>
        <w:t xml:space="preserve"> in v </w:t>
      </w:r>
      <w:proofErr w:type="spellStart"/>
      <w:r w:rsidRPr="00EE2503">
        <w:rPr>
          <w:rFonts w:ascii="Arial" w:hAnsi="Arial" w:cs="Arial"/>
          <w:i/>
          <w:sz w:val="20"/>
          <w:szCs w:val="20"/>
          <w:lang w:val="it-IT"/>
        </w:rPr>
        <w:t>letih</w:t>
      </w:r>
      <w:proofErr w:type="spellEnd"/>
      <w:r w:rsidRPr="00EE2503">
        <w:rPr>
          <w:rFonts w:ascii="Arial" w:hAnsi="Arial" w:cs="Arial"/>
          <w:i/>
          <w:sz w:val="20"/>
          <w:szCs w:val="20"/>
          <w:lang w:val="it-IT"/>
        </w:rPr>
        <w:t xml:space="preserve"> 2018 in 2019 450 </w:t>
      </w:r>
      <w:proofErr w:type="spellStart"/>
      <w:r w:rsidRPr="00EE2503">
        <w:rPr>
          <w:rFonts w:ascii="Arial" w:hAnsi="Arial" w:cs="Arial"/>
          <w:i/>
          <w:sz w:val="20"/>
          <w:szCs w:val="20"/>
          <w:lang w:val="it-IT"/>
        </w:rPr>
        <w:t>udeležencev</w:t>
      </w:r>
      <w:proofErr w:type="spellEnd"/>
    </w:p>
    <w:p w14:paraId="0B055974"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izvajanje programov je trajna naloga do konca programskega obdobja.</w:t>
      </w:r>
    </w:p>
    <w:p w14:paraId="67457D59" w14:textId="77777777" w:rsidR="002D3FB0" w:rsidRPr="00EE2503" w:rsidRDefault="002D3FB0" w:rsidP="002D3FB0">
      <w:pPr>
        <w:spacing w:after="0" w:line="240" w:lineRule="auto"/>
        <w:ind w:left="1418" w:hanging="1418"/>
        <w:rPr>
          <w:rFonts w:ascii="Arial" w:hAnsi="Arial" w:cs="Arial"/>
          <w:sz w:val="20"/>
          <w:szCs w:val="20"/>
        </w:rPr>
      </w:pPr>
    </w:p>
    <w:p w14:paraId="6FE6A0BC" w14:textId="77777777" w:rsidR="002D3FB0" w:rsidRPr="00EE2503" w:rsidRDefault="002D3FB0" w:rsidP="002D3FB0">
      <w:pPr>
        <w:spacing w:after="0" w:line="240" w:lineRule="auto"/>
        <w:ind w:left="1418" w:hanging="1418"/>
        <w:rPr>
          <w:rFonts w:ascii="Arial" w:hAnsi="Arial" w:cs="Arial"/>
          <w:sz w:val="20"/>
          <w:szCs w:val="20"/>
        </w:rPr>
      </w:pPr>
    </w:p>
    <w:p w14:paraId="7DB15197" w14:textId="77777777" w:rsidR="002D3FB0" w:rsidRPr="00EE2503" w:rsidRDefault="002D3FB0" w:rsidP="002D3FB0">
      <w:pPr>
        <w:spacing w:after="0" w:line="240" w:lineRule="auto"/>
        <w:rPr>
          <w:rFonts w:ascii="Arial" w:hAnsi="Arial" w:cs="Arial"/>
          <w:sz w:val="20"/>
          <w:szCs w:val="20"/>
        </w:rPr>
      </w:pPr>
    </w:p>
    <w:p w14:paraId="16941375"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MP </w:t>
      </w:r>
      <w:r w:rsidRPr="00EE2503">
        <w:rPr>
          <w:rFonts w:ascii="Arial" w:hAnsi="Arial" w:cs="Arial"/>
          <w:sz w:val="20"/>
          <w:szCs w:val="20"/>
        </w:rPr>
        <w:t>10. 1. 2020:</w:t>
      </w:r>
    </w:p>
    <w:p w14:paraId="49BB1DE2"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p>
    <w:p w14:paraId="2A7651A7"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rPr>
        <w:t xml:space="preserve">V obdobju od 30. 5. 2019 do 31. 12. 2019 so bile izvedene štiri delavnice </w:t>
      </w:r>
      <w:r w:rsidRPr="00EE2503">
        <w:rPr>
          <w:rFonts w:ascii="Arial" w:hAnsi="Arial" w:cs="Arial"/>
          <w:b/>
          <w:i/>
          <w:sz w:val="20"/>
          <w:szCs w:val="20"/>
        </w:rPr>
        <w:t>Etika in integriteta sodnika</w:t>
      </w:r>
      <w:r w:rsidRPr="00EE2503">
        <w:rPr>
          <w:rFonts w:ascii="Arial" w:hAnsi="Arial" w:cs="Arial"/>
          <w:sz w:val="20"/>
          <w:szCs w:val="20"/>
        </w:rPr>
        <w:t xml:space="preserve">. Delavnice </w:t>
      </w:r>
      <w:r w:rsidRPr="00EE2503">
        <w:rPr>
          <w:rFonts w:ascii="Arial" w:hAnsi="Arial" w:cs="Arial"/>
          <w:sz w:val="20"/>
          <w:szCs w:val="20"/>
          <w:lang w:eastAsia="sl-SI"/>
        </w:rPr>
        <w:t>so</w:t>
      </w:r>
      <w:r w:rsidRPr="00EE2503">
        <w:rPr>
          <w:rFonts w:ascii="Arial" w:hAnsi="Arial" w:cs="Arial"/>
          <w:sz w:val="20"/>
          <w:szCs w:val="20"/>
        </w:rPr>
        <w:t xml:space="preserve"> nadaljevanje programov usposabljanj in ozaveščanj zaposlenih v pravosodju s področja etike in integritete. Delavnice so namenjene sodnikom vseh stopenj. </w:t>
      </w:r>
      <w:r w:rsidRPr="00EE2503">
        <w:rPr>
          <w:rFonts w:ascii="Arial" w:hAnsi="Arial" w:cs="Arial"/>
          <w:sz w:val="20"/>
          <w:szCs w:val="20"/>
          <w:lang w:eastAsia="sl-SI"/>
        </w:rPr>
        <w:t>Leta</w:t>
      </w:r>
      <w:r w:rsidRPr="00EE2503">
        <w:rPr>
          <w:rFonts w:ascii="Arial" w:hAnsi="Arial" w:cs="Arial"/>
          <w:sz w:val="20"/>
          <w:szCs w:val="20"/>
        </w:rPr>
        <w:t xml:space="preserve"> 2019 se je delavnic udeležilo </w:t>
      </w:r>
      <w:r w:rsidRPr="00EE2503">
        <w:rPr>
          <w:rFonts w:ascii="Arial" w:hAnsi="Arial" w:cs="Arial"/>
          <w:sz w:val="20"/>
          <w:szCs w:val="20"/>
          <w:lang w:eastAsia="sl-SI"/>
        </w:rPr>
        <w:t>skupno</w:t>
      </w:r>
      <w:r w:rsidRPr="00EE2503">
        <w:rPr>
          <w:rFonts w:ascii="Arial" w:hAnsi="Arial" w:cs="Arial"/>
          <w:sz w:val="20"/>
          <w:szCs w:val="20"/>
        </w:rPr>
        <w:t xml:space="preserve"> 43 sodnikov. </w:t>
      </w:r>
    </w:p>
    <w:p w14:paraId="18273263"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p>
    <w:p w14:paraId="32C4B4B7"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rPr>
        <w:t xml:space="preserve">V </w:t>
      </w:r>
      <w:r w:rsidRPr="00EE2503">
        <w:rPr>
          <w:rFonts w:ascii="Arial" w:hAnsi="Arial" w:cs="Arial"/>
          <w:sz w:val="20"/>
          <w:szCs w:val="20"/>
          <w:lang w:eastAsia="sl-SI"/>
        </w:rPr>
        <w:t>programu</w:t>
      </w:r>
      <w:r w:rsidRPr="00EE2503">
        <w:rPr>
          <w:rFonts w:ascii="Arial" w:hAnsi="Arial" w:cs="Arial"/>
          <w:sz w:val="20"/>
          <w:szCs w:val="20"/>
        </w:rPr>
        <w:t xml:space="preserve"> dela Centra za izobraževanje v pravosodju za leto 2020 je predvidenih deset dodatnih izvedb navedene delavnice.</w:t>
      </w:r>
    </w:p>
    <w:p w14:paraId="3F55A586"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p>
    <w:p w14:paraId="53BBE5BD"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rPr>
        <w:t xml:space="preserve">Na </w:t>
      </w:r>
      <w:r w:rsidRPr="00EE2503">
        <w:rPr>
          <w:rFonts w:ascii="Arial" w:hAnsi="Arial" w:cs="Arial"/>
          <w:b/>
          <w:bCs/>
          <w:i/>
          <w:iCs/>
          <w:sz w:val="20"/>
          <w:szCs w:val="20"/>
          <w:lang w:eastAsia="sl-SI"/>
        </w:rPr>
        <w:t>strokovnem</w:t>
      </w:r>
      <w:r w:rsidRPr="00EE2503">
        <w:rPr>
          <w:rFonts w:ascii="Arial" w:hAnsi="Arial" w:cs="Arial"/>
          <w:b/>
          <w:i/>
          <w:sz w:val="20"/>
          <w:szCs w:val="20"/>
        </w:rPr>
        <w:t xml:space="preserve"> usposabljanju za predsednike in direktorje sodišč ter vodje in direktorje državnih tožilstev</w:t>
      </w:r>
      <w:r w:rsidRPr="00EE2503">
        <w:rPr>
          <w:rFonts w:ascii="Arial" w:hAnsi="Arial" w:cs="Arial"/>
          <w:i/>
          <w:sz w:val="20"/>
          <w:szCs w:val="20"/>
        </w:rPr>
        <w:t xml:space="preserve">, </w:t>
      </w:r>
      <w:r w:rsidRPr="00EE2503">
        <w:rPr>
          <w:rFonts w:ascii="Arial" w:hAnsi="Arial" w:cs="Arial"/>
          <w:sz w:val="20"/>
          <w:szCs w:val="20"/>
        </w:rPr>
        <w:t xml:space="preserve">ki je potekalo novembra 2019, so bile obravnavane </w:t>
      </w:r>
      <w:r w:rsidRPr="00EE2503">
        <w:rPr>
          <w:rFonts w:ascii="Arial" w:hAnsi="Arial" w:cs="Arial"/>
          <w:sz w:val="20"/>
          <w:szCs w:val="20"/>
          <w:lang w:eastAsia="sl-SI"/>
        </w:rPr>
        <w:t>te</w:t>
      </w:r>
      <w:r w:rsidRPr="00EE2503">
        <w:rPr>
          <w:rFonts w:ascii="Arial" w:hAnsi="Arial" w:cs="Arial"/>
          <w:i/>
          <w:sz w:val="20"/>
          <w:szCs w:val="20"/>
        </w:rPr>
        <w:t xml:space="preserve"> </w:t>
      </w:r>
      <w:r w:rsidRPr="00EE2503">
        <w:rPr>
          <w:rFonts w:ascii="Arial" w:hAnsi="Arial" w:cs="Arial"/>
          <w:sz w:val="20"/>
          <w:szCs w:val="20"/>
        </w:rPr>
        <w:t>vsebine, povezane z etiko in integriteto:</w:t>
      </w:r>
    </w:p>
    <w:p w14:paraId="6A695840"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lang w:eastAsia="sl-SI"/>
        </w:rPr>
        <w:t>–</w:t>
      </w:r>
      <w:r w:rsidRPr="00EE2503">
        <w:rPr>
          <w:rFonts w:ascii="Arial" w:hAnsi="Arial" w:cs="Arial"/>
          <w:sz w:val="20"/>
          <w:szCs w:val="20"/>
        </w:rPr>
        <w:t xml:space="preserve"> integriteta in dejavniki tveganja na sodiščih in državnih tožilstvih,</w:t>
      </w:r>
    </w:p>
    <w:p w14:paraId="666B9239"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lang w:eastAsia="sl-SI"/>
        </w:rPr>
        <w:lastRenderedPageBreak/>
        <w:t>–</w:t>
      </w:r>
      <w:r w:rsidRPr="00EE2503">
        <w:rPr>
          <w:rFonts w:ascii="Arial" w:hAnsi="Arial" w:cs="Arial"/>
          <w:sz w:val="20"/>
          <w:szCs w:val="20"/>
        </w:rPr>
        <w:t xml:space="preserve"> osebnostne, etične in pravne predpostavke neodvisnosti sodnika ter</w:t>
      </w:r>
    </w:p>
    <w:p w14:paraId="47D58207" w14:textId="77777777" w:rsidR="002D3FB0" w:rsidRPr="00EE2503" w:rsidRDefault="002D3FB0" w:rsidP="002D3FB0">
      <w:pPr>
        <w:pBdr>
          <w:top w:val="single" w:sz="4" w:space="1" w:color="auto"/>
          <w:left w:val="single" w:sz="4" w:space="4" w:color="auto"/>
          <w:bottom w:val="single" w:sz="4" w:space="1" w:color="auto"/>
          <w:right w:val="single" w:sz="4" w:space="4" w:color="auto"/>
        </w:pBdr>
        <w:autoSpaceDE w:val="0"/>
        <w:autoSpaceDN w:val="0"/>
        <w:spacing w:after="0" w:line="260" w:lineRule="atLeast"/>
        <w:rPr>
          <w:rFonts w:ascii="Arial" w:hAnsi="Arial" w:cs="Arial"/>
          <w:sz w:val="20"/>
          <w:szCs w:val="20"/>
        </w:rPr>
      </w:pPr>
      <w:r w:rsidRPr="00EE2503">
        <w:rPr>
          <w:rFonts w:ascii="Arial" w:hAnsi="Arial" w:cs="Arial"/>
          <w:sz w:val="20"/>
          <w:szCs w:val="20"/>
          <w:lang w:eastAsia="sl-SI"/>
        </w:rPr>
        <w:t>–</w:t>
      </w:r>
      <w:r w:rsidRPr="00EE2503">
        <w:rPr>
          <w:rFonts w:ascii="Arial" w:hAnsi="Arial" w:cs="Arial"/>
          <w:sz w:val="20"/>
          <w:szCs w:val="20"/>
        </w:rPr>
        <w:t xml:space="preserve"> osebnostne, etične in pravne predpostavke neodvisnosti državnega tožilca.</w:t>
      </w:r>
    </w:p>
    <w:p w14:paraId="64EA20E8"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p>
    <w:p w14:paraId="04FD405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r w:rsidRPr="00EE2503">
        <w:rPr>
          <w:rFonts w:ascii="Arial" w:hAnsi="Arial" w:cs="Arial"/>
          <w:sz w:val="20"/>
          <w:szCs w:val="20"/>
        </w:rPr>
        <w:t>Naštetim vsebinam so bile namenjene štiri učne enote. Strokovnega usposabljanja se je udeležilo 14 novoimenovanih predsednikov, podpredsednikov in direktorjev sodišč ter vodij, namestnikov vodij in direktorjev državnih tožilstev.</w:t>
      </w:r>
    </w:p>
    <w:p w14:paraId="029B390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p>
    <w:p w14:paraId="17E89EF0"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atLeast"/>
        <w:rPr>
          <w:rFonts w:ascii="Arial" w:hAnsi="Arial" w:cs="Arial"/>
          <w:sz w:val="20"/>
          <w:szCs w:val="20"/>
        </w:rPr>
      </w:pPr>
      <w:r w:rsidRPr="00EE2503">
        <w:rPr>
          <w:rFonts w:ascii="Arial" w:hAnsi="Arial" w:cs="Arial"/>
          <w:sz w:val="20"/>
          <w:szCs w:val="20"/>
        </w:rPr>
        <w:t xml:space="preserve">Na tradicionalnih </w:t>
      </w:r>
      <w:r w:rsidRPr="00EE2503">
        <w:rPr>
          <w:rFonts w:ascii="Arial" w:hAnsi="Arial" w:cs="Arial"/>
          <w:b/>
          <w:i/>
          <w:sz w:val="20"/>
          <w:szCs w:val="20"/>
        </w:rPr>
        <w:t>Izobraževalnih dnevih Društva državnih tožilcev Slovenije in Vrhovnega državnega tožilstva Republike Slovenije</w:t>
      </w:r>
      <w:r w:rsidRPr="00EE2503">
        <w:rPr>
          <w:rFonts w:ascii="Arial" w:hAnsi="Arial" w:cs="Arial"/>
          <w:b/>
          <w:sz w:val="20"/>
          <w:szCs w:val="20"/>
        </w:rPr>
        <w:t xml:space="preserve"> </w:t>
      </w:r>
      <w:r w:rsidRPr="00EE2503">
        <w:rPr>
          <w:rFonts w:ascii="Arial" w:hAnsi="Arial" w:cs="Arial"/>
          <w:sz w:val="20"/>
          <w:szCs w:val="20"/>
        </w:rPr>
        <w:t xml:space="preserve">je bilo izvedeno predavanje </w:t>
      </w:r>
      <w:r w:rsidRPr="00EE2503">
        <w:rPr>
          <w:rFonts w:ascii="Arial" w:hAnsi="Arial" w:cs="Arial"/>
          <w:sz w:val="20"/>
          <w:szCs w:val="20"/>
          <w:lang w:eastAsia="sl-SI"/>
        </w:rPr>
        <w:t xml:space="preserve">z naslovom </w:t>
      </w:r>
      <w:r w:rsidRPr="00EE2503">
        <w:rPr>
          <w:rFonts w:ascii="Arial" w:hAnsi="Arial" w:cs="Arial"/>
          <w:sz w:val="20"/>
          <w:szCs w:val="20"/>
        </w:rPr>
        <w:t xml:space="preserve">Etika in integriteta. </w:t>
      </w:r>
      <w:r w:rsidRPr="00EE2503">
        <w:rPr>
          <w:rFonts w:ascii="Arial" w:hAnsi="Arial" w:cs="Arial"/>
          <w:sz w:val="20"/>
          <w:szCs w:val="20"/>
          <w:lang w:eastAsia="sl-SI"/>
        </w:rPr>
        <w:t>Srečanja</w:t>
      </w:r>
      <w:r w:rsidRPr="00EE2503">
        <w:rPr>
          <w:rFonts w:ascii="Arial" w:hAnsi="Arial" w:cs="Arial"/>
          <w:sz w:val="20"/>
          <w:szCs w:val="20"/>
        </w:rPr>
        <w:t xml:space="preserve"> se je udeležilo 132 državnih tožilcev in strokovnih sodelavcev na državnih tožilstvih. </w:t>
      </w:r>
    </w:p>
    <w:p w14:paraId="5226104A" w14:textId="77777777" w:rsidR="002D3FB0" w:rsidRPr="00EE2503" w:rsidRDefault="002D3FB0" w:rsidP="002D3FB0">
      <w:pPr>
        <w:spacing w:after="0" w:line="260" w:lineRule="atLeast"/>
        <w:rPr>
          <w:rFonts w:ascii="Arial" w:hAnsi="Arial" w:cs="Arial"/>
          <w:sz w:val="20"/>
          <w:szCs w:val="20"/>
        </w:rPr>
      </w:pPr>
    </w:p>
    <w:p w14:paraId="194BD315" w14:textId="77777777" w:rsidR="002D3FB0" w:rsidRPr="00EE2503" w:rsidRDefault="002D3FB0" w:rsidP="002D3FB0">
      <w:pPr>
        <w:rPr>
          <w:rFonts w:ascii="Arial" w:hAnsi="Arial" w:cs="Arial"/>
          <w:b/>
          <w:sz w:val="20"/>
          <w:szCs w:val="20"/>
          <w:u w:val="single"/>
        </w:rPr>
      </w:pPr>
      <w:r w:rsidRPr="00EE2503">
        <w:rPr>
          <w:rFonts w:ascii="Arial" w:hAnsi="Arial" w:cs="Arial"/>
          <w:b/>
          <w:sz w:val="20"/>
          <w:szCs w:val="20"/>
          <w:u w:val="single"/>
        </w:rPr>
        <w:t>Ukrep je izveden in se bo izvajal še naprej.</w:t>
      </w:r>
    </w:p>
    <w:p w14:paraId="0CED8B33" w14:textId="77777777" w:rsidR="002D3FB0" w:rsidRPr="00EE2503" w:rsidRDefault="002D3FB0" w:rsidP="002D3FB0">
      <w:pPr>
        <w:spacing w:after="0" w:line="240" w:lineRule="auto"/>
        <w:ind w:left="1134" w:hanging="1134"/>
        <w:rPr>
          <w:rFonts w:ascii="Arial" w:hAnsi="Arial" w:cs="Arial"/>
          <w:b/>
          <w:sz w:val="20"/>
          <w:szCs w:val="20"/>
          <w:u w:val="single"/>
        </w:rPr>
      </w:pPr>
    </w:p>
    <w:p w14:paraId="1001CA58" w14:textId="77777777" w:rsidR="002D3FB0" w:rsidRPr="00EE2503" w:rsidRDefault="002D3FB0" w:rsidP="002D3FB0">
      <w:pPr>
        <w:spacing w:after="0" w:line="240" w:lineRule="auto"/>
        <w:ind w:left="1134" w:hanging="1134"/>
        <w:rPr>
          <w:rFonts w:ascii="Arial" w:hAnsi="Arial" w:cs="Arial"/>
          <w:b/>
          <w:i/>
          <w:sz w:val="20"/>
          <w:szCs w:val="20"/>
        </w:rPr>
      </w:pPr>
    </w:p>
    <w:p w14:paraId="2FBC48E4" w14:textId="77777777" w:rsidR="002D3FB0" w:rsidRPr="00EE2503" w:rsidRDefault="002D3FB0" w:rsidP="002D3FB0">
      <w:pPr>
        <w:pStyle w:val="Naslov3"/>
        <w:rPr>
          <w:u w:val="single"/>
        </w:rPr>
      </w:pPr>
      <w:r w:rsidRPr="00EE2503">
        <w:t>UKREP I.3: Priprava treh spletnih brošur na temo vsakdanjega prizadevanja za osebno integriteto, odgovornega ravnanja pri oddaji javnih naročil ter ravnanja zunanjih strokovnjakov, ki sodelujejo z javnim sektorjem</w:t>
      </w:r>
    </w:p>
    <w:p w14:paraId="65453223" w14:textId="77777777" w:rsidR="002D3FB0" w:rsidRPr="00EE2503" w:rsidRDefault="002D3FB0" w:rsidP="002D3FB0">
      <w:pPr>
        <w:spacing w:after="0" w:line="240" w:lineRule="auto"/>
        <w:rPr>
          <w:rFonts w:ascii="Arial" w:hAnsi="Arial" w:cs="Arial"/>
          <w:b/>
          <w:i/>
          <w:sz w:val="20"/>
          <w:szCs w:val="20"/>
        </w:rPr>
      </w:pPr>
    </w:p>
    <w:p w14:paraId="2AA1445B"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MJU. </w:t>
      </w:r>
    </w:p>
    <w:p w14:paraId="07C81028"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ostala ministrstva in KPK.</w:t>
      </w:r>
    </w:p>
    <w:p w14:paraId="212091BE"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Vsebine bodo pripravljene na poljuden, kratek in jedrnat način,  z opozorili na zakonske obveznosti javnih uslužbencev, z dobrimi praksami ter navedbo zakonskih ukrepov ob kršitvah. Pripravljena bo splošna brošura na temo osebne integritete zaposlenega v javnem sektorju. Prav tako je predvidena posebna brošura za tiste člane komisij, delovnih skupin, strokovnih svetov, ki niso javni uslužbenci, pa vendarle mora njihovo delovanje upoštevati javni interes. Podobno velja za določene člane upravnih in nadzornih svetov javnih zavodov, ki niso javni uslužbenci. Pripravljene bodo tudi spletne brošure za izvedbo postopkov  javnega naročanja oziroma javnih razpisov, podeljevanja subvencij in državnih pomoči, v katerih bodo poudarjena tveganja za korupcijo in kršitve integritete. Brošure bodo široko razdeljene ter objavljene na spletnih straneh ministrstev oziroma posameznih organov. </w:t>
      </w:r>
    </w:p>
    <w:p w14:paraId="7983FD3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Cilji:</w:t>
      </w:r>
      <w:r w:rsidRPr="00EE2503">
        <w:rPr>
          <w:rFonts w:ascii="Arial" w:hAnsi="Arial" w:cs="Arial"/>
          <w:i/>
          <w:sz w:val="20"/>
          <w:szCs w:val="20"/>
        </w:rPr>
        <w:t xml:space="preserve"> Boljše poznavanje pravilnega odzivanja in ravnanja v situacijah, povezanih z nasprotjem interesov, darili, lobiranjem, opravljanjem dodatnih dejavnosti in nezdružljivostjo, ter visoka stopnja osveščenosti z vidika delovanja za integriteto v javnem sektorju.</w:t>
      </w:r>
    </w:p>
    <w:p w14:paraId="5796F77B"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55A1204B" w14:textId="77777777" w:rsidR="002D3FB0" w:rsidRPr="00EE2503" w:rsidRDefault="002D3FB0" w:rsidP="002D3FB0">
      <w:pPr>
        <w:tabs>
          <w:tab w:val="left" w:pos="1276"/>
        </w:tabs>
        <w:spacing w:after="0" w:line="240" w:lineRule="auto"/>
        <w:ind w:left="142" w:hanging="142"/>
        <w:rPr>
          <w:rFonts w:ascii="Arial" w:hAnsi="Arial" w:cs="Arial"/>
          <w:i/>
          <w:sz w:val="20"/>
          <w:szCs w:val="20"/>
        </w:rPr>
      </w:pPr>
      <w:r w:rsidRPr="00EE2503">
        <w:rPr>
          <w:rFonts w:ascii="Arial" w:hAnsi="Arial" w:cs="Arial"/>
          <w:i/>
          <w:sz w:val="20"/>
          <w:szCs w:val="20"/>
        </w:rPr>
        <w:t>–</w:t>
      </w:r>
      <w:r w:rsidRPr="00EE2503">
        <w:rPr>
          <w:rFonts w:ascii="Arial" w:hAnsi="Arial" w:cs="Arial"/>
          <w:b/>
          <w:i/>
          <w:sz w:val="20"/>
          <w:szCs w:val="20"/>
        </w:rPr>
        <w:t xml:space="preserve"> </w:t>
      </w:r>
      <w:r w:rsidRPr="00EE2503">
        <w:rPr>
          <w:rFonts w:ascii="Arial" w:hAnsi="Arial" w:cs="Arial"/>
          <w:i/>
          <w:sz w:val="20"/>
          <w:szCs w:val="20"/>
        </w:rPr>
        <w:t>gradiva na temo integritete v javnem sektorju, razdeljena vsem državnim organom ter samoupravnim lokalnim skupnostim in njihovim zaposlenim,</w:t>
      </w:r>
    </w:p>
    <w:p w14:paraId="2160CBB1" w14:textId="77777777" w:rsidR="002D3FB0" w:rsidRPr="00EE2503" w:rsidRDefault="002D3FB0" w:rsidP="002D3FB0">
      <w:pPr>
        <w:tabs>
          <w:tab w:val="left" w:pos="1276"/>
        </w:tabs>
        <w:spacing w:after="0" w:line="240" w:lineRule="auto"/>
        <w:ind w:left="142" w:hanging="142"/>
        <w:rPr>
          <w:rFonts w:ascii="Arial" w:hAnsi="Arial" w:cs="Arial"/>
          <w:i/>
          <w:sz w:val="20"/>
          <w:szCs w:val="20"/>
        </w:rPr>
      </w:pPr>
      <w:r w:rsidRPr="00EE2503">
        <w:rPr>
          <w:rFonts w:ascii="Arial" w:hAnsi="Arial" w:cs="Arial"/>
          <w:i/>
          <w:sz w:val="20"/>
          <w:szCs w:val="20"/>
        </w:rPr>
        <w:t>– gradiva na temo integritete v javnem sektorju, objavljena na spletu za prosto nadaljnjo uporabo in razdeljevanje.</w:t>
      </w:r>
    </w:p>
    <w:p w14:paraId="1973151A" w14:textId="77777777" w:rsidR="002D3FB0" w:rsidRPr="00EE2503" w:rsidRDefault="002D3FB0" w:rsidP="002D3FB0">
      <w:pPr>
        <w:tabs>
          <w:tab w:val="left" w:pos="1276"/>
        </w:tabs>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6EFD4B14" w14:textId="77777777" w:rsidR="002D3FB0" w:rsidRPr="00EE2503" w:rsidRDefault="002D3FB0" w:rsidP="002D3FB0">
      <w:pPr>
        <w:tabs>
          <w:tab w:val="left" w:pos="1276"/>
        </w:tabs>
        <w:spacing w:after="0" w:line="240" w:lineRule="auto"/>
        <w:rPr>
          <w:rFonts w:ascii="Arial" w:hAnsi="Arial" w:cs="Arial"/>
          <w:i/>
          <w:sz w:val="20"/>
          <w:szCs w:val="20"/>
        </w:rPr>
      </w:pPr>
      <w:r w:rsidRPr="00EE2503">
        <w:rPr>
          <w:rFonts w:ascii="Arial" w:hAnsi="Arial" w:cs="Arial"/>
          <w:i/>
          <w:sz w:val="20"/>
          <w:szCs w:val="20"/>
        </w:rPr>
        <w:t>– brošura o osebni integriteti zaposlenega v javnem sektorju: junij 2018,</w:t>
      </w:r>
    </w:p>
    <w:p w14:paraId="063626CB" w14:textId="77777777" w:rsidR="002D3FB0" w:rsidRPr="00EE2503" w:rsidRDefault="002D3FB0" w:rsidP="002D3FB0">
      <w:pPr>
        <w:tabs>
          <w:tab w:val="left" w:pos="1276"/>
        </w:tabs>
        <w:spacing w:after="0" w:line="240" w:lineRule="auto"/>
        <w:rPr>
          <w:rFonts w:ascii="Arial" w:hAnsi="Arial" w:cs="Arial"/>
          <w:i/>
          <w:sz w:val="20"/>
          <w:szCs w:val="20"/>
        </w:rPr>
      </w:pPr>
      <w:r w:rsidRPr="00EE2503">
        <w:rPr>
          <w:rFonts w:ascii="Arial" w:hAnsi="Arial" w:cs="Arial"/>
          <w:i/>
          <w:sz w:val="20"/>
          <w:szCs w:val="20"/>
        </w:rPr>
        <w:t>– brošura o pravilnem ravnanju v postopkih javnega naročanja: junij 2018,</w:t>
      </w:r>
    </w:p>
    <w:p w14:paraId="667AFC35" w14:textId="77777777" w:rsidR="002D3FB0" w:rsidRPr="00EE2503" w:rsidRDefault="002D3FB0" w:rsidP="002D3FB0">
      <w:pPr>
        <w:tabs>
          <w:tab w:val="left" w:pos="1276"/>
        </w:tabs>
        <w:spacing w:after="0" w:line="240" w:lineRule="auto"/>
        <w:rPr>
          <w:rFonts w:ascii="Arial" w:hAnsi="Arial" w:cs="Arial"/>
          <w:i/>
          <w:sz w:val="20"/>
          <w:szCs w:val="20"/>
        </w:rPr>
      </w:pPr>
      <w:r w:rsidRPr="00EE2503">
        <w:rPr>
          <w:rFonts w:ascii="Arial" w:hAnsi="Arial" w:cs="Arial"/>
          <w:i/>
          <w:sz w:val="20"/>
          <w:szCs w:val="20"/>
        </w:rPr>
        <w:t xml:space="preserve">– brošura o ravnanju zunanjih strokovnjakov, ki sodelujejo z javnim sektorjem: junij 2019. </w:t>
      </w:r>
    </w:p>
    <w:p w14:paraId="172A5B84" w14:textId="77777777" w:rsidR="002D3FB0" w:rsidRPr="00EE2503" w:rsidRDefault="002D3FB0" w:rsidP="002D3FB0">
      <w:pPr>
        <w:spacing w:after="0" w:line="240" w:lineRule="auto"/>
        <w:rPr>
          <w:rFonts w:ascii="Arial" w:hAnsi="Arial" w:cs="Arial"/>
          <w:sz w:val="20"/>
          <w:szCs w:val="20"/>
        </w:rPr>
      </w:pPr>
    </w:p>
    <w:p w14:paraId="4F059DC3" w14:textId="77777777" w:rsidR="002D3FB0" w:rsidRPr="00EE2503" w:rsidRDefault="002D3FB0" w:rsidP="002D3FB0">
      <w:pPr>
        <w:spacing w:after="0" w:line="240" w:lineRule="auto"/>
        <w:rPr>
          <w:rFonts w:ascii="Arial" w:hAnsi="Arial" w:cs="Arial"/>
          <w:sz w:val="20"/>
          <w:szCs w:val="20"/>
        </w:rPr>
      </w:pPr>
    </w:p>
    <w:p w14:paraId="25820E45" w14:textId="77777777" w:rsidR="002D3FB0" w:rsidRPr="00EE2503" w:rsidRDefault="002D3FB0" w:rsidP="002D3FB0">
      <w:pPr>
        <w:pBdr>
          <w:top w:val="single" w:sz="4" w:space="1" w:color="auto"/>
          <w:left w:val="single" w:sz="4" w:space="0" w:color="auto"/>
          <w:bottom w:val="single" w:sz="4" w:space="1" w:color="auto"/>
          <w:right w:val="single" w:sz="4" w:space="1" w:color="auto"/>
        </w:pBdr>
        <w:spacing w:after="0" w:line="240" w:lineRule="auto"/>
        <w:rPr>
          <w:rFonts w:ascii="Arial" w:hAnsi="Arial" w:cs="Arial"/>
          <w:b/>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096A2B09" w14:textId="77777777" w:rsidR="002D3FB0" w:rsidRPr="00EE2503" w:rsidRDefault="002D3FB0" w:rsidP="002D3FB0">
      <w:pPr>
        <w:pBdr>
          <w:top w:val="single" w:sz="4" w:space="1" w:color="auto"/>
          <w:left w:val="single" w:sz="4" w:space="0" w:color="auto"/>
          <w:bottom w:val="single" w:sz="4" w:space="1" w:color="auto"/>
          <w:right w:val="single" w:sz="4" w:space="1" w:color="auto"/>
        </w:pBdr>
        <w:spacing w:after="0" w:line="240" w:lineRule="auto"/>
        <w:rPr>
          <w:rFonts w:ascii="Arial" w:hAnsi="Arial" w:cs="Arial"/>
          <w:sz w:val="20"/>
          <w:szCs w:val="20"/>
        </w:rPr>
      </w:pPr>
      <w:r w:rsidRPr="00EE2503">
        <w:rPr>
          <w:rFonts w:ascii="Arial" w:hAnsi="Arial" w:cs="Arial"/>
          <w:sz w:val="20"/>
          <w:szCs w:val="20"/>
        </w:rPr>
        <w:t>Ministrstvo za javno upravo je ukrep izvedlo delno, s pripravo brošure na temo odgovornega ravnanja pri oddaji javnih naročil</w:t>
      </w:r>
      <w:r w:rsidRPr="00EE2503">
        <w:rPr>
          <w:rFonts w:ascii="Arial" w:hAnsi="Arial" w:cs="Arial"/>
          <w:sz w:val="20"/>
          <w:szCs w:val="20"/>
          <w:vertAlign w:val="superscript"/>
        </w:rPr>
        <w:footnoteReference w:id="3"/>
      </w:r>
      <w:r w:rsidRPr="00EE2503">
        <w:rPr>
          <w:rFonts w:ascii="Arial" w:hAnsi="Arial" w:cs="Arial"/>
          <w:sz w:val="20"/>
          <w:szCs w:val="20"/>
        </w:rPr>
        <w:t>, ki je bila široko distribuirana in se uspešno uporablja pri usposabljanjih na to temo. Besedilo brošure na temo osebne integritete javnih uslužbencev je v glavnem pripravljeno, potrebna je še finalizacija, podobno velja za brošuro o ravnanju zunanjih strokovnjakov, ki sodelujejo z javnim sektorjem. Ministrstvo si bo prizadevalo, da bosta obe dodatni brošuri čim prej dokončani in na voljo.</w:t>
      </w:r>
    </w:p>
    <w:p w14:paraId="4901B410" w14:textId="77777777" w:rsidR="002D3FB0" w:rsidRPr="00EE2503" w:rsidRDefault="002D3FB0" w:rsidP="002D3FB0">
      <w:pPr>
        <w:pBdr>
          <w:top w:val="single" w:sz="4" w:space="1" w:color="auto"/>
          <w:left w:val="single" w:sz="4" w:space="0" w:color="auto"/>
          <w:bottom w:val="single" w:sz="4" w:space="1" w:color="auto"/>
          <w:right w:val="single" w:sz="4" w:space="1" w:color="auto"/>
        </w:pBdr>
        <w:spacing w:after="0" w:line="240" w:lineRule="auto"/>
        <w:rPr>
          <w:rFonts w:ascii="Arial" w:hAnsi="Arial" w:cs="Arial"/>
          <w:b/>
          <w:color w:val="00B0F0"/>
          <w:sz w:val="20"/>
          <w:szCs w:val="20"/>
        </w:rPr>
      </w:pPr>
      <w:r w:rsidRPr="00EE2503">
        <w:rPr>
          <w:rFonts w:ascii="Arial" w:hAnsi="Arial" w:cs="Arial"/>
          <w:sz w:val="20"/>
          <w:szCs w:val="20"/>
          <w:lang w:eastAsia="sl-SI"/>
        </w:rPr>
        <w:lastRenderedPageBreak/>
        <w:t xml:space="preserve">V </w:t>
      </w:r>
      <w:r w:rsidRPr="00EE2503">
        <w:rPr>
          <w:rFonts w:ascii="Arial" w:hAnsi="Arial" w:cs="Arial"/>
          <w:sz w:val="20"/>
          <w:szCs w:val="20"/>
        </w:rPr>
        <w:t xml:space="preserve">sklopu prizadevanj za odpravo </w:t>
      </w:r>
      <w:r w:rsidRPr="00EE2503">
        <w:rPr>
          <w:rFonts w:ascii="Arial" w:hAnsi="Arial" w:cs="Arial"/>
          <w:sz w:val="20"/>
          <w:szCs w:val="20"/>
          <w:lang w:eastAsia="sl-SI"/>
        </w:rPr>
        <w:t>upravnih</w:t>
      </w:r>
      <w:r w:rsidRPr="00EE2503">
        <w:rPr>
          <w:rFonts w:ascii="Arial" w:hAnsi="Arial" w:cs="Arial"/>
          <w:sz w:val="20"/>
          <w:szCs w:val="20"/>
        </w:rPr>
        <w:t xml:space="preserve"> ovir</w:t>
      </w:r>
      <w:r w:rsidRPr="00EE2503">
        <w:rPr>
          <w:rFonts w:ascii="Arial" w:hAnsi="Arial" w:cs="Arial"/>
          <w:sz w:val="20"/>
          <w:szCs w:val="20"/>
          <w:lang w:eastAsia="sl-SI"/>
        </w:rPr>
        <w:t xml:space="preserve"> je</w:t>
      </w:r>
      <w:r w:rsidRPr="00EE2503">
        <w:rPr>
          <w:rFonts w:ascii="Arial" w:hAnsi="Arial" w:cs="Arial"/>
          <w:sz w:val="20"/>
          <w:szCs w:val="20"/>
        </w:rPr>
        <w:t xml:space="preserve"> potekal </w:t>
      </w:r>
      <w:r w:rsidRPr="00EE2503">
        <w:rPr>
          <w:rFonts w:ascii="Arial" w:hAnsi="Arial" w:cs="Arial"/>
          <w:sz w:val="20"/>
          <w:szCs w:val="20"/>
          <w:lang w:eastAsia="sl-SI"/>
        </w:rPr>
        <w:t xml:space="preserve">dodatni </w:t>
      </w:r>
      <w:r w:rsidRPr="00EE2503">
        <w:rPr>
          <w:rFonts w:ascii="Arial" w:hAnsi="Arial" w:cs="Arial"/>
          <w:sz w:val="20"/>
          <w:szCs w:val="20"/>
        </w:rPr>
        <w:t xml:space="preserve">projekt, v skladu s katerim se poročanje </w:t>
      </w:r>
      <w:r w:rsidRPr="00EE2503">
        <w:rPr>
          <w:rFonts w:ascii="Arial" w:hAnsi="Arial" w:cs="Arial"/>
          <w:sz w:val="20"/>
          <w:szCs w:val="20"/>
          <w:lang w:eastAsia="sl-SI"/>
        </w:rPr>
        <w:t>o premoženjskem stanju</w:t>
      </w:r>
      <w:r w:rsidRPr="00EE2503">
        <w:rPr>
          <w:rFonts w:ascii="Arial" w:hAnsi="Arial" w:cs="Arial"/>
          <w:sz w:val="20"/>
          <w:szCs w:val="20"/>
        </w:rPr>
        <w:t xml:space="preserve"> na podlagi Zakona o integriteti in preprečevanju korupcije po novem zagotovi na elektronski način </w:t>
      </w:r>
      <w:r w:rsidRPr="00EE2503">
        <w:rPr>
          <w:rFonts w:ascii="Arial" w:hAnsi="Arial" w:cs="Arial"/>
          <w:sz w:val="20"/>
          <w:szCs w:val="20"/>
          <w:lang w:eastAsia="sl-SI"/>
        </w:rPr>
        <w:t>prek</w:t>
      </w:r>
      <w:r w:rsidRPr="00EE2503">
        <w:rPr>
          <w:rFonts w:ascii="Arial" w:hAnsi="Arial" w:cs="Arial"/>
          <w:sz w:val="20"/>
          <w:szCs w:val="20"/>
        </w:rPr>
        <w:t xml:space="preserve"> portala </w:t>
      </w:r>
      <w:proofErr w:type="spellStart"/>
      <w:r w:rsidRPr="00EE2503">
        <w:rPr>
          <w:rFonts w:ascii="Arial" w:hAnsi="Arial" w:cs="Arial"/>
          <w:sz w:val="20"/>
          <w:szCs w:val="20"/>
        </w:rPr>
        <w:t>eUprava</w:t>
      </w:r>
      <w:proofErr w:type="spellEnd"/>
      <w:r w:rsidRPr="00EE2503">
        <w:rPr>
          <w:rFonts w:ascii="Arial" w:hAnsi="Arial" w:cs="Arial"/>
          <w:sz w:val="20"/>
          <w:szCs w:val="20"/>
        </w:rPr>
        <w:t xml:space="preserve">; gre za rezultat skupnega dela Komisije za preprečevanje korupcije in Ministrstva za javno upravo. </w:t>
      </w:r>
      <w:r w:rsidRPr="00EE2503">
        <w:rPr>
          <w:rFonts w:ascii="Arial" w:hAnsi="Arial" w:cs="Arial"/>
          <w:sz w:val="20"/>
          <w:szCs w:val="20"/>
          <w:lang w:eastAsia="sl-SI"/>
        </w:rPr>
        <w:t>Posodobljeni</w:t>
      </w:r>
      <w:r w:rsidRPr="00EE2503">
        <w:rPr>
          <w:rFonts w:ascii="Arial" w:hAnsi="Arial" w:cs="Arial"/>
          <w:sz w:val="20"/>
          <w:szCs w:val="20"/>
        </w:rPr>
        <w:t xml:space="preserve"> sistem poročanja bo tako na eni strani zavezancem bistveno olajšal poročanje o premoženjskem stanju </w:t>
      </w:r>
      <w:r w:rsidRPr="00EE2503">
        <w:rPr>
          <w:rFonts w:ascii="Arial" w:hAnsi="Arial" w:cs="Arial"/>
          <w:sz w:val="20"/>
          <w:szCs w:val="20"/>
          <w:lang w:eastAsia="sl-SI"/>
        </w:rPr>
        <w:t>in</w:t>
      </w:r>
      <w:r w:rsidRPr="00EE2503">
        <w:rPr>
          <w:rFonts w:ascii="Arial" w:hAnsi="Arial" w:cs="Arial"/>
          <w:sz w:val="20"/>
          <w:szCs w:val="20"/>
        </w:rPr>
        <w:t xml:space="preserve"> odpravljal nekatere redno ponavljajoče se napake, na drugi strani pa bo komisiji omogočil </w:t>
      </w:r>
      <w:r w:rsidRPr="00EE2503">
        <w:rPr>
          <w:rFonts w:ascii="Arial" w:hAnsi="Arial" w:cs="Arial"/>
          <w:sz w:val="20"/>
          <w:szCs w:val="20"/>
          <w:lang w:eastAsia="sl-SI"/>
        </w:rPr>
        <w:t>učinkovitejši</w:t>
      </w:r>
      <w:r w:rsidRPr="00EE2503">
        <w:rPr>
          <w:rFonts w:ascii="Arial" w:hAnsi="Arial" w:cs="Arial"/>
          <w:sz w:val="20"/>
          <w:szCs w:val="20"/>
        </w:rPr>
        <w:t xml:space="preserve"> nadzor nad premoženjskim stanjem zavezancev, kar je ena </w:t>
      </w:r>
      <w:r w:rsidRPr="00EE2503">
        <w:rPr>
          <w:rFonts w:ascii="Arial" w:hAnsi="Arial" w:cs="Arial"/>
          <w:sz w:val="20"/>
          <w:szCs w:val="20"/>
          <w:lang w:eastAsia="sl-SI"/>
        </w:rPr>
        <w:t>od njenih glavnih</w:t>
      </w:r>
      <w:r w:rsidRPr="00EE2503">
        <w:rPr>
          <w:rFonts w:ascii="Arial" w:hAnsi="Arial" w:cs="Arial"/>
          <w:sz w:val="20"/>
          <w:szCs w:val="20"/>
        </w:rPr>
        <w:t xml:space="preserve"> nalog. Sistem bo </w:t>
      </w:r>
      <w:r w:rsidRPr="00EE2503">
        <w:rPr>
          <w:rFonts w:ascii="Arial" w:hAnsi="Arial" w:cs="Arial"/>
          <w:sz w:val="20"/>
          <w:szCs w:val="20"/>
          <w:lang w:eastAsia="sl-SI"/>
        </w:rPr>
        <w:t>preprostejši</w:t>
      </w:r>
      <w:r w:rsidRPr="00EE2503">
        <w:rPr>
          <w:rFonts w:ascii="Arial" w:hAnsi="Arial" w:cs="Arial"/>
          <w:sz w:val="20"/>
          <w:szCs w:val="20"/>
        </w:rPr>
        <w:t xml:space="preserve"> za uporabnike, hkrati pa cenejši in hitrejši ter z odpravo papirnatega poslovanja tudi do okolja </w:t>
      </w:r>
      <w:r w:rsidRPr="00EE2503">
        <w:rPr>
          <w:rFonts w:ascii="Arial" w:hAnsi="Arial" w:cs="Arial"/>
          <w:sz w:val="20"/>
          <w:szCs w:val="20"/>
          <w:lang w:eastAsia="sl-SI"/>
        </w:rPr>
        <w:t>prijaznejši</w:t>
      </w:r>
      <w:r w:rsidRPr="00EE2503">
        <w:rPr>
          <w:rFonts w:ascii="Arial" w:hAnsi="Arial" w:cs="Arial"/>
          <w:sz w:val="20"/>
          <w:szCs w:val="20"/>
        </w:rPr>
        <w:t>.</w:t>
      </w:r>
    </w:p>
    <w:p w14:paraId="6165A1B4" w14:textId="77777777" w:rsidR="002D3FB0" w:rsidRPr="00EE2503" w:rsidRDefault="002D3FB0" w:rsidP="002D3FB0">
      <w:pPr>
        <w:pBdr>
          <w:top w:val="single" w:sz="4" w:space="1" w:color="auto"/>
          <w:left w:val="single" w:sz="4" w:space="0" w:color="auto"/>
          <w:bottom w:val="single" w:sz="4" w:space="1" w:color="auto"/>
          <w:right w:val="single" w:sz="4" w:space="1" w:color="auto"/>
        </w:pBdr>
        <w:spacing w:after="0" w:line="240" w:lineRule="auto"/>
        <w:rPr>
          <w:rFonts w:ascii="Arial" w:hAnsi="Arial" w:cs="Arial"/>
          <w:color w:val="00B0F0"/>
          <w:sz w:val="20"/>
          <w:szCs w:val="20"/>
        </w:rPr>
      </w:pPr>
    </w:p>
    <w:p w14:paraId="12F952B5" w14:textId="77777777" w:rsidR="002D3FB0" w:rsidRPr="00EE2503" w:rsidRDefault="002D3FB0" w:rsidP="002D3FB0">
      <w:pPr>
        <w:spacing w:after="0" w:line="240" w:lineRule="auto"/>
        <w:rPr>
          <w:rFonts w:ascii="Arial" w:hAnsi="Arial" w:cs="Arial"/>
          <w:b/>
          <w:sz w:val="20"/>
          <w:szCs w:val="20"/>
          <w:u w:val="single"/>
        </w:rPr>
      </w:pPr>
    </w:p>
    <w:p w14:paraId="01E694D7" w14:textId="77777777" w:rsidR="002D3FB0" w:rsidRPr="00EE2503" w:rsidRDefault="002D3FB0" w:rsidP="002D3FB0">
      <w:pPr>
        <w:spacing w:after="0" w:line="240" w:lineRule="auto"/>
        <w:rPr>
          <w:rFonts w:ascii="Arial" w:hAnsi="Arial" w:cs="Arial"/>
          <w:b/>
          <w:sz w:val="20"/>
          <w:szCs w:val="20"/>
          <w:u w:val="single"/>
        </w:rPr>
      </w:pPr>
      <w:r w:rsidRPr="00EE2503">
        <w:rPr>
          <w:rFonts w:ascii="Arial" w:hAnsi="Arial" w:cs="Arial"/>
          <w:b/>
          <w:sz w:val="20"/>
          <w:szCs w:val="20"/>
          <w:u w:val="single"/>
        </w:rPr>
        <w:t>Ukrep je delno izveden.</w:t>
      </w:r>
    </w:p>
    <w:p w14:paraId="05E8C098" w14:textId="77777777" w:rsidR="002D3FB0" w:rsidRPr="00EE2503" w:rsidRDefault="002D3FB0" w:rsidP="002D3FB0">
      <w:pPr>
        <w:spacing w:after="0" w:line="240" w:lineRule="auto"/>
        <w:ind w:left="1134" w:hanging="1134"/>
        <w:rPr>
          <w:rFonts w:ascii="Arial" w:hAnsi="Arial" w:cs="Arial"/>
          <w:b/>
          <w:sz w:val="20"/>
          <w:szCs w:val="20"/>
        </w:rPr>
      </w:pPr>
    </w:p>
    <w:p w14:paraId="4D313B72" w14:textId="77777777" w:rsidR="002D3FB0" w:rsidRPr="00EE2503" w:rsidRDefault="002D3FB0" w:rsidP="002D3FB0">
      <w:pPr>
        <w:spacing w:after="0" w:line="240" w:lineRule="auto"/>
        <w:ind w:left="1134" w:hanging="1134"/>
        <w:rPr>
          <w:rFonts w:ascii="Arial" w:hAnsi="Arial" w:cs="Arial"/>
          <w:b/>
          <w:i/>
          <w:sz w:val="20"/>
          <w:szCs w:val="20"/>
        </w:rPr>
      </w:pPr>
    </w:p>
    <w:p w14:paraId="74C26609" w14:textId="77777777" w:rsidR="002D3FB0" w:rsidRPr="00EE2503" w:rsidRDefault="002D3FB0" w:rsidP="002D3FB0">
      <w:pPr>
        <w:spacing w:after="0" w:line="240" w:lineRule="auto"/>
        <w:ind w:left="1134" w:hanging="1134"/>
        <w:rPr>
          <w:rFonts w:ascii="Arial" w:hAnsi="Arial" w:cs="Arial"/>
          <w:b/>
          <w:i/>
          <w:sz w:val="20"/>
          <w:szCs w:val="20"/>
        </w:rPr>
      </w:pPr>
    </w:p>
    <w:p w14:paraId="60D14BD2" w14:textId="77777777" w:rsidR="002D3FB0" w:rsidRPr="00EE2503" w:rsidRDefault="002D3FB0" w:rsidP="002D3FB0">
      <w:pPr>
        <w:pStyle w:val="Naslov3"/>
      </w:pPr>
      <w:r w:rsidRPr="00EE2503">
        <w:t>UKREP I.4: Ozaveščanje za večjo integriteto in transparentno delovanje predstavnikov države v nadzornih organih poslovnih subjektov, v katerih ima država večinski delež ali prevladujoč vpliv</w:t>
      </w:r>
    </w:p>
    <w:p w14:paraId="5856AE80" w14:textId="77777777" w:rsidR="002D3FB0" w:rsidRPr="00EE2503" w:rsidRDefault="002D3FB0" w:rsidP="002D3FB0">
      <w:pPr>
        <w:spacing w:after="0" w:line="240" w:lineRule="auto"/>
        <w:rPr>
          <w:rFonts w:ascii="Arial" w:hAnsi="Arial" w:cs="Arial"/>
          <w:i/>
          <w:sz w:val="20"/>
          <w:szCs w:val="20"/>
        </w:rPr>
      </w:pPr>
    </w:p>
    <w:p w14:paraId="10713DF8" w14:textId="77777777" w:rsidR="002D3FB0" w:rsidRPr="00EE2503" w:rsidRDefault="002D3FB0" w:rsidP="002D3FB0">
      <w:pPr>
        <w:spacing w:after="0" w:line="240" w:lineRule="auto"/>
        <w:ind w:left="993" w:hanging="993"/>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MF </w:t>
      </w:r>
    </w:p>
    <w:p w14:paraId="636301EC" w14:textId="77777777" w:rsidR="002D3FB0" w:rsidRPr="00EE2503" w:rsidRDefault="002D3FB0" w:rsidP="002D3FB0">
      <w:pPr>
        <w:spacing w:after="0" w:line="240" w:lineRule="auto"/>
        <w:ind w:left="993" w:hanging="993"/>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MJU, Slovenski državni holding d. d. (v nadaljnjem besedilu: SDH), KPK</w:t>
      </w:r>
    </w:p>
    <w:p w14:paraId="684DA8BA"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MF v sodelovanju s SDH, MJU in KPK  pripravi program usposabljanj za člane nadzornih svetov v družbah v državni lasti oziroma pod prevladujočim vplivom države. Program se oblikuje po uskladitvi med deležniki ter se izvede v obdobju dveh let. Program usposabljanja bo SDH vključil v svoj letni načrt usposabljanj za nadzornike in ga izvedel.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14:paraId="064EDA4A"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1A18FFE2"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4C1D4104" w14:textId="77777777" w:rsidR="002D3FB0" w:rsidRPr="00EE2503" w:rsidRDefault="002D3FB0" w:rsidP="002D3FB0">
      <w:pPr>
        <w:spacing w:after="0" w:line="240" w:lineRule="auto"/>
        <w:ind w:left="142" w:hanging="142"/>
        <w:rPr>
          <w:rFonts w:ascii="Arial" w:hAnsi="Arial" w:cs="Arial"/>
          <w:i/>
          <w:sz w:val="20"/>
          <w:szCs w:val="20"/>
        </w:rPr>
      </w:pPr>
      <w:r w:rsidRPr="00EE2503">
        <w:rPr>
          <w:rFonts w:ascii="Arial" w:hAnsi="Arial" w:cs="Arial"/>
          <w:i/>
          <w:sz w:val="20"/>
          <w:szCs w:val="20"/>
        </w:rPr>
        <w:t>– program usposabljanj,</w:t>
      </w:r>
    </w:p>
    <w:p w14:paraId="19540DF9" w14:textId="77777777" w:rsidR="002D3FB0" w:rsidRPr="00EE2503" w:rsidRDefault="002D3FB0" w:rsidP="002D3FB0">
      <w:pPr>
        <w:spacing w:after="0" w:line="240" w:lineRule="auto"/>
        <w:ind w:left="142" w:hanging="142"/>
        <w:rPr>
          <w:rFonts w:ascii="Arial" w:hAnsi="Arial" w:cs="Arial"/>
          <w:i/>
          <w:sz w:val="20"/>
          <w:szCs w:val="20"/>
        </w:rPr>
      </w:pPr>
      <w:r w:rsidRPr="00EE2503">
        <w:rPr>
          <w:rFonts w:ascii="Arial" w:hAnsi="Arial" w:cs="Arial"/>
          <w:i/>
          <w:sz w:val="20"/>
          <w:szCs w:val="20"/>
        </w:rPr>
        <w:t>– izvedena usposabljanja.</w:t>
      </w:r>
    </w:p>
    <w:p w14:paraId="48A8C2ED"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0D4AE427"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xml:space="preserve">– priprava programa usposabljanj: junij 2018. </w:t>
      </w:r>
    </w:p>
    <w:p w14:paraId="0D1F6EC8"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usposabljanje: junij 2019; poročanje: enkrat letno.</w:t>
      </w:r>
    </w:p>
    <w:p w14:paraId="09E9B47E" w14:textId="77777777" w:rsidR="002D3FB0" w:rsidRPr="00EE2503" w:rsidRDefault="002D3FB0" w:rsidP="002D3FB0">
      <w:pPr>
        <w:spacing w:after="0" w:line="240" w:lineRule="auto"/>
        <w:rPr>
          <w:rFonts w:ascii="Arial" w:hAnsi="Arial" w:cs="Arial"/>
          <w:sz w:val="20"/>
          <w:szCs w:val="20"/>
        </w:rPr>
      </w:pPr>
    </w:p>
    <w:p w14:paraId="65BE0456" w14:textId="77777777" w:rsidR="002D3FB0" w:rsidRPr="00EE2503" w:rsidRDefault="002D3FB0" w:rsidP="002D3FB0">
      <w:pPr>
        <w:spacing w:after="0" w:line="240" w:lineRule="auto"/>
        <w:rPr>
          <w:rFonts w:ascii="Arial" w:hAnsi="Arial" w:cs="Arial"/>
          <w:sz w:val="20"/>
          <w:szCs w:val="20"/>
        </w:rPr>
      </w:pPr>
    </w:p>
    <w:p w14:paraId="45B94AC8"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Ministrstva za finance (MF) </w:t>
      </w:r>
      <w:r w:rsidRPr="00EE2503">
        <w:rPr>
          <w:rFonts w:ascii="Arial" w:hAnsi="Arial" w:cs="Arial"/>
          <w:sz w:val="20"/>
          <w:szCs w:val="20"/>
        </w:rPr>
        <w:t>9. 1. 2020:</w:t>
      </w:r>
    </w:p>
    <w:p w14:paraId="7076B7F0"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157B77DD"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Na podlagi delovnih sestankov v letu 2018, na katerih so sodelovali predstavniki MF, MJU, KPK in SDH, je SDH do 30. maja 2019 za člane uprav in nadzornih svetov družb v državni lasti uspešno izvedel tri izobraževalna srečanja iz sklopa integritete in transparentnosti. </w:t>
      </w:r>
    </w:p>
    <w:p w14:paraId="3CB20E8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15E56369"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it-IT"/>
        </w:rPr>
      </w:pPr>
      <w:r w:rsidRPr="00EE2503">
        <w:rPr>
          <w:rFonts w:ascii="Arial" w:hAnsi="Arial" w:cs="Arial"/>
          <w:sz w:val="20"/>
          <w:szCs w:val="20"/>
        </w:rPr>
        <w:t>V obdobju od 30. 5. 2019 do 31. 12. 2019 je SDH izvedel letni dogodek oziroma Letno konferenco SDH na temo »</w:t>
      </w:r>
      <w:r w:rsidRPr="00EE2503">
        <w:rPr>
          <w:rFonts w:ascii="Arial" w:hAnsi="Arial" w:cs="Arial"/>
          <w:sz w:val="20"/>
          <w:szCs w:val="20"/>
          <w:lang w:eastAsia="sl-SI"/>
        </w:rPr>
        <w:t>upravljanje</w:t>
      </w:r>
      <w:r w:rsidRPr="00EE2503">
        <w:rPr>
          <w:rFonts w:ascii="Arial" w:hAnsi="Arial" w:cs="Arial"/>
          <w:sz w:val="20"/>
          <w:szCs w:val="20"/>
        </w:rPr>
        <w:t xml:space="preserve"> korporativne kulture: osnova za doseganje učinkovitosti in tveganje za uspešnost poslovanja«. Na letni konferenci so bile prisotne </w:t>
      </w:r>
      <w:r w:rsidRPr="00EE2503">
        <w:rPr>
          <w:rFonts w:ascii="Arial" w:hAnsi="Arial" w:cs="Arial"/>
          <w:sz w:val="20"/>
          <w:szCs w:val="20"/>
          <w:lang w:eastAsia="sl-SI"/>
        </w:rPr>
        <w:t>tako rekoč</w:t>
      </w:r>
      <w:r w:rsidRPr="00EE2503">
        <w:rPr>
          <w:rFonts w:ascii="Arial" w:hAnsi="Arial" w:cs="Arial"/>
          <w:sz w:val="20"/>
          <w:szCs w:val="20"/>
        </w:rPr>
        <w:t xml:space="preserve"> vse uprave in večina članov nadzornih svetov družb s kapitalsko naložbo Republike Slovenije (vključno z DUTB) in SDH. </w:t>
      </w:r>
      <w:r w:rsidRPr="00EE2503">
        <w:rPr>
          <w:rFonts w:ascii="Arial" w:hAnsi="Arial" w:cs="Arial"/>
          <w:sz w:val="20"/>
          <w:szCs w:val="20"/>
          <w:lang w:eastAsia="sl-SI"/>
        </w:rPr>
        <w:t>Dejavniki</w:t>
      </w:r>
      <w:r w:rsidRPr="00EE2503">
        <w:rPr>
          <w:rFonts w:ascii="Arial" w:hAnsi="Arial" w:cs="Arial"/>
          <w:sz w:val="20"/>
          <w:szCs w:val="20"/>
        </w:rPr>
        <w:t xml:space="preserve"> korporativne kulture se nanašajo tudi na sprejemanje odgovornosti, zagotavljanje transparentnosti, pomen zgleda odločevalcev (»</w:t>
      </w:r>
      <w:r w:rsidRPr="00EE2503">
        <w:rPr>
          <w:rFonts w:ascii="Arial" w:hAnsi="Arial" w:cs="Arial"/>
          <w:i/>
          <w:sz w:val="20"/>
          <w:szCs w:val="20"/>
        </w:rPr>
        <w:t xml:space="preserve">tone at </w:t>
      </w:r>
      <w:proofErr w:type="spellStart"/>
      <w:r w:rsidRPr="00EE2503">
        <w:rPr>
          <w:rFonts w:ascii="Arial" w:hAnsi="Arial" w:cs="Arial"/>
          <w:i/>
          <w:sz w:val="20"/>
          <w:szCs w:val="20"/>
        </w:rPr>
        <w:t>the</w:t>
      </w:r>
      <w:proofErr w:type="spellEnd"/>
      <w:r w:rsidRPr="00EE2503">
        <w:rPr>
          <w:rFonts w:ascii="Arial" w:hAnsi="Arial" w:cs="Arial"/>
          <w:i/>
          <w:sz w:val="20"/>
          <w:szCs w:val="20"/>
        </w:rPr>
        <w:t xml:space="preserve"> top</w:t>
      </w:r>
      <w:r w:rsidRPr="00EE2503">
        <w:rPr>
          <w:rFonts w:ascii="Arial" w:hAnsi="Arial" w:cs="Arial"/>
          <w:sz w:val="20"/>
          <w:szCs w:val="20"/>
        </w:rPr>
        <w:t xml:space="preserve">«), pomen etičnega obnašanja, ki je potrebno, da organizacija okrepi svoj ugled in trajnostno dosega svoje cilje, </w:t>
      </w:r>
      <w:r w:rsidRPr="00EE2503">
        <w:rPr>
          <w:rFonts w:ascii="Arial" w:hAnsi="Arial" w:cs="Arial"/>
          <w:sz w:val="20"/>
          <w:szCs w:val="20"/>
          <w:lang w:eastAsia="sl-SI"/>
        </w:rPr>
        <w:t>pa</w:t>
      </w:r>
      <w:r w:rsidRPr="00EE2503">
        <w:rPr>
          <w:rFonts w:ascii="Arial" w:hAnsi="Arial" w:cs="Arial"/>
          <w:sz w:val="20"/>
          <w:szCs w:val="20"/>
        </w:rPr>
        <w:t xml:space="preserve"> tudi </w:t>
      </w:r>
      <w:r w:rsidRPr="00EE2503">
        <w:rPr>
          <w:rFonts w:ascii="Arial" w:hAnsi="Arial" w:cs="Arial"/>
          <w:sz w:val="20"/>
          <w:szCs w:val="20"/>
          <w:lang w:eastAsia="sl-SI"/>
        </w:rPr>
        <w:t>na vzpostavljene mehanizme</w:t>
      </w:r>
      <w:r w:rsidRPr="00EE2503">
        <w:rPr>
          <w:rFonts w:ascii="Arial" w:hAnsi="Arial" w:cs="Arial"/>
          <w:sz w:val="20"/>
          <w:szCs w:val="20"/>
        </w:rPr>
        <w:t xml:space="preserve"> za obvladovanje tveganj korupcije in </w:t>
      </w:r>
      <w:r w:rsidRPr="00EE2503">
        <w:rPr>
          <w:rFonts w:ascii="Arial" w:hAnsi="Arial" w:cs="Arial"/>
          <w:sz w:val="20"/>
          <w:szCs w:val="20"/>
          <w:lang w:eastAsia="sl-SI"/>
        </w:rPr>
        <w:t>drugo</w:t>
      </w:r>
      <w:r w:rsidRPr="00EE2503">
        <w:rPr>
          <w:rFonts w:ascii="Arial" w:hAnsi="Arial" w:cs="Arial"/>
          <w:sz w:val="20"/>
          <w:szCs w:val="20"/>
        </w:rPr>
        <w:t xml:space="preserve">. </w:t>
      </w:r>
      <w:r w:rsidRPr="00EE2503">
        <w:rPr>
          <w:rFonts w:ascii="Arial" w:hAnsi="Arial" w:cs="Arial"/>
          <w:sz w:val="20"/>
          <w:szCs w:val="20"/>
          <w:lang w:val="it-IT"/>
        </w:rPr>
        <w:t xml:space="preserve">Na </w:t>
      </w:r>
      <w:proofErr w:type="spellStart"/>
      <w:r w:rsidRPr="00EE2503">
        <w:rPr>
          <w:rFonts w:ascii="Arial" w:hAnsi="Arial" w:cs="Arial"/>
          <w:sz w:val="20"/>
          <w:szCs w:val="20"/>
          <w:lang w:val="it-IT"/>
        </w:rPr>
        <w:t>konferenci</w:t>
      </w:r>
      <w:proofErr w:type="spellEnd"/>
      <w:r w:rsidRPr="00EE2503">
        <w:rPr>
          <w:rFonts w:ascii="Arial" w:hAnsi="Arial" w:cs="Arial"/>
          <w:sz w:val="20"/>
          <w:szCs w:val="20"/>
          <w:lang w:val="it-IT"/>
        </w:rPr>
        <w:t xml:space="preserve"> so bile </w:t>
      </w:r>
      <w:proofErr w:type="spellStart"/>
      <w:r w:rsidRPr="00EE2503">
        <w:rPr>
          <w:rFonts w:ascii="Arial" w:hAnsi="Arial" w:cs="Arial"/>
          <w:sz w:val="20"/>
          <w:szCs w:val="20"/>
          <w:lang w:val="it-IT"/>
        </w:rPr>
        <w:t>na</w:t>
      </w:r>
      <w:proofErr w:type="spellEnd"/>
      <w:r w:rsidRPr="00EE2503">
        <w:rPr>
          <w:rFonts w:ascii="Arial" w:hAnsi="Arial" w:cs="Arial"/>
          <w:sz w:val="20"/>
          <w:szCs w:val="20"/>
          <w:lang w:val="it-IT"/>
        </w:rPr>
        <w:t xml:space="preserve"> </w:t>
      </w:r>
      <w:proofErr w:type="spellStart"/>
      <w:r w:rsidRPr="00EE2503">
        <w:rPr>
          <w:rFonts w:ascii="Arial" w:hAnsi="Arial" w:cs="Arial"/>
          <w:sz w:val="20"/>
          <w:szCs w:val="20"/>
          <w:lang w:val="it-IT"/>
        </w:rPr>
        <w:t>kratko</w:t>
      </w:r>
      <w:proofErr w:type="spellEnd"/>
      <w:r w:rsidRPr="00EE2503">
        <w:rPr>
          <w:rFonts w:ascii="Arial" w:hAnsi="Arial" w:cs="Arial"/>
          <w:sz w:val="20"/>
          <w:szCs w:val="20"/>
          <w:lang w:val="it-IT"/>
        </w:rPr>
        <w:t xml:space="preserve"> </w:t>
      </w:r>
      <w:proofErr w:type="spellStart"/>
      <w:r w:rsidRPr="00EE2503">
        <w:rPr>
          <w:rFonts w:ascii="Arial" w:hAnsi="Arial" w:cs="Arial"/>
          <w:sz w:val="20"/>
          <w:szCs w:val="20"/>
          <w:lang w:val="it-IT"/>
        </w:rPr>
        <w:t>predstavljene</w:t>
      </w:r>
      <w:proofErr w:type="spellEnd"/>
      <w:r w:rsidRPr="00EE2503">
        <w:rPr>
          <w:rFonts w:ascii="Arial" w:hAnsi="Arial" w:cs="Arial"/>
          <w:sz w:val="20"/>
          <w:szCs w:val="20"/>
          <w:lang w:val="it-IT"/>
        </w:rPr>
        <w:t xml:space="preserve"> </w:t>
      </w:r>
      <w:proofErr w:type="spellStart"/>
      <w:r w:rsidRPr="00EE2503">
        <w:rPr>
          <w:rFonts w:ascii="Arial" w:hAnsi="Arial" w:cs="Arial"/>
          <w:sz w:val="20"/>
          <w:szCs w:val="20"/>
          <w:lang w:val="it-IT"/>
        </w:rPr>
        <w:t>tudi</w:t>
      </w:r>
      <w:proofErr w:type="spellEnd"/>
      <w:r w:rsidRPr="00EE2503">
        <w:rPr>
          <w:rFonts w:ascii="Arial" w:hAnsi="Arial" w:cs="Arial"/>
          <w:sz w:val="20"/>
          <w:szCs w:val="20"/>
          <w:lang w:val="it-IT"/>
        </w:rPr>
        <w:t xml:space="preserve"> </w:t>
      </w:r>
      <w:proofErr w:type="spellStart"/>
      <w:r w:rsidRPr="00EE2503">
        <w:rPr>
          <w:rFonts w:ascii="Arial" w:hAnsi="Arial" w:cs="Arial"/>
          <w:sz w:val="20"/>
          <w:szCs w:val="20"/>
          <w:lang w:val="it-IT"/>
        </w:rPr>
        <w:t>spremembe</w:t>
      </w:r>
      <w:proofErr w:type="spellEnd"/>
      <w:r w:rsidRPr="00EE2503">
        <w:rPr>
          <w:rFonts w:ascii="Arial" w:hAnsi="Arial" w:cs="Arial"/>
          <w:sz w:val="20"/>
          <w:szCs w:val="20"/>
          <w:lang w:val="it-IT"/>
        </w:rPr>
        <w:t xml:space="preserve"> </w:t>
      </w:r>
      <w:proofErr w:type="spellStart"/>
      <w:r w:rsidRPr="00EE2503">
        <w:rPr>
          <w:rFonts w:ascii="Arial" w:hAnsi="Arial" w:cs="Arial"/>
          <w:sz w:val="20"/>
          <w:szCs w:val="20"/>
          <w:lang w:val="it-IT"/>
        </w:rPr>
        <w:t>kodeksa</w:t>
      </w:r>
      <w:proofErr w:type="spellEnd"/>
      <w:r w:rsidRPr="00EE2503">
        <w:rPr>
          <w:rFonts w:ascii="Arial" w:hAnsi="Arial" w:cs="Arial"/>
          <w:sz w:val="20"/>
          <w:szCs w:val="20"/>
          <w:lang w:val="it-IT"/>
        </w:rPr>
        <w:t xml:space="preserve"> v </w:t>
      </w:r>
      <w:proofErr w:type="spellStart"/>
      <w:r w:rsidRPr="00EE2503">
        <w:rPr>
          <w:rFonts w:ascii="Arial" w:hAnsi="Arial" w:cs="Arial"/>
          <w:sz w:val="20"/>
          <w:szCs w:val="20"/>
          <w:lang w:val="it-IT"/>
        </w:rPr>
        <w:t>zvezi</w:t>
      </w:r>
      <w:proofErr w:type="spellEnd"/>
      <w:r w:rsidRPr="00EE2503">
        <w:rPr>
          <w:rFonts w:ascii="Arial" w:hAnsi="Arial" w:cs="Arial"/>
          <w:sz w:val="20"/>
          <w:szCs w:val="20"/>
          <w:lang w:val="it-IT"/>
        </w:rPr>
        <w:t xml:space="preserve"> z </w:t>
      </w:r>
      <w:proofErr w:type="spellStart"/>
      <w:r w:rsidRPr="00EE2503">
        <w:rPr>
          <w:rFonts w:ascii="Arial" w:hAnsi="Arial" w:cs="Arial"/>
          <w:sz w:val="20"/>
          <w:szCs w:val="20"/>
          <w:lang w:val="it-IT"/>
        </w:rPr>
        <w:t>etiko</w:t>
      </w:r>
      <w:proofErr w:type="spellEnd"/>
      <w:r w:rsidRPr="00EE2503">
        <w:rPr>
          <w:rFonts w:ascii="Arial" w:hAnsi="Arial" w:cs="Arial"/>
          <w:sz w:val="20"/>
          <w:szCs w:val="20"/>
          <w:lang w:val="it-IT"/>
        </w:rPr>
        <w:t xml:space="preserve"> in </w:t>
      </w:r>
      <w:proofErr w:type="spellStart"/>
      <w:r w:rsidRPr="00EE2503">
        <w:rPr>
          <w:rFonts w:ascii="Arial" w:hAnsi="Arial" w:cs="Arial"/>
          <w:sz w:val="20"/>
          <w:szCs w:val="20"/>
          <w:lang w:val="it-IT"/>
        </w:rPr>
        <w:t>integriteto</w:t>
      </w:r>
      <w:proofErr w:type="spellEnd"/>
      <w:r w:rsidRPr="00EE2503">
        <w:rPr>
          <w:rFonts w:ascii="Arial" w:hAnsi="Arial" w:cs="Arial"/>
          <w:sz w:val="20"/>
          <w:szCs w:val="20"/>
          <w:lang w:val="it-IT"/>
        </w:rPr>
        <w:t>.</w:t>
      </w:r>
      <w:r w:rsidRPr="00EE2503">
        <w:rPr>
          <w:rFonts w:ascii="Arial" w:hAnsi="Arial" w:cs="Arial"/>
          <w:sz w:val="20"/>
          <w:szCs w:val="20"/>
          <w:vertAlign w:val="superscript"/>
          <w:lang w:val="en-US"/>
        </w:rPr>
        <w:footnoteReference w:id="4"/>
      </w:r>
      <w:r w:rsidRPr="00EE2503">
        <w:rPr>
          <w:rFonts w:ascii="Arial" w:hAnsi="Arial" w:cs="Arial"/>
          <w:sz w:val="20"/>
          <w:szCs w:val="20"/>
          <w:lang w:val="it-IT"/>
        </w:rPr>
        <w:t xml:space="preserve"> </w:t>
      </w:r>
    </w:p>
    <w:p w14:paraId="1C23765C"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17805847"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lastRenderedPageBreak/>
        <w:t xml:space="preserve">Dodatno je SDH v vlogi podpornika mednarodnega tedna ozaveščanja o prevarah (angl. </w:t>
      </w:r>
      <w:proofErr w:type="spellStart"/>
      <w:r w:rsidRPr="00EE2503">
        <w:rPr>
          <w:rFonts w:ascii="Arial" w:hAnsi="Arial" w:cs="Arial"/>
          <w:i/>
          <w:sz w:val="20"/>
          <w:szCs w:val="20"/>
        </w:rPr>
        <w:t>International</w:t>
      </w:r>
      <w:proofErr w:type="spellEnd"/>
      <w:r w:rsidRPr="00EE2503">
        <w:rPr>
          <w:rFonts w:ascii="Arial" w:hAnsi="Arial" w:cs="Arial"/>
          <w:i/>
          <w:sz w:val="20"/>
          <w:szCs w:val="20"/>
        </w:rPr>
        <w:t xml:space="preserve"> Fraud </w:t>
      </w:r>
      <w:proofErr w:type="spellStart"/>
      <w:r w:rsidRPr="00EE2503">
        <w:rPr>
          <w:rFonts w:ascii="Arial" w:hAnsi="Arial" w:cs="Arial"/>
          <w:i/>
          <w:sz w:val="20"/>
          <w:szCs w:val="20"/>
        </w:rPr>
        <w:t>Awerness</w:t>
      </w:r>
      <w:proofErr w:type="spellEnd"/>
      <w:r w:rsidRPr="00EE2503">
        <w:rPr>
          <w:rFonts w:ascii="Arial" w:hAnsi="Arial" w:cs="Arial"/>
          <w:i/>
          <w:sz w:val="20"/>
          <w:szCs w:val="20"/>
        </w:rPr>
        <w:t xml:space="preserve"> </w:t>
      </w:r>
      <w:proofErr w:type="spellStart"/>
      <w:r w:rsidRPr="00EE2503">
        <w:rPr>
          <w:rFonts w:ascii="Arial" w:hAnsi="Arial" w:cs="Arial"/>
          <w:i/>
          <w:sz w:val="20"/>
          <w:szCs w:val="20"/>
        </w:rPr>
        <w:t>Week</w:t>
      </w:r>
      <w:proofErr w:type="spellEnd"/>
      <w:r w:rsidRPr="00EE2503">
        <w:rPr>
          <w:rFonts w:ascii="Arial" w:hAnsi="Arial" w:cs="Arial"/>
          <w:sz w:val="20"/>
          <w:szCs w:val="20"/>
        </w:rPr>
        <w:t xml:space="preserve">), ki je potekal od 18. do 22. novembra 2019 pod krovno organizacijo družbe </w:t>
      </w:r>
      <w:proofErr w:type="spellStart"/>
      <w:r w:rsidRPr="00EE2503">
        <w:rPr>
          <w:rFonts w:ascii="Arial" w:hAnsi="Arial" w:cs="Arial"/>
          <w:sz w:val="20"/>
          <w:szCs w:val="20"/>
        </w:rPr>
        <w:t>Deloitte</w:t>
      </w:r>
      <w:proofErr w:type="spellEnd"/>
      <w:r w:rsidRPr="00EE2503">
        <w:rPr>
          <w:rFonts w:ascii="Arial" w:hAnsi="Arial" w:cs="Arial"/>
          <w:sz w:val="20"/>
          <w:szCs w:val="20"/>
        </w:rPr>
        <w:t xml:space="preserve"> Slovenija in partnerjev ter častnim pokroviteljstvom predsednika Republike Slovenije, vse družbe portfeljev Republike Slovenije in SDH (člane uprave in nadzornih svetov) povabil na brezplačno udeležbo na številnih prireditvah v okviru tega projekta. Mednarodni teden ozaveščanja o prevarah že od leta 2000 poteka pod okriljem največje svetovne organizacije za boj proti finančnim prevaram, ACFE (Svetovno združenje preizkušenih preiskovalcev prevar), in od takrat se je na stotine organizacij po vsem svetu priključilo pobudi, vse v želji po ozaveščanju o pomembnosti boja proti prevaram in korupciji. Projekt poleg SDH podpirajo tudi druge slovenske ustanove.</w:t>
      </w:r>
    </w:p>
    <w:p w14:paraId="31C75FC1"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8B13F49"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Poleg navedenih izobraževalnih srečanj in letne konference je SDH 27. novembra 2019 sprejel spremembe in dopolnitve Kodeksa korporativnega upravljanja družb s kapitalsko naložbo države (kodeks), ki so se začele uporabljati s 1. januarjem 2020. Spremembe in dopolnitve pomenijo nadgradnjo priporočil glede dobrih praks korporativnega upravljanja, ki jih SDH naslavlja na družbe s kapitalsko naložbo države. Novosti so tudi na področju transparentnosti, etike in integritete. </w:t>
      </w:r>
    </w:p>
    <w:p w14:paraId="52D5BAF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6C739C8E"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Namen kodeksa je določiti standarde vodenja in nadzora v družbah s kapitalsko naložbo države ter oblikovati pregleden in razumljiv sistem korporativnega upravljanja v teh družbah. Cilj kodeksa je z dvigom kakovosti korporativnega upravljanja v družbah s kapitalsko naložbo države dolgoročno izboljšati poslovanje teh družb v interesu vseh njihovih deležnikov.</w:t>
      </w:r>
    </w:p>
    <w:p w14:paraId="2A49DE36"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6EDE835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V nadaljevanju predstavljamo najpomembnejše vsebinske spremembe in dopolnitve kodeksa v zvezi s transparentnostjo, etiko in integriteto.</w:t>
      </w:r>
    </w:p>
    <w:p w14:paraId="6962D7D5"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0FFEFE31"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E2503">
        <w:rPr>
          <w:rFonts w:ascii="Arial" w:hAnsi="Arial" w:cs="Arial"/>
          <w:b/>
          <w:sz w:val="20"/>
          <w:szCs w:val="20"/>
        </w:rPr>
        <w:t>Dopolnitev priporočil o preglednosti poslovanja in poročanju</w:t>
      </w:r>
    </w:p>
    <w:p w14:paraId="446A6249"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Dodano je priporočilo o odgovornem poročanju in postopnem razvoju kakovosti zunanjega poročanja. Natančneje so bila opredeljena tudi načela kakovostnega poročanja. S tem se, med drugim, spodbujajo preglednost in odgovornost, celovitost pregleda položaja družbe in uspešnosti poslovanja ter drugo.</w:t>
      </w:r>
    </w:p>
    <w:p w14:paraId="4049651C"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AB8ADCD"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EE2503">
        <w:rPr>
          <w:rFonts w:ascii="Arial" w:hAnsi="Arial" w:cs="Arial"/>
          <w:b/>
          <w:sz w:val="20"/>
          <w:szCs w:val="20"/>
        </w:rPr>
        <w:t>Spremembe poglavij o etičnem kodeksu in korporativni integriteti</w:t>
      </w:r>
    </w:p>
    <w:p w14:paraId="79F06803"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SDH pričakuje, da bodo vse družbe sprejele kodeks etike. Na področju korporativne integritete so bile dodane usmeritve oziroma priporočila, ki bistveno zvišujejo standarde ureditve korporativne integritete v družbah, in sicer: imenovanje pooblaščenca za skladnost poslovanja in integriteto z opredelitvijo njegovih nalog, opredelitev tveganj na področju korupcije, protipravnega ali neetičnega delovanja, priprava načrta integritete ali protikorupcijskega programa, opredelitev področij, na katera naj se načrt integritete nanaša, in sprejetje ukrepov za obvladovanje tveganj, vzpostavitev sistema zaznave in obravnave nepravilnosti ter zaščite prijavitelja, izobraževanje na področju skladnosti poslovanja in integritete.</w:t>
      </w:r>
    </w:p>
    <w:p w14:paraId="16D3336D"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3F68ABA6"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SDH pričakuje, da družbe s kapitalsko naložbo države kodeks uporabljajo kot referenčni kodeks, spoštujejo njegova priporočila in vsa odstopanja pojasnijo v letnih poročilih. Družbe naj bi spremembe kodeksa upoštevale pri poročanju za poslovno leto 2020. Tudi v prihodnje se bo kodeks nadgrajeval in dopolnjeval v skladu z razvojem dobrih praks, ki jim sledi SDH.</w:t>
      </w:r>
    </w:p>
    <w:p w14:paraId="2D8DCAFC"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33B0EA8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V letu 2020 SDH načrtuje izvedbo enega oziroma dveh izobraževalnih srečanj iz sklopa integritete in transparentnosti, kar bo tudi vsebina vseh nadaljnjih letnih programov izobraževanj, ki jih organizira SDH.</w:t>
      </w:r>
    </w:p>
    <w:p w14:paraId="25232E97"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51BF2B00" w14:textId="77777777" w:rsidR="002D3FB0" w:rsidRPr="00EE2503" w:rsidRDefault="002D3FB0" w:rsidP="002D3FB0">
      <w:pPr>
        <w:spacing w:after="0" w:line="240" w:lineRule="auto"/>
        <w:rPr>
          <w:rFonts w:ascii="Arial" w:hAnsi="Arial" w:cs="Arial"/>
          <w:sz w:val="20"/>
          <w:szCs w:val="20"/>
        </w:rPr>
      </w:pPr>
    </w:p>
    <w:p w14:paraId="2DE1782B" w14:textId="77777777" w:rsidR="002D3FB0" w:rsidRPr="00EE2503" w:rsidRDefault="002D3FB0" w:rsidP="002D3FB0">
      <w:pPr>
        <w:spacing w:after="0" w:line="240" w:lineRule="auto"/>
        <w:rPr>
          <w:rFonts w:ascii="Arial" w:hAnsi="Arial" w:cs="Arial"/>
          <w:b/>
          <w:sz w:val="20"/>
          <w:szCs w:val="20"/>
          <w:u w:val="single"/>
        </w:rPr>
      </w:pPr>
      <w:r w:rsidRPr="00EE2503">
        <w:rPr>
          <w:rFonts w:ascii="Arial" w:hAnsi="Arial" w:cs="Arial"/>
          <w:b/>
          <w:sz w:val="20"/>
          <w:szCs w:val="20"/>
          <w:u w:val="single"/>
        </w:rPr>
        <w:t>Ukrep je izveden in se bo izvajal še naprej.</w:t>
      </w:r>
    </w:p>
    <w:p w14:paraId="3DCBC2F1" w14:textId="77777777" w:rsidR="002D3FB0" w:rsidRPr="00EE2503" w:rsidRDefault="002D3FB0" w:rsidP="002D3FB0">
      <w:pPr>
        <w:spacing w:after="0" w:line="240" w:lineRule="auto"/>
        <w:ind w:left="1134" w:hanging="1134"/>
        <w:rPr>
          <w:rFonts w:ascii="Arial" w:hAnsi="Arial" w:cs="Arial"/>
          <w:b/>
          <w:sz w:val="20"/>
          <w:szCs w:val="20"/>
        </w:rPr>
      </w:pPr>
    </w:p>
    <w:p w14:paraId="4D026FAA" w14:textId="77777777" w:rsidR="002D3FB0" w:rsidRPr="00EE2503" w:rsidRDefault="002D3FB0" w:rsidP="002D3FB0">
      <w:pPr>
        <w:spacing w:after="0" w:line="240" w:lineRule="auto"/>
        <w:ind w:left="1134" w:hanging="1134"/>
        <w:rPr>
          <w:rFonts w:ascii="Arial" w:hAnsi="Arial" w:cs="Arial"/>
          <w:b/>
          <w:i/>
          <w:sz w:val="20"/>
          <w:szCs w:val="20"/>
        </w:rPr>
      </w:pPr>
    </w:p>
    <w:p w14:paraId="7182BDF9" w14:textId="77777777" w:rsidR="002D3FB0" w:rsidRPr="00EE2503" w:rsidRDefault="002D3FB0" w:rsidP="002D3FB0">
      <w:pPr>
        <w:pStyle w:val="Naslov3"/>
      </w:pPr>
      <w:r w:rsidRPr="00EE2503">
        <w:t xml:space="preserve">UKREP I.5: Priprava diplomatskega etičnega kodeksa </w:t>
      </w:r>
    </w:p>
    <w:p w14:paraId="3FBEE4E8" w14:textId="77777777" w:rsidR="002D3FB0" w:rsidRPr="00EE2503" w:rsidRDefault="002D3FB0" w:rsidP="002D3FB0">
      <w:pPr>
        <w:spacing w:after="0" w:line="240" w:lineRule="auto"/>
        <w:rPr>
          <w:rFonts w:ascii="Arial" w:hAnsi="Arial" w:cs="Arial"/>
          <w:i/>
          <w:sz w:val="20"/>
          <w:szCs w:val="20"/>
        </w:rPr>
      </w:pPr>
    </w:p>
    <w:p w14:paraId="19605E0B"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MZZ. </w:t>
      </w:r>
    </w:p>
    <w:p w14:paraId="21048398"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MZZ bo pripravilo osnutek kodeksa diplomatske etike glede na značilnosti, ki se nanašajo na diplomate oziroma druge javne uslužbence.</w:t>
      </w:r>
    </w:p>
    <w:p w14:paraId="45392F84"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Cilj:</w:t>
      </w:r>
      <w:r w:rsidRPr="00EE2503">
        <w:rPr>
          <w:rFonts w:ascii="Arial" w:hAnsi="Arial" w:cs="Arial"/>
          <w:i/>
          <w:sz w:val="20"/>
          <w:szCs w:val="20"/>
        </w:rPr>
        <w:t xml:space="preserve"> dvig ozaveščenosti diplomatov in drugih javnih uslužbencev.</w:t>
      </w:r>
    </w:p>
    <w:p w14:paraId="3DE0B7D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lastRenderedPageBreak/>
        <w:t xml:space="preserve">Kazalnik: </w:t>
      </w:r>
      <w:r w:rsidRPr="00EE2503">
        <w:rPr>
          <w:rFonts w:ascii="Arial" w:hAnsi="Arial" w:cs="Arial"/>
          <w:i/>
          <w:sz w:val="20"/>
          <w:szCs w:val="20"/>
        </w:rPr>
        <w:t>etični kodeks, sprejet in distribuiran vsem zaposlenim na MZZ.</w:t>
      </w:r>
    </w:p>
    <w:p w14:paraId="70FA7C1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Rok izvedbe: </w:t>
      </w:r>
      <w:r w:rsidRPr="00EE2503">
        <w:rPr>
          <w:rFonts w:ascii="Arial" w:hAnsi="Arial" w:cs="Arial"/>
          <w:sz w:val="20"/>
          <w:szCs w:val="20"/>
        </w:rPr>
        <w:t>december</w:t>
      </w:r>
      <w:r w:rsidRPr="00EE2503">
        <w:rPr>
          <w:rFonts w:ascii="Arial" w:hAnsi="Arial" w:cs="Arial"/>
          <w:i/>
          <w:sz w:val="20"/>
          <w:szCs w:val="20"/>
        </w:rPr>
        <w:t xml:space="preserve"> 2019</w:t>
      </w:r>
    </w:p>
    <w:p w14:paraId="547854C7" w14:textId="77777777" w:rsidR="002D3FB0" w:rsidRPr="00EE2503" w:rsidRDefault="002D3FB0" w:rsidP="002D3FB0">
      <w:pPr>
        <w:spacing w:after="0" w:line="240" w:lineRule="auto"/>
        <w:rPr>
          <w:rFonts w:ascii="Arial" w:hAnsi="Arial" w:cs="Arial"/>
          <w:sz w:val="20"/>
          <w:szCs w:val="20"/>
        </w:rPr>
      </w:pPr>
    </w:p>
    <w:p w14:paraId="27593408" w14:textId="77777777" w:rsidR="002D3FB0" w:rsidRPr="00EE2503" w:rsidRDefault="002D3FB0" w:rsidP="002D3FB0">
      <w:pPr>
        <w:spacing w:after="0" w:line="240" w:lineRule="auto"/>
        <w:rPr>
          <w:rFonts w:ascii="Arial" w:hAnsi="Arial" w:cs="Arial"/>
          <w:sz w:val="20"/>
          <w:szCs w:val="20"/>
        </w:rPr>
      </w:pPr>
    </w:p>
    <w:p w14:paraId="242DD34D"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Ministrstva za zunanje zadeve (MZZ) </w:t>
      </w:r>
      <w:r w:rsidRPr="00EE2503">
        <w:rPr>
          <w:rFonts w:ascii="Arial" w:hAnsi="Arial" w:cs="Arial"/>
          <w:sz w:val="20"/>
          <w:szCs w:val="20"/>
        </w:rPr>
        <w:t>8. 1. 2020:</w:t>
      </w:r>
    </w:p>
    <w:p w14:paraId="0D0FF3E3"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b/>
          <w:sz w:val="20"/>
          <w:szCs w:val="20"/>
        </w:rPr>
      </w:pPr>
    </w:p>
    <w:p w14:paraId="380C06CF"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Do dneva poročanja </w:t>
      </w:r>
      <w:bookmarkStart w:id="2" w:name="_Hlk31971484"/>
      <w:r w:rsidRPr="00EE2503">
        <w:rPr>
          <w:rFonts w:ascii="Arial" w:hAnsi="Arial" w:cs="Arial"/>
          <w:sz w:val="20"/>
          <w:szCs w:val="20"/>
        </w:rPr>
        <w:t>Ministrstvu za zunanje zadeve ni uspelo uskladiti predloga kodeksa slovenske diplomacije s Sindikatom slovenskih diplomatov, si bo pa še naprej prizadevalo za uskladitev oziroma sprejetje tega kodeksa.</w:t>
      </w:r>
      <w:bookmarkEnd w:id="2"/>
    </w:p>
    <w:p w14:paraId="406E07A5" w14:textId="77777777" w:rsidR="002D3FB0" w:rsidRPr="00EE2503" w:rsidRDefault="002D3FB0" w:rsidP="002D3FB0">
      <w:pPr>
        <w:spacing w:after="0" w:line="240" w:lineRule="auto"/>
        <w:rPr>
          <w:rFonts w:ascii="Arial" w:hAnsi="Arial" w:cs="Arial"/>
          <w:b/>
          <w:sz w:val="20"/>
          <w:szCs w:val="20"/>
          <w:u w:val="single"/>
        </w:rPr>
      </w:pPr>
    </w:p>
    <w:p w14:paraId="5828139D" w14:textId="77777777" w:rsidR="002D3FB0" w:rsidRPr="00EE2503" w:rsidRDefault="002D3FB0" w:rsidP="002D3FB0">
      <w:pPr>
        <w:spacing w:after="0" w:line="240" w:lineRule="auto"/>
        <w:rPr>
          <w:rFonts w:ascii="Arial" w:hAnsi="Arial" w:cs="Arial"/>
          <w:b/>
          <w:sz w:val="20"/>
          <w:szCs w:val="20"/>
          <w:u w:val="single"/>
        </w:rPr>
      </w:pPr>
      <w:r w:rsidRPr="00EE2503">
        <w:rPr>
          <w:rFonts w:ascii="Arial" w:hAnsi="Arial" w:cs="Arial"/>
          <w:b/>
          <w:sz w:val="20"/>
          <w:szCs w:val="20"/>
          <w:u w:val="single"/>
        </w:rPr>
        <w:t>Ukrep ni izveden.</w:t>
      </w:r>
    </w:p>
    <w:p w14:paraId="1485639A" w14:textId="77777777" w:rsidR="002D3FB0" w:rsidRPr="00EE2503" w:rsidRDefault="002D3FB0" w:rsidP="002D3FB0">
      <w:pPr>
        <w:spacing w:after="0" w:line="240" w:lineRule="auto"/>
        <w:rPr>
          <w:rFonts w:ascii="Arial" w:hAnsi="Arial" w:cs="Arial"/>
          <w:b/>
          <w:i/>
          <w:sz w:val="20"/>
          <w:szCs w:val="20"/>
        </w:rPr>
      </w:pPr>
      <w:bookmarkStart w:id="3" w:name="_Hlk31962988"/>
    </w:p>
    <w:p w14:paraId="5C4ABE32" w14:textId="77777777" w:rsidR="002D3FB0" w:rsidRPr="00EE2503" w:rsidRDefault="002D3FB0" w:rsidP="002D3FB0">
      <w:pPr>
        <w:spacing w:after="0" w:line="240" w:lineRule="auto"/>
        <w:rPr>
          <w:rFonts w:ascii="Arial" w:hAnsi="Arial" w:cs="Arial"/>
          <w:b/>
          <w:i/>
          <w:sz w:val="20"/>
          <w:szCs w:val="20"/>
        </w:rPr>
      </w:pPr>
    </w:p>
    <w:p w14:paraId="3A6F674B" w14:textId="77777777" w:rsidR="002D3FB0" w:rsidRPr="00EE2503" w:rsidRDefault="002D3FB0" w:rsidP="002D3FB0">
      <w:pPr>
        <w:pStyle w:val="Naslov3"/>
      </w:pPr>
      <w:r w:rsidRPr="00EE2503">
        <w:t>UKREP I.6: Krepitev integritete na področju znanosti in šolstva</w:t>
      </w:r>
      <w:bookmarkEnd w:id="3"/>
      <w:r w:rsidRPr="00EE2503">
        <w:t xml:space="preserve"> </w:t>
      </w:r>
    </w:p>
    <w:p w14:paraId="5EDA8DFF" w14:textId="77777777" w:rsidR="002D3FB0" w:rsidRPr="00EE2503" w:rsidRDefault="002D3FB0" w:rsidP="002D3FB0">
      <w:pPr>
        <w:spacing w:after="0" w:line="240" w:lineRule="auto"/>
        <w:rPr>
          <w:rFonts w:ascii="Arial" w:hAnsi="Arial" w:cs="Arial"/>
          <w:b/>
          <w:i/>
          <w:sz w:val="20"/>
          <w:szCs w:val="20"/>
        </w:rPr>
      </w:pPr>
    </w:p>
    <w:p w14:paraId="0186631B"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MIZŠ</w:t>
      </w:r>
    </w:p>
    <w:p w14:paraId="1B94B2C4"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Sodelujoči:</w:t>
      </w:r>
      <w:r w:rsidRPr="00EE2503">
        <w:rPr>
          <w:rFonts w:ascii="Arial" w:hAnsi="Arial" w:cs="Arial"/>
          <w:i/>
          <w:sz w:val="20"/>
          <w:szCs w:val="20"/>
        </w:rPr>
        <w:t xml:space="preserve"> Slovenska akademija znanosti in umetnosti (SAZU).</w:t>
      </w:r>
    </w:p>
    <w:p w14:paraId="329AC646"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Oblikovana bo Državna komisija za integriteto v znanosti in njeno delovanje – poudarjena bo njena neodvisnost. Predvidena bo kot častno razsodišče, katerega področje dela bosta visokošolska in raziskovalna dejavnost, določena z novelo Zakona o raziskovalni in razvojni dejavnosti (v nadaljnjem besedilu: ZRRD) na podlagi izhodišč Sveta za pripravo vsebinskih izhodišč za ustanovitev navedene državne komisije. Sprejet bo tudi kodeks etike, morale in integritete ter dobrih praks v znanosti. </w:t>
      </w:r>
    </w:p>
    <w:p w14:paraId="76B52BD4"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Dodatno – na podlagi poročila KPK o zaznavi obstoja tveganj za korupcijo v šolstvu – bo MIZŠ skupaj s KPK pripravilo načrt ukrepov in priporočil za odpravo ugotovljenih tveganj. Še naprej se bodo izvajala tudi obdobna usposabljanja ravnateljev z vsebinami s področja integritete.</w:t>
      </w:r>
    </w:p>
    <w:p w14:paraId="1F5F55A6"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Visoka etična merila v javni raziskovalno-razvojni dejavnosti v Sloveniji, sistemska institucionalna ureditev etičnih vprašanj v znanosti na vseh pomembnih področjih po zgledu drugih držav članic EU.</w:t>
      </w:r>
    </w:p>
    <w:p w14:paraId="27657349"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7A0470E9"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xml:space="preserve">– ustanovitev častnega razsodišča za znanstveno področje, </w:t>
      </w:r>
    </w:p>
    <w:p w14:paraId="176CA018"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sprejetje in izvajanje določb ZRRD,</w:t>
      </w:r>
    </w:p>
    <w:p w14:paraId="3D467F87"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načrt ukrepov in priporočil za odpravo ugotovljenih tveganj v šolstvu,</w:t>
      </w:r>
    </w:p>
    <w:p w14:paraId="54972A78" w14:textId="77777777" w:rsidR="002D3FB0" w:rsidRPr="00EE2503" w:rsidRDefault="002D3FB0" w:rsidP="002D3FB0">
      <w:pPr>
        <w:spacing w:after="0" w:line="240" w:lineRule="auto"/>
        <w:ind w:left="284" w:hanging="284"/>
        <w:rPr>
          <w:rFonts w:ascii="Arial" w:hAnsi="Arial" w:cs="Arial"/>
          <w:i/>
          <w:sz w:val="20"/>
          <w:szCs w:val="20"/>
        </w:rPr>
      </w:pPr>
      <w:r w:rsidRPr="00EE2503">
        <w:rPr>
          <w:rFonts w:ascii="Arial" w:hAnsi="Arial" w:cs="Arial"/>
          <w:i/>
          <w:sz w:val="20"/>
          <w:szCs w:val="20"/>
        </w:rPr>
        <w:t xml:space="preserve">– oblikovanje in sprejetje kodeksa etike, morale in integritete ter dobrih praks v znanosti. </w:t>
      </w:r>
    </w:p>
    <w:p w14:paraId="464521EC"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65333CE3"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sprejetje določb ZRRD: december 2017,</w:t>
      </w:r>
    </w:p>
    <w:p w14:paraId="79B3CEB7"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ustanovitev častnega razsodišča: april 2018,</w:t>
      </w:r>
    </w:p>
    <w:p w14:paraId="020E4529"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priprava načrta ukrepov za odpravo tveganj v šolstvu: junij 2018,</w:t>
      </w:r>
    </w:p>
    <w:p w14:paraId="787FE0FA"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kodeks etike v znanosti: december 2018.</w:t>
      </w:r>
    </w:p>
    <w:p w14:paraId="5CE6C1AB" w14:textId="77777777" w:rsidR="002D3FB0" w:rsidRPr="00EE2503" w:rsidRDefault="002D3FB0" w:rsidP="002D3FB0">
      <w:pPr>
        <w:spacing w:after="0" w:line="240" w:lineRule="auto"/>
        <w:rPr>
          <w:rFonts w:ascii="Arial" w:hAnsi="Arial" w:cs="Arial"/>
          <w:b/>
          <w:sz w:val="20"/>
          <w:szCs w:val="20"/>
        </w:rPr>
      </w:pPr>
    </w:p>
    <w:p w14:paraId="1BA0AECA" w14:textId="77777777" w:rsidR="002D3FB0" w:rsidRPr="00EE2503" w:rsidRDefault="002D3FB0" w:rsidP="002D3FB0">
      <w:pPr>
        <w:spacing w:after="0" w:line="240" w:lineRule="auto"/>
        <w:rPr>
          <w:rFonts w:ascii="Arial" w:hAnsi="Arial" w:cs="Arial"/>
          <w:b/>
          <w:sz w:val="20"/>
          <w:szCs w:val="20"/>
        </w:rPr>
      </w:pPr>
    </w:p>
    <w:p w14:paraId="7E5E43E9"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MIZŠ </w:t>
      </w:r>
      <w:r w:rsidRPr="00EE2503">
        <w:rPr>
          <w:rFonts w:ascii="Arial" w:hAnsi="Arial" w:cs="Arial"/>
          <w:sz w:val="20"/>
          <w:szCs w:val="20"/>
        </w:rPr>
        <w:t xml:space="preserve">15. 1. 2020: </w:t>
      </w:r>
    </w:p>
    <w:p w14:paraId="01603B42"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63CDFEF5"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bookmarkStart w:id="4" w:name="_Hlk31971737"/>
      <w:r w:rsidRPr="00EE2503">
        <w:rPr>
          <w:rFonts w:ascii="Arial" w:hAnsi="Arial" w:cs="Arial"/>
          <w:b/>
          <w:sz w:val="20"/>
          <w:szCs w:val="20"/>
        </w:rPr>
        <w:t xml:space="preserve">Zakon o znanstvenoraziskovalni in inovacijski dejavnosti </w:t>
      </w:r>
      <w:r w:rsidRPr="00EE2503">
        <w:rPr>
          <w:rFonts w:ascii="Arial" w:hAnsi="Arial" w:cs="Arial"/>
          <w:sz w:val="20"/>
          <w:szCs w:val="20"/>
        </w:rPr>
        <w:t>v letu 2019 ni bil poslan v postopek potrditve v Državni zbor predvsem zaradi dodatnega usklajevanja z različnimi deležniki (univerzami, raziskovalnimi zavodi itd.). 6. januarja 2020 je bil zakon obravnavan na Svetu za znanost in tehnologijo Republike Slovenije, ki je glede na predloženo besedilo oblikoval priporočila. Pričakujemo, da bo predlog zakona v naslednjih 14 dneh poslan v medresorsko obravnavo.</w:t>
      </w:r>
    </w:p>
    <w:p w14:paraId="70BAEEBE"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4E65F059"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u w:val="single"/>
        </w:rPr>
      </w:pPr>
      <w:r w:rsidRPr="00EE2503">
        <w:rPr>
          <w:rFonts w:ascii="Arial" w:hAnsi="Arial" w:cs="Arial"/>
          <w:b/>
          <w:sz w:val="20"/>
          <w:szCs w:val="20"/>
        </w:rPr>
        <w:t xml:space="preserve">Načrt ukrepov za odpravo tveganj v šolstvu </w:t>
      </w:r>
      <w:r w:rsidRPr="00EE2503">
        <w:rPr>
          <w:rFonts w:ascii="Arial" w:hAnsi="Arial" w:cs="Arial"/>
          <w:sz w:val="20"/>
          <w:szCs w:val="20"/>
        </w:rPr>
        <w:t xml:space="preserve">do konca leta ni bil pripravljen. Glede načrta aktivnosti se MIZŠ še usklajuje s Komisijo za preprečevanje korupcije. Nekatere aktivnosti za krepitev integritete in transparentnosti na področju šolstva so se na MIZŠ v obdobju 2017–2019 že izvajale, med njimi poudarjamo predstavitve predstavnikov KPK na srečanjih ravnateljev vrtcev, osnovnih šol in srednjih šol. MIZŠ ima imenovana dva predstavnika v strokovnem svetu ETINED pri Svetu Evrope za področje etike, transparentnosti in integritete v izobraževanju z namenom prenosa dobrih praks v naše okolje. Ministrstvo podpira dobre prakse, ki se kažejo v sodelovanju z visokošolskimi ustanovami za inovativen in celovit način usposabljanja študentov in raziskovalcev na začetku kariere za etično in odgovorno raziskovalno delo v okvirih mednarodnih razvojnih partnerstev </w:t>
      </w:r>
      <w:proofErr w:type="spellStart"/>
      <w:r w:rsidRPr="00EE2503">
        <w:rPr>
          <w:rFonts w:ascii="Arial" w:hAnsi="Arial" w:cs="Arial"/>
          <w:sz w:val="20"/>
          <w:szCs w:val="20"/>
        </w:rPr>
        <w:t>Erasmus</w:t>
      </w:r>
      <w:proofErr w:type="spellEnd"/>
      <w:r w:rsidRPr="00EE2503">
        <w:rPr>
          <w:rFonts w:ascii="Arial" w:hAnsi="Arial" w:cs="Arial"/>
          <w:sz w:val="20"/>
          <w:szCs w:val="20"/>
        </w:rPr>
        <w:t>+ in Obzorja 2020.</w:t>
      </w:r>
      <w:bookmarkEnd w:id="4"/>
      <w:r w:rsidRPr="00EE2503">
        <w:rPr>
          <w:rFonts w:ascii="Arial" w:hAnsi="Arial" w:cs="Arial"/>
          <w:sz w:val="20"/>
          <w:szCs w:val="20"/>
        </w:rPr>
        <w:t xml:space="preserve">  </w:t>
      </w:r>
    </w:p>
    <w:p w14:paraId="37C273F4"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p>
    <w:p w14:paraId="39E72784" w14:textId="77777777" w:rsidR="002D3FB0" w:rsidRPr="00EE2503" w:rsidRDefault="002D3FB0" w:rsidP="002D3FB0">
      <w:pPr>
        <w:spacing w:after="0" w:line="240" w:lineRule="auto"/>
        <w:ind w:left="-284"/>
        <w:rPr>
          <w:rFonts w:ascii="Arial" w:hAnsi="Arial" w:cs="Arial"/>
          <w:b/>
          <w:sz w:val="20"/>
          <w:szCs w:val="20"/>
        </w:rPr>
      </w:pPr>
    </w:p>
    <w:p w14:paraId="73E3BE8E" w14:textId="77777777" w:rsidR="002D3FB0" w:rsidRPr="00EE2503" w:rsidRDefault="002D3FB0" w:rsidP="002D3FB0">
      <w:pPr>
        <w:spacing w:after="0" w:line="240" w:lineRule="auto"/>
        <w:ind w:left="-284"/>
        <w:rPr>
          <w:rFonts w:ascii="Arial" w:hAnsi="Arial" w:cs="Arial"/>
          <w:b/>
          <w:sz w:val="20"/>
          <w:szCs w:val="20"/>
          <w:u w:val="single"/>
        </w:rPr>
      </w:pPr>
      <w:r w:rsidRPr="00EE2503">
        <w:rPr>
          <w:rFonts w:ascii="Arial" w:hAnsi="Arial" w:cs="Arial"/>
          <w:b/>
          <w:sz w:val="20"/>
          <w:szCs w:val="20"/>
        </w:rPr>
        <w:t xml:space="preserve">     </w:t>
      </w:r>
      <w:r w:rsidRPr="00EE2503">
        <w:rPr>
          <w:rFonts w:ascii="Arial" w:hAnsi="Arial" w:cs="Arial"/>
          <w:b/>
          <w:sz w:val="20"/>
          <w:szCs w:val="20"/>
          <w:u w:val="single"/>
        </w:rPr>
        <w:t>Ukrep ni izveden.</w:t>
      </w:r>
    </w:p>
    <w:p w14:paraId="031231FE" w14:textId="77777777" w:rsidR="002D3FB0" w:rsidRPr="00EE2503" w:rsidRDefault="002D3FB0" w:rsidP="002D3FB0">
      <w:pPr>
        <w:spacing w:after="0" w:line="240" w:lineRule="auto"/>
        <w:ind w:left="-284" w:firstLine="992"/>
        <w:rPr>
          <w:rFonts w:ascii="Arial" w:hAnsi="Arial" w:cs="Arial"/>
          <w:b/>
          <w:sz w:val="20"/>
          <w:szCs w:val="20"/>
        </w:rPr>
      </w:pPr>
    </w:p>
    <w:p w14:paraId="6C14A008" w14:textId="77777777" w:rsidR="002D3FB0" w:rsidRPr="00EE2503" w:rsidRDefault="002D3FB0" w:rsidP="002D3FB0">
      <w:pPr>
        <w:spacing w:after="0" w:line="240" w:lineRule="auto"/>
        <w:ind w:left="-284" w:firstLine="992"/>
        <w:rPr>
          <w:rFonts w:ascii="Arial" w:hAnsi="Arial" w:cs="Arial"/>
          <w:b/>
          <w:sz w:val="20"/>
          <w:szCs w:val="20"/>
        </w:rPr>
      </w:pPr>
    </w:p>
    <w:p w14:paraId="6E4C4D0A" w14:textId="77777777" w:rsidR="002D3FB0" w:rsidRPr="00EE2503" w:rsidRDefault="002D3FB0" w:rsidP="002D3FB0">
      <w:pPr>
        <w:spacing w:after="0" w:line="240" w:lineRule="auto"/>
        <w:ind w:left="-284" w:firstLine="992"/>
        <w:rPr>
          <w:rFonts w:ascii="Arial" w:hAnsi="Arial" w:cs="Arial"/>
          <w:b/>
          <w:sz w:val="20"/>
          <w:szCs w:val="20"/>
        </w:rPr>
      </w:pPr>
    </w:p>
    <w:p w14:paraId="00346C67" w14:textId="77777777" w:rsidR="002D3FB0" w:rsidRPr="00EE2503" w:rsidRDefault="002D3FB0" w:rsidP="002D3FB0">
      <w:pPr>
        <w:pStyle w:val="Naslov2"/>
        <w:rPr>
          <w:u w:val="single"/>
        </w:rPr>
      </w:pPr>
      <w:r w:rsidRPr="00EE2503">
        <w:t>II. PODROČJE UKREPANJA:</w:t>
      </w:r>
    </w:p>
    <w:p w14:paraId="762F50F4" w14:textId="77777777" w:rsidR="002D3FB0" w:rsidRPr="00EE2503" w:rsidRDefault="002D3FB0" w:rsidP="002D3FB0">
      <w:pPr>
        <w:pStyle w:val="Naslov2"/>
        <w:rPr>
          <w:i/>
          <w:u w:val="single"/>
        </w:rPr>
      </w:pPr>
      <w:r w:rsidRPr="00EE2503">
        <w:rPr>
          <w:i/>
          <w:u w:val="single"/>
        </w:rPr>
        <w:t xml:space="preserve">JAVNE FINANCE – UPRAVLJANJE IN NADZORNI MEHANIZMI </w:t>
      </w:r>
    </w:p>
    <w:p w14:paraId="1041A0EC" w14:textId="77777777" w:rsidR="002D3FB0" w:rsidRPr="00EE2503" w:rsidRDefault="002D3FB0" w:rsidP="002D3FB0">
      <w:pPr>
        <w:spacing w:after="0" w:line="240" w:lineRule="auto"/>
        <w:ind w:left="1276" w:hanging="1276"/>
        <w:rPr>
          <w:rFonts w:ascii="Arial" w:hAnsi="Arial" w:cs="Arial"/>
          <w:b/>
          <w:i/>
          <w:sz w:val="20"/>
          <w:szCs w:val="20"/>
        </w:rPr>
      </w:pPr>
      <w:bookmarkStart w:id="5" w:name="_Hlk31963025"/>
    </w:p>
    <w:p w14:paraId="40C73E66" w14:textId="77777777" w:rsidR="002D3FB0" w:rsidRPr="00EE2503" w:rsidRDefault="002D3FB0" w:rsidP="002D3FB0">
      <w:pPr>
        <w:pStyle w:val="Naslov3"/>
      </w:pPr>
      <w:r w:rsidRPr="00EE2503">
        <w:t>UKREP II.2: Sprejetje, uveljavitev in izvajanje Zakona o spremembah in dopolnitvah Zakona o integriteti in preprečevanju korupcije</w:t>
      </w:r>
      <w:r w:rsidRPr="00EE2503">
        <w:rPr>
          <w:u w:val="single"/>
        </w:rPr>
        <w:t xml:space="preserve"> </w:t>
      </w:r>
      <w:bookmarkEnd w:id="5"/>
    </w:p>
    <w:p w14:paraId="36B19F87" w14:textId="77777777" w:rsidR="002D3FB0" w:rsidRPr="00EE2503" w:rsidRDefault="002D3FB0" w:rsidP="002D3FB0">
      <w:pPr>
        <w:spacing w:after="0" w:line="240" w:lineRule="auto"/>
        <w:rPr>
          <w:rFonts w:ascii="Arial" w:hAnsi="Arial" w:cs="Arial"/>
          <w:bCs/>
          <w:i/>
          <w:sz w:val="20"/>
          <w:szCs w:val="20"/>
        </w:rPr>
      </w:pPr>
    </w:p>
    <w:p w14:paraId="5741DB07" w14:textId="77777777" w:rsidR="002D3FB0" w:rsidRPr="00EE2503" w:rsidRDefault="002D3FB0" w:rsidP="002D3FB0">
      <w:pPr>
        <w:spacing w:after="0" w:line="240" w:lineRule="auto"/>
        <w:rPr>
          <w:rFonts w:ascii="Arial" w:hAnsi="Arial" w:cs="Arial"/>
          <w:bCs/>
          <w:i/>
          <w:sz w:val="20"/>
          <w:szCs w:val="20"/>
        </w:rPr>
      </w:pPr>
      <w:r w:rsidRPr="00EE2503">
        <w:rPr>
          <w:rFonts w:ascii="Arial" w:hAnsi="Arial" w:cs="Arial"/>
          <w:b/>
          <w:bCs/>
          <w:i/>
          <w:sz w:val="20"/>
          <w:szCs w:val="20"/>
        </w:rPr>
        <w:t>Nosilec:</w:t>
      </w:r>
      <w:r w:rsidRPr="00EE2503">
        <w:rPr>
          <w:rFonts w:ascii="Arial" w:hAnsi="Arial" w:cs="Arial"/>
          <w:bCs/>
          <w:i/>
          <w:sz w:val="20"/>
          <w:szCs w:val="20"/>
        </w:rPr>
        <w:t xml:space="preserve"> MP </w:t>
      </w:r>
    </w:p>
    <w:p w14:paraId="147C8558" w14:textId="77777777" w:rsidR="002D3FB0" w:rsidRPr="00EE2503" w:rsidRDefault="002D3FB0" w:rsidP="002D3FB0">
      <w:pPr>
        <w:spacing w:after="0" w:line="240" w:lineRule="auto"/>
        <w:rPr>
          <w:rFonts w:ascii="Arial" w:hAnsi="Arial" w:cs="Arial"/>
          <w:bCs/>
          <w:i/>
          <w:sz w:val="20"/>
          <w:szCs w:val="20"/>
        </w:rPr>
      </w:pPr>
      <w:r w:rsidRPr="00EE2503">
        <w:rPr>
          <w:rFonts w:ascii="Arial" w:hAnsi="Arial" w:cs="Arial"/>
          <w:b/>
          <w:bCs/>
          <w:i/>
          <w:sz w:val="20"/>
          <w:szCs w:val="20"/>
        </w:rPr>
        <w:t>Sodelujoči:</w:t>
      </w:r>
      <w:r w:rsidRPr="00EE2503">
        <w:rPr>
          <w:rFonts w:ascii="Arial" w:hAnsi="Arial" w:cs="Arial"/>
          <w:bCs/>
          <w:i/>
          <w:sz w:val="20"/>
          <w:szCs w:val="20"/>
        </w:rPr>
        <w:t xml:space="preserve"> KPK v delu, ki se nanaša na uresničevanje določb, pa tudi preostali subjekti javnega sektorja in njihove uradne osebe.</w:t>
      </w:r>
    </w:p>
    <w:p w14:paraId="081446BB" w14:textId="77777777" w:rsidR="002D3FB0" w:rsidRPr="00EE2503" w:rsidRDefault="002D3FB0" w:rsidP="002D3FB0">
      <w:pPr>
        <w:spacing w:after="0" w:line="240" w:lineRule="auto"/>
        <w:rPr>
          <w:rFonts w:ascii="Arial" w:hAnsi="Arial" w:cs="Arial"/>
          <w:bCs/>
          <w:i/>
          <w:sz w:val="20"/>
          <w:szCs w:val="20"/>
        </w:rPr>
      </w:pPr>
      <w:r w:rsidRPr="00EE2503">
        <w:rPr>
          <w:rFonts w:ascii="Arial" w:hAnsi="Arial" w:cs="Arial"/>
          <w:b/>
          <w:bCs/>
          <w:i/>
          <w:sz w:val="20"/>
          <w:szCs w:val="20"/>
        </w:rPr>
        <w:t xml:space="preserve">Cilji in način izvedbe: </w:t>
      </w:r>
      <w:r w:rsidRPr="00EE2503">
        <w:rPr>
          <w:rFonts w:ascii="Arial" w:hAnsi="Arial" w:cs="Arial"/>
          <w:bCs/>
          <w:i/>
          <w:sz w:val="20"/>
          <w:szCs w:val="20"/>
        </w:rPr>
        <w:t xml:space="preserve">Cilj ukrepa, ki je nadaljevanje ukrepa iz prejšnjega programa ukrepov vlade za preprečevanje korupcije, je sprejetje in začetek veljavnosti predloga Zakona o integriteti in preprečevanju korupcije (v nadaljnjem besedilu: </w:t>
      </w:r>
      <w:proofErr w:type="spellStart"/>
      <w:r w:rsidRPr="00EE2503">
        <w:rPr>
          <w:rFonts w:ascii="Arial" w:hAnsi="Arial" w:cs="Arial"/>
          <w:bCs/>
          <w:i/>
          <w:sz w:val="20"/>
          <w:szCs w:val="20"/>
        </w:rPr>
        <w:t>ZIntPK</w:t>
      </w:r>
      <w:proofErr w:type="spellEnd"/>
      <w:r w:rsidRPr="00EE2503">
        <w:rPr>
          <w:rFonts w:ascii="Arial" w:hAnsi="Arial" w:cs="Arial"/>
          <w:bCs/>
          <w:i/>
          <w:sz w:val="20"/>
          <w:szCs w:val="20"/>
        </w:rPr>
        <w:t>-C) ter njegovo izvajanje in spremljanje izvajanja v praksi. Predlagane zakonske rešitve, katerih namen je izboljšati protikorupcijski pravni okvir, ustvariti razmere in okoliščine, s katerimi se KPK omogoča učinkovitejše delo, oziroma pravni okvir, v katerem se dodatno krepijo vrednote in načela, kot so integriteta, odgovornost, transparentnost, vladavina prava in javni interes, bodo v praksi prispevale k učinkovitejšemu preprečevanju oziroma omejevanju korupcije v javnem in zasebnem sektorju ter dvigu preglednosti delovanja javne uprave. Predvidene spremembe posegajo na naslednja področja: omejitve in prepovedi glede sprejemanja daril, omejitve poslovanja, nasprotje interesov, nadzor nad premoženjskim stanjem – vključujoč javno objavo podatkov o premoženjskem stanju funkcionarjev, ki zasedajo ene najbolj odgovornih položajev v državi, lobiranje in transparentnost porabe javnih sredstev.</w:t>
      </w:r>
    </w:p>
    <w:p w14:paraId="0CEA2B89" w14:textId="77777777" w:rsidR="002D3FB0" w:rsidRPr="00EE2503" w:rsidRDefault="002D3FB0" w:rsidP="002D3FB0">
      <w:pPr>
        <w:spacing w:after="0" w:line="240" w:lineRule="auto"/>
        <w:rPr>
          <w:rFonts w:ascii="Arial" w:hAnsi="Arial" w:cs="Arial"/>
          <w:bCs/>
          <w:i/>
          <w:sz w:val="20"/>
          <w:szCs w:val="20"/>
        </w:rPr>
      </w:pPr>
      <w:r w:rsidRPr="00EE2503">
        <w:rPr>
          <w:rFonts w:ascii="Arial" w:hAnsi="Arial" w:cs="Arial"/>
          <w:b/>
          <w:bCs/>
          <w:i/>
          <w:sz w:val="20"/>
          <w:szCs w:val="20"/>
        </w:rPr>
        <w:t>Roki izvedb:</w:t>
      </w:r>
      <w:r w:rsidRPr="00EE2503">
        <w:rPr>
          <w:rFonts w:ascii="Arial" w:hAnsi="Arial" w:cs="Arial"/>
          <w:bCs/>
          <w:i/>
          <w:sz w:val="20"/>
          <w:szCs w:val="20"/>
        </w:rPr>
        <w:t xml:space="preserve"> </w:t>
      </w:r>
    </w:p>
    <w:p w14:paraId="0E94D1B5" w14:textId="77777777" w:rsidR="002D3FB0" w:rsidRPr="00EE2503" w:rsidRDefault="002D3FB0" w:rsidP="002D3FB0">
      <w:pPr>
        <w:spacing w:after="0" w:line="240" w:lineRule="auto"/>
        <w:rPr>
          <w:rFonts w:ascii="Arial" w:hAnsi="Arial" w:cs="Arial"/>
          <w:bCs/>
          <w:i/>
          <w:sz w:val="20"/>
          <w:szCs w:val="20"/>
        </w:rPr>
      </w:pPr>
      <w:r w:rsidRPr="00EE2503">
        <w:rPr>
          <w:rFonts w:ascii="Arial" w:hAnsi="Arial" w:cs="Arial"/>
          <w:bCs/>
          <w:i/>
          <w:sz w:val="20"/>
          <w:szCs w:val="20"/>
        </w:rPr>
        <w:t xml:space="preserve">– sprejetje </w:t>
      </w:r>
      <w:proofErr w:type="spellStart"/>
      <w:r w:rsidRPr="00EE2503">
        <w:rPr>
          <w:rFonts w:ascii="Arial" w:hAnsi="Arial" w:cs="Arial"/>
          <w:bCs/>
          <w:i/>
          <w:sz w:val="20"/>
          <w:szCs w:val="20"/>
        </w:rPr>
        <w:t>ZIntPK</w:t>
      </w:r>
      <w:proofErr w:type="spellEnd"/>
      <w:r w:rsidRPr="00EE2503">
        <w:rPr>
          <w:rFonts w:ascii="Arial" w:hAnsi="Arial" w:cs="Arial"/>
          <w:bCs/>
          <w:i/>
          <w:sz w:val="20"/>
          <w:szCs w:val="20"/>
        </w:rPr>
        <w:t xml:space="preserve">-C: december 2017,  </w:t>
      </w:r>
    </w:p>
    <w:p w14:paraId="7E3DC34C" w14:textId="77777777" w:rsidR="002D3FB0" w:rsidRPr="00EE2503" w:rsidRDefault="002D3FB0" w:rsidP="002D3FB0">
      <w:pPr>
        <w:spacing w:after="0" w:line="240" w:lineRule="auto"/>
        <w:ind w:left="142" w:hanging="142"/>
        <w:rPr>
          <w:rFonts w:ascii="Arial" w:hAnsi="Arial" w:cs="Arial"/>
          <w:bCs/>
          <w:i/>
          <w:sz w:val="20"/>
          <w:szCs w:val="20"/>
        </w:rPr>
      </w:pPr>
      <w:r w:rsidRPr="00EE2503">
        <w:rPr>
          <w:rFonts w:ascii="Arial" w:hAnsi="Arial" w:cs="Arial"/>
          <w:bCs/>
          <w:i/>
          <w:sz w:val="20"/>
          <w:szCs w:val="20"/>
        </w:rPr>
        <w:t>– izvajanje in spremljanje izvajanja zakona je po začetku veljavnosti zakona stalna naloga do konca programskega obdobja.</w:t>
      </w:r>
    </w:p>
    <w:p w14:paraId="227A43CE" w14:textId="77777777" w:rsidR="002D3FB0" w:rsidRPr="00EE2503" w:rsidRDefault="002D3FB0" w:rsidP="002D3FB0">
      <w:pPr>
        <w:spacing w:after="0" w:line="240" w:lineRule="auto"/>
        <w:ind w:left="142" w:hanging="142"/>
        <w:rPr>
          <w:rFonts w:ascii="Arial" w:hAnsi="Arial" w:cs="Arial"/>
          <w:sz w:val="20"/>
          <w:szCs w:val="20"/>
        </w:rPr>
      </w:pPr>
    </w:p>
    <w:p w14:paraId="4787FFCA" w14:textId="77777777" w:rsidR="002D3FB0" w:rsidRPr="00EE2503" w:rsidRDefault="002D3FB0" w:rsidP="002D3FB0">
      <w:pPr>
        <w:spacing w:after="0" w:line="240" w:lineRule="auto"/>
        <w:ind w:left="142" w:hanging="142"/>
        <w:rPr>
          <w:rFonts w:ascii="Arial" w:hAnsi="Arial" w:cs="Arial"/>
          <w:sz w:val="20"/>
          <w:szCs w:val="20"/>
        </w:rPr>
      </w:pPr>
    </w:p>
    <w:p w14:paraId="476CCCF0"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MP </w:t>
      </w:r>
      <w:r w:rsidRPr="00EE2503">
        <w:rPr>
          <w:rFonts w:ascii="Arial" w:hAnsi="Arial" w:cs="Arial"/>
          <w:sz w:val="20"/>
          <w:szCs w:val="20"/>
        </w:rPr>
        <w:t xml:space="preserve">10. 1. 2020:  </w:t>
      </w:r>
    </w:p>
    <w:p w14:paraId="33FEE3E3"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p>
    <w:p w14:paraId="547946FE"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sz w:val="20"/>
          <w:szCs w:val="20"/>
        </w:rPr>
        <w:t>Ministrstvo je pripravilo Predlog zakona o spremembah in dopolnitvah Zakona o integriteti in preprečevanju korupcije (</w:t>
      </w:r>
      <w:proofErr w:type="spellStart"/>
      <w:r w:rsidRPr="00EE2503">
        <w:rPr>
          <w:rFonts w:ascii="Arial" w:hAnsi="Arial" w:cs="Arial"/>
          <w:sz w:val="20"/>
          <w:szCs w:val="20"/>
        </w:rPr>
        <w:t>ZIntPK</w:t>
      </w:r>
      <w:proofErr w:type="spellEnd"/>
      <w:r w:rsidRPr="00EE2503">
        <w:rPr>
          <w:rFonts w:ascii="Arial" w:hAnsi="Arial" w:cs="Arial"/>
          <w:sz w:val="20"/>
          <w:szCs w:val="20"/>
        </w:rPr>
        <w:t xml:space="preserve">-C), ki ga je </w:t>
      </w:r>
      <w:bookmarkStart w:id="6" w:name="_Hlk31971384"/>
      <w:r w:rsidRPr="00EE2503">
        <w:rPr>
          <w:rFonts w:ascii="Arial" w:hAnsi="Arial" w:cs="Arial"/>
          <w:sz w:val="20"/>
          <w:szCs w:val="20"/>
        </w:rPr>
        <w:t>Vlada RS potrdila julija 2019 in poslala v zakonodajni postopek, pristojni odbor Državnega zbora bo predlog zakona predvidoma obravnaval marca 2020.</w:t>
      </w:r>
      <w:bookmarkEnd w:id="6"/>
    </w:p>
    <w:p w14:paraId="4BA55BB5" w14:textId="77777777" w:rsidR="002D3FB0" w:rsidRPr="00EE2503" w:rsidRDefault="002D3FB0" w:rsidP="002D3FB0">
      <w:pPr>
        <w:spacing w:after="0" w:line="240" w:lineRule="auto"/>
        <w:rPr>
          <w:rFonts w:ascii="Arial" w:hAnsi="Arial" w:cs="Arial"/>
          <w:b/>
          <w:sz w:val="20"/>
          <w:szCs w:val="20"/>
        </w:rPr>
      </w:pPr>
    </w:p>
    <w:p w14:paraId="21BC1C00" w14:textId="77777777" w:rsidR="002D3FB0" w:rsidRPr="00EE2503" w:rsidRDefault="002D3FB0" w:rsidP="002D3FB0">
      <w:pPr>
        <w:spacing w:after="0" w:line="240" w:lineRule="auto"/>
        <w:rPr>
          <w:rFonts w:ascii="Arial" w:hAnsi="Arial" w:cs="Arial"/>
          <w:b/>
          <w:sz w:val="20"/>
          <w:szCs w:val="20"/>
          <w:u w:val="single"/>
        </w:rPr>
      </w:pPr>
      <w:r w:rsidRPr="00EE2503">
        <w:rPr>
          <w:rFonts w:ascii="Arial" w:hAnsi="Arial" w:cs="Arial"/>
          <w:b/>
          <w:sz w:val="20"/>
          <w:szCs w:val="20"/>
          <w:u w:val="single"/>
        </w:rPr>
        <w:t xml:space="preserve">Ukrep je delno izveden. </w:t>
      </w:r>
    </w:p>
    <w:p w14:paraId="488AFF65" w14:textId="77777777" w:rsidR="002D3FB0" w:rsidRPr="00EE2503" w:rsidRDefault="002D3FB0" w:rsidP="002D3FB0">
      <w:pPr>
        <w:spacing w:after="0" w:line="240" w:lineRule="auto"/>
        <w:rPr>
          <w:rFonts w:ascii="Arial" w:hAnsi="Arial" w:cs="Arial"/>
          <w:b/>
          <w:sz w:val="20"/>
          <w:szCs w:val="20"/>
          <w:u w:val="single"/>
        </w:rPr>
      </w:pPr>
    </w:p>
    <w:p w14:paraId="1774A5E7" w14:textId="77777777" w:rsidR="002D3FB0" w:rsidRPr="00EE2503" w:rsidRDefault="002D3FB0" w:rsidP="002D3FB0">
      <w:pPr>
        <w:spacing w:after="0" w:line="240" w:lineRule="auto"/>
        <w:rPr>
          <w:rFonts w:ascii="Arial" w:hAnsi="Arial" w:cs="Arial"/>
          <w:b/>
          <w:sz w:val="20"/>
          <w:szCs w:val="20"/>
          <w:u w:val="single"/>
        </w:rPr>
      </w:pPr>
    </w:p>
    <w:p w14:paraId="710D4B15" w14:textId="77777777" w:rsidR="002D3FB0" w:rsidRPr="00EE2503" w:rsidRDefault="002D3FB0" w:rsidP="002D3FB0">
      <w:pPr>
        <w:spacing w:after="0" w:line="240" w:lineRule="auto"/>
        <w:rPr>
          <w:rFonts w:ascii="Arial" w:hAnsi="Arial" w:cs="Arial"/>
          <w:b/>
          <w:sz w:val="20"/>
          <w:szCs w:val="20"/>
          <w:u w:val="single"/>
        </w:rPr>
      </w:pPr>
    </w:p>
    <w:p w14:paraId="26065F5D" w14:textId="77777777" w:rsidR="002D3FB0" w:rsidRPr="00EE2503" w:rsidRDefault="002D3FB0" w:rsidP="002D3FB0">
      <w:pPr>
        <w:pStyle w:val="Naslov2"/>
      </w:pPr>
      <w:r w:rsidRPr="00EE2503">
        <w:t>III. PODROČJE UKREPANJA:</w:t>
      </w:r>
    </w:p>
    <w:p w14:paraId="5D853AA4" w14:textId="77777777" w:rsidR="002D3FB0" w:rsidRPr="00EE2503" w:rsidRDefault="002D3FB0" w:rsidP="002D3FB0">
      <w:pPr>
        <w:spacing w:after="0" w:line="240" w:lineRule="auto"/>
        <w:rPr>
          <w:rFonts w:ascii="Arial" w:hAnsi="Arial" w:cs="Arial"/>
          <w:b/>
          <w:sz w:val="20"/>
          <w:szCs w:val="20"/>
          <w:u w:val="single"/>
        </w:rPr>
      </w:pPr>
    </w:p>
    <w:p w14:paraId="5B2786D5" w14:textId="77777777" w:rsidR="002D3FB0" w:rsidRPr="00EE2503" w:rsidRDefault="002D3FB0" w:rsidP="002D3FB0">
      <w:pPr>
        <w:pStyle w:val="Naslov2"/>
      </w:pPr>
      <w:r w:rsidRPr="00EE2503">
        <w:t>TRANSPARENTNOST, GOSPODARNOST IN UČINKOVITOST PRI PORABI JAVNIH SREDSTEV</w:t>
      </w:r>
    </w:p>
    <w:p w14:paraId="166C90BE" w14:textId="77777777" w:rsidR="002D3FB0" w:rsidRPr="00EE2503" w:rsidRDefault="002D3FB0" w:rsidP="002D3FB0">
      <w:pPr>
        <w:pStyle w:val="Naslov3"/>
      </w:pPr>
    </w:p>
    <w:p w14:paraId="5DF98A0F" w14:textId="77777777" w:rsidR="002D3FB0" w:rsidRPr="00EE2503" w:rsidRDefault="002D3FB0" w:rsidP="002D3FB0">
      <w:pPr>
        <w:pStyle w:val="Naslov3"/>
        <w:rPr>
          <w:i/>
        </w:rPr>
      </w:pPr>
      <w:r w:rsidRPr="00EE2503">
        <w:rPr>
          <w:i/>
        </w:rPr>
        <w:t>UKREP III.1: Krepitev integritete in transparentnosti pri postopkih javnega naročanja</w:t>
      </w:r>
    </w:p>
    <w:p w14:paraId="493254C3" w14:textId="77777777" w:rsidR="002D3FB0" w:rsidRPr="00EE2503" w:rsidRDefault="002D3FB0" w:rsidP="002D3FB0">
      <w:pPr>
        <w:spacing w:after="0" w:line="240" w:lineRule="auto"/>
        <w:rPr>
          <w:rFonts w:ascii="Arial" w:hAnsi="Arial" w:cs="Arial"/>
          <w:sz w:val="20"/>
          <w:szCs w:val="20"/>
        </w:rPr>
      </w:pPr>
    </w:p>
    <w:p w14:paraId="2AEAAB96"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lastRenderedPageBreak/>
        <w:t xml:space="preserve">Nosilec: </w:t>
      </w:r>
      <w:r w:rsidRPr="00EE2503">
        <w:rPr>
          <w:rFonts w:ascii="Arial" w:hAnsi="Arial" w:cs="Arial"/>
          <w:i/>
          <w:sz w:val="20"/>
          <w:szCs w:val="20"/>
        </w:rPr>
        <w:t xml:space="preserve">MJU </w:t>
      </w:r>
    </w:p>
    <w:p w14:paraId="07C55ECE"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Večja transparentnost v postopkih pravnega varstva pri javnem naročanju preko priprave in uveljavitve Zakona o spremembah in dopolnitvah Zakona o pravnem varstvu v postopkih javnega naročanja. Na tej osnovi informatizacija postopka pravnega varstva v postopkih  javnega naročanja z vzpostavitvijo portala e-Revizija. Nadgradnja portala javnih naročil z novimi zmožnostmi za dodatno preglednost na področju javnega naročanja. Izvajanje smernic na področju javnega naročanja, predvsem prek izobraževanj (smernice za javno naročanje na področju IT, gradnje). Dosledna uveljavitev sklepa vlade št. 43000-5/2017/3 z dne 23. marca 2017 o čim širši uporabi postopkov elektronskih dražb. Ukrep se dopolnjuje z ukrepom glede usposabljanj javnih uslužbencev, ki delajo na področju  javnega naročanja.</w:t>
      </w:r>
    </w:p>
    <w:p w14:paraId="39D2B8FD"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 xml:space="preserve">večja transparentnost in učinkovitost postopkov javnega naročanja in revizij ter večja učinkovitost in smotrnost porabe javnih sredstev, predvsem prek skupnih javnih naročil in odprtih javnih podatkov. </w:t>
      </w:r>
    </w:p>
    <w:p w14:paraId="640F8592" w14:textId="77777777" w:rsidR="002D3FB0" w:rsidRPr="00EE2503" w:rsidRDefault="002D3FB0" w:rsidP="002D3FB0">
      <w:pPr>
        <w:spacing w:after="0" w:line="240" w:lineRule="auto"/>
        <w:rPr>
          <w:rFonts w:ascii="Arial" w:hAnsi="Arial" w:cs="Arial"/>
          <w:b/>
          <w:i/>
          <w:sz w:val="20"/>
          <w:szCs w:val="20"/>
        </w:rPr>
      </w:pPr>
    </w:p>
    <w:p w14:paraId="42840CB4"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Kazalniki:</w:t>
      </w:r>
    </w:p>
    <w:p w14:paraId="5EE826FC"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delež povečanja skupnih javnih naročil glede na preteklo leto,</w:t>
      </w:r>
    </w:p>
    <w:p w14:paraId="0B2C8A56"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delež povečanja postopkov z elektronskimi dražbami,</w:t>
      </w:r>
    </w:p>
    <w:p w14:paraId="46C3B13A"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znesek prihranjenih javnih sredstev na letni ravni.</w:t>
      </w:r>
    </w:p>
    <w:p w14:paraId="5C72C972"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3AA71047"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sprejetje novele zakona: do konca junija 2018,</w:t>
      </w:r>
    </w:p>
    <w:p w14:paraId="362842EB"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preostali ukrepi so trajni.</w:t>
      </w:r>
    </w:p>
    <w:p w14:paraId="419C0404" w14:textId="77777777" w:rsidR="002D3FB0" w:rsidRPr="00EE2503" w:rsidRDefault="002D3FB0" w:rsidP="002D3FB0">
      <w:pPr>
        <w:spacing w:after="0" w:line="240" w:lineRule="auto"/>
        <w:rPr>
          <w:rFonts w:ascii="Arial" w:hAnsi="Arial" w:cs="Arial"/>
          <w:sz w:val="20"/>
          <w:szCs w:val="20"/>
        </w:rPr>
      </w:pPr>
    </w:p>
    <w:p w14:paraId="1952F4B5" w14:textId="77777777" w:rsidR="002D3FB0" w:rsidRPr="00EE2503" w:rsidRDefault="002D3FB0" w:rsidP="002D3FB0">
      <w:pPr>
        <w:spacing w:after="0" w:line="240" w:lineRule="auto"/>
        <w:rPr>
          <w:rFonts w:ascii="Arial" w:hAnsi="Arial" w:cs="Arial"/>
          <w:sz w:val="20"/>
          <w:szCs w:val="20"/>
        </w:rPr>
      </w:pPr>
    </w:p>
    <w:p w14:paraId="1E8282C5"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0FDF9031"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b/>
          <w:sz w:val="20"/>
          <w:szCs w:val="20"/>
        </w:rPr>
      </w:pPr>
    </w:p>
    <w:p w14:paraId="0EAB6C5D"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sz w:val="20"/>
          <w:szCs w:val="20"/>
        </w:rPr>
        <w:t>Leta 2019 je v informacijskem sistemu e-JN 9 naročnikov objavilo 113 elektronskih obratnih dražb, od katerih jih je bilo izvedenih 84. Leta 2018 je 6 naročnikov skupaj izvedlo 111 elektronskih obratnih dražb za nakupe blaga in storitev. Leta 2017 so bile objavljene 104 elektronske obratne dražbe, od katerih jih je bilo izvedenih 58. Število izvedenih dražb se torej počasi povečuje. Na podlagi pregleda najnižjih ponudbenih cen zaključenih obratnih dražb je bil ocenjen 19,22-odstotni povprečni prihranek glede na najnižje cene pred začetkom obratne dražbe. Kljub sklepu Vlade RS št. 43000-5/2017/3 z dne 23. marca 2017 naročniki elektronske obratne dražbe po večini še vedno uporabljajo samo v manjšem obsegu, nekateri organi državne uprave pa sistema sploh ne uporabljajo, zato je MJU leta 2019 znova začelo izvajati usposabljanja za uporabo sistema e-JN.</w:t>
      </w:r>
    </w:p>
    <w:p w14:paraId="6168E6FA"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p>
    <w:p w14:paraId="1071F1B2"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sz w:val="20"/>
          <w:szCs w:val="20"/>
        </w:rPr>
        <w:t>MJU je leta 2019 izvajalo postopke za osem predmetov skupnih naročil, ki so v okviru obstoječih predmetov skupnih naročil. Gre za javna naročila, ki so se predhodno že izvajala kot skupna javna naročila po sklepu Vlade RS oziroma kot skupno javno naročilo po pooblastilu. Veljavne krovne pogodbe oziroma krovni okvirni sporazumi prenehajo veljati v letih 2019 in 2020, zaradi česar je treba izvesti nove postopke oddaje javnih naročil. V letu 2018 so se oddala vsa začeta skupna naročila (prav tako osem naročil), razen dveh, ki sta se oddali v letu 2019. Dodatno predvideni skupni javni naročili se za zdaj nista izvedli, predvsem zaradi rezultatov strokovnega dialoga oziroma ugotovitev iz predhodnih raziskav trga. Pri večini skupnih naročilih v letu 2019 se je povečalo število naročnikov, ki so se pridružili skupnim javnim naročilom, čeprav k temu niso zavezani. Navedeno izkazuje doseganje neposrednih in posrednih prihrankov. Konec leta 2019 je bil sprejet tudi sklep o določitvi skupnih javnih naročil za leto 2020. Na področju zdravstva se je skupno javno naročanje izvajalo, kot je zapisano v okviru poročanja pri ukrepu v točki III.2.</w:t>
      </w:r>
    </w:p>
    <w:p w14:paraId="7E51EA37"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p>
    <w:p w14:paraId="279334CC"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Novela Zakona o spremembah in dopolnitvah Zakona o pravnem varstvu v postopkih javnega naročanja (ZPVPJN-B) je bila objavljena v Uradnem listu RS, št. 60/17, 27. oktobra 2017 in se je začela uporabljati 26. novembra 2017. Na tej podlagi so bile dane ustrezne podlage za pripravo vseh potrebnih aktivnosti za vzpostavitev portala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22. novembra 2019 je bil sprejet Zakon o spremembah in dopolnitvah Zakona o pravnem varstvu v postopkih javnega naročanja (ZPVPJN-C), ki je začel veljati 19. decembra 2019, z izjemo določb, ki urejajo upravni spor in se začnejo uporabljati 1. januarja 2021. Zakon krepi pravno varnost ponudnikov (možnost sodne presoje odločitev Državne revizijske komisije), za naročnike pa je ključno skrajšanje rokov revizijskih postopkov pri večjih projektih. Z novelo se je okrepila učinkovitost sistema javnega naročanja, pravna varnost, s tem pa tudi zaupanje v sistem javnega naročanja. Poleg tega je s to novelo obvezna uporaba portala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prestavljena na 1. januar 2021, vendar je bil nov elektronski portal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s 30. septembrom 2019 že vzpostavljen. Portal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je spletni informacijski portal Državne revizijske komisije, ki ga upravlja Uradni list Republike Slovenije. Portal </w:t>
      </w:r>
      <w:proofErr w:type="spellStart"/>
      <w:r w:rsidRPr="00EE2503">
        <w:rPr>
          <w:rFonts w:ascii="Arial" w:hAnsi="Arial" w:cs="Arial"/>
          <w:sz w:val="20"/>
          <w:szCs w:val="20"/>
        </w:rPr>
        <w:t>eRevizija</w:t>
      </w:r>
      <w:proofErr w:type="spellEnd"/>
      <w:r w:rsidRPr="00EE2503">
        <w:rPr>
          <w:rFonts w:ascii="Arial" w:hAnsi="Arial" w:cs="Arial"/>
          <w:sz w:val="20"/>
          <w:szCs w:val="20"/>
        </w:rPr>
        <w:t xml:space="preserve"> se uporablja za elektronsko </w:t>
      </w:r>
      <w:r w:rsidRPr="00EE2503">
        <w:rPr>
          <w:rFonts w:ascii="Arial" w:hAnsi="Arial" w:cs="Arial"/>
          <w:sz w:val="20"/>
          <w:szCs w:val="20"/>
        </w:rPr>
        <w:lastRenderedPageBreak/>
        <w:t xml:space="preserve">izmenjavo informacij in dokumentov v </w:t>
      </w:r>
      <w:proofErr w:type="spellStart"/>
      <w:r w:rsidRPr="00EE2503">
        <w:rPr>
          <w:rFonts w:ascii="Arial" w:hAnsi="Arial" w:cs="Arial"/>
          <w:sz w:val="20"/>
          <w:szCs w:val="20"/>
        </w:rPr>
        <w:t>predrevizijskem</w:t>
      </w:r>
      <w:proofErr w:type="spellEnd"/>
      <w:r w:rsidRPr="00EE2503">
        <w:rPr>
          <w:rFonts w:ascii="Arial" w:hAnsi="Arial" w:cs="Arial"/>
          <w:sz w:val="20"/>
          <w:szCs w:val="20"/>
        </w:rPr>
        <w:t xml:space="preserve">, revizijskem in pritožbenem postopku ter za zagotavljanje informacij o poteku teh postopkov na portalu javnih naročil. </w:t>
      </w:r>
    </w:p>
    <w:p w14:paraId="555D307A"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sz w:val="20"/>
          <w:szCs w:val="20"/>
        </w:rPr>
      </w:pPr>
    </w:p>
    <w:p w14:paraId="7319A543" w14:textId="77777777" w:rsidR="002D3FB0" w:rsidRPr="00EE2503" w:rsidRDefault="002D3FB0" w:rsidP="002D3FB0">
      <w:pPr>
        <w:pBdr>
          <w:top w:val="single" w:sz="4" w:space="1" w:color="auto"/>
          <w:left w:val="single" w:sz="4" w:space="0" w:color="auto"/>
          <w:bottom w:val="single" w:sz="4" w:space="31" w:color="auto"/>
          <w:right w:val="single" w:sz="4" w:space="4" w:color="auto"/>
        </w:pBdr>
        <w:spacing w:after="0" w:line="240" w:lineRule="auto"/>
        <w:rPr>
          <w:rFonts w:ascii="Arial" w:hAnsi="Arial" w:cs="Arial"/>
          <w:color w:val="00B0F0"/>
          <w:sz w:val="20"/>
          <w:szCs w:val="20"/>
        </w:rPr>
      </w:pPr>
      <w:r w:rsidRPr="00EE2503">
        <w:rPr>
          <w:rFonts w:ascii="Arial" w:hAnsi="Arial" w:cs="Arial"/>
          <w:sz w:val="20"/>
          <w:szCs w:val="20"/>
        </w:rPr>
        <w:t>Leta 2019 je ministrstvo nadgradilo tudi informacijski sistem e-JN s številnimi novimi funkcionalnostmi. Informacijski sistem e-JN je elektronsko komunikacijsko orodje, ki naročnikom in gospodarskim subjektom omogoča elektronsko komuniciranje za sporočanje in izmenjavo informacij. Podpira tudi vse interne postopke naročnika, od oddaje predloga za izvedbo javnega naročila do priprave razpisne dokumentacije in elektronskega sprejetja prispelih ponudb. Vzpostavljena je povezava s portalom javnih naročil. Ta del informacijskega sistema je namenjen tudi ponudnikom, omogoča ogled podatkov o javnih naročilih, pridobitev razpisne dokumentacije in elektronsko oddajo ponudb. V okviru informacijskega sistema e-JN je mogoče uporabiti tudi elektronsko obratno dražbo (e-Dražba), funkcionalnost preverjanja v uradnih evidencah (e-Dosje) in funkcionalnost naročanja kataloških izdelkov (e-Katalog). Celotni sistem bo zaživel v letu 2020.</w:t>
      </w:r>
      <w:r w:rsidRPr="00EE2503">
        <w:rPr>
          <w:rFonts w:ascii="Arial" w:hAnsi="Arial" w:cs="Arial"/>
          <w:color w:val="00B0F0"/>
          <w:sz w:val="20"/>
          <w:szCs w:val="20"/>
        </w:rPr>
        <w:t xml:space="preserve"> </w:t>
      </w:r>
    </w:p>
    <w:p w14:paraId="39E5FF97" w14:textId="77777777" w:rsidR="002D3FB0" w:rsidRPr="00EE2503" w:rsidRDefault="002D3FB0" w:rsidP="002D3FB0">
      <w:pPr>
        <w:spacing w:line="240" w:lineRule="auto"/>
        <w:contextualSpacing/>
        <w:rPr>
          <w:rFonts w:ascii="Arial" w:hAnsi="Arial" w:cs="Arial"/>
          <w:b/>
          <w:sz w:val="20"/>
          <w:szCs w:val="20"/>
          <w:u w:val="single"/>
        </w:rPr>
      </w:pPr>
    </w:p>
    <w:p w14:paraId="478B0E42" w14:textId="77777777" w:rsidR="002D3FB0" w:rsidRPr="00EE2503" w:rsidRDefault="002D3FB0" w:rsidP="002D3FB0">
      <w:pPr>
        <w:spacing w:line="240" w:lineRule="auto"/>
        <w:contextualSpacing/>
        <w:rPr>
          <w:rFonts w:ascii="Arial" w:hAnsi="Arial" w:cs="Arial"/>
          <w:b/>
          <w:sz w:val="20"/>
          <w:szCs w:val="20"/>
          <w:u w:val="single"/>
        </w:rPr>
      </w:pPr>
      <w:r w:rsidRPr="00EE2503">
        <w:rPr>
          <w:rFonts w:ascii="Arial" w:hAnsi="Arial" w:cs="Arial"/>
          <w:b/>
          <w:sz w:val="20"/>
          <w:szCs w:val="20"/>
          <w:u w:val="single"/>
        </w:rPr>
        <w:t>Ukrep je izveden in se bo izvajal še naprej.</w:t>
      </w:r>
    </w:p>
    <w:p w14:paraId="3CAEE1FA" w14:textId="77777777" w:rsidR="002D3FB0" w:rsidRPr="00EE2503" w:rsidRDefault="002D3FB0" w:rsidP="002D3FB0">
      <w:pPr>
        <w:spacing w:line="240" w:lineRule="auto"/>
        <w:contextualSpacing/>
        <w:rPr>
          <w:rFonts w:ascii="Arial" w:hAnsi="Arial" w:cs="Arial"/>
          <w:b/>
          <w:sz w:val="20"/>
          <w:szCs w:val="20"/>
          <w:u w:val="single"/>
        </w:rPr>
      </w:pPr>
    </w:p>
    <w:p w14:paraId="1C201228" w14:textId="77777777" w:rsidR="002D3FB0" w:rsidRPr="00EE2503" w:rsidRDefault="002D3FB0" w:rsidP="002D3FB0">
      <w:pPr>
        <w:spacing w:line="240" w:lineRule="auto"/>
        <w:ind w:left="1560" w:hanging="1560"/>
        <w:contextualSpacing/>
        <w:rPr>
          <w:rFonts w:ascii="Arial" w:hAnsi="Arial" w:cs="Arial"/>
          <w:b/>
          <w:i/>
          <w:sz w:val="20"/>
          <w:szCs w:val="20"/>
        </w:rPr>
      </w:pPr>
    </w:p>
    <w:p w14:paraId="1565564F" w14:textId="77777777" w:rsidR="002D3FB0" w:rsidRPr="00EE2503" w:rsidRDefault="002D3FB0" w:rsidP="002D3FB0">
      <w:pPr>
        <w:spacing w:line="240" w:lineRule="auto"/>
        <w:ind w:left="1560" w:hanging="1560"/>
        <w:contextualSpacing/>
        <w:rPr>
          <w:rFonts w:ascii="Arial" w:hAnsi="Arial" w:cs="Arial"/>
          <w:b/>
          <w:i/>
          <w:sz w:val="20"/>
          <w:szCs w:val="20"/>
        </w:rPr>
      </w:pPr>
    </w:p>
    <w:p w14:paraId="6BACDD01" w14:textId="77777777" w:rsidR="002D3FB0" w:rsidRPr="00EE2503" w:rsidRDefault="002D3FB0" w:rsidP="002D3FB0">
      <w:pPr>
        <w:pStyle w:val="Naslov3"/>
      </w:pPr>
      <w:r w:rsidRPr="00EE2503">
        <w:t>UKREP III.2: Zdravstvo – odprava tveganj kršitve integritete in korupcijo prek skupnih javnih naročil</w:t>
      </w:r>
    </w:p>
    <w:p w14:paraId="61A75411" w14:textId="77777777" w:rsidR="002D3FB0" w:rsidRPr="00EE2503" w:rsidRDefault="002D3FB0" w:rsidP="002D3FB0">
      <w:pPr>
        <w:spacing w:line="240" w:lineRule="auto"/>
        <w:contextualSpacing/>
        <w:rPr>
          <w:rFonts w:ascii="Arial" w:hAnsi="Arial" w:cs="Arial"/>
          <w:b/>
          <w:i/>
          <w:sz w:val="20"/>
          <w:szCs w:val="20"/>
        </w:rPr>
      </w:pPr>
    </w:p>
    <w:p w14:paraId="6B50EECF"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 xml:space="preserve">Nosilca: </w:t>
      </w:r>
      <w:r w:rsidRPr="00EE2503">
        <w:rPr>
          <w:rFonts w:ascii="Arial" w:hAnsi="Arial" w:cs="Arial"/>
          <w:i/>
          <w:sz w:val="20"/>
          <w:szCs w:val="20"/>
        </w:rPr>
        <w:t xml:space="preserve">MZ, MJU. </w:t>
      </w:r>
    </w:p>
    <w:p w14:paraId="1AE664DA"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Združenje zdravstvenih zavodov Slovenije.</w:t>
      </w:r>
    </w:p>
    <w:p w14:paraId="13B7B72B" w14:textId="77777777" w:rsidR="002D3FB0" w:rsidRPr="00EE2503" w:rsidRDefault="002D3FB0" w:rsidP="002D3FB0">
      <w:pPr>
        <w:autoSpaceDE w:val="0"/>
        <w:autoSpaceDN w:val="0"/>
        <w:adjustRightInd w:val="0"/>
        <w:spacing w:after="0" w:line="240" w:lineRule="auto"/>
        <w:rPr>
          <w:rFonts w:ascii="Arial" w:hAnsi="Arial" w:cs="Arial"/>
          <w:i/>
          <w:color w:val="000000"/>
          <w:sz w:val="20"/>
          <w:szCs w:val="20"/>
          <w:lang w:eastAsia="sl-SI"/>
        </w:rPr>
      </w:pPr>
      <w:r w:rsidRPr="00EE2503">
        <w:rPr>
          <w:rFonts w:ascii="Arial" w:hAnsi="Arial" w:cs="Arial"/>
          <w:b/>
          <w:i/>
          <w:sz w:val="20"/>
          <w:szCs w:val="20"/>
        </w:rPr>
        <w:t xml:space="preserve">Način izvedbe: </w:t>
      </w:r>
      <w:r w:rsidRPr="00EE2503">
        <w:rPr>
          <w:rFonts w:ascii="Arial" w:hAnsi="Arial" w:cs="Arial"/>
          <w:i/>
          <w:color w:val="000000"/>
          <w:sz w:val="20"/>
          <w:szCs w:val="20"/>
          <w:lang w:eastAsia="sl-SI"/>
        </w:rPr>
        <w:t>Gre za nadaljevanje in nadgraditev ukrepov, ki so bili že zastavljeni s programom vlade 2015–2016, in sicer izvajanje javnega naročanja zdravil in medicinskih pripomočkov, za katere se ugotovi, da je to strokovno utemeljeno ter hkrati gospodarno kot skupno javno naročanje. Poleg tega je treba zagotoviti učinkovito delovanje in uporabo spletne baze cen zdravil in medicinskih pripomočkov »</w:t>
      </w:r>
      <w:proofErr w:type="spellStart"/>
      <w:r w:rsidRPr="00EE2503">
        <w:rPr>
          <w:rFonts w:ascii="Arial" w:hAnsi="Arial" w:cs="Arial"/>
          <w:i/>
          <w:color w:val="000000"/>
          <w:sz w:val="20"/>
          <w:szCs w:val="20"/>
          <w:lang w:eastAsia="sl-SI"/>
        </w:rPr>
        <w:t>Intravizor</w:t>
      </w:r>
      <w:proofErr w:type="spellEnd"/>
      <w:r w:rsidRPr="00EE2503">
        <w:rPr>
          <w:rFonts w:ascii="Arial" w:hAnsi="Arial" w:cs="Arial"/>
          <w:i/>
          <w:color w:val="000000"/>
          <w:sz w:val="20"/>
          <w:szCs w:val="20"/>
          <w:lang w:eastAsia="sl-SI"/>
        </w:rPr>
        <w:t>« kot eno od podlag za preverjanje trga v postopkih javnih naročil. Podatki o cenah materialov so predvsem v pomoč direktorjem zdravstvenih zavodov in drugim odgovornim osebam za nabavo pri odgovornem in gospodarnem odločanju glede nabav materiala ter oblikovanja ocenjene vrednosti posameznega javnega naročila, hkrati pa so tudi dobro pogajalsko izhodišče naročnikov pri izvajanju novih postopkov javnega naročanja. V spletni program so zdaj zajeti podatki vseh bolnišnic in treh zdravstvenih domov, postopoma se bodo dodajali podatki tudi preostalih zdravstvenih domov.</w:t>
      </w:r>
    </w:p>
    <w:p w14:paraId="09FABA66" w14:textId="77777777" w:rsidR="002D3FB0" w:rsidRPr="00EE2503" w:rsidRDefault="002D3FB0" w:rsidP="002D3FB0">
      <w:pPr>
        <w:autoSpaceDE w:val="0"/>
        <w:autoSpaceDN w:val="0"/>
        <w:adjustRightInd w:val="0"/>
        <w:spacing w:after="0" w:line="240" w:lineRule="auto"/>
        <w:rPr>
          <w:rFonts w:ascii="Arial" w:hAnsi="Arial" w:cs="Arial"/>
          <w:i/>
          <w:color w:val="000000"/>
          <w:sz w:val="20"/>
          <w:szCs w:val="20"/>
          <w:lang w:eastAsia="sl-SI"/>
        </w:rPr>
      </w:pPr>
      <w:r w:rsidRPr="00EE2503">
        <w:rPr>
          <w:rFonts w:ascii="Arial" w:hAnsi="Arial" w:cs="Arial"/>
          <w:b/>
          <w:i/>
          <w:sz w:val="20"/>
          <w:szCs w:val="20"/>
        </w:rPr>
        <w:t xml:space="preserve">Cilji: </w:t>
      </w:r>
      <w:r w:rsidRPr="00EE2503">
        <w:rPr>
          <w:rFonts w:ascii="Arial" w:hAnsi="Arial" w:cs="Arial"/>
          <w:i/>
          <w:color w:val="000000"/>
          <w:sz w:val="20"/>
          <w:szCs w:val="20"/>
          <w:lang w:eastAsia="sl-SI"/>
        </w:rPr>
        <w:t>najboljša poraba javnih sredstev – kar pomeni doseganje ustrezne oziroma najboljše kakovosti za razpoložljivi denar, standardizacija medicinskih pripomočkov – kar pomeni oblikovanje enotnih tehničnih specifikacij, transparentno delovanje v vseh fazah javnega naročanje in izvajanja nabav.</w:t>
      </w:r>
    </w:p>
    <w:p w14:paraId="72CDA35C"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Kazalniki:</w:t>
      </w:r>
    </w:p>
    <w:p w14:paraId="5600E520"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število in vsebina novih skupnih javnih naročil na področju zdravstva,</w:t>
      </w:r>
    </w:p>
    <w:p w14:paraId="7B62DB42"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znesek prihranjenih javnih sredstev.</w:t>
      </w:r>
    </w:p>
    <w:p w14:paraId="1A825CA1"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Roki izvedb: </w:t>
      </w:r>
      <w:r w:rsidRPr="00EE2503">
        <w:rPr>
          <w:rFonts w:ascii="Arial" w:hAnsi="Arial" w:cs="Arial"/>
          <w:i/>
          <w:sz w:val="20"/>
          <w:szCs w:val="20"/>
        </w:rPr>
        <w:t>izvedba je neprekinjena.</w:t>
      </w:r>
    </w:p>
    <w:p w14:paraId="16284476" w14:textId="77777777" w:rsidR="002D3FB0" w:rsidRPr="00EE2503" w:rsidRDefault="002D3FB0" w:rsidP="002D3FB0">
      <w:pPr>
        <w:spacing w:after="0" w:line="240" w:lineRule="auto"/>
        <w:rPr>
          <w:rFonts w:ascii="Arial" w:hAnsi="Arial" w:cs="Arial"/>
          <w:sz w:val="20"/>
          <w:szCs w:val="20"/>
        </w:rPr>
      </w:pPr>
    </w:p>
    <w:p w14:paraId="21D730A5" w14:textId="77777777" w:rsidR="002D3FB0" w:rsidRPr="00EE2503" w:rsidRDefault="002D3FB0" w:rsidP="002D3FB0">
      <w:pPr>
        <w:spacing w:after="0" w:line="240" w:lineRule="auto"/>
        <w:rPr>
          <w:rFonts w:ascii="Arial" w:hAnsi="Arial" w:cs="Arial"/>
          <w:sz w:val="20"/>
          <w:szCs w:val="20"/>
        </w:rPr>
      </w:pPr>
    </w:p>
    <w:p w14:paraId="5771F23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Ministrstva za zdravje (MZ) </w:t>
      </w:r>
      <w:r w:rsidRPr="00EE2503">
        <w:rPr>
          <w:rFonts w:ascii="Arial" w:hAnsi="Arial" w:cs="Arial"/>
          <w:sz w:val="20"/>
          <w:szCs w:val="20"/>
        </w:rPr>
        <w:t xml:space="preserve">13. 1. 2020: </w:t>
      </w:r>
    </w:p>
    <w:p w14:paraId="49673F97"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18FF627E"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 xml:space="preserve">V obdobju od 30. 5. 2019 do 31. 12. 2019 so bile izvedene te aktivnosti v okviru skupnih javnih naročil zdravil, rokavic, plenic, katetrov in upravljanja skupne elektronske zbirke cen zdravil in medicinskih pripomočkov </w:t>
      </w:r>
      <w:proofErr w:type="spellStart"/>
      <w:r w:rsidRPr="00EE2503">
        <w:rPr>
          <w:rFonts w:ascii="Arial" w:hAnsi="Arial" w:cs="Arial"/>
          <w:sz w:val="20"/>
          <w:szCs w:val="20"/>
        </w:rPr>
        <w:t>Intravizor</w:t>
      </w:r>
      <w:proofErr w:type="spellEnd"/>
      <w:r w:rsidRPr="00EE2503">
        <w:rPr>
          <w:rFonts w:ascii="Arial" w:hAnsi="Arial" w:cs="Arial"/>
          <w:sz w:val="20"/>
          <w:szCs w:val="20"/>
        </w:rPr>
        <w:t>:</w:t>
      </w:r>
    </w:p>
    <w:p w14:paraId="18723F10"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p>
    <w:p w14:paraId="71EA00A2"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b/>
          <w:sz w:val="20"/>
          <w:szCs w:val="20"/>
        </w:rPr>
      </w:pPr>
      <w:r w:rsidRPr="00EE2503">
        <w:rPr>
          <w:rFonts w:ascii="Arial" w:hAnsi="Arial" w:cs="Arial"/>
          <w:b/>
          <w:sz w:val="20"/>
          <w:szCs w:val="20"/>
        </w:rPr>
        <w:t>Skupno javno naročilo zdravil z oznako ODZDR-6/2015</w:t>
      </w:r>
    </w:p>
    <w:p w14:paraId="39272D0E"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 xml:space="preserve">Junija oziroma julija 2019 se je iztekla veljavnost krovnih okvirnih sporazumov, ki so bili sklenjeni na podlagi izvedenega skupnega javnega naročila z oznako ODZDR-6/2015. S tem je bilo skupno javno naročanje zdravil zaključeno. </w:t>
      </w:r>
    </w:p>
    <w:p w14:paraId="2EF842A3"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b/>
          <w:sz w:val="20"/>
          <w:szCs w:val="20"/>
        </w:rPr>
      </w:pPr>
      <w:r w:rsidRPr="00EE2503">
        <w:rPr>
          <w:rFonts w:ascii="Arial" w:hAnsi="Arial" w:cs="Arial"/>
          <w:b/>
          <w:sz w:val="20"/>
          <w:szCs w:val="20"/>
        </w:rPr>
        <w:t>Skupno javno naročilo rokavic z oznako ODROK-7/2016</w:t>
      </w:r>
    </w:p>
    <w:p w14:paraId="052124CF"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lastRenderedPageBreak/>
        <w:t>Junija oziroma julija 2019 se je iztekla veljavnost krovnih okvirnih sporazumov, ki so bili sklenjeni na podlagi izvedenega skupnega javnega naročila z oznako ODROK-7/2016. S tem je bilo skupno javno naročanje rokavic zaključeno.</w:t>
      </w:r>
    </w:p>
    <w:p w14:paraId="638DD883"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b/>
          <w:sz w:val="20"/>
          <w:szCs w:val="20"/>
        </w:rPr>
      </w:pPr>
      <w:r w:rsidRPr="00EE2503">
        <w:rPr>
          <w:rFonts w:ascii="Arial" w:hAnsi="Arial" w:cs="Arial"/>
          <w:b/>
          <w:sz w:val="20"/>
          <w:szCs w:val="20"/>
        </w:rPr>
        <w:t>Skupno javno naročilo plenic z oznako ODPLE-4/2016</w:t>
      </w:r>
    </w:p>
    <w:p w14:paraId="53B80616"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Avgusta oziroma septembra 2019 se je iztekla veljavnost krovnih okvirnih sporazumov, ki so bili sklenjeni na podlagi izvedenega skupnega javnega naročila z oznako ODPLE-4/2016. S tem je bilo skupno javno naročanje plenic zaključeno.</w:t>
      </w:r>
    </w:p>
    <w:p w14:paraId="55CE546E" w14:textId="77777777" w:rsidR="002D3FB0" w:rsidRPr="00EE2503" w:rsidRDefault="002D3FB0" w:rsidP="002D3FB0">
      <w:pPr>
        <w:pBdr>
          <w:top w:val="single" w:sz="4" w:space="1" w:color="auto"/>
          <w:left w:val="single" w:sz="4" w:space="4" w:color="auto"/>
          <w:bottom w:val="single" w:sz="4" w:space="1" w:color="auto"/>
          <w:right w:val="single" w:sz="4" w:space="4" w:color="auto"/>
        </w:pBdr>
        <w:tabs>
          <w:tab w:val="left" w:pos="3402"/>
        </w:tabs>
        <w:spacing w:after="0" w:line="260" w:lineRule="exact"/>
        <w:rPr>
          <w:rFonts w:ascii="Arial" w:hAnsi="Arial" w:cs="Arial"/>
          <w:b/>
          <w:sz w:val="20"/>
          <w:szCs w:val="20"/>
        </w:rPr>
      </w:pPr>
      <w:r w:rsidRPr="00EE2503">
        <w:rPr>
          <w:rFonts w:ascii="Arial" w:hAnsi="Arial" w:cs="Arial"/>
          <w:b/>
          <w:sz w:val="20"/>
          <w:szCs w:val="20"/>
        </w:rPr>
        <w:t>Skupno javno naročilo katetrov z oznako ODKAU-26/2016</w:t>
      </w:r>
    </w:p>
    <w:p w14:paraId="6789E304"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60" w:lineRule="exact"/>
        <w:rPr>
          <w:rFonts w:ascii="Arial" w:hAnsi="Arial" w:cs="Arial"/>
          <w:sz w:val="20"/>
          <w:szCs w:val="20"/>
        </w:rPr>
      </w:pPr>
      <w:r w:rsidRPr="00EE2503">
        <w:rPr>
          <w:rFonts w:ascii="Arial" w:hAnsi="Arial" w:cs="Arial"/>
          <w:sz w:val="20"/>
          <w:szCs w:val="20"/>
        </w:rPr>
        <w:t>Avgusta 2019 se je iztekla veljavnost krovnih okvirnih sporazumov, ki so bili sklenjeni na podlagi izvedenega skupnega javnega naročila z oznako ODKAU-26/2016. S tem je bilo skupno javno naročanje katetrov zaključeno.</w:t>
      </w:r>
    </w:p>
    <w:p w14:paraId="2FD6EF3D" w14:textId="77777777" w:rsidR="002D3FB0" w:rsidRPr="00EE2503" w:rsidRDefault="002D3FB0" w:rsidP="002D3FB0">
      <w:pPr>
        <w:pBdr>
          <w:top w:val="single" w:sz="4" w:space="1" w:color="auto"/>
          <w:left w:val="single" w:sz="4" w:space="4" w:color="auto"/>
          <w:bottom w:val="single" w:sz="4" w:space="1" w:color="auto"/>
          <w:right w:val="single" w:sz="4" w:space="4" w:color="auto"/>
        </w:pBdr>
        <w:tabs>
          <w:tab w:val="left" w:pos="3320"/>
        </w:tabs>
        <w:spacing w:after="0" w:line="260" w:lineRule="exact"/>
        <w:rPr>
          <w:rFonts w:ascii="Arial" w:hAnsi="Arial" w:cs="Arial"/>
          <w:b/>
          <w:sz w:val="20"/>
          <w:szCs w:val="20"/>
        </w:rPr>
      </w:pPr>
      <w:r w:rsidRPr="00EE2503">
        <w:rPr>
          <w:rFonts w:ascii="Arial" w:hAnsi="Arial" w:cs="Arial"/>
          <w:b/>
          <w:sz w:val="20"/>
          <w:szCs w:val="20"/>
        </w:rPr>
        <w:t xml:space="preserve">Skupna baza cen </w:t>
      </w:r>
      <w:proofErr w:type="spellStart"/>
      <w:r w:rsidRPr="00EE2503">
        <w:rPr>
          <w:rFonts w:ascii="Arial" w:hAnsi="Arial" w:cs="Arial"/>
          <w:b/>
          <w:sz w:val="20"/>
          <w:szCs w:val="20"/>
        </w:rPr>
        <w:t>Intravizor</w:t>
      </w:r>
      <w:proofErr w:type="spellEnd"/>
    </w:p>
    <w:p w14:paraId="63A4C861" w14:textId="77777777" w:rsidR="002D3FB0" w:rsidRPr="00EE2503" w:rsidRDefault="002D3FB0" w:rsidP="002D3FB0">
      <w:pPr>
        <w:pBdr>
          <w:top w:val="single" w:sz="4" w:space="1" w:color="auto"/>
          <w:left w:val="single" w:sz="4" w:space="4" w:color="auto"/>
          <w:bottom w:val="single" w:sz="4" w:space="1" w:color="auto"/>
          <w:right w:val="single" w:sz="4" w:space="4" w:color="auto"/>
        </w:pBdr>
        <w:tabs>
          <w:tab w:val="left" w:pos="3402"/>
        </w:tabs>
        <w:spacing w:after="0" w:line="260" w:lineRule="exact"/>
        <w:rPr>
          <w:rFonts w:ascii="Arial" w:hAnsi="Arial" w:cs="Arial"/>
          <w:sz w:val="20"/>
          <w:szCs w:val="20"/>
        </w:rPr>
      </w:pPr>
      <w:r w:rsidRPr="00EE2503">
        <w:rPr>
          <w:rFonts w:ascii="Arial" w:hAnsi="Arial" w:cs="Arial"/>
          <w:sz w:val="20"/>
          <w:szCs w:val="20"/>
        </w:rPr>
        <w:t>V obdobju od 30. 5. 2019 do 31. 12. 2019 so bile izvedene aktivnosti urejanja podatkov in dodajanja novih materialov ter spremljanja gibanja cen zdravstvenega materiala.</w:t>
      </w:r>
    </w:p>
    <w:p w14:paraId="43A82D8B" w14:textId="77777777" w:rsidR="002D3FB0" w:rsidRPr="00EE2503" w:rsidRDefault="002D3FB0" w:rsidP="002D3FB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25E81473" w14:textId="77777777" w:rsidR="002D3FB0" w:rsidRPr="00EE2503" w:rsidRDefault="002D3FB0" w:rsidP="002D3FB0">
      <w:pPr>
        <w:spacing w:after="0" w:line="240" w:lineRule="auto"/>
        <w:rPr>
          <w:rFonts w:ascii="Arial" w:hAnsi="Arial" w:cs="Arial"/>
          <w:sz w:val="20"/>
          <w:szCs w:val="20"/>
        </w:rPr>
      </w:pPr>
    </w:p>
    <w:p w14:paraId="53654948" w14:textId="77777777" w:rsidR="002D3FB0" w:rsidRPr="00EE2503" w:rsidRDefault="002D3FB0" w:rsidP="002D3FB0">
      <w:pPr>
        <w:spacing w:after="0" w:line="240" w:lineRule="auto"/>
        <w:rPr>
          <w:rFonts w:ascii="Arial" w:hAnsi="Arial" w:cs="Arial"/>
          <w:b/>
          <w:sz w:val="20"/>
          <w:szCs w:val="20"/>
          <w:u w:val="single"/>
        </w:rPr>
      </w:pPr>
      <w:r w:rsidRPr="00EE2503">
        <w:rPr>
          <w:rFonts w:ascii="Arial" w:hAnsi="Arial" w:cs="Arial"/>
          <w:b/>
          <w:sz w:val="20"/>
          <w:szCs w:val="20"/>
          <w:u w:val="single"/>
        </w:rPr>
        <w:t>Ukrep je bil izveden in se bo izvajal še naprej.</w:t>
      </w:r>
    </w:p>
    <w:p w14:paraId="6FB93043" w14:textId="77777777" w:rsidR="002D3FB0" w:rsidRPr="00EE2503" w:rsidRDefault="002D3FB0" w:rsidP="002D3FB0">
      <w:pPr>
        <w:spacing w:after="0" w:line="240" w:lineRule="auto"/>
        <w:ind w:left="1134" w:hanging="1134"/>
        <w:rPr>
          <w:rFonts w:ascii="Arial" w:hAnsi="Arial" w:cs="Arial"/>
          <w:b/>
          <w:sz w:val="20"/>
          <w:szCs w:val="20"/>
        </w:rPr>
      </w:pPr>
    </w:p>
    <w:p w14:paraId="2E7D63C4" w14:textId="77777777" w:rsidR="002D3FB0" w:rsidRPr="00EE2503" w:rsidRDefault="002D3FB0" w:rsidP="002D3FB0">
      <w:pPr>
        <w:spacing w:after="0" w:line="240" w:lineRule="auto"/>
        <w:ind w:left="1134" w:hanging="1134"/>
        <w:rPr>
          <w:rFonts w:ascii="Arial" w:hAnsi="Arial" w:cs="Arial"/>
          <w:b/>
          <w:i/>
          <w:sz w:val="20"/>
          <w:szCs w:val="20"/>
        </w:rPr>
      </w:pPr>
    </w:p>
    <w:p w14:paraId="1B691F8F" w14:textId="77777777" w:rsidR="002D3FB0" w:rsidRPr="00EE2503" w:rsidRDefault="002D3FB0" w:rsidP="002D3FB0">
      <w:pPr>
        <w:pStyle w:val="Naslov3"/>
      </w:pPr>
      <w:r w:rsidRPr="00EE2503">
        <w:t>UKREP III.3: Zagotovitev učinkovitega gospodarjenja z državnimi nepremičninami</w:t>
      </w:r>
    </w:p>
    <w:p w14:paraId="2AEC841F" w14:textId="77777777" w:rsidR="002D3FB0" w:rsidRPr="00EE2503" w:rsidRDefault="002D3FB0" w:rsidP="002D3FB0">
      <w:pPr>
        <w:spacing w:line="240" w:lineRule="auto"/>
        <w:contextualSpacing/>
        <w:rPr>
          <w:rFonts w:ascii="Arial" w:hAnsi="Arial" w:cs="Arial"/>
          <w:sz w:val="20"/>
          <w:szCs w:val="20"/>
        </w:rPr>
      </w:pPr>
    </w:p>
    <w:p w14:paraId="4E956490" w14:textId="77777777" w:rsidR="002D3FB0" w:rsidRPr="00EE2503" w:rsidRDefault="002D3FB0" w:rsidP="002D3FB0">
      <w:pPr>
        <w:spacing w:line="240" w:lineRule="auto"/>
        <w:contextualSpacing/>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MJU. </w:t>
      </w:r>
    </w:p>
    <w:p w14:paraId="543FD735"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Sprejetje Zakona o stvarnem premoženju države in samoupravnih lokalnih skupnosti, ki uveljavlja načela gospodarnosti, odplačnosti, enakega obravnavanja, preglednosti in javnosti ter na tej podlagi</w:t>
      </w:r>
      <w:r w:rsidRPr="00EE2503">
        <w:rPr>
          <w:rFonts w:ascii="Arial" w:hAnsi="Arial" w:cs="Arial"/>
          <w:b/>
          <w:i/>
          <w:sz w:val="20"/>
          <w:szCs w:val="20"/>
        </w:rPr>
        <w:t xml:space="preserve"> </w:t>
      </w:r>
      <w:r w:rsidRPr="00EE2503">
        <w:rPr>
          <w:rFonts w:ascii="Arial" w:hAnsi="Arial" w:cs="Arial"/>
          <w:i/>
          <w:sz w:val="20"/>
          <w:szCs w:val="20"/>
        </w:rPr>
        <w:t xml:space="preserve">vzpostavitev orodja – programa »Gospodar«, prek katerega bo zagotovljeno evidentiranje državnega nepremičnega premoženja prek enega samega programa (izvzet bo program »Urbar« ki ga je vzpostavil Sklad kmetijskih zemljišč in gozdov Slovenije (SKZG), bosta pa oba med seboj povezana). Takšen način evidentiranja podatkov bo omogočil transparentnost, predvsem pa lažje gospodarjenje z nepremičninami. Vzpostavil se bo interni trg (seznam praznih in seznam odvečnih nepremičnin). Program bo omogočal spremljanje stroškov (podatki o pogodbah tudi za najete prostore) in olajšal selitve organov. Omogočal bo javni vpogled, tako da bo v določenem delu na voljo tudi javnosti (fizične in pravne osebe). </w:t>
      </w:r>
    </w:p>
    <w:p w14:paraId="302FDF80" w14:textId="77777777" w:rsidR="002D3FB0" w:rsidRPr="00EE2503" w:rsidRDefault="002D3FB0" w:rsidP="002D3FB0">
      <w:pPr>
        <w:autoSpaceDE w:val="0"/>
        <w:autoSpaceDN w:val="0"/>
        <w:adjustRightInd w:val="0"/>
        <w:spacing w:after="0" w:line="240" w:lineRule="auto"/>
        <w:rPr>
          <w:rFonts w:ascii="Arial" w:hAnsi="Arial" w:cs="Arial"/>
          <w:i/>
          <w:color w:val="000000"/>
          <w:sz w:val="20"/>
          <w:szCs w:val="20"/>
          <w:lang w:eastAsia="sl-SI"/>
        </w:rPr>
      </w:pPr>
      <w:r w:rsidRPr="00EE2503">
        <w:rPr>
          <w:rFonts w:ascii="Arial" w:hAnsi="Arial" w:cs="Arial"/>
          <w:b/>
          <w:i/>
          <w:sz w:val="20"/>
          <w:szCs w:val="20"/>
        </w:rPr>
        <w:t xml:space="preserve">Cilji: </w:t>
      </w:r>
      <w:r w:rsidRPr="00EE2503">
        <w:rPr>
          <w:rFonts w:ascii="Arial" w:hAnsi="Arial" w:cs="Arial"/>
          <w:i/>
          <w:sz w:val="20"/>
          <w:szCs w:val="20"/>
        </w:rPr>
        <w:t>transparentno in učinkovito gospodarjenje z državnimi nepremičninami.</w:t>
      </w:r>
    </w:p>
    <w:p w14:paraId="379E03C6"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Kazalniki:</w:t>
      </w:r>
    </w:p>
    <w:p w14:paraId="44038757"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sprejet in uveljavljen zakon,</w:t>
      </w:r>
    </w:p>
    <w:p w14:paraId="566BE839"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program »Gospodar«.</w:t>
      </w:r>
    </w:p>
    <w:p w14:paraId="04B8C7D3"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Roki izvedb: </w:t>
      </w:r>
    </w:p>
    <w:p w14:paraId="3FD69975"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xml:space="preserve">– sprejetje zakona: do decembra 2017, </w:t>
      </w:r>
    </w:p>
    <w:p w14:paraId="26C9F300"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vzpostavljeno</w:t>
      </w:r>
      <w:r w:rsidRPr="00EE2503" w:rsidDel="00513B7A">
        <w:rPr>
          <w:rFonts w:ascii="Arial" w:hAnsi="Arial" w:cs="Arial"/>
          <w:i/>
          <w:sz w:val="20"/>
          <w:szCs w:val="20"/>
        </w:rPr>
        <w:t xml:space="preserve"> </w:t>
      </w:r>
      <w:r w:rsidRPr="00EE2503">
        <w:rPr>
          <w:rFonts w:ascii="Arial" w:hAnsi="Arial" w:cs="Arial"/>
          <w:i/>
          <w:sz w:val="20"/>
          <w:szCs w:val="20"/>
        </w:rPr>
        <w:t>orodje: do junija 2018.</w:t>
      </w:r>
    </w:p>
    <w:p w14:paraId="2C7C0425" w14:textId="77777777" w:rsidR="002D3FB0" w:rsidRPr="00EE2503" w:rsidRDefault="002D3FB0" w:rsidP="002D3FB0">
      <w:pPr>
        <w:spacing w:line="240" w:lineRule="auto"/>
        <w:contextualSpacing/>
        <w:rPr>
          <w:rFonts w:ascii="Arial" w:hAnsi="Arial" w:cs="Arial"/>
          <w:sz w:val="20"/>
          <w:szCs w:val="20"/>
        </w:rPr>
      </w:pPr>
    </w:p>
    <w:p w14:paraId="2CB7BB50" w14:textId="77777777" w:rsidR="002D3FB0" w:rsidRPr="00EE2503" w:rsidRDefault="002D3FB0" w:rsidP="002D3FB0">
      <w:pPr>
        <w:spacing w:line="240" w:lineRule="auto"/>
        <w:ind w:left="720"/>
        <w:contextualSpacing/>
        <w:rPr>
          <w:rFonts w:ascii="Arial" w:hAnsi="Arial" w:cs="Arial"/>
          <w:sz w:val="20"/>
          <w:szCs w:val="20"/>
        </w:rPr>
      </w:pPr>
    </w:p>
    <w:p w14:paraId="1F99A490"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644ADA23"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p>
    <w:p w14:paraId="269F68E7"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bookmarkStart w:id="7" w:name="_Hlk31972713"/>
      <w:r w:rsidRPr="00EE2503">
        <w:rPr>
          <w:rFonts w:ascii="Arial" w:hAnsi="Arial" w:cs="Arial"/>
          <w:sz w:val="20"/>
          <w:szCs w:val="20"/>
        </w:rPr>
        <w:t>Orodje IS Gospodar bo vzpostavljeno nekoliko pozneje, predvidoma do decembra 2021; s tem orodjem bo izveden prenos podatkov iz programa CEN2 in zagotovljeno orodje za pripravo načrtov ravnanj s stvarnim premoženjem.</w:t>
      </w:r>
      <w:bookmarkEnd w:id="7"/>
      <w:r w:rsidRPr="00EE2503">
        <w:rPr>
          <w:rFonts w:ascii="Arial" w:hAnsi="Arial" w:cs="Arial"/>
          <w:sz w:val="20"/>
          <w:szCs w:val="20"/>
        </w:rPr>
        <w:t xml:space="preserve"> Omogočalo bo tudi javni vpogled, tako da bo javnost pridobila podatek o upravljavcu nepremičnine v lasti Republike Slovenije.  </w:t>
      </w:r>
    </w:p>
    <w:p w14:paraId="4C8826E1" w14:textId="77777777" w:rsidR="002D3FB0" w:rsidRPr="00EE2503" w:rsidRDefault="002D3FB0" w:rsidP="002D3FB0">
      <w:pPr>
        <w:spacing w:after="0" w:line="240" w:lineRule="auto"/>
        <w:rPr>
          <w:rFonts w:ascii="Arial" w:hAnsi="Arial" w:cs="Arial"/>
          <w:b/>
          <w:sz w:val="20"/>
          <w:szCs w:val="20"/>
          <w:u w:val="single"/>
        </w:rPr>
      </w:pPr>
    </w:p>
    <w:p w14:paraId="1E487216" w14:textId="77777777" w:rsidR="002D3FB0" w:rsidRPr="00EE2503" w:rsidRDefault="002D3FB0" w:rsidP="002D3FB0">
      <w:pPr>
        <w:spacing w:after="0" w:line="240" w:lineRule="auto"/>
        <w:ind w:left="1134" w:hanging="1134"/>
        <w:rPr>
          <w:rFonts w:ascii="Arial" w:hAnsi="Arial" w:cs="Arial"/>
          <w:b/>
          <w:sz w:val="20"/>
          <w:szCs w:val="20"/>
          <w:u w:val="single"/>
        </w:rPr>
      </w:pPr>
      <w:r w:rsidRPr="00EE2503">
        <w:rPr>
          <w:rFonts w:ascii="Arial" w:hAnsi="Arial" w:cs="Arial"/>
          <w:b/>
          <w:sz w:val="20"/>
          <w:szCs w:val="20"/>
          <w:u w:val="single"/>
        </w:rPr>
        <w:t>Ukrep je delno izveden.</w:t>
      </w:r>
    </w:p>
    <w:p w14:paraId="5C4D827E" w14:textId="77777777" w:rsidR="002D3FB0" w:rsidRPr="00EE2503" w:rsidRDefault="002D3FB0" w:rsidP="002D3FB0">
      <w:pPr>
        <w:spacing w:after="0" w:line="240" w:lineRule="auto"/>
        <w:ind w:left="1134" w:hanging="1134"/>
        <w:rPr>
          <w:rFonts w:ascii="Arial" w:hAnsi="Arial" w:cs="Arial"/>
          <w:b/>
          <w:sz w:val="20"/>
          <w:szCs w:val="20"/>
          <w:u w:val="single"/>
        </w:rPr>
      </w:pPr>
    </w:p>
    <w:p w14:paraId="24940713" w14:textId="77777777" w:rsidR="002D3FB0" w:rsidRPr="00EE2503" w:rsidRDefault="002D3FB0" w:rsidP="002D3FB0">
      <w:pPr>
        <w:spacing w:after="0" w:line="240" w:lineRule="auto"/>
        <w:ind w:left="1134" w:hanging="1134"/>
        <w:rPr>
          <w:rFonts w:ascii="Arial" w:hAnsi="Arial" w:cs="Arial"/>
          <w:b/>
          <w:sz w:val="20"/>
          <w:szCs w:val="20"/>
          <w:u w:val="single"/>
        </w:rPr>
      </w:pPr>
    </w:p>
    <w:p w14:paraId="5DE01B93" w14:textId="77777777" w:rsidR="002D3FB0" w:rsidRPr="00EE2503" w:rsidRDefault="002D3FB0" w:rsidP="002D3FB0">
      <w:pPr>
        <w:spacing w:after="0" w:line="240" w:lineRule="auto"/>
        <w:ind w:left="1134" w:hanging="1134"/>
        <w:rPr>
          <w:rFonts w:ascii="Arial" w:hAnsi="Arial" w:cs="Arial"/>
          <w:b/>
          <w:sz w:val="20"/>
          <w:szCs w:val="20"/>
        </w:rPr>
      </w:pPr>
    </w:p>
    <w:p w14:paraId="798EAEAA" w14:textId="77777777" w:rsidR="002D3FB0" w:rsidRPr="00EE2503" w:rsidRDefault="002D3FB0" w:rsidP="002D3FB0">
      <w:pPr>
        <w:pStyle w:val="Naslov3"/>
      </w:pPr>
      <w:bookmarkStart w:id="8" w:name="_Hlk31973263"/>
      <w:r w:rsidRPr="00EE2503">
        <w:t>UKREP III.4: Optimizacija financiranja nevladnih organizacij</w:t>
      </w:r>
    </w:p>
    <w:bookmarkEnd w:id="8"/>
    <w:p w14:paraId="71CFAEE9" w14:textId="77777777" w:rsidR="002D3FB0" w:rsidRPr="00EE2503" w:rsidRDefault="002D3FB0" w:rsidP="002D3FB0">
      <w:pPr>
        <w:spacing w:after="0" w:line="240" w:lineRule="auto"/>
        <w:rPr>
          <w:rFonts w:ascii="Arial" w:hAnsi="Arial" w:cs="Arial"/>
          <w:sz w:val="20"/>
          <w:szCs w:val="20"/>
        </w:rPr>
      </w:pPr>
    </w:p>
    <w:p w14:paraId="477603ED" w14:textId="77777777" w:rsidR="002D3FB0" w:rsidRPr="00EE2503" w:rsidRDefault="002D3FB0" w:rsidP="002D3FB0">
      <w:pPr>
        <w:spacing w:after="0" w:line="260" w:lineRule="atLeast"/>
        <w:rPr>
          <w:rFonts w:ascii="Arial" w:hAnsi="Arial" w:cs="Arial"/>
          <w:b/>
          <w:sz w:val="20"/>
          <w:szCs w:val="20"/>
          <w:lang w:eastAsia="sl-SI"/>
        </w:rPr>
      </w:pPr>
      <w:bookmarkStart w:id="9" w:name="_Hlk32309019"/>
      <w:r w:rsidRPr="00EE2503">
        <w:rPr>
          <w:rFonts w:ascii="Arial" w:hAnsi="Arial" w:cs="Arial"/>
          <w:b/>
          <w:sz w:val="20"/>
          <w:szCs w:val="20"/>
          <w:lang w:eastAsia="sl-SI"/>
        </w:rPr>
        <w:lastRenderedPageBreak/>
        <w:t>Nosilec: MJU</w:t>
      </w:r>
    </w:p>
    <w:p w14:paraId="15816880" w14:textId="77777777" w:rsidR="002D3FB0" w:rsidRPr="00EE2503" w:rsidRDefault="002D3FB0" w:rsidP="002D3FB0">
      <w:pPr>
        <w:spacing w:after="0" w:line="260" w:lineRule="atLeast"/>
        <w:rPr>
          <w:rFonts w:ascii="Arial" w:hAnsi="Arial" w:cs="Arial"/>
          <w:i/>
          <w:sz w:val="20"/>
          <w:szCs w:val="20"/>
        </w:rPr>
      </w:pPr>
      <w:r w:rsidRPr="00EE2503">
        <w:rPr>
          <w:rFonts w:ascii="Arial" w:hAnsi="Arial" w:cs="Arial"/>
          <w:b/>
          <w:sz w:val="20"/>
          <w:szCs w:val="20"/>
        </w:rPr>
        <w:t xml:space="preserve">Način izvedbe: </w:t>
      </w:r>
      <w:r w:rsidRPr="00EE2503">
        <w:rPr>
          <w:rFonts w:ascii="Arial" w:hAnsi="Arial" w:cs="Arial"/>
          <w:i/>
          <w:iCs/>
          <w:sz w:val="20"/>
          <w:szCs w:val="20"/>
        </w:rPr>
        <w:t>Pri optimizaciji sodelovanja države in nevladnih organizacij bo treba posebno pozornost nameniti javnemu financiranju, ki mora dosledno upoštevati načela</w:t>
      </w:r>
      <w:r w:rsidRPr="00EE2503">
        <w:rPr>
          <w:rFonts w:ascii="Arial" w:hAnsi="Arial" w:cs="Arial"/>
          <w:bCs/>
          <w:i/>
          <w:iCs/>
          <w:sz w:val="20"/>
          <w:szCs w:val="20"/>
        </w:rPr>
        <w:t xml:space="preserve"> transparentnosti, učinkovite porabe, zagotavljanja javne koristi, kakovosti in ekonomičnosti</w:t>
      </w:r>
      <w:r w:rsidRPr="00EE2503">
        <w:rPr>
          <w:rFonts w:ascii="Arial" w:hAnsi="Arial" w:cs="Arial"/>
          <w:i/>
          <w:iCs/>
          <w:sz w:val="20"/>
          <w:szCs w:val="20"/>
        </w:rPr>
        <w:t>. Vsi javni razpisi in pozivi za nevladne organizacije morajo biti ciljno naravnani, pri čemer morajo njihovi cilji izhajati iz ciljev javnih politik na posameznih področjih ter prepoznanih potreb države. MJU bo v ta namen pripravilo priporočila.</w:t>
      </w:r>
    </w:p>
    <w:p w14:paraId="2092C254"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Cilji: </w:t>
      </w:r>
      <w:r w:rsidRPr="00EE2503">
        <w:rPr>
          <w:rFonts w:ascii="Arial" w:hAnsi="Arial" w:cs="Arial"/>
          <w:i/>
          <w:sz w:val="20"/>
          <w:szCs w:val="20"/>
        </w:rPr>
        <w:t>zagotoviti transparentnost in zmanjšanje tveganj za nesmotrno in neučinkovito porabo javnih sredstev, tudi pri financiranju nevladnih organizacij.</w:t>
      </w:r>
    </w:p>
    <w:p w14:paraId="3935E376"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Kazalniki: </w:t>
      </w:r>
    </w:p>
    <w:p w14:paraId="636402A0"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lang w:eastAsia="sl-SI"/>
        </w:rPr>
        <w:t>–</w:t>
      </w:r>
      <w:r w:rsidRPr="00EE2503">
        <w:rPr>
          <w:rFonts w:ascii="Arial" w:hAnsi="Arial" w:cs="Arial"/>
          <w:i/>
          <w:sz w:val="20"/>
          <w:szCs w:val="20"/>
        </w:rPr>
        <w:t xml:space="preserve"> pripravljena priporočila za transparentnost financiranja nevladnih organizacij.</w:t>
      </w:r>
    </w:p>
    <w:p w14:paraId="0EC5AF63" w14:textId="77777777" w:rsidR="002D3FB0" w:rsidRPr="00EE2503" w:rsidRDefault="002D3FB0" w:rsidP="002D3FB0">
      <w:pPr>
        <w:spacing w:after="0" w:line="240" w:lineRule="auto"/>
        <w:rPr>
          <w:rFonts w:ascii="Arial" w:hAnsi="Arial" w:cs="Arial"/>
          <w:b/>
          <w:i/>
          <w:sz w:val="20"/>
          <w:szCs w:val="20"/>
        </w:rPr>
      </w:pPr>
      <w:r w:rsidRPr="00EE2503">
        <w:rPr>
          <w:rFonts w:ascii="Arial" w:hAnsi="Arial" w:cs="Arial"/>
          <w:b/>
          <w:i/>
          <w:sz w:val="20"/>
          <w:szCs w:val="20"/>
        </w:rPr>
        <w:t xml:space="preserve">Rok izvedb: </w:t>
      </w:r>
    </w:p>
    <w:p w14:paraId="50E614B9" w14:textId="77777777" w:rsidR="002D3FB0" w:rsidRPr="00EE2503" w:rsidRDefault="002D3FB0" w:rsidP="002D3FB0">
      <w:pPr>
        <w:spacing w:after="0" w:line="240" w:lineRule="auto"/>
        <w:rPr>
          <w:rFonts w:ascii="Arial" w:hAnsi="Arial" w:cs="Arial"/>
          <w:sz w:val="20"/>
          <w:szCs w:val="20"/>
        </w:rPr>
      </w:pPr>
      <w:r w:rsidRPr="00EE2503">
        <w:rPr>
          <w:rFonts w:ascii="Arial" w:hAnsi="Arial" w:cs="Arial"/>
          <w:i/>
          <w:sz w:val="20"/>
          <w:szCs w:val="20"/>
        </w:rPr>
        <w:t>– priporočila: december 2018</w:t>
      </w:r>
      <w:r w:rsidRPr="00EE2503">
        <w:rPr>
          <w:rFonts w:ascii="Arial" w:hAnsi="Arial" w:cs="Arial"/>
          <w:sz w:val="20"/>
          <w:szCs w:val="20"/>
        </w:rPr>
        <w:t>.</w:t>
      </w:r>
    </w:p>
    <w:p w14:paraId="25B5DA0C" w14:textId="77777777" w:rsidR="002D3FB0" w:rsidRPr="00EE2503" w:rsidRDefault="002D3FB0" w:rsidP="002D3FB0">
      <w:pPr>
        <w:spacing w:after="0" w:line="240" w:lineRule="auto"/>
        <w:rPr>
          <w:rFonts w:ascii="Arial" w:hAnsi="Arial" w:cs="Arial"/>
          <w:sz w:val="20"/>
          <w:szCs w:val="20"/>
        </w:rPr>
      </w:pPr>
    </w:p>
    <w:p w14:paraId="4C7AB3DC" w14:textId="77777777" w:rsidR="002D3FB0" w:rsidRPr="00EE2503" w:rsidRDefault="002D3FB0" w:rsidP="002D3FB0">
      <w:pPr>
        <w:spacing w:after="0" w:line="240" w:lineRule="auto"/>
        <w:rPr>
          <w:rFonts w:ascii="Arial" w:hAnsi="Arial" w:cs="Arial"/>
          <w:sz w:val="20"/>
          <w:szCs w:val="20"/>
        </w:rPr>
      </w:pPr>
    </w:p>
    <w:p w14:paraId="1A52CCED" w14:textId="77777777" w:rsidR="002D3FB0" w:rsidRPr="00EE2503" w:rsidRDefault="002D3FB0" w:rsidP="002D3FB0">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MJU </w:t>
      </w:r>
      <w:r w:rsidRPr="00EE2503">
        <w:rPr>
          <w:rFonts w:ascii="Arial" w:hAnsi="Arial" w:cs="Arial"/>
          <w:sz w:val="20"/>
          <w:szCs w:val="20"/>
        </w:rPr>
        <w:t>5. 2. 2020:</w:t>
      </w:r>
    </w:p>
    <w:p w14:paraId="758C56F1" w14:textId="77777777" w:rsidR="002D3FB0" w:rsidRPr="00EE2503" w:rsidRDefault="002D3FB0" w:rsidP="002D3FB0">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p>
    <w:p w14:paraId="23F05A42" w14:textId="77777777" w:rsidR="002D3FB0" w:rsidRPr="00EE2503" w:rsidRDefault="002D3FB0" w:rsidP="002D3FB0">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bookmarkStart w:id="10" w:name="_Hlk31973341"/>
      <w:r w:rsidRPr="00EE2503">
        <w:rPr>
          <w:rFonts w:ascii="Arial" w:hAnsi="Arial" w:cs="Arial"/>
          <w:sz w:val="20"/>
          <w:szCs w:val="20"/>
        </w:rPr>
        <w:t>Za večjo preglednost objav dokumentov iz javnih razpisov je primarno poskrbljeno v okviru enotnega spletišča državne uprave GOV.SI, s katerim je vzpostavljeno tudi enotno spletno mesto za objavo dokumentacije iz javnih razpisov. Tako bodo na enem mestu objavljeni vsi razpisi v državni upravi z možnostjo filtracije iskanja. Ne gre samo za priporočila, temveč za obvezno zakonsko predpisano objavo dokumentov v zvezi z javnimi razpisi, ki jo določata Zakon o dostopu do informacij javnega značaja ter Uredba o posredovanju in ponovni uporabi informacij javnega sektorja (10. člen). Z namenom preglednosti in standardizirane objave podatkov o javnih razpisih na portalu GOV.SI morajo zavezani organi v skladu s predpisi na tem mestu objavljati tako informacije o razpisih, ki še potekajo, kot tudi informacije o že zaključenih razpisih (prejemniki sredstev, člani komisij itd.).</w:t>
      </w:r>
    </w:p>
    <w:bookmarkEnd w:id="9"/>
    <w:p w14:paraId="56C34F72" w14:textId="77777777" w:rsidR="002D3FB0" w:rsidRPr="00EE2503" w:rsidRDefault="002D3FB0" w:rsidP="002D3FB0">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r w:rsidRPr="00EE2503">
        <w:rPr>
          <w:rFonts w:ascii="Arial" w:hAnsi="Arial" w:cs="Arial"/>
          <w:sz w:val="20"/>
          <w:szCs w:val="20"/>
        </w:rPr>
        <w:t>Leta 2019 smo podprli tudi projekt zavoda Center za informiranje, sodelovanje in razvoj nevladnih organizacij »dobrodelen.si«, v okviru katerega se je izdelalo spletno orodje, ki bo po testnem obdobju javno objavljeno in dostopno celotni javnosti. Spletno orodje bo omogočilo primerjavo med organizacijami glede na različna merila transparentnosti. V okviru projekta so bila izvedena tudi usposabljanja za nevladne organizacije za večjo transparentnost in učinkovitost (kaj pomeni transparentno in odgovorno ravnanje, ocena trenutnega stanja, načrt za izboljšanje dosedanje prakse).</w:t>
      </w:r>
      <w:bookmarkEnd w:id="10"/>
      <w:r w:rsidRPr="00EE2503">
        <w:rPr>
          <w:rFonts w:ascii="Arial" w:hAnsi="Arial" w:cs="Arial"/>
          <w:sz w:val="20"/>
          <w:szCs w:val="20"/>
        </w:rPr>
        <w:t xml:space="preserve"> V sodelovanju z Ministrstvom za kulturo je bila novembra 2019 izvedena delavnica na temo prenove razpisnih mehanizmov, predvsem z vidika transparentnega in učinkovitega financiranja nevladnih organizacij.</w:t>
      </w:r>
    </w:p>
    <w:p w14:paraId="1DCBAE78" w14:textId="77777777" w:rsidR="002D3FB0" w:rsidRPr="00EE2503" w:rsidRDefault="002D3FB0" w:rsidP="002D3FB0">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p>
    <w:p w14:paraId="29F0F435" w14:textId="77777777" w:rsidR="002D3FB0" w:rsidRPr="00EE2503" w:rsidRDefault="002D3FB0" w:rsidP="002D3FB0">
      <w:pPr>
        <w:pBdr>
          <w:top w:val="single" w:sz="4" w:space="1" w:color="auto"/>
          <w:left w:val="single" w:sz="4" w:space="0" w:color="auto"/>
          <w:bottom w:val="single" w:sz="4" w:space="1" w:color="auto"/>
          <w:right w:val="single" w:sz="4" w:space="4" w:color="auto"/>
        </w:pBdr>
        <w:spacing w:after="0" w:line="240" w:lineRule="auto"/>
        <w:rPr>
          <w:rFonts w:ascii="Arial" w:hAnsi="Arial" w:cs="Arial"/>
          <w:sz w:val="20"/>
          <w:szCs w:val="20"/>
        </w:rPr>
      </w:pPr>
    </w:p>
    <w:p w14:paraId="1BD55B17" w14:textId="77777777" w:rsidR="002D3FB0" w:rsidRPr="00EE2503" w:rsidRDefault="002D3FB0" w:rsidP="002D3FB0">
      <w:pPr>
        <w:spacing w:after="0" w:line="240" w:lineRule="auto"/>
        <w:ind w:left="284" w:hanging="284"/>
        <w:rPr>
          <w:rFonts w:ascii="Arial" w:hAnsi="Arial" w:cs="Arial"/>
          <w:b/>
          <w:sz w:val="20"/>
          <w:szCs w:val="20"/>
          <w:u w:val="single"/>
        </w:rPr>
      </w:pPr>
    </w:p>
    <w:p w14:paraId="63143FEB" w14:textId="77777777" w:rsidR="002D3FB0" w:rsidRPr="00EE2503" w:rsidRDefault="002D3FB0" w:rsidP="002D3FB0">
      <w:pPr>
        <w:spacing w:after="0" w:line="240" w:lineRule="auto"/>
        <w:ind w:left="284" w:hanging="284"/>
        <w:rPr>
          <w:rFonts w:ascii="Arial" w:hAnsi="Arial" w:cs="Arial"/>
          <w:b/>
          <w:sz w:val="20"/>
          <w:szCs w:val="20"/>
          <w:u w:val="single"/>
        </w:rPr>
      </w:pPr>
      <w:r w:rsidRPr="00EE2503">
        <w:rPr>
          <w:rFonts w:ascii="Arial" w:hAnsi="Arial" w:cs="Arial"/>
          <w:b/>
          <w:sz w:val="20"/>
          <w:szCs w:val="20"/>
          <w:u w:val="single"/>
        </w:rPr>
        <w:t>Ukrep je izveden.</w:t>
      </w:r>
    </w:p>
    <w:p w14:paraId="1AE50DEA" w14:textId="77777777" w:rsidR="002D3FB0" w:rsidRPr="00EE2503" w:rsidRDefault="002D3FB0" w:rsidP="002D3FB0">
      <w:pPr>
        <w:spacing w:after="0" w:line="240" w:lineRule="auto"/>
        <w:ind w:left="284" w:hanging="284"/>
        <w:rPr>
          <w:rFonts w:ascii="Arial" w:hAnsi="Arial" w:cs="Arial"/>
          <w:b/>
          <w:sz w:val="20"/>
          <w:szCs w:val="20"/>
          <w:u w:val="single"/>
        </w:rPr>
      </w:pPr>
    </w:p>
    <w:p w14:paraId="605380EE" w14:textId="77777777" w:rsidR="002D3FB0" w:rsidRPr="00EE2503" w:rsidRDefault="002D3FB0" w:rsidP="002D3FB0">
      <w:pPr>
        <w:spacing w:after="0" w:line="240" w:lineRule="auto"/>
        <w:ind w:left="284" w:hanging="284"/>
        <w:rPr>
          <w:rFonts w:ascii="Arial" w:hAnsi="Arial" w:cs="Arial"/>
          <w:b/>
          <w:sz w:val="20"/>
          <w:szCs w:val="20"/>
          <w:u w:val="single"/>
        </w:rPr>
      </w:pPr>
    </w:p>
    <w:p w14:paraId="7E8609C4" w14:textId="77777777" w:rsidR="002D3FB0" w:rsidRPr="00EE2503" w:rsidRDefault="002D3FB0" w:rsidP="002D3FB0">
      <w:pPr>
        <w:pStyle w:val="Naslov3"/>
      </w:pPr>
      <w:bookmarkStart w:id="11" w:name="_Hlk31972905"/>
      <w:r w:rsidRPr="00EE2503">
        <w:t xml:space="preserve">UKREP III.5: Sistemska ureditev oziroma dopolnitev ureditve delovanja in financiranja invalidskih, humanitarnih in športnih organizacij z namenom odprave tveganj za korupcijo in neracionalno porabo finančnih sredstev </w:t>
      </w:r>
    </w:p>
    <w:bookmarkEnd w:id="11"/>
    <w:p w14:paraId="7731A633" w14:textId="77777777" w:rsidR="002D3FB0" w:rsidRPr="00EE2503" w:rsidRDefault="002D3FB0" w:rsidP="002D3FB0">
      <w:pPr>
        <w:spacing w:after="0" w:line="240" w:lineRule="auto"/>
        <w:ind w:left="1134" w:hanging="1134"/>
        <w:rPr>
          <w:rFonts w:ascii="Arial" w:hAnsi="Arial" w:cs="Arial"/>
          <w:sz w:val="20"/>
          <w:szCs w:val="20"/>
        </w:rPr>
      </w:pPr>
    </w:p>
    <w:p w14:paraId="46C1F86D" w14:textId="77777777" w:rsidR="002D3FB0" w:rsidRPr="00EE2503" w:rsidRDefault="002D3FB0" w:rsidP="002D3FB0">
      <w:pPr>
        <w:spacing w:after="0" w:line="240" w:lineRule="auto"/>
        <w:ind w:left="1134" w:hanging="1134"/>
        <w:rPr>
          <w:rFonts w:ascii="Arial" w:hAnsi="Arial" w:cs="Arial"/>
          <w:i/>
          <w:sz w:val="20"/>
          <w:szCs w:val="20"/>
        </w:rPr>
      </w:pPr>
      <w:r w:rsidRPr="00EE2503">
        <w:rPr>
          <w:rFonts w:ascii="Arial" w:hAnsi="Arial" w:cs="Arial"/>
          <w:b/>
          <w:i/>
          <w:sz w:val="20"/>
          <w:szCs w:val="20"/>
        </w:rPr>
        <w:t xml:space="preserve">Nosilci:  </w:t>
      </w:r>
      <w:r w:rsidRPr="00EE2503">
        <w:rPr>
          <w:rFonts w:ascii="Arial" w:hAnsi="Arial" w:cs="Arial"/>
          <w:i/>
          <w:sz w:val="20"/>
          <w:szCs w:val="20"/>
        </w:rPr>
        <w:t xml:space="preserve">MDDSZ, MIZŠ </w:t>
      </w:r>
    </w:p>
    <w:p w14:paraId="1A6437DB" w14:textId="77777777" w:rsidR="002D3FB0" w:rsidRPr="00EE2503" w:rsidRDefault="002D3FB0" w:rsidP="002D3FB0">
      <w:pPr>
        <w:spacing w:after="0" w:line="240" w:lineRule="auto"/>
        <w:ind w:left="1134" w:hanging="1134"/>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RS in KPK.</w:t>
      </w:r>
    </w:p>
    <w:p w14:paraId="11BF8043"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RS. V pripravi je Zakon o Fundaciji za financiranje športnih organizacij v Republiki Sloveniji in o Fundaciji za financiranje invalidskih in humanitarnih organizacij v Republiki Sloveniji (v nadaljnjem besedilu: Zakon o FŠO in FIHO).</w:t>
      </w:r>
    </w:p>
    <w:p w14:paraId="7AA84A8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lastRenderedPageBreak/>
        <w:t xml:space="preserve">Cilji: </w:t>
      </w:r>
      <w:r w:rsidRPr="00EE2503">
        <w:rPr>
          <w:rFonts w:ascii="Arial" w:hAnsi="Arial" w:cs="Arial"/>
          <w:i/>
          <w:sz w:val="20"/>
          <w:szCs w:val="20"/>
        </w:rPr>
        <w:t>priprava in izvajanje normativnih aktov tako, da bo v normativnem ter izvedbenem pomenu zagotovljena transparentnost postopkov ter porabe finančnih sredstev humanitarnih, invalidskih in športnih organizacij.</w:t>
      </w:r>
    </w:p>
    <w:p w14:paraId="2540F69D"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b/>
          <w:i/>
          <w:sz w:val="20"/>
          <w:szCs w:val="20"/>
        </w:rPr>
        <w:t xml:space="preserve">Kazalniki: </w:t>
      </w:r>
    </w:p>
    <w:p w14:paraId="4841B462" w14:textId="77777777" w:rsidR="002D3FB0" w:rsidRPr="00EE2503" w:rsidRDefault="002D3FB0" w:rsidP="002D3FB0">
      <w:pPr>
        <w:spacing w:after="0" w:line="240" w:lineRule="auto"/>
        <w:rPr>
          <w:rFonts w:ascii="Arial" w:hAnsi="Arial" w:cs="Arial"/>
          <w:i/>
          <w:sz w:val="20"/>
          <w:szCs w:val="20"/>
        </w:rPr>
      </w:pPr>
      <w:r w:rsidRPr="00EE2503">
        <w:rPr>
          <w:rFonts w:ascii="Arial" w:hAnsi="Arial" w:cs="Arial"/>
          <w:i/>
          <w:sz w:val="20"/>
          <w:szCs w:val="20"/>
        </w:rPr>
        <w:t>–  izvedena analiza s prikazom pomanjkljivosti sedanje ureditve,</w:t>
      </w:r>
    </w:p>
    <w:p w14:paraId="1BB1FB28" w14:textId="77777777" w:rsidR="002D3FB0" w:rsidRPr="00EE2503" w:rsidRDefault="002D3FB0" w:rsidP="002D3FB0">
      <w:pPr>
        <w:spacing w:after="0" w:line="240" w:lineRule="auto"/>
        <w:ind w:left="142" w:hanging="142"/>
        <w:rPr>
          <w:rFonts w:ascii="Arial" w:hAnsi="Arial" w:cs="Arial"/>
          <w:i/>
          <w:sz w:val="20"/>
          <w:szCs w:val="20"/>
        </w:rPr>
      </w:pPr>
      <w:r w:rsidRPr="00EE2503">
        <w:rPr>
          <w:rFonts w:ascii="Arial" w:hAnsi="Arial" w:cs="Arial"/>
          <w:i/>
          <w:sz w:val="20"/>
          <w:szCs w:val="20"/>
        </w:rPr>
        <w:t>– vsebinsko ustrezni predlogi normativne ureditve, ki bodo upoštevali ureditev v pomenu integritete delovanja in transparentnosti (Zakon o FŠO in FIHO).</w:t>
      </w:r>
    </w:p>
    <w:p w14:paraId="15FCE20F" w14:textId="77777777" w:rsidR="002D3FB0" w:rsidRPr="00EE2503" w:rsidRDefault="002D3FB0" w:rsidP="002D3FB0">
      <w:pPr>
        <w:spacing w:after="0" w:line="240" w:lineRule="auto"/>
        <w:ind w:left="142" w:hanging="142"/>
        <w:rPr>
          <w:rFonts w:ascii="Arial" w:hAnsi="Arial" w:cs="Arial"/>
          <w:i/>
          <w:sz w:val="20"/>
          <w:szCs w:val="20"/>
        </w:rPr>
      </w:pPr>
      <w:r w:rsidRPr="00EE2503">
        <w:rPr>
          <w:rFonts w:ascii="Arial" w:hAnsi="Arial" w:cs="Arial"/>
          <w:b/>
          <w:i/>
          <w:sz w:val="20"/>
          <w:szCs w:val="20"/>
        </w:rPr>
        <w:t xml:space="preserve">Rok izvedbe:  </w:t>
      </w:r>
      <w:r w:rsidRPr="00EE2503">
        <w:rPr>
          <w:rFonts w:ascii="Arial" w:hAnsi="Arial" w:cs="Arial"/>
          <w:i/>
          <w:sz w:val="20"/>
          <w:szCs w:val="20"/>
        </w:rPr>
        <w:t>december 2018</w:t>
      </w:r>
    </w:p>
    <w:p w14:paraId="21791997" w14:textId="77777777" w:rsidR="002D3FB0" w:rsidRPr="00EE2503" w:rsidRDefault="002D3FB0" w:rsidP="002D3FB0">
      <w:pPr>
        <w:spacing w:after="0" w:line="240" w:lineRule="auto"/>
        <w:ind w:left="142" w:hanging="142"/>
        <w:rPr>
          <w:rFonts w:ascii="Arial" w:hAnsi="Arial" w:cs="Arial"/>
          <w:sz w:val="20"/>
          <w:szCs w:val="20"/>
        </w:rPr>
      </w:pPr>
    </w:p>
    <w:p w14:paraId="3DD77BEA" w14:textId="77777777" w:rsidR="002D3FB0" w:rsidRPr="00EE2503" w:rsidRDefault="002D3FB0" w:rsidP="002D3FB0">
      <w:pPr>
        <w:spacing w:after="0" w:line="240" w:lineRule="auto"/>
        <w:ind w:left="142" w:hanging="142"/>
        <w:rPr>
          <w:rFonts w:ascii="Arial" w:hAnsi="Arial" w:cs="Arial"/>
          <w:sz w:val="20"/>
          <w:szCs w:val="20"/>
        </w:rPr>
      </w:pPr>
    </w:p>
    <w:p w14:paraId="0EB9937B"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MIZŠ </w:t>
      </w:r>
      <w:r w:rsidRPr="00EE2503">
        <w:rPr>
          <w:rFonts w:ascii="Arial" w:hAnsi="Arial" w:cs="Arial"/>
          <w:sz w:val="20"/>
          <w:szCs w:val="20"/>
        </w:rPr>
        <w:t xml:space="preserve">15. 1. 2020: </w:t>
      </w:r>
    </w:p>
    <w:p w14:paraId="005B9680"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p>
    <w:p w14:paraId="54A9648C"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sz w:val="20"/>
          <w:szCs w:val="20"/>
        </w:rPr>
        <w:t xml:space="preserve">Veliko deležnikov in različnih stališč je razlog, da se določbe novega zakona v predvidenem času niso vložile v zakonodajni postopek. </w:t>
      </w:r>
      <w:bookmarkStart w:id="12" w:name="_Hlk31972851"/>
      <w:r w:rsidRPr="00EE2503">
        <w:rPr>
          <w:rFonts w:ascii="Arial" w:hAnsi="Arial" w:cs="Arial"/>
          <w:sz w:val="20"/>
          <w:szCs w:val="20"/>
        </w:rPr>
        <w:t>Aktivnosti FIHO in FŠO pri pripravi zakona sicer potekajo.</w:t>
      </w:r>
    </w:p>
    <w:bookmarkEnd w:id="12"/>
    <w:p w14:paraId="0183239C" w14:textId="77777777" w:rsidR="002D3FB0" w:rsidRPr="00EE2503" w:rsidRDefault="002D3FB0" w:rsidP="002D3FB0">
      <w:pPr>
        <w:spacing w:after="0" w:line="240" w:lineRule="auto"/>
        <w:ind w:left="142" w:hanging="142"/>
        <w:rPr>
          <w:rFonts w:ascii="Arial" w:hAnsi="Arial" w:cs="Arial"/>
          <w:b/>
          <w:sz w:val="20"/>
          <w:szCs w:val="20"/>
          <w:u w:val="single"/>
        </w:rPr>
      </w:pPr>
    </w:p>
    <w:p w14:paraId="1EF9C3E2" w14:textId="77777777" w:rsidR="002D3FB0" w:rsidRPr="00EE2503" w:rsidRDefault="002D3FB0" w:rsidP="002D3FB0">
      <w:pPr>
        <w:spacing w:after="0" w:line="240" w:lineRule="auto"/>
        <w:rPr>
          <w:rFonts w:ascii="Arial" w:hAnsi="Arial" w:cs="Arial"/>
          <w:b/>
          <w:sz w:val="20"/>
          <w:szCs w:val="20"/>
          <w:u w:val="single"/>
        </w:rPr>
      </w:pPr>
      <w:r w:rsidRPr="00EE2503">
        <w:rPr>
          <w:rFonts w:ascii="Arial" w:hAnsi="Arial" w:cs="Arial"/>
          <w:b/>
          <w:sz w:val="20"/>
          <w:szCs w:val="20"/>
          <w:u w:val="single"/>
        </w:rPr>
        <w:t>Ukrep ni bil izveden.</w:t>
      </w:r>
    </w:p>
    <w:p w14:paraId="6EDC6F05" w14:textId="77777777" w:rsidR="002D3FB0" w:rsidRPr="00EE2503" w:rsidRDefault="002D3FB0" w:rsidP="002D3FB0">
      <w:pPr>
        <w:spacing w:after="0" w:line="240" w:lineRule="auto"/>
        <w:rPr>
          <w:rFonts w:ascii="Arial" w:hAnsi="Arial" w:cs="Arial"/>
          <w:b/>
          <w:sz w:val="20"/>
          <w:szCs w:val="20"/>
          <w:u w:val="single"/>
        </w:rPr>
      </w:pPr>
    </w:p>
    <w:p w14:paraId="199C07D2" w14:textId="77777777" w:rsidR="002D3FB0" w:rsidRPr="00EE2503" w:rsidRDefault="002D3FB0" w:rsidP="002D3FB0">
      <w:pPr>
        <w:spacing w:after="0" w:line="240" w:lineRule="auto"/>
        <w:rPr>
          <w:rFonts w:ascii="Arial" w:hAnsi="Arial" w:cs="Arial"/>
          <w:b/>
          <w:sz w:val="20"/>
          <w:szCs w:val="20"/>
          <w:u w:val="single"/>
        </w:rPr>
      </w:pPr>
    </w:p>
    <w:p w14:paraId="11E4BBDD" w14:textId="77777777" w:rsidR="002D3FB0" w:rsidRPr="00EE2503" w:rsidRDefault="002D3FB0" w:rsidP="002D3FB0">
      <w:pPr>
        <w:spacing w:after="0" w:line="240" w:lineRule="auto"/>
        <w:rPr>
          <w:rFonts w:ascii="Arial" w:hAnsi="Arial" w:cs="Arial"/>
          <w:b/>
          <w:sz w:val="20"/>
          <w:szCs w:val="20"/>
          <w:u w:val="single"/>
        </w:rPr>
      </w:pPr>
    </w:p>
    <w:p w14:paraId="0F07C616" w14:textId="77777777" w:rsidR="002D3FB0" w:rsidRPr="00EE2503" w:rsidRDefault="002D3FB0" w:rsidP="002D3FB0">
      <w:pPr>
        <w:pStyle w:val="Naslov2"/>
      </w:pPr>
      <w:r w:rsidRPr="00EE2503">
        <w:t>IV. PODROČJE UKREPANJA:</w:t>
      </w:r>
    </w:p>
    <w:p w14:paraId="3846E155" w14:textId="77777777" w:rsidR="002D3FB0" w:rsidRPr="00EE2503" w:rsidRDefault="002D3FB0" w:rsidP="002D3FB0">
      <w:pPr>
        <w:pStyle w:val="Naslov2"/>
        <w:rPr>
          <w:u w:val="single"/>
        </w:rPr>
      </w:pPr>
      <w:r w:rsidRPr="00EE2503">
        <w:rPr>
          <w:u w:val="single"/>
        </w:rPr>
        <w:t xml:space="preserve">POVEČANJE TRANSPARENTNOSTI IN UČINKOVITOSTI PRI PRIPRAVI PREDPISOV IN VODENJU POSTOPKOV </w:t>
      </w:r>
    </w:p>
    <w:p w14:paraId="123F3B38" w14:textId="77777777" w:rsidR="002D3FB0" w:rsidRPr="00EE2503" w:rsidRDefault="002D3FB0" w:rsidP="002D3FB0">
      <w:pPr>
        <w:spacing w:after="0" w:line="240" w:lineRule="auto"/>
        <w:rPr>
          <w:rFonts w:ascii="Arial" w:hAnsi="Arial" w:cs="Arial"/>
          <w:b/>
          <w:sz w:val="20"/>
          <w:szCs w:val="20"/>
        </w:rPr>
      </w:pPr>
    </w:p>
    <w:p w14:paraId="1ECF95CF" w14:textId="77777777" w:rsidR="002D3FB0" w:rsidRPr="00EE2503" w:rsidRDefault="002D3FB0" w:rsidP="002D3FB0">
      <w:pPr>
        <w:pStyle w:val="Naslov3"/>
      </w:pPr>
    </w:p>
    <w:p w14:paraId="1CB2DE19" w14:textId="77777777" w:rsidR="002D3FB0" w:rsidRPr="00EE2503" w:rsidRDefault="002D3FB0" w:rsidP="002D3FB0">
      <w:pPr>
        <w:pStyle w:val="Naslov3"/>
        <w:rPr>
          <w:i/>
        </w:rPr>
      </w:pPr>
      <w:bookmarkStart w:id="13" w:name="_Hlk31970951"/>
      <w:r w:rsidRPr="00EE2503">
        <w:rPr>
          <w:i/>
        </w:rPr>
        <w:t xml:space="preserve">UKREP IV.1: Modularno ogrodje za pripravo elektronskih dokumentov – aplikacija MOPED </w:t>
      </w:r>
    </w:p>
    <w:bookmarkEnd w:id="13"/>
    <w:p w14:paraId="14FF2BE4" w14:textId="77777777" w:rsidR="002D3FB0" w:rsidRPr="00EE2503" w:rsidRDefault="002D3FB0" w:rsidP="002D3FB0">
      <w:pPr>
        <w:spacing w:after="0" w:line="240" w:lineRule="auto"/>
        <w:ind w:left="1134" w:hanging="1134"/>
        <w:rPr>
          <w:rFonts w:ascii="Arial" w:hAnsi="Arial" w:cs="Arial"/>
          <w:b/>
          <w:i/>
          <w:sz w:val="20"/>
          <w:szCs w:val="20"/>
        </w:rPr>
      </w:pPr>
    </w:p>
    <w:p w14:paraId="1C439642" w14:textId="77777777" w:rsidR="002D3FB0" w:rsidRPr="00EE2503" w:rsidRDefault="002D3FB0" w:rsidP="002D3FB0">
      <w:pPr>
        <w:spacing w:after="0" w:line="240" w:lineRule="auto"/>
        <w:ind w:left="1134" w:hanging="1134"/>
        <w:rPr>
          <w:rFonts w:ascii="Arial" w:hAnsi="Arial" w:cs="Arial"/>
          <w:i/>
          <w:sz w:val="20"/>
          <w:szCs w:val="20"/>
        </w:rPr>
      </w:pPr>
      <w:r w:rsidRPr="00EE2503">
        <w:rPr>
          <w:rFonts w:ascii="Arial" w:hAnsi="Arial" w:cs="Arial"/>
          <w:b/>
          <w:i/>
          <w:sz w:val="20"/>
          <w:szCs w:val="20"/>
        </w:rPr>
        <w:t xml:space="preserve">Nosilec: </w:t>
      </w:r>
      <w:r w:rsidRPr="00EE2503">
        <w:rPr>
          <w:rFonts w:ascii="Arial" w:hAnsi="Arial" w:cs="Arial"/>
          <w:i/>
          <w:sz w:val="20"/>
          <w:szCs w:val="20"/>
        </w:rPr>
        <w:t xml:space="preserve">SVZ </w:t>
      </w:r>
    </w:p>
    <w:p w14:paraId="67E81FF1" w14:textId="77777777" w:rsidR="002D3FB0" w:rsidRPr="00EE2503" w:rsidRDefault="002D3FB0" w:rsidP="002D3FB0">
      <w:pPr>
        <w:spacing w:after="0" w:line="240" w:lineRule="auto"/>
        <w:ind w:left="1134" w:hanging="1134"/>
        <w:rPr>
          <w:rFonts w:ascii="Arial" w:hAnsi="Arial" w:cs="Arial"/>
          <w:i/>
          <w:sz w:val="20"/>
          <w:szCs w:val="20"/>
        </w:rPr>
      </w:pPr>
      <w:r w:rsidRPr="00EE2503">
        <w:rPr>
          <w:rFonts w:ascii="Arial" w:hAnsi="Arial" w:cs="Arial"/>
          <w:b/>
          <w:i/>
          <w:sz w:val="20"/>
          <w:szCs w:val="20"/>
        </w:rPr>
        <w:t>Sodelujoči:</w:t>
      </w:r>
      <w:r w:rsidRPr="00EE2503">
        <w:rPr>
          <w:rFonts w:ascii="Arial" w:hAnsi="Arial" w:cs="Arial"/>
          <w:i/>
          <w:sz w:val="20"/>
          <w:szCs w:val="20"/>
        </w:rPr>
        <w:t xml:space="preserve"> MJU</w:t>
      </w:r>
    </w:p>
    <w:p w14:paraId="4F1E42B5" w14:textId="77777777" w:rsidR="002D3FB0" w:rsidRPr="00EE2503" w:rsidRDefault="002D3FB0" w:rsidP="002D3FB0">
      <w:pPr>
        <w:spacing w:after="0" w:line="260" w:lineRule="atLeast"/>
        <w:rPr>
          <w:rFonts w:ascii="Arial" w:hAnsi="Arial" w:cs="Arial"/>
          <w:i/>
          <w:sz w:val="20"/>
          <w:szCs w:val="20"/>
        </w:rPr>
      </w:pPr>
      <w:r w:rsidRPr="00EE2503">
        <w:rPr>
          <w:rFonts w:ascii="Arial" w:hAnsi="Arial" w:cs="Arial"/>
          <w:b/>
          <w:i/>
          <w:sz w:val="20"/>
          <w:szCs w:val="20"/>
        </w:rPr>
        <w:t xml:space="preserve">Način izvedbe:  </w:t>
      </w:r>
      <w:r w:rsidRPr="00EE2503">
        <w:rPr>
          <w:rFonts w:ascii="Arial" w:hAnsi="Arial" w:cs="Arial"/>
          <w:i/>
          <w:sz w:val="20"/>
          <w:szCs w:val="20"/>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14:paraId="56F1F1A5" w14:textId="77777777" w:rsidR="002D3FB0" w:rsidRPr="00EE2503" w:rsidRDefault="002D3FB0" w:rsidP="002D3FB0">
      <w:pPr>
        <w:spacing w:after="0" w:line="260" w:lineRule="atLeast"/>
        <w:rPr>
          <w:rFonts w:ascii="Arial" w:hAnsi="Arial" w:cs="Arial"/>
          <w:i/>
          <w:sz w:val="20"/>
          <w:szCs w:val="20"/>
        </w:rPr>
      </w:pPr>
      <w:r w:rsidRPr="00EE2503">
        <w:rPr>
          <w:rFonts w:ascii="Arial" w:hAnsi="Arial" w:cs="Arial"/>
          <w:b/>
          <w:i/>
          <w:sz w:val="20"/>
          <w:szCs w:val="20"/>
        </w:rPr>
        <w:t>Cilji:</w:t>
      </w:r>
      <w:r w:rsidRPr="00EE2503">
        <w:rPr>
          <w:rFonts w:ascii="Arial" w:hAnsi="Arial" w:cs="Arial"/>
          <w:i/>
          <w:sz w:val="20"/>
          <w:szCs w:val="20"/>
        </w:rPr>
        <w:t xml:space="preserve"> Večja stopnja transparentnosti pri sprejemanju predpisov </w:t>
      </w:r>
    </w:p>
    <w:p w14:paraId="1AD02341" w14:textId="77777777" w:rsidR="002D3FB0" w:rsidRPr="00EE2503" w:rsidRDefault="002D3FB0" w:rsidP="002D3FB0">
      <w:pPr>
        <w:spacing w:after="0" w:line="260" w:lineRule="atLeast"/>
        <w:ind w:left="1134" w:hanging="1134"/>
        <w:rPr>
          <w:rFonts w:ascii="Arial" w:hAnsi="Arial" w:cs="Arial"/>
          <w:b/>
          <w:i/>
          <w:sz w:val="20"/>
          <w:szCs w:val="20"/>
        </w:rPr>
      </w:pPr>
      <w:r w:rsidRPr="00EE2503">
        <w:rPr>
          <w:rFonts w:ascii="Arial" w:hAnsi="Arial" w:cs="Arial"/>
          <w:b/>
          <w:i/>
          <w:sz w:val="20"/>
          <w:szCs w:val="20"/>
        </w:rPr>
        <w:t xml:space="preserve">Kazalniki: </w:t>
      </w:r>
    </w:p>
    <w:p w14:paraId="3DE54610" w14:textId="77777777" w:rsidR="002D3FB0" w:rsidRPr="00EE2503" w:rsidRDefault="002D3FB0" w:rsidP="002D3FB0">
      <w:pPr>
        <w:numPr>
          <w:ilvl w:val="0"/>
          <w:numId w:val="9"/>
        </w:numPr>
        <w:spacing w:after="0" w:line="260" w:lineRule="atLeast"/>
        <w:contextualSpacing/>
        <w:rPr>
          <w:rFonts w:ascii="Arial" w:hAnsi="Arial" w:cs="Arial"/>
          <w:i/>
          <w:sz w:val="20"/>
          <w:szCs w:val="20"/>
        </w:rPr>
      </w:pPr>
      <w:r w:rsidRPr="00EE2503">
        <w:rPr>
          <w:rFonts w:ascii="Arial" w:hAnsi="Arial" w:cs="Arial"/>
          <w:i/>
          <w:sz w:val="20"/>
          <w:szCs w:val="20"/>
        </w:rPr>
        <w:t xml:space="preserve">uveljavljena aplikacija MOPED, </w:t>
      </w:r>
    </w:p>
    <w:p w14:paraId="1FBD984D" w14:textId="77777777" w:rsidR="002D3FB0" w:rsidRPr="00EE2503" w:rsidRDefault="002D3FB0" w:rsidP="002D3FB0">
      <w:pPr>
        <w:numPr>
          <w:ilvl w:val="0"/>
          <w:numId w:val="9"/>
        </w:numPr>
        <w:spacing w:after="0" w:line="260" w:lineRule="atLeast"/>
        <w:contextualSpacing/>
        <w:rPr>
          <w:rFonts w:ascii="Arial" w:hAnsi="Arial" w:cs="Arial"/>
          <w:i/>
          <w:sz w:val="20"/>
          <w:szCs w:val="20"/>
        </w:rPr>
      </w:pPr>
      <w:r w:rsidRPr="00EE2503">
        <w:rPr>
          <w:rFonts w:ascii="Arial" w:hAnsi="Arial" w:cs="Arial"/>
          <w:i/>
          <w:sz w:val="20"/>
          <w:szCs w:val="20"/>
        </w:rPr>
        <w:t>odstotek zvišanja spletno objavljenih predlogov predpisov glede na preteklo leto.</w:t>
      </w:r>
    </w:p>
    <w:p w14:paraId="47887633" w14:textId="77777777" w:rsidR="002D3FB0" w:rsidRPr="00EE2503" w:rsidRDefault="002D3FB0" w:rsidP="002D3FB0">
      <w:pPr>
        <w:spacing w:after="0" w:line="240" w:lineRule="auto"/>
        <w:ind w:left="1134" w:hanging="1134"/>
        <w:rPr>
          <w:rFonts w:ascii="Arial" w:hAnsi="Arial" w:cs="Arial"/>
          <w:i/>
          <w:sz w:val="20"/>
          <w:szCs w:val="20"/>
        </w:rPr>
      </w:pPr>
      <w:r w:rsidRPr="00EE2503">
        <w:rPr>
          <w:rFonts w:ascii="Arial" w:hAnsi="Arial" w:cs="Arial"/>
          <w:b/>
          <w:i/>
          <w:sz w:val="20"/>
          <w:szCs w:val="20"/>
        </w:rPr>
        <w:t>Rok:</w:t>
      </w:r>
      <w:r w:rsidRPr="00EE2503">
        <w:rPr>
          <w:rFonts w:ascii="Arial" w:hAnsi="Arial" w:cs="Arial"/>
          <w:i/>
          <w:sz w:val="20"/>
          <w:szCs w:val="20"/>
        </w:rPr>
        <w:t xml:space="preserve"> december 2019</w:t>
      </w:r>
    </w:p>
    <w:p w14:paraId="592B4D28" w14:textId="77777777" w:rsidR="002D3FB0" w:rsidRPr="00EE2503" w:rsidRDefault="002D3FB0" w:rsidP="002D3FB0">
      <w:pPr>
        <w:spacing w:after="0" w:line="240" w:lineRule="auto"/>
        <w:ind w:left="1134" w:hanging="1134"/>
        <w:rPr>
          <w:rFonts w:ascii="Arial" w:hAnsi="Arial" w:cs="Arial"/>
          <w:b/>
          <w:sz w:val="20"/>
          <w:szCs w:val="20"/>
        </w:rPr>
      </w:pPr>
    </w:p>
    <w:p w14:paraId="6D3BCE12"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r w:rsidRPr="00EE2503">
        <w:rPr>
          <w:rFonts w:ascii="Arial" w:hAnsi="Arial" w:cs="Arial"/>
          <w:b/>
          <w:sz w:val="20"/>
          <w:szCs w:val="20"/>
        </w:rPr>
        <w:t xml:space="preserve">Poročanje Službe Vlade RS za zakonodajo (SVZ) </w:t>
      </w:r>
      <w:r w:rsidRPr="00EE2503">
        <w:rPr>
          <w:rFonts w:ascii="Arial" w:hAnsi="Arial" w:cs="Arial"/>
          <w:sz w:val="20"/>
          <w:szCs w:val="20"/>
        </w:rPr>
        <w:t>6. 1. 2020:</w:t>
      </w:r>
    </w:p>
    <w:p w14:paraId="2A5D80E0"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b/>
          <w:sz w:val="20"/>
          <w:szCs w:val="20"/>
        </w:rPr>
      </w:pPr>
    </w:p>
    <w:p w14:paraId="6025E06C" w14:textId="77777777" w:rsidR="002D3FB0" w:rsidRPr="00EE2503" w:rsidRDefault="002D3FB0" w:rsidP="002D3FB0">
      <w:pPr>
        <w:pBdr>
          <w:top w:val="single" w:sz="4" w:space="1" w:color="auto"/>
          <w:left w:val="single" w:sz="4" w:space="0" w:color="auto"/>
          <w:bottom w:val="single" w:sz="4" w:space="9" w:color="auto"/>
          <w:right w:val="single" w:sz="4" w:space="4" w:color="auto"/>
        </w:pBdr>
        <w:spacing w:after="0" w:line="240" w:lineRule="auto"/>
        <w:rPr>
          <w:rFonts w:ascii="Arial" w:hAnsi="Arial" w:cs="Arial"/>
          <w:sz w:val="20"/>
          <w:szCs w:val="20"/>
        </w:rPr>
      </w:pPr>
      <w:bookmarkStart w:id="14" w:name="_Hlk31973118"/>
      <w:r w:rsidRPr="00EE2503">
        <w:rPr>
          <w:rFonts w:ascii="Arial" w:hAnsi="Arial" w:cs="Arial"/>
          <w:sz w:val="20"/>
          <w:szCs w:val="20"/>
        </w:rPr>
        <w:t>V drugi polovici leta 2019 je na sistemu MOPED potekala prenova uporabniškega vmesnika. Služba je 27. decembra 2019 prevzela rešitev, ki je bila oblikovana v tem času, kar vključuje prototip žičnega modela, novo oblikovno zasnovo in predlog prilagoditve izvorne kode sistema MOPED. Sledi uvedba rešitve</w:t>
      </w:r>
      <w:bookmarkEnd w:id="14"/>
      <w:r w:rsidRPr="00EE2503">
        <w:rPr>
          <w:rFonts w:ascii="Arial" w:hAnsi="Arial" w:cs="Arial"/>
          <w:sz w:val="20"/>
          <w:szCs w:val="20"/>
        </w:rPr>
        <w:t>, nato pa varnostna in obremenitvena testiranja, ki so potrebna za nemoten prehod v uporabo sistema.</w:t>
      </w:r>
    </w:p>
    <w:p w14:paraId="281F8147" w14:textId="77777777" w:rsidR="002D3FB0" w:rsidRPr="00EE2503" w:rsidRDefault="002D3FB0" w:rsidP="002D3FB0">
      <w:pPr>
        <w:rPr>
          <w:rFonts w:ascii="Arial" w:hAnsi="Arial" w:cs="Arial"/>
          <w:b/>
          <w:sz w:val="20"/>
          <w:szCs w:val="20"/>
          <w:u w:val="single"/>
        </w:rPr>
      </w:pPr>
    </w:p>
    <w:p w14:paraId="5BAF45CD" w14:textId="77777777" w:rsidR="002D3FB0" w:rsidRPr="00EE2503" w:rsidRDefault="002D3FB0" w:rsidP="002D3FB0">
      <w:pPr>
        <w:rPr>
          <w:rFonts w:ascii="Arial" w:hAnsi="Arial" w:cs="Arial"/>
          <w:b/>
          <w:bCs/>
          <w:sz w:val="20"/>
          <w:szCs w:val="20"/>
          <w:u w:val="single"/>
          <w:lang w:eastAsia="sl-SI"/>
        </w:rPr>
      </w:pPr>
      <w:r w:rsidRPr="00EE2503">
        <w:rPr>
          <w:rFonts w:ascii="Arial" w:hAnsi="Arial" w:cs="Arial"/>
          <w:b/>
          <w:bCs/>
          <w:sz w:val="20"/>
          <w:szCs w:val="20"/>
          <w:u w:val="single"/>
          <w:lang w:eastAsia="sl-SI"/>
        </w:rPr>
        <w:t>Ukrep je delno izveden.</w:t>
      </w:r>
    </w:p>
    <w:p w14:paraId="6E15AE79" w14:textId="77777777" w:rsidR="002D3FB0" w:rsidRPr="00EE2503" w:rsidRDefault="002D3FB0" w:rsidP="002D3FB0">
      <w:pPr>
        <w:pStyle w:val="Naslov2"/>
      </w:pPr>
      <w:r w:rsidRPr="00EE2503">
        <w:lastRenderedPageBreak/>
        <w:t>PREGLED STANJA UKREPOV PO PODROČJIH UKREPANJA OD ZA CELOTNO OBDOBJE IZVAJANJA PROGRAMA 2017 - 2019</w:t>
      </w:r>
    </w:p>
    <w:p w14:paraId="50D35277" w14:textId="77777777" w:rsidR="002D3FB0" w:rsidRPr="00EE2503" w:rsidRDefault="002D3FB0" w:rsidP="002D3FB0">
      <w:pPr>
        <w:spacing w:after="0" w:line="260" w:lineRule="exact"/>
        <w:rPr>
          <w:rFonts w:ascii="Arial" w:hAnsi="Arial" w:cs="Arial"/>
          <w:sz w:val="20"/>
          <w:szCs w:val="20"/>
        </w:rPr>
      </w:pPr>
    </w:p>
    <w:p w14:paraId="560F7878" w14:textId="77777777" w:rsidR="002D3FB0" w:rsidRPr="00EE2503" w:rsidRDefault="002D3FB0" w:rsidP="002D3FB0">
      <w:pPr>
        <w:spacing w:after="0" w:line="260" w:lineRule="exact"/>
        <w:rPr>
          <w:rFonts w:ascii="Arial" w:hAnsi="Arial" w:cs="Arial"/>
          <w:b/>
          <w:sz w:val="20"/>
          <w:szCs w:val="20"/>
        </w:rPr>
      </w:pPr>
    </w:p>
    <w:tbl>
      <w:tblPr>
        <w:tblStyle w:val="Tabelasvetlamrea1"/>
        <w:tblW w:w="10461" w:type="dxa"/>
        <w:tblLook w:val="00A0" w:firstRow="1" w:lastRow="0" w:firstColumn="1" w:lastColumn="0" w:noHBand="0" w:noVBand="0"/>
        <w:tblCaption w:val="pregled stanja ukrepov po področjih ukrepanja od za celotno obdobje izvajanja programa 2017 - 2019"/>
        <w:tblDescription w:val="pregled stanja ukrepov po področjih ukrepanja od za celotno obdobje izvajanja programa 2017 - 2019"/>
      </w:tblPr>
      <w:tblGrid>
        <w:gridCol w:w="485"/>
        <w:gridCol w:w="2551"/>
        <w:gridCol w:w="2029"/>
        <w:gridCol w:w="1853"/>
        <w:gridCol w:w="1486"/>
        <w:gridCol w:w="2057"/>
      </w:tblGrid>
      <w:tr w:rsidR="002D3FB0" w:rsidRPr="00EE2503" w14:paraId="185AD5C9" w14:textId="77777777" w:rsidTr="002D3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A8D7A3F" w14:textId="77777777" w:rsidR="002D3FB0" w:rsidRPr="00EE2503" w:rsidRDefault="002D3FB0" w:rsidP="00E77291">
            <w:pPr>
              <w:spacing w:line="260" w:lineRule="exact"/>
              <w:rPr>
                <w:rFonts w:ascii="Arial" w:hAnsi="Arial" w:cs="Arial"/>
                <w:b w:val="0"/>
                <w:sz w:val="20"/>
                <w:szCs w:val="20"/>
              </w:rPr>
            </w:pPr>
            <w:bookmarkStart w:id="15" w:name="_Hlk31976315"/>
          </w:p>
        </w:tc>
        <w:tc>
          <w:tcPr>
            <w:tcW w:w="2551" w:type="dxa"/>
          </w:tcPr>
          <w:p w14:paraId="109796E2"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PODROČJE UKREPANJA</w:t>
            </w:r>
          </w:p>
        </w:tc>
        <w:tc>
          <w:tcPr>
            <w:tcW w:w="2029" w:type="dxa"/>
          </w:tcPr>
          <w:p w14:paraId="22842755"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UKREP</w:t>
            </w:r>
          </w:p>
          <w:p w14:paraId="42E5A971"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c>
          <w:tcPr>
            <w:tcW w:w="1853" w:type="dxa"/>
          </w:tcPr>
          <w:p w14:paraId="7FA22B6A"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NOSILEC</w:t>
            </w:r>
          </w:p>
          <w:p w14:paraId="0B6879C5"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in</w:t>
            </w:r>
          </w:p>
          <w:p w14:paraId="42144293"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SODELUJOČI</w:t>
            </w:r>
          </w:p>
        </w:tc>
        <w:tc>
          <w:tcPr>
            <w:tcW w:w="1486" w:type="dxa"/>
          </w:tcPr>
          <w:p w14:paraId="1E4ACA3C"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ZADNJI ROK IZVEDBE</w:t>
            </w:r>
          </w:p>
        </w:tc>
        <w:tc>
          <w:tcPr>
            <w:tcW w:w="2057" w:type="dxa"/>
          </w:tcPr>
          <w:p w14:paraId="363D288E"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STANJE</w:t>
            </w:r>
          </w:p>
          <w:p w14:paraId="6349915F" w14:textId="77777777" w:rsidR="002D3FB0" w:rsidRPr="00EE2503" w:rsidRDefault="002D3FB0" w:rsidP="00E77291">
            <w:pPr>
              <w:spacing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E2503">
              <w:rPr>
                <w:rFonts w:ascii="Arial" w:hAnsi="Arial" w:cs="Arial"/>
                <w:sz w:val="20"/>
                <w:szCs w:val="20"/>
              </w:rPr>
              <w:t>UKREPA</w:t>
            </w:r>
          </w:p>
        </w:tc>
      </w:tr>
      <w:tr w:rsidR="002D3FB0" w:rsidRPr="00EE2503" w14:paraId="1DAE0C30"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6FC8458D" w14:textId="77777777" w:rsidR="002D3FB0" w:rsidRPr="00EE2503" w:rsidRDefault="002D3FB0" w:rsidP="00E77291">
            <w:pPr>
              <w:spacing w:line="260" w:lineRule="exact"/>
              <w:rPr>
                <w:rFonts w:ascii="Arial" w:hAnsi="Arial" w:cs="Arial"/>
                <w:b w:val="0"/>
                <w:sz w:val="20"/>
                <w:szCs w:val="20"/>
              </w:rPr>
            </w:pPr>
          </w:p>
        </w:tc>
        <w:tc>
          <w:tcPr>
            <w:tcW w:w="2551" w:type="dxa"/>
          </w:tcPr>
          <w:p w14:paraId="712121A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1F146E5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853" w:type="dxa"/>
          </w:tcPr>
          <w:p w14:paraId="6DD8D5E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486" w:type="dxa"/>
          </w:tcPr>
          <w:p w14:paraId="32927C1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57" w:type="dxa"/>
          </w:tcPr>
          <w:p w14:paraId="38AE9C4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3994583D"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39165059" w14:textId="77777777" w:rsidR="002D3FB0" w:rsidRPr="00EE2503" w:rsidRDefault="002D3FB0" w:rsidP="00E77291">
            <w:pPr>
              <w:spacing w:line="260" w:lineRule="exact"/>
              <w:ind w:left="-961" w:firstLine="961"/>
              <w:rPr>
                <w:rFonts w:ascii="Arial" w:hAnsi="Arial" w:cs="Arial"/>
                <w:b w:val="0"/>
                <w:sz w:val="20"/>
                <w:szCs w:val="20"/>
              </w:rPr>
            </w:pPr>
            <w:r w:rsidRPr="00EE2503">
              <w:rPr>
                <w:rFonts w:ascii="Arial" w:hAnsi="Arial" w:cs="Arial"/>
                <w:sz w:val="20"/>
                <w:szCs w:val="20"/>
              </w:rPr>
              <w:t>I.</w:t>
            </w:r>
          </w:p>
        </w:tc>
        <w:tc>
          <w:tcPr>
            <w:tcW w:w="2551" w:type="dxa"/>
          </w:tcPr>
          <w:p w14:paraId="2815480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UTRJEVANJE IN DVIG OZAVEŠČENOSTI</w:t>
            </w:r>
          </w:p>
          <w:p w14:paraId="53797C1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 xml:space="preserve">JAVNIH USLUŽBENCEV </w:t>
            </w:r>
          </w:p>
          <w:p w14:paraId="7699D9F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IN FUNKCIONARJEV NA PODROČJU INTEGRITETE</w:t>
            </w:r>
          </w:p>
          <w:p w14:paraId="074AC1C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b/>
                <w:sz w:val="20"/>
                <w:szCs w:val="20"/>
              </w:rPr>
              <w:t>IN TRANSPARENTNOSTI</w:t>
            </w:r>
          </w:p>
        </w:tc>
        <w:tc>
          <w:tcPr>
            <w:tcW w:w="2029" w:type="dxa"/>
          </w:tcPr>
          <w:p w14:paraId="59F7BC7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1004FEC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86" w:type="dxa"/>
          </w:tcPr>
          <w:p w14:paraId="2AAF46A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2136422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1CA6B6DC"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0B09EAFD" w14:textId="77777777" w:rsidR="002D3FB0" w:rsidRPr="00EE2503" w:rsidRDefault="002D3FB0" w:rsidP="00E77291">
            <w:pPr>
              <w:spacing w:line="260" w:lineRule="exact"/>
              <w:ind w:left="-961" w:firstLine="961"/>
              <w:rPr>
                <w:rFonts w:ascii="Arial" w:hAnsi="Arial" w:cs="Arial"/>
                <w:b w:val="0"/>
                <w:sz w:val="20"/>
                <w:szCs w:val="20"/>
              </w:rPr>
            </w:pPr>
          </w:p>
        </w:tc>
        <w:tc>
          <w:tcPr>
            <w:tcW w:w="2551" w:type="dxa"/>
          </w:tcPr>
          <w:p w14:paraId="1688A2B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12D5E4F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Usposabljanje za javne uslužbence in funkcionarje v državnih organih, upravah lokalnih skupnosti in drugih osebah javnega prava</w:t>
            </w:r>
          </w:p>
        </w:tc>
        <w:tc>
          <w:tcPr>
            <w:tcW w:w="1853" w:type="dxa"/>
          </w:tcPr>
          <w:p w14:paraId="32BCFBCB"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1714797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MNZ</w:t>
            </w:r>
          </w:p>
          <w:p w14:paraId="078447C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C1B78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AB0FB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KPK</w:t>
            </w:r>
          </w:p>
        </w:tc>
        <w:tc>
          <w:tcPr>
            <w:tcW w:w="1486" w:type="dxa"/>
          </w:tcPr>
          <w:p w14:paraId="4F86863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76D7E8A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w:t>
            </w:r>
          </w:p>
          <w:p w14:paraId="54057ED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SE</w:t>
            </w:r>
          </w:p>
          <w:p w14:paraId="71DF3FF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IZVAJA – trajne narave</w:t>
            </w:r>
          </w:p>
        </w:tc>
      </w:tr>
      <w:tr w:rsidR="002D3FB0" w:rsidRPr="00EE2503" w14:paraId="3163B2C0"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42C1E9C4" w14:textId="77777777" w:rsidR="002D3FB0" w:rsidRPr="00EE2503" w:rsidRDefault="002D3FB0" w:rsidP="00E77291">
            <w:pPr>
              <w:spacing w:line="260" w:lineRule="exact"/>
              <w:ind w:left="-961" w:firstLine="961"/>
              <w:rPr>
                <w:rFonts w:ascii="Arial" w:hAnsi="Arial" w:cs="Arial"/>
                <w:b w:val="0"/>
                <w:sz w:val="20"/>
                <w:szCs w:val="20"/>
              </w:rPr>
            </w:pPr>
          </w:p>
        </w:tc>
        <w:tc>
          <w:tcPr>
            <w:tcW w:w="2551" w:type="dxa"/>
          </w:tcPr>
          <w:p w14:paraId="2431E7D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2998ACB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Ozaveščanje  pravosodnih organov in pravosodnih poklicev v širšem smislu na področju zagotavljanja etike in integritete</w:t>
            </w:r>
          </w:p>
          <w:p w14:paraId="6127323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37BD346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c>
          <w:tcPr>
            <w:tcW w:w="1486" w:type="dxa"/>
          </w:tcPr>
          <w:p w14:paraId="708F380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4164D5E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w:t>
            </w:r>
          </w:p>
          <w:p w14:paraId="546FFBA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SE</w:t>
            </w:r>
          </w:p>
          <w:p w14:paraId="6715261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EE2503">
              <w:rPr>
                <w:rFonts w:ascii="Arial" w:hAnsi="Arial" w:cs="Arial"/>
                <w:b/>
                <w:sz w:val="20"/>
                <w:szCs w:val="20"/>
              </w:rPr>
              <w:t>IZVAJA-trajne narave</w:t>
            </w:r>
          </w:p>
        </w:tc>
      </w:tr>
      <w:tr w:rsidR="002D3FB0" w:rsidRPr="00EE2503" w14:paraId="0FD208F3"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58CD3A87" w14:textId="77777777" w:rsidR="002D3FB0" w:rsidRPr="00EE2503" w:rsidRDefault="002D3FB0" w:rsidP="00E77291">
            <w:pPr>
              <w:spacing w:line="260" w:lineRule="exact"/>
              <w:rPr>
                <w:rFonts w:ascii="Arial" w:hAnsi="Arial" w:cs="Arial"/>
                <w:b w:val="0"/>
                <w:sz w:val="20"/>
                <w:szCs w:val="20"/>
              </w:rPr>
            </w:pPr>
          </w:p>
        </w:tc>
        <w:tc>
          <w:tcPr>
            <w:tcW w:w="2551" w:type="dxa"/>
          </w:tcPr>
          <w:p w14:paraId="544B318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63B7AB6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Priprava treh spletnih brošur, na temo vsakodnevnega prizadevanja za osebno integriteto, odgovornega postopanja pri oddaji javnih naročil ter ravnanja zunanjih strokovnjakov, ki sodelujejo z javnim sektorjem</w:t>
            </w:r>
          </w:p>
        </w:tc>
        <w:tc>
          <w:tcPr>
            <w:tcW w:w="1853" w:type="dxa"/>
          </w:tcPr>
          <w:p w14:paraId="1837AAC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c>
          <w:tcPr>
            <w:tcW w:w="1486" w:type="dxa"/>
          </w:tcPr>
          <w:p w14:paraId="2AA00AC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Junij 2019</w:t>
            </w:r>
          </w:p>
        </w:tc>
        <w:tc>
          <w:tcPr>
            <w:tcW w:w="2057" w:type="dxa"/>
          </w:tcPr>
          <w:p w14:paraId="58CB719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DELNO IZVEDEN</w:t>
            </w:r>
          </w:p>
        </w:tc>
      </w:tr>
      <w:tr w:rsidR="002D3FB0" w:rsidRPr="00EE2503" w14:paraId="74AF0E73"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07AE0A41" w14:textId="77777777" w:rsidR="002D3FB0" w:rsidRPr="00EE2503" w:rsidRDefault="002D3FB0" w:rsidP="00E77291">
            <w:pPr>
              <w:spacing w:line="260" w:lineRule="exact"/>
              <w:rPr>
                <w:rFonts w:ascii="Arial" w:hAnsi="Arial" w:cs="Arial"/>
                <w:b w:val="0"/>
                <w:sz w:val="20"/>
                <w:szCs w:val="20"/>
              </w:rPr>
            </w:pPr>
          </w:p>
        </w:tc>
        <w:tc>
          <w:tcPr>
            <w:tcW w:w="2551" w:type="dxa"/>
          </w:tcPr>
          <w:p w14:paraId="3ACC070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40365FD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Ozaveščanje za večjo integriteto in transparentno delovanje predstavnikov države v nadzornih </w:t>
            </w:r>
            <w:r w:rsidRPr="00EE2503">
              <w:rPr>
                <w:rFonts w:ascii="Arial" w:hAnsi="Arial" w:cs="Arial"/>
                <w:sz w:val="20"/>
                <w:szCs w:val="20"/>
              </w:rPr>
              <w:lastRenderedPageBreak/>
              <w:t xml:space="preserve">organih poslovnih subjektov, v katerih ima država večinski delež ali prevladujoč vpliv </w:t>
            </w:r>
          </w:p>
          <w:p w14:paraId="0107EC8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280A226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D6B31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MF  </w:t>
            </w:r>
          </w:p>
        </w:tc>
        <w:tc>
          <w:tcPr>
            <w:tcW w:w="1486" w:type="dxa"/>
          </w:tcPr>
          <w:p w14:paraId="72A07CD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E2F8C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4B6E94E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SE</w:t>
            </w:r>
          </w:p>
          <w:p w14:paraId="6C542F7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b/>
                <w:sz w:val="20"/>
                <w:szCs w:val="20"/>
              </w:rPr>
              <w:t>IZVAJA - trajne narave</w:t>
            </w:r>
          </w:p>
        </w:tc>
      </w:tr>
      <w:tr w:rsidR="002D3FB0" w:rsidRPr="00EE2503" w14:paraId="7B22F26B"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7ACA4098" w14:textId="77777777" w:rsidR="002D3FB0" w:rsidRPr="00EE2503" w:rsidRDefault="002D3FB0" w:rsidP="00E77291">
            <w:pPr>
              <w:spacing w:line="260" w:lineRule="exact"/>
              <w:rPr>
                <w:rFonts w:ascii="Arial" w:hAnsi="Arial" w:cs="Arial"/>
                <w:b w:val="0"/>
                <w:sz w:val="20"/>
                <w:szCs w:val="20"/>
              </w:rPr>
            </w:pPr>
          </w:p>
        </w:tc>
        <w:tc>
          <w:tcPr>
            <w:tcW w:w="2551" w:type="dxa"/>
          </w:tcPr>
          <w:p w14:paraId="3C1CF9E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3EAD234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Priprava diplomatskega etičnega kodeksa </w:t>
            </w:r>
          </w:p>
          <w:p w14:paraId="132E883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7B2CC61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MZZ</w:t>
            </w:r>
          </w:p>
        </w:tc>
        <w:tc>
          <w:tcPr>
            <w:tcW w:w="1486" w:type="dxa"/>
          </w:tcPr>
          <w:p w14:paraId="7FB8B3A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Do konca</w:t>
            </w:r>
          </w:p>
          <w:p w14:paraId="6BD0F03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2019</w:t>
            </w:r>
          </w:p>
        </w:tc>
        <w:tc>
          <w:tcPr>
            <w:tcW w:w="2057" w:type="dxa"/>
          </w:tcPr>
          <w:p w14:paraId="499BA8F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UKREP NI IZVEDEN</w:t>
            </w:r>
          </w:p>
          <w:p w14:paraId="73AE273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3FB0" w:rsidRPr="00EE2503" w14:paraId="33138F22"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06BAEEE2" w14:textId="77777777" w:rsidR="002D3FB0" w:rsidRPr="00EE2503" w:rsidRDefault="002D3FB0" w:rsidP="00E77291">
            <w:pPr>
              <w:spacing w:line="260" w:lineRule="exact"/>
              <w:rPr>
                <w:rFonts w:ascii="Arial" w:hAnsi="Arial" w:cs="Arial"/>
                <w:b w:val="0"/>
                <w:sz w:val="20"/>
                <w:szCs w:val="20"/>
              </w:rPr>
            </w:pPr>
          </w:p>
        </w:tc>
        <w:tc>
          <w:tcPr>
            <w:tcW w:w="2551" w:type="dxa"/>
          </w:tcPr>
          <w:p w14:paraId="4C6AF8E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3EDB23C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Krepitev integritete na področju znanosti in šolstva</w:t>
            </w:r>
          </w:p>
          <w:p w14:paraId="77F8B18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853" w:type="dxa"/>
          </w:tcPr>
          <w:p w14:paraId="1ABE99C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MIZŠ</w:t>
            </w:r>
          </w:p>
        </w:tc>
        <w:tc>
          <w:tcPr>
            <w:tcW w:w="1486" w:type="dxa"/>
          </w:tcPr>
          <w:p w14:paraId="1D1D263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Do konca</w:t>
            </w:r>
          </w:p>
          <w:p w14:paraId="024F6F5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2019</w:t>
            </w:r>
          </w:p>
        </w:tc>
        <w:tc>
          <w:tcPr>
            <w:tcW w:w="2057" w:type="dxa"/>
          </w:tcPr>
          <w:p w14:paraId="3C6FE76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UKREP NI IZVEDEN</w:t>
            </w:r>
          </w:p>
          <w:p w14:paraId="2C0E139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3FB0" w:rsidRPr="00EE2503" w14:paraId="24EE94A7"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1066D310" w14:textId="77777777" w:rsidR="002D3FB0" w:rsidRPr="00EE2503" w:rsidRDefault="002D3FB0" w:rsidP="00E77291">
            <w:pPr>
              <w:spacing w:line="260" w:lineRule="exact"/>
              <w:rPr>
                <w:rFonts w:ascii="Arial" w:hAnsi="Arial" w:cs="Arial"/>
                <w:b w:val="0"/>
                <w:sz w:val="20"/>
                <w:szCs w:val="20"/>
              </w:rPr>
            </w:pPr>
            <w:r w:rsidRPr="00EE2503">
              <w:rPr>
                <w:rFonts w:ascii="Arial" w:hAnsi="Arial" w:cs="Arial"/>
                <w:sz w:val="20"/>
                <w:szCs w:val="20"/>
              </w:rPr>
              <w:t>II.</w:t>
            </w:r>
          </w:p>
        </w:tc>
        <w:tc>
          <w:tcPr>
            <w:tcW w:w="2551" w:type="dxa"/>
          </w:tcPr>
          <w:p w14:paraId="53BBB9C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JAVNE FINANCE – UPRAVLJANJE IN NADZORNI MEHANIZMI</w:t>
            </w:r>
          </w:p>
        </w:tc>
        <w:tc>
          <w:tcPr>
            <w:tcW w:w="2029" w:type="dxa"/>
          </w:tcPr>
          <w:p w14:paraId="63D293C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207D2C7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86" w:type="dxa"/>
          </w:tcPr>
          <w:p w14:paraId="7D208B6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6490E00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7C579346"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6FC9A208" w14:textId="77777777" w:rsidR="002D3FB0" w:rsidRPr="00EE2503" w:rsidRDefault="002D3FB0" w:rsidP="00E77291">
            <w:pPr>
              <w:spacing w:line="260" w:lineRule="exact"/>
              <w:rPr>
                <w:rFonts w:ascii="Arial" w:hAnsi="Arial" w:cs="Arial"/>
                <w:b w:val="0"/>
                <w:sz w:val="20"/>
                <w:szCs w:val="20"/>
              </w:rPr>
            </w:pPr>
          </w:p>
        </w:tc>
        <w:tc>
          <w:tcPr>
            <w:tcW w:w="2551" w:type="dxa"/>
          </w:tcPr>
          <w:p w14:paraId="255A052B"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09850AA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Pristojnost računskega sodišča za delni nadzor nad delom Banke Slovenije</w:t>
            </w:r>
          </w:p>
        </w:tc>
        <w:tc>
          <w:tcPr>
            <w:tcW w:w="1853" w:type="dxa"/>
          </w:tcPr>
          <w:p w14:paraId="4FF58B5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MF</w:t>
            </w:r>
          </w:p>
          <w:p w14:paraId="19EE918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Banka Slovenije</w:t>
            </w:r>
          </w:p>
          <w:p w14:paraId="705269A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Računsko sodišče</w:t>
            </w:r>
          </w:p>
          <w:p w14:paraId="24ABCB3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KPK</w:t>
            </w:r>
          </w:p>
        </w:tc>
        <w:tc>
          <w:tcPr>
            <w:tcW w:w="1486" w:type="dxa"/>
          </w:tcPr>
          <w:p w14:paraId="6D9FC29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24F8EAE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658D6BF5"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46B9E6F4" w14:textId="77777777" w:rsidR="002D3FB0" w:rsidRPr="00EE2503" w:rsidRDefault="002D3FB0" w:rsidP="00E77291">
            <w:pPr>
              <w:spacing w:line="260" w:lineRule="exact"/>
              <w:rPr>
                <w:rFonts w:ascii="Arial" w:hAnsi="Arial" w:cs="Arial"/>
                <w:b w:val="0"/>
                <w:sz w:val="20"/>
                <w:szCs w:val="20"/>
              </w:rPr>
            </w:pPr>
          </w:p>
        </w:tc>
        <w:tc>
          <w:tcPr>
            <w:tcW w:w="2551" w:type="dxa"/>
          </w:tcPr>
          <w:p w14:paraId="64DE08A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34FF3C6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Prenovitev ureditve glede podeljevanja koncesij</w:t>
            </w:r>
          </w:p>
          <w:p w14:paraId="3EBDCCD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67D9C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351B5FD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MF, MOP</w:t>
            </w:r>
          </w:p>
        </w:tc>
        <w:tc>
          <w:tcPr>
            <w:tcW w:w="1486" w:type="dxa"/>
          </w:tcPr>
          <w:p w14:paraId="7637C6A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54CD5D9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6A0DF1DD"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7D7395FA" w14:textId="77777777" w:rsidR="002D3FB0" w:rsidRPr="00EE2503" w:rsidRDefault="002D3FB0" w:rsidP="00E77291">
            <w:pPr>
              <w:spacing w:line="260" w:lineRule="exact"/>
              <w:rPr>
                <w:rFonts w:ascii="Arial" w:hAnsi="Arial" w:cs="Arial"/>
                <w:b w:val="0"/>
                <w:sz w:val="20"/>
                <w:szCs w:val="20"/>
              </w:rPr>
            </w:pPr>
          </w:p>
        </w:tc>
        <w:tc>
          <w:tcPr>
            <w:tcW w:w="2551" w:type="dxa"/>
          </w:tcPr>
          <w:p w14:paraId="564DA15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7B325FE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Sprejem, uveljavitev in implementacija določb Zakona o spremembah in dopolnitvah Zakona o integriteti in preprečevanju korupcije</w:t>
            </w:r>
          </w:p>
          <w:p w14:paraId="569581E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40A526E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c>
          <w:tcPr>
            <w:tcW w:w="1486" w:type="dxa"/>
          </w:tcPr>
          <w:p w14:paraId="1AD2374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Konec septembra</w:t>
            </w:r>
          </w:p>
          <w:p w14:paraId="0DA02E1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2019</w:t>
            </w:r>
          </w:p>
        </w:tc>
        <w:tc>
          <w:tcPr>
            <w:tcW w:w="2057" w:type="dxa"/>
          </w:tcPr>
          <w:p w14:paraId="5515B74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DELNO IZVEDEN</w:t>
            </w:r>
          </w:p>
          <w:p w14:paraId="3D25B14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rPr>
            </w:pPr>
          </w:p>
        </w:tc>
      </w:tr>
      <w:tr w:rsidR="002D3FB0" w:rsidRPr="00EE2503" w14:paraId="4537C5EB"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340490AA" w14:textId="77777777" w:rsidR="002D3FB0" w:rsidRPr="00EE2503" w:rsidRDefault="002D3FB0" w:rsidP="00E77291">
            <w:pPr>
              <w:spacing w:line="260" w:lineRule="exact"/>
              <w:rPr>
                <w:rFonts w:ascii="Arial" w:hAnsi="Arial" w:cs="Arial"/>
                <w:b w:val="0"/>
                <w:sz w:val="20"/>
                <w:szCs w:val="20"/>
              </w:rPr>
            </w:pPr>
          </w:p>
        </w:tc>
        <w:tc>
          <w:tcPr>
            <w:tcW w:w="2551" w:type="dxa"/>
          </w:tcPr>
          <w:p w14:paraId="2E2E9A6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4CE56629"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Vzpostavitev registra dejanskih lastnikov podjetij na podlagi Zakona o preprečevanju pranja denarja</w:t>
            </w:r>
          </w:p>
          <w:p w14:paraId="178D1474"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1A566CA7"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MF, MGRT,</w:t>
            </w:r>
          </w:p>
          <w:p w14:paraId="0092F33A"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AJPES</w:t>
            </w:r>
          </w:p>
        </w:tc>
        <w:tc>
          <w:tcPr>
            <w:tcW w:w="1486" w:type="dxa"/>
          </w:tcPr>
          <w:p w14:paraId="2089A029"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5AD1FF30"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0CCF52C2"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07B092B4" w14:textId="77777777" w:rsidR="002D3FB0" w:rsidRPr="00EE2503" w:rsidRDefault="002D3FB0" w:rsidP="00E77291">
            <w:pPr>
              <w:spacing w:line="260" w:lineRule="exact"/>
              <w:rPr>
                <w:rFonts w:ascii="Arial" w:hAnsi="Arial" w:cs="Arial"/>
                <w:b w:val="0"/>
                <w:sz w:val="20"/>
                <w:szCs w:val="20"/>
              </w:rPr>
            </w:pPr>
          </w:p>
        </w:tc>
        <w:tc>
          <w:tcPr>
            <w:tcW w:w="2551" w:type="dxa"/>
          </w:tcPr>
          <w:p w14:paraId="1BF8BE1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30A027E8"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Povečanje transparentnosti in krepitev integritete poslovnega okolja</w:t>
            </w:r>
          </w:p>
          <w:p w14:paraId="0B27BCB0"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0E7E5168"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c>
          <w:tcPr>
            <w:tcW w:w="1486" w:type="dxa"/>
          </w:tcPr>
          <w:p w14:paraId="1F05AF5E"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38255F8C"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5DF96414"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08A6883D" w14:textId="77777777" w:rsidR="002D3FB0" w:rsidRPr="00EE2503" w:rsidRDefault="002D3FB0" w:rsidP="00E77291">
            <w:pPr>
              <w:spacing w:line="260" w:lineRule="exact"/>
              <w:rPr>
                <w:rFonts w:ascii="Arial" w:hAnsi="Arial" w:cs="Arial"/>
                <w:b w:val="0"/>
                <w:sz w:val="20"/>
                <w:szCs w:val="20"/>
              </w:rPr>
            </w:pPr>
          </w:p>
        </w:tc>
        <w:tc>
          <w:tcPr>
            <w:tcW w:w="2551" w:type="dxa"/>
          </w:tcPr>
          <w:p w14:paraId="77C542A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659A1CB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sz w:val="20"/>
                <w:szCs w:val="20"/>
              </w:rPr>
              <w:t>Kohezijski skladi - omejevanje korupcijskih tveganj pri porabi EU sredstev</w:t>
            </w:r>
            <w:r w:rsidRPr="00EE2503">
              <w:rPr>
                <w:rFonts w:ascii="Arial" w:hAnsi="Arial" w:cs="Arial"/>
                <w:b/>
                <w:sz w:val="20"/>
                <w:szCs w:val="20"/>
              </w:rPr>
              <w:t xml:space="preserve"> </w:t>
            </w:r>
          </w:p>
          <w:p w14:paraId="644C66A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620A19A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lastRenderedPageBreak/>
              <w:t>SVRK</w:t>
            </w:r>
          </w:p>
        </w:tc>
        <w:tc>
          <w:tcPr>
            <w:tcW w:w="1486" w:type="dxa"/>
          </w:tcPr>
          <w:p w14:paraId="3886525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1410A79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75DDC1B5"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43813D84" w14:textId="77777777" w:rsidR="002D3FB0" w:rsidRPr="00EE2503" w:rsidRDefault="002D3FB0" w:rsidP="00E77291">
            <w:pPr>
              <w:spacing w:line="260" w:lineRule="exact"/>
              <w:rPr>
                <w:rFonts w:ascii="Arial" w:hAnsi="Arial" w:cs="Arial"/>
                <w:b w:val="0"/>
                <w:sz w:val="20"/>
                <w:szCs w:val="20"/>
              </w:rPr>
            </w:pPr>
            <w:r w:rsidRPr="00EE2503">
              <w:rPr>
                <w:rFonts w:ascii="Arial" w:hAnsi="Arial" w:cs="Arial"/>
                <w:sz w:val="20"/>
                <w:szCs w:val="20"/>
              </w:rPr>
              <w:t>III.</w:t>
            </w:r>
          </w:p>
        </w:tc>
        <w:tc>
          <w:tcPr>
            <w:tcW w:w="2551" w:type="dxa"/>
          </w:tcPr>
          <w:p w14:paraId="5021BA2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TRANSPARENTNOST, GOSPODARNOST IN UČINKOVITOST PRI PORABI JAVNIH SREDSTEV</w:t>
            </w:r>
          </w:p>
        </w:tc>
        <w:tc>
          <w:tcPr>
            <w:tcW w:w="2029" w:type="dxa"/>
          </w:tcPr>
          <w:p w14:paraId="38EF7C2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5679D18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86" w:type="dxa"/>
          </w:tcPr>
          <w:p w14:paraId="1A683C8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2BE7C78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386BE35C"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575D23C7" w14:textId="77777777" w:rsidR="002D3FB0" w:rsidRPr="00EE2503" w:rsidRDefault="002D3FB0" w:rsidP="00E77291">
            <w:pPr>
              <w:spacing w:line="260" w:lineRule="exact"/>
              <w:rPr>
                <w:rFonts w:ascii="Arial" w:hAnsi="Arial" w:cs="Arial"/>
                <w:b w:val="0"/>
                <w:sz w:val="20"/>
                <w:szCs w:val="20"/>
              </w:rPr>
            </w:pPr>
          </w:p>
        </w:tc>
        <w:tc>
          <w:tcPr>
            <w:tcW w:w="2551" w:type="dxa"/>
          </w:tcPr>
          <w:p w14:paraId="2B32803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4B6D2ED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Krepitev integritete in transparentnosti pri postopkih javnega naročanja</w:t>
            </w:r>
          </w:p>
        </w:tc>
        <w:tc>
          <w:tcPr>
            <w:tcW w:w="1853" w:type="dxa"/>
          </w:tcPr>
          <w:p w14:paraId="36AAFA2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584B49F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86" w:type="dxa"/>
          </w:tcPr>
          <w:p w14:paraId="5B6056A0"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19E81B2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SE</w:t>
            </w:r>
          </w:p>
          <w:p w14:paraId="7867927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IZVAJA-trajne narave</w:t>
            </w:r>
          </w:p>
        </w:tc>
      </w:tr>
      <w:tr w:rsidR="002D3FB0" w:rsidRPr="00EE2503" w14:paraId="7C6E2312"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1DFE165E" w14:textId="77777777" w:rsidR="002D3FB0" w:rsidRPr="00EE2503" w:rsidRDefault="002D3FB0" w:rsidP="00E77291">
            <w:pPr>
              <w:spacing w:line="260" w:lineRule="exact"/>
              <w:rPr>
                <w:rFonts w:ascii="Arial" w:hAnsi="Arial" w:cs="Arial"/>
                <w:b w:val="0"/>
                <w:sz w:val="20"/>
                <w:szCs w:val="20"/>
              </w:rPr>
            </w:pPr>
          </w:p>
        </w:tc>
        <w:tc>
          <w:tcPr>
            <w:tcW w:w="2551" w:type="dxa"/>
          </w:tcPr>
          <w:p w14:paraId="37ACD4B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7C6A202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Zdravstvo – odprava tveganj za kršitve integritete in pojave korupcije preko skupnih javnih naročil</w:t>
            </w:r>
          </w:p>
          <w:p w14:paraId="0E60CC5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328CF53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MZ, MJU</w:t>
            </w:r>
          </w:p>
        </w:tc>
        <w:tc>
          <w:tcPr>
            <w:tcW w:w="1486" w:type="dxa"/>
          </w:tcPr>
          <w:p w14:paraId="64A7E1E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179200C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SE</w:t>
            </w:r>
          </w:p>
          <w:p w14:paraId="5733E1E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IZVAJA-trajne narave</w:t>
            </w:r>
          </w:p>
        </w:tc>
      </w:tr>
      <w:tr w:rsidR="002D3FB0" w:rsidRPr="00EE2503" w14:paraId="72F912DF"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284466AC" w14:textId="77777777" w:rsidR="002D3FB0" w:rsidRPr="00EE2503" w:rsidRDefault="002D3FB0" w:rsidP="00E77291">
            <w:pPr>
              <w:spacing w:line="260" w:lineRule="exact"/>
              <w:rPr>
                <w:rFonts w:ascii="Arial" w:hAnsi="Arial" w:cs="Arial"/>
                <w:b w:val="0"/>
                <w:sz w:val="20"/>
                <w:szCs w:val="20"/>
              </w:rPr>
            </w:pPr>
          </w:p>
        </w:tc>
        <w:tc>
          <w:tcPr>
            <w:tcW w:w="2551" w:type="dxa"/>
          </w:tcPr>
          <w:p w14:paraId="6323952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671DA34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Zagotovitev učinkovitega gospodarjenja z državnimi nepremičninami</w:t>
            </w:r>
          </w:p>
          <w:p w14:paraId="770DB7C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50371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745E597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629B7B4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86" w:type="dxa"/>
          </w:tcPr>
          <w:p w14:paraId="01D54A9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December 2021</w:t>
            </w:r>
          </w:p>
        </w:tc>
        <w:tc>
          <w:tcPr>
            <w:tcW w:w="2057" w:type="dxa"/>
          </w:tcPr>
          <w:p w14:paraId="6E9BE0C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DELNO IZVEDEN</w:t>
            </w:r>
          </w:p>
          <w:p w14:paraId="6D0BA65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52BB7499"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5855E8ED" w14:textId="77777777" w:rsidR="002D3FB0" w:rsidRPr="00EE2503" w:rsidRDefault="002D3FB0" w:rsidP="00E77291">
            <w:pPr>
              <w:spacing w:line="260" w:lineRule="exact"/>
              <w:rPr>
                <w:rFonts w:ascii="Arial" w:hAnsi="Arial" w:cs="Arial"/>
                <w:b w:val="0"/>
                <w:sz w:val="20"/>
                <w:szCs w:val="20"/>
              </w:rPr>
            </w:pPr>
          </w:p>
        </w:tc>
        <w:tc>
          <w:tcPr>
            <w:tcW w:w="2551" w:type="dxa"/>
          </w:tcPr>
          <w:p w14:paraId="72D5A5E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094BB9DD"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Krepitev integritete in odgovornega dela sodnih izvedencev, cenilcev in tolmačev</w:t>
            </w:r>
          </w:p>
        </w:tc>
        <w:tc>
          <w:tcPr>
            <w:tcW w:w="1853" w:type="dxa"/>
          </w:tcPr>
          <w:p w14:paraId="39260676"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c>
          <w:tcPr>
            <w:tcW w:w="1486" w:type="dxa"/>
          </w:tcPr>
          <w:p w14:paraId="02D2B908"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69112B6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color w:val="4472C4"/>
                <w:sz w:val="20"/>
                <w:szCs w:val="20"/>
              </w:rPr>
            </w:pPr>
            <w:r w:rsidRPr="00EE2503">
              <w:rPr>
                <w:rFonts w:ascii="Arial" w:hAnsi="Arial" w:cs="Arial"/>
                <w:b/>
                <w:sz w:val="20"/>
                <w:szCs w:val="20"/>
              </w:rPr>
              <w:t>UKREP JE IZVEDEN</w:t>
            </w:r>
          </w:p>
        </w:tc>
      </w:tr>
      <w:tr w:rsidR="002D3FB0" w:rsidRPr="00EE2503" w14:paraId="55CB1B37"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7C75026C" w14:textId="77777777" w:rsidR="002D3FB0" w:rsidRPr="00EE2503" w:rsidRDefault="002D3FB0" w:rsidP="00E77291">
            <w:pPr>
              <w:spacing w:line="260" w:lineRule="exact"/>
              <w:rPr>
                <w:rFonts w:ascii="Arial" w:hAnsi="Arial" w:cs="Arial"/>
                <w:b w:val="0"/>
                <w:sz w:val="20"/>
                <w:szCs w:val="20"/>
              </w:rPr>
            </w:pPr>
          </w:p>
        </w:tc>
        <w:tc>
          <w:tcPr>
            <w:tcW w:w="2551" w:type="dxa"/>
          </w:tcPr>
          <w:p w14:paraId="2FEAD83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5F751D2D"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Optimizacija financiranja nevladnih organizacij</w:t>
            </w:r>
          </w:p>
          <w:p w14:paraId="2AED42D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6B29A60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c>
          <w:tcPr>
            <w:tcW w:w="1486" w:type="dxa"/>
          </w:tcPr>
          <w:p w14:paraId="37D3C47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Oktober 2019</w:t>
            </w:r>
          </w:p>
        </w:tc>
        <w:tc>
          <w:tcPr>
            <w:tcW w:w="2057" w:type="dxa"/>
          </w:tcPr>
          <w:p w14:paraId="52250CBB"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p w14:paraId="7266334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2D3FB0" w:rsidRPr="00EE2503" w14:paraId="54AF7097"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6BDFEBC3" w14:textId="77777777" w:rsidR="002D3FB0" w:rsidRPr="00EE2503" w:rsidRDefault="002D3FB0" w:rsidP="00E77291">
            <w:pPr>
              <w:spacing w:line="260" w:lineRule="exact"/>
              <w:rPr>
                <w:rFonts w:ascii="Arial" w:hAnsi="Arial" w:cs="Arial"/>
                <w:b w:val="0"/>
                <w:sz w:val="20"/>
                <w:szCs w:val="20"/>
              </w:rPr>
            </w:pPr>
          </w:p>
        </w:tc>
        <w:tc>
          <w:tcPr>
            <w:tcW w:w="2551" w:type="dxa"/>
          </w:tcPr>
          <w:p w14:paraId="08648F6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14DF1E8B"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Sistemska ureditev oziroma dopolnitev ureditve delovanja in financiranja invalidskih, humanitarnih in športnih organizacij z namenom odprave tveganj za korupcijo in neracionalne porabe finančnih sredstev </w:t>
            </w:r>
          </w:p>
          <w:p w14:paraId="4EA37B1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B5C47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08401D3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MDDSZ, MIZŠ </w:t>
            </w:r>
          </w:p>
        </w:tc>
        <w:tc>
          <w:tcPr>
            <w:tcW w:w="1486" w:type="dxa"/>
          </w:tcPr>
          <w:p w14:paraId="1EAEBCF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Konec 2019</w:t>
            </w:r>
          </w:p>
        </w:tc>
        <w:tc>
          <w:tcPr>
            <w:tcW w:w="2057" w:type="dxa"/>
          </w:tcPr>
          <w:p w14:paraId="30937F8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NI IZVEDEN</w:t>
            </w:r>
          </w:p>
          <w:p w14:paraId="25915D2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3FB0" w:rsidRPr="00EE2503" w14:paraId="5D4D5FDD"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697F3F5F" w14:textId="77777777" w:rsidR="002D3FB0" w:rsidRPr="00EE2503" w:rsidRDefault="002D3FB0" w:rsidP="00E77291">
            <w:pPr>
              <w:spacing w:line="260" w:lineRule="exact"/>
              <w:rPr>
                <w:rFonts w:ascii="Arial" w:hAnsi="Arial" w:cs="Arial"/>
                <w:b w:val="0"/>
                <w:sz w:val="20"/>
                <w:szCs w:val="20"/>
              </w:rPr>
            </w:pPr>
            <w:r w:rsidRPr="00EE2503">
              <w:rPr>
                <w:rFonts w:ascii="Arial" w:hAnsi="Arial" w:cs="Arial"/>
                <w:sz w:val="20"/>
                <w:szCs w:val="20"/>
              </w:rPr>
              <w:t>IV.</w:t>
            </w:r>
          </w:p>
        </w:tc>
        <w:tc>
          <w:tcPr>
            <w:tcW w:w="2551" w:type="dxa"/>
          </w:tcPr>
          <w:p w14:paraId="51AF1CA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 xml:space="preserve">POVEČANJE TRANSPARENTNOSTI IN UČINKOVITOSTI PRI PRIPRAVI PREDPISOV </w:t>
            </w:r>
            <w:r w:rsidRPr="00EE2503">
              <w:rPr>
                <w:rFonts w:ascii="Arial" w:hAnsi="Arial" w:cs="Arial"/>
                <w:b/>
                <w:sz w:val="20"/>
                <w:szCs w:val="20"/>
              </w:rPr>
              <w:lastRenderedPageBreak/>
              <w:t xml:space="preserve">IN VODENJU POSTOPKOV </w:t>
            </w:r>
          </w:p>
        </w:tc>
        <w:tc>
          <w:tcPr>
            <w:tcW w:w="2029" w:type="dxa"/>
          </w:tcPr>
          <w:p w14:paraId="45EAA67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600990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FBF9DC"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AD55F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C7FE6A"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77CA8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9A1625B"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46F13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3FA06847"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86" w:type="dxa"/>
          </w:tcPr>
          <w:p w14:paraId="07CD467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6914C81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784F4AE7"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7C6399FE" w14:textId="77777777" w:rsidR="002D3FB0" w:rsidRPr="00EE2503" w:rsidRDefault="002D3FB0" w:rsidP="00E77291">
            <w:pPr>
              <w:spacing w:line="260" w:lineRule="exact"/>
              <w:rPr>
                <w:rFonts w:ascii="Arial" w:hAnsi="Arial" w:cs="Arial"/>
                <w:b w:val="0"/>
                <w:sz w:val="20"/>
                <w:szCs w:val="20"/>
              </w:rPr>
            </w:pPr>
          </w:p>
        </w:tc>
        <w:tc>
          <w:tcPr>
            <w:tcW w:w="2551" w:type="dxa"/>
          </w:tcPr>
          <w:p w14:paraId="1417970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6809441A"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color w:val="000000"/>
                <w:sz w:val="20"/>
                <w:szCs w:val="20"/>
                <w:lang w:eastAsia="sl-SI"/>
              </w:rPr>
              <w:t xml:space="preserve">Zagotavljanje pravice do javnosti sojenja – priprava zakona </w:t>
            </w:r>
          </w:p>
        </w:tc>
        <w:tc>
          <w:tcPr>
            <w:tcW w:w="1853" w:type="dxa"/>
          </w:tcPr>
          <w:p w14:paraId="46867682"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MP</w:t>
            </w:r>
          </w:p>
        </w:tc>
        <w:tc>
          <w:tcPr>
            <w:tcW w:w="1486" w:type="dxa"/>
          </w:tcPr>
          <w:p w14:paraId="2F7D23A2"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57" w:type="dxa"/>
          </w:tcPr>
          <w:p w14:paraId="6ECCBF7C"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4472C4"/>
                <w:sz w:val="20"/>
                <w:szCs w:val="20"/>
              </w:rPr>
            </w:pPr>
            <w:r w:rsidRPr="00EE2503">
              <w:rPr>
                <w:rFonts w:ascii="Arial" w:hAnsi="Arial" w:cs="Arial"/>
                <w:b/>
                <w:sz w:val="20"/>
                <w:szCs w:val="20"/>
              </w:rPr>
              <w:t>UKREP JE IZVEDEN</w:t>
            </w:r>
          </w:p>
          <w:p w14:paraId="3FDAFCBF"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(CILJ UKREPA JE BIL DOSEŽEN NA </w:t>
            </w:r>
          </w:p>
          <w:p w14:paraId="4F1EF93D"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DRUG NAČIN)</w:t>
            </w:r>
          </w:p>
          <w:p w14:paraId="724C686E"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2D3FB0" w:rsidRPr="00EE2503" w14:paraId="51926C95"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14F9855E" w14:textId="77777777" w:rsidR="002D3FB0" w:rsidRPr="00EE2503" w:rsidRDefault="002D3FB0" w:rsidP="00E77291">
            <w:pPr>
              <w:spacing w:line="260" w:lineRule="exact"/>
              <w:rPr>
                <w:rFonts w:ascii="Arial" w:hAnsi="Arial" w:cs="Arial"/>
                <w:b w:val="0"/>
                <w:sz w:val="20"/>
                <w:szCs w:val="20"/>
              </w:rPr>
            </w:pPr>
          </w:p>
        </w:tc>
        <w:tc>
          <w:tcPr>
            <w:tcW w:w="2551" w:type="dxa"/>
          </w:tcPr>
          <w:p w14:paraId="437E2DF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5AB5DC6E"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 xml:space="preserve">Modularno ogrodje za pripravo elektronskih dokumentov – aplikacija MOPED </w:t>
            </w:r>
          </w:p>
          <w:p w14:paraId="0DD64C4B"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71399509"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SVZ</w:t>
            </w:r>
          </w:p>
        </w:tc>
        <w:tc>
          <w:tcPr>
            <w:tcW w:w="1486" w:type="dxa"/>
          </w:tcPr>
          <w:p w14:paraId="49177886"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December 2019</w:t>
            </w:r>
          </w:p>
        </w:tc>
        <w:tc>
          <w:tcPr>
            <w:tcW w:w="2057" w:type="dxa"/>
          </w:tcPr>
          <w:p w14:paraId="24778911"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 xml:space="preserve">UKREP JE DELNO IZVEDEN </w:t>
            </w:r>
            <w:r w:rsidRPr="00EE2503">
              <w:rPr>
                <w:rFonts w:ascii="Arial" w:hAnsi="Arial" w:cs="Arial"/>
                <w:sz w:val="20"/>
                <w:szCs w:val="20"/>
              </w:rPr>
              <w:t>(in se nadaljuje v 2020).</w:t>
            </w:r>
          </w:p>
          <w:p w14:paraId="18D22998"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D3FB0" w:rsidRPr="00EE2503" w14:paraId="2D56116B"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795C6B17" w14:textId="77777777" w:rsidR="002D3FB0" w:rsidRPr="00EE2503" w:rsidRDefault="002D3FB0" w:rsidP="00E77291">
            <w:pPr>
              <w:spacing w:line="260" w:lineRule="exact"/>
              <w:rPr>
                <w:rFonts w:ascii="Arial" w:hAnsi="Arial" w:cs="Arial"/>
                <w:b w:val="0"/>
                <w:sz w:val="20"/>
                <w:szCs w:val="20"/>
              </w:rPr>
            </w:pPr>
          </w:p>
        </w:tc>
        <w:tc>
          <w:tcPr>
            <w:tcW w:w="2551" w:type="dxa"/>
          </w:tcPr>
          <w:p w14:paraId="69853ED3"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37C80D07" w14:textId="77777777" w:rsidR="002D3FB0" w:rsidRPr="00EE2503" w:rsidRDefault="002D3FB0" w:rsidP="00E772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E2503">
              <w:rPr>
                <w:rFonts w:ascii="Arial" w:hAnsi="Arial" w:cs="Arial"/>
                <w:sz w:val="20"/>
                <w:szCs w:val="20"/>
                <w:lang w:eastAsia="sl-SI"/>
              </w:rPr>
              <w:t xml:space="preserve">MSP test – orodje za izvajanje ocene učinkov </w:t>
            </w:r>
          </w:p>
          <w:p w14:paraId="10A8A05C" w14:textId="77777777" w:rsidR="002D3FB0" w:rsidRPr="00EE2503" w:rsidRDefault="002D3FB0" w:rsidP="00E772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E2503">
              <w:rPr>
                <w:rFonts w:ascii="Arial" w:hAnsi="Arial" w:cs="Arial"/>
                <w:sz w:val="20"/>
                <w:szCs w:val="20"/>
                <w:lang w:eastAsia="sl-SI"/>
              </w:rPr>
              <w:t xml:space="preserve">predpisov na </w:t>
            </w:r>
          </w:p>
          <w:p w14:paraId="301CA298" w14:textId="77777777" w:rsidR="002D3FB0" w:rsidRPr="00EE2503" w:rsidRDefault="002D3FB0" w:rsidP="00E772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E2503">
              <w:rPr>
                <w:rFonts w:ascii="Arial" w:hAnsi="Arial" w:cs="Arial"/>
                <w:sz w:val="20"/>
                <w:szCs w:val="20"/>
                <w:lang w:eastAsia="sl-SI"/>
              </w:rPr>
              <w:t>gospodarstvo, v okviru e-</w:t>
            </w:r>
          </w:p>
          <w:p w14:paraId="55966B66" w14:textId="77777777" w:rsidR="002D3FB0" w:rsidRPr="00EE2503" w:rsidRDefault="002D3FB0" w:rsidP="00E772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E2503">
              <w:rPr>
                <w:rFonts w:ascii="Arial" w:hAnsi="Arial" w:cs="Arial"/>
                <w:sz w:val="20"/>
                <w:szCs w:val="20"/>
                <w:lang w:eastAsia="sl-SI"/>
              </w:rPr>
              <w:t xml:space="preserve">Demokracije, na voljo tudi </w:t>
            </w:r>
          </w:p>
          <w:p w14:paraId="06A2FB27" w14:textId="77777777" w:rsidR="002D3FB0" w:rsidRPr="00EE2503" w:rsidRDefault="002D3FB0" w:rsidP="00E772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E2503">
              <w:rPr>
                <w:rFonts w:ascii="Arial" w:hAnsi="Arial" w:cs="Arial"/>
                <w:sz w:val="20"/>
                <w:szCs w:val="20"/>
                <w:lang w:eastAsia="sl-SI"/>
              </w:rPr>
              <w:t xml:space="preserve">javnosti </w:t>
            </w:r>
          </w:p>
          <w:p w14:paraId="3589CB81" w14:textId="77777777" w:rsidR="002D3FB0" w:rsidRPr="00EE2503" w:rsidRDefault="002D3FB0" w:rsidP="00E772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p>
          <w:p w14:paraId="0250E085"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73C1FAD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p w14:paraId="73C04672"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MGRT</w:t>
            </w:r>
          </w:p>
        </w:tc>
        <w:tc>
          <w:tcPr>
            <w:tcW w:w="1486" w:type="dxa"/>
          </w:tcPr>
          <w:p w14:paraId="325B736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7968321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20934DA4"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59E6FBEE" w14:textId="77777777" w:rsidR="002D3FB0" w:rsidRPr="00EE2503" w:rsidRDefault="002D3FB0" w:rsidP="00E77291">
            <w:pPr>
              <w:spacing w:line="260" w:lineRule="exact"/>
              <w:rPr>
                <w:rFonts w:ascii="Arial" w:hAnsi="Arial" w:cs="Arial"/>
                <w:b w:val="0"/>
                <w:sz w:val="20"/>
                <w:szCs w:val="20"/>
              </w:rPr>
            </w:pPr>
          </w:p>
        </w:tc>
        <w:tc>
          <w:tcPr>
            <w:tcW w:w="2551" w:type="dxa"/>
          </w:tcPr>
          <w:p w14:paraId="0D5BACE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11060DA4"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Zakonodajna sled pri pripravi občinskih predpisov</w:t>
            </w:r>
          </w:p>
          <w:p w14:paraId="304604A0"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092C42DF"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c>
          <w:tcPr>
            <w:tcW w:w="1486" w:type="dxa"/>
          </w:tcPr>
          <w:p w14:paraId="020E2933"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57" w:type="dxa"/>
          </w:tcPr>
          <w:p w14:paraId="744F483D"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6F7E5188"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4E165256" w14:textId="77777777" w:rsidR="002D3FB0" w:rsidRPr="00EE2503" w:rsidRDefault="002D3FB0" w:rsidP="00E77291">
            <w:pPr>
              <w:spacing w:line="260" w:lineRule="exact"/>
              <w:rPr>
                <w:rFonts w:ascii="Arial" w:hAnsi="Arial" w:cs="Arial"/>
                <w:b w:val="0"/>
                <w:sz w:val="20"/>
                <w:szCs w:val="20"/>
              </w:rPr>
            </w:pPr>
          </w:p>
        </w:tc>
        <w:tc>
          <w:tcPr>
            <w:tcW w:w="2551" w:type="dxa"/>
          </w:tcPr>
          <w:p w14:paraId="49618B3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3E261B30"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Zagotoviti javnosti možnost spremljanja reševanja upravnih postopkov pri državnih organih</w:t>
            </w:r>
          </w:p>
          <w:p w14:paraId="56EDDD59"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7E518229"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MJU</w:t>
            </w:r>
          </w:p>
        </w:tc>
        <w:tc>
          <w:tcPr>
            <w:tcW w:w="1486" w:type="dxa"/>
          </w:tcPr>
          <w:p w14:paraId="17FB4F24"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Do konca  2019</w:t>
            </w:r>
          </w:p>
        </w:tc>
        <w:tc>
          <w:tcPr>
            <w:tcW w:w="2057" w:type="dxa"/>
          </w:tcPr>
          <w:p w14:paraId="1F17CF74"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tr w:rsidR="002D3FB0" w:rsidRPr="00EE2503" w14:paraId="4C3F61D5" w14:textId="77777777" w:rsidTr="002D3FB0">
        <w:tc>
          <w:tcPr>
            <w:cnfStyle w:val="001000000000" w:firstRow="0" w:lastRow="0" w:firstColumn="1" w:lastColumn="0" w:oddVBand="0" w:evenVBand="0" w:oddHBand="0" w:evenHBand="0" w:firstRowFirstColumn="0" w:firstRowLastColumn="0" w:lastRowFirstColumn="0" w:lastRowLastColumn="0"/>
            <w:tcW w:w="485" w:type="dxa"/>
          </w:tcPr>
          <w:p w14:paraId="5C0AB7AE" w14:textId="77777777" w:rsidR="002D3FB0" w:rsidRPr="00EE2503" w:rsidRDefault="002D3FB0" w:rsidP="00E77291">
            <w:pPr>
              <w:spacing w:line="260" w:lineRule="exact"/>
              <w:rPr>
                <w:rFonts w:ascii="Arial" w:hAnsi="Arial" w:cs="Arial"/>
                <w:b w:val="0"/>
                <w:sz w:val="20"/>
                <w:szCs w:val="20"/>
              </w:rPr>
            </w:pPr>
          </w:p>
        </w:tc>
        <w:tc>
          <w:tcPr>
            <w:tcW w:w="2551" w:type="dxa"/>
          </w:tcPr>
          <w:p w14:paraId="22356FFF" w14:textId="77777777" w:rsidR="002D3FB0" w:rsidRPr="00EE2503" w:rsidRDefault="002D3FB0" w:rsidP="00E77291">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29" w:type="dxa"/>
          </w:tcPr>
          <w:p w14:paraId="77163EAF"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Večja transparentnost in učinkovitost v zvezi s postopki za pridobitev gradbenih dovoljenj</w:t>
            </w:r>
          </w:p>
          <w:p w14:paraId="2B6FB07E"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3" w:type="dxa"/>
          </w:tcPr>
          <w:p w14:paraId="76D2A16B"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2503">
              <w:rPr>
                <w:rFonts w:ascii="Arial" w:hAnsi="Arial" w:cs="Arial"/>
                <w:sz w:val="20"/>
                <w:szCs w:val="20"/>
              </w:rPr>
              <w:t>MOP</w:t>
            </w:r>
          </w:p>
        </w:tc>
        <w:tc>
          <w:tcPr>
            <w:tcW w:w="1486" w:type="dxa"/>
          </w:tcPr>
          <w:p w14:paraId="0987894D"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057" w:type="dxa"/>
          </w:tcPr>
          <w:p w14:paraId="2FAAF32A" w14:textId="77777777" w:rsidR="002D3FB0" w:rsidRPr="00EE2503" w:rsidRDefault="002D3FB0" w:rsidP="00E77291">
            <w:pPr>
              <w:spacing w:line="260" w:lineRule="atLeas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E2503">
              <w:rPr>
                <w:rFonts w:ascii="Arial" w:hAnsi="Arial" w:cs="Arial"/>
                <w:b/>
                <w:sz w:val="20"/>
                <w:szCs w:val="20"/>
              </w:rPr>
              <w:t>UKREP JE IZVEDEN</w:t>
            </w:r>
          </w:p>
        </w:tc>
      </w:tr>
      <w:bookmarkEnd w:id="15"/>
    </w:tbl>
    <w:p w14:paraId="3698FE79" w14:textId="77777777" w:rsidR="002D3FB0" w:rsidRPr="00EE2503" w:rsidRDefault="002D3FB0" w:rsidP="002D3FB0">
      <w:pPr>
        <w:spacing w:after="0" w:line="260" w:lineRule="atLeast"/>
        <w:rPr>
          <w:rFonts w:ascii="Arial" w:hAnsi="Arial" w:cs="Arial"/>
          <w:sz w:val="20"/>
          <w:szCs w:val="20"/>
        </w:rPr>
      </w:pPr>
    </w:p>
    <w:p w14:paraId="2667367C" w14:textId="77777777" w:rsidR="002D3FB0" w:rsidRPr="00EE2503" w:rsidRDefault="002D3FB0" w:rsidP="002D3FB0">
      <w:pPr>
        <w:spacing w:after="0" w:line="260" w:lineRule="exact"/>
        <w:rPr>
          <w:rFonts w:ascii="Arial" w:hAnsi="Arial" w:cs="Arial"/>
          <w:sz w:val="20"/>
          <w:szCs w:val="20"/>
        </w:rPr>
      </w:pPr>
    </w:p>
    <w:p w14:paraId="60A1F44F" w14:textId="77777777" w:rsidR="002D3FB0" w:rsidRPr="00EE2503" w:rsidRDefault="002D3FB0" w:rsidP="002D3FB0">
      <w:pPr>
        <w:rPr>
          <w:rFonts w:ascii="Arial" w:hAnsi="Arial" w:cs="Arial"/>
          <w:sz w:val="20"/>
          <w:szCs w:val="20"/>
        </w:rPr>
      </w:pPr>
    </w:p>
    <w:p w14:paraId="40265C8E" w14:textId="77777777" w:rsidR="002D3FB0" w:rsidRPr="00534AA3" w:rsidRDefault="002D3FB0" w:rsidP="002D3FB0"/>
    <w:p w14:paraId="2A29C787" w14:textId="77777777" w:rsidR="004651C5" w:rsidRDefault="004651C5"/>
    <w:sectPr w:rsidR="004651C5" w:rsidSect="00534AA3">
      <w:headerReference w:type="firs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6CC5" w14:textId="77777777" w:rsidR="002D3FB0" w:rsidRDefault="002D3FB0" w:rsidP="002D3FB0">
      <w:pPr>
        <w:spacing w:after="0" w:line="240" w:lineRule="auto"/>
      </w:pPr>
      <w:r>
        <w:separator/>
      </w:r>
    </w:p>
  </w:endnote>
  <w:endnote w:type="continuationSeparator" w:id="0">
    <w:p w14:paraId="5A5429CA" w14:textId="77777777" w:rsidR="002D3FB0" w:rsidRDefault="002D3FB0" w:rsidP="002D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1190" w14:textId="77777777" w:rsidR="002D3FB0" w:rsidRDefault="002D3FB0" w:rsidP="002D3FB0">
      <w:pPr>
        <w:spacing w:after="0" w:line="240" w:lineRule="auto"/>
      </w:pPr>
      <w:r>
        <w:separator/>
      </w:r>
    </w:p>
  </w:footnote>
  <w:footnote w:type="continuationSeparator" w:id="0">
    <w:p w14:paraId="15D3AE76" w14:textId="77777777" w:rsidR="002D3FB0" w:rsidRDefault="002D3FB0" w:rsidP="002D3FB0">
      <w:pPr>
        <w:spacing w:after="0" w:line="240" w:lineRule="auto"/>
      </w:pPr>
      <w:r>
        <w:continuationSeparator/>
      </w:r>
    </w:p>
  </w:footnote>
  <w:footnote w:id="1">
    <w:p w14:paraId="1AB995F8" w14:textId="77777777" w:rsidR="002D3FB0" w:rsidRDefault="002D3FB0" w:rsidP="002D3FB0">
      <w:pPr>
        <w:pStyle w:val="Sprotnaopomba-besedilo"/>
        <w:spacing w:line="240" w:lineRule="auto"/>
      </w:pPr>
      <w:r w:rsidRPr="00CF2606">
        <w:rPr>
          <w:rStyle w:val="Sprotnaopomba-sklic"/>
          <w:sz w:val="18"/>
          <w:szCs w:val="18"/>
        </w:rPr>
        <w:footnoteRef/>
      </w:r>
      <w:r>
        <w:rPr>
          <w:rStyle w:val="Hiperpovezava"/>
          <w:sz w:val="18"/>
          <w:szCs w:val="18"/>
        </w:rPr>
        <w:t xml:space="preserve"> </w:t>
      </w:r>
      <w:hyperlink r:id="rId1" w:history="1">
        <w:r w:rsidRPr="00231A53">
          <w:rPr>
            <w:rStyle w:val="Hiperpovezava"/>
            <w:sz w:val="18"/>
            <w:szCs w:val="18"/>
          </w:rPr>
          <w:t>http://www.mju.gov.si/fileadmin/mju.gov.si/pageuploads/Prvo_vmesno_porocilo.pdf</w:t>
        </w:r>
      </w:hyperlink>
      <w:r w:rsidRPr="00CF2606">
        <w:rPr>
          <w:sz w:val="18"/>
          <w:szCs w:val="18"/>
        </w:rPr>
        <w:t xml:space="preserve"> </w:t>
      </w:r>
    </w:p>
  </w:footnote>
  <w:footnote w:id="2">
    <w:p w14:paraId="5CBB1186" w14:textId="77777777" w:rsidR="002D3FB0" w:rsidRPr="00CF2606" w:rsidRDefault="002D3FB0" w:rsidP="002D3FB0">
      <w:pPr>
        <w:pStyle w:val="Sprotnaopomba-besedilo"/>
        <w:spacing w:line="240" w:lineRule="auto"/>
        <w:rPr>
          <w:sz w:val="18"/>
          <w:szCs w:val="18"/>
        </w:rPr>
      </w:pPr>
      <w:r w:rsidRPr="00CF2606">
        <w:rPr>
          <w:rStyle w:val="Sprotnaopomba-sklic"/>
          <w:sz w:val="18"/>
          <w:szCs w:val="18"/>
        </w:rPr>
        <w:footnoteRef/>
      </w:r>
      <w:r w:rsidRPr="00CF2606">
        <w:rPr>
          <w:sz w:val="18"/>
          <w:szCs w:val="18"/>
        </w:rPr>
        <w:t xml:space="preserve"> </w:t>
      </w:r>
      <w:hyperlink r:id="rId2" w:history="1">
        <w:r w:rsidRPr="00CF2606">
          <w:rPr>
            <w:rStyle w:val="Hiperpovezava"/>
            <w:sz w:val="18"/>
            <w:szCs w:val="18"/>
          </w:rPr>
          <w:t>http://www.mju.gov.si/si/delovna_podrocja/integriteta_v_javnem_sektorju/</w:t>
        </w:r>
      </w:hyperlink>
    </w:p>
    <w:p w14:paraId="0F9C37FF" w14:textId="77777777" w:rsidR="002D3FB0" w:rsidRDefault="002D3FB0" w:rsidP="002D3FB0">
      <w:pPr>
        <w:pStyle w:val="Sprotnaopomba-besedilo"/>
        <w:spacing w:line="240" w:lineRule="auto"/>
      </w:pPr>
    </w:p>
  </w:footnote>
  <w:footnote w:id="3">
    <w:p w14:paraId="771CDDD7" w14:textId="77777777" w:rsidR="002D3FB0" w:rsidRPr="00605DD4" w:rsidRDefault="002D3FB0" w:rsidP="002D3FB0">
      <w:pPr>
        <w:pStyle w:val="Sprotnaopomba-besedilo"/>
        <w:rPr>
          <w:sz w:val="18"/>
          <w:szCs w:val="18"/>
        </w:rPr>
      </w:pPr>
      <w:r w:rsidRPr="00605DD4">
        <w:rPr>
          <w:rStyle w:val="Sprotnaopomba-sklic"/>
          <w:sz w:val="18"/>
          <w:szCs w:val="18"/>
        </w:rPr>
        <w:footnoteRef/>
      </w:r>
      <w:r w:rsidRPr="00605DD4">
        <w:rPr>
          <w:sz w:val="18"/>
          <w:szCs w:val="18"/>
        </w:rPr>
        <w:t xml:space="preserve"> </w:t>
      </w:r>
      <w:hyperlink r:id="rId3" w:history="1">
        <w:r w:rsidRPr="00605DD4">
          <w:rPr>
            <w:rStyle w:val="Hiperpovezava"/>
            <w:sz w:val="18"/>
            <w:szCs w:val="18"/>
          </w:rPr>
          <w:t>https://www.gov.si/assets/ministrstva/MJU/STIPS/Integriteta/Program-Vlade-2017-2019/Razno/48f1186f27/Integriteta_pri_javnem_narocanju_prirocnik_jan2019.pdf</w:t>
        </w:r>
      </w:hyperlink>
    </w:p>
    <w:p w14:paraId="297787C1" w14:textId="77777777" w:rsidR="002D3FB0" w:rsidRDefault="002D3FB0" w:rsidP="002D3FB0">
      <w:pPr>
        <w:pStyle w:val="Sprotnaopomba-besedilo"/>
      </w:pPr>
    </w:p>
  </w:footnote>
  <w:footnote w:id="4">
    <w:p w14:paraId="699FBA52" w14:textId="77777777" w:rsidR="002D3FB0" w:rsidRPr="00866174" w:rsidRDefault="002D3FB0" w:rsidP="002D3FB0">
      <w:pPr>
        <w:pStyle w:val="Sprotnaopomba-besedilo"/>
        <w:spacing w:line="240" w:lineRule="auto"/>
        <w:rPr>
          <w:lang w:val="it-IT"/>
        </w:rPr>
      </w:pPr>
      <w:r w:rsidRPr="00A00257">
        <w:rPr>
          <w:rStyle w:val="Sprotnaopomba-sklic"/>
          <w:sz w:val="18"/>
          <w:szCs w:val="18"/>
        </w:rPr>
        <w:footnoteRef/>
      </w:r>
      <w:r w:rsidRPr="00852B95">
        <w:rPr>
          <w:sz w:val="18"/>
          <w:szCs w:val="18"/>
          <w:lang w:val="it-IT"/>
        </w:rPr>
        <w:t xml:space="preserve"> </w:t>
      </w:r>
      <w:r w:rsidRPr="00A00257">
        <w:rPr>
          <w:rFonts w:cs="Arial"/>
          <w:sz w:val="18"/>
          <w:szCs w:val="18"/>
          <w:lang w:val="sl-SI" w:eastAsia="sl-SI"/>
        </w:rPr>
        <w:t>Več</w:t>
      </w:r>
      <w:r w:rsidRPr="00852B95">
        <w:rPr>
          <w:rFonts w:cs="Arial"/>
          <w:sz w:val="18"/>
          <w:szCs w:val="18"/>
          <w:lang w:val="it-IT"/>
        </w:rPr>
        <w:t xml:space="preserve"> o </w:t>
      </w:r>
      <w:proofErr w:type="spellStart"/>
      <w:r w:rsidRPr="00852B95">
        <w:rPr>
          <w:rFonts w:cs="Arial"/>
          <w:sz w:val="18"/>
          <w:szCs w:val="18"/>
          <w:lang w:val="it-IT"/>
        </w:rPr>
        <w:t>konferenci</w:t>
      </w:r>
      <w:proofErr w:type="spellEnd"/>
      <w:r w:rsidRPr="00A00257">
        <w:rPr>
          <w:rFonts w:cs="Arial"/>
          <w:sz w:val="18"/>
          <w:szCs w:val="18"/>
          <w:lang w:val="sl-SI" w:eastAsia="sl-SI"/>
        </w:rPr>
        <w:t xml:space="preserve">: </w:t>
      </w:r>
      <w:hyperlink r:id="rId4" w:history="1">
        <w:r w:rsidRPr="00A00257">
          <w:rPr>
            <w:rFonts w:cs="Arial"/>
            <w:color w:val="0000FF"/>
            <w:sz w:val="18"/>
            <w:szCs w:val="18"/>
            <w:u w:val="single"/>
            <w:lang w:val="sl-SI" w:eastAsia="sl-SI"/>
          </w:rPr>
          <w:t>https://sdh.si/sl-si/novice/1784/letna-konferenca-sdh-v-znamenju-upravljanja-korporativne-kulture</w:t>
        </w:r>
      </w:hyperlink>
      <w:r w:rsidRPr="00F7536E">
        <w:rPr>
          <w:rFonts w:cs="Arial"/>
          <w:sz w:val="18"/>
          <w:szCs w:val="18"/>
          <w:lang w:val="sl-SI"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D95F" w14:textId="77777777" w:rsidR="00EE2503" w:rsidRPr="00534AA3" w:rsidRDefault="00B618AF" w:rsidP="00534A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184"/>
    <w:multiLevelType w:val="hybridMultilevel"/>
    <w:tmpl w:val="707CD468"/>
    <w:lvl w:ilvl="0" w:tplc="BCDA6F6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FED7FCD"/>
    <w:multiLevelType w:val="hybridMultilevel"/>
    <w:tmpl w:val="8990C176"/>
    <w:lvl w:ilvl="0" w:tplc="7DE081A2">
      <w:numFmt w:val="bullet"/>
      <w:lvlText w:val="-"/>
      <w:lvlJc w:val="left"/>
      <w:pPr>
        <w:ind w:left="754" w:hanging="360"/>
      </w:pPr>
      <w:rPr>
        <w:rFonts w:ascii="Arial" w:eastAsia="Times New Roman" w:hAnsi="Arial" w:hint="default"/>
      </w:rPr>
    </w:lvl>
    <w:lvl w:ilvl="1" w:tplc="04240003" w:tentative="1">
      <w:start w:val="1"/>
      <w:numFmt w:val="bullet"/>
      <w:lvlText w:val="o"/>
      <w:lvlJc w:val="left"/>
      <w:pPr>
        <w:ind w:left="1474" w:hanging="360"/>
      </w:pPr>
      <w:rPr>
        <w:rFonts w:ascii="Courier New" w:hAnsi="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7" w15:restartNumberingAfterBreak="0">
    <w:nsid w:val="23437808"/>
    <w:multiLevelType w:val="hybridMultilevel"/>
    <w:tmpl w:val="32460E6E"/>
    <w:lvl w:ilvl="0" w:tplc="7536161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6E6BB3"/>
    <w:multiLevelType w:val="hybridMultilevel"/>
    <w:tmpl w:val="D36C5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236E4D"/>
    <w:multiLevelType w:val="hybridMultilevel"/>
    <w:tmpl w:val="B970AAC4"/>
    <w:lvl w:ilvl="0" w:tplc="E5801CE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E8741D"/>
    <w:multiLevelType w:val="hybridMultilevel"/>
    <w:tmpl w:val="927E719A"/>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54424"/>
    <w:multiLevelType w:val="hybridMultilevel"/>
    <w:tmpl w:val="2BDE479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980"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C293005"/>
    <w:multiLevelType w:val="hybridMultilevel"/>
    <w:tmpl w:val="D9145A7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F3D54FA"/>
    <w:multiLevelType w:val="hybridMultilevel"/>
    <w:tmpl w:val="B2EE091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40205436"/>
    <w:multiLevelType w:val="hybridMultilevel"/>
    <w:tmpl w:val="34D09C78"/>
    <w:lvl w:ilvl="0" w:tplc="BBB0EC4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76EC9B4C"/>
    <w:lvl w:ilvl="0" w:tplc="76AC1A70">
      <w:start w:val="49"/>
      <w:numFmt w:val="bullet"/>
      <w:pStyle w:val="Alineazaodstavkom"/>
      <w:lvlText w:val=""/>
      <w:lvlJc w:val="left"/>
      <w:pPr>
        <w:ind w:left="360" w:hanging="360"/>
      </w:pPr>
      <w:rPr>
        <w:rFonts w:ascii="Symbol" w:eastAsia="Times New Roman" w:hAnsi="Symbol" w:hint="default"/>
      </w:rPr>
    </w:lvl>
    <w:lvl w:ilvl="1" w:tplc="20AE35C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7F30BD9"/>
    <w:multiLevelType w:val="hybridMultilevel"/>
    <w:tmpl w:val="2CF639A2"/>
    <w:lvl w:ilvl="0" w:tplc="A9A0F6A8">
      <w:start w:val="1"/>
      <w:numFmt w:val="decimal"/>
      <w:lvlText w:val="%1."/>
      <w:lvlJc w:val="left"/>
      <w:pPr>
        <w:ind w:left="555" w:hanging="360"/>
      </w:pPr>
      <w:rPr>
        <w:rFonts w:cs="Times New Roman" w:hint="default"/>
      </w:rPr>
    </w:lvl>
    <w:lvl w:ilvl="1" w:tplc="04240019" w:tentative="1">
      <w:start w:val="1"/>
      <w:numFmt w:val="lowerLetter"/>
      <w:lvlText w:val="%2."/>
      <w:lvlJc w:val="left"/>
      <w:pPr>
        <w:ind w:left="1275" w:hanging="360"/>
      </w:pPr>
      <w:rPr>
        <w:rFonts w:cs="Times New Roman"/>
      </w:rPr>
    </w:lvl>
    <w:lvl w:ilvl="2" w:tplc="0424001B" w:tentative="1">
      <w:start w:val="1"/>
      <w:numFmt w:val="lowerRoman"/>
      <w:lvlText w:val="%3."/>
      <w:lvlJc w:val="right"/>
      <w:pPr>
        <w:ind w:left="1995" w:hanging="180"/>
      </w:pPr>
      <w:rPr>
        <w:rFonts w:cs="Times New Roman"/>
      </w:rPr>
    </w:lvl>
    <w:lvl w:ilvl="3" w:tplc="0424000F" w:tentative="1">
      <w:start w:val="1"/>
      <w:numFmt w:val="decimal"/>
      <w:lvlText w:val="%4."/>
      <w:lvlJc w:val="left"/>
      <w:pPr>
        <w:ind w:left="2715" w:hanging="360"/>
      </w:pPr>
      <w:rPr>
        <w:rFonts w:cs="Times New Roman"/>
      </w:rPr>
    </w:lvl>
    <w:lvl w:ilvl="4" w:tplc="04240019" w:tentative="1">
      <w:start w:val="1"/>
      <w:numFmt w:val="lowerLetter"/>
      <w:lvlText w:val="%5."/>
      <w:lvlJc w:val="left"/>
      <w:pPr>
        <w:ind w:left="3435" w:hanging="360"/>
      </w:pPr>
      <w:rPr>
        <w:rFonts w:cs="Times New Roman"/>
      </w:rPr>
    </w:lvl>
    <w:lvl w:ilvl="5" w:tplc="0424001B" w:tentative="1">
      <w:start w:val="1"/>
      <w:numFmt w:val="lowerRoman"/>
      <w:lvlText w:val="%6."/>
      <w:lvlJc w:val="right"/>
      <w:pPr>
        <w:ind w:left="4155" w:hanging="180"/>
      </w:pPr>
      <w:rPr>
        <w:rFonts w:cs="Times New Roman"/>
      </w:rPr>
    </w:lvl>
    <w:lvl w:ilvl="6" w:tplc="0424000F" w:tentative="1">
      <w:start w:val="1"/>
      <w:numFmt w:val="decimal"/>
      <w:lvlText w:val="%7."/>
      <w:lvlJc w:val="left"/>
      <w:pPr>
        <w:ind w:left="4875" w:hanging="360"/>
      </w:pPr>
      <w:rPr>
        <w:rFonts w:cs="Times New Roman"/>
      </w:rPr>
    </w:lvl>
    <w:lvl w:ilvl="7" w:tplc="04240019" w:tentative="1">
      <w:start w:val="1"/>
      <w:numFmt w:val="lowerLetter"/>
      <w:lvlText w:val="%8."/>
      <w:lvlJc w:val="left"/>
      <w:pPr>
        <w:ind w:left="5595" w:hanging="360"/>
      </w:pPr>
      <w:rPr>
        <w:rFonts w:cs="Times New Roman"/>
      </w:rPr>
    </w:lvl>
    <w:lvl w:ilvl="8" w:tplc="0424001B" w:tentative="1">
      <w:start w:val="1"/>
      <w:numFmt w:val="lowerRoman"/>
      <w:lvlText w:val="%9."/>
      <w:lvlJc w:val="right"/>
      <w:pPr>
        <w:ind w:left="6315" w:hanging="180"/>
      </w:pPr>
      <w:rPr>
        <w:rFonts w:cs="Times New Roman"/>
      </w:rPr>
    </w:lvl>
  </w:abstractNum>
  <w:abstractNum w:abstractNumId="22"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B12C0A"/>
    <w:multiLevelType w:val="hybridMultilevel"/>
    <w:tmpl w:val="6AD4B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7167EA"/>
    <w:multiLevelType w:val="hybridMultilevel"/>
    <w:tmpl w:val="8618DCDE"/>
    <w:lvl w:ilvl="0" w:tplc="C9EC0DC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D256A8"/>
    <w:multiLevelType w:val="hybridMultilevel"/>
    <w:tmpl w:val="5CA0C624"/>
    <w:lvl w:ilvl="0" w:tplc="0CAEAC4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04240003">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042B1A"/>
    <w:multiLevelType w:val="hybridMultilevel"/>
    <w:tmpl w:val="6320178E"/>
    <w:lvl w:ilvl="0" w:tplc="727448A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291BC2"/>
    <w:multiLevelType w:val="hybridMultilevel"/>
    <w:tmpl w:val="40AC7BEA"/>
    <w:lvl w:ilvl="0" w:tplc="2C42650E">
      <w:start w:val="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A7ACB"/>
    <w:multiLevelType w:val="hybridMultilevel"/>
    <w:tmpl w:val="D9145A7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BC4A7C"/>
    <w:multiLevelType w:val="multilevel"/>
    <w:tmpl w:val="1BCA771C"/>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6"/>
  </w:num>
  <w:num w:numId="2">
    <w:abstractNumId w:val="12"/>
  </w:num>
  <w:num w:numId="3">
    <w:abstractNumId w:val="19"/>
  </w:num>
  <w:num w:numId="4">
    <w:abstractNumId w:val="1"/>
  </w:num>
  <w:num w:numId="5">
    <w:abstractNumId w:val="4"/>
  </w:num>
  <w:num w:numId="6">
    <w:abstractNumId w:val="0"/>
  </w:num>
  <w:num w:numId="7">
    <w:abstractNumId w:val="31"/>
  </w:num>
  <w:num w:numId="8">
    <w:abstractNumId w:val="35"/>
  </w:num>
  <w:num w:numId="9">
    <w:abstractNumId w:val="34"/>
  </w:num>
  <w:num w:numId="10">
    <w:abstractNumId w:val="9"/>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23"/>
  </w:num>
  <w:num w:numId="15">
    <w:abstractNumId w:val="5"/>
  </w:num>
  <w:num w:numId="16">
    <w:abstractNumId w:val="22"/>
  </w:num>
  <w:num w:numId="17">
    <w:abstractNumId w:val="13"/>
  </w:num>
  <w:num w:numId="18">
    <w:abstractNumId w:val="3"/>
  </w:num>
  <w:num w:numId="19">
    <w:abstractNumId w:val="28"/>
  </w:num>
  <w:num w:numId="20">
    <w:abstractNumId w:val="27"/>
  </w:num>
  <w:num w:numId="21">
    <w:abstractNumId w:val="32"/>
  </w:num>
  <w:num w:numId="22">
    <w:abstractNumId w:val="30"/>
  </w:num>
  <w:num w:numId="23">
    <w:abstractNumId w:val="33"/>
  </w:num>
  <w:num w:numId="24">
    <w:abstractNumId w:val="29"/>
  </w:num>
  <w:num w:numId="25">
    <w:abstractNumId w:val="18"/>
  </w:num>
  <w:num w:numId="26">
    <w:abstractNumId w:val="10"/>
  </w:num>
  <w:num w:numId="27">
    <w:abstractNumId w:val="15"/>
  </w:num>
  <w:num w:numId="28">
    <w:abstractNumId w:val="24"/>
  </w:num>
  <w:num w:numId="29">
    <w:abstractNumId w:val="2"/>
  </w:num>
  <w:num w:numId="30">
    <w:abstractNumId w:val="11"/>
  </w:num>
  <w:num w:numId="31">
    <w:abstractNumId w:val="21"/>
  </w:num>
  <w:num w:numId="32">
    <w:abstractNumId w:val="16"/>
  </w:num>
  <w:num w:numId="33">
    <w:abstractNumId w:val="8"/>
  </w:num>
  <w:num w:numId="34">
    <w:abstractNumId w:val="17"/>
  </w:num>
  <w:num w:numId="35">
    <w:abstractNumId w:val="7"/>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B0"/>
    <w:rsid w:val="002D3FB0"/>
    <w:rsid w:val="00411263"/>
    <w:rsid w:val="004651C5"/>
    <w:rsid w:val="00712462"/>
    <w:rsid w:val="00B61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1093"/>
  <w15:chartTrackingRefBased/>
  <w15:docId w15:val="{993EDC1C-8AD5-48D9-9445-242256EC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3FB0"/>
    <w:rPr>
      <w:rFonts w:ascii="Calibri" w:eastAsia="Times New Roman" w:hAnsi="Calibri" w:cs="Times New Roman"/>
    </w:rPr>
  </w:style>
  <w:style w:type="paragraph" w:styleId="Naslov1">
    <w:name w:val="heading 1"/>
    <w:aliases w:val="NASLOV"/>
    <w:basedOn w:val="Navaden"/>
    <w:next w:val="Navaden"/>
    <w:link w:val="Naslov1Znak"/>
    <w:autoRedefine/>
    <w:uiPriority w:val="99"/>
    <w:qFormat/>
    <w:rsid w:val="002D3FB0"/>
    <w:pPr>
      <w:keepNext/>
      <w:spacing w:before="240" w:after="60" w:line="260" w:lineRule="exact"/>
      <w:outlineLvl w:val="0"/>
    </w:pPr>
    <w:rPr>
      <w:rFonts w:ascii="Arial" w:hAnsi="Arial"/>
      <w:b/>
      <w:kern w:val="32"/>
      <w:sz w:val="28"/>
      <w:szCs w:val="32"/>
      <w:lang w:eastAsia="sl-SI"/>
    </w:rPr>
  </w:style>
  <w:style w:type="paragraph" w:styleId="Naslov2">
    <w:name w:val="heading 2"/>
    <w:basedOn w:val="Navaden"/>
    <w:next w:val="Navaden"/>
    <w:link w:val="Naslov2Znak"/>
    <w:uiPriority w:val="99"/>
    <w:qFormat/>
    <w:rsid w:val="002D3FB0"/>
    <w:pPr>
      <w:keepNext/>
      <w:spacing w:before="240" w:after="60" w:line="260" w:lineRule="exact"/>
      <w:outlineLvl w:val="1"/>
    </w:pPr>
    <w:rPr>
      <w:rFonts w:ascii="Arial" w:hAnsi="Arial"/>
      <w:b/>
      <w:bCs/>
      <w:iCs/>
      <w:szCs w:val="28"/>
    </w:rPr>
  </w:style>
  <w:style w:type="paragraph" w:styleId="Naslov3">
    <w:name w:val="heading 3"/>
    <w:basedOn w:val="Navaden"/>
    <w:next w:val="Navaden"/>
    <w:link w:val="Naslov3Znak"/>
    <w:uiPriority w:val="99"/>
    <w:qFormat/>
    <w:rsid w:val="002D3FB0"/>
    <w:pPr>
      <w:keepNext/>
      <w:spacing w:before="240" w:after="60" w:line="276" w:lineRule="auto"/>
      <w:outlineLvl w:val="2"/>
    </w:pPr>
    <w:rPr>
      <w:rFonts w:ascii="Arial" w:hAnsi="Arial"/>
      <w:b/>
      <w:bCs/>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rsid w:val="002D3FB0"/>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uiPriority w:val="99"/>
    <w:rsid w:val="002D3FB0"/>
    <w:rPr>
      <w:rFonts w:ascii="Arial" w:eastAsia="Times New Roman" w:hAnsi="Arial" w:cs="Times New Roman"/>
      <w:b/>
      <w:bCs/>
      <w:iCs/>
      <w:szCs w:val="28"/>
    </w:rPr>
  </w:style>
  <w:style w:type="character" w:customStyle="1" w:styleId="Naslov3Znak">
    <w:name w:val="Naslov 3 Znak"/>
    <w:basedOn w:val="Privzetapisavaodstavka"/>
    <w:link w:val="Naslov3"/>
    <w:uiPriority w:val="99"/>
    <w:rsid w:val="002D3FB0"/>
    <w:rPr>
      <w:rFonts w:ascii="Arial" w:eastAsia="Times New Roman" w:hAnsi="Arial" w:cs="Times New Roman"/>
      <w:b/>
      <w:bCs/>
      <w:sz w:val="20"/>
      <w:szCs w:val="26"/>
    </w:rPr>
  </w:style>
  <w:style w:type="paragraph" w:styleId="Glava">
    <w:name w:val="header"/>
    <w:basedOn w:val="Navaden"/>
    <w:link w:val="GlavaZnak"/>
    <w:uiPriority w:val="99"/>
    <w:rsid w:val="002D3FB0"/>
    <w:pPr>
      <w:tabs>
        <w:tab w:val="center" w:pos="4320"/>
        <w:tab w:val="right" w:pos="8640"/>
      </w:tabs>
      <w:spacing w:after="0" w:line="260" w:lineRule="exact"/>
    </w:pPr>
    <w:rPr>
      <w:rFonts w:ascii="Arial" w:hAnsi="Arial"/>
      <w:sz w:val="20"/>
      <w:szCs w:val="24"/>
      <w:lang w:val="en-US"/>
    </w:rPr>
  </w:style>
  <w:style w:type="character" w:customStyle="1" w:styleId="GlavaZnak">
    <w:name w:val="Glava Znak"/>
    <w:basedOn w:val="Privzetapisavaodstavka"/>
    <w:link w:val="Glava"/>
    <w:uiPriority w:val="99"/>
    <w:rsid w:val="002D3FB0"/>
    <w:rPr>
      <w:rFonts w:ascii="Arial" w:eastAsia="Times New Roman" w:hAnsi="Arial" w:cs="Times New Roman"/>
      <w:sz w:val="20"/>
      <w:szCs w:val="24"/>
      <w:lang w:val="en-US"/>
    </w:rPr>
  </w:style>
  <w:style w:type="paragraph" w:styleId="Noga">
    <w:name w:val="footer"/>
    <w:basedOn w:val="Navaden"/>
    <w:link w:val="NogaZnak"/>
    <w:uiPriority w:val="99"/>
    <w:rsid w:val="002D3FB0"/>
    <w:pPr>
      <w:tabs>
        <w:tab w:val="center" w:pos="4320"/>
        <w:tab w:val="right" w:pos="8640"/>
      </w:tabs>
      <w:spacing w:after="0" w:line="260" w:lineRule="exact"/>
    </w:pPr>
    <w:rPr>
      <w:rFonts w:ascii="Arial" w:hAnsi="Arial"/>
      <w:sz w:val="20"/>
      <w:szCs w:val="24"/>
      <w:lang w:val="en-US"/>
    </w:rPr>
  </w:style>
  <w:style w:type="character" w:customStyle="1" w:styleId="NogaZnak">
    <w:name w:val="Noga Znak"/>
    <w:basedOn w:val="Privzetapisavaodstavka"/>
    <w:link w:val="Noga"/>
    <w:uiPriority w:val="99"/>
    <w:rsid w:val="002D3FB0"/>
    <w:rPr>
      <w:rFonts w:ascii="Arial" w:eastAsia="Times New Roman" w:hAnsi="Arial" w:cs="Times New Roman"/>
      <w:sz w:val="20"/>
      <w:szCs w:val="24"/>
      <w:lang w:val="en-US"/>
    </w:rPr>
  </w:style>
  <w:style w:type="paragraph" w:styleId="Zgradbadokumenta">
    <w:name w:val="Document Map"/>
    <w:basedOn w:val="Navaden"/>
    <w:link w:val="ZgradbadokumentaZnak"/>
    <w:uiPriority w:val="99"/>
    <w:rsid w:val="002D3FB0"/>
    <w:pPr>
      <w:spacing w:after="0" w:line="260" w:lineRule="exact"/>
    </w:pPr>
    <w:rPr>
      <w:rFonts w:ascii="Tahoma" w:hAnsi="Tahoma"/>
      <w:sz w:val="16"/>
      <w:szCs w:val="16"/>
      <w:lang w:val="en-US"/>
    </w:rPr>
  </w:style>
  <w:style w:type="character" w:customStyle="1" w:styleId="ZgradbadokumentaZnak">
    <w:name w:val="Zgradba dokumenta Znak"/>
    <w:basedOn w:val="Privzetapisavaodstavka"/>
    <w:link w:val="Zgradbadokumenta"/>
    <w:uiPriority w:val="99"/>
    <w:rsid w:val="002D3FB0"/>
    <w:rPr>
      <w:rFonts w:ascii="Tahoma" w:eastAsia="Times New Roman" w:hAnsi="Tahoma" w:cs="Times New Roman"/>
      <w:sz w:val="16"/>
      <w:szCs w:val="16"/>
      <w:lang w:val="en-US"/>
    </w:rPr>
  </w:style>
  <w:style w:type="table" w:styleId="Tabelamrea">
    <w:name w:val="Table Grid"/>
    <w:basedOn w:val="Navadnatabela"/>
    <w:uiPriority w:val="99"/>
    <w:rsid w:val="002D3FB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2D3FB0"/>
    <w:pPr>
      <w:tabs>
        <w:tab w:val="left" w:pos="1701"/>
      </w:tabs>
      <w:spacing w:after="0" w:line="260" w:lineRule="exact"/>
    </w:pPr>
    <w:rPr>
      <w:rFonts w:ascii="Arial" w:hAnsi="Arial"/>
      <w:sz w:val="20"/>
      <w:szCs w:val="20"/>
      <w:lang w:eastAsia="sl-SI"/>
    </w:rPr>
  </w:style>
  <w:style w:type="paragraph" w:customStyle="1" w:styleId="ZADEVA">
    <w:name w:val="ZADEVA"/>
    <w:basedOn w:val="Navaden"/>
    <w:uiPriority w:val="99"/>
    <w:rsid w:val="002D3FB0"/>
    <w:pPr>
      <w:tabs>
        <w:tab w:val="left" w:pos="1701"/>
      </w:tabs>
      <w:spacing w:after="0" w:line="260" w:lineRule="exact"/>
      <w:ind w:left="1701" w:hanging="1701"/>
    </w:pPr>
    <w:rPr>
      <w:rFonts w:ascii="Arial" w:hAnsi="Arial"/>
      <w:b/>
      <w:sz w:val="20"/>
      <w:szCs w:val="24"/>
      <w:lang w:val="it-IT"/>
    </w:rPr>
  </w:style>
  <w:style w:type="character" w:styleId="Hiperpovezava">
    <w:name w:val="Hyperlink"/>
    <w:basedOn w:val="Privzetapisavaodstavka"/>
    <w:uiPriority w:val="99"/>
    <w:rsid w:val="002D3FB0"/>
    <w:rPr>
      <w:rFonts w:cs="Times New Roman"/>
      <w:color w:val="0000FF"/>
      <w:u w:val="single"/>
    </w:rPr>
  </w:style>
  <w:style w:type="paragraph" w:customStyle="1" w:styleId="podpisi">
    <w:name w:val="podpisi"/>
    <w:basedOn w:val="Navaden"/>
    <w:uiPriority w:val="99"/>
    <w:rsid w:val="002D3FB0"/>
    <w:pPr>
      <w:tabs>
        <w:tab w:val="left" w:pos="3402"/>
      </w:tabs>
      <w:spacing w:after="0" w:line="260" w:lineRule="exact"/>
    </w:pPr>
    <w:rPr>
      <w:rFonts w:ascii="Arial" w:hAnsi="Arial"/>
      <w:sz w:val="20"/>
      <w:szCs w:val="24"/>
      <w:lang w:val="it-I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2D3FB0"/>
    <w:pPr>
      <w:spacing w:after="0" w:line="260" w:lineRule="exact"/>
    </w:pPr>
    <w:rPr>
      <w:rFonts w:ascii="Arial" w:hAnsi="Arial"/>
      <w:sz w:val="20"/>
      <w:szCs w:val="20"/>
      <w:lang w:val="en-US"/>
    </w:rPr>
  </w:style>
  <w:style w:type="character" w:customStyle="1" w:styleId="Sprotnaopomba-besediloZnak">
    <w:name w:val="Sprotna opomba - besedilo Znak"/>
    <w:aliases w:val="Sprotna opomba-besedilo Znak1,Char Char Znak1,Char Char Char Char Znak1,Char Char Char Znak1,Sprotna opomba - besedilo Znak1 Znak1,Sprotna opomba - besedilo Znak Znak2 Znak1,Sprotna opomba - besedilo Znak1 Znak Znak1 Znak1"/>
    <w:basedOn w:val="Privzetapisavaodstavka"/>
    <w:link w:val="Sprotnaopomba-besedilo"/>
    <w:uiPriority w:val="99"/>
    <w:rsid w:val="002D3FB0"/>
    <w:rPr>
      <w:rFonts w:ascii="Arial" w:eastAsia="Times New Roman" w:hAnsi="Arial" w:cs="Times New Roman"/>
      <w:sz w:val="20"/>
      <w:szCs w:val="20"/>
      <w:lang w:val="en-US"/>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basedOn w:val="Privzetapisavaodstavka"/>
    <w:uiPriority w:val="99"/>
    <w:locked/>
    <w:rsid w:val="002D3FB0"/>
    <w:rPr>
      <w:rFonts w:ascii="Arial" w:hAnsi="Arial"/>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2D3FB0"/>
    <w:rPr>
      <w:rFonts w:cs="Times New Roman"/>
      <w:vertAlign w:val="superscript"/>
    </w:rPr>
  </w:style>
  <w:style w:type="paragraph" w:customStyle="1" w:styleId="align-justify">
    <w:name w:val="align-justify"/>
    <w:basedOn w:val="Navaden"/>
    <w:uiPriority w:val="99"/>
    <w:rsid w:val="002D3FB0"/>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99"/>
    <w:qFormat/>
    <w:rsid w:val="002D3FB0"/>
    <w:rPr>
      <w:rFonts w:cs="Times New Roman"/>
      <w:b/>
    </w:rPr>
  </w:style>
  <w:style w:type="paragraph" w:styleId="Besedilooblaka">
    <w:name w:val="Balloon Text"/>
    <w:basedOn w:val="Navaden"/>
    <w:link w:val="BesedilooblakaZnak"/>
    <w:uiPriority w:val="99"/>
    <w:rsid w:val="002D3FB0"/>
    <w:pPr>
      <w:spacing w:after="0" w:line="260" w:lineRule="exact"/>
    </w:pPr>
    <w:rPr>
      <w:rFonts w:ascii="Tahoma" w:hAnsi="Tahoma"/>
      <w:sz w:val="16"/>
      <w:szCs w:val="16"/>
      <w:lang w:val="en-US"/>
    </w:rPr>
  </w:style>
  <w:style w:type="character" w:customStyle="1" w:styleId="BesedilooblakaZnak">
    <w:name w:val="Besedilo oblačka Znak"/>
    <w:basedOn w:val="Privzetapisavaodstavka"/>
    <w:link w:val="Besedilooblaka"/>
    <w:uiPriority w:val="99"/>
    <w:rsid w:val="002D3FB0"/>
    <w:rPr>
      <w:rFonts w:ascii="Tahoma" w:eastAsia="Times New Roman" w:hAnsi="Tahoma" w:cs="Times New Roman"/>
      <w:sz w:val="16"/>
      <w:szCs w:val="16"/>
      <w:lang w:val="en-US"/>
    </w:rPr>
  </w:style>
  <w:style w:type="character" w:customStyle="1" w:styleId="Omemba1">
    <w:name w:val="Omemba1"/>
    <w:uiPriority w:val="99"/>
    <w:semiHidden/>
    <w:rsid w:val="002D3FB0"/>
    <w:rPr>
      <w:color w:val="2B579A"/>
      <w:shd w:val="clear" w:color="auto" w:fill="E6E6E6"/>
    </w:rPr>
  </w:style>
  <w:style w:type="character" w:customStyle="1" w:styleId="Nerazreenaomemba1">
    <w:name w:val="Nerazrešena omemba1"/>
    <w:uiPriority w:val="99"/>
    <w:semiHidden/>
    <w:rsid w:val="002D3FB0"/>
    <w:rPr>
      <w:color w:val="808080"/>
      <w:shd w:val="clear" w:color="auto" w:fill="E6E6E6"/>
    </w:rPr>
  </w:style>
  <w:style w:type="paragraph" w:customStyle="1" w:styleId="Vrstapredpisa">
    <w:name w:val="Vrsta predpisa"/>
    <w:basedOn w:val="Navaden"/>
    <w:link w:val="VrstapredpisaZnak"/>
    <w:uiPriority w:val="99"/>
    <w:rsid w:val="002D3FB0"/>
    <w:pPr>
      <w:suppressAutoHyphens/>
      <w:overflowPunct w:val="0"/>
      <w:autoSpaceDE w:val="0"/>
      <w:autoSpaceDN w:val="0"/>
      <w:adjustRightInd w:val="0"/>
      <w:spacing w:before="360" w:after="0" w:line="220" w:lineRule="exact"/>
      <w:jc w:val="center"/>
      <w:textAlignment w:val="baseline"/>
    </w:pPr>
    <w:rPr>
      <w:rFonts w:ascii="Arial" w:hAnsi="Arial"/>
      <w:b/>
      <w:bCs/>
      <w:color w:val="000000"/>
      <w:spacing w:val="40"/>
      <w:lang w:eastAsia="sl-SI"/>
    </w:rPr>
  </w:style>
  <w:style w:type="character" w:customStyle="1" w:styleId="VrstapredpisaZnak">
    <w:name w:val="Vrsta predpisa Znak"/>
    <w:link w:val="Vrstapredpisa"/>
    <w:uiPriority w:val="99"/>
    <w:locked/>
    <w:rsid w:val="002D3FB0"/>
    <w:rPr>
      <w:rFonts w:ascii="Arial" w:eastAsia="Times New Roman" w:hAnsi="Arial" w:cs="Times New Roman"/>
      <w:b/>
      <w:bCs/>
      <w:color w:val="000000"/>
      <w:spacing w:val="40"/>
      <w:lang w:eastAsia="sl-SI"/>
    </w:rPr>
  </w:style>
  <w:style w:type="paragraph" w:customStyle="1" w:styleId="Poglavje">
    <w:name w:val="Poglavje"/>
    <w:basedOn w:val="Navaden"/>
    <w:uiPriority w:val="99"/>
    <w:rsid w:val="002D3FB0"/>
    <w:pPr>
      <w:suppressAutoHyphens/>
      <w:overflowPunct w:val="0"/>
      <w:autoSpaceDE w:val="0"/>
      <w:autoSpaceDN w:val="0"/>
      <w:adjustRightInd w:val="0"/>
      <w:spacing w:before="360" w:after="60" w:line="200" w:lineRule="exact"/>
      <w:jc w:val="center"/>
      <w:textAlignment w:val="baseline"/>
      <w:outlineLvl w:val="3"/>
    </w:pPr>
    <w:rPr>
      <w:rFonts w:ascii="Arial" w:hAnsi="Arial" w:cs="Arial"/>
      <w:b/>
      <w:lang w:eastAsia="sl-SI"/>
    </w:rPr>
  </w:style>
  <w:style w:type="paragraph" w:customStyle="1" w:styleId="Neotevilenodstavek">
    <w:name w:val="Neoštevilčen odstavek"/>
    <w:basedOn w:val="Navaden"/>
    <w:link w:val="NeotevilenodstavekZnak"/>
    <w:uiPriority w:val="99"/>
    <w:rsid w:val="002D3FB0"/>
    <w:pPr>
      <w:overflowPunct w:val="0"/>
      <w:autoSpaceDE w:val="0"/>
      <w:autoSpaceDN w:val="0"/>
      <w:adjustRightInd w:val="0"/>
      <w:spacing w:before="60" w:after="60" w:line="200" w:lineRule="exact"/>
      <w:jc w:val="both"/>
      <w:textAlignment w:val="baseline"/>
    </w:pPr>
    <w:rPr>
      <w:rFonts w:ascii="Arial" w:hAnsi="Arial"/>
      <w:lang w:eastAsia="sl-SI"/>
    </w:rPr>
  </w:style>
  <w:style w:type="character" w:customStyle="1" w:styleId="NeotevilenodstavekZnak">
    <w:name w:val="Neoštevilčen odstavek Znak"/>
    <w:link w:val="Neotevilenodstavek"/>
    <w:uiPriority w:val="99"/>
    <w:locked/>
    <w:rsid w:val="002D3FB0"/>
    <w:rPr>
      <w:rFonts w:ascii="Arial" w:eastAsia="Times New Roman" w:hAnsi="Arial" w:cs="Times New Roman"/>
      <w:lang w:eastAsia="sl-SI"/>
    </w:rPr>
  </w:style>
  <w:style w:type="paragraph" w:customStyle="1" w:styleId="Oddelek">
    <w:name w:val="Oddelek"/>
    <w:basedOn w:val="Navaden"/>
    <w:link w:val="OddelekZnak1"/>
    <w:uiPriority w:val="99"/>
    <w:rsid w:val="002D3FB0"/>
    <w:pPr>
      <w:numPr>
        <w:numId w:val="13"/>
      </w:numPr>
      <w:suppressAutoHyphens/>
      <w:overflowPunct w:val="0"/>
      <w:autoSpaceDE w:val="0"/>
      <w:autoSpaceDN w:val="0"/>
      <w:adjustRightInd w:val="0"/>
      <w:spacing w:before="280" w:after="60" w:line="200" w:lineRule="exact"/>
      <w:jc w:val="center"/>
      <w:textAlignment w:val="baseline"/>
      <w:outlineLvl w:val="3"/>
    </w:pPr>
    <w:rPr>
      <w:rFonts w:ascii="Arial" w:hAnsi="Arial"/>
      <w:b/>
      <w:lang w:eastAsia="sl-SI"/>
    </w:rPr>
  </w:style>
  <w:style w:type="character" w:customStyle="1" w:styleId="OddelekZnak1">
    <w:name w:val="Oddelek Znak1"/>
    <w:link w:val="Oddelek"/>
    <w:uiPriority w:val="99"/>
    <w:locked/>
    <w:rsid w:val="002D3FB0"/>
    <w:rPr>
      <w:rFonts w:ascii="Arial" w:eastAsia="Times New Roman" w:hAnsi="Arial" w:cs="Times New Roman"/>
      <w:b/>
      <w:lang w:eastAsia="sl-SI"/>
    </w:rPr>
  </w:style>
  <w:style w:type="paragraph" w:customStyle="1" w:styleId="Alineazaodstavkom">
    <w:name w:val="Alinea za odstavkom"/>
    <w:basedOn w:val="Navaden"/>
    <w:link w:val="AlineazaodstavkomZnak"/>
    <w:uiPriority w:val="99"/>
    <w:rsid w:val="002D3FB0"/>
    <w:pPr>
      <w:numPr>
        <w:numId w:val="25"/>
      </w:numPr>
      <w:overflowPunct w:val="0"/>
      <w:autoSpaceDE w:val="0"/>
      <w:autoSpaceDN w:val="0"/>
      <w:adjustRightInd w:val="0"/>
      <w:spacing w:after="0" w:line="200" w:lineRule="exact"/>
      <w:ind w:left="709" w:hanging="284"/>
      <w:jc w:val="both"/>
      <w:textAlignment w:val="baseline"/>
    </w:pPr>
    <w:rPr>
      <w:rFonts w:ascii="Arial" w:hAnsi="Arial"/>
      <w:lang w:eastAsia="sl-SI"/>
    </w:rPr>
  </w:style>
  <w:style w:type="character" w:customStyle="1" w:styleId="AlineazaodstavkomZnak">
    <w:name w:val="Alinea za odstavkom Znak"/>
    <w:link w:val="Alineazaodstavkom"/>
    <w:uiPriority w:val="99"/>
    <w:locked/>
    <w:rsid w:val="002D3FB0"/>
    <w:rPr>
      <w:rFonts w:ascii="Arial" w:eastAsia="Times New Roman" w:hAnsi="Arial" w:cs="Times New Roman"/>
      <w:lang w:eastAsia="sl-SI"/>
    </w:rPr>
  </w:style>
  <w:style w:type="paragraph" w:styleId="Telobesedila2">
    <w:name w:val="Body Text 2"/>
    <w:basedOn w:val="Navaden"/>
    <w:link w:val="Telobesedila2Znak"/>
    <w:uiPriority w:val="99"/>
    <w:rsid w:val="002D3FB0"/>
    <w:pPr>
      <w:spacing w:after="0" w:line="240" w:lineRule="auto"/>
      <w:jc w:val="both"/>
    </w:pPr>
    <w:rPr>
      <w:rFonts w:ascii="Arial" w:hAnsi="Arial"/>
      <w:sz w:val="24"/>
      <w:szCs w:val="24"/>
    </w:rPr>
  </w:style>
  <w:style w:type="character" w:customStyle="1" w:styleId="Telobesedila2Znak">
    <w:name w:val="Telo besedila 2 Znak"/>
    <w:basedOn w:val="Privzetapisavaodstavka"/>
    <w:link w:val="Telobesedila2"/>
    <w:uiPriority w:val="99"/>
    <w:rsid w:val="002D3FB0"/>
    <w:rPr>
      <w:rFonts w:ascii="Arial" w:eastAsia="Times New Roman" w:hAnsi="Arial" w:cs="Times New Roman"/>
      <w:sz w:val="24"/>
      <w:szCs w:val="24"/>
    </w:rPr>
  </w:style>
  <w:style w:type="paragraph" w:styleId="Naslov">
    <w:name w:val="Title"/>
    <w:basedOn w:val="Navaden"/>
    <w:next w:val="Navaden"/>
    <w:link w:val="NaslovZnak"/>
    <w:uiPriority w:val="99"/>
    <w:qFormat/>
    <w:rsid w:val="002D3FB0"/>
    <w:pPr>
      <w:spacing w:before="240" w:after="60" w:line="240" w:lineRule="auto"/>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rsid w:val="002D3FB0"/>
    <w:rPr>
      <w:rFonts w:ascii="Cambria" w:eastAsia="Times New Roman" w:hAnsi="Cambria" w:cs="Times New Roman"/>
      <w:b/>
      <w:bCs/>
      <w:kern w:val="28"/>
      <w:sz w:val="32"/>
      <w:szCs w:val="32"/>
    </w:rPr>
  </w:style>
  <w:style w:type="paragraph" w:customStyle="1" w:styleId="Naslovpredpisa">
    <w:name w:val="Naslov_predpisa"/>
    <w:basedOn w:val="Navaden"/>
    <w:link w:val="NaslovpredpisaZnak"/>
    <w:uiPriority w:val="99"/>
    <w:rsid w:val="002D3FB0"/>
    <w:pPr>
      <w:suppressAutoHyphens/>
      <w:overflowPunct w:val="0"/>
      <w:autoSpaceDE w:val="0"/>
      <w:autoSpaceDN w:val="0"/>
      <w:adjustRightInd w:val="0"/>
      <w:spacing w:before="120" w:line="200" w:lineRule="exact"/>
      <w:jc w:val="center"/>
      <w:textAlignment w:val="baseline"/>
    </w:pPr>
    <w:rPr>
      <w:rFonts w:ascii="Arial" w:hAnsi="Arial"/>
      <w:b/>
      <w:lang w:eastAsia="sl-SI"/>
    </w:rPr>
  </w:style>
  <w:style w:type="character" w:customStyle="1" w:styleId="NaslovpredpisaZnak">
    <w:name w:val="Naslov_predpisa Znak"/>
    <w:link w:val="Naslovpredpisa"/>
    <w:uiPriority w:val="99"/>
    <w:locked/>
    <w:rsid w:val="002D3FB0"/>
    <w:rPr>
      <w:rFonts w:ascii="Arial" w:eastAsia="Times New Roman" w:hAnsi="Arial" w:cs="Times New Roman"/>
      <w:b/>
      <w:lang w:eastAsia="sl-SI"/>
    </w:rPr>
  </w:style>
  <w:style w:type="paragraph" w:customStyle="1" w:styleId="Default">
    <w:name w:val="Default"/>
    <w:uiPriority w:val="99"/>
    <w:rsid w:val="002D3FB0"/>
    <w:pPr>
      <w:autoSpaceDE w:val="0"/>
      <w:autoSpaceDN w:val="0"/>
      <w:adjustRightInd w:val="0"/>
      <w:spacing w:after="0" w:line="240" w:lineRule="auto"/>
    </w:pPr>
    <w:rPr>
      <w:rFonts w:ascii="Verdana" w:eastAsia="SimSun" w:hAnsi="Verdana" w:cs="Verdana"/>
      <w:color w:val="000000"/>
      <w:sz w:val="24"/>
      <w:szCs w:val="24"/>
      <w:lang w:eastAsia="zh-CN"/>
    </w:rPr>
  </w:style>
  <w:style w:type="paragraph" w:styleId="Navadensplet">
    <w:name w:val="Normal (Web)"/>
    <w:aliases w:val="webb,Normal (Web)2"/>
    <w:basedOn w:val="Navaden"/>
    <w:uiPriority w:val="99"/>
    <w:rsid w:val="002D3FB0"/>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99"/>
    <w:qFormat/>
    <w:rsid w:val="002D3FB0"/>
    <w:rPr>
      <w:rFonts w:cs="Times New Roman"/>
      <w:i/>
    </w:rPr>
  </w:style>
  <w:style w:type="paragraph" w:customStyle="1" w:styleId="ListParagraph1">
    <w:name w:val="List Paragraph1"/>
    <w:basedOn w:val="Navaden"/>
    <w:uiPriority w:val="99"/>
    <w:rsid w:val="002D3FB0"/>
    <w:pPr>
      <w:spacing w:after="200" w:line="276" w:lineRule="auto"/>
      <w:ind w:left="720"/>
      <w:contextualSpacing/>
    </w:pPr>
  </w:style>
  <w:style w:type="character" w:styleId="Pripombasklic">
    <w:name w:val="annotation reference"/>
    <w:basedOn w:val="Privzetapisavaodstavka"/>
    <w:uiPriority w:val="99"/>
    <w:rsid w:val="002D3FB0"/>
    <w:rPr>
      <w:rFonts w:cs="Times New Roman"/>
      <w:sz w:val="16"/>
    </w:rPr>
  </w:style>
  <w:style w:type="paragraph" w:styleId="Pripombabesedilo">
    <w:name w:val="annotation text"/>
    <w:basedOn w:val="Navaden"/>
    <w:link w:val="PripombabesediloZnak"/>
    <w:uiPriority w:val="99"/>
    <w:rsid w:val="002D3FB0"/>
    <w:pPr>
      <w:spacing w:after="200" w:line="276" w:lineRule="auto"/>
    </w:pPr>
    <w:rPr>
      <w:sz w:val="20"/>
      <w:szCs w:val="20"/>
    </w:rPr>
  </w:style>
  <w:style w:type="character" w:customStyle="1" w:styleId="PripombabesediloZnak">
    <w:name w:val="Pripomba – besedilo Znak"/>
    <w:basedOn w:val="Privzetapisavaodstavka"/>
    <w:link w:val="Pripombabesedilo"/>
    <w:uiPriority w:val="99"/>
    <w:rsid w:val="002D3FB0"/>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rsid w:val="002D3FB0"/>
    <w:rPr>
      <w:b/>
      <w:bCs/>
    </w:rPr>
  </w:style>
  <w:style w:type="character" w:customStyle="1" w:styleId="ZadevapripombeZnak">
    <w:name w:val="Zadeva pripombe Znak"/>
    <w:basedOn w:val="PripombabesediloZnak"/>
    <w:link w:val="Zadevapripombe"/>
    <w:uiPriority w:val="99"/>
    <w:rsid w:val="002D3FB0"/>
    <w:rPr>
      <w:rFonts w:ascii="Calibri" w:eastAsia="Times New Roman" w:hAnsi="Calibri" w:cs="Times New Roman"/>
      <w:b/>
      <w:bCs/>
      <w:sz w:val="20"/>
      <w:szCs w:val="20"/>
    </w:rPr>
  </w:style>
  <w:style w:type="character" w:styleId="tevilkastrani">
    <w:name w:val="page number"/>
    <w:basedOn w:val="Privzetapisavaodstavka"/>
    <w:uiPriority w:val="99"/>
    <w:rsid w:val="002D3FB0"/>
    <w:rPr>
      <w:rFonts w:cs="Times New Roman"/>
    </w:rPr>
  </w:style>
  <w:style w:type="character" w:customStyle="1" w:styleId="Sprotnaopomba-besediloZnak0">
    <w:name w:val="Sprotna opomba-besedilo Znak"/>
    <w:aliases w:val="Char Char Znak,Char Char Char Char Znak,Char Char Char Znak,Sprotna opomba - besedilo Znak1 Znak,Sprotna opomba - besedilo Znak Znak2 Znak,Sprotna opomba - besedilo Znak1 Znak Znak1 Znak"/>
    <w:uiPriority w:val="99"/>
    <w:locked/>
    <w:rsid w:val="002D3FB0"/>
    <w:rPr>
      <w:kern w:val="1"/>
      <w:sz w:val="24"/>
      <w:lang w:val="sl-SI" w:eastAsia="zh-CN"/>
    </w:rPr>
  </w:style>
  <w:style w:type="character" w:customStyle="1" w:styleId="hps">
    <w:name w:val="hps"/>
    <w:uiPriority w:val="99"/>
    <w:rsid w:val="002D3FB0"/>
  </w:style>
  <w:style w:type="character" w:customStyle="1" w:styleId="ZnakZnak4">
    <w:name w:val="Znak Znak4"/>
    <w:uiPriority w:val="99"/>
    <w:semiHidden/>
    <w:rsid w:val="002D3FB0"/>
    <w:rPr>
      <w:rFonts w:ascii="Arial" w:hAnsi="Arial"/>
      <w:lang w:val="sl-SI" w:eastAsia="en-US"/>
    </w:rPr>
  </w:style>
  <w:style w:type="character" w:styleId="SledenaHiperpovezava">
    <w:name w:val="FollowedHyperlink"/>
    <w:basedOn w:val="Privzetapisavaodstavka"/>
    <w:uiPriority w:val="99"/>
    <w:rsid w:val="002D3FB0"/>
    <w:rPr>
      <w:rFonts w:cs="Times New Roman"/>
      <w:color w:val="800080"/>
      <w:u w:val="single"/>
    </w:rPr>
  </w:style>
  <w:style w:type="character" w:customStyle="1" w:styleId="st">
    <w:name w:val="st"/>
    <w:uiPriority w:val="99"/>
    <w:rsid w:val="002D3FB0"/>
  </w:style>
  <w:style w:type="paragraph" w:styleId="Odstavekseznama">
    <w:name w:val="List Paragraph"/>
    <w:basedOn w:val="Navaden"/>
    <w:uiPriority w:val="99"/>
    <w:qFormat/>
    <w:rsid w:val="002D3FB0"/>
    <w:pPr>
      <w:ind w:left="720"/>
      <w:contextualSpacing/>
    </w:pPr>
  </w:style>
  <w:style w:type="paragraph" w:customStyle="1" w:styleId="len">
    <w:name w:val="len"/>
    <w:basedOn w:val="Navaden"/>
    <w:uiPriority w:val="99"/>
    <w:rsid w:val="002D3FB0"/>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99"/>
    <w:qFormat/>
    <w:rsid w:val="002D3FB0"/>
    <w:pPr>
      <w:spacing w:after="0" w:line="240" w:lineRule="auto"/>
    </w:pPr>
    <w:rPr>
      <w:rFonts w:ascii="Arial" w:eastAsia="Times New Roman" w:hAnsi="Arial" w:cs="Times New Roman"/>
      <w:sz w:val="20"/>
      <w:szCs w:val="24"/>
      <w:lang w:val="en-US"/>
    </w:rPr>
  </w:style>
  <w:style w:type="table" w:customStyle="1" w:styleId="Tabelamrea1">
    <w:name w:val="Tabela – mreža1"/>
    <w:uiPriority w:val="99"/>
    <w:rsid w:val="002D3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2D3FB0"/>
    <w:pPr>
      <w:spacing w:after="0" w:line="240" w:lineRule="auto"/>
    </w:pPr>
    <w:rPr>
      <w:rFonts w:ascii="Arial" w:eastAsia="Times New Roman" w:hAnsi="Arial" w:cs="Times New Roman"/>
      <w:sz w:val="20"/>
      <w:szCs w:val="24"/>
      <w:lang w:val="en-US"/>
    </w:rPr>
  </w:style>
  <w:style w:type="table" w:customStyle="1" w:styleId="Tabelamrea2">
    <w:name w:val="Tabela – mreža2"/>
    <w:uiPriority w:val="99"/>
    <w:rsid w:val="002D3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0">
    <w:name w:val="Člen"/>
    <w:basedOn w:val="Navaden"/>
    <w:link w:val="lenZnak"/>
    <w:uiPriority w:val="99"/>
    <w:rsid w:val="002D3FB0"/>
    <w:pPr>
      <w:suppressAutoHyphens/>
      <w:overflowPunct w:val="0"/>
      <w:autoSpaceDE w:val="0"/>
      <w:autoSpaceDN w:val="0"/>
      <w:adjustRightInd w:val="0"/>
      <w:spacing w:before="480" w:after="0" w:line="240" w:lineRule="auto"/>
      <w:jc w:val="center"/>
      <w:textAlignment w:val="baseline"/>
    </w:pPr>
    <w:rPr>
      <w:rFonts w:ascii="Arial" w:hAnsi="Arial"/>
      <w:b/>
      <w:lang w:eastAsia="sl-SI"/>
    </w:rPr>
  </w:style>
  <w:style w:type="character" w:customStyle="1" w:styleId="lenZnak">
    <w:name w:val="Člen Znak"/>
    <w:link w:val="len0"/>
    <w:uiPriority w:val="99"/>
    <w:locked/>
    <w:rsid w:val="002D3FB0"/>
    <w:rPr>
      <w:rFonts w:ascii="Arial" w:eastAsia="Times New Roman" w:hAnsi="Arial" w:cs="Times New Roman"/>
      <w:b/>
      <w:lang w:eastAsia="sl-SI"/>
    </w:rPr>
  </w:style>
  <w:style w:type="paragraph" w:customStyle="1" w:styleId="Odstavek">
    <w:name w:val="Odstavek"/>
    <w:basedOn w:val="Navaden"/>
    <w:link w:val="OdstavekZnak"/>
    <w:uiPriority w:val="99"/>
    <w:rsid w:val="002D3FB0"/>
    <w:pPr>
      <w:overflowPunct w:val="0"/>
      <w:autoSpaceDE w:val="0"/>
      <w:autoSpaceDN w:val="0"/>
      <w:adjustRightInd w:val="0"/>
      <w:spacing w:before="240" w:after="0" w:line="240" w:lineRule="auto"/>
      <w:ind w:firstLine="1021"/>
      <w:jc w:val="both"/>
      <w:textAlignment w:val="baseline"/>
    </w:pPr>
    <w:rPr>
      <w:rFonts w:ascii="Arial" w:hAnsi="Arial"/>
      <w:lang w:eastAsia="sl-SI"/>
    </w:rPr>
  </w:style>
  <w:style w:type="character" w:customStyle="1" w:styleId="OdstavekZnak">
    <w:name w:val="Odstavek Znak"/>
    <w:link w:val="Odstavek"/>
    <w:uiPriority w:val="99"/>
    <w:locked/>
    <w:rsid w:val="002D3FB0"/>
    <w:rPr>
      <w:rFonts w:ascii="Arial" w:eastAsia="Times New Roman" w:hAnsi="Arial" w:cs="Times New Roman"/>
      <w:lang w:eastAsia="sl-SI"/>
    </w:rPr>
  </w:style>
  <w:style w:type="paragraph" w:customStyle="1" w:styleId="lennaslov">
    <w:name w:val="Člen_naslov"/>
    <w:basedOn w:val="len0"/>
    <w:uiPriority w:val="99"/>
    <w:rsid w:val="002D3FB0"/>
    <w:pPr>
      <w:spacing w:before="0"/>
    </w:pPr>
  </w:style>
  <w:style w:type="character" w:customStyle="1" w:styleId="OddelekZnak">
    <w:name w:val="Oddelek Znak"/>
    <w:uiPriority w:val="99"/>
    <w:locked/>
    <w:rsid w:val="002D3FB0"/>
    <w:rPr>
      <w:rFonts w:ascii="Arial" w:hAnsi="Arial"/>
      <w:b/>
      <w:sz w:val="24"/>
    </w:rPr>
  </w:style>
  <w:style w:type="paragraph" w:customStyle="1" w:styleId="lennaslov0">
    <w:name w:val="lennaslov"/>
    <w:basedOn w:val="Navaden"/>
    <w:uiPriority w:val="99"/>
    <w:rsid w:val="002D3FB0"/>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uiPriority w:val="99"/>
    <w:rsid w:val="002D3FB0"/>
    <w:pPr>
      <w:spacing w:before="100" w:beforeAutospacing="1" w:after="100" w:afterAutospacing="1" w:line="240" w:lineRule="auto"/>
    </w:pPr>
    <w:rPr>
      <w:rFonts w:ascii="Times New Roman" w:hAnsi="Times New Roman"/>
      <w:sz w:val="24"/>
      <w:lang w:eastAsia="sl-SI"/>
    </w:rPr>
  </w:style>
  <w:style w:type="paragraph" w:customStyle="1" w:styleId="NoSpacing1">
    <w:name w:val="No Spacing1"/>
    <w:uiPriority w:val="99"/>
    <w:rsid w:val="002D3FB0"/>
    <w:pPr>
      <w:spacing w:after="0" w:line="240" w:lineRule="auto"/>
    </w:pPr>
    <w:rPr>
      <w:rFonts w:ascii="Calibri" w:eastAsia="Times New Roman" w:hAnsi="Calibri" w:cs="Times New Roman"/>
    </w:rPr>
  </w:style>
  <w:style w:type="character" w:customStyle="1" w:styleId="apple-converted-space">
    <w:name w:val="apple-converted-space"/>
    <w:uiPriority w:val="99"/>
    <w:rsid w:val="002D3FB0"/>
  </w:style>
  <w:style w:type="character" w:customStyle="1" w:styleId="ZnakZnak41">
    <w:name w:val="Znak Znak41"/>
    <w:uiPriority w:val="99"/>
    <w:semiHidden/>
    <w:rsid w:val="002D3FB0"/>
    <w:rPr>
      <w:rFonts w:ascii="Arial" w:hAnsi="Arial"/>
      <w:lang w:val="sl-SI" w:eastAsia="en-US"/>
    </w:rPr>
  </w:style>
  <w:style w:type="table" w:styleId="Tabelasvetlamrea1">
    <w:name w:val="Grid Table 1 Light"/>
    <w:basedOn w:val="Navadnatabela"/>
    <w:uiPriority w:val="46"/>
    <w:rsid w:val="002D3F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assets/ministrstva/MJU/STIPS/Integriteta/Program-Vlade-2017-2019/Razno/48f1186f27/Integriteta_pri_javnem_narocanju_prirocnik_jan2019.pdf" TargetMode="External"/><Relationship Id="rId2" Type="http://schemas.openxmlformats.org/officeDocument/2006/relationships/hyperlink" Target="http://www.mju.gov.si/si/delovna_podrocja/integriteta_v_javnem_sektorju/" TargetMode="External"/><Relationship Id="rId1" Type="http://schemas.openxmlformats.org/officeDocument/2006/relationships/hyperlink" Target="http://www.mju.gov.si/fileadmin/mju.gov.si/pageuploads/Prvo_vmesno_porocilo.pdf" TargetMode="External"/><Relationship Id="rId4" Type="http://schemas.openxmlformats.org/officeDocument/2006/relationships/hyperlink" Target="https://sdh.si/sl-si/novice/1784/letna-konferenca-sdh-v-znamenju-upravljanja-korporativne-kultur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8882</Words>
  <Characters>50629</Characters>
  <Application>Microsoft Office Word</Application>
  <DocSecurity>0</DocSecurity>
  <Lines>421</Lines>
  <Paragraphs>118</Paragraphs>
  <ScaleCrop>false</ScaleCrop>
  <Company/>
  <LinksUpToDate>false</LinksUpToDate>
  <CharactersWithSpaces>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Alenka Pšeničnik</cp:lastModifiedBy>
  <cp:revision>4</cp:revision>
  <dcterms:created xsi:type="dcterms:W3CDTF">2021-09-15T10:26:00Z</dcterms:created>
  <dcterms:modified xsi:type="dcterms:W3CDTF">2021-09-15T10:34:00Z</dcterms:modified>
</cp:coreProperties>
</file>