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EC52" w14:textId="7799DE6D" w:rsidR="008F1913" w:rsidRPr="00EB503F" w:rsidRDefault="00B860FB" w:rsidP="00EB503F">
      <w:pPr>
        <w:autoSpaceDE w:val="0"/>
        <w:autoSpaceDN w:val="0"/>
        <w:adjustRightInd w:val="0"/>
        <w:spacing w:line="240" w:lineRule="auto"/>
        <w:jc w:val="both"/>
        <w:rPr>
          <w:rFonts w:cs="Arial"/>
          <w:color w:val="000000" w:themeColor="text1"/>
          <w:szCs w:val="20"/>
          <w:lang w:eastAsia="sl-SI"/>
        </w:rPr>
      </w:pPr>
      <w:r>
        <w:rPr>
          <w:rFonts w:cs="Arial"/>
          <w:szCs w:val="20"/>
          <w:lang w:eastAsia="sl-SI"/>
        </w:rPr>
        <w:t>______________________</w:t>
      </w:r>
      <w:r w:rsidR="008F1913" w:rsidRPr="00EB503F">
        <w:rPr>
          <w:rFonts w:cs="Arial"/>
          <w:color w:val="000000" w:themeColor="text1"/>
          <w:szCs w:val="20"/>
          <w:lang w:eastAsia="sl-SI"/>
        </w:rPr>
        <w:t xml:space="preserve"> </w:t>
      </w:r>
    </w:p>
    <w:p w14:paraId="747082CF" w14:textId="1E975ACF" w:rsidR="00C65DD3" w:rsidRPr="00EB503F" w:rsidRDefault="00B860FB" w:rsidP="00EB503F">
      <w:pPr>
        <w:autoSpaceDE w:val="0"/>
        <w:autoSpaceDN w:val="0"/>
        <w:adjustRightInd w:val="0"/>
        <w:spacing w:line="240" w:lineRule="auto"/>
        <w:jc w:val="both"/>
        <w:rPr>
          <w:rFonts w:cs="Arial"/>
          <w:szCs w:val="20"/>
        </w:rPr>
      </w:pPr>
      <w:r>
        <w:rPr>
          <w:rFonts w:cs="Arial"/>
          <w:szCs w:val="20"/>
        </w:rPr>
        <w:t>______________________</w:t>
      </w:r>
    </w:p>
    <w:p w14:paraId="5C4EC81F" w14:textId="5350DAD6" w:rsidR="00333CC9" w:rsidRPr="00EB503F" w:rsidRDefault="00333CC9" w:rsidP="00EB503F">
      <w:pPr>
        <w:autoSpaceDE w:val="0"/>
        <w:autoSpaceDN w:val="0"/>
        <w:adjustRightInd w:val="0"/>
        <w:spacing w:line="240" w:lineRule="auto"/>
        <w:jc w:val="both"/>
        <w:rPr>
          <w:rFonts w:cs="Arial"/>
          <w:color w:val="000000" w:themeColor="text1"/>
          <w:szCs w:val="20"/>
          <w:lang w:eastAsia="sl-SI"/>
        </w:rPr>
      </w:pPr>
    </w:p>
    <w:p w14:paraId="7ED842BE" w14:textId="77777777" w:rsidR="00C65DD3" w:rsidRPr="00EB503F" w:rsidRDefault="00C65DD3" w:rsidP="00EB503F">
      <w:pPr>
        <w:pStyle w:val="Glava"/>
        <w:tabs>
          <w:tab w:val="clear" w:pos="4320"/>
          <w:tab w:val="clear" w:pos="8640"/>
          <w:tab w:val="left" w:pos="5112"/>
        </w:tabs>
        <w:spacing w:line="240" w:lineRule="auto"/>
        <w:jc w:val="both"/>
        <w:rPr>
          <w:rFonts w:cs="Arial"/>
          <w:color w:val="000000" w:themeColor="text1"/>
          <w:szCs w:val="20"/>
        </w:rPr>
      </w:pPr>
    </w:p>
    <w:p w14:paraId="5560376F" w14:textId="4D4AD80F" w:rsidR="00333CC9" w:rsidRPr="00B860FB" w:rsidRDefault="00333CC9" w:rsidP="00EB503F">
      <w:pPr>
        <w:pStyle w:val="Glava"/>
        <w:tabs>
          <w:tab w:val="clear" w:pos="4320"/>
          <w:tab w:val="clear" w:pos="8640"/>
          <w:tab w:val="left" w:pos="5112"/>
        </w:tabs>
        <w:spacing w:line="240" w:lineRule="auto"/>
        <w:jc w:val="both"/>
        <w:rPr>
          <w:rFonts w:cs="Arial"/>
          <w:color w:val="000000"/>
          <w:szCs w:val="20"/>
          <w:lang w:eastAsia="sl-SI"/>
        </w:rPr>
      </w:pPr>
      <w:r w:rsidRPr="00B860FB">
        <w:rPr>
          <w:rFonts w:cs="Arial"/>
          <w:color w:val="000000" w:themeColor="text1"/>
          <w:szCs w:val="20"/>
        </w:rPr>
        <w:t xml:space="preserve">E: </w:t>
      </w:r>
      <w:r w:rsidR="00B860FB" w:rsidRPr="00B860FB">
        <w:rPr>
          <w:rFonts w:cs="Arial"/>
          <w:szCs w:val="20"/>
        </w:rPr>
        <w:t>____________________</w:t>
      </w:r>
      <w:r w:rsidR="008F1913" w:rsidRPr="00B860FB">
        <w:rPr>
          <w:rFonts w:cs="Arial"/>
          <w:szCs w:val="20"/>
        </w:rPr>
        <w:t xml:space="preserve"> </w:t>
      </w:r>
    </w:p>
    <w:p w14:paraId="673B85EC" w14:textId="77777777" w:rsidR="00333CC9" w:rsidRPr="00EB503F" w:rsidRDefault="00333CC9" w:rsidP="00EB503F">
      <w:pPr>
        <w:pStyle w:val="Glava"/>
        <w:tabs>
          <w:tab w:val="clear" w:pos="4320"/>
          <w:tab w:val="clear" w:pos="8640"/>
          <w:tab w:val="left" w:pos="5112"/>
        </w:tabs>
        <w:spacing w:line="240" w:lineRule="auto"/>
        <w:jc w:val="both"/>
        <w:rPr>
          <w:rFonts w:cs="Arial"/>
          <w:szCs w:val="20"/>
        </w:rPr>
      </w:pPr>
    </w:p>
    <w:p w14:paraId="718D9E73" w14:textId="77777777" w:rsidR="00333CC9" w:rsidRPr="00EB503F" w:rsidRDefault="00333CC9" w:rsidP="00EB503F">
      <w:pPr>
        <w:pStyle w:val="Glava"/>
        <w:tabs>
          <w:tab w:val="clear" w:pos="4320"/>
          <w:tab w:val="clear" w:pos="8640"/>
          <w:tab w:val="left" w:pos="5112"/>
        </w:tabs>
        <w:spacing w:line="240" w:lineRule="auto"/>
        <w:jc w:val="both"/>
        <w:rPr>
          <w:rFonts w:cs="Arial"/>
          <w:szCs w:val="20"/>
        </w:rPr>
      </w:pPr>
    </w:p>
    <w:p w14:paraId="61049B4F" w14:textId="77777777" w:rsidR="00333CC9" w:rsidRPr="00EB503F" w:rsidRDefault="00333CC9" w:rsidP="00EB503F">
      <w:pPr>
        <w:pStyle w:val="datumtevilka"/>
        <w:spacing w:line="240" w:lineRule="auto"/>
        <w:jc w:val="both"/>
        <w:rPr>
          <w:rFonts w:cs="Arial"/>
        </w:rPr>
      </w:pPr>
    </w:p>
    <w:p w14:paraId="2FD64A2F" w14:textId="1F6F0EF1" w:rsidR="00333CC9" w:rsidRPr="00EB503F" w:rsidRDefault="00333CC9" w:rsidP="00EB503F">
      <w:pPr>
        <w:pStyle w:val="datumtevilka"/>
        <w:spacing w:line="240" w:lineRule="auto"/>
        <w:jc w:val="both"/>
        <w:rPr>
          <w:rFonts w:cs="Arial"/>
        </w:rPr>
      </w:pPr>
      <w:r w:rsidRPr="00EB503F">
        <w:rPr>
          <w:rFonts w:cs="Arial"/>
        </w:rPr>
        <w:t xml:space="preserve">Številka: </w:t>
      </w:r>
      <w:r w:rsidR="0086715F" w:rsidRPr="00EB503F">
        <w:rPr>
          <w:rFonts w:cs="Arial"/>
          <w:color w:val="000000"/>
        </w:rPr>
        <w:t>090-</w:t>
      </w:r>
      <w:r w:rsidR="009C10B0" w:rsidRPr="00EB503F">
        <w:rPr>
          <w:rFonts w:cs="Arial"/>
          <w:color w:val="000000"/>
        </w:rPr>
        <w:t>1</w:t>
      </w:r>
      <w:r w:rsidR="008F1913" w:rsidRPr="00EB503F">
        <w:rPr>
          <w:rFonts w:cs="Arial"/>
          <w:color w:val="000000"/>
        </w:rPr>
        <w:t>1</w:t>
      </w:r>
      <w:r w:rsidR="009C10B0" w:rsidRPr="00EB503F">
        <w:rPr>
          <w:rFonts w:cs="Arial"/>
          <w:color w:val="000000"/>
        </w:rPr>
        <w:t>2</w:t>
      </w:r>
      <w:r w:rsidR="0086715F" w:rsidRPr="00EB503F">
        <w:rPr>
          <w:rFonts w:cs="Arial"/>
          <w:color w:val="000000"/>
        </w:rPr>
        <w:t>/2023</w:t>
      </w:r>
      <w:r w:rsidRPr="00EB503F">
        <w:rPr>
          <w:rFonts w:cs="Arial"/>
          <w:color w:val="000000"/>
        </w:rPr>
        <w:t>/2</w:t>
      </w:r>
    </w:p>
    <w:p w14:paraId="4AE8AA71" w14:textId="42AB909E" w:rsidR="00333CC9" w:rsidRPr="00EB503F" w:rsidRDefault="00333CC9" w:rsidP="00EB503F">
      <w:pPr>
        <w:pStyle w:val="datumtevilka"/>
        <w:spacing w:line="240" w:lineRule="auto"/>
        <w:jc w:val="both"/>
        <w:rPr>
          <w:rFonts w:cs="Arial"/>
        </w:rPr>
      </w:pPr>
      <w:r w:rsidRPr="00EB503F">
        <w:rPr>
          <w:rFonts w:cs="Arial"/>
        </w:rPr>
        <w:t xml:space="preserve">Datum:   </w:t>
      </w:r>
      <w:r w:rsidR="009C0D6F">
        <w:rPr>
          <w:rFonts w:cs="Arial"/>
        </w:rPr>
        <w:t>3</w:t>
      </w:r>
      <w:r w:rsidRPr="00EB503F">
        <w:rPr>
          <w:rFonts w:cs="Arial"/>
        </w:rPr>
        <w:t xml:space="preserve">. </w:t>
      </w:r>
      <w:r w:rsidR="000153E5">
        <w:rPr>
          <w:rFonts w:cs="Arial"/>
        </w:rPr>
        <w:t>10</w:t>
      </w:r>
      <w:r w:rsidRPr="00EB503F">
        <w:rPr>
          <w:rFonts w:cs="Arial"/>
        </w:rPr>
        <w:t xml:space="preserve">. 2023  </w:t>
      </w:r>
    </w:p>
    <w:p w14:paraId="5ADF81D2" w14:textId="24E64215" w:rsidR="00333CC9" w:rsidRDefault="00333CC9" w:rsidP="00EB503F">
      <w:pPr>
        <w:pStyle w:val="ZADEVA"/>
        <w:spacing w:line="240" w:lineRule="auto"/>
        <w:ind w:left="0" w:firstLine="0"/>
        <w:jc w:val="both"/>
        <w:rPr>
          <w:rFonts w:cs="Arial"/>
          <w:b w:val="0"/>
          <w:szCs w:val="20"/>
          <w:lang w:val="sl-SI"/>
        </w:rPr>
      </w:pPr>
    </w:p>
    <w:p w14:paraId="3081F413" w14:textId="77777777" w:rsidR="00C8771B" w:rsidRPr="00EB503F" w:rsidRDefault="00C8771B" w:rsidP="00EB503F">
      <w:pPr>
        <w:pStyle w:val="ZADEVA"/>
        <w:spacing w:line="240" w:lineRule="auto"/>
        <w:ind w:left="0" w:firstLine="0"/>
        <w:jc w:val="both"/>
        <w:rPr>
          <w:rFonts w:cs="Arial"/>
          <w:b w:val="0"/>
          <w:szCs w:val="20"/>
          <w:lang w:val="sl-SI"/>
        </w:rPr>
      </w:pPr>
    </w:p>
    <w:p w14:paraId="197392CA" w14:textId="77777777" w:rsidR="00BF057B" w:rsidRPr="00EB503F" w:rsidRDefault="00BF057B" w:rsidP="00EB503F">
      <w:pPr>
        <w:pStyle w:val="ZADEVA"/>
        <w:tabs>
          <w:tab w:val="clear" w:pos="1701"/>
          <w:tab w:val="left" w:pos="851"/>
        </w:tabs>
        <w:spacing w:line="240" w:lineRule="auto"/>
        <w:ind w:left="0" w:firstLine="0"/>
        <w:jc w:val="both"/>
        <w:rPr>
          <w:rFonts w:cs="Arial"/>
          <w:szCs w:val="20"/>
          <w:lang w:val="sl-SI"/>
        </w:rPr>
      </w:pPr>
    </w:p>
    <w:p w14:paraId="4ABF7179" w14:textId="72D3B7AD" w:rsidR="00282A91" w:rsidRPr="00EB503F" w:rsidRDefault="00282A91" w:rsidP="00EB503F">
      <w:pPr>
        <w:autoSpaceDE w:val="0"/>
        <w:autoSpaceDN w:val="0"/>
        <w:adjustRightInd w:val="0"/>
        <w:spacing w:line="240" w:lineRule="auto"/>
        <w:jc w:val="both"/>
        <w:rPr>
          <w:rFonts w:cs="Arial"/>
          <w:b/>
          <w:szCs w:val="20"/>
        </w:rPr>
      </w:pPr>
      <w:r w:rsidRPr="00EB503F">
        <w:rPr>
          <w:rFonts w:cs="Arial"/>
          <w:b/>
          <w:szCs w:val="20"/>
        </w:rPr>
        <w:t xml:space="preserve">Zadeva:  </w:t>
      </w:r>
      <w:r w:rsidR="009C10B0" w:rsidRPr="00EB503F">
        <w:rPr>
          <w:rFonts w:cs="Arial"/>
          <w:b/>
          <w:szCs w:val="20"/>
        </w:rPr>
        <w:t>Izvajanje Zakona o dostopu do informacij javnega značaja</w:t>
      </w:r>
      <w:r w:rsidRPr="00EB503F">
        <w:rPr>
          <w:rFonts w:cs="Arial"/>
          <w:b/>
          <w:szCs w:val="20"/>
        </w:rPr>
        <w:t xml:space="preserve"> – mnenje ministrstva</w:t>
      </w:r>
    </w:p>
    <w:p w14:paraId="2D711D2E" w14:textId="7EE77AE1" w:rsidR="00282A91" w:rsidRPr="00EB503F" w:rsidRDefault="00282A91" w:rsidP="00EB503F">
      <w:pPr>
        <w:spacing w:line="240" w:lineRule="auto"/>
        <w:jc w:val="both"/>
        <w:rPr>
          <w:rFonts w:cs="Arial"/>
          <w:szCs w:val="20"/>
        </w:rPr>
      </w:pPr>
      <w:r w:rsidRPr="00EB503F">
        <w:rPr>
          <w:rFonts w:cs="Arial"/>
          <w:szCs w:val="20"/>
        </w:rPr>
        <w:t xml:space="preserve">Zveza:     vaš dopis </w:t>
      </w:r>
      <w:r w:rsidR="008F1913" w:rsidRPr="00EB503F">
        <w:rPr>
          <w:rFonts w:eastAsia="Calibri" w:cs="Arial"/>
          <w:szCs w:val="20"/>
        </w:rPr>
        <w:t>6319-18/2023-13</w:t>
      </w:r>
      <w:r w:rsidR="008F1913" w:rsidRPr="00EB503F">
        <w:rPr>
          <w:rFonts w:cs="Arial"/>
          <w:szCs w:val="20"/>
        </w:rPr>
        <w:t xml:space="preserve"> </w:t>
      </w:r>
      <w:r w:rsidRPr="00EB503F">
        <w:rPr>
          <w:rFonts w:cs="Arial"/>
          <w:szCs w:val="20"/>
        </w:rPr>
        <w:t xml:space="preserve">z dne </w:t>
      </w:r>
      <w:r w:rsidR="008F1913" w:rsidRPr="00EB503F">
        <w:rPr>
          <w:rFonts w:cs="Arial"/>
          <w:szCs w:val="20"/>
        </w:rPr>
        <w:t>11</w:t>
      </w:r>
      <w:r w:rsidR="00C65DD3" w:rsidRPr="00EB503F">
        <w:rPr>
          <w:rFonts w:cs="Arial"/>
          <w:szCs w:val="20"/>
        </w:rPr>
        <w:t>.</w:t>
      </w:r>
      <w:r w:rsidRPr="00EB503F">
        <w:rPr>
          <w:rFonts w:cs="Arial"/>
          <w:szCs w:val="20"/>
        </w:rPr>
        <w:t xml:space="preserve"> </w:t>
      </w:r>
      <w:r w:rsidR="009C10B0" w:rsidRPr="00EB503F">
        <w:rPr>
          <w:rFonts w:cs="Arial"/>
          <w:szCs w:val="20"/>
        </w:rPr>
        <w:t>9</w:t>
      </w:r>
      <w:r w:rsidRPr="00EB503F">
        <w:rPr>
          <w:rFonts w:cs="Arial"/>
          <w:szCs w:val="20"/>
        </w:rPr>
        <w:t>. 2023</w:t>
      </w:r>
    </w:p>
    <w:p w14:paraId="6779289A" w14:textId="77777777" w:rsidR="00282A91" w:rsidRPr="00EB503F" w:rsidRDefault="00282A91" w:rsidP="00EB503F">
      <w:pPr>
        <w:autoSpaceDE w:val="0"/>
        <w:autoSpaceDN w:val="0"/>
        <w:adjustRightInd w:val="0"/>
        <w:spacing w:line="240" w:lineRule="auto"/>
        <w:jc w:val="both"/>
        <w:rPr>
          <w:rFonts w:cs="Arial"/>
          <w:b/>
          <w:szCs w:val="20"/>
        </w:rPr>
      </w:pPr>
    </w:p>
    <w:p w14:paraId="2E17934F" w14:textId="047D4B95" w:rsidR="00282A91" w:rsidRDefault="00282A91" w:rsidP="00EB503F">
      <w:pPr>
        <w:autoSpaceDE w:val="0"/>
        <w:autoSpaceDN w:val="0"/>
        <w:adjustRightInd w:val="0"/>
        <w:spacing w:line="240" w:lineRule="auto"/>
        <w:jc w:val="both"/>
        <w:rPr>
          <w:rFonts w:cs="Arial"/>
          <w:color w:val="000000"/>
          <w:szCs w:val="20"/>
          <w:lang w:eastAsia="sl-SI"/>
        </w:rPr>
      </w:pPr>
    </w:p>
    <w:p w14:paraId="55C93BF7" w14:textId="77777777" w:rsidR="00C8771B" w:rsidRPr="00EB503F" w:rsidRDefault="00C8771B" w:rsidP="00EB503F">
      <w:pPr>
        <w:autoSpaceDE w:val="0"/>
        <w:autoSpaceDN w:val="0"/>
        <w:adjustRightInd w:val="0"/>
        <w:spacing w:line="240" w:lineRule="auto"/>
        <w:jc w:val="both"/>
        <w:rPr>
          <w:rFonts w:cs="Arial"/>
          <w:color w:val="000000"/>
          <w:szCs w:val="20"/>
          <w:lang w:eastAsia="sl-SI"/>
        </w:rPr>
      </w:pPr>
    </w:p>
    <w:p w14:paraId="597AFEBC" w14:textId="77777777" w:rsidR="00282A91" w:rsidRPr="00EB503F" w:rsidRDefault="00282A91" w:rsidP="00EB503F">
      <w:pPr>
        <w:autoSpaceDE w:val="0"/>
        <w:autoSpaceDN w:val="0"/>
        <w:adjustRightInd w:val="0"/>
        <w:spacing w:line="240" w:lineRule="auto"/>
        <w:jc w:val="both"/>
        <w:rPr>
          <w:rFonts w:cs="Arial"/>
          <w:color w:val="000000"/>
          <w:szCs w:val="20"/>
          <w:lang w:eastAsia="sl-SI"/>
        </w:rPr>
      </w:pPr>
      <w:r w:rsidRPr="00EB503F">
        <w:rPr>
          <w:rFonts w:cs="Arial"/>
          <w:color w:val="000000"/>
          <w:szCs w:val="20"/>
          <w:lang w:eastAsia="sl-SI"/>
        </w:rPr>
        <w:t>Spoštovani,</w:t>
      </w:r>
    </w:p>
    <w:p w14:paraId="5E8B659C" w14:textId="77777777" w:rsidR="00282A91" w:rsidRPr="00EB503F" w:rsidRDefault="00282A91" w:rsidP="00EB503F">
      <w:pPr>
        <w:autoSpaceDE w:val="0"/>
        <w:autoSpaceDN w:val="0"/>
        <w:adjustRightInd w:val="0"/>
        <w:spacing w:line="240" w:lineRule="auto"/>
        <w:jc w:val="both"/>
        <w:rPr>
          <w:rFonts w:cs="Arial"/>
          <w:color w:val="000000"/>
          <w:szCs w:val="20"/>
          <w:lang w:eastAsia="sl-SI"/>
        </w:rPr>
      </w:pPr>
    </w:p>
    <w:p w14:paraId="488E1AD7" w14:textId="2FFB1AF3" w:rsidR="00A510A9" w:rsidRPr="00EB503F" w:rsidRDefault="00282A91" w:rsidP="00EB503F">
      <w:pPr>
        <w:autoSpaceDE w:val="0"/>
        <w:autoSpaceDN w:val="0"/>
        <w:adjustRightInd w:val="0"/>
        <w:spacing w:line="240" w:lineRule="auto"/>
        <w:jc w:val="both"/>
        <w:rPr>
          <w:rFonts w:cs="Arial"/>
          <w:szCs w:val="20"/>
        </w:rPr>
      </w:pPr>
      <w:r w:rsidRPr="00EB503F">
        <w:rPr>
          <w:rFonts w:cs="Arial"/>
          <w:szCs w:val="20"/>
        </w:rPr>
        <w:t>prejeli smo vaš dopis</w:t>
      </w:r>
      <w:r w:rsidR="00C65DD3" w:rsidRPr="00EB503F">
        <w:rPr>
          <w:rFonts w:cs="Arial"/>
          <w:szCs w:val="20"/>
        </w:rPr>
        <w:t xml:space="preserve"> v zvezi z izvajanjem določbe 7. točke </w:t>
      </w:r>
      <w:r w:rsidR="007B36D2">
        <w:rPr>
          <w:rFonts w:cs="Arial"/>
          <w:szCs w:val="20"/>
        </w:rPr>
        <w:t xml:space="preserve"> prvega </w:t>
      </w:r>
      <w:r w:rsidR="00C65DD3" w:rsidRPr="00EB503F">
        <w:rPr>
          <w:rFonts w:cs="Arial"/>
          <w:szCs w:val="20"/>
        </w:rPr>
        <w:t xml:space="preserve"> odstavka 6. člena </w:t>
      </w:r>
      <w:r w:rsidR="00C65DD3" w:rsidRPr="00EB503F">
        <w:rPr>
          <w:rFonts w:cs="Arial"/>
          <w:color w:val="000000" w:themeColor="text1"/>
          <w:szCs w:val="20"/>
        </w:rPr>
        <w:t>Zakona o dostopu do informacij javnega značaja (v nadaljnjem besedilu: ZDIJZ)</w:t>
      </w:r>
      <w:r w:rsidR="00C65DD3" w:rsidRPr="00EB503F">
        <w:rPr>
          <w:rStyle w:val="Sprotnaopomba-sklic"/>
          <w:rFonts w:cs="Arial"/>
          <w:color w:val="000000" w:themeColor="text1"/>
          <w:szCs w:val="20"/>
          <w:lang w:eastAsia="sl-SI"/>
        </w:rPr>
        <w:footnoteReference w:id="1"/>
      </w:r>
      <w:r w:rsidR="00C65DD3" w:rsidRPr="00EB503F">
        <w:rPr>
          <w:rFonts w:cs="Arial"/>
          <w:szCs w:val="20"/>
        </w:rPr>
        <w:t xml:space="preserve">. </w:t>
      </w:r>
    </w:p>
    <w:p w14:paraId="70EC1751" w14:textId="77777777" w:rsidR="00A510A9" w:rsidRPr="00EB503F" w:rsidRDefault="00A510A9" w:rsidP="00EB503F">
      <w:pPr>
        <w:autoSpaceDE w:val="0"/>
        <w:autoSpaceDN w:val="0"/>
        <w:adjustRightInd w:val="0"/>
        <w:spacing w:line="240" w:lineRule="auto"/>
        <w:jc w:val="both"/>
        <w:rPr>
          <w:rFonts w:cs="Arial"/>
          <w:szCs w:val="20"/>
        </w:rPr>
      </w:pPr>
    </w:p>
    <w:p w14:paraId="3A319C8C" w14:textId="0EA87DBB" w:rsidR="00A119F4" w:rsidRPr="00EB503F" w:rsidRDefault="00C65DD3" w:rsidP="00EB503F">
      <w:pPr>
        <w:autoSpaceDE w:val="0"/>
        <w:autoSpaceDN w:val="0"/>
        <w:adjustRightInd w:val="0"/>
        <w:spacing w:line="240" w:lineRule="auto"/>
        <w:jc w:val="both"/>
        <w:rPr>
          <w:rFonts w:cs="Arial"/>
          <w:szCs w:val="20"/>
        </w:rPr>
      </w:pPr>
      <w:r w:rsidRPr="00EB503F">
        <w:rPr>
          <w:rFonts w:cs="Arial"/>
          <w:szCs w:val="20"/>
        </w:rPr>
        <w:t xml:space="preserve">V dopisu navajate, da </w:t>
      </w:r>
      <w:r w:rsidRPr="00EB503F">
        <w:rPr>
          <w:rFonts w:cs="Arial"/>
          <w:szCs w:val="20"/>
          <w:lang w:eastAsia="sl-SI"/>
        </w:rPr>
        <w:t>Javna agencija za znanstvenoraziskovalno in inovacijsko dejavnost Republike Slovenije</w:t>
      </w:r>
      <w:r w:rsidRPr="00EB503F">
        <w:rPr>
          <w:rFonts w:cs="Arial"/>
          <w:color w:val="000000" w:themeColor="text1"/>
          <w:szCs w:val="20"/>
          <w:lang w:eastAsia="sl-SI"/>
        </w:rPr>
        <w:t xml:space="preserve"> (v nadaljnjem besedilu: ARIS)</w:t>
      </w:r>
      <w:r w:rsidR="00282A91" w:rsidRPr="00EB503F">
        <w:rPr>
          <w:rFonts w:cs="Arial"/>
          <w:szCs w:val="20"/>
        </w:rPr>
        <w:t xml:space="preserve"> </w:t>
      </w:r>
      <w:r w:rsidR="00A119F4" w:rsidRPr="00EB503F">
        <w:rPr>
          <w:rFonts w:cs="Arial"/>
          <w:szCs w:val="20"/>
        </w:rPr>
        <w:t>v skladu z Zakonom o znanstvenoraziskovalni in inovacijski dejavnosti (v nadaljnjem besedilu: ZZrlD)</w:t>
      </w:r>
      <w:r w:rsidR="00A119F4" w:rsidRPr="00EB503F">
        <w:rPr>
          <w:rStyle w:val="Sprotnaopomba-sklic"/>
          <w:rFonts w:cs="Arial"/>
          <w:szCs w:val="20"/>
        </w:rPr>
        <w:footnoteReference w:id="2"/>
      </w:r>
      <w:r w:rsidR="00A119F4" w:rsidRPr="00EB503F">
        <w:rPr>
          <w:rFonts w:cs="Arial"/>
          <w:szCs w:val="20"/>
        </w:rPr>
        <w:t xml:space="preserve"> med drugim (so)financira znanstvenoraziskovalno dejavnost na podlagi javnih razpisov. </w:t>
      </w:r>
    </w:p>
    <w:p w14:paraId="5EFEEC10" w14:textId="68B97E42" w:rsidR="008B6CBC" w:rsidRPr="00EB503F" w:rsidRDefault="009C10B0" w:rsidP="00EB503F">
      <w:pPr>
        <w:autoSpaceDE w:val="0"/>
        <w:autoSpaceDN w:val="0"/>
        <w:adjustRightInd w:val="0"/>
        <w:spacing w:line="240" w:lineRule="auto"/>
        <w:jc w:val="both"/>
        <w:rPr>
          <w:rFonts w:cs="Arial"/>
          <w:color w:val="000000"/>
          <w:szCs w:val="20"/>
          <w:lang w:eastAsia="sl-SI"/>
        </w:rPr>
      </w:pPr>
      <w:r w:rsidRPr="00EB503F">
        <w:rPr>
          <w:rFonts w:cs="Arial"/>
          <w:color w:val="000000"/>
          <w:szCs w:val="20"/>
          <w:lang w:eastAsia="sl-SI"/>
        </w:rPr>
        <w:t> </w:t>
      </w:r>
    </w:p>
    <w:p w14:paraId="749B6A16" w14:textId="792F6178" w:rsidR="003A4FB9" w:rsidRPr="00EB503F" w:rsidRDefault="00696763" w:rsidP="00EB503F">
      <w:pPr>
        <w:spacing w:line="240" w:lineRule="auto"/>
        <w:jc w:val="both"/>
        <w:rPr>
          <w:rFonts w:cs="Arial"/>
          <w:szCs w:val="20"/>
        </w:rPr>
      </w:pPr>
      <w:r w:rsidRPr="00EB503F">
        <w:rPr>
          <w:rFonts w:cs="Arial"/>
          <w:szCs w:val="20"/>
        </w:rPr>
        <w:t>V konkretnem primeru je prosilec, ki je hkrati tudi prijavitelj na javni razpis za (so)financiranje raziskovalnih projektov za leto 2023 (v nadaljnjem besedilu: javni razpis)</w:t>
      </w:r>
      <w:r w:rsidR="007B36D2">
        <w:rPr>
          <w:rFonts w:cs="Arial"/>
          <w:szCs w:val="20"/>
        </w:rPr>
        <w:t>,</w:t>
      </w:r>
      <w:r w:rsidRPr="00EB503F">
        <w:rPr>
          <w:rFonts w:cs="Arial"/>
          <w:szCs w:val="20"/>
        </w:rPr>
        <w:t xml:space="preserve"> vložil </w:t>
      </w:r>
      <w:r w:rsidRPr="00EB503F">
        <w:rPr>
          <w:rFonts w:cs="Arial"/>
          <w:b/>
          <w:bCs/>
          <w:szCs w:val="20"/>
        </w:rPr>
        <w:t xml:space="preserve">zahtevo za dostop do </w:t>
      </w:r>
      <w:r w:rsidRPr="00EB503F">
        <w:rPr>
          <w:rFonts w:cs="Arial"/>
          <w:b/>
          <w:bCs/>
          <w:szCs w:val="20"/>
          <w:u w:val="single"/>
        </w:rPr>
        <w:t>osebnih imen članov Zunanjega ekspertnega panela</w:t>
      </w:r>
      <w:r w:rsidR="00A510A9" w:rsidRPr="00EB503F">
        <w:rPr>
          <w:rFonts w:cs="Arial"/>
          <w:szCs w:val="20"/>
        </w:rPr>
        <w:t xml:space="preserve">, </w:t>
      </w:r>
      <w:r w:rsidR="00AD5E18">
        <w:rPr>
          <w:rFonts w:cs="Arial"/>
          <w:szCs w:val="20"/>
        </w:rPr>
        <w:t xml:space="preserve">kot </w:t>
      </w:r>
      <w:r w:rsidR="00A510A9" w:rsidRPr="00EB503F">
        <w:rPr>
          <w:rFonts w:cs="Arial"/>
          <w:szCs w:val="20"/>
        </w:rPr>
        <w:t>izhaja</w:t>
      </w:r>
      <w:r w:rsidR="000153E5">
        <w:rPr>
          <w:rFonts w:cs="Arial"/>
          <w:szCs w:val="20"/>
        </w:rPr>
        <w:t>jo</w:t>
      </w:r>
      <w:r w:rsidR="00A510A9" w:rsidRPr="00EB503F">
        <w:rPr>
          <w:rFonts w:cs="Arial"/>
          <w:szCs w:val="20"/>
        </w:rPr>
        <w:t xml:space="preserve"> iz </w:t>
      </w:r>
      <w:r w:rsidRPr="00EB503F">
        <w:rPr>
          <w:rFonts w:cs="Arial"/>
          <w:szCs w:val="20"/>
        </w:rPr>
        <w:t xml:space="preserve">Zapisnika </w:t>
      </w:r>
      <w:r w:rsidR="00A510A9" w:rsidRPr="00EB503F">
        <w:rPr>
          <w:rFonts w:cs="Arial"/>
          <w:szCs w:val="20"/>
        </w:rPr>
        <w:t xml:space="preserve">1. </w:t>
      </w:r>
      <w:r w:rsidRPr="00EB503F">
        <w:rPr>
          <w:rFonts w:cs="Arial"/>
          <w:szCs w:val="20"/>
        </w:rPr>
        <w:t>dopisne seje Zunanjega ekspertnega panela za ocenjevanje prijav na javni razpis, št. 6316-14/2022-170 z dne 13. 4. 2023.</w:t>
      </w:r>
      <w:r w:rsidR="00FC7964" w:rsidRPr="00EB503F">
        <w:rPr>
          <w:rFonts w:cs="Arial"/>
          <w:szCs w:val="20"/>
        </w:rPr>
        <w:t xml:space="preserve"> J</w:t>
      </w:r>
      <w:r w:rsidR="00A510A9" w:rsidRPr="00EB503F">
        <w:rPr>
          <w:rFonts w:cs="Arial"/>
          <w:szCs w:val="20"/>
        </w:rPr>
        <w:t xml:space="preserve">avni razpis je še v teku, </w:t>
      </w:r>
      <w:r w:rsidR="000153E5">
        <w:rPr>
          <w:rFonts w:cs="Arial"/>
          <w:szCs w:val="20"/>
        </w:rPr>
        <w:t>torej</w:t>
      </w:r>
      <w:r w:rsidR="00A510A9" w:rsidRPr="00EB503F">
        <w:rPr>
          <w:rFonts w:cs="Arial"/>
          <w:szCs w:val="20"/>
        </w:rPr>
        <w:t xml:space="preserve"> </w:t>
      </w:r>
      <w:r w:rsidR="003A4FB9" w:rsidRPr="00EB503F">
        <w:rPr>
          <w:rFonts w:cs="Arial"/>
          <w:szCs w:val="20"/>
        </w:rPr>
        <w:t>člani Zunanjega ekspertnega telesa še niso zaključili svojih nalog in bi lahko tisti, ki se seznani z njihovimi osebnimi podatki</w:t>
      </w:r>
      <w:r w:rsidR="007B36D2">
        <w:rPr>
          <w:rFonts w:cs="Arial"/>
          <w:szCs w:val="20"/>
        </w:rPr>
        <w:t>,</w:t>
      </w:r>
      <w:r w:rsidR="003A4FB9" w:rsidRPr="00EB503F">
        <w:rPr>
          <w:rFonts w:cs="Arial"/>
          <w:szCs w:val="20"/>
        </w:rPr>
        <w:t xml:space="preserve"> na njih vplival na način, da ocenjevanja ne bi več vodili nepristransko in strokovno. Po vašem mnenju bi bila takšna škoda</w:t>
      </w:r>
      <w:r w:rsidR="007B36D2">
        <w:rPr>
          <w:rFonts w:cs="Arial"/>
          <w:szCs w:val="20"/>
        </w:rPr>
        <w:t>,</w:t>
      </w:r>
      <w:r w:rsidR="003A4FB9" w:rsidRPr="00EB503F">
        <w:rPr>
          <w:rFonts w:cs="Arial"/>
          <w:szCs w:val="20"/>
        </w:rPr>
        <w:t xml:space="preserve"> storjena izvedbi postopka</w:t>
      </w:r>
      <w:r w:rsidR="007B36D2">
        <w:rPr>
          <w:rFonts w:cs="Arial"/>
          <w:szCs w:val="20"/>
        </w:rPr>
        <w:t>,</w:t>
      </w:r>
      <w:r w:rsidR="003A4FB9" w:rsidRPr="00EB503F">
        <w:rPr>
          <w:rFonts w:cs="Arial"/>
          <w:szCs w:val="20"/>
        </w:rPr>
        <w:t xml:space="preserve"> večja od pravice javnosti, da se seznani z zahtevanimi informacijami.</w:t>
      </w:r>
    </w:p>
    <w:p w14:paraId="3DA6F94B" w14:textId="77777777" w:rsidR="003A4FB9" w:rsidRPr="00EB503F" w:rsidRDefault="003A4FB9" w:rsidP="00EB503F">
      <w:pPr>
        <w:spacing w:line="240" w:lineRule="auto"/>
        <w:jc w:val="both"/>
        <w:rPr>
          <w:rFonts w:cs="Arial"/>
          <w:szCs w:val="20"/>
        </w:rPr>
      </w:pPr>
    </w:p>
    <w:p w14:paraId="55CD2768" w14:textId="774D9ACF" w:rsidR="00A119F4" w:rsidRPr="00EB503F" w:rsidRDefault="00A119F4" w:rsidP="00EB503F">
      <w:pPr>
        <w:spacing w:line="240" w:lineRule="auto"/>
        <w:jc w:val="both"/>
        <w:rPr>
          <w:rFonts w:cs="Arial"/>
          <w:szCs w:val="20"/>
        </w:rPr>
      </w:pPr>
      <w:r w:rsidRPr="00EB503F">
        <w:rPr>
          <w:rFonts w:cs="Arial"/>
          <w:szCs w:val="20"/>
        </w:rPr>
        <w:t>Ministrstvo prosite za mnenje, ali je postopek javnega razpisa, ki ga vodi ARIS, upravni postopek v smislu določb ZDIJZ. Če je odgovor da, nas prosite tudi za mnenje, ali se verjetnost škode, ki bi lahko škodovala izvedbi upravnega postopka</w:t>
      </w:r>
      <w:r w:rsidR="007B36D2">
        <w:rPr>
          <w:rFonts w:cs="Arial"/>
          <w:szCs w:val="20"/>
        </w:rPr>
        <w:t>,</w:t>
      </w:r>
      <w:r w:rsidRPr="00EB503F">
        <w:rPr>
          <w:rFonts w:cs="Arial"/>
          <w:szCs w:val="20"/>
        </w:rPr>
        <w:t xml:space="preserve"> </w:t>
      </w:r>
      <w:r w:rsidR="003A4FB9" w:rsidRPr="00EB503F">
        <w:rPr>
          <w:rFonts w:cs="Arial"/>
          <w:szCs w:val="20"/>
        </w:rPr>
        <w:t xml:space="preserve">lahko </w:t>
      </w:r>
      <w:r w:rsidRPr="00EB503F">
        <w:rPr>
          <w:rFonts w:cs="Arial"/>
          <w:szCs w:val="20"/>
        </w:rPr>
        <w:t xml:space="preserve">utemelji </w:t>
      </w:r>
      <w:r w:rsidR="003A4FB9" w:rsidRPr="00EB503F">
        <w:rPr>
          <w:rFonts w:cs="Arial"/>
          <w:szCs w:val="20"/>
        </w:rPr>
        <w:t xml:space="preserve">v smislu 7. točke </w:t>
      </w:r>
      <w:r w:rsidR="007B36D2">
        <w:rPr>
          <w:rFonts w:cs="Arial"/>
          <w:szCs w:val="20"/>
        </w:rPr>
        <w:t xml:space="preserve"> prvega</w:t>
      </w:r>
      <w:r w:rsidR="003A4FB9" w:rsidRPr="00EB503F">
        <w:rPr>
          <w:rFonts w:cs="Arial"/>
          <w:szCs w:val="20"/>
        </w:rPr>
        <w:t xml:space="preserve"> odstavka 6. člena ZDIJZ </w:t>
      </w:r>
      <w:r w:rsidRPr="00EB503F">
        <w:rPr>
          <w:rFonts w:cs="Arial"/>
          <w:szCs w:val="20"/>
        </w:rPr>
        <w:t>na način, da bi prosilec</w:t>
      </w:r>
      <w:r w:rsidR="007B36D2">
        <w:rPr>
          <w:rFonts w:cs="Arial"/>
          <w:szCs w:val="20"/>
        </w:rPr>
        <w:t>,</w:t>
      </w:r>
      <w:r w:rsidRPr="00EB503F">
        <w:rPr>
          <w:rFonts w:cs="Arial"/>
          <w:szCs w:val="20"/>
        </w:rPr>
        <w:t xml:space="preserve"> ali kdorkoli drug</w:t>
      </w:r>
      <w:r w:rsidR="007B36D2">
        <w:rPr>
          <w:rFonts w:cs="Arial"/>
          <w:szCs w:val="20"/>
        </w:rPr>
        <w:t>,</w:t>
      </w:r>
      <w:r w:rsidRPr="00EB503F">
        <w:rPr>
          <w:rFonts w:cs="Arial"/>
          <w:szCs w:val="20"/>
        </w:rPr>
        <w:t xml:space="preserve"> lahko na člane Zunanjega ekspertnega telesa negativno vplival tako, da člani Zunanjega ekspertnega telesa postopka ocenjevanja ne bi več vodili nepristransko in strokovno.</w:t>
      </w:r>
      <w:r w:rsidRPr="00EB503F">
        <w:rPr>
          <w:rFonts w:cs="Arial"/>
          <w:szCs w:val="20"/>
          <w:vertAlign w:val="superscript"/>
        </w:rPr>
        <w:footnoteReference w:id="3"/>
      </w:r>
      <w:r w:rsidR="00B31E43" w:rsidRPr="00EB503F">
        <w:rPr>
          <w:rFonts w:cs="Arial"/>
          <w:szCs w:val="20"/>
        </w:rPr>
        <w:t xml:space="preserve"> Menite, da ni nobenega zadržka, da </w:t>
      </w:r>
      <w:r w:rsidR="009A5CC0">
        <w:rPr>
          <w:rFonts w:cs="Arial"/>
          <w:szCs w:val="20"/>
        </w:rPr>
        <w:t xml:space="preserve">bi </w:t>
      </w:r>
      <w:r w:rsidR="00B31E43" w:rsidRPr="00EB503F">
        <w:rPr>
          <w:rFonts w:cs="Arial"/>
          <w:szCs w:val="20"/>
        </w:rPr>
        <w:t xml:space="preserve">bili </w:t>
      </w:r>
      <w:r w:rsidRPr="00EB503F">
        <w:rPr>
          <w:rFonts w:cs="Arial"/>
          <w:szCs w:val="20"/>
        </w:rPr>
        <w:t xml:space="preserve">podatki o osebnih imenih članov Zunanjega </w:t>
      </w:r>
      <w:r w:rsidR="00A510A9" w:rsidRPr="00EB503F">
        <w:rPr>
          <w:rFonts w:cs="Arial"/>
          <w:szCs w:val="20"/>
        </w:rPr>
        <w:t>e</w:t>
      </w:r>
      <w:r w:rsidRPr="00EB503F">
        <w:rPr>
          <w:rFonts w:cs="Arial"/>
          <w:szCs w:val="20"/>
        </w:rPr>
        <w:t>kspertnega telesa javnosti po ZDIJZ dostopni takoj, ko Zunanji ekspertni panel opravi svoje naloge, ki jih ima v okviru javnega razpisa.</w:t>
      </w:r>
    </w:p>
    <w:p w14:paraId="1C60F9F3" w14:textId="49E5AC63" w:rsidR="00A119F4" w:rsidRPr="00EB503F" w:rsidRDefault="006F1409" w:rsidP="00EB503F">
      <w:pPr>
        <w:spacing w:line="240" w:lineRule="auto"/>
        <w:jc w:val="both"/>
        <w:rPr>
          <w:rFonts w:cs="Arial"/>
          <w:color w:val="000000"/>
          <w:szCs w:val="20"/>
          <w:lang w:eastAsia="sl-SI"/>
        </w:rPr>
      </w:pPr>
      <w:r w:rsidRPr="00CC570F">
        <w:rPr>
          <w:rFonts w:cs="Arial"/>
          <w:color w:val="000000" w:themeColor="text1"/>
          <w:szCs w:val="20"/>
        </w:rPr>
        <w:lastRenderedPageBreak/>
        <w:t>Ministrstvo za javno upravo kot resorno pristojno ministrstvo za sistemsko urejanje področja informacij javnega značaja</w:t>
      </w:r>
      <w:r w:rsidR="007B36D2">
        <w:rPr>
          <w:rFonts w:cs="Arial"/>
          <w:color w:val="000000" w:themeColor="text1"/>
          <w:szCs w:val="20"/>
        </w:rPr>
        <w:t>,</w:t>
      </w:r>
      <w:r w:rsidRPr="00CC570F">
        <w:rPr>
          <w:rFonts w:cs="Arial"/>
          <w:color w:val="000000" w:themeColor="text1"/>
          <w:szCs w:val="20"/>
        </w:rPr>
        <w:t xml:space="preserve"> </w:t>
      </w:r>
      <w:r w:rsidRPr="00CC570F">
        <w:rPr>
          <w:rFonts w:cs="Arial"/>
          <w:color w:val="000000" w:themeColor="text1"/>
          <w:szCs w:val="20"/>
          <w:lang w:eastAsia="sl-SI"/>
        </w:rPr>
        <w:t xml:space="preserve">lahko na podlagi drugega odstavka 32. člena ZDIJZ le </w:t>
      </w:r>
      <w:r w:rsidRPr="00CC570F">
        <w:rPr>
          <w:rFonts w:cs="Arial"/>
          <w:szCs w:val="20"/>
        </w:rPr>
        <w:t>seznanja javnost o načinu in pogojih dostopa do informacij javnega značaja</w:t>
      </w:r>
      <w:r w:rsidRPr="00CC570F">
        <w:rPr>
          <w:rFonts w:cs="Arial"/>
          <w:color w:val="000000" w:themeColor="text1"/>
          <w:szCs w:val="20"/>
          <w:lang w:eastAsia="sl-SI"/>
        </w:rPr>
        <w:t xml:space="preserve"> oziroma posreduje le</w:t>
      </w:r>
      <w:r w:rsidRPr="00CC570F">
        <w:rPr>
          <w:rFonts w:cs="Arial"/>
          <w:color w:val="000000" w:themeColor="text1"/>
          <w:szCs w:val="20"/>
        </w:rPr>
        <w:t xml:space="preserve"> neobvezno in nezavezujoče pravno mnenje, v katerem je smiselno/splošno zajet odgovor na vaše vprašanje, ki omogoča subsumpcijo vam znanih dejstev pod ustrezno pravno normo. </w:t>
      </w:r>
      <w:r w:rsidR="00B31E43" w:rsidRPr="00EB503F">
        <w:rPr>
          <w:rFonts w:cs="Arial"/>
          <w:color w:val="000000" w:themeColor="text1"/>
          <w:szCs w:val="20"/>
        </w:rPr>
        <w:t xml:space="preserve">Mnenje je oblikovano </w:t>
      </w:r>
      <w:r w:rsidR="00F73CB0" w:rsidRPr="00EB503F">
        <w:rPr>
          <w:rFonts w:cs="Arial"/>
          <w:color w:val="000000" w:themeColor="text1"/>
          <w:szCs w:val="20"/>
        </w:rPr>
        <w:t>ob</w:t>
      </w:r>
      <w:r w:rsidR="00B31E43" w:rsidRPr="00EB503F">
        <w:rPr>
          <w:rFonts w:cs="Arial"/>
          <w:color w:val="000000" w:themeColor="text1"/>
          <w:szCs w:val="20"/>
        </w:rPr>
        <w:t xml:space="preserve"> predpostavki, da je zahteva prosilca </w:t>
      </w:r>
      <w:r w:rsidR="009B1035">
        <w:rPr>
          <w:rFonts w:cs="Arial"/>
          <w:color w:val="000000" w:themeColor="text1"/>
          <w:szCs w:val="20"/>
        </w:rPr>
        <w:t xml:space="preserve">za posredovanje osebnih podatkov </w:t>
      </w:r>
      <w:r w:rsidR="00B31E43" w:rsidRPr="00EB503F">
        <w:rPr>
          <w:rFonts w:cs="Arial"/>
          <w:color w:val="000000" w:themeColor="text1"/>
          <w:szCs w:val="20"/>
        </w:rPr>
        <w:t xml:space="preserve">vložena na podlagi ZDIJZ, v nasprotnem primeru bi jo </w:t>
      </w:r>
      <w:r w:rsidR="00F73CB0" w:rsidRPr="00EB503F">
        <w:rPr>
          <w:rFonts w:cs="Arial"/>
          <w:color w:val="000000" w:themeColor="text1"/>
          <w:szCs w:val="20"/>
        </w:rPr>
        <w:t xml:space="preserve">namreč </w:t>
      </w:r>
      <w:r w:rsidR="00B31E43" w:rsidRPr="00EB503F">
        <w:rPr>
          <w:rFonts w:cs="Arial"/>
          <w:color w:val="000000" w:themeColor="text1"/>
          <w:szCs w:val="20"/>
        </w:rPr>
        <w:t xml:space="preserve">ARIS moral obravnavati na podlagi 82. člena </w:t>
      </w:r>
      <w:r w:rsidR="00B31E43" w:rsidRPr="00EB503F">
        <w:rPr>
          <w:rFonts w:cs="Arial"/>
          <w:szCs w:val="20"/>
        </w:rPr>
        <w:t>Zakona o splošnem upravnem postopku</w:t>
      </w:r>
      <w:r w:rsidR="00A839ED" w:rsidRPr="00EB503F">
        <w:rPr>
          <w:rFonts w:cs="Arial"/>
          <w:szCs w:val="20"/>
        </w:rPr>
        <w:t xml:space="preserve"> (v nadaljnjem besedilu: ZUP)</w:t>
      </w:r>
      <w:r w:rsidR="00B31E43" w:rsidRPr="00EB503F">
        <w:rPr>
          <w:rStyle w:val="Sprotnaopomba-sklic"/>
          <w:rFonts w:cs="Arial"/>
          <w:szCs w:val="20"/>
        </w:rPr>
        <w:footnoteReference w:id="4"/>
      </w:r>
      <w:r w:rsidR="00B31E43" w:rsidRPr="00EB503F">
        <w:rPr>
          <w:rFonts w:cs="Arial"/>
          <w:color w:val="000000" w:themeColor="text1"/>
          <w:szCs w:val="20"/>
        </w:rPr>
        <w:t xml:space="preserve"> oziroma na podlagi specialn</w:t>
      </w:r>
      <w:r w:rsidR="00A27284" w:rsidRPr="00EB503F">
        <w:rPr>
          <w:rFonts w:cs="Arial"/>
          <w:color w:val="000000" w:themeColor="text1"/>
          <w:szCs w:val="20"/>
        </w:rPr>
        <w:t>ih</w:t>
      </w:r>
      <w:r w:rsidR="00B31E43" w:rsidRPr="00EB503F">
        <w:rPr>
          <w:rFonts w:cs="Arial"/>
          <w:color w:val="000000" w:themeColor="text1"/>
          <w:szCs w:val="20"/>
        </w:rPr>
        <w:t xml:space="preserve"> predpis</w:t>
      </w:r>
      <w:r w:rsidR="00A27284" w:rsidRPr="00EB503F">
        <w:rPr>
          <w:rFonts w:cs="Arial"/>
          <w:color w:val="000000" w:themeColor="text1"/>
          <w:szCs w:val="20"/>
        </w:rPr>
        <w:t>ov (npr. ZVOP-2,</w:t>
      </w:r>
      <w:r w:rsidR="00A27284" w:rsidRPr="00EB503F">
        <w:rPr>
          <w:rFonts w:cs="Arial"/>
          <w:szCs w:val="20"/>
        </w:rPr>
        <w:t xml:space="preserve"> ZZrlD, itd.)</w:t>
      </w:r>
      <w:r w:rsidR="00B31E43" w:rsidRPr="00EB503F">
        <w:rPr>
          <w:rFonts w:cs="Arial"/>
          <w:color w:val="000000" w:themeColor="text1"/>
          <w:szCs w:val="20"/>
        </w:rPr>
        <w:t>.</w:t>
      </w:r>
    </w:p>
    <w:p w14:paraId="0A0DFE0D" w14:textId="77777777" w:rsidR="00B82666" w:rsidRPr="00EB503F" w:rsidRDefault="00B82666" w:rsidP="00EB503F">
      <w:pPr>
        <w:spacing w:line="240" w:lineRule="auto"/>
        <w:jc w:val="both"/>
        <w:rPr>
          <w:rFonts w:cs="Arial"/>
          <w:color w:val="000000"/>
          <w:szCs w:val="20"/>
          <w:lang w:eastAsia="sl-SI"/>
        </w:rPr>
      </w:pPr>
    </w:p>
    <w:p w14:paraId="5BBD0B7B" w14:textId="0ABA7FA4" w:rsidR="00CC0F2F" w:rsidRPr="00EB503F" w:rsidRDefault="00CC0F2F" w:rsidP="00EB503F">
      <w:pPr>
        <w:spacing w:line="240" w:lineRule="auto"/>
        <w:jc w:val="both"/>
        <w:rPr>
          <w:rFonts w:cs="Arial"/>
          <w:szCs w:val="20"/>
        </w:rPr>
      </w:pPr>
      <w:r w:rsidRPr="00EB503F">
        <w:rPr>
          <w:rFonts w:cs="Arial"/>
          <w:szCs w:val="20"/>
        </w:rPr>
        <w:t>Iz Registra zavezancev za informacije javnega značaja (eRZIJZ) na dan 27. 9. 2023 je razvidno, da je ARIS zavezanec za dostop do informacij javnega značaja na podlagi 1. alineje prvega odstavka 3.b čl. ZDIJZ - javna agencija, zato je dolžan prosilcu posredovati vse informacije, ki izvirajo iz delovnega področja organa</w:t>
      </w:r>
      <w:r w:rsidR="00362764">
        <w:rPr>
          <w:rFonts w:cs="Arial"/>
          <w:szCs w:val="20"/>
        </w:rPr>
        <w:t xml:space="preserve"> (</w:t>
      </w:r>
      <w:r w:rsidR="00E20713">
        <w:rPr>
          <w:rFonts w:cs="Arial"/>
          <w:szCs w:val="20"/>
        </w:rPr>
        <w:t>izvajanje</w:t>
      </w:r>
      <w:r w:rsidR="00362764" w:rsidRPr="006E1285">
        <w:rPr>
          <w:rFonts w:cs="Arial"/>
          <w:szCs w:val="20"/>
        </w:rPr>
        <w:t xml:space="preserve"> javnopravnih nalog</w:t>
      </w:r>
      <w:r w:rsidR="00362764">
        <w:rPr>
          <w:rFonts w:cs="Arial"/>
          <w:szCs w:val="20"/>
        </w:rPr>
        <w:t>)</w:t>
      </w:r>
      <w:r w:rsidRPr="00EB503F">
        <w:rPr>
          <w:rFonts w:cs="Arial"/>
          <w:szCs w:val="20"/>
        </w:rPr>
        <w:t xml:space="preserve">, nahajajo pa se v obliki dokumenta, zadeve, dosjeja, registra, evidence ali drugega dokumentarnega gradiva, ki ga je organ izdelal sam, v sodelovanju z drugim organom, ali pridobil od drugih oseb. </w:t>
      </w:r>
    </w:p>
    <w:p w14:paraId="757176EF" w14:textId="1CECAAAF" w:rsidR="003149FA" w:rsidRPr="00EB503F" w:rsidRDefault="003149FA" w:rsidP="00EB503F">
      <w:pPr>
        <w:spacing w:line="240" w:lineRule="auto"/>
        <w:jc w:val="both"/>
        <w:rPr>
          <w:rFonts w:cs="Arial"/>
          <w:szCs w:val="20"/>
        </w:rPr>
      </w:pPr>
    </w:p>
    <w:p w14:paraId="1C2FA807" w14:textId="107140DB" w:rsidR="003149FA" w:rsidRPr="00EB503F" w:rsidRDefault="003149FA" w:rsidP="00EB503F">
      <w:pPr>
        <w:pStyle w:val="lennaslov"/>
        <w:spacing w:before="0" w:beforeAutospacing="0" w:after="0" w:afterAutospacing="0"/>
        <w:jc w:val="both"/>
        <w:rPr>
          <w:rFonts w:ascii="Arial" w:hAnsi="Arial" w:cs="Arial"/>
          <w:sz w:val="20"/>
          <w:szCs w:val="20"/>
        </w:rPr>
      </w:pPr>
      <w:r w:rsidRPr="00EB503F">
        <w:rPr>
          <w:rFonts w:ascii="Arial" w:hAnsi="Arial" w:cs="Arial"/>
          <w:sz w:val="20"/>
          <w:szCs w:val="20"/>
        </w:rPr>
        <w:t>Na podlagi 15. člena ZDIJZ (pravila postopka) o pisni zahtevi (v nadaljnjem besedilu: zahteva) za dostop do informacije javnega značaja ali njeno ponovno uporabo</w:t>
      </w:r>
      <w:r w:rsidR="007B36D2">
        <w:rPr>
          <w:rFonts w:ascii="Arial" w:hAnsi="Arial" w:cs="Arial"/>
          <w:sz w:val="20"/>
          <w:szCs w:val="20"/>
        </w:rPr>
        <w:t>,</w:t>
      </w:r>
      <w:r w:rsidRPr="00EB503F">
        <w:rPr>
          <w:rFonts w:ascii="Arial" w:hAnsi="Arial" w:cs="Arial"/>
          <w:sz w:val="20"/>
          <w:szCs w:val="20"/>
        </w:rPr>
        <w:t xml:space="preserve"> odločajo organi v postopku, ki ga določa ta zakon. Za vprašanja postopka s pisno zahtevo, ki niso urejena s tem zakonom, se uporabljajo določbe zakona, ki ureja splošni upravni postopek.</w:t>
      </w:r>
      <w:r w:rsidR="00323BAC" w:rsidRPr="00EB503F">
        <w:rPr>
          <w:rFonts w:ascii="Arial" w:hAnsi="Arial" w:cs="Arial"/>
          <w:sz w:val="20"/>
          <w:szCs w:val="20"/>
        </w:rPr>
        <w:t xml:space="preserve"> </w:t>
      </w:r>
    </w:p>
    <w:p w14:paraId="68280370" w14:textId="77777777" w:rsidR="00CC0F2F" w:rsidRPr="00EB503F" w:rsidRDefault="00CC0F2F" w:rsidP="00EB503F">
      <w:pPr>
        <w:spacing w:line="240" w:lineRule="auto"/>
        <w:jc w:val="both"/>
        <w:rPr>
          <w:rFonts w:cs="Arial"/>
          <w:color w:val="000000"/>
          <w:szCs w:val="20"/>
          <w:lang w:eastAsia="sl-SI"/>
        </w:rPr>
      </w:pPr>
    </w:p>
    <w:p w14:paraId="4F61A5C9" w14:textId="45E1B1CA" w:rsidR="00A119F4" w:rsidRPr="00EB503F" w:rsidRDefault="00A119F4" w:rsidP="00EB503F">
      <w:pPr>
        <w:spacing w:line="240" w:lineRule="auto"/>
        <w:jc w:val="both"/>
        <w:rPr>
          <w:rFonts w:cs="Arial"/>
          <w:color w:val="000000"/>
          <w:szCs w:val="20"/>
          <w:lang w:eastAsia="sl-SI"/>
        </w:rPr>
      </w:pPr>
      <w:r w:rsidRPr="00EB503F">
        <w:rPr>
          <w:rFonts w:cs="Arial"/>
          <w:color w:val="000000"/>
          <w:szCs w:val="20"/>
          <w:lang w:eastAsia="sl-SI"/>
        </w:rPr>
        <w:t>ZDIJZ določa, da</w:t>
      </w:r>
      <w:r w:rsidRPr="00EB503F">
        <w:rPr>
          <w:rFonts w:cs="Arial"/>
          <w:szCs w:val="20"/>
        </w:rPr>
        <w:t xml:space="preserve"> organ prosilcu zavrne dostop do zahtevane informacije, če se zahteva nanaša na eno od </w:t>
      </w:r>
      <w:r w:rsidRPr="00EB503F">
        <w:rPr>
          <w:rFonts w:cs="Arial"/>
          <w:color w:val="000000"/>
          <w:szCs w:val="20"/>
          <w:lang w:eastAsia="sl-SI"/>
        </w:rPr>
        <w:t xml:space="preserve">enajstih izjem po prvem odstavku 6. člena ZDIJZ, kot na primer, </w:t>
      </w:r>
      <w:r w:rsidRPr="00EB503F">
        <w:rPr>
          <w:rFonts w:cs="Arial"/>
          <w:szCs w:val="20"/>
        </w:rPr>
        <w:t>če prosilec zahteva osebni podatek, katerega razkritje bi pomenilo kršitev varstva osebnih podatkov v skladu z zakonom, ki ureja varstvo osebnih podatkov (3. točka)</w:t>
      </w:r>
      <w:r w:rsidR="0096262D" w:rsidRPr="00EB503F">
        <w:rPr>
          <w:rFonts w:cs="Arial"/>
          <w:szCs w:val="20"/>
        </w:rPr>
        <w:t xml:space="preserve"> ali če zahteva podatek, ki je bil pridobljen ali sestavljen zaradi upravnega postopka in bi njegovo razkritje škodovalo njegovi izvedb</w:t>
      </w:r>
      <w:r w:rsidR="00CC0F2F" w:rsidRPr="00EB503F">
        <w:rPr>
          <w:rFonts w:cs="Arial"/>
          <w:szCs w:val="20"/>
        </w:rPr>
        <w:t>i</w:t>
      </w:r>
      <w:r w:rsidR="0096262D" w:rsidRPr="00EB503F">
        <w:rPr>
          <w:rFonts w:cs="Arial"/>
          <w:szCs w:val="20"/>
        </w:rPr>
        <w:t xml:space="preserve"> (7. točka)</w:t>
      </w:r>
      <w:r w:rsidRPr="00EB503F">
        <w:rPr>
          <w:rFonts w:cs="Arial"/>
          <w:szCs w:val="20"/>
        </w:rPr>
        <w:t>.</w:t>
      </w:r>
      <w:r w:rsidR="00783BBE" w:rsidRPr="00EB503F">
        <w:rPr>
          <w:rFonts w:cs="Arial"/>
          <w:szCs w:val="20"/>
        </w:rPr>
        <w:t xml:space="preserve"> </w:t>
      </w:r>
    </w:p>
    <w:p w14:paraId="2234CB8F" w14:textId="77777777" w:rsidR="006E6BD2" w:rsidRPr="00EB503F" w:rsidRDefault="006E6BD2" w:rsidP="00EB503F">
      <w:pPr>
        <w:spacing w:line="240" w:lineRule="auto"/>
        <w:jc w:val="both"/>
        <w:rPr>
          <w:rFonts w:cs="Arial"/>
          <w:szCs w:val="20"/>
        </w:rPr>
      </w:pPr>
    </w:p>
    <w:p w14:paraId="6F9330F2" w14:textId="7738EB7C" w:rsidR="00323BAC" w:rsidRPr="00EB503F" w:rsidRDefault="008C11FE" w:rsidP="00EB503F">
      <w:pPr>
        <w:spacing w:line="240" w:lineRule="auto"/>
        <w:jc w:val="both"/>
        <w:rPr>
          <w:rFonts w:cs="Arial"/>
          <w:szCs w:val="20"/>
        </w:rPr>
      </w:pPr>
      <w:r w:rsidRPr="00EB503F">
        <w:rPr>
          <w:rFonts w:cs="Arial"/>
          <w:szCs w:val="20"/>
        </w:rPr>
        <w:t>Ne glede na določbe prejšnjega odstavka, se dostop do zahtevane informacije dovoli, če je javni interes glede razkritja močnejši od javnega interesa ali interesa drugih oseb za omejitev dostopa do zahtevane informacije, razen z zakonom predvidenih izjem. Nadalje ZDIJZ določa, da</w:t>
      </w:r>
      <w:r w:rsidR="007B36D2">
        <w:rPr>
          <w:rFonts w:cs="Arial"/>
          <w:szCs w:val="20"/>
        </w:rPr>
        <w:t xml:space="preserve"> se,</w:t>
      </w:r>
      <w:r w:rsidRPr="00EB503F">
        <w:rPr>
          <w:rFonts w:cs="Arial"/>
          <w:szCs w:val="20"/>
        </w:rPr>
        <w:t xml:space="preserve"> ne glede na določbe prvega odstavka,  dostop do zahtevane informacije dovoli, če gre za podatke o porabi javnih sredstev ali podatke, povezane z opravljanjem javne funkcije ali delovnega razmerja javnega uslužbenca, razen v primerih iz 1. in 5. do 8. točke prvega odstavka ter v primerih, ko zakon, ki ureja javne finance ali zakon, ki ureja javna naročila, določata drugače. </w:t>
      </w:r>
      <w:r w:rsidR="00323BAC" w:rsidRPr="00EB503F">
        <w:rPr>
          <w:rFonts w:cs="Arial"/>
          <w:color w:val="000000"/>
          <w:szCs w:val="20"/>
        </w:rPr>
        <w:t xml:space="preserve">V primeru, da dokument ali njegov del </w:t>
      </w:r>
      <w:r w:rsidR="00323BAC" w:rsidRPr="00EB503F">
        <w:rPr>
          <w:rFonts w:cs="Arial"/>
          <w:b/>
          <w:bCs/>
          <w:color w:val="000000"/>
          <w:szCs w:val="20"/>
        </w:rPr>
        <w:t>le delno vsebuje informacije iz 5.a ali 6. člena ZDIJZ in jih je mogoče izločiti iz dokumenta</w:t>
      </w:r>
      <w:r w:rsidR="00323BAC" w:rsidRPr="00EB503F">
        <w:rPr>
          <w:rFonts w:cs="Arial"/>
          <w:color w:val="000000"/>
          <w:szCs w:val="20"/>
        </w:rPr>
        <w:t xml:space="preserve"> ne da bi to ogrozilo njihovo zaupnost, pooblaščena oseba organa </w:t>
      </w:r>
      <w:r w:rsidR="00323BAC" w:rsidRPr="00EB503F">
        <w:rPr>
          <w:rFonts w:cs="Arial"/>
          <w:b/>
          <w:bCs/>
          <w:color w:val="000000"/>
          <w:szCs w:val="20"/>
        </w:rPr>
        <w:t>izloči te informacije iz dokumenta ter seznani prosilca z vsebino oziroma mu omogoči ponovno uporabo preostalega dela dokumenta (npr. anonimizacija dokumenta)</w:t>
      </w:r>
      <w:r w:rsidR="00323BAC" w:rsidRPr="00EB503F">
        <w:rPr>
          <w:rFonts w:cs="Arial"/>
          <w:color w:val="000000"/>
          <w:szCs w:val="20"/>
        </w:rPr>
        <w:t xml:space="preserve">. </w:t>
      </w:r>
    </w:p>
    <w:p w14:paraId="68002763" w14:textId="7CC9B0F7" w:rsidR="008C11FE" w:rsidRPr="00EB503F" w:rsidRDefault="008C11FE" w:rsidP="00EB503F">
      <w:pPr>
        <w:pStyle w:val="odstavek"/>
        <w:spacing w:before="0" w:beforeAutospacing="0" w:after="0" w:afterAutospacing="0"/>
        <w:jc w:val="both"/>
        <w:rPr>
          <w:rFonts w:ascii="Arial" w:hAnsi="Arial" w:cs="Arial"/>
          <w:sz w:val="20"/>
          <w:szCs w:val="20"/>
        </w:rPr>
      </w:pPr>
    </w:p>
    <w:p w14:paraId="02F06D4B" w14:textId="2ED95A4E" w:rsidR="00004C84" w:rsidRPr="00EB503F" w:rsidRDefault="00323BAC" w:rsidP="00EB503F">
      <w:pPr>
        <w:pStyle w:val="pododdelek"/>
        <w:spacing w:before="0" w:beforeAutospacing="0" w:after="0" w:afterAutospacing="0"/>
        <w:jc w:val="both"/>
        <w:rPr>
          <w:rFonts w:ascii="Arial" w:hAnsi="Arial" w:cs="Arial"/>
          <w:sz w:val="20"/>
          <w:szCs w:val="20"/>
        </w:rPr>
      </w:pPr>
      <w:r w:rsidRPr="00EB503F">
        <w:rPr>
          <w:rFonts w:ascii="Arial" w:hAnsi="Arial" w:cs="Arial"/>
          <w:sz w:val="20"/>
          <w:szCs w:val="20"/>
        </w:rPr>
        <w:t>V konkretnem primeru je p</w:t>
      </w:r>
      <w:r w:rsidR="008124C9" w:rsidRPr="00EB503F">
        <w:rPr>
          <w:rFonts w:ascii="Arial" w:hAnsi="Arial" w:cs="Arial"/>
          <w:sz w:val="20"/>
          <w:szCs w:val="20"/>
        </w:rPr>
        <w:t xml:space="preserve">redmet </w:t>
      </w:r>
      <w:r w:rsidRPr="00EB503F">
        <w:rPr>
          <w:rFonts w:ascii="Arial" w:hAnsi="Arial" w:cs="Arial"/>
          <w:sz w:val="20"/>
          <w:szCs w:val="20"/>
        </w:rPr>
        <w:t xml:space="preserve">presoje zahteva </w:t>
      </w:r>
      <w:r w:rsidR="00D242A5">
        <w:rPr>
          <w:rFonts w:ascii="Arial" w:hAnsi="Arial" w:cs="Arial"/>
          <w:sz w:val="20"/>
          <w:szCs w:val="20"/>
        </w:rPr>
        <w:t>za</w:t>
      </w:r>
      <w:r w:rsidRPr="00EB503F">
        <w:rPr>
          <w:rFonts w:ascii="Arial" w:hAnsi="Arial" w:cs="Arial"/>
          <w:sz w:val="20"/>
          <w:szCs w:val="20"/>
        </w:rPr>
        <w:t xml:space="preserve"> dostop do</w:t>
      </w:r>
      <w:r w:rsidR="008124C9" w:rsidRPr="00EB503F">
        <w:rPr>
          <w:rFonts w:ascii="Arial" w:hAnsi="Arial" w:cs="Arial"/>
          <w:sz w:val="20"/>
          <w:szCs w:val="20"/>
        </w:rPr>
        <w:t xml:space="preserve"> </w:t>
      </w:r>
      <w:r w:rsidR="008124C9" w:rsidRPr="00EB503F">
        <w:rPr>
          <w:rFonts w:ascii="Arial" w:hAnsi="Arial" w:cs="Arial"/>
          <w:b/>
          <w:bCs/>
          <w:sz w:val="20"/>
          <w:szCs w:val="20"/>
          <w:u w:val="single"/>
        </w:rPr>
        <w:t>osebni</w:t>
      </w:r>
      <w:r w:rsidRPr="00EB503F">
        <w:rPr>
          <w:rFonts w:ascii="Arial" w:hAnsi="Arial" w:cs="Arial"/>
          <w:b/>
          <w:bCs/>
          <w:sz w:val="20"/>
          <w:szCs w:val="20"/>
          <w:u w:val="single"/>
        </w:rPr>
        <w:t>h</w:t>
      </w:r>
      <w:r w:rsidR="008124C9" w:rsidRPr="00EB503F">
        <w:rPr>
          <w:rFonts w:ascii="Arial" w:hAnsi="Arial" w:cs="Arial"/>
          <w:b/>
          <w:bCs/>
          <w:sz w:val="20"/>
          <w:szCs w:val="20"/>
          <w:u w:val="single"/>
        </w:rPr>
        <w:t xml:space="preserve"> podatk</w:t>
      </w:r>
      <w:r w:rsidRPr="00EB503F">
        <w:rPr>
          <w:rFonts w:ascii="Arial" w:hAnsi="Arial" w:cs="Arial"/>
          <w:b/>
          <w:bCs/>
          <w:sz w:val="20"/>
          <w:szCs w:val="20"/>
          <w:u w:val="single"/>
        </w:rPr>
        <w:t>ov</w:t>
      </w:r>
      <w:r w:rsidR="008124C9" w:rsidRPr="00EB503F">
        <w:rPr>
          <w:rFonts w:ascii="Arial" w:hAnsi="Arial" w:cs="Arial"/>
          <w:b/>
          <w:bCs/>
          <w:sz w:val="20"/>
          <w:szCs w:val="20"/>
          <w:u w:val="single"/>
        </w:rPr>
        <w:t xml:space="preserve"> </w:t>
      </w:r>
      <w:r w:rsidR="008124C9" w:rsidRPr="00EB503F">
        <w:rPr>
          <w:rFonts w:ascii="Arial" w:hAnsi="Arial" w:cs="Arial"/>
          <w:b/>
          <w:bCs/>
          <w:sz w:val="20"/>
          <w:szCs w:val="20"/>
        </w:rPr>
        <w:t>članov Zunanjega ekspertnega panela</w:t>
      </w:r>
      <w:r w:rsidR="008124C9" w:rsidRPr="00EB503F">
        <w:rPr>
          <w:rFonts w:ascii="Arial" w:hAnsi="Arial" w:cs="Arial"/>
          <w:sz w:val="20"/>
          <w:szCs w:val="20"/>
        </w:rPr>
        <w:t xml:space="preserve">, </w:t>
      </w:r>
      <w:r w:rsidR="008124C9" w:rsidRPr="00EB503F">
        <w:rPr>
          <w:rFonts w:ascii="Arial" w:hAnsi="Arial" w:cs="Arial"/>
          <w:b/>
          <w:bCs/>
          <w:sz w:val="20"/>
          <w:szCs w:val="20"/>
        </w:rPr>
        <w:t>k</w:t>
      </w:r>
      <w:r w:rsidR="007833A9">
        <w:rPr>
          <w:rFonts w:ascii="Arial" w:hAnsi="Arial" w:cs="Arial"/>
          <w:b/>
          <w:bCs/>
          <w:sz w:val="20"/>
          <w:szCs w:val="20"/>
        </w:rPr>
        <w:t>ot</w:t>
      </w:r>
      <w:r w:rsidR="008124C9" w:rsidRPr="00EB503F">
        <w:rPr>
          <w:rFonts w:ascii="Arial" w:hAnsi="Arial" w:cs="Arial"/>
          <w:b/>
          <w:bCs/>
          <w:sz w:val="20"/>
          <w:szCs w:val="20"/>
        </w:rPr>
        <w:t xml:space="preserve"> izhaja</w:t>
      </w:r>
      <w:r w:rsidR="00D242A5">
        <w:rPr>
          <w:rFonts w:ascii="Arial" w:hAnsi="Arial" w:cs="Arial"/>
          <w:b/>
          <w:bCs/>
          <w:sz w:val="20"/>
          <w:szCs w:val="20"/>
        </w:rPr>
        <w:t>jo</w:t>
      </w:r>
      <w:r w:rsidR="008124C9" w:rsidRPr="00EB503F">
        <w:rPr>
          <w:rFonts w:ascii="Arial" w:hAnsi="Arial" w:cs="Arial"/>
          <w:b/>
          <w:bCs/>
          <w:sz w:val="20"/>
          <w:szCs w:val="20"/>
        </w:rPr>
        <w:t xml:space="preserve"> </w:t>
      </w:r>
      <w:r w:rsidR="008124C9" w:rsidRPr="00EB503F">
        <w:rPr>
          <w:rFonts w:ascii="Arial" w:hAnsi="Arial" w:cs="Arial"/>
          <w:b/>
          <w:bCs/>
          <w:sz w:val="20"/>
          <w:szCs w:val="20"/>
          <w:u w:val="single"/>
        </w:rPr>
        <w:t>iz Zapisnika</w:t>
      </w:r>
      <w:r w:rsidR="008124C9" w:rsidRPr="00EB503F">
        <w:rPr>
          <w:rFonts w:ascii="Arial" w:hAnsi="Arial" w:cs="Arial"/>
          <w:sz w:val="20"/>
          <w:szCs w:val="20"/>
        </w:rPr>
        <w:t xml:space="preserve"> 1. dopisne seje Zunanjega ekspertnega panela </w:t>
      </w:r>
      <w:r w:rsidR="008124C9" w:rsidRPr="00EB503F">
        <w:rPr>
          <w:rFonts w:ascii="Arial" w:hAnsi="Arial" w:cs="Arial"/>
          <w:b/>
          <w:bCs/>
          <w:sz w:val="20"/>
          <w:szCs w:val="20"/>
        </w:rPr>
        <w:t>za ocenjevanje prijav na javni razpis</w:t>
      </w:r>
      <w:r w:rsidR="008124C9" w:rsidRPr="00EB503F">
        <w:rPr>
          <w:rFonts w:ascii="Arial" w:hAnsi="Arial" w:cs="Arial"/>
          <w:sz w:val="20"/>
          <w:szCs w:val="20"/>
        </w:rPr>
        <w:t>, št. 6316-14/2022-170 z dne 13. 4. 2023.</w:t>
      </w:r>
      <w:r w:rsidR="00004C84" w:rsidRPr="00EB503F">
        <w:rPr>
          <w:rFonts w:ascii="Arial" w:hAnsi="Arial" w:cs="Arial"/>
          <w:sz w:val="20"/>
          <w:szCs w:val="20"/>
        </w:rPr>
        <w:t xml:space="preserve"> </w:t>
      </w:r>
    </w:p>
    <w:p w14:paraId="2129C1DC" w14:textId="77777777" w:rsidR="00004C84" w:rsidRPr="00EB503F" w:rsidRDefault="00004C84" w:rsidP="00EB503F">
      <w:pPr>
        <w:pStyle w:val="pododdelek"/>
        <w:spacing w:before="0" w:beforeAutospacing="0" w:after="0" w:afterAutospacing="0"/>
        <w:jc w:val="both"/>
        <w:rPr>
          <w:rFonts w:ascii="Arial" w:hAnsi="Arial" w:cs="Arial"/>
          <w:sz w:val="20"/>
          <w:szCs w:val="20"/>
        </w:rPr>
      </w:pPr>
    </w:p>
    <w:p w14:paraId="192E0927" w14:textId="56C97C4A" w:rsidR="00EB05B5" w:rsidRDefault="00004C84" w:rsidP="00847E14">
      <w:pPr>
        <w:pStyle w:val="len"/>
        <w:spacing w:before="0" w:beforeAutospacing="0" w:after="0" w:afterAutospacing="0"/>
        <w:jc w:val="both"/>
        <w:rPr>
          <w:rFonts w:ascii="Arial" w:hAnsi="Arial" w:cs="Arial"/>
          <w:sz w:val="20"/>
          <w:szCs w:val="20"/>
          <w:lang w:val="x-none"/>
        </w:rPr>
      </w:pPr>
      <w:r w:rsidRPr="00847E14">
        <w:rPr>
          <w:rFonts w:ascii="Arial" w:hAnsi="Arial" w:cs="Arial"/>
          <w:sz w:val="20"/>
          <w:szCs w:val="20"/>
        </w:rPr>
        <w:t>Za uporabo izjeme po 7. točki prvega odstavka 6. člena ZDIJZ morata biti izpolnjena dva pogoja: upravni postopek (</w:t>
      </w:r>
      <w:r w:rsidRPr="00847E14">
        <w:rPr>
          <w:rFonts w:ascii="Arial" w:hAnsi="Arial" w:cs="Arial"/>
          <w:b/>
          <w:bCs/>
          <w:sz w:val="20"/>
          <w:szCs w:val="20"/>
        </w:rPr>
        <w:t>upravna zadeva</w:t>
      </w:r>
      <w:r w:rsidRPr="00847E14">
        <w:rPr>
          <w:rFonts w:ascii="Arial" w:hAnsi="Arial" w:cs="Arial"/>
          <w:sz w:val="20"/>
          <w:szCs w:val="20"/>
        </w:rPr>
        <w:t>) mora biti še v teku, razkritje podatkov pa bi povzročilo škodo nadaljnjemu poteku postopka.</w:t>
      </w:r>
      <w:r w:rsidRPr="00847E14">
        <w:rPr>
          <w:rFonts w:ascii="Arial" w:hAnsi="Arial" w:cs="Arial"/>
          <w:sz w:val="20"/>
          <w:szCs w:val="20"/>
          <w:lang w:val="x-none"/>
        </w:rPr>
        <w:t xml:space="preserve"> </w:t>
      </w:r>
    </w:p>
    <w:p w14:paraId="0AB1FD2D" w14:textId="77777777" w:rsidR="00D242A5" w:rsidRDefault="00D242A5" w:rsidP="00847E14">
      <w:pPr>
        <w:pStyle w:val="len"/>
        <w:spacing w:before="0" w:beforeAutospacing="0" w:after="0" w:afterAutospacing="0"/>
        <w:jc w:val="both"/>
        <w:rPr>
          <w:rFonts w:ascii="Arial" w:hAnsi="Arial" w:cs="Arial"/>
          <w:sz w:val="20"/>
          <w:szCs w:val="20"/>
          <w:lang w:val="x-none"/>
        </w:rPr>
      </w:pPr>
    </w:p>
    <w:p w14:paraId="6181C5A7" w14:textId="5DAEF0A7" w:rsidR="007958B6" w:rsidRDefault="00004C84" w:rsidP="00EB05B5">
      <w:pPr>
        <w:pStyle w:val="len"/>
        <w:spacing w:before="0" w:beforeAutospacing="0" w:after="0" w:afterAutospacing="0"/>
        <w:jc w:val="both"/>
        <w:rPr>
          <w:rFonts w:ascii="Arial" w:hAnsi="Arial" w:cs="Arial"/>
          <w:sz w:val="20"/>
          <w:szCs w:val="20"/>
          <w:lang w:val="x-none"/>
        </w:rPr>
      </w:pPr>
      <w:r w:rsidRPr="00847E14">
        <w:rPr>
          <w:rFonts w:ascii="Arial" w:hAnsi="Arial" w:cs="Arial"/>
          <w:sz w:val="20"/>
          <w:szCs w:val="20"/>
        </w:rPr>
        <w:t xml:space="preserve">ZUP v 2. členu določa, da </w:t>
      </w:r>
      <w:r w:rsidR="001E4D99">
        <w:rPr>
          <w:rFonts w:ascii="Arial" w:hAnsi="Arial" w:cs="Arial"/>
          <w:sz w:val="20"/>
          <w:szCs w:val="20"/>
        </w:rPr>
        <w:t xml:space="preserve">je </w:t>
      </w:r>
      <w:r w:rsidRPr="00847E14">
        <w:rPr>
          <w:rFonts w:ascii="Arial" w:hAnsi="Arial" w:cs="Arial"/>
          <w:sz w:val="20"/>
          <w:szCs w:val="20"/>
        </w:rPr>
        <w:t>u</w:t>
      </w:r>
      <w:r w:rsidRPr="00847E14">
        <w:rPr>
          <w:rFonts w:ascii="Arial" w:hAnsi="Arial" w:cs="Arial"/>
          <w:sz w:val="20"/>
          <w:szCs w:val="20"/>
          <w:lang w:val="x-none"/>
        </w:rPr>
        <w:t>pravna zadeva  odločanje o pravici, obveznosti ali pravni koristi fizične ali pravne osebe oziroma druge stranke na področju upravnega prava. Šteje se, da gre za upravno zadevo, če je s predpisom določeno, da organ v neki zadevi vodi upravni postopek, odloča v upravnem postopku ali izda upravno odločbo oziroma, če to zaradi varstva javnega interesa izhaja iz narave zadeve.</w:t>
      </w:r>
      <w:r w:rsidR="00847E14" w:rsidRPr="00847E14">
        <w:rPr>
          <w:rFonts w:ascii="Arial" w:hAnsi="Arial" w:cs="Arial"/>
          <w:sz w:val="20"/>
          <w:szCs w:val="20"/>
          <w:lang w:val="x-none"/>
        </w:rPr>
        <w:t xml:space="preserve"> Upravni postopek se smiselno uporablja tudi v drugih </w:t>
      </w:r>
      <w:r w:rsidR="00847E14" w:rsidRPr="00847E14">
        <w:rPr>
          <w:rFonts w:ascii="Arial" w:hAnsi="Arial" w:cs="Arial"/>
          <w:sz w:val="20"/>
          <w:szCs w:val="20"/>
          <w:lang w:val="x-none"/>
        </w:rPr>
        <w:lastRenderedPageBreak/>
        <w:t xml:space="preserve">javnopravnih zadevah, ki nimajo značaja upravne zadeve po 2. členu </w:t>
      </w:r>
      <w:r w:rsidR="00A46001">
        <w:rPr>
          <w:rFonts w:ascii="Arial" w:hAnsi="Arial" w:cs="Arial"/>
          <w:sz w:val="20"/>
          <w:szCs w:val="20"/>
        </w:rPr>
        <w:t>ZUP</w:t>
      </w:r>
      <w:r w:rsidR="00847E14" w:rsidRPr="00847E14">
        <w:rPr>
          <w:rFonts w:ascii="Arial" w:hAnsi="Arial" w:cs="Arial"/>
          <w:sz w:val="20"/>
          <w:szCs w:val="20"/>
          <w:lang w:val="x-none"/>
        </w:rPr>
        <w:t>, kolikor ta področja niso urejena s posebnim postopkom.</w:t>
      </w:r>
    </w:p>
    <w:p w14:paraId="637FC57F" w14:textId="77777777" w:rsidR="00EB05B5" w:rsidRPr="00EB503F" w:rsidRDefault="00EB05B5" w:rsidP="00EB05B5">
      <w:pPr>
        <w:pStyle w:val="len"/>
        <w:spacing w:before="0" w:beforeAutospacing="0" w:after="0" w:afterAutospacing="0"/>
        <w:jc w:val="both"/>
        <w:rPr>
          <w:rFonts w:ascii="Arial" w:hAnsi="Arial" w:cs="Arial"/>
          <w:sz w:val="20"/>
          <w:szCs w:val="20"/>
        </w:rPr>
      </w:pPr>
    </w:p>
    <w:p w14:paraId="520CA78D" w14:textId="7B6E9C83" w:rsidR="00EB503F" w:rsidRPr="00EB503F" w:rsidRDefault="00A46001" w:rsidP="00EB503F">
      <w:pPr>
        <w:spacing w:line="240" w:lineRule="auto"/>
        <w:jc w:val="both"/>
        <w:rPr>
          <w:rFonts w:cs="Arial"/>
          <w:color w:val="000000"/>
          <w:szCs w:val="20"/>
          <w:lang w:eastAsia="sl-SI"/>
        </w:rPr>
      </w:pPr>
      <w:r>
        <w:rPr>
          <w:rFonts w:cs="Arial"/>
          <w:szCs w:val="20"/>
        </w:rPr>
        <w:t xml:space="preserve">Nobenega dvoma </w:t>
      </w:r>
      <w:r w:rsidR="00EB05B5">
        <w:rPr>
          <w:rFonts w:cs="Arial"/>
          <w:szCs w:val="20"/>
        </w:rPr>
        <w:t xml:space="preserve">torej </w:t>
      </w:r>
      <w:r>
        <w:rPr>
          <w:rFonts w:cs="Arial"/>
          <w:szCs w:val="20"/>
        </w:rPr>
        <w:t xml:space="preserve">ni, da </w:t>
      </w:r>
      <w:r w:rsidR="007958B6">
        <w:rPr>
          <w:rFonts w:cs="Arial"/>
          <w:szCs w:val="20"/>
        </w:rPr>
        <w:t xml:space="preserve">podatki iz </w:t>
      </w:r>
      <w:r w:rsidR="00A839ED" w:rsidRPr="00EB503F">
        <w:rPr>
          <w:rFonts w:cs="Arial"/>
          <w:szCs w:val="20"/>
        </w:rPr>
        <w:t>zapisnik</w:t>
      </w:r>
      <w:r w:rsidR="007958B6">
        <w:rPr>
          <w:rFonts w:cs="Arial"/>
          <w:szCs w:val="20"/>
        </w:rPr>
        <w:t>a</w:t>
      </w:r>
      <w:r w:rsidR="00A839ED" w:rsidRPr="00EB503F">
        <w:rPr>
          <w:rFonts w:cs="Arial"/>
          <w:szCs w:val="20"/>
        </w:rPr>
        <w:t xml:space="preserve"> 1. dopisne seje članov Zunanjega ekspertnega panela predstavlja</w:t>
      </w:r>
      <w:r w:rsidR="00EB05B5">
        <w:rPr>
          <w:rFonts w:cs="Arial"/>
          <w:szCs w:val="20"/>
        </w:rPr>
        <w:t>jo</w:t>
      </w:r>
      <w:r w:rsidR="00A839ED" w:rsidRPr="00EB503F">
        <w:rPr>
          <w:rFonts w:cs="Arial"/>
          <w:szCs w:val="20"/>
        </w:rPr>
        <w:t xml:space="preserve"> dokument</w:t>
      </w:r>
      <w:r w:rsidR="007958B6">
        <w:rPr>
          <w:rFonts w:cs="Arial"/>
          <w:szCs w:val="20"/>
        </w:rPr>
        <w:t xml:space="preserve"> (podatke)</w:t>
      </w:r>
      <w:r w:rsidR="00A839ED" w:rsidRPr="00EB503F">
        <w:rPr>
          <w:rFonts w:cs="Arial"/>
          <w:szCs w:val="20"/>
        </w:rPr>
        <w:t>, ki je nastal v upravni zadevi</w:t>
      </w:r>
      <w:r w:rsidR="00AD62B1" w:rsidRPr="00EB503F">
        <w:rPr>
          <w:rFonts w:cs="Arial"/>
          <w:szCs w:val="20"/>
        </w:rPr>
        <w:t xml:space="preserve">/postopku, </w:t>
      </w:r>
      <w:r>
        <w:rPr>
          <w:rFonts w:cs="Arial"/>
          <w:szCs w:val="20"/>
        </w:rPr>
        <w:t xml:space="preserve">zato je treba </w:t>
      </w:r>
      <w:r w:rsidR="00AD62B1" w:rsidRPr="00EB503F">
        <w:rPr>
          <w:rFonts w:cs="Arial"/>
          <w:szCs w:val="20"/>
        </w:rPr>
        <w:t xml:space="preserve">v nadaljevanju </w:t>
      </w:r>
      <w:r w:rsidR="00EB05B5">
        <w:rPr>
          <w:rFonts w:cs="Arial"/>
          <w:szCs w:val="20"/>
        </w:rPr>
        <w:t xml:space="preserve">tudi </w:t>
      </w:r>
      <w:r w:rsidR="00AD62B1" w:rsidRPr="00EB503F">
        <w:rPr>
          <w:rFonts w:cs="Arial"/>
          <w:szCs w:val="20"/>
        </w:rPr>
        <w:t xml:space="preserve">presoditi, ali bi njegovo razkritje škodovalo </w:t>
      </w:r>
      <w:r w:rsidR="00F83B51">
        <w:rPr>
          <w:rFonts w:cs="Arial"/>
          <w:szCs w:val="20"/>
        </w:rPr>
        <w:t>izvedbi tega postopka.</w:t>
      </w:r>
      <w:r w:rsidR="00AD62B1" w:rsidRPr="00EB503F">
        <w:rPr>
          <w:rFonts w:cs="Arial"/>
          <w:szCs w:val="20"/>
        </w:rPr>
        <w:t xml:space="preserve"> </w:t>
      </w:r>
      <w:r>
        <w:rPr>
          <w:rFonts w:cs="Arial"/>
          <w:szCs w:val="20"/>
        </w:rPr>
        <w:t>Po vašem mnenju</w:t>
      </w:r>
      <w:r w:rsidR="00EB503F" w:rsidRPr="00EB503F">
        <w:rPr>
          <w:rFonts w:cs="Arial"/>
          <w:szCs w:val="20"/>
        </w:rPr>
        <w:t xml:space="preserve"> bi lahko ob razkritju dokumenta prosilec ali kdorkoli drug negativno vplival na člane Zunanjega ekspertnega telesa tako, da člani Zunanjega ekspertnega telesa postopka ocenjevanja ne bi več vodili nepristransko in strokovno</w:t>
      </w:r>
      <w:r w:rsidR="00AC6CB7">
        <w:rPr>
          <w:rFonts w:cs="Arial"/>
          <w:szCs w:val="20"/>
        </w:rPr>
        <w:t>, torej bi razkritje tega dokumenta</w:t>
      </w:r>
      <w:r>
        <w:rPr>
          <w:rFonts w:cs="Arial"/>
          <w:szCs w:val="20"/>
        </w:rPr>
        <w:t>/podatkov</w:t>
      </w:r>
      <w:r w:rsidR="00AC6CB7">
        <w:rPr>
          <w:rFonts w:cs="Arial"/>
          <w:szCs w:val="20"/>
        </w:rPr>
        <w:t xml:space="preserve"> </w:t>
      </w:r>
      <w:r w:rsidR="00465906">
        <w:rPr>
          <w:rFonts w:cs="Arial"/>
          <w:szCs w:val="20"/>
        </w:rPr>
        <w:t xml:space="preserve">lahko </w:t>
      </w:r>
      <w:r w:rsidR="00AC6CB7">
        <w:rPr>
          <w:rFonts w:cs="Arial"/>
          <w:szCs w:val="20"/>
        </w:rPr>
        <w:t>škodovalo izvedbi samega postopka</w:t>
      </w:r>
      <w:r w:rsidR="00EB503F" w:rsidRPr="00EB503F">
        <w:rPr>
          <w:rFonts w:cs="Arial"/>
          <w:szCs w:val="20"/>
        </w:rPr>
        <w:t>.</w:t>
      </w:r>
    </w:p>
    <w:p w14:paraId="3CA1FF5C" w14:textId="4A84A384" w:rsidR="00FC7964" w:rsidRPr="00EB503F" w:rsidRDefault="00FC7964" w:rsidP="00EB503F">
      <w:pPr>
        <w:pStyle w:val="odstavek"/>
        <w:spacing w:before="0" w:beforeAutospacing="0" w:after="0" w:afterAutospacing="0"/>
        <w:jc w:val="both"/>
        <w:rPr>
          <w:rFonts w:ascii="Arial" w:hAnsi="Arial" w:cs="Arial"/>
          <w:sz w:val="20"/>
          <w:szCs w:val="20"/>
        </w:rPr>
      </w:pPr>
    </w:p>
    <w:p w14:paraId="7693C9C2" w14:textId="1B531335" w:rsidR="00A46001" w:rsidRPr="00EB503F" w:rsidRDefault="00A46001" w:rsidP="00A46001">
      <w:pPr>
        <w:spacing w:line="240" w:lineRule="auto"/>
        <w:jc w:val="both"/>
        <w:rPr>
          <w:rFonts w:cs="Arial"/>
          <w:szCs w:val="20"/>
        </w:rPr>
      </w:pPr>
      <w:r w:rsidRPr="00EB503F">
        <w:rPr>
          <w:rFonts w:cs="Arial"/>
          <w:szCs w:val="20"/>
        </w:rPr>
        <w:t xml:space="preserve">Postopek javnega razpisa je po ustaljeni </w:t>
      </w:r>
      <w:r w:rsidR="001E4D99" w:rsidRPr="00EB503F">
        <w:rPr>
          <w:rFonts w:cs="Arial"/>
          <w:szCs w:val="20"/>
        </w:rPr>
        <w:t>upravno sodni</w:t>
      </w:r>
      <w:r w:rsidRPr="00EB503F">
        <w:rPr>
          <w:rFonts w:cs="Arial"/>
          <w:szCs w:val="20"/>
        </w:rPr>
        <w:t xml:space="preserve"> praksi specifičen tip postopka, kjer je ključnega pomena, da se zagotovi, da so vsi, ki so se na razpis prijavili, enako obravnavani. Vsem na razpis prijavljenim je namreč zagotovljena pravica, da pod enakimi pogoji sodelujejo v postopku javnega razpisa in se potegujejo za dodelitev razpoložljivih sredstev v skladu s pogoji razpisa. Uspeh na razpisu je odvisen zlasti od tega, kako je posamezen projekt ovrednoten glede na v razpisu vnaprej določene kriterije, s katerimi se tudi zagotavlja enako obravnavanje prispelih operacij. </w:t>
      </w:r>
      <w:r w:rsidRPr="00D242A5">
        <w:rPr>
          <w:rFonts w:cs="Arial"/>
          <w:b/>
          <w:bCs/>
          <w:szCs w:val="20"/>
        </w:rPr>
        <w:t>V pristojnosti strokovne komisije je, da po vnaprej predpisanih kriterijih ovrednoti projekte vseh prijavljenih na javni razpis.</w:t>
      </w:r>
      <w:r w:rsidRPr="00EB503F">
        <w:rPr>
          <w:rStyle w:val="Sprotnaopomba-sklic"/>
          <w:rFonts w:cs="Arial"/>
          <w:szCs w:val="20"/>
        </w:rPr>
        <w:footnoteReference w:id="5"/>
      </w:r>
    </w:p>
    <w:p w14:paraId="1EB017D5" w14:textId="77777777" w:rsidR="00A46001" w:rsidRPr="00EB503F" w:rsidRDefault="00A46001" w:rsidP="00A46001">
      <w:pPr>
        <w:spacing w:line="240" w:lineRule="auto"/>
        <w:jc w:val="both"/>
        <w:rPr>
          <w:rFonts w:cs="Arial"/>
          <w:szCs w:val="20"/>
        </w:rPr>
      </w:pPr>
    </w:p>
    <w:p w14:paraId="1E8112FC" w14:textId="031572A5" w:rsidR="00A46001" w:rsidRPr="00EB503F" w:rsidRDefault="00A46001" w:rsidP="00A46001">
      <w:pPr>
        <w:pStyle w:val="lennaslov"/>
        <w:spacing w:before="0" w:beforeAutospacing="0" w:after="0" w:afterAutospacing="0"/>
        <w:jc w:val="both"/>
        <w:rPr>
          <w:rFonts w:ascii="Arial" w:hAnsi="Arial" w:cs="Arial"/>
          <w:sz w:val="20"/>
          <w:szCs w:val="20"/>
        </w:rPr>
      </w:pPr>
      <w:r w:rsidRPr="00EB503F">
        <w:rPr>
          <w:rFonts w:ascii="Arial" w:hAnsi="Arial" w:cs="Arial"/>
          <w:color w:val="000000" w:themeColor="text1"/>
          <w:sz w:val="20"/>
          <w:szCs w:val="20"/>
        </w:rPr>
        <w:t>ZDIJZ v 4. točki prvega odstavka 10. člen</w:t>
      </w:r>
      <w:r w:rsidR="001E4D99">
        <w:rPr>
          <w:rFonts w:ascii="Arial" w:hAnsi="Arial" w:cs="Arial"/>
          <w:color w:val="000000" w:themeColor="text1"/>
          <w:sz w:val="20"/>
          <w:szCs w:val="20"/>
        </w:rPr>
        <w:t>a</w:t>
      </w:r>
      <w:r w:rsidRPr="00EB503F">
        <w:rPr>
          <w:rFonts w:ascii="Arial" w:hAnsi="Arial" w:cs="Arial"/>
          <w:color w:val="000000" w:themeColor="text1"/>
          <w:sz w:val="20"/>
          <w:szCs w:val="20"/>
        </w:rPr>
        <w:t xml:space="preserve"> </w:t>
      </w:r>
      <w:r w:rsidRPr="00EB503F">
        <w:rPr>
          <w:rFonts w:ascii="Arial" w:hAnsi="Arial" w:cs="Arial"/>
          <w:sz w:val="20"/>
          <w:szCs w:val="20"/>
        </w:rPr>
        <w:t>(posredovanje informacij javnega značaja v svetovni splet)</w:t>
      </w:r>
      <w:r w:rsidR="001E4D99">
        <w:rPr>
          <w:rFonts w:ascii="Arial" w:hAnsi="Arial" w:cs="Arial"/>
          <w:sz w:val="20"/>
          <w:szCs w:val="20"/>
        </w:rPr>
        <w:t xml:space="preserve"> določa</w:t>
      </w:r>
      <w:r w:rsidRPr="00EB503F">
        <w:rPr>
          <w:rFonts w:ascii="Arial" w:hAnsi="Arial" w:cs="Arial"/>
          <w:sz w:val="20"/>
          <w:szCs w:val="20"/>
        </w:rPr>
        <w:t>, da je vsak organ dolžan posredovati v svetovni splet dokumentacijo na področju javnih naročil ter javnih razpisov za dodelitev sredstev, subvencij, posojil in drugih oblik sofinanciranj iz državnega ali občinskih proračunov. Nadalje Uredba o posredovanju in ponovni uporabi informacij javnega značaja</w:t>
      </w:r>
      <w:r w:rsidRPr="00EB503F">
        <w:rPr>
          <w:rStyle w:val="Sprotnaopomba-sklic"/>
          <w:rFonts w:ascii="Arial" w:hAnsi="Arial" w:cs="Arial"/>
          <w:sz w:val="20"/>
          <w:szCs w:val="20"/>
        </w:rPr>
        <w:footnoteReference w:id="6"/>
      </w:r>
      <w:r w:rsidRPr="00EB503F">
        <w:rPr>
          <w:rFonts w:ascii="Arial" w:hAnsi="Arial" w:cs="Arial"/>
          <w:sz w:val="20"/>
          <w:szCs w:val="20"/>
        </w:rPr>
        <w:t xml:space="preserve"> v 10. členu (dokumentacija iz javnih razpisov in drugih oblik sofinanciranj) določa, da organ mora v svetovni splet posredovati dokumentacijo o najmanj naslednjih</w:t>
      </w:r>
      <w:r w:rsidRPr="00EB503F">
        <w:rPr>
          <w:rFonts w:ascii="Arial" w:hAnsi="Arial" w:cs="Arial"/>
          <w:b/>
          <w:bCs/>
          <w:sz w:val="20"/>
          <w:szCs w:val="20"/>
        </w:rPr>
        <w:t xml:space="preserve"> javno dostopnih informacijah javnega značaja v zvezi s postopki javnih razpisov</w:t>
      </w:r>
      <w:r w:rsidRPr="00EB503F">
        <w:rPr>
          <w:rFonts w:ascii="Arial" w:hAnsi="Arial" w:cs="Arial"/>
          <w:sz w:val="20"/>
          <w:szCs w:val="20"/>
        </w:rPr>
        <w:t>, ki jih vodi:</w:t>
      </w:r>
    </w:p>
    <w:p w14:paraId="58C216E7" w14:textId="77777777" w:rsidR="00A46001" w:rsidRPr="00EB503F" w:rsidRDefault="00A46001" w:rsidP="00A46001">
      <w:pPr>
        <w:pStyle w:val="tevilnatoka"/>
        <w:spacing w:before="0" w:beforeAutospacing="0" w:after="0" w:afterAutospacing="0"/>
        <w:jc w:val="both"/>
        <w:rPr>
          <w:rFonts w:ascii="Arial" w:hAnsi="Arial" w:cs="Arial"/>
          <w:sz w:val="20"/>
          <w:szCs w:val="20"/>
        </w:rPr>
      </w:pPr>
      <w:r w:rsidRPr="00EB503F">
        <w:rPr>
          <w:rFonts w:ascii="Arial" w:hAnsi="Arial" w:cs="Arial"/>
          <w:sz w:val="20"/>
          <w:szCs w:val="20"/>
        </w:rPr>
        <w:t>1.      javni razpis in razpisno dokumentacijo;</w:t>
      </w:r>
    </w:p>
    <w:p w14:paraId="28F56F17" w14:textId="77777777" w:rsidR="00A46001" w:rsidRPr="00EB503F" w:rsidRDefault="00A46001" w:rsidP="00A46001">
      <w:pPr>
        <w:pStyle w:val="tevilnatoka"/>
        <w:spacing w:before="0" w:beforeAutospacing="0" w:after="0" w:afterAutospacing="0"/>
        <w:jc w:val="both"/>
        <w:rPr>
          <w:rFonts w:ascii="Arial" w:hAnsi="Arial" w:cs="Arial"/>
          <w:sz w:val="20"/>
          <w:szCs w:val="20"/>
        </w:rPr>
      </w:pPr>
      <w:r w:rsidRPr="00EB503F">
        <w:rPr>
          <w:rFonts w:ascii="Arial" w:hAnsi="Arial" w:cs="Arial"/>
          <w:sz w:val="20"/>
          <w:szCs w:val="20"/>
        </w:rPr>
        <w:t>2.      člane komisij za izvedbo postopkov javnih razpisov;</w:t>
      </w:r>
    </w:p>
    <w:p w14:paraId="6AB390A8" w14:textId="77777777" w:rsidR="00A46001" w:rsidRPr="00EB503F" w:rsidRDefault="00A46001" w:rsidP="00A46001">
      <w:pPr>
        <w:pStyle w:val="tevilnatoka"/>
        <w:spacing w:before="0" w:beforeAutospacing="0" w:after="0" w:afterAutospacing="0"/>
        <w:jc w:val="both"/>
        <w:rPr>
          <w:rFonts w:ascii="Arial" w:hAnsi="Arial" w:cs="Arial"/>
          <w:sz w:val="20"/>
          <w:szCs w:val="20"/>
        </w:rPr>
      </w:pPr>
      <w:r w:rsidRPr="00EB503F">
        <w:rPr>
          <w:rFonts w:ascii="Arial" w:hAnsi="Arial" w:cs="Arial"/>
          <w:sz w:val="20"/>
          <w:szCs w:val="20"/>
        </w:rPr>
        <w:t>3.      prejemnike in višino prejetih sredstev;</w:t>
      </w:r>
    </w:p>
    <w:p w14:paraId="05C16BEE" w14:textId="77777777" w:rsidR="00A46001" w:rsidRPr="00EB503F" w:rsidRDefault="00A46001" w:rsidP="00A46001">
      <w:pPr>
        <w:pStyle w:val="tevilnatoka"/>
        <w:spacing w:before="0" w:beforeAutospacing="0" w:after="0" w:afterAutospacing="0"/>
        <w:jc w:val="both"/>
        <w:rPr>
          <w:rFonts w:ascii="Arial" w:hAnsi="Arial" w:cs="Arial"/>
          <w:sz w:val="20"/>
          <w:szCs w:val="20"/>
        </w:rPr>
      </w:pPr>
      <w:r w:rsidRPr="00EB503F">
        <w:rPr>
          <w:rFonts w:ascii="Arial" w:hAnsi="Arial" w:cs="Arial"/>
          <w:sz w:val="20"/>
          <w:szCs w:val="20"/>
        </w:rPr>
        <w:t>4.      zaključno poročilo ali povzetek o poteku in rezultatih porabljenih sredstev.</w:t>
      </w:r>
    </w:p>
    <w:p w14:paraId="68563657" w14:textId="77777777" w:rsidR="00A46001" w:rsidRPr="00EB503F" w:rsidRDefault="00A46001" w:rsidP="00A46001">
      <w:pPr>
        <w:pStyle w:val="odstavek"/>
        <w:spacing w:before="0" w:beforeAutospacing="0" w:after="0" w:afterAutospacing="0"/>
        <w:jc w:val="both"/>
        <w:rPr>
          <w:rFonts w:ascii="Arial" w:hAnsi="Arial" w:cs="Arial"/>
          <w:sz w:val="20"/>
          <w:szCs w:val="20"/>
        </w:rPr>
      </w:pPr>
    </w:p>
    <w:p w14:paraId="4E6FA03D" w14:textId="77777777" w:rsidR="00A46001" w:rsidRPr="00EB503F" w:rsidRDefault="00A46001" w:rsidP="00A46001">
      <w:pPr>
        <w:pStyle w:val="odstavek"/>
        <w:spacing w:before="0" w:beforeAutospacing="0" w:after="0" w:afterAutospacing="0"/>
        <w:jc w:val="both"/>
        <w:rPr>
          <w:rFonts w:ascii="Arial" w:hAnsi="Arial" w:cs="Arial"/>
          <w:sz w:val="20"/>
          <w:szCs w:val="20"/>
        </w:rPr>
      </w:pPr>
      <w:r w:rsidRPr="00EB503F">
        <w:rPr>
          <w:rFonts w:ascii="Arial" w:hAnsi="Arial" w:cs="Arial"/>
          <w:sz w:val="20"/>
          <w:szCs w:val="20"/>
        </w:rPr>
        <w:t xml:space="preserve">Objava dokumentov iz 1. točke prejšnjega odstavka se zagotovi z dnem objave javnega razpisa, </w:t>
      </w:r>
      <w:r w:rsidRPr="00EB503F">
        <w:rPr>
          <w:rFonts w:ascii="Arial" w:hAnsi="Arial" w:cs="Arial"/>
          <w:sz w:val="20"/>
          <w:szCs w:val="20"/>
          <w:u w:val="single"/>
        </w:rPr>
        <w:t>objava dokumentov iz 2. in 3. točke prejšnjega odstavka se zagotovi najpozneje v sedmih dneh po izdaji sklepov o izbiri prejemnikov sredstev</w:t>
      </w:r>
      <w:r w:rsidRPr="00EB503F">
        <w:rPr>
          <w:rFonts w:ascii="Arial" w:hAnsi="Arial" w:cs="Arial"/>
          <w:sz w:val="20"/>
          <w:szCs w:val="20"/>
        </w:rPr>
        <w:t>, objava dokumentacije iz 4. točke prejšnjega odstavka pa najpozneje v 14 dneh od potrditve oziroma sprejetja poročila. Če so bile sklenjene neposredne pogodbe o sofinanciranju oziroma dodelitvi javnih sredstev brez razpisa, kot jih opredeljuje zakon, ki ureja javne finance, se javno dostopne informacije javnega značaja iz pogodbe objavijo najpozneje v 14 dneh od sklenitve pogodbe. Organ zagotavlja objavo informacij o javnih razpisih v svetovnem spletu tako, da je omogočen enostaven dostop do informacij o posameznih razpisih in praviloma na enem mestu.</w:t>
      </w:r>
    </w:p>
    <w:p w14:paraId="2B632EEF" w14:textId="77777777" w:rsidR="00A46001" w:rsidRPr="00EB503F" w:rsidRDefault="00A46001" w:rsidP="00A46001">
      <w:pPr>
        <w:pStyle w:val="Navadensplet"/>
        <w:spacing w:before="0" w:beforeAutospacing="0" w:after="0" w:afterAutospacing="0"/>
        <w:jc w:val="both"/>
        <w:rPr>
          <w:rFonts w:ascii="Arial" w:hAnsi="Arial" w:cs="Arial"/>
          <w:color w:val="000000" w:themeColor="text1"/>
          <w:sz w:val="20"/>
          <w:szCs w:val="20"/>
        </w:rPr>
      </w:pPr>
    </w:p>
    <w:p w14:paraId="755167FE" w14:textId="356A29AA" w:rsidR="008A6C80" w:rsidRPr="00EB503F" w:rsidRDefault="008A6C80" w:rsidP="00EB05B5">
      <w:pPr>
        <w:pBdr>
          <w:top w:val="single" w:sz="4" w:space="1" w:color="auto"/>
          <w:left w:val="single" w:sz="4" w:space="4" w:color="auto"/>
          <w:bottom w:val="single" w:sz="4" w:space="1" w:color="auto"/>
          <w:right w:val="single" w:sz="4" w:space="4" w:color="auto"/>
        </w:pBdr>
        <w:spacing w:line="240" w:lineRule="auto"/>
        <w:jc w:val="both"/>
        <w:rPr>
          <w:rFonts w:cs="Arial"/>
          <w:szCs w:val="20"/>
        </w:rPr>
      </w:pPr>
      <w:r w:rsidRPr="00EB503F">
        <w:rPr>
          <w:rFonts w:cs="Arial"/>
          <w:szCs w:val="20"/>
        </w:rPr>
        <w:t xml:space="preserve">Iz zgoraj navedenega izhaja, da so imena in priimki </w:t>
      </w:r>
      <w:r w:rsidRPr="00E21A49">
        <w:rPr>
          <w:rFonts w:cs="Arial"/>
          <w:b/>
          <w:bCs/>
          <w:szCs w:val="20"/>
        </w:rPr>
        <w:t>članov komisij</w:t>
      </w:r>
      <w:r w:rsidRPr="00EB503F">
        <w:rPr>
          <w:rFonts w:cs="Arial"/>
          <w:szCs w:val="20"/>
        </w:rPr>
        <w:t xml:space="preserve"> za izvedbo postopkov javnih razpisov informacije javnega značaja. Torej jih prosilec lahko zahteva tudi </w:t>
      </w:r>
      <w:r w:rsidRPr="00A46001">
        <w:rPr>
          <w:rFonts w:cs="Arial"/>
          <w:szCs w:val="20"/>
        </w:rPr>
        <w:t>pred zgoraj</w:t>
      </w:r>
      <w:r w:rsidRPr="00EB503F">
        <w:rPr>
          <w:rFonts w:cs="Arial"/>
          <w:szCs w:val="20"/>
        </w:rPr>
        <w:t xml:space="preserve"> navedenimi roki neposredno od zavezanca </w:t>
      </w:r>
      <w:r>
        <w:rPr>
          <w:rFonts w:cs="Arial"/>
          <w:szCs w:val="20"/>
        </w:rPr>
        <w:t xml:space="preserve">razen, če posebni predpis drugače določa, </w:t>
      </w:r>
      <w:r w:rsidRPr="00EB503F">
        <w:rPr>
          <w:rFonts w:cs="Arial"/>
          <w:szCs w:val="20"/>
        </w:rPr>
        <w:t>ali pa do njih dostopa po objavi na svetovnem spletu</w:t>
      </w:r>
      <w:r>
        <w:rPr>
          <w:rFonts w:cs="Arial"/>
          <w:szCs w:val="20"/>
        </w:rPr>
        <w:t xml:space="preserve"> (brez izjem). </w:t>
      </w:r>
    </w:p>
    <w:p w14:paraId="20DB3F3E" w14:textId="77777777" w:rsidR="008A6C80" w:rsidRDefault="008A6C80" w:rsidP="008A6C80">
      <w:pPr>
        <w:spacing w:line="240" w:lineRule="auto"/>
        <w:jc w:val="both"/>
        <w:rPr>
          <w:rFonts w:cs="Arial"/>
          <w:szCs w:val="20"/>
        </w:rPr>
      </w:pPr>
    </w:p>
    <w:p w14:paraId="0D26055C" w14:textId="25C05245" w:rsidR="003653E4" w:rsidRDefault="00EB05B5" w:rsidP="00180046">
      <w:pPr>
        <w:spacing w:line="240" w:lineRule="auto"/>
        <w:jc w:val="both"/>
        <w:rPr>
          <w:rFonts w:cs="Arial"/>
          <w:szCs w:val="20"/>
        </w:rPr>
      </w:pPr>
      <w:r>
        <w:rPr>
          <w:rFonts w:cs="Arial"/>
          <w:szCs w:val="20"/>
        </w:rPr>
        <w:t>Na podlagi navedenega je za konkretno zadevo pomembno</w:t>
      </w:r>
      <w:r w:rsidR="00222CD0">
        <w:rPr>
          <w:rFonts w:cs="Arial"/>
          <w:szCs w:val="20"/>
        </w:rPr>
        <w:t xml:space="preserve">, ali je </w:t>
      </w:r>
      <w:r w:rsidR="00614532">
        <w:rPr>
          <w:rFonts w:cs="Arial"/>
          <w:szCs w:val="20"/>
        </w:rPr>
        <w:t xml:space="preserve">položaj </w:t>
      </w:r>
      <w:r w:rsidR="008A6C80" w:rsidRPr="00A23156">
        <w:rPr>
          <w:rFonts w:cs="Arial"/>
          <w:szCs w:val="20"/>
        </w:rPr>
        <w:t>članov Zunanjega ekspertnega panela</w:t>
      </w:r>
      <w:r w:rsidR="00614532" w:rsidRPr="00614532">
        <w:rPr>
          <w:rFonts w:cs="Arial"/>
          <w:b/>
          <w:bCs/>
          <w:szCs w:val="20"/>
        </w:rPr>
        <w:t xml:space="preserve"> </w:t>
      </w:r>
      <w:r w:rsidR="00614532" w:rsidRPr="00614532">
        <w:rPr>
          <w:rFonts w:cs="Arial"/>
          <w:szCs w:val="20"/>
        </w:rPr>
        <w:t>primerljiv s člani komisij za izvedbo postopkov</w:t>
      </w:r>
      <w:r w:rsidR="00222CD0">
        <w:rPr>
          <w:rFonts w:cs="Arial"/>
          <w:szCs w:val="20"/>
        </w:rPr>
        <w:t xml:space="preserve"> oziroma</w:t>
      </w:r>
      <w:r w:rsidR="001E4D99">
        <w:rPr>
          <w:rFonts w:cs="Arial"/>
          <w:szCs w:val="20"/>
        </w:rPr>
        <w:t>,</w:t>
      </w:r>
      <w:r w:rsidR="00222CD0">
        <w:rPr>
          <w:rFonts w:cs="Arial"/>
          <w:szCs w:val="20"/>
        </w:rPr>
        <w:t xml:space="preserve"> </w:t>
      </w:r>
      <w:r w:rsidR="00614532" w:rsidRPr="00614532">
        <w:rPr>
          <w:rFonts w:cs="Arial"/>
          <w:szCs w:val="20"/>
        </w:rPr>
        <w:t xml:space="preserve"> </w:t>
      </w:r>
      <w:r w:rsidR="00222CD0">
        <w:rPr>
          <w:rFonts w:cs="Arial"/>
          <w:szCs w:val="20"/>
        </w:rPr>
        <w:t>ali je delo teh članov (ocenjevalcev, izvedencev, ipd.) dejavnost strokovne narave (lex artis), ki ni neposredno kakorkoli povezana z opravljanjem javne funkcije ali delovnega razmerja javnega uslužbenca</w:t>
      </w:r>
      <w:r>
        <w:rPr>
          <w:rFonts w:cs="Arial"/>
          <w:szCs w:val="20"/>
        </w:rPr>
        <w:t>, ali ne</w:t>
      </w:r>
      <w:r w:rsidR="00222CD0">
        <w:rPr>
          <w:rFonts w:cs="Arial"/>
          <w:szCs w:val="20"/>
        </w:rPr>
        <w:t>.</w:t>
      </w:r>
      <w:r w:rsidR="00222CD0">
        <w:rPr>
          <w:rStyle w:val="Sprotnaopomba-sklic"/>
          <w:rFonts w:cs="Arial"/>
          <w:szCs w:val="20"/>
        </w:rPr>
        <w:footnoteReference w:id="7"/>
      </w:r>
      <w:r w:rsidR="00222CD0">
        <w:rPr>
          <w:rFonts w:cs="Arial"/>
          <w:szCs w:val="20"/>
        </w:rPr>
        <w:t xml:space="preserve"> </w:t>
      </w:r>
    </w:p>
    <w:p w14:paraId="0439A5C7" w14:textId="77777777" w:rsidR="003653E4" w:rsidRDefault="003653E4" w:rsidP="00180046">
      <w:pPr>
        <w:spacing w:line="240" w:lineRule="auto"/>
        <w:jc w:val="both"/>
        <w:rPr>
          <w:rFonts w:cs="Arial"/>
          <w:szCs w:val="20"/>
        </w:rPr>
      </w:pPr>
    </w:p>
    <w:p w14:paraId="7DDF5D8A" w14:textId="67566DF9" w:rsidR="005D3D2E" w:rsidRDefault="00180046" w:rsidP="00180046">
      <w:pPr>
        <w:spacing w:line="240" w:lineRule="auto"/>
        <w:jc w:val="both"/>
        <w:rPr>
          <w:rFonts w:cs="Arial"/>
          <w:szCs w:val="20"/>
          <w:lang w:eastAsia="sl-SI"/>
        </w:rPr>
      </w:pPr>
      <w:r>
        <w:rPr>
          <w:rFonts w:cs="Arial"/>
          <w:szCs w:val="20"/>
        </w:rPr>
        <w:lastRenderedPageBreak/>
        <w:t xml:space="preserve">Splošni </w:t>
      </w:r>
      <w:r w:rsidRPr="00EB503F">
        <w:rPr>
          <w:rFonts w:cs="Arial"/>
          <w:szCs w:val="20"/>
        </w:rPr>
        <w:t>akt o postopkih (so)financiranja</w:t>
      </w:r>
      <w:r>
        <w:rPr>
          <w:rFonts w:cs="Arial"/>
          <w:szCs w:val="20"/>
        </w:rPr>
        <w:t xml:space="preserve"> določa, da </w:t>
      </w:r>
      <w:r w:rsidRPr="00E21A49">
        <w:rPr>
          <w:rFonts w:cs="Arial"/>
          <w:b/>
          <w:bCs/>
          <w:szCs w:val="20"/>
        </w:rPr>
        <w:t>p</w:t>
      </w:r>
      <w:r w:rsidRPr="00E21A49">
        <w:rPr>
          <w:rFonts w:cs="Arial"/>
          <w:b/>
          <w:bCs/>
          <w:szCs w:val="20"/>
          <w:lang w:eastAsia="sl-SI"/>
        </w:rPr>
        <w:t>rijave ocenjujejo</w:t>
      </w:r>
      <w:r w:rsidRPr="00EB503F">
        <w:rPr>
          <w:rFonts w:cs="Arial"/>
          <w:szCs w:val="20"/>
          <w:lang w:eastAsia="sl-SI"/>
        </w:rPr>
        <w:t xml:space="preserve"> zunanji ekspertni paneli, komisije in druga delovna telesa ali recenzenti. </w:t>
      </w:r>
      <w:r>
        <w:rPr>
          <w:rFonts w:cs="Arial"/>
          <w:szCs w:val="20"/>
          <w:lang w:eastAsia="sl-SI"/>
        </w:rPr>
        <w:t xml:space="preserve">Nadalje </w:t>
      </w:r>
      <w:r w:rsidR="00EB05B5">
        <w:rPr>
          <w:rFonts w:cs="Arial"/>
          <w:szCs w:val="20"/>
          <w:lang w:eastAsia="sl-SI"/>
        </w:rPr>
        <w:t>določa (</w:t>
      </w:r>
      <w:r>
        <w:rPr>
          <w:rFonts w:cs="Arial"/>
          <w:szCs w:val="20"/>
        </w:rPr>
        <w:t>70. člen</w:t>
      </w:r>
      <w:r w:rsidR="00EB05B5">
        <w:rPr>
          <w:rFonts w:cs="Arial"/>
          <w:szCs w:val="20"/>
        </w:rPr>
        <w:t>)</w:t>
      </w:r>
      <w:r w:rsidRPr="00180046">
        <w:rPr>
          <w:rFonts w:cs="Arial"/>
          <w:szCs w:val="20"/>
          <w:lang w:eastAsia="sl-SI"/>
        </w:rPr>
        <w:t>, da ima</w:t>
      </w:r>
      <w:r>
        <w:rPr>
          <w:rFonts w:cs="Arial"/>
          <w:b/>
          <w:bCs/>
          <w:szCs w:val="20"/>
          <w:lang w:eastAsia="sl-SI"/>
        </w:rPr>
        <w:t xml:space="preserve"> </w:t>
      </w:r>
      <w:r w:rsidRPr="00EB503F">
        <w:rPr>
          <w:rFonts w:cs="Arial"/>
          <w:szCs w:val="20"/>
          <w:lang w:eastAsia="sl-SI"/>
        </w:rPr>
        <w:t>Zunanji ekspertni panel za projekte v celotni fazi ocenjevanja funkcijo poročevalca (</w:t>
      </w:r>
      <w:r w:rsidRPr="00EB503F">
        <w:rPr>
          <w:rFonts w:cs="Arial"/>
          <w:i/>
          <w:iCs/>
          <w:szCs w:val="20"/>
          <w:lang w:eastAsia="sl-SI"/>
        </w:rPr>
        <w:t>rapporteurja</w:t>
      </w:r>
      <w:r w:rsidRPr="00EB503F">
        <w:rPr>
          <w:rFonts w:cs="Arial"/>
          <w:szCs w:val="20"/>
          <w:lang w:eastAsia="sl-SI"/>
        </w:rPr>
        <w:t>)</w:t>
      </w:r>
      <w:r w:rsidR="00F17ADE">
        <w:rPr>
          <w:rFonts w:cs="Arial"/>
          <w:szCs w:val="20"/>
          <w:lang w:eastAsia="sl-SI"/>
        </w:rPr>
        <w:t xml:space="preserve">, ki </w:t>
      </w:r>
      <w:r w:rsidR="005D3D2E" w:rsidRPr="00EB503F">
        <w:rPr>
          <w:rFonts w:cs="Arial"/>
          <w:szCs w:val="20"/>
          <w:lang w:eastAsia="sl-SI"/>
        </w:rPr>
        <w:t>pripravi predlog prednostnega seznama prijav. Zunanji ekspertni panel predlog prednostnega seznama prijav posreduje v obravnavo Znanstvenemu svetu agencije (ZSA). Na podlagi predloga sklepa ZSA o izboru prijav za (so)financiranje</w:t>
      </w:r>
      <w:r w:rsidR="001E4D99">
        <w:rPr>
          <w:rFonts w:cs="Arial"/>
          <w:szCs w:val="20"/>
          <w:lang w:eastAsia="sl-SI"/>
        </w:rPr>
        <w:t>, nato</w:t>
      </w:r>
      <w:r w:rsidR="005D3D2E" w:rsidRPr="00EB503F">
        <w:rPr>
          <w:rFonts w:cs="Arial"/>
          <w:szCs w:val="20"/>
          <w:lang w:eastAsia="sl-SI"/>
        </w:rPr>
        <w:t xml:space="preserve"> direktor agencije sprejme sklep o izboru prijav za (so)financiranje, s katerim odloči</w:t>
      </w:r>
      <w:r w:rsidR="001E4D99">
        <w:rPr>
          <w:rFonts w:cs="Arial"/>
          <w:szCs w:val="20"/>
          <w:lang w:eastAsia="sl-SI"/>
        </w:rPr>
        <w:t>,</w:t>
      </w:r>
      <w:r w:rsidR="005D3D2E" w:rsidRPr="00EB503F">
        <w:rPr>
          <w:rFonts w:cs="Arial"/>
          <w:szCs w:val="20"/>
          <w:lang w:eastAsia="sl-SI"/>
        </w:rPr>
        <w:t xml:space="preserve"> ali se prijava izbere ali ne izbere za (so)financiranje.</w:t>
      </w:r>
    </w:p>
    <w:p w14:paraId="3B418F15" w14:textId="77777777" w:rsidR="00180046" w:rsidRDefault="00180046" w:rsidP="00A23156">
      <w:pPr>
        <w:spacing w:line="240" w:lineRule="auto"/>
        <w:jc w:val="both"/>
        <w:rPr>
          <w:rFonts w:cs="Arial"/>
          <w:szCs w:val="20"/>
        </w:rPr>
      </w:pPr>
    </w:p>
    <w:p w14:paraId="1DAFAC6C" w14:textId="6256675D" w:rsidR="00A46001" w:rsidRDefault="008560D8" w:rsidP="00A23156">
      <w:pPr>
        <w:spacing w:line="240" w:lineRule="auto"/>
        <w:jc w:val="both"/>
        <w:rPr>
          <w:rFonts w:cs="Arial"/>
          <w:szCs w:val="20"/>
        </w:rPr>
      </w:pPr>
      <w:r>
        <w:rPr>
          <w:rFonts w:cs="Arial"/>
          <w:szCs w:val="20"/>
        </w:rPr>
        <w:t xml:space="preserve">Pred odločitvijo po </w:t>
      </w:r>
      <w:r w:rsidR="001E4D99">
        <w:rPr>
          <w:rFonts w:cs="Arial"/>
          <w:szCs w:val="20"/>
        </w:rPr>
        <w:t xml:space="preserve">določbah </w:t>
      </w:r>
      <w:r>
        <w:rPr>
          <w:rFonts w:cs="Arial"/>
          <w:szCs w:val="20"/>
        </w:rPr>
        <w:t xml:space="preserve">ZDIJZ je torej treba </w:t>
      </w:r>
      <w:r w:rsidR="00A23156">
        <w:rPr>
          <w:rFonts w:cs="Arial"/>
          <w:szCs w:val="20"/>
        </w:rPr>
        <w:t xml:space="preserve">ugotoviti, ali </w:t>
      </w:r>
      <w:r w:rsidR="00222CD0">
        <w:rPr>
          <w:rFonts w:cs="Arial"/>
          <w:szCs w:val="20"/>
        </w:rPr>
        <w:t xml:space="preserve"> je </w:t>
      </w:r>
      <w:r w:rsidR="00A23156">
        <w:rPr>
          <w:rFonts w:cs="Arial"/>
          <w:szCs w:val="20"/>
        </w:rPr>
        <w:t>položaj</w:t>
      </w:r>
      <w:r w:rsidR="00222CD0">
        <w:rPr>
          <w:rFonts w:cs="Arial"/>
          <w:szCs w:val="20"/>
        </w:rPr>
        <w:t xml:space="preserve"> </w:t>
      </w:r>
      <w:r w:rsidR="00A23156" w:rsidRPr="00EB503F">
        <w:rPr>
          <w:rFonts w:cs="Arial"/>
          <w:b/>
          <w:bCs/>
          <w:szCs w:val="20"/>
          <w:u w:val="single"/>
        </w:rPr>
        <w:t>članov Zunanjega ekspertnega panela</w:t>
      </w:r>
      <w:r w:rsidR="00A23156" w:rsidRPr="00614532">
        <w:rPr>
          <w:rFonts w:cs="Arial"/>
          <w:b/>
          <w:bCs/>
          <w:szCs w:val="20"/>
        </w:rPr>
        <w:t xml:space="preserve"> </w:t>
      </w:r>
      <w:r w:rsidR="00ED2C90">
        <w:rPr>
          <w:rFonts w:cs="Arial"/>
          <w:b/>
          <w:bCs/>
          <w:szCs w:val="20"/>
        </w:rPr>
        <w:t xml:space="preserve">enak ali </w:t>
      </w:r>
      <w:r w:rsidR="00222CD0">
        <w:rPr>
          <w:rFonts w:cs="Arial"/>
          <w:szCs w:val="20"/>
        </w:rPr>
        <w:t xml:space="preserve">drugačen od članov </w:t>
      </w:r>
      <w:r w:rsidR="00222CD0" w:rsidRPr="00EB503F">
        <w:rPr>
          <w:rFonts w:cs="Arial"/>
          <w:szCs w:val="20"/>
        </w:rPr>
        <w:t>komisij za izvedbo postopkov javnih razpisov</w:t>
      </w:r>
      <w:r w:rsidR="00A23156">
        <w:rPr>
          <w:rFonts w:cs="Arial"/>
          <w:szCs w:val="20"/>
        </w:rPr>
        <w:t>, nato pa v primeru zavrnilne odločbe le-to utemeljiti na podlagi 3. točke prvega odstavka 6. člena ZDIJZ</w:t>
      </w:r>
      <w:r w:rsidR="00347783">
        <w:rPr>
          <w:rFonts w:cs="Arial"/>
          <w:szCs w:val="20"/>
        </w:rPr>
        <w:t xml:space="preserve"> (</w:t>
      </w:r>
      <w:r w:rsidR="005B5CA7">
        <w:rPr>
          <w:rFonts w:cs="Arial"/>
          <w:szCs w:val="20"/>
        </w:rPr>
        <w:t>ob upoštevanju določb 2</w:t>
      </w:r>
      <w:r w:rsidR="00347783">
        <w:rPr>
          <w:rFonts w:cs="Arial"/>
          <w:szCs w:val="20"/>
        </w:rPr>
        <w:t>. in 3. odstavk</w:t>
      </w:r>
      <w:r w:rsidR="005B5CA7">
        <w:rPr>
          <w:rFonts w:cs="Arial"/>
          <w:szCs w:val="20"/>
        </w:rPr>
        <w:t>a</w:t>
      </w:r>
      <w:r w:rsidR="00347783">
        <w:rPr>
          <w:rFonts w:cs="Arial"/>
          <w:szCs w:val="20"/>
        </w:rPr>
        <w:t xml:space="preserve"> istega člena)</w:t>
      </w:r>
      <w:r w:rsidR="00527399">
        <w:rPr>
          <w:rFonts w:cs="Arial"/>
          <w:szCs w:val="20"/>
        </w:rPr>
        <w:t>.</w:t>
      </w:r>
      <w:r w:rsidR="00A23156">
        <w:rPr>
          <w:rFonts w:cs="Arial"/>
          <w:szCs w:val="20"/>
        </w:rPr>
        <w:t xml:space="preserve"> </w:t>
      </w:r>
    </w:p>
    <w:p w14:paraId="13F0F439" w14:textId="77777777" w:rsidR="00A46001" w:rsidRDefault="00A46001" w:rsidP="00EB503F">
      <w:pPr>
        <w:pStyle w:val="odstavek"/>
        <w:spacing w:before="0" w:beforeAutospacing="0" w:after="0" w:afterAutospacing="0"/>
        <w:jc w:val="both"/>
        <w:rPr>
          <w:rFonts w:ascii="Arial" w:hAnsi="Arial" w:cs="Arial"/>
          <w:sz w:val="20"/>
          <w:szCs w:val="20"/>
        </w:rPr>
      </w:pPr>
    </w:p>
    <w:p w14:paraId="2E22A0DF" w14:textId="5D14983E" w:rsidR="008560D8" w:rsidRDefault="008124C9" w:rsidP="00EB503F">
      <w:pPr>
        <w:pStyle w:val="odstavek"/>
        <w:spacing w:before="0" w:beforeAutospacing="0" w:after="0" w:afterAutospacing="0"/>
        <w:jc w:val="both"/>
        <w:rPr>
          <w:rFonts w:ascii="Arial" w:hAnsi="Arial" w:cs="Arial"/>
          <w:sz w:val="20"/>
          <w:szCs w:val="20"/>
        </w:rPr>
      </w:pPr>
      <w:r w:rsidRPr="00EB503F">
        <w:rPr>
          <w:rFonts w:ascii="Arial" w:hAnsi="Arial" w:cs="Arial"/>
          <w:sz w:val="20"/>
          <w:szCs w:val="20"/>
        </w:rPr>
        <w:t xml:space="preserve">Uporaba določbe </w:t>
      </w:r>
      <w:r w:rsidR="00FC7964" w:rsidRPr="00EB503F">
        <w:rPr>
          <w:rFonts w:ascii="Arial" w:hAnsi="Arial" w:cs="Arial"/>
          <w:sz w:val="20"/>
          <w:szCs w:val="20"/>
        </w:rPr>
        <w:t xml:space="preserve">7. točke prvega odstavka 6. člena ZDIJZ je </w:t>
      </w:r>
      <w:r w:rsidR="00271BE0" w:rsidRPr="00EB503F">
        <w:rPr>
          <w:rFonts w:ascii="Arial" w:hAnsi="Arial" w:cs="Arial"/>
          <w:sz w:val="20"/>
          <w:szCs w:val="20"/>
        </w:rPr>
        <w:t>po mnenju ministrstva</w:t>
      </w:r>
      <w:r w:rsidR="001E4D99">
        <w:rPr>
          <w:rFonts w:ascii="Arial" w:hAnsi="Arial" w:cs="Arial"/>
          <w:sz w:val="20"/>
          <w:szCs w:val="20"/>
        </w:rPr>
        <w:t xml:space="preserve"> v konkretnem primeru</w:t>
      </w:r>
      <w:r w:rsidR="00271BE0" w:rsidRPr="00EB503F">
        <w:rPr>
          <w:rFonts w:ascii="Arial" w:hAnsi="Arial" w:cs="Arial"/>
          <w:sz w:val="20"/>
          <w:szCs w:val="20"/>
        </w:rPr>
        <w:t xml:space="preserve"> neustrezna, saj so predmet zahteve osebni podatki članov, ki morajo pri svojem delu</w:t>
      </w:r>
      <w:r w:rsidR="001E4D99">
        <w:rPr>
          <w:rFonts w:ascii="Arial" w:hAnsi="Arial" w:cs="Arial"/>
          <w:sz w:val="20"/>
          <w:szCs w:val="20"/>
        </w:rPr>
        <w:t>,</w:t>
      </w:r>
      <w:r w:rsidR="00271BE0" w:rsidRPr="00EB503F">
        <w:rPr>
          <w:rFonts w:ascii="Arial" w:hAnsi="Arial" w:cs="Arial"/>
          <w:sz w:val="20"/>
          <w:szCs w:val="20"/>
        </w:rPr>
        <w:t xml:space="preserve"> </w:t>
      </w:r>
      <w:r w:rsidR="008E05F6" w:rsidRPr="00EB503F">
        <w:rPr>
          <w:rFonts w:ascii="Arial" w:hAnsi="Arial" w:cs="Arial"/>
          <w:sz w:val="20"/>
          <w:szCs w:val="20"/>
        </w:rPr>
        <w:t xml:space="preserve">tako kot vsi drugi </w:t>
      </w:r>
      <w:r w:rsidR="00347783">
        <w:rPr>
          <w:rFonts w:ascii="Arial" w:hAnsi="Arial" w:cs="Arial"/>
          <w:sz w:val="20"/>
          <w:szCs w:val="20"/>
        </w:rPr>
        <w:t>sodelujoči</w:t>
      </w:r>
      <w:r w:rsidR="001E4D99">
        <w:rPr>
          <w:rFonts w:ascii="Arial" w:hAnsi="Arial" w:cs="Arial"/>
          <w:sz w:val="20"/>
          <w:szCs w:val="20"/>
        </w:rPr>
        <w:t>,</w:t>
      </w:r>
      <w:r w:rsidR="00347783">
        <w:rPr>
          <w:rFonts w:ascii="Arial" w:hAnsi="Arial" w:cs="Arial"/>
          <w:sz w:val="20"/>
          <w:szCs w:val="20"/>
        </w:rPr>
        <w:t xml:space="preserve"> </w:t>
      </w:r>
      <w:r w:rsidR="000633F2">
        <w:rPr>
          <w:rFonts w:ascii="Arial" w:hAnsi="Arial" w:cs="Arial"/>
          <w:sz w:val="20"/>
          <w:szCs w:val="20"/>
        </w:rPr>
        <w:t>spoštovati predpise s področja integritet</w:t>
      </w:r>
      <w:r w:rsidR="00F83BBC">
        <w:rPr>
          <w:rFonts w:ascii="Arial" w:hAnsi="Arial" w:cs="Arial"/>
          <w:sz w:val="20"/>
          <w:szCs w:val="20"/>
        </w:rPr>
        <w:t>e</w:t>
      </w:r>
      <w:r w:rsidR="000633F2">
        <w:rPr>
          <w:rFonts w:ascii="Arial" w:hAnsi="Arial" w:cs="Arial"/>
          <w:sz w:val="20"/>
          <w:szCs w:val="20"/>
        </w:rPr>
        <w:t xml:space="preserve"> in preprečevanja korupcije </w:t>
      </w:r>
      <w:r w:rsidR="008E05F6" w:rsidRPr="00EB503F">
        <w:rPr>
          <w:rFonts w:ascii="Arial" w:hAnsi="Arial" w:cs="Arial"/>
          <w:sz w:val="20"/>
          <w:szCs w:val="20"/>
        </w:rPr>
        <w:t>ter v primeru poskusa vplivanja na njihov</w:t>
      </w:r>
      <w:r w:rsidR="008C11FE" w:rsidRPr="00EB503F">
        <w:rPr>
          <w:rFonts w:ascii="Arial" w:hAnsi="Arial" w:cs="Arial"/>
          <w:sz w:val="20"/>
          <w:szCs w:val="20"/>
        </w:rPr>
        <w:t>o</w:t>
      </w:r>
      <w:r w:rsidR="008E05F6" w:rsidRPr="00EB503F">
        <w:rPr>
          <w:rFonts w:ascii="Arial" w:hAnsi="Arial" w:cs="Arial"/>
          <w:sz w:val="20"/>
          <w:szCs w:val="20"/>
        </w:rPr>
        <w:t xml:space="preserve"> odločanje ustrezno ukrepati.</w:t>
      </w:r>
      <w:r w:rsidR="00271BE0" w:rsidRPr="00EB503F">
        <w:rPr>
          <w:rFonts w:ascii="Arial" w:hAnsi="Arial" w:cs="Arial"/>
          <w:sz w:val="20"/>
          <w:szCs w:val="20"/>
        </w:rPr>
        <w:t xml:space="preserve"> </w:t>
      </w:r>
      <w:r w:rsidR="008560D8">
        <w:rPr>
          <w:rFonts w:ascii="Arial" w:hAnsi="Arial" w:cs="Arial"/>
          <w:sz w:val="20"/>
          <w:szCs w:val="20"/>
        </w:rPr>
        <w:t xml:space="preserve">Bi pa bilo mogoče uporabiti to določbo v primeru, če bi bil </w:t>
      </w:r>
      <w:r w:rsidR="00B22163">
        <w:rPr>
          <w:rFonts w:ascii="Arial" w:hAnsi="Arial" w:cs="Arial"/>
          <w:sz w:val="20"/>
          <w:szCs w:val="20"/>
        </w:rPr>
        <w:t xml:space="preserve"> celot</w:t>
      </w:r>
      <w:r w:rsidR="001E4D99">
        <w:rPr>
          <w:rFonts w:ascii="Arial" w:hAnsi="Arial" w:cs="Arial"/>
          <w:sz w:val="20"/>
          <w:szCs w:val="20"/>
        </w:rPr>
        <w:t>en</w:t>
      </w:r>
      <w:r w:rsidR="00B22163">
        <w:rPr>
          <w:rFonts w:ascii="Arial" w:hAnsi="Arial" w:cs="Arial"/>
          <w:sz w:val="20"/>
          <w:szCs w:val="20"/>
        </w:rPr>
        <w:t xml:space="preserve"> </w:t>
      </w:r>
      <w:r w:rsidR="008560D8">
        <w:rPr>
          <w:rFonts w:ascii="Arial" w:hAnsi="Arial" w:cs="Arial"/>
          <w:sz w:val="20"/>
          <w:szCs w:val="20"/>
        </w:rPr>
        <w:t xml:space="preserve">dokument/dokumentacija na podlagi specialnega predpisa »interne narave« </w:t>
      </w:r>
      <w:r w:rsidR="00C8771B">
        <w:rPr>
          <w:rFonts w:ascii="Arial" w:hAnsi="Arial" w:cs="Arial"/>
          <w:sz w:val="20"/>
          <w:szCs w:val="20"/>
        </w:rPr>
        <w:t xml:space="preserve">do končanja javnega razpisa </w:t>
      </w:r>
      <w:r w:rsidR="008560D8">
        <w:rPr>
          <w:rFonts w:ascii="Arial" w:hAnsi="Arial" w:cs="Arial"/>
          <w:sz w:val="20"/>
          <w:szCs w:val="20"/>
        </w:rPr>
        <w:t>in bi</w:t>
      </w:r>
      <w:r w:rsidR="00E21A49">
        <w:rPr>
          <w:rFonts w:ascii="Arial" w:hAnsi="Arial" w:cs="Arial"/>
          <w:sz w:val="20"/>
          <w:szCs w:val="20"/>
        </w:rPr>
        <w:t xml:space="preserve"> prestala </w:t>
      </w:r>
      <w:r w:rsidR="008560D8">
        <w:rPr>
          <w:rFonts w:ascii="Arial" w:hAnsi="Arial" w:cs="Arial"/>
          <w:sz w:val="20"/>
          <w:szCs w:val="20"/>
        </w:rPr>
        <w:t>presojo po drugem odstavku 6. člena ZDIJZ.</w:t>
      </w:r>
      <w:r w:rsidR="00C8771B">
        <w:rPr>
          <w:rFonts w:ascii="Arial" w:hAnsi="Arial" w:cs="Arial"/>
          <w:sz w:val="20"/>
          <w:szCs w:val="20"/>
        </w:rPr>
        <w:t xml:space="preserve"> </w:t>
      </w:r>
    </w:p>
    <w:p w14:paraId="1DD40389" w14:textId="69985098" w:rsidR="00C8771B" w:rsidRDefault="00C8771B" w:rsidP="00EB503F">
      <w:pPr>
        <w:pStyle w:val="odstavek"/>
        <w:spacing w:before="0" w:beforeAutospacing="0" w:after="0" w:afterAutospacing="0"/>
        <w:jc w:val="both"/>
        <w:rPr>
          <w:rFonts w:ascii="Arial" w:hAnsi="Arial" w:cs="Arial"/>
          <w:sz w:val="20"/>
          <w:szCs w:val="20"/>
        </w:rPr>
      </w:pPr>
    </w:p>
    <w:p w14:paraId="347E6024" w14:textId="228CEF56" w:rsidR="00FC7964" w:rsidRPr="00EB503F" w:rsidRDefault="005B5CA7" w:rsidP="00EB503F">
      <w:pPr>
        <w:pStyle w:val="odstavek"/>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r>
        <w:rPr>
          <w:rFonts w:ascii="Arial" w:hAnsi="Arial" w:cs="Arial"/>
          <w:sz w:val="20"/>
          <w:szCs w:val="20"/>
        </w:rPr>
        <w:t>Z</w:t>
      </w:r>
      <w:r w:rsidR="00FC7964" w:rsidRPr="00EB503F">
        <w:rPr>
          <w:rFonts w:ascii="Arial" w:hAnsi="Arial" w:cs="Arial"/>
          <w:sz w:val="20"/>
          <w:szCs w:val="20"/>
        </w:rPr>
        <w:t xml:space="preserve">a konkreten primer </w:t>
      </w:r>
      <w:r>
        <w:rPr>
          <w:rFonts w:ascii="Arial" w:hAnsi="Arial" w:cs="Arial"/>
          <w:sz w:val="20"/>
          <w:szCs w:val="20"/>
        </w:rPr>
        <w:t xml:space="preserve">je torej </w:t>
      </w:r>
      <w:r w:rsidR="00FC7964" w:rsidRPr="00EB503F">
        <w:rPr>
          <w:rFonts w:ascii="Arial" w:hAnsi="Arial" w:cs="Arial"/>
          <w:sz w:val="20"/>
          <w:szCs w:val="20"/>
        </w:rPr>
        <w:t xml:space="preserve">relevantna določba 3. točke prvega odstavka 6. člena ZDIJZ, to je, da dostop do določene informacije po ZDIJZ ni mogoč, če gre za osebni podatek, katerega razkritje bi pomenilo kršitev varstva osebnih podatkov v skladu </w:t>
      </w:r>
      <w:r w:rsidR="009D54F2">
        <w:rPr>
          <w:rFonts w:ascii="Arial" w:hAnsi="Arial" w:cs="Arial"/>
          <w:sz w:val="20"/>
          <w:szCs w:val="20"/>
        </w:rPr>
        <w:t>s predpisi</w:t>
      </w:r>
      <w:r w:rsidR="00FC7964" w:rsidRPr="00EB503F">
        <w:rPr>
          <w:rFonts w:ascii="Arial" w:hAnsi="Arial" w:cs="Arial"/>
          <w:sz w:val="20"/>
          <w:szCs w:val="20"/>
        </w:rPr>
        <w:t>, ki ureja</w:t>
      </w:r>
      <w:r w:rsidR="009D54F2">
        <w:rPr>
          <w:rFonts w:ascii="Arial" w:hAnsi="Arial" w:cs="Arial"/>
          <w:sz w:val="20"/>
          <w:szCs w:val="20"/>
        </w:rPr>
        <w:t>jo</w:t>
      </w:r>
      <w:r w:rsidR="00FC7964" w:rsidRPr="00EB503F">
        <w:rPr>
          <w:rFonts w:ascii="Arial" w:hAnsi="Arial" w:cs="Arial"/>
          <w:sz w:val="20"/>
          <w:szCs w:val="20"/>
        </w:rPr>
        <w:t xml:space="preserve"> varstvo osebnih podatkov</w:t>
      </w:r>
      <w:r w:rsidR="009D54F2">
        <w:rPr>
          <w:rStyle w:val="Sprotnaopomba-sklic"/>
          <w:rFonts w:ascii="Arial" w:hAnsi="Arial" w:cs="Arial"/>
          <w:sz w:val="20"/>
          <w:szCs w:val="20"/>
        </w:rPr>
        <w:footnoteReference w:id="8"/>
      </w:r>
      <w:r w:rsidR="00FC7964" w:rsidRPr="00EB503F">
        <w:rPr>
          <w:rFonts w:ascii="Arial" w:hAnsi="Arial" w:cs="Arial"/>
          <w:sz w:val="20"/>
          <w:szCs w:val="20"/>
        </w:rPr>
        <w:t>.</w:t>
      </w:r>
      <w:r>
        <w:rPr>
          <w:rFonts w:ascii="Arial" w:hAnsi="Arial" w:cs="Arial"/>
          <w:sz w:val="20"/>
          <w:szCs w:val="20"/>
        </w:rPr>
        <w:t xml:space="preserve"> </w:t>
      </w:r>
      <w:r w:rsidR="009D54F2" w:rsidRPr="00EB503F">
        <w:rPr>
          <w:rFonts w:ascii="Arial" w:hAnsi="Arial" w:cs="Arial"/>
          <w:sz w:val="20"/>
          <w:szCs w:val="20"/>
        </w:rPr>
        <w:t>Namen varstva osebnih podatkov namreč ni varovanje osebnih podatkov kot takih, temveč varovanje pravic posameznika, na katerega se podatki nanašajo. </w:t>
      </w:r>
      <w:r w:rsidR="009D54F2">
        <w:rPr>
          <w:rFonts w:ascii="Arial" w:hAnsi="Arial" w:cs="Arial"/>
          <w:sz w:val="20"/>
          <w:szCs w:val="20"/>
        </w:rPr>
        <w:t>Za pomoč pri razumevanju tega člena</w:t>
      </w:r>
      <w:r>
        <w:rPr>
          <w:rFonts w:ascii="Arial" w:hAnsi="Arial" w:cs="Arial"/>
          <w:sz w:val="20"/>
          <w:szCs w:val="20"/>
        </w:rPr>
        <w:t xml:space="preserve"> vam v pomoč prilagamo</w:t>
      </w:r>
      <w:r w:rsidR="001E4D99">
        <w:rPr>
          <w:rFonts w:ascii="Arial" w:hAnsi="Arial" w:cs="Arial"/>
          <w:sz w:val="20"/>
          <w:szCs w:val="20"/>
        </w:rPr>
        <w:t xml:space="preserve"> še</w:t>
      </w:r>
      <w:r>
        <w:rPr>
          <w:rFonts w:ascii="Arial" w:hAnsi="Arial" w:cs="Arial"/>
          <w:sz w:val="20"/>
          <w:szCs w:val="20"/>
        </w:rPr>
        <w:t xml:space="preserve"> pravno mnenje našega ministrstva, št. 090-45/2022/2 z dne 6. 6. 2022.</w:t>
      </w:r>
    </w:p>
    <w:p w14:paraId="7021E6EF" w14:textId="4B63AE37" w:rsidR="00A119F4" w:rsidRPr="00EB503F" w:rsidRDefault="00A119F4" w:rsidP="00EB503F">
      <w:pPr>
        <w:spacing w:line="240" w:lineRule="auto"/>
        <w:jc w:val="both"/>
        <w:rPr>
          <w:rFonts w:cs="Arial"/>
          <w:szCs w:val="20"/>
        </w:rPr>
      </w:pPr>
    </w:p>
    <w:p w14:paraId="27A44234" w14:textId="77777777" w:rsidR="006018E7" w:rsidRPr="00EB503F" w:rsidRDefault="006018E7" w:rsidP="00EB503F">
      <w:pPr>
        <w:spacing w:line="240" w:lineRule="auto"/>
        <w:jc w:val="both"/>
        <w:rPr>
          <w:rFonts w:cs="Arial"/>
          <w:szCs w:val="20"/>
        </w:rPr>
      </w:pPr>
    </w:p>
    <w:p w14:paraId="0DCEC129" w14:textId="507A8405" w:rsidR="002812DC" w:rsidRPr="00EB503F" w:rsidRDefault="00AA5FE6" w:rsidP="00EB503F">
      <w:pPr>
        <w:spacing w:line="240" w:lineRule="auto"/>
        <w:jc w:val="both"/>
        <w:rPr>
          <w:rFonts w:cs="Arial"/>
          <w:szCs w:val="20"/>
        </w:rPr>
      </w:pPr>
      <w:r w:rsidRPr="00EB503F">
        <w:rPr>
          <w:rFonts w:cs="Arial"/>
          <w:color w:val="000000"/>
          <w:szCs w:val="20"/>
          <w:lang w:eastAsia="sl-SI"/>
        </w:rPr>
        <w:t>Lep pozdrav,</w:t>
      </w:r>
    </w:p>
    <w:p w14:paraId="204587E6" w14:textId="49AE17CF" w:rsidR="00886787" w:rsidRPr="00EB503F" w:rsidRDefault="00032F3C" w:rsidP="00EB503F">
      <w:pPr>
        <w:spacing w:line="240" w:lineRule="auto"/>
        <w:jc w:val="both"/>
        <w:rPr>
          <w:rFonts w:cs="Arial"/>
          <w:szCs w:val="20"/>
          <w:lang w:eastAsia="sl-SI"/>
        </w:rPr>
      </w:pPr>
      <w:r w:rsidRPr="00EB503F">
        <w:rPr>
          <w:rFonts w:cs="Arial"/>
          <w:szCs w:val="20"/>
          <w:lang w:eastAsia="sl-SI"/>
        </w:rPr>
        <w:t xml:space="preserve">                                                           </w:t>
      </w:r>
    </w:p>
    <w:p w14:paraId="728280F4" w14:textId="09B0C1D2" w:rsidR="00BF057B" w:rsidRDefault="00BF057B" w:rsidP="00EB503F">
      <w:pPr>
        <w:spacing w:line="240" w:lineRule="auto"/>
        <w:jc w:val="both"/>
        <w:rPr>
          <w:rFonts w:cs="Arial"/>
          <w:szCs w:val="20"/>
          <w:lang w:eastAsia="sl-SI"/>
        </w:rPr>
      </w:pPr>
    </w:p>
    <w:p w14:paraId="5D08519B" w14:textId="77777777" w:rsidR="009151AE" w:rsidRPr="00EB503F" w:rsidRDefault="009151AE" w:rsidP="00EB503F">
      <w:pPr>
        <w:spacing w:line="240" w:lineRule="auto"/>
        <w:jc w:val="both"/>
        <w:rPr>
          <w:rFonts w:cs="Arial"/>
          <w:szCs w:val="20"/>
          <w:lang w:eastAsia="sl-SI"/>
        </w:rPr>
      </w:pPr>
    </w:p>
    <w:p w14:paraId="611847A6" w14:textId="77777777" w:rsidR="00032F3C" w:rsidRPr="00EB503F" w:rsidRDefault="00032F3C" w:rsidP="00EB503F">
      <w:pPr>
        <w:spacing w:line="240" w:lineRule="auto"/>
        <w:jc w:val="both"/>
        <w:rPr>
          <w:rFonts w:cs="Arial"/>
          <w:szCs w:val="20"/>
          <w:lang w:eastAsia="sl-SI"/>
        </w:rPr>
      </w:pPr>
      <w:r w:rsidRPr="00EB503F">
        <w:rPr>
          <w:rFonts w:cs="Arial"/>
          <w:szCs w:val="20"/>
          <w:lang w:eastAsia="sl-SI"/>
        </w:rPr>
        <w:t xml:space="preserve">Pripravil: </w:t>
      </w:r>
      <w:r w:rsidRPr="00EB503F">
        <w:rPr>
          <w:rFonts w:cs="Arial"/>
          <w:szCs w:val="20"/>
          <w:lang w:eastAsia="sl-SI"/>
        </w:rPr>
        <w:tab/>
      </w:r>
      <w:r w:rsidRPr="00EB503F">
        <w:rPr>
          <w:rFonts w:cs="Arial"/>
          <w:szCs w:val="20"/>
          <w:lang w:eastAsia="sl-SI"/>
        </w:rPr>
        <w:tab/>
      </w:r>
      <w:r w:rsidRPr="00EB503F">
        <w:rPr>
          <w:rFonts w:cs="Arial"/>
          <w:szCs w:val="20"/>
          <w:lang w:eastAsia="sl-SI"/>
        </w:rPr>
        <w:tab/>
      </w:r>
      <w:r w:rsidRPr="00EB503F">
        <w:rPr>
          <w:rFonts w:cs="Arial"/>
          <w:szCs w:val="20"/>
          <w:lang w:eastAsia="sl-SI"/>
        </w:rPr>
        <w:tab/>
      </w:r>
      <w:r w:rsidRPr="00EB503F">
        <w:rPr>
          <w:rFonts w:cs="Arial"/>
          <w:szCs w:val="20"/>
          <w:lang w:eastAsia="sl-SI"/>
        </w:rPr>
        <w:tab/>
      </w:r>
      <w:r w:rsidRPr="00EB503F">
        <w:rPr>
          <w:rFonts w:cs="Arial"/>
          <w:szCs w:val="20"/>
          <w:lang w:eastAsia="sl-SI"/>
        </w:rPr>
        <w:tab/>
        <w:t xml:space="preserve"> Mateja Mahkovec </w:t>
      </w:r>
    </w:p>
    <w:p w14:paraId="7B8186CA" w14:textId="48E07A5E" w:rsidR="00032F3C" w:rsidRPr="00EB503F" w:rsidRDefault="00032F3C" w:rsidP="00EB503F">
      <w:pPr>
        <w:spacing w:line="240" w:lineRule="auto"/>
        <w:jc w:val="both"/>
        <w:rPr>
          <w:rFonts w:cs="Arial"/>
          <w:szCs w:val="20"/>
          <w:lang w:eastAsia="sl-SI"/>
        </w:rPr>
      </w:pPr>
      <w:r w:rsidRPr="00EB503F">
        <w:rPr>
          <w:rFonts w:cs="Arial"/>
          <w:szCs w:val="20"/>
          <w:lang w:eastAsia="sl-SI"/>
        </w:rPr>
        <w:t xml:space="preserve">Ciril Repnik </w:t>
      </w:r>
      <w:r w:rsidRPr="00EB503F">
        <w:rPr>
          <w:rFonts w:cs="Arial"/>
          <w:szCs w:val="20"/>
          <w:lang w:eastAsia="sl-SI"/>
        </w:rPr>
        <w:tab/>
      </w:r>
      <w:r w:rsidRPr="00EB503F">
        <w:rPr>
          <w:rFonts w:cs="Arial"/>
          <w:szCs w:val="20"/>
          <w:lang w:eastAsia="sl-SI"/>
        </w:rPr>
        <w:tab/>
      </w:r>
      <w:r w:rsidRPr="00EB503F">
        <w:rPr>
          <w:rFonts w:cs="Arial"/>
          <w:szCs w:val="20"/>
          <w:lang w:eastAsia="sl-SI"/>
        </w:rPr>
        <w:tab/>
      </w:r>
      <w:r w:rsidRPr="00EB503F">
        <w:rPr>
          <w:rFonts w:cs="Arial"/>
          <w:szCs w:val="20"/>
          <w:lang w:eastAsia="sl-SI"/>
        </w:rPr>
        <w:tab/>
      </w:r>
      <w:r w:rsidRPr="00EB503F">
        <w:rPr>
          <w:rFonts w:cs="Arial"/>
          <w:szCs w:val="20"/>
          <w:lang w:eastAsia="sl-SI"/>
        </w:rPr>
        <w:tab/>
      </w:r>
      <w:r w:rsidRPr="00EB503F">
        <w:rPr>
          <w:rFonts w:cs="Arial"/>
          <w:szCs w:val="20"/>
          <w:lang w:eastAsia="sl-SI"/>
        </w:rPr>
        <w:tab/>
        <w:t xml:space="preserve"> </w:t>
      </w:r>
      <w:r w:rsidRPr="00EB503F">
        <w:rPr>
          <w:rFonts w:cs="Arial"/>
          <w:szCs w:val="20"/>
        </w:rPr>
        <w:t>generaln</w:t>
      </w:r>
      <w:r w:rsidR="000B1D7D" w:rsidRPr="00EB503F">
        <w:rPr>
          <w:rFonts w:cs="Arial"/>
          <w:szCs w:val="20"/>
        </w:rPr>
        <w:t>a</w:t>
      </w:r>
      <w:r w:rsidRPr="00EB503F">
        <w:rPr>
          <w:rFonts w:cs="Arial"/>
          <w:szCs w:val="20"/>
        </w:rPr>
        <w:t xml:space="preserve"> direktoric</w:t>
      </w:r>
      <w:r w:rsidR="000B1D7D" w:rsidRPr="00EB503F">
        <w:rPr>
          <w:rFonts w:cs="Arial"/>
          <w:szCs w:val="20"/>
        </w:rPr>
        <w:t>a</w:t>
      </w:r>
      <w:r w:rsidRPr="00EB503F">
        <w:rPr>
          <w:rFonts w:cs="Arial"/>
          <w:szCs w:val="20"/>
          <w:lang w:eastAsia="sl-SI"/>
        </w:rPr>
        <w:t xml:space="preserve"> </w:t>
      </w:r>
    </w:p>
    <w:p w14:paraId="331CEB45" w14:textId="3D870CFF" w:rsidR="00032F3C" w:rsidRDefault="00032F3C" w:rsidP="00EB503F">
      <w:pPr>
        <w:spacing w:line="240" w:lineRule="auto"/>
        <w:jc w:val="both"/>
        <w:rPr>
          <w:rFonts w:cs="Arial"/>
          <w:szCs w:val="20"/>
          <w:lang w:eastAsia="sl-SI"/>
        </w:rPr>
      </w:pPr>
      <w:r w:rsidRPr="00EB503F">
        <w:rPr>
          <w:rFonts w:cs="Arial"/>
          <w:szCs w:val="20"/>
          <w:lang w:eastAsia="sl-SI"/>
        </w:rPr>
        <w:t>sekretar</w:t>
      </w:r>
      <w:r w:rsidRPr="00EB503F">
        <w:rPr>
          <w:rFonts w:cs="Arial"/>
          <w:szCs w:val="20"/>
          <w:lang w:eastAsia="sl-SI"/>
        </w:rPr>
        <w:tab/>
      </w:r>
      <w:r w:rsidRPr="00EB503F">
        <w:rPr>
          <w:rFonts w:cs="Arial"/>
          <w:szCs w:val="20"/>
          <w:lang w:eastAsia="sl-SI"/>
        </w:rPr>
        <w:tab/>
      </w:r>
      <w:r w:rsidRPr="00EB503F">
        <w:rPr>
          <w:rFonts w:cs="Arial"/>
          <w:szCs w:val="20"/>
          <w:lang w:eastAsia="sl-SI"/>
        </w:rPr>
        <w:tab/>
      </w:r>
      <w:r w:rsidRPr="00EB503F">
        <w:rPr>
          <w:rFonts w:cs="Arial"/>
          <w:szCs w:val="20"/>
          <w:lang w:eastAsia="sl-SI"/>
        </w:rPr>
        <w:tab/>
      </w:r>
      <w:r w:rsidRPr="00EB503F">
        <w:rPr>
          <w:rFonts w:cs="Arial"/>
          <w:szCs w:val="20"/>
          <w:lang w:eastAsia="sl-SI"/>
        </w:rPr>
        <w:tab/>
      </w:r>
      <w:r w:rsidRPr="00EB503F">
        <w:rPr>
          <w:rFonts w:cs="Arial"/>
          <w:szCs w:val="20"/>
          <w:lang w:eastAsia="sl-SI"/>
        </w:rPr>
        <w:tab/>
      </w:r>
      <w:r w:rsidRPr="00EB503F">
        <w:rPr>
          <w:rFonts w:cs="Arial"/>
          <w:szCs w:val="20"/>
          <w:lang w:eastAsia="sl-SI"/>
        </w:rPr>
        <w:tab/>
      </w:r>
      <w:r w:rsidRPr="00EB503F">
        <w:rPr>
          <w:rFonts w:cs="Arial"/>
          <w:szCs w:val="20"/>
          <w:lang w:eastAsia="sl-SI"/>
        </w:rPr>
        <w:tab/>
      </w:r>
      <w:r w:rsidRPr="00EB503F">
        <w:rPr>
          <w:rFonts w:cs="Arial"/>
          <w:szCs w:val="20"/>
          <w:lang w:eastAsia="sl-SI"/>
        </w:rPr>
        <w:tab/>
      </w:r>
      <w:r w:rsidRPr="00EB503F">
        <w:rPr>
          <w:rFonts w:cs="Arial"/>
          <w:szCs w:val="20"/>
          <w:lang w:eastAsia="sl-SI"/>
        </w:rPr>
        <w:tab/>
      </w:r>
      <w:r w:rsidRPr="00EB503F">
        <w:rPr>
          <w:rFonts w:cs="Arial"/>
          <w:szCs w:val="20"/>
          <w:lang w:eastAsia="sl-SI"/>
        </w:rPr>
        <w:tab/>
      </w:r>
      <w:r w:rsidRPr="00EB503F">
        <w:rPr>
          <w:rFonts w:cs="Arial"/>
          <w:szCs w:val="20"/>
          <w:lang w:eastAsia="sl-SI"/>
        </w:rPr>
        <w:tab/>
      </w:r>
    </w:p>
    <w:p w14:paraId="010A782B" w14:textId="77777777" w:rsidR="009151AE" w:rsidRPr="00EB503F" w:rsidRDefault="009151AE" w:rsidP="00EB503F">
      <w:pPr>
        <w:spacing w:line="240" w:lineRule="auto"/>
        <w:jc w:val="both"/>
        <w:rPr>
          <w:rFonts w:cs="Arial"/>
          <w:szCs w:val="20"/>
          <w:lang w:eastAsia="sl-SI"/>
        </w:rPr>
      </w:pPr>
    </w:p>
    <w:p w14:paraId="30C4CBCB" w14:textId="0289FA36" w:rsidR="00032F3C" w:rsidRPr="00EB503F" w:rsidRDefault="00032F3C" w:rsidP="00EB503F">
      <w:pPr>
        <w:pStyle w:val="Navadensplet"/>
        <w:spacing w:before="0" w:beforeAutospacing="0" w:after="0" w:afterAutospacing="0"/>
        <w:jc w:val="both"/>
        <w:rPr>
          <w:rFonts w:ascii="Arial" w:hAnsi="Arial" w:cs="Arial"/>
          <w:sz w:val="20"/>
          <w:szCs w:val="20"/>
        </w:rPr>
      </w:pPr>
    </w:p>
    <w:p w14:paraId="26F372F6" w14:textId="7DB139B9" w:rsidR="005B5CA7" w:rsidRDefault="005B5CA7" w:rsidP="00EB503F">
      <w:pPr>
        <w:pStyle w:val="Navadensplet"/>
        <w:spacing w:before="0" w:beforeAutospacing="0" w:after="0" w:afterAutospacing="0"/>
        <w:jc w:val="both"/>
        <w:rPr>
          <w:rFonts w:ascii="Arial" w:hAnsi="Arial" w:cs="Arial"/>
          <w:sz w:val="20"/>
          <w:szCs w:val="20"/>
        </w:rPr>
      </w:pPr>
      <w:r>
        <w:rPr>
          <w:rFonts w:ascii="Arial" w:hAnsi="Arial" w:cs="Arial"/>
          <w:sz w:val="20"/>
          <w:szCs w:val="20"/>
        </w:rPr>
        <w:t>Priloga:</w:t>
      </w:r>
    </w:p>
    <w:p w14:paraId="086682AB" w14:textId="5CB5F320" w:rsidR="005B5CA7" w:rsidRDefault="005B5CA7" w:rsidP="005B5CA7">
      <w:pPr>
        <w:pStyle w:val="Navadensplet"/>
        <w:spacing w:before="0" w:beforeAutospacing="0" w:after="0" w:afterAutospacing="0"/>
        <w:jc w:val="both"/>
        <w:rPr>
          <w:rFonts w:ascii="Arial" w:hAnsi="Arial" w:cs="Arial"/>
          <w:sz w:val="20"/>
          <w:szCs w:val="20"/>
        </w:rPr>
      </w:pPr>
      <w:r w:rsidRPr="005B5CA7">
        <w:rPr>
          <w:rFonts w:ascii="Arial" w:hAnsi="Arial" w:cs="Arial"/>
          <w:sz w:val="20"/>
          <w:szCs w:val="20"/>
        </w:rPr>
        <w:t>-</w:t>
      </w:r>
      <w:r>
        <w:rPr>
          <w:rFonts w:ascii="Arial" w:hAnsi="Arial" w:cs="Arial"/>
          <w:sz w:val="20"/>
          <w:szCs w:val="20"/>
        </w:rPr>
        <w:t xml:space="preserve"> pravno mnenje št. 090-45/2022/2 </w:t>
      </w:r>
    </w:p>
    <w:p w14:paraId="4B3D00C5" w14:textId="7E535FDA" w:rsidR="005B5CA7" w:rsidRDefault="005B5CA7" w:rsidP="005B5CA7">
      <w:pPr>
        <w:pStyle w:val="Navadensplet"/>
        <w:spacing w:before="0" w:beforeAutospacing="0" w:after="0" w:afterAutospacing="0"/>
        <w:jc w:val="both"/>
        <w:rPr>
          <w:rFonts w:ascii="Arial" w:hAnsi="Arial" w:cs="Arial"/>
          <w:sz w:val="20"/>
          <w:szCs w:val="20"/>
        </w:rPr>
      </w:pPr>
    </w:p>
    <w:p w14:paraId="5F9129AD" w14:textId="5EF8B8DF" w:rsidR="005B5CA7" w:rsidRDefault="005B5CA7" w:rsidP="005B5CA7">
      <w:pPr>
        <w:pStyle w:val="Navadensplet"/>
        <w:spacing w:before="0" w:beforeAutospacing="0" w:after="0" w:afterAutospacing="0"/>
        <w:jc w:val="both"/>
        <w:rPr>
          <w:rFonts w:ascii="Arial" w:hAnsi="Arial" w:cs="Arial"/>
          <w:sz w:val="20"/>
          <w:szCs w:val="20"/>
        </w:rPr>
      </w:pPr>
    </w:p>
    <w:p w14:paraId="06D939DA" w14:textId="77777777" w:rsidR="005B5CA7" w:rsidRDefault="005B5CA7" w:rsidP="005B5CA7">
      <w:pPr>
        <w:pStyle w:val="Navadensplet"/>
        <w:spacing w:before="0" w:beforeAutospacing="0" w:after="0" w:afterAutospacing="0"/>
        <w:jc w:val="both"/>
        <w:rPr>
          <w:rFonts w:ascii="Arial" w:hAnsi="Arial" w:cs="Arial"/>
          <w:sz w:val="20"/>
          <w:szCs w:val="20"/>
        </w:rPr>
      </w:pPr>
    </w:p>
    <w:p w14:paraId="5296672C" w14:textId="5A8E7A37" w:rsidR="00032F3C" w:rsidRPr="00EB503F" w:rsidRDefault="00032F3C" w:rsidP="00EB503F">
      <w:pPr>
        <w:pStyle w:val="Navadensplet"/>
        <w:spacing w:before="0" w:beforeAutospacing="0" w:after="0" w:afterAutospacing="0"/>
        <w:jc w:val="both"/>
        <w:rPr>
          <w:rFonts w:ascii="Arial" w:hAnsi="Arial" w:cs="Arial"/>
          <w:sz w:val="20"/>
          <w:szCs w:val="20"/>
        </w:rPr>
      </w:pPr>
      <w:r w:rsidRPr="00EB503F">
        <w:rPr>
          <w:rFonts w:ascii="Arial" w:hAnsi="Arial" w:cs="Arial"/>
          <w:sz w:val="20"/>
          <w:szCs w:val="20"/>
        </w:rPr>
        <w:t>Poslati</w:t>
      </w:r>
      <w:r w:rsidRPr="00EB503F">
        <w:rPr>
          <w:rFonts w:ascii="Arial" w:hAnsi="Arial" w:cs="Arial"/>
          <w:color w:val="000000"/>
          <w:sz w:val="20"/>
          <w:szCs w:val="20"/>
        </w:rPr>
        <w:t xml:space="preserve"> po E-pošti</w:t>
      </w:r>
      <w:r w:rsidRPr="00EB503F">
        <w:rPr>
          <w:rFonts w:ascii="Arial" w:hAnsi="Arial" w:cs="Arial"/>
          <w:sz w:val="20"/>
          <w:szCs w:val="20"/>
        </w:rPr>
        <w:t>:</w:t>
      </w:r>
    </w:p>
    <w:p w14:paraId="372141C7" w14:textId="7D75B536" w:rsidR="000D35EB" w:rsidRPr="00EB503F" w:rsidRDefault="00F4189C" w:rsidP="00EB503F">
      <w:pPr>
        <w:pStyle w:val="Navadensplet"/>
        <w:spacing w:before="0" w:beforeAutospacing="0" w:after="0" w:afterAutospacing="0"/>
        <w:jc w:val="both"/>
        <w:rPr>
          <w:rFonts w:ascii="Arial" w:hAnsi="Arial" w:cs="Arial"/>
          <w:sz w:val="20"/>
          <w:szCs w:val="20"/>
        </w:rPr>
      </w:pPr>
      <w:r w:rsidRPr="00EB503F">
        <w:rPr>
          <w:rFonts w:ascii="Arial" w:hAnsi="Arial" w:cs="Arial"/>
          <w:sz w:val="20"/>
          <w:szCs w:val="20"/>
        </w:rPr>
        <w:t>- naslovniku</w:t>
      </w:r>
    </w:p>
    <w:p w14:paraId="27B5CBC9" w14:textId="2389C9DB" w:rsidR="00CE3575" w:rsidRPr="00EB503F" w:rsidRDefault="00CE3575" w:rsidP="00EB503F">
      <w:pPr>
        <w:pStyle w:val="Navadensplet"/>
        <w:spacing w:before="0" w:beforeAutospacing="0" w:after="0" w:afterAutospacing="0"/>
        <w:jc w:val="both"/>
        <w:rPr>
          <w:rFonts w:ascii="Arial" w:hAnsi="Arial" w:cs="Arial"/>
          <w:sz w:val="20"/>
          <w:szCs w:val="20"/>
        </w:rPr>
      </w:pPr>
    </w:p>
    <w:p w14:paraId="78119D23" w14:textId="56C64BF6" w:rsidR="00B46609" w:rsidRPr="00EB503F" w:rsidRDefault="00B46609" w:rsidP="00EB503F">
      <w:pPr>
        <w:pStyle w:val="Navadensplet"/>
        <w:spacing w:before="0" w:beforeAutospacing="0" w:after="0" w:afterAutospacing="0"/>
        <w:jc w:val="both"/>
        <w:rPr>
          <w:rFonts w:ascii="Arial" w:hAnsi="Arial" w:cs="Arial"/>
          <w:sz w:val="20"/>
          <w:szCs w:val="20"/>
        </w:rPr>
      </w:pPr>
    </w:p>
    <w:p w14:paraId="76AE0D5F" w14:textId="0E43DCB1" w:rsidR="00F9744B" w:rsidRPr="00EB503F" w:rsidRDefault="00F9744B" w:rsidP="00EB503F">
      <w:pPr>
        <w:pStyle w:val="Navadensplet"/>
        <w:spacing w:before="0" w:beforeAutospacing="0" w:after="0" w:afterAutospacing="0"/>
        <w:jc w:val="both"/>
        <w:rPr>
          <w:rFonts w:ascii="Arial" w:hAnsi="Arial" w:cs="Arial"/>
          <w:color w:val="000000" w:themeColor="text1"/>
          <w:sz w:val="20"/>
          <w:szCs w:val="20"/>
        </w:rPr>
      </w:pPr>
    </w:p>
    <w:sectPr w:rsidR="00F9744B" w:rsidRPr="00EB503F" w:rsidSect="00164064">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C6FB1" w14:textId="77777777" w:rsidR="00572A06" w:rsidRDefault="00572A06">
      <w:r>
        <w:separator/>
      </w:r>
    </w:p>
  </w:endnote>
  <w:endnote w:type="continuationSeparator" w:id="0">
    <w:p w14:paraId="553FF113" w14:textId="77777777" w:rsidR="00572A06" w:rsidRDefault="0057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03FE" w14:textId="77777777" w:rsidR="00572A06" w:rsidRDefault="00572A06">
      <w:r>
        <w:separator/>
      </w:r>
    </w:p>
  </w:footnote>
  <w:footnote w:type="continuationSeparator" w:id="0">
    <w:p w14:paraId="65EFAEA2" w14:textId="77777777" w:rsidR="00572A06" w:rsidRDefault="00572A06">
      <w:r>
        <w:continuationSeparator/>
      </w:r>
    </w:p>
  </w:footnote>
  <w:footnote w:id="1">
    <w:p w14:paraId="408A24EB" w14:textId="77777777" w:rsidR="00C65DD3" w:rsidRPr="000153E5" w:rsidRDefault="00C65DD3" w:rsidP="0096262D">
      <w:pPr>
        <w:pStyle w:val="Sprotnaopomba-besedilo"/>
        <w:spacing w:line="240" w:lineRule="auto"/>
        <w:jc w:val="both"/>
        <w:rPr>
          <w:rFonts w:cs="Arial"/>
          <w:sz w:val="16"/>
          <w:szCs w:val="16"/>
        </w:rPr>
      </w:pPr>
      <w:r w:rsidRPr="000153E5">
        <w:rPr>
          <w:rStyle w:val="Sprotnaopomba-sklic"/>
          <w:rFonts w:cs="Arial"/>
          <w:sz w:val="16"/>
          <w:szCs w:val="16"/>
        </w:rPr>
        <w:footnoteRef/>
      </w:r>
      <w:r w:rsidRPr="000153E5">
        <w:rPr>
          <w:rFonts w:cs="Arial"/>
          <w:sz w:val="16"/>
          <w:szCs w:val="16"/>
        </w:rPr>
        <w:t xml:space="preserve"> Uradni list RS, št. </w:t>
      </w:r>
      <w:hyperlink r:id="rId1" w:tgtFrame="_blank" w:tooltip="Zakon o dostopu do informacij javnega značaja (uradno prečiščeno besedilo)" w:history="1">
        <w:r w:rsidRPr="000153E5">
          <w:rPr>
            <w:rStyle w:val="Hiperpovezava"/>
            <w:rFonts w:cs="Arial"/>
            <w:color w:val="auto"/>
            <w:sz w:val="16"/>
            <w:szCs w:val="16"/>
            <w:u w:val="none"/>
          </w:rPr>
          <w:t>51/06</w:t>
        </w:r>
      </w:hyperlink>
      <w:r w:rsidRPr="000153E5">
        <w:rPr>
          <w:rFonts w:cs="Arial"/>
          <w:sz w:val="16"/>
          <w:szCs w:val="16"/>
        </w:rPr>
        <w:t xml:space="preserve"> – uradno prečiščeno besedilo, </w:t>
      </w:r>
      <w:hyperlink r:id="rId2" w:tgtFrame="_blank" w:tooltip="Zakon o davčnem postopku" w:history="1">
        <w:r w:rsidRPr="000153E5">
          <w:rPr>
            <w:rStyle w:val="Hiperpovezava"/>
            <w:rFonts w:cs="Arial"/>
            <w:color w:val="auto"/>
            <w:sz w:val="16"/>
            <w:szCs w:val="16"/>
            <w:u w:val="none"/>
          </w:rPr>
          <w:t>117/06</w:t>
        </w:r>
      </w:hyperlink>
      <w:r w:rsidRPr="000153E5">
        <w:rPr>
          <w:rFonts w:cs="Arial"/>
          <w:sz w:val="16"/>
          <w:szCs w:val="16"/>
        </w:rPr>
        <w:t xml:space="preserve"> – ZDavP-2, </w:t>
      </w:r>
      <w:hyperlink r:id="rId3" w:tgtFrame="_blank" w:tooltip="Zakon o spremembah in dopolnitvah Zakona o dostopu do informacij javnega značaja" w:history="1">
        <w:r w:rsidRPr="000153E5">
          <w:rPr>
            <w:rStyle w:val="Hiperpovezava"/>
            <w:rFonts w:cs="Arial"/>
            <w:color w:val="auto"/>
            <w:sz w:val="16"/>
            <w:szCs w:val="16"/>
            <w:u w:val="none"/>
          </w:rPr>
          <w:t>23/14</w:t>
        </w:r>
      </w:hyperlink>
      <w:r w:rsidRPr="000153E5">
        <w:rPr>
          <w:rFonts w:cs="Arial"/>
          <w:sz w:val="16"/>
          <w:szCs w:val="16"/>
        </w:rPr>
        <w:t xml:space="preserve">, </w:t>
      </w:r>
      <w:hyperlink r:id="rId4" w:tgtFrame="_blank" w:tooltip="Zakon o spremembah in dopolnitvah Zakona o dostopu do informacij javnega značaja" w:history="1">
        <w:r w:rsidRPr="000153E5">
          <w:rPr>
            <w:rStyle w:val="Hiperpovezava"/>
            <w:rFonts w:cs="Arial"/>
            <w:color w:val="auto"/>
            <w:sz w:val="16"/>
            <w:szCs w:val="16"/>
            <w:u w:val="none"/>
          </w:rPr>
          <w:t>50/14</w:t>
        </w:r>
      </w:hyperlink>
      <w:r w:rsidRPr="000153E5">
        <w:rPr>
          <w:rFonts w:cs="Arial"/>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0153E5">
          <w:rPr>
            <w:rStyle w:val="Hiperpovezava"/>
            <w:rFonts w:cs="Arial"/>
            <w:color w:val="auto"/>
            <w:sz w:val="16"/>
            <w:szCs w:val="16"/>
            <w:u w:val="none"/>
          </w:rPr>
          <w:t>19/15</w:t>
        </w:r>
      </w:hyperlink>
      <w:r w:rsidRPr="000153E5">
        <w:rPr>
          <w:rFonts w:cs="Arial"/>
          <w:sz w:val="16"/>
          <w:szCs w:val="16"/>
        </w:rPr>
        <w:t xml:space="preserve"> – odl. US, </w:t>
      </w:r>
      <w:hyperlink r:id="rId6" w:tgtFrame="_blank" w:tooltip="Zakon o spremembah in dopolnitvah Zakona o dostopu do informacij javnega značaja" w:history="1">
        <w:r w:rsidRPr="000153E5">
          <w:rPr>
            <w:rStyle w:val="Hiperpovezava"/>
            <w:rFonts w:cs="Arial"/>
            <w:color w:val="auto"/>
            <w:sz w:val="16"/>
            <w:szCs w:val="16"/>
            <w:u w:val="none"/>
          </w:rPr>
          <w:t>102/15</w:t>
        </w:r>
      </w:hyperlink>
      <w:r w:rsidRPr="000153E5">
        <w:rPr>
          <w:rFonts w:cs="Arial"/>
          <w:sz w:val="16"/>
          <w:szCs w:val="16"/>
        </w:rPr>
        <w:t xml:space="preserve">, </w:t>
      </w:r>
      <w:hyperlink r:id="rId7" w:tgtFrame="_blank" w:tooltip="Zakon o dopolnitvi Zakona o dostopu do informacij javnega značaja" w:history="1">
        <w:r w:rsidRPr="000153E5">
          <w:rPr>
            <w:rStyle w:val="Hiperpovezava"/>
            <w:rFonts w:cs="Arial"/>
            <w:color w:val="auto"/>
            <w:sz w:val="16"/>
            <w:szCs w:val="16"/>
            <w:u w:val="none"/>
          </w:rPr>
          <w:t>7/18</w:t>
        </w:r>
      </w:hyperlink>
      <w:r w:rsidRPr="000153E5">
        <w:rPr>
          <w:rFonts w:cs="Arial"/>
          <w:sz w:val="16"/>
          <w:szCs w:val="16"/>
        </w:rPr>
        <w:t xml:space="preserve"> </w:t>
      </w:r>
    </w:p>
    <w:p w14:paraId="0EB71FE5" w14:textId="77777777" w:rsidR="00C65DD3" w:rsidRPr="000153E5" w:rsidRDefault="00C65DD3" w:rsidP="0096262D">
      <w:pPr>
        <w:pStyle w:val="Sprotnaopomba-besedilo"/>
        <w:spacing w:line="240" w:lineRule="auto"/>
        <w:jc w:val="both"/>
        <w:rPr>
          <w:rFonts w:cs="Arial"/>
          <w:sz w:val="16"/>
          <w:szCs w:val="16"/>
        </w:rPr>
      </w:pPr>
      <w:r w:rsidRPr="000153E5">
        <w:rPr>
          <w:rFonts w:cs="Arial"/>
          <w:sz w:val="16"/>
          <w:szCs w:val="16"/>
        </w:rPr>
        <w:t xml:space="preserve">   in </w:t>
      </w:r>
      <w:hyperlink r:id="rId8" w:tgtFrame="_blank" w:tooltip="Zakon o spremembah in dopolnitvah Zakona o dostopu do informacij javnega značaja" w:history="1">
        <w:r w:rsidRPr="000153E5">
          <w:rPr>
            <w:rStyle w:val="Hiperpovezava"/>
            <w:rFonts w:cs="Arial"/>
            <w:color w:val="auto"/>
            <w:sz w:val="16"/>
            <w:szCs w:val="16"/>
            <w:u w:val="none"/>
          </w:rPr>
          <w:t>141/22</w:t>
        </w:r>
      </w:hyperlink>
      <w:r w:rsidRPr="000153E5">
        <w:rPr>
          <w:rFonts w:cs="Arial"/>
          <w:sz w:val="16"/>
          <w:szCs w:val="16"/>
        </w:rPr>
        <w:t>.</w:t>
      </w:r>
    </w:p>
  </w:footnote>
  <w:footnote w:id="2">
    <w:p w14:paraId="2C6E99DF" w14:textId="77777777" w:rsidR="00A119F4" w:rsidRPr="000153E5" w:rsidRDefault="00A119F4" w:rsidP="0096262D">
      <w:pPr>
        <w:pStyle w:val="Sprotnaopomba-besedilo"/>
        <w:spacing w:line="240" w:lineRule="auto"/>
        <w:jc w:val="both"/>
        <w:rPr>
          <w:rFonts w:cs="Arial"/>
          <w:color w:val="000000" w:themeColor="text1"/>
          <w:sz w:val="16"/>
          <w:szCs w:val="16"/>
        </w:rPr>
      </w:pPr>
      <w:r w:rsidRPr="000153E5">
        <w:rPr>
          <w:rStyle w:val="Sprotnaopomba-sklic"/>
          <w:rFonts w:cs="Arial"/>
          <w:color w:val="000000" w:themeColor="text1"/>
          <w:sz w:val="16"/>
          <w:szCs w:val="16"/>
        </w:rPr>
        <w:footnoteRef/>
      </w:r>
      <w:r w:rsidRPr="000153E5">
        <w:rPr>
          <w:rFonts w:cs="Arial"/>
          <w:color w:val="000000" w:themeColor="text1"/>
          <w:sz w:val="16"/>
          <w:szCs w:val="16"/>
        </w:rPr>
        <w:t xml:space="preserve"> Uradni list RS, št. </w:t>
      </w:r>
      <w:hyperlink r:id="rId9" w:tgtFrame="_blank" w:tooltip="Zakon o znanstvenoraziskovalni in inovacijski dejavnosti (ZZrID)" w:history="1">
        <w:r w:rsidRPr="000153E5">
          <w:rPr>
            <w:rStyle w:val="Hiperpovezava"/>
            <w:rFonts w:cs="Arial"/>
            <w:color w:val="000000" w:themeColor="text1"/>
            <w:sz w:val="16"/>
            <w:szCs w:val="16"/>
            <w:u w:val="none"/>
          </w:rPr>
          <w:t>186/21</w:t>
        </w:r>
      </w:hyperlink>
      <w:r w:rsidRPr="000153E5">
        <w:rPr>
          <w:rFonts w:cs="Arial"/>
          <w:color w:val="000000" w:themeColor="text1"/>
          <w:sz w:val="16"/>
          <w:szCs w:val="16"/>
        </w:rPr>
        <w:t xml:space="preserve"> in </w:t>
      </w:r>
      <w:hyperlink r:id="rId10" w:tgtFrame="_blank" w:tooltip="Zakon o spremembah in dopolnitvah Zakona o znanstvenoraziskovalni in inovacijski dejavnosti" w:history="1">
        <w:r w:rsidRPr="000153E5">
          <w:rPr>
            <w:rStyle w:val="Hiperpovezava"/>
            <w:rFonts w:cs="Arial"/>
            <w:color w:val="000000" w:themeColor="text1"/>
            <w:sz w:val="16"/>
            <w:szCs w:val="16"/>
            <w:u w:val="none"/>
          </w:rPr>
          <w:t>40/23</w:t>
        </w:r>
      </w:hyperlink>
      <w:r w:rsidRPr="000153E5">
        <w:rPr>
          <w:rFonts w:cs="Arial"/>
          <w:color w:val="000000" w:themeColor="text1"/>
          <w:sz w:val="16"/>
          <w:szCs w:val="16"/>
        </w:rPr>
        <w:t>.</w:t>
      </w:r>
    </w:p>
  </w:footnote>
  <w:footnote w:id="3">
    <w:p w14:paraId="2DC003D1" w14:textId="77777777" w:rsidR="0096262D" w:rsidRPr="000153E5" w:rsidRDefault="00A119F4" w:rsidP="0096262D">
      <w:pPr>
        <w:pStyle w:val="footnotedescription"/>
        <w:spacing w:line="240" w:lineRule="auto"/>
        <w:ind w:left="0" w:right="0" w:firstLine="0"/>
        <w:rPr>
          <w:rFonts w:ascii="Arial" w:hAnsi="Arial" w:cs="Arial"/>
          <w:sz w:val="16"/>
          <w:szCs w:val="16"/>
        </w:rPr>
      </w:pPr>
      <w:r w:rsidRPr="000153E5">
        <w:rPr>
          <w:rStyle w:val="footnotemark"/>
          <w:rFonts w:ascii="Arial" w:hAnsi="Arial" w:cs="Arial"/>
          <w:sz w:val="16"/>
          <w:szCs w:val="16"/>
        </w:rPr>
        <w:footnoteRef/>
      </w:r>
      <w:r w:rsidRPr="000153E5">
        <w:rPr>
          <w:rFonts w:ascii="Arial" w:hAnsi="Arial" w:cs="Arial"/>
          <w:sz w:val="16"/>
          <w:szCs w:val="16"/>
        </w:rPr>
        <w:t xml:space="preserve"> Naloge In pristojnosti Zunanjega ekspertnega telesa so določene predvsem v 70., 75. in 76. členu Splošnega akta o </w:t>
      </w:r>
    </w:p>
    <w:p w14:paraId="6B0F7C22" w14:textId="77777777" w:rsidR="0096262D" w:rsidRPr="000153E5" w:rsidRDefault="0096262D" w:rsidP="0096262D">
      <w:pPr>
        <w:pStyle w:val="footnotedescription"/>
        <w:spacing w:line="240" w:lineRule="auto"/>
        <w:ind w:left="0" w:right="0" w:firstLine="0"/>
        <w:rPr>
          <w:rFonts w:ascii="Arial" w:hAnsi="Arial" w:cs="Arial"/>
          <w:sz w:val="16"/>
          <w:szCs w:val="16"/>
        </w:rPr>
      </w:pPr>
      <w:r w:rsidRPr="000153E5">
        <w:rPr>
          <w:rFonts w:ascii="Arial" w:hAnsi="Arial" w:cs="Arial"/>
          <w:sz w:val="16"/>
          <w:szCs w:val="16"/>
        </w:rPr>
        <w:t xml:space="preserve">  </w:t>
      </w:r>
      <w:r w:rsidR="00A119F4" w:rsidRPr="000153E5">
        <w:rPr>
          <w:rFonts w:ascii="Arial" w:hAnsi="Arial" w:cs="Arial"/>
          <w:sz w:val="16"/>
          <w:szCs w:val="16"/>
        </w:rPr>
        <w:t xml:space="preserve">postopkih (so)financiranja In ocenjevanja ter spremljanju izvajanja znanstvenoraziskovalne dejavnosti (Uradni list RS, </w:t>
      </w:r>
      <w:r w:rsidRPr="000153E5">
        <w:rPr>
          <w:rFonts w:ascii="Arial" w:hAnsi="Arial" w:cs="Arial"/>
          <w:sz w:val="16"/>
          <w:szCs w:val="16"/>
        </w:rPr>
        <w:t xml:space="preserve"> </w:t>
      </w:r>
    </w:p>
    <w:p w14:paraId="06E62B5D" w14:textId="1E7855AF" w:rsidR="00A119F4" w:rsidRPr="000153E5" w:rsidRDefault="0096262D" w:rsidP="0096262D">
      <w:pPr>
        <w:pStyle w:val="footnotedescription"/>
        <w:spacing w:line="240" w:lineRule="auto"/>
        <w:ind w:left="0" w:right="0" w:firstLine="0"/>
        <w:rPr>
          <w:rFonts w:ascii="Arial" w:hAnsi="Arial" w:cs="Arial"/>
          <w:sz w:val="16"/>
          <w:szCs w:val="16"/>
        </w:rPr>
      </w:pPr>
      <w:r w:rsidRPr="000153E5">
        <w:rPr>
          <w:rFonts w:ascii="Arial" w:hAnsi="Arial" w:cs="Arial"/>
          <w:sz w:val="16"/>
          <w:szCs w:val="16"/>
        </w:rPr>
        <w:t xml:space="preserve">  </w:t>
      </w:r>
      <w:r w:rsidR="00A119F4" w:rsidRPr="000153E5">
        <w:rPr>
          <w:rFonts w:ascii="Arial" w:hAnsi="Arial" w:cs="Arial"/>
          <w:sz w:val="16"/>
          <w:szCs w:val="16"/>
        </w:rPr>
        <w:t>št. 166/22; v nadaljnjem besedilu: Splošni akt o postopkih (so)financiranja).</w:t>
      </w:r>
    </w:p>
  </w:footnote>
  <w:footnote w:id="4">
    <w:p w14:paraId="00072AEC" w14:textId="391252E7" w:rsidR="00B31E43" w:rsidRPr="007B689A" w:rsidRDefault="00B31E43" w:rsidP="007B689A">
      <w:pPr>
        <w:pStyle w:val="Sprotnaopomba-besedilo"/>
        <w:spacing w:line="240" w:lineRule="auto"/>
        <w:jc w:val="both"/>
        <w:rPr>
          <w:sz w:val="16"/>
          <w:szCs w:val="16"/>
        </w:rPr>
      </w:pPr>
      <w:r w:rsidRPr="007B689A">
        <w:rPr>
          <w:rStyle w:val="Sprotnaopomba-sklic"/>
          <w:sz w:val="16"/>
          <w:szCs w:val="16"/>
        </w:rPr>
        <w:footnoteRef/>
      </w:r>
      <w:r w:rsidRPr="007B689A">
        <w:rPr>
          <w:sz w:val="16"/>
          <w:szCs w:val="16"/>
        </w:rPr>
        <w:t xml:space="preserve">  Uradni list RS, št. </w:t>
      </w:r>
      <w:hyperlink r:id="rId11" w:tgtFrame="_blank" w:tooltip="Zakon o splošnem upravnem postopku (uradno prečiščeno besedilo)" w:history="1">
        <w:r w:rsidRPr="007B689A">
          <w:rPr>
            <w:rStyle w:val="Hiperpovezava"/>
            <w:color w:val="auto"/>
            <w:sz w:val="16"/>
            <w:szCs w:val="16"/>
            <w:u w:val="none"/>
          </w:rPr>
          <w:t>24/06</w:t>
        </w:r>
      </w:hyperlink>
      <w:r w:rsidRPr="007B689A">
        <w:rPr>
          <w:sz w:val="16"/>
          <w:szCs w:val="16"/>
        </w:rPr>
        <w:t xml:space="preserve"> – uradno prečiščeno besedilo, </w:t>
      </w:r>
      <w:hyperlink r:id="rId12" w:tgtFrame="_blank" w:tooltip="Zakon o upravnem sporu" w:history="1">
        <w:r w:rsidRPr="007B689A">
          <w:rPr>
            <w:rStyle w:val="Hiperpovezava"/>
            <w:color w:val="auto"/>
            <w:sz w:val="16"/>
            <w:szCs w:val="16"/>
            <w:u w:val="none"/>
          </w:rPr>
          <w:t>105/06</w:t>
        </w:r>
      </w:hyperlink>
      <w:r w:rsidRPr="007B689A">
        <w:rPr>
          <w:sz w:val="16"/>
          <w:szCs w:val="16"/>
        </w:rPr>
        <w:t xml:space="preserve"> – ZUS-1, </w:t>
      </w:r>
      <w:hyperlink r:id="rId13" w:tgtFrame="_blank" w:tooltip="Zakon o spremembah in dopolnitvah Zakona o splošnem upravnem postopku" w:history="1">
        <w:r w:rsidRPr="007B689A">
          <w:rPr>
            <w:rStyle w:val="Hiperpovezava"/>
            <w:color w:val="auto"/>
            <w:sz w:val="16"/>
            <w:szCs w:val="16"/>
            <w:u w:val="none"/>
          </w:rPr>
          <w:t>126/07</w:t>
        </w:r>
      </w:hyperlink>
      <w:r w:rsidRPr="007B689A">
        <w:rPr>
          <w:sz w:val="16"/>
          <w:szCs w:val="16"/>
        </w:rPr>
        <w:t xml:space="preserve">, </w:t>
      </w:r>
      <w:hyperlink r:id="rId14" w:tgtFrame="_blank" w:tooltip="Zakon o spremembi in dopolnitvah Zakona o splošnem upravnem postopku" w:history="1">
        <w:r w:rsidRPr="007B689A">
          <w:rPr>
            <w:rStyle w:val="Hiperpovezava"/>
            <w:color w:val="auto"/>
            <w:sz w:val="16"/>
            <w:szCs w:val="16"/>
            <w:u w:val="none"/>
          </w:rPr>
          <w:t>65/08</w:t>
        </w:r>
      </w:hyperlink>
      <w:r w:rsidRPr="007B689A">
        <w:rPr>
          <w:sz w:val="16"/>
          <w:szCs w:val="16"/>
        </w:rPr>
        <w:t xml:space="preserve">, </w:t>
      </w:r>
      <w:hyperlink r:id="rId15" w:tgtFrame="_blank" w:tooltip="Zakon o spremembah in dopolnitvah Zakona o splošnem upravnem postopku" w:history="1">
        <w:r w:rsidRPr="007B689A">
          <w:rPr>
            <w:rStyle w:val="Hiperpovezava"/>
            <w:color w:val="auto"/>
            <w:sz w:val="16"/>
            <w:szCs w:val="16"/>
            <w:u w:val="none"/>
          </w:rPr>
          <w:t>8/10</w:t>
        </w:r>
      </w:hyperlink>
      <w:r w:rsidRPr="007B689A">
        <w:rPr>
          <w:sz w:val="16"/>
          <w:szCs w:val="16"/>
        </w:rPr>
        <w:t xml:space="preserve">, </w:t>
      </w:r>
      <w:hyperlink r:id="rId16" w:tgtFrame="_blank" w:tooltip="Zakon o spremembah in dopolnitvi Zakona o splošnem upravnem postopku" w:history="1">
        <w:r w:rsidRPr="007B689A">
          <w:rPr>
            <w:rStyle w:val="Hiperpovezava"/>
            <w:color w:val="auto"/>
            <w:sz w:val="16"/>
            <w:szCs w:val="16"/>
            <w:u w:val="none"/>
          </w:rPr>
          <w:t>82/13</w:t>
        </w:r>
      </w:hyperlink>
      <w:r w:rsidRPr="007B689A">
        <w:rPr>
          <w:sz w:val="16"/>
          <w:szCs w:val="16"/>
        </w:rPr>
        <w:t xml:space="preserve">, </w:t>
      </w:r>
      <w:hyperlink r:id="rId17" w:tgtFrame="_blank" w:tooltip="Zakon o interventnih ukrepih za omilitev posledic drugega vala epidemije COVID-19" w:history="1">
        <w:r w:rsidRPr="007B689A">
          <w:rPr>
            <w:rStyle w:val="Hiperpovezava"/>
            <w:color w:val="auto"/>
            <w:sz w:val="16"/>
            <w:szCs w:val="16"/>
            <w:u w:val="none"/>
          </w:rPr>
          <w:t>175/20</w:t>
        </w:r>
      </w:hyperlink>
      <w:r w:rsidRPr="007B689A">
        <w:rPr>
          <w:sz w:val="16"/>
          <w:szCs w:val="16"/>
        </w:rPr>
        <w:t xml:space="preserve"> – ZIUOPDVE </w:t>
      </w:r>
    </w:p>
    <w:p w14:paraId="721A8165" w14:textId="31DE5291" w:rsidR="00B31E43" w:rsidRPr="007B689A" w:rsidRDefault="00B31E43" w:rsidP="007B689A">
      <w:pPr>
        <w:pStyle w:val="Sprotnaopomba-besedilo"/>
        <w:spacing w:line="240" w:lineRule="auto"/>
        <w:jc w:val="both"/>
        <w:rPr>
          <w:sz w:val="16"/>
          <w:szCs w:val="16"/>
        </w:rPr>
      </w:pPr>
      <w:r w:rsidRPr="007B689A">
        <w:rPr>
          <w:sz w:val="16"/>
          <w:szCs w:val="16"/>
        </w:rPr>
        <w:t xml:space="preserve">   in </w:t>
      </w:r>
      <w:hyperlink r:id="rId18" w:tgtFrame="_blank" w:tooltip="Zakon o debirokratizaciji" w:history="1">
        <w:r w:rsidRPr="007B689A">
          <w:rPr>
            <w:rStyle w:val="Hiperpovezava"/>
            <w:color w:val="auto"/>
            <w:sz w:val="16"/>
            <w:szCs w:val="16"/>
            <w:u w:val="none"/>
          </w:rPr>
          <w:t>3/22</w:t>
        </w:r>
      </w:hyperlink>
      <w:r w:rsidRPr="007B689A">
        <w:rPr>
          <w:sz w:val="16"/>
          <w:szCs w:val="16"/>
        </w:rPr>
        <w:t xml:space="preserve"> – ZDeb.</w:t>
      </w:r>
    </w:p>
  </w:footnote>
  <w:footnote w:id="5">
    <w:p w14:paraId="5CF44E24" w14:textId="77777777" w:rsidR="00A46001" w:rsidRPr="00BF4713" w:rsidRDefault="00A46001" w:rsidP="00BF4713">
      <w:pPr>
        <w:pStyle w:val="Sprotnaopomba-besedilo"/>
        <w:spacing w:line="240" w:lineRule="auto"/>
        <w:jc w:val="both"/>
        <w:rPr>
          <w:sz w:val="16"/>
          <w:szCs w:val="16"/>
        </w:rPr>
      </w:pPr>
      <w:r w:rsidRPr="00BF4713">
        <w:rPr>
          <w:rStyle w:val="Sprotnaopomba-sklic"/>
          <w:sz w:val="16"/>
          <w:szCs w:val="16"/>
        </w:rPr>
        <w:footnoteRef/>
      </w:r>
      <w:r w:rsidRPr="00BF4713">
        <w:rPr>
          <w:sz w:val="16"/>
          <w:szCs w:val="16"/>
        </w:rPr>
        <w:t xml:space="preserve">  Sodba Upravnega sodišča št. I U 1161/2016-10 z dne 21.11.2017.</w:t>
      </w:r>
    </w:p>
  </w:footnote>
  <w:footnote w:id="6">
    <w:p w14:paraId="4FF6962A" w14:textId="2FAA4B68" w:rsidR="00A46001" w:rsidRPr="00BF4713" w:rsidRDefault="00A46001" w:rsidP="00BF4713">
      <w:pPr>
        <w:pStyle w:val="Sprotnaopomba-besedilo"/>
        <w:spacing w:line="240" w:lineRule="auto"/>
        <w:jc w:val="both"/>
        <w:rPr>
          <w:color w:val="000000" w:themeColor="text1"/>
          <w:sz w:val="16"/>
          <w:szCs w:val="16"/>
        </w:rPr>
      </w:pPr>
      <w:r w:rsidRPr="00BF4713">
        <w:rPr>
          <w:rStyle w:val="Sprotnaopomba-sklic"/>
          <w:color w:val="000000" w:themeColor="text1"/>
          <w:sz w:val="16"/>
          <w:szCs w:val="16"/>
        </w:rPr>
        <w:footnoteRef/>
      </w:r>
      <w:r w:rsidRPr="00BF4713">
        <w:rPr>
          <w:color w:val="000000" w:themeColor="text1"/>
          <w:sz w:val="16"/>
          <w:szCs w:val="16"/>
        </w:rPr>
        <w:t xml:space="preserve"> </w:t>
      </w:r>
      <w:r w:rsidR="00BF4713">
        <w:rPr>
          <w:color w:val="000000" w:themeColor="text1"/>
          <w:sz w:val="16"/>
          <w:szCs w:val="16"/>
        </w:rPr>
        <w:t xml:space="preserve"> </w:t>
      </w:r>
      <w:r w:rsidRPr="00BF4713">
        <w:rPr>
          <w:color w:val="000000" w:themeColor="text1"/>
          <w:sz w:val="16"/>
          <w:szCs w:val="16"/>
        </w:rPr>
        <w:t xml:space="preserve">Uradni list RS, št. </w:t>
      </w:r>
      <w:hyperlink r:id="rId19" w:tgtFrame="_blank" w:tooltip="Uredba o posredovanju in ponovni uporabi informacij javnega značaja" w:history="1">
        <w:r w:rsidRPr="00BF4713">
          <w:rPr>
            <w:rStyle w:val="Hiperpovezava"/>
            <w:color w:val="000000" w:themeColor="text1"/>
            <w:sz w:val="16"/>
            <w:szCs w:val="16"/>
            <w:u w:val="none"/>
          </w:rPr>
          <w:t>24/16</w:t>
        </w:r>
      </w:hyperlink>
      <w:r w:rsidRPr="00BF4713">
        <w:rPr>
          <w:color w:val="000000" w:themeColor="text1"/>
          <w:sz w:val="16"/>
          <w:szCs w:val="16"/>
        </w:rPr>
        <w:t xml:space="preserve"> in </w:t>
      </w:r>
      <w:hyperlink r:id="rId20" w:tgtFrame="_blank" w:tooltip="Uredba o spremembah in dopolnitvah Uredbe o posredovanju in ponovni uporabi informacij javnega značaja" w:history="1">
        <w:r w:rsidRPr="00BF4713">
          <w:rPr>
            <w:rStyle w:val="Hiperpovezava"/>
            <w:color w:val="000000" w:themeColor="text1"/>
            <w:sz w:val="16"/>
            <w:szCs w:val="16"/>
            <w:u w:val="none"/>
          </w:rPr>
          <w:t>146/22</w:t>
        </w:r>
      </w:hyperlink>
    </w:p>
  </w:footnote>
  <w:footnote w:id="7">
    <w:p w14:paraId="6412C7A5" w14:textId="6B7512D7" w:rsidR="00222CD0" w:rsidRPr="00BF4713" w:rsidRDefault="00222CD0" w:rsidP="00BF4713">
      <w:pPr>
        <w:pStyle w:val="Sprotnaopomba-besedilo"/>
        <w:spacing w:line="240" w:lineRule="auto"/>
        <w:rPr>
          <w:sz w:val="16"/>
          <w:szCs w:val="16"/>
        </w:rPr>
      </w:pPr>
      <w:r w:rsidRPr="00BF4713">
        <w:rPr>
          <w:rStyle w:val="Sprotnaopomba-sklic"/>
          <w:sz w:val="16"/>
          <w:szCs w:val="16"/>
        </w:rPr>
        <w:footnoteRef/>
      </w:r>
      <w:r w:rsidRPr="00BF4713">
        <w:rPr>
          <w:sz w:val="16"/>
          <w:szCs w:val="16"/>
        </w:rPr>
        <w:t xml:space="preserve">  Primerljivo: sodbi upravnega sodišča RS., št. I U 415/2009 z dne 23. 2. 2011 in št. II U 392/2014 z dne 20. 1. 2016.</w:t>
      </w:r>
    </w:p>
  </w:footnote>
  <w:footnote w:id="8">
    <w:p w14:paraId="73A79001" w14:textId="77777777" w:rsidR="009D54F2" w:rsidRPr="00BF4713" w:rsidRDefault="009D54F2" w:rsidP="009D54F2">
      <w:pPr>
        <w:pStyle w:val="Sprotnaopomba-besedilo"/>
        <w:spacing w:line="240" w:lineRule="auto"/>
        <w:jc w:val="both"/>
        <w:rPr>
          <w:sz w:val="16"/>
          <w:szCs w:val="16"/>
        </w:rPr>
      </w:pPr>
      <w:r w:rsidRPr="00BF4713">
        <w:rPr>
          <w:rStyle w:val="Sprotnaopomba-sklic"/>
          <w:sz w:val="16"/>
          <w:szCs w:val="16"/>
        </w:rPr>
        <w:footnoteRef/>
      </w:r>
      <w:r w:rsidRPr="00BF4713">
        <w:rPr>
          <w:sz w:val="16"/>
          <w:szCs w:val="16"/>
        </w:rPr>
        <w:t xml:space="preserve"> Uredba (EU) 2016/679 Evropskega parlamenta in Sveta z dne 27. aprila 2016 o varstvu posameznikov pri obdelavi </w:t>
      </w:r>
    </w:p>
    <w:p w14:paraId="7E4C77E9" w14:textId="77777777" w:rsidR="009D54F2" w:rsidRPr="00BF4713" w:rsidRDefault="009D54F2" w:rsidP="009D54F2">
      <w:pPr>
        <w:pStyle w:val="Sprotnaopomba-besedilo"/>
        <w:spacing w:line="240" w:lineRule="auto"/>
        <w:jc w:val="both"/>
        <w:rPr>
          <w:sz w:val="16"/>
          <w:szCs w:val="16"/>
        </w:rPr>
      </w:pPr>
      <w:r w:rsidRPr="00BF4713">
        <w:rPr>
          <w:sz w:val="16"/>
          <w:szCs w:val="16"/>
        </w:rPr>
        <w:t xml:space="preserve">   osebnih podatkov in o prostem pretoku takih podatkov ter o razveljavitvi Direktive 95/46/ES (Splošna uredba o varstvu </w:t>
      </w:r>
    </w:p>
    <w:p w14:paraId="56A12818" w14:textId="1BF750D1" w:rsidR="009D54F2" w:rsidRPr="00BF4713" w:rsidRDefault="009D54F2" w:rsidP="009D54F2">
      <w:pPr>
        <w:pStyle w:val="Sprotnaopomba-besedilo"/>
        <w:spacing w:line="240" w:lineRule="auto"/>
        <w:jc w:val="both"/>
        <w:rPr>
          <w:sz w:val="16"/>
          <w:szCs w:val="16"/>
        </w:rPr>
      </w:pPr>
      <w:r w:rsidRPr="00BF4713">
        <w:rPr>
          <w:sz w:val="16"/>
          <w:szCs w:val="16"/>
        </w:rPr>
        <w:t xml:space="preserve">   podatkov) in Zakon o varstvu osebnih podatkov (</w:t>
      </w:r>
      <w:r w:rsidRPr="00BF4713">
        <w:rPr>
          <w:color w:val="000000" w:themeColor="text1"/>
          <w:sz w:val="16"/>
          <w:szCs w:val="16"/>
        </w:rPr>
        <w:t xml:space="preserve">Uradni list RS, št. </w:t>
      </w:r>
      <w:hyperlink r:id="rId21" w:tgtFrame="_blank" w:tooltip="Zakon o varstvu osebnih podatkov (ZVOP-2)" w:history="1">
        <w:r w:rsidRPr="00BF4713">
          <w:rPr>
            <w:rStyle w:val="Hiperpovezava"/>
            <w:color w:val="000000" w:themeColor="text1"/>
            <w:sz w:val="16"/>
            <w:szCs w:val="16"/>
            <w:u w:val="none"/>
          </w:rPr>
          <w:t>163/22</w:t>
        </w:r>
      </w:hyperlink>
      <w:r w:rsidRPr="00BF4713">
        <w:rPr>
          <w:rStyle w:val="Hiperpovezava"/>
          <w:color w:val="000000" w:themeColor="text1"/>
          <w:sz w:val="16"/>
          <w:szCs w:val="16"/>
          <w:u w:val="none"/>
        </w:rPr>
        <w:t>; ZVOP-2)</w:t>
      </w:r>
      <w:r w:rsidRPr="00BF4713">
        <w:rPr>
          <w:sz w:val="16"/>
          <w:szCs w:val="16"/>
        </w:rPr>
        <w:t>.</w:t>
      </w:r>
    </w:p>
    <w:p w14:paraId="6B55FC9F" w14:textId="7F8C03B2" w:rsidR="009D54F2" w:rsidRDefault="009D54F2">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FE6"/>
    <w:multiLevelType w:val="multilevel"/>
    <w:tmpl w:val="90C45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526D3"/>
    <w:multiLevelType w:val="multilevel"/>
    <w:tmpl w:val="617A0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C41A4"/>
    <w:multiLevelType w:val="multilevel"/>
    <w:tmpl w:val="BFA0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9251B"/>
    <w:multiLevelType w:val="multilevel"/>
    <w:tmpl w:val="76086D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02CDF"/>
    <w:multiLevelType w:val="multilevel"/>
    <w:tmpl w:val="5542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F2A88"/>
    <w:multiLevelType w:val="multilevel"/>
    <w:tmpl w:val="9AC6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E15102"/>
    <w:multiLevelType w:val="hybridMultilevel"/>
    <w:tmpl w:val="280251A0"/>
    <w:lvl w:ilvl="0" w:tplc="C2C69C7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1251C5"/>
    <w:multiLevelType w:val="multilevel"/>
    <w:tmpl w:val="7894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416B4"/>
    <w:multiLevelType w:val="hybridMultilevel"/>
    <w:tmpl w:val="E2767FF0"/>
    <w:lvl w:ilvl="0" w:tplc="C2C69C7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776F5C"/>
    <w:multiLevelType w:val="multilevel"/>
    <w:tmpl w:val="D13A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E35F63"/>
    <w:multiLevelType w:val="multilevel"/>
    <w:tmpl w:val="5B5E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0080C"/>
    <w:multiLevelType w:val="multilevel"/>
    <w:tmpl w:val="AB520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D833E5"/>
    <w:multiLevelType w:val="hybridMultilevel"/>
    <w:tmpl w:val="411AE752"/>
    <w:lvl w:ilvl="0" w:tplc="C2C69C7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BA062A"/>
    <w:multiLevelType w:val="multilevel"/>
    <w:tmpl w:val="322C2C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4A3F49"/>
    <w:multiLevelType w:val="multilevel"/>
    <w:tmpl w:val="423EA5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E42EA2"/>
    <w:multiLevelType w:val="multilevel"/>
    <w:tmpl w:val="7F40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3D034E"/>
    <w:multiLevelType w:val="multilevel"/>
    <w:tmpl w:val="D2A49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546915"/>
    <w:multiLevelType w:val="multilevel"/>
    <w:tmpl w:val="37D8B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4134298">
    <w:abstractNumId w:val="4"/>
  </w:num>
  <w:num w:numId="2" w16cid:durableId="516507269">
    <w:abstractNumId w:val="0"/>
  </w:num>
  <w:num w:numId="3" w16cid:durableId="238902246">
    <w:abstractNumId w:val="11"/>
  </w:num>
  <w:num w:numId="4" w16cid:durableId="1559128007">
    <w:abstractNumId w:val="1"/>
  </w:num>
  <w:num w:numId="5" w16cid:durableId="2113087639">
    <w:abstractNumId w:val="16"/>
  </w:num>
  <w:num w:numId="6" w16cid:durableId="1837262034">
    <w:abstractNumId w:val="7"/>
  </w:num>
  <w:num w:numId="7" w16cid:durableId="457454849">
    <w:abstractNumId w:val="3"/>
  </w:num>
  <w:num w:numId="8" w16cid:durableId="861670392">
    <w:abstractNumId w:val="9"/>
  </w:num>
  <w:num w:numId="9" w16cid:durableId="1580552054">
    <w:abstractNumId w:val="17"/>
  </w:num>
  <w:num w:numId="10" w16cid:durableId="888032154">
    <w:abstractNumId w:val="14"/>
  </w:num>
  <w:num w:numId="11" w16cid:durableId="201332911">
    <w:abstractNumId w:val="13"/>
  </w:num>
  <w:num w:numId="12" w16cid:durableId="359625315">
    <w:abstractNumId w:val="15"/>
  </w:num>
  <w:num w:numId="13" w16cid:durableId="565534576">
    <w:abstractNumId w:val="10"/>
  </w:num>
  <w:num w:numId="14" w16cid:durableId="536816448">
    <w:abstractNumId w:val="2"/>
  </w:num>
  <w:num w:numId="15" w16cid:durableId="2061129554">
    <w:abstractNumId w:val="5"/>
  </w:num>
  <w:num w:numId="16" w16cid:durableId="1015418602">
    <w:abstractNumId w:val="6"/>
  </w:num>
  <w:num w:numId="17" w16cid:durableId="297607807">
    <w:abstractNumId w:val="8"/>
  </w:num>
  <w:num w:numId="18" w16cid:durableId="118824984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04C84"/>
    <w:rsid w:val="00010183"/>
    <w:rsid w:val="000102AB"/>
    <w:rsid w:val="0001336E"/>
    <w:rsid w:val="00013684"/>
    <w:rsid w:val="00013B92"/>
    <w:rsid w:val="000153E5"/>
    <w:rsid w:val="00015AE6"/>
    <w:rsid w:val="000212EA"/>
    <w:rsid w:val="00021553"/>
    <w:rsid w:val="00022253"/>
    <w:rsid w:val="00022CA5"/>
    <w:rsid w:val="00022CAF"/>
    <w:rsid w:val="00023A88"/>
    <w:rsid w:val="00023CD6"/>
    <w:rsid w:val="00024647"/>
    <w:rsid w:val="00024CFA"/>
    <w:rsid w:val="00026A2D"/>
    <w:rsid w:val="0003207E"/>
    <w:rsid w:val="000329F9"/>
    <w:rsid w:val="00032F00"/>
    <w:rsid w:val="00032F3C"/>
    <w:rsid w:val="00034DBD"/>
    <w:rsid w:val="0003689A"/>
    <w:rsid w:val="00036E7C"/>
    <w:rsid w:val="00042E9A"/>
    <w:rsid w:val="00044607"/>
    <w:rsid w:val="000449BA"/>
    <w:rsid w:val="00044CE5"/>
    <w:rsid w:val="00044F9E"/>
    <w:rsid w:val="000466BF"/>
    <w:rsid w:val="00046EC8"/>
    <w:rsid w:val="0004736A"/>
    <w:rsid w:val="00047485"/>
    <w:rsid w:val="00050A6D"/>
    <w:rsid w:val="0005196C"/>
    <w:rsid w:val="00053E22"/>
    <w:rsid w:val="00055232"/>
    <w:rsid w:val="00055401"/>
    <w:rsid w:val="00055E83"/>
    <w:rsid w:val="00056992"/>
    <w:rsid w:val="00057934"/>
    <w:rsid w:val="00060657"/>
    <w:rsid w:val="00060A5A"/>
    <w:rsid w:val="000633F2"/>
    <w:rsid w:val="0006398A"/>
    <w:rsid w:val="00063AA0"/>
    <w:rsid w:val="00063FC1"/>
    <w:rsid w:val="00065C72"/>
    <w:rsid w:val="0006625F"/>
    <w:rsid w:val="00066290"/>
    <w:rsid w:val="00066E75"/>
    <w:rsid w:val="000677FF"/>
    <w:rsid w:val="00073260"/>
    <w:rsid w:val="00073624"/>
    <w:rsid w:val="00075B06"/>
    <w:rsid w:val="00076296"/>
    <w:rsid w:val="00076611"/>
    <w:rsid w:val="00076BCF"/>
    <w:rsid w:val="0008007A"/>
    <w:rsid w:val="000804B6"/>
    <w:rsid w:val="00081D7D"/>
    <w:rsid w:val="000826E2"/>
    <w:rsid w:val="00082C8E"/>
    <w:rsid w:val="0008428D"/>
    <w:rsid w:val="00084C4B"/>
    <w:rsid w:val="00087453"/>
    <w:rsid w:val="00087489"/>
    <w:rsid w:val="000913FE"/>
    <w:rsid w:val="00091635"/>
    <w:rsid w:val="000926C0"/>
    <w:rsid w:val="000938AD"/>
    <w:rsid w:val="00094214"/>
    <w:rsid w:val="00095814"/>
    <w:rsid w:val="00097456"/>
    <w:rsid w:val="000A01FB"/>
    <w:rsid w:val="000A0ED6"/>
    <w:rsid w:val="000A2710"/>
    <w:rsid w:val="000A6401"/>
    <w:rsid w:val="000A695A"/>
    <w:rsid w:val="000A7238"/>
    <w:rsid w:val="000A7CD4"/>
    <w:rsid w:val="000B02F9"/>
    <w:rsid w:val="000B04B5"/>
    <w:rsid w:val="000B1D7D"/>
    <w:rsid w:val="000B3FCD"/>
    <w:rsid w:val="000B48C4"/>
    <w:rsid w:val="000B4F16"/>
    <w:rsid w:val="000B4FC2"/>
    <w:rsid w:val="000B6951"/>
    <w:rsid w:val="000B7D86"/>
    <w:rsid w:val="000C2454"/>
    <w:rsid w:val="000C41E8"/>
    <w:rsid w:val="000C7A9E"/>
    <w:rsid w:val="000D2F5C"/>
    <w:rsid w:val="000D35EB"/>
    <w:rsid w:val="000E06FD"/>
    <w:rsid w:val="000E1055"/>
    <w:rsid w:val="000E1B6A"/>
    <w:rsid w:val="000E1C4F"/>
    <w:rsid w:val="000E466C"/>
    <w:rsid w:val="000E5DD2"/>
    <w:rsid w:val="000F3851"/>
    <w:rsid w:val="000F5E43"/>
    <w:rsid w:val="00100F07"/>
    <w:rsid w:val="00102BA3"/>
    <w:rsid w:val="00103AA7"/>
    <w:rsid w:val="001054B4"/>
    <w:rsid w:val="00107A77"/>
    <w:rsid w:val="0011089B"/>
    <w:rsid w:val="00116119"/>
    <w:rsid w:val="00120422"/>
    <w:rsid w:val="00121881"/>
    <w:rsid w:val="0012253B"/>
    <w:rsid w:val="001249A6"/>
    <w:rsid w:val="001260FD"/>
    <w:rsid w:val="00127428"/>
    <w:rsid w:val="00127B86"/>
    <w:rsid w:val="00131ADC"/>
    <w:rsid w:val="00135347"/>
    <w:rsid w:val="001357B2"/>
    <w:rsid w:val="00137677"/>
    <w:rsid w:val="00140A56"/>
    <w:rsid w:val="00142184"/>
    <w:rsid w:val="0014381B"/>
    <w:rsid w:val="00145775"/>
    <w:rsid w:val="00147E53"/>
    <w:rsid w:val="001502DA"/>
    <w:rsid w:val="00151E62"/>
    <w:rsid w:val="001564BA"/>
    <w:rsid w:val="00160223"/>
    <w:rsid w:val="00160E68"/>
    <w:rsid w:val="00161356"/>
    <w:rsid w:val="00161EC8"/>
    <w:rsid w:val="00162010"/>
    <w:rsid w:val="00162821"/>
    <w:rsid w:val="00164064"/>
    <w:rsid w:val="00172C4B"/>
    <w:rsid w:val="0017478F"/>
    <w:rsid w:val="00174E06"/>
    <w:rsid w:val="001769E2"/>
    <w:rsid w:val="00176FFE"/>
    <w:rsid w:val="00177137"/>
    <w:rsid w:val="001773AF"/>
    <w:rsid w:val="00180046"/>
    <w:rsid w:val="00181846"/>
    <w:rsid w:val="00184982"/>
    <w:rsid w:val="00186C1E"/>
    <w:rsid w:val="0018757F"/>
    <w:rsid w:val="00190CF8"/>
    <w:rsid w:val="00190E10"/>
    <w:rsid w:val="001917B2"/>
    <w:rsid w:val="00192833"/>
    <w:rsid w:val="00193A77"/>
    <w:rsid w:val="00194BDD"/>
    <w:rsid w:val="00195AF3"/>
    <w:rsid w:val="001A095A"/>
    <w:rsid w:val="001A0D04"/>
    <w:rsid w:val="001A24F1"/>
    <w:rsid w:val="001A4D74"/>
    <w:rsid w:val="001A5CAF"/>
    <w:rsid w:val="001B0F13"/>
    <w:rsid w:val="001B1668"/>
    <w:rsid w:val="001B38B3"/>
    <w:rsid w:val="001B3F20"/>
    <w:rsid w:val="001B55FA"/>
    <w:rsid w:val="001C3460"/>
    <w:rsid w:val="001C4994"/>
    <w:rsid w:val="001C50A0"/>
    <w:rsid w:val="001D0AE3"/>
    <w:rsid w:val="001D2481"/>
    <w:rsid w:val="001D33E9"/>
    <w:rsid w:val="001D3EC2"/>
    <w:rsid w:val="001D4FEA"/>
    <w:rsid w:val="001D5443"/>
    <w:rsid w:val="001D6657"/>
    <w:rsid w:val="001E2372"/>
    <w:rsid w:val="001E4ABE"/>
    <w:rsid w:val="001E4D99"/>
    <w:rsid w:val="001E4DD7"/>
    <w:rsid w:val="001E602F"/>
    <w:rsid w:val="001E6078"/>
    <w:rsid w:val="001E6C2B"/>
    <w:rsid w:val="001F045F"/>
    <w:rsid w:val="001F1046"/>
    <w:rsid w:val="001F4293"/>
    <w:rsid w:val="001F5FF5"/>
    <w:rsid w:val="00201E7E"/>
    <w:rsid w:val="00202A77"/>
    <w:rsid w:val="00203229"/>
    <w:rsid w:val="00203DA1"/>
    <w:rsid w:val="00203F9E"/>
    <w:rsid w:val="00204243"/>
    <w:rsid w:val="0020450C"/>
    <w:rsid w:val="00204D1C"/>
    <w:rsid w:val="00205406"/>
    <w:rsid w:val="00205CA6"/>
    <w:rsid w:val="002101E7"/>
    <w:rsid w:val="002107BA"/>
    <w:rsid w:val="002109D6"/>
    <w:rsid w:val="00212221"/>
    <w:rsid w:val="00212807"/>
    <w:rsid w:val="002145BE"/>
    <w:rsid w:val="00215225"/>
    <w:rsid w:val="00215617"/>
    <w:rsid w:val="00216B04"/>
    <w:rsid w:val="00217205"/>
    <w:rsid w:val="0021780A"/>
    <w:rsid w:val="00221F9D"/>
    <w:rsid w:val="00222842"/>
    <w:rsid w:val="00222CD0"/>
    <w:rsid w:val="002241D1"/>
    <w:rsid w:val="00225ED5"/>
    <w:rsid w:val="00226709"/>
    <w:rsid w:val="00230DD6"/>
    <w:rsid w:val="00231807"/>
    <w:rsid w:val="002318CC"/>
    <w:rsid w:val="00240C01"/>
    <w:rsid w:val="00243CB3"/>
    <w:rsid w:val="00244518"/>
    <w:rsid w:val="00244CEA"/>
    <w:rsid w:val="0024501C"/>
    <w:rsid w:val="002478E6"/>
    <w:rsid w:val="00247D92"/>
    <w:rsid w:val="00247FFB"/>
    <w:rsid w:val="00250FF5"/>
    <w:rsid w:val="00252AB8"/>
    <w:rsid w:val="00253D8B"/>
    <w:rsid w:val="00254D6B"/>
    <w:rsid w:val="00255D35"/>
    <w:rsid w:val="0025713A"/>
    <w:rsid w:val="00264160"/>
    <w:rsid w:val="00265970"/>
    <w:rsid w:val="00267E56"/>
    <w:rsid w:val="00267E6D"/>
    <w:rsid w:val="002707BF"/>
    <w:rsid w:val="002709BB"/>
    <w:rsid w:val="00270AA9"/>
    <w:rsid w:val="00270F78"/>
    <w:rsid w:val="00271BE0"/>
    <w:rsid w:val="00271CE5"/>
    <w:rsid w:val="00273859"/>
    <w:rsid w:val="0027409F"/>
    <w:rsid w:val="002812DC"/>
    <w:rsid w:val="002815AF"/>
    <w:rsid w:val="0028173A"/>
    <w:rsid w:val="00282020"/>
    <w:rsid w:val="00282A19"/>
    <w:rsid w:val="00282A91"/>
    <w:rsid w:val="002849CC"/>
    <w:rsid w:val="00284FEE"/>
    <w:rsid w:val="00286E3F"/>
    <w:rsid w:val="00290534"/>
    <w:rsid w:val="00294088"/>
    <w:rsid w:val="00295873"/>
    <w:rsid w:val="00296BFC"/>
    <w:rsid w:val="002A0785"/>
    <w:rsid w:val="002A1B0D"/>
    <w:rsid w:val="002A1B13"/>
    <w:rsid w:val="002A212E"/>
    <w:rsid w:val="002A2B69"/>
    <w:rsid w:val="002A301E"/>
    <w:rsid w:val="002A3922"/>
    <w:rsid w:val="002A670E"/>
    <w:rsid w:val="002B1D4B"/>
    <w:rsid w:val="002B396E"/>
    <w:rsid w:val="002B4ACD"/>
    <w:rsid w:val="002B5841"/>
    <w:rsid w:val="002B67F3"/>
    <w:rsid w:val="002C29C3"/>
    <w:rsid w:val="002C369F"/>
    <w:rsid w:val="002D092D"/>
    <w:rsid w:val="002D336E"/>
    <w:rsid w:val="002D33F8"/>
    <w:rsid w:val="002D4C4C"/>
    <w:rsid w:val="002D53D3"/>
    <w:rsid w:val="002D5BE3"/>
    <w:rsid w:val="002D615E"/>
    <w:rsid w:val="002D6781"/>
    <w:rsid w:val="002D68CE"/>
    <w:rsid w:val="002D7BB0"/>
    <w:rsid w:val="002E02E5"/>
    <w:rsid w:val="002E1835"/>
    <w:rsid w:val="002E2606"/>
    <w:rsid w:val="002E5957"/>
    <w:rsid w:val="002E5C6C"/>
    <w:rsid w:val="002E6206"/>
    <w:rsid w:val="002E69E4"/>
    <w:rsid w:val="002E6D21"/>
    <w:rsid w:val="002F12BE"/>
    <w:rsid w:val="002F1793"/>
    <w:rsid w:val="002F1800"/>
    <w:rsid w:val="002F215B"/>
    <w:rsid w:val="002F322F"/>
    <w:rsid w:val="002F71B0"/>
    <w:rsid w:val="00300B61"/>
    <w:rsid w:val="00301751"/>
    <w:rsid w:val="00302E90"/>
    <w:rsid w:val="003033D4"/>
    <w:rsid w:val="00305DD2"/>
    <w:rsid w:val="0031229E"/>
    <w:rsid w:val="003125C1"/>
    <w:rsid w:val="00312D20"/>
    <w:rsid w:val="00313769"/>
    <w:rsid w:val="003149FA"/>
    <w:rsid w:val="00314D19"/>
    <w:rsid w:val="00314EDE"/>
    <w:rsid w:val="00315C69"/>
    <w:rsid w:val="003172B0"/>
    <w:rsid w:val="00317938"/>
    <w:rsid w:val="00320EFE"/>
    <w:rsid w:val="00320F42"/>
    <w:rsid w:val="003214A5"/>
    <w:rsid w:val="00323BAC"/>
    <w:rsid w:val="003252F7"/>
    <w:rsid w:val="00326A67"/>
    <w:rsid w:val="00326B79"/>
    <w:rsid w:val="0033000B"/>
    <w:rsid w:val="003315D9"/>
    <w:rsid w:val="00333CC9"/>
    <w:rsid w:val="00335BC6"/>
    <w:rsid w:val="003366C3"/>
    <w:rsid w:val="00337980"/>
    <w:rsid w:val="0034009D"/>
    <w:rsid w:val="003432C5"/>
    <w:rsid w:val="003445D0"/>
    <w:rsid w:val="00345040"/>
    <w:rsid w:val="00346E76"/>
    <w:rsid w:val="00346EE5"/>
    <w:rsid w:val="00347783"/>
    <w:rsid w:val="003478F4"/>
    <w:rsid w:val="0035202D"/>
    <w:rsid w:val="00353DDD"/>
    <w:rsid w:val="00354F1E"/>
    <w:rsid w:val="0035643E"/>
    <w:rsid w:val="00360323"/>
    <w:rsid w:val="0036125C"/>
    <w:rsid w:val="00362764"/>
    <w:rsid w:val="00363655"/>
    <w:rsid w:val="003636BF"/>
    <w:rsid w:val="00363CD8"/>
    <w:rsid w:val="00364615"/>
    <w:rsid w:val="003653E4"/>
    <w:rsid w:val="00365972"/>
    <w:rsid w:val="00366B67"/>
    <w:rsid w:val="003673EE"/>
    <w:rsid w:val="00367F70"/>
    <w:rsid w:val="00370928"/>
    <w:rsid w:val="00371442"/>
    <w:rsid w:val="003724AE"/>
    <w:rsid w:val="0037274B"/>
    <w:rsid w:val="00373E1C"/>
    <w:rsid w:val="00375885"/>
    <w:rsid w:val="003842A7"/>
    <w:rsid w:val="003845B4"/>
    <w:rsid w:val="00386D87"/>
    <w:rsid w:val="00387B1A"/>
    <w:rsid w:val="0039124D"/>
    <w:rsid w:val="00391AD7"/>
    <w:rsid w:val="00391CC8"/>
    <w:rsid w:val="00392018"/>
    <w:rsid w:val="00392530"/>
    <w:rsid w:val="00392A16"/>
    <w:rsid w:val="00394D6F"/>
    <w:rsid w:val="0039517D"/>
    <w:rsid w:val="003A040F"/>
    <w:rsid w:val="003A1203"/>
    <w:rsid w:val="003A1E3D"/>
    <w:rsid w:val="003A24C7"/>
    <w:rsid w:val="003A366B"/>
    <w:rsid w:val="003A4DCB"/>
    <w:rsid w:val="003A4FB9"/>
    <w:rsid w:val="003A7351"/>
    <w:rsid w:val="003B135E"/>
    <w:rsid w:val="003B21B9"/>
    <w:rsid w:val="003B4545"/>
    <w:rsid w:val="003B521D"/>
    <w:rsid w:val="003B566C"/>
    <w:rsid w:val="003B59F2"/>
    <w:rsid w:val="003B7F78"/>
    <w:rsid w:val="003B7F7F"/>
    <w:rsid w:val="003C2C1B"/>
    <w:rsid w:val="003C2EAC"/>
    <w:rsid w:val="003C4474"/>
    <w:rsid w:val="003C47A0"/>
    <w:rsid w:val="003C5EE5"/>
    <w:rsid w:val="003C6394"/>
    <w:rsid w:val="003C668C"/>
    <w:rsid w:val="003D0081"/>
    <w:rsid w:val="003D1127"/>
    <w:rsid w:val="003D199C"/>
    <w:rsid w:val="003D2F84"/>
    <w:rsid w:val="003D4402"/>
    <w:rsid w:val="003D4428"/>
    <w:rsid w:val="003D59A8"/>
    <w:rsid w:val="003E1A4B"/>
    <w:rsid w:val="003E1C74"/>
    <w:rsid w:val="003E2F65"/>
    <w:rsid w:val="003E36B4"/>
    <w:rsid w:val="003E6C2B"/>
    <w:rsid w:val="003E6D74"/>
    <w:rsid w:val="003E7013"/>
    <w:rsid w:val="003F0E88"/>
    <w:rsid w:val="003F20EA"/>
    <w:rsid w:val="003F2B5B"/>
    <w:rsid w:val="003F3840"/>
    <w:rsid w:val="003F54DB"/>
    <w:rsid w:val="003F5A6D"/>
    <w:rsid w:val="003F5CA6"/>
    <w:rsid w:val="003F6A55"/>
    <w:rsid w:val="00402239"/>
    <w:rsid w:val="00407218"/>
    <w:rsid w:val="004107C0"/>
    <w:rsid w:val="00415A7B"/>
    <w:rsid w:val="00420D5D"/>
    <w:rsid w:val="00423DDE"/>
    <w:rsid w:val="00425F43"/>
    <w:rsid w:val="004315A1"/>
    <w:rsid w:val="0043459B"/>
    <w:rsid w:val="00435454"/>
    <w:rsid w:val="0044086A"/>
    <w:rsid w:val="00440C2A"/>
    <w:rsid w:val="00444CD4"/>
    <w:rsid w:val="00444F5B"/>
    <w:rsid w:val="00445674"/>
    <w:rsid w:val="004465AF"/>
    <w:rsid w:val="00446860"/>
    <w:rsid w:val="004477E6"/>
    <w:rsid w:val="00450408"/>
    <w:rsid w:val="004511AC"/>
    <w:rsid w:val="004525C9"/>
    <w:rsid w:val="00452B01"/>
    <w:rsid w:val="00456000"/>
    <w:rsid w:val="0045775B"/>
    <w:rsid w:val="00465303"/>
    <w:rsid w:val="004657EE"/>
    <w:rsid w:val="00465906"/>
    <w:rsid w:val="00466268"/>
    <w:rsid w:val="00466C54"/>
    <w:rsid w:val="00467929"/>
    <w:rsid w:val="00467E4C"/>
    <w:rsid w:val="004811FC"/>
    <w:rsid w:val="00481BAB"/>
    <w:rsid w:val="00482772"/>
    <w:rsid w:val="00482FF5"/>
    <w:rsid w:val="00483ECC"/>
    <w:rsid w:val="00483EF6"/>
    <w:rsid w:val="00483FB0"/>
    <w:rsid w:val="004858F1"/>
    <w:rsid w:val="00485C2B"/>
    <w:rsid w:val="004868A9"/>
    <w:rsid w:val="0049041D"/>
    <w:rsid w:val="00492321"/>
    <w:rsid w:val="00494872"/>
    <w:rsid w:val="004A037C"/>
    <w:rsid w:val="004A1C73"/>
    <w:rsid w:val="004A5041"/>
    <w:rsid w:val="004A5C37"/>
    <w:rsid w:val="004A62A6"/>
    <w:rsid w:val="004B00A6"/>
    <w:rsid w:val="004B2273"/>
    <w:rsid w:val="004B4339"/>
    <w:rsid w:val="004B47BE"/>
    <w:rsid w:val="004B5B3F"/>
    <w:rsid w:val="004B71BA"/>
    <w:rsid w:val="004C0018"/>
    <w:rsid w:val="004C1196"/>
    <w:rsid w:val="004C231A"/>
    <w:rsid w:val="004C26A4"/>
    <w:rsid w:val="004C29CF"/>
    <w:rsid w:val="004C3F1D"/>
    <w:rsid w:val="004C4727"/>
    <w:rsid w:val="004D1132"/>
    <w:rsid w:val="004D1912"/>
    <w:rsid w:val="004D1E69"/>
    <w:rsid w:val="004D613F"/>
    <w:rsid w:val="004D6CAB"/>
    <w:rsid w:val="004E0E4C"/>
    <w:rsid w:val="004E1FC1"/>
    <w:rsid w:val="004E237C"/>
    <w:rsid w:val="004E39FA"/>
    <w:rsid w:val="004E573E"/>
    <w:rsid w:val="004E7876"/>
    <w:rsid w:val="004E7C8A"/>
    <w:rsid w:val="004F21E6"/>
    <w:rsid w:val="004F2750"/>
    <w:rsid w:val="004F6231"/>
    <w:rsid w:val="00500258"/>
    <w:rsid w:val="00500565"/>
    <w:rsid w:val="00500F02"/>
    <w:rsid w:val="005025F1"/>
    <w:rsid w:val="0050288D"/>
    <w:rsid w:val="00502F2C"/>
    <w:rsid w:val="00506786"/>
    <w:rsid w:val="005074CD"/>
    <w:rsid w:val="00512340"/>
    <w:rsid w:val="00512FBA"/>
    <w:rsid w:val="0051319B"/>
    <w:rsid w:val="00515105"/>
    <w:rsid w:val="005160D9"/>
    <w:rsid w:val="00516FD7"/>
    <w:rsid w:val="005178BE"/>
    <w:rsid w:val="005207C5"/>
    <w:rsid w:val="00520A06"/>
    <w:rsid w:val="0052208C"/>
    <w:rsid w:val="00526246"/>
    <w:rsid w:val="00527399"/>
    <w:rsid w:val="005308B1"/>
    <w:rsid w:val="00530BDE"/>
    <w:rsid w:val="00531839"/>
    <w:rsid w:val="0053222C"/>
    <w:rsid w:val="00534845"/>
    <w:rsid w:val="00535603"/>
    <w:rsid w:val="005403F9"/>
    <w:rsid w:val="00542D6D"/>
    <w:rsid w:val="0054441E"/>
    <w:rsid w:val="00547EE1"/>
    <w:rsid w:val="0055003D"/>
    <w:rsid w:val="00551F5F"/>
    <w:rsid w:val="00553242"/>
    <w:rsid w:val="00553C99"/>
    <w:rsid w:val="00562E12"/>
    <w:rsid w:val="00564DF9"/>
    <w:rsid w:val="00566658"/>
    <w:rsid w:val="00566CD5"/>
    <w:rsid w:val="00566E44"/>
    <w:rsid w:val="005670F3"/>
    <w:rsid w:val="00567106"/>
    <w:rsid w:val="00572A06"/>
    <w:rsid w:val="0057470C"/>
    <w:rsid w:val="005754FE"/>
    <w:rsid w:val="00575D0F"/>
    <w:rsid w:val="00577439"/>
    <w:rsid w:val="005802C5"/>
    <w:rsid w:val="0058064E"/>
    <w:rsid w:val="00582176"/>
    <w:rsid w:val="005822DF"/>
    <w:rsid w:val="00583243"/>
    <w:rsid w:val="005851A7"/>
    <w:rsid w:val="00585999"/>
    <w:rsid w:val="00586586"/>
    <w:rsid w:val="00587368"/>
    <w:rsid w:val="00587B4C"/>
    <w:rsid w:val="005929E5"/>
    <w:rsid w:val="00596194"/>
    <w:rsid w:val="00597221"/>
    <w:rsid w:val="005A0A7D"/>
    <w:rsid w:val="005A0E87"/>
    <w:rsid w:val="005A551C"/>
    <w:rsid w:val="005B1350"/>
    <w:rsid w:val="005B1BD4"/>
    <w:rsid w:val="005B1BF9"/>
    <w:rsid w:val="005B22C5"/>
    <w:rsid w:val="005B36F6"/>
    <w:rsid w:val="005B5CA7"/>
    <w:rsid w:val="005B7DCC"/>
    <w:rsid w:val="005C0997"/>
    <w:rsid w:val="005C3B73"/>
    <w:rsid w:val="005C3D6F"/>
    <w:rsid w:val="005C4867"/>
    <w:rsid w:val="005C5915"/>
    <w:rsid w:val="005D012A"/>
    <w:rsid w:val="005D324D"/>
    <w:rsid w:val="005D3D2E"/>
    <w:rsid w:val="005D3D70"/>
    <w:rsid w:val="005D3DBB"/>
    <w:rsid w:val="005D470C"/>
    <w:rsid w:val="005D5EB1"/>
    <w:rsid w:val="005E07BA"/>
    <w:rsid w:val="005E0ADA"/>
    <w:rsid w:val="005E1D3C"/>
    <w:rsid w:val="005E60E5"/>
    <w:rsid w:val="005E67DC"/>
    <w:rsid w:val="005F4D98"/>
    <w:rsid w:val="005F5188"/>
    <w:rsid w:val="00600090"/>
    <w:rsid w:val="00600EDC"/>
    <w:rsid w:val="006018E7"/>
    <w:rsid w:val="006026EE"/>
    <w:rsid w:val="0060314D"/>
    <w:rsid w:val="0060330A"/>
    <w:rsid w:val="00603592"/>
    <w:rsid w:val="00605AFF"/>
    <w:rsid w:val="006066BB"/>
    <w:rsid w:val="00606C06"/>
    <w:rsid w:val="006107BE"/>
    <w:rsid w:val="00611100"/>
    <w:rsid w:val="006115E7"/>
    <w:rsid w:val="00613E83"/>
    <w:rsid w:val="00614532"/>
    <w:rsid w:val="00614CC1"/>
    <w:rsid w:val="00620738"/>
    <w:rsid w:val="0062124B"/>
    <w:rsid w:val="00623883"/>
    <w:rsid w:val="0062561B"/>
    <w:rsid w:val="00625AE6"/>
    <w:rsid w:val="00626DC2"/>
    <w:rsid w:val="006300E3"/>
    <w:rsid w:val="00632253"/>
    <w:rsid w:val="0063257E"/>
    <w:rsid w:val="00633830"/>
    <w:rsid w:val="00635640"/>
    <w:rsid w:val="00636755"/>
    <w:rsid w:val="0064193A"/>
    <w:rsid w:val="00641AEA"/>
    <w:rsid w:val="0064264C"/>
    <w:rsid w:val="00642714"/>
    <w:rsid w:val="00643B8E"/>
    <w:rsid w:val="006455CE"/>
    <w:rsid w:val="00650083"/>
    <w:rsid w:val="00651BDD"/>
    <w:rsid w:val="00652CDE"/>
    <w:rsid w:val="00653E2E"/>
    <w:rsid w:val="006540D4"/>
    <w:rsid w:val="00654A6B"/>
    <w:rsid w:val="00654B85"/>
    <w:rsid w:val="006556A5"/>
    <w:rsid w:val="00655841"/>
    <w:rsid w:val="00655AD9"/>
    <w:rsid w:val="00655C0C"/>
    <w:rsid w:val="00655D52"/>
    <w:rsid w:val="00655E20"/>
    <w:rsid w:val="00657E67"/>
    <w:rsid w:val="00660DA1"/>
    <w:rsid w:val="00661605"/>
    <w:rsid w:val="00661E6A"/>
    <w:rsid w:val="006620D6"/>
    <w:rsid w:val="00664BA2"/>
    <w:rsid w:val="00664F95"/>
    <w:rsid w:val="00667389"/>
    <w:rsid w:val="0066776E"/>
    <w:rsid w:val="006715AD"/>
    <w:rsid w:val="00672DAE"/>
    <w:rsid w:val="00672FFB"/>
    <w:rsid w:val="00674239"/>
    <w:rsid w:val="00675AF6"/>
    <w:rsid w:val="00676D60"/>
    <w:rsid w:val="00677688"/>
    <w:rsid w:val="0068184F"/>
    <w:rsid w:val="00681A96"/>
    <w:rsid w:val="00682EC9"/>
    <w:rsid w:val="00685533"/>
    <w:rsid w:val="0068554B"/>
    <w:rsid w:val="00685C38"/>
    <w:rsid w:val="00685D13"/>
    <w:rsid w:val="00687296"/>
    <w:rsid w:val="00687E09"/>
    <w:rsid w:val="00690FE6"/>
    <w:rsid w:val="00691BB7"/>
    <w:rsid w:val="00691BBB"/>
    <w:rsid w:val="0069441B"/>
    <w:rsid w:val="00695798"/>
    <w:rsid w:val="00696763"/>
    <w:rsid w:val="006A0452"/>
    <w:rsid w:val="006A090D"/>
    <w:rsid w:val="006A16EC"/>
    <w:rsid w:val="006A1F2E"/>
    <w:rsid w:val="006A52F5"/>
    <w:rsid w:val="006A644A"/>
    <w:rsid w:val="006A64B0"/>
    <w:rsid w:val="006A6CBB"/>
    <w:rsid w:val="006B03B8"/>
    <w:rsid w:val="006B341A"/>
    <w:rsid w:val="006B4221"/>
    <w:rsid w:val="006B42F5"/>
    <w:rsid w:val="006B5429"/>
    <w:rsid w:val="006B54B7"/>
    <w:rsid w:val="006C02F0"/>
    <w:rsid w:val="006C0715"/>
    <w:rsid w:val="006C089D"/>
    <w:rsid w:val="006C218D"/>
    <w:rsid w:val="006C21FF"/>
    <w:rsid w:val="006C3128"/>
    <w:rsid w:val="006C6136"/>
    <w:rsid w:val="006C6BA7"/>
    <w:rsid w:val="006D4783"/>
    <w:rsid w:val="006D509B"/>
    <w:rsid w:val="006D57A6"/>
    <w:rsid w:val="006D6B56"/>
    <w:rsid w:val="006E056D"/>
    <w:rsid w:val="006E099F"/>
    <w:rsid w:val="006E14E3"/>
    <w:rsid w:val="006E1A07"/>
    <w:rsid w:val="006E3A42"/>
    <w:rsid w:val="006E6B33"/>
    <w:rsid w:val="006E6BD2"/>
    <w:rsid w:val="006F0FB2"/>
    <w:rsid w:val="006F1409"/>
    <w:rsid w:val="006F1A75"/>
    <w:rsid w:val="006F3BFC"/>
    <w:rsid w:val="006F4595"/>
    <w:rsid w:val="006F4D69"/>
    <w:rsid w:val="006F5E92"/>
    <w:rsid w:val="006F6F8E"/>
    <w:rsid w:val="006F7B2B"/>
    <w:rsid w:val="00701964"/>
    <w:rsid w:val="00703897"/>
    <w:rsid w:val="00707BD7"/>
    <w:rsid w:val="007117FB"/>
    <w:rsid w:val="00711EF2"/>
    <w:rsid w:val="00712333"/>
    <w:rsid w:val="00712FC7"/>
    <w:rsid w:val="00713629"/>
    <w:rsid w:val="0071552F"/>
    <w:rsid w:val="00715BA5"/>
    <w:rsid w:val="00716219"/>
    <w:rsid w:val="00716E7C"/>
    <w:rsid w:val="00722A64"/>
    <w:rsid w:val="00724675"/>
    <w:rsid w:val="00725165"/>
    <w:rsid w:val="00725F66"/>
    <w:rsid w:val="007265EA"/>
    <w:rsid w:val="00727331"/>
    <w:rsid w:val="007310F7"/>
    <w:rsid w:val="00731E10"/>
    <w:rsid w:val="00733017"/>
    <w:rsid w:val="0073560B"/>
    <w:rsid w:val="00736C2D"/>
    <w:rsid w:val="00737C79"/>
    <w:rsid w:val="0074299A"/>
    <w:rsid w:val="00742FA2"/>
    <w:rsid w:val="0074300A"/>
    <w:rsid w:val="00744F2B"/>
    <w:rsid w:val="0075098B"/>
    <w:rsid w:val="0075108F"/>
    <w:rsid w:val="0075264E"/>
    <w:rsid w:val="00752F2A"/>
    <w:rsid w:val="007571A2"/>
    <w:rsid w:val="007609A0"/>
    <w:rsid w:val="00762121"/>
    <w:rsid w:val="00762D0B"/>
    <w:rsid w:val="007664A8"/>
    <w:rsid w:val="00767261"/>
    <w:rsid w:val="0076778C"/>
    <w:rsid w:val="00770635"/>
    <w:rsid w:val="0077103A"/>
    <w:rsid w:val="00771070"/>
    <w:rsid w:val="00771173"/>
    <w:rsid w:val="0077190E"/>
    <w:rsid w:val="0077252E"/>
    <w:rsid w:val="007802AC"/>
    <w:rsid w:val="007810E6"/>
    <w:rsid w:val="00783310"/>
    <w:rsid w:val="007833A9"/>
    <w:rsid w:val="00783BBE"/>
    <w:rsid w:val="00784A7A"/>
    <w:rsid w:val="00786045"/>
    <w:rsid w:val="00790DE3"/>
    <w:rsid w:val="007936D3"/>
    <w:rsid w:val="007958B6"/>
    <w:rsid w:val="0079616A"/>
    <w:rsid w:val="00796279"/>
    <w:rsid w:val="007977B9"/>
    <w:rsid w:val="00797C1B"/>
    <w:rsid w:val="007A20CF"/>
    <w:rsid w:val="007A4A6D"/>
    <w:rsid w:val="007A7E25"/>
    <w:rsid w:val="007B18A8"/>
    <w:rsid w:val="007B21D7"/>
    <w:rsid w:val="007B221C"/>
    <w:rsid w:val="007B2400"/>
    <w:rsid w:val="007B3149"/>
    <w:rsid w:val="007B36D2"/>
    <w:rsid w:val="007B446E"/>
    <w:rsid w:val="007B496F"/>
    <w:rsid w:val="007B689A"/>
    <w:rsid w:val="007B7309"/>
    <w:rsid w:val="007C1EB8"/>
    <w:rsid w:val="007C462E"/>
    <w:rsid w:val="007D02A3"/>
    <w:rsid w:val="007D05A4"/>
    <w:rsid w:val="007D1A6F"/>
    <w:rsid w:val="007D1BCF"/>
    <w:rsid w:val="007D28EB"/>
    <w:rsid w:val="007D2F2D"/>
    <w:rsid w:val="007D3C49"/>
    <w:rsid w:val="007D40B4"/>
    <w:rsid w:val="007D5B1D"/>
    <w:rsid w:val="007D5C66"/>
    <w:rsid w:val="007D75CF"/>
    <w:rsid w:val="007D76B8"/>
    <w:rsid w:val="007E0440"/>
    <w:rsid w:val="007E0865"/>
    <w:rsid w:val="007E2C3A"/>
    <w:rsid w:val="007E2C8A"/>
    <w:rsid w:val="007E374B"/>
    <w:rsid w:val="007E3DA6"/>
    <w:rsid w:val="007E4789"/>
    <w:rsid w:val="007E4B4B"/>
    <w:rsid w:val="007E4F6F"/>
    <w:rsid w:val="007E57DF"/>
    <w:rsid w:val="007E6DC5"/>
    <w:rsid w:val="007E70D3"/>
    <w:rsid w:val="007E7306"/>
    <w:rsid w:val="007F0031"/>
    <w:rsid w:val="007F4BB3"/>
    <w:rsid w:val="00800F13"/>
    <w:rsid w:val="00802599"/>
    <w:rsid w:val="008035BD"/>
    <w:rsid w:val="0080459E"/>
    <w:rsid w:val="00804729"/>
    <w:rsid w:val="00805F29"/>
    <w:rsid w:val="008101A3"/>
    <w:rsid w:val="0081046A"/>
    <w:rsid w:val="00810B65"/>
    <w:rsid w:val="008124C9"/>
    <w:rsid w:val="008144CB"/>
    <w:rsid w:val="00816009"/>
    <w:rsid w:val="008163DC"/>
    <w:rsid w:val="00816595"/>
    <w:rsid w:val="0082019B"/>
    <w:rsid w:val="008243EB"/>
    <w:rsid w:val="008251A0"/>
    <w:rsid w:val="00825486"/>
    <w:rsid w:val="00825C5A"/>
    <w:rsid w:val="00827801"/>
    <w:rsid w:val="00827A9A"/>
    <w:rsid w:val="00830261"/>
    <w:rsid w:val="00830640"/>
    <w:rsid w:val="008351FC"/>
    <w:rsid w:val="008410BC"/>
    <w:rsid w:val="00844B08"/>
    <w:rsid w:val="008461FA"/>
    <w:rsid w:val="008469FC"/>
    <w:rsid w:val="00846F82"/>
    <w:rsid w:val="00847E14"/>
    <w:rsid w:val="00853E96"/>
    <w:rsid w:val="00854538"/>
    <w:rsid w:val="00854EA1"/>
    <w:rsid w:val="008560D8"/>
    <w:rsid w:val="0085756B"/>
    <w:rsid w:val="00857BC9"/>
    <w:rsid w:val="00860C7A"/>
    <w:rsid w:val="008616F8"/>
    <w:rsid w:val="00863CFB"/>
    <w:rsid w:val="00863F31"/>
    <w:rsid w:val="00864E24"/>
    <w:rsid w:val="008655D7"/>
    <w:rsid w:val="00866429"/>
    <w:rsid w:val="00866E80"/>
    <w:rsid w:val="0086715F"/>
    <w:rsid w:val="00871E99"/>
    <w:rsid w:val="0087618B"/>
    <w:rsid w:val="008766FF"/>
    <w:rsid w:val="00877FFC"/>
    <w:rsid w:val="0088043C"/>
    <w:rsid w:val="00882F5D"/>
    <w:rsid w:val="00884889"/>
    <w:rsid w:val="00886787"/>
    <w:rsid w:val="00886CFA"/>
    <w:rsid w:val="0088728F"/>
    <w:rsid w:val="00887944"/>
    <w:rsid w:val="00890396"/>
    <w:rsid w:val="008906C9"/>
    <w:rsid w:val="00891A61"/>
    <w:rsid w:val="00892625"/>
    <w:rsid w:val="0089389F"/>
    <w:rsid w:val="00894B31"/>
    <w:rsid w:val="0089638A"/>
    <w:rsid w:val="008967AF"/>
    <w:rsid w:val="00897223"/>
    <w:rsid w:val="008972E1"/>
    <w:rsid w:val="008A341F"/>
    <w:rsid w:val="008A4A77"/>
    <w:rsid w:val="008A6C80"/>
    <w:rsid w:val="008A7F04"/>
    <w:rsid w:val="008B0644"/>
    <w:rsid w:val="008B1984"/>
    <w:rsid w:val="008B1B57"/>
    <w:rsid w:val="008B3F08"/>
    <w:rsid w:val="008B64E1"/>
    <w:rsid w:val="008B691F"/>
    <w:rsid w:val="008B6CBC"/>
    <w:rsid w:val="008B7A8B"/>
    <w:rsid w:val="008C024D"/>
    <w:rsid w:val="008C0A07"/>
    <w:rsid w:val="008C11FE"/>
    <w:rsid w:val="008C31C3"/>
    <w:rsid w:val="008C380F"/>
    <w:rsid w:val="008C5738"/>
    <w:rsid w:val="008C5E8F"/>
    <w:rsid w:val="008C6C12"/>
    <w:rsid w:val="008C6FE3"/>
    <w:rsid w:val="008C76BD"/>
    <w:rsid w:val="008C78A7"/>
    <w:rsid w:val="008D04F0"/>
    <w:rsid w:val="008D1A41"/>
    <w:rsid w:val="008D23F3"/>
    <w:rsid w:val="008D3FCD"/>
    <w:rsid w:val="008D428A"/>
    <w:rsid w:val="008D4AE4"/>
    <w:rsid w:val="008D4E22"/>
    <w:rsid w:val="008E018E"/>
    <w:rsid w:val="008E0320"/>
    <w:rsid w:val="008E05F6"/>
    <w:rsid w:val="008E0709"/>
    <w:rsid w:val="008E0A1F"/>
    <w:rsid w:val="008E44B6"/>
    <w:rsid w:val="008E65EB"/>
    <w:rsid w:val="008F00AE"/>
    <w:rsid w:val="008F1913"/>
    <w:rsid w:val="008F3500"/>
    <w:rsid w:val="008F3660"/>
    <w:rsid w:val="009012A5"/>
    <w:rsid w:val="00903DD0"/>
    <w:rsid w:val="0090425F"/>
    <w:rsid w:val="0090439B"/>
    <w:rsid w:val="009072ED"/>
    <w:rsid w:val="009122D6"/>
    <w:rsid w:val="009151AE"/>
    <w:rsid w:val="00915C0D"/>
    <w:rsid w:val="00916EE2"/>
    <w:rsid w:val="00917523"/>
    <w:rsid w:val="00924E3C"/>
    <w:rsid w:val="0092694B"/>
    <w:rsid w:val="00927227"/>
    <w:rsid w:val="00927DAB"/>
    <w:rsid w:val="00931868"/>
    <w:rsid w:val="00934F08"/>
    <w:rsid w:val="00936066"/>
    <w:rsid w:val="00936B23"/>
    <w:rsid w:val="00941D04"/>
    <w:rsid w:val="00943241"/>
    <w:rsid w:val="00943456"/>
    <w:rsid w:val="00943CBF"/>
    <w:rsid w:val="00944115"/>
    <w:rsid w:val="009460D9"/>
    <w:rsid w:val="009523E7"/>
    <w:rsid w:val="009543B4"/>
    <w:rsid w:val="0095457D"/>
    <w:rsid w:val="00954FFE"/>
    <w:rsid w:val="00955EE0"/>
    <w:rsid w:val="00956E80"/>
    <w:rsid w:val="00961004"/>
    <w:rsid w:val="009612BB"/>
    <w:rsid w:val="00961F1D"/>
    <w:rsid w:val="0096262D"/>
    <w:rsid w:val="0096531E"/>
    <w:rsid w:val="0096711B"/>
    <w:rsid w:val="00967C76"/>
    <w:rsid w:val="00970E83"/>
    <w:rsid w:val="00971243"/>
    <w:rsid w:val="00972E49"/>
    <w:rsid w:val="009733D7"/>
    <w:rsid w:val="00973AE3"/>
    <w:rsid w:val="00974F3A"/>
    <w:rsid w:val="00975A6A"/>
    <w:rsid w:val="009762E2"/>
    <w:rsid w:val="0097726C"/>
    <w:rsid w:val="009778B3"/>
    <w:rsid w:val="00982333"/>
    <w:rsid w:val="0098330A"/>
    <w:rsid w:val="00986271"/>
    <w:rsid w:val="00991348"/>
    <w:rsid w:val="009931AD"/>
    <w:rsid w:val="00993371"/>
    <w:rsid w:val="00993707"/>
    <w:rsid w:val="0099437B"/>
    <w:rsid w:val="00994BE5"/>
    <w:rsid w:val="00996DEE"/>
    <w:rsid w:val="009A3BEB"/>
    <w:rsid w:val="009A5730"/>
    <w:rsid w:val="009A5CC0"/>
    <w:rsid w:val="009A6648"/>
    <w:rsid w:val="009B1035"/>
    <w:rsid w:val="009B22E5"/>
    <w:rsid w:val="009B33C4"/>
    <w:rsid w:val="009B3601"/>
    <w:rsid w:val="009B7261"/>
    <w:rsid w:val="009C0D6F"/>
    <w:rsid w:val="009C10B0"/>
    <w:rsid w:val="009C2007"/>
    <w:rsid w:val="009C318F"/>
    <w:rsid w:val="009C3CD6"/>
    <w:rsid w:val="009C740A"/>
    <w:rsid w:val="009C7C3D"/>
    <w:rsid w:val="009D099D"/>
    <w:rsid w:val="009D1C14"/>
    <w:rsid w:val="009D20B8"/>
    <w:rsid w:val="009D2CC6"/>
    <w:rsid w:val="009D2E81"/>
    <w:rsid w:val="009D4656"/>
    <w:rsid w:val="009D5348"/>
    <w:rsid w:val="009D54F2"/>
    <w:rsid w:val="009D6526"/>
    <w:rsid w:val="009D6977"/>
    <w:rsid w:val="009D6DEB"/>
    <w:rsid w:val="009E18C2"/>
    <w:rsid w:val="009E1944"/>
    <w:rsid w:val="009E31D2"/>
    <w:rsid w:val="009E6442"/>
    <w:rsid w:val="009E6B50"/>
    <w:rsid w:val="009F0F7C"/>
    <w:rsid w:val="009F1AAE"/>
    <w:rsid w:val="009F24A4"/>
    <w:rsid w:val="009F25EC"/>
    <w:rsid w:val="009F2972"/>
    <w:rsid w:val="009F439F"/>
    <w:rsid w:val="009F666F"/>
    <w:rsid w:val="009F7C85"/>
    <w:rsid w:val="00A0264D"/>
    <w:rsid w:val="00A0427B"/>
    <w:rsid w:val="00A0487C"/>
    <w:rsid w:val="00A04C47"/>
    <w:rsid w:val="00A0765E"/>
    <w:rsid w:val="00A10ACB"/>
    <w:rsid w:val="00A119F4"/>
    <w:rsid w:val="00A125C5"/>
    <w:rsid w:val="00A12A97"/>
    <w:rsid w:val="00A16A60"/>
    <w:rsid w:val="00A179E3"/>
    <w:rsid w:val="00A2160B"/>
    <w:rsid w:val="00A23156"/>
    <w:rsid w:val="00A2451C"/>
    <w:rsid w:val="00A27284"/>
    <w:rsid w:val="00A3126E"/>
    <w:rsid w:val="00A31E01"/>
    <w:rsid w:val="00A32326"/>
    <w:rsid w:val="00A34D9D"/>
    <w:rsid w:val="00A352E9"/>
    <w:rsid w:val="00A35523"/>
    <w:rsid w:val="00A3701B"/>
    <w:rsid w:val="00A37A16"/>
    <w:rsid w:val="00A40A1C"/>
    <w:rsid w:val="00A430D3"/>
    <w:rsid w:val="00A43B74"/>
    <w:rsid w:val="00A440BD"/>
    <w:rsid w:val="00A452F8"/>
    <w:rsid w:val="00A46001"/>
    <w:rsid w:val="00A46482"/>
    <w:rsid w:val="00A510A9"/>
    <w:rsid w:val="00A526F0"/>
    <w:rsid w:val="00A53943"/>
    <w:rsid w:val="00A5763D"/>
    <w:rsid w:val="00A57F2E"/>
    <w:rsid w:val="00A60EB5"/>
    <w:rsid w:val="00A61E3C"/>
    <w:rsid w:val="00A62414"/>
    <w:rsid w:val="00A62B60"/>
    <w:rsid w:val="00A65EE7"/>
    <w:rsid w:val="00A70133"/>
    <w:rsid w:val="00A70668"/>
    <w:rsid w:val="00A70F06"/>
    <w:rsid w:val="00A71C76"/>
    <w:rsid w:val="00A74F4B"/>
    <w:rsid w:val="00A762D5"/>
    <w:rsid w:val="00A770A6"/>
    <w:rsid w:val="00A77940"/>
    <w:rsid w:val="00A77F6F"/>
    <w:rsid w:val="00A80D3C"/>
    <w:rsid w:val="00A81110"/>
    <w:rsid w:val="00A813B1"/>
    <w:rsid w:val="00A839ED"/>
    <w:rsid w:val="00A8529A"/>
    <w:rsid w:val="00A8592D"/>
    <w:rsid w:val="00A90CF2"/>
    <w:rsid w:val="00A90D4B"/>
    <w:rsid w:val="00A93005"/>
    <w:rsid w:val="00A931D1"/>
    <w:rsid w:val="00A94373"/>
    <w:rsid w:val="00A95915"/>
    <w:rsid w:val="00AA110A"/>
    <w:rsid w:val="00AA12F3"/>
    <w:rsid w:val="00AA4C27"/>
    <w:rsid w:val="00AA5E64"/>
    <w:rsid w:val="00AA5FE6"/>
    <w:rsid w:val="00AA7A9F"/>
    <w:rsid w:val="00AB0135"/>
    <w:rsid w:val="00AB07BE"/>
    <w:rsid w:val="00AB15FB"/>
    <w:rsid w:val="00AB18C9"/>
    <w:rsid w:val="00AB3240"/>
    <w:rsid w:val="00AB36C4"/>
    <w:rsid w:val="00AB5363"/>
    <w:rsid w:val="00AC1097"/>
    <w:rsid w:val="00AC275F"/>
    <w:rsid w:val="00AC286E"/>
    <w:rsid w:val="00AC2A69"/>
    <w:rsid w:val="00AC2A84"/>
    <w:rsid w:val="00AC32B2"/>
    <w:rsid w:val="00AC5BA8"/>
    <w:rsid w:val="00AC6CB7"/>
    <w:rsid w:val="00AD217D"/>
    <w:rsid w:val="00AD42D3"/>
    <w:rsid w:val="00AD5495"/>
    <w:rsid w:val="00AD5E18"/>
    <w:rsid w:val="00AD62B1"/>
    <w:rsid w:val="00AE0103"/>
    <w:rsid w:val="00AE0AF0"/>
    <w:rsid w:val="00AE0B44"/>
    <w:rsid w:val="00AE2400"/>
    <w:rsid w:val="00AE2B8A"/>
    <w:rsid w:val="00AF0425"/>
    <w:rsid w:val="00AF051B"/>
    <w:rsid w:val="00AF0984"/>
    <w:rsid w:val="00AF1D8B"/>
    <w:rsid w:val="00AF2342"/>
    <w:rsid w:val="00AF3C00"/>
    <w:rsid w:val="00AF52E3"/>
    <w:rsid w:val="00AF68ED"/>
    <w:rsid w:val="00B03458"/>
    <w:rsid w:val="00B03625"/>
    <w:rsid w:val="00B105AF"/>
    <w:rsid w:val="00B10A30"/>
    <w:rsid w:val="00B10EA4"/>
    <w:rsid w:val="00B11FCC"/>
    <w:rsid w:val="00B120EB"/>
    <w:rsid w:val="00B130AF"/>
    <w:rsid w:val="00B13B59"/>
    <w:rsid w:val="00B152A0"/>
    <w:rsid w:val="00B17141"/>
    <w:rsid w:val="00B22163"/>
    <w:rsid w:val="00B24D9E"/>
    <w:rsid w:val="00B25462"/>
    <w:rsid w:val="00B27716"/>
    <w:rsid w:val="00B30977"/>
    <w:rsid w:val="00B31575"/>
    <w:rsid w:val="00B31953"/>
    <w:rsid w:val="00B31E43"/>
    <w:rsid w:val="00B31EBA"/>
    <w:rsid w:val="00B32D3A"/>
    <w:rsid w:val="00B3487F"/>
    <w:rsid w:val="00B36627"/>
    <w:rsid w:val="00B36B1D"/>
    <w:rsid w:val="00B36BB0"/>
    <w:rsid w:val="00B413AB"/>
    <w:rsid w:val="00B42193"/>
    <w:rsid w:val="00B44296"/>
    <w:rsid w:val="00B46609"/>
    <w:rsid w:val="00B46EFB"/>
    <w:rsid w:val="00B478CF"/>
    <w:rsid w:val="00B5152D"/>
    <w:rsid w:val="00B5386D"/>
    <w:rsid w:val="00B541CE"/>
    <w:rsid w:val="00B54936"/>
    <w:rsid w:val="00B55078"/>
    <w:rsid w:val="00B555C9"/>
    <w:rsid w:val="00B55F3F"/>
    <w:rsid w:val="00B56757"/>
    <w:rsid w:val="00B60A12"/>
    <w:rsid w:val="00B60A4A"/>
    <w:rsid w:val="00B61FA4"/>
    <w:rsid w:val="00B62B35"/>
    <w:rsid w:val="00B62CE9"/>
    <w:rsid w:val="00B62D64"/>
    <w:rsid w:val="00B6318F"/>
    <w:rsid w:val="00B631FF"/>
    <w:rsid w:val="00B65B40"/>
    <w:rsid w:val="00B67D44"/>
    <w:rsid w:val="00B73BA8"/>
    <w:rsid w:val="00B7521E"/>
    <w:rsid w:val="00B7568B"/>
    <w:rsid w:val="00B758F3"/>
    <w:rsid w:val="00B76669"/>
    <w:rsid w:val="00B77331"/>
    <w:rsid w:val="00B804BC"/>
    <w:rsid w:val="00B8058E"/>
    <w:rsid w:val="00B80FF3"/>
    <w:rsid w:val="00B81C6B"/>
    <w:rsid w:val="00B82666"/>
    <w:rsid w:val="00B8547D"/>
    <w:rsid w:val="00B85D9F"/>
    <w:rsid w:val="00B860FB"/>
    <w:rsid w:val="00B90149"/>
    <w:rsid w:val="00B905DD"/>
    <w:rsid w:val="00B90CDC"/>
    <w:rsid w:val="00B91036"/>
    <w:rsid w:val="00B969CC"/>
    <w:rsid w:val="00B97BEF"/>
    <w:rsid w:val="00BA1B56"/>
    <w:rsid w:val="00BA1FDA"/>
    <w:rsid w:val="00BA20EB"/>
    <w:rsid w:val="00BA477C"/>
    <w:rsid w:val="00BA5C30"/>
    <w:rsid w:val="00BA6263"/>
    <w:rsid w:val="00BA7BBC"/>
    <w:rsid w:val="00BB07CA"/>
    <w:rsid w:val="00BB0B81"/>
    <w:rsid w:val="00BB1FD0"/>
    <w:rsid w:val="00BB276D"/>
    <w:rsid w:val="00BB338E"/>
    <w:rsid w:val="00BB42CE"/>
    <w:rsid w:val="00BB524B"/>
    <w:rsid w:val="00BB5310"/>
    <w:rsid w:val="00BB6693"/>
    <w:rsid w:val="00BB677A"/>
    <w:rsid w:val="00BB77D8"/>
    <w:rsid w:val="00BC0833"/>
    <w:rsid w:val="00BC1E04"/>
    <w:rsid w:val="00BC4015"/>
    <w:rsid w:val="00BC4327"/>
    <w:rsid w:val="00BC51AC"/>
    <w:rsid w:val="00BC6634"/>
    <w:rsid w:val="00BD0065"/>
    <w:rsid w:val="00BD31E4"/>
    <w:rsid w:val="00BD3BDE"/>
    <w:rsid w:val="00BD4DDB"/>
    <w:rsid w:val="00BE109E"/>
    <w:rsid w:val="00BE2382"/>
    <w:rsid w:val="00BE3455"/>
    <w:rsid w:val="00BE3803"/>
    <w:rsid w:val="00BE3829"/>
    <w:rsid w:val="00BF057B"/>
    <w:rsid w:val="00BF331A"/>
    <w:rsid w:val="00BF3F5A"/>
    <w:rsid w:val="00BF4713"/>
    <w:rsid w:val="00BF47BF"/>
    <w:rsid w:val="00BF4C27"/>
    <w:rsid w:val="00BF4C3C"/>
    <w:rsid w:val="00BF501C"/>
    <w:rsid w:val="00BF694D"/>
    <w:rsid w:val="00C008A8"/>
    <w:rsid w:val="00C03DB8"/>
    <w:rsid w:val="00C0476E"/>
    <w:rsid w:val="00C06193"/>
    <w:rsid w:val="00C0637F"/>
    <w:rsid w:val="00C06EEF"/>
    <w:rsid w:val="00C079CE"/>
    <w:rsid w:val="00C07F90"/>
    <w:rsid w:val="00C1081C"/>
    <w:rsid w:val="00C1126C"/>
    <w:rsid w:val="00C12F5B"/>
    <w:rsid w:val="00C15288"/>
    <w:rsid w:val="00C1571F"/>
    <w:rsid w:val="00C16197"/>
    <w:rsid w:val="00C16EEF"/>
    <w:rsid w:val="00C17E41"/>
    <w:rsid w:val="00C227FC"/>
    <w:rsid w:val="00C250D5"/>
    <w:rsid w:val="00C261EE"/>
    <w:rsid w:val="00C27200"/>
    <w:rsid w:val="00C30E52"/>
    <w:rsid w:val="00C30F4F"/>
    <w:rsid w:val="00C32096"/>
    <w:rsid w:val="00C35666"/>
    <w:rsid w:val="00C35E5E"/>
    <w:rsid w:val="00C3658D"/>
    <w:rsid w:val="00C36953"/>
    <w:rsid w:val="00C373B5"/>
    <w:rsid w:val="00C37606"/>
    <w:rsid w:val="00C376BE"/>
    <w:rsid w:val="00C40078"/>
    <w:rsid w:val="00C45108"/>
    <w:rsid w:val="00C4588B"/>
    <w:rsid w:val="00C467D1"/>
    <w:rsid w:val="00C47F55"/>
    <w:rsid w:val="00C50704"/>
    <w:rsid w:val="00C523EA"/>
    <w:rsid w:val="00C55F1B"/>
    <w:rsid w:val="00C6004D"/>
    <w:rsid w:val="00C605E0"/>
    <w:rsid w:val="00C61044"/>
    <w:rsid w:val="00C61497"/>
    <w:rsid w:val="00C61CB4"/>
    <w:rsid w:val="00C62F81"/>
    <w:rsid w:val="00C65DD3"/>
    <w:rsid w:val="00C662B9"/>
    <w:rsid w:val="00C6668C"/>
    <w:rsid w:val="00C71699"/>
    <w:rsid w:val="00C722B6"/>
    <w:rsid w:val="00C730EC"/>
    <w:rsid w:val="00C73517"/>
    <w:rsid w:val="00C772C0"/>
    <w:rsid w:val="00C81742"/>
    <w:rsid w:val="00C81AF6"/>
    <w:rsid w:val="00C83BA5"/>
    <w:rsid w:val="00C84A91"/>
    <w:rsid w:val="00C84A97"/>
    <w:rsid w:val="00C873F8"/>
    <w:rsid w:val="00C8771B"/>
    <w:rsid w:val="00C9124C"/>
    <w:rsid w:val="00C91399"/>
    <w:rsid w:val="00C92898"/>
    <w:rsid w:val="00C939E8"/>
    <w:rsid w:val="00C959E0"/>
    <w:rsid w:val="00C97F4C"/>
    <w:rsid w:val="00CA0197"/>
    <w:rsid w:val="00CA0C2B"/>
    <w:rsid w:val="00CA4184"/>
    <w:rsid w:val="00CA4340"/>
    <w:rsid w:val="00CA585B"/>
    <w:rsid w:val="00CA68BB"/>
    <w:rsid w:val="00CA7568"/>
    <w:rsid w:val="00CA7DE0"/>
    <w:rsid w:val="00CB0196"/>
    <w:rsid w:val="00CB05E9"/>
    <w:rsid w:val="00CB171D"/>
    <w:rsid w:val="00CB25A4"/>
    <w:rsid w:val="00CB2D82"/>
    <w:rsid w:val="00CB557E"/>
    <w:rsid w:val="00CB56DF"/>
    <w:rsid w:val="00CB71FE"/>
    <w:rsid w:val="00CB7C0D"/>
    <w:rsid w:val="00CC0F2F"/>
    <w:rsid w:val="00CC159B"/>
    <w:rsid w:val="00CC28BC"/>
    <w:rsid w:val="00CC3286"/>
    <w:rsid w:val="00CC4195"/>
    <w:rsid w:val="00CC4475"/>
    <w:rsid w:val="00CC6632"/>
    <w:rsid w:val="00CC6D07"/>
    <w:rsid w:val="00CC7FE6"/>
    <w:rsid w:val="00CD1269"/>
    <w:rsid w:val="00CD1572"/>
    <w:rsid w:val="00CD216C"/>
    <w:rsid w:val="00CD26C2"/>
    <w:rsid w:val="00CD2D7B"/>
    <w:rsid w:val="00CD3C67"/>
    <w:rsid w:val="00CD3E80"/>
    <w:rsid w:val="00CD407C"/>
    <w:rsid w:val="00CD6643"/>
    <w:rsid w:val="00CE0C1E"/>
    <w:rsid w:val="00CE1C16"/>
    <w:rsid w:val="00CE26C0"/>
    <w:rsid w:val="00CE3575"/>
    <w:rsid w:val="00CE5238"/>
    <w:rsid w:val="00CE5551"/>
    <w:rsid w:val="00CE64D0"/>
    <w:rsid w:val="00CE7514"/>
    <w:rsid w:val="00CF0382"/>
    <w:rsid w:val="00CF092A"/>
    <w:rsid w:val="00CF2AB2"/>
    <w:rsid w:val="00CF2B13"/>
    <w:rsid w:val="00CF6D7F"/>
    <w:rsid w:val="00D01BA8"/>
    <w:rsid w:val="00D03E15"/>
    <w:rsid w:val="00D04761"/>
    <w:rsid w:val="00D11F97"/>
    <w:rsid w:val="00D123F8"/>
    <w:rsid w:val="00D168A6"/>
    <w:rsid w:val="00D21A4A"/>
    <w:rsid w:val="00D23AE6"/>
    <w:rsid w:val="00D242A5"/>
    <w:rsid w:val="00D248DE"/>
    <w:rsid w:val="00D30A45"/>
    <w:rsid w:val="00D30E79"/>
    <w:rsid w:val="00D325E7"/>
    <w:rsid w:val="00D32ABE"/>
    <w:rsid w:val="00D33E00"/>
    <w:rsid w:val="00D35B35"/>
    <w:rsid w:val="00D36C42"/>
    <w:rsid w:val="00D419EF"/>
    <w:rsid w:val="00D42312"/>
    <w:rsid w:val="00D42E7A"/>
    <w:rsid w:val="00D43525"/>
    <w:rsid w:val="00D436A1"/>
    <w:rsid w:val="00D47531"/>
    <w:rsid w:val="00D5068A"/>
    <w:rsid w:val="00D523A1"/>
    <w:rsid w:val="00D52744"/>
    <w:rsid w:val="00D55A6E"/>
    <w:rsid w:val="00D5693E"/>
    <w:rsid w:val="00D62F47"/>
    <w:rsid w:val="00D648F9"/>
    <w:rsid w:val="00D64D44"/>
    <w:rsid w:val="00D64F44"/>
    <w:rsid w:val="00D65C82"/>
    <w:rsid w:val="00D67B45"/>
    <w:rsid w:val="00D72CB7"/>
    <w:rsid w:val="00D73790"/>
    <w:rsid w:val="00D76485"/>
    <w:rsid w:val="00D77DAE"/>
    <w:rsid w:val="00D8147F"/>
    <w:rsid w:val="00D816AB"/>
    <w:rsid w:val="00D833C2"/>
    <w:rsid w:val="00D8396C"/>
    <w:rsid w:val="00D8542D"/>
    <w:rsid w:val="00D85BD9"/>
    <w:rsid w:val="00D866FA"/>
    <w:rsid w:val="00D90D0E"/>
    <w:rsid w:val="00D9102F"/>
    <w:rsid w:val="00D920D3"/>
    <w:rsid w:val="00D960A3"/>
    <w:rsid w:val="00D9641F"/>
    <w:rsid w:val="00D97140"/>
    <w:rsid w:val="00D97BB2"/>
    <w:rsid w:val="00DA03AA"/>
    <w:rsid w:val="00DA320D"/>
    <w:rsid w:val="00DA4D56"/>
    <w:rsid w:val="00DA6633"/>
    <w:rsid w:val="00DB16DC"/>
    <w:rsid w:val="00DB3F6A"/>
    <w:rsid w:val="00DB4470"/>
    <w:rsid w:val="00DB4662"/>
    <w:rsid w:val="00DB566A"/>
    <w:rsid w:val="00DB6003"/>
    <w:rsid w:val="00DB72C2"/>
    <w:rsid w:val="00DB7709"/>
    <w:rsid w:val="00DB7809"/>
    <w:rsid w:val="00DB7CA1"/>
    <w:rsid w:val="00DC04CC"/>
    <w:rsid w:val="00DC0A42"/>
    <w:rsid w:val="00DC0AC6"/>
    <w:rsid w:val="00DC51B7"/>
    <w:rsid w:val="00DC6A71"/>
    <w:rsid w:val="00DD2941"/>
    <w:rsid w:val="00DD38F4"/>
    <w:rsid w:val="00DD4D19"/>
    <w:rsid w:val="00DD75EF"/>
    <w:rsid w:val="00DE1681"/>
    <w:rsid w:val="00DE1B62"/>
    <w:rsid w:val="00DE3601"/>
    <w:rsid w:val="00DE3BCB"/>
    <w:rsid w:val="00DE4343"/>
    <w:rsid w:val="00DE6340"/>
    <w:rsid w:val="00DE7006"/>
    <w:rsid w:val="00DF1098"/>
    <w:rsid w:val="00DF16A2"/>
    <w:rsid w:val="00DF20C8"/>
    <w:rsid w:val="00DF4E7F"/>
    <w:rsid w:val="00DF56F5"/>
    <w:rsid w:val="00E0357D"/>
    <w:rsid w:val="00E04B17"/>
    <w:rsid w:val="00E05A4C"/>
    <w:rsid w:val="00E06224"/>
    <w:rsid w:val="00E073CD"/>
    <w:rsid w:val="00E07697"/>
    <w:rsid w:val="00E1094C"/>
    <w:rsid w:val="00E124A4"/>
    <w:rsid w:val="00E124C9"/>
    <w:rsid w:val="00E1290E"/>
    <w:rsid w:val="00E1483E"/>
    <w:rsid w:val="00E15357"/>
    <w:rsid w:val="00E15A72"/>
    <w:rsid w:val="00E15AF0"/>
    <w:rsid w:val="00E15C2F"/>
    <w:rsid w:val="00E168C5"/>
    <w:rsid w:val="00E16CD4"/>
    <w:rsid w:val="00E16D4F"/>
    <w:rsid w:val="00E20713"/>
    <w:rsid w:val="00E217B4"/>
    <w:rsid w:val="00E21A49"/>
    <w:rsid w:val="00E21F61"/>
    <w:rsid w:val="00E22BD9"/>
    <w:rsid w:val="00E244A2"/>
    <w:rsid w:val="00E251CB"/>
    <w:rsid w:val="00E27A58"/>
    <w:rsid w:val="00E3087B"/>
    <w:rsid w:val="00E3127B"/>
    <w:rsid w:val="00E318AC"/>
    <w:rsid w:val="00E31DF1"/>
    <w:rsid w:val="00E322BB"/>
    <w:rsid w:val="00E32A5E"/>
    <w:rsid w:val="00E33838"/>
    <w:rsid w:val="00E33B0C"/>
    <w:rsid w:val="00E35835"/>
    <w:rsid w:val="00E40125"/>
    <w:rsid w:val="00E40C35"/>
    <w:rsid w:val="00E44135"/>
    <w:rsid w:val="00E4460B"/>
    <w:rsid w:val="00E463EF"/>
    <w:rsid w:val="00E522E2"/>
    <w:rsid w:val="00E524EE"/>
    <w:rsid w:val="00E54D82"/>
    <w:rsid w:val="00E55438"/>
    <w:rsid w:val="00E5649B"/>
    <w:rsid w:val="00E607C9"/>
    <w:rsid w:val="00E6160D"/>
    <w:rsid w:val="00E61682"/>
    <w:rsid w:val="00E61B15"/>
    <w:rsid w:val="00E64424"/>
    <w:rsid w:val="00E662F2"/>
    <w:rsid w:val="00E667AD"/>
    <w:rsid w:val="00E66E9B"/>
    <w:rsid w:val="00E673B5"/>
    <w:rsid w:val="00E71830"/>
    <w:rsid w:val="00E741F0"/>
    <w:rsid w:val="00E74AB8"/>
    <w:rsid w:val="00E74CF8"/>
    <w:rsid w:val="00E759EC"/>
    <w:rsid w:val="00E76A2E"/>
    <w:rsid w:val="00E86FB7"/>
    <w:rsid w:val="00E92753"/>
    <w:rsid w:val="00E927C6"/>
    <w:rsid w:val="00E92A49"/>
    <w:rsid w:val="00E933D7"/>
    <w:rsid w:val="00E93B4A"/>
    <w:rsid w:val="00E95A2E"/>
    <w:rsid w:val="00E963A7"/>
    <w:rsid w:val="00E966A4"/>
    <w:rsid w:val="00E96E20"/>
    <w:rsid w:val="00EA0413"/>
    <w:rsid w:val="00EA105D"/>
    <w:rsid w:val="00EA11DB"/>
    <w:rsid w:val="00EA3F28"/>
    <w:rsid w:val="00EA6F35"/>
    <w:rsid w:val="00EA79D1"/>
    <w:rsid w:val="00EB05B5"/>
    <w:rsid w:val="00EB06DA"/>
    <w:rsid w:val="00EB0BBF"/>
    <w:rsid w:val="00EB0DBB"/>
    <w:rsid w:val="00EB503F"/>
    <w:rsid w:val="00EB7036"/>
    <w:rsid w:val="00EC304D"/>
    <w:rsid w:val="00EC3738"/>
    <w:rsid w:val="00EC68A6"/>
    <w:rsid w:val="00ED032F"/>
    <w:rsid w:val="00ED0A54"/>
    <w:rsid w:val="00ED1C3E"/>
    <w:rsid w:val="00ED22C1"/>
    <w:rsid w:val="00ED2C90"/>
    <w:rsid w:val="00ED2D3E"/>
    <w:rsid w:val="00ED4BB6"/>
    <w:rsid w:val="00ED6348"/>
    <w:rsid w:val="00ED6779"/>
    <w:rsid w:val="00ED7199"/>
    <w:rsid w:val="00ED7A48"/>
    <w:rsid w:val="00EE374C"/>
    <w:rsid w:val="00EE6230"/>
    <w:rsid w:val="00EE7C1B"/>
    <w:rsid w:val="00EF03D1"/>
    <w:rsid w:val="00EF39D1"/>
    <w:rsid w:val="00EF42EC"/>
    <w:rsid w:val="00EF5DFD"/>
    <w:rsid w:val="00EF7021"/>
    <w:rsid w:val="00EF78A4"/>
    <w:rsid w:val="00F004CE"/>
    <w:rsid w:val="00F02654"/>
    <w:rsid w:val="00F035AB"/>
    <w:rsid w:val="00F037D7"/>
    <w:rsid w:val="00F04DEF"/>
    <w:rsid w:val="00F05219"/>
    <w:rsid w:val="00F070AB"/>
    <w:rsid w:val="00F07CA8"/>
    <w:rsid w:val="00F1059B"/>
    <w:rsid w:val="00F12341"/>
    <w:rsid w:val="00F14C26"/>
    <w:rsid w:val="00F16293"/>
    <w:rsid w:val="00F17ADE"/>
    <w:rsid w:val="00F2189A"/>
    <w:rsid w:val="00F240BB"/>
    <w:rsid w:val="00F2440C"/>
    <w:rsid w:val="00F24A15"/>
    <w:rsid w:val="00F24CF5"/>
    <w:rsid w:val="00F2515C"/>
    <w:rsid w:val="00F26878"/>
    <w:rsid w:val="00F3057D"/>
    <w:rsid w:val="00F30E76"/>
    <w:rsid w:val="00F31FF0"/>
    <w:rsid w:val="00F32B39"/>
    <w:rsid w:val="00F4092C"/>
    <w:rsid w:val="00F40CCC"/>
    <w:rsid w:val="00F40DC4"/>
    <w:rsid w:val="00F4189C"/>
    <w:rsid w:val="00F422FC"/>
    <w:rsid w:val="00F42F85"/>
    <w:rsid w:val="00F43039"/>
    <w:rsid w:val="00F449DF"/>
    <w:rsid w:val="00F44CFD"/>
    <w:rsid w:val="00F45B76"/>
    <w:rsid w:val="00F47548"/>
    <w:rsid w:val="00F4754D"/>
    <w:rsid w:val="00F50202"/>
    <w:rsid w:val="00F5130E"/>
    <w:rsid w:val="00F51385"/>
    <w:rsid w:val="00F529D5"/>
    <w:rsid w:val="00F5589B"/>
    <w:rsid w:val="00F55C42"/>
    <w:rsid w:val="00F56DC2"/>
    <w:rsid w:val="00F57863"/>
    <w:rsid w:val="00F57FED"/>
    <w:rsid w:val="00F6331D"/>
    <w:rsid w:val="00F64B8A"/>
    <w:rsid w:val="00F6554F"/>
    <w:rsid w:val="00F65ECB"/>
    <w:rsid w:val="00F716B4"/>
    <w:rsid w:val="00F718EB"/>
    <w:rsid w:val="00F71E3F"/>
    <w:rsid w:val="00F71E54"/>
    <w:rsid w:val="00F725E8"/>
    <w:rsid w:val="00F73367"/>
    <w:rsid w:val="00F73CB0"/>
    <w:rsid w:val="00F75A4A"/>
    <w:rsid w:val="00F769D2"/>
    <w:rsid w:val="00F7723A"/>
    <w:rsid w:val="00F83B51"/>
    <w:rsid w:val="00F83BBC"/>
    <w:rsid w:val="00F840C7"/>
    <w:rsid w:val="00F84342"/>
    <w:rsid w:val="00F8594C"/>
    <w:rsid w:val="00F86912"/>
    <w:rsid w:val="00F86A29"/>
    <w:rsid w:val="00F86C5B"/>
    <w:rsid w:val="00F87043"/>
    <w:rsid w:val="00F90414"/>
    <w:rsid w:val="00F91ECE"/>
    <w:rsid w:val="00F936CF"/>
    <w:rsid w:val="00F9744B"/>
    <w:rsid w:val="00F978B0"/>
    <w:rsid w:val="00FA36D4"/>
    <w:rsid w:val="00FA4485"/>
    <w:rsid w:val="00FB002F"/>
    <w:rsid w:val="00FB11C1"/>
    <w:rsid w:val="00FB1AE7"/>
    <w:rsid w:val="00FB6C9B"/>
    <w:rsid w:val="00FB6D4B"/>
    <w:rsid w:val="00FB6FE6"/>
    <w:rsid w:val="00FC1750"/>
    <w:rsid w:val="00FC1C7F"/>
    <w:rsid w:val="00FC2020"/>
    <w:rsid w:val="00FC46D0"/>
    <w:rsid w:val="00FC614B"/>
    <w:rsid w:val="00FC7665"/>
    <w:rsid w:val="00FC7964"/>
    <w:rsid w:val="00FD3F84"/>
    <w:rsid w:val="00FD4621"/>
    <w:rsid w:val="00FD574F"/>
    <w:rsid w:val="00FD7B85"/>
    <w:rsid w:val="00FD7BF0"/>
    <w:rsid w:val="00FE0194"/>
    <w:rsid w:val="00FE16DA"/>
    <w:rsid w:val="00FE1C7C"/>
    <w:rsid w:val="00FE24B8"/>
    <w:rsid w:val="00FE312C"/>
    <w:rsid w:val="00FE3897"/>
    <w:rsid w:val="00FE4B99"/>
    <w:rsid w:val="00FE64C5"/>
    <w:rsid w:val="00FE6697"/>
    <w:rsid w:val="00FF0265"/>
    <w:rsid w:val="00FF23B5"/>
    <w:rsid w:val="00FF2718"/>
    <w:rsid w:val="00FF348A"/>
    <w:rsid w:val="00FF4419"/>
    <w:rsid w:val="00FF5BD2"/>
    <w:rsid w:val="00FF5D0D"/>
    <w:rsid w:val="00FF6338"/>
    <w:rsid w:val="00FF68BC"/>
    <w:rsid w:val="00FF733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F73367"/>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unhideWhenUsed/>
    <w:qFormat/>
    <w:rsid w:val="00B46609"/>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73367"/>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uiPriority w:val="99"/>
    <w:rsid w:val="00FF5BD2"/>
    <w:rPr>
      <w:szCs w:val="20"/>
    </w:rPr>
  </w:style>
  <w:style w:type="character" w:customStyle="1" w:styleId="Sprotnaopomba-besediloZnak">
    <w:name w:val="Sprotna opomba - besedilo Znak"/>
    <w:basedOn w:val="Privzetapisavaodstavka"/>
    <w:link w:val="Sprotnaopomba-besedilo"/>
    <w:uiPriority w:val="99"/>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uiPriority w:val="99"/>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 w:type="paragraph" w:customStyle="1" w:styleId="footnotedescription">
    <w:name w:val="footnote description"/>
    <w:next w:val="Navaden"/>
    <w:link w:val="footnotedescriptionChar"/>
    <w:hidden/>
    <w:rsid w:val="00C65DD3"/>
    <w:pPr>
      <w:spacing w:line="238" w:lineRule="auto"/>
      <w:ind w:left="10" w:right="307" w:hanging="10"/>
      <w:jc w:val="both"/>
    </w:pPr>
    <w:rPr>
      <w:rFonts w:ascii="Calibri" w:eastAsia="Calibri" w:hAnsi="Calibri" w:cs="Calibri"/>
      <w:color w:val="000000"/>
      <w:sz w:val="18"/>
      <w:szCs w:val="22"/>
    </w:rPr>
  </w:style>
  <w:style w:type="character" w:customStyle="1" w:styleId="footnotedescriptionChar">
    <w:name w:val="footnote description Char"/>
    <w:link w:val="footnotedescription"/>
    <w:rsid w:val="00C65DD3"/>
    <w:rPr>
      <w:rFonts w:ascii="Calibri" w:eastAsia="Calibri" w:hAnsi="Calibri" w:cs="Calibri"/>
      <w:color w:val="000000"/>
      <w:sz w:val="18"/>
      <w:szCs w:val="22"/>
    </w:rPr>
  </w:style>
  <w:style w:type="character" w:customStyle="1" w:styleId="footnotemark">
    <w:name w:val="footnote mark"/>
    <w:hidden/>
    <w:rsid w:val="00C65DD3"/>
    <w:rPr>
      <w:rFonts w:ascii="Calibri" w:eastAsia="Calibri" w:hAnsi="Calibri" w:cs="Calibri"/>
      <w:color w:val="000000"/>
      <w:sz w:val="14"/>
      <w:vertAlign w:val="superscript"/>
    </w:rPr>
  </w:style>
  <w:style w:type="character" w:styleId="Poudarek">
    <w:name w:val="Emphasis"/>
    <w:basedOn w:val="Privzetapisavaodstavka"/>
    <w:uiPriority w:val="20"/>
    <w:qFormat/>
    <w:rsid w:val="00B60A4A"/>
    <w:rPr>
      <w:i/>
      <w:iCs/>
    </w:rPr>
  </w:style>
  <w:style w:type="character" w:customStyle="1" w:styleId="Naslov3Znak">
    <w:name w:val="Naslov 3 Znak"/>
    <w:basedOn w:val="Privzetapisavaodstavka"/>
    <w:link w:val="Naslov3"/>
    <w:rsid w:val="00B46609"/>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217981735">
      <w:bodyDiv w:val="1"/>
      <w:marLeft w:val="0"/>
      <w:marRight w:val="0"/>
      <w:marTop w:val="0"/>
      <w:marBottom w:val="0"/>
      <w:divBdr>
        <w:top w:val="none" w:sz="0" w:space="0" w:color="auto"/>
        <w:left w:val="none" w:sz="0" w:space="0" w:color="auto"/>
        <w:bottom w:val="none" w:sz="0" w:space="0" w:color="auto"/>
        <w:right w:val="none" w:sz="0" w:space="0" w:color="auto"/>
      </w:divBdr>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18004423">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68240171">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4374">
      <w:bodyDiv w:val="1"/>
      <w:marLeft w:val="0"/>
      <w:marRight w:val="0"/>
      <w:marTop w:val="0"/>
      <w:marBottom w:val="0"/>
      <w:divBdr>
        <w:top w:val="none" w:sz="0" w:space="0" w:color="auto"/>
        <w:left w:val="none" w:sz="0" w:space="0" w:color="auto"/>
        <w:bottom w:val="none" w:sz="0" w:space="0" w:color="auto"/>
        <w:right w:val="none" w:sz="0" w:space="0" w:color="auto"/>
      </w:divBdr>
    </w:div>
    <w:div w:id="837041981">
      <w:bodyDiv w:val="1"/>
      <w:marLeft w:val="0"/>
      <w:marRight w:val="0"/>
      <w:marTop w:val="0"/>
      <w:marBottom w:val="0"/>
      <w:divBdr>
        <w:top w:val="none" w:sz="0" w:space="0" w:color="auto"/>
        <w:left w:val="none" w:sz="0" w:space="0" w:color="auto"/>
        <w:bottom w:val="none" w:sz="0" w:space="0" w:color="auto"/>
        <w:right w:val="none" w:sz="0" w:space="0" w:color="auto"/>
      </w:divBdr>
    </w:div>
    <w:div w:id="842742519">
      <w:bodyDiv w:val="1"/>
      <w:marLeft w:val="0"/>
      <w:marRight w:val="0"/>
      <w:marTop w:val="0"/>
      <w:marBottom w:val="0"/>
      <w:divBdr>
        <w:top w:val="none" w:sz="0" w:space="0" w:color="auto"/>
        <w:left w:val="none" w:sz="0" w:space="0" w:color="auto"/>
        <w:bottom w:val="none" w:sz="0" w:space="0" w:color="auto"/>
        <w:right w:val="none" w:sz="0" w:space="0" w:color="auto"/>
      </w:divBdr>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862130522">
      <w:bodyDiv w:val="1"/>
      <w:marLeft w:val="0"/>
      <w:marRight w:val="0"/>
      <w:marTop w:val="0"/>
      <w:marBottom w:val="0"/>
      <w:divBdr>
        <w:top w:val="none" w:sz="0" w:space="0" w:color="auto"/>
        <w:left w:val="none" w:sz="0" w:space="0" w:color="auto"/>
        <w:bottom w:val="none" w:sz="0" w:space="0" w:color="auto"/>
        <w:right w:val="none" w:sz="0" w:space="0" w:color="auto"/>
      </w:divBdr>
    </w:div>
    <w:div w:id="897277797">
      <w:bodyDiv w:val="1"/>
      <w:marLeft w:val="0"/>
      <w:marRight w:val="0"/>
      <w:marTop w:val="0"/>
      <w:marBottom w:val="0"/>
      <w:divBdr>
        <w:top w:val="none" w:sz="0" w:space="0" w:color="auto"/>
        <w:left w:val="none" w:sz="0" w:space="0" w:color="auto"/>
        <w:bottom w:val="none" w:sz="0" w:space="0" w:color="auto"/>
        <w:right w:val="none" w:sz="0" w:space="0" w:color="auto"/>
      </w:divBdr>
    </w:div>
    <w:div w:id="923997727">
      <w:bodyDiv w:val="1"/>
      <w:marLeft w:val="0"/>
      <w:marRight w:val="0"/>
      <w:marTop w:val="0"/>
      <w:marBottom w:val="0"/>
      <w:divBdr>
        <w:top w:val="none" w:sz="0" w:space="0" w:color="auto"/>
        <w:left w:val="none" w:sz="0" w:space="0" w:color="auto"/>
        <w:bottom w:val="none" w:sz="0" w:space="0" w:color="auto"/>
        <w:right w:val="none" w:sz="0" w:space="0" w:color="auto"/>
      </w:divBdr>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02391174">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36291525">
      <w:bodyDiv w:val="1"/>
      <w:marLeft w:val="0"/>
      <w:marRight w:val="0"/>
      <w:marTop w:val="0"/>
      <w:marBottom w:val="0"/>
      <w:divBdr>
        <w:top w:val="none" w:sz="0" w:space="0" w:color="auto"/>
        <w:left w:val="none" w:sz="0" w:space="0" w:color="auto"/>
        <w:bottom w:val="none" w:sz="0" w:space="0" w:color="auto"/>
        <w:right w:val="none" w:sz="0" w:space="0" w:color="auto"/>
      </w:divBdr>
      <w:divsChild>
        <w:div w:id="1323970939">
          <w:marLeft w:val="0"/>
          <w:marRight w:val="0"/>
          <w:marTop w:val="0"/>
          <w:marBottom w:val="0"/>
          <w:divBdr>
            <w:top w:val="none" w:sz="0" w:space="0" w:color="auto"/>
            <w:left w:val="none" w:sz="0" w:space="0" w:color="auto"/>
            <w:bottom w:val="none" w:sz="0" w:space="0" w:color="auto"/>
            <w:right w:val="none" w:sz="0" w:space="0" w:color="auto"/>
          </w:divBdr>
        </w:div>
      </w:divsChild>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10990637">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4939368">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491746828">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30534857">
      <w:bodyDiv w:val="1"/>
      <w:marLeft w:val="0"/>
      <w:marRight w:val="0"/>
      <w:marTop w:val="0"/>
      <w:marBottom w:val="0"/>
      <w:divBdr>
        <w:top w:val="none" w:sz="0" w:space="0" w:color="auto"/>
        <w:left w:val="none" w:sz="0" w:space="0" w:color="auto"/>
        <w:bottom w:val="none" w:sz="0" w:space="0" w:color="auto"/>
        <w:right w:val="none" w:sz="0" w:space="0" w:color="auto"/>
      </w:divBdr>
    </w:div>
    <w:div w:id="1548953807">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56761279">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25255">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28918125">
      <w:bodyDiv w:val="1"/>
      <w:marLeft w:val="0"/>
      <w:marRight w:val="0"/>
      <w:marTop w:val="0"/>
      <w:marBottom w:val="0"/>
      <w:divBdr>
        <w:top w:val="none" w:sz="0" w:space="0" w:color="auto"/>
        <w:left w:val="none" w:sz="0" w:space="0" w:color="auto"/>
        <w:bottom w:val="none" w:sz="0" w:space="0" w:color="auto"/>
        <w:right w:val="none" w:sz="0" w:space="0" w:color="auto"/>
      </w:divBdr>
      <w:divsChild>
        <w:div w:id="503670910">
          <w:blockQuote w:val="1"/>
          <w:marLeft w:val="720"/>
          <w:marRight w:val="720"/>
          <w:marTop w:val="100"/>
          <w:marBottom w:val="100"/>
          <w:divBdr>
            <w:top w:val="none" w:sz="0" w:space="0" w:color="auto"/>
            <w:left w:val="none" w:sz="0" w:space="0" w:color="auto"/>
            <w:bottom w:val="none" w:sz="0" w:space="0" w:color="auto"/>
            <w:right w:val="none" w:sz="0" w:space="0" w:color="auto"/>
          </w:divBdr>
        </w:div>
        <w:div w:id="929893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77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372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94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149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62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83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98855">
          <w:blockQuote w:val="1"/>
          <w:marLeft w:val="720"/>
          <w:marRight w:val="720"/>
          <w:marTop w:val="100"/>
          <w:marBottom w:val="100"/>
          <w:divBdr>
            <w:top w:val="none" w:sz="0" w:space="0" w:color="auto"/>
            <w:left w:val="none" w:sz="0" w:space="0" w:color="auto"/>
            <w:bottom w:val="none" w:sz="0" w:space="0" w:color="auto"/>
            <w:right w:val="none" w:sz="0" w:space="0" w:color="auto"/>
          </w:divBdr>
        </w:div>
        <w:div w:id="2904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51210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02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385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788543333">
      <w:bodyDiv w:val="1"/>
      <w:marLeft w:val="0"/>
      <w:marRight w:val="0"/>
      <w:marTop w:val="0"/>
      <w:marBottom w:val="0"/>
      <w:divBdr>
        <w:top w:val="none" w:sz="0" w:space="0" w:color="auto"/>
        <w:left w:val="none" w:sz="0" w:space="0" w:color="auto"/>
        <w:bottom w:val="none" w:sz="0" w:space="0" w:color="auto"/>
        <w:right w:val="none" w:sz="0" w:space="0" w:color="auto"/>
      </w:divBdr>
    </w:div>
    <w:div w:id="1804036804">
      <w:bodyDiv w:val="1"/>
      <w:marLeft w:val="0"/>
      <w:marRight w:val="0"/>
      <w:marTop w:val="0"/>
      <w:marBottom w:val="0"/>
      <w:divBdr>
        <w:top w:val="none" w:sz="0" w:space="0" w:color="auto"/>
        <w:left w:val="none" w:sz="0" w:space="0" w:color="auto"/>
        <w:bottom w:val="none" w:sz="0" w:space="0" w:color="auto"/>
        <w:right w:val="none" w:sz="0" w:space="0" w:color="auto"/>
      </w:divBdr>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13" Type="http://schemas.openxmlformats.org/officeDocument/2006/relationships/hyperlink" Target="http://www.uradni-list.si/1/objava.jsp?sop=2007-01-6415" TargetMode="External"/><Relationship Id="rId18" Type="http://schemas.openxmlformats.org/officeDocument/2006/relationships/hyperlink" Target="http://www.uradni-list.si/1/objava.jsp?sop=2022-01-0014" TargetMode="External"/><Relationship Id="rId3" Type="http://schemas.openxmlformats.org/officeDocument/2006/relationships/hyperlink" Target="http://www.uradni-list.si/1/objava.jsp?sop=2014-01-0876" TargetMode="External"/><Relationship Id="rId21" Type="http://schemas.openxmlformats.org/officeDocument/2006/relationships/hyperlink" Target="http://www.uradni-list.si/1/objava.jsp?sop=2022-01-4187"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06-01-4487" TargetMode="External"/><Relationship Id="rId17" Type="http://schemas.openxmlformats.org/officeDocument/2006/relationships/hyperlink" Target="http://www.uradni-list.si/1/objava.jsp?sop=2020-01-3096"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13-01-3034" TargetMode="External"/><Relationship Id="rId20" Type="http://schemas.openxmlformats.org/officeDocument/2006/relationships/hyperlink" Target="http://www.uradni-list.si/1/objava.jsp?sop=2022-01-3683"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06-01-0970"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10-01-0251" TargetMode="External"/><Relationship Id="rId10" Type="http://schemas.openxmlformats.org/officeDocument/2006/relationships/hyperlink" Target="http://www.uradni-list.si/1/objava.jsp?sop=2023-01-1129" TargetMode="External"/><Relationship Id="rId19" Type="http://schemas.openxmlformats.org/officeDocument/2006/relationships/hyperlink" Target="http://www.uradni-list.si/1/objava.jsp?sop=2016-01-0994"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21-01-3695" TargetMode="External"/><Relationship Id="rId14" Type="http://schemas.openxmlformats.org/officeDocument/2006/relationships/hyperlink" Target="http://www.uradni-list.si/1/objava.jsp?sop=2008-01-28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1848</Words>
  <Characters>10910</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Alenka Pšeničnik</cp:lastModifiedBy>
  <cp:revision>2</cp:revision>
  <cp:lastPrinted>2023-09-29T11:37:00Z</cp:lastPrinted>
  <dcterms:created xsi:type="dcterms:W3CDTF">2024-08-29T15:39:00Z</dcterms:created>
  <dcterms:modified xsi:type="dcterms:W3CDTF">2024-08-29T15:39:00Z</dcterms:modified>
</cp:coreProperties>
</file>