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Default="00273859" w:rsidP="002B6201">
      <w:pPr>
        <w:pStyle w:val="datumtevilka"/>
        <w:spacing w:line="240" w:lineRule="auto"/>
        <w:jc w:val="both"/>
        <w:rPr>
          <w:rFonts w:cs="Arial"/>
        </w:rPr>
      </w:pPr>
    </w:p>
    <w:p w14:paraId="2EFD9FFD" w14:textId="7939BB55" w:rsidR="003768A6" w:rsidRPr="001A5747" w:rsidRDefault="0090329E" w:rsidP="002B6201">
      <w:pPr>
        <w:autoSpaceDE w:val="0"/>
        <w:autoSpaceDN w:val="0"/>
        <w:adjustRightInd w:val="0"/>
        <w:spacing w:line="240" w:lineRule="auto"/>
        <w:jc w:val="both"/>
        <w:rPr>
          <w:rFonts w:cs="Arial"/>
          <w:color w:val="000000"/>
          <w:szCs w:val="20"/>
          <w:lang w:eastAsia="sl-SI"/>
        </w:rPr>
      </w:pPr>
      <w:r>
        <w:rPr>
          <w:rFonts w:cs="Arial"/>
          <w:color w:val="000000"/>
          <w:szCs w:val="20"/>
          <w:lang w:eastAsia="sl-SI"/>
        </w:rPr>
        <w:t>________________</w:t>
      </w:r>
    </w:p>
    <w:p w14:paraId="08710296" w14:textId="394E64CA" w:rsidR="002849CC" w:rsidRPr="001A5747" w:rsidRDefault="00C90441" w:rsidP="002B6201">
      <w:pPr>
        <w:autoSpaceDE w:val="0"/>
        <w:autoSpaceDN w:val="0"/>
        <w:adjustRightInd w:val="0"/>
        <w:spacing w:line="240" w:lineRule="auto"/>
        <w:jc w:val="both"/>
        <w:rPr>
          <w:rFonts w:cs="Arial"/>
          <w:color w:val="000000"/>
          <w:szCs w:val="20"/>
          <w:lang w:eastAsia="sl-SI"/>
        </w:rPr>
      </w:pPr>
      <w:r>
        <w:rPr>
          <w:rFonts w:cs="Arial"/>
          <w:color w:val="000000"/>
          <w:szCs w:val="20"/>
          <w:lang w:eastAsia="sl-SI"/>
        </w:rPr>
        <w:softHyphen/>
      </w:r>
      <w:r>
        <w:rPr>
          <w:rFonts w:cs="Arial"/>
          <w:color w:val="000000"/>
          <w:szCs w:val="20"/>
          <w:lang w:eastAsia="sl-SI"/>
        </w:rPr>
        <w:softHyphen/>
        <w:t>________________</w:t>
      </w:r>
    </w:p>
    <w:p w14:paraId="2F8961E3" w14:textId="77777777" w:rsidR="00BF4C27" w:rsidRPr="001A5747" w:rsidRDefault="00BF4C27" w:rsidP="002B6201">
      <w:pPr>
        <w:pStyle w:val="datumtevilka"/>
        <w:spacing w:line="240" w:lineRule="auto"/>
        <w:jc w:val="both"/>
        <w:rPr>
          <w:rFonts w:cs="Arial"/>
        </w:rPr>
      </w:pPr>
    </w:p>
    <w:p w14:paraId="21A928FC" w14:textId="0F7D58DA" w:rsidR="003768A6" w:rsidRPr="001A5747" w:rsidRDefault="00F31FF0" w:rsidP="002B6201">
      <w:pPr>
        <w:autoSpaceDE w:val="0"/>
        <w:autoSpaceDN w:val="0"/>
        <w:adjustRightInd w:val="0"/>
        <w:spacing w:line="240" w:lineRule="auto"/>
        <w:jc w:val="both"/>
        <w:rPr>
          <w:rFonts w:cs="Arial"/>
          <w:color w:val="000000"/>
          <w:szCs w:val="20"/>
          <w:lang w:eastAsia="sl-SI"/>
        </w:rPr>
      </w:pPr>
      <w:r w:rsidRPr="001A5747">
        <w:rPr>
          <w:rFonts w:cs="Arial"/>
          <w:color w:val="000000" w:themeColor="text1"/>
          <w:szCs w:val="20"/>
        </w:rPr>
        <w:t xml:space="preserve">E.: </w:t>
      </w:r>
    </w:p>
    <w:p w14:paraId="5170AB7B" w14:textId="77777777" w:rsidR="002849CC" w:rsidRPr="001A5747" w:rsidRDefault="002849CC" w:rsidP="002B6201">
      <w:pPr>
        <w:autoSpaceDE w:val="0"/>
        <w:autoSpaceDN w:val="0"/>
        <w:adjustRightInd w:val="0"/>
        <w:spacing w:line="240" w:lineRule="auto"/>
        <w:jc w:val="both"/>
        <w:rPr>
          <w:rFonts w:cs="Arial"/>
          <w:color w:val="000000"/>
          <w:szCs w:val="20"/>
          <w:lang w:eastAsia="sl-SI"/>
        </w:rPr>
      </w:pPr>
    </w:p>
    <w:p w14:paraId="3A742DA9" w14:textId="05777931" w:rsidR="0090329E" w:rsidRDefault="000329F9" w:rsidP="002B6201">
      <w:pPr>
        <w:pStyle w:val="datumtevilka"/>
        <w:spacing w:line="240" w:lineRule="auto"/>
        <w:jc w:val="both"/>
        <w:rPr>
          <w:rFonts w:cs="Arial"/>
        </w:rPr>
      </w:pPr>
      <w:r w:rsidRPr="001A5747">
        <w:rPr>
          <w:rFonts w:cs="Arial"/>
          <w:color w:val="000000"/>
        </w:rPr>
        <w:t xml:space="preserve"> </w:t>
      </w:r>
    </w:p>
    <w:p w14:paraId="5F23E834" w14:textId="77777777" w:rsidR="0090329E" w:rsidRDefault="0090329E" w:rsidP="002B6201">
      <w:pPr>
        <w:pStyle w:val="datumtevilka"/>
        <w:spacing w:line="240" w:lineRule="auto"/>
        <w:jc w:val="both"/>
        <w:rPr>
          <w:rFonts w:cs="Arial"/>
        </w:rPr>
      </w:pPr>
    </w:p>
    <w:p w14:paraId="3146F3EA" w14:textId="77777777" w:rsidR="0090329E" w:rsidRPr="001A5747" w:rsidRDefault="0090329E" w:rsidP="002B6201">
      <w:pPr>
        <w:pStyle w:val="datumtevilka"/>
        <w:spacing w:line="240" w:lineRule="auto"/>
        <w:jc w:val="both"/>
        <w:rPr>
          <w:rFonts w:cs="Arial"/>
        </w:rPr>
      </w:pPr>
    </w:p>
    <w:p w14:paraId="6E314511" w14:textId="723D6F33" w:rsidR="00F31FF0" w:rsidRPr="001A5747" w:rsidRDefault="00F31FF0" w:rsidP="002B6201">
      <w:pPr>
        <w:pStyle w:val="datumtevilka"/>
        <w:spacing w:line="240" w:lineRule="auto"/>
        <w:jc w:val="both"/>
        <w:rPr>
          <w:rFonts w:cs="Arial"/>
        </w:rPr>
      </w:pPr>
      <w:r w:rsidRPr="001A5747">
        <w:rPr>
          <w:rFonts w:cs="Arial"/>
        </w:rPr>
        <w:t xml:space="preserve">Številka:  </w:t>
      </w:r>
      <w:r w:rsidR="000329F9" w:rsidRPr="001A5747">
        <w:rPr>
          <w:rFonts w:cs="Arial"/>
        </w:rPr>
        <w:t>0</w:t>
      </w:r>
      <w:r w:rsidR="00597221" w:rsidRPr="001A5747">
        <w:rPr>
          <w:rFonts w:cs="Arial"/>
        </w:rPr>
        <w:t>90</w:t>
      </w:r>
      <w:r w:rsidRPr="001A5747">
        <w:rPr>
          <w:rFonts w:cs="Arial"/>
        </w:rPr>
        <w:t>-</w:t>
      </w:r>
      <w:r w:rsidR="00597221" w:rsidRPr="001A5747">
        <w:rPr>
          <w:rFonts w:cs="Arial"/>
        </w:rPr>
        <w:t>1</w:t>
      </w:r>
      <w:r w:rsidR="00B4715D" w:rsidRPr="001A5747">
        <w:rPr>
          <w:rFonts w:cs="Arial"/>
        </w:rPr>
        <w:t>5</w:t>
      </w:r>
      <w:r w:rsidR="003768A6" w:rsidRPr="001A5747">
        <w:rPr>
          <w:rFonts w:cs="Arial"/>
        </w:rPr>
        <w:t>5</w:t>
      </w:r>
      <w:r w:rsidRPr="001A5747">
        <w:rPr>
          <w:rFonts w:cs="Arial"/>
        </w:rPr>
        <w:t>/202</w:t>
      </w:r>
      <w:r w:rsidR="00EE6230" w:rsidRPr="001A5747">
        <w:rPr>
          <w:rFonts w:cs="Arial"/>
        </w:rPr>
        <w:t>2</w:t>
      </w:r>
      <w:r w:rsidRPr="001A5747">
        <w:rPr>
          <w:rFonts w:cs="Arial"/>
        </w:rPr>
        <w:t>/</w:t>
      </w:r>
      <w:r w:rsidR="003768A6" w:rsidRPr="001A5747">
        <w:rPr>
          <w:rFonts w:cs="Arial"/>
        </w:rPr>
        <w:t>2</w:t>
      </w:r>
    </w:p>
    <w:p w14:paraId="7333962F" w14:textId="499E1FFB" w:rsidR="00F31FF0" w:rsidRPr="001A5747" w:rsidRDefault="00F31FF0" w:rsidP="002B6201">
      <w:pPr>
        <w:pStyle w:val="datumtevilka"/>
        <w:spacing w:line="240" w:lineRule="auto"/>
        <w:jc w:val="both"/>
        <w:rPr>
          <w:rFonts w:cs="Arial"/>
        </w:rPr>
      </w:pPr>
      <w:r w:rsidRPr="001A5747">
        <w:rPr>
          <w:rFonts w:cs="Arial"/>
        </w:rPr>
        <w:t xml:space="preserve">Datum:  </w:t>
      </w:r>
      <w:r w:rsidR="00E3127B" w:rsidRPr="001A5747">
        <w:rPr>
          <w:rFonts w:cs="Arial"/>
        </w:rPr>
        <w:t xml:space="preserve"> </w:t>
      </w:r>
      <w:r w:rsidRPr="001A5747">
        <w:rPr>
          <w:rFonts w:cs="Arial"/>
        </w:rPr>
        <w:t xml:space="preserve"> </w:t>
      </w:r>
      <w:r w:rsidR="00F65628" w:rsidRPr="001A5747">
        <w:rPr>
          <w:rFonts w:cs="Arial"/>
        </w:rPr>
        <w:t>17</w:t>
      </w:r>
      <w:r w:rsidR="00CC6D07" w:rsidRPr="001A5747">
        <w:rPr>
          <w:rFonts w:cs="Arial"/>
        </w:rPr>
        <w:t>.</w:t>
      </w:r>
      <w:r w:rsidRPr="001A5747">
        <w:rPr>
          <w:rFonts w:cs="Arial"/>
        </w:rPr>
        <w:t xml:space="preserve"> </w:t>
      </w:r>
      <w:r w:rsidR="00EE6230" w:rsidRPr="001A5747">
        <w:rPr>
          <w:rFonts w:cs="Arial"/>
        </w:rPr>
        <w:t>1</w:t>
      </w:r>
      <w:r w:rsidRPr="001A5747">
        <w:rPr>
          <w:rFonts w:cs="Arial"/>
        </w:rPr>
        <w:t>. 202</w:t>
      </w:r>
      <w:r w:rsidR="004706C7" w:rsidRPr="001A5747">
        <w:rPr>
          <w:rFonts w:cs="Arial"/>
        </w:rPr>
        <w:t>3</w:t>
      </w:r>
      <w:r w:rsidRPr="001A5747">
        <w:rPr>
          <w:rFonts w:cs="Arial"/>
        </w:rPr>
        <w:t xml:space="preserve">  </w:t>
      </w:r>
    </w:p>
    <w:p w14:paraId="02F39C30" w14:textId="77777777" w:rsidR="00E61B15" w:rsidRDefault="00E61B15" w:rsidP="002B6201">
      <w:pPr>
        <w:spacing w:line="240" w:lineRule="auto"/>
        <w:jc w:val="both"/>
        <w:rPr>
          <w:rFonts w:cs="Arial"/>
          <w:szCs w:val="20"/>
        </w:rPr>
      </w:pPr>
    </w:p>
    <w:p w14:paraId="38BE1230" w14:textId="77777777" w:rsidR="00994F33" w:rsidRDefault="00994F33" w:rsidP="002B6201">
      <w:pPr>
        <w:spacing w:line="240" w:lineRule="auto"/>
        <w:jc w:val="both"/>
        <w:rPr>
          <w:rFonts w:cs="Arial"/>
          <w:szCs w:val="20"/>
        </w:rPr>
      </w:pPr>
    </w:p>
    <w:p w14:paraId="3ABE0880" w14:textId="77777777" w:rsidR="00994F33" w:rsidRPr="001A5747" w:rsidRDefault="00994F33" w:rsidP="002B6201">
      <w:pPr>
        <w:spacing w:line="240" w:lineRule="auto"/>
        <w:jc w:val="both"/>
        <w:rPr>
          <w:rFonts w:cs="Arial"/>
          <w:szCs w:val="20"/>
        </w:rPr>
      </w:pPr>
    </w:p>
    <w:p w14:paraId="2E812866" w14:textId="7E5A749B" w:rsidR="000329F9" w:rsidRPr="001A5747" w:rsidRDefault="000329F9" w:rsidP="002B6201">
      <w:pPr>
        <w:autoSpaceDE w:val="0"/>
        <w:autoSpaceDN w:val="0"/>
        <w:adjustRightInd w:val="0"/>
        <w:spacing w:line="240" w:lineRule="auto"/>
        <w:jc w:val="both"/>
        <w:rPr>
          <w:rFonts w:cs="Arial"/>
          <w:b/>
          <w:szCs w:val="20"/>
        </w:rPr>
      </w:pPr>
      <w:r w:rsidRPr="001A5747">
        <w:rPr>
          <w:rFonts w:cs="Arial"/>
          <w:b/>
          <w:szCs w:val="20"/>
        </w:rPr>
        <w:t xml:space="preserve">Zadeva:  </w:t>
      </w:r>
      <w:r w:rsidR="00C62F81" w:rsidRPr="001A5747">
        <w:rPr>
          <w:rFonts w:cs="Arial"/>
          <w:b/>
          <w:szCs w:val="20"/>
        </w:rPr>
        <w:t>Izvajanje Zakona o dostopu do informacij javnega značaja</w:t>
      </w:r>
      <w:r w:rsidR="00E1483E" w:rsidRPr="001A5747">
        <w:rPr>
          <w:rFonts w:cs="Arial"/>
          <w:b/>
          <w:szCs w:val="20"/>
        </w:rPr>
        <w:t xml:space="preserve"> </w:t>
      </w:r>
      <w:r w:rsidR="00FF4419" w:rsidRPr="001A5747">
        <w:rPr>
          <w:rFonts w:cs="Arial"/>
          <w:b/>
          <w:szCs w:val="20"/>
        </w:rPr>
        <w:t>– mnenje ministrstva</w:t>
      </w:r>
    </w:p>
    <w:p w14:paraId="2BF7AFB1" w14:textId="7FE652D6" w:rsidR="000329F9" w:rsidRPr="001A5747" w:rsidRDefault="000329F9" w:rsidP="002B6201">
      <w:pPr>
        <w:autoSpaceDE w:val="0"/>
        <w:autoSpaceDN w:val="0"/>
        <w:adjustRightInd w:val="0"/>
        <w:spacing w:line="240" w:lineRule="auto"/>
        <w:jc w:val="both"/>
        <w:rPr>
          <w:rFonts w:cs="Arial"/>
          <w:szCs w:val="20"/>
        </w:rPr>
      </w:pPr>
      <w:r w:rsidRPr="001A5747">
        <w:rPr>
          <w:rFonts w:cs="Arial"/>
          <w:szCs w:val="20"/>
        </w:rPr>
        <w:t xml:space="preserve">Zveza:     vaš dopis z dne </w:t>
      </w:r>
      <w:r w:rsidR="003768A6" w:rsidRPr="001A5747">
        <w:rPr>
          <w:rFonts w:cs="Arial"/>
          <w:szCs w:val="20"/>
        </w:rPr>
        <w:t>2</w:t>
      </w:r>
      <w:r w:rsidR="00B4715D" w:rsidRPr="001A5747">
        <w:rPr>
          <w:rFonts w:cs="Arial"/>
          <w:szCs w:val="20"/>
        </w:rPr>
        <w:t>9</w:t>
      </w:r>
      <w:r w:rsidRPr="001A5747">
        <w:rPr>
          <w:rFonts w:cs="Arial"/>
          <w:szCs w:val="20"/>
        </w:rPr>
        <w:t>. 1</w:t>
      </w:r>
      <w:r w:rsidR="00B4715D" w:rsidRPr="001A5747">
        <w:rPr>
          <w:rFonts w:cs="Arial"/>
          <w:szCs w:val="20"/>
        </w:rPr>
        <w:t>2</w:t>
      </w:r>
      <w:r w:rsidRPr="001A5747">
        <w:rPr>
          <w:rFonts w:cs="Arial"/>
          <w:szCs w:val="20"/>
        </w:rPr>
        <w:t>. 2022</w:t>
      </w:r>
    </w:p>
    <w:p w14:paraId="2C091A6F" w14:textId="77777777" w:rsidR="00E61B15" w:rsidRDefault="00E61B15" w:rsidP="002B6201">
      <w:pPr>
        <w:autoSpaceDE w:val="0"/>
        <w:autoSpaceDN w:val="0"/>
        <w:adjustRightInd w:val="0"/>
        <w:spacing w:line="240" w:lineRule="auto"/>
        <w:jc w:val="both"/>
        <w:rPr>
          <w:rFonts w:cs="Arial"/>
          <w:color w:val="000000"/>
          <w:szCs w:val="20"/>
          <w:lang w:eastAsia="sl-SI"/>
        </w:rPr>
      </w:pPr>
    </w:p>
    <w:p w14:paraId="168833A1" w14:textId="77777777" w:rsidR="00994F33" w:rsidRDefault="00994F33" w:rsidP="002B6201">
      <w:pPr>
        <w:autoSpaceDE w:val="0"/>
        <w:autoSpaceDN w:val="0"/>
        <w:adjustRightInd w:val="0"/>
        <w:spacing w:line="240" w:lineRule="auto"/>
        <w:jc w:val="both"/>
        <w:rPr>
          <w:rFonts w:cs="Arial"/>
          <w:color w:val="000000"/>
          <w:szCs w:val="20"/>
          <w:lang w:eastAsia="sl-SI"/>
        </w:rPr>
      </w:pPr>
    </w:p>
    <w:p w14:paraId="3D612609" w14:textId="77777777" w:rsidR="00994F33" w:rsidRPr="001A5747" w:rsidRDefault="00994F33" w:rsidP="002B6201">
      <w:pPr>
        <w:autoSpaceDE w:val="0"/>
        <w:autoSpaceDN w:val="0"/>
        <w:adjustRightInd w:val="0"/>
        <w:spacing w:line="240" w:lineRule="auto"/>
        <w:jc w:val="both"/>
        <w:rPr>
          <w:rFonts w:cs="Arial"/>
          <w:color w:val="000000"/>
          <w:szCs w:val="20"/>
          <w:lang w:eastAsia="sl-SI"/>
        </w:rPr>
      </w:pPr>
    </w:p>
    <w:p w14:paraId="1A9ECE46" w14:textId="77777777" w:rsidR="000329F9" w:rsidRPr="001A5747" w:rsidRDefault="000329F9" w:rsidP="002B6201">
      <w:pPr>
        <w:autoSpaceDE w:val="0"/>
        <w:autoSpaceDN w:val="0"/>
        <w:adjustRightInd w:val="0"/>
        <w:spacing w:line="240" w:lineRule="auto"/>
        <w:jc w:val="both"/>
        <w:rPr>
          <w:rFonts w:cs="Arial"/>
          <w:color w:val="000000"/>
          <w:szCs w:val="20"/>
          <w:lang w:eastAsia="sl-SI"/>
        </w:rPr>
      </w:pPr>
      <w:r w:rsidRPr="001A5747">
        <w:rPr>
          <w:rFonts w:cs="Arial"/>
          <w:color w:val="000000"/>
          <w:szCs w:val="20"/>
          <w:lang w:eastAsia="sl-SI"/>
        </w:rPr>
        <w:t>Spoštovani,</w:t>
      </w:r>
    </w:p>
    <w:p w14:paraId="595C1105" w14:textId="77777777" w:rsidR="000329F9" w:rsidRPr="001A5747" w:rsidRDefault="000329F9" w:rsidP="002B6201">
      <w:pPr>
        <w:autoSpaceDE w:val="0"/>
        <w:autoSpaceDN w:val="0"/>
        <w:adjustRightInd w:val="0"/>
        <w:spacing w:line="240" w:lineRule="auto"/>
        <w:jc w:val="both"/>
        <w:rPr>
          <w:rFonts w:cs="Arial"/>
          <w:color w:val="000000"/>
          <w:szCs w:val="20"/>
          <w:lang w:eastAsia="sl-SI"/>
        </w:rPr>
      </w:pPr>
    </w:p>
    <w:p w14:paraId="123329A0" w14:textId="77777777" w:rsidR="0074200F" w:rsidRPr="001A5747" w:rsidRDefault="0074200F" w:rsidP="002B6201">
      <w:pPr>
        <w:spacing w:line="240" w:lineRule="auto"/>
        <w:jc w:val="both"/>
        <w:rPr>
          <w:rFonts w:cs="Arial"/>
          <w:szCs w:val="20"/>
        </w:rPr>
      </w:pPr>
    </w:p>
    <w:p w14:paraId="0EC5C1C6" w14:textId="71FF021B" w:rsidR="00D708B1" w:rsidRPr="001A5747" w:rsidRDefault="00507C6B" w:rsidP="002B6201">
      <w:pPr>
        <w:spacing w:line="240" w:lineRule="auto"/>
        <w:jc w:val="both"/>
        <w:rPr>
          <w:rFonts w:cs="Arial"/>
          <w:color w:val="000000"/>
          <w:szCs w:val="20"/>
          <w:lang w:eastAsia="sl-SI"/>
        </w:rPr>
      </w:pPr>
      <w:r w:rsidRPr="001A5747">
        <w:rPr>
          <w:rFonts w:cs="Arial"/>
          <w:szCs w:val="20"/>
        </w:rPr>
        <w:t>p</w:t>
      </w:r>
      <w:r w:rsidR="003768A6" w:rsidRPr="001A5747">
        <w:rPr>
          <w:rFonts w:cs="Arial"/>
          <w:szCs w:val="20"/>
        </w:rPr>
        <w:t xml:space="preserve">rejeli smo vaš dopis v zvezi z </w:t>
      </w:r>
      <w:r w:rsidR="00B4715D" w:rsidRPr="001A5747">
        <w:rPr>
          <w:rFonts w:cs="Arial"/>
          <w:szCs w:val="20"/>
        </w:rPr>
        <w:t>izvajanjem Zakona o dostopu do informacij javnega značaja (v nadaljnjem besedilu: ZDIJZ)</w:t>
      </w:r>
      <w:r w:rsidR="00B4715D" w:rsidRPr="001A5747">
        <w:rPr>
          <w:rStyle w:val="Sprotnaopomba-sklic"/>
          <w:rFonts w:cs="Arial"/>
          <w:color w:val="000000" w:themeColor="text1"/>
          <w:szCs w:val="20"/>
          <w:lang w:eastAsia="sl-SI"/>
        </w:rPr>
        <w:footnoteReference w:id="1"/>
      </w:r>
      <w:r w:rsidR="003768A6" w:rsidRPr="001A5747">
        <w:rPr>
          <w:rFonts w:cs="Arial"/>
          <w:szCs w:val="20"/>
        </w:rPr>
        <w:t xml:space="preserve">. </w:t>
      </w:r>
      <w:r w:rsidR="00D708B1" w:rsidRPr="001A5747">
        <w:rPr>
          <w:rFonts w:cs="Arial"/>
          <w:szCs w:val="20"/>
        </w:rPr>
        <w:t>V dopisu navajate</w:t>
      </w:r>
      <w:r w:rsidR="003768A6" w:rsidRPr="001A5747">
        <w:rPr>
          <w:rFonts w:cs="Arial"/>
          <w:szCs w:val="20"/>
        </w:rPr>
        <w:t xml:space="preserve">, da je </w:t>
      </w:r>
      <w:r w:rsidR="00561273" w:rsidRPr="001A5747">
        <w:rPr>
          <w:rFonts w:cs="Arial"/>
          <w:szCs w:val="20"/>
        </w:rPr>
        <w:t xml:space="preserve">Medobčinska inšpekcija in redarstvo zaprosila </w:t>
      </w:r>
      <w:r w:rsidR="003768A6" w:rsidRPr="001A5747">
        <w:rPr>
          <w:rFonts w:cs="Arial"/>
          <w:color w:val="000000"/>
          <w:szCs w:val="20"/>
          <w:lang w:eastAsia="sl-SI"/>
        </w:rPr>
        <w:t>Policijsk</w:t>
      </w:r>
      <w:r w:rsidR="00561273" w:rsidRPr="001A5747">
        <w:rPr>
          <w:rFonts w:cs="Arial"/>
          <w:color w:val="000000"/>
          <w:szCs w:val="20"/>
          <w:lang w:eastAsia="sl-SI"/>
        </w:rPr>
        <w:t>o</w:t>
      </w:r>
      <w:r w:rsidR="003768A6" w:rsidRPr="001A5747">
        <w:rPr>
          <w:rFonts w:cs="Arial"/>
          <w:color w:val="000000"/>
          <w:szCs w:val="20"/>
          <w:lang w:eastAsia="sl-SI"/>
        </w:rPr>
        <w:t xml:space="preserve"> postaj</w:t>
      </w:r>
      <w:r w:rsidR="00561273" w:rsidRPr="001A5747">
        <w:rPr>
          <w:rFonts w:cs="Arial"/>
          <w:color w:val="000000"/>
          <w:szCs w:val="20"/>
          <w:lang w:eastAsia="sl-SI"/>
        </w:rPr>
        <w:t>o</w:t>
      </w:r>
      <w:r w:rsidR="003768A6" w:rsidRPr="001A5747">
        <w:rPr>
          <w:rFonts w:cs="Arial"/>
          <w:color w:val="000000"/>
          <w:szCs w:val="20"/>
          <w:lang w:eastAsia="sl-SI"/>
        </w:rPr>
        <w:t xml:space="preserve"> </w:t>
      </w:r>
      <w:r w:rsidR="0090329E">
        <w:rPr>
          <w:rFonts w:cs="Arial"/>
          <w:color w:val="000000"/>
          <w:szCs w:val="20"/>
          <w:lang w:eastAsia="sl-SI"/>
        </w:rPr>
        <w:t>__________</w:t>
      </w:r>
      <w:r w:rsidR="003768A6" w:rsidRPr="001A5747">
        <w:rPr>
          <w:rFonts w:cs="Arial"/>
          <w:color w:val="000000"/>
          <w:szCs w:val="20"/>
          <w:lang w:eastAsia="sl-SI"/>
        </w:rPr>
        <w:t xml:space="preserve"> </w:t>
      </w:r>
      <w:r w:rsidR="00561273" w:rsidRPr="001A5747">
        <w:rPr>
          <w:rFonts w:cs="Arial"/>
          <w:color w:val="000000"/>
          <w:szCs w:val="20"/>
          <w:lang w:eastAsia="sl-SI"/>
        </w:rPr>
        <w:t>za posredovanje posnetkov policijske kamere (body cam), k</w:t>
      </w:r>
      <w:r w:rsidR="00317AD1" w:rsidRPr="001A5747">
        <w:rPr>
          <w:rFonts w:cs="Arial"/>
          <w:color w:val="000000"/>
          <w:szCs w:val="20"/>
          <w:lang w:eastAsia="sl-SI"/>
        </w:rPr>
        <w:t>er</w:t>
      </w:r>
      <w:r w:rsidR="00561273" w:rsidRPr="001A5747">
        <w:rPr>
          <w:rFonts w:cs="Arial"/>
          <w:color w:val="000000"/>
          <w:szCs w:val="20"/>
          <w:lang w:eastAsia="sl-SI"/>
        </w:rPr>
        <w:t xml:space="preserve"> jih potrebujejo v </w:t>
      </w:r>
      <w:r w:rsidR="003768A6" w:rsidRPr="001A5747">
        <w:rPr>
          <w:rFonts w:cs="Arial"/>
          <w:color w:val="000000"/>
          <w:szCs w:val="20"/>
          <w:lang w:eastAsia="sl-SI"/>
        </w:rPr>
        <w:t xml:space="preserve">zvezi </w:t>
      </w:r>
      <w:r w:rsidRPr="001A5747">
        <w:rPr>
          <w:rFonts w:cs="Arial"/>
          <w:color w:val="000000"/>
          <w:szCs w:val="20"/>
          <w:lang w:eastAsia="sl-SI"/>
        </w:rPr>
        <w:t>z</w:t>
      </w:r>
      <w:r w:rsidR="00D708B1" w:rsidRPr="001A5747">
        <w:rPr>
          <w:rFonts w:cs="Arial"/>
          <w:color w:val="000000"/>
          <w:szCs w:val="20"/>
          <w:lang w:eastAsia="sl-SI"/>
        </w:rPr>
        <w:t xml:space="preserve"> </w:t>
      </w:r>
      <w:r w:rsidR="00561273" w:rsidRPr="001A5747">
        <w:rPr>
          <w:rFonts w:cs="Arial"/>
          <w:color w:val="000000"/>
          <w:szCs w:val="20"/>
          <w:lang w:eastAsia="sl-SI"/>
        </w:rPr>
        <w:t xml:space="preserve">reševanjem </w:t>
      </w:r>
      <w:r w:rsidR="003768A6" w:rsidRPr="001A5747">
        <w:rPr>
          <w:rFonts w:cs="Arial"/>
          <w:color w:val="000000"/>
          <w:szCs w:val="20"/>
          <w:lang w:eastAsia="sl-SI"/>
        </w:rPr>
        <w:t>pritožb</w:t>
      </w:r>
      <w:r w:rsidR="00561273" w:rsidRPr="001A5747">
        <w:rPr>
          <w:rFonts w:cs="Arial"/>
          <w:color w:val="000000"/>
          <w:szCs w:val="20"/>
          <w:lang w:eastAsia="sl-SI"/>
        </w:rPr>
        <w:t>e</w:t>
      </w:r>
      <w:r w:rsidR="003768A6" w:rsidRPr="001A5747">
        <w:rPr>
          <w:rFonts w:cs="Arial"/>
          <w:color w:val="000000"/>
          <w:szCs w:val="20"/>
          <w:lang w:eastAsia="sl-SI"/>
        </w:rPr>
        <w:t xml:space="preserve"> nad delom medobčinskih redarjev</w:t>
      </w:r>
      <w:r w:rsidR="00317AD1" w:rsidRPr="001A5747">
        <w:rPr>
          <w:rFonts w:cs="Arial"/>
          <w:color w:val="000000"/>
          <w:szCs w:val="20"/>
          <w:lang w:eastAsia="sl-SI"/>
        </w:rPr>
        <w:t xml:space="preserve"> oziroma razjasnitve okoliščin dogodka</w:t>
      </w:r>
      <w:r w:rsidR="003768A6" w:rsidRPr="001A5747">
        <w:rPr>
          <w:rFonts w:cs="Arial"/>
          <w:color w:val="000000"/>
          <w:szCs w:val="20"/>
          <w:lang w:eastAsia="sl-SI"/>
        </w:rPr>
        <w:t>.</w:t>
      </w:r>
      <w:r w:rsidR="00D708B1" w:rsidRPr="001A5747">
        <w:rPr>
          <w:rFonts w:cs="Arial"/>
          <w:color w:val="000000"/>
          <w:szCs w:val="20"/>
          <w:lang w:eastAsia="sl-SI"/>
        </w:rPr>
        <w:t xml:space="preserve"> </w:t>
      </w:r>
      <w:r w:rsidR="004706C7" w:rsidRPr="001A5747">
        <w:rPr>
          <w:rFonts w:cs="Arial"/>
          <w:color w:val="000000"/>
          <w:szCs w:val="20"/>
          <w:lang w:eastAsia="sl-SI"/>
        </w:rPr>
        <w:t>V</w:t>
      </w:r>
      <w:r w:rsidR="00561273" w:rsidRPr="001A5747">
        <w:rPr>
          <w:rFonts w:cs="Arial"/>
          <w:color w:val="000000"/>
          <w:szCs w:val="20"/>
          <w:lang w:eastAsia="sl-SI"/>
        </w:rPr>
        <w:t xml:space="preserve"> konkretnem postopku občinskega redarja sta bila prisotna policista, ki sta postopek snemala z »osebno« kamero</w:t>
      </w:r>
      <w:r w:rsidR="00317AD1" w:rsidRPr="001A5747">
        <w:rPr>
          <w:rFonts w:cs="Arial"/>
          <w:color w:val="000000"/>
          <w:szCs w:val="20"/>
          <w:lang w:eastAsia="sl-SI"/>
        </w:rPr>
        <w:t>, sama</w:t>
      </w:r>
      <w:r w:rsidR="00561273" w:rsidRPr="001A5747">
        <w:rPr>
          <w:rFonts w:cs="Arial"/>
          <w:color w:val="000000"/>
          <w:szCs w:val="20"/>
          <w:lang w:eastAsia="sl-SI"/>
        </w:rPr>
        <w:t xml:space="preserve"> </w:t>
      </w:r>
      <w:r w:rsidR="00D708B1" w:rsidRPr="001A5747">
        <w:rPr>
          <w:rFonts w:cs="Arial"/>
          <w:color w:val="000000"/>
          <w:szCs w:val="20"/>
          <w:lang w:eastAsia="sl-SI"/>
        </w:rPr>
        <w:t>pa nista imela postopka z udeleženimi</w:t>
      </w:r>
      <w:r w:rsidR="00317AD1" w:rsidRPr="001A5747">
        <w:rPr>
          <w:rFonts w:cs="Arial"/>
          <w:color w:val="000000"/>
          <w:szCs w:val="20"/>
          <w:lang w:eastAsia="sl-SI"/>
        </w:rPr>
        <w:t xml:space="preserve"> posamezniki</w:t>
      </w:r>
      <w:r w:rsidR="00D708B1" w:rsidRPr="001A5747">
        <w:rPr>
          <w:rFonts w:cs="Arial"/>
          <w:color w:val="000000"/>
          <w:szCs w:val="20"/>
          <w:lang w:eastAsia="sl-SI"/>
        </w:rPr>
        <w:t>. Zanima vas:</w:t>
      </w:r>
    </w:p>
    <w:p w14:paraId="76091A03" w14:textId="77777777" w:rsidR="00507C6B" w:rsidRPr="001A5747" w:rsidRDefault="00507C6B" w:rsidP="002B6201">
      <w:pPr>
        <w:spacing w:line="240" w:lineRule="auto"/>
        <w:jc w:val="both"/>
        <w:rPr>
          <w:rFonts w:cs="Arial"/>
          <w:color w:val="000000"/>
          <w:szCs w:val="20"/>
          <w:lang w:eastAsia="sl-SI"/>
        </w:rPr>
      </w:pPr>
    </w:p>
    <w:p w14:paraId="527BAA39" w14:textId="035484BE" w:rsidR="00D708B1" w:rsidRPr="001A5747" w:rsidRDefault="00D708B1" w:rsidP="00A51D9B">
      <w:pPr>
        <w:pStyle w:val="Odstavekseznama"/>
        <w:numPr>
          <w:ilvl w:val="0"/>
          <w:numId w:val="31"/>
        </w:numPr>
        <w:spacing w:line="240" w:lineRule="auto"/>
        <w:jc w:val="both"/>
        <w:rPr>
          <w:rFonts w:cs="Arial"/>
          <w:color w:val="000000"/>
          <w:szCs w:val="20"/>
          <w:lang w:eastAsia="sl-SI"/>
        </w:rPr>
      </w:pPr>
      <w:r w:rsidRPr="001A5747">
        <w:rPr>
          <w:rFonts w:cs="Arial"/>
          <w:color w:val="000000"/>
          <w:szCs w:val="20"/>
          <w:lang w:eastAsia="sl-SI"/>
        </w:rPr>
        <w:t xml:space="preserve">Ali </w:t>
      </w:r>
      <w:r w:rsidR="003768A6" w:rsidRPr="001A5747">
        <w:rPr>
          <w:rFonts w:cs="Arial"/>
          <w:color w:val="000000"/>
          <w:szCs w:val="20"/>
          <w:lang w:eastAsia="sl-SI"/>
        </w:rPr>
        <w:t>so posnetki Body cam policijske kamere informacije javnega značaja,</w:t>
      </w:r>
      <w:r w:rsidRPr="001A5747">
        <w:rPr>
          <w:rFonts w:cs="Arial"/>
          <w:color w:val="000000"/>
          <w:szCs w:val="20"/>
          <w:lang w:eastAsia="sl-SI"/>
        </w:rPr>
        <w:t xml:space="preserve"> ki se lahko posredujejo v skladu z ZDIJZ?</w:t>
      </w:r>
    </w:p>
    <w:p w14:paraId="5D0A653A" w14:textId="5C7524C5" w:rsidR="00D708B1" w:rsidRPr="001A5747" w:rsidRDefault="00D708B1" w:rsidP="00A51D9B">
      <w:pPr>
        <w:pStyle w:val="Odstavekseznama"/>
        <w:numPr>
          <w:ilvl w:val="0"/>
          <w:numId w:val="31"/>
        </w:numPr>
        <w:spacing w:line="240" w:lineRule="auto"/>
        <w:jc w:val="both"/>
        <w:rPr>
          <w:rFonts w:cs="Arial"/>
          <w:color w:val="000000"/>
          <w:szCs w:val="20"/>
          <w:lang w:eastAsia="sl-SI"/>
        </w:rPr>
      </w:pPr>
      <w:r w:rsidRPr="001A5747">
        <w:rPr>
          <w:rFonts w:cs="Arial"/>
          <w:color w:val="000000"/>
          <w:szCs w:val="20"/>
          <w:lang w:eastAsia="sl-SI"/>
        </w:rPr>
        <w:t>V</w:t>
      </w:r>
      <w:r w:rsidR="003768A6" w:rsidRPr="001A5747">
        <w:rPr>
          <w:rFonts w:cs="Arial"/>
          <w:color w:val="000000"/>
          <w:szCs w:val="20"/>
          <w:lang w:eastAsia="sl-SI"/>
        </w:rPr>
        <w:t xml:space="preserve"> kolikor niso, kje je po vašem mnenju zakonska podlaga za posredovanje</w:t>
      </w:r>
      <w:r w:rsidRPr="001A5747">
        <w:rPr>
          <w:rFonts w:cs="Arial"/>
          <w:color w:val="000000"/>
          <w:szCs w:val="20"/>
          <w:lang w:eastAsia="sl-SI"/>
        </w:rPr>
        <w:t xml:space="preserve"> tovrstnih posnetkov?</w:t>
      </w:r>
    </w:p>
    <w:p w14:paraId="18D57E4D" w14:textId="72C397FE" w:rsidR="0099094B" w:rsidRPr="001A5747" w:rsidRDefault="003768A6" w:rsidP="00A51D9B">
      <w:pPr>
        <w:spacing w:line="240" w:lineRule="auto"/>
        <w:jc w:val="both"/>
        <w:rPr>
          <w:rFonts w:cs="Arial"/>
          <w:szCs w:val="20"/>
        </w:rPr>
      </w:pPr>
      <w:r w:rsidRPr="001A5747">
        <w:rPr>
          <w:rFonts w:cs="Arial"/>
          <w:color w:val="000000"/>
          <w:szCs w:val="20"/>
          <w:lang w:eastAsia="sl-SI"/>
        </w:rPr>
        <w:br/>
      </w:r>
      <w:r w:rsidR="00BA7BF9" w:rsidRPr="001A5747">
        <w:rPr>
          <w:rFonts w:cs="Arial"/>
          <w:color w:val="000000" w:themeColor="text1"/>
          <w:szCs w:val="20"/>
        </w:rPr>
        <w:t>Ministrstvo za javno upravo (v nadaljnjem besedilu: ministrstvo) kot resorno pristojno ministrstvo za sistemsko urejanje področja informacij javnega značaja, vam v nadaljevanju v skladu z 32. členom ZDIJZ</w:t>
      </w:r>
      <w:r w:rsidR="009A6E36" w:rsidRPr="001A5747">
        <w:rPr>
          <w:rFonts w:cs="Arial"/>
          <w:color w:val="000000" w:themeColor="text1"/>
          <w:szCs w:val="20"/>
        </w:rPr>
        <w:t>,</w:t>
      </w:r>
      <w:r w:rsidR="00BA7BF9" w:rsidRPr="001A5747">
        <w:rPr>
          <w:rFonts w:cs="Arial"/>
          <w:color w:val="000000" w:themeColor="text1"/>
          <w:szCs w:val="20"/>
        </w:rPr>
        <w:t xml:space="preserve"> posreduje </w:t>
      </w:r>
      <w:r w:rsidR="00F660F2" w:rsidRPr="001A5747">
        <w:rPr>
          <w:rFonts w:cs="Arial"/>
          <w:color w:val="000000" w:themeColor="text1"/>
          <w:szCs w:val="20"/>
        </w:rPr>
        <w:t xml:space="preserve">nezavezujoče </w:t>
      </w:r>
      <w:r w:rsidR="00BA7BF9" w:rsidRPr="001A5747">
        <w:rPr>
          <w:rFonts w:cs="Arial"/>
          <w:color w:val="000000" w:themeColor="text1"/>
          <w:szCs w:val="20"/>
        </w:rPr>
        <w:t>pravno mnenje</w:t>
      </w:r>
      <w:r w:rsidR="006966FA" w:rsidRPr="001A5747">
        <w:rPr>
          <w:rFonts w:cs="Arial"/>
          <w:color w:val="000000" w:themeColor="text1"/>
          <w:szCs w:val="20"/>
        </w:rPr>
        <w:t xml:space="preserve">. </w:t>
      </w:r>
    </w:p>
    <w:p w14:paraId="2B4CC834" w14:textId="77777777" w:rsidR="0099094B" w:rsidRPr="001A5747" w:rsidRDefault="0099094B" w:rsidP="002B6201">
      <w:pPr>
        <w:spacing w:line="240" w:lineRule="auto"/>
        <w:jc w:val="both"/>
        <w:rPr>
          <w:rFonts w:cs="Arial"/>
          <w:szCs w:val="20"/>
        </w:rPr>
      </w:pPr>
    </w:p>
    <w:p w14:paraId="08EF0DA3" w14:textId="77777777" w:rsidR="00F1423D" w:rsidRPr="001A5747" w:rsidRDefault="000F5410" w:rsidP="00A90E41">
      <w:pPr>
        <w:pStyle w:val="datumtevilka"/>
        <w:spacing w:line="240" w:lineRule="auto"/>
        <w:jc w:val="both"/>
        <w:rPr>
          <w:rFonts w:cs="Arial"/>
        </w:rPr>
      </w:pPr>
      <w:r w:rsidRPr="001A5747">
        <w:rPr>
          <w:rFonts w:cs="Arial"/>
          <w:b/>
          <w:bCs/>
        </w:rPr>
        <w:t>Informacija javnega značaja</w:t>
      </w:r>
      <w:r w:rsidRPr="001A5747">
        <w:rPr>
          <w:rFonts w:cs="Arial"/>
        </w:rPr>
        <w:t xml:space="preserve"> je informacija, ki izvira iz delovnega področja organa, nahaja pa se v obliki dokumenta, zadeve, dosjeja, registra, evidence ali drugega dokumentarnega gradiva (v nadaljnjem besedilu: dokument), ki ga je organ izdelal sam, v sodelovanju z drugim organom, ali pridobil od drugih oseb. Iz navedene definicije izhaja, da so posnetki policijske kamere podatki/informacije, ki se nahajajo pri organu (policijski postaji) v materializirani obliki</w:t>
      </w:r>
      <w:r w:rsidR="00897D57" w:rsidRPr="001A5747">
        <w:rPr>
          <w:rFonts w:cs="Arial"/>
        </w:rPr>
        <w:t xml:space="preserve">. </w:t>
      </w:r>
    </w:p>
    <w:p w14:paraId="2D18B3B3" w14:textId="77777777" w:rsidR="00F1423D" w:rsidRPr="001A5747" w:rsidRDefault="00F1423D" w:rsidP="00A90E41">
      <w:pPr>
        <w:pStyle w:val="datumtevilka"/>
        <w:spacing w:line="240" w:lineRule="auto"/>
        <w:jc w:val="both"/>
        <w:rPr>
          <w:rFonts w:cs="Arial"/>
        </w:rPr>
      </w:pPr>
    </w:p>
    <w:p w14:paraId="0A2A6068" w14:textId="77777777" w:rsidR="0074200F" w:rsidRPr="001A5747" w:rsidRDefault="00D61381" w:rsidP="00085542">
      <w:pPr>
        <w:pStyle w:val="datumtevilka"/>
        <w:spacing w:line="240" w:lineRule="auto"/>
        <w:jc w:val="both"/>
        <w:rPr>
          <w:rFonts w:cs="Arial"/>
        </w:rPr>
      </w:pPr>
      <w:r w:rsidRPr="001A5747">
        <w:rPr>
          <w:rFonts w:cs="Arial"/>
        </w:rPr>
        <w:t>Zakon o nalogah in pooblastilih policije (v nadaljnjem besedilu: ZNPPol)</w:t>
      </w:r>
      <w:r w:rsidRPr="001A5747">
        <w:rPr>
          <w:rStyle w:val="Sprotnaopomba-sklic"/>
          <w:rFonts w:cs="Arial"/>
        </w:rPr>
        <w:footnoteReference w:id="2"/>
      </w:r>
      <w:r w:rsidRPr="001A5747">
        <w:rPr>
          <w:rFonts w:cs="Arial"/>
        </w:rPr>
        <w:t xml:space="preserve"> določa, da se z</w:t>
      </w:r>
      <w:r w:rsidR="00085542" w:rsidRPr="001A5747">
        <w:rPr>
          <w:rFonts w:cs="Arial"/>
        </w:rPr>
        <w:t xml:space="preserve">a zbiranje in obdelavo podatkov v policijskih evidencah uporabljajo določbe zakona, ki ureja varstvo osebnih podatkov, če </w:t>
      </w:r>
      <w:r w:rsidRPr="001A5747">
        <w:rPr>
          <w:rFonts w:cs="Arial"/>
        </w:rPr>
        <w:t xml:space="preserve">ZNPPol </w:t>
      </w:r>
      <w:r w:rsidR="00085542" w:rsidRPr="001A5747">
        <w:rPr>
          <w:rFonts w:cs="Arial"/>
        </w:rPr>
        <w:t xml:space="preserve">ne določa drugače (120. člen ZNPPol). </w:t>
      </w:r>
      <w:r w:rsidRPr="001A5747">
        <w:rPr>
          <w:rFonts w:cs="Arial"/>
        </w:rPr>
        <w:t xml:space="preserve">Ker </w:t>
      </w:r>
      <w:r w:rsidR="00085542" w:rsidRPr="001A5747">
        <w:rPr>
          <w:rFonts w:cs="Arial"/>
        </w:rPr>
        <w:t>ZNPPol</w:t>
      </w:r>
      <w:r w:rsidR="00897D57" w:rsidRPr="001A5747">
        <w:rPr>
          <w:rFonts w:cs="Arial"/>
        </w:rPr>
        <w:t xml:space="preserve"> </w:t>
      </w:r>
      <w:r w:rsidR="00085542" w:rsidRPr="001A5747">
        <w:rPr>
          <w:rFonts w:cs="Arial"/>
        </w:rPr>
        <w:t xml:space="preserve">glede </w:t>
      </w:r>
      <w:r w:rsidR="00897D57" w:rsidRPr="001A5747">
        <w:rPr>
          <w:rFonts w:cs="Arial"/>
          <w:b/>
          <w:bCs/>
        </w:rPr>
        <w:t>podatkov, zbranih pri obravnavanju dogodka ali opravljanju policijskih nalog</w:t>
      </w:r>
      <w:r w:rsidR="00897D57" w:rsidRPr="001A5747">
        <w:rPr>
          <w:rFonts w:cs="Arial"/>
        </w:rPr>
        <w:t xml:space="preserve"> </w:t>
      </w:r>
      <w:r w:rsidR="00085542" w:rsidRPr="001A5747">
        <w:rPr>
          <w:rFonts w:cs="Arial"/>
        </w:rPr>
        <w:t xml:space="preserve">vsebuje natančne </w:t>
      </w:r>
      <w:r w:rsidR="00085542" w:rsidRPr="001A5747">
        <w:rPr>
          <w:rFonts w:cs="Arial"/>
        </w:rPr>
        <w:lastRenderedPageBreak/>
        <w:t>določbe, se mora v primerih</w:t>
      </w:r>
      <w:r w:rsidR="00507C6B" w:rsidRPr="001A5747">
        <w:rPr>
          <w:rFonts w:cs="Arial"/>
        </w:rPr>
        <w:t>,</w:t>
      </w:r>
      <w:r w:rsidR="00085542" w:rsidRPr="001A5747">
        <w:rPr>
          <w:rFonts w:cs="Arial"/>
        </w:rPr>
        <w:t xml:space="preserve"> ko gre za obdelavo oziroma dostop do tovrstnih podatkov </w:t>
      </w:r>
      <w:r w:rsidR="00544694" w:rsidRPr="001A5747">
        <w:rPr>
          <w:rFonts w:cs="Arial"/>
        </w:rPr>
        <w:t>odloča</w:t>
      </w:r>
      <w:r w:rsidR="00F1423D" w:rsidRPr="001A5747">
        <w:rPr>
          <w:rFonts w:cs="Arial"/>
        </w:rPr>
        <w:t>ti</w:t>
      </w:r>
      <w:r w:rsidR="00897D57" w:rsidRPr="001A5747">
        <w:rPr>
          <w:rFonts w:cs="Arial"/>
        </w:rPr>
        <w:t xml:space="preserve"> po določba</w:t>
      </w:r>
      <w:r w:rsidR="00F1423D" w:rsidRPr="001A5747">
        <w:rPr>
          <w:rFonts w:cs="Arial"/>
        </w:rPr>
        <w:t>h</w:t>
      </w:r>
      <w:r w:rsidR="00897D57" w:rsidRPr="001A5747">
        <w:rPr>
          <w:rFonts w:cs="Arial"/>
        </w:rPr>
        <w:t xml:space="preserve"> </w:t>
      </w:r>
      <w:r w:rsidR="00085542" w:rsidRPr="001A5747">
        <w:rPr>
          <w:rFonts w:cs="Arial"/>
        </w:rPr>
        <w:t xml:space="preserve">ZNPPol </w:t>
      </w:r>
      <w:r w:rsidR="006C2000" w:rsidRPr="001A5747">
        <w:rPr>
          <w:rFonts w:cs="Arial"/>
        </w:rPr>
        <w:t>kot</w:t>
      </w:r>
      <w:r w:rsidR="008E38A3" w:rsidRPr="001A5747">
        <w:rPr>
          <w:rFonts w:cs="Arial"/>
        </w:rPr>
        <w:t xml:space="preserve"> </w:t>
      </w:r>
      <w:r w:rsidR="00897D57" w:rsidRPr="001A5747">
        <w:rPr>
          <w:rFonts w:cs="Arial"/>
        </w:rPr>
        <w:t>specialn</w:t>
      </w:r>
      <w:r w:rsidR="006C2000" w:rsidRPr="001A5747">
        <w:rPr>
          <w:rFonts w:cs="Arial"/>
        </w:rPr>
        <w:t>e</w:t>
      </w:r>
      <w:r w:rsidR="00F1423D" w:rsidRPr="001A5747">
        <w:rPr>
          <w:rFonts w:cs="Arial"/>
        </w:rPr>
        <w:t>m</w:t>
      </w:r>
      <w:r w:rsidR="00897D57" w:rsidRPr="001A5747">
        <w:rPr>
          <w:rFonts w:cs="Arial"/>
        </w:rPr>
        <w:t xml:space="preserve"> predpis</w:t>
      </w:r>
      <w:r w:rsidR="00F1423D" w:rsidRPr="001A5747">
        <w:rPr>
          <w:rFonts w:cs="Arial"/>
        </w:rPr>
        <w:t>u</w:t>
      </w:r>
      <w:r w:rsidR="00897D57" w:rsidRPr="001A5747">
        <w:rPr>
          <w:rFonts w:cs="Arial"/>
        </w:rPr>
        <w:t>.</w:t>
      </w:r>
    </w:p>
    <w:p w14:paraId="50B2E5BE" w14:textId="77777777" w:rsidR="00994F33" w:rsidRDefault="00994F33" w:rsidP="00085542">
      <w:pPr>
        <w:pStyle w:val="datumtevilka"/>
        <w:spacing w:line="240" w:lineRule="auto"/>
        <w:jc w:val="both"/>
        <w:rPr>
          <w:rFonts w:cs="Arial"/>
        </w:rPr>
      </w:pPr>
    </w:p>
    <w:p w14:paraId="3CD3EF9C" w14:textId="52FD0B9A" w:rsidR="00897D57" w:rsidRPr="001A5747" w:rsidRDefault="00A332D9" w:rsidP="00085542">
      <w:pPr>
        <w:pStyle w:val="datumtevilka"/>
        <w:spacing w:line="240" w:lineRule="auto"/>
        <w:jc w:val="both"/>
        <w:rPr>
          <w:rFonts w:cs="Arial"/>
        </w:rPr>
      </w:pPr>
      <w:r w:rsidRPr="001A5747">
        <w:rPr>
          <w:rFonts w:cs="Arial"/>
        </w:rPr>
        <w:t>Obdelavo</w:t>
      </w:r>
      <w:r w:rsidR="00A90E41" w:rsidRPr="001A5747">
        <w:rPr>
          <w:rFonts w:cs="Arial"/>
          <w:lang w:val="x-none"/>
        </w:rPr>
        <w:t xml:space="preserve"> varovanih </w:t>
      </w:r>
      <w:r w:rsidR="00A90E41" w:rsidRPr="001A5747">
        <w:rPr>
          <w:rStyle w:val="highlight"/>
          <w:rFonts w:cs="Arial"/>
          <w:lang w:val="x-none"/>
        </w:rPr>
        <w:t>podatkov</w:t>
      </w:r>
      <w:r w:rsidR="00A90E41" w:rsidRPr="001A5747">
        <w:rPr>
          <w:rFonts w:cs="Arial"/>
          <w:lang w:val="x-none"/>
        </w:rPr>
        <w:t xml:space="preserve"> </w:t>
      </w:r>
      <w:r w:rsidR="00A90E41" w:rsidRPr="001A5747">
        <w:rPr>
          <w:rStyle w:val="highlight"/>
          <w:rFonts w:cs="Arial"/>
          <w:lang w:val="x-none"/>
        </w:rPr>
        <w:t>policij</w:t>
      </w:r>
      <w:r w:rsidR="00A90E41" w:rsidRPr="001A5747">
        <w:rPr>
          <w:rFonts w:cs="Arial"/>
          <w:lang w:val="x-none"/>
        </w:rPr>
        <w:t xml:space="preserve">e morajo spremljati </w:t>
      </w:r>
      <w:r w:rsidR="00A90E41" w:rsidRPr="001A5747">
        <w:rPr>
          <w:rFonts w:cs="Arial"/>
        </w:rPr>
        <w:t xml:space="preserve">tudi </w:t>
      </w:r>
      <w:r w:rsidR="00A90E41" w:rsidRPr="001A5747">
        <w:rPr>
          <w:rFonts w:cs="Arial"/>
          <w:lang w:val="x-none"/>
        </w:rPr>
        <w:t xml:space="preserve">varnostni ukrepi in postopki, določeni s </w:t>
      </w:r>
      <w:r w:rsidR="00A90E41" w:rsidRPr="001A5747">
        <w:rPr>
          <w:rFonts w:cs="Arial"/>
        </w:rPr>
        <w:t>Pravilnikom o zaščiti podatkov policije</w:t>
      </w:r>
      <w:r w:rsidR="00BD458C" w:rsidRPr="001A5747">
        <w:rPr>
          <w:rStyle w:val="Sprotnaopomba-sklic"/>
          <w:rFonts w:cs="Arial"/>
        </w:rPr>
        <w:footnoteReference w:id="3"/>
      </w:r>
      <w:r w:rsidR="00A90E41" w:rsidRPr="001A5747">
        <w:rPr>
          <w:rFonts w:cs="Arial"/>
          <w:lang w:val="x-none"/>
        </w:rPr>
        <w:t xml:space="preserve"> in </w:t>
      </w:r>
      <w:r w:rsidR="00A90E41" w:rsidRPr="001A5747">
        <w:rPr>
          <w:rStyle w:val="highlight"/>
          <w:rFonts w:cs="Arial"/>
          <w:lang w:val="x-none"/>
        </w:rPr>
        <w:t>pravilnik</w:t>
      </w:r>
      <w:r w:rsidR="00A90E41" w:rsidRPr="001A5747">
        <w:rPr>
          <w:rFonts w:cs="Arial"/>
          <w:lang w:val="x-none"/>
        </w:rPr>
        <w:t xml:space="preserve">om, ki ureja notranjo varnost v </w:t>
      </w:r>
      <w:r w:rsidR="00A90E41" w:rsidRPr="001A5747">
        <w:rPr>
          <w:rStyle w:val="highlight"/>
          <w:rFonts w:cs="Arial"/>
          <w:lang w:val="x-none"/>
        </w:rPr>
        <w:t>policij</w:t>
      </w:r>
      <w:r w:rsidR="00A90E41" w:rsidRPr="001A5747">
        <w:rPr>
          <w:rFonts w:cs="Arial"/>
          <w:lang w:val="x-none"/>
        </w:rPr>
        <w:t>i.</w:t>
      </w:r>
      <w:r w:rsidR="00085542" w:rsidRPr="001A5747">
        <w:rPr>
          <w:rFonts w:cs="Arial"/>
        </w:rPr>
        <w:t xml:space="preserve"> </w:t>
      </w:r>
      <w:r w:rsidR="00897D57" w:rsidRPr="001A5747">
        <w:rPr>
          <w:rFonts w:cs="Arial"/>
          <w:color w:val="000000"/>
        </w:rPr>
        <w:t>Tak</w:t>
      </w:r>
      <w:r w:rsidR="00507C6B" w:rsidRPr="001A5747">
        <w:rPr>
          <w:rFonts w:cs="Arial"/>
          <w:color w:val="000000"/>
        </w:rPr>
        <w:t>a</w:t>
      </w:r>
      <w:r w:rsidR="00897D57" w:rsidRPr="001A5747">
        <w:rPr>
          <w:rFonts w:cs="Arial"/>
          <w:color w:val="000000"/>
        </w:rPr>
        <w:t xml:space="preserve"> uporaba predpisa je tudi v skladu s sodbo Vrhovnega sodišča </w:t>
      </w:r>
      <w:r w:rsidR="00447422" w:rsidRPr="001A5747">
        <w:rPr>
          <w:rFonts w:cs="Arial"/>
          <w:color w:val="000000"/>
        </w:rPr>
        <w:t xml:space="preserve">RS, opr. </w:t>
      </w:r>
      <w:r w:rsidR="00897D57" w:rsidRPr="001A5747">
        <w:rPr>
          <w:rFonts w:cs="Arial"/>
          <w:color w:val="000000"/>
        </w:rPr>
        <w:t xml:space="preserve">št. </w:t>
      </w:r>
      <w:r w:rsidR="00897D57" w:rsidRPr="001A5747">
        <w:rPr>
          <w:rFonts w:cs="Arial"/>
          <w:color w:val="000000" w:themeColor="text1"/>
        </w:rPr>
        <w:t xml:space="preserve">X </w:t>
      </w:r>
      <w:proofErr w:type="spellStart"/>
      <w:r w:rsidR="00897D57" w:rsidRPr="001A5747">
        <w:rPr>
          <w:rFonts w:cs="Arial"/>
          <w:color w:val="000000" w:themeColor="text1"/>
        </w:rPr>
        <w:t>Ips</w:t>
      </w:r>
      <w:proofErr w:type="spellEnd"/>
      <w:r w:rsidR="00897D57" w:rsidRPr="001A5747">
        <w:rPr>
          <w:rFonts w:cs="Arial"/>
          <w:color w:val="000000" w:themeColor="text1"/>
        </w:rPr>
        <w:t xml:space="preserve"> 4/2020 z dne 27.05.2020. </w:t>
      </w:r>
      <w:r w:rsidR="00897D57" w:rsidRPr="001A5747">
        <w:rPr>
          <w:rFonts w:cs="Arial"/>
        </w:rPr>
        <w:t xml:space="preserve">ZDIJZ se </w:t>
      </w:r>
      <w:r w:rsidR="008E38A3" w:rsidRPr="001A5747">
        <w:rPr>
          <w:rFonts w:cs="Arial"/>
        </w:rPr>
        <w:t xml:space="preserve">torej </w:t>
      </w:r>
      <w:r w:rsidR="00897D57" w:rsidRPr="001A5747">
        <w:rPr>
          <w:rFonts w:cs="Arial"/>
        </w:rPr>
        <w:t>lahko kot splošnejši predpis uporablja le v tistih primerih in v zvezi z dostopom do tistih informacij, do katerih dostop ni urejen z ZNPPol (specialnim predpisom).</w:t>
      </w:r>
    </w:p>
    <w:p w14:paraId="720A09EB" w14:textId="299C03B2" w:rsidR="000D1B1B" w:rsidRPr="001A5747" w:rsidRDefault="000D1B1B" w:rsidP="00897D57">
      <w:pPr>
        <w:pStyle w:val="Navadensplet"/>
        <w:spacing w:before="0" w:beforeAutospacing="0" w:after="0" w:afterAutospacing="0"/>
        <w:jc w:val="both"/>
        <w:rPr>
          <w:rFonts w:ascii="Arial" w:hAnsi="Arial" w:cs="Arial"/>
          <w:sz w:val="20"/>
          <w:szCs w:val="20"/>
        </w:rPr>
      </w:pPr>
    </w:p>
    <w:p w14:paraId="17362832" w14:textId="77777777" w:rsidR="00CD3ADC" w:rsidRPr="001A5747" w:rsidRDefault="00CD3ADC" w:rsidP="00CD3ADC">
      <w:pPr>
        <w:spacing w:line="240" w:lineRule="auto"/>
        <w:jc w:val="both"/>
        <w:rPr>
          <w:rFonts w:cs="Arial"/>
          <w:szCs w:val="20"/>
        </w:rPr>
      </w:pPr>
      <w:r w:rsidRPr="001A5747">
        <w:rPr>
          <w:rFonts w:cs="Arial"/>
          <w:b/>
          <w:bCs/>
          <w:szCs w:val="20"/>
        </w:rPr>
        <w:t>Podlago za uporabo</w:t>
      </w:r>
      <w:r w:rsidRPr="001A5747">
        <w:rPr>
          <w:rFonts w:cs="Arial"/>
          <w:szCs w:val="20"/>
        </w:rPr>
        <w:t xml:space="preserve"> tehničnih sredstev predstavlja 113. člen ZNPPol (uporaba tehničnih sredstev pri zbiranju podatkov), ki določa, da </w:t>
      </w:r>
      <w:r w:rsidRPr="001A5747">
        <w:rPr>
          <w:rFonts w:cs="Arial"/>
          <w:b/>
          <w:bCs/>
          <w:szCs w:val="20"/>
        </w:rPr>
        <w:t>pri opravljanju policijskih nalog smejo policisti</w:t>
      </w:r>
      <w:r w:rsidRPr="001A5747">
        <w:rPr>
          <w:rFonts w:cs="Arial"/>
          <w:szCs w:val="20"/>
        </w:rPr>
        <w:t xml:space="preserve">, ko je to potrebno </w:t>
      </w:r>
      <w:r w:rsidRPr="001A5747">
        <w:rPr>
          <w:rFonts w:cs="Arial"/>
          <w:b/>
          <w:bCs/>
          <w:szCs w:val="20"/>
        </w:rPr>
        <w:t>zaradi zbiranja osebnih in drugih podatkov, namenjenih dokazovanju prekrškov</w:t>
      </w:r>
      <w:r w:rsidRPr="001A5747">
        <w:rPr>
          <w:rFonts w:cs="Arial"/>
          <w:szCs w:val="20"/>
        </w:rPr>
        <w:t xml:space="preserve"> in kaznivih dejanj </w:t>
      </w:r>
      <w:r w:rsidRPr="001A5747">
        <w:rPr>
          <w:rFonts w:cs="Arial"/>
          <w:b/>
          <w:bCs/>
          <w:szCs w:val="20"/>
        </w:rPr>
        <w:t>ter identificiranju kršiteljev</w:t>
      </w:r>
      <w:r w:rsidRPr="001A5747">
        <w:rPr>
          <w:rFonts w:cs="Arial"/>
          <w:szCs w:val="20"/>
        </w:rPr>
        <w:t xml:space="preserve"> oziroma storilcev v skladu z zakonom, </w:t>
      </w:r>
      <w:r w:rsidRPr="001A5747">
        <w:rPr>
          <w:rFonts w:cs="Arial"/>
          <w:b/>
          <w:bCs/>
          <w:szCs w:val="20"/>
        </w:rPr>
        <w:t>uporabljati tehnična sredstva</w:t>
      </w:r>
      <w:r w:rsidRPr="001A5747">
        <w:rPr>
          <w:rFonts w:cs="Arial"/>
          <w:szCs w:val="20"/>
        </w:rPr>
        <w:t xml:space="preserve"> za fotografiranje ter video in avdio snemanje ter tehnična sredstva za označevanje ali identifikacijo oseb, vozil in predmetov, ki so v uporabi v policiji. Nadalje ZNPPol v 114.a členu določa, da se </w:t>
      </w:r>
      <w:r w:rsidRPr="001A5747">
        <w:rPr>
          <w:rFonts w:cs="Arial"/>
          <w:szCs w:val="20"/>
          <w:lang w:val="x-none"/>
        </w:rPr>
        <w:t xml:space="preserve">tehnična sredstva, ki jih na podlagi tega ali drugega </w:t>
      </w:r>
      <w:r w:rsidRPr="001A5747">
        <w:rPr>
          <w:rStyle w:val="highlight"/>
          <w:rFonts w:cs="Arial"/>
          <w:szCs w:val="20"/>
          <w:lang w:val="x-none"/>
        </w:rPr>
        <w:t>zakon</w:t>
      </w:r>
      <w:r w:rsidRPr="001A5747">
        <w:rPr>
          <w:rFonts w:cs="Arial"/>
          <w:szCs w:val="20"/>
          <w:lang w:val="x-none"/>
        </w:rPr>
        <w:t xml:space="preserve">a zaradi zbiranja podatkov pri opravljanju </w:t>
      </w:r>
      <w:r w:rsidRPr="001A5747">
        <w:rPr>
          <w:rStyle w:val="highlight"/>
          <w:rFonts w:cs="Arial"/>
          <w:szCs w:val="20"/>
          <w:lang w:val="x-none"/>
        </w:rPr>
        <w:t>policij</w:t>
      </w:r>
      <w:r w:rsidRPr="001A5747">
        <w:rPr>
          <w:rFonts w:cs="Arial"/>
          <w:szCs w:val="20"/>
          <w:lang w:val="x-none"/>
        </w:rPr>
        <w:t xml:space="preserve">skih nalog uporabljajo policisti, </w:t>
      </w:r>
      <w:r w:rsidRPr="001A5747">
        <w:rPr>
          <w:rFonts w:cs="Arial"/>
          <w:b/>
          <w:bCs/>
          <w:szCs w:val="20"/>
          <w:lang w:val="x-none"/>
        </w:rPr>
        <w:t>se smejo uporabljati neposredno</w:t>
      </w:r>
      <w:r w:rsidRPr="001A5747">
        <w:rPr>
          <w:rFonts w:cs="Arial"/>
          <w:szCs w:val="20"/>
          <w:lang w:val="x-none"/>
        </w:rPr>
        <w:t xml:space="preserve"> ali iz vozila, plovila, zrakoplova (tudi brezpilotnega), zgradb ali drugih objektov.</w:t>
      </w:r>
    </w:p>
    <w:p w14:paraId="7D3EE0B6" w14:textId="77777777" w:rsidR="00CD3ADC" w:rsidRPr="001A5747" w:rsidRDefault="00CD3ADC" w:rsidP="002B6201">
      <w:pPr>
        <w:spacing w:line="240" w:lineRule="auto"/>
        <w:jc w:val="both"/>
        <w:rPr>
          <w:rFonts w:cs="Arial"/>
          <w:szCs w:val="20"/>
        </w:rPr>
      </w:pPr>
    </w:p>
    <w:p w14:paraId="57DD2887" w14:textId="36E467F6" w:rsidR="00B50C33" w:rsidRPr="001A5747" w:rsidRDefault="00085542" w:rsidP="002B6201">
      <w:pPr>
        <w:spacing w:line="240" w:lineRule="auto"/>
        <w:jc w:val="both"/>
        <w:rPr>
          <w:rFonts w:cs="Arial"/>
          <w:szCs w:val="20"/>
        </w:rPr>
      </w:pPr>
      <w:r w:rsidRPr="001A5747">
        <w:rPr>
          <w:rFonts w:cs="Arial"/>
          <w:szCs w:val="20"/>
        </w:rPr>
        <w:t>S</w:t>
      </w:r>
      <w:r w:rsidR="00B50C33" w:rsidRPr="001A5747">
        <w:rPr>
          <w:rFonts w:cs="Arial"/>
          <w:szCs w:val="20"/>
        </w:rPr>
        <w:t>kladno s Splošno uredbo</w:t>
      </w:r>
      <w:r w:rsidR="00431DC5" w:rsidRPr="001A5747">
        <w:rPr>
          <w:rFonts w:cs="Arial"/>
          <w:szCs w:val="20"/>
        </w:rPr>
        <w:t xml:space="preserve"> o varstvu podatkov</w:t>
      </w:r>
      <w:r w:rsidR="00B50C33" w:rsidRPr="001A5747">
        <w:rPr>
          <w:rStyle w:val="Sprotnaopomba-sklic"/>
          <w:rFonts w:cs="Arial"/>
          <w:szCs w:val="20"/>
        </w:rPr>
        <w:footnoteReference w:id="4"/>
      </w:r>
      <w:r w:rsidR="00B50C33" w:rsidRPr="001A5747">
        <w:rPr>
          <w:rFonts w:cs="Arial"/>
          <w:szCs w:val="20"/>
        </w:rPr>
        <w:t xml:space="preserve"> </w:t>
      </w:r>
      <w:r w:rsidRPr="001A5747">
        <w:rPr>
          <w:rFonts w:cs="Arial"/>
          <w:szCs w:val="20"/>
        </w:rPr>
        <w:t xml:space="preserve">je osebne podatke </w:t>
      </w:r>
      <w:r w:rsidR="00B50C33" w:rsidRPr="001A5747">
        <w:rPr>
          <w:rFonts w:cs="Arial"/>
          <w:szCs w:val="20"/>
        </w:rPr>
        <w:t xml:space="preserve">dovoljeno zbirati le za določene in zakonite namene ter se ne smejo nadalje obdelovati na način, ki ni združljiv s temi nameni (gre za t.i. načelo omejitve namena, ki je določeno v (b) točki prvega odstavka 5. člena Splošne uredbe). </w:t>
      </w:r>
    </w:p>
    <w:p w14:paraId="7B658F9D" w14:textId="77777777" w:rsidR="00B50C33" w:rsidRPr="001A5747" w:rsidRDefault="00B50C33" w:rsidP="002B6201">
      <w:pPr>
        <w:spacing w:line="240" w:lineRule="auto"/>
        <w:jc w:val="both"/>
        <w:rPr>
          <w:rFonts w:cs="Arial"/>
          <w:szCs w:val="20"/>
          <w:highlight w:val="yellow"/>
        </w:rPr>
      </w:pPr>
    </w:p>
    <w:p w14:paraId="2C3AF665" w14:textId="1B1E3B68" w:rsidR="006927E9" w:rsidRPr="001A5747" w:rsidRDefault="00C70AC2" w:rsidP="00D22464">
      <w:pPr>
        <w:pStyle w:val="Navadensplet"/>
        <w:spacing w:before="0" w:beforeAutospacing="0" w:after="0" w:afterAutospacing="0"/>
        <w:jc w:val="both"/>
        <w:rPr>
          <w:rFonts w:ascii="Arial" w:hAnsi="Arial" w:cs="Arial"/>
          <w:sz w:val="20"/>
          <w:szCs w:val="20"/>
        </w:rPr>
      </w:pPr>
      <w:r w:rsidRPr="001A5747">
        <w:rPr>
          <w:rFonts w:ascii="Arial" w:hAnsi="Arial" w:cs="Arial"/>
          <w:sz w:val="20"/>
          <w:szCs w:val="20"/>
        </w:rPr>
        <w:t>Glede posredovanja podatkov</w:t>
      </w:r>
      <w:r w:rsidR="00341D12" w:rsidRPr="001A5747">
        <w:rPr>
          <w:rFonts w:ascii="Arial" w:hAnsi="Arial" w:cs="Arial"/>
          <w:sz w:val="20"/>
          <w:szCs w:val="20"/>
        </w:rPr>
        <w:t xml:space="preserve"> drugim osebam, področna policijska zakonodaja,</w:t>
      </w:r>
      <w:r w:rsidRPr="001A5747">
        <w:rPr>
          <w:rFonts w:ascii="Arial" w:hAnsi="Arial" w:cs="Arial"/>
          <w:sz w:val="20"/>
          <w:szCs w:val="20"/>
        </w:rPr>
        <w:t xml:space="preserve"> ZNPPol v 116. členu določa, da </w:t>
      </w:r>
      <w:r w:rsidR="00507C6B" w:rsidRPr="001A5747">
        <w:rPr>
          <w:rFonts w:ascii="Arial" w:hAnsi="Arial" w:cs="Arial"/>
          <w:sz w:val="20"/>
          <w:szCs w:val="20"/>
        </w:rPr>
        <w:t xml:space="preserve">mora </w:t>
      </w:r>
      <w:r w:rsidR="00544694" w:rsidRPr="001A5747">
        <w:rPr>
          <w:rFonts w:ascii="Arial" w:hAnsi="Arial" w:cs="Arial"/>
          <w:sz w:val="20"/>
          <w:szCs w:val="20"/>
        </w:rPr>
        <w:t xml:space="preserve">podatke, zbrane pri obravnavanju dogodka ali opravljanju policijskih nalog, policija na obrazloženo pisno zahtevo, v kateri morajo biti izkazane okoliščine iz četrtega odstavka 40. člena </w:t>
      </w:r>
      <w:r w:rsidR="00544694" w:rsidRPr="001A5747">
        <w:rPr>
          <w:rFonts w:ascii="Arial" w:hAnsi="Arial" w:cs="Arial"/>
          <w:sz w:val="20"/>
          <w:szCs w:val="20"/>
          <w:lang w:val="x-none"/>
        </w:rPr>
        <w:t>(ugotavljanje identitete)</w:t>
      </w:r>
      <w:r w:rsidR="00544694" w:rsidRPr="001A5747">
        <w:rPr>
          <w:rFonts w:ascii="Arial" w:hAnsi="Arial" w:cs="Arial"/>
          <w:sz w:val="20"/>
          <w:szCs w:val="20"/>
        </w:rPr>
        <w:t xml:space="preserve"> tega zakona, posredovati osebi, </w:t>
      </w:r>
      <w:r w:rsidR="00544694" w:rsidRPr="001A5747">
        <w:rPr>
          <w:rFonts w:ascii="Arial" w:hAnsi="Arial" w:cs="Arial"/>
          <w:b/>
          <w:bCs/>
          <w:sz w:val="20"/>
          <w:szCs w:val="20"/>
        </w:rPr>
        <w:t>ki izkaže pravni interes</w:t>
      </w:r>
      <w:r w:rsidR="00544694" w:rsidRPr="001A5747">
        <w:rPr>
          <w:rFonts w:ascii="Arial" w:hAnsi="Arial" w:cs="Arial"/>
          <w:sz w:val="20"/>
          <w:szCs w:val="20"/>
        </w:rPr>
        <w:t xml:space="preserve">. </w:t>
      </w:r>
      <w:r w:rsidR="00341D12" w:rsidRPr="001A5747">
        <w:rPr>
          <w:rFonts w:ascii="Arial" w:hAnsi="Arial" w:cs="Arial"/>
          <w:sz w:val="20"/>
          <w:szCs w:val="20"/>
        </w:rPr>
        <w:t xml:space="preserve">Glede na ZDIJZ je navedeni predpis lex specialis. </w:t>
      </w:r>
      <w:r w:rsidR="00544694" w:rsidRPr="001A5747">
        <w:rPr>
          <w:rFonts w:ascii="Arial" w:hAnsi="Arial" w:cs="Arial"/>
          <w:sz w:val="20"/>
          <w:szCs w:val="20"/>
        </w:rPr>
        <w:t xml:space="preserve">Upravičena oseba mora v pisni zahtevi natančno opredeliti vrsto podatka in namen, za katerega ga potrebuje. </w:t>
      </w:r>
      <w:r w:rsidRPr="001A5747">
        <w:rPr>
          <w:rFonts w:ascii="Arial" w:hAnsi="Arial" w:cs="Arial"/>
          <w:sz w:val="20"/>
          <w:szCs w:val="20"/>
        </w:rPr>
        <w:t>V 117. členu pa ZNPPol določa</w:t>
      </w:r>
      <w:r w:rsidRPr="001A5747">
        <w:rPr>
          <w:rFonts w:ascii="Arial" w:hAnsi="Arial" w:cs="Arial"/>
          <w:sz w:val="20"/>
          <w:szCs w:val="20"/>
          <w:lang w:val="x-none"/>
        </w:rPr>
        <w:t xml:space="preserve"> posredovanje podatkov tujim organom in mednarodnim organizacijam</w:t>
      </w:r>
      <w:r w:rsidRPr="001A5747">
        <w:rPr>
          <w:rFonts w:ascii="Arial" w:hAnsi="Arial" w:cs="Arial"/>
          <w:sz w:val="20"/>
          <w:szCs w:val="20"/>
        </w:rPr>
        <w:t xml:space="preserve">. </w:t>
      </w:r>
    </w:p>
    <w:p w14:paraId="63BA51D3" w14:textId="77777777" w:rsidR="006927E9" w:rsidRPr="001A5747" w:rsidRDefault="006927E9" w:rsidP="00D22464">
      <w:pPr>
        <w:pStyle w:val="Navadensplet"/>
        <w:spacing w:before="0" w:beforeAutospacing="0" w:after="0" w:afterAutospacing="0"/>
        <w:jc w:val="both"/>
        <w:rPr>
          <w:rFonts w:ascii="Arial" w:hAnsi="Arial" w:cs="Arial"/>
          <w:sz w:val="20"/>
          <w:szCs w:val="20"/>
        </w:rPr>
      </w:pPr>
    </w:p>
    <w:p w14:paraId="47FD250B" w14:textId="3ABD8C56" w:rsidR="0074200F" w:rsidRDefault="00945725" w:rsidP="00865B4F">
      <w:pPr>
        <w:pStyle w:val="Navadensplet"/>
        <w:spacing w:before="0" w:beforeAutospacing="0" w:after="0" w:afterAutospacing="0"/>
        <w:jc w:val="both"/>
        <w:rPr>
          <w:rFonts w:ascii="Arial" w:hAnsi="Arial" w:cs="Arial"/>
          <w:sz w:val="20"/>
          <w:szCs w:val="20"/>
        </w:rPr>
      </w:pPr>
      <w:r w:rsidRPr="001A5747">
        <w:rPr>
          <w:rFonts w:ascii="Arial" w:hAnsi="Arial" w:cs="Arial"/>
          <w:sz w:val="20"/>
          <w:szCs w:val="20"/>
        </w:rPr>
        <w:t xml:space="preserve">V ostalih primerih je </w:t>
      </w:r>
      <w:r w:rsidR="006927E9" w:rsidRPr="001A5747">
        <w:rPr>
          <w:rFonts w:ascii="Arial" w:hAnsi="Arial" w:cs="Arial"/>
          <w:sz w:val="20"/>
          <w:szCs w:val="20"/>
        </w:rPr>
        <w:t xml:space="preserve">glede posredovanja podatkov </w:t>
      </w:r>
      <w:r w:rsidRPr="001A5747">
        <w:rPr>
          <w:rFonts w:ascii="Arial" w:hAnsi="Arial" w:cs="Arial"/>
          <w:sz w:val="20"/>
          <w:szCs w:val="20"/>
        </w:rPr>
        <w:t xml:space="preserve">treba uporabiti določbe predpisov, ki urejajo varstvo osebnih podatkov. </w:t>
      </w:r>
      <w:r w:rsidR="00390D8D" w:rsidRPr="001A5747">
        <w:rPr>
          <w:rFonts w:ascii="Arial" w:hAnsi="Arial" w:cs="Arial"/>
          <w:sz w:val="20"/>
          <w:szCs w:val="20"/>
        </w:rPr>
        <w:t>Osebni podatki v javnem sektorju se lahko obdelujejo, če obdelavo osebnih podatkov in osebne podatke, ki se obdelujejo, določa zakon.</w:t>
      </w:r>
    </w:p>
    <w:p w14:paraId="14BD9BEE" w14:textId="77777777" w:rsidR="00BC0C6D" w:rsidRPr="001A5747" w:rsidRDefault="00BC0C6D" w:rsidP="00865B4F">
      <w:pPr>
        <w:pStyle w:val="Navadensplet"/>
        <w:spacing w:before="0" w:beforeAutospacing="0" w:after="0" w:afterAutospacing="0"/>
        <w:jc w:val="both"/>
        <w:rPr>
          <w:rFonts w:ascii="Arial" w:hAnsi="Arial" w:cs="Arial"/>
          <w:sz w:val="20"/>
          <w:szCs w:val="20"/>
        </w:rPr>
      </w:pPr>
    </w:p>
    <w:p w14:paraId="759E5C73" w14:textId="0EBA9C18" w:rsidR="00D22464" w:rsidRPr="001A5747" w:rsidRDefault="00390D8D" w:rsidP="00865B4F">
      <w:pPr>
        <w:spacing w:line="240" w:lineRule="auto"/>
        <w:jc w:val="both"/>
        <w:rPr>
          <w:rStyle w:val="jlqj4b"/>
          <w:rFonts w:cs="Arial"/>
          <w:szCs w:val="20"/>
        </w:rPr>
      </w:pPr>
      <w:r w:rsidRPr="001A5747">
        <w:rPr>
          <w:rFonts w:cs="Arial"/>
          <w:szCs w:val="20"/>
        </w:rPr>
        <w:t xml:space="preserve">Ne glede na navedeno pa se </w:t>
      </w:r>
      <w:r w:rsidR="00945725" w:rsidRPr="001A5747">
        <w:rPr>
          <w:rFonts w:cs="Arial"/>
          <w:szCs w:val="20"/>
        </w:rPr>
        <w:t>»</w:t>
      </w:r>
      <w:r w:rsidRPr="001A5747">
        <w:rPr>
          <w:rFonts w:cs="Arial"/>
          <w:szCs w:val="20"/>
        </w:rPr>
        <w:t>o</w:t>
      </w:r>
      <w:r w:rsidR="00945725" w:rsidRPr="001A5747">
        <w:rPr>
          <w:rFonts w:cs="Arial"/>
          <w:szCs w:val="20"/>
        </w:rPr>
        <w:t xml:space="preserve">sebni podatki v javnem sektorju lahko obdelujejo (tudi ko gre za slikovno snemanje), če je to nujno za izvrševanje zakonitih pristojnosti, nalog ali obveznosti javnega sektorja, če se s to obdelavo </w:t>
      </w:r>
      <w:r w:rsidR="00945725" w:rsidRPr="001A5747">
        <w:rPr>
          <w:rFonts w:cs="Arial"/>
          <w:b/>
          <w:bCs/>
          <w:szCs w:val="20"/>
        </w:rPr>
        <w:t>ne poseže v upravičen interes posameznika</w:t>
      </w:r>
      <w:r w:rsidR="00945725" w:rsidRPr="001A5747">
        <w:rPr>
          <w:rFonts w:cs="Arial"/>
          <w:szCs w:val="20"/>
        </w:rPr>
        <w:t>, na katerega se osebni podatki nanašajo</w:t>
      </w:r>
      <w:r w:rsidR="00216FFF" w:rsidRPr="001A5747">
        <w:rPr>
          <w:rStyle w:val="Sprotnaopomba-sklic"/>
          <w:rFonts w:cs="Arial"/>
          <w:szCs w:val="20"/>
        </w:rPr>
        <w:footnoteReference w:id="5"/>
      </w:r>
      <w:r w:rsidR="00945725" w:rsidRPr="001A5747">
        <w:rPr>
          <w:rFonts w:cs="Arial"/>
          <w:szCs w:val="20"/>
        </w:rPr>
        <w:t>.</w:t>
      </w:r>
      <w:r w:rsidR="00D22464" w:rsidRPr="001A5747">
        <w:rPr>
          <w:rStyle w:val="jlqj4b"/>
          <w:rFonts w:cs="Arial"/>
          <w:szCs w:val="20"/>
        </w:rPr>
        <w:t xml:space="preserve"> </w:t>
      </w:r>
    </w:p>
    <w:p w14:paraId="2B33299F" w14:textId="574DA4E8" w:rsidR="00365CBA" w:rsidRPr="001A5747" w:rsidRDefault="00365CBA" w:rsidP="00D22464">
      <w:pPr>
        <w:spacing w:line="240" w:lineRule="auto"/>
        <w:jc w:val="both"/>
        <w:rPr>
          <w:rFonts w:cs="Arial"/>
          <w:szCs w:val="20"/>
        </w:rPr>
      </w:pPr>
    </w:p>
    <w:p w14:paraId="3615CAF7" w14:textId="431C529D" w:rsidR="005528BA" w:rsidRPr="001A5747" w:rsidRDefault="00D22464" w:rsidP="005528BA">
      <w:pPr>
        <w:pStyle w:val="Navadensplet"/>
        <w:spacing w:before="0" w:beforeAutospacing="0" w:after="0" w:afterAutospacing="0"/>
        <w:jc w:val="both"/>
        <w:rPr>
          <w:rFonts w:ascii="Arial" w:hAnsi="Arial" w:cs="Arial"/>
          <w:sz w:val="20"/>
          <w:szCs w:val="20"/>
        </w:rPr>
      </w:pPr>
      <w:r w:rsidRPr="001A5747">
        <w:rPr>
          <w:rStyle w:val="jlqj4b"/>
          <w:rFonts w:ascii="Arial" w:hAnsi="Arial" w:cs="Arial"/>
          <w:sz w:val="20"/>
          <w:szCs w:val="20"/>
        </w:rPr>
        <w:t xml:space="preserve">Kadarkoli je posnetek ali slika posameznika zajeta prek CCTV-ja, ki se lahko uporabi za identifikacijo te osebe (neposredno ali posredno), se šteje za osebne podatke. </w:t>
      </w:r>
      <w:r w:rsidR="00B226CE" w:rsidRPr="001A5747">
        <w:rPr>
          <w:rStyle w:val="jlqj4b"/>
          <w:rFonts w:ascii="Arial" w:hAnsi="Arial" w:cs="Arial"/>
          <w:sz w:val="20"/>
          <w:szCs w:val="20"/>
        </w:rPr>
        <w:t xml:space="preserve">Slika ali posnetek sama po sebi ne velja za biometrične podatke v skladu s 9. </w:t>
      </w:r>
      <w:hyperlink r:id="rId8" w:history="1">
        <w:r w:rsidR="00B226CE" w:rsidRPr="001A5747">
          <w:rPr>
            <w:rStyle w:val="Hiperpovezava"/>
            <w:rFonts w:ascii="Arial" w:hAnsi="Arial" w:cs="Arial"/>
            <w:color w:val="auto"/>
            <w:sz w:val="20"/>
            <w:szCs w:val="20"/>
            <w:u w:val="none"/>
          </w:rPr>
          <w:t>členom</w:t>
        </w:r>
      </w:hyperlink>
      <w:r w:rsidR="00B226CE" w:rsidRPr="001A5747">
        <w:rPr>
          <w:rStyle w:val="jlqj4b"/>
          <w:rFonts w:ascii="Arial" w:hAnsi="Arial" w:cs="Arial"/>
          <w:sz w:val="20"/>
          <w:szCs w:val="20"/>
        </w:rPr>
        <w:t xml:space="preserve"> GDPR, če nista posebej tehnično obdelana, da bi prispevala k identifikaciji posameznika. </w:t>
      </w:r>
      <w:r w:rsidRPr="001A5747">
        <w:rPr>
          <w:rStyle w:val="jlqj4b"/>
          <w:rFonts w:ascii="Arial" w:hAnsi="Arial" w:cs="Arial"/>
          <w:sz w:val="20"/>
          <w:szCs w:val="20"/>
        </w:rPr>
        <w:t>Obstaja 10 posebnih okoliščin, v katerih lahko obdelujete posebno kategorijo osebnih podatkov</w:t>
      </w:r>
      <w:r w:rsidR="005528BA" w:rsidRPr="001A5747">
        <w:rPr>
          <w:rStyle w:val="jlqj4b"/>
          <w:rFonts w:ascii="Arial" w:hAnsi="Arial" w:cs="Arial"/>
          <w:sz w:val="20"/>
          <w:szCs w:val="20"/>
        </w:rPr>
        <w:t xml:space="preserve">, npr. če je </w:t>
      </w:r>
      <w:r w:rsidR="005528BA" w:rsidRPr="001A5747">
        <w:rPr>
          <w:rFonts w:ascii="Arial" w:hAnsi="Arial" w:cs="Arial"/>
          <w:sz w:val="20"/>
          <w:szCs w:val="20"/>
        </w:rPr>
        <w:t>obdelava potrebna iz razlogov bistvenega javnega interesa na podlagi prava Unije ali prava države članice, ki je sorazmerno z zastavljenim ciljem, spoštuje bistvo pravice do varstva podatkov ter zagotavlja ustrezne in posebne ukrepe za zaščito temeljnih pravic in interesov posameznika, na katerega se nanašajo osebni podatki.</w:t>
      </w:r>
    </w:p>
    <w:p w14:paraId="1AAD65D1" w14:textId="7D18439D" w:rsidR="00D22464" w:rsidRPr="001A5747" w:rsidRDefault="00D22464" w:rsidP="00D22464">
      <w:pPr>
        <w:pStyle w:val="Navadensplet"/>
        <w:spacing w:before="0" w:beforeAutospacing="0" w:after="0" w:afterAutospacing="0"/>
        <w:jc w:val="both"/>
        <w:rPr>
          <w:rStyle w:val="jlqj4b"/>
          <w:rFonts w:ascii="Arial" w:hAnsi="Arial" w:cs="Arial"/>
          <w:sz w:val="20"/>
          <w:szCs w:val="20"/>
        </w:rPr>
      </w:pPr>
    </w:p>
    <w:p w14:paraId="0E31C156" w14:textId="5FC76E83" w:rsidR="005C4F10" w:rsidRPr="001A5747" w:rsidRDefault="00945725" w:rsidP="00945725">
      <w:pPr>
        <w:pStyle w:val="Navadensplet"/>
        <w:spacing w:before="0" w:beforeAutospacing="0" w:after="0" w:afterAutospacing="0"/>
        <w:jc w:val="both"/>
        <w:rPr>
          <w:rFonts w:ascii="Arial" w:hAnsi="Arial" w:cs="Arial"/>
          <w:sz w:val="20"/>
          <w:szCs w:val="20"/>
        </w:rPr>
      </w:pPr>
      <w:r w:rsidRPr="001A5747">
        <w:rPr>
          <w:rFonts w:ascii="Arial" w:hAnsi="Arial" w:cs="Arial"/>
          <w:sz w:val="20"/>
          <w:szCs w:val="20"/>
        </w:rPr>
        <w:t>Z</w:t>
      </w:r>
      <w:r w:rsidR="0016123D" w:rsidRPr="001A5747">
        <w:rPr>
          <w:rFonts w:ascii="Arial" w:hAnsi="Arial" w:cs="Arial"/>
          <w:sz w:val="20"/>
          <w:szCs w:val="20"/>
        </w:rPr>
        <w:t>akon o občinskem redarstvu (v nadaljnjem besedilu: ZORed)</w:t>
      </w:r>
      <w:r w:rsidR="0016123D" w:rsidRPr="001A5747">
        <w:rPr>
          <w:rStyle w:val="Sprotnaopomba-sklic"/>
          <w:rFonts w:ascii="Arial" w:hAnsi="Arial" w:cs="Arial"/>
          <w:sz w:val="20"/>
          <w:szCs w:val="20"/>
        </w:rPr>
        <w:footnoteReference w:id="6"/>
      </w:r>
      <w:r w:rsidR="0016123D" w:rsidRPr="001A5747">
        <w:rPr>
          <w:rFonts w:ascii="Arial" w:hAnsi="Arial" w:cs="Arial"/>
          <w:sz w:val="20"/>
          <w:szCs w:val="20"/>
        </w:rPr>
        <w:t xml:space="preserve">; določa, da delovno področje in naloge občinskega redarstva določa zakon ali na podlagi zakona izdan občinski predpis. V okviru in skladu z naštetimi predpisi in občinskim programom varnosti občinsko redarstvo </w:t>
      </w:r>
      <w:r w:rsidR="0016123D" w:rsidRPr="001A5747">
        <w:rPr>
          <w:rFonts w:ascii="Arial" w:hAnsi="Arial" w:cs="Arial"/>
          <w:b/>
          <w:bCs/>
          <w:sz w:val="20"/>
          <w:szCs w:val="20"/>
        </w:rPr>
        <w:t>skrbi za javno varnost in javni red</w:t>
      </w:r>
      <w:r w:rsidR="0016123D" w:rsidRPr="001A5747">
        <w:rPr>
          <w:rFonts w:ascii="Arial" w:hAnsi="Arial" w:cs="Arial"/>
          <w:sz w:val="20"/>
          <w:szCs w:val="20"/>
        </w:rPr>
        <w:t xml:space="preserve"> na območju občine in je pristojno nadzorovati varen in neoviran cestni promet v naseljih, varovati ceste in okolje v naseljih in na občinskih cestah zunaj naselij, skrbeti za varnost na občinskih javnih poteh, rekreacijskih in drugih javnih površinah, varovati javno premoženje, naravno in kulturno dediščino ter vzdrževati javni red in mir. </w:t>
      </w:r>
      <w:r w:rsidR="00D92CAB" w:rsidRPr="001A5747">
        <w:rPr>
          <w:rFonts w:ascii="Arial" w:hAnsi="Arial" w:cs="Arial"/>
          <w:sz w:val="20"/>
          <w:szCs w:val="20"/>
        </w:rPr>
        <w:t xml:space="preserve">Medobčinsko </w:t>
      </w:r>
      <w:r w:rsidR="00D92CAB" w:rsidRPr="001A5747">
        <w:rPr>
          <w:rStyle w:val="highlight"/>
          <w:rFonts w:ascii="Arial" w:hAnsi="Arial" w:cs="Arial"/>
          <w:sz w:val="20"/>
          <w:szCs w:val="20"/>
        </w:rPr>
        <w:t>redarstv</w:t>
      </w:r>
      <w:r w:rsidR="00D92CAB" w:rsidRPr="001A5747">
        <w:rPr>
          <w:rFonts w:ascii="Arial" w:hAnsi="Arial" w:cs="Arial"/>
          <w:sz w:val="20"/>
          <w:szCs w:val="20"/>
        </w:rPr>
        <w:t xml:space="preserve">o je </w:t>
      </w:r>
      <w:r w:rsidR="00D92CAB" w:rsidRPr="001A5747">
        <w:rPr>
          <w:rFonts w:ascii="Arial" w:hAnsi="Arial" w:cs="Arial"/>
          <w:b/>
          <w:bCs/>
          <w:sz w:val="20"/>
          <w:szCs w:val="20"/>
        </w:rPr>
        <w:t>prekrškovni organ</w:t>
      </w:r>
      <w:r w:rsidR="00D92CAB" w:rsidRPr="001A5747">
        <w:rPr>
          <w:rFonts w:ascii="Arial" w:hAnsi="Arial" w:cs="Arial"/>
          <w:sz w:val="20"/>
          <w:szCs w:val="20"/>
        </w:rPr>
        <w:t xml:space="preserve"> občin ustanoviteljic.</w:t>
      </w:r>
      <w:r w:rsidR="001F4A9C" w:rsidRPr="001A5747">
        <w:rPr>
          <w:rFonts w:ascii="Arial" w:hAnsi="Arial" w:cs="Arial"/>
          <w:sz w:val="20"/>
          <w:szCs w:val="20"/>
        </w:rPr>
        <w:t xml:space="preserve"> </w:t>
      </w:r>
      <w:r w:rsidR="00BA1A3B" w:rsidRPr="001A5747">
        <w:rPr>
          <w:rFonts w:ascii="Arial" w:hAnsi="Arial" w:cs="Arial"/>
          <w:sz w:val="20"/>
          <w:szCs w:val="20"/>
        </w:rPr>
        <w:t>S</w:t>
      </w:r>
      <w:r w:rsidR="00A754D7" w:rsidRPr="001A5747">
        <w:rPr>
          <w:rFonts w:ascii="Arial" w:hAnsi="Arial" w:cs="Arial"/>
          <w:sz w:val="20"/>
          <w:szCs w:val="20"/>
        </w:rPr>
        <w:t>plošne</w:t>
      </w:r>
      <w:r w:rsidR="005C4F10" w:rsidRPr="001A5747">
        <w:rPr>
          <w:rFonts w:ascii="Arial" w:hAnsi="Arial" w:cs="Arial"/>
          <w:sz w:val="20"/>
          <w:szCs w:val="20"/>
          <w:lang w:val="x-none"/>
        </w:rPr>
        <w:t xml:space="preserve"> pogoje za predpisovanje prekrškov in sankcij zanje, splošne pogoje za odgovornost za </w:t>
      </w:r>
      <w:r w:rsidR="005C4F10" w:rsidRPr="001A5747">
        <w:rPr>
          <w:rStyle w:val="highlight"/>
          <w:rFonts w:ascii="Arial" w:hAnsi="Arial" w:cs="Arial"/>
          <w:sz w:val="20"/>
          <w:szCs w:val="20"/>
          <w:lang w:val="x-none"/>
        </w:rPr>
        <w:t>prekrške</w:t>
      </w:r>
      <w:r w:rsidR="005C4F10" w:rsidRPr="001A5747">
        <w:rPr>
          <w:rFonts w:ascii="Arial" w:hAnsi="Arial" w:cs="Arial"/>
          <w:sz w:val="20"/>
          <w:szCs w:val="20"/>
          <w:lang w:val="x-none"/>
        </w:rPr>
        <w:t xml:space="preserve">, za izrekanje in za izvršitev sankcij za </w:t>
      </w:r>
      <w:r w:rsidR="005C4F10" w:rsidRPr="001A5747">
        <w:rPr>
          <w:rStyle w:val="highlight"/>
          <w:rFonts w:ascii="Arial" w:hAnsi="Arial" w:cs="Arial"/>
          <w:sz w:val="20"/>
          <w:szCs w:val="20"/>
          <w:lang w:val="x-none"/>
        </w:rPr>
        <w:t>prekrške</w:t>
      </w:r>
      <w:r w:rsidR="005C4F10" w:rsidRPr="001A5747">
        <w:rPr>
          <w:rFonts w:ascii="Arial" w:hAnsi="Arial" w:cs="Arial"/>
          <w:sz w:val="20"/>
          <w:szCs w:val="20"/>
          <w:lang w:val="x-none"/>
        </w:rPr>
        <w:t xml:space="preserve">, </w:t>
      </w:r>
      <w:r w:rsidR="005C4F10" w:rsidRPr="001A5747">
        <w:rPr>
          <w:rFonts w:ascii="Arial" w:hAnsi="Arial" w:cs="Arial"/>
          <w:b/>
          <w:bCs/>
          <w:sz w:val="20"/>
          <w:szCs w:val="20"/>
          <w:lang w:val="x-none"/>
        </w:rPr>
        <w:t xml:space="preserve">postopek za </w:t>
      </w:r>
      <w:r w:rsidR="005C4F10" w:rsidRPr="001A5747">
        <w:rPr>
          <w:rStyle w:val="highlight"/>
          <w:rFonts w:ascii="Arial" w:hAnsi="Arial" w:cs="Arial"/>
          <w:b/>
          <w:bCs/>
          <w:sz w:val="20"/>
          <w:szCs w:val="20"/>
          <w:lang w:val="x-none"/>
        </w:rPr>
        <w:t>prekrške</w:t>
      </w:r>
      <w:r w:rsidR="005C4F10" w:rsidRPr="001A5747">
        <w:rPr>
          <w:rFonts w:ascii="Arial" w:hAnsi="Arial" w:cs="Arial"/>
          <w:sz w:val="20"/>
          <w:szCs w:val="20"/>
          <w:lang w:val="x-none"/>
        </w:rPr>
        <w:t xml:space="preserve"> ter organe in sodišča za odločanje o </w:t>
      </w:r>
      <w:r w:rsidR="005C4F10" w:rsidRPr="001A5747">
        <w:rPr>
          <w:rStyle w:val="highlight"/>
          <w:rFonts w:ascii="Arial" w:hAnsi="Arial" w:cs="Arial"/>
          <w:sz w:val="20"/>
          <w:szCs w:val="20"/>
          <w:lang w:val="x-none"/>
        </w:rPr>
        <w:t>prekrških</w:t>
      </w:r>
      <w:r w:rsidR="00BA1A3B" w:rsidRPr="001A5747">
        <w:rPr>
          <w:rFonts w:ascii="Arial" w:hAnsi="Arial" w:cs="Arial"/>
          <w:sz w:val="20"/>
          <w:szCs w:val="20"/>
        </w:rPr>
        <w:t xml:space="preserve"> določa Zakon o prekrških (v nadaljnjem besedilu: ZP-1)</w:t>
      </w:r>
      <w:r w:rsidR="00BA1A3B" w:rsidRPr="001A5747">
        <w:rPr>
          <w:rStyle w:val="Sprotnaopomba-sklic"/>
          <w:rFonts w:ascii="Arial" w:hAnsi="Arial" w:cs="Arial"/>
          <w:sz w:val="20"/>
          <w:szCs w:val="20"/>
        </w:rPr>
        <w:footnoteReference w:id="7"/>
      </w:r>
      <w:r w:rsidR="005C4F10" w:rsidRPr="001A5747">
        <w:rPr>
          <w:rFonts w:ascii="Arial" w:hAnsi="Arial" w:cs="Arial"/>
          <w:sz w:val="20"/>
          <w:szCs w:val="20"/>
          <w:lang w:val="x-none"/>
        </w:rPr>
        <w:t>.</w:t>
      </w:r>
      <w:r w:rsidR="005C4F10" w:rsidRPr="001A5747">
        <w:rPr>
          <w:rFonts w:ascii="Arial" w:hAnsi="Arial" w:cs="Arial"/>
          <w:sz w:val="20"/>
          <w:szCs w:val="20"/>
        </w:rPr>
        <w:t xml:space="preserve"> </w:t>
      </w:r>
      <w:r w:rsidR="005C4F10" w:rsidRPr="001A5747">
        <w:rPr>
          <w:rFonts w:ascii="Arial" w:hAnsi="Arial" w:cs="Arial"/>
          <w:sz w:val="20"/>
          <w:szCs w:val="20"/>
          <w:lang w:val="x-none"/>
        </w:rPr>
        <w:t xml:space="preserve">Predpisi, s katerimi se v Republiki Sloveniji določajo prekrški, se lahko uporabljajo le v skladu s tem </w:t>
      </w:r>
      <w:r w:rsidR="005C4F10" w:rsidRPr="001A5747">
        <w:rPr>
          <w:rStyle w:val="highlight"/>
          <w:rFonts w:ascii="Arial" w:hAnsi="Arial" w:cs="Arial"/>
          <w:sz w:val="20"/>
          <w:szCs w:val="20"/>
          <w:lang w:val="x-none"/>
        </w:rPr>
        <w:t>zakon</w:t>
      </w:r>
      <w:r w:rsidR="005C4F10" w:rsidRPr="001A5747">
        <w:rPr>
          <w:rFonts w:ascii="Arial" w:hAnsi="Arial" w:cs="Arial"/>
          <w:sz w:val="20"/>
          <w:szCs w:val="20"/>
          <w:lang w:val="x-none"/>
        </w:rPr>
        <w:t xml:space="preserve">om. Določbe prvega dela tega </w:t>
      </w:r>
      <w:r w:rsidR="005C4F10" w:rsidRPr="001A5747">
        <w:rPr>
          <w:rStyle w:val="highlight"/>
          <w:rFonts w:ascii="Arial" w:hAnsi="Arial" w:cs="Arial"/>
          <w:sz w:val="20"/>
          <w:szCs w:val="20"/>
          <w:lang w:val="x-none"/>
        </w:rPr>
        <w:t>zakon</w:t>
      </w:r>
      <w:r w:rsidR="005C4F10" w:rsidRPr="001A5747">
        <w:rPr>
          <w:rFonts w:ascii="Arial" w:hAnsi="Arial" w:cs="Arial"/>
          <w:sz w:val="20"/>
          <w:szCs w:val="20"/>
          <w:lang w:val="x-none"/>
        </w:rPr>
        <w:t xml:space="preserve">a (materialnopravne določbe) veljajo za vse </w:t>
      </w:r>
      <w:r w:rsidR="005C4F10" w:rsidRPr="001A5747">
        <w:rPr>
          <w:rStyle w:val="highlight"/>
          <w:rFonts w:ascii="Arial" w:hAnsi="Arial" w:cs="Arial"/>
          <w:sz w:val="20"/>
          <w:szCs w:val="20"/>
          <w:lang w:val="x-none"/>
        </w:rPr>
        <w:t>prekrške</w:t>
      </w:r>
      <w:r w:rsidR="005C4F10" w:rsidRPr="001A5747">
        <w:rPr>
          <w:rFonts w:ascii="Arial" w:hAnsi="Arial" w:cs="Arial"/>
          <w:sz w:val="20"/>
          <w:szCs w:val="20"/>
          <w:lang w:val="x-none"/>
        </w:rPr>
        <w:t xml:space="preserve"> po predpisih iz prejšnjega stavka.</w:t>
      </w:r>
    </w:p>
    <w:p w14:paraId="25D2AD0D" w14:textId="77777777" w:rsidR="005C4F10" w:rsidRPr="001A5747" w:rsidRDefault="005C4F10" w:rsidP="002B6201">
      <w:pPr>
        <w:pStyle w:val="del"/>
        <w:spacing w:before="0" w:beforeAutospacing="0" w:after="0" w:afterAutospacing="0"/>
        <w:jc w:val="both"/>
        <w:rPr>
          <w:rFonts w:ascii="Arial" w:hAnsi="Arial" w:cs="Arial"/>
          <w:sz w:val="20"/>
          <w:szCs w:val="20"/>
        </w:rPr>
      </w:pPr>
    </w:p>
    <w:p w14:paraId="39C9E468" w14:textId="2E811886" w:rsidR="00866FE9" w:rsidRPr="001A5747" w:rsidRDefault="00866FE9" w:rsidP="00866FE9">
      <w:pPr>
        <w:pStyle w:val="len"/>
        <w:spacing w:before="0" w:beforeAutospacing="0" w:after="0" w:afterAutospacing="0"/>
        <w:jc w:val="both"/>
        <w:rPr>
          <w:rFonts w:ascii="Arial" w:hAnsi="Arial" w:cs="Arial"/>
          <w:b/>
          <w:bCs/>
          <w:sz w:val="20"/>
          <w:szCs w:val="20"/>
          <w:lang w:val="x-none"/>
        </w:rPr>
      </w:pPr>
      <w:r w:rsidRPr="001A5747">
        <w:rPr>
          <w:rFonts w:ascii="Arial" w:hAnsi="Arial" w:cs="Arial"/>
          <w:sz w:val="20"/>
          <w:szCs w:val="20"/>
        </w:rPr>
        <w:t xml:space="preserve">Postopek o prekršku se začne po uradni dolžnosti, ko prekrškovni organ v okviru svoje pristojnosti v ta namen opravi kakršnokoli dejanje, ali z vložitvijo pisnega predloga oškodovanca, državnega tožilca ali državnega organa, nosilca javnih pooblastil ali samoupravne lokalne skupnosti (predlagatelji) (prvi odstavek 50. člena ZP-1). </w:t>
      </w:r>
      <w:r w:rsidRPr="001A5747">
        <w:rPr>
          <w:rFonts w:ascii="Arial" w:hAnsi="Arial" w:cs="Arial"/>
          <w:b/>
          <w:bCs/>
          <w:sz w:val="20"/>
          <w:szCs w:val="20"/>
          <w:lang w:val="x-none"/>
        </w:rPr>
        <w:t>Prekrškovni organ po ugotovitvi pogojev za začetek postopka po uradni dolžnosti oziroma po prejemu predloga iz prejšnjega člena</w:t>
      </w:r>
      <w:r w:rsidRPr="001A5747">
        <w:rPr>
          <w:rFonts w:ascii="Arial" w:hAnsi="Arial" w:cs="Arial"/>
          <w:sz w:val="20"/>
          <w:szCs w:val="20"/>
          <w:lang w:val="x-none"/>
        </w:rPr>
        <w:t xml:space="preserve"> </w:t>
      </w:r>
      <w:r w:rsidRPr="001A5747">
        <w:rPr>
          <w:rFonts w:ascii="Arial" w:hAnsi="Arial" w:cs="Arial"/>
          <w:b/>
          <w:bCs/>
          <w:sz w:val="20"/>
          <w:szCs w:val="20"/>
          <w:lang w:val="x-none"/>
        </w:rPr>
        <w:t>zbere dodatna obvestila in dokaze o prekršku</w:t>
      </w:r>
      <w:r w:rsidRPr="001A5747">
        <w:rPr>
          <w:rFonts w:ascii="Arial" w:hAnsi="Arial" w:cs="Arial"/>
          <w:sz w:val="20"/>
          <w:szCs w:val="20"/>
        </w:rPr>
        <w:t xml:space="preserve"> (prvi odstavek 51. člena</w:t>
      </w:r>
      <w:r w:rsidR="002662A8" w:rsidRPr="001A5747">
        <w:rPr>
          <w:rFonts w:ascii="Arial" w:hAnsi="Arial" w:cs="Arial"/>
          <w:sz w:val="20"/>
          <w:szCs w:val="20"/>
        </w:rPr>
        <w:t xml:space="preserve"> ZP-1)</w:t>
      </w:r>
      <w:r w:rsidRPr="001A5747">
        <w:rPr>
          <w:rFonts w:ascii="Arial" w:hAnsi="Arial" w:cs="Arial"/>
          <w:sz w:val="20"/>
          <w:szCs w:val="20"/>
          <w:lang w:val="x-none"/>
        </w:rPr>
        <w:t>.</w:t>
      </w:r>
    </w:p>
    <w:p w14:paraId="36BC7192" w14:textId="77777777" w:rsidR="00866FE9" w:rsidRPr="001A5747" w:rsidRDefault="00866FE9" w:rsidP="002B6201">
      <w:pPr>
        <w:pStyle w:val="del"/>
        <w:spacing w:before="0" w:beforeAutospacing="0" w:after="0" w:afterAutospacing="0"/>
        <w:jc w:val="both"/>
        <w:rPr>
          <w:rFonts w:ascii="Arial" w:hAnsi="Arial" w:cs="Arial"/>
          <w:sz w:val="20"/>
          <w:szCs w:val="20"/>
        </w:rPr>
      </w:pPr>
    </w:p>
    <w:p w14:paraId="57B588C6" w14:textId="51228EB7" w:rsidR="002741B8" w:rsidRPr="001A5747" w:rsidRDefault="002662A8" w:rsidP="002662A8">
      <w:pPr>
        <w:pStyle w:val="del"/>
        <w:spacing w:before="0" w:beforeAutospacing="0" w:after="0" w:afterAutospacing="0"/>
        <w:jc w:val="both"/>
        <w:rPr>
          <w:rFonts w:ascii="Arial" w:hAnsi="Arial" w:cs="Arial"/>
          <w:sz w:val="20"/>
          <w:szCs w:val="20"/>
        </w:rPr>
      </w:pPr>
      <w:r w:rsidRPr="001A5747">
        <w:rPr>
          <w:rFonts w:ascii="Arial" w:hAnsi="Arial" w:cs="Arial"/>
          <w:sz w:val="20"/>
          <w:szCs w:val="20"/>
        </w:rPr>
        <w:t>O</w:t>
      </w:r>
      <w:r w:rsidR="005C4F10" w:rsidRPr="001A5747">
        <w:rPr>
          <w:rFonts w:ascii="Arial" w:hAnsi="Arial" w:cs="Arial"/>
          <w:sz w:val="20"/>
          <w:szCs w:val="20"/>
          <w:lang w:val="x-none"/>
        </w:rPr>
        <w:t xml:space="preserve"> </w:t>
      </w:r>
      <w:r w:rsidR="005C4F10" w:rsidRPr="001A5747">
        <w:rPr>
          <w:rStyle w:val="highlight"/>
          <w:rFonts w:ascii="Arial" w:hAnsi="Arial" w:cs="Arial"/>
          <w:sz w:val="20"/>
          <w:szCs w:val="20"/>
          <w:lang w:val="x-none"/>
        </w:rPr>
        <w:t>prekrških</w:t>
      </w:r>
      <w:r w:rsidR="005C4F10" w:rsidRPr="001A5747">
        <w:rPr>
          <w:rFonts w:ascii="Arial" w:hAnsi="Arial" w:cs="Arial"/>
          <w:sz w:val="20"/>
          <w:szCs w:val="20"/>
          <w:lang w:val="x-none"/>
        </w:rPr>
        <w:t xml:space="preserve"> odločajo </w:t>
      </w:r>
      <w:r w:rsidR="005C4F10" w:rsidRPr="001A5747">
        <w:rPr>
          <w:rFonts w:ascii="Arial" w:hAnsi="Arial" w:cs="Arial"/>
          <w:b/>
          <w:bCs/>
          <w:sz w:val="20"/>
          <w:szCs w:val="20"/>
          <w:lang w:val="x-none"/>
        </w:rPr>
        <w:t>prekrškovni organi in sodišča</w:t>
      </w:r>
      <w:r w:rsidR="005C4F10" w:rsidRPr="001A5747">
        <w:rPr>
          <w:rFonts w:ascii="Arial" w:hAnsi="Arial" w:cs="Arial"/>
          <w:sz w:val="20"/>
          <w:szCs w:val="20"/>
          <w:lang w:val="x-none"/>
        </w:rPr>
        <w:t xml:space="preserve">. Vsi državni organi in nosilci javnih pooblastil morajo </w:t>
      </w:r>
      <w:r w:rsidR="005C4F10" w:rsidRPr="001A5747">
        <w:rPr>
          <w:rFonts w:ascii="Arial" w:hAnsi="Arial" w:cs="Arial"/>
          <w:b/>
          <w:bCs/>
          <w:sz w:val="20"/>
          <w:szCs w:val="20"/>
          <w:lang w:val="x-none"/>
        </w:rPr>
        <w:t xml:space="preserve">sodišču </w:t>
      </w:r>
      <w:r w:rsidR="005C4F10" w:rsidRPr="00BC0C6D">
        <w:rPr>
          <w:rFonts w:ascii="Arial" w:hAnsi="Arial" w:cs="Arial"/>
          <w:b/>
          <w:bCs/>
          <w:sz w:val="20"/>
          <w:szCs w:val="20"/>
          <w:lang w:val="x-none"/>
        </w:rPr>
        <w:t>in</w:t>
      </w:r>
      <w:r w:rsidR="005C4F10" w:rsidRPr="001A5747">
        <w:rPr>
          <w:rFonts w:ascii="Arial" w:hAnsi="Arial" w:cs="Arial"/>
          <w:b/>
          <w:bCs/>
          <w:sz w:val="20"/>
          <w:szCs w:val="20"/>
          <w:lang w:val="x-none"/>
        </w:rPr>
        <w:t xml:space="preserve"> prekrškovnim organom</w:t>
      </w:r>
      <w:r w:rsidR="005C4F10" w:rsidRPr="001A5747">
        <w:rPr>
          <w:rFonts w:ascii="Arial" w:hAnsi="Arial" w:cs="Arial"/>
          <w:sz w:val="20"/>
          <w:szCs w:val="20"/>
          <w:lang w:val="x-none"/>
        </w:rPr>
        <w:t xml:space="preserve"> v postopku o prekršku dajati potrebno pomoč in podatke brezplačno, upravljalci zbirk osebnih podatkov pa brezplačno posredovati </w:t>
      </w:r>
      <w:r w:rsidR="005C4F10" w:rsidRPr="001A5747">
        <w:rPr>
          <w:rFonts w:ascii="Arial" w:hAnsi="Arial" w:cs="Arial"/>
          <w:b/>
          <w:bCs/>
          <w:sz w:val="20"/>
          <w:szCs w:val="20"/>
          <w:lang w:val="x-none"/>
        </w:rPr>
        <w:t>osebne podatke, ki so potrebni za ugotovitev dejstev v zvezi s postopkom in za izvršitev sankcij</w:t>
      </w:r>
      <w:r w:rsidR="00BA1A3B" w:rsidRPr="001A5747">
        <w:rPr>
          <w:rFonts w:ascii="Arial" w:hAnsi="Arial" w:cs="Arial"/>
          <w:b/>
          <w:bCs/>
          <w:sz w:val="20"/>
          <w:szCs w:val="20"/>
        </w:rPr>
        <w:t xml:space="preserve"> </w:t>
      </w:r>
      <w:r w:rsidR="00BA1A3B" w:rsidRPr="001A5747">
        <w:rPr>
          <w:rFonts w:ascii="Arial" w:hAnsi="Arial" w:cs="Arial"/>
          <w:sz w:val="20"/>
          <w:szCs w:val="20"/>
        </w:rPr>
        <w:t>(45. člen ZP-1)</w:t>
      </w:r>
      <w:r w:rsidR="005C4F10" w:rsidRPr="001A5747">
        <w:rPr>
          <w:rFonts w:ascii="Arial" w:hAnsi="Arial" w:cs="Arial"/>
          <w:sz w:val="20"/>
          <w:szCs w:val="20"/>
          <w:lang w:val="x-none"/>
        </w:rPr>
        <w:t>.</w:t>
      </w:r>
      <w:r w:rsidR="002741B8" w:rsidRPr="001A5747">
        <w:rPr>
          <w:rFonts w:ascii="Arial" w:hAnsi="Arial" w:cs="Arial"/>
          <w:sz w:val="20"/>
          <w:szCs w:val="20"/>
        </w:rPr>
        <w:t xml:space="preserve"> </w:t>
      </w:r>
    </w:p>
    <w:p w14:paraId="35C9D427" w14:textId="1ADCB58F" w:rsidR="00606984" w:rsidRPr="001A5747" w:rsidRDefault="00606984" w:rsidP="002662A8">
      <w:pPr>
        <w:pStyle w:val="del"/>
        <w:spacing w:before="0" w:beforeAutospacing="0" w:after="0" w:afterAutospacing="0"/>
        <w:jc w:val="both"/>
        <w:rPr>
          <w:rFonts w:ascii="Arial" w:hAnsi="Arial" w:cs="Arial"/>
          <w:sz w:val="20"/>
          <w:szCs w:val="20"/>
        </w:rPr>
      </w:pPr>
    </w:p>
    <w:p w14:paraId="202DFD2D" w14:textId="3D56FC5F" w:rsidR="00606984" w:rsidRPr="001A5747" w:rsidRDefault="00606984" w:rsidP="002662A8">
      <w:pPr>
        <w:pStyle w:val="del"/>
        <w:spacing w:before="0" w:beforeAutospacing="0" w:after="0" w:afterAutospacing="0"/>
        <w:jc w:val="both"/>
        <w:rPr>
          <w:rFonts w:ascii="Arial" w:hAnsi="Arial" w:cs="Arial"/>
          <w:sz w:val="20"/>
          <w:szCs w:val="20"/>
        </w:rPr>
      </w:pPr>
      <w:r w:rsidRPr="001A5747">
        <w:rPr>
          <w:rFonts w:ascii="Arial" w:hAnsi="Arial" w:cs="Arial"/>
          <w:sz w:val="20"/>
          <w:szCs w:val="20"/>
        </w:rPr>
        <w:t>Z vidika ZDIJZ pa navajamo, da le-ta ni namenjen pridobivanju podatkov za odločanje v uradnih (oblastnih) postopkih, kamor spadajo tudi prekrškovni in nadzorni postopki, temveč informiranju javnosti glede na določbe drugega odstavka 39. člena Ustave Republike Slovenije</w:t>
      </w:r>
      <w:r w:rsidR="00216FFF" w:rsidRPr="001A5747">
        <w:rPr>
          <w:rStyle w:val="Sprotnaopomba-sklic"/>
          <w:rFonts w:ascii="Arial" w:hAnsi="Arial" w:cs="Arial"/>
          <w:sz w:val="20"/>
          <w:szCs w:val="20"/>
        </w:rPr>
        <w:footnoteReference w:id="8"/>
      </w:r>
      <w:r w:rsidRPr="001A5747">
        <w:rPr>
          <w:rFonts w:ascii="Arial" w:hAnsi="Arial" w:cs="Arial"/>
          <w:sz w:val="20"/>
          <w:szCs w:val="20"/>
        </w:rPr>
        <w:t xml:space="preserve">. ZDIJZ torej ne posega in ne nadomešča določb o (upravni) </w:t>
      </w:r>
      <w:r w:rsidR="00216FFF" w:rsidRPr="001A5747">
        <w:rPr>
          <w:rFonts w:ascii="Arial" w:hAnsi="Arial" w:cs="Arial"/>
          <w:sz w:val="20"/>
          <w:szCs w:val="20"/>
        </w:rPr>
        <w:t>pravni pomoči iz področne zakonodaje, prav tako ne posega v dokazno pravo iz področne zakonodaje.</w:t>
      </w:r>
    </w:p>
    <w:p w14:paraId="7A66BCAB" w14:textId="21D7CBFA" w:rsidR="0067597F" w:rsidRPr="001A5747" w:rsidRDefault="0067597F" w:rsidP="002B6201">
      <w:pPr>
        <w:spacing w:line="240" w:lineRule="auto"/>
        <w:jc w:val="both"/>
        <w:rPr>
          <w:rFonts w:cs="Arial"/>
          <w:szCs w:val="20"/>
        </w:rPr>
      </w:pPr>
    </w:p>
    <w:p w14:paraId="33D6FA65" w14:textId="11493EAB" w:rsidR="00E94B5E" w:rsidRPr="001A5747" w:rsidRDefault="005528BA" w:rsidP="00E5097A">
      <w:pPr>
        <w:pStyle w:val="Navadensplet"/>
        <w:spacing w:before="0" w:beforeAutospacing="0" w:after="0" w:afterAutospacing="0"/>
        <w:jc w:val="both"/>
        <w:rPr>
          <w:rFonts w:ascii="Arial" w:hAnsi="Arial" w:cs="Arial"/>
          <w:sz w:val="20"/>
          <w:szCs w:val="20"/>
        </w:rPr>
      </w:pPr>
      <w:r w:rsidRPr="001A5747">
        <w:rPr>
          <w:rFonts w:ascii="Arial" w:hAnsi="Arial" w:cs="Arial"/>
          <w:sz w:val="20"/>
          <w:szCs w:val="20"/>
        </w:rPr>
        <w:t xml:space="preserve">Na podlagi navedenega </w:t>
      </w:r>
      <w:r w:rsidR="00383722" w:rsidRPr="001A5747">
        <w:rPr>
          <w:rFonts w:ascii="Arial" w:hAnsi="Arial" w:cs="Arial"/>
          <w:sz w:val="20"/>
          <w:szCs w:val="20"/>
        </w:rPr>
        <w:t xml:space="preserve">menimo, da </w:t>
      </w:r>
      <w:r w:rsidRPr="001A5747">
        <w:rPr>
          <w:rFonts w:ascii="Arial" w:hAnsi="Arial" w:cs="Arial"/>
          <w:sz w:val="20"/>
          <w:szCs w:val="20"/>
        </w:rPr>
        <w:t xml:space="preserve">bi policija lahko posredovala posnetke osebnih kamer policistov, </w:t>
      </w:r>
      <w:r w:rsidR="00431DC5" w:rsidRPr="001A5747">
        <w:rPr>
          <w:rFonts w:ascii="Arial" w:hAnsi="Arial" w:cs="Arial"/>
          <w:sz w:val="20"/>
          <w:szCs w:val="20"/>
        </w:rPr>
        <w:t xml:space="preserve">le </w:t>
      </w:r>
      <w:r w:rsidRPr="001A5747">
        <w:rPr>
          <w:rFonts w:ascii="Arial" w:hAnsi="Arial" w:cs="Arial"/>
          <w:sz w:val="20"/>
          <w:szCs w:val="20"/>
        </w:rPr>
        <w:t>če</w:t>
      </w:r>
      <w:r w:rsidR="00431DC5" w:rsidRPr="001A5747">
        <w:rPr>
          <w:rFonts w:ascii="Arial" w:hAnsi="Arial" w:cs="Arial"/>
          <w:sz w:val="20"/>
          <w:szCs w:val="20"/>
        </w:rPr>
        <w:t xml:space="preserve"> obstaja druga zakonska podlaga </w:t>
      </w:r>
      <w:r w:rsidR="00606984" w:rsidRPr="001A5747">
        <w:rPr>
          <w:rFonts w:ascii="Arial" w:hAnsi="Arial" w:cs="Arial"/>
          <w:sz w:val="20"/>
          <w:szCs w:val="20"/>
        </w:rPr>
        <w:t xml:space="preserve">za sodelovanje s Policijo </w:t>
      </w:r>
      <w:r w:rsidR="00431DC5" w:rsidRPr="001A5747">
        <w:rPr>
          <w:rFonts w:ascii="Arial" w:hAnsi="Arial" w:cs="Arial"/>
          <w:sz w:val="20"/>
          <w:szCs w:val="20"/>
        </w:rPr>
        <w:t xml:space="preserve">(npr. po Zakonu o občinskem redarstvu) ter če ima občinsko redarstvo zakonsko pristojnost za obdelovanje posnetkov iz body cam ali podobnih tehničnih naprav. </w:t>
      </w:r>
    </w:p>
    <w:p w14:paraId="1221C427" w14:textId="77777777" w:rsidR="00D22464" w:rsidRPr="001A5747" w:rsidRDefault="00D22464" w:rsidP="00E5097A">
      <w:pPr>
        <w:pStyle w:val="Navadensplet"/>
        <w:spacing w:before="0" w:beforeAutospacing="0" w:after="0" w:afterAutospacing="0"/>
        <w:jc w:val="both"/>
        <w:rPr>
          <w:rFonts w:ascii="Arial" w:hAnsi="Arial" w:cs="Arial"/>
          <w:sz w:val="20"/>
          <w:szCs w:val="20"/>
        </w:rPr>
      </w:pPr>
    </w:p>
    <w:p w14:paraId="7255FE53" w14:textId="41F5E510" w:rsidR="00672EEB" w:rsidRPr="001A5747" w:rsidRDefault="001F4A9C" w:rsidP="002B6201">
      <w:pPr>
        <w:spacing w:line="240" w:lineRule="auto"/>
        <w:jc w:val="both"/>
        <w:rPr>
          <w:rFonts w:cs="Arial"/>
          <w:szCs w:val="20"/>
        </w:rPr>
      </w:pPr>
      <w:r w:rsidRPr="001A5747">
        <w:rPr>
          <w:rFonts w:cs="Arial"/>
          <w:szCs w:val="20"/>
        </w:rPr>
        <w:t>Za podajanje vsebinskih pojasnil v zvezi izvajanjem ZNPPol je pristojno Ministrstvo za notranje zadeve, za podajanje pojasnil v zvezi z izvajanjem predpisov s področja Zakona o prekrških</w:t>
      </w:r>
      <w:r w:rsidR="00431DC5" w:rsidRPr="001A5747">
        <w:rPr>
          <w:rStyle w:val="Sprotnaopomba-sklic"/>
          <w:rFonts w:cs="Arial"/>
          <w:szCs w:val="20"/>
        </w:rPr>
        <w:footnoteReference w:id="9"/>
      </w:r>
      <w:r w:rsidRPr="001A5747">
        <w:rPr>
          <w:rFonts w:cs="Arial"/>
          <w:szCs w:val="20"/>
        </w:rPr>
        <w:t xml:space="preserve"> </w:t>
      </w:r>
      <w:r w:rsidR="00431DC5" w:rsidRPr="001A5747">
        <w:rPr>
          <w:rFonts w:cs="Arial"/>
          <w:szCs w:val="20"/>
        </w:rPr>
        <w:t xml:space="preserve"> in </w:t>
      </w:r>
      <w:r w:rsidR="00A35984" w:rsidRPr="001A5747">
        <w:rPr>
          <w:rFonts w:cs="Arial"/>
          <w:szCs w:val="20"/>
        </w:rPr>
        <w:t xml:space="preserve">področja </w:t>
      </w:r>
      <w:r w:rsidR="00431DC5" w:rsidRPr="001A5747">
        <w:rPr>
          <w:rFonts w:cs="Arial"/>
          <w:szCs w:val="20"/>
        </w:rPr>
        <w:t xml:space="preserve">varstva osebnih podatkov </w:t>
      </w:r>
      <w:r w:rsidRPr="001A5747">
        <w:rPr>
          <w:rFonts w:cs="Arial"/>
          <w:szCs w:val="20"/>
        </w:rPr>
        <w:t>pa je pristojno Ministrstvo za pravosodje.</w:t>
      </w:r>
    </w:p>
    <w:p w14:paraId="7C564626" w14:textId="77777777" w:rsidR="00672EEB" w:rsidRPr="001A5747" w:rsidRDefault="00672EEB" w:rsidP="002B6201">
      <w:pPr>
        <w:spacing w:line="240" w:lineRule="auto"/>
        <w:jc w:val="both"/>
        <w:rPr>
          <w:rFonts w:cs="Arial"/>
          <w:szCs w:val="20"/>
        </w:rPr>
      </w:pPr>
    </w:p>
    <w:p w14:paraId="0B5B1801" w14:textId="2E5D7CF4" w:rsidR="0074200F" w:rsidRPr="001A5747" w:rsidRDefault="0074200F">
      <w:pPr>
        <w:spacing w:line="240" w:lineRule="auto"/>
        <w:rPr>
          <w:rFonts w:cs="Arial"/>
          <w:szCs w:val="20"/>
          <w:lang w:eastAsia="sl-SI"/>
        </w:rPr>
      </w:pPr>
      <w:r w:rsidRPr="001A5747">
        <w:rPr>
          <w:rFonts w:cs="Arial"/>
          <w:szCs w:val="20"/>
          <w:lang w:eastAsia="sl-SI"/>
        </w:rPr>
        <w:br w:type="page"/>
      </w:r>
    </w:p>
    <w:p w14:paraId="10BD5239" w14:textId="43D9889F" w:rsidR="00F71E54" w:rsidRPr="001A5747" w:rsidRDefault="00F71E54" w:rsidP="002B6201">
      <w:pPr>
        <w:pStyle w:val="Brezrazmikov"/>
        <w:jc w:val="both"/>
        <w:rPr>
          <w:rFonts w:cs="Arial"/>
          <w:szCs w:val="20"/>
          <w:lang w:eastAsia="sl-SI"/>
        </w:rPr>
      </w:pPr>
      <w:r w:rsidRPr="001A5747">
        <w:rPr>
          <w:rFonts w:cs="Arial"/>
          <w:szCs w:val="20"/>
          <w:lang w:eastAsia="sl-SI"/>
        </w:rPr>
        <w:t xml:space="preserve">Več o obveznostih zavezancev </w:t>
      </w:r>
      <w:r w:rsidRPr="001A5747">
        <w:rPr>
          <w:rFonts w:cs="Arial"/>
          <w:color w:val="000000"/>
          <w:szCs w:val="20"/>
          <w:lang w:eastAsia="sl-SI"/>
        </w:rPr>
        <w:t xml:space="preserve">po ZDIJZ </w:t>
      </w:r>
      <w:r w:rsidRPr="001A5747">
        <w:rPr>
          <w:rFonts w:cs="Arial"/>
          <w:szCs w:val="20"/>
          <w:lang w:eastAsia="sl-SI"/>
        </w:rPr>
        <w:t xml:space="preserve">si lahko preberete na spletni strani </w:t>
      </w:r>
      <w:r w:rsidRPr="001A5747">
        <w:rPr>
          <w:rFonts w:cs="Arial"/>
          <w:szCs w:val="20"/>
        </w:rPr>
        <w:t>Sektorja za transparentnost, integriteto in politični sistem,</w:t>
      </w:r>
      <w:r w:rsidRPr="001A5747">
        <w:rPr>
          <w:rFonts w:cs="Arial"/>
          <w:szCs w:val="20"/>
          <w:lang w:eastAsia="sl-SI"/>
        </w:rPr>
        <w:t xml:space="preserve"> kjer so objavljena </w:t>
      </w:r>
      <w:r w:rsidRPr="001A5747">
        <w:rPr>
          <w:rFonts w:cs="Arial"/>
          <w:szCs w:val="20"/>
        </w:rPr>
        <w:t xml:space="preserve">mnenja, pojasnila in odgovori na vprašanja posameznih zavezancev, in sicer: </w:t>
      </w:r>
      <w:hyperlink r:id="rId9" w:history="1">
        <w:r w:rsidRPr="001A5747">
          <w:rPr>
            <w:rStyle w:val="Hiperpovezava"/>
            <w:rFonts w:cs="Arial"/>
            <w:szCs w:val="20"/>
            <w:lang w:eastAsia="sl-SI"/>
          </w:rPr>
          <w:t>https://www.gov.si/teme/informacije-javnega-znacaja/</w:t>
        </w:r>
      </w:hyperlink>
      <w:r w:rsidRPr="001A5747">
        <w:rPr>
          <w:rFonts w:cs="Arial"/>
          <w:szCs w:val="20"/>
          <w:lang w:eastAsia="sl-SI"/>
        </w:rPr>
        <w:t xml:space="preserve">. </w:t>
      </w:r>
    </w:p>
    <w:p w14:paraId="40A839C7" w14:textId="22CBB6A4" w:rsidR="00F71E54" w:rsidRPr="001A5747" w:rsidRDefault="00F71E54" w:rsidP="002B6201">
      <w:pPr>
        <w:spacing w:line="240" w:lineRule="auto"/>
        <w:jc w:val="both"/>
        <w:rPr>
          <w:rFonts w:cs="Arial"/>
          <w:szCs w:val="20"/>
          <w:lang w:eastAsia="sl-SI"/>
        </w:rPr>
      </w:pPr>
    </w:p>
    <w:p w14:paraId="7C2A75E9" w14:textId="03FA5EAA" w:rsidR="0074200F" w:rsidRPr="001A5747" w:rsidRDefault="0074200F" w:rsidP="002B6201">
      <w:pPr>
        <w:spacing w:line="240" w:lineRule="auto"/>
        <w:jc w:val="both"/>
        <w:rPr>
          <w:rFonts w:cs="Arial"/>
          <w:szCs w:val="20"/>
          <w:lang w:eastAsia="sl-SI"/>
        </w:rPr>
      </w:pPr>
    </w:p>
    <w:p w14:paraId="370E4C57" w14:textId="77777777" w:rsidR="0074200F" w:rsidRPr="001A5747" w:rsidRDefault="0074200F" w:rsidP="002B6201">
      <w:pPr>
        <w:spacing w:line="240" w:lineRule="auto"/>
        <w:jc w:val="both"/>
        <w:rPr>
          <w:rFonts w:cs="Arial"/>
          <w:szCs w:val="20"/>
          <w:lang w:eastAsia="sl-SI"/>
        </w:rPr>
      </w:pPr>
    </w:p>
    <w:p w14:paraId="222E0896" w14:textId="18227FE8" w:rsidR="00F31FF0" w:rsidRPr="001A5747" w:rsidRDefault="00F31FF0" w:rsidP="002B6201">
      <w:pPr>
        <w:spacing w:line="240" w:lineRule="auto"/>
        <w:jc w:val="both"/>
        <w:rPr>
          <w:rFonts w:cs="Arial"/>
          <w:szCs w:val="20"/>
          <w:lang w:eastAsia="sl-SI"/>
        </w:rPr>
      </w:pPr>
      <w:r w:rsidRPr="001A5747">
        <w:rPr>
          <w:rFonts w:cs="Arial"/>
          <w:szCs w:val="20"/>
          <w:lang w:eastAsia="sl-SI"/>
        </w:rPr>
        <w:t>Lep pozdrav,</w:t>
      </w:r>
    </w:p>
    <w:p w14:paraId="5B0C1F08" w14:textId="77777777" w:rsidR="00F31FF0" w:rsidRPr="001A5747" w:rsidRDefault="00F31FF0" w:rsidP="002B6201">
      <w:pPr>
        <w:spacing w:line="240" w:lineRule="auto"/>
        <w:jc w:val="both"/>
        <w:rPr>
          <w:rFonts w:cs="Arial"/>
          <w:szCs w:val="20"/>
          <w:lang w:eastAsia="sl-SI"/>
        </w:rPr>
      </w:pPr>
      <w:r w:rsidRPr="001A5747">
        <w:rPr>
          <w:rFonts w:cs="Arial"/>
          <w:szCs w:val="20"/>
          <w:lang w:eastAsia="sl-SI"/>
        </w:rPr>
        <w:t xml:space="preserve">                                                                               </w:t>
      </w:r>
    </w:p>
    <w:p w14:paraId="6B68686A" w14:textId="07E24633" w:rsidR="0077103A" w:rsidRPr="001A5747" w:rsidRDefault="00F31FF0" w:rsidP="002B6201">
      <w:pPr>
        <w:spacing w:line="240" w:lineRule="auto"/>
        <w:jc w:val="both"/>
        <w:rPr>
          <w:rFonts w:cs="Arial"/>
          <w:szCs w:val="20"/>
          <w:lang w:eastAsia="sl-SI"/>
        </w:rPr>
      </w:pPr>
      <w:r w:rsidRPr="001A5747">
        <w:rPr>
          <w:rFonts w:cs="Arial"/>
          <w:szCs w:val="20"/>
          <w:lang w:eastAsia="sl-SI"/>
        </w:rPr>
        <w:t xml:space="preserve">                              </w:t>
      </w:r>
    </w:p>
    <w:p w14:paraId="7D7A1D02" w14:textId="77777777" w:rsidR="00174F83" w:rsidRPr="001A5747" w:rsidRDefault="00174F83" w:rsidP="002B6201">
      <w:pPr>
        <w:spacing w:line="240" w:lineRule="auto"/>
        <w:jc w:val="both"/>
        <w:rPr>
          <w:rFonts w:cs="Arial"/>
          <w:szCs w:val="20"/>
          <w:lang w:eastAsia="sl-SI"/>
        </w:rPr>
      </w:pPr>
      <w:r w:rsidRPr="001A5747">
        <w:rPr>
          <w:rFonts w:cs="Arial"/>
          <w:szCs w:val="20"/>
          <w:lang w:eastAsia="sl-SI"/>
        </w:rPr>
        <w:t xml:space="preserve">Pripravil: </w:t>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t xml:space="preserve"> Mateja Mahkovec </w:t>
      </w:r>
    </w:p>
    <w:p w14:paraId="50B7CBF6" w14:textId="77777777" w:rsidR="00174F83" w:rsidRPr="001A5747" w:rsidRDefault="00174F83" w:rsidP="002B6201">
      <w:pPr>
        <w:spacing w:line="240" w:lineRule="auto"/>
        <w:jc w:val="both"/>
        <w:rPr>
          <w:rFonts w:cs="Arial"/>
          <w:szCs w:val="20"/>
          <w:lang w:eastAsia="sl-SI"/>
        </w:rPr>
      </w:pPr>
      <w:r w:rsidRPr="001A5747">
        <w:rPr>
          <w:rFonts w:cs="Arial"/>
          <w:szCs w:val="20"/>
          <w:lang w:eastAsia="sl-SI"/>
        </w:rPr>
        <w:t xml:space="preserve">Ciril Repnik </w:t>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t xml:space="preserve"> </w:t>
      </w:r>
      <w:r w:rsidRPr="001A5747">
        <w:rPr>
          <w:rFonts w:cs="Arial"/>
          <w:szCs w:val="20"/>
        </w:rPr>
        <w:t>v. d. generalne direktorice</w:t>
      </w:r>
      <w:r w:rsidRPr="001A5747">
        <w:rPr>
          <w:rFonts w:cs="Arial"/>
          <w:szCs w:val="20"/>
          <w:lang w:eastAsia="sl-SI"/>
        </w:rPr>
        <w:t xml:space="preserve"> </w:t>
      </w:r>
    </w:p>
    <w:p w14:paraId="1F1A20A3" w14:textId="36188E7C" w:rsidR="00F31FF0" w:rsidRPr="001A5747" w:rsidRDefault="00174F83" w:rsidP="002B6201">
      <w:pPr>
        <w:spacing w:line="240" w:lineRule="auto"/>
        <w:jc w:val="both"/>
        <w:rPr>
          <w:rFonts w:cs="Arial"/>
          <w:szCs w:val="20"/>
        </w:rPr>
      </w:pPr>
      <w:r w:rsidRPr="001A5747">
        <w:rPr>
          <w:rFonts w:cs="Arial"/>
          <w:szCs w:val="20"/>
          <w:lang w:eastAsia="sl-SI"/>
        </w:rPr>
        <w:t>sekretar</w:t>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916EE2" w:rsidRPr="001A5747">
        <w:rPr>
          <w:rFonts w:cs="Arial"/>
          <w:szCs w:val="20"/>
          <w:lang w:eastAsia="sl-SI"/>
        </w:rPr>
        <w:tab/>
      </w:r>
      <w:r w:rsidR="00F31FF0" w:rsidRPr="001A5747">
        <w:rPr>
          <w:rFonts w:cs="Arial"/>
          <w:szCs w:val="20"/>
          <w:lang w:eastAsia="sl-SI"/>
        </w:rPr>
        <w:tab/>
      </w:r>
    </w:p>
    <w:p w14:paraId="4862CD0E" w14:textId="77777777" w:rsidR="00F31FF0" w:rsidRPr="001A5747" w:rsidRDefault="00F31FF0" w:rsidP="002B6201">
      <w:pPr>
        <w:pStyle w:val="Navadensplet"/>
        <w:spacing w:before="0" w:beforeAutospacing="0" w:after="0" w:afterAutospacing="0"/>
        <w:jc w:val="both"/>
        <w:rPr>
          <w:rFonts w:ascii="Arial" w:hAnsi="Arial" w:cs="Arial"/>
          <w:sz w:val="20"/>
          <w:szCs w:val="20"/>
        </w:rPr>
      </w:pPr>
    </w:p>
    <w:p w14:paraId="3CC37E98" w14:textId="77777777" w:rsidR="0077103A" w:rsidRPr="001A5747" w:rsidRDefault="0077103A" w:rsidP="002B6201">
      <w:pPr>
        <w:pStyle w:val="Navadensplet"/>
        <w:spacing w:before="0" w:beforeAutospacing="0" w:after="0" w:afterAutospacing="0"/>
        <w:jc w:val="both"/>
        <w:rPr>
          <w:rFonts w:ascii="Arial" w:hAnsi="Arial" w:cs="Arial"/>
          <w:sz w:val="20"/>
          <w:szCs w:val="20"/>
        </w:rPr>
      </w:pPr>
      <w:bookmarkStart w:id="0" w:name="_Hlk118463236"/>
    </w:p>
    <w:p w14:paraId="63843D1A" w14:textId="1F7A956F" w:rsidR="00F31FF0" w:rsidRPr="001A5747" w:rsidRDefault="00F31FF0" w:rsidP="002B6201">
      <w:pPr>
        <w:pStyle w:val="Navadensplet"/>
        <w:spacing w:before="0" w:beforeAutospacing="0" w:after="0" w:afterAutospacing="0"/>
        <w:jc w:val="both"/>
        <w:rPr>
          <w:rFonts w:ascii="Arial" w:hAnsi="Arial" w:cs="Arial"/>
          <w:sz w:val="20"/>
          <w:szCs w:val="20"/>
        </w:rPr>
      </w:pPr>
      <w:r w:rsidRPr="001A5747">
        <w:rPr>
          <w:rFonts w:ascii="Arial" w:hAnsi="Arial" w:cs="Arial"/>
          <w:sz w:val="20"/>
          <w:szCs w:val="20"/>
        </w:rPr>
        <w:t>Poslati</w:t>
      </w:r>
      <w:r w:rsidRPr="001A5747">
        <w:rPr>
          <w:rFonts w:ascii="Arial" w:hAnsi="Arial" w:cs="Arial"/>
          <w:color w:val="000000"/>
          <w:sz w:val="20"/>
          <w:szCs w:val="20"/>
        </w:rPr>
        <w:t xml:space="preserve"> po E-pošti</w:t>
      </w:r>
      <w:r w:rsidRPr="001A5747">
        <w:rPr>
          <w:rFonts w:ascii="Arial" w:hAnsi="Arial" w:cs="Arial"/>
          <w:sz w:val="20"/>
          <w:szCs w:val="20"/>
        </w:rPr>
        <w:t>:</w:t>
      </w:r>
    </w:p>
    <w:p w14:paraId="1E0ED2BD" w14:textId="56E0EAF0" w:rsidR="00544694" w:rsidRPr="001A5747" w:rsidRDefault="00F31FF0" w:rsidP="002B6201">
      <w:pPr>
        <w:pStyle w:val="datumtevilka"/>
        <w:spacing w:line="240" w:lineRule="auto"/>
        <w:jc w:val="both"/>
        <w:rPr>
          <w:rFonts w:cs="Arial"/>
          <w:color w:val="000000" w:themeColor="text1"/>
        </w:rPr>
      </w:pPr>
      <w:r w:rsidRPr="001A5747">
        <w:rPr>
          <w:rFonts w:cs="Arial"/>
          <w:color w:val="000000" w:themeColor="text1"/>
        </w:rPr>
        <w:t xml:space="preserve">- </w:t>
      </w:r>
      <w:bookmarkEnd w:id="0"/>
      <w:r w:rsidR="00A2160B" w:rsidRPr="001A5747">
        <w:rPr>
          <w:rFonts w:cs="Arial"/>
          <w:color w:val="000000" w:themeColor="text1"/>
        </w:rPr>
        <w:t>naslovniku</w:t>
      </w:r>
    </w:p>
    <w:p w14:paraId="7C2FE983" w14:textId="551E3329" w:rsidR="006F5BE9" w:rsidRPr="001A5747" w:rsidRDefault="006F5BE9" w:rsidP="002B6201">
      <w:pPr>
        <w:pStyle w:val="datumtevilka"/>
        <w:spacing w:line="240" w:lineRule="auto"/>
        <w:jc w:val="both"/>
        <w:rPr>
          <w:rFonts w:cs="Arial"/>
          <w:color w:val="000000" w:themeColor="text1"/>
        </w:rPr>
      </w:pPr>
    </w:p>
    <w:sectPr w:rsidR="006F5BE9" w:rsidRPr="001A5747"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75F1" w14:textId="77777777" w:rsidR="009448B0" w:rsidRDefault="009448B0">
      <w:r>
        <w:separator/>
      </w:r>
    </w:p>
  </w:endnote>
  <w:endnote w:type="continuationSeparator" w:id="0">
    <w:p w14:paraId="0187AE7C" w14:textId="77777777" w:rsidR="009448B0" w:rsidRDefault="0094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4C92" w14:textId="77777777" w:rsidR="009448B0" w:rsidRDefault="009448B0">
      <w:r>
        <w:separator/>
      </w:r>
    </w:p>
  </w:footnote>
  <w:footnote w:type="continuationSeparator" w:id="0">
    <w:p w14:paraId="5474860F" w14:textId="77777777" w:rsidR="009448B0" w:rsidRDefault="009448B0">
      <w:r>
        <w:continuationSeparator/>
      </w:r>
    </w:p>
  </w:footnote>
  <w:footnote w:id="1">
    <w:p w14:paraId="2D492598" w14:textId="77777777" w:rsidR="00B4715D" w:rsidRPr="00994F33" w:rsidRDefault="00B4715D" w:rsidP="00F660F2">
      <w:pPr>
        <w:pStyle w:val="Sprotnaopomba-besedilo"/>
        <w:spacing w:line="240" w:lineRule="auto"/>
        <w:jc w:val="both"/>
        <w:rPr>
          <w:sz w:val="16"/>
          <w:szCs w:val="16"/>
        </w:rPr>
      </w:pPr>
      <w:r w:rsidRPr="00994F33">
        <w:rPr>
          <w:rStyle w:val="Sprotnaopomba-sklic"/>
          <w:sz w:val="16"/>
          <w:szCs w:val="16"/>
        </w:rPr>
        <w:footnoteRef/>
      </w:r>
      <w:r w:rsidRPr="00994F33">
        <w:rPr>
          <w:sz w:val="16"/>
          <w:szCs w:val="16"/>
        </w:rPr>
        <w:t xml:space="preserve">  Uradni list RS, št. </w:t>
      </w:r>
      <w:hyperlink r:id="rId1" w:tgtFrame="_blank" w:tooltip="Zakon o dostopu do informacij javnega značaja (uradno prečiščeno besedilo)" w:history="1">
        <w:r w:rsidRPr="00994F33">
          <w:rPr>
            <w:rStyle w:val="Hiperpovezava"/>
            <w:color w:val="auto"/>
            <w:sz w:val="16"/>
            <w:szCs w:val="16"/>
            <w:u w:val="none"/>
          </w:rPr>
          <w:t>51/06</w:t>
        </w:r>
      </w:hyperlink>
      <w:r w:rsidRPr="00994F33">
        <w:rPr>
          <w:sz w:val="16"/>
          <w:szCs w:val="16"/>
        </w:rPr>
        <w:t xml:space="preserve"> – uradno prečiščeno besedilo, </w:t>
      </w:r>
      <w:hyperlink r:id="rId2" w:tgtFrame="_blank" w:tooltip="Zakon o davčnem postopku" w:history="1">
        <w:r w:rsidRPr="00994F33">
          <w:rPr>
            <w:rStyle w:val="Hiperpovezava"/>
            <w:color w:val="auto"/>
            <w:sz w:val="16"/>
            <w:szCs w:val="16"/>
            <w:u w:val="none"/>
          </w:rPr>
          <w:t>117/06</w:t>
        </w:r>
      </w:hyperlink>
      <w:r w:rsidRPr="00994F33">
        <w:rPr>
          <w:sz w:val="16"/>
          <w:szCs w:val="16"/>
        </w:rPr>
        <w:t xml:space="preserve"> – ZDavP-2, </w:t>
      </w:r>
      <w:hyperlink r:id="rId3" w:tgtFrame="_blank" w:tooltip="Zakon o spremembah in dopolnitvah Zakona o dostopu do informacij javnega značaja" w:history="1">
        <w:r w:rsidRPr="00994F33">
          <w:rPr>
            <w:rStyle w:val="Hiperpovezava"/>
            <w:color w:val="auto"/>
            <w:sz w:val="16"/>
            <w:szCs w:val="16"/>
            <w:u w:val="none"/>
          </w:rPr>
          <w:t>23/14</w:t>
        </w:r>
      </w:hyperlink>
      <w:r w:rsidRPr="00994F33">
        <w:rPr>
          <w:sz w:val="16"/>
          <w:szCs w:val="16"/>
        </w:rPr>
        <w:t xml:space="preserve">, </w:t>
      </w:r>
      <w:hyperlink r:id="rId4" w:tgtFrame="_blank" w:tooltip="Zakon o spremembah in dopolnitvah Zakona o dostopu do informacij javnega značaja" w:history="1">
        <w:r w:rsidRPr="00994F33">
          <w:rPr>
            <w:rStyle w:val="Hiperpovezava"/>
            <w:color w:val="auto"/>
            <w:sz w:val="16"/>
            <w:szCs w:val="16"/>
            <w:u w:val="none"/>
          </w:rPr>
          <w:t>50/14</w:t>
        </w:r>
      </w:hyperlink>
      <w:r w:rsidRPr="00994F33">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94F33">
          <w:rPr>
            <w:rStyle w:val="Hiperpovezava"/>
            <w:color w:val="auto"/>
            <w:sz w:val="16"/>
            <w:szCs w:val="16"/>
            <w:u w:val="none"/>
          </w:rPr>
          <w:t>19/15</w:t>
        </w:r>
      </w:hyperlink>
      <w:r w:rsidRPr="00994F33">
        <w:rPr>
          <w:sz w:val="16"/>
          <w:szCs w:val="16"/>
        </w:rPr>
        <w:t xml:space="preserve"> – odl. US, </w:t>
      </w:r>
      <w:hyperlink r:id="rId6" w:tgtFrame="_blank" w:tooltip="Zakon o spremembah in dopolnitvah Zakona o dostopu do informacij javnega značaja" w:history="1">
        <w:r w:rsidRPr="00994F33">
          <w:rPr>
            <w:rStyle w:val="Hiperpovezava"/>
            <w:color w:val="auto"/>
            <w:sz w:val="16"/>
            <w:szCs w:val="16"/>
            <w:u w:val="none"/>
          </w:rPr>
          <w:t>102/15</w:t>
        </w:r>
      </w:hyperlink>
      <w:r w:rsidRPr="00994F33">
        <w:rPr>
          <w:sz w:val="16"/>
          <w:szCs w:val="16"/>
        </w:rPr>
        <w:t xml:space="preserve">, </w:t>
      </w:r>
      <w:hyperlink r:id="rId7" w:tgtFrame="_blank" w:tooltip="Zakon o dopolnitvi Zakona o dostopu do informacij javnega značaja" w:history="1">
        <w:r w:rsidRPr="00994F33">
          <w:rPr>
            <w:rStyle w:val="Hiperpovezava"/>
            <w:color w:val="auto"/>
            <w:sz w:val="16"/>
            <w:szCs w:val="16"/>
            <w:u w:val="none"/>
          </w:rPr>
          <w:t>7/18</w:t>
        </w:r>
      </w:hyperlink>
      <w:r w:rsidRPr="00994F33">
        <w:rPr>
          <w:sz w:val="16"/>
          <w:szCs w:val="16"/>
        </w:rPr>
        <w:t xml:space="preserve"> </w:t>
      </w:r>
    </w:p>
    <w:p w14:paraId="6A34132E" w14:textId="75D038F8" w:rsidR="00B4715D" w:rsidRPr="00994F33" w:rsidRDefault="00B4715D" w:rsidP="00F660F2">
      <w:pPr>
        <w:pStyle w:val="Sprotnaopomba-besedilo"/>
        <w:spacing w:line="240" w:lineRule="auto"/>
        <w:jc w:val="both"/>
        <w:rPr>
          <w:sz w:val="16"/>
          <w:szCs w:val="16"/>
        </w:rPr>
      </w:pPr>
      <w:r w:rsidRPr="00994F33">
        <w:rPr>
          <w:sz w:val="16"/>
          <w:szCs w:val="16"/>
        </w:rPr>
        <w:t xml:space="preserve">  </w:t>
      </w:r>
      <w:r w:rsidR="0067597F" w:rsidRPr="00994F33">
        <w:rPr>
          <w:sz w:val="16"/>
          <w:szCs w:val="16"/>
        </w:rPr>
        <w:t xml:space="preserve"> </w:t>
      </w:r>
      <w:r w:rsidRPr="00994F33">
        <w:rPr>
          <w:sz w:val="16"/>
          <w:szCs w:val="16"/>
        </w:rPr>
        <w:t xml:space="preserve">in </w:t>
      </w:r>
      <w:hyperlink r:id="rId8" w:tgtFrame="_blank" w:tooltip="Zakon o spremembah in dopolnitvah Zakona o dostopu do informacij javnega značaja" w:history="1">
        <w:r w:rsidRPr="00994F33">
          <w:rPr>
            <w:rStyle w:val="Hiperpovezava"/>
            <w:color w:val="auto"/>
            <w:sz w:val="16"/>
            <w:szCs w:val="16"/>
            <w:u w:val="none"/>
          </w:rPr>
          <w:t>141/22</w:t>
        </w:r>
      </w:hyperlink>
      <w:r w:rsidRPr="00994F33">
        <w:rPr>
          <w:sz w:val="16"/>
          <w:szCs w:val="16"/>
        </w:rPr>
        <w:t>.</w:t>
      </w:r>
    </w:p>
  </w:footnote>
  <w:footnote w:id="2">
    <w:p w14:paraId="6C74D6D4" w14:textId="77777777" w:rsidR="00D61381" w:rsidRPr="00994F33" w:rsidRDefault="00D61381" w:rsidP="00D61381">
      <w:pPr>
        <w:pStyle w:val="Sprotnaopomba-besedilo"/>
        <w:spacing w:line="240" w:lineRule="auto"/>
        <w:jc w:val="both"/>
        <w:rPr>
          <w:sz w:val="16"/>
          <w:szCs w:val="16"/>
        </w:rPr>
      </w:pPr>
      <w:r w:rsidRPr="00994F33">
        <w:rPr>
          <w:rStyle w:val="Sprotnaopomba-sklic"/>
          <w:sz w:val="16"/>
          <w:szCs w:val="16"/>
        </w:rPr>
        <w:footnoteRef/>
      </w:r>
      <w:r w:rsidRPr="00994F33">
        <w:rPr>
          <w:sz w:val="16"/>
          <w:szCs w:val="16"/>
        </w:rPr>
        <w:t xml:space="preserve"> Uradni list RS, št. </w:t>
      </w:r>
      <w:hyperlink r:id="rId9" w:tgtFrame="_blank" w:tooltip="Zakon o nalogah in pooblastilih policije (ZNPPol)" w:history="1">
        <w:r w:rsidRPr="00994F33">
          <w:rPr>
            <w:rStyle w:val="Hiperpovezava"/>
            <w:color w:val="auto"/>
            <w:sz w:val="16"/>
            <w:szCs w:val="16"/>
            <w:u w:val="none"/>
          </w:rPr>
          <w:t>15/13</w:t>
        </w:r>
      </w:hyperlink>
      <w:r w:rsidRPr="00994F33">
        <w:rPr>
          <w:sz w:val="16"/>
          <w:szCs w:val="16"/>
        </w:rPr>
        <w:t xml:space="preserve">, </w:t>
      </w:r>
      <w:hyperlink r:id="rId10" w:tgtFrame="_blank" w:tooltip="Popravek Zakona o nalogah in pooblastilih policije (ZNPPol)" w:history="1">
        <w:r w:rsidRPr="00994F33">
          <w:rPr>
            <w:rStyle w:val="Hiperpovezava"/>
            <w:color w:val="auto"/>
            <w:sz w:val="16"/>
            <w:szCs w:val="16"/>
            <w:u w:val="none"/>
          </w:rPr>
          <w:t>23/15 – popr.</w:t>
        </w:r>
      </w:hyperlink>
      <w:r w:rsidRPr="00994F33">
        <w:rPr>
          <w:sz w:val="16"/>
          <w:szCs w:val="16"/>
        </w:rPr>
        <w:t xml:space="preserve">, </w:t>
      </w:r>
      <w:hyperlink r:id="rId11" w:tgtFrame="_blank" w:tooltip="Zakon o spremembah in dopolnitvah Zakona o nalogah in pooblastilih policije" w:history="1">
        <w:r w:rsidRPr="00994F33">
          <w:rPr>
            <w:rStyle w:val="Hiperpovezava"/>
            <w:color w:val="auto"/>
            <w:sz w:val="16"/>
            <w:szCs w:val="16"/>
            <w:u w:val="none"/>
          </w:rPr>
          <w:t>10/17</w:t>
        </w:r>
      </w:hyperlink>
      <w:r w:rsidRPr="00994F33">
        <w:rPr>
          <w:sz w:val="16"/>
          <w:szCs w:val="16"/>
        </w:rPr>
        <w:t xml:space="preserve">, </w:t>
      </w:r>
      <w:hyperlink r:id="rId12"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Pr="00994F33">
          <w:rPr>
            <w:rStyle w:val="Hiperpovezava"/>
            <w:color w:val="auto"/>
            <w:sz w:val="16"/>
            <w:szCs w:val="16"/>
            <w:u w:val="none"/>
          </w:rPr>
          <w:t>46/19</w:t>
        </w:r>
      </w:hyperlink>
      <w:r w:rsidRPr="00994F33">
        <w:rPr>
          <w:sz w:val="16"/>
          <w:szCs w:val="16"/>
        </w:rPr>
        <w:t xml:space="preserve"> – odl. US, </w:t>
      </w:r>
      <w:hyperlink r:id="rId13" w:tgtFrame="_blank" w:tooltip="Zakon o spremembah in dopolnitvah Zakona o nalogah in pooblastilih policije" w:history="1">
        <w:r w:rsidRPr="00994F33">
          <w:rPr>
            <w:rStyle w:val="Hiperpovezava"/>
            <w:color w:val="auto"/>
            <w:sz w:val="16"/>
            <w:szCs w:val="16"/>
            <w:u w:val="none"/>
          </w:rPr>
          <w:t>47/19</w:t>
        </w:r>
      </w:hyperlink>
      <w:r w:rsidRPr="00994F33">
        <w:rPr>
          <w:sz w:val="16"/>
          <w:szCs w:val="16"/>
        </w:rPr>
        <w:t xml:space="preserve"> in </w:t>
      </w:r>
      <w:hyperlink r:id="rId14" w:tgtFrame="_blank" w:tooltip="Odločba o ugotovitvi, da je Zakon o nalogah in pooblastilih policije v neskladju z ustavo, in o ugotovitvi kršitve človekove pravice. (s prikrito istovetnostjo)" w:history="1">
        <w:r w:rsidRPr="00994F33">
          <w:rPr>
            <w:rStyle w:val="Hiperpovezava"/>
            <w:color w:val="auto"/>
            <w:sz w:val="16"/>
            <w:szCs w:val="16"/>
            <w:u w:val="none"/>
          </w:rPr>
          <w:t>153/21</w:t>
        </w:r>
      </w:hyperlink>
      <w:r w:rsidRPr="00994F33">
        <w:rPr>
          <w:sz w:val="16"/>
          <w:szCs w:val="16"/>
        </w:rPr>
        <w:t xml:space="preserve"> – odl. US.</w:t>
      </w:r>
    </w:p>
  </w:footnote>
  <w:footnote w:id="3">
    <w:p w14:paraId="6BACDA89" w14:textId="595618DD" w:rsidR="00BD458C" w:rsidRPr="00C90441" w:rsidRDefault="00BD458C"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w:t>
      </w:r>
      <w:r w:rsidR="00C90441">
        <w:rPr>
          <w:sz w:val="16"/>
          <w:szCs w:val="16"/>
        </w:rPr>
        <w:t xml:space="preserve"> </w:t>
      </w:r>
      <w:r w:rsidRPr="00C90441">
        <w:rPr>
          <w:sz w:val="16"/>
          <w:szCs w:val="16"/>
        </w:rPr>
        <w:t xml:space="preserve">Uradni list RS, št. </w:t>
      </w:r>
      <w:hyperlink r:id="rId15" w:tgtFrame="_blank" w:tooltip="Pravilnik o zaščiti podatkov policije" w:history="1">
        <w:r w:rsidRPr="00C90441">
          <w:rPr>
            <w:rStyle w:val="Hiperpovezava"/>
            <w:color w:val="auto"/>
            <w:sz w:val="16"/>
            <w:szCs w:val="16"/>
            <w:u w:val="none"/>
          </w:rPr>
          <w:t>67/14</w:t>
        </w:r>
      </w:hyperlink>
      <w:r w:rsidRPr="00C90441">
        <w:rPr>
          <w:sz w:val="16"/>
          <w:szCs w:val="16"/>
        </w:rPr>
        <w:t xml:space="preserve"> in </w:t>
      </w:r>
      <w:hyperlink r:id="rId16" w:tgtFrame="_blank" w:tooltip="Pravilnik o spremembah in dopolnitvah Pravilnika o zaščiti podatkov policije" w:history="1">
        <w:r w:rsidRPr="00C90441">
          <w:rPr>
            <w:rStyle w:val="Hiperpovezava"/>
            <w:color w:val="auto"/>
            <w:sz w:val="16"/>
            <w:szCs w:val="16"/>
            <w:u w:val="none"/>
          </w:rPr>
          <w:t>35/22</w:t>
        </w:r>
      </w:hyperlink>
      <w:r w:rsidRPr="00C90441">
        <w:rPr>
          <w:rStyle w:val="Hiperpovezava"/>
          <w:color w:val="auto"/>
          <w:sz w:val="16"/>
          <w:szCs w:val="16"/>
          <w:u w:val="none"/>
        </w:rPr>
        <w:t>.</w:t>
      </w:r>
    </w:p>
  </w:footnote>
  <w:footnote w:id="4">
    <w:p w14:paraId="774386DB" w14:textId="77777777" w:rsidR="00B50C33" w:rsidRPr="00C90441" w:rsidRDefault="00B50C33"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Uredba (EU) 2016/679 Evropskega parlamenta in Sveta z dne 27. aprila 2016 o varstvu posameznikov pri obdelavi  </w:t>
      </w:r>
    </w:p>
    <w:p w14:paraId="7499763E" w14:textId="77777777" w:rsidR="00B50C33" w:rsidRPr="00C90441" w:rsidRDefault="00B50C33" w:rsidP="00C90441">
      <w:pPr>
        <w:pStyle w:val="Sprotnaopomba-besedilo"/>
        <w:spacing w:line="240" w:lineRule="auto"/>
        <w:jc w:val="both"/>
        <w:rPr>
          <w:sz w:val="16"/>
          <w:szCs w:val="16"/>
        </w:rPr>
      </w:pPr>
      <w:r w:rsidRPr="00C90441">
        <w:rPr>
          <w:sz w:val="16"/>
          <w:szCs w:val="16"/>
        </w:rPr>
        <w:t xml:space="preserve">   osebnih podatkov in o prostem pretoku takih podatkov ter razveljavitvi Direktive 95/46/ES (v nadaljevanju: Splošna </w:t>
      </w:r>
    </w:p>
    <w:p w14:paraId="3E5A1DF0" w14:textId="0402A5A0" w:rsidR="00B50C33" w:rsidRPr="00C90441" w:rsidRDefault="00B50C33" w:rsidP="00C90441">
      <w:pPr>
        <w:pStyle w:val="Sprotnaopomba-besedilo"/>
        <w:spacing w:line="240" w:lineRule="auto"/>
        <w:jc w:val="both"/>
        <w:rPr>
          <w:sz w:val="16"/>
          <w:szCs w:val="16"/>
        </w:rPr>
      </w:pPr>
      <w:r w:rsidRPr="00C90441">
        <w:rPr>
          <w:sz w:val="16"/>
          <w:szCs w:val="16"/>
        </w:rPr>
        <w:t xml:space="preserve">   uredba)</w:t>
      </w:r>
      <w:r w:rsidR="00431DC5" w:rsidRPr="00C90441">
        <w:rPr>
          <w:sz w:val="16"/>
          <w:szCs w:val="16"/>
        </w:rPr>
        <w:t>; objava: UL L št. 119 z dne 4. 5. 2016, str. 1 in UL L št. 127 z dne 23. 5. 2018, str. 2 – popr..</w:t>
      </w:r>
    </w:p>
  </w:footnote>
  <w:footnote w:id="5">
    <w:p w14:paraId="10023EF9" w14:textId="5704AD6D" w:rsidR="00C90441" w:rsidRDefault="00216FFF"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w:t>
      </w:r>
      <w:r w:rsidR="00C90441">
        <w:rPr>
          <w:sz w:val="16"/>
          <w:szCs w:val="16"/>
        </w:rPr>
        <w:t xml:space="preserve"> </w:t>
      </w:r>
      <w:r w:rsidRPr="00C90441">
        <w:rPr>
          <w:sz w:val="16"/>
          <w:szCs w:val="16"/>
        </w:rPr>
        <w:t xml:space="preserve">Trenutno </w:t>
      </w:r>
      <w:r w:rsidR="00447422" w:rsidRPr="00C90441">
        <w:rPr>
          <w:sz w:val="16"/>
          <w:szCs w:val="16"/>
        </w:rPr>
        <w:t xml:space="preserve">to ureja </w:t>
      </w:r>
      <w:r w:rsidRPr="00C90441">
        <w:rPr>
          <w:sz w:val="16"/>
          <w:szCs w:val="16"/>
        </w:rPr>
        <w:t xml:space="preserve">četrti odstavek 9. člena ZVOP-1 (Uradni list RS, št. 86/04, 113/05 – ZInfP, 51/07 – ZUstS-A in 94/07 </w:t>
      </w:r>
    </w:p>
    <w:p w14:paraId="5CAABF4E" w14:textId="2C1735D0" w:rsidR="00C90441" w:rsidRDefault="00C90441" w:rsidP="00C90441">
      <w:pPr>
        <w:pStyle w:val="Sprotnaopomba-besedilo"/>
        <w:spacing w:line="240" w:lineRule="auto"/>
        <w:jc w:val="both"/>
        <w:rPr>
          <w:sz w:val="16"/>
          <w:szCs w:val="16"/>
        </w:rPr>
      </w:pPr>
      <w:r>
        <w:rPr>
          <w:sz w:val="16"/>
          <w:szCs w:val="16"/>
        </w:rPr>
        <w:t xml:space="preserve">    </w:t>
      </w:r>
      <w:r w:rsidR="00216FFF" w:rsidRPr="00C90441">
        <w:rPr>
          <w:sz w:val="16"/>
          <w:szCs w:val="16"/>
        </w:rPr>
        <w:t xml:space="preserve">– uradno prečiščeno besedilo in 163/22), v prihodnosti (od dne 26. 1. 2023) pa četrti odstavek 6. člena ZVOP-2 (Uradni </w:t>
      </w:r>
    </w:p>
    <w:p w14:paraId="2802F460" w14:textId="05691A00" w:rsidR="00216FFF" w:rsidRPr="00C90441" w:rsidRDefault="00C90441" w:rsidP="00C90441">
      <w:pPr>
        <w:pStyle w:val="Sprotnaopomba-besedilo"/>
        <w:spacing w:line="240" w:lineRule="auto"/>
        <w:jc w:val="both"/>
        <w:rPr>
          <w:sz w:val="16"/>
          <w:szCs w:val="16"/>
        </w:rPr>
      </w:pPr>
      <w:r>
        <w:rPr>
          <w:sz w:val="16"/>
          <w:szCs w:val="16"/>
        </w:rPr>
        <w:t xml:space="preserve">    </w:t>
      </w:r>
      <w:r w:rsidR="00216FFF" w:rsidRPr="00C90441">
        <w:rPr>
          <w:sz w:val="16"/>
          <w:szCs w:val="16"/>
        </w:rPr>
        <w:t xml:space="preserve">list RS, št. 163/22). </w:t>
      </w:r>
    </w:p>
  </w:footnote>
  <w:footnote w:id="6">
    <w:p w14:paraId="1279BE32" w14:textId="6BB25563" w:rsidR="0016123D" w:rsidRPr="00C90441" w:rsidRDefault="0016123D"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w:t>
      </w:r>
      <w:r w:rsidRPr="00C90441">
        <w:rPr>
          <w:rFonts w:cs="Arial"/>
          <w:sz w:val="16"/>
          <w:szCs w:val="16"/>
        </w:rPr>
        <w:t>Uradni list RS, št. 139/06 in 9/17.</w:t>
      </w:r>
    </w:p>
  </w:footnote>
  <w:footnote w:id="7">
    <w:p w14:paraId="50C56C25" w14:textId="77777777" w:rsidR="00BA1A3B" w:rsidRPr="00C90441" w:rsidRDefault="00BA1A3B"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Uradni list RS, št. </w:t>
      </w:r>
      <w:hyperlink r:id="rId17" w:tgtFrame="_blank" w:tooltip="Zakon o prekrških (uradno prečiščeno besedilo)" w:history="1">
        <w:r w:rsidRPr="00C90441">
          <w:rPr>
            <w:rStyle w:val="Hiperpovezava"/>
            <w:color w:val="auto"/>
            <w:sz w:val="16"/>
            <w:szCs w:val="16"/>
            <w:u w:val="none"/>
          </w:rPr>
          <w:t>29/11</w:t>
        </w:r>
      </w:hyperlink>
      <w:r w:rsidRPr="00C90441">
        <w:rPr>
          <w:sz w:val="16"/>
          <w:szCs w:val="16"/>
        </w:rPr>
        <w:t xml:space="preserve"> – uradno prečiščeno besedilo, </w:t>
      </w:r>
      <w:hyperlink r:id="rId18" w:tgtFrame="_blank" w:tooltip="Zakon o spremembah in dopolnitvah Zakona o prekrških" w:history="1">
        <w:r w:rsidRPr="00C90441">
          <w:rPr>
            <w:rStyle w:val="Hiperpovezava"/>
            <w:color w:val="auto"/>
            <w:sz w:val="16"/>
            <w:szCs w:val="16"/>
            <w:u w:val="none"/>
          </w:rPr>
          <w:t>21/13</w:t>
        </w:r>
      </w:hyperlink>
      <w:r w:rsidRPr="00C90441">
        <w:rPr>
          <w:sz w:val="16"/>
          <w:szCs w:val="16"/>
        </w:rPr>
        <w:t xml:space="preserve">, </w:t>
      </w:r>
      <w:hyperlink r:id="rId19" w:tgtFrame="_blank" w:tooltip="Zakon o spremembah in dopolnitvah Zakona o prekrških" w:history="1">
        <w:r w:rsidRPr="00C90441">
          <w:rPr>
            <w:rStyle w:val="Hiperpovezava"/>
            <w:color w:val="auto"/>
            <w:sz w:val="16"/>
            <w:szCs w:val="16"/>
            <w:u w:val="none"/>
          </w:rPr>
          <w:t>111/13</w:t>
        </w:r>
      </w:hyperlink>
      <w:r w:rsidRPr="00C90441">
        <w:rPr>
          <w:sz w:val="16"/>
          <w:szCs w:val="16"/>
        </w:rPr>
        <w:t xml:space="preserve">, </w:t>
      </w:r>
      <w:hyperlink r:id="rId20" w:tgtFrame="_blank" w:tooltip="Odločba o ugotovitvi, da je prvi stavek prvega odstavka 193. člena Zakona o prekrških v neskladju z Ustavo" w:history="1">
        <w:r w:rsidRPr="00C90441">
          <w:rPr>
            <w:rStyle w:val="Hiperpovezava"/>
            <w:color w:val="auto"/>
            <w:sz w:val="16"/>
            <w:szCs w:val="16"/>
            <w:u w:val="none"/>
          </w:rPr>
          <w:t>74/14</w:t>
        </w:r>
      </w:hyperlink>
      <w:r w:rsidRPr="00C90441">
        <w:rPr>
          <w:sz w:val="16"/>
          <w:szCs w:val="16"/>
        </w:rPr>
        <w:t xml:space="preserve"> – odl. US, </w:t>
      </w:r>
      <w:hyperlink r:id="rId21" w:tgtFrame="_blank" w:tooltip="Odločba o razveljavitvi prvega, drugega, tretjega in četrtega odstavka 19. člena, sedmega odstavka 19. člena, kolikor se nanaša na izvršitev uklonilnega zapora, ter 202.b člena Zakona o prekrških" w:history="1">
        <w:r w:rsidRPr="00C90441">
          <w:rPr>
            <w:rStyle w:val="Hiperpovezava"/>
            <w:color w:val="auto"/>
            <w:sz w:val="16"/>
            <w:szCs w:val="16"/>
            <w:u w:val="none"/>
          </w:rPr>
          <w:t>92/14</w:t>
        </w:r>
      </w:hyperlink>
      <w:r w:rsidRPr="00C90441">
        <w:rPr>
          <w:sz w:val="16"/>
          <w:szCs w:val="16"/>
        </w:rPr>
        <w:t xml:space="preserve"> – odl. US, </w:t>
      </w:r>
      <w:hyperlink r:id="rId22" w:tgtFrame="_blank" w:tooltip="Zakon o spremembah in dopolnitvah Zakona o prekrških" w:history="1">
        <w:r w:rsidRPr="00C90441">
          <w:rPr>
            <w:rStyle w:val="Hiperpovezava"/>
            <w:color w:val="auto"/>
            <w:sz w:val="16"/>
            <w:szCs w:val="16"/>
            <w:u w:val="none"/>
          </w:rPr>
          <w:t>32/16</w:t>
        </w:r>
      </w:hyperlink>
      <w:r w:rsidRPr="00C90441">
        <w:rPr>
          <w:sz w:val="16"/>
          <w:szCs w:val="16"/>
        </w:rPr>
        <w:t xml:space="preserve">, </w:t>
      </w:r>
      <w:hyperlink r:id="rId23" w:tgtFrame="_blank" w:tooltip="Odločba o razveljavitvi tretjega odstavka 61. člena Zakona o prekrških" w:history="1">
        <w:r w:rsidRPr="00C90441">
          <w:rPr>
            <w:rStyle w:val="Hiperpovezava"/>
            <w:color w:val="auto"/>
            <w:sz w:val="16"/>
            <w:szCs w:val="16"/>
            <w:u w:val="none"/>
          </w:rPr>
          <w:t>15/17</w:t>
        </w:r>
      </w:hyperlink>
      <w:r w:rsidRPr="00C90441">
        <w:rPr>
          <w:sz w:val="16"/>
          <w:szCs w:val="16"/>
        </w:rPr>
        <w:t xml:space="preserve"> – </w:t>
      </w:r>
    </w:p>
    <w:p w14:paraId="40D2B4E9" w14:textId="77777777" w:rsidR="00BA1A3B" w:rsidRPr="00C90441" w:rsidRDefault="00BA1A3B" w:rsidP="00C90441">
      <w:pPr>
        <w:pStyle w:val="Sprotnaopomba-besedilo"/>
        <w:spacing w:line="240" w:lineRule="auto"/>
        <w:jc w:val="both"/>
        <w:rPr>
          <w:sz w:val="16"/>
          <w:szCs w:val="16"/>
        </w:rPr>
      </w:pPr>
      <w:r w:rsidRPr="00C90441">
        <w:rPr>
          <w:sz w:val="16"/>
          <w:szCs w:val="16"/>
        </w:rPr>
        <w:t xml:space="preserve">   odl. US, </w:t>
      </w:r>
      <w:hyperlink r:id="rId24" w:tgtFrame="_blank" w:tooltip="Odločba o ugotovitvi protiustavnosti Zakona o prekrških" w:history="1">
        <w:r w:rsidRPr="00C90441">
          <w:rPr>
            <w:rStyle w:val="Hiperpovezava"/>
            <w:color w:val="auto"/>
            <w:sz w:val="16"/>
            <w:szCs w:val="16"/>
            <w:u w:val="none"/>
          </w:rPr>
          <w:t>73/19</w:t>
        </w:r>
      </w:hyperlink>
      <w:r w:rsidRPr="00C90441">
        <w:rPr>
          <w:sz w:val="16"/>
          <w:szCs w:val="16"/>
        </w:rPr>
        <w:t xml:space="preserve"> – odl. US, </w:t>
      </w:r>
      <w:hyperlink r:id="rId25" w:tgtFrame="_blank" w:tooltip="Zakon o interventnih ukrepih za omilitev posledic drugega vala epidemije COVID-19" w:history="1">
        <w:r w:rsidRPr="00C90441">
          <w:rPr>
            <w:rStyle w:val="Hiperpovezava"/>
            <w:color w:val="auto"/>
            <w:sz w:val="16"/>
            <w:szCs w:val="16"/>
            <w:u w:val="none"/>
          </w:rPr>
          <w:t>175/20</w:t>
        </w:r>
      </w:hyperlink>
      <w:r w:rsidRPr="00C90441">
        <w:rPr>
          <w:sz w:val="16"/>
          <w:szCs w:val="16"/>
        </w:rPr>
        <w:t xml:space="preserve"> – ZIUOPDVE in </w:t>
      </w:r>
      <w:hyperlink r:id="rId26" w:tgtFrame="_blank" w:tooltip="Odločba o ugotovitvi, da je drugi odstavek 66. člena Zakona o prekrških v neskladju z ustavo in sklep o zavrženju ustavne pritožbe" w:history="1">
        <w:r w:rsidRPr="00C90441">
          <w:rPr>
            <w:rStyle w:val="Hiperpovezava"/>
            <w:color w:val="auto"/>
            <w:sz w:val="16"/>
            <w:szCs w:val="16"/>
            <w:u w:val="none"/>
          </w:rPr>
          <w:t>5/21</w:t>
        </w:r>
      </w:hyperlink>
      <w:r w:rsidRPr="00C90441">
        <w:rPr>
          <w:sz w:val="16"/>
          <w:szCs w:val="16"/>
        </w:rPr>
        <w:t xml:space="preserve"> – odl. US.</w:t>
      </w:r>
    </w:p>
  </w:footnote>
  <w:footnote w:id="8">
    <w:p w14:paraId="4D1C9A2F" w14:textId="57429141" w:rsidR="00216FFF" w:rsidRPr="00C90441" w:rsidRDefault="00216FFF" w:rsidP="00C90441">
      <w:pPr>
        <w:pStyle w:val="Sprotnaopomba-besedilo"/>
        <w:spacing w:line="240" w:lineRule="auto"/>
        <w:rPr>
          <w:sz w:val="16"/>
          <w:szCs w:val="16"/>
        </w:rPr>
      </w:pPr>
      <w:r w:rsidRPr="00C90441">
        <w:rPr>
          <w:rStyle w:val="Sprotnaopomba-sklic"/>
          <w:sz w:val="16"/>
          <w:szCs w:val="16"/>
        </w:rPr>
        <w:footnoteRef/>
      </w:r>
      <w:r w:rsidRPr="00C90441">
        <w:rPr>
          <w:sz w:val="16"/>
          <w:szCs w:val="16"/>
        </w:rPr>
        <w:t xml:space="preserve"> Uradni list RS, št. 33/91-I, 42/97, 66/00, 24/03, 69/04, 68/06, 47/13, 75/16 in 92/21.</w:t>
      </w:r>
    </w:p>
  </w:footnote>
  <w:footnote w:id="9">
    <w:p w14:paraId="516026B8" w14:textId="7FCBC6F1" w:rsidR="00431DC5" w:rsidRPr="00C90441" w:rsidRDefault="00431DC5" w:rsidP="00C90441">
      <w:pPr>
        <w:pStyle w:val="Sprotnaopomba-besedilo"/>
        <w:spacing w:line="240" w:lineRule="auto"/>
        <w:jc w:val="both"/>
        <w:rPr>
          <w:sz w:val="16"/>
          <w:szCs w:val="16"/>
        </w:rPr>
      </w:pPr>
      <w:r w:rsidRPr="00C90441">
        <w:rPr>
          <w:rStyle w:val="Sprotnaopomba-sklic"/>
          <w:sz w:val="16"/>
          <w:szCs w:val="16"/>
        </w:rPr>
        <w:footnoteRef/>
      </w:r>
      <w:r w:rsidRPr="00C90441">
        <w:rPr>
          <w:sz w:val="16"/>
          <w:szCs w:val="16"/>
        </w:rPr>
        <w:t xml:space="preserve"> Za primerjavo glejte stališče Ministrstva za pravosodje glede dash cam: https://predlagam.vladi.si/predlog/11802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6C42B42B"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C6B">
      <w:rPr>
        <w:noProof/>
      </w:rPr>
      <mc:AlternateContent>
        <mc:Choice Requires="wps">
          <w:drawing>
            <wp:anchor distT="4294967295" distB="4294967295" distL="114300" distR="114300" simplePos="0" relativeHeight="251657216" behindDoc="0" locked="0" layoutInCell="0" allowOverlap="1" wp14:anchorId="6004538A" wp14:editId="5AE7089F">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DDCD1D"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1F26D1"/>
    <w:multiLevelType w:val="hybridMultilevel"/>
    <w:tmpl w:val="9B42A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033F6"/>
    <w:multiLevelType w:val="hybridMultilevel"/>
    <w:tmpl w:val="5D948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3C610A"/>
    <w:multiLevelType w:val="hybridMultilevel"/>
    <w:tmpl w:val="FF2E5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57251A"/>
    <w:multiLevelType w:val="multilevel"/>
    <w:tmpl w:val="45A8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3526F"/>
    <w:multiLevelType w:val="hybridMultilevel"/>
    <w:tmpl w:val="6E7A96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973732"/>
    <w:multiLevelType w:val="hybridMultilevel"/>
    <w:tmpl w:val="8384F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2C463E"/>
    <w:multiLevelType w:val="hybridMultilevel"/>
    <w:tmpl w:val="00762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CD6395"/>
    <w:multiLevelType w:val="hybridMultilevel"/>
    <w:tmpl w:val="484C0E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7D167B"/>
    <w:multiLevelType w:val="hybridMultilevel"/>
    <w:tmpl w:val="439285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1895D9D"/>
    <w:multiLevelType w:val="multilevel"/>
    <w:tmpl w:val="2598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35EF4"/>
    <w:multiLevelType w:val="hybridMultilevel"/>
    <w:tmpl w:val="07AA886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9AD23C6"/>
    <w:multiLevelType w:val="hybridMultilevel"/>
    <w:tmpl w:val="022000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8709821">
    <w:abstractNumId w:val="25"/>
  </w:num>
  <w:num w:numId="2" w16cid:durableId="1853176635">
    <w:abstractNumId w:val="11"/>
  </w:num>
  <w:num w:numId="3" w16cid:durableId="2145999841">
    <w:abstractNumId w:val="29"/>
  </w:num>
  <w:num w:numId="4" w16cid:durableId="1221357330">
    <w:abstractNumId w:val="32"/>
  </w:num>
  <w:num w:numId="5" w16cid:durableId="1242177384">
    <w:abstractNumId w:val="21"/>
  </w:num>
  <w:num w:numId="6" w16cid:durableId="1354189197">
    <w:abstractNumId w:val="4"/>
  </w:num>
  <w:num w:numId="7" w16cid:durableId="349913438">
    <w:abstractNumId w:val="20"/>
  </w:num>
  <w:num w:numId="8" w16cid:durableId="1165440374">
    <w:abstractNumId w:val="0"/>
  </w:num>
  <w:num w:numId="9" w16cid:durableId="131139700">
    <w:abstractNumId w:val="7"/>
  </w:num>
  <w:num w:numId="10" w16cid:durableId="1491292410">
    <w:abstractNumId w:val="15"/>
  </w:num>
  <w:num w:numId="11" w16cid:durableId="1189292595">
    <w:abstractNumId w:val="26"/>
  </w:num>
  <w:num w:numId="12" w16cid:durableId="486626381">
    <w:abstractNumId w:val="22"/>
  </w:num>
  <w:num w:numId="13" w16cid:durableId="851724744">
    <w:abstractNumId w:val="13"/>
  </w:num>
  <w:num w:numId="14" w16cid:durableId="1893929027">
    <w:abstractNumId w:val="16"/>
  </w:num>
  <w:num w:numId="15" w16cid:durableId="430784810">
    <w:abstractNumId w:val="5"/>
  </w:num>
  <w:num w:numId="16" w16cid:durableId="1153061897">
    <w:abstractNumId w:val="19"/>
  </w:num>
  <w:num w:numId="17" w16cid:durableId="1252350128">
    <w:abstractNumId w:val="31"/>
  </w:num>
  <w:num w:numId="18" w16cid:durableId="721028665">
    <w:abstractNumId w:val="8"/>
  </w:num>
  <w:num w:numId="19" w16cid:durableId="378673081">
    <w:abstractNumId w:val="24"/>
  </w:num>
  <w:num w:numId="20" w16cid:durableId="638999123">
    <w:abstractNumId w:val="12"/>
  </w:num>
  <w:num w:numId="21" w16cid:durableId="2140150254">
    <w:abstractNumId w:val="1"/>
  </w:num>
  <w:num w:numId="22" w16cid:durableId="1188105701">
    <w:abstractNumId w:val="2"/>
  </w:num>
  <w:num w:numId="23" w16cid:durableId="1443768082">
    <w:abstractNumId w:val="18"/>
  </w:num>
  <w:num w:numId="24" w16cid:durableId="469128807">
    <w:abstractNumId w:val="30"/>
  </w:num>
  <w:num w:numId="25" w16cid:durableId="1065640132">
    <w:abstractNumId w:val="23"/>
  </w:num>
  <w:num w:numId="26" w16cid:durableId="161433101">
    <w:abstractNumId w:val="27"/>
  </w:num>
  <w:num w:numId="27" w16cid:durableId="211309764">
    <w:abstractNumId w:val="9"/>
  </w:num>
  <w:num w:numId="28" w16cid:durableId="458914850">
    <w:abstractNumId w:val="14"/>
  </w:num>
  <w:num w:numId="29" w16cid:durableId="99108273">
    <w:abstractNumId w:val="6"/>
  </w:num>
  <w:num w:numId="30" w16cid:durableId="1609464891">
    <w:abstractNumId w:val="3"/>
  </w:num>
  <w:num w:numId="31" w16cid:durableId="1419137314">
    <w:abstractNumId w:val="28"/>
  </w:num>
  <w:num w:numId="32" w16cid:durableId="1345521763">
    <w:abstractNumId w:val="17"/>
  </w:num>
  <w:num w:numId="33" w16cid:durableId="82243466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CF"/>
    <w:rsid w:val="00015AE6"/>
    <w:rsid w:val="000212EA"/>
    <w:rsid w:val="00022253"/>
    <w:rsid w:val="00022CA5"/>
    <w:rsid w:val="00022CAF"/>
    <w:rsid w:val="00023A88"/>
    <w:rsid w:val="00023CD6"/>
    <w:rsid w:val="00024647"/>
    <w:rsid w:val="00024CFA"/>
    <w:rsid w:val="00026A2D"/>
    <w:rsid w:val="0003207E"/>
    <w:rsid w:val="000329F9"/>
    <w:rsid w:val="00032F00"/>
    <w:rsid w:val="00034DBD"/>
    <w:rsid w:val="0003689A"/>
    <w:rsid w:val="00036E7C"/>
    <w:rsid w:val="00041C6A"/>
    <w:rsid w:val="00044607"/>
    <w:rsid w:val="000449BA"/>
    <w:rsid w:val="00044CE5"/>
    <w:rsid w:val="00044F9E"/>
    <w:rsid w:val="00046EC8"/>
    <w:rsid w:val="0004736A"/>
    <w:rsid w:val="00047485"/>
    <w:rsid w:val="00050A6D"/>
    <w:rsid w:val="0005298C"/>
    <w:rsid w:val="00053E22"/>
    <w:rsid w:val="00055232"/>
    <w:rsid w:val="00055401"/>
    <w:rsid w:val="00055E83"/>
    <w:rsid w:val="00056992"/>
    <w:rsid w:val="00056D06"/>
    <w:rsid w:val="00057934"/>
    <w:rsid w:val="00060657"/>
    <w:rsid w:val="00060A5A"/>
    <w:rsid w:val="0006398A"/>
    <w:rsid w:val="00063AA0"/>
    <w:rsid w:val="00063FC1"/>
    <w:rsid w:val="00065C72"/>
    <w:rsid w:val="0006625F"/>
    <w:rsid w:val="00066290"/>
    <w:rsid w:val="00070787"/>
    <w:rsid w:val="00072674"/>
    <w:rsid w:val="00073260"/>
    <w:rsid w:val="00073624"/>
    <w:rsid w:val="00075B06"/>
    <w:rsid w:val="00076296"/>
    <w:rsid w:val="00076611"/>
    <w:rsid w:val="00076BCF"/>
    <w:rsid w:val="0008007A"/>
    <w:rsid w:val="000804B6"/>
    <w:rsid w:val="00081D7D"/>
    <w:rsid w:val="000826E2"/>
    <w:rsid w:val="00082C8E"/>
    <w:rsid w:val="00084C4B"/>
    <w:rsid w:val="00085542"/>
    <w:rsid w:val="00087489"/>
    <w:rsid w:val="000913FE"/>
    <w:rsid w:val="00091635"/>
    <w:rsid w:val="000938AD"/>
    <w:rsid w:val="00095814"/>
    <w:rsid w:val="00097456"/>
    <w:rsid w:val="000A01FB"/>
    <w:rsid w:val="000A6401"/>
    <w:rsid w:val="000A695A"/>
    <w:rsid w:val="000A7238"/>
    <w:rsid w:val="000A7CD4"/>
    <w:rsid w:val="000B02F9"/>
    <w:rsid w:val="000B04B5"/>
    <w:rsid w:val="000B3FCD"/>
    <w:rsid w:val="000B48C4"/>
    <w:rsid w:val="000B4FC2"/>
    <w:rsid w:val="000B5FA4"/>
    <w:rsid w:val="000B6951"/>
    <w:rsid w:val="000B7D86"/>
    <w:rsid w:val="000C29A5"/>
    <w:rsid w:val="000C3805"/>
    <w:rsid w:val="000C41E8"/>
    <w:rsid w:val="000C7A9E"/>
    <w:rsid w:val="000D1B1B"/>
    <w:rsid w:val="000D2F5C"/>
    <w:rsid w:val="000E1055"/>
    <w:rsid w:val="000E1C4F"/>
    <w:rsid w:val="000E466C"/>
    <w:rsid w:val="000F1ECB"/>
    <w:rsid w:val="000F3851"/>
    <w:rsid w:val="000F5410"/>
    <w:rsid w:val="000F5E43"/>
    <w:rsid w:val="00100F07"/>
    <w:rsid w:val="00103AA7"/>
    <w:rsid w:val="001054B4"/>
    <w:rsid w:val="0011089B"/>
    <w:rsid w:val="00116119"/>
    <w:rsid w:val="00120422"/>
    <w:rsid w:val="00121881"/>
    <w:rsid w:val="001260FD"/>
    <w:rsid w:val="00127428"/>
    <w:rsid w:val="00127B86"/>
    <w:rsid w:val="00131ADC"/>
    <w:rsid w:val="001325B5"/>
    <w:rsid w:val="00135347"/>
    <w:rsid w:val="001357B2"/>
    <w:rsid w:val="00136DE1"/>
    <w:rsid w:val="00137677"/>
    <w:rsid w:val="00140A56"/>
    <w:rsid w:val="0014381B"/>
    <w:rsid w:val="00147E53"/>
    <w:rsid w:val="001502DA"/>
    <w:rsid w:val="00151E62"/>
    <w:rsid w:val="00160223"/>
    <w:rsid w:val="0016123D"/>
    <w:rsid w:val="00161356"/>
    <w:rsid w:val="00161EC8"/>
    <w:rsid w:val="00162821"/>
    <w:rsid w:val="00164064"/>
    <w:rsid w:val="001739D4"/>
    <w:rsid w:val="0017478F"/>
    <w:rsid w:val="00174E06"/>
    <w:rsid w:val="00174F83"/>
    <w:rsid w:val="001753E1"/>
    <w:rsid w:val="00177137"/>
    <w:rsid w:val="00181846"/>
    <w:rsid w:val="00186C1E"/>
    <w:rsid w:val="0018757F"/>
    <w:rsid w:val="00190CF8"/>
    <w:rsid w:val="00190E10"/>
    <w:rsid w:val="00192833"/>
    <w:rsid w:val="00194BDD"/>
    <w:rsid w:val="00195AF3"/>
    <w:rsid w:val="001A095A"/>
    <w:rsid w:val="001A0D04"/>
    <w:rsid w:val="001A49D6"/>
    <w:rsid w:val="001A5747"/>
    <w:rsid w:val="001A5CAF"/>
    <w:rsid w:val="001B0F13"/>
    <w:rsid w:val="001B1668"/>
    <w:rsid w:val="001B38B3"/>
    <w:rsid w:val="001B3F20"/>
    <w:rsid w:val="001B55FA"/>
    <w:rsid w:val="001C4994"/>
    <w:rsid w:val="001C50A0"/>
    <w:rsid w:val="001D0AE3"/>
    <w:rsid w:val="001D33E9"/>
    <w:rsid w:val="001D5443"/>
    <w:rsid w:val="001D6657"/>
    <w:rsid w:val="001E2372"/>
    <w:rsid w:val="001E4ABE"/>
    <w:rsid w:val="001E4DD7"/>
    <w:rsid w:val="001E602F"/>
    <w:rsid w:val="001E6078"/>
    <w:rsid w:val="001E6C2B"/>
    <w:rsid w:val="001E6D66"/>
    <w:rsid w:val="001F045F"/>
    <w:rsid w:val="001F1046"/>
    <w:rsid w:val="001F4A9C"/>
    <w:rsid w:val="001F5FF5"/>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6FFF"/>
    <w:rsid w:val="0021780A"/>
    <w:rsid w:val="00221F9D"/>
    <w:rsid w:val="00222842"/>
    <w:rsid w:val="00226709"/>
    <w:rsid w:val="00230240"/>
    <w:rsid w:val="00231807"/>
    <w:rsid w:val="00244518"/>
    <w:rsid w:val="00244CEA"/>
    <w:rsid w:val="0024501C"/>
    <w:rsid w:val="00247FFB"/>
    <w:rsid w:val="00252AB8"/>
    <w:rsid w:val="00253D8B"/>
    <w:rsid w:val="00254D6B"/>
    <w:rsid w:val="00255D35"/>
    <w:rsid w:val="002662A8"/>
    <w:rsid w:val="00267E56"/>
    <w:rsid w:val="00267E6D"/>
    <w:rsid w:val="002707BF"/>
    <w:rsid w:val="002709BB"/>
    <w:rsid w:val="00270AA9"/>
    <w:rsid w:val="00270F78"/>
    <w:rsid w:val="00271CE5"/>
    <w:rsid w:val="00273859"/>
    <w:rsid w:val="0027409F"/>
    <w:rsid w:val="002741B8"/>
    <w:rsid w:val="002815AF"/>
    <w:rsid w:val="0028173A"/>
    <w:rsid w:val="00282020"/>
    <w:rsid w:val="00282A19"/>
    <w:rsid w:val="002849CC"/>
    <w:rsid w:val="00284FEE"/>
    <w:rsid w:val="00286E3F"/>
    <w:rsid w:val="00294088"/>
    <w:rsid w:val="00296BFC"/>
    <w:rsid w:val="002A0785"/>
    <w:rsid w:val="002A1B0D"/>
    <w:rsid w:val="002A212E"/>
    <w:rsid w:val="002A2B69"/>
    <w:rsid w:val="002A301E"/>
    <w:rsid w:val="002A3922"/>
    <w:rsid w:val="002A670E"/>
    <w:rsid w:val="002B1D4B"/>
    <w:rsid w:val="002B396E"/>
    <w:rsid w:val="002B4ACD"/>
    <w:rsid w:val="002B5841"/>
    <w:rsid w:val="002B6201"/>
    <w:rsid w:val="002B67F3"/>
    <w:rsid w:val="002C29C3"/>
    <w:rsid w:val="002C369F"/>
    <w:rsid w:val="002D092D"/>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9E4"/>
    <w:rsid w:val="002F1800"/>
    <w:rsid w:val="002F215B"/>
    <w:rsid w:val="002F322F"/>
    <w:rsid w:val="002F71B0"/>
    <w:rsid w:val="002F7F81"/>
    <w:rsid w:val="00300B61"/>
    <w:rsid w:val="003033D4"/>
    <w:rsid w:val="0031229E"/>
    <w:rsid w:val="003125C1"/>
    <w:rsid w:val="00312D20"/>
    <w:rsid w:val="00314D19"/>
    <w:rsid w:val="00315C69"/>
    <w:rsid w:val="003172B0"/>
    <w:rsid w:val="00317938"/>
    <w:rsid w:val="00317AD1"/>
    <w:rsid w:val="00320EFE"/>
    <w:rsid w:val="00320F42"/>
    <w:rsid w:val="003214A5"/>
    <w:rsid w:val="00326A67"/>
    <w:rsid w:val="00326B79"/>
    <w:rsid w:val="003315D9"/>
    <w:rsid w:val="0034009D"/>
    <w:rsid w:val="00341D12"/>
    <w:rsid w:val="003432C5"/>
    <w:rsid w:val="00346E76"/>
    <w:rsid w:val="00346EE5"/>
    <w:rsid w:val="003478F4"/>
    <w:rsid w:val="0035202D"/>
    <w:rsid w:val="00354F1E"/>
    <w:rsid w:val="00360323"/>
    <w:rsid w:val="0036125C"/>
    <w:rsid w:val="00363655"/>
    <w:rsid w:val="003636BF"/>
    <w:rsid w:val="00363CD8"/>
    <w:rsid w:val="00364615"/>
    <w:rsid w:val="00365972"/>
    <w:rsid w:val="00365CBA"/>
    <w:rsid w:val="00366B67"/>
    <w:rsid w:val="003673EE"/>
    <w:rsid w:val="00367F70"/>
    <w:rsid w:val="00370928"/>
    <w:rsid w:val="00371442"/>
    <w:rsid w:val="0037274B"/>
    <w:rsid w:val="00373E1C"/>
    <w:rsid w:val="00374A5C"/>
    <w:rsid w:val="00375885"/>
    <w:rsid w:val="003768A6"/>
    <w:rsid w:val="00381116"/>
    <w:rsid w:val="00383722"/>
    <w:rsid w:val="003842A7"/>
    <w:rsid w:val="003845B4"/>
    <w:rsid w:val="00386D87"/>
    <w:rsid w:val="00387B1A"/>
    <w:rsid w:val="00390D8D"/>
    <w:rsid w:val="0039124D"/>
    <w:rsid w:val="00391AD7"/>
    <w:rsid w:val="00391CC8"/>
    <w:rsid w:val="00392018"/>
    <w:rsid w:val="0039517D"/>
    <w:rsid w:val="003A040F"/>
    <w:rsid w:val="003A0B3D"/>
    <w:rsid w:val="003A1203"/>
    <w:rsid w:val="003A1E3D"/>
    <w:rsid w:val="003A24C7"/>
    <w:rsid w:val="003A366B"/>
    <w:rsid w:val="003B135E"/>
    <w:rsid w:val="003B21B9"/>
    <w:rsid w:val="003B4545"/>
    <w:rsid w:val="003B521D"/>
    <w:rsid w:val="003B52A2"/>
    <w:rsid w:val="003B566C"/>
    <w:rsid w:val="003B59F2"/>
    <w:rsid w:val="003B7F78"/>
    <w:rsid w:val="003B7F7F"/>
    <w:rsid w:val="003C2C1B"/>
    <w:rsid w:val="003C4474"/>
    <w:rsid w:val="003C47A0"/>
    <w:rsid w:val="003C5EE5"/>
    <w:rsid w:val="003C6394"/>
    <w:rsid w:val="003C668C"/>
    <w:rsid w:val="003D1127"/>
    <w:rsid w:val="003D1715"/>
    <w:rsid w:val="003D2F84"/>
    <w:rsid w:val="003D4402"/>
    <w:rsid w:val="003D4428"/>
    <w:rsid w:val="003E1A4B"/>
    <w:rsid w:val="003E1C74"/>
    <w:rsid w:val="003E36B4"/>
    <w:rsid w:val="003E6C2B"/>
    <w:rsid w:val="003E6D74"/>
    <w:rsid w:val="003E7013"/>
    <w:rsid w:val="003F20EA"/>
    <w:rsid w:val="003F2B5B"/>
    <w:rsid w:val="003F3840"/>
    <w:rsid w:val="003F54DB"/>
    <w:rsid w:val="003F5A6D"/>
    <w:rsid w:val="003F6A55"/>
    <w:rsid w:val="00407218"/>
    <w:rsid w:val="00414C86"/>
    <w:rsid w:val="00415A7B"/>
    <w:rsid w:val="00420D5D"/>
    <w:rsid w:val="00423DDE"/>
    <w:rsid w:val="00431DC5"/>
    <w:rsid w:val="00432EC1"/>
    <w:rsid w:val="0043459B"/>
    <w:rsid w:val="00435454"/>
    <w:rsid w:val="0043627C"/>
    <w:rsid w:val="0044086A"/>
    <w:rsid w:val="00441AD5"/>
    <w:rsid w:val="00444CD4"/>
    <w:rsid w:val="00445E29"/>
    <w:rsid w:val="004465AF"/>
    <w:rsid w:val="00446860"/>
    <w:rsid w:val="00447422"/>
    <w:rsid w:val="004477E6"/>
    <w:rsid w:val="00450408"/>
    <w:rsid w:val="004511AC"/>
    <w:rsid w:val="004525C9"/>
    <w:rsid w:val="00452B01"/>
    <w:rsid w:val="00456000"/>
    <w:rsid w:val="0045775B"/>
    <w:rsid w:val="00462F8A"/>
    <w:rsid w:val="00465303"/>
    <w:rsid w:val="004657EE"/>
    <w:rsid w:val="00466268"/>
    <w:rsid w:val="00466C54"/>
    <w:rsid w:val="00467929"/>
    <w:rsid w:val="00467E4C"/>
    <w:rsid w:val="004706C7"/>
    <w:rsid w:val="004811FC"/>
    <w:rsid w:val="00481BAB"/>
    <w:rsid w:val="00482772"/>
    <w:rsid w:val="00482FF5"/>
    <w:rsid w:val="00483ECC"/>
    <w:rsid w:val="00483EF6"/>
    <w:rsid w:val="00483FB0"/>
    <w:rsid w:val="004868A9"/>
    <w:rsid w:val="0049041D"/>
    <w:rsid w:val="00492321"/>
    <w:rsid w:val="004A0730"/>
    <w:rsid w:val="004A1C7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4727"/>
    <w:rsid w:val="004D1132"/>
    <w:rsid w:val="004D1912"/>
    <w:rsid w:val="004D1E69"/>
    <w:rsid w:val="004D613F"/>
    <w:rsid w:val="004E1FC1"/>
    <w:rsid w:val="004E237C"/>
    <w:rsid w:val="004E39FA"/>
    <w:rsid w:val="004E49A3"/>
    <w:rsid w:val="004E573E"/>
    <w:rsid w:val="004E7876"/>
    <w:rsid w:val="004E7C8A"/>
    <w:rsid w:val="004F2750"/>
    <w:rsid w:val="00500258"/>
    <w:rsid w:val="00500565"/>
    <w:rsid w:val="00500F02"/>
    <w:rsid w:val="005025F1"/>
    <w:rsid w:val="0050288D"/>
    <w:rsid w:val="00502F2C"/>
    <w:rsid w:val="00506786"/>
    <w:rsid w:val="00507C6B"/>
    <w:rsid w:val="0051319B"/>
    <w:rsid w:val="00515105"/>
    <w:rsid w:val="005160D9"/>
    <w:rsid w:val="005178BE"/>
    <w:rsid w:val="005207C5"/>
    <w:rsid w:val="00521C64"/>
    <w:rsid w:val="0052208C"/>
    <w:rsid w:val="0052364A"/>
    <w:rsid w:val="00526246"/>
    <w:rsid w:val="005308B1"/>
    <w:rsid w:val="00531839"/>
    <w:rsid w:val="0053222C"/>
    <w:rsid w:val="00534845"/>
    <w:rsid w:val="005403A3"/>
    <w:rsid w:val="005403F9"/>
    <w:rsid w:val="00542D6D"/>
    <w:rsid w:val="00544694"/>
    <w:rsid w:val="00547EE1"/>
    <w:rsid w:val="0055003D"/>
    <w:rsid w:val="00551F5F"/>
    <w:rsid w:val="005528BA"/>
    <w:rsid w:val="00553242"/>
    <w:rsid w:val="00553C99"/>
    <w:rsid w:val="0055430E"/>
    <w:rsid w:val="00560387"/>
    <w:rsid w:val="00561273"/>
    <w:rsid w:val="00564DF9"/>
    <w:rsid w:val="00566CD5"/>
    <w:rsid w:val="00566E44"/>
    <w:rsid w:val="005670F3"/>
    <w:rsid w:val="00567106"/>
    <w:rsid w:val="005754FE"/>
    <w:rsid w:val="00575D0F"/>
    <w:rsid w:val="00577439"/>
    <w:rsid w:val="005802C5"/>
    <w:rsid w:val="0058064E"/>
    <w:rsid w:val="00582176"/>
    <w:rsid w:val="00583243"/>
    <w:rsid w:val="00583BA0"/>
    <w:rsid w:val="005851A7"/>
    <w:rsid w:val="00586586"/>
    <w:rsid w:val="005929E5"/>
    <w:rsid w:val="00597221"/>
    <w:rsid w:val="00597FA0"/>
    <w:rsid w:val="005A0A7D"/>
    <w:rsid w:val="005A0E87"/>
    <w:rsid w:val="005A21D8"/>
    <w:rsid w:val="005B1350"/>
    <w:rsid w:val="005B1BD4"/>
    <w:rsid w:val="005B1BF9"/>
    <w:rsid w:val="005B22C5"/>
    <w:rsid w:val="005B36F6"/>
    <w:rsid w:val="005C0997"/>
    <w:rsid w:val="005C3B73"/>
    <w:rsid w:val="005C3D6F"/>
    <w:rsid w:val="005C4F10"/>
    <w:rsid w:val="005C5915"/>
    <w:rsid w:val="005D012A"/>
    <w:rsid w:val="005D324D"/>
    <w:rsid w:val="005D3D70"/>
    <w:rsid w:val="005D3DBB"/>
    <w:rsid w:val="005D470C"/>
    <w:rsid w:val="005D5EB1"/>
    <w:rsid w:val="005E07BA"/>
    <w:rsid w:val="005E0ADA"/>
    <w:rsid w:val="005E1D3C"/>
    <w:rsid w:val="005E60E5"/>
    <w:rsid w:val="005E67DC"/>
    <w:rsid w:val="005F4D98"/>
    <w:rsid w:val="00600090"/>
    <w:rsid w:val="006026EE"/>
    <w:rsid w:val="0060314D"/>
    <w:rsid w:val="0060330A"/>
    <w:rsid w:val="00603592"/>
    <w:rsid w:val="00605AFF"/>
    <w:rsid w:val="006066BB"/>
    <w:rsid w:val="00606984"/>
    <w:rsid w:val="00611100"/>
    <w:rsid w:val="006115E7"/>
    <w:rsid w:val="00613E83"/>
    <w:rsid w:val="00614CC1"/>
    <w:rsid w:val="00616449"/>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55CE"/>
    <w:rsid w:val="00647553"/>
    <w:rsid w:val="00651BDD"/>
    <w:rsid w:val="00652CDE"/>
    <w:rsid w:val="00653E2E"/>
    <w:rsid w:val="006540D4"/>
    <w:rsid w:val="00654A6B"/>
    <w:rsid w:val="00654B85"/>
    <w:rsid w:val="00655841"/>
    <w:rsid w:val="00655C0C"/>
    <w:rsid w:val="00655E20"/>
    <w:rsid w:val="00657E67"/>
    <w:rsid w:val="00661605"/>
    <w:rsid w:val="00661E6A"/>
    <w:rsid w:val="006620D6"/>
    <w:rsid w:val="00663028"/>
    <w:rsid w:val="00664BA2"/>
    <w:rsid w:val="00667389"/>
    <w:rsid w:val="0066776E"/>
    <w:rsid w:val="006715AD"/>
    <w:rsid w:val="00672DAE"/>
    <w:rsid w:val="00672EEB"/>
    <w:rsid w:val="00672FFB"/>
    <w:rsid w:val="00673C0E"/>
    <w:rsid w:val="00674239"/>
    <w:rsid w:val="0067597F"/>
    <w:rsid w:val="00676D60"/>
    <w:rsid w:val="0068184F"/>
    <w:rsid w:val="00681A96"/>
    <w:rsid w:val="00685533"/>
    <w:rsid w:val="0068554B"/>
    <w:rsid w:val="00685C38"/>
    <w:rsid w:val="00685D13"/>
    <w:rsid w:val="00687296"/>
    <w:rsid w:val="00690FE6"/>
    <w:rsid w:val="00691BB7"/>
    <w:rsid w:val="00691BBB"/>
    <w:rsid w:val="006927E9"/>
    <w:rsid w:val="0069441B"/>
    <w:rsid w:val="00695798"/>
    <w:rsid w:val="006966FA"/>
    <w:rsid w:val="006974DA"/>
    <w:rsid w:val="006A16EC"/>
    <w:rsid w:val="006A1F2E"/>
    <w:rsid w:val="006A644A"/>
    <w:rsid w:val="006A64B0"/>
    <w:rsid w:val="006A6CBB"/>
    <w:rsid w:val="006B03B8"/>
    <w:rsid w:val="006B111C"/>
    <w:rsid w:val="006B341A"/>
    <w:rsid w:val="006B4221"/>
    <w:rsid w:val="006B5429"/>
    <w:rsid w:val="006B54B7"/>
    <w:rsid w:val="006C0715"/>
    <w:rsid w:val="006C089D"/>
    <w:rsid w:val="006C2000"/>
    <w:rsid w:val="006C218D"/>
    <w:rsid w:val="006C21FF"/>
    <w:rsid w:val="006C3128"/>
    <w:rsid w:val="006C6BA7"/>
    <w:rsid w:val="006D077E"/>
    <w:rsid w:val="006D4783"/>
    <w:rsid w:val="006D57A6"/>
    <w:rsid w:val="006D6B56"/>
    <w:rsid w:val="006E056D"/>
    <w:rsid w:val="006E099F"/>
    <w:rsid w:val="006E14E3"/>
    <w:rsid w:val="006E1A07"/>
    <w:rsid w:val="006E3A42"/>
    <w:rsid w:val="006E4CD4"/>
    <w:rsid w:val="006F0FB2"/>
    <w:rsid w:val="006F1A75"/>
    <w:rsid w:val="006F3BFC"/>
    <w:rsid w:val="006F4D69"/>
    <w:rsid w:val="006F5521"/>
    <w:rsid w:val="006F5BE9"/>
    <w:rsid w:val="006F7B2B"/>
    <w:rsid w:val="00701964"/>
    <w:rsid w:val="00711EF2"/>
    <w:rsid w:val="00712333"/>
    <w:rsid w:val="00712FC7"/>
    <w:rsid w:val="00713629"/>
    <w:rsid w:val="00713FBD"/>
    <w:rsid w:val="00715BA5"/>
    <w:rsid w:val="00716219"/>
    <w:rsid w:val="00716E7C"/>
    <w:rsid w:val="007170BA"/>
    <w:rsid w:val="00722A64"/>
    <w:rsid w:val="00724675"/>
    <w:rsid w:val="00725165"/>
    <w:rsid w:val="00725F66"/>
    <w:rsid w:val="007265EA"/>
    <w:rsid w:val="00727331"/>
    <w:rsid w:val="007310F7"/>
    <w:rsid w:val="007319ED"/>
    <w:rsid w:val="00731E10"/>
    <w:rsid w:val="00733017"/>
    <w:rsid w:val="00736C2D"/>
    <w:rsid w:val="00737C79"/>
    <w:rsid w:val="0074200F"/>
    <w:rsid w:val="0074300A"/>
    <w:rsid w:val="00744F2B"/>
    <w:rsid w:val="0075108F"/>
    <w:rsid w:val="00752F2A"/>
    <w:rsid w:val="007571A2"/>
    <w:rsid w:val="007609A0"/>
    <w:rsid w:val="00762121"/>
    <w:rsid w:val="00765329"/>
    <w:rsid w:val="007664A8"/>
    <w:rsid w:val="00767261"/>
    <w:rsid w:val="0076778C"/>
    <w:rsid w:val="0077103A"/>
    <w:rsid w:val="00771070"/>
    <w:rsid w:val="00771173"/>
    <w:rsid w:val="0077190E"/>
    <w:rsid w:val="0077252E"/>
    <w:rsid w:val="00774B02"/>
    <w:rsid w:val="007810E6"/>
    <w:rsid w:val="00783310"/>
    <w:rsid w:val="00785837"/>
    <w:rsid w:val="007928CF"/>
    <w:rsid w:val="007936D3"/>
    <w:rsid w:val="0079616A"/>
    <w:rsid w:val="00796279"/>
    <w:rsid w:val="007977B9"/>
    <w:rsid w:val="00797C1B"/>
    <w:rsid w:val="007A20CF"/>
    <w:rsid w:val="007A4A6D"/>
    <w:rsid w:val="007B18A8"/>
    <w:rsid w:val="007B21D7"/>
    <w:rsid w:val="007B221C"/>
    <w:rsid w:val="007B2F19"/>
    <w:rsid w:val="007B3149"/>
    <w:rsid w:val="007B42C1"/>
    <w:rsid w:val="007B446E"/>
    <w:rsid w:val="007B7309"/>
    <w:rsid w:val="007C1EB8"/>
    <w:rsid w:val="007C462E"/>
    <w:rsid w:val="007D02A3"/>
    <w:rsid w:val="007D05A4"/>
    <w:rsid w:val="007D1BCF"/>
    <w:rsid w:val="007D28EB"/>
    <w:rsid w:val="007D3C49"/>
    <w:rsid w:val="007D40B4"/>
    <w:rsid w:val="007D4BA7"/>
    <w:rsid w:val="007D5B1D"/>
    <w:rsid w:val="007D5C66"/>
    <w:rsid w:val="007D75CF"/>
    <w:rsid w:val="007D76B8"/>
    <w:rsid w:val="007E0440"/>
    <w:rsid w:val="007E0865"/>
    <w:rsid w:val="007E2C3A"/>
    <w:rsid w:val="007E374B"/>
    <w:rsid w:val="007E3997"/>
    <w:rsid w:val="007E3DA6"/>
    <w:rsid w:val="007E4B4B"/>
    <w:rsid w:val="007E4F6F"/>
    <w:rsid w:val="007E57DF"/>
    <w:rsid w:val="007E6DC5"/>
    <w:rsid w:val="007E70D3"/>
    <w:rsid w:val="007E7306"/>
    <w:rsid w:val="007F0031"/>
    <w:rsid w:val="007F4BB3"/>
    <w:rsid w:val="00800F13"/>
    <w:rsid w:val="008035BD"/>
    <w:rsid w:val="00804256"/>
    <w:rsid w:val="0080459E"/>
    <w:rsid w:val="00804729"/>
    <w:rsid w:val="00805F29"/>
    <w:rsid w:val="008101A3"/>
    <w:rsid w:val="0081046A"/>
    <w:rsid w:val="00810B65"/>
    <w:rsid w:val="00815F0A"/>
    <w:rsid w:val="008163DC"/>
    <w:rsid w:val="0082019B"/>
    <w:rsid w:val="008243EB"/>
    <w:rsid w:val="008251A0"/>
    <w:rsid w:val="00827A9A"/>
    <w:rsid w:val="00830261"/>
    <w:rsid w:val="00830640"/>
    <w:rsid w:val="008351FC"/>
    <w:rsid w:val="008410BC"/>
    <w:rsid w:val="00844B08"/>
    <w:rsid w:val="00845A1E"/>
    <w:rsid w:val="008469FC"/>
    <w:rsid w:val="00854538"/>
    <w:rsid w:val="00854EA1"/>
    <w:rsid w:val="0085756B"/>
    <w:rsid w:val="00857BC9"/>
    <w:rsid w:val="008616F8"/>
    <w:rsid w:val="00863CFB"/>
    <w:rsid w:val="00863F31"/>
    <w:rsid w:val="00864E24"/>
    <w:rsid w:val="00864F50"/>
    <w:rsid w:val="008655D7"/>
    <w:rsid w:val="00865B4F"/>
    <w:rsid w:val="00866429"/>
    <w:rsid w:val="00866E80"/>
    <w:rsid w:val="00866FE9"/>
    <w:rsid w:val="008673EC"/>
    <w:rsid w:val="00871E99"/>
    <w:rsid w:val="008734D7"/>
    <w:rsid w:val="0087618B"/>
    <w:rsid w:val="008766FF"/>
    <w:rsid w:val="00877FFC"/>
    <w:rsid w:val="0088043C"/>
    <w:rsid w:val="00882F5D"/>
    <w:rsid w:val="00884889"/>
    <w:rsid w:val="00886CFA"/>
    <w:rsid w:val="0088728F"/>
    <w:rsid w:val="00887944"/>
    <w:rsid w:val="00890396"/>
    <w:rsid w:val="008906C9"/>
    <w:rsid w:val="00891A61"/>
    <w:rsid w:val="00892625"/>
    <w:rsid w:val="0089389F"/>
    <w:rsid w:val="00894B31"/>
    <w:rsid w:val="00897223"/>
    <w:rsid w:val="008972E1"/>
    <w:rsid w:val="00897D57"/>
    <w:rsid w:val="008A341F"/>
    <w:rsid w:val="008A4A77"/>
    <w:rsid w:val="008A7F04"/>
    <w:rsid w:val="008B1984"/>
    <w:rsid w:val="008B1B57"/>
    <w:rsid w:val="008B64E1"/>
    <w:rsid w:val="008B691F"/>
    <w:rsid w:val="008B7A8B"/>
    <w:rsid w:val="008C024D"/>
    <w:rsid w:val="008C0A07"/>
    <w:rsid w:val="008C31C3"/>
    <w:rsid w:val="008C380F"/>
    <w:rsid w:val="008C5738"/>
    <w:rsid w:val="008C5E8F"/>
    <w:rsid w:val="008C63BE"/>
    <w:rsid w:val="008C6C12"/>
    <w:rsid w:val="008C6FE3"/>
    <w:rsid w:val="008C76BD"/>
    <w:rsid w:val="008D04F0"/>
    <w:rsid w:val="008D1A41"/>
    <w:rsid w:val="008D23F3"/>
    <w:rsid w:val="008D428A"/>
    <w:rsid w:val="008D4AE4"/>
    <w:rsid w:val="008E018E"/>
    <w:rsid w:val="008E0320"/>
    <w:rsid w:val="008E0A1F"/>
    <w:rsid w:val="008E38A3"/>
    <w:rsid w:val="008E44B6"/>
    <w:rsid w:val="008E65EB"/>
    <w:rsid w:val="008E71FA"/>
    <w:rsid w:val="008F00AE"/>
    <w:rsid w:val="008F2247"/>
    <w:rsid w:val="008F3500"/>
    <w:rsid w:val="008F3660"/>
    <w:rsid w:val="0090329E"/>
    <w:rsid w:val="00903DD0"/>
    <w:rsid w:val="0090425F"/>
    <w:rsid w:val="0090439B"/>
    <w:rsid w:val="009072ED"/>
    <w:rsid w:val="009122D6"/>
    <w:rsid w:val="00915C0D"/>
    <w:rsid w:val="00916EE2"/>
    <w:rsid w:val="00917523"/>
    <w:rsid w:val="0092063E"/>
    <w:rsid w:val="00924E3C"/>
    <w:rsid w:val="0092694B"/>
    <w:rsid w:val="00926BDA"/>
    <w:rsid w:val="00927227"/>
    <w:rsid w:val="00927DAB"/>
    <w:rsid w:val="00931868"/>
    <w:rsid w:val="00934F08"/>
    <w:rsid w:val="00936066"/>
    <w:rsid w:val="00936B23"/>
    <w:rsid w:val="00943241"/>
    <w:rsid w:val="00943456"/>
    <w:rsid w:val="00943CBF"/>
    <w:rsid w:val="009448B0"/>
    <w:rsid w:val="00945725"/>
    <w:rsid w:val="009460D9"/>
    <w:rsid w:val="009523E7"/>
    <w:rsid w:val="00953BE3"/>
    <w:rsid w:val="009543B4"/>
    <w:rsid w:val="00954FFE"/>
    <w:rsid w:val="00955EE0"/>
    <w:rsid w:val="00961004"/>
    <w:rsid w:val="009612BB"/>
    <w:rsid w:val="0096531E"/>
    <w:rsid w:val="0096711B"/>
    <w:rsid w:val="00967C76"/>
    <w:rsid w:val="00971243"/>
    <w:rsid w:val="00972E49"/>
    <w:rsid w:val="009733D7"/>
    <w:rsid w:val="00973AE3"/>
    <w:rsid w:val="00974F3A"/>
    <w:rsid w:val="009762E2"/>
    <w:rsid w:val="0097726C"/>
    <w:rsid w:val="009778B3"/>
    <w:rsid w:val="00982333"/>
    <w:rsid w:val="0098330A"/>
    <w:rsid w:val="00986271"/>
    <w:rsid w:val="0099094B"/>
    <w:rsid w:val="00991348"/>
    <w:rsid w:val="00993371"/>
    <w:rsid w:val="00993707"/>
    <w:rsid w:val="0099437B"/>
    <w:rsid w:val="00994BE5"/>
    <w:rsid w:val="00994F33"/>
    <w:rsid w:val="009A3BEB"/>
    <w:rsid w:val="009A5730"/>
    <w:rsid w:val="009A6648"/>
    <w:rsid w:val="009A6E36"/>
    <w:rsid w:val="009B1A66"/>
    <w:rsid w:val="009B22E5"/>
    <w:rsid w:val="009B33C4"/>
    <w:rsid w:val="009B518C"/>
    <w:rsid w:val="009C2007"/>
    <w:rsid w:val="009C318F"/>
    <w:rsid w:val="009C740A"/>
    <w:rsid w:val="009C7C3D"/>
    <w:rsid w:val="009D099D"/>
    <w:rsid w:val="009D1C14"/>
    <w:rsid w:val="009D2CC6"/>
    <w:rsid w:val="009D2E81"/>
    <w:rsid w:val="009D4656"/>
    <w:rsid w:val="009D5348"/>
    <w:rsid w:val="009D6526"/>
    <w:rsid w:val="009D6977"/>
    <w:rsid w:val="009D6DEB"/>
    <w:rsid w:val="009E18C2"/>
    <w:rsid w:val="009E1944"/>
    <w:rsid w:val="009E31D2"/>
    <w:rsid w:val="009E621A"/>
    <w:rsid w:val="009E6442"/>
    <w:rsid w:val="009E6B50"/>
    <w:rsid w:val="009F0F7C"/>
    <w:rsid w:val="009F24A4"/>
    <w:rsid w:val="009F2972"/>
    <w:rsid w:val="009F439F"/>
    <w:rsid w:val="009F666F"/>
    <w:rsid w:val="009F7C85"/>
    <w:rsid w:val="00A0427B"/>
    <w:rsid w:val="00A0487C"/>
    <w:rsid w:val="00A04C47"/>
    <w:rsid w:val="00A0765E"/>
    <w:rsid w:val="00A10ACB"/>
    <w:rsid w:val="00A125C5"/>
    <w:rsid w:val="00A12A97"/>
    <w:rsid w:val="00A16A60"/>
    <w:rsid w:val="00A2160B"/>
    <w:rsid w:val="00A2451C"/>
    <w:rsid w:val="00A3126E"/>
    <w:rsid w:val="00A31E01"/>
    <w:rsid w:val="00A32326"/>
    <w:rsid w:val="00A332D9"/>
    <w:rsid w:val="00A34D9D"/>
    <w:rsid w:val="00A352E9"/>
    <w:rsid w:val="00A35984"/>
    <w:rsid w:val="00A37A16"/>
    <w:rsid w:val="00A40A1C"/>
    <w:rsid w:val="00A430D3"/>
    <w:rsid w:val="00A440BD"/>
    <w:rsid w:val="00A452F8"/>
    <w:rsid w:val="00A46482"/>
    <w:rsid w:val="00A51D9B"/>
    <w:rsid w:val="00A53943"/>
    <w:rsid w:val="00A5763D"/>
    <w:rsid w:val="00A57F2E"/>
    <w:rsid w:val="00A60EB5"/>
    <w:rsid w:val="00A61E3C"/>
    <w:rsid w:val="00A65EE7"/>
    <w:rsid w:val="00A70133"/>
    <w:rsid w:val="00A70668"/>
    <w:rsid w:val="00A71C76"/>
    <w:rsid w:val="00A74F4B"/>
    <w:rsid w:val="00A754D7"/>
    <w:rsid w:val="00A75C94"/>
    <w:rsid w:val="00A762D5"/>
    <w:rsid w:val="00A770A6"/>
    <w:rsid w:val="00A77F6F"/>
    <w:rsid w:val="00A81110"/>
    <w:rsid w:val="00A813B1"/>
    <w:rsid w:val="00A8529A"/>
    <w:rsid w:val="00A8592D"/>
    <w:rsid w:val="00A90CF2"/>
    <w:rsid w:val="00A90E41"/>
    <w:rsid w:val="00A9264A"/>
    <w:rsid w:val="00A93005"/>
    <w:rsid w:val="00A931D1"/>
    <w:rsid w:val="00A94373"/>
    <w:rsid w:val="00A95915"/>
    <w:rsid w:val="00AA110A"/>
    <w:rsid w:val="00AA12F3"/>
    <w:rsid w:val="00AA4C27"/>
    <w:rsid w:val="00AA5E64"/>
    <w:rsid w:val="00AA7722"/>
    <w:rsid w:val="00AB0135"/>
    <w:rsid w:val="00AB15FB"/>
    <w:rsid w:val="00AB18C9"/>
    <w:rsid w:val="00AB3240"/>
    <w:rsid w:val="00AB36C4"/>
    <w:rsid w:val="00AB5363"/>
    <w:rsid w:val="00AB6133"/>
    <w:rsid w:val="00AC1097"/>
    <w:rsid w:val="00AC275F"/>
    <w:rsid w:val="00AC286E"/>
    <w:rsid w:val="00AC2A69"/>
    <w:rsid w:val="00AC2A84"/>
    <w:rsid w:val="00AC32B2"/>
    <w:rsid w:val="00AC5BA8"/>
    <w:rsid w:val="00AD217D"/>
    <w:rsid w:val="00AD3402"/>
    <w:rsid w:val="00AD42D3"/>
    <w:rsid w:val="00AE0103"/>
    <w:rsid w:val="00AE0AF0"/>
    <w:rsid w:val="00AE0B44"/>
    <w:rsid w:val="00AE2400"/>
    <w:rsid w:val="00AF0425"/>
    <w:rsid w:val="00AF051B"/>
    <w:rsid w:val="00AF0984"/>
    <w:rsid w:val="00AF180F"/>
    <w:rsid w:val="00AF1D8B"/>
    <w:rsid w:val="00AF3C00"/>
    <w:rsid w:val="00AF52E3"/>
    <w:rsid w:val="00AF68ED"/>
    <w:rsid w:val="00B03458"/>
    <w:rsid w:val="00B105AF"/>
    <w:rsid w:val="00B10A30"/>
    <w:rsid w:val="00B11FCC"/>
    <w:rsid w:val="00B120EB"/>
    <w:rsid w:val="00B152A0"/>
    <w:rsid w:val="00B17141"/>
    <w:rsid w:val="00B226CE"/>
    <w:rsid w:val="00B24D9E"/>
    <w:rsid w:val="00B27716"/>
    <w:rsid w:val="00B30977"/>
    <w:rsid w:val="00B31575"/>
    <w:rsid w:val="00B31953"/>
    <w:rsid w:val="00B31EBA"/>
    <w:rsid w:val="00B32D3A"/>
    <w:rsid w:val="00B3487F"/>
    <w:rsid w:val="00B36B1D"/>
    <w:rsid w:val="00B36BB0"/>
    <w:rsid w:val="00B42193"/>
    <w:rsid w:val="00B44296"/>
    <w:rsid w:val="00B46EFB"/>
    <w:rsid w:val="00B4715D"/>
    <w:rsid w:val="00B478CF"/>
    <w:rsid w:val="00B50C33"/>
    <w:rsid w:val="00B5152D"/>
    <w:rsid w:val="00B5386D"/>
    <w:rsid w:val="00B541CE"/>
    <w:rsid w:val="00B548BB"/>
    <w:rsid w:val="00B54936"/>
    <w:rsid w:val="00B55078"/>
    <w:rsid w:val="00B55F3F"/>
    <w:rsid w:val="00B56757"/>
    <w:rsid w:val="00B60A12"/>
    <w:rsid w:val="00B62B35"/>
    <w:rsid w:val="00B62CE9"/>
    <w:rsid w:val="00B62D64"/>
    <w:rsid w:val="00B631FF"/>
    <w:rsid w:val="00B65B40"/>
    <w:rsid w:val="00B66D5D"/>
    <w:rsid w:val="00B67D44"/>
    <w:rsid w:val="00B7521E"/>
    <w:rsid w:val="00B7568B"/>
    <w:rsid w:val="00B758F3"/>
    <w:rsid w:val="00B76669"/>
    <w:rsid w:val="00B77331"/>
    <w:rsid w:val="00B804BC"/>
    <w:rsid w:val="00B80FF3"/>
    <w:rsid w:val="00B81C6B"/>
    <w:rsid w:val="00B8547D"/>
    <w:rsid w:val="00B85D9F"/>
    <w:rsid w:val="00B905DD"/>
    <w:rsid w:val="00B90CDC"/>
    <w:rsid w:val="00B91036"/>
    <w:rsid w:val="00B969CC"/>
    <w:rsid w:val="00B97BEF"/>
    <w:rsid w:val="00BA1A3B"/>
    <w:rsid w:val="00BA20EB"/>
    <w:rsid w:val="00BA477C"/>
    <w:rsid w:val="00BA5C30"/>
    <w:rsid w:val="00BA6263"/>
    <w:rsid w:val="00BA7BBC"/>
    <w:rsid w:val="00BA7BF9"/>
    <w:rsid w:val="00BB07CA"/>
    <w:rsid w:val="00BB1FD0"/>
    <w:rsid w:val="00BB338E"/>
    <w:rsid w:val="00BB524B"/>
    <w:rsid w:val="00BB5310"/>
    <w:rsid w:val="00BB6693"/>
    <w:rsid w:val="00BB677A"/>
    <w:rsid w:val="00BC0833"/>
    <w:rsid w:val="00BC0C6D"/>
    <w:rsid w:val="00BC4015"/>
    <w:rsid w:val="00BC51AC"/>
    <w:rsid w:val="00BC6634"/>
    <w:rsid w:val="00BD09F4"/>
    <w:rsid w:val="00BD31E4"/>
    <w:rsid w:val="00BD458C"/>
    <w:rsid w:val="00BD5A17"/>
    <w:rsid w:val="00BE19DE"/>
    <w:rsid w:val="00BE3803"/>
    <w:rsid w:val="00BE3829"/>
    <w:rsid w:val="00BE4770"/>
    <w:rsid w:val="00BF331A"/>
    <w:rsid w:val="00BF47BF"/>
    <w:rsid w:val="00BF4C27"/>
    <w:rsid w:val="00BF501C"/>
    <w:rsid w:val="00BF694D"/>
    <w:rsid w:val="00C008A8"/>
    <w:rsid w:val="00C02C1C"/>
    <w:rsid w:val="00C03DB8"/>
    <w:rsid w:val="00C0476E"/>
    <w:rsid w:val="00C0637F"/>
    <w:rsid w:val="00C07F90"/>
    <w:rsid w:val="00C1081C"/>
    <w:rsid w:val="00C12F5B"/>
    <w:rsid w:val="00C15288"/>
    <w:rsid w:val="00C1571F"/>
    <w:rsid w:val="00C16197"/>
    <w:rsid w:val="00C16EEF"/>
    <w:rsid w:val="00C17E41"/>
    <w:rsid w:val="00C227FC"/>
    <w:rsid w:val="00C250D5"/>
    <w:rsid w:val="00C261EE"/>
    <w:rsid w:val="00C27200"/>
    <w:rsid w:val="00C301F0"/>
    <w:rsid w:val="00C30E52"/>
    <w:rsid w:val="00C30F4F"/>
    <w:rsid w:val="00C35666"/>
    <w:rsid w:val="00C35E5E"/>
    <w:rsid w:val="00C3658D"/>
    <w:rsid w:val="00C37606"/>
    <w:rsid w:val="00C376BE"/>
    <w:rsid w:val="00C4588B"/>
    <w:rsid w:val="00C467D1"/>
    <w:rsid w:val="00C47F55"/>
    <w:rsid w:val="00C523EA"/>
    <w:rsid w:val="00C55F1B"/>
    <w:rsid w:val="00C6004D"/>
    <w:rsid w:val="00C605E0"/>
    <w:rsid w:val="00C61044"/>
    <w:rsid w:val="00C61497"/>
    <w:rsid w:val="00C61CB4"/>
    <w:rsid w:val="00C62F81"/>
    <w:rsid w:val="00C63EC3"/>
    <w:rsid w:val="00C662B9"/>
    <w:rsid w:val="00C6668C"/>
    <w:rsid w:val="00C67619"/>
    <w:rsid w:val="00C70AC2"/>
    <w:rsid w:val="00C71699"/>
    <w:rsid w:val="00C722B6"/>
    <w:rsid w:val="00C730EC"/>
    <w:rsid w:val="00C73517"/>
    <w:rsid w:val="00C772C0"/>
    <w:rsid w:val="00C81742"/>
    <w:rsid w:val="00C83BA5"/>
    <w:rsid w:val="00C83F73"/>
    <w:rsid w:val="00C84A91"/>
    <w:rsid w:val="00C8632D"/>
    <w:rsid w:val="00C873F8"/>
    <w:rsid w:val="00C90441"/>
    <w:rsid w:val="00C9124C"/>
    <w:rsid w:val="00C91399"/>
    <w:rsid w:val="00C92898"/>
    <w:rsid w:val="00C939E8"/>
    <w:rsid w:val="00C959E0"/>
    <w:rsid w:val="00C97711"/>
    <w:rsid w:val="00C97F4C"/>
    <w:rsid w:val="00CA0197"/>
    <w:rsid w:val="00CA0C2B"/>
    <w:rsid w:val="00CA4184"/>
    <w:rsid w:val="00CA4340"/>
    <w:rsid w:val="00CA585B"/>
    <w:rsid w:val="00CA68BB"/>
    <w:rsid w:val="00CA7568"/>
    <w:rsid w:val="00CB0196"/>
    <w:rsid w:val="00CB25A4"/>
    <w:rsid w:val="00CB2D82"/>
    <w:rsid w:val="00CB41E5"/>
    <w:rsid w:val="00CB557E"/>
    <w:rsid w:val="00CB56DF"/>
    <w:rsid w:val="00CB71FE"/>
    <w:rsid w:val="00CB7AAF"/>
    <w:rsid w:val="00CB7C0D"/>
    <w:rsid w:val="00CC159B"/>
    <w:rsid w:val="00CC28BC"/>
    <w:rsid w:val="00CC4195"/>
    <w:rsid w:val="00CC4475"/>
    <w:rsid w:val="00CC6632"/>
    <w:rsid w:val="00CC6D07"/>
    <w:rsid w:val="00CD1572"/>
    <w:rsid w:val="00CD216C"/>
    <w:rsid w:val="00CD26C2"/>
    <w:rsid w:val="00CD3ADC"/>
    <w:rsid w:val="00CD3C67"/>
    <w:rsid w:val="00CD3E80"/>
    <w:rsid w:val="00CD407C"/>
    <w:rsid w:val="00CD6643"/>
    <w:rsid w:val="00CE0C1E"/>
    <w:rsid w:val="00CE1C16"/>
    <w:rsid w:val="00CE5238"/>
    <w:rsid w:val="00CE7514"/>
    <w:rsid w:val="00CF0382"/>
    <w:rsid w:val="00CF092A"/>
    <w:rsid w:val="00CF2AB2"/>
    <w:rsid w:val="00CF2B13"/>
    <w:rsid w:val="00D03E15"/>
    <w:rsid w:val="00D040F0"/>
    <w:rsid w:val="00D04761"/>
    <w:rsid w:val="00D11F97"/>
    <w:rsid w:val="00D168A6"/>
    <w:rsid w:val="00D21A4A"/>
    <w:rsid w:val="00D22464"/>
    <w:rsid w:val="00D23AE6"/>
    <w:rsid w:val="00D248DE"/>
    <w:rsid w:val="00D30A45"/>
    <w:rsid w:val="00D325E7"/>
    <w:rsid w:val="00D35B35"/>
    <w:rsid w:val="00D36C42"/>
    <w:rsid w:val="00D40E99"/>
    <w:rsid w:val="00D41206"/>
    <w:rsid w:val="00D419EF"/>
    <w:rsid w:val="00D42312"/>
    <w:rsid w:val="00D43525"/>
    <w:rsid w:val="00D436A1"/>
    <w:rsid w:val="00D5068A"/>
    <w:rsid w:val="00D523A1"/>
    <w:rsid w:val="00D52744"/>
    <w:rsid w:val="00D55A6E"/>
    <w:rsid w:val="00D5693E"/>
    <w:rsid w:val="00D61381"/>
    <w:rsid w:val="00D62F47"/>
    <w:rsid w:val="00D648F9"/>
    <w:rsid w:val="00D64D44"/>
    <w:rsid w:val="00D64F44"/>
    <w:rsid w:val="00D65C82"/>
    <w:rsid w:val="00D67B45"/>
    <w:rsid w:val="00D708B1"/>
    <w:rsid w:val="00D72CB7"/>
    <w:rsid w:val="00D73790"/>
    <w:rsid w:val="00D76485"/>
    <w:rsid w:val="00D77DAE"/>
    <w:rsid w:val="00D833C2"/>
    <w:rsid w:val="00D8396C"/>
    <w:rsid w:val="00D8542D"/>
    <w:rsid w:val="00D85BD9"/>
    <w:rsid w:val="00D866FA"/>
    <w:rsid w:val="00D90D0E"/>
    <w:rsid w:val="00D9102F"/>
    <w:rsid w:val="00D920D3"/>
    <w:rsid w:val="00D92CAB"/>
    <w:rsid w:val="00D960A3"/>
    <w:rsid w:val="00D9641F"/>
    <w:rsid w:val="00D97140"/>
    <w:rsid w:val="00D97BB2"/>
    <w:rsid w:val="00DA03AA"/>
    <w:rsid w:val="00DA297D"/>
    <w:rsid w:val="00DA320D"/>
    <w:rsid w:val="00DA4D56"/>
    <w:rsid w:val="00DA6633"/>
    <w:rsid w:val="00DB16DC"/>
    <w:rsid w:val="00DB4470"/>
    <w:rsid w:val="00DB6A9F"/>
    <w:rsid w:val="00DB72C2"/>
    <w:rsid w:val="00DB7709"/>
    <w:rsid w:val="00DB7CA1"/>
    <w:rsid w:val="00DC0AC6"/>
    <w:rsid w:val="00DC51B7"/>
    <w:rsid w:val="00DC6A71"/>
    <w:rsid w:val="00DD2941"/>
    <w:rsid w:val="00DE1681"/>
    <w:rsid w:val="00DE3601"/>
    <w:rsid w:val="00DE3BCB"/>
    <w:rsid w:val="00DE4343"/>
    <w:rsid w:val="00DE6340"/>
    <w:rsid w:val="00DE7006"/>
    <w:rsid w:val="00DF1098"/>
    <w:rsid w:val="00DF16A2"/>
    <w:rsid w:val="00DF3670"/>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93"/>
    <w:rsid w:val="00E22BD9"/>
    <w:rsid w:val="00E3087B"/>
    <w:rsid w:val="00E3127B"/>
    <w:rsid w:val="00E318AC"/>
    <w:rsid w:val="00E31DF1"/>
    <w:rsid w:val="00E322BB"/>
    <w:rsid w:val="00E32A5E"/>
    <w:rsid w:val="00E40125"/>
    <w:rsid w:val="00E40C35"/>
    <w:rsid w:val="00E44135"/>
    <w:rsid w:val="00E463EF"/>
    <w:rsid w:val="00E5097A"/>
    <w:rsid w:val="00E51EB3"/>
    <w:rsid w:val="00E524EE"/>
    <w:rsid w:val="00E54D82"/>
    <w:rsid w:val="00E55438"/>
    <w:rsid w:val="00E6160D"/>
    <w:rsid w:val="00E61682"/>
    <w:rsid w:val="00E61B15"/>
    <w:rsid w:val="00E63C42"/>
    <w:rsid w:val="00E64424"/>
    <w:rsid w:val="00E662F2"/>
    <w:rsid w:val="00E667AD"/>
    <w:rsid w:val="00E673B5"/>
    <w:rsid w:val="00E71830"/>
    <w:rsid w:val="00E74AB8"/>
    <w:rsid w:val="00E74CF8"/>
    <w:rsid w:val="00E759EC"/>
    <w:rsid w:val="00E76A2E"/>
    <w:rsid w:val="00E86FB7"/>
    <w:rsid w:val="00E92A49"/>
    <w:rsid w:val="00E93B4A"/>
    <w:rsid w:val="00E94B5E"/>
    <w:rsid w:val="00E963A7"/>
    <w:rsid w:val="00E96E20"/>
    <w:rsid w:val="00EA0413"/>
    <w:rsid w:val="00EA105D"/>
    <w:rsid w:val="00EA11DB"/>
    <w:rsid w:val="00EA6F35"/>
    <w:rsid w:val="00EA79D1"/>
    <w:rsid w:val="00EB06DA"/>
    <w:rsid w:val="00EB0BBF"/>
    <w:rsid w:val="00EB0DBB"/>
    <w:rsid w:val="00EB7036"/>
    <w:rsid w:val="00EC304D"/>
    <w:rsid w:val="00EC3738"/>
    <w:rsid w:val="00ED032F"/>
    <w:rsid w:val="00ED0A54"/>
    <w:rsid w:val="00ED1C3E"/>
    <w:rsid w:val="00ED22C1"/>
    <w:rsid w:val="00ED2D3E"/>
    <w:rsid w:val="00ED4BB6"/>
    <w:rsid w:val="00ED6348"/>
    <w:rsid w:val="00ED6779"/>
    <w:rsid w:val="00ED7199"/>
    <w:rsid w:val="00ED7A48"/>
    <w:rsid w:val="00EE6230"/>
    <w:rsid w:val="00EE7C1B"/>
    <w:rsid w:val="00EF03D1"/>
    <w:rsid w:val="00EF39D1"/>
    <w:rsid w:val="00EF42EC"/>
    <w:rsid w:val="00EF78A4"/>
    <w:rsid w:val="00F004CE"/>
    <w:rsid w:val="00F02654"/>
    <w:rsid w:val="00F04DEF"/>
    <w:rsid w:val="00F070AB"/>
    <w:rsid w:val="00F1059B"/>
    <w:rsid w:val="00F12341"/>
    <w:rsid w:val="00F1423D"/>
    <w:rsid w:val="00F14C26"/>
    <w:rsid w:val="00F16293"/>
    <w:rsid w:val="00F240BB"/>
    <w:rsid w:val="00F2440C"/>
    <w:rsid w:val="00F24A15"/>
    <w:rsid w:val="00F24CF5"/>
    <w:rsid w:val="00F2515C"/>
    <w:rsid w:val="00F261CD"/>
    <w:rsid w:val="00F26878"/>
    <w:rsid w:val="00F3057D"/>
    <w:rsid w:val="00F31FF0"/>
    <w:rsid w:val="00F32B39"/>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2A01"/>
    <w:rsid w:val="00F55C42"/>
    <w:rsid w:val="00F57863"/>
    <w:rsid w:val="00F57FED"/>
    <w:rsid w:val="00F60969"/>
    <w:rsid w:val="00F6331D"/>
    <w:rsid w:val="00F64B8A"/>
    <w:rsid w:val="00F6554F"/>
    <w:rsid w:val="00F65628"/>
    <w:rsid w:val="00F65ECB"/>
    <w:rsid w:val="00F660F2"/>
    <w:rsid w:val="00F716B4"/>
    <w:rsid w:val="00F718EB"/>
    <w:rsid w:val="00F71E54"/>
    <w:rsid w:val="00F725E8"/>
    <w:rsid w:val="00F73367"/>
    <w:rsid w:val="00F75A4A"/>
    <w:rsid w:val="00F769D2"/>
    <w:rsid w:val="00F840C7"/>
    <w:rsid w:val="00F84342"/>
    <w:rsid w:val="00F8594C"/>
    <w:rsid w:val="00F86912"/>
    <w:rsid w:val="00F86A29"/>
    <w:rsid w:val="00F86C5B"/>
    <w:rsid w:val="00F87043"/>
    <w:rsid w:val="00F90414"/>
    <w:rsid w:val="00F91ECE"/>
    <w:rsid w:val="00F936CF"/>
    <w:rsid w:val="00F978B0"/>
    <w:rsid w:val="00FA09F3"/>
    <w:rsid w:val="00FA36D4"/>
    <w:rsid w:val="00FA4485"/>
    <w:rsid w:val="00FB002F"/>
    <w:rsid w:val="00FB11C1"/>
    <w:rsid w:val="00FB6C9B"/>
    <w:rsid w:val="00FB6D4B"/>
    <w:rsid w:val="00FB6FE6"/>
    <w:rsid w:val="00FC1750"/>
    <w:rsid w:val="00FC2020"/>
    <w:rsid w:val="00FC46D0"/>
    <w:rsid w:val="00FC52F8"/>
    <w:rsid w:val="00FC614B"/>
    <w:rsid w:val="00FD2684"/>
    <w:rsid w:val="00FD3F84"/>
    <w:rsid w:val="00FD4621"/>
    <w:rsid w:val="00FD574F"/>
    <w:rsid w:val="00FD7B85"/>
    <w:rsid w:val="00FD7BF0"/>
    <w:rsid w:val="00FE0194"/>
    <w:rsid w:val="00FE1145"/>
    <w:rsid w:val="00FE16DA"/>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DC12070"/>
  <w15:docId w15:val="{D521601D-4181-4590-88DB-DD56FE3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041C6A"/>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slov3Znak">
    <w:name w:val="Naslov 3 Znak"/>
    <w:basedOn w:val="Privzetapisavaodstavka"/>
    <w:link w:val="Naslov3"/>
    <w:semiHidden/>
    <w:rsid w:val="00041C6A"/>
    <w:rPr>
      <w:rFonts w:asciiTheme="majorHAnsi" w:eastAsiaTheme="majorEastAsia" w:hAnsiTheme="majorHAnsi" w:cstheme="majorBidi"/>
      <w:color w:val="1F3763" w:themeColor="accent1" w:themeShade="7F"/>
      <w:sz w:val="24"/>
      <w:szCs w:val="24"/>
      <w:lang w:eastAsia="en-US"/>
    </w:rPr>
  </w:style>
  <w:style w:type="character" w:customStyle="1" w:styleId="jlqj4b">
    <w:name w:val="jlqj4b"/>
    <w:basedOn w:val="Privzetapisavaodstavka"/>
    <w:rsid w:val="00041C6A"/>
  </w:style>
  <w:style w:type="character" w:styleId="Poudarek">
    <w:name w:val="Emphasis"/>
    <w:basedOn w:val="Privzetapisavaodstavka"/>
    <w:uiPriority w:val="20"/>
    <w:qFormat/>
    <w:rsid w:val="00785837"/>
    <w:rPr>
      <w:i/>
      <w:iCs/>
    </w:rPr>
  </w:style>
  <w:style w:type="paragraph" w:customStyle="1" w:styleId="del">
    <w:name w:val="del"/>
    <w:basedOn w:val="Navaden"/>
    <w:rsid w:val="00672EEB"/>
    <w:pPr>
      <w:spacing w:before="100" w:beforeAutospacing="1" w:after="100" w:afterAutospacing="1" w:line="240" w:lineRule="auto"/>
    </w:pPr>
    <w:rPr>
      <w:rFonts w:ascii="Times New Roman" w:hAnsi="Times New Roman"/>
      <w:sz w:val="24"/>
      <w:lang w:eastAsia="sl-SI"/>
    </w:rPr>
  </w:style>
  <w:style w:type="character" w:customStyle="1" w:styleId="tableinfo">
    <w:name w:val="tableinfo"/>
    <w:basedOn w:val="Privzetapisavaodstavka"/>
    <w:rsid w:val="001F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5985">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3765230">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7799433">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43831579">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1144373">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4060">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14051336">
      <w:bodyDiv w:val="1"/>
      <w:marLeft w:val="0"/>
      <w:marRight w:val="0"/>
      <w:marTop w:val="0"/>
      <w:marBottom w:val="0"/>
      <w:divBdr>
        <w:top w:val="none" w:sz="0" w:space="0" w:color="auto"/>
        <w:left w:val="none" w:sz="0" w:space="0" w:color="auto"/>
        <w:bottom w:val="none" w:sz="0" w:space="0" w:color="auto"/>
        <w:right w:val="none" w:sz="0" w:space="0" w:color="auto"/>
      </w:divBdr>
    </w:div>
    <w:div w:id="922682691">
      <w:bodyDiv w:val="1"/>
      <w:marLeft w:val="0"/>
      <w:marRight w:val="0"/>
      <w:marTop w:val="0"/>
      <w:marBottom w:val="0"/>
      <w:divBdr>
        <w:top w:val="none" w:sz="0" w:space="0" w:color="auto"/>
        <w:left w:val="none" w:sz="0" w:space="0" w:color="auto"/>
        <w:bottom w:val="none" w:sz="0" w:space="0" w:color="auto"/>
        <w:right w:val="none" w:sz="0" w:space="0" w:color="auto"/>
      </w:divBdr>
    </w:div>
    <w:div w:id="936718739">
      <w:bodyDiv w:val="1"/>
      <w:marLeft w:val="0"/>
      <w:marRight w:val="0"/>
      <w:marTop w:val="0"/>
      <w:marBottom w:val="0"/>
      <w:divBdr>
        <w:top w:val="none" w:sz="0" w:space="0" w:color="auto"/>
        <w:left w:val="none" w:sz="0" w:space="0" w:color="auto"/>
        <w:bottom w:val="none" w:sz="0" w:space="0" w:color="auto"/>
        <w:right w:val="none" w:sz="0" w:space="0" w:color="auto"/>
      </w:divBdr>
    </w:div>
    <w:div w:id="948126906">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3295444">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35697744">
      <w:bodyDiv w:val="1"/>
      <w:marLeft w:val="0"/>
      <w:marRight w:val="0"/>
      <w:marTop w:val="0"/>
      <w:marBottom w:val="0"/>
      <w:divBdr>
        <w:top w:val="none" w:sz="0" w:space="0" w:color="auto"/>
        <w:left w:val="none" w:sz="0" w:space="0" w:color="auto"/>
        <w:bottom w:val="none" w:sz="0" w:space="0" w:color="auto"/>
        <w:right w:val="none" w:sz="0" w:space="0" w:color="auto"/>
      </w:divBdr>
      <w:divsChild>
        <w:div w:id="750546764">
          <w:marLeft w:val="0"/>
          <w:marRight w:val="0"/>
          <w:marTop w:val="0"/>
          <w:marBottom w:val="0"/>
          <w:divBdr>
            <w:top w:val="none" w:sz="0" w:space="0" w:color="auto"/>
            <w:left w:val="none" w:sz="0" w:space="0" w:color="auto"/>
            <w:bottom w:val="none" w:sz="0" w:space="0" w:color="auto"/>
            <w:right w:val="none" w:sz="0" w:space="0" w:color="auto"/>
          </w:divBdr>
        </w:div>
        <w:div w:id="1869181234">
          <w:marLeft w:val="0"/>
          <w:marRight w:val="0"/>
          <w:marTop w:val="0"/>
          <w:marBottom w:val="0"/>
          <w:divBdr>
            <w:top w:val="none" w:sz="0" w:space="0" w:color="auto"/>
            <w:left w:val="none" w:sz="0" w:space="0" w:color="auto"/>
            <w:bottom w:val="none" w:sz="0" w:space="0" w:color="auto"/>
            <w:right w:val="none" w:sz="0" w:space="0" w:color="auto"/>
          </w:divBdr>
        </w:div>
      </w:divsChild>
    </w:div>
    <w:div w:id="1039475090">
      <w:bodyDiv w:val="1"/>
      <w:marLeft w:val="0"/>
      <w:marRight w:val="0"/>
      <w:marTop w:val="0"/>
      <w:marBottom w:val="0"/>
      <w:divBdr>
        <w:top w:val="none" w:sz="0" w:space="0" w:color="auto"/>
        <w:left w:val="none" w:sz="0" w:space="0" w:color="auto"/>
        <w:bottom w:val="none" w:sz="0" w:space="0" w:color="auto"/>
        <w:right w:val="none" w:sz="0" w:space="0" w:color="auto"/>
      </w:divBdr>
    </w:div>
    <w:div w:id="1050690787">
      <w:bodyDiv w:val="1"/>
      <w:marLeft w:val="0"/>
      <w:marRight w:val="0"/>
      <w:marTop w:val="0"/>
      <w:marBottom w:val="0"/>
      <w:divBdr>
        <w:top w:val="none" w:sz="0" w:space="0" w:color="auto"/>
        <w:left w:val="none" w:sz="0" w:space="0" w:color="auto"/>
        <w:bottom w:val="none" w:sz="0" w:space="0" w:color="auto"/>
        <w:right w:val="none" w:sz="0" w:space="0" w:color="auto"/>
      </w:divBdr>
    </w:div>
    <w:div w:id="1053694104">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72200399">
      <w:bodyDiv w:val="1"/>
      <w:marLeft w:val="0"/>
      <w:marRight w:val="0"/>
      <w:marTop w:val="0"/>
      <w:marBottom w:val="0"/>
      <w:divBdr>
        <w:top w:val="none" w:sz="0" w:space="0" w:color="auto"/>
        <w:left w:val="none" w:sz="0" w:space="0" w:color="auto"/>
        <w:bottom w:val="none" w:sz="0" w:space="0" w:color="auto"/>
        <w:right w:val="none" w:sz="0" w:space="0" w:color="auto"/>
      </w:divBdr>
    </w:div>
    <w:div w:id="1077897452">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10072874">
      <w:bodyDiv w:val="1"/>
      <w:marLeft w:val="0"/>
      <w:marRight w:val="0"/>
      <w:marTop w:val="0"/>
      <w:marBottom w:val="0"/>
      <w:divBdr>
        <w:top w:val="none" w:sz="0" w:space="0" w:color="auto"/>
        <w:left w:val="none" w:sz="0" w:space="0" w:color="auto"/>
        <w:bottom w:val="none" w:sz="0" w:space="0" w:color="auto"/>
        <w:right w:val="none" w:sz="0" w:space="0" w:color="auto"/>
      </w:divBdr>
      <w:divsChild>
        <w:div w:id="137308958">
          <w:marLeft w:val="0"/>
          <w:marRight w:val="0"/>
          <w:marTop w:val="0"/>
          <w:marBottom w:val="0"/>
          <w:divBdr>
            <w:top w:val="none" w:sz="0" w:space="0" w:color="auto"/>
            <w:left w:val="none" w:sz="0" w:space="0" w:color="auto"/>
            <w:bottom w:val="none" w:sz="0" w:space="0" w:color="auto"/>
            <w:right w:val="none" w:sz="0" w:space="0" w:color="auto"/>
          </w:divBdr>
        </w:div>
        <w:div w:id="155535129">
          <w:marLeft w:val="0"/>
          <w:marRight w:val="0"/>
          <w:marTop w:val="0"/>
          <w:marBottom w:val="0"/>
          <w:divBdr>
            <w:top w:val="none" w:sz="0" w:space="0" w:color="auto"/>
            <w:left w:val="none" w:sz="0" w:space="0" w:color="auto"/>
            <w:bottom w:val="none" w:sz="0" w:space="0" w:color="auto"/>
            <w:right w:val="none" w:sz="0" w:space="0" w:color="auto"/>
          </w:divBdr>
        </w:div>
        <w:div w:id="214199820">
          <w:marLeft w:val="0"/>
          <w:marRight w:val="0"/>
          <w:marTop w:val="0"/>
          <w:marBottom w:val="0"/>
          <w:divBdr>
            <w:top w:val="none" w:sz="0" w:space="0" w:color="auto"/>
            <w:left w:val="none" w:sz="0" w:space="0" w:color="auto"/>
            <w:bottom w:val="none" w:sz="0" w:space="0" w:color="auto"/>
            <w:right w:val="none" w:sz="0" w:space="0" w:color="auto"/>
          </w:divBdr>
        </w:div>
        <w:div w:id="214775807">
          <w:marLeft w:val="0"/>
          <w:marRight w:val="0"/>
          <w:marTop w:val="0"/>
          <w:marBottom w:val="0"/>
          <w:divBdr>
            <w:top w:val="none" w:sz="0" w:space="0" w:color="auto"/>
            <w:left w:val="none" w:sz="0" w:space="0" w:color="auto"/>
            <w:bottom w:val="none" w:sz="0" w:space="0" w:color="auto"/>
            <w:right w:val="none" w:sz="0" w:space="0" w:color="auto"/>
          </w:divBdr>
        </w:div>
        <w:div w:id="308019528">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 w:id="404374601">
          <w:marLeft w:val="0"/>
          <w:marRight w:val="0"/>
          <w:marTop w:val="0"/>
          <w:marBottom w:val="0"/>
          <w:divBdr>
            <w:top w:val="none" w:sz="0" w:space="0" w:color="auto"/>
            <w:left w:val="none" w:sz="0" w:space="0" w:color="auto"/>
            <w:bottom w:val="none" w:sz="0" w:space="0" w:color="auto"/>
            <w:right w:val="none" w:sz="0" w:space="0" w:color="auto"/>
          </w:divBdr>
        </w:div>
        <w:div w:id="445395580">
          <w:marLeft w:val="0"/>
          <w:marRight w:val="0"/>
          <w:marTop w:val="0"/>
          <w:marBottom w:val="0"/>
          <w:divBdr>
            <w:top w:val="none" w:sz="0" w:space="0" w:color="auto"/>
            <w:left w:val="none" w:sz="0" w:space="0" w:color="auto"/>
            <w:bottom w:val="none" w:sz="0" w:space="0" w:color="auto"/>
            <w:right w:val="none" w:sz="0" w:space="0" w:color="auto"/>
          </w:divBdr>
        </w:div>
        <w:div w:id="470946477">
          <w:marLeft w:val="0"/>
          <w:marRight w:val="0"/>
          <w:marTop w:val="0"/>
          <w:marBottom w:val="0"/>
          <w:divBdr>
            <w:top w:val="none" w:sz="0" w:space="0" w:color="auto"/>
            <w:left w:val="none" w:sz="0" w:space="0" w:color="auto"/>
            <w:bottom w:val="none" w:sz="0" w:space="0" w:color="auto"/>
            <w:right w:val="none" w:sz="0" w:space="0" w:color="auto"/>
          </w:divBdr>
        </w:div>
        <w:div w:id="480194043">
          <w:marLeft w:val="0"/>
          <w:marRight w:val="0"/>
          <w:marTop w:val="0"/>
          <w:marBottom w:val="0"/>
          <w:divBdr>
            <w:top w:val="none" w:sz="0" w:space="0" w:color="auto"/>
            <w:left w:val="none" w:sz="0" w:space="0" w:color="auto"/>
            <w:bottom w:val="none" w:sz="0" w:space="0" w:color="auto"/>
            <w:right w:val="none" w:sz="0" w:space="0" w:color="auto"/>
          </w:divBdr>
        </w:div>
        <w:div w:id="487719446">
          <w:marLeft w:val="0"/>
          <w:marRight w:val="0"/>
          <w:marTop w:val="0"/>
          <w:marBottom w:val="0"/>
          <w:divBdr>
            <w:top w:val="none" w:sz="0" w:space="0" w:color="auto"/>
            <w:left w:val="none" w:sz="0" w:space="0" w:color="auto"/>
            <w:bottom w:val="none" w:sz="0" w:space="0" w:color="auto"/>
            <w:right w:val="none" w:sz="0" w:space="0" w:color="auto"/>
          </w:divBdr>
        </w:div>
        <w:div w:id="655258206">
          <w:marLeft w:val="0"/>
          <w:marRight w:val="0"/>
          <w:marTop w:val="0"/>
          <w:marBottom w:val="0"/>
          <w:divBdr>
            <w:top w:val="none" w:sz="0" w:space="0" w:color="auto"/>
            <w:left w:val="none" w:sz="0" w:space="0" w:color="auto"/>
            <w:bottom w:val="none" w:sz="0" w:space="0" w:color="auto"/>
            <w:right w:val="none" w:sz="0" w:space="0" w:color="auto"/>
          </w:divBdr>
        </w:div>
        <w:div w:id="675234295">
          <w:marLeft w:val="0"/>
          <w:marRight w:val="0"/>
          <w:marTop w:val="0"/>
          <w:marBottom w:val="0"/>
          <w:divBdr>
            <w:top w:val="none" w:sz="0" w:space="0" w:color="auto"/>
            <w:left w:val="none" w:sz="0" w:space="0" w:color="auto"/>
            <w:bottom w:val="none" w:sz="0" w:space="0" w:color="auto"/>
            <w:right w:val="none" w:sz="0" w:space="0" w:color="auto"/>
          </w:divBdr>
        </w:div>
        <w:div w:id="683552858">
          <w:marLeft w:val="0"/>
          <w:marRight w:val="0"/>
          <w:marTop w:val="0"/>
          <w:marBottom w:val="0"/>
          <w:divBdr>
            <w:top w:val="none" w:sz="0" w:space="0" w:color="auto"/>
            <w:left w:val="none" w:sz="0" w:space="0" w:color="auto"/>
            <w:bottom w:val="none" w:sz="0" w:space="0" w:color="auto"/>
            <w:right w:val="none" w:sz="0" w:space="0" w:color="auto"/>
          </w:divBdr>
        </w:div>
        <w:div w:id="697780556">
          <w:marLeft w:val="0"/>
          <w:marRight w:val="0"/>
          <w:marTop w:val="0"/>
          <w:marBottom w:val="0"/>
          <w:divBdr>
            <w:top w:val="none" w:sz="0" w:space="0" w:color="auto"/>
            <w:left w:val="none" w:sz="0" w:space="0" w:color="auto"/>
            <w:bottom w:val="none" w:sz="0" w:space="0" w:color="auto"/>
            <w:right w:val="none" w:sz="0" w:space="0" w:color="auto"/>
          </w:divBdr>
        </w:div>
        <w:div w:id="743530828">
          <w:marLeft w:val="0"/>
          <w:marRight w:val="0"/>
          <w:marTop w:val="0"/>
          <w:marBottom w:val="0"/>
          <w:divBdr>
            <w:top w:val="none" w:sz="0" w:space="0" w:color="auto"/>
            <w:left w:val="none" w:sz="0" w:space="0" w:color="auto"/>
            <w:bottom w:val="none" w:sz="0" w:space="0" w:color="auto"/>
            <w:right w:val="none" w:sz="0" w:space="0" w:color="auto"/>
          </w:divBdr>
        </w:div>
        <w:div w:id="805465340">
          <w:marLeft w:val="0"/>
          <w:marRight w:val="0"/>
          <w:marTop w:val="0"/>
          <w:marBottom w:val="0"/>
          <w:divBdr>
            <w:top w:val="none" w:sz="0" w:space="0" w:color="auto"/>
            <w:left w:val="none" w:sz="0" w:space="0" w:color="auto"/>
            <w:bottom w:val="none" w:sz="0" w:space="0" w:color="auto"/>
            <w:right w:val="none" w:sz="0" w:space="0" w:color="auto"/>
          </w:divBdr>
        </w:div>
        <w:div w:id="912547356">
          <w:marLeft w:val="0"/>
          <w:marRight w:val="0"/>
          <w:marTop w:val="0"/>
          <w:marBottom w:val="0"/>
          <w:divBdr>
            <w:top w:val="none" w:sz="0" w:space="0" w:color="auto"/>
            <w:left w:val="none" w:sz="0" w:space="0" w:color="auto"/>
            <w:bottom w:val="none" w:sz="0" w:space="0" w:color="auto"/>
            <w:right w:val="none" w:sz="0" w:space="0" w:color="auto"/>
          </w:divBdr>
        </w:div>
        <w:div w:id="957832605">
          <w:marLeft w:val="0"/>
          <w:marRight w:val="0"/>
          <w:marTop w:val="0"/>
          <w:marBottom w:val="0"/>
          <w:divBdr>
            <w:top w:val="none" w:sz="0" w:space="0" w:color="auto"/>
            <w:left w:val="none" w:sz="0" w:space="0" w:color="auto"/>
            <w:bottom w:val="none" w:sz="0" w:space="0" w:color="auto"/>
            <w:right w:val="none" w:sz="0" w:space="0" w:color="auto"/>
          </w:divBdr>
        </w:div>
        <w:div w:id="974605298">
          <w:marLeft w:val="0"/>
          <w:marRight w:val="0"/>
          <w:marTop w:val="0"/>
          <w:marBottom w:val="0"/>
          <w:divBdr>
            <w:top w:val="none" w:sz="0" w:space="0" w:color="auto"/>
            <w:left w:val="none" w:sz="0" w:space="0" w:color="auto"/>
            <w:bottom w:val="none" w:sz="0" w:space="0" w:color="auto"/>
            <w:right w:val="none" w:sz="0" w:space="0" w:color="auto"/>
          </w:divBdr>
        </w:div>
        <w:div w:id="1007903686">
          <w:marLeft w:val="0"/>
          <w:marRight w:val="0"/>
          <w:marTop w:val="0"/>
          <w:marBottom w:val="0"/>
          <w:divBdr>
            <w:top w:val="none" w:sz="0" w:space="0" w:color="auto"/>
            <w:left w:val="none" w:sz="0" w:space="0" w:color="auto"/>
            <w:bottom w:val="none" w:sz="0" w:space="0" w:color="auto"/>
            <w:right w:val="none" w:sz="0" w:space="0" w:color="auto"/>
          </w:divBdr>
        </w:div>
        <w:div w:id="1040016950">
          <w:marLeft w:val="0"/>
          <w:marRight w:val="0"/>
          <w:marTop w:val="0"/>
          <w:marBottom w:val="0"/>
          <w:divBdr>
            <w:top w:val="none" w:sz="0" w:space="0" w:color="auto"/>
            <w:left w:val="none" w:sz="0" w:space="0" w:color="auto"/>
            <w:bottom w:val="none" w:sz="0" w:space="0" w:color="auto"/>
            <w:right w:val="none" w:sz="0" w:space="0" w:color="auto"/>
          </w:divBdr>
        </w:div>
        <w:div w:id="1055929040">
          <w:marLeft w:val="0"/>
          <w:marRight w:val="0"/>
          <w:marTop w:val="0"/>
          <w:marBottom w:val="0"/>
          <w:divBdr>
            <w:top w:val="none" w:sz="0" w:space="0" w:color="auto"/>
            <w:left w:val="none" w:sz="0" w:space="0" w:color="auto"/>
            <w:bottom w:val="none" w:sz="0" w:space="0" w:color="auto"/>
            <w:right w:val="none" w:sz="0" w:space="0" w:color="auto"/>
          </w:divBdr>
        </w:div>
        <w:div w:id="1080179754">
          <w:marLeft w:val="0"/>
          <w:marRight w:val="0"/>
          <w:marTop w:val="0"/>
          <w:marBottom w:val="0"/>
          <w:divBdr>
            <w:top w:val="none" w:sz="0" w:space="0" w:color="auto"/>
            <w:left w:val="none" w:sz="0" w:space="0" w:color="auto"/>
            <w:bottom w:val="none" w:sz="0" w:space="0" w:color="auto"/>
            <w:right w:val="none" w:sz="0" w:space="0" w:color="auto"/>
          </w:divBdr>
        </w:div>
        <w:div w:id="1141268411">
          <w:marLeft w:val="0"/>
          <w:marRight w:val="0"/>
          <w:marTop w:val="0"/>
          <w:marBottom w:val="0"/>
          <w:divBdr>
            <w:top w:val="none" w:sz="0" w:space="0" w:color="auto"/>
            <w:left w:val="none" w:sz="0" w:space="0" w:color="auto"/>
            <w:bottom w:val="none" w:sz="0" w:space="0" w:color="auto"/>
            <w:right w:val="none" w:sz="0" w:space="0" w:color="auto"/>
          </w:divBdr>
        </w:div>
        <w:div w:id="1323851217">
          <w:marLeft w:val="0"/>
          <w:marRight w:val="0"/>
          <w:marTop w:val="0"/>
          <w:marBottom w:val="0"/>
          <w:divBdr>
            <w:top w:val="none" w:sz="0" w:space="0" w:color="auto"/>
            <w:left w:val="none" w:sz="0" w:space="0" w:color="auto"/>
            <w:bottom w:val="none" w:sz="0" w:space="0" w:color="auto"/>
            <w:right w:val="none" w:sz="0" w:space="0" w:color="auto"/>
          </w:divBdr>
        </w:div>
        <w:div w:id="1342708196">
          <w:marLeft w:val="0"/>
          <w:marRight w:val="0"/>
          <w:marTop w:val="0"/>
          <w:marBottom w:val="0"/>
          <w:divBdr>
            <w:top w:val="none" w:sz="0" w:space="0" w:color="auto"/>
            <w:left w:val="none" w:sz="0" w:space="0" w:color="auto"/>
            <w:bottom w:val="none" w:sz="0" w:space="0" w:color="auto"/>
            <w:right w:val="none" w:sz="0" w:space="0" w:color="auto"/>
          </w:divBdr>
        </w:div>
        <w:div w:id="1347946874">
          <w:marLeft w:val="0"/>
          <w:marRight w:val="0"/>
          <w:marTop w:val="0"/>
          <w:marBottom w:val="0"/>
          <w:divBdr>
            <w:top w:val="none" w:sz="0" w:space="0" w:color="auto"/>
            <w:left w:val="none" w:sz="0" w:space="0" w:color="auto"/>
            <w:bottom w:val="none" w:sz="0" w:space="0" w:color="auto"/>
            <w:right w:val="none" w:sz="0" w:space="0" w:color="auto"/>
          </w:divBdr>
        </w:div>
        <w:div w:id="1427849242">
          <w:marLeft w:val="0"/>
          <w:marRight w:val="0"/>
          <w:marTop w:val="0"/>
          <w:marBottom w:val="0"/>
          <w:divBdr>
            <w:top w:val="none" w:sz="0" w:space="0" w:color="auto"/>
            <w:left w:val="none" w:sz="0" w:space="0" w:color="auto"/>
            <w:bottom w:val="none" w:sz="0" w:space="0" w:color="auto"/>
            <w:right w:val="none" w:sz="0" w:space="0" w:color="auto"/>
          </w:divBdr>
        </w:div>
        <w:div w:id="1456022264">
          <w:marLeft w:val="0"/>
          <w:marRight w:val="0"/>
          <w:marTop w:val="0"/>
          <w:marBottom w:val="0"/>
          <w:divBdr>
            <w:top w:val="none" w:sz="0" w:space="0" w:color="auto"/>
            <w:left w:val="none" w:sz="0" w:space="0" w:color="auto"/>
            <w:bottom w:val="none" w:sz="0" w:space="0" w:color="auto"/>
            <w:right w:val="none" w:sz="0" w:space="0" w:color="auto"/>
          </w:divBdr>
        </w:div>
        <w:div w:id="1515074100">
          <w:marLeft w:val="0"/>
          <w:marRight w:val="0"/>
          <w:marTop w:val="0"/>
          <w:marBottom w:val="0"/>
          <w:divBdr>
            <w:top w:val="none" w:sz="0" w:space="0" w:color="auto"/>
            <w:left w:val="none" w:sz="0" w:space="0" w:color="auto"/>
            <w:bottom w:val="none" w:sz="0" w:space="0" w:color="auto"/>
            <w:right w:val="none" w:sz="0" w:space="0" w:color="auto"/>
          </w:divBdr>
        </w:div>
        <w:div w:id="1531914220">
          <w:marLeft w:val="0"/>
          <w:marRight w:val="0"/>
          <w:marTop w:val="0"/>
          <w:marBottom w:val="0"/>
          <w:divBdr>
            <w:top w:val="none" w:sz="0" w:space="0" w:color="auto"/>
            <w:left w:val="none" w:sz="0" w:space="0" w:color="auto"/>
            <w:bottom w:val="none" w:sz="0" w:space="0" w:color="auto"/>
            <w:right w:val="none" w:sz="0" w:space="0" w:color="auto"/>
          </w:divBdr>
        </w:div>
        <w:div w:id="1628702079">
          <w:marLeft w:val="0"/>
          <w:marRight w:val="0"/>
          <w:marTop w:val="0"/>
          <w:marBottom w:val="0"/>
          <w:divBdr>
            <w:top w:val="none" w:sz="0" w:space="0" w:color="auto"/>
            <w:left w:val="none" w:sz="0" w:space="0" w:color="auto"/>
            <w:bottom w:val="none" w:sz="0" w:space="0" w:color="auto"/>
            <w:right w:val="none" w:sz="0" w:space="0" w:color="auto"/>
          </w:divBdr>
        </w:div>
        <w:div w:id="1679117688">
          <w:marLeft w:val="0"/>
          <w:marRight w:val="0"/>
          <w:marTop w:val="0"/>
          <w:marBottom w:val="0"/>
          <w:divBdr>
            <w:top w:val="none" w:sz="0" w:space="0" w:color="auto"/>
            <w:left w:val="none" w:sz="0" w:space="0" w:color="auto"/>
            <w:bottom w:val="none" w:sz="0" w:space="0" w:color="auto"/>
            <w:right w:val="none" w:sz="0" w:space="0" w:color="auto"/>
          </w:divBdr>
        </w:div>
        <w:div w:id="1691100702">
          <w:marLeft w:val="0"/>
          <w:marRight w:val="0"/>
          <w:marTop w:val="0"/>
          <w:marBottom w:val="0"/>
          <w:divBdr>
            <w:top w:val="none" w:sz="0" w:space="0" w:color="auto"/>
            <w:left w:val="none" w:sz="0" w:space="0" w:color="auto"/>
            <w:bottom w:val="none" w:sz="0" w:space="0" w:color="auto"/>
            <w:right w:val="none" w:sz="0" w:space="0" w:color="auto"/>
          </w:divBdr>
        </w:div>
        <w:div w:id="1794857720">
          <w:marLeft w:val="0"/>
          <w:marRight w:val="0"/>
          <w:marTop w:val="0"/>
          <w:marBottom w:val="0"/>
          <w:divBdr>
            <w:top w:val="none" w:sz="0" w:space="0" w:color="auto"/>
            <w:left w:val="none" w:sz="0" w:space="0" w:color="auto"/>
            <w:bottom w:val="none" w:sz="0" w:space="0" w:color="auto"/>
            <w:right w:val="none" w:sz="0" w:space="0" w:color="auto"/>
          </w:divBdr>
        </w:div>
        <w:div w:id="1872722755">
          <w:marLeft w:val="0"/>
          <w:marRight w:val="0"/>
          <w:marTop w:val="0"/>
          <w:marBottom w:val="0"/>
          <w:divBdr>
            <w:top w:val="none" w:sz="0" w:space="0" w:color="auto"/>
            <w:left w:val="none" w:sz="0" w:space="0" w:color="auto"/>
            <w:bottom w:val="none" w:sz="0" w:space="0" w:color="auto"/>
            <w:right w:val="none" w:sz="0" w:space="0" w:color="auto"/>
          </w:divBdr>
        </w:div>
        <w:div w:id="1950971938">
          <w:marLeft w:val="0"/>
          <w:marRight w:val="0"/>
          <w:marTop w:val="0"/>
          <w:marBottom w:val="0"/>
          <w:divBdr>
            <w:top w:val="none" w:sz="0" w:space="0" w:color="auto"/>
            <w:left w:val="none" w:sz="0" w:space="0" w:color="auto"/>
            <w:bottom w:val="none" w:sz="0" w:space="0" w:color="auto"/>
            <w:right w:val="none" w:sz="0" w:space="0" w:color="auto"/>
          </w:divBdr>
        </w:div>
        <w:div w:id="1977948004">
          <w:marLeft w:val="0"/>
          <w:marRight w:val="0"/>
          <w:marTop w:val="0"/>
          <w:marBottom w:val="0"/>
          <w:divBdr>
            <w:top w:val="none" w:sz="0" w:space="0" w:color="auto"/>
            <w:left w:val="none" w:sz="0" w:space="0" w:color="auto"/>
            <w:bottom w:val="none" w:sz="0" w:space="0" w:color="auto"/>
            <w:right w:val="none" w:sz="0" w:space="0" w:color="auto"/>
          </w:divBdr>
        </w:div>
        <w:div w:id="1979217256">
          <w:marLeft w:val="0"/>
          <w:marRight w:val="0"/>
          <w:marTop w:val="0"/>
          <w:marBottom w:val="0"/>
          <w:divBdr>
            <w:top w:val="none" w:sz="0" w:space="0" w:color="auto"/>
            <w:left w:val="none" w:sz="0" w:space="0" w:color="auto"/>
            <w:bottom w:val="none" w:sz="0" w:space="0" w:color="auto"/>
            <w:right w:val="none" w:sz="0" w:space="0" w:color="auto"/>
          </w:divBdr>
        </w:div>
        <w:div w:id="2009864994">
          <w:marLeft w:val="0"/>
          <w:marRight w:val="0"/>
          <w:marTop w:val="0"/>
          <w:marBottom w:val="0"/>
          <w:divBdr>
            <w:top w:val="none" w:sz="0" w:space="0" w:color="auto"/>
            <w:left w:val="none" w:sz="0" w:space="0" w:color="auto"/>
            <w:bottom w:val="none" w:sz="0" w:space="0" w:color="auto"/>
            <w:right w:val="none" w:sz="0" w:space="0" w:color="auto"/>
          </w:divBdr>
        </w:div>
        <w:div w:id="2031565400">
          <w:marLeft w:val="0"/>
          <w:marRight w:val="0"/>
          <w:marTop w:val="0"/>
          <w:marBottom w:val="0"/>
          <w:divBdr>
            <w:top w:val="none" w:sz="0" w:space="0" w:color="auto"/>
            <w:left w:val="none" w:sz="0" w:space="0" w:color="auto"/>
            <w:bottom w:val="none" w:sz="0" w:space="0" w:color="auto"/>
            <w:right w:val="none" w:sz="0" w:space="0" w:color="auto"/>
          </w:divBdr>
        </w:div>
      </w:divsChild>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667059">
      <w:bodyDiv w:val="1"/>
      <w:marLeft w:val="0"/>
      <w:marRight w:val="0"/>
      <w:marTop w:val="0"/>
      <w:marBottom w:val="0"/>
      <w:divBdr>
        <w:top w:val="none" w:sz="0" w:space="0" w:color="auto"/>
        <w:left w:val="none" w:sz="0" w:space="0" w:color="auto"/>
        <w:bottom w:val="none" w:sz="0" w:space="0" w:color="auto"/>
        <w:right w:val="none" w:sz="0" w:space="0" w:color="auto"/>
      </w:divBdr>
    </w:div>
    <w:div w:id="127887373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 w:id="1819104697">
              <w:marLeft w:val="0"/>
              <w:marRight w:val="0"/>
              <w:marTop w:val="0"/>
              <w:marBottom w:val="0"/>
              <w:divBdr>
                <w:top w:val="none" w:sz="0" w:space="0" w:color="auto"/>
                <w:left w:val="none" w:sz="0" w:space="0" w:color="auto"/>
                <w:bottom w:val="none" w:sz="0" w:space="0" w:color="auto"/>
                <w:right w:val="none" w:sz="0" w:space="0" w:color="auto"/>
              </w:divBdr>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 w:id="16272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374">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447698">
      <w:bodyDiv w:val="1"/>
      <w:marLeft w:val="0"/>
      <w:marRight w:val="0"/>
      <w:marTop w:val="0"/>
      <w:marBottom w:val="0"/>
      <w:divBdr>
        <w:top w:val="none" w:sz="0" w:space="0" w:color="auto"/>
        <w:left w:val="none" w:sz="0" w:space="0" w:color="auto"/>
        <w:bottom w:val="none" w:sz="0" w:space="0" w:color="auto"/>
        <w:right w:val="none" w:sz="0" w:space="0" w:color="auto"/>
      </w:divBdr>
      <w:divsChild>
        <w:div w:id="336273165">
          <w:marLeft w:val="0"/>
          <w:marRight w:val="0"/>
          <w:marTop w:val="0"/>
          <w:marBottom w:val="0"/>
          <w:divBdr>
            <w:top w:val="none" w:sz="0" w:space="0" w:color="auto"/>
            <w:left w:val="none" w:sz="0" w:space="0" w:color="auto"/>
            <w:bottom w:val="none" w:sz="0" w:space="0" w:color="auto"/>
            <w:right w:val="none" w:sz="0" w:space="0" w:color="auto"/>
          </w:divBdr>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36554089">
      <w:bodyDiv w:val="1"/>
      <w:marLeft w:val="0"/>
      <w:marRight w:val="0"/>
      <w:marTop w:val="0"/>
      <w:marBottom w:val="0"/>
      <w:divBdr>
        <w:top w:val="none" w:sz="0" w:space="0" w:color="auto"/>
        <w:left w:val="none" w:sz="0" w:space="0" w:color="auto"/>
        <w:bottom w:val="none" w:sz="0" w:space="0" w:color="auto"/>
        <w:right w:val="none" w:sz="0" w:space="0" w:color="auto"/>
      </w:divBdr>
    </w:div>
    <w:div w:id="1468352356">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88998124">
      <w:bodyDiv w:val="1"/>
      <w:marLeft w:val="0"/>
      <w:marRight w:val="0"/>
      <w:marTop w:val="0"/>
      <w:marBottom w:val="0"/>
      <w:divBdr>
        <w:top w:val="none" w:sz="0" w:space="0" w:color="auto"/>
        <w:left w:val="none" w:sz="0" w:space="0" w:color="auto"/>
        <w:bottom w:val="none" w:sz="0" w:space="0" w:color="auto"/>
        <w:right w:val="none" w:sz="0" w:space="0" w:color="auto"/>
      </w:divBdr>
    </w:div>
    <w:div w:id="1590312202">
      <w:bodyDiv w:val="1"/>
      <w:marLeft w:val="0"/>
      <w:marRight w:val="0"/>
      <w:marTop w:val="0"/>
      <w:marBottom w:val="0"/>
      <w:divBdr>
        <w:top w:val="none" w:sz="0" w:space="0" w:color="auto"/>
        <w:left w:val="none" w:sz="0" w:space="0" w:color="auto"/>
        <w:bottom w:val="none" w:sz="0" w:space="0" w:color="auto"/>
        <w:right w:val="none" w:sz="0" w:space="0" w:color="auto"/>
      </w:divBdr>
    </w:div>
    <w:div w:id="1627738273">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53742976">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1329019352">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297156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4286228">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977222623">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1186167">
      <w:bodyDiv w:val="1"/>
      <w:marLeft w:val="0"/>
      <w:marRight w:val="0"/>
      <w:marTop w:val="0"/>
      <w:marBottom w:val="0"/>
      <w:divBdr>
        <w:top w:val="none" w:sz="0" w:space="0" w:color="auto"/>
        <w:left w:val="none" w:sz="0" w:space="0" w:color="auto"/>
        <w:bottom w:val="none" w:sz="0" w:space="0" w:color="auto"/>
        <w:right w:val="none" w:sz="0" w:space="0" w:color="auto"/>
      </w:divBdr>
    </w:div>
    <w:div w:id="187885237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953281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669945">
      <w:bodyDiv w:val="1"/>
      <w:marLeft w:val="0"/>
      <w:marRight w:val="0"/>
      <w:marTop w:val="0"/>
      <w:marBottom w:val="0"/>
      <w:divBdr>
        <w:top w:val="none" w:sz="0" w:space="0" w:color="auto"/>
        <w:left w:val="none" w:sz="0" w:space="0" w:color="auto"/>
        <w:bottom w:val="none" w:sz="0" w:space="0" w:color="auto"/>
        <w:right w:val="none" w:sz="0" w:space="0" w:color="auto"/>
      </w:divBdr>
    </w:div>
    <w:div w:id="2017531758">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vacy-regulation.eu/sl/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9-01-2290" TargetMode="External"/><Relationship Id="rId18" Type="http://schemas.openxmlformats.org/officeDocument/2006/relationships/hyperlink" Target="http://www.uradni-list.si/1/objava.jsp?sop=2013-01-0786" TargetMode="External"/><Relationship Id="rId26" Type="http://schemas.openxmlformats.org/officeDocument/2006/relationships/hyperlink" Target="http://www.uradni-list.si/1/objava.jsp?sop=2021-01-0110"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4-01-3705"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9-01-2213" TargetMode="External"/><Relationship Id="rId17" Type="http://schemas.openxmlformats.org/officeDocument/2006/relationships/hyperlink" Target="http://www.uradni-list.si/1/objava.jsp?sop=2011-01-1376" TargetMode="External"/><Relationship Id="rId25" Type="http://schemas.openxmlformats.org/officeDocument/2006/relationships/hyperlink" Target="http://www.uradni-list.si/1/objava.jsp?sop=2020-01-309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2-01-0656" TargetMode="External"/><Relationship Id="rId20" Type="http://schemas.openxmlformats.org/officeDocument/2006/relationships/hyperlink" Target="http://www.uradni-list.si/1/objava.jsp?sop=2014-01-3062"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7-01-0462" TargetMode="External"/><Relationship Id="rId24" Type="http://schemas.openxmlformats.org/officeDocument/2006/relationships/hyperlink" Target="http://www.uradni-list.si/1/objava.jsp?sop=2019-01-3233"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4-01-2816" TargetMode="External"/><Relationship Id="rId23" Type="http://schemas.openxmlformats.org/officeDocument/2006/relationships/hyperlink" Target="http://www.uradni-list.si/1/objava.jsp?sop=2017-01-0740" TargetMode="External"/><Relationship Id="rId10" Type="http://schemas.openxmlformats.org/officeDocument/2006/relationships/hyperlink" Target="http://www.uradni-list.si/1/objava.jsp?sop=2015-21-0990" TargetMode="External"/><Relationship Id="rId19" Type="http://schemas.openxmlformats.org/officeDocument/2006/relationships/hyperlink" Target="http://www.uradni-list.si/1/objava.jsp?sop=2013-01-4126"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3-01-0435" TargetMode="External"/><Relationship Id="rId14" Type="http://schemas.openxmlformats.org/officeDocument/2006/relationships/hyperlink" Target="http://www.uradni-list.si/1/objava.jsp?sop=2021-01-2932" TargetMode="External"/><Relationship Id="rId22" Type="http://schemas.openxmlformats.org/officeDocument/2006/relationships/hyperlink" Target="http://www.uradni-list.si/1/objava.jsp?sop=2016-01-13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1453</Words>
  <Characters>8287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5</cp:revision>
  <cp:lastPrinted>2022-12-30T10:27:00Z</cp:lastPrinted>
  <dcterms:created xsi:type="dcterms:W3CDTF">2024-08-23T12:25:00Z</dcterms:created>
  <dcterms:modified xsi:type="dcterms:W3CDTF">2024-08-28T08:31:00Z</dcterms:modified>
</cp:coreProperties>
</file>