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2A4F75D0" w:rsidR="00457576" w:rsidRPr="00070091" w:rsidRDefault="0002451F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 </w:t>
      </w:r>
      <w:r w:rsidR="00457576">
        <w:rPr>
          <w:rFonts w:cs="Arial"/>
          <w:b/>
          <w:szCs w:val="20"/>
        </w:rPr>
        <w:t xml:space="preserve">OBJAVA NAJVIŠJE POROČANE MALOPRODAJNE CENE </w:t>
      </w:r>
      <w:r w:rsidR="00457576" w:rsidRPr="00FF6EA2">
        <w:rPr>
          <w:rFonts w:cs="Arial"/>
          <w:b/>
          <w:szCs w:val="20"/>
        </w:rPr>
        <w:t>NMB</w:t>
      </w:r>
      <w:r w:rsidR="00457576"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="00457576" w:rsidRPr="00945961">
        <w:rPr>
          <w:rFonts w:cs="Arial"/>
          <w:b/>
          <w:szCs w:val="20"/>
        </w:rPr>
        <w:t xml:space="preserve"> </w:t>
      </w:r>
      <w:r w:rsidR="00601161">
        <w:rPr>
          <w:rFonts w:cs="Arial"/>
          <w:b/>
          <w:szCs w:val="20"/>
        </w:rPr>
        <w:t>marec</w:t>
      </w:r>
      <w:r w:rsidR="006B47F9" w:rsidRPr="00CC397B">
        <w:rPr>
          <w:rFonts w:cs="Arial"/>
          <w:b/>
          <w:szCs w:val="20"/>
        </w:rPr>
        <w:t xml:space="preserve"> </w:t>
      </w:r>
      <w:r w:rsidR="00457576"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112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skupnih temeljih sistema plač v javnem sektorju (</w:t>
      </w:r>
      <w:r w:rsidR="004E55BF" w:rsidRPr="004E55BF">
        <w:rPr>
          <w:rFonts w:cs="Arial"/>
          <w:szCs w:val="20"/>
        </w:rPr>
        <w:t>Uradni list RS, št. 95/24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50D956A3" w:rsidR="008A7AB4" w:rsidRPr="00070091" w:rsidRDefault="0060116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februar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44159890" w:rsidR="008A7AB4" w:rsidRPr="003B6A8E" w:rsidRDefault="00601161" w:rsidP="003F773B">
            <w:pPr>
              <w:jc w:val="center"/>
              <w:rPr>
                <w:b/>
                <w:bCs/>
                <w:lang w:eastAsia="en-US"/>
              </w:rPr>
            </w:pPr>
            <w:r w:rsidRPr="00601161">
              <w:rPr>
                <w:b/>
                <w:bCs/>
              </w:rPr>
              <w:t>1,55527</w:t>
            </w:r>
          </w:p>
        </w:tc>
        <w:tc>
          <w:tcPr>
            <w:tcW w:w="1559" w:type="dxa"/>
            <w:hideMark/>
          </w:tcPr>
          <w:p w14:paraId="3EE795F7" w14:textId="1C541895" w:rsidR="008A7AB4" w:rsidRPr="00070091" w:rsidRDefault="00F96C5B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601161">
              <w:rPr>
                <w:rFonts w:cs="Arial"/>
                <w:szCs w:val="20"/>
              </w:rPr>
              <w:t>3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39D8E461" w:rsidR="008A7AB4" w:rsidRPr="00070091" w:rsidRDefault="00601161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Marec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451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47A76"/>
    <w:rsid w:val="001537D6"/>
    <w:rsid w:val="00155A6B"/>
    <w:rsid w:val="00156080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2292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B2E02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6730E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2A01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marec 2025 (3. 3. 2025)</dc:title>
  <dc:creator>Katja Knez</dc:creator>
  <cp:lastModifiedBy>Darja Centa</cp:lastModifiedBy>
  <cp:revision>4</cp:revision>
  <cp:lastPrinted>2024-08-01T13:18:00Z</cp:lastPrinted>
  <dcterms:created xsi:type="dcterms:W3CDTF">2025-03-03T08:21:00Z</dcterms:created>
  <dcterms:modified xsi:type="dcterms:W3CDTF">2025-03-03T08:47:00Z</dcterms:modified>
</cp:coreProperties>
</file>