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C052A" w14:textId="77777777" w:rsidR="00860B4C" w:rsidRPr="00D830F2" w:rsidRDefault="00860B4C" w:rsidP="00AC25ED">
      <w:pPr>
        <w:rPr>
          <w:rFonts w:ascii="Calibri" w:hAnsi="Calibri" w:cs="Calibri"/>
          <w:sz w:val="20"/>
          <w:szCs w:val="20"/>
        </w:rPr>
      </w:pPr>
    </w:p>
    <w:p w14:paraId="65E2F3E1" w14:textId="77777777" w:rsidR="00757EC5" w:rsidRPr="00D830F2" w:rsidRDefault="00757EC5" w:rsidP="00AC25ED">
      <w:pPr>
        <w:rPr>
          <w:rFonts w:ascii="Calibri" w:hAnsi="Calibri" w:cs="Calibri"/>
          <w:sz w:val="20"/>
          <w:szCs w:val="20"/>
        </w:rPr>
      </w:pPr>
    </w:p>
    <w:p w14:paraId="606A7D91" w14:textId="77777777" w:rsidR="00757EC5" w:rsidRPr="00D830F2" w:rsidRDefault="00757EC5" w:rsidP="00AC25ED">
      <w:pPr>
        <w:rPr>
          <w:rFonts w:ascii="Calibri" w:hAnsi="Calibri" w:cs="Calibri"/>
          <w:b/>
          <w:bCs/>
          <w:sz w:val="20"/>
          <w:szCs w:val="20"/>
        </w:rPr>
      </w:pPr>
    </w:p>
    <w:p w14:paraId="3EA43202" w14:textId="013A8BF8" w:rsidR="00757EC5" w:rsidRPr="00D830F2" w:rsidRDefault="00757EC5" w:rsidP="00AC25ED">
      <w:pPr>
        <w:rPr>
          <w:rFonts w:ascii="Calibri" w:hAnsi="Calibri" w:cs="Calibri"/>
          <w:sz w:val="20"/>
          <w:szCs w:val="20"/>
        </w:rPr>
      </w:pPr>
      <w:r w:rsidRPr="00D830F2">
        <w:rPr>
          <w:rFonts w:ascii="Calibri" w:hAnsi="Calibri" w:cs="Calibri"/>
          <w:b/>
          <w:bCs/>
          <w:sz w:val="20"/>
          <w:szCs w:val="20"/>
        </w:rPr>
        <w:t xml:space="preserve">Št. zadeve: </w:t>
      </w:r>
      <w:r w:rsidRPr="00D830F2">
        <w:rPr>
          <w:rFonts w:ascii="Calibri" w:hAnsi="Calibri" w:cs="Calibri"/>
          <w:sz w:val="20"/>
          <w:szCs w:val="20"/>
        </w:rPr>
        <w:t>013-6/2023-3340-</w:t>
      </w:r>
      <w:r w:rsidR="00C47A1E">
        <w:rPr>
          <w:rFonts w:ascii="Calibri" w:hAnsi="Calibri" w:cs="Calibri"/>
          <w:sz w:val="20"/>
          <w:szCs w:val="20"/>
        </w:rPr>
        <w:t>39</w:t>
      </w:r>
    </w:p>
    <w:p w14:paraId="2162AAA7" w14:textId="77777777" w:rsidR="00757EC5" w:rsidRPr="00D830F2" w:rsidRDefault="00757EC5" w:rsidP="00AC25ED">
      <w:pPr>
        <w:rPr>
          <w:rFonts w:ascii="Calibri" w:hAnsi="Calibri" w:cs="Calibri"/>
          <w:sz w:val="20"/>
          <w:szCs w:val="20"/>
        </w:rPr>
      </w:pPr>
    </w:p>
    <w:p w14:paraId="788FA441" w14:textId="77777777" w:rsidR="00757EC5" w:rsidRPr="00D830F2" w:rsidRDefault="00757EC5" w:rsidP="00AC25ED">
      <w:pPr>
        <w:rPr>
          <w:rFonts w:ascii="Calibri" w:hAnsi="Calibri" w:cs="Calibri"/>
          <w:sz w:val="20"/>
          <w:szCs w:val="20"/>
        </w:rPr>
      </w:pPr>
    </w:p>
    <w:p w14:paraId="05AAA4D6" w14:textId="77777777" w:rsidR="00882BDD" w:rsidRPr="00D830F2" w:rsidRDefault="00882BDD" w:rsidP="00AC25ED">
      <w:pPr>
        <w:rPr>
          <w:rFonts w:ascii="Calibri" w:hAnsi="Calibri" w:cs="Calibri"/>
          <w:sz w:val="20"/>
          <w:szCs w:val="20"/>
        </w:rPr>
      </w:pPr>
    </w:p>
    <w:p w14:paraId="29B44128" w14:textId="77777777" w:rsidR="00882BDD" w:rsidRPr="00D830F2" w:rsidRDefault="00882BDD" w:rsidP="00AC25ED">
      <w:pPr>
        <w:rPr>
          <w:rFonts w:ascii="Calibri" w:hAnsi="Calibri" w:cs="Calibri"/>
          <w:sz w:val="20"/>
          <w:szCs w:val="20"/>
        </w:rPr>
      </w:pPr>
    </w:p>
    <w:p w14:paraId="5FBDDA42" w14:textId="77777777" w:rsidR="00757EC5" w:rsidRPr="00D830F2" w:rsidRDefault="00757EC5" w:rsidP="00AC25ED">
      <w:pPr>
        <w:rPr>
          <w:rFonts w:ascii="Calibri" w:hAnsi="Calibri" w:cs="Calibri"/>
          <w:sz w:val="20"/>
          <w:szCs w:val="20"/>
        </w:rPr>
      </w:pPr>
    </w:p>
    <w:p w14:paraId="73A84C6A" w14:textId="399D39C4" w:rsidR="004010FD" w:rsidRPr="00AD0185" w:rsidRDefault="00757EC5" w:rsidP="00AC25ED">
      <w:pPr>
        <w:rPr>
          <w:rFonts w:ascii="Calibri" w:hAnsi="Calibri" w:cs="Calibri"/>
          <w:b/>
          <w:bCs/>
          <w:sz w:val="28"/>
          <w:szCs w:val="28"/>
        </w:rPr>
      </w:pPr>
      <w:r w:rsidRPr="00AD0185">
        <w:rPr>
          <w:rFonts w:ascii="Calibri" w:hAnsi="Calibri" w:cs="Calibri"/>
          <w:b/>
          <w:bCs/>
          <w:sz w:val="28"/>
          <w:szCs w:val="28"/>
        </w:rPr>
        <w:t>Poročilo o delu</w:t>
      </w:r>
    </w:p>
    <w:p w14:paraId="1A888588" w14:textId="12950E77" w:rsidR="004010FD" w:rsidRPr="00AD0185" w:rsidRDefault="00757EC5" w:rsidP="00AC25ED">
      <w:pPr>
        <w:rPr>
          <w:rFonts w:ascii="Calibri" w:hAnsi="Calibri" w:cs="Calibri"/>
          <w:b/>
          <w:bCs/>
          <w:sz w:val="28"/>
          <w:szCs w:val="28"/>
        </w:rPr>
      </w:pPr>
      <w:r w:rsidRPr="00AD0185">
        <w:rPr>
          <w:rFonts w:ascii="Calibri" w:hAnsi="Calibri" w:cs="Calibri"/>
          <w:b/>
          <w:bCs/>
          <w:sz w:val="28"/>
          <w:szCs w:val="28"/>
        </w:rPr>
        <w:t>Nacionalnega sveta za knjižnično dejavnost</w:t>
      </w:r>
    </w:p>
    <w:p w14:paraId="0277722D" w14:textId="5F797775" w:rsidR="004010FD" w:rsidRPr="00D830F2" w:rsidRDefault="00757EC5" w:rsidP="00AC25ED">
      <w:pPr>
        <w:rPr>
          <w:rFonts w:ascii="Calibri" w:hAnsi="Calibri" w:cs="Calibri"/>
          <w:sz w:val="20"/>
          <w:szCs w:val="20"/>
        </w:rPr>
      </w:pPr>
      <w:r w:rsidRPr="00D830F2">
        <w:rPr>
          <w:rFonts w:ascii="Calibri" w:hAnsi="Calibri" w:cs="Calibri"/>
          <w:sz w:val="20"/>
          <w:szCs w:val="20"/>
        </w:rPr>
        <w:t>(za obdobje januar – december 2024)</w:t>
      </w:r>
    </w:p>
    <w:p w14:paraId="3B63CB91" w14:textId="77777777" w:rsidR="004010FD" w:rsidRPr="00D830F2" w:rsidRDefault="004010FD" w:rsidP="00AC25ED">
      <w:pPr>
        <w:rPr>
          <w:rFonts w:ascii="Calibri" w:hAnsi="Calibri" w:cs="Calibri"/>
          <w:sz w:val="20"/>
          <w:szCs w:val="20"/>
        </w:rPr>
      </w:pPr>
    </w:p>
    <w:p w14:paraId="7E853B63" w14:textId="77777777" w:rsidR="004010FD" w:rsidRPr="00D830F2" w:rsidRDefault="004010FD" w:rsidP="00AC25ED">
      <w:pPr>
        <w:rPr>
          <w:rFonts w:ascii="Calibri" w:hAnsi="Calibri" w:cs="Calibri"/>
          <w:sz w:val="20"/>
          <w:szCs w:val="20"/>
        </w:rPr>
      </w:pPr>
    </w:p>
    <w:p w14:paraId="58444145" w14:textId="77777777" w:rsidR="004010FD" w:rsidRPr="00D830F2" w:rsidRDefault="004010FD" w:rsidP="00AC25ED">
      <w:pPr>
        <w:rPr>
          <w:rFonts w:ascii="Calibri" w:hAnsi="Calibri" w:cs="Calibri"/>
          <w:sz w:val="20"/>
          <w:szCs w:val="20"/>
        </w:rPr>
      </w:pPr>
    </w:p>
    <w:p w14:paraId="4D88DB18" w14:textId="77777777" w:rsidR="004010FD" w:rsidRPr="00D830F2" w:rsidRDefault="004010FD" w:rsidP="00AC25ED">
      <w:pPr>
        <w:spacing w:after="0" w:line="260" w:lineRule="exact"/>
        <w:rPr>
          <w:rFonts w:ascii="Calibri" w:eastAsia="Times New Roman" w:hAnsi="Calibri" w:cs="Calibri"/>
          <w:kern w:val="0"/>
          <w:sz w:val="20"/>
          <w:szCs w:val="20"/>
          <w:lang w:eastAsia="sl-SI"/>
          <w14:ligatures w14:val="none"/>
        </w:rPr>
      </w:pPr>
    </w:p>
    <w:p w14:paraId="1649F832" w14:textId="77777777" w:rsidR="004010FD" w:rsidRPr="00D830F2" w:rsidRDefault="004010FD" w:rsidP="00AC25ED">
      <w:pPr>
        <w:spacing w:after="0" w:line="260" w:lineRule="exact"/>
        <w:rPr>
          <w:rFonts w:ascii="Calibri" w:eastAsia="Times New Roman" w:hAnsi="Calibri" w:cs="Calibri"/>
          <w:kern w:val="0"/>
          <w:sz w:val="20"/>
          <w:szCs w:val="20"/>
          <w:lang w:eastAsia="sl-SI"/>
          <w14:ligatures w14:val="none"/>
        </w:rPr>
      </w:pPr>
    </w:p>
    <w:p w14:paraId="2EC34CCA" w14:textId="77777777" w:rsidR="004010FD" w:rsidRPr="00D830F2" w:rsidRDefault="004010FD" w:rsidP="00AC25ED">
      <w:pPr>
        <w:spacing w:after="0" w:line="260" w:lineRule="exact"/>
        <w:rPr>
          <w:rFonts w:ascii="Calibri" w:eastAsia="Times New Roman" w:hAnsi="Calibri" w:cs="Calibri"/>
          <w:kern w:val="0"/>
          <w:sz w:val="20"/>
          <w:szCs w:val="20"/>
          <w:lang w:eastAsia="sl-SI"/>
          <w14:ligatures w14:val="none"/>
        </w:rPr>
      </w:pPr>
    </w:p>
    <w:p w14:paraId="1565A4D2" w14:textId="77777777" w:rsidR="004010FD" w:rsidRPr="00D830F2" w:rsidRDefault="004010FD" w:rsidP="00AC25ED">
      <w:pPr>
        <w:tabs>
          <w:tab w:val="left" w:pos="6426"/>
        </w:tabs>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ab/>
      </w:r>
    </w:p>
    <w:p w14:paraId="7770D20B" w14:textId="77777777" w:rsidR="004010FD" w:rsidRPr="00D830F2" w:rsidRDefault="004010FD" w:rsidP="00AC25ED">
      <w:pPr>
        <w:spacing w:after="0" w:line="260" w:lineRule="exact"/>
        <w:rPr>
          <w:rFonts w:ascii="Calibri" w:eastAsia="Times New Roman" w:hAnsi="Calibri" w:cs="Calibri"/>
          <w:kern w:val="0"/>
          <w:sz w:val="20"/>
          <w:szCs w:val="20"/>
          <w:lang w:eastAsia="sl-SI"/>
          <w14:ligatures w14:val="none"/>
        </w:rPr>
      </w:pPr>
    </w:p>
    <w:p w14:paraId="3E36F452" w14:textId="77777777" w:rsidR="004010FD" w:rsidRPr="00D830F2" w:rsidRDefault="004010FD" w:rsidP="00AC25ED">
      <w:pPr>
        <w:spacing w:after="0" w:line="260" w:lineRule="exact"/>
        <w:rPr>
          <w:rFonts w:ascii="Calibri" w:eastAsia="Times New Roman" w:hAnsi="Calibri" w:cs="Calibri"/>
          <w:kern w:val="0"/>
          <w:sz w:val="20"/>
          <w:szCs w:val="20"/>
          <w:lang w:eastAsia="sl-SI"/>
          <w14:ligatures w14:val="none"/>
        </w:rPr>
      </w:pPr>
    </w:p>
    <w:p w14:paraId="5D47BF3C" w14:textId="77777777" w:rsidR="004010FD" w:rsidRPr="00D830F2" w:rsidRDefault="004010FD" w:rsidP="00AC25ED">
      <w:pPr>
        <w:spacing w:after="0" w:line="260" w:lineRule="exact"/>
        <w:rPr>
          <w:rFonts w:ascii="Calibri" w:eastAsia="Times New Roman" w:hAnsi="Calibri" w:cs="Calibri"/>
          <w:kern w:val="0"/>
          <w:sz w:val="20"/>
          <w:szCs w:val="20"/>
          <w:lang w:eastAsia="sl-SI"/>
          <w14:ligatures w14:val="none"/>
        </w:rPr>
      </w:pPr>
    </w:p>
    <w:p w14:paraId="3759D3C0" w14:textId="77777777" w:rsidR="00757EC5" w:rsidRPr="00D830F2" w:rsidRDefault="00757EC5" w:rsidP="00AC25ED">
      <w:pPr>
        <w:spacing w:after="0" w:line="260" w:lineRule="exact"/>
        <w:rPr>
          <w:rFonts w:ascii="Calibri" w:eastAsia="Times New Roman" w:hAnsi="Calibri" w:cs="Calibri"/>
          <w:kern w:val="0"/>
          <w:sz w:val="20"/>
          <w:szCs w:val="20"/>
          <w:lang w:eastAsia="sl-SI"/>
          <w14:ligatures w14:val="none"/>
        </w:rPr>
      </w:pPr>
    </w:p>
    <w:p w14:paraId="585DF538" w14:textId="77777777" w:rsidR="00757EC5" w:rsidRPr="00D830F2" w:rsidRDefault="00757EC5" w:rsidP="00AC25ED">
      <w:pPr>
        <w:spacing w:after="0" w:line="260" w:lineRule="exact"/>
        <w:rPr>
          <w:rFonts w:ascii="Calibri" w:eastAsia="Times New Roman" w:hAnsi="Calibri" w:cs="Calibri"/>
          <w:kern w:val="0"/>
          <w:sz w:val="20"/>
          <w:szCs w:val="20"/>
          <w:lang w:eastAsia="sl-SI"/>
          <w14:ligatures w14:val="none"/>
        </w:rPr>
      </w:pPr>
    </w:p>
    <w:p w14:paraId="24A8741C" w14:textId="77777777" w:rsidR="00757EC5" w:rsidRPr="00D830F2" w:rsidRDefault="00757EC5" w:rsidP="00AC25ED">
      <w:pPr>
        <w:spacing w:after="0" w:line="260" w:lineRule="exact"/>
        <w:rPr>
          <w:rFonts w:ascii="Calibri" w:eastAsia="Times New Roman" w:hAnsi="Calibri" w:cs="Calibri"/>
          <w:kern w:val="0"/>
          <w:sz w:val="20"/>
          <w:szCs w:val="20"/>
          <w:lang w:eastAsia="sl-SI"/>
          <w14:ligatures w14:val="none"/>
        </w:rPr>
      </w:pPr>
    </w:p>
    <w:p w14:paraId="260561C5" w14:textId="77777777" w:rsidR="00757EC5" w:rsidRPr="00D830F2" w:rsidRDefault="00757EC5" w:rsidP="00AC25ED">
      <w:pPr>
        <w:spacing w:after="0" w:line="260" w:lineRule="exact"/>
        <w:rPr>
          <w:rFonts w:ascii="Calibri" w:eastAsia="Times New Roman" w:hAnsi="Calibri" w:cs="Calibri"/>
          <w:kern w:val="0"/>
          <w:sz w:val="20"/>
          <w:szCs w:val="20"/>
          <w:lang w:eastAsia="sl-SI"/>
          <w14:ligatures w14:val="none"/>
        </w:rPr>
      </w:pPr>
    </w:p>
    <w:p w14:paraId="71D93CD6" w14:textId="77777777" w:rsidR="00757EC5" w:rsidRPr="00D830F2" w:rsidRDefault="00757EC5" w:rsidP="00AC25ED">
      <w:pPr>
        <w:spacing w:after="0" w:line="260" w:lineRule="exact"/>
        <w:rPr>
          <w:rFonts w:ascii="Calibri" w:eastAsia="Times New Roman" w:hAnsi="Calibri" w:cs="Calibri"/>
          <w:kern w:val="0"/>
          <w:sz w:val="20"/>
          <w:szCs w:val="20"/>
          <w:lang w:eastAsia="sl-SI"/>
          <w14:ligatures w14:val="none"/>
        </w:rPr>
      </w:pPr>
    </w:p>
    <w:p w14:paraId="304948D3" w14:textId="77777777" w:rsidR="00757EC5" w:rsidRPr="00D830F2" w:rsidRDefault="00757EC5" w:rsidP="00AC25ED">
      <w:pPr>
        <w:spacing w:after="0" w:line="260" w:lineRule="exact"/>
        <w:rPr>
          <w:rFonts w:ascii="Calibri" w:eastAsia="Times New Roman" w:hAnsi="Calibri" w:cs="Calibri"/>
          <w:kern w:val="0"/>
          <w:sz w:val="20"/>
          <w:szCs w:val="20"/>
          <w:lang w:eastAsia="sl-SI"/>
          <w14:ligatures w14:val="none"/>
        </w:rPr>
      </w:pPr>
    </w:p>
    <w:p w14:paraId="4B1FE91D" w14:textId="139109B4" w:rsidR="00757EC5" w:rsidRPr="00D830F2" w:rsidRDefault="003A3043" w:rsidP="003A3043">
      <w:pPr>
        <w:tabs>
          <w:tab w:val="left" w:pos="1183"/>
        </w:tabs>
        <w:spacing w:after="0" w:line="260" w:lineRule="exact"/>
        <w:rPr>
          <w:rFonts w:ascii="Calibri" w:eastAsia="Times New Roman" w:hAnsi="Calibri" w:cs="Calibri"/>
          <w:kern w:val="0"/>
          <w:sz w:val="20"/>
          <w:szCs w:val="20"/>
          <w:lang w:eastAsia="sl-SI"/>
          <w14:ligatures w14:val="none"/>
        </w:rPr>
      </w:pPr>
      <w:r>
        <w:rPr>
          <w:rFonts w:ascii="Calibri" w:eastAsia="Times New Roman" w:hAnsi="Calibri" w:cs="Calibri"/>
          <w:kern w:val="0"/>
          <w:sz w:val="20"/>
          <w:szCs w:val="20"/>
          <w:lang w:eastAsia="sl-SI"/>
          <w14:ligatures w14:val="none"/>
        </w:rPr>
        <w:tab/>
      </w:r>
    </w:p>
    <w:p w14:paraId="24804BA6" w14:textId="77777777" w:rsidR="004010FD" w:rsidRPr="00D830F2" w:rsidRDefault="004010FD" w:rsidP="00AC25ED">
      <w:pPr>
        <w:spacing w:after="0" w:line="260" w:lineRule="exact"/>
        <w:rPr>
          <w:rFonts w:ascii="Calibri" w:eastAsia="Times New Roman" w:hAnsi="Calibri" w:cs="Calibri"/>
          <w:kern w:val="0"/>
          <w:sz w:val="20"/>
          <w:szCs w:val="20"/>
          <w:lang w:eastAsia="sl-SI"/>
          <w14:ligatures w14:val="none"/>
        </w:rPr>
      </w:pPr>
    </w:p>
    <w:p w14:paraId="68E2D387" w14:textId="5AD852FE" w:rsidR="004010FD" w:rsidRPr="00D830F2" w:rsidRDefault="004010FD"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Ljubljana, </w:t>
      </w:r>
      <w:r w:rsidR="00924DEC" w:rsidRPr="00D830F2">
        <w:rPr>
          <w:rFonts w:ascii="Calibri" w:eastAsia="Times New Roman" w:hAnsi="Calibri" w:cs="Calibri"/>
          <w:kern w:val="0"/>
          <w:sz w:val="20"/>
          <w:szCs w:val="20"/>
          <w:lang w:eastAsia="sl-SI"/>
          <w14:ligatures w14:val="none"/>
        </w:rPr>
        <w:t>marec</w:t>
      </w:r>
      <w:r w:rsidRPr="00D830F2">
        <w:rPr>
          <w:rFonts w:ascii="Calibri" w:eastAsia="Times New Roman" w:hAnsi="Calibri" w:cs="Calibri"/>
          <w:kern w:val="0"/>
          <w:sz w:val="20"/>
          <w:szCs w:val="20"/>
          <w:lang w:eastAsia="sl-SI"/>
          <w14:ligatures w14:val="none"/>
        </w:rPr>
        <w:t xml:space="preserve"> 2025</w:t>
      </w:r>
    </w:p>
    <w:p w14:paraId="3A4C1168" w14:textId="77777777" w:rsidR="00E63504" w:rsidRPr="00D830F2" w:rsidRDefault="00E63504" w:rsidP="00AC25ED">
      <w:pPr>
        <w:rPr>
          <w:rFonts w:ascii="Calibri" w:hAnsi="Calibri" w:cs="Calibri"/>
          <w:sz w:val="20"/>
          <w:szCs w:val="20"/>
        </w:rPr>
      </w:pPr>
    </w:p>
    <w:p w14:paraId="498170B7" w14:textId="77777777" w:rsidR="00E63504" w:rsidRPr="00D830F2" w:rsidRDefault="00E63504" w:rsidP="00AC25ED">
      <w:pPr>
        <w:rPr>
          <w:rFonts w:ascii="Calibri" w:hAnsi="Calibri" w:cs="Calibri"/>
          <w:sz w:val="20"/>
          <w:szCs w:val="20"/>
        </w:rPr>
      </w:pPr>
    </w:p>
    <w:p w14:paraId="3F8E64D0" w14:textId="77777777" w:rsidR="00757EC5" w:rsidRPr="00D830F2" w:rsidRDefault="00757EC5" w:rsidP="00AC25ED">
      <w:pPr>
        <w:rPr>
          <w:rFonts w:ascii="Calibri" w:hAnsi="Calibri" w:cs="Calibri"/>
          <w:sz w:val="20"/>
          <w:szCs w:val="20"/>
        </w:rPr>
      </w:pPr>
    </w:p>
    <w:p w14:paraId="6C4AA953" w14:textId="77777777" w:rsidR="009020E6" w:rsidRPr="00D830F2" w:rsidRDefault="009020E6" w:rsidP="00AC25ED">
      <w:pPr>
        <w:rPr>
          <w:rFonts w:ascii="Calibri" w:hAnsi="Calibri" w:cs="Calibri"/>
          <w:sz w:val="20"/>
          <w:szCs w:val="20"/>
        </w:rPr>
      </w:pPr>
    </w:p>
    <w:p w14:paraId="2BDE3A4D" w14:textId="77777777" w:rsidR="008A763E" w:rsidRPr="00D830F2" w:rsidRDefault="008A763E" w:rsidP="00AC25ED">
      <w:pPr>
        <w:rPr>
          <w:rFonts w:ascii="Calibri" w:hAnsi="Calibri" w:cs="Calibri"/>
          <w:sz w:val="20"/>
          <w:szCs w:val="20"/>
        </w:rPr>
      </w:pPr>
    </w:p>
    <w:p w14:paraId="589A6EA8" w14:textId="77777777" w:rsidR="008A763E" w:rsidRPr="00D830F2" w:rsidRDefault="008A763E" w:rsidP="00AC25ED">
      <w:pPr>
        <w:rPr>
          <w:rFonts w:ascii="Calibri" w:hAnsi="Calibri" w:cs="Calibri"/>
          <w:sz w:val="20"/>
          <w:szCs w:val="20"/>
        </w:rPr>
      </w:pPr>
    </w:p>
    <w:p w14:paraId="46F93EE9" w14:textId="77777777" w:rsidR="008A763E" w:rsidRPr="00D830F2" w:rsidRDefault="008A763E" w:rsidP="00AC25ED">
      <w:pPr>
        <w:rPr>
          <w:rFonts w:ascii="Calibri" w:hAnsi="Calibri" w:cs="Calibri"/>
          <w:sz w:val="20"/>
          <w:szCs w:val="20"/>
        </w:rPr>
      </w:pPr>
    </w:p>
    <w:p w14:paraId="12B59574" w14:textId="77777777" w:rsidR="008A763E" w:rsidRPr="00D830F2" w:rsidRDefault="008A763E" w:rsidP="00AC25ED">
      <w:pPr>
        <w:rPr>
          <w:rFonts w:ascii="Calibri" w:hAnsi="Calibri" w:cs="Calibri"/>
          <w:sz w:val="20"/>
          <w:szCs w:val="20"/>
        </w:rPr>
      </w:pPr>
    </w:p>
    <w:sdt>
      <w:sdtPr>
        <w:rPr>
          <w:rFonts w:ascii="Calibri" w:eastAsiaTheme="minorHAnsi" w:hAnsi="Calibri" w:cs="Calibri"/>
          <w:color w:val="auto"/>
          <w:kern w:val="2"/>
          <w:sz w:val="20"/>
          <w:szCs w:val="20"/>
          <w:lang w:eastAsia="en-US"/>
          <w14:ligatures w14:val="standardContextual"/>
        </w:rPr>
        <w:id w:val="-1379702561"/>
        <w:docPartObj>
          <w:docPartGallery w:val="Table of Contents"/>
          <w:docPartUnique/>
        </w:docPartObj>
      </w:sdtPr>
      <w:sdtEndPr>
        <w:rPr>
          <w:b/>
          <w:bCs/>
        </w:rPr>
      </w:sdtEndPr>
      <w:sdtContent>
        <w:p w14:paraId="3A1E916D" w14:textId="4078E1AE" w:rsidR="00013D0F" w:rsidRPr="00D830F2" w:rsidRDefault="00013D0F">
          <w:pPr>
            <w:pStyle w:val="NaslovTOC"/>
            <w:rPr>
              <w:rFonts w:ascii="Calibri" w:hAnsi="Calibri" w:cs="Calibri"/>
              <w:sz w:val="20"/>
              <w:szCs w:val="20"/>
            </w:rPr>
          </w:pPr>
        </w:p>
        <w:p w14:paraId="311B272D" w14:textId="6691A308" w:rsidR="00AD0185" w:rsidRDefault="00013D0F">
          <w:pPr>
            <w:pStyle w:val="Kazalovsebine1"/>
            <w:tabs>
              <w:tab w:val="right" w:pos="9062"/>
            </w:tabs>
            <w:rPr>
              <w:rFonts w:asciiTheme="minorHAnsi" w:eastAsiaTheme="minorEastAsia" w:hAnsiTheme="minorHAnsi"/>
              <w:b w:val="0"/>
              <w:bCs w:val="0"/>
              <w:caps w:val="0"/>
              <w:noProof/>
              <w:lang w:eastAsia="sl-SI"/>
            </w:rPr>
          </w:pPr>
          <w:r w:rsidRPr="00D830F2">
            <w:rPr>
              <w:rFonts w:ascii="Calibri" w:hAnsi="Calibri" w:cs="Calibri"/>
              <w:sz w:val="20"/>
              <w:szCs w:val="20"/>
            </w:rPr>
            <w:fldChar w:fldCharType="begin"/>
          </w:r>
          <w:r w:rsidRPr="00D830F2">
            <w:rPr>
              <w:rFonts w:ascii="Calibri" w:hAnsi="Calibri" w:cs="Calibri"/>
              <w:sz w:val="20"/>
              <w:szCs w:val="20"/>
            </w:rPr>
            <w:instrText xml:space="preserve"> TOC \o "1-3" \h \z \u </w:instrText>
          </w:r>
          <w:r w:rsidRPr="00D830F2">
            <w:rPr>
              <w:rFonts w:ascii="Calibri" w:hAnsi="Calibri" w:cs="Calibri"/>
              <w:sz w:val="20"/>
              <w:szCs w:val="20"/>
            </w:rPr>
            <w:fldChar w:fldCharType="separate"/>
          </w:r>
          <w:hyperlink w:anchor="_Toc192595891" w:history="1">
            <w:r w:rsidR="00AD0185" w:rsidRPr="00A079D2">
              <w:rPr>
                <w:rStyle w:val="Hiperpovezava"/>
                <w:rFonts w:ascii="Calibri" w:eastAsia="Times New Roman" w:hAnsi="Calibri" w:cs="Calibri"/>
                <w:noProof/>
                <w:kern w:val="0"/>
                <w:lang w:eastAsia="sl-SI"/>
                <w14:ligatures w14:val="none"/>
              </w:rPr>
              <w:t>1 Uvod</w:t>
            </w:r>
            <w:r w:rsidR="00AD0185">
              <w:rPr>
                <w:noProof/>
                <w:webHidden/>
              </w:rPr>
              <w:tab/>
            </w:r>
            <w:r w:rsidR="00AD0185">
              <w:rPr>
                <w:noProof/>
                <w:webHidden/>
              </w:rPr>
              <w:fldChar w:fldCharType="begin"/>
            </w:r>
            <w:r w:rsidR="00AD0185">
              <w:rPr>
                <w:noProof/>
                <w:webHidden/>
              </w:rPr>
              <w:instrText xml:space="preserve"> PAGEREF _Toc192595891 \h </w:instrText>
            </w:r>
            <w:r w:rsidR="00AD0185">
              <w:rPr>
                <w:noProof/>
                <w:webHidden/>
              </w:rPr>
            </w:r>
            <w:r w:rsidR="00AD0185">
              <w:rPr>
                <w:noProof/>
                <w:webHidden/>
              </w:rPr>
              <w:fldChar w:fldCharType="separate"/>
            </w:r>
            <w:r w:rsidR="00AD0185">
              <w:rPr>
                <w:noProof/>
                <w:webHidden/>
              </w:rPr>
              <w:t>3</w:t>
            </w:r>
            <w:r w:rsidR="00AD0185">
              <w:rPr>
                <w:noProof/>
                <w:webHidden/>
              </w:rPr>
              <w:fldChar w:fldCharType="end"/>
            </w:r>
          </w:hyperlink>
        </w:p>
        <w:p w14:paraId="79BAAA15" w14:textId="414A4332" w:rsidR="00AD0185" w:rsidRDefault="00C47A1E">
          <w:pPr>
            <w:pStyle w:val="Kazalovsebine1"/>
            <w:tabs>
              <w:tab w:val="right" w:pos="9062"/>
            </w:tabs>
            <w:rPr>
              <w:rFonts w:asciiTheme="minorHAnsi" w:eastAsiaTheme="minorEastAsia" w:hAnsiTheme="minorHAnsi"/>
              <w:b w:val="0"/>
              <w:bCs w:val="0"/>
              <w:caps w:val="0"/>
              <w:noProof/>
              <w:lang w:eastAsia="sl-SI"/>
            </w:rPr>
          </w:pPr>
          <w:hyperlink w:anchor="_Toc192595892" w:history="1">
            <w:r w:rsidR="00AD0185" w:rsidRPr="00A079D2">
              <w:rPr>
                <w:rStyle w:val="Hiperpovezava"/>
                <w:rFonts w:ascii="Calibri" w:eastAsia="Times New Roman" w:hAnsi="Calibri" w:cs="Calibri"/>
                <w:noProof/>
                <w:kern w:val="0"/>
                <w:lang w:eastAsia="sl-SI"/>
                <w14:ligatures w14:val="none"/>
              </w:rPr>
              <w:t>2 Pristojnosti Nacionalnega sveta za knjižnično dejavnost</w:t>
            </w:r>
            <w:r w:rsidR="00AD0185">
              <w:rPr>
                <w:noProof/>
                <w:webHidden/>
              </w:rPr>
              <w:tab/>
            </w:r>
            <w:r w:rsidR="00AD0185">
              <w:rPr>
                <w:noProof/>
                <w:webHidden/>
              </w:rPr>
              <w:fldChar w:fldCharType="begin"/>
            </w:r>
            <w:r w:rsidR="00AD0185">
              <w:rPr>
                <w:noProof/>
                <w:webHidden/>
              </w:rPr>
              <w:instrText xml:space="preserve"> PAGEREF _Toc192595892 \h </w:instrText>
            </w:r>
            <w:r w:rsidR="00AD0185">
              <w:rPr>
                <w:noProof/>
                <w:webHidden/>
              </w:rPr>
            </w:r>
            <w:r w:rsidR="00AD0185">
              <w:rPr>
                <w:noProof/>
                <w:webHidden/>
              </w:rPr>
              <w:fldChar w:fldCharType="separate"/>
            </w:r>
            <w:r w:rsidR="00AD0185">
              <w:rPr>
                <w:noProof/>
                <w:webHidden/>
              </w:rPr>
              <w:t>4</w:t>
            </w:r>
            <w:r w:rsidR="00AD0185">
              <w:rPr>
                <w:noProof/>
                <w:webHidden/>
              </w:rPr>
              <w:fldChar w:fldCharType="end"/>
            </w:r>
          </w:hyperlink>
        </w:p>
        <w:p w14:paraId="091BE570" w14:textId="16562735" w:rsidR="00AD0185" w:rsidRDefault="00C47A1E">
          <w:pPr>
            <w:pStyle w:val="Kazalovsebine1"/>
            <w:tabs>
              <w:tab w:val="right" w:pos="9062"/>
            </w:tabs>
            <w:rPr>
              <w:rFonts w:asciiTheme="minorHAnsi" w:eastAsiaTheme="minorEastAsia" w:hAnsiTheme="minorHAnsi"/>
              <w:b w:val="0"/>
              <w:bCs w:val="0"/>
              <w:caps w:val="0"/>
              <w:noProof/>
              <w:lang w:eastAsia="sl-SI"/>
            </w:rPr>
          </w:pPr>
          <w:hyperlink w:anchor="_Toc192595893" w:history="1">
            <w:r w:rsidR="00AD0185" w:rsidRPr="00A079D2">
              <w:rPr>
                <w:rStyle w:val="Hiperpovezava"/>
                <w:rFonts w:ascii="Calibri" w:eastAsia="Times New Roman" w:hAnsi="Calibri" w:cs="Calibri"/>
                <w:noProof/>
                <w:kern w:val="0"/>
                <w:lang w:eastAsia="sl-SI"/>
                <w14:ligatures w14:val="none"/>
              </w:rPr>
              <w:t>3 Dejavnosti v obdobju od JANUARJA DO DECEMBRA 2024</w:t>
            </w:r>
            <w:r w:rsidR="00AD0185">
              <w:rPr>
                <w:noProof/>
                <w:webHidden/>
              </w:rPr>
              <w:tab/>
            </w:r>
            <w:r w:rsidR="00AD0185">
              <w:rPr>
                <w:noProof/>
                <w:webHidden/>
              </w:rPr>
              <w:fldChar w:fldCharType="begin"/>
            </w:r>
            <w:r w:rsidR="00AD0185">
              <w:rPr>
                <w:noProof/>
                <w:webHidden/>
              </w:rPr>
              <w:instrText xml:space="preserve"> PAGEREF _Toc192595893 \h </w:instrText>
            </w:r>
            <w:r w:rsidR="00AD0185">
              <w:rPr>
                <w:noProof/>
                <w:webHidden/>
              </w:rPr>
            </w:r>
            <w:r w:rsidR="00AD0185">
              <w:rPr>
                <w:noProof/>
                <w:webHidden/>
              </w:rPr>
              <w:fldChar w:fldCharType="separate"/>
            </w:r>
            <w:r w:rsidR="00AD0185">
              <w:rPr>
                <w:noProof/>
                <w:webHidden/>
              </w:rPr>
              <w:t>4</w:t>
            </w:r>
            <w:r w:rsidR="00AD0185">
              <w:rPr>
                <w:noProof/>
                <w:webHidden/>
              </w:rPr>
              <w:fldChar w:fldCharType="end"/>
            </w:r>
          </w:hyperlink>
        </w:p>
        <w:p w14:paraId="0E3DAC44" w14:textId="73A0AC63" w:rsidR="00AD0185" w:rsidRDefault="00C47A1E">
          <w:pPr>
            <w:pStyle w:val="Kazalovsebine2"/>
            <w:tabs>
              <w:tab w:val="right" w:pos="9062"/>
            </w:tabs>
            <w:rPr>
              <w:rFonts w:eastAsiaTheme="minorEastAsia"/>
              <w:b w:val="0"/>
              <w:bCs w:val="0"/>
              <w:noProof/>
              <w:sz w:val="24"/>
              <w:szCs w:val="24"/>
              <w:lang w:eastAsia="sl-SI"/>
            </w:rPr>
          </w:pPr>
          <w:hyperlink w:anchor="_Toc192595894" w:history="1">
            <w:r w:rsidR="00AD0185" w:rsidRPr="00A079D2">
              <w:rPr>
                <w:rStyle w:val="Hiperpovezava"/>
                <w:rFonts w:ascii="Calibri" w:eastAsia="Times New Roman" w:hAnsi="Calibri" w:cs="Calibri"/>
                <w:iCs/>
                <w:noProof/>
                <w:kern w:val="0"/>
                <w:lang w:eastAsia="sl-SI"/>
                <w14:ligatures w14:val="none"/>
              </w:rPr>
              <w:t>3.1 Podajanje predhodnega mnenja k podzakonskim in drugim izvedbenim aktom</w:t>
            </w:r>
            <w:r w:rsidR="00AD0185">
              <w:rPr>
                <w:noProof/>
                <w:webHidden/>
              </w:rPr>
              <w:tab/>
            </w:r>
            <w:r w:rsidR="00AD0185">
              <w:rPr>
                <w:noProof/>
                <w:webHidden/>
              </w:rPr>
              <w:fldChar w:fldCharType="begin"/>
            </w:r>
            <w:r w:rsidR="00AD0185">
              <w:rPr>
                <w:noProof/>
                <w:webHidden/>
              </w:rPr>
              <w:instrText xml:space="preserve"> PAGEREF _Toc192595894 \h </w:instrText>
            </w:r>
            <w:r w:rsidR="00AD0185">
              <w:rPr>
                <w:noProof/>
                <w:webHidden/>
              </w:rPr>
            </w:r>
            <w:r w:rsidR="00AD0185">
              <w:rPr>
                <w:noProof/>
                <w:webHidden/>
              </w:rPr>
              <w:fldChar w:fldCharType="separate"/>
            </w:r>
            <w:r w:rsidR="00AD0185">
              <w:rPr>
                <w:noProof/>
                <w:webHidden/>
              </w:rPr>
              <w:t>4</w:t>
            </w:r>
            <w:r w:rsidR="00AD0185">
              <w:rPr>
                <w:noProof/>
                <w:webHidden/>
              </w:rPr>
              <w:fldChar w:fldCharType="end"/>
            </w:r>
          </w:hyperlink>
        </w:p>
        <w:p w14:paraId="6F06777B" w14:textId="1EE49862" w:rsidR="00AD0185" w:rsidRDefault="00C47A1E">
          <w:pPr>
            <w:pStyle w:val="Kazalovsebine3"/>
            <w:tabs>
              <w:tab w:val="right" w:pos="9062"/>
            </w:tabs>
            <w:rPr>
              <w:rFonts w:eastAsiaTheme="minorEastAsia"/>
              <w:noProof/>
              <w:sz w:val="24"/>
              <w:szCs w:val="24"/>
              <w:lang w:eastAsia="sl-SI"/>
            </w:rPr>
          </w:pPr>
          <w:hyperlink w:anchor="_Toc192595895" w:history="1">
            <w:r w:rsidR="00AD0185" w:rsidRPr="00A079D2">
              <w:rPr>
                <w:rStyle w:val="Hiperpovezava"/>
                <w:rFonts w:ascii="Calibri" w:eastAsia="Times New Roman" w:hAnsi="Calibri" w:cs="Calibri"/>
                <w:b/>
                <w:bCs/>
                <w:noProof/>
                <w:lang w:eastAsia="sl-SI"/>
              </w:rPr>
              <w:t xml:space="preserve">3.1.1 </w:t>
            </w:r>
            <w:r w:rsidR="00AD0185" w:rsidRPr="00A079D2">
              <w:rPr>
                <w:rStyle w:val="Hiperpovezava"/>
                <w:rFonts w:ascii="Calibri" w:eastAsia="Times New Roman" w:hAnsi="Calibri" w:cs="Calibri"/>
                <w:b/>
                <w:bCs/>
                <w:iCs/>
                <w:noProof/>
                <w:kern w:val="0"/>
                <w:lang w:eastAsia="sl-SI"/>
                <w14:ligatures w14:val="none"/>
              </w:rPr>
              <w:t>Predlog</w:t>
            </w:r>
            <w:r w:rsidR="00AD0185" w:rsidRPr="00A079D2">
              <w:rPr>
                <w:rStyle w:val="Hiperpovezava"/>
                <w:rFonts w:ascii="Calibri" w:hAnsi="Calibri" w:cs="Calibri"/>
                <w:b/>
                <w:bCs/>
                <w:iCs/>
                <w:noProof/>
              </w:rPr>
              <w:t xml:space="preserve"> Resolucije o nacionalnem programu za kulturo 2024–2031 in predlog Akcijskega načrta 2024–2027 za Resolucijo o nacionalnem programu za kulturo 2024–2031, </w:t>
            </w:r>
            <w:r w:rsidR="00AD0185" w:rsidRPr="00A079D2">
              <w:rPr>
                <w:rStyle w:val="Hiperpovezava"/>
                <w:rFonts w:ascii="Calibri" w:eastAsia="Times New Roman" w:hAnsi="Calibri" w:cs="Calibri"/>
                <w:iCs/>
                <w:noProof/>
                <w:kern w:val="0"/>
                <w:lang w:eastAsia="sl-SI"/>
                <w14:ligatures w14:val="none"/>
              </w:rPr>
              <w:t>(121. seja,  28. februar 2024)</w:t>
            </w:r>
            <w:r w:rsidR="00AD0185">
              <w:rPr>
                <w:noProof/>
                <w:webHidden/>
              </w:rPr>
              <w:tab/>
            </w:r>
            <w:r w:rsidR="00AD0185">
              <w:rPr>
                <w:noProof/>
                <w:webHidden/>
              </w:rPr>
              <w:fldChar w:fldCharType="begin"/>
            </w:r>
            <w:r w:rsidR="00AD0185">
              <w:rPr>
                <w:noProof/>
                <w:webHidden/>
              </w:rPr>
              <w:instrText xml:space="preserve"> PAGEREF _Toc192595895 \h </w:instrText>
            </w:r>
            <w:r w:rsidR="00AD0185">
              <w:rPr>
                <w:noProof/>
                <w:webHidden/>
              </w:rPr>
            </w:r>
            <w:r w:rsidR="00AD0185">
              <w:rPr>
                <w:noProof/>
                <w:webHidden/>
              </w:rPr>
              <w:fldChar w:fldCharType="separate"/>
            </w:r>
            <w:r w:rsidR="00AD0185">
              <w:rPr>
                <w:noProof/>
                <w:webHidden/>
              </w:rPr>
              <w:t>4</w:t>
            </w:r>
            <w:r w:rsidR="00AD0185">
              <w:rPr>
                <w:noProof/>
                <w:webHidden/>
              </w:rPr>
              <w:fldChar w:fldCharType="end"/>
            </w:r>
          </w:hyperlink>
        </w:p>
        <w:p w14:paraId="66228E29" w14:textId="482A5A74" w:rsidR="00AD0185" w:rsidRDefault="00C47A1E">
          <w:pPr>
            <w:pStyle w:val="Kazalovsebine3"/>
            <w:tabs>
              <w:tab w:val="right" w:pos="9062"/>
            </w:tabs>
            <w:rPr>
              <w:rFonts w:eastAsiaTheme="minorEastAsia"/>
              <w:noProof/>
              <w:sz w:val="24"/>
              <w:szCs w:val="24"/>
              <w:lang w:eastAsia="sl-SI"/>
            </w:rPr>
          </w:pPr>
          <w:hyperlink w:anchor="_Toc192595896" w:history="1">
            <w:r w:rsidR="00AD0185" w:rsidRPr="00A079D2">
              <w:rPr>
                <w:rStyle w:val="Hiperpovezava"/>
                <w:rFonts w:ascii="Calibri" w:eastAsia="Times New Roman" w:hAnsi="Calibri" w:cs="Calibri"/>
                <w:b/>
                <w:bCs/>
                <w:noProof/>
                <w:lang w:eastAsia="sl-SI"/>
              </w:rPr>
              <w:t xml:space="preserve">3.1.2 </w:t>
            </w:r>
            <w:r w:rsidR="00AD0185" w:rsidRPr="00A079D2">
              <w:rPr>
                <w:rStyle w:val="Hiperpovezava"/>
                <w:rFonts w:ascii="Calibri" w:eastAsia="Times New Roman" w:hAnsi="Calibri" w:cs="Calibri"/>
                <w:b/>
                <w:bCs/>
                <w:noProof/>
                <w:kern w:val="0"/>
                <w:lang w:eastAsia="sl-SI"/>
                <w14:ligatures w14:val="none"/>
              </w:rPr>
              <w:t xml:space="preserve">Predlog Zakona o spremembah in dopolnitvah Zakona o znanstvenoraziskovalni in inovacijski dejavnosti, </w:t>
            </w:r>
            <w:r w:rsidR="00AD0185" w:rsidRPr="00A079D2">
              <w:rPr>
                <w:rStyle w:val="Hiperpovezava"/>
                <w:rFonts w:ascii="Calibri" w:eastAsia="Times New Roman" w:hAnsi="Calibri" w:cs="Calibri"/>
                <w:noProof/>
                <w:kern w:val="0"/>
                <w:lang w:eastAsia="sl-SI"/>
                <w14:ligatures w14:val="none"/>
              </w:rPr>
              <w:t>(122. seja, 10. april 2024)</w:t>
            </w:r>
            <w:r w:rsidR="00AD0185">
              <w:rPr>
                <w:noProof/>
                <w:webHidden/>
              </w:rPr>
              <w:tab/>
            </w:r>
            <w:r w:rsidR="00AD0185">
              <w:rPr>
                <w:noProof/>
                <w:webHidden/>
              </w:rPr>
              <w:fldChar w:fldCharType="begin"/>
            </w:r>
            <w:r w:rsidR="00AD0185">
              <w:rPr>
                <w:noProof/>
                <w:webHidden/>
              </w:rPr>
              <w:instrText xml:space="preserve"> PAGEREF _Toc192595896 \h </w:instrText>
            </w:r>
            <w:r w:rsidR="00AD0185">
              <w:rPr>
                <w:noProof/>
                <w:webHidden/>
              </w:rPr>
            </w:r>
            <w:r w:rsidR="00AD0185">
              <w:rPr>
                <w:noProof/>
                <w:webHidden/>
              </w:rPr>
              <w:fldChar w:fldCharType="separate"/>
            </w:r>
            <w:r w:rsidR="00AD0185">
              <w:rPr>
                <w:noProof/>
                <w:webHidden/>
              </w:rPr>
              <w:t>5</w:t>
            </w:r>
            <w:r w:rsidR="00AD0185">
              <w:rPr>
                <w:noProof/>
                <w:webHidden/>
              </w:rPr>
              <w:fldChar w:fldCharType="end"/>
            </w:r>
          </w:hyperlink>
        </w:p>
        <w:p w14:paraId="56B4AB10" w14:textId="1A0EDB33" w:rsidR="00AD0185" w:rsidRDefault="00C47A1E">
          <w:pPr>
            <w:pStyle w:val="Kazalovsebine3"/>
            <w:tabs>
              <w:tab w:val="right" w:pos="9062"/>
            </w:tabs>
            <w:rPr>
              <w:rFonts w:eastAsiaTheme="minorEastAsia"/>
              <w:noProof/>
              <w:sz w:val="24"/>
              <w:szCs w:val="24"/>
              <w:lang w:eastAsia="sl-SI"/>
            </w:rPr>
          </w:pPr>
          <w:hyperlink w:anchor="_Toc192595897" w:history="1">
            <w:r w:rsidR="00AD0185" w:rsidRPr="00A079D2">
              <w:rPr>
                <w:rStyle w:val="Hiperpovezava"/>
                <w:rFonts w:ascii="Calibri" w:eastAsia="Times New Roman" w:hAnsi="Calibri" w:cs="Calibri"/>
                <w:b/>
                <w:bCs/>
                <w:noProof/>
                <w:lang w:eastAsia="sl-SI"/>
              </w:rPr>
              <w:t xml:space="preserve">3.1.3 </w:t>
            </w:r>
            <w:r w:rsidR="00AD0185" w:rsidRPr="00A079D2">
              <w:rPr>
                <w:rStyle w:val="Hiperpovezava"/>
                <w:rFonts w:ascii="Calibri" w:eastAsia="Times New Roman" w:hAnsi="Calibri" w:cs="Calibri"/>
                <w:b/>
                <w:bCs/>
                <w:noProof/>
                <w:kern w:val="0"/>
                <w:lang w:eastAsia="sl-SI"/>
                <w14:ligatures w14:val="none"/>
              </w:rPr>
              <w:t xml:space="preserve">Osnutek Zakona o visokem šolstvu, </w:t>
            </w:r>
            <w:r w:rsidR="00AD0185" w:rsidRPr="00A079D2">
              <w:rPr>
                <w:rStyle w:val="Hiperpovezava"/>
                <w:rFonts w:ascii="Calibri" w:eastAsia="Times New Roman" w:hAnsi="Calibri" w:cs="Calibri"/>
                <w:noProof/>
                <w:kern w:val="0"/>
                <w:lang w:eastAsia="sl-SI"/>
                <w14:ligatures w14:val="none"/>
              </w:rPr>
              <w:t>(123. seja, 10. julij 2024)</w:t>
            </w:r>
            <w:r w:rsidR="00AD0185">
              <w:rPr>
                <w:noProof/>
                <w:webHidden/>
              </w:rPr>
              <w:tab/>
            </w:r>
            <w:r w:rsidR="00AD0185">
              <w:rPr>
                <w:noProof/>
                <w:webHidden/>
              </w:rPr>
              <w:fldChar w:fldCharType="begin"/>
            </w:r>
            <w:r w:rsidR="00AD0185">
              <w:rPr>
                <w:noProof/>
                <w:webHidden/>
              </w:rPr>
              <w:instrText xml:space="preserve"> PAGEREF _Toc192595897 \h </w:instrText>
            </w:r>
            <w:r w:rsidR="00AD0185">
              <w:rPr>
                <w:noProof/>
                <w:webHidden/>
              </w:rPr>
            </w:r>
            <w:r w:rsidR="00AD0185">
              <w:rPr>
                <w:noProof/>
                <w:webHidden/>
              </w:rPr>
              <w:fldChar w:fldCharType="separate"/>
            </w:r>
            <w:r w:rsidR="00AD0185">
              <w:rPr>
                <w:noProof/>
                <w:webHidden/>
              </w:rPr>
              <w:t>5</w:t>
            </w:r>
            <w:r w:rsidR="00AD0185">
              <w:rPr>
                <w:noProof/>
                <w:webHidden/>
              </w:rPr>
              <w:fldChar w:fldCharType="end"/>
            </w:r>
          </w:hyperlink>
        </w:p>
        <w:p w14:paraId="6C135B6D" w14:textId="50160EDE" w:rsidR="00AD0185" w:rsidRDefault="00C47A1E">
          <w:pPr>
            <w:pStyle w:val="Kazalovsebine3"/>
            <w:tabs>
              <w:tab w:val="right" w:pos="9062"/>
            </w:tabs>
            <w:rPr>
              <w:rFonts w:eastAsiaTheme="minorEastAsia"/>
              <w:noProof/>
              <w:sz w:val="24"/>
              <w:szCs w:val="24"/>
              <w:lang w:eastAsia="sl-SI"/>
            </w:rPr>
          </w:pPr>
          <w:hyperlink w:anchor="_Toc192595898" w:history="1">
            <w:r w:rsidR="00AD0185" w:rsidRPr="00A079D2">
              <w:rPr>
                <w:rStyle w:val="Hiperpovezava"/>
                <w:rFonts w:ascii="Calibri" w:eastAsia="Times New Roman" w:hAnsi="Calibri" w:cs="Calibri"/>
                <w:b/>
                <w:bCs/>
                <w:noProof/>
                <w:lang w:eastAsia="sl-SI"/>
              </w:rPr>
              <w:t xml:space="preserve">3.1.4 </w:t>
            </w:r>
            <w:r w:rsidR="00AD0185" w:rsidRPr="00A079D2">
              <w:rPr>
                <w:rStyle w:val="Hiperpovezava"/>
                <w:rFonts w:ascii="Calibri" w:eastAsia="Times New Roman" w:hAnsi="Calibri" w:cs="Calibri"/>
                <w:b/>
                <w:bCs/>
                <w:noProof/>
                <w:kern w:val="0"/>
                <w:lang w:eastAsia="sl-SI"/>
                <w14:ligatures w14:val="none"/>
              </w:rPr>
              <w:t xml:space="preserve">Predlog sprememb Zakona o uresničevanju javnega interesa za kulturo v javni obravnavi, </w:t>
            </w:r>
            <w:r w:rsidR="00AD0185" w:rsidRPr="00A079D2">
              <w:rPr>
                <w:rStyle w:val="Hiperpovezava"/>
                <w:rFonts w:ascii="Calibri" w:eastAsia="Times New Roman" w:hAnsi="Calibri" w:cs="Calibri"/>
                <w:noProof/>
                <w:kern w:val="0"/>
                <w:lang w:eastAsia="sl-SI"/>
                <w14:ligatures w14:val="none"/>
              </w:rPr>
              <w:t>(124. seja, 25. oktober 2024)</w:t>
            </w:r>
            <w:r w:rsidR="00AD0185">
              <w:rPr>
                <w:noProof/>
                <w:webHidden/>
              </w:rPr>
              <w:tab/>
            </w:r>
            <w:r w:rsidR="00AD0185">
              <w:rPr>
                <w:noProof/>
                <w:webHidden/>
              </w:rPr>
              <w:fldChar w:fldCharType="begin"/>
            </w:r>
            <w:r w:rsidR="00AD0185">
              <w:rPr>
                <w:noProof/>
                <w:webHidden/>
              </w:rPr>
              <w:instrText xml:space="preserve"> PAGEREF _Toc192595898 \h </w:instrText>
            </w:r>
            <w:r w:rsidR="00AD0185">
              <w:rPr>
                <w:noProof/>
                <w:webHidden/>
              </w:rPr>
            </w:r>
            <w:r w:rsidR="00AD0185">
              <w:rPr>
                <w:noProof/>
                <w:webHidden/>
              </w:rPr>
              <w:fldChar w:fldCharType="separate"/>
            </w:r>
            <w:r w:rsidR="00AD0185">
              <w:rPr>
                <w:noProof/>
                <w:webHidden/>
              </w:rPr>
              <w:t>6</w:t>
            </w:r>
            <w:r w:rsidR="00AD0185">
              <w:rPr>
                <w:noProof/>
                <w:webHidden/>
              </w:rPr>
              <w:fldChar w:fldCharType="end"/>
            </w:r>
          </w:hyperlink>
        </w:p>
        <w:p w14:paraId="3DA763E7" w14:textId="6CA020FB" w:rsidR="00AD0185" w:rsidRDefault="00C47A1E">
          <w:pPr>
            <w:pStyle w:val="Kazalovsebine2"/>
            <w:tabs>
              <w:tab w:val="right" w:pos="9062"/>
            </w:tabs>
            <w:rPr>
              <w:rFonts w:eastAsiaTheme="minorEastAsia"/>
              <w:b w:val="0"/>
              <w:bCs w:val="0"/>
              <w:noProof/>
              <w:sz w:val="24"/>
              <w:szCs w:val="24"/>
              <w:lang w:eastAsia="sl-SI"/>
            </w:rPr>
          </w:pPr>
          <w:hyperlink w:anchor="_Toc192595899" w:history="1">
            <w:r w:rsidR="00AD0185" w:rsidRPr="00A079D2">
              <w:rPr>
                <w:rStyle w:val="Hiperpovezava"/>
                <w:rFonts w:ascii="Calibri" w:eastAsia="Times New Roman" w:hAnsi="Calibri" w:cs="Calibri"/>
                <w:iCs/>
                <w:noProof/>
                <w:kern w:val="0"/>
                <w:lang w:eastAsia="sl-SI"/>
                <w14:ligatures w14:val="none"/>
              </w:rPr>
              <w:t>3.2 Razvojni načrti in letni programi dela ter finančni načrti</w:t>
            </w:r>
            <w:r w:rsidR="00AD0185">
              <w:rPr>
                <w:noProof/>
                <w:webHidden/>
              </w:rPr>
              <w:tab/>
            </w:r>
            <w:r w:rsidR="00AD0185">
              <w:rPr>
                <w:noProof/>
                <w:webHidden/>
              </w:rPr>
              <w:fldChar w:fldCharType="begin"/>
            </w:r>
            <w:r w:rsidR="00AD0185">
              <w:rPr>
                <w:noProof/>
                <w:webHidden/>
              </w:rPr>
              <w:instrText xml:space="preserve"> PAGEREF _Toc192595899 \h </w:instrText>
            </w:r>
            <w:r w:rsidR="00AD0185">
              <w:rPr>
                <w:noProof/>
                <w:webHidden/>
              </w:rPr>
            </w:r>
            <w:r w:rsidR="00AD0185">
              <w:rPr>
                <w:noProof/>
                <w:webHidden/>
              </w:rPr>
              <w:fldChar w:fldCharType="separate"/>
            </w:r>
            <w:r w:rsidR="00AD0185">
              <w:rPr>
                <w:noProof/>
                <w:webHidden/>
              </w:rPr>
              <w:t>7</w:t>
            </w:r>
            <w:r w:rsidR="00AD0185">
              <w:rPr>
                <w:noProof/>
                <w:webHidden/>
              </w:rPr>
              <w:fldChar w:fldCharType="end"/>
            </w:r>
          </w:hyperlink>
        </w:p>
        <w:p w14:paraId="59B05FC5" w14:textId="1C77342A" w:rsidR="00AD0185" w:rsidRDefault="00C47A1E">
          <w:pPr>
            <w:pStyle w:val="Kazalovsebine3"/>
            <w:tabs>
              <w:tab w:val="right" w:pos="9062"/>
            </w:tabs>
            <w:rPr>
              <w:rFonts w:eastAsiaTheme="minorEastAsia"/>
              <w:noProof/>
              <w:sz w:val="24"/>
              <w:szCs w:val="24"/>
              <w:lang w:eastAsia="sl-SI"/>
            </w:rPr>
          </w:pPr>
          <w:hyperlink w:anchor="_Toc192595900" w:history="1">
            <w:r w:rsidR="00AD0185" w:rsidRPr="00A079D2">
              <w:rPr>
                <w:rStyle w:val="Hiperpovezava"/>
                <w:rFonts w:ascii="Calibri" w:eastAsia="Times New Roman" w:hAnsi="Calibri" w:cs="Calibri"/>
                <w:b/>
                <w:bCs/>
                <w:noProof/>
                <w:kern w:val="0"/>
                <w:lang w:eastAsia="sl-SI"/>
                <w14:ligatures w14:val="none"/>
              </w:rPr>
              <w:t xml:space="preserve">3.2.1 Letni program dela in finančni načrt Instituta informacijskih znanosti za leto 2024, </w:t>
            </w:r>
            <w:r w:rsidR="00AD0185" w:rsidRPr="00A079D2">
              <w:rPr>
                <w:rStyle w:val="Hiperpovezava"/>
                <w:rFonts w:ascii="Calibri" w:hAnsi="Calibri" w:cs="Calibri"/>
                <w:noProof/>
              </w:rPr>
              <w:t>(120.</w:t>
            </w:r>
            <w:r w:rsidR="00AD0185">
              <w:rPr>
                <w:noProof/>
                <w:webHidden/>
              </w:rPr>
              <w:tab/>
            </w:r>
            <w:r w:rsidR="00AD0185">
              <w:rPr>
                <w:noProof/>
                <w:webHidden/>
              </w:rPr>
              <w:fldChar w:fldCharType="begin"/>
            </w:r>
            <w:r w:rsidR="00AD0185">
              <w:rPr>
                <w:noProof/>
                <w:webHidden/>
              </w:rPr>
              <w:instrText xml:space="preserve"> PAGEREF _Toc192595900 \h </w:instrText>
            </w:r>
            <w:r w:rsidR="00AD0185">
              <w:rPr>
                <w:noProof/>
                <w:webHidden/>
              </w:rPr>
            </w:r>
            <w:r w:rsidR="00AD0185">
              <w:rPr>
                <w:noProof/>
                <w:webHidden/>
              </w:rPr>
              <w:fldChar w:fldCharType="separate"/>
            </w:r>
            <w:r w:rsidR="00AD0185">
              <w:rPr>
                <w:noProof/>
                <w:webHidden/>
              </w:rPr>
              <w:t>7</w:t>
            </w:r>
            <w:r w:rsidR="00AD0185">
              <w:rPr>
                <w:noProof/>
                <w:webHidden/>
              </w:rPr>
              <w:fldChar w:fldCharType="end"/>
            </w:r>
          </w:hyperlink>
        </w:p>
        <w:p w14:paraId="5E56F403" w14:textId="7A94BDE3" w:rsidR="00AD0185" w:rsidRDefault="00C47A1E">
          <w:pPr>
            <w:pStyle w:val="Kazalovsebine3"/>
            <w:tabs>
              <w:tab w:val="right" w:pos="9062"/>
            </w:tabs>
            <w:rPr>
              <w:rFonts w:eastAsiaTheme="minorEastAsia"/>
              <w:noProof/>
              <w:sz w:val="24"/>
              <w:szCs w:val="24"/>
              <w:lang w:eastAsia="sl-SI"/>
            </w:rPr>
          </w:pPr>
          <w:hyperlink w:anchor="_Toc192595901" w:history="1">
            <w:r w:rsidR="00AD0185" w:rsidRPr="00A079D2">
              <w:rPr>
                <w:rStyle w:val="Hiperpovezava"/>
                <w:rFonts w:ascii="Calibri" w:hAnsi="Calibri" w:cs="Calibri"/>
                <w:noProof/>
              </w:rPr>
              <w:t xml:space="preserve">seja, </w:t>
            </w:r>
            <w:r w:rsidR="00AD0185" w:rsidRPr="00A079D2">
              <w:rPr>
                <w:rStyle w:val="Hiperpovezava"/>
                <w:rFonts w:ascii="Calibri" w:hAnsi="Calibri" w:cs="Calibri"/>
                <w:noProof/>
                <w:lang w:eastAsia="sl-SI"/>
              </w:rPr>
              <w:t>11. januar 2024</w:t>
            </w:r>
            <w:r w:rsidR="00AD0185" w:rsidRPr="00A079D2">
              <w:rPr>
                <w:rStyle w:val="Hiperpovezava"/>
                <w:rFonts w:ascii="Calibri" w:hAnsi="Calibri" w:cs="Calibri"/>
                <w:noProof/>
              </w:rPr>
              <w:t>)</w:t>
            </w:r>
            <w:r w:rsidR="00AD0185">
              <w:rPr>
                <w:noProof/>
                <w:webHidden/>
              </w:rPr>
              <w:tab/>
            </w:r>
            <w:r w:rsidR="00AD0185">
              <w:rPr>
                <w:noProof/>
                <w:webHidden/>
              </w:rPr>
              <w:fldChar w:fldCharType="begin"/>
            </w:r>
            <w:r w:rsidR="00AD0185">
              <w:rPr>
                <w:noProof/>
                <w:webHidden/>
              </w:rPr>
              <w:instrText xml:space="preserve"> PAGEREF _Toc192595901 \h </w:instrText>
            </w:r>
            <w:r w:rsidR="00AD0185">
              <w:rPr>
                <w:noProof/>
                <w:webHidden/>
              </w:rPr>
            </w:r>
            <w:r w:rsidR="00AD0185">
              <w:rPr>
                <w:noProof/>
                <w:webHidden/>
              </w:rPr>
              <w:fldChar w:fldCharType="separate"/>
            </w:r>
            <w:r w:rsidR="00AD0185">
              <w:rPr>
                <w:noProof/>
                <w:webHidden/>
              </w:rPr>
              <w:t>7</w:t>
            </w:r>
            <w:r w:rsidR="00AD0185">
              <w:rPr>
                <w:noProof/>
                <w:webHidden/>
              </w:rPr>
              <w:fldChar w:fldCharType="end"/>
            </w:r>
          </w:hyperlink>
        </w:p>
        <w:p w14:paraId="48DC0310" w14:textId="477CA6DD" w:rsidR="00AD0185" w:rsidRDefault="00C47A1E">
          <w:pPr>
            <w:pStyle w:val="Kazalovsebine3"/>
            <w:tabs>
              <w:tab w:val="right" w:pos="9062"/>
            </w:tabs>
            <w:rPr>
              <w:rFonts w:eastAsiaTheme="minorEastAsia"/>
              <w:noProof/>
              <w:sz w:val="24"/>
              <w:szCs w:val="24"/>
              <w:lang w:eastAsia="sl-SI"/>
            </w:rPr>
          </w:pPr>
          <w:hyperlink w:anchor="_Toc192595902" w:history="1">
            <w:r w:rsidR="00AD0185" w:rsidRPr="00A079D2">
              <w:rPr>
                <w:rStyle w:val="Hiperpovezava"/>
                <w:rFonts w:ascii="Calibri" w:eastAsia="Times New Roman" w:hAnsi="Calibri" w:cs="Calibri"/>
                <w:b/>
                <w:bCs/>
                <w:noProof/>
                <w:kern w:val="0"/>
                <w:lang w:eastAsia="sl-SI"/>
                <w14:ligatures w14:val="none"/>
              </w:rPr>
              <w:t xml:space="preserve">3.2.2 Letno poročilo Instituta informacijskih znanosti za leto 2023, </w:t>
            </w:r>
            <w:r w:rsidR="00AD0185" w:rsidRPr="00A079D2">
              <w:rPr>
                <w:rStyle w:val="Hiperpovezava"/>
                <w:rFonts w:ascii="Calibri" w:eastAsia="Times New Roman" w:hAnsi="Calibri" w:cs="Calibri"/>
                <w:noProof/>
                <w:kern w:val="0"/>
                <w:lang w:eastAsia="sl-SI"/>
                <w14:ligatures w14:val="none"/>
              </w:rPr>
              <w:t>(121. seja,  28. februar 2024)</w:t>
            </w:r>
            <w:r w:rsidR="00AD0185">
              <w:rPr>
                <w:noProof/>
                <w:webHidden/>
              </w:rPr>
              <w:tab/>
            </w:r>
            <w:r w:rsidR="00AD0185">
              <w:rPr>
                <w:noProof/>
                <w:webHidden/>
              </w:rPr>
              <w:fldChar w:fldCharType="begin"/>
            </w:r>
            <w:r w:rsidR="00AD0185">
              <w:rPr>
                <w:noProof/>
                <w:webHidden/>
              </w:rPr>
              <w:instrText xml:space="preserve"> PAGEREF _Toc192595902 \h </w:instrText>
            </w:r>
            <w:r w:rsidR="00AD0185">
              <w:rPr>
                <w:noProof/>
                <w:webHidden/>
              </w:rPr>
            </w:r>
            <w:r w:rsidR="00AD0185">
              <w:rPr>
                <w:noProof/>
                <w:webHidden/>
              </w:rPr>
              <w:fldChar w:fldCharType="separate"/>
            </w:r>
            <w:r w:rsidR="00AD0185">
              <w:rPr>
                <w:noProof/>
                <w:webHidden/>
              </w:rPr>
              <w:t>8</w:t>
            </w:r>
            <w:r w:rsidR="00AD0185">
              <w:rPr>
                <w:noProof/>
                <w:webHidden/>
              </w:rPr>
              <w:fldChar w:fldCharType="end"/>
            </w:r>
          </w:hyperlink>
        </w:p>
        <w:p w14:paraId="3B6E4CD6" w14:textId="44DB5EE8" w:rsidR="00AD0185" w:rsidRDefault="00C47A1E">
          <w:pPr>
            <w:pStyle w:val="Kazalovsebine3"/>
            <w:tabs>
              <w:tab w:val="right" w:pos="9062"/>
            </w:tabs>
            <w:rPr>
              <w:rFonts w:eastAsiaTheme="minorEastAsia"/>
              <w:noProof/>
              <w:sz w:val="24"/>
              <w:szCs w:val="24"/>
              <w:lang w:eastAsia="sl-SI"/>
            </w:rPr>
          </w:pPr>
          <w:hyperlink w:anchor="_Toc192595903" w:history="1">
            <w:r w:rsidR="00AD0185" w:rsidRPr="00A079D2">
              <w:rPr>
                <w:rStyle w:val="Hiperpovezava"/>
                <w:rFonts w:ascii="Calibri" w:eastAsia="Times New Roman" w:hAnsi="Calibri" w:cs="Calibri"/>
                <w:b/>
                <w:bCs/>
                <w:noProof/>
                <w:kern w:val="0"/>
                <w:lang w:eastAsia="sl-SI"/>
                <w14:ligatures w14:val="none"/>
              </w:rPr>
              <w:t xml:space="preserve">3.2.3 Letno poročilo Narodne in univerzitetne knjižnice za leto 2023, </w:t>
            </w:r>
            <w:r w:rsidR="00AD0185" w:rsidRPr="00A079D2">
              <w:rPr>
                <w:rStyle w:val="Hiperpovezava"/>
                <w:rFonts w:ascii="Calibri" w:eastAsia="Times New Roman" w:hAnsi="Calibri" w:cs="Calibri"/>
                <w:noProof/>
                <w:kern w:val="0"/>
                <w:lang w:eastAsia="sl-SI"/>
                <w14:ligatures w14:val="none"/>
              </w:rPr>
              <w:t>(122. seja, 10. april 2024)</w:t>
            </w:r>
            <w:r w:rsidR="00AD0185">
              <w:rPr>
                <w:noProof/>
                <w:webHidden/>
              </w:rPr>
              <w:tab/>
            </w:r>
            <w:r w:rsidR="00AD0185">
              <w:rPr>
                <w:noProof/>
                <w:webHidden/>
              </w:rPr>
              <w:fldChar w:fldCharType="begin"/>
            </w:r>
            <w:r w:rsidR="00AD0185">
              <w:rPr>
                <w:noProof/>
                <w:webHidden/>
              </w:rPr>
              <w:instrText xml:space="preserve"> PAGEREF _Toc192595903 \h </w:instrText>
            </w:r>
            <w:r w:rsidR="00AD0185">
              <w:rPr>
                <w:noProof/>
                <w:webHidden/>
              </w:rPr>
            </w:r>
            <w:r w:rsidR="00AD0185">
              <w:rPr>
                <w:noProof/>
                <w:webHidden/>
              </w:rPr>
              <w:fldChar w:fldCharType="separate"/>
            </w:r>
            <w:r w:rsidR="00AD0185">
              <w:rPr>
                <w:noProof/>
                <w:webHidden/>
              </w:rPr>
              <w:t>9</w:t>
            </w:r>
            <w:r w:rsidR="00AD0185">
              <w:rPr>
                <w:noProof/>
                <w:webHidden/>
              </w:rPr>
              <w:fldChar w:fldCharType="end"/>
            </w:r>
          </w:hyperlink>
        </w:p>
        <w:p w14:paraId="11868749" w14:textId="62ECFDB1" w:rsidR="00AD0185" w:rsidRDefault="00C47A1E">
          <w:pPr>
            <w:pStyle w:val="Kazalovsebine3"/>
            <w:tabs>
              <w:tab w:val="right" w:pos="9062"/>
            </w:tabs>
            <w:rPr>
              <w:rFonts w:eastAsiaTheme="minorEastAsia"/>
              <w:noProof/>
              <w:sz w:val="24"/>
              <w:szCs w:val="24"/>
              <w:lang w:eastAsia="sl-SI"/>
            </w:rPr>
          </w:pPr>
          <w:hyperlink w:anchor="_Toc192595904" w:history="1">
            <w:r w:rsidR="00AD0185" w:rsidRPr="00A079D2">
              <w:rPr>
                <w:rStyle w:val="Hiperpovezava"/>
                <w:rFonts w:ascii="Calibri" w:eastAsia="Times New Roman" w:hAnsi="Calibri" w:cs="Calibri"/>
                <w:b/>
                <w:bCs/>
                <w:noProof/>
                <w:kern w:val="0"/>
                <w:lang w:eastAsia="sl-SI"/>
                <w14:ligatures w14:val="none"/>
              </w:rPr>
              <w:t xml:space="preserve">3.2.4 Predlog programa dela in finančnega načrta Narodne in univerzitetne knjižnice za leto 2025, </w:t>
            </w:r>
            <w:r w:rsidR="00AD0185" w:rsidRPr="00A079D2">
              <w:rPr>
                <w:rStyle w:val="Hiperpovezava"/>
                <w:rFonts w:ascii="Calibri" w:eastAsia="Times New Roman" w:hAnsi="Calibri" w:cs="Calibri"/>
                <w:noProof/>
                <w:kern w:val="0"/>
                <w:lang w:eastAsia="sl-SI"/>
                <w14:ligatures w14:val="none"/>
              </w:rPr>
              <w:t>(125. seja,  20. december 2024)</w:t>
            </w:r>
            <w:r w:rsidR="00AD0185">
              <w:rPr>
                <w:noProof/>
                <w:webHidden/>
              </w:rPr>
              <w:tab/>
            </w:r>
            <w:r w:rsidR="00AD0185">
              <w:rPr>
                <w:noProof/>
                <w:webHidden/>
              </w:rPr>
              <w:fldChar w:fldCharType="begin"/>
            </w:r>
            <w:r w:rsidR="00AD0185">
              <w:rPr>
                <w:noProof/>
                <w:webHidden/>
              </w:rPr>
              <w:instrText xml:space="preserve"> PAGEREF _Toc192595904 \h </w:instrText>
            </w:r>
            <w:r w:rsidR="00AD0185">
              <w:rPr>
                <w:noProof/>
                <w:webHidden/>
              </w:rPr>
            </w:r>
            <w:r w:rsidR="00AD0185">
              <w:rPr>
                <w:noProof/>
                <w:webHidden/>
              </w:rPr>
              <w:fldChar w:fldCharType="separate"/>
            </w:r>
            <w:r w:rsidR="00AD0185">
              <w:rPr>
                <w:noProof/>
                <w:webHidden/>
              </w:rPr>
              <w:t>9</w:t>
            </w:r>
            <w:r w:rsidR="00AD0185">
              <w:rPr>
                <w:noProof/>
                <w:webHidden/>
              </w:rPr>
              <w:fldChar w:fldCharType="end"/>
            </w:r>
          </w:hyperlink>
        </w:p>
        <w:p w14:paraId="7100B151" w14:textId="727CD886" w:rsidR="00AD0185" w:rsidRDefault="00C47A1E">
          <w:pPr>
            <w:pStyle w:val="Kazalovsebine3"/>
            <w:tabs>
              <w:tab w:val="right" w:pos="9062"/>
            </w:tabs>
            <w:rPr>
              <w:rFonts w:eastAsiaTheme="minorEastAsia"/>
              <w:noProof/>
              <w:sz w:val="24"/>
              <w:szCs w:val="24"/>
              <w:lang w:eastAsia="sl-SI"/>
            </w:rPr>
          </w:pPr>
          <w:hyperlink w:anchor="_Toc192595905" w:history="1">
            <w:r w:rsidR="00AD0185" w:rsidRPr="00A079D2">
              <w:rPr>
                <w:rStyle w:val="Hiperpovezava"/>
                <w:rFonts w:ascii="Calibri" w:eastAsia="Times New Roman" w:hAnsi="Calibri" w:cs="Calibri"/>
                <w:b/>
                <w:bCs/>
                <w:noProof/>
                <w:kern w:val="0"/>
                <w:lang w:eastAsia="sl-SI"/>
                <w14:ligatures w14:val="none"/>
              </w:rPr>
              <w:t xml:space="preserve">3.2.5 Predlog programa dela in finančnega načrta Instituta informacijskih znanosti za leto 2025, </w:t>
            </w:r>
            <w:r w:rsidR="00AD0185" w:rsidRPr="00A079D2">
              <w:rPr>
                <w:rStyle w:val="Hiperpovezava"/>
                <w:rFonts w:ascii="Calibri" w:hAnsi="Calibri" w:cs="Calibri"/>
                <w:noProof/>
                <w:lang w:eastAsia="sl-SI"/>
              </w:rPr>
              <w:t>(125. seja, 20.</w:t>
            </w:r>
            <w:r w:rsidR="00AD0185" w:rsidRPr="00A079D2">
              <w:rPr>
                <w:rStyle w:val="Hiperpovezava"/>
                <w:rFonts w:ascii="Calibri" w:hAnsi="Calibri" w:cs="Calibri"/>
                <w:noProof/>
              </w:rPr>
              <w:t xml:space="preserve"> </w:t>
            </w:r>
            <w:r w:rsidR="00AD0185" w:rsidRPr="00A079D2">
              <w:rPr>
                <w:rStyle w:val="Hiperpovezava"/>
                <w:rFonts w:ascii="Calibri" w:hAnsi="Calibri" w:cs="Calibri"/>
                <w:noProof/>
                <w:lang w:eastAsia="sl-SI"/>
              </w:rPr>
              <w:t>december 2024)</w:t>
            </w:r>
            <w:r w:rsidR="00AD0185">
              <w:rPr>
                <w:noProof/>
                <w:webHidden/>
              </w:rPr>
              <w:tab/>
            </w:r>
            <w:r w:rsidR="00AD0185">
              <w:rPr>
                <w:noProof/>
                <w:webHidden/>
              </w:rPr>
              <w:fldChar w:fldCharType="begin"/>
            </w:r>
            <w:r w:rsidR="00AD0185">
              <w:rPr>
                <w:noProof/>
                <w:webHidden/>
              </w:rPr>
              <w:instrText xml:space="preserve"> PAGEREF _Toc192595905 \h </w:instrText>
            </w:r>
            <w:r w:rsidR="00AD0185">
              <w:rPr>
                <w:noProof/>
                <w:webHidden/>
              </w:rPr>
            </w:r>
            <w:r w:rsidR="00AD0185">
              <w:rPr>
                <w:noProof/>
                <w:webHidden/>
              </w:rPr>
              <w:fldChar w:fldCharType="separate"/>
            </w:r>
            <w:r w:rsidR="00AD0185">
              <w:rPr>
                <w:noProof/>
                <w:webHidden/>
              </w:rPr>
              <w:t>11</w:t>
            </w:r>
            <w:r w:rsidR="00AD0185">
              <w:rPr>
                <w:noProof/>
                <w:webHidden/>
              </w:rPr>
              <w:fldChar w:fldCharType="end"/>
            </w:r>
          </w:hyperlink>
        </w:p>
        <w:p w14:paraId="429F5A4D" w14:textId="59010326" w:rsidR="00AD0185" w:rsidRDefault="00C47A1E">
          <w:pPr>
            <w:pStyle w:val="Kazalovsebine2"/>
            <w:tabs>
              <w:tab w:val="right" w:pos="9062"/>
            </w:tabs>
            <w:rPr>
              <w:rFonts w:eastAsiaTheme="minorEastAsia"/>
              <w:b w:val="0"/>
              <w:bCs w:val="0"/>
              <w:noProof/>
              <w:sz w:val="24"/>
              <w:szCs w:val="24"/>
              <w:lang w:eastAsia="sl-SI"/>
            </w:rPr>
          </w:pPr>
          <w:hyperlink w:anchor="_Toc192595906" w:history="1">
            <w:r w:rsidR="00AD0185" w:rsidRPr="00A079D2">
              <w:rPr>
                <w:rStyle w:val="Hiperpovezava"/>
                <w:rFonts w:ascii="Calibri" w:eastAsia="Times New Roman" w:hAnsi="Calibri" w:cs="Calibri"/>
                <w:iCs/>
                <w:noProof/>
                <w:kern w:val="0"/>
                <w:lang w:eastAsia="sl-SI"/>
                <w14:ligatures w14:val="none"/>
              </w:rPr>
              <w:t>3.3 Stanje na področju knjižnične dejavnosti</w:t>
            </w:r>
            <w:r w:rsidR="00AD0185">
              <w:rPr>
                <w:noProof/>
                <w:webHidden/>
              </w:rPr>
              <w:tab/>
            </w:r>
            <w:r w:rsidR="00AD0185">
              <w:rPr>
                <w:noProof/>
                <w:webHidden/>
              </w:rPr>
              <w:fldChar w:fldCharType="begin"/>
            </w:r>
            <w:r w:rsidR="00AD0185">
              <w:rPr>
                <w:noProof/>
                <w:webHidden/>
              </w:rPr>
              <w:instrText xml:space="preserve"> PAGEREF _Toc192595906 \h </w:instrText>
            </w:r>
            <w:r w:rsidR="00AD0185">
              <w:rPr>
                <w:noProof/>
                <w:webHidden/>
              </w:rPr>
            </w:r>
            <w:r w:rsidR="00AD0185">
              <w:rPr>
                <w:noProof/>
                <w:webHidden/>
              </w:rPr>
              <w:fldChar w:fldCharType="separate"/>
            </w:r>
            <w:r w:rsidR="00AD0185">
              <w:rPr>
                <w:noProof/>
                <w:webHidden/>
              </w:rPr>
              <w:t>12</w:t>
            </w:r>
            <w:r w:rsidR="00AD0185">
              <w:rPr>
                <w:noProof/>
                <w:webHidden/>
              </w:rPr>
              <w:fldChar w:fldCharType="end"/>
            </w:r>
          </w:hyperlink>
        </w:p>
        <w:p w14:paraId="765808C5" w14:textId="6334EE84" w:rsidR="00AD0185" w:rsidRDefault="00C47A1E">
          <w:pPr>
            <w:pStyle w:val="Kazalovsebine3"/>
            <w:tabs>
              <w:tab w:val="right" w:pos="9062"/>
            </w:tabs>
            <w:rPr>
              <w:rFonts w:eastAsiaTheme="minorEastAsia"/>
              <w:noProof/>
              <w:sz w:val="24"/>
              <w:szCs w:val="24"/>
              <w:lang w:eastAsia="sl-SI"/>
            </w:rPr>
          </w:pPr>
          <w:hyperlink w:anchor="_Toc192595907" w:history="1">
            <w:r w:rsidR="00AD0185" w:rsidRPr="00A079D2">
              <w:rPr>
                <w:rStyle w:val="Hiperpovezava"/>
                <w:rFonts w:ascii="Calibri" w:eastAsia="Times New Roman" w:hAnsi="Calibri" w:cs="Calibri"/>
                <w:b/>
                <w:bCs/>
                <w:noProof/>
                <w:kern w:val="0"/>
                <w:lang w:eastAsia="sl-SI"/>
                <w14:ligatures w14:val="none"/>
              </w:rPr>
              <w:t xml:space="preserve">3.3.1 Strateški načrt Narodne in univerzitetne knjižnice 2025 – 2029, </w:t>
            </w:r>
            <w:r w:rsidR="00AD0185" w:rsidRPr="00A079D2">
              <w:rPr>
                <w:rStyle w:val="Hiperpovezava"/>
                <w:rFonts w:ascii="Calibri" w:eastAsia="Times New Roman" w:hAnsi="Calibri" w:cs="Calibri"/>
                <w:noProof/>
                <w:kern w:val="0"/>
                <w:lang w:eastAsia="sl-SI"/>
                <w14:ligatures w14:val="none"/>
              </w:rPr>
              <w:t>(125. seja, 20. december 2024)</w:t>
            </w:r>
            <w:r w:rsidR="00AD0185">
              <w:rPr>
                <w:noProof/>
                <w:webHidden/>
              </w:rPr>
              <w:tab/>
            </w:r>
            <w:r w:rsidR="00AD0185">
              <w:rPr>
                <w:noProof/>
                <w:webHidden/>
              </w:rPr>
              <w:fldChar w:fldCharType="begin"/>
            </w:r>
            <w:r w:rsidR="00AD0185">
              <w:rPr>
                <w:noProof/>
                <w:webHidden/>
              </w:rPr>
              <w:instrText xml:space="preserve"> PAGEREF _Toc192595907 \h </w:instrText>
            </w:r>
            <w:r w:rsidR="00AD0185">
              <w:rPr>
                <w:noProof/>
                <w:webHidden/>
              </w:rPr>
            </w:r>
            <w:r w:rsidR="00AD0185">
              <w:rPr>
                <w:noProof/>
                <w:webHidden/>
              </w:rPr>
              <w:fldChar w:fldCharType="separate"/>
            </w:r>
            <w:r w:rsidR="00AD0185">
              <w:rPr>
                <w:noProof/>
                <w:webHidden/>
              </w:rPr>
              <w:t>12</w:t>
            </w:r>
            <w:r w:rsidR="00AD0185">
              <w:rPr>
                <w:noProof/>
                <w:webHidden/>
              </w:rPr>
              <w:fldChar w:fldCharType="end"/>
            </w:r>
          </w:hyperlink>
        </w:p>
        <w:p w14:paraId="2A5574BD" w14:textId="19C516B3" w:rsidR="00AD0185" w:rsidRDefault="00C47A1E">
          <w:pPr>
            <w:pStyle w:val="Kazalovsebine3"/>
            <w:tabs>
              <w:tab w:val="right" w:pos="9062"/>
            </w:tabs>
            <w:rPr>
              <w:rFonts w:eastAsiaTheme="minorEastAsia"/>
              <w:noProof/>
              <w:sz w:val="24"/>
              <w:szCs w:val="24"/>
              <w:lang w:eastAsia="sl-SI"/>
            </w:rPr>
          </w:pPr>
          <w:hyperlink w:anchor="_Toc192595908" w:history="1">
            <w:r w:rsidR="00AD0185" w:rsidRPr="00A079D2">
              <w:rPr>
                <w:rStyle w:val="Hiperpovezava"/>
                <w:rFonts w:ascii="Calibri" w:eastAsia="Times New Roman" w:hAnsi="Calibri" w:cs="Calibri"/>
                <w:b/>
                <w:bCs/>
                <w:noProof/>
                <w:kern w:val="0"/>
                <w:lang w:eastAsia="sl-SI"/>
                <w14:ligatures w14:val="none"/>
              </w:rPr>
              <w:t xml:space="preserve">3.3.2 Predstavitev podatkov o izpolnjevanju pogojev za izvajanje knjižnične javne službe, </w:t>
            </w:r>
            <w:r w:rsidR="00AD0185" w:rsidRPr="00A079D2">
              <w:rPr>
                <w:rStyle w:val="Hiperpovezava"/>
                <w:rFonts w:ascii="Calibri" w:eastAsia="Times New Roman" w:hAnsi="Calibri" w:cs="Calibri"/>
                <w:noProof/>
                <w:kern w:val="0"/>
                <w:lang w:eastAsia="sl-SI"/>
                <w14:ligatures w14:val="none"/>
              </w:rPr>
              <w:t>(125. seja,</w:t>
            </w:r>
            <w:r w:rsidR="00AD0185">
              <w:rPr>
                <w:noProof/>
                <w:webHidden/>
              </w:rPr>
              <w:tab/>
            </w:r>
            <w:r w:rsidR="00AD0185">
              <w:rPr>
                <w:noProof/>
                <w:webHidden/>
              </w:rPr>
              <w:fldChar w:fldCharType="begin"/>
            </w:r>
            <w:r w:rsidR="00AD0185">
              <w:rPr>
                <w:noProof/>
                <w:webHidden/>
              </w:rPr>
              <w:instrText xml:space="preserve"> PAGEREF _Toc192595908 \h </w:instrText>
            </w:r>
            <w:r w:rsidR="00AD0185">
              <w:rPr>
                <w:noProof/>
                <w:webHidden/>
              </w:rPr>
            </w:r>
            <w:r w:rsidR="00AD0185">
              <w:rPr>
                <w:noProof/>
                <w:webHidden/>
              </w:rPr>
              <w:fldChar w:fldCharType="separate"/>
            </w:r>
            <w:r w:rsidR="00AD0185">
              <w:rPr>
                <w:noProof/>
                <w:webHidden/>
              </w:rPr>
              <w:t>13</w:t>
            </w:r>
            <w:r w:rsidR="00AD0185">
              <w:rPr>
                <w:noProof/>
                <w:webHidden/>
              </w:rPr>
              <w:fldChar w:fldCharType="end"/>
            </w:r>
          </w:hyperlink>
        </w:p>
        <w:p w14:paraId="2B6C4436" w14:textId="069F957E" w:rsidR="00AD0185" w:rsidRDefault="00C47A1E">
          <w:pPr>
            <w:pStyle w:val="Kazalovsebine3"/>
            <w:tabs>
              <w:tab w:val="right" w:pos="9062"/>
            </w:tabs>
            <w:rPr>
              <w:rFonts w:eastAsiaTheme="minorEastAsia"/>
              <w:noProof/>
              <w:sz w:val="24"/>
              <w:szCs w:val="24"/>
              <w:lang w:eastAsia="sl-SI"/>
            </w:rPr>
          </w:pPr>
          <w:hyperlink w:anchor="_Toc192595909" w:history="1">
            <w:r w:rsidR="00AD0185" w:rsidRPr="00A079D2">
              <w:rPr>
                <w:rStyle w:val="Hiperpovezava"/>
                <w:rFonts w:ascii="Calibri" w:eastAsia="Times New Roman" w:hAnsi="Calibri" w:cs="Calibri"/>
                <w:noProof/>
                <w:kern w:val="0"/>
                <w:lang w:eastAsia="sl-SI"/>
                <w14:ligatures w14:val="none"/>
              </w:rPr>
              <w:t>20. december 2024)</w:t>
            </w:r>
            <w:r w:rsidR="00AD0185">
              <w:rPr>
                <w:noProof/>
                <w:webHidden/>
              </w:rPr>
              <w:tab/>
            </w:r>
            <w:r w:rsidR="00AD0185">
              <w:rPr>
                <w:noProof/>
                <w:webHidden/>
              </w:rPr>
              <w:fldChar w:fldCharType="begin"/>
            </w:r>
            <w:r w:rsidR="00AD0185">
              <w:rPr>
                <w:noProof/>
                <w:webHidden/>
              </w:rPr>
              <w:instrText xml:space="preserve"> PAGEREF _Toc192595909 \h </w:instrText>
            </w:r>
            <w:r w:rsidR="00AD0185">
              <w:rPr>
                <w:noProof/>
                <w:webHidden/>
              </w:rPr>
            </w:r>
            <w:r w:rsidR="00AD0185">
              <w:rPr>
                <w:noProof/>
                <w:webHidden/>
              </w:rPr>
              <w:fldChar w:fldCharType="separate"/>
            </w:r>
            <w:r w:rsidR="00AD0185">
              <w:rPr>
                <w:noProof/>
                <w:webHidden/>
              </w:rPr>
              <w:t>13</w:t>
            </w:r>
            <w:r w:rsidR="00AD0185">
              <w:rPr>
                <w:noProof/>
                <w:webHidden/>
              </w:rPr>
              <w:fldChar w:fldCharType="end"/>
            </w:r>
          </w:hyperlink>
        </w:p>
        <w:p w14:paraId="7381A561" w14:textId="4BE1677E" w:rsidR="00AD0185" w:rsidRDefault="00C47A1E">
          <w:pPr>
            <w:pStyle w:val="Kazalovsebine1"/>
            <w:tabs>
              <w:tab w:val="right" w:pos="9062"/>
            </w:tabs>
            <w:rPr>
              <w:rFonts w:asciiTheme="minorHAnsi" w:eastAsiaTheme="minorEastAsia" w:hAnsiTheme="minorHAnsi"/>
              <w:b w:val="0"/>
              <w:bCs w:val="0"/>
              <w:caps w:val="0"/>
              <w:noProof/>
              <w:lang w:eastAsia="sl-SI"/>
            </w:rPr>
          </w:pPr>
          <w:hyperlink w:anchor="_Toc192595910" w:history="1">
            <w:r w:rsidR="00AD0185" w:rsidRPr="00A079D2">
              <w:rPr>
                <w:rStyle w:val="Hiperpovezava"/>
                <w:rFonts w:ascii="Calibri" w:eastAsia="Times New Roman" w:hAnsi="Calibri" w:cs="Calibri"/>
                <w:noProof/>
                <w:kern w:val="0"/>
                <w:lang w:eastAsia="sl-SI"/>
                <w14:ligatures w14:val="none"/>
              </w:rPr>
              <w:t>4 Seje in stroški zA DELOVANJE</w:t>
            </w:r>
            <w:r w:rsidR="00AD0185">
              <w:rPr>
                <w:noProof/>
                <w:webHidden/>
              </w:rPr>
              <w:tab/>
            </w:r>
            <w:r w:rsidR="00AD0185">
              <w:rPr>
                <w:noProof/>
                <w:webHidden/>
              </w:rPr>
              <w:fldChar w:fldCharType="begin"/>
            </w:r>
            <w:r w:rsidR="00AD0185">
              <w:rPr>
                <w:noProof/>
                <w:webHidden/>
              </w:rPr>
              <w:instrText xml:space="preserve"> PAGEREF _Toc192595910 \h </w:instrText>
            </w:r>
            <w:r w:rsidR="00AD0185">
              <w:rPr>
                <w:noProof/>
                <w:webHidden/>
              </w:rPr>
            </w:r>
            <w:r w:rsidR="00AD0185">
              <w:rPr>
                <w:noProof/>
                <w:webHidden/>
              </w:rPr>
              <w:fldChar w:fldCharType="separate"/>
            </w:r>
            <w:r w:rsidR="00AD0185">
              <w:rPr>
                <w:noProof/>
                <w:webHidden/>
              </w:rPr>
              <w:t>14</w:t>
            </w:r>
            <w:r w:rsidR="00AD0185">
              <w:rPr>
                <w:noProof/>
                <w:webHidden/>
              </w:rPr>
              <w:fldChar w:fldCharType="end"/>
            </w:r>
          </w:hyperlink>
        </w:p>
        <w:p w14:paraId="4FB26B4E" w14:textId="113DC5FA" w:rsidR="00AD0185" w:rsidRDefault="00C47A1E">
          <w:pPr>
            <w:pStyle w:val="Kazalovsebine2"/>
            <w:tabs>
              <w:tab w:val="right" w:pos="9062"/>
            </w:tabs>
            <w:rPr>
              <w:rFonts w:eastAsiaTheme="minorEastAsia"/>
              <w:b w:val="0"/>
              <w:bCs w:val="0"/>
              <w:noProof/>
              <w:sz w:val="24"/>
              <w:szCs w:val="24"/>
              <w:lang w:eastAsia="sl-SI"/>
            </w:rPr>
          </w:pPr>
          <w:hyperlink w:anchor="_Toc192595911" w:history="1">
            <w:r w:rsidR="00AD0185" w:rsidRPr="00A079D2">
              <w:rPr>
                <w:rStyle w:val="Hiperpovezava"/>
                <w:rFonts w:ascii="Calibri" w:eastAsia="Times New Roman" w:hAnsi="Calibri" w:cs="Calibri"/>
                <w:iCs/>
                <w:noProof/>
                <w:kern w:val="0"/>
                <w:lang w:eastAsia="sl-SI"/>
                <w14:ligatures w14:val="none"/>
              </w:rPr>
              <w:t xml:space="preserve">4.1 </w:t>
            </w:r>
            <w:r w:rsidR="00AD0185" w:rsidRPr="00A079D2">
              <w:rPr>
                <w:rStyle w:val="Hiperpovezava"/>
                <w:rFonts w:ascii="Calibri" w:eastAsia="Times New Roman" w:hAnsi="Calibri" w:cs="Calibri"/>
                <w:noProof/>
                <w:kern w:val="0"/>
                <w:lang w:eastAsia="sl-SI"/>
                <w14:ligatures w14:val="none"/>
              </w:rPr>
              <w:t>Seje Nacionalnega sveta in pregled udeležbe</w:t>
            </w:r>
            <w:r w:rsidR="00AD0185">
              <w:rPr>
                <w:noProof/>
                <w:webHidden/>
              </w:rPr>
              <w:tab/>
            </w:r>
            <w:r w:rsidR="00AD0185">
              <w:rPr>
                <w:noProof/>
                <w:webHidden/>
              </w:rPr>
              <w:fldChar w:fldCharType="begin"/>
            </w:r>
            <w:r w:rsidR="00AD0185">
              <w:rPr>
                <w:noProof/>
                <w:webHidden/>
              </w:rPr>
              <w:instrText xml:space="preserve"> PAGEREF _Toc192595911 \h </w:instrText>
            </w:r>
            <w:r w:rsidR="00AD0185">
              <w:rPr>
                <w:noProof/>
                <w:webHidden/>
              </w:rPr>
            </w:r>
            <w:r w:rsidR="00AD0185">
              <w:rPr>
                <w:noProof/>
                <w:webHidden/>
              </w:rPr>
              <w:fldChar w:fldCharType="separate"/>
            </w:r>
            <w:r w:rsidR="00AD0185">
              <w:rPr>
                <w:noProof/>
                <w:webHidden/>
              </w:rPr>
              <w:t>14</w:t>
            </w:r>
            <w:r w:rsidR="00AD0185">
              <w:rPr>
                <w:noProof/>
                <w:webHidden/>
              </w:rPr>
              <w:fldChar w:fldCharType="end"/>
            </w:r>
          </w:hyperlink>
        </w:p>
        <w:p w14:paraId="0ACB6CED" w14:textId="6FF50CEF" w:rsidR="00AD0185" w:rsidRDefault="00C47A1E">
          <w:pPr>
            <w:pStyle w:val="Kazalovsebine2"/>
            <w:tabs>
              <w:tab w:val="right" w:pos="9062"/>
            </w:tabs>
            <w:rPr>
              <w:rFonts w:eastAsiaTheme="minorEastAsia"/>
              <w:b w:val="0"/>
              <w:bCs w:val="0"/>
              <w:noProof/>
              <w:sz w:val="24"/>
              <w:szCs w:val="24"/>
              <w:lang w:eastAsia="sl-SI"/>
            </w:rPr>
          </w:pPr>
          <w:hyperlink w:anchor="_Toc192595912" w:history="1">
            <w:r w:rsidR="00AD0185" w:rsidRPr="00A079D2">
              <w:rPr>
                <w:rStyle w:val="Hiperpovezava"/>
                <w:rFonts w:ascii="Calibri" w:eastAsia="Times New Roman" w:hAnsi="Calibri" w:cs="Calibri"/>
                <w:iCs/>
                <w:noProof/>
                <w:kern w:val="0"/>
                <w:lang w:eastAsia="sl-SI"/>
                <w14:ligatures w14:val="none"/>
              </w:rPr>
              <w:t>4.2 Stroški za delovanje</w:t>
            </w:r>
            <w:r w:rsidR="00AD0185">
              <w:rPr>
                <w:noProof/>
                <w:webHidden/>
              </w:rPr>
              <w:tab/>
            </w:r>
            <w:r w:rsidR="00AD0185">
              <w:rPr>
                <w:noProof/>
                <w:webHidden/>
              </w:rPr>
              <w:fldChar w:fldCharType="begin"/>
            </w:r>
            <w:r w:rsidR="00AD0185">
              <w:rPr>
                <w:noProof/>
                <w:webHidden/>
              </w:rPr>
              <w:instrText xml:space="preserve"> PAGEREF _Toc192595912 \h </w:instrText>
            </w:r>
            <w:r w:rsidR="00AD0185">
              <w:rPr>
                <w:noProof/>
                <w:webHidden/>
              </w:rPr>
            </w:r>
            <w:r w:rsidR="00AD0185">
              <w:rPr>
                <w:noProof/>
                <w:webHidden/>
              </w:rPr>
              <w:fldChar w:fldCharType="separate"/>
            </w:r>
            <w:r w:rsidR="00AD0185">
              <w:rPr>
                <w:noProof/>
                <w:webHidden/>
              </w:rPr>
              <w:t>14</w:t>
            </w:r>
            <w:r w:rsidR="00AD0185">
              <w:rPr>
                <w:noProof/>
                <w:webHidden/>
              </w:rPr>
              <w:fldChar w:fldCharType="end"/>
            </w:r>
          </w:hyperlink>
        </w:p>
        <w:p w14:paraId="391E6E8E" w14:textId="4483B374" w:rsidR="00AD0185" w:rsidRDefault="00C47A1E">
          <w:pPr>
            <w:pStyle w:val="Kazalovsebine2"/>
            <w:tabs>
              <w:tab w:val="right" w:pos="9062"/>
            </w:tabs>
            <w:rPr>
              <w:rFonts w:eastAsiaTheme="minorEastAsia"/>
              <w:b w:val="0"/>
              <w:bCs w:val="0"/>
              <w:noProof/>
              <w:sz w:val="24"/>
              <w:szCs w:val="24"/>
              <w:lang w:eastAsia="sl-SI"/>
            </w:rPr>
          </w:pPr>
          <w:hyperlink w:anchor="_Toc192595913" w:history="1">
            <w:r w:rsidR="00AD0185" w:rsidRPr="00A079D2">
              <w:rPr>
                <w:rStyle w:val="Hiperpovezava"/>
                <w:rFonts w:ascii="Calibri" w:eastAsia="Times New Roman" w:hAnsi="Calibri" w:cs="Calibri"/>
                <w:iCs/>
                <w:noProof/>
                <w:kern w:val="0"/>
                <w:lang w:eastAsia="sl-SI"/>
                <w14:ligatures w14:val="none"/>
              </w:rPr>
              <w:t xml:space="preserve">4.3 Poročilo o delu Nacionalnega sveta za knjižnično dejavnost za obdobje januar – december 2023 in </w:t>
            </w:r>
            <w:r w:rsidR="00AD0185" w:rsidRPr="00A079D2">
              <w:rPr>
                <w:rStyle w:val="Hiperpovezava"/>
                <w:rFonts w:ascii="Calibri" w:hAnsi="Calibri" w:cs="Calibri"/>
                <w:noProof/>
                <w:lang w:eastAsia="sl-SI"/>
              </w:rPr>
              <w:t>Program dela Nacionalnega sveta za knjižnično dejavnost za leto 2024</w:t>
            </w:r>
            <w:r w:rsidR="00AD0185" w:rsidRPr="00A079D2">
              <w:rPr>
                <w:rStyle w:val="Hiperpovezava"/>
                <w:rFonts w:ascii="Calibri" w:hAnsi="Calibri" w:cs="Calibri"/>
                <w:noProof/>
              </w:rPr>
              <w:t xml:space="preserve">, (122. seja, </w:t>
            </w:r>
            <w:r w:rsidR="00AD0185" w:rsidRPr="00A079D2">
              <w:rPr>
                <w:rStyle w:val="Hiperpovezava"/>
                <w:rFonts w:ascii="Calibri" w:hAnsi="Calibri" w:cs="Calibri"/>
                <w:noProof/>
                <w:lang w:eastAsia="sl-SI"/>
              </w:rPr>
              <w:t>10. april</w:t>
            </w:r>
            <w:r w:rsidR="00AD0185" w:rsidRPr="00A079D2">
              <w:rPr>
                <w:rStyle w:val="Hiperpovezava"/>
                <w:rFonts w:ascii="Calibri" w:hAnsi="Calibri" w:cs="Calibri"/>
                <w:noProof/>
              </w:rPr>
              <w:t xml:space="preserve"> </w:t>
            </w:r>
            <w:r w:rsidR="00AD0185" w:rsidRPr="00A079D2">
              <w:rPr>
                <w:rStyle w:val="Hiperpovezava"/>
                <w:rFonts w:ascii="Calibri" w:hAnsi="Calibri" w:cs="Calibri"/>
                <w:noProof/>
                <w:lang w:eastAsia="sl-SI"/>
              </w:rPr>
              <w:t>2024</w:t>
            </w:r>
            <w:r w:rsidR="00AD0185" w:rsidRPr="00A079D2">
              <w:rPr>
                <w:rStyle w:val="Hiperpovezava"/>
                <w:rFonts w:ascii="Calibri" w:hAnsi="Calibri" w:cs="Calibri"/>
                <w:noProof/>
              </w:rPr>
              <w:t>)</w:t>
            </w:r>
            <w:r w:rsidR="00AD0185">
              <w:rPr>
                <w:noProof/>
                <w:webHidden/>
              </w:rPr>
              <w:tab/>
            </w:r>
            <w:r w:rsidR="00AD0185">
              <w:rPr>
                <w:noProof/>
                <w:webHidden/>
              </w:rPr>
              <w:fldChar w:fldCharType="begin"/>
            </w:r>
            <w:r w:rsidR="00AD0185">
              <w:rPr>
                <w:noProof/>
                <w:webHidden/>
              </w:rPr>
              <w:instrText xml:space="preserve"> PAGEREF _Toc192595913 \h </w:instrText>
            </w:r>
            <w:r w:rsidR="00AD0185">
              <w:rPr>
                <w:noProof/>
                <w:webHidden/>
              </w:rPr>
            </w:r>
            <w:r w:rsidR="00AD0185">
              <w:rPr>
                <w:noProof/>
                <w:webHidden/>
              </w:rPr>
              <w:fldChar w:fldCharType="separate"/>
            </w:r>
            <w:r w:rsidR="00AD0185">
              <w:rPr>
                <w:noProof/>
                <w:webHidden/>
              </w:rPr>
              <w:t>14</w:t>
            </w:r>
            <w:r w:rsidR="00AD0185">
              <w:rPr>
                <w:noProof/>
                <w:webHidden/>
              </w:rPr>
              <w:fldChar w:fldCharType="end"/>
            </w:r>
          </w:hyperlink>
        </w:p>
        <w:p w14:paraId="41BDE38E" w14:textId="5F8408BD" w:rsidR="00013D0F" w:rsidRPr="00D830F2" w:rsidRDefault="00013D0F">
          <w:pPr>
            <w:rPr>
              <w:rFonts w:ascii="Calibri" w:hAnsi="Calibri" w:cs="Calibri"/>
              <w:sz w:val="20"/>
              <w:szCs w:val="20"/>
            </w:rPr>
          </w:pPr>
          <w:r w:rsidRPr="00D830F2">
            <w:rPr>
              <w:rFonts w:ascii="Calibri" w:hAnsi="Calibri" w:cs="Calibri"/>
              <w:b/>
              <w:bCs/>
              <w:sz w:val="20"/>
              <w:szCs w:val="20"/>
            </w:rPr>
            <w:fldChar w:fldCharType="end"/>
          </w:r>
        </w:p>
      </w:sdtContent>
    </w:sdt>
    <w:p w14:paraId="56A93E3C" w14:textId="77777777" w:rsidR="008A763E" w:rsidRPr="00D830F2" w:rsidRDefault="008A763E" w:rsidP="00AC25ED">
      <w:pPr>
        <w:rPr>
          <w:rFonts w:ascii="Calibri" w:hAnsi="Calibri" w:cs="Calibri"/>
          <w:sz w:val="20"/>
          <w:szCs w:val="20"/>
        </w:rPr>
      </w:pPr>
    </w:p>
    <w:p w14:paraId="7616D8E8" w14:textId="77777777" w:rsidR="009020E6" w:rsidRPr="00D830F2" w:rsidRDefault="009020E6" w:rsidP="00AC25ED">
      <w:pPr>
        <w:rPr>
          <w:rFonts w:ascii="Calibri" w:hAnsi="Calibri" w:cs="Calibri"/>
          <w:sz w:val="20"/>
          <w:szCs w:val="20"/>
        </w:rPr>
      </w:pPr>
    </w:p>
    <w:p w14:paraId="0AC4DE78" w14:textId="77777777" w:rsidR="00757EC5" w:rsidRPr="00D830F2" w:rsidRDefault="00757EC5" w:rsidP="00AC25ED">
      <w:pPr>
        <w:rPr>
          <w:rFonts w:ascii="Calibri" w:hAnsi="Calibri" w:cs="Calibri"/>
          <w:sz w:val="20"/>
          <w:szCs w:val="20"/>
        </w:rPr>
      </w:pPr>
    </w:p>
    <w:p w14:paraId="6D3331E7" w14:textId="77777777" w:rsidR="00013D0F" w:rsidRPr="00D830F2" w:rsidRDefault="00013D0F" w:rsidP="00AC25ED">
      <w:pPr>
        <w:rPr>
          <w:rFonts w:ascii="Calibri" w:hAnsi="Calibri" w:cs="Calibri"/>
          <w:sz w:val="20"/>
          <w:szCs w:val="20"/>
        </w:rPr>
      </w:pPr>
    </w:p>
    <w:p w14:paraId="214D9753" w14:textId="77777777" w:rsidR="00013D0F" w:rsidRPr="00D830F2" w:rsidRDefault="00013D0F" w:rsidP="00AC25ED">
      <w:pPr>
        <w:rPr>
          <w:rFonts w:ascii="Calibri" w:hAnsi="Calibri" w:cs="Calibri"/>
          <w:sz w:val="20"/>
          <w:szCs w:val="20"/>
        </w:rPr>
      </w:pPr>
    </w:p>
    <w:p w14:paraId="0E0A7C25" w14:textId="08331567" w:rsidR="00E63504" w:rsidRPr="00D830F2" w:rsidRDefault="00E63504" w:rsidP="00AC25ED">
      <w:pPr>
        <w:keepNext/>
        <w:spacing w:after="0" w:line="260" w:lineRule="exact"/>
        <w:ind w:left="432" w:hanging="432"/>
        <w:outlineLvl w:val="0"/>
        <w:rPr>
          <w:rFonts w:ascii="Calibri" w:eastAsia="Times New Roman" w:hAnsi="Calibri" w:cs="Calibri"/>
          <w:b/>
          <w:bCs/>
          <w:caps/>
          <w:kern w:val="0"/>
          <w:sz w:val="20"/>
          <w:szCs w:val="20"/>
          <w:lang w:eastAsia="sl-SI"/>
          <w14:ligatures w14:val="none"/>
        </w:rPr>
      </w:pPr>
      <w:bookmarkStart w:id="0" w:name="_Toc52988301"/>
      <w:bookmarkStart w:id="1" w:name="_Toc52988640"/>
      <w:bookmarkStart w:id="2" w:name="_Toc52989428"/>
      <w:bookmarkStart w:id="3" w:name="_Toc52989831"/>
      <w:bookmarkStart w:id="4" w:name="_Toc96761713"/>
      <w:bookmarkStart w:id="5" w:name="_Toc96761776"/>
      <w:bookmarkStart w:id="6" w:name="_Toc96761861"/>
      <w:bookmarkStart w:id="7" w:name="_Toc96819551"/>
      <w:bookmarkStart w:id="8" w:name="_Toc253465265"/>
      <w:bookmarkStart w:id="9" w:name="_Toc253465363"/>
      <w:bookmarkStart w:id="10" w:name="_Toc159931368"/>
      <w:bookmarkStart w:id="11" w:name="_Toc192587171"/>
      <w:bookmarkStart w:id="12" w:name="_Toc192593969"/>
      <w:bookmarkStart w:id="13" w:name="_Toc192595891"/>
      <w:r w:rsidRPr="00D830F2">
        <w:rPr>
          <w:rFonts w:ascii="Calibri" w:eastAsia="Times New Roman" w:hAnsi="Calibri" w:cs="Calibri"/>
          <w:b/>
          <w:caps/>
          <w:kern w:val="0"/>
          <w:sz w:val="20"/>
          <w:szCs w:val="20"/>
          <w:lang w:eastAsia="sl-SI"/>
          <w14:ligatures w14:val="none"/>
        </w:rPr>
        <w:lastRenderedPageBreak/>
        <w:t xml:space="preserve">1 </w:t>
      </w:r>
      <w:r w:rsidRPr="00D830F2">
        <w:rPr>
          <w:rFonts w:ascii="Calibri" w:eastAsia="Times New Roman" w:hAnsi="Calibri" w:cs="Calibri"/>
          <w:b/>
          <w:bCs/>
          <w:caps/>
          <w:kern w:val="0"/>
          <w:sz w:val="20"/>
          <w:szCs w:val="20"/>
          <w:lang w:eastAsia="sl-SI"/>
          <w14:ligatures w14:val="none"/>
        </w:rPr>
        <w:t>Uvod</w:t>
      </w:r>
      <w:bookmarkEnd w:id="0"/>
      <w:bookmarkEnd w:id="1"/>
      <w:bookmarkEnd w:id="2"/>
      <w:bookmarkEnd w:id="3"/>
      <w:bookmarkEnd w:id="4"/>
      <w:bookmarkEnd w:id="5"/>
      <w:bookmarkEnd w:id="6"/>
      <w:bookmarkEnd w:id="7"/>
      <w:bookmarkEnd w:id="8"/>
      <w:bookmarkEnd w:id="9"/>
      <w:bookmarkEnd w:id="10"/>
      <w:bookmarkEnd w:id="11"/>
      <w:bookmarkEnd w:id="12"/>
      <w:bookmarkEnd w:id="13"/>
    </w:p>
    <w:p w14:paraId="43494479" w14:textId="77777777" w:rsidR="00E63504" w:rsidRPr="00D830F2" w:rsidRDefault="00E63504" w:rsidP="00AC25ED">
      <w:pPr>
        <w:spacing w:after="0" w:line="260" w:lineRule="exact"/>
        <w:rPr>
          <w:rFonts w:ascii="Calibri" w:eastAsia="Times New Roman" w:hAnsi="Calibri" w:cs="Calibri"/>
          <w:b/>
          <w:kern w:val="0"/>
          <w:sz w:val="20"/>
          <w:szCs w:val="20"/>
          <w:lang w:eastAsia="sl-SI"/>
          <w14:ligatures w14:val="none"/>
        </w:rPr>
      </w:pPr>
    </w:p>
    <w:p w14:paraId="6CD4B62A" w14:textId="77777777" w:rsidR="00E63504" w:rsidRPr="00D830F2" w:rsidRDefault="00E63504"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Nacionalni svet za knjižnično dejavnost (v nadaljevanju: Nacionalni svet) je na podlagi 48. </w:t>
      </w:r>
      <w:r w:rsidRPr="0022489C">
        <w:rPr>
          <w:rFonts w:ascii="Calibri" w:eastAsia="Times New Roman" w:hAnsi="Calibri" w:cs="Calibri"/>
          <w:kern w:val="0"/>
          <w:sz w:val="20"/>
          <w:szCs w:val="20"/>
          <w:lang w:eastAsia="sl-SI"/>
          <w14:ligatures w14:val="none"/>
        </w:rPr>
        <w:t xml:space="preserve">člena </w:t>
      </w:r>
      <w:hyperlink r:id="rId8" w:history="1">
        <w:r w:rsidRPr="0022489C">
          <w:rPr>
            <w:rFonts w:ascii="Calibri" w:eastAsia="Times New Roman" w:hAnsi="Calibri" w:cs="Calibri"/>
            <w:kern w:val="0"/>
            <w:sz w:val="20"/>
            <w:szCs w:val="20"/>
            <w:lang w:eastAsia="sl-SI"/>
            <w14:ligatures w14:val="none"/>
          </w:rPr>
          <w:t>Zakona o knjižničarstvu</w:t>
        </w:r>
      </w:hyperlink>
      <w:r w:rsidRPr="0022489C">
        <w:rPr>
          <w:rFonts w:ascii="Calibri" w:eastAsia="Times New Roman" w:hAnsi="Calibri" w:cs="Calibri"/>
          <w:kern w:val="0"/>
          <w:sz w:val="20"/>
          <w:szCs w:val="20"/>
          <w:lang w:eastAsia="sl-SI"/>
          <w14:ligatures w14:val="none"/>
        </w:rPr>
        <w:t xml:space="preserve"> (Uradni list RS, št. 87/01, 96/02 –ZUJIK in 92/15) ustanovila Vlada Republike Slovenije. Svet je strokovno in posvetovalno telo, ki odloča o strokovnih zadevah na področju knjižnične dejavnosti</w:t>
      </w:r>
      <w:r w:rsidRPr="00D830F2">
        <w:rPr>
          <w:rFonts w:ascii="Calibri" w:eastAsia="Times New Roman" w:hAnsi="Calibri" w:cs="Calibri"/>
          <w:kern w:val="0"/>
          <w:sz w:val="20"/>
          <w:szCs w:val="20"/>
          <w:lang w:eastAsia="sl-SI"/>
          <w14:ligatures w14:val="none"/>
        </w:rPr>
        <w:t xml:space="preserve"> ter obravnava in posreduje mnenja o vseh strokovnih vprašanjih s področja delovanja in razvoja knjižnic. Njegovi člani so predstavniki vseh vrst knjižnic, njihovih združenj in financerjev. </w:t>
      </w:r>
    </w:p>
    <w:p w14:paraId="375D4BCA" w14:textId="77777777" w:rsidR="00E63504" w:rsidRPr="00D830F2" w:rsidRDefault="00E63504"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Vlada Republike Slovenije je sklep o imenovanju članov Nacionalnega sveta v prvem mandatu sprejela na 71. seji dne 18. 4. 2002, na 140. seji dne 4. 10. 2007 pa je imenovala člane Nacionalnega sveta v drugem mandatnem obdobju. Vlada Republike Slovenije je sklep o imenovanju članov Nacionalnega sveta v tretjem mandatu sprejela na 55. redni seji dne 19. 3. 2013. </w:t>
      </w:r>
      <w:bookmarkStart w:id="14" w:name="_Hlk159849608"/>
      <w:r w:rsidRPr="00D830F2">
        <w:rPr>
          <w:rFonts w:ascii="Calibri" w:eastAsia="Times New Roman" w:hAnsi="Calibri" w:cs="Calibri"/>
          <w:kern w:val="0"/>
          <w:sz w:val="20"/>
          <w:szCs w:val="20"/>
          <w:lang w:eastAsia="sl-SI"/>
          <w14:ligatures w14:val="none"/>
        </w:rPr>
        <w:t>Sklep o imenovanju članov Nacionalnega sveta v četrtem mandatu je Vlada Republike Slovenije sprejela na 165. seji dne 25. 1. 2018</w:t>
      </w:r>
      <w:bookmarkEnd w:id="14"/>
      <w:r w:rsidRPr="00D830F2">
        <w:rPr>
          <w:rFonts w:ascii="Calibri" w:eastAsia="Times New Roman" w:hAnsi="Calibri" w:cs="Calibri"/>
          <w:kern w:val="0"/>
          <w:sz w:val="20"/>
          <w:szCs w:val="20"/>
          <w:lang w:eastAsia="sl-SI"/>
          <w14:ligatures w14:val="none"/>
        </w:rPr>
        <w:t xml:space="preserve">. Dne 16. 2. 2023 je Vlada Republike Slovenije sprejela Sklep o imenovanju članov Nacionalnega sveta v petem mandatu (št. 01301-2/2023/4). Za predsednika sveta je imenovala mag. Mira Pušnika, imenovani člani in članice Nacionalnega sveta za knjižnično dejavnost v petem mandatnem obdobju so bili: dr. Aleš Bošnjak, dr. Vesna Čopič, dr. Doris Dekleva Smrekar, Mirjana Frelih, Marjan Gujtman, mag. Mirjam Kotar, Sandra Kurnik Zupanič, Viljem Leban, mag. Dunja Legat, dr. Tanja Merčun Kariž, dr. Jonatan </w:t>
      </w:r>
      <w:proofErr w:type="spellStart"/>
      <w:r w:rsidRPr="00D830F2">
        <w:rPr>
          <w:rFonts w:ascii="Calibri" w:eastAsia="Times New Roman" w:hAnsi="Calibri" w:cs="Calibri"/>
          <w:kern w:val="0"/>
          <w:sz w:val="20"/>
          <w:szCs w:val="20"/>
          <w:lang w:eastAsia="sl-SI"/>
          <w14:ligatures w14:val="none"/>
        </w:rPr>
        <w:t>Vinkler</w:t>
      </w:r>
      <w:proofErr w:type="spellEnd"/>
      <w:r w:rsidRPr="00D830F2">
        <w:rPr>
          <w:rFonts w:ascii="Calibri" w:eastAsia="Times New Roman" w:hAnsi="Calibri" w:cs="Calibri"/>
          <w:kern w:val="0"/>
          <w:sz w:val="20"/>
          <w:szCs w:val="20"/>
          <w:lang w:eastAsia="sl-SI"/>
          <w14:ligatures w14:val="none"/>
        </w:rPr>
        <w:t xml:space="preserve"> in mag. Teja Zorko. Mandat članov traja pet (5) let, in sicer od 19. 3. 2023 do 19. 3. 2028.</w:t>
      </w:r>
    </w:p>
    <w:p w14:paraId="113158D5" w14:textId="77777777" w:rsidR="00E63504" w:rsidRPr="00D830F2" w:rsidRDefault="00E63504"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Nacionalni svet opravlja zlasti naslednje naloge: </w:t>
      </w:r>
    </w:p>
    <w:p w14:paraId="2D298BB1" w14:textId="77777777" w:rsidR="00E63504" w:rsidRPr="00AD0185" w:rsidRDefault="00E63504" w:rsidP="00AD0185">
      <w:pPr>
        <w:pStyle w:val="Odstavekseznama"/>
        <w:numPr>
          <w:ilvl w:val="0"/>
          <w:numId w:val="41"/>
        </w:numPr>
        <w:spacing w:after="0" w:line="260" w:lineRule="exact"/>
        <w:rPr>
          <w:rFonts w:ascii="Calibri" w:eastAsia="Times New Roman" w:hAnsi="Calibri" w:cs="Calibri"/>
          <w:kern w:val="0"/>
          <w:sz w:val="20"/>
          <w:szCs w:val="20"/>
          <w:lang w:eastAsia="sl-SI"/>
          <w14:ligatures w14:val="none"/>
        </w:rPr>
      </w:pPr>
      <w:r w:rsidRPr="00AD0185">
        <w:rPr>
          <w:rFonts w:ascii="Calibri" w:eastAsia="Times New Roman" w:hAnsi="Calibri" w:cs="Calibri"/>
          <w:kern w:val="0"/>
          <w:sz w:val="20"/>
          <w:szCs w:val="20"/>
          <w:lang w:eastAsia="sl-SI"/>
          <w14:ligatures w14:val="none"/>
        </w:rPr>
        <w:t xml:space="preserve">sprejema področna strokovna priporočila, </w:t>
      </w:r>
    </w:p>
    <w:p w14:paraId="2DE0D480" w14:textId="77777777" w:rsidR="00E63504" w:rsidRPr="00AD0185" w:rsidRDefault="00E63504" w:rsidP="00AD0185">
      <w:pPr>
        <w:pStyle w:val="Odstavekseznama"/>
        <w:numPr>
          <w:ilvl w:val="0"/>
          <w:numId w:val="41"/>
        </w:numPr>
        <w:spacing w:after="0" w:line="260" w:lineRule="exact"/>
        <w:rPr>
          <w:rFonts w:ascii="Calibri" w:eastAsia="Times New Roman" w:hAnsi="Calibri" w:cs="Calibri"/>
          <w:kern w:val="0"/>
          <w:sz w:val="20"/>
          <w:szCs w:val="20"/>
          <w:lang w:eastAsia="sl-SI"/>
          <w14:ligatures w14:val="none"/>
        </w:rPr>
      </w:pPr>
      <w:r w:rsidRPr="00AD0185">
        <w:rPr>
          <w:rFonts w:ascii="Calibri" w:eastAsia="Times New Roman" w:hAnsi="Calibri" w:cs="Calibri"/>
          <w:kern w:val="0"/>
          <w:sz w:val="20"/>
          <w:szCs w:val="20"/>
          <w:lang w:eastAsia="sl-SI"/>
          <w14:ligatures w14:val="none"/>
        </w:rPr>
        <w:t xml:space="preserve">daje predhodno mnenje k vsem predpisom, ki se nanašajo na knjižnično dejavnost, </w:t>
      </w:r>
    </w:p>
    <w:p w14:paraId="25450C1E" w14:textId="77777777" w:rsidR="00E63504" w:rsidRPr="00AD0185" w:rsidRDefault="00E63504" w:rsidP="00AD0185">
      <w:pPr>
        <w:pStyle w:val="Odstavekseznama"/>
        <w:numPr>
          <w:ilvl w:val="0"/>
          <w:numId w:val="41"/>
        </w:numPr>
        <w:spacing w:after="0" w:line="260" w:lineRule="exact"/>
        <w:rPr>
          <w:rFonts w:ascii="Calibri" w:eastAsia="Times New Roman" w:hAnsi="Calibri" w:cs="Calibri"/>
          <w:kern w:val="0"/>
          <w:sz w:val="20"/>
          <w:szCs w:val="20"/>
          <w:lang w:eastAsia="sl-SI"/>
          <w14:ligatures w14:val="none"/>
        </w:rPr>
      </w:pPr>
      <w:r w:rsidRPr="00AD0185">
        <w:rPr>
          <w:rFonts w:ascii="Calibri" w:eastAsia="Times New Roman" w:hAnsi="Calibri" w:cs="Calibri"/>
          <w:kern w:val="0"/>
          <w:sz w:val="20"/>
          <w:szCs w:val="20"/>
          <w:lang w:eastAsia="sl-SI"/>
          <w14:ligatures w14:val="none"/>
        </w:rPr>
        <w:t xml:space="preserve">obravnava strokovne osnove knjižnične dejavnosti, </w:t>
      </w:r>
    </w:p>
    <w:p w14:paraId="64EE97AA" w14:textId="77777777" w:rsidR="00E63504" w:rsidRPr="00AD0185" w:rsidRDefault="00E63504" w:rsidP="00AD0185">
      <w:pPr>
        <w:pStyle w:val="Odstavekseznama"/>
        <w:numPr>
          <w:ilvl w:val="0"/>
          <w:numId w:val="41"/>
        </w:numPr>
        <w:spacing w:after="0" w:line="260" w:lineRule="exact"/>
        <w:rPr>
          <w:rFonts w:ascii="Calibri" w:eastAsia="Times New Roman" w:hAnsi="Calibri" w:cs="Calibri"/>
          <w:kern w:val="0"/>
          <w:sz w:val="20"/>
          <w:szCs w:val="20"/>
          <w:lang w:eastAsia="sl-SI"/>
          <w14:ligatures w14:val="none"/>
        </w:rPr>
      </w:pPr>
      <w:r w:rsidRPr="00AD0185">
        <w:rPr>
          <w:rFonts w:ascii="Calibri" w:eastAsia="Times New Roman" w:hAnsi="Calibri" w:cs="Calibri"/>
          <w:kern w:val="0"/>
          <w:sz w:val="20"/>
          <w:szCs w:val="20"/>
          <w:lang w:eastAsia="sl-SI"/>
          <w14:ligatures w14:val="none"/>
        </w:rPr>
        <w:t xml:space="preserve">obravnava strokovne osnove za delovanje nacionalnega vzajemnega bibliografskega sistema, spremlja delovanje tega sistema in usklajuje njegov razvoj, </w:t>
      </w:r>
    </w:p>
    <w:p w14:paraId="303D3A83" w14:textId="77777777" w:rsidR="00E63504" w:rsidRPr="00AD0185" w:rsidRDefault="00E63504" w:rsidP="00AD0185">
      <w:pPr>
        <w:pStyle w:val="Odstavekseznama"/>
        <w:numPr>
          <w:ilvl w:val="0"/>
          <w:numId w:val="41"/>
        </w:numPr>
        <w:spacing w:after="0" w:line="260" w:lineRule="exact"/>
        <w:rPr>
          <w:rFonts w:ascii="Calibri" w:eastAsia="Times New Roman" w:hAnsi="Calibri" w:cs="Calibri"/>
          <w:kern w:val="0"/>
          <w:sz w:val="20"/>
          <w:szCs w:val="20"/>
          <w:lang w:eastAsia="sl-SI"/>
          <w14:ligatures w14:val="none"/>
        </w:rPr>
      </w:pPr>
      <w:r w:rsidRPr="00AD0185">
        <w:rPr>
          <w:rFonts w:ascii="Calibri" w:eastAsia="Times New Roman" w:hAnsi="Calibri" w:cs="Calibri"/>
          <w:kern w:val="0"/>
          <w:sz w:val="20"/>
          <w:szCs w:val="20"/>
          <w:lang w:eastAsia="sl-SI"/>
          <w14:ligatures w14:val="none"/>
        </w:rPr>
        <w:t xml:space="preserve">daje mnenje k predlogu razvojnih načrtov in letnega programa dela ter finančnega načrta nacionalne knjižnice in knjižničnega informacijskega servisa, </w:t>
      </w:r>
    </w:p>
    <w:p w14:paraId="37FA80B1" w14:textId="77777777" w:rsidR="00E63504" w:rsidRPr="00AD0185" w:rsidRDefault="00E63504" w:rsidP="00AD0185">
      <w:pPr>
        <w:pStyle w:val="Odstavekseznama"/>
        <w:numPr>
          <w:ilvl w:val="0"/>
          <w:numId w:val="41"/>
        </w:numPr>
        <w:spacing w:after="0" w:line="260" w:lineRule="exact"/>
        <w:rPr>
          <w:rFonts w:ascii="Calibri" w:eastAsia="Times New Roman" w:hAnsi="Calibri" w:cs="Calibri"/>
          <w:kern w:val="0"/>
          <w:sz w:val="20"/>
          <w:szCs w:val="20"/>
          <w:lang w:eastAsia="sl-SI"/>
          <w14:ligatures w14:val="none"/>
        </w:rPr>
      </w:pPr>
      <w:r w:rsidRPr="00AD0185">
        <w:rPr>
          <w:rFonts w:ascii="Calibri" w:eastAsia="Times New Roman" w:hAnsi="Calibri" w:cs="Calibri"/>
          <w:kern w:val="0"/>
          <w:sz w:val="20"/>
          <w:szCs w:val="20"/>
          <w:lang w:eastAsia="sl-SI"/>
          <w14:ligatures w14:val="none"/>
        </w:rPr>
        <w:t xml:space="preserve">obravnava letna poročila o delovanju nacionalne knjižnice in knjižničnega informacijskega servisa ter s svojim mnenjem seznanja Vlado Republike Slovenije in pristojna ministrstva, </w:t>
      </w:r>
    </w:p>
    <w:p w14:paraId="2027DC9F" w14:textId="77777777" w:rsidR="00E63504" w:rsidRPr="00AD0185" w:rsidRDefault="00E63504" w:rsidP="00AD0185">
      <w:pPr>
        <w:pStyle w:val="Odstavekseznama"/>
        <w:numPr>
          <w:ilvl w:val="0"/>
          <w:numId w:val="41"/>
        </w:numPr>
        <w:spacing w:after="0" w:line="260" w:lineRule="exact"/>
        <w:rPr>
          <w:rFonts w:ascii="Calibri" w:eastAsia="Times New Roman" w:hAnsi="Calibri" w:cs="Calibri"/>
          <w:kern w:val="0"/>
          <w:sz w:val="20"/>
          <w:szCs w:val="20"/>
          <w:lang w:eastAsia="sl-SI"/>
          <w14:ligatures w14:val="none"/>
        </w:rPr>
      </w:pPr>
      <w:r w:rsidRPr="00AD0185">
        <w:rPr>
          <w:rFonts w:ascii="Calibri" w:eastAsia="Times New Roman" w:hAnsi="Calibri" w:cs="Calibri"/>
          <w:kern w:val="0"/>
          <w:sz w:val="20"/>
          <w:szCs w:val="20"/>
          <w:lang w:eastAsia="sl-SI"/>
          <w14:ligatures w14:val="none"/>
        </w:rPr>
        <w:t>daje pobude in predloge s področja svojega dela.</w:t>
      </w:r>
    </w:p>
    <w:p w14:paraId="787C1A3E" w14:textId="77777777" w:rsidR="00AD0185" w:rsidRDefault="00AD0185" w:rsidP="00AC25ED">
      <w:pPr>
        <w:spacing w:after="0" w:line="260" w:lineRule="exact"/>
        <w:rPr>
          <w:rFonts w:ascii="Calibri" w:eastAsia="Times New Roman" w:hAnsi="Calibri" w:cs="Calibri"/>
          <w:kern w:val="0"/>
          <w:sz w:val="20"/>
          <w:szCs w:val="20"/>
          <w:lang w:eastAsia="sl-SI"/>
          <w14:ligatures w14:val="none"/>
        </w:rPr>
      </w:pPr>
    </w:p>
    <w:p w14:paraId="358CAC47" w14:textId="687C0296" w:rsidR="00E63504" w:rsidRPr="00D830F2" w:rsidRDefault="00E63504"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Konstituiranje Nacionalnega sveta v novi sestavi je bilo 16. 5. 2023</w:t>
      </w:r>
      <w:r w:rsidRPr="00D830F2">
        <w:rPr>
          <w:rFonts w:ascii="Calibri" w:eastAsia="Times New Roman" w:hAnsi="Calibri" w:cs="Calibri"/>
          <w:bCs/>
          <w:kern w:val="0"/>
          <w:sz w:val="20"/>
          <w:szCs w:val="20"/>
          <w:lang w:eastAsia="sl-SI"/>
          <w14:ligatures w14:val="none"/>
        </w:rPr>
        <w:t xml:space="preserve"> na 117. seji, ko so člani </w:t>
      </w:r>
      <w:r w:rsidRPr="00D830F2">
        <w:rPr>
          <w:rFonts w:ascii="Calibri" w:eastAsia="Times New Roman" w:hAnsi="Calibri" w:cs="Calibri"/>
          <w:kern w:val="0"/>
          <w:sz w:val="20"/>
          <w:szCs w:val="20"/>
          <w:lang w:eastAsia="sl-SI"/>
          <w14:ligatures w14:val="none"/>
        </w:rPr>
        <w:t>Nacionalnega sveta v petem mandatnem obdobju</w:t>
      </w:r>
      <w:r w:rsidRPr="00D830F2">
        <w:rPr>
          <w:rFonts w:ascii="Calibri" w:eastAsia="Times New Roman" w:hAnsi="Calibri" w:cs="Calibri"/>
          <w:bCs/>
          <w:kern w:val="0"/>
          <w:sz w:val="20"/>
          <w:szCs w:val="20"/>
          <w:lang w:eastAsia="sl-SI"/>
          <w14:ligatures w14:val="none"/>
        </w:rPr>
        <w:t xml:space="preserve"> tudi izvolili dr. Jonatana </w:t>
      </w:r>
      <w:proofErr w:type="spellStart"/>
      <w:r w:rsidRPr="00D830F2">
        <w:rPr>
          <w:rFonts w:ascii="Calibri" w:eastAsia="Times New Roman" w:hAnsi="Calibri" w:cs="Calibri"/>
          <w:bCs/>
          <w:kern w:val="0"/>
          <w:sz w:val="20"/>
          <w:szCs w:val="20"/>
          <w:lang w:eastAsia="sl-SI"/>
          <w14:ligatures w14:val="none"/>
        </w:rPr>
        <w:t>Vinklerja</w:t>
      </w:r>
      <w:proofErr w:type="spellEnd"/>
      <w:r w:rsidRPr="00D830F2">
        <w:rPr>
          <w:rFonts w:ascii="Calibri" w:eastAsia="Times New Roman" w:hAnsi="Calibri" w:cs="Calibri"/>
          <w:bCs/>
          <w:kern w:val="0"/>
          <w:sz w:val="20"/>
          <w:szCs w:val="20"/>
          <w:lang w:eastAsia="sl-SI"/>
          <w14:ligatures w14:val="none"/>
        </w:rPr>
        <w:t xml:space="preserve"> za </w:t>
      </w:r>
      <w:r w:rsidRPr="00D830F2">
        <w:rPr>
          <w:rFonts w:ascii="Calibri" w:eastAsia="Times New Roman" w:hAnsi="Calibri" w:cs="Calibri"/>
          <w:kern w:val="0"/>
          <w:sz w:val="20"/>
          <w:szCs w:val="20"/>
          <w:lang w:eastAsia="sl-SI"/>
          <w14:ligatures w14:val="none"/>
        </w:rPr>
        <w:t>namestnika predsednika. Strokovne podlage za delo Nacionalnega sveta pripravljajo ministrstvo, pristojno za kulturo, ministrstvo, pristojno za izobraževanje in znanost, ter nacionalna knjižnica in knjižnični informacijski servis, vsak s svojega delovnega področja. Administrativna in tehnična dela za Nacionalni svet opravlja ministrstvo, pristojno za kulturo. Naloge sekretarke Nacionalnega sveta opravlja Anja Sterle.</w:t>
      </w:r>
    </w:p>
    <w:p w14:paraId="70BA02C5" w14:textId="77777777" w:rsidR="00E63504" w:rsidRPr="00D830F2" w:rsidRDefault="00E63504" w:rsidP="00AC25ED">
      <w:pPr>
        <w:spacing w:after="0" w:line="260" w:lineRule="exact"/>
        <w:rPr>
          <w:rFonts w:ascii="Calibri" w:eastAsia="Times New Roman" w:hAnsi="Calibri" w:cs="Calibri"/>
          <w:kern w:val="0"/>
          <w:sz w:val="20"/>
          <w:szCs w:val="20"/>
          <w:lang w:eastAsia="sl-SI"/>
          <w14:ligatures w14:val="none"/>
        </w:rPr>
      </w:pPr>
    </w:p>
    <w:p w14:paraId="2B093DBF" w14:textId="77777777" w:rsidR="00E63504" w:rsidRPr="00D830F2" w:rsidRDefault="00E63504"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Kontaktni naslov: </w:t>
      </w:r>
    </w:p>
    <w:p w14:paraId="1C929DBC" w14:textId="77777777" w:rsidR="00E63504" w:rsidRPr="00D830F2" w:rsidRDefault="00E63504" w:rsidP="00AC25ED">
      <w:pPr>
        <w:spacing w:after="0" w:line="260" w:lineRule="exact"/>
        <w:ind w:left="432"/>
        <w:rPr>
          <w:rFonts w:ascii="Calibri" w:eastAsia="Times New Roman" w:hAnsi="Calibri" w:cs="Calibri"/>
          <w:b/>
          <w:bCs/>
          <w:kern w:val="0"/>
          <w:sz w:val="20"/>
          <w:szCs w:val="20"/>
          <w:lang w:eastAsia="sl-SI"/>
          <w14:ligatures w14:val="none"/>
        </w:rPr>
      </w:pPr>
      <w:r w:rsidRPr="00D830F2">
        <w:rPr>
          <w:rFonts w:ascii="Calibri" w:eastAsia="Times New Roman" w:hAnsi="Calibri" w:cs="Calibri"/>
          <w:b/>
          <w:bCs/>
          <w:kern w:val="0"/>
          <w:sz w:val="20"/>
          <w:szCs w:val="20"/>
          <w:lang w:eastAsia="sl-SI"/>
          <w14:ligatures w14:val="none"/>
        </w:rPr>
        <w:t>Nacionalni svet za knjižnično dejavnost</w:t>
      </w:r>
    </w:p>
    <w:p w14:paraId="3FB9E481" w14:textId="77777777" w:rsidR="00E63504" w:rsidRPr="00D830F2" w:rsidRDefault="00E63504" w:rsidP="00AC25ED">
      <w:pPr>
        <w:spacing w:after="0" w:line="260" w:lineRule="exact"/>
        <w:ind w:left="432"/>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Maistrova 10, 1000 Ljubljana</w:t>
      </w:r>
    </w:p>
    <w:p w14:paraId="597FECF9" w14:textId="77777777" w:rsidR="00E63504" w:rsidRPr="00D830F2" w:rsidRDefault="00E63504" w:rsidP="00AC25ED">
      <w:pPr>
        <w:spacing w:after="0" w:line="260" w:lineRule="exact"/>
        <w:ind w:left="432"/>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tel.: 01 400 7935 (sekretarka Nacionalnega sveta)</w:t>
      </w:r>
    </w:p>
    <w:p w14:paraId="1BB2EA92" w14:textId="77777777" w:rsidR="00E63504" w:rsidRPr="00D830F2" w:rsidRDefault="00E63504" w:rsidP="00AC25ED">
      <w:pPr>
        <w:spacing w:after="0" w:line="260" w:lineRule="exact"/>
        <w:ind w:left="432"/>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e-pošta: </w:t>
      </w:r>
      <w:hyperlink r:id="rId9" w:history="1">
        <w:r w:rsidRPr="00D830F2">
          <w:rPr>
            <w:rFonts w:ascii="Calibri" w:eastAsia="Times New Roman" w:hAnsi="Calibri" w:cs="Calibri"/>
            <w:kern w:val="0"/>
            <w:sz w:val="20"/>
            <w:szCs w:val="20"/>
            <w:u w:val="single"/>
            <w:lang w:eastAsia="sl-SI"/>
            <w14:ligatures w14:val="none"/>
          </w:rPr>
          <w:t>nskd.mk@gov.si</w:t>
        </w:r>
      </w:hyperlink>
    </w:p>
    <w:p w14:paraId="39DD9BE9" w14:textId="5837B459" w:rsidR="00E63504" w:rsidRPr="00D830F2" w:rsidRDefault="00E63504" w:rsidP="00AC25ED">
      <w:pPr>
        <w:keepNext/>
        <w:spacing w:after="0" w:line="260" w:lineRule="exact"/>
        <w:outlineLvl w:val="0"/>
        <w:rPr>
          <w:rFonts w:ascii="Calibri" w:eastAsia="Times New Roman" w:hAnsi="Calibri" w:cs="Calibri"/>
          <w:b/>
          <w:bCs/>
          <w:caps/>
          <w:kern w:val="0"/>
          <w:sz w:val="20"/>
          <w:szCs w:val="20"/>
          <w:lang w:eastAsia="sl-SI"/>
          <w14:ligatures w14:val="none"/>
        </w:rPr>
      </w:pPr>
      <w:r w:rsidRPr="00D830F2">
        <w:rPr>
          <w:rFonts w:ascii="Calibri" w:eastAsia="Times New Roman" w:hAnsi="Calibri" w:cs="Calibri"/>
          <w:b/>
          <w:bCs/>
          <w:caps/>
          <w:kern w:val="0"/>
          <w:sz w:val="20"/>
          <w:szCs w:val="20"/>
          <w:lang w:eastAsia="sl-SI"/>
          <w14:ligatures w14:val="none"/>
        </w:rPr>
        <w:br w:type="page"/>
      </w:r>
      <w:bookmarkStart w:id="15" w:name="_Toc52988302"/>
      <w:bookmarkStart w:id="16" w:name="_Toc52988641"/>
      <w:bookmarkStart w:id="17" w:name="_Toc52989429"/>
      <w:bookmarkStart w:id="18" w:name="_Toc52989832"/>
      <w:bookmarkStart w:id="19" w:name="_Toc96761714"/>
      <w:bookmarkStart w:id="20" w:name="_Toc96761777"/>
      <w:bookmarkStart w:id="21" w:name="_Toc96761862"/>
      <w:bookmarkStart w:id="22" w:name="_Toc96819552"/>
      <w:bookmarkStart w:id="23" w:name="_Toc253465266"/>
      <w:bookmarkStart w:id="24" w:name="_Toc253465364"/>
      <w:bookmarkStart w:id="25" w:name="_Toc159931369"/>
      <w:bookmarkStart w:id="26" w:name="_Toc192587172"/>
      <w:bookmarkStart w:id="27" w:name="_Toc192593970"/>
      <w:bookmarkStart w:id="28" w:name="_Toc192595892"/>
      <w:r w:rsidR="005D395C" w:rsidRPr="00D830F2">
        <w:rPr>
          <w:rFonts w:ascii="Calibri" w:eastAsia="Times New Roman" w:hAnsi="Calibri" w:cs="Calibri"/>
          <w:b/>
          <w:bCs/>
          <w:caps/>
          <w:kern w:val="0"/>
          <w:sz w:val="20"/>
          <w:szCs w:val="20"/>
          <w:lang w:eastAsia="sl-SI"/>
          <w14:ligatures w14:val="none"/>
        </w:rPr>
        <w:lastRenderedPageBreak/>
        <w:t xml:space="preserve">2 </w:t>
      </w:r>
      <w:r w:rsidRPr="00D830F2">
        <w:rPr>
          <w:rFonts w:ascii="Calibri" w:eastAsia="Times New Roman" w:hAnsi="Calibri" w:cs="Calibri"/>
          <w:b/>
          <w:bCs/>
          <w:caps/>
          <w:kern w:val="0"/>
          <w:sz w:val="20"/>
          <w:szCs w:val="20"/>
          <w:lang w:eastAsia="sl-SI"/>
          <w14:ligatures w14:val="none"/>
        </w:rPr>
        <w:t>Pristojnosti Nacionalnega sveta za knjižnično dejavnost</w:t>
      </w:r>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05B30E51" w14:textId="77777777" w:rsidR="00E63504" w:rsidRPr="00D830F2" w:rsidRDefault="00E63504" w:rsidP="00AC25ED">
      <w:pPr>
        <w:spacing w:after="0" w:line="260" w:lineRule="exact"/>
        <w:rPr>
          <w:rFonts w:ascii="Calibri" w:eastAsia="Times New Roman" w:hAnsi="Calibri" w:cs="Calibri"/>
          <w:kern w:val="0"/>
          <w:sz w:val="20"/>
          <w:szCs w:val="20"/>
          <w:lang w:eastAsia="sl-SI"/>
          <w14:ligatures w14:val="none"/>
        </w:rPr>
      </w:pPr>
    </w:p>
    <w:p w14:paraId="4138F6A4" w14:textId="77777777" w:rsidR="00E63504" w:rsidRPr="00D830F2" w:rsidRDefault="00E63504"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Nacionalni svet za knjižnično dejavnost kot strokovno in posvetovalno telo za odločanje o strokovnih zadevah na področju knjižnične dejavnosti izvaja v okviru nalog, določenih v 50. členu Zakona o knjižničarstvu (Uradni list RS, št. 87/01, 96/02 – ZUJIK in 92/15), predvsem naslednje naloge: </w:t>
      </w:r>
    </w:p>
    <w:p w14:paraId="5587DF08" w14:textId="77777777" w:rsidR="00E63504" w:rsidRPr="00D830F2" w:rsidRDefault="00E63504" w:rsidP="00D830F2">
      <w:pPr>
        <w:pStyle w:val="Odstavekseznama"/>
        <w:numPr>
          <w:ilvl w:val="0"/>
          <w:numId w:val="33"/>
        </w:numPr>
        <w:spacing w:after="0"/>
        <w:rPr>
          <w:rFonts w:ascii="Calibri" w:hAnsi="Calibri" w:cs="Calibri"/>
          <w:sz w:val="20"/>
          <w:szCs w:val="20"/>
          <w:lang w:eastAsia="sl-SI"/>
        </w:rPr>
      </w:pPr>
      <w:r w:rsidRPr="00D830F2">
        <w:rPr>
          <w:rFonts w:ascii="Calibri" w:hAnsi="Calibri" w:cs="Calibri"/>
          <w:sz w:val="20"/>
          <w:szCs w:val="20"/>
          <w:lang w:eastAsia="sl-SI"/>
        </w:rPr>
        <w:t>daje pobude za pripravo predlogov standardov in strokovnih priporočil za posamezne vrste knjižnic iz 7. člena v skladu z 11. členom zakona, obravnava in sprejema standarde in strokovna priporočila ter določa časovna obdobja, v katerih naj bodo le-ti doseženi;</w:t>
      </w:r>
    </w:p>
    <w:p w14:paraId="58840E78" w14:textId="77777777" w:rsidR="00E63504" w:rsidRPr="00D830F2" w:rsidRDefault="00E63504" w:rsidP="00D830F2">
      <w:pPr>
        <w:pStyle w:val="Odstavekseznama"/>
        <w:numPr>
          <w:ilvl w:val="0"/>
          <w:numId w:val="33"/>
        </w:numPr>
        <w:spacing w:after="0"/>
        <w:rPr>
          <w:rFonts w:ascii="Calibri" w:hAnsi="Calibri" w:cs="Calibri"/>
          <w:sz w:val="20"/>
          <w:szCs w:val="20"/>
          <w:lang w:eastAsia="sl-SI"/>
        </w:rPr>
      </w:pPr>
      <w:r w:rsidRPr="00D830F2">
        <w:rPr>
          <w:rFonts w:ascii="Calibri" w:hAnsi="Calibri" w:cs="Calibri"/>
          <w:sz w:val="20"/>
          <w:szCs w:val="20"/>
          <w:lang w:eastAsia="sl-SI"/>
        </w:rPr>
        <w:t>daje predhodna mnenja k podzakonskim in drugim izvedbenim aktom, ki omogočajo enotno izvajanje knjižnične javne službe in jih sprejemajo ministrstva, pristojna za knjižnice, in knjižnični informacijski servis, nacionalna knjižnica ali inšpektorji za knjižnice;</w:t>
      </w:r>
    </w:p>
    <w:p w14:paraId="5D2C0641" w14:textId="77777777" w:rsidR="00E63504" w:rsidRPr="00D830F2" w:rsidRDefault="00E63504" w:rsidP="00D830F2">
      <w:pPr>
        <w:pStyle w:val="Odstavekseznama"/>
        <w:numPr>
          <w:ilvl w:val="0"/>
          <w:numId w:val="33"/>
        </w:numPr>
        <w:spacing w:after="0"/>
        <w:rPr>
          <w:rFonts w:ascii="Calibri" w:hAnsi="Calibri" w:cs="Calibri"/>
          <w:sz w:val="20"/>
          <w:szCs w:val="20"/>
          <w:lang w:eastAsia="sl-SI"/>
        </w:rPr>
      </w:pPr>
      <w:r w:rsidRPr="00D830F2">
        <w:rPr>
          <w:rFonts w:ascii="Calibri" w:hAnsi="Calibri" w:cs="Calibri"/>
          <w:sz w:val="20"/>
          <w:szCs w:val="20"/>
          <w:lang w:eastAsia="sl-SI"/>
        </w:rPr>
        <w:t>obravnava in daje mnenja k strokovnim osnovam, ki urejajo bibliografske, informacijske in programsko-tehnološke vidike knjižnične dejavnosti;</w:t>
      </w:r>
    </w:p>
    <w:p w14:paraId="7CF8E4B2" w14:textId="77777777" w:rsidR="00E63504" w:rsidRPr="00D830F2" w:rsidRDefault="00E63504" w:rsidP="00D830F2">
      <w:pPr>
        <w:pStyle w:val="Odstavekseznama"/>
        <w:numPr>
          <w:ilvl w:val="0"/>
          <w:numId w:val="33"/>
        </w:numPr>
        <w:spacing w:after="0"/>
        <w:rPr>
          <w:rFonts w:ascii="Calibri" w:hAnsi="Calibri" w:cs="Calibri"/>
          <w:sz w:val="20"/>
          <w:szCs w:val="20"/>
          <w:lang w:eastAsia="sl-SI"/>
        </w:rPr>
      </w:pPr>
      <w:r w:rsidRPr="00D830F2">
        <w:rPr>
          <w:rFonts w:ascii="Calibri" w:hAnsi="Calibri" w:cs="Calibri"/>
          <w:sz w:val="20"/>
          <w:szCs w:val="20"/>
          <w:lang w:eastAsia="sl-SI"/>
        </w:rPr>
        <w:t>obravnava analize delovanja modulov nacionalnega vzajemnega bibliografskega sistema, na predlog sodelujočih knjižnic predlaga izboljšave ter usklajuje njegov razvoj;</w:t>
      </w:r>
    </w:p>
    <w:p w14:paraId="736A6EE1" w14:textId="77777777" w:rsidR="00E63504" w:rsidRPr="00D830F2" w:rsidRDefault="00E63504" w:rsidP="00D830F2">
      <w:pPr>
        <w:pStyle w:val="Odstavekseznama"/>
        <w:numPr>
          <w:ilvl w:val="0"/>
          <w:numId w:val="33"/>
        </w:numPr>
        <w:spacing w:after="0"/>
        <w:rPr>
          <w:rFonts w:ascii="Calibri" w:hAnsi="Calibri" w:cs="Calibri"/>
          <w:sz w:val="20"/>
          <w:szCs w:val="20"/>
          <w:lang w:eastAsia="sl-SI"/>
        </w:rPr>
      </w:pPr>
      <w:r w:rsidRPr="00D830F2">
        <w:rPr>
          <w:rFonts w:ascii="Calibri" w:hAnsi="Calibri" w:cs="Calibri"/>
          <w:sz w:val="20"/>
          <w:szCs w:val="20"/>
          <w:lang w:eastAsia="sl-SI"/>
        </w:rPr>
        <w:t>obravnava in daje mnenja k predlogom strateških in drugih razvojnih načrtov nacionalne knjižnice in knjižničnega informacijskega servisa;</w:t>
      </w:r>
    </w:p>
    <w:p w14:paraId="552CB56F" w14:textId="77777777" w:rsidR="00E63504" w:rsidRPr="00D830F2" w:rsidRDefault="00E63504" w:rsidP="00D830F2">
      <w:pPr>
        <w:pStyle w:val="Odstavekseznama"/>
        <w:numPr>
          <w:ilvl w:val="0"/>
          <w:numId w:val="33"/>
        </w:numPr>
        <w:spacing w:after="0"/>
        <w:rPr>
          <w:rFonts w:ascii="Calibri" w:hAnsi="Calibri" w:cs="Calibri"/>
          <w:sz w:val="20"/>
          <w:szCs w:val="20"/>
          <w:lang w:eastAsia="sl-SI"/>
        </w:rPr>
      </w:pPr>
      <w:r w:rsidRPr="00D830F2">
        <w:rPr>
          <w:rFonts w:ascii="Calibri" w:hAnsi="Calibri" w:cs="Calibri"/>
          <w:sz w:val="20"/>
          <w:szCs w:val="20"/>
          <w:lang w:eastAsia="sl-SI"/>
        </w:rPr>
        <w:t>obravnava in posreduje Vladi Republike Slovenije mnenje o letnih programih dela in finančnih načrtih ter letnih poročilih nacionalne knjižnice in knjižničnega informacijskega servisa;</w:t>
      </w:r>
    </w:p>
    <w:p w14:paraId="2F393B5E" w14:textId="77777777" w:rsidR="00E63504" w:rsidRPr="00D830F2" w:rsidRDefault="00E63504" w:rsidP="00D830F2">
      <w:pPr>
        <w:pStyle w:val="Odstavekseznama"/>
        <w:numPr>
          <w:ilvl w:val="0"/>
          <w:numId w:val="33"/>
        </w:numPr>
        <w:spacing w:after="0"/>
        <w:rPr>
          <w:rFonts w:ascii="Calibri" w:hAnsi="Calibri" w:cs="Calibri"/>
          <w:sz w:val="20"/>
          <w:szCs w:val="20"/>
          <w:lang w:eastAsia="sl-SI"/>
        </w:rPr>
      </w:pPr>
      <w:r w:rsidRPr="00D830F2">
        <w:rPr>
          <w:rFonts w:ascii="Calibri" w:hAnsi="Calibri" w:cs="Calibri"/>
          <w:sz w:val="20"/>
          <w:szCs w:val="20"/>
          <w:lang w:eastAsia="sl-SI"/>
        </w:rPr>
        <w:t>daje ministrstvom, pristojnim za knjižnice, in knjižničnemu informacijskemu servisu pobude in mnenja v zvezi z vsemi elementi knjižnične dejavnosti, ki jih opredeljuje zakon.</w:t>
      </w:r>
    </w:p>
    <w:p w14:paraId="71FCED81" w14:textId="77777777" w:rsidR="003D1FB0" w:rsidRPr="00D830F2" w:rsidRDefault="003D1FB0" w:rsidP="009020E6">
      <w:pPr>
        <w:spacing w:after="0" w:line="260" w:lineRule="exact"/>
        <w:ind w:left="714"/>
        <w:rPr>
          <w:rFonts w:ascii="Calibri" w:eastAsia="Arial Unicode MS" w:hAnsi="Calibri" w:cs="Calibri"/>
          <w:kern w:val="0"/>
          <w:sz w:val="20"/>
          <w:szCs w:val="20"/>
          <w:lang w:eastAsia="sl-SI"/>
          <w14:ligatures w14:val="none"/>
        </w:rPr>
      </w:pPr>
    </w:p>
    <w:p w14:paraId="41A74909" w14:textId="77777777" w:rsidR="00E63504" w:rsidRPr="00D830F2" w:rsidRDefault="00E63504" w:rsidP="00AC25ED">
      <w:pPr>
        <w:spacing w:after="0" w:line="260" w:lineRule="exact"/>
        <w:rPr>
          <w:rFonts w:ascii="Calibri" w:eastAsia="Times New Roman" w:hAnsi="Calibri" w:cs="Calibri"/>
          <w:kern w:val="0"/>
          <w:sz w:val="20"/>
          <w:szCs w:val="20"/>
          <w:lang w:eastAsia="sl-SI"/>
          <w14:ligatures w14:val="none"/>
        </w:rPr>
      </w:pPr>
    </w:p>
    <w:p w14:paraId="49A9A779" w14:textId="3506F2D8" w:rsidR="00E63504" w:rsidRPr="00D830F2" w:rsidRDefault="005D395C" w:rsidP="00AC25ED">
      <w:pPr>
        <w:keepNext/>
        <w:spacing w:after="0" w:line="260" w:lineRule="exact"/>
        <w:outlineLvl w:val="0"/>
        <w:rPr>
          <w:rFonts w:ascii="Calibri" w:eastAsia="Times New Roman" w:hAnsi="Calibri" w:cs="Calibri"/>
          <w:b/>
          <w:bCs/>
          <w:caps/>
          <w:kern w:val="0"/>
          <w:sz w:val="20"/>
          <w:szCs w:val="20"/>
          <w:lang w:eastAsia="sl-SI"/>
          <w14:ligatures w14:val="none"/>
        </w:rPr>
      </w:pPr>
      <w:bookmarkStart w:id="29" w:name="_Toc52988303"/>
      <w:bookmarkStart w:id="30" w:name="_Toc52988642"/>
      <w:bookmarkStart w:id="31" w:name="_Toc52989430"/>
      <w:bookmarkStart w:id="32" w:name="_Toc52989833"/>
      <w:bookmarkStart w:id="33" w:name="_Toc96761715"/>
      <w:bookmarkStart w:id="34" w:name="_Toc96761778"/>
      <w:bookmarkStart w:id="35" w:name="_Toc96761863"/>
      <w:bookmarkStart w:id="36" w:name="_Toc96819553"/>
      <w:bookmarkStart w:id="37" w:name="_Toc253465267"/>
      <w:bookmarkStart w:id="38" w:name="_Toc253465365"/>
      <w:bookmarkStart w:id="39" w:name="_Toc159931370"/>
      <w:bookmarkStart w:id="40" w:name="_Toc192587173"/>
      <w:bookmarkStart w:id="41" w:name="_Toc192593971"/>
      <w:bookmarkStart w:id="42" w:name="_Toc192595893"/>
      <w:r w:rsidRPr="00D830F2">
        <w:rPr>
          <w:rFonts w:ascii="Calibri" w:eastAsia="Times New Roman" w:hAnsi="Calibri" w:cs="Calibri"/>
          <w:b/>
          <w:bCs/>
          <w:caps/>
          <w:kern w:val="0"/>
          <w:sz w:val="20"/>
          <w:szCs w:val="20"/>
          <w:lang w:eastAsia="sl-SI"/>
          <w14:ligatures w14:val="none"/>
        </w:rPr>
        <w:t xml:space="preserve">3 </w:t>
      </w:r>
      <w:r w:rsidR="00E63504" w:rsidRPr="00D830F2">
        <w:rPr>
          <w:rFonts w:ascii="Calibri" w:eastAsia="Times New Roman" w:hAnsi="Calibri" w:cs="Calibri"/>
          <w:b/>
          <w:bCs/>
          <w:caps/>
          <w:kern w:val="0"/>
          <w:sz w:val="20"/>
          <w:szCs w:val="20"/>
          <w:lang w:eastAsia="sl-SI"/>
          <w14:ligatures w14:val="none"/>
        </w:rPr>
        <w:t xml:space="preserve">Dejavnosti v obdobju od JANUARJA </w:t>
      </w:r>
      <w:bookmarkEnd w:id="29"/>
      <w:bookmarkEnd w:id="30"/>
      <w:bookmarkEnd w:id="31"/>
      <w:bookmarkEnd w:id="32"/>
      <w:bookmarkEnd w:id="33"/>
      <w:bookmarkEnd w:id="34"/>
      <w:bookmarkEnd w:id="35"/>
      <w:bookmarkEnd w:id="36"/>
      <w:bookmarkEnd w:id="37"/>
      <w:bookmarkEnd w:id="38"/>
      <w:r w:rsidR="00E63504" w:rsidRPr="00D830F2">
        <w:rPr>
          <w:rFonts w:ascii="Calibri" w:eastAsia="Times New Roman" w:hAnsi="Calibri" w:cs="Calibri"/>
          <w:b/>
          <w:bCs/>
          <w:caps/>
          <w:kern w:val="0"/>
          <w:sz w:val="20"/>
          <w:szCs w:val="20"/>
          <w:lang w:eastAsia="sl-SI"/>
          <w14:ligatures w14:val="none"/>
        </w:rPr>
        <w:t>DO DECEMBRA 202</w:t>
      </w:r>
      <w:bookmarkEnd w:id="39"/>
      <w:r w:rsidR="00924DEC" w:rsidRPr="00D830F2">
        <w:rPr>
          <w:rFonts w:ascii="Calibri" w:eastAsia="Times New Roman" w:hAnsi="Calibri" w:cs="Calibri"/>
          <w:b/>
          <w:bCs/>
          <w:caps/>
          <w:kern w:val="0"/>
          <w:sz w:val="20"/>
          <w:szCs w:val="20"/>
          <w:lang w:eastAsia="sl-SI"/>
          <w14:ligatures w14:val="none"/>
        </w:rPr>
        <w:t>4</w:t>
      </w:r>
      <w:bookmarkEnd w:id="40"/>
      <w:bookmarkEnd w:id="41"/>
      <w:bookmarkEnd w:id="42"/>
    </w:p>
    <w:p w14:paraId="0C8AB88F" w14:textId="71F56A60" w:rsidR="00E63504" w:rsidRPr="00D830F2" w:rsidRDefault="00220AF3" w:rsidP="00AC25ED">
      <w:pPr>
        <w:keepNext/>
        <w:numPr>
          <w:ilvl w:val="1"/>
          <w:numId w:val="0"/>
        </w:numPr>
        <w:tabs>
          <w:tab w:val="num" w:pos="576"/>
        </w:tabs>
        <w:spacing w:before="240" w:after="60" w:line="260" w:lineRule="exact"/>
        <w:ind w:left="578" w:hanging="578"/>
        <w:outlineLvl w:val="1"/>
        <w:rPr>
          <w:rFonts w:ascii="Calibri" w:eastAsia="Times New Roman" w:hAnsi="Calibri" w:cs="Calibri"/>
          <w:b/>
          <w:bCs/>
          <w:iCs/>
          <w:kern w:val="0"/>
          <w:sz w:val="20"/>
          <w:szCs w:val="20"/>
          <w:lang w:eastAsia="sl-SI"/>
          <w14:ligatures w14:val="none"/>
        </w:rPr>
      </w:pPr>
      <w:bookmarkStart w:id="43" w:name="_Toc52988307"/>
      <w:bookmarkStart w:id="44" w:name="_Toc52988646"/>
      <w:bookmarkStart w:id="45" w:name="_Toc52989434"/>
      <w:bookmarkStart w:id="46" w:name="_Toc52989837"/>
      <w:bookmarkStart w:id="47" w:name="_Toc96761719"/>
      <w:bookmarkStart w:id="48" w:name="_Toc96761782"/>
      <w:bookmarkStart w:id="49" w:name="_Toc96761867"/>
      <w:bookmarkStart w:id="50" w:name="_Toc96819557"/>
      <w:bookmarkStart w:id="51" w:name="_Toc253465268"/>
      <w:bookmarkStart w:id="52" w:name="_Toc253465366"/>
      <w:bookmarkStart w:id="53" w:name="_Toc159931371"/>
      <w:bookmarkStart w:id="54" w:name="_Toc192587174"/>
      <w:bookmarkStart w:id="55" w:name="_Toc192593972"/>
      <w:bookmarkStart w:id="56" w:name="_Toc192595894"/>
      <w:r w:rsidRPr="00D830F2">
        <w:rPr>
          <w:rFonts w:ascii="Calibri" w:eastAsia="Times New Roman" w:hAnsi="Calibri" w:cs="Calibri"/>
          <w:b/>
          <w:bCs/>
          <w:iCs/>
          <w:kern w:val="0"/>
          <w:sz w:val="20"/>
          <w:szCs w:val="20"/>
          <w:lang w:eastAsia="sl-SI"/>
          <w14:ligatures w14:val="none"/>
        </w:rPr>
        <w:t xml:space="preserve">3.1 </w:t>
      </w:r>
      <w:r w:rsidR="00E63504" w:rsidRPr="00D830F2">
        <w:rPr>
          <w:rFonts w:ascii="Calibri" w:eastAsia="Times New Roman" w:hAnsi="Calibri" w:cs="Calibri"/>
          <w:b/>
          <w:bCs/>
          <w:iCs/>
          <w:kern w:val="0"/>
          <w:sz w:val="20"/>
          <w:szCs w:val="20"/>
          <w:lang w:eastAsia="sl-SI"/>
          <w14:ligatures w14:val="none"/>
        </w:rPr>
        <w:t xml:space="preserve">Podajanje predhodnega mnenja k </w:t>
      </w:r>
      <w:bookmarkStart w:id="57" w:name="_Hlk159929406"/>
      <w:bookmarkEnd w:id="43"/>
      <w:bookmarkEnd w:id="44"/>
      <w:bookmarkEnd w:id="45"/>
      <w:bookmarkEnd w:id="46"/>
      <w:bookmarkEnd w:id="47"/>
      <w:bookmarkEnd w:id="48"/>
      <w:bookmarkEnd w:id="49"/>
      <w:r w:rsidR="00E63504" w:rsidRPr="00D830F2">
        <w:rPr>
          <w:rFonts w:ascii="Calibri" w:eastAsia="Times New Roman" w:hAnsi="Calibri" w:cs="Calibri"/>
          <w:b/>
          <w:bCs/>
          <w:iCs/>
          <w:kern w:val="0"/>
          <w:sz w:val="20"/>
          <w:szCs w:val="20"/>
          <w:lang w:eastAsia="sl-SI"/>
          <w14:ligatures w14:val="none"/>
        </w:rPr>
        <w:t>podzakonskim in drugim izvedbenim aktom</w:t>
      </w:r>
      <w:bookmarkEnd w:id="50"/>
      <w:bookmarkEnd w:id="51"/>
      <w:bookmarkEnd w:id="52"/>
      <w:bookmarkEnd w:id="53"/>
      <w:bookmarkEnd w:id="54"/>
      <w:bookmarkEnd w:id="55"/>
      <w:bookmarkEnd w:id="57"/>
      <w:bookmarkEnd w:id="56"/>
    </w:p>
    <w:p w14:paraId="3DCD6B36" w14:textId="77777777" w:rsidR="007D38A6" w:rsidRPr="00D830F2" w:rsidRDefault="007D38A6" w:rsidP="00AC25ED">
      <w:pPr>
        <w:spacing w:after="0" w:line="260" w:lineRule="exact"/>
        <w:rPr>
          <w:rFonts w:ascii="Calibri" w:eastAsia="Times New Roman" w:hAnsi="Calibri" w:cs="Calibri"/>
          <w:kern w:val="0"/>
          <w:sz w:val="20"/>
          <w:szCs w:val="20"/>
          <w:lang w:eastAsia="sl-SI"/>
          <w14:ligatures w14:val="none"/>
        </w:rPr>
      </w:pPr>
      <w:bookmarkStart w:id="58" w:name="_Hlk66350419"/>
    </w:p>
    <w:p w14:paraId="7FA46CC2" w14:textId="7F1E05B2" w:rsidR="003E01B2" w:rsidRPr="00D830F2" w:rsidRDefault="00E63504"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Nacionalni svet je v letu 202</w:t>
      </w:r>
      <w:r w:rsidR="00924DEC" w:rsidRPr="00D830F2">
        <w:rPr>
          <w:rFonts w:ascii="Calibri" w:eastAsia="Times New Roman" w:hAnsi="Calibri" w:cs="Calibri"/>
          <w:kern w:val="0"/>
          <w:sz w:val="20"/>
          <w:szCs w:val="20"/>
          <w:lang w:eastAsia="sl-SI"/>
          <w14:ligatures w14:val="none"/>
        </w:rPr>
        <w:t>4</w:t>
      </w:r>
      <w:r w:rsidRPr="00D830F2">
        <w:rPr>
          <w:rFonts w:ascii="Calibri" w:eastAsia="Times New Roman" w:hAnsi="Calibri" w:cs="Calibri"/>
          <w:kern w:val="0"/>
          <w:sz w:val="20"/>
          <w:szCs w:val="20"/>
          <w:lang w:eastAsia="sl-SI"/>
          <w14:ligatures w14:val="none"/>
        </w:rPr>
        <w:t xml:space="preserve"> </w:t>
      </w:r>
      <w:bookmarkStart w:id="59" w:name="_Toc52988322"/>
      <w:bookmarkStart w:id="60" w:name="_Toc52988661"/>
      <w:bookmarkStart w:id="61" w:name="_Toc52989449"/>
      <w:bookmarkStart w:id="62" w:name="_Toc52989851"/>
      <w:bookmarkStart w:id="63" w:name="_Toc96761723"/>
      <w:bookmarkStart w:id="64" w:name="_Toc96761786"/>
      <w:bookmarkStart w:id="65" w:name="_Toc96761871"/>
      <w:bookmarkStart w:id="66" w:name="_Toc96819562"/>
      <w:bookmarkEnd w:id="58"/>
      <w:r w:rsidRPr="00D830F2">
        <w:rPr>
          <w:rFonts w:ascii="Calibri" w:eastAsia="Times New Roman" w:hAnsi="Calibri" w:cs="Calibri"/>
          <w:kern w:val="0"/>
          <w:sz w:val="20"/>
          <w:szCs w:val="20"/>
          <w:lang w:eastAsia="sl-SI"/>
          <w14:ligatures w14:val="none"/>
        </w:rPr>
        <w:t>obravnaval</w:t>
      </w:r>
      <w:r w:rsidR="003E01B2" w:rsidRPr="00D830F2">
        <w:rPr>
          <w:rFonts w:ascii="Calibri" w:eastAsia="Times New Roman" w:hAnsi="Calibri" w:cs="Calibri"/>
          <w:kern w:val="0"/>
          <w:sz w:val="20"/>
          <w:szCs w:val="20"/>
          <w:lang w:eastAsia="sl-SI"/>
          <w14:ligatures w14:val="none"/>
        </w:rPr>
        <w:t xml:space="preserve">: </w:t>
      </w:r>
    </w:p>
    <w:p w14:paraId="63340EE8" w14:textId="77777777" w:rsidR="008A0976" w:rsidRPr="00D830F2" w:rsidRDefault="008A0976" w:rsidP="00AC25ED">
      <w:pPr>
        <w:spacing w:after="0" w:line="260" w:lineRule="exact"/>
        <w:rPr>
          <w:rFonts w:ascii="Calibri" w:eastAsia="Times New Roman" w:hAnsi="Calibri" w:cs="Calibri"/>
          <w:kern w:val="0"/>
          <w:sz w:val="20"/>
          <w:szCs w:val="20"/>
          <w:lang w:eastAsia="sl-SI"/>
          <w14:ligatures w14:val="none"/>
        </w:rPr>
      </w:pPr>
    </w:p>
    <w:p w14:paraId="182801CF" w14:textId="2812F1B6" w:rsidR="00CF1645" w:rsidRPr="00D830F2" w:rsidRDefault="002922EB" w:rsidP="006B1E08">
      <w:pPr>
        <w:pStyle w:val="Naslov3"/>
        <w:spacing w:after="0"/>
        <w:rPr>
          <w:rFonts w:ascii="Calibri" w:eastAsia="Times New Roman" w:hAnsi="Calibri" w:cs="Calibri"/>
          <w:i/>
          <w:iCs/>
          <w:color w:val="auto"/>
          <w:kern w:val="0"/>
          <w:sz w:val="20"/>
          <w:szCs w:val="20"/>
          <w:lang w:eastAsia="sl-SI"/>
          <w14:ligatures w14:val="none"/>
        </w:rPr>
      </w:pPr>
      <w:bookmarkStart w:id="67" w:name="_Toc192593973"/>
      <w:bookmarkStart w:id="68" w:name="_Toc192595895"/>
      <w:r w:rsidRPr="00D830F2">
        <w:rPr>
          <w:rFonts w:ascii="Calibri" w:eastAsia="Times New Roman" w:hAnsi="Calibri" w:cs="Calibri"/>
          <w:b/>
          <w:bCs/>
          <w:color w:val="auto"/>
          <w:sz w:val="20"/>
          <w:szCs w:val="20"/>
          <w:lang w:eastAsia="sl-SI"/>
        </w:rPr>
        <w:t>3.</w:t>
      </w:r>
      <w:r w:rsidR="00AC2494" w:rsidRPr="00D830F2">
        <w:rPr>
          <w:rFonts w:ascii="Calibri" w:eastAsia="Times New Roman" w:hAnsi="Calibri" w:cs="Calibri"/>
          <w:b/>
          <w:bCs/>
          <w:color w:val="auto"/>
          <w:sz w:val="20"/>
          <w:szCs w:val="20"/>
          <w:lang w:eastAsia="sl-SI"/>
        </w:rPr>
        <w:t>1</w:t>
      </w:r>
      <w:r w:rsidRPr="00D830F2">
        <w:rPr>
          <w:rFonts w:ascii="Calibri" w:eastAsia="Times New Roman" w:hAnsi="Calibri" w:cs="Calibri"/>
          <w:b/>
          <w:bCs/>
          <w:color w:val="auto"/>
          <w:sz w:val="20"/>
          <w:szCs w:val="20"/>
          <w:lang w:eastAsia="sl-SI"/>
        </w:rPr>
        <w:t xml:space="preserve">.1 </w:t>
      </w:r>
      <w:r w:rsidR="006B1E08" w:rsidRPr="00D830F2">
        <w:rPr>
          <w:rFonts w:ascii="Calibri" w:eastAsia="Times New Roman" w:hAnsi="Calibri" w:cs="Calibri"/>
          <w:b/>
          <w:bCs/>
          <w:iCs/>
          <w:color w:val="auto"/>
          <w:kern w:val="0"/>
          <w:sz w:val="20"/>
          <w:szCs w:val="20"/>
          <w:lang w:eastAsia="sl-SI"/>
          <w14:ligatures w14:val="none"/>
        </w:rPr>
        <w:t>Predlog</w:t>
      </w:r>
      <w:r w:rsidR="006B1E08" w:rsidRPr="00D830F2">
        <w:rPr>
          <w:rFonts w:ascii="Calibri" w:hAnsi="Calibri" w:cs="Calibri"/>
          <w:b/>
          <w:bCs/>
          <w:iCs/>
          <w:color w:val="auto"/>
          <w:sz w:val="20"/>
          <w:szCs w:val="20"/>
        </w:rPr>
        <w:t xml:space="preserve"> Resolucije o nacionalnem programu za kulturo 2024–2031 in predlog Akcijskega načrta 2024–2027 za Resolucijo o nacionalnem programu za kulturo 2024–2031, </w:t>
      </w:r>
      <w:r w:rsidR="006B1E08" w:rsidRPr="00D830F2">
        <w:rPr>
          <w:rFonts w:ascii="Calibri" w:eastAsia="Times New Roman" w:hAnsi="Calibri" w:cs="Calibri"/>
          <w:iCs/>
          <w:color w:val="auto"/>
          <w:kern w:val="0"/>
          <w:sz w:val="20"/>
          <w:szCs w:val="20"/>
          <w:lang w:eastAsia="sl-SI"/>
          <w14:ligatures w14:val="none"/>
        </w:rPr>
        <w:t>(121. seja,  28. februar 2024</w:t>
      </w:r>
      <w:bookmarkEnd w:id="67"/>
      <w:r w:rsidR="006B1E08" w:rsidRPr="00D830F2">
        <w:rPr>
          <w:rFonts w:ascii="Calibri" w:eastAsia="Times New Roman" w:hAnsi="Calibri" w:cs="Calibri"/>
          <w:iCs/>
          <w:color w:val="auto"/>
          <w:kern w:val="0"/>
          <w:sz w:val="20"/>
          <w:szCs w:val="20"/>
          <w:lang w:eastAsia="sl-SI"/>
          <w14:ligatures w14:val="none"/>
        </w:rPr>
        <w:t>)</w:t>
      </w:r>
      <w:bookmarkEnd w:id="68"/>
    </w:p>
    <w:p w14:paraId="7BB073FF" w14:textId="4E61391C" w:rsidR="00A03073" w:rsidRPr="00D830F2" w:rsidRDefault="00A03073" w:rsidP="006B1E08">
      <w:p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 xml:space="preserve">Predstavnika Ministrstva za kulturo Tjaša Pureber, generalna direktorica direktorata za razvoj kulturnih politik in Tadej Meserko, vodja sektorja za raziskave, razvoj in </w:t>
      </w:r>
      <w:proofErr w:type="spellStart"/>
      <w:r w:rsidRPr="00D830F2">
        <w:rPr>
          <w:rFonts w:ascii="Calibri" w:eastAsia="Times New Roman" w:hAnsi="Calibri" w:cs="Calibri"/>
          <w:color w:val="000000"/>
          <w:kern w:val="0"/>
          <w:sz w:val="20"/>
          <w:szCs w:val="20"/>
          <w:lang w:eastAsia="sl-SI"/>
          <w14:ligatures w14:val="none"/>
        </w:rPr>
        <w:t>medpodročno</w:t>
      </w:r>
      <w:proofErr w:type="spellEnd"/>
      <w:r w:rsidRPr="00D830F2">
        <w:rPr>
          <w:rFonts w:ascii="Calibri" w:eastAsia="Times New Roman" w:hAnsi="Calibri" w:cs="Calibri"/>
          <w:color w:val="000000"/>
          <w:kern w:val="0"/>
          <w:sz w:val="20"/>
          <w:szCs w:val="20"/>
          <w:lang w:eastAsia="sl-SI"/>
          <w14:ligatures w14:val="none"/>
        </w:rPr>
        <w:t xml:space="preserve"> povezovanje direktorata za razvoj kulturnih politik sta članom Nacionalnega sveta za knjižnično dejavnost predstavila predlog Resolucije o nacionalnem programu za kulturo 2024–2031 (v nadaljevanju</w:t>
      </w:r>
      <w:r w:rsidR="0022489C">
        <w:rPr>
          <w:rFonts w:ascii="Calibri" w:eastAsia="Times New Roman" w:hAnsi="Calibri" w:cs="Calibri"/>
          <w:color w:val="000000"/>
          <w:kern w:val="0"/>
          <w:sz w:val="20"/>
          <w:szCs w:val="20"/>
          <w:lang w:eastAsia="sl-SI"/>
          <w14:ligatures w14:val="none"/>
        </w:rPr>
        <w:t>:</w:t>
      </w:r>
      <w:r w:rsidRPr="00D830F2">
        <w:rPr>
          <w:rFonts w:ascii="Calibri" w:eastAsia="Times New Roman" w:hAnsi="Calibri" w:cs="Calibri"/>
          <w:color w:val="000000"/>
          <w:kern w:val="0"/>
          <w:sz w:val="20"/>
          <w:szCs w:val="20"/>
          <w:lang w:eastAsia="sl-SI"/>
          <w14:ligatures w14:val="none"/>
        </w:rPr>
        <w:t xml:space="preserve"> </w:t>
      </w:r>
      <w:proofErr w:type="spellStart"/>
      <w:r w:rsidRPr="00D830F2">
        <w:rPr>
          <w:rFonts w:ascii="Calibri" w:eastAsia="Times New Roman" w:hAnsi="Calibri" w:cs="Calibri"/>
          <w:color w:val="000000"/>
          <w:kern w:val="0"/>
          <w:sz w:val="20"/>
          <w:szCs w:val="20"/>
          <w:lang w:eastAsia="sl-SI"/>
          <w14:ligatures w14:val="none"/>
        </w:rPr>
        <w:t>ReNPK</w:t>
      </w:r>
      <w:proofErr w:type="spellEnd"/>
      <w:r w:rsidRPr="00D830F2">
        <w:rPr>
          <w:rFonts w:ascii="Calibri" w:eastAsia="Times New Roman" w:hAnsi="Calibri" w:cs="Calibri"/>
          <w:color w:val="000000"/>
          <w:kern w:val="0"/>
          <w:sz w:val="20"/>
          <w:szCs w:val="20"/>
          <w:lang w:eastAsia="sl-SI"/>
          <w14:ligatures w14:val="none"/>
        </w:rPr>
        <w:t xml:space="preserve"> 24–31) in Akcijski načrt 2024–2027 za Resolucijo o nacionalnem programu za kulturo 2024–2031 (v nadaljevanju Akcijski načrt). Poudarila sta, da je nov predlog </w:t>
      </w:r>
      <w:proofErr w:type="spellStart"/>
      <w:r w:rsidRPr="00D830F2">
        <w:rPr>
          <w:rFonts w:ascii="Calibri" w:eastAsia="Times New Roman" w:hAnsi="Calibri" w:cs="Calibri"/>
          <w:color w:val="000000"/>
          <w:kern w:val="0"/>
          <w:sz w:val="20"/>
          <w:szCs w:val="20"/>
          <w:lang w:eastAsia="sl-SI"/>
          <w14:ligatures w14:val="none"/>
        </w:rPr>
        <w:t>ReNPK</w:t>
      </w:r>
      <w:proofErr w:type="spellEnd"/>
      <w:r w:rsidRPr="00D830F2">
        <w:rPr>
          <w:rFonts w:ascii="Calibri" w:eastAsia="Times New Roman" w:hAnsi="Calibri" w:cs="Calibri"/>
          <w:color w:val="000000"/>
          <w:kern w:val="0"/>
          <w:sz w:val="20"/>
          <w:szCs w:val="20"/>
          <w:lang w:eastAsia="sl-SI"/>
          <w14:ligatures w14:val="none"/>
        </w:rPr>
        <w:t xml:space="preserve"> 24–31 nastal zaradi novo nastalih okoliščin, ki so posledice epidemije, </w:t>
      </w:r>
      <w:proofErr w:type="spellStart"/>
      <w:r w:rsidRPr="00D830F2">
        <w:rPr>
          <w:rFonts w:ascii="Calibri" w:eastAsia="Times New Roman" w:hAnsi="Calibri" w:cs="Calibri"/>
          <w:color w:val="000000"/>
          <w:kern w:val="0"/>
          <w:sz w:val="20"/>
          <w:szCs w:val="20"/>
          <w:lang w:eastAsia="sl-SI"/>
          <w14:ligatures w14:val="none"/>
        </w:rPr>
        <w:t>okoljske</w:t>
      </w:r>
      <w:proofErr w:type="spellEnd"/>
      <w:r w:rsidRPr="00D830F2">
        <w:rPr>
          <w:rFonts w:ascii="Calibri" w:eastAsia="Times New Roman" w:hAnsi="Calibri" w:cs="Calibri"/>
          <w:color w:val="000000"/>
          <w:kern w:val="0"/>
          <w:sz w:val="20"/>
          <w:szCs w:val="20"/>
          <w:lang w:eastAsia="sl-SI"/>
          <w14:ligatures w14:val="none"/>
        </w:rPr>
        <w:t xml:space="preserve"> krize in poplav.</w:t>
      </w:r>
    </w:p>
    <w:p w14:paraId="3B5F05C8" w14:textId="77777777" w:rsidR="00A03073" w:rsidRPr="00D830F2" w:rsidRDefault="00A03073" w:rsidP="00AC25ED">
      <w:p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 xml:space="preserve">Predlog </w:t>
      </w:r>
      <w:proofErr w:type="spellStart"/>
      <w:r w:rsidRPr="00D830F2">
        <w:rPr>
          <w:rFonts w:ascii="Calibri" w:eastAsia="Times New Roman" w:hAnsi="Calibri" w:cs="Calibri"/>
          <w:color w:val="000000"/>
          <w:kern w:val="0"/>
          <w:sz w:val="20"/>
          <w:szCs w:val="20"/>
          <w:lang w:eastAsia="sl-SI"/>
          <w14:ligatures w14:val="none"/>
        </w:rPr>
        <w:t>ReNPK</w:t>
      </w:r>
      <w:proofErr w:type="spellEnd"/>
      <w:r w:rsidRPr="00D830F2">
        <w:rPr>
          <w:rFonts w:ascii="Calibri" w:eastAsia="Times New Roman" w:hAnsi="Calibri" w:cs="Calibri"/>
          <w:color w:val="000000"/>
          <w:kern w:val="0"/>
          <w:sz w:val="20"/>
          <w:szCs w:val="20"/>
          <w:lang w:eastAsia="sl-SI"/>
          <w14:ligatures w14:val="none"/>
        </w:rPr>
        <w:t xml:space="preserve"> 24–31 temelji na treh strukturnih stebrih: 1) javno dobro in hranjenje, 2) dostopnost, kamor se vključuje knjižničarstvo in 3) prečne politike (zeleno, digitalizacija, enakost spolov). Predlog </w:t>
      </w:r>
      <w:proofErr w:type="spellStart"/>
      <w:r w:rsidRPr="00D830F2">
        <w:rPr>
          <w:rFonts w:ascii="Calibri" w:eastAsia="Times New Roman" w:hAnsi="Calibri" w:cs="Calibri"/>
          <w:color w:val="000000"/>
          <w:kern w:val="0"/>
          <w:sz w:val="20"/>
          <w:szCs w:val="20"/>
          <w:lang w:eastAsia="sl-SI"/>
          <w14:ligatures w14:val="none"/>
        </w:rPr>
        <w:t>ReNPK</w:t>
      </w:r>
      <w:proofErr w:type="spellEnd"/>
      <w:r w:rsidRPr="00D830F2">
        <w:rPr>
          <w:rFonts w:ascii="Calibri" w:eastAsia="Times New Roman" w:hAnsi="Calibri" w:cs="Calibri"/>
          <w:color w:val="000000"/>
          <w:kern w:val="0"/>
          <w:sz w:val="20"/>
          <w:szCs w:val="20"/>
          <w:lang w:eastAsia="sl-SI"/>
          <w14:ligatures w14:val="none"/>
        </w:rPr>
        <w:t xml:space="preserve"> 24–31 navaja, da so knjižnice kulturno središče za javno dobro, da bo poskrbljeno za dobre pogoje dela, da bo prepoznana vloga knjižnic v lokalnem okolju in tudi kompetenčni centri knjižnic s sodobnimi tehnologijami. Cilji Akcijskega načrta za leti 2024 in 2025 so realno zastavljen glede na potrjen proračun. Novost za knjižnice je možnost črpanja sredstev iz Programa EKP 2021-2027 in Sklada za podnebne spremembe, predvsem na področju mehkih vsebin za zeleni prehod.</w:t>
      </w:r>
    </w:p>
    <w:p w14:paraId="476DA525" w14:textId="77777777" w:rsidR="00A03073" w:rsidRPr="00D830F2" w:rsidRDefault="00A03073" w:rsidP="00AC25ED">
      <w:p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V razpravi so člani Nacionalnega sveta za knjižnično dejavnost izpostavili nekaj opažanj in podali nekaj predlogov, predvsem v zvezi s knjižnično dejavnostjo, digitalizacijo, zaposlenimi v knjižnicah, povezovanjem knjižnic in javnih politik.</w:t>
      </w:r>
    </w:p>
    <w:p w14:paraId="54654DF6" w14:textId="77777777" w:rsidR="00A03073" w:rsidRPr="00D830F2" w:rsidRDefault="00A03073" w:rsidP="00AC25ED">
      <w:p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Člani Nacionalnega sveta za knjižnično dejavnost predlagajo nekaj smernic in priporočil za oblikovanje pripomb na predstavljena predloga:</w:t>
      </w:r>
    </w:p>
    <w:p w14:paraId="4D6CC82F" w14:textId="32DC1BEC" w:rsidR="00A03073" w:rsidRPr="00D830F2" w:rsidRDefault="00A03073" w:rsidP="00D830F2">
      <w:pPr>
        <w:pStyle w:val="Odstavekseznama"/>
        <w:numPr>
          <w:ilvl w:val="0"/>
          <w:numId w:val="31"/>
        </w:num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zaradi možnosti večjega povezovanja se predlaga vključitev vseh tipov knjižnic, ki izvajajo knjižnično javno službo;</w:t>
      </w:r>
    </w:p>
    <w:p w14:paraId="6148898A" w14:textId="34A5891A" w:rsidR="00A03073" w:rsidRPr="00D830F2" w:rsidRDefault="00A03073" w:rsidP="00D830F2">
      <w:pPr>
        <w:pStyle w:val="Odstavekseznama"/>
        <w:numPr>
          <w:ilvl w:val="0"/>
          <w:numId w:val="31"/>
        </w:num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v knjižnicah so za učinkovito izvajanje javne službe zaposleni strokovni in drugi delavci, ki se za zaposlitev v knjižnicah vedno redkeje odločajo, zato se predlaga spremembe na tem področju;</w:t>
      </w:r>
    </w:p>
    <w:p w14:paraId="36D16480" w14:textId="2D659CC3" w:rsidR="00A03073" w:rsidRPr="00D830F2" w:rsidRDefault="00A03073" w:rsidP="00D830F2">
      <w:pPr>
        <w:pStyle w:val="Odstavekseznama"/>
        <w:numPr>
          <w:ilvl w:val="0"/>
          <w:numId w:val="31"/>
        </w:num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lastRenderedPageBreak/>
        <w:t>Ukrep 26: učinkovito vzdrževanje in upravljanje s kulturno dediščino finančno ne zadošča niti za osnovno vzdrževanje, saj je zgradba NUK na Unescovem seznamu svetovne dediščine;</w:t>
      </w:r>
    </w:p>
    <w:p w14:paraId="7322B30B" w14:textId="4FB12831" w:rsidR="00A03073" w:rsidRPr="00D830F2" w:rsidRDefault="00A03073" w:rsidP="00D830F2">
      <w:pPr>
        <w:pStyle w:val="Odstavekseznama"/>
        <w:numPr>
          <w:ilvl w:val="0"/>
          <w:numId w:val="31"/>
        </w:num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Ukrep 54: v Akcijski načrt ni vključena Digitalna knjižnica Slovenije (</w:t>
      </w:r>
      <w:proofErr w:type="spellStart"/>
      <w:r w:rsidRPr="00D830F2">
        <w:rPr>
          <w:rFonts w:ascii="Calibri" w:eastAsia="Times New Roman" w:hAnsi="Calibri" w:cs="Calibri"/>
          <w:color w:val="000000"/>
          <w:kern w:val="0"/>
          <w:sz w:val="20"/>
          <w:szCs w:val="20"/>
          <w:lang w:eastAsia="sl-SI"/>
          <w14:ligatures w14:val="none"/>
        </w:rPr>
        <w:t>dLib</w:t>
      </w:r>
      <w:proofErr w:type="spellEnd"/>
      <w:r w:rsidRPr="00D830F2">
        <w:rPr>
          <w:rFonts w:ascii="Calibri" w:eastAsia="Times New Roman" w:hAnsi="Calibri" w:cs="Calibri"/>
          <w:color w:val="000000"/>
          <w:kern w:val="0"/>
          <w:sz w:val="20"/>
          <w:szCs w:val="20"/>
          <w:lang w:eastAsia="sl-SI"/>
          <w14:ligatures w14:val="none"/>
        </w:rPr>
        <w:t xml:space="preserve">) in razvoj orodij UI. Predlaga se digitalna strategija za digitalizacijo kulturne dediščine, ki vključuje tudi digitalizacijo </w:t>
      </w:r>
      <w:proofErr w:type="spellStart"/>
      <w:r w:rsidRPr="00D830F2">
        <w:rPr>
          <w:rFonts w:ascii="Calibri" w:eastAsia="Times New Roman" w:hAnsi="Calibri" w:cs="Calibri"/>
          <w:color w:val="000000"/>
          <w:kern w:val="0"/>
          <w:sz w:val="20"/>
          <w:szCs w:val="20"/>
          <w:lang w:eastAsia="sl-SI"/>
          <w14:ligatures w14:val="none"/>
        </w:rPr>
        <w:t>slovenike</w:t>
      </w:r>
      <w:proofErr w:type="spellEnd"/>
      <w:r w:rsidRPr="00D830F2">
        <w:rPr>
          <w:rFonts w:ascii="Calibri" w:eastAsia="Times New Roman" w:hAnsi="Calibri" w:cs="Calibri"/>
          <w:color w:val="000000"/>
          <w:kern w:val="0"/>
          <w:sz w:val="20"/>
          <w:szCs w:val="20"/>
          <w:lang w:eastAsia="sl-SI"/>
          <w14:ligatures w14:val="none"/>
        </w:rPr>
        <w:t xml:space="preserve"> in razvoj orodij UI.</w:t>
      </w:r>
    </w:p>
    <w:p w14:paraId="153BA423" w14:textId="41127287" w:rsidR="00A03073" w:rsidRPr="00D830F2" w:rsidRDefault="00A03073" w:rsidP="00D830F2">
      <w:pPr>
        <w:pStyle w:val="Odstavekseznama"/>
        <w:numPr>
          <w:ilvl w:val="0"/>
          <w:numId w:val="31"/>
        </w:num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 xml:space="preserve">Stanje na področju IKT v splošnih knjižnicah je zelo slabo. Predlaga se, da se v predlog </w:t>
      </w:r>
      <w:proofErr w:type="spellStart"/>
      <w:r w:rsidRPr="00D830F2">
        <w:rPr>
          <w:rFonts w:ascii="Calibri" w:eastAsia="Times New Roman" w:hAnsi="Calibri" w:cs="Calibri"/>
          <w:color w:val="000000"/>
          <w:kern w:val="0"/>
          <w:sz w:val="20"/>
          <w:szCs w:val="20"/>
          <w:lang w:eastAsia="sl-SI"/>
          <w14:ligatures w14:val="none"/>
        </w:rPr>
        <w:t>ReNPK</w:t>
      </w:r>
      <w:proofErr w:type="spellEnd"/>
      <w:r w:rsidRPr="00D830F2">
        <w:rPr>
          <w:rFonts w:ascii="Calibri" w:eastAsia="Times New Roman" w:hAnsi="Calibri" w:cs="Calibri"/>
          <w:color w:val="000000"/>
          <w:kern w:val="0"/>
          <w:sz w:val="20"/>
          <w:szCs w:val="20"/>
          <w:lang w:eastAsia="sl-SI"/>
          <w14:ligatures w14:val="none"/>
        </w:rPr>
        <w:t xml:space="preserve"> 24–31 vključi rešitev na področju IKT za splošne knjižnice.</w:t>
      </w:r>
    </w:p>
    <w:p w14:paraId="2C147F00" w14:textId="07249D0B" w:rsidR="00A03073" w:rsidRPr="00D830F2" w:rsidRDefault="00A03073" w:rsidP="00D830F2">
      <w:pPr>
        <w:pStyle w:val="Odstavekseznama"/>
        <w:numPr>
          <w:ilvl w:val="0"/>
          <w:numId w:val="31"/>
        </w:num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 xml:space="preserve">Branje na višjem nivoju naj se vključi v predlog </w:t>
      </w:r>
      <w:proofErr w:type="spellStart"/>
      <w:r w:rsidRPr="00D830F2">
        <w:rPr>
          <w:rFonts w:ascii="Calibri" w:eastAsia="Times New Roman" w:hAnsi="Calibri" w:cs="Calibri"/>
          <w:color w:val="000000"/>
          <w:kern w:val="0"/>
          <w:sz w:val="20"/>
          <w:szCs w:val="20"/>
          <w:lang w:eastAsia="sl-SI"/>
          <w14:ligatures w14:val="none"/>
        </w:rPr>
        <w:t>ReNPK</w:t>
      </w:r>
      <w:proofErr w:type="spellEnd"/>
      <w:r w:rsidRPr="00D830F2">
        <w:rPr>
          <w:rFonts w:ascii="Calibri" w:eastAsia="Times New Roman" w:hAnsi="Calibri" w:cs="Calibri"/>
          <w:color w:val="000000"/>
          <w:kern w:val="0"/>
          <w:sz w:val="20"/>
          <w:szCs w:val="20"/>
          <w:lang w:eastAsia="sl-SI"/>
          <w14:ligatures w14:val="none"/>
        </w:rPr>
        <w:t xml:space="preserve"> 24–31.</w:t>
      </w:r>
    </w:p>
    <w:p w14:paraId="2958E3E4" w14:textId="7F571C5D" w:rsidR="00A03073" w:rsidRPr="00D830F2" w:rsidRDefault="00A03073" w:rsidP="00D830F2">
      <w:pPr>
        <w:pStyle w:val="Odstavekseznama"/>
        <w:numPr>
          <w:ilvl w:val="0"/>
          <w:numId w:val="31"/>
        </w:num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 xml:space="preserve">Iz dokumenta </w:t>
      </w:r>
      <w:proofErr w:type="spellStart"/>
      <w:r w:rsidRPr="00D830F2">
        <w:rPr>
          <w:rFonts w:ascii="Calibri" w:eastAsia="Times New Roman" w:hAnsi="Calibri" w:cs="Calibri"/>
          <w:color w:val="000000"/>
          <w:kern w:val="0"/>
          <w:sz w:val="20"/>
          <w:szCs w:val="20"/>
          <w:lang w:eastAsia="sl-SI"/>
          <w14:ligatures w14:val="none"/>
        </w:rPr>
        <w:t>ReNPK</w:t>
      </w:r>
      <w:proofErr w:type="spellEnd"/>
      <w:r w:rsidRPr="00D830F2">
        <w:rPr>
          <w:rFonts w:ascii="Calibri" w:eastAsia="Times New Roman" w:hAnsi="Calibri" w:cs="Calibri"/>
          <w:color w:val="000000"/>
          <w:kern w:val="0"/>
          <w:sz w:val="20"/>
          <w:szCs w:val="20"/>
          <w:lang w:eastAsia="sl-SI"/>
          <w14:ligatures w14:val="none"/>
        </w:rPr>
        <w:t xml:space="preserve"> 24–31 naj bo razvidno povezovanje javnih politik na vseh področjih.</w:t>
      </w:r>
    </w:p>
    <w:p w14:paraId="522B60D8" w14:textId="6D538077" w:rsidR="00A03073" w:rsidRPr="00D830F2" w:rsidRDefault="00A03073" w:rsidP="00D830F2">
      <w:pPr>
        <w:pStyle w:val="Odstavekseznama"/>
        <w:numPr>
          <w:ilvl w:val="0"/>
          <w:numId w:val="31"/>
        </w:num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S. Kurnik Zupanič predlaga, da se ponovno pozove MVZI, da pripravijo strategijo razvoja visokošolskih knjižnic.</w:t>
      </w:r>
    </w:p>
    <w:p w14:paraId="652F0F17" w14:textId="77777777" w:rsidR="00A03073" w:rsidRPr="00D830F2" w:rsidRDefault="00A03073" w:rsidP="00AC25ED">
      <w:p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T. Pureber se je zahvalila za podano in poudarila, da bodo celostno naslavljali knjižnično mrežo (razširitev), preverili financiranje stanovskih društev s strani MK in preverili možnost črpanja sredstev iz Programa EKP 2021-2027 in NOO za potrebe kulturne dediščine. Digitalizacija se deli na tri stebre: 1) e-kultura (storitve), 2) e-dediščina in 3) e-arhiv. Preverili bodo tudi možnost digitalizacije slovenskega jezika s pomočjo UI. Strategijo digitalne dediščine se umesti v Akcijski načrt in časovno opredeli.</w:t>
      </w:r>
    </w:p>
    <w:p w14:paraId="351C4E21" w14:textId="77777777" w:rsidR="007D1C81" w:rsidRPr="00D830F2" w:rsidRDefault="00A03073" w:rsidP="00AC25ED">
      <w:p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b/>
          <w:bCs/>
          <w:color w:val="000000"/>
          <w:kern w:val="0"/>
          <w:sz w:val="20"/>
          <w:szCs w:val="20"/>
          <w:lang w:eastAsia="sl-SI"/>
          <w14:ligatures w14:val="none"/>
        </w:rPr>
        <w:t>SKLEP</w:t>
      </w:r>
      <w:r w:rsidRPr="00D830F2">
        <w:rPr>
          <w:rFonts w:ascii="Calibri" w:eastAsia="Times New Roman" w:hAnsi="Calibri" w:cs="Calibri"/>
          <w:color w:val="000000"/>
          <w:kern w:val="0"/>
          <w:sz w:val="20"/>
          <w:szCs w:val="20"/>
          <w:lang w:eastAsia="sl-SI"/>
          <w14:ligatures w14:val="none"/>
        </w:rPr>
        <w:t>:</w:t>
      </w:r>
    </w:p>
    <w:p w14:paraId="0990EBFF" w14:textId="77777777" w:rsidR="007D1C81" w:rsidRPr="00D830F2" w:rsidRDefault="007D38A6" w:rsidP="00AC25ED">
      <w:p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 xml:space="preserve">1. </w:t>
      </w:r>
      <w:r w:rsidR="00A03073" w:rsidRPr="00D830F2">
        <w:rPr>
          <w:rFonts w:ascii="Calibri" w:eastAsia="Times New Roman" w:hAnsi="Calibri" w:cs="Calibri"/>
          <w:color w:val="000000"/>
          <w:kern w:val="0"/>
          <w:sz w:val="20"/>
          <w:szCs w:val="20"/>
          <w:lang w:eastAsia="sl-SI"/>
          <w14:ligatures w14:val="none"/>
        </w:rPr>
        <w:t xml:space="preserve">Nacionalni svet za knjižnično dejavnost se je seznanil s predlogom </w:t>
      </w:r>
      <w:proofErr w:type="spellStart"/>
      <w:r w:rsidR="00A03073" w:rsidRPr="00D830F2">
        <w:rPr>
          <w:rFonts w:ascii="Calibri" w:eastAsia="Times New Roman" w:hAnsi="Calibri" w:cs="Calibri"/>
          <w:color w:val="000000"/>
          <w:kern w:val="0"/>
          <w:sz w:val="20"/>
          <w:szCs w:val="20"/>
          <w:lang w:eastAsia="sl-SI"/>
          <w14:ligatures w14:val="none"/>
        </w:rPr>
        <w:t>ReNPK</w:t>
      </w:r>
      <w:proofErr w:type="spellEnd"/>
      <w:r w:rsidR="00A03073" w:rsidRPr="00D830F2">
        <w:rPr>
          <w:rFonts w:ascii="Calibri" w:eastAsia="Times New Roman" w:hAnsi="Calibri" w:cs="Calibri"/>
          <w:color w:val="000000"/>
          <w:kern w:val="0"/>
          <w:sz w:val="20"/>
          <w:szCs w:val="20"/>
          <w:lang w:eastAsia="sl-SI"/>
          <w14:ligatures w14:val="none"/>
        </w:rPr>
        <w:t xml:space="preserve"> 24–31 in bo v roku podal ustrezen odziv.</w:t>
      </w:r>
    </w:p>
    <w:p w14:paraId="1EB820C9" w14:textId="17BA5B66" w:rsidR="00A03073" w:rsidRPr="00D830F2" w:rsidRDefault="007D38A6" w:rsidP="00AC25ED">
      <w:pPr>
        <w:spacing w:after="0" w:line="240" w:lineRule="auto"/>
        <w:rPr>
          <w:rFonts w:ascii="Calibri" w:eastAsia="Times New Roman" w:hAnsi="Calibri" w:cs="Calibri"/>
          <w:color w:val="000000"/>
          <w:kern w:val="0"/>
          <w:sz w:val="20"/>
          <w:szCs w:val="20"/>
          <w:highlight w:val="green"/>
          <w:lang w:eastAsia="sl-SI"/>
          <w14:ligatures w14:val="none"/>
        </w:rPr>
      </w:pPr>
      <w:r w:rsidRPr="00D830F2">
        <w:rPr>
          <w:rFonts w:ascii="Calibri" w:hAnsi="Calibri" w:cs="Calibri"/>
          <w:sz w:val="20"/>
          <w:szCs w:val="20"/>
        </w:rPr>
        <w:t xml:space="preserve">2. </w:t>
      </w:r>
      <w:r w:rsidRPr="00D830F2">
        <w:rPr>
          <w:rFonts w:ascii="Calibri" w:eastAsia="Times New Roman" w:hAnsi="Calibri" w:cs="Calibri"/>
          <w:color w:val="000000"/>
          <w:kern w:val="0"/>
          <w:sz w:val="20"/>
          <w:szCs w:val="20"/>
          <w:lang w:eastAsia="sl-SI"/>
          <w14:ligatures w14:val="none"/>
        </w:rPr>
        <w:t>Nacionalni svet za knjižnično dejavnost pozove Ministrstvo za visoko šolstvo, znanost in inovacije, da prične z aktivnostmi za pripravo strategije razvoja visokošolskih knjižnic.</w:t>
      </w:r>
    </w:p>
    <w:p w14:paraId="5A3AD718" w14:textId="77777777" w:rsidR="00A03073" w:rsidRPr="00D830F2" w:rsidRDefault="00A03073" w:rsidP="00AC25ED">
      <w:pPr>
        <w:spacing w:after="0" w:line="240" w:lineRule="auto"/>
        <w:rPr>
          <w:rFonts w:ascii="Calibri" w:eastAsia="Times New Roman" w:hAnsi="Calibri" w:cs="Calibri"/>
          <w:color w:val="000000"/>
          <w:kern w:val="0"/>
          <w:sz w:val="20"/>
          <w:szCs w:val="20"/>
          <w:highlight w:val="green"/>
          <w:lang w:eastAsia="sl-SI"/>
          <w14:ligatures w14:val="none"/>
        </w:rPr>
      </w:pPr>
    </w:p>
    <w:p w14:paraId="5DC10D95" w14:textId="00735D2E" w:rsidR="00AC2494" w:rsidRPr="00D830F2" w:rsidRDefault="00AC2494" w:rsidP="00AC2494">
      <w:pPr>
        <w:pStyle w:val="Naslov3"/>
        <w:spacing w:after="0"/>
        <w:rPr>
          <w:rFonts w:ascii="Calibri" w:eastAsia="Times New Roman" w:hAnsi="Calibri" w:cs="Calibri"/>
          <w:color w:val="000000"/>
          <w:kern w:val="0"/>
          <w:sz w:val="20"/>
          <w:szCs w:val="20"/>
          <w:highlight w:val="green"/>
          <w:lang w:eastAsia="sl-SI"/>
          <w14:ligatures w14:val="none"/>
        </w:rPr>
      </w:pPr>
      <w:bookmarkStart w:id="69" w:name="_Toc192595896"/>
      <w:r w:rsidRPr="00D830F2">
        <w:rPr>
          <w:rFonts w:ascii="Calibri" w:eastAsia="Times New Roman" w:hAnsi="Calibri" w:cs="Calibri"/>
          <w:b/>
          <w:bCs/>
          <w:color w:val="auto"/>
          <w:sz w:val="20"/>
          <w:szCs w:val="20"/>
          <w:lang w:eastAsia="sl-SI"/>
        </w:rPr>
        <w:t xml:space="preserve">3.1.2 </w:t>
      </w:r>
      <w:r w:rsidRPr="00D830F2">
        <w:rPr>
          <w:rFonts w:ascii="Calibri" w:eastAsia="Times New Roman" w:hAnsi="Calibri" w:cs="Calibri"/>
          <w:b/>
          <w:bCs/>
          <w:color w:val="000000"/>
          <w:kern w:val="0"/>
          <w:sz w:val="20"/>
          <w:szCs w:val="20"/>
          <w:lang w:eastAsia="sl-SI"/>
          <w14:ligatures w14:val="none"/>
        </w:rPr>
        <w:t xml:space="preserve">Predlog Zakona o spremembah in dopolnitvah Zakona o znanstvenoraziskovalni in inovacijski dejavnosti, </w:t>
      </w:r>
      <w:r w:rsidRPr="00D830F2">
        <w:rPr>
          <w:rFonts w:ascii="Calibri" w:eastAsia="Times New Roman" w:hAnsi="Calibri" w:cs="Calibri"/>
          <w:color w:val="000000"/>
          <w:kern w:val="0"/>
          <w:sz w:val="20"/>
          <w:szCs w:val="20"/>
          <w:lang w:eastAsia="sl-SI"/>
          <w14:ligatures w14:val="none"/>
        </w:rPr>
        <w:t>(122. seja, 10. april 2024)</w:t>
      </w:r>
      <w:bookmarkEnd w:id="69"/>
    </w:p>
    <w:p w14:paraId="709338F8" w14:textId="77777777" w:rsidR="007D38A6" w:rsidRPr="00D830F2" w:rsidRDefault="007D38A6" w:rsidP="00AC25ED">
      <w:p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M. Pušnik je predstavil povzetek predloga Zakona o spremembah in dopolnitvah Zakona o znanstvenoraziskovalni in inovacijski dejavnosti. Poudaril je, da se spremembe nanašajo na formalne spremembe ARRS v ARIS, način spremembe financiranja ARIS in sicer iz projektnega v stabilno financiranje. Novost zakona je tudi sekundarno ohranjanje avtorski pravic in sicer, da se pri objavi znanstvenega dela na založnika prenese avtorske pravice. Založnik omogoča odprto licenco brez upoštevanja šest mesečnega embarga, kar je velik korak na področju avtorskih pravic na področju znanosti. Sprememba 40. člena vnaša določila, ki podprejo financiranje iz naslova akcijska načrta za štiri knjižnice (UKM, CTK, UPUK, PNG).</w:t>
      </w:r>
    </w:p>
    <w:p w14:paraId="5AFD6BD1" w14:textId="77777777" w:rsidR="007D38A6" w:rsidRPr="00D830F2" w:rsidRDefault="007D38A6" w:rsidP="00AC25ED">
      <w:p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 xml:space="preserve">Sledila je razprava v kateri je V. Leban izpostavil, da je potrebno poenostaviti razpise za </w:t>
      </w:r>
      <w:proofErr w:type="spellStart"/>
      <w:r w:rsidRPr="00D830F2">
        <w:rPr>
          <w:rFonts w:ascii="Calibri" w:eastAsia="Times New Roman" w:hAnsi="Calibri" w:cs="Calibri"/>
          <w:color w:val="000000"/>
          <w:kern w:val="0"/>
          <w:sz w:val="20"/>
          <w:szCs w:val="20"/>
          <w:lang w:eastAsia="sl-SI"/>
          <w14:ligatures w14:val="none"/>
        </w:rPr>
        <w:t>konzorcijsko</w:t>
      </w:r>
      <w:proofErr w:type="spellEnd"/>
      <w:r w:rsidRPr="00D830F2">
        <w:rPr>
          <w:rFonts w:ascii="Calibri" w:eastAsia="Times New Roman" w:hAnsi="Calibri" w:cs="Calibri"/>
          <w:color w:val="000000"/>
          <w:kern w:val="0"/>
          <w:sz w:val="20"/>
          <w:szCs w:val="20"/>
          <w:lang w:eastAsia="sl-SI"/>
          <w14:ligatures w14:val="none"/>
        </w:rPr>
        <w:t xml:space="preserve"> financiranje (COSEC), da bi le to potekalo stabilno in ne več preko javnih pozivov.</w:t>
      </w:r>
    </w:p>
    <w:p w14:paraId="6844BF37" w14:textId="77777777" w:rsidR="007D38A6" w:rsidRPr="00D830F2" w:rsidRDefault="007D38A6" w:rsidP="00AC25ED">
      <w:p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Nacionalni svet za knjižnično dejavnost se je seznanil s predlogom Zakona o spremembah in dopolnitvah Zakona o znanstvenoraziskovalni in inovacijski dejavnosti in sprejel:</w:t>
      </w:r>
    </w:p>
    <w:p w14:paraId="37D24AF7" w14:textId="77777777" w:rsidR="007D1C81" w:rsidRPr="00D830F2" w:rsidRDefault="007D38A6" w:rsidP="00AC25ED">
      <w:pPr>
        <w:spacing w:after="0" w:line="240" w:lineRule="auto"/>
        <w:rPr>
          <w:rFonts w:ascii="Calibri" w:eastAsia="Times New Roman" w:hAnsi="Calibri" w:cs="Calibri"/>
          <w:b/>
          <w:bCs/>
          <w:color w:val="000000"/>
          <w:kern w:val="0"/>
          <w:sz w:val="20"/>
          <w:szCs w:val="20"/>
          <w:lang w:eastAsia="sl-SI"/>
          <w14:ligatures w14:val="none"/>
        </w:rPr>
      </w:pPr>
      <w:r w:rsidRPr="00D830F2">
        <w:rPr>
          <w:rFonts w:ascii="Calibri" w:eastAsia="Times New Roman" w:hAnsi="Calibri" w:cs="Calibri"/>
          <w:b/>
          <w:bCs/>
          <w:color w:val="000000"/>
          <w:kern w:val="0"/>
          <w:sz w:val="20"/>
          <w:szCs w:val="20"/>
          <w:lang w:eastAsia="sl-SI"/>
          <w14:ligatures w14:val="none"/>
        </w:rPr>
        <w:t>SKLEP:</w:t>
      </w:r>
    </w:p>
    <w:p w14:paraId="6835A2FC" w14:textId="7276A47C" w:rsidR="00AC2494" w:rsidRPr="00D830F2" w:rsidRDefault="007D38A6" w:rsidP="00AC2494">
      <w:p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M. Pušnik, M. Kotar in D. Legat do 25. 4. 2024 pripravijo predlagatelju odziv na predlog Zakona o spremembah in dopolnitvah Zakona o znanstvenoraziskovalni in inovacijski dejavnosti.</w:t>
      </w:r>
    </w:p>
    <w:p w14:paraId="2BC8F90B" w14:textId="77777777" w:rsidR="00AC2494" w:rsidRPr="00D830F2" w:rsidRDefault="00AC2494" w:rsidP="00AC2494">
      <w:pPr>
        <w:spacing w:after="0" w:line="240" w:lineRule="auto"/>
        <w:rPr>
          <w:rFonts w:ascii="Calibri" w:eastAsia="Times New Roman" w:hAnsi="Calibri" w:cs="Calibri"/>
          <w:color w:val="000000"/>
          <w:kern w:val="0"/>
          <w:sz w:val="20"/>
          <w:szCs w:val="20"/>
          <w:highlight w:val="green"/>
          <w:lang w:eastAsia="sl-SI"/>
          <w14:ligatures w14:val="none"/>
        </w:rPr>
      </w:pPr>
    </w:p>
    <w:p w14:paraId="20329576" w14:textId="50FE262D" w:rsidR="007D38A6" w:rsidRPr="00D830F2" w:rsidRDefault="00AC2494" w:rsidP="00AC2494">
      <w:pPr>
        <w:pStyle w:val="Naslov3"/>
        <w:spacing w:after="0"/>
        <w:rPr>
          <w:rFonts w:ascii="Calibri" w:eastAsia="Times New Roman" w:hAnsi="Calibri" w:cs="Calibri"/>
          <w:color w:val="000000"/>
          <w:kern w:val="0"/>
          <w:sz w:val="20"/>
          <w:szCs w:val="20"/>
          <w:highlight w:val="green"/>
          <w:lang w:eastAsia="sl-SI"/>
          <w14:ligatures w14:val="none"/>
        </w:rPr>
      </w:pPr>
      <w:bookmarkStart w:id="70" w:name="_Toc192595897"/>
      <w:r w:rsidRPr="00D830F2">
        <w:rPr>
          <w:rFonts w:ascii="Calibri" w:eastAsia="Times New Roman" w:hAnsi="Calibri" w:cs="Calibri"/>
          <w:b/>
          <w:bCs/>
          <w:color w:val="auto"/>
          <w:sz w:val="20"/>
          <w:szCs w:val="20"/>
          <w:lang w:eastAsia="sl-SI"/>
        </w:rPr>
        <w:t xml:space="preserve">3.1.3 </w:t>
      </w:r>
      <w:r w:rsidRPr="00D830F2">
        <w:rPr>
          <w:rFonts w:ascii="Calibri" w:eastAsia="Times New Roman" w:hAnsi="Calibri" w:cs="Calibri"/>
          <w:b/>
          <w:bCs/>
          <w:color w:val="000000"/>
          <w:kern w:val="0"/>
          <w:sz w:val="20"/>
          <w:szCs w:val="20"/>
          <w:lang w:eastAsia="sl-SI"/>
          <w14:ligatures w14:val="none"/>
        </w:rPr>
        <w:t xml:space="preserve">Osnutek Zakona o visokem šolstvu, </w:t>
      </w:r>
      <w:r w:rsidRPr="00D830F2">
        <w:rPr>
          <w:rFonts w:ascii="Calibri" w:eastAsia="Times New Roman" w:hAnsi="Calibri" w:cs="Calibri"/>
          <w:color w:val="000000"/>
          <w:kern w:val="0"/>
          <w:sz w:val="20"/>
          <w:szCs w:val="20"/>
          <w:lang w:eastAsia="sl-SI"/>
          <w14:ligatures w14:val="none"/>
        </w:rPr>
        <w:t>(123. seja, 10. julij 2024)</w:t>
      </w:r>
      <w:bookmarkEnd w:id="70"/>
      <w:r w:rsidRPr="00D830F2">
        <w:rPr>
          <w:rFonts w:ascii="Calibri" w:eastAsia="Times New Roman" w:hAnsi="Calibri" w:cs="Calibri"/>
          <w:i/>
          <w:iCs/>
          <w:color w:val="000000"/>
          <w:kern w:val="0"/>
          <w:sz w:val="20"/>
          <w:szCs w:val="20"/>
          <w:lang w:eastAsia="sl-SI"/>
          <w14:ligatures w14:val="none"/>
        </w:rPr>
        <w:t xml:space="preserve"> </w:t>
      </w:r>
      <w:r w:rsidR="00295B5A" w:rsidRPr="00D830F2">
        <w:rPr>
          <w:rFonts w:ascii="Calibri" w:eastAsia="Times New Roman" w:hAnsi="Calibri" w:cs="Calibri"/>
          <w:b/>
          <w:bCs/>
          <w:color w:val="auto"/>
          <w:kern w:val="0"/>
          <w:sz w:val="20"/>
          <w:szCs w:val="20"/>
          <w:lang w:eastAsia="sl-SI"/>
          <w14:ligatures w14:val="none"/>
        </w:rPr>
        <w:t xml:space="preserve"> </w:t>
      </w:r>
    </w:p>
    <w:p w14:paraId="4A880D0A" w14:textId="477A48B6" w:rsidR="007D38A6" w:rsidRPr="00D830F2" w:rsidRDefault="007D38A6" w:rsidP="00AC25ED">
      <w:p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D. Legat je predstavila predlog sprememb in komentarjev na osnutek Zakona o visokem šolstvu. Predlaga se dopolnitev ali se poda komentar na naslednje člene: 22., 37., 104., 106., 126. in 130.</w:t>
      </w:r>
    </w:p>
    <w:p w14:paraId="606913D2" w14:textId="77777777" w:rsidR="007D38A6" w:rsidRPr="00D830F2" w:rsidRDefault="007D38A6" w:rsidP="00AC25ED">
      <w:p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Sledila je razprava, kjer so bile ugotovljene še dodatne potrebe po dopolnitvah in/ali komentarjih. Manjkajoča je opredelitev glede avtorskih pravic in se predlaga, da so vsa zaključna dela študentov v odprtem dostopu. Potrebno je povečanje števila članov Sveta za visoko šolstvo za enega, ki ga izmed predstavnikov visokošolskih knjižnic imenuje Nacionalni svet za knjižnično dejavnost.</w:t>
      </w:r>
    </w:p>
    <w:p w14:paraId="0BEC4CB3" w14:textId="77777777" w:rsidR="007D1C81" w:rsidRPr="00D830F2" w:rsidRDefault="007D38A6" w:rsidP="00AC25ED">
      <w:pPr>
        <w:spacing w:after="0" w:line="240" w:lineRule="auto"/>
        <w:rPr>
          <w:rFonts w:ascii="Calibri" w:eastAsia="Times New Roman" w:hAnsi="Calibri" w:cs="Calibri"/>
          <w:b/>
          <w:bCs/>
          <w:color w:val="000000"/>
          <w:kern w:val="0"/>
          <w:sz w:val="20"/>
          <w:szCs w:val="20"/>
          <w:lang w:eastAsia="sl-SI"/>
          <w14:ligatures w14:val="none"/>
        </w:rPr>
      </w:pPr>
      <w:r w:rsidRPr="00D830F2">
        <w:rPr>
          <w:rFonts w:ascii="Calibri" w:eastAsia="Times New Roman" w:hAnsi="Calibri" w:cs="Calibri"/>
          <w:b/>
          <w:bCs/>
          <w:color w:val="000000"/>
          <w:kern w:val="0"/>
          <w:sz w:val="20"/>
          <w:szCs w:val="20"/>
          <w:lang w:eastAsia="sl-SI"/>
          <w14:ligatures w14:val="none"/>
        </w:rPr>
        <w:t>SKLEP:</w:t>
      </w:r>
    </w:p>
    <w:p w14:paraId="04DBB043" w14:textId="176148F7" w:rsidR="007D1C81" w:rsidRPr="00D830F2" w:rsidRDefault="007D38A6" w:rsidP="00AC25ED">
      <w:p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1.</w:t>
      </w:r>
      <w:r w:rsidRPr="00D830F2">
        <w:rPr>
          <w:rFonts w:ascii="Calibri" w:eastAsia="Times New Roman" w:hAnsi="Calibri" w:cs="Calibri"/>
          <w:b/>
          <w:bCs/>
          <w:color w:val="000000"/>
          <w:kern w:val="0"/>
          <w:sz w:val="20"/>
          <w:szCs w:val="20"/>
          <w:lang w:eastAsia="sl-SI"/>
          <w14:ligatures w14:val="none"/>
        </w:rPr>
        <w:t xml:space="preserve"> </w:t>
      </w:r>
      <w:r w:rsidRPr="00D830F2">
        <w:rPr>
          <w:rFonts w:ascii="Calibri" w:eastAsia="Times New Roman" w:hAnsi="Calibri" w:cs="Calibri"/>
          <w:color w:val="000000"/>
          <w:kern w:val="0"/>
          <w:sz w:val="20"/>
          <w:szCs w:val="20"/>
          <w:lang w:eastAsia="sl-SI"/>
          <w14:ligatures w14:val="none"/>
        </w:rPr>
        <w:t>Nacionalni svet za knjižnično dejavnost se je seznanil z okvirno vsebino pripomb za obravnavo osnutka Zakona o visokem šolstvu</w:t>
      </w:r>
      <w:r w:rsidR="007D1C81" w:rsidRPr="00D830F2">
        <w:rPr>
          <w:rFonts w:ascii="Calibri" w:eastAsia="Times New Roman" w:hAnsi="Calibri" w:cs="Calibri"/>
          <w:color w:val="000000"/>
          <w:kern w:val="0"/>
          <w:sz w:val="20"/>
          <w:szCs w:val="20"/>
          <w:lang w:eastAsia="sl-SI"/>
          <w14:ligatures w14:val="none"/>
        </w:rPr>
        <w:t>.</w:t>
      </w:r>
    </w:p>
    <w:p w14:paraId="267F1EDB" w14:textId="32E7F752" w:rsidR="007D1C81" w:rsidRPr="00D830F2" w:rsidRDefault="007D38A6" w:rsidP="00AC25ED">
      <w:p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 xml:space="preserve">2. Nacionalni svet za knjižnično dejavnost imenuje delovno skupino za pripravo komentarjev za obravnavo osnutka Zakona o visokem šolstvu v sestavi D. Legat (sklicateljica), S. Kurnik Zupanič, J. </w:t>
      </w:r>
      <w:proofErr w:type="spellStart"/>
      <w:r w:rsidRPr="00D830F2">
        <w:rPr>
          <w:rFonts w:ascii="Calibri" w:eastAsia="Times New Roman" w:hAnsi="Calibri" w:cs="Calibri"/>
          <w:color w:val="000000"/>
          <w:kern w:val="0"/>
          <w:sz w:val="20"/>
          <w:szCs w:val="20"/>
          <w:lang w:eastAsia="sl-SI"/>
          <w14:ligatures w14:val="none"/>
        </w:rPr>
        <w:t>Vinkler</w:t>
      </w:r>
      <w:proofErr w:type="spellEnd"/>
      <w:r w:rsidRPr="00D830F2">
        <w:rPr>
          <w:rFonts w:ascii="Calibri" w:eastAsia="Times New Roman" w:hAnsi="Calibri" w:cs="Calibri"/>
          <w:color w:val="000000"/>
          <w:kern w:val="0"/>
          <w:sz w:val="20"/>
          <w:szCs w:val="20"/>
          <w:lang w:eastAsia="sl-SI"/>
          <w14:ligatures w14:val="none"/>
        </w:rPr>
        <w:t>, M. Kotar in M. Frelih</w:t>
      </w:r>
      <w:r w:rsidR="007D1C81" w:rsidRPr="00D830F2">
        <w:rPr>
          <w:rFonts w:ascii="Calibri" w:eastAsia="Times New Roman" w:hAnsi="Calibri" w:cs="Calibri"/>
          <w:color w:val="000000"/>
          <w:kern w:val="0"/>
          <w:sz w:val="20"/>
          <w:szCs w:val="20"/>
          <w:lang w:eastAsia="sl-SI"/>
          <w14:ligatures w14:val="none"/>
        </w:rPr>
        <w:t>.</w:t>
      </w:r>
      <w:r w:rsidRPr="00D830F2">
        <w:rPr>
          <w:rFonts w:ascii="Calibri" w:eastAsia="Times New Roman" w:hAnsi="Calibri" w:cs="Calibri"/>
          <w:color w:val="000000"/>
          <w:kern w:val="0"/>
          <w:sz w:val="20"/>
          <w:szCs w:val="20"/>
          <w:lang w:eastAsia="sl-SI"/>
          <w14:ligatures w14:val="none"/>
        </w:rPr>
        <w:t xml:space="preserve"> </w:t>
      </w:r>
    </w:p>
    <w:p w14:paraId="4ABA0780" w14:textId="7B05BF0C" w:rsidR="007D38A6" w:rsidRPr="00D830F2" w:rsidRDefault="007D38A6" w:rsidP="00AC25ED">
      <w:pPr>
        <w:spacing w:after="0" w:line="240" w:lineRule="auto"/>
        <w:rPr>
          <w:rFonts w:ascii="Calibri" w:eastAsia="Times New Roman" w:hAnsi="Calibri" w:cs="Calibri"/>
          <w:color w:val="000000"/>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 xml:space="preserve">3. Delovna skupina do petka, 12. 7. 2024, pripravi dopis s komentarji za obravnavo osnutka Zakona o visokem šolstvu in ga še ta dan pošlje članom NSKD v pregled in dopolnitve. Člani NSKD svoje komentarje posredujejo </w:t>
      </w:r>
      <w:r w:rsidRPr="00D830F2">
        <w:rPr>
          <w:rFonts w:ascii="Calibri" w:eastAsia="Times New Roman" w:hAnsi="Calibri" w:cs="Calibri"/>
          <w:color w:val="000000"/>
          <w:kern w:val="0"/>
          <w:sz w:val="20"/>
          <w:szCs w:val="20"/>
          <w:lang w:eastAsia="sl-SI"/>
          <w14:ligatures w14:val="none"/>
        </w:rPr>
        <w:lastRenderedPageBreak/>
        <w:t>delovni skupini najkasneje do 17. 7. 2024. Usklajeni komentarji bodo oddani preko e-uprave najkasneje do 24. 7. 2024.</w:t>
      </w:r>
    </w:p>
    <w:p w14:paraId="184BF45A" w14:textId="77777777" w:rsidR="008A0976" w:rsidRPr="00D830F2" w:rsidRDefault="008A0976" w:rsidP="00AC25ED">
      <w:pPr>
        <w:spacing w:after="0" w:line="240" w:lineRule="auto"/>
        <w:rPr>
          <w:rFonts w:ascii="Calibri" w:eastAsia="Times New Roman" w:hAnsi="Calibri" w:cs="Calibri"/>
          <w:color w:val="000000"/>
          <w:kern w:val="0"/>
          <w:sz w:val="20"/>
          <w:szCs w:val="20"/>
          <w:lang w:eastAsia="sl-SI"/>
          <w14:ligatures w14:val="none"/>
        </w:rPr>
      </w:pPr>
    </w:p>
    <w:p w14:paraId="0D3A0C86" w14:textId="696EB45F" w:rsidR="00AC2494" w:rsidRPr="00D830F2" w:rsidRDefault="00AC2494" w:rsidP="00AC2494">
      <w:pPr>
        <w:pStyle w:val="Naslov3"/>
        <w:spacing w:after="0"/>
        <w:rPr>
          <w:rFonts w:ascii="Calibri" w:eastAsia="Times New Roman" w:hAnsi="Calibri" w:cs="Calibri"/>
          <w:color w:val="000000"/>
          <w:kern w:val="0"/>
          <w:sz w:val="20"/>
          <w:szCs w:val="20"/>
          <w:highlight w:val="green"/>
          <w:lang w:eastAsia="sl-SI"/>
          <w14:ligatures w14:val="none"/>
        </w:rPr>
      </w:pPr>
      <w:bookmarkStart w:id="71" w:name="_Toc192595898"/>
      <w:r w:rsidRPr="00D830F2">
        <w:rPr>
          <w:rFonts w:ascii="Calibri" w:eastAsia="Times New Roman" w:hAnsi="Calibri" w:cs="Calibri"/>
          <w:b/>
          <w:bCs/>
          <w:color w:val="auto"/>
          <w:sz w:val="20"/>
          <w:szCs w:val="20"/>
          <w:lang w:eastAsia="sl-SI"/>
        </w:rPr>
        <w:t xml:space="preserve">3.1.4 </w:t>
      </w:r>
      <w:r w:rsidRPr="00D830F2">
        <w:rPr>
          <w:rFonts w:ascii="Calibri" w:eastAsia="Times New Roman" w:hAnsi="Calibri" w:cs="Calibri"/>
          <w:b/>
          <w:bCs/>
          <w:color w:val="000000"/>
          <w:kern w:val="0"/>
          <w:sz w:val="20"/>
          <w:szCs w:val="20"/>
          <w:lang w:eastAsia="sl-SI"/>
          <w14:ligatures w14:val="none"/>
        </w:rPr>
        <w:t xml:space="preserve">Predlog sprememb Zakona o uresničevanju javnega interesa za kulturo v javni obravnavi, </w:t>
      </w:r>
      <w:r w:rsidRPr="00D830F2">
        <w:rPr>
          <w:rFonts w:ascii="Calibri" w:eastAsia="Times New Roman" w:hAnsi="Calibri" w:cs="Calibri"/>
          <w:color w:val="auto"/>
          <w:kern w:val="0"/>
          <w:sz w:val="20"/>
          <w:szCs w:val="20"/>
          <w:lang w:eastAsia="sl-SI"/>
          <w14:ligatures w14:val="none"/>
        </w:rPr>
        <w:t>(124. seja, 25. oktober 2024)</w:t>
      </w:r>
      <w:bookmarkEnd w:id="71"/>
      <w:r w:rsidRPr="00D830F2">
        <w:rPr>
          <w:rFonts w:ascii="Calibri" w:eastAsia="Times New Roman" w:hAnsi="Calibri" w:cs="Calibri"/>
          <w:i/>
          <w:iCs/>
          <w:color w:val="auto"/>
          <w:kern w:val="0"/>
          <w:sz w:val="20"/>
          <w:szCs w:val="20"/>
          <w:lang w:eastAsia="sl-SI"/>
          <w14:ligatures w14:val="none"/>
        </w:rPr>
        <w:t xml:space="preserve"> </w:t>
      </w:r>
    </w:p>
    <w:p w14:paraId="77ACC300" w14:textId="591ACE87" w:rsidR="00FC646F" w:rsidRPr="00D830F2" w:rsidRDefault="00FC646F" w:rsidP="00AC25ED">
      <w:pPr>
        <w:pStyle w:val="Default"/>
        <w:rPr>
          <w:rFonts w:ascii="Calibri" w:hAnsi="Calibri" w:cs="Calibri"/>
          <w:sz w:val="20"/>
          <w:szCs w:val="20"/>
        </w:rPr>
      </w:pPr>
      <w:r w:rsidRPr="00D830F2">
        <w:rPr>
          <w:rFonts w:ascii="Calibri" w:hAnsi="Calibri" w:cs="Calibri"/>
          <w:sz w:val="20"/>
          <w:szCs w:val="20"/>
        </w:rPr>
        <w:t xml:space="preserve">Predstavnica Ministrstva za kulturo Tjaša Pureber, generalna direktorica direktorata za razvoj kulturnih politik, je članom Nacionalnega sveta za knjižnično dejavnost (v nadaljevanju NSKD) predstavila predlog sprememb Zakona o uresničevanju javnega interesa za kulturo (v nadaljevanju: ZUJIK-I). </w:t>
      </w:r>
    </w:p>
    <w:p w14:paraId="39C1D5DB" w14:textId="77777777" w:rsidR="00FC646F" w:rsidRPr="00D830F2" w:rsidRDefault="00FC646F" w:rsidP="00AC25ED">
      <w:pPr>
        <w:pStyle w:val="Default"/>
        <w:rPr>
          <w:rFonts w:ascii="Calibri" w:hAnsi="Calibri" w:cs="Calibri"/>
          <w:sz w:val="20"/>
          <w:szCs w:val="20"/>
        </w:rPr>
      </w:pPr>
      <w:r w:rsidRPr="00D830F2">
        <w:rPr>
          <w:rFonts w:ascii="Calibri" w:hAnsi="Calibri" w:cs="Calibri"/>
          <w:sz w:val="20"/>
          <w:szCs w:val="20"/>
        </w:rPr>
        <w:t xml:space="preserve">Izpostavila je, da je ZUJIK krovni zakon na področju kulture, ki se je v zadnjih 30 letih pogosto spreminjal. Sedaj gre za tretjinsko spremembo zakona, ki zajema šestih ključnih področij. Spremembe so usklajene z Resolucijo o nacionalnem programu za kulturo 2024–2031, odpravljeni so zastareli izrazi, dodana je nesnovna kulturna dediščina in trans disciplinarne umetnosti. </w:t>
      </w:r>
    </w:p>
    <w:p w14:paraId="5C35F9F7" w14:textId="77777777" w:rsidR="00FC646F" w:rsidRPr="00D830F2" w:rsidRDefault="00FC646F" w:rsidP="00AC25ED">
      <w:pPr>
        <w:pStyle w:val="Default"/>
        <w:rPr>
          <w:rFonts w:ascii="Calibri" w:hAnsi="Calibri" w:cs="Calibri"/>
          <w:sz w:val="20"/>
          <w:szCs w:val="20"/>
        </w:rPr>
      </w:pPr>
      <w:r w:rsidRPr="00D830F2">
        <w:rPr>
          <w:rFonts w:ascii="Calibri" w:hAnsi="Calibri" w:cs="Calibri"/>
          <w:sz w:val="20"/>
          <w:szCs w:val="20"/>
        </w:rPr>
        <w:t xml:space="preserve">Šestih ključnih področij sprememb: </w:t>
      </w:r>
    </w:p>
    <w:p w14:paraId="1DC3568B" w14:textId="77777777" w:rsidR="00FC646F" w:rsidRPr="00D830F2" w:rsidRDefault="00FC646F" w:rsidP="00AC25ED">
      <w:pPr>
        <w:pStyle w:val="Default"/>
        <w:spacing w:after="20"/>
        <w:rPr>
          <w:rFonts w:ascii="Calibri" w:hAnsi="Calibri" w:cs="Calibri"/>
          <w:sz w:val="20"/>
          <w:szCs w:val="20"/>
        </w:rPr>
      </w:pPr>
      <w:r w:rsidRPr="00D830F2">
        <w:rPr>
          <w:rFonts w:ascii="Calibri" w:hAnsi="Calibri" w:cs="Calibri"/>
          <w:sz w:val="20"/>
          <w:szCs w:val="20"/>
        </w:rPr>
        <w:t xml:space="preserve">1) upravljanje in financiranje javnih zavodov, vključno z boljšimi pogoji dela – širitev področja kulture kot javnega dobra in preprečevanje komercializacije (uvedba dve letnega financiranja za lažje dolgoročno načrtovanje in izvedbo večjih projektov); </w:t>
      </w:r>
    </w:p>
    <w:p w14:paraId="69DBD5DB" w14:textId="77777777" w:rsidR="00FC646F" w:rsidRPr="00D830F2" w:rsidRDefault="00FC646F" w:rsidP="00AC25ED">
      <w:pPr>
        <w:pStyle w:val="Default"/>
        <w:spacing w:after="20"/>
        <w:rPr>
          <w:rFonts w:ascii="Calibri" w:hAnsi="Calibri" w:cs="Calibri"/>
          <w:sz w:val="20"/>
          <w:szCs w:val="20"/>
        </w:rPr>
      </w:pPr>
      <w:r w:rsidRPr="00D830F2">
        <w:rPr>
          <w:rFonts w:ascii="Calibri" w:hAnsi="Calibri" w:cs="Calibri"/>
          <w:sz w:val="20"/>
          <w:szCs w:val="20"/>
        </w:rPr>
        <w:t xml:space="preserve">2) javna kulturna infrastruktura in javni investicijski projekti – cilj je ustrezna podlaga za analitiko in dialog s civilno družbo (ministrstvo bo vzpostavilo centralni register za analizo na lokalni ravni in občine bodo lokalne kulturne programe pripravljale v skladu z nacionalnimi usmeritvami); </w:t>
      </w:r>
    </w:p>
    <w:p w14:paraId="31A817B7" w14:textId="77777777" w:rsidR="00FC646F" w:rsidRPr="00D830F2" w:rsidRDefault="00FC646F" w:rsidP="00AC25ED">
      <w:pPr>
        <w:pStyle w:val="Default"/>
        <w:spacing w:after="20"/>
        <w:rPr>
          <w:rFonts w:ascii="Calibri" w:hAnsi="Calibri" w:cs="Calibri"/>
          <w:sz w:val="20"/>
          <w:szCs w:val="20"/>
        </w:rPr>
      </w:pPr>
      <w:r w:rsidRPr="00D830F2">
        <w:rPr>
          <w:rFonts w:ascii="Calibri" w:hAnsi="Calibri" w:cs="Calibri"/>
          <w:sz w:val="20"/>
          <w:szCs w:val="20"/>
        </w:rPr>
        <w:t xml:space="preserve">3) boljši delovni pogoji za samostojne delavce v kulturi (preventivni zdravniški pregledi, sofinanciranje dolgotrajne bolniške, sprememba statusa baletnikov – uvedba sistema, ki bo omogočal njihovo karierno pot in varstvo delavskih pravic); </w:t>
      </w:r>
    </w:p>
    <w:p w14:paraId="18A28333" w14:textId="77777777" w:rsidR="00FC646F" w:rsidRPr="00D830F2" w:rsidRDefault="00FC646F" w:rsidP="00AC25ED">
      <w:pPr>
        <w:pStyle w:val="Default"/>
        <w:spacing w:after="20"/>
        <w:rPr>
          <w:rFonts w:ascii="Calibri" w:hAnsi="Calibri" w:cs="Calibri"/>
          <w:sz w:val="20"/>
          <w:szCs w:val="20"/>
        </w:rPr>
      </w:pPr>
      <w:r w:rsidRPr="00D830F2">
        <w:rPr>
          <w:rFonts w:ascii="Calibri" w:hAnsi="Calibri" w:cs="Calibri"/>
          <w:sz w:val="20"/>
          <w:szCs w:val="20"/>
        </w:rPr>
        <w:t xml:space="preserve">4) boljši pogoji za delovanje nevladnih organizacij v kulturi (ureditev financiranja za stanovska društva in možnost najema prostorov za do 10 let); </w:t>
      </w:r>
    </w:p>
    <w:p w14:paraId="2D900C74" w14:textId="77777777" w:rsidR="00FC646F" w:rsidRPr="00D830F2" w:rsidRDefault="00FC646F" w:rsidP="00AC25ED">
      <w:pPr>
        <w:pStyle w:val="Default"/>
        <w:spacing w:after="20"/>
        <w:rPr>
          <w:rFonts w:ascii="Calibri" w:hAnsi="Calibri" w:cs="Calibri"/>
          <w:sz w:val="20"/>
          <w:szCs w:val="20"/>
        </w:rPr>
      </w:pPr>
      <w:r w:rsidRPr="00D830F2">
        <w:rPr>
          <w:rFonts w:ascii="Calibri" w:hAnsi="Calibri" w:cs="Calibri"/>
          <w:sz w:val="20"/>
          <w:szCs w:val="20"/>
        </w:rPr>
        <w:t xml:space="preserve">5) spremenjen konceptualni okvir javnega interesa za kulturo (prenos znanja med generacijami - šestmesečno plačano uvajanja za prenos znanja med starejšimi in mlajšimi kolegi); </w:t>
      </w:r>
    </w:p>
    <w:p w14:paraId="0A3A7837" w14:textId="77777777" w:rsidR="00FC646F" w:rsidRPr="00D830F2" w:rsidRDefault="00FC646F" w:rsidP="00AC25ED">
      <w:pPr>
        <w:pStyle w:val="Default"/>
        <w:rPr>
          <w:rFonts w:ascii="Calibri" w:hAnsi="Calibri" w:cs="Calibri"/>
          <w:sz w:val="20"/>
          <w:szCs w:val="20"/>
        </w:rPr>
      </w:pPr>
      <w:r w:rsidRPr="00D830F2">
        <w:rPr>
          <w:rFonts w:ascii="Calibri" w:hAnsi="Calibri" w:cs="Calibri"/>
          <w:sz w:val="20"/>
          <w:szCs w:val="20"/>
        </w:rPr>
        <w:t xml:space="preserve">6) transparentna, dialoška in merljiva kulturna politika. </w:t>
      </w:r>
    </w:p>
    <w:p w14:paraId="46AFCE4F" w14:textId="77777777" w:rsidR="00FC646F" w:rsidRPr="00D830F2" w:rsidRDefault="00FC646F" w:rsidP="00AC25ED">
      <w:pPr>
        <w:pStyle w:val="Default"/>
        <w:rPr>
          <w:rFonts w:ascii="Calibri" w:hAnsi="Calibri" w:cs="Calibri"/>
          <w:sz w:val="20"/>
          <w:szCs w:val="20"/>
        </w:rPr>
      </w:pPr>
      <w:proofErr w:type="spellStart"/>
      <w:r w:rsidRPr="00D830F2">
        <w:rPr>
          <w:rFonts w:ascii="Calibri" w:hAnsi="Calibri" w:cs="Calibri"/>
          <w:sz w:val="20"/>
          <w:szCs w:val="20"/>
        </w:rPr>
        <w:t>Časovnica</w:t>
      </w:r>
      <w:proofErr w:type="spellEnd"/>
      <w:r w:rsidRPr="00D830F2">
        <w:rPr>
          <w:rFonts w:ascii="Calibri" w:hAnsi="Calibri" w:cs="Calibri"/>
          <w:sz w:val="20"/>
          <w:szCs w:val="20"/>
        </w:rPr>
        <w:t xml:space="preserve"> ZUJIK-I: javna razprava bo poteka do 3. 11. 2024, medresorska razprava naj bi se izvedla do konca leta 2024 in zakon bi bil lahko sprejet v pozni pomladi. </w:t>
      </w:r>
    </w:p>
    <w:p w14:paraId="618A7587" w14:textId="77777777" w:rsidR="00FC646F" w:rsidRPr="00D830F2" w:rsidRDefault="00FC646F" w:rsidP="00AC25ED">
      <w:pPr>
        <w:pStyle w:val="Default"/>
        <w:rPr>
          <w:rFonts w:ascii="Calibri" w:hAnsi="Calibri" w:cs="Calibri"/>
          <w:sz w:val="20"/>
          <w:szCs w:val="20"/>
        </w:rPr>
      </w:pPr>
      <w:r w:rsidRPr="00D830F2">
        <w:rPr>
          <w:rFonts w:ascii="Calibri" w:hAnsi="Calibri" w:cs="Calibri"/>
          <w:sz w:val="20"/>
          <w:szCs w:val="20"/>
        </w:rPr>
        <w:t xml:space="preserve">Člani NSKD so v razpravi pozitivno ocenili spremembe ZUJIK-I in izpostavili nekaj opažanj: </w:t>
      </w:r>
    </w:p>
    <w:p w14:paraId="17CBB98D" w14:textId="77777777" w:rsidR="00FC646F" w:rsidRPr="00D830F2" w:rsidRDefault="00FC646F" w:rsidP="00D830F2">
      <w:pPr>
        <w:pStyle w:val="Odstavekseznama"/>
        <w:numPr>
          <w:ilvl w:val="0"/>
          <w:numId w:val="37"/>
        </w:numPr>
        <w:spacing w:after="0"/>
        <w:rPr>
          <w:rFonts w:ascii="Calibri" w:hAnsi="Calibri" w:cs="Calibri"/>
          <w:sz w:val="20"/>
          <w:szCs w:val="20"/>
        </w:rPr>
      </w:pPr>
      <w:r w:rsidRPr="00D830F2">
        <w:rPr>
          <w:rFonts w:ascii="Calibri" w:hAnsi="Calibri" w:cs="Calibri"/>
          <w:sz w:val="20"/>
          <w:szCs w:val="20"/>
        </w:rPr>
        <w:t xml:space="preserve">kaj lahko stori ministrstvo, ko občina ne podpira dovolj knjižnične dejavnosti; </w:t>
      </w:r>
    </w:p>
    <w:p w14:paraId="7D9A1336" w14:textId="77777777" w:rsidR="00FC646F" w:rsidRPr="00D830F2" w:rsidRDefault="00FC646F" w:rsidP="00D830F2">
      <w:pPr>
        <w:pStyle w:val="Odstavekseznama"/>
        <w:numPr>
          <w:ilvl w:val="0"/>
          <w:numId w:val="37"/>
        </w:numPr>
        <w:spacing w:after="0"/>
        <w:rPr>
          <w:rFonts w:ascii="Calibri" w:hAnsi="Calibri" w:cs="Calibri"/>
          <w:sz w:val="20"/>
          <w:szCs w:val="20"/>
        </w:rPr>
      </w:pPr>
      <w:r w:rsidRPr="00D830F2">
        <w:rPr>
          <w:rFonts w:ascii="Calibri" w:hAnsi="Calibri" w:cs="Calibri"/>
          <w:sz w:val="20"/>
          <w:szCs w:val="20"/>
        </w:rPr>
        <w:t xml:space="preserve">status Kulturniške zbornica Slovenije ni jasno opredeljen; </w:t>
      </w:r>
    </w:p>
    <w:p w14:paraId="1ADFF947" w14:textId="77777777" w:rsidR="00FC646F" w:rsidRPr="00D830F2" w:rsidRDefault="00FC646F" w:rsidP="00D830F2">
      <w:pPr>
        <w:pStyle w:val="Odstavekseznama"/>
        <w:numPr>
          <w:ilvl w:val="0"/>
          <w:numId w:val="37"/>
        </w:numPr>
        <w:spacing w:after="0"/>
        <w:rPr>
          <w:rFonts w:ascii="Calibri" w:hAnsi="Calibri" w:cs="Calibri"/>
          <w:sz w:val="20"/>
          <w:szCs w:val="20"/>
        </w:rPr>
      </w:pPr>
      <w:r w:rsidRPr="00D830F2">
        <w:rPr>
          <w:rFonts w:ascii="Calibri" w:hAnsi="Calibri" w:cs="Calibri"/>
          <w:sz w:val="20"/>
          <w:szCs w:val="20"/>
        </w:rPr>
        <w:t xml:space="preserve">Zakon o knjižničarstvu ne predvideva pripravništva. </w:t>
      </w:r>
    </w:p>
    <w:p w14:paraId="272AEDB8" w14:textId="77777777" w:rsidR="00FC646F" w:rsidRPr="00D830F2" w:rsidRDefault="00FC646F" w:rsidP="00AC25ED">
      <w:pPr>
        <w:pStyle w:val="Default"/>
        <w:rPr>
          <w:rFonts w:ascii="Calibri" w:hAnsi="Calibri" w:cs="Calibri"/>
          <w:sz w:val="20"/>
          <w:szCs w:val="20"/>
        </w:rPr>
      </w:pPr>
      <w:r w:rsidRPr="00D830F2">
        <w:rPr>
          <w:rFonts w:ascii="Calibri" w:hAnsi="Calibri" w:cs="Calibri"/>
          <w:sz w:val="20"/>
          <w:szCs w:val="20"/>
        </w:rPr>
        <w:t xml:space="preserve">T. Pureber je podala še dodatna pojasnila: </w:t>
      </w:r>
    </w:p>
    <w:p w14:paraId="34EE8097" w14:textId="77777777" w:rsidR="00FC646F" w:rsidRPr="00D830F2" w:rsidRDefault="00FC646F" w:rsidP="00D830F2">
      <w:pPr>
        <w:pStyle w:val="Odstavekseznama"/>
        <w:numPr>
          <w:ilvl w:val="0"/>
          <w:numId w:val="38"/>
        </w:numPr>
        <w:spacing w:after="0"/>
        <w:rPr>
          <w:rFonts w:ascii="Calibri" w:hAnsi="Calibri" w:cs="Calibri"/>
          <w:sz w:val="20"/>
          <w:szCs w:val="20"/>
        </w:rPr>
      </w:pPr>
      <w:r w:rsidRPr="00D830F2">
        <w:rPr>
          <w:rFonts w:ascii="Calibri" w:hAnsi="Calibri" w:cs="Calibri"/>
          <w:sz w:val="20"/>
          <w:szCs w:val="20"/>
        </w:rPr>
        <w:t xml:space="preserve">delavski direktor je predviden za javne zavode z dvotirno upravo (npr. RTV SLO) in več kot 150 zaposlenimi (Cankarjev dom, SNG Maribor, SNG Opera in balet Ljubljana) </w:t>
      </w:r>
    </w:p>
    <w:p w14:paraId="3CC7E50A" w14:textId="77777777" w:rsidR="00FC646F" w:rsidRPr="00D830F2" w:rsidRDefault="00FC646F" w:rsidP="00D830F2">
      <w:pPr>
        <w:pStyle w:val="Odstavekseznama"/>
        <w:numPr>
          <w:ilvl w:val="0"/>
          <w:numId w:val="38"/>
        </w:numPr>
        <w:spacing w:after="0"/>
        <w:rPr>
          <w:rFonts w:ascii="Calibri" w:hAnsi="Calibri" w:cs="Calibri"/>
          <w:sz w:val="20"/>
          <w:szCs w:val="20"/>
        </w:rPr>
      </w:pPr>
      <w:r w:rsidRPr="00D830F2">
        <w:rPr>
          <w:rFonts w:ascii="Calibri" w:hAnsi="Calibri" w:cs="Calibri"/>
          <w:sz w:val="20"/>
          <w:szCs w:val="20"/>
        </w:rPr>
        <w:t xml:space="preserve">vloga Kulturniške zbornice se je spremenila, zato je potrebno na novo definirati njeno vlogo; </w:t>
      </w:r>
    </w:p>
    <w:p w14:paraId="5BAA95B6" w14:textId="77777777" w:rsidR="00FC646F" w:rsidRPr="00D830F2" w:rsidRDefault="00FC646F" w:rsidP="00D830F2">
      <w:pPr>
        <w:pStyle w:val="Odstavekseznama"/>
        <w:numPr>
          <w:ilvl w:val="0"/>
          <w:numId w:val="38"/>
        </w:numPr>
        <w:spacing w:after="0"/>
        <w:rPr>
          <w:rFonts w:ascii="Calibri" w:hAnsi="Calibri" w:cs="Calibri"/>
          <w:sz w:val="20"/>
          <w:szCs w:val="20"/>
        </w:rPr>
      </w:pPr>
      <w:r w:rsidRPr="00D830F2">
        <w:rPr>
          <w:rFonts w:ascii="Calibri" w:hAnsi="Calibri" w:cs="Calibri"/>
          <w:sz w:val="20"/>
          <w:szCs w:val="20"/>
        </w:rPr>
        <w:t xml:space="preserve">država sme financirati le 80%, 20% mora zagotoviti občina sama; </w:t>
      </w:r>
    </w:p>
    <w:p w14:paraId="5A243BD5" w14:textId="77777777" w:rsidR="00FC646F" w:rsidRPr="00D830F2" w:rsidRDefault="00FC646F" w:rsidP="00D830F2">
      <w:pPr>
        <w:pStyle w:val="Odstavekseznama"/>
        <w:numPr>
          <w:ilvl w:val="0"/>
          <w:numId w:val="38"/>
        </w:numPr>
        <w:spacing w:after="0"/>
        <w:rPr>
          <w:rFonts w:ascii="Calibri" w:hAnsi="Calibri" w:cs="Calibri"/>
          <w:sz w:val="20"/>
          <w:szCs w:val="20"/>
        </w:rPr>
      </w:pPr>
      <w:r w:rsidRPr="00D830F2">
        <w:rPr>
          <w:rFonts w:ascii="Calibri" w:hAnsi="Calibri" w:cs="Calibri"/>
          <w:sz w:val="20"/>
          <w:szCs w:val="20"/>
        </w:rPr>
        <w:t xml:space="preserve">pripravništvo ni obvezno – je le možnost, da javni zavod zaprosi za kvote za pripravništvo (npr. zaposlitev pripravnika za računovodstvo v knjižnici). </w:t>
      </w:r>
    </w:p>
    <w:p w14:paraId="2CBBB158" w14:textId="77777777" w:rsidR="00FC646F" w:rsidRPr="00D830F2" w:rsidRDefault="00FC646F" w:rsidP="00AC25ED">
      <w:pPr>
        <w:pStyle w:val="Default"/>
        <w:rPr>
          <w:rFonts w:ascii="Calibri" w:hAnsi="Calibri" w:cs="Calibri"/>
          <w:color w:val="auto"/>
          <w:sz w:val="20"/>
          <w:szCs w:val="20"/>
        </w:rPr>
      </w:pPr>
      <w:r w:rsidRPr="00D830F2">
        <w:rPr>
          <w:rFonts w:ascii="Calibri" w:hAnsi="Calibri" w:cs="Calibri"/>
          <w:color w:val="auto"/>
          <w:sz w:val="20"/>
          <w:szCs w:val="20"/>
        </w:rPr>
        <w:t xml:space="preserve">Članica V. Čopič je predstavila svoj kritičen pogled na slovensko kulturno politiko ter pri predlogu sprememb ZUJIK-I izpostavila manko ocene finančnih posledic za državni proračun in druga javna finančna sredstva. </w:t>
      </w:r>
    </w:p>
    <w:p w14:paraId="451986E2" w14:textId="77777777" w:rsidR="007D1C81" w:rsidRPr="00D830F2" w:rsidRDefault="00FC646F" w:rsidP="00AC25ED">
      <w:pPr>
        <w:pStyle w:val="Default"/>
        <w:rPr>
          <w:rFonts w:ascii="Calibri" w:hAnsi="Calibri" w:cs="Calibri"/>
          <w:b/>
          <w:bCs/>
          <w:color w:val="auto"/>
          <w:sz w:val="20"/>
          <w:szCs w:val="20"/>
        </w:rPr>
      </w:pPr>
      <w:r w:rsidRPr="00D830F2">
        <w:rPr>
          <w:rFonts w:ascii="Calibri" w:hAnsi="Calibri" w:cs="Calibri"/>
          <w:b/>
          <w:bCs/>
          <w:color w:val="auto"/>
          <w:sz w:val="20"/>
          <w:szCs w:val="20"/>
        </w:rPr>
        <w:t>SKLEP:</w:t>
      </w:r>
    </w:p>
    <w:p w14:paraId="4B439902" w14:textId="77777777" w:rsidR="007D1C81" w:rsidRPr="00D830F2" w:rsidRDefault="00FC646F" w:rsidP="00AC25ED">
      <w:pPr>
        <w:pStyle w:val="Default"/>
        <w:rPr>
          <w:rFonts w:ascii="Calibri" w:hAnsi="Calibri" w:cs="Calibri"/>
          <w:color w:val="auto"/>
          <w:sz w:val="20"/>
          <w:szCs w:val="20"/>
        </w:rPr>
      </w:pPr>
      <w:r w:rsidRPr="00D830F2">
        <w:rPr>
          <w:rFonts w:ascii="Calibri" w:hAnsi="Calibri" w:cs="Calibri"/>
          <w:color w:val="auto"/>
          <w:sz w:val="20"/>
          <w:szCs w:val="20"/>
        </w:rPr>
        <w:t>1. T. Zorko pripravi in s člani NSKD uskladi komentarje in pripombe NSKD na predlog ZUJIK-I v javni obravnavi. Pripombe se nanašajo na naslednje tri točke: podpora knjižnični dejavnosti s strani občin, postopki in pogoji za ustanovitev Kulturniške zbornice Slovenije, finančne posledice ZUJK-I. Rok za oddajo komentarjev je 3. 11. 2024.</w:t>
      </w:r>
    </w:p>
    <w:p w14:paraId="4A6552C0" w14:textId="7B51BD5C" w:rsidR="00FC646F" w:rsidRPr="00D830F2" w:rsidRDefault="00FC646F" w:rsidP="00AC25ED">
      <w:pPr>
        <w:pStyle w:val="Default"/>
        <w:rPr>
          <w:rFonts w:ascii="Calibri" w:hAnsi="Calibri" w:cs="Calibri"/>
          <w:sz w:val="20"/>
          <w:szCs w:val="20"/>
        </w:rPr>
      </w:pPr>
      <w:r w:rsidRPr="00D830F2">
        <w:rPr>
          <w:rFonts w:ascii="Calibri" w:hAnsi="Calibri" w:cs="Calibri"/>
          <w:color w:val="auto"/>
          <w:sz w:val="20"/>
          <w:szCs w:val="20"/>
        </w:rPr>
        <w:t xml:space="preserve">2. </w:t>
      </w:r>
      <w:bookmarkStart w:id="72" w:name="_Hlk192583232"/>
      <w:r w:rsidRPr="00D830F2">
        <w:rPr>
          <w:rFonts w:ascii="Calibri" w:hAnsi="Calibri" w:cs="Calibri"/>
          <w:color w:val="auto"/>
          <w:sz w:val="20"/>
          <w:szCs w:val="20"/>
        </w:rPr>
        <w:t xml:space="preserve">Na eni izmed prihodnjih sej se bo obravnavalo, kako zagotoviti učinkovitejše izvajanje dejavnosti Kulturniške zbornice Slovenije glede na pretekle </w:t>
      </w:r>
    </w:p>
    <w:p w14:paraId="2C247D99" w14:textId="77777777" w:rsidR="00FC646F" w:rsidRPr="00D830F2" w:rsidRDefault="00FC646F" w:rsidP="00AC25ED">
      <w:pPr>
        <w:pStyle w:val="Default"/>
        <w:rPr>
          <w:rFonts w:ascii="Calibri" w:hAnsi="Calibri" w:cs="Calibri"/>
          <w:sz w:val="20"/>
          <w:szCs w:val="20"/>
        </w:rPr>
      </w:pPr>
      <w:r w:rsidRPr="00D830F2">
        <w:rPr>
          <w:rFonts w:ascii="Calibri" w:hAnsi="Calibri" w:cs="Calibri"/>
          <w:sz w:val="20"/>
          <w:szCs w:val="20"/>
        </w:rPr>
        <w:t>prakse in težave. K sodelovanju se povabi Združenje splošnih knjižnic</w:t>
      </w:r>
      <w:bookmarkEnd w:id="72"/>
      <w:r w:rsidRPr="00D830F2">
        <w:rPr>
          <w:rFonts w:ascii="Calibri" w:hAnsi="Calibri" w:cs="Calibri"/>
          <w:sz w:val="20"/>
          <w:szCs w:val="20"/>
        </w:rPr>
        <w:t xml:space="preserve">. </w:t>
      </w:r>
    </w:p>
    <w:p w14:paraId="4EB0786E" w14:textId="77777777" w:rsidR="008A0976" w:rsidRPr="00D830F2" w:rsidRDefault="008A0976" w:rsidP="00AC25ED">
      <w:pPr>
        <w:pStyle w:val="Default"/>
        <w:rPr>
          <w:rFonts w:ascii="Calibri" w:hAnsi="Calibri" w:cs="Calibri"/>
          <w:sz w:val="20"/>
          <w:szCs w:val="20"/>
        </w:rPr>
      </w:pPr>
    </w:p>
    <w:p w14:paraId="05190060" w14:textId="77777777" w:rsidR="008A0976" w:rsidRPr="00D830F2" w:rsidRDefault="008A0976" w:rsidP="00AC25ED">
      <w:pPr>
        <w:pStyle w:val="Default"/>
        <w:rPr>
          <w:rFonts w:ascii="Calibri" w:hAnsi="Calibri" w:cs="Calibri"/>
          <w:sz w:val="20"/>
          <w:szCs w:val="20"/>
        </w:rPr>
      </w:pPr>
    </w:p>
    <w:p w14:paraId="2387EDCB" w14:textId="77777777" w:rsidR="008A0976" w:rsidRPr="00D830F2" w:rsidRDefault="008A0976" w:rsidP="00AC25ED">
      <w:pPr>
        <w:pStyle w:val="Default"/>
        <w:rPr>
          <w:rFonts w:ascii="Calibri" w:hAnsi="Calibri" w:cs="Calibri"/>
          <w:sz w:val="20"/>
          <w:szCs w:val="20"/>
        </w:rPr>
      </w:pPr>
    </w:p>
    <w:p w14:paraId="3DC109E5" w14:textId="77777777" w:rsidR="008A0976" w:rsidRPr="00D830F2" w:rsidRDefault="008A0976" w:rsidP="00AC25ED">
      <w:pPr>
        <w:pStyle w:val="Default"/>
        <w:rPr>
          <w:rFonts w:ascii="Calibri" w:hAnsi="Calibri" w:cs="Calibri"/>
          <w:sz w:val="20"/>
          <w:szCs w:val="20"/>
        </w:rPr>
      </w:pPr>
    </w:p>
    <w:p w14:paraId="306EB431" w14:textId="77777777" w:rsidR="008A0976" w:rsidRPr="00D830F2" w:rsidRDefault="008A0976" w:rsidP="00AC25ED">
      <w:pPr>
        <w:pStyle w:val="Default"/>
        <w:rPr>
          <w:rFonts w:ascii="Calibri" w:hAnsi="Calibri" w:cs="Calibri"/>
          <w:sz w:val="20"/>
          <w:szCs w:val="20"/>
        </w:rPr>
      </w:pPr>
    </w:p>
    <w:p w14:paraId="113A2723" w14:textId="199BD74F" w:rsidR="00E63504" w:rsidRPr="00D830F2" w:rsidRDefault="00F360D5" w:rsidP="00AC25ED">
      <w:pPr>
        <w:keepNext/>
        <w:numPr>
          <w:ilvl w:val="1"/>
          <w:numId w:val="0"/>
        </w:numPr>
        <w:tabs>
          <w:tab w:val="num" w:pos="576"/>
        </w:tabs>
        <w:spacing w:before="240" w:after="60" w:line="260" w:lineRule="exact"/>
        <w:ind w:left="578" w:hanging="578"/>
        <w:outlineLvl w:val="1"/>
        <w:rPr>
          <w:rFonts w:ascii="Calibri" w:eastAsia="Times New Roman" w:hAnsi="Calibri" w:cs="Calibri"/>
          <w:b/>
          <w:bCs/>
          <w:iCs/>
          <w:kern w:val="0"/>
          <w:sz w:val="20"/>
          <w:szCs w:val="20"/>
          <w:lang w:eastAsia="sl-SI"/>
          <w14:ligatures w14:val="none"/>
        </w:rPr>
      </w:pPr>
      <w:bookmarkStart w:id="73" w:name="m_3618440336396169405divtagdefaultwrappe"/>
      <w:bookmarkStart w:id="74" w:name="_Toc52989841"/>
      <w:bookmarkStart w:id="75" w:name="_Toc96761724"/>
      <w:bookmarkStart w:id="76" w:name="_Toc96761787"/>
      <w:bookmarkStart w:id="77" w:name="_Toc96761872"/>
      <w:bookmarkStart w:id="78" w:name="_Toc96819563"/>
      <w:bookmarkStart w:id="79" w:name="_Toc253465272"/>
      <w:bookmarkStart w:id="80" w:name="_Toc253465370"/>
      <w:bookmarkStart w:id="81" w:name="_Toc159931372"/>
      <w:bookmarkStart w:id="82" w:name="_Toc192587175"/>
      <w:bookmarkStart w:id="83" w:name="_Toc192593974"/>
      <w:bookmarkStart w:id="84" w:name="_Toc192595899"/>
      <w:bookmarkStart w:id="85" w:name="_Toc52988312"/>
      <w:bookmarkStart w:id="86" w:name="_Toc52988651"/>
      <w:bookmarkStart w:id="87" w:name="_Toc52989439"/>
      <w:bookmarkStart w:id="88" w:name="_Toc52988318"/>
      <w:bookmarkStart w:id="89" w:name="_Toc52988657"/>
      <w:bookmarkStart w:id="90" w:name="_Toc52989445"/>
      <w:bookmarkStart w:id="91" w:name="_Toc52989847"/>
      <w:bookmarkStart w:id="92" w:name="_Toc96761731"/>
      <w:bookmarkStart w:id="93" w:name="_Toc96761794"/>
      <w:bookmarkStart w:id="94" w:name="_Toc96761879"/>
      <w:bookmarkStart w:id="95" w:name="_Toc96819570"/>
      <w:bookmarkStart w:id="96" w:name="_Toc253465278"/>
      <w:bookmarkStart w:id="97" w:name="_Toc253465376"/>
      <w:bookmarkEnd w:id="59"/>
      <w:bookmarkEnd w:id="60"/>
      <w:bookmarkEnd w:id="61"/>
      <w:bookmarkEnd w:id="62"/>
      <w:bookmarkEnd w:id="63"/>
      <w:bookmarkEnd w:id="64"/>
      <w:bookmarkEnd w:id="65"/>
      <w:bookmarkEnd w:id="66"/>
      <w:bookmarkEnd w:id="73"/>
      <w:r w:rsidRPr="00D830F2">
        <w:rPr>
          <w:rFonts w:ascii="Calibri" w:eastAsia="Times New Roman" w:hAnsi="Calibri" w:cs="Calibri"/>
          <w:b/>
          <w:bCs/>
          <w:iCs/>
          <w:kern w:val="0"/>
          <w:sz w:val="20"/>
          <w:szCs w:val="20"/>
          <w:lang w:eastAsia="sl-SI"/>
          <w14:ligatures w14:val="none"/>
        </w:rPr>
        <w:lastRenderedPageBreak/>
        <w:t xml:space="preserve">3.2 </w:t>
      </w:r>
      <w:r w:rsidR="00E63504" w:rsidRPr="00D830F2">
        <w:rPr>
          <w:rFonts w:ascii="Calibri" w:eastAsia="Times New Roman" w:hAnsi="Calibri" w:cs="Calibri"/>
          <w:b/>
          <w:bCs/>
          <w:iCs/>
          <w:kern w:val="0"/>
          <w:sz w:val="20"/>
          <w:szCs w:val="20"/>
          <w:lang w:eastAsia="sl-SI"/>
          <w14:ligatures w14:val="none"/>
        </w:rPr>
        <w:t>Razvojni načrti in letni programi dela ter finančni načrti</w:t>
      </w:r>
      <w:bookmarkEnd w:id="74"/>
      <w:bookmarkEnd w:id="75"/>
      <w:bookmarkEnd w:id="76"/>
      <w:bookmarkEnd w:id="77"/>
      <w:bookmarkEnd w:id="78"/>
      <w:bookmarkEnd w:id="79"/>
      <w:bookmarkEnd w:id="80"/>
      <w:bookmarkEnd w:id="81"/>
      <w:bookmarkEnd w:id="82"/>
      <w:bookmarkEnd w:id="83"/>
      <w:bookmarkEnd w:id="84"/>
      <w:r w:rsidR="00E63504" w:rsidRPr="00D830F2">
        <w:rPr>
          <w:rFonts w:ascii="Calibri" w:eastAsia="Times New Roman" w:hAnsi="Calibri" w:cs="Calibri"/>
          <w:b/>
          <w:bCs/>
          <w:iCs/>
          <w:kern w:val="0"/>
          <w:sz w:val="20"/>
          <w:szCs w:val="20"/>
          <w:lang w:eastAsia="sl-SI"/>
          <w14:ligatures w14:val="none"/>
        </w:rPr>
        <w:t xml:space="preserve"> </w:t>
      </w:r>
      <w:bookmarkEnd w:id="85"/>
      <w:bookmarkEnd w:id="86"/>
      <w:bookmarkEnd w:id="87"/>
    </w:p>
    <w:p w14:paraId="7EFC1DA3" w14:textId="499A3E0E" w:rsidR="00E63504" w:rsidRPr="00D830F2" w:rsidRDefault="00E63504" w:rsidP="00AC25ED">
      <w:pPr>
        <w:spacing w:after="0" w:line="260" w:lineRule="exact"/>
        <w:rPr>
          <w:rFonts w:ascii="Calibri" w:eastAsia="Calibri" w:hAnsi="Calibri" w:cs="Calibri"/>
          <w:kern w:val="0"/>
          <w:sz w:val="20"/>
          <w:szCs w:val="20"/>
          <w14:ligatures w14:val="none"/>
        </w:rPr>
      </w:pPr>
      <w:r w:rsidRPr="00D830F2">
        <w:rPr>
          <w:rFonts w:ascii="Calibri" w:eastAsia="Times New Roman" w:hAnsi="Calibri" w:cs="Calibri"/>
          <w:kern w:val="0"/>
          <w:sz w:val="20"/>
          <w:szCs w:val="20"/>
          <w:lang w:eastAsia="sl-SI"/>
          <w14:ligatures w14:val="none"/>
        </w:rPr>
        <w:t>Nacionalni svet je obravnaval predlog Letnega programa dela</w:t>
      </w:r>
      <w:r w:rsidR="004E4065" w:rsidRPr="00D830F2">
        <w:rPr>
          <w:rFonts w:ascii="Calibri" w:eastAsia="Times New Roman" w:hAnsi="Calibri" w:cs="Calibri"/>
          <w:kern w:val="0"/>
          <w:sz w:val="20"/>
          <w:szCs w:val="20"/>
          <w:lang w:eastAsia="sl-SI"/>
          <w14:ligatures w14:val="none"/>
        </w:rPr>
        <w:t xml:space="preserve"> in finančni načrt</w:t>
      </w:r>
      <w:r w:rsidRPr="00D830F2">
        <w:rPr>
          <w:rFonts w:ascii="Calibri" w:eastAsia="Times New Roman" w:hAnsi="Calibri" w:cs="Calibri"/>
          <w:kern w:val="0"/>
          <w:sz w:val="20"/>
          <w:szCs w:val="20"/>
          <w:lang w:eastAsia="sl-SI"/>
          <w14:ligatures w14:val="none"/>
        </w:rPr>
        <w:t xml:space="preserve"> Instituta informacijskih znanosti za leto 202</w:t>
      </w:r>
      <w:r w:rsidR="00924DEC" w:rsidRPr="00D830F2">
        <w:rPr>
          <w:rFonts w:ascii="Calibri" w:eastAsia="Times New Roman" w:hAnsi="Calibri" w:cs="Calibri"/>
          <w:kern w:val="0"/>
          <w:sz w:val="20"/>
          <w:szCs w:val="20"/>
          <w:lang w:eastAsia="sl-SI"/>
          <w14:ligatures w14:val="none"/>
        </w:rPr>
        <w:t>4</w:t>
      </w:r>
      <w:r w:rsidRPr="00D830F2">
        <w:rPr>
          <w:rFonts w:ascii="Calibri" w:eastAsia="Times New Roman" w:hAnsi="Calibri" w:cs="Calibri"/>
          <w:kern w:val="0"/>
          <w:sz w:val="20"/>
          <w:szCs w:val="20"/>
          <w:lang w:eastAsia="sl-SI"/>
          <w14:ligatures w14:val="none"/>
        </w:rPr>
        <w:t>, Letno poročilo Instituta informacijskih znanosti za leto 202</w:t>
      </w:r>
      <w:r w:rsidR="00924DEC" w:rsidRPr="00D830F2">
        <w:rPr>
          <w:rFonts w:ascii="Calibri" w:eastAsia="Times New Roman" w:hAnsi="Calibri" w:cs="Calibri"/>
          <w:kern w:val="0"/>
          <w:sz w:val="20"/>
          <w:szCs w:val="20"/>
          <w:lang w:eastAsia="sl-SI"/>
          <w14:ligatures w14:val="none"/>
        </w:rPr>
        <w:t>3</w:t>
      </w:r>
      <w:r w:rsidRPr="00D830F2">
        <w:rPr>
          <w:rFonts w:ascii="Calibri" w:eastAsia="Times New Roman" w:hAnsi="Calibri" w:cs="Calibri"/>
          <w:kern w:val="0"/>
          <w:sz w:val="20"/>
          <w:szCs w:val="20"/>
          <w:lang w:eastAsia="sl-SI"/>
          <w14:ligatures w14:val="none"/>
        </w:rPr>
        <w:t xml:space="preserve">, Letno poročilo </w:t>
      </w:r>
      <w:r w:rsidR="00E1119E" w:rsidRPr="00D830F2">
        <w:rPr>
          <w:rFonts w:ascii="Calibri" w:eastAsia="Times New Roman" w:hAnsi="Calibri" w:cs="Calibri"/>
          <w:kern w:val="0"/>
          <w:sz w:val="20"/>
          <w:szCs w:val="20"/>
          <w:lang w:eastAsia="sl-SI"/>
          <w14:ligatures w14:val="none"/>
        </w:rPr>
        <w:t>Narodne in univerzitetne knjižnice</w:t>
      </w:r>
      <w:r w:rsidRPr="00D830F2">
        <w:rPr>
          <w:rFonts w:ascii="Calibri" w:eastAsia="Times New Roman" w:hAnsi="Calibri" w:cs="Calibri"/>
          <w:kern w:val="0"/>
          <w:sz w:val="20"/>
          <w:szCs w:val="20"/>
          <w:lang w:eastAsia="sl-SI"/>
          <w14:ligatures w14:val="none"/>
        </w:rPr>
        <w:t xml:space="preserve"> za leto 202</w:t>
      </w:r>
      <w:r w:rsidR="00924DEC" w:rsidRPr="00D830F2">
        <w:rPr>
          <w:rFonts w:ascii="Calibri" w:eastAsia="Times New Roman" w:hAnsi="Calibri" w:cs="Calibri"/>
          <w:kern w:val="0"/>
          <w:sz w:val="20"/>
          <w:szCs w:val="20"/>
          <w:lang w:eastAsia="sl-SI"/>
          <w14:ligatures w14:val="none"/>
        </w:rPr>
        <w:t>3</w:t>
      </w:r>
      <w:r w:rsidR="00E1119E" w:rsidRPr="00D830F2">
        <w:rPr>
          <w:rFonts w:ascii="Calibri" w:eastAsia="Times New Roman" w:hAnsi="Calibri" w:cs="Calibri"/>
          <w:kern w:val="0"/>
          <w:sz w:val="20"/>
          <w:szCs w:val="20"/>
          <w:lang w:eastAsia="sl-SI"/>
          <w14:ligatures w14:val="none"/>
        </w:rPr>
        <w:t>,</w:t>
      </w:r>
      <w:r w:rsidRPr="00D830F2">
        <w:rPr>
          <w:rFonts w:ascii="Calibri" w:eastAsia="Times New Roman" w:hAnsi="Calibri" w:cs="Calibri"/>
          <w:kern w:val="0"/>
          <w:sz w:val="20"/>
          <w:szCs w:val="20"/>
          <w:lang w:eastAsia="sl-SI"/>
          <w14:ligatures w14:val="none"/>
        </w:rPr>
        <w:t xml:space="preserve"> Predlog programa dela in finančnega načrta </w:t>
      </w:r>
      <w:r w:rsidR="00E1119E" w:rsidRPr="00D830F2">
        <w:rPr>
          <w:rFonts w:ascii="Calibri" w:eastAsia="Times New Roman" w:hAnsi="Calibri" w:cs="Calibri"/>
          <w:kern w:val="0"/>
          <w:sz w:val="20"/>
          <w:szCs w:val="20"/>
          <w:lang w:eastAsia="sl-SI"/>
          <w14:ligatures w14:val="none"/>
        </w:rPr>
        <w:t>Narodne in univerzitetne knjižnice</w:t>
      </w:r>
      <w:r w:rsidRPr="00D830F2">
        <w:rPr>
          <w:rFonts w:ascii="Calibri" w:eastAsia="Times New Roman" w:hAnsi="Calibri" w:cs="Calibri"/>
          <w:kern w:val="0"/>
          <w:sz w:val="20"/>
          <w:szCs w:val="20"/>
          <w:lang w:eastAsia="sl-SI"/>
          <w14:ligatures w14:val="none"/>
        </w:rPr>
        <w:t xml:space="preserve"> za leto 202</w:t>
      </w:r>
      <w:r w:rsidR="009A0A46" w:rsidRPr="00D830F2">
        <w:rPr>
          <w:rFonts w:ascii="Calibri" w:eastAsia="Times New Roman" w:hAnsi="Calibri" w:cs="Calibri"/>
          <w:kern w:val="0"/>
          <w:sz w:val="20"/>
          <w:szCs w:val="20"/>
          <w:lang w:eastAsia="sl-SI"/>
          <w14:ligatures w14:val="none"/>
        </w:rPr>
        <w:t>5</w:t>
      </w:r>
      <w:r w:rsidR="00E1119E" w:rsidRPr="00D830F2">
        <w:rPr>
          <w:rFonts w:ascii="Calibri" w:eastAsia="Times New Roman" w:hAnsi="Calibri" w:cs="Calibri"/>
          <w:kern w:val="0"/>
          <w:sz w:val="20"/>
          <w:szCs w:val="20"/>
          <w:lang w:eastAsia="sl-SI"/>
          <w14:ligatures w14:val="none"/>
        </w:rPr>
        <w:t xml:space="preserve"> in Predlog programa dela in finančnega načrta Instituta informacijskih znanosti za leto 2025</w:t>
      </w:r>
      <w:r w:rsidRPr="00D830F2">
        <w:rPr>
          <w:rFonts w:ascii="Calibri" w:eastAsia="Times New Roman" w:hAnsi="Calibri" w:cs="Calibri"/>
          <w:kern w:val="0"/>
          <w:sz w:val="20"/>
          <w:szCs w:val="20"/>
          <w:lang w:eastAsia="sl-SI"/>
          <w14:ligatures w14:val="none"/>
        </w:rPr>
        <w:t xml:space="preserve">. </w:t>
      </w:r>
    </w:p>
    <w:p w14:paraId="2909F1B3" w14:textId="77777777" w:rsidR="00E63504" w:rsidRPr="00D830F2" w:rsidRDefault="00E63504" w:rsidP="00AC25ED">
      <w:pPr>
        <w:spacing w:after="0" w:line="260" w:lineRule="exact"/>
        <w:rPr>
          <w:rFonts w:ascii="Calibri" w:eastAsia="Times New Roman" w:hAnsi="Calibri" w:cs="Calibri"/>
          <w:kern w:val="0"/>
          <w:sz w:val="20"/>
          <w:szCs w:val="20"/>
          <w:lang w:eastAsia="sl-SI"/>
          <w14:ligatures w14:val="none"/>
        </w:rPr>
      </w:pPr>
    </w:p>
    <w:p w14:paraId="519310DE" w14:textId="77777777" w:rsidR="0086786C" w:rsidRPr="00D830F2" w:rsidRDefault="00F360D5" w:rsidP="00AC25ED">
      <w:pPr>
        <w:keepNext/>
        <w:numPr>
          <w:ilvl w:val="2"/>
          <w:numId w:val="0"/>
        </w:numPr>
        <w:tabs>
          <w:tab w:val="num" w:pos="720"/>
        </w:tabs>
        <w:spacing w:after="0" w:line="260" w:lineRule="exact"/>
        <w:ind w:left="720" w:hanging="720"/>
        <w:outlineLvl w:val="2"/>
        <w:rPr>
          <w:rFonts w:ascii="Calibri" w:hAnsi="Calibri" w:cs="Calibri"/>
          <w:sz w:val="20"/>
          <w:szCs w:val="20"/>
        </w:rPr>
      </w:pPr>
      <w:bookmarkStart w:id="98" w:name="_Toc159931373"/>
      <w:bookmarkStart w:id="99" w:name="_Hlk192593359"/>
      <w:bookmarkStart w:id="100" w:name="_Toc192587176"/>
      <w:bookmarkStart w:id="101" w:name="_Toc192593975"/>
      <w:bookmarkStart w:id="102" w:name="_Toc192595900"/>
      <w:r w:rsidRPr="00D830F2">
        <w:rPr>
          <w:rFonts w:ascii="Calibri" w:eastAsia="Times New Roman" w:hAnsi="Calibri" w:cs="Calibri"/>
          <w:b/>
          <w:bCs/>
          <w:kern w:val="0"/>
          <w:sz w:val="20"/>
          <w:szCs w:val="20"/>
          <w:lang w:eastAsia="sl-SI"/>
          <w14:ligatures w14:val="none"/>
        </w:rPr>
        <w:t xml:space="preserve">3.2.1 </w:t>
      </w:r>
      <w:bookmarkEnd w:id="98"/>
      <w:r w:rsidR="004E4065" w:rsidRPr="00D830F2">
        <w:rPr>
          <w:rFonts w:ascii="Calibri" w:eastAsia="Times New Roman" w:hAnsi="Calibri" w:cs="Calibri"/>
          <w:b/>
          <w:bCs/>
          <w:kern w:val="0"/>
          <w:sz w:val="20"/>
          <w:szCs w:val="20"/>
          <w:lang w:eastAsia="sl-SI"/>
          <w14:ligatures w14:val="none"/>
        </w:rPr>
        <w:t xml:space="preserve">Letni program dela in finančni načrt </w:t>
      </w:r>
      <w:bookmarkEnd w:id="99"/>
      <w:r w:rsidR="004E4065" w:rsidRPr="00D830F2">
        <w:rPr>
          <w:rFonts w:ascii="Calibri" w:eastAsia="Times New Roman" w:hAnsi="Calibri" w:cs="Calibri"/>
          <w:b/>
          <w:bCs/>
          <w:kern w:val="0"/>
          <w:sz w:val="20"/>
          <w:szCs w:val="20"/>
          <w:lang w:eastAsia="sl-SI"/>
          <w14:ligatures w14:val="none"/>
        </w:rPr>
        <w:t>Instituta informacijskih znanosti za leto 2024</w:t>
      </w:r>
      <w:bookmarkEnd w:id="100"/>
      <w:r w:rsidR="0086786C" w:rsidRPr="00D830F2">
        <w:rPr>
          <w:rFonts w:ascii="Calibri" w:eastAsia="Times New Roman" w:hAnsi="Calibri" w:cs="Calibri"/>
          <w:b/>
          <w:bCs/>
          <w:kern w:val="0"/>
          <w:sz w:val="20"/>
          <w:szCs w:val="20"/>
          <w:lang w:eastAsia="sl-SI"/>
          <w14:ligatures w14:val="none"/>
        </w:rPr>
        <w:t xml:space="preserve">, </w:t>
      </w:r>
      <w:r w:rsidR="00E63504" w:rsidRPr="00D830F2">
        <w:rPr>
          <w:rFonts w:ascii="Calibri" w:hAnsi="Calibri" w:cs="Calibri"/>
          <w:sz w:val="20"/>
          <w:szCs w:val="20"/>
        </w:rPr>
        <w:t>(1</w:t>
      </w:r>
      <w:r w:rsidR="004E4065" w:rsidRPr="00D830F2">
        <w:rPr>
          <w:rFonts w:ascii="Calibri" w:hAnsi="Calibri" w:cs="Calibri"/>
          <w:sz w:val="20"/>
          <w:szCs w:val="20"/>
        </w:rPr>
        <w:t>20</w:t>
      </w:r>
      <w:r w:rsidR="00E63504" w:rsidRPr="00D830F2">
        <w:rPr>
          <w:rFonts w:ascii="Calibri" w:hAnsi="Calibri" w:cs="Calibri"/>
          <w:sz w:val="20"/>
          <w:szCs w:val="20"/>
        </w:rPr>
        <w:t>.</w:t>
      </w:r>
      <w:bookmarkEnd w:id="101"/>
      <w:bookmarkEnd w:id="102"/>
      <w:r w:rsidR="0086786C" w:rsidRPr="00D830F2">
        <w:rPr>
          <w:rFonts w:ascii="Calibri" w:hAnsi="Calibri" w:cs="Calibri"/>
          <w:sz w:val="20"/>
          <w:szCs w:val="20"/>
        </w:rPr>
        <w:t xml:space="preserve"> </w:t>
      </w:r>
    </w:p>
    <w:p w14:paraId="043B6CA3" w14:textId="392167AC" w:rsidR="004E4065" w:rsidRPr="00D830F2" w:rsidRDefault="00E63504" w:rsidP="00AC25ED">
      <w:pPr>
        <w:keepNext/>
        <w:numPr>
          <w:ilvl w:val="2"/>
          <w:numId w:val="0"/>
        </w:numPr>
        <w:tabs>
          <w:tab w:val="num" w:pos="720"/>
        </w:tabs>
        <w:spacing w:after="0" w:line="260" w:lineRule="exact"/>
        <w:ind w:left="720" w:hanging="720"/>
        <w:outlineLvl w:val="2"/>
        <w:rPr>
          <w:rFonts w:ascii="Calibri" w:hAnsi="Calibri" w:cs="Calibri"/>
          <w:sz w:val="20"/>
          <w:szCs w:val="20"/>
        </w:rPr>
      </w:pPr>
      <w:bookmarkStart w:id="103" w:name="_Toc192593976"/>
      <w:bookmarkStart w:id="104" w:name="_Toc192595901"/>
      <w:r w:rsidRPr="00D830F2">
        <w:rPr>
          <w:rFonts w:ascii="Calibri" w:hAnsi="Calibri" w:cs="Calibri"/>
          <w:sz w:val="20"/>
          <w:szCs w:val="20"/>
        </w:rPr>
        <w:t>seja</w:t>
      </w:r>
      <w:r w:rsidR="004E4065" w:rsidRPr="00D830F2">
        <w:rPr>
          <w:rFonts w:ascii="Calibri" w:hAnsi="Calibri" w:cs="Calibri"/>
          <w:sz w:val="20"/>
          <w:szCs w:val="20"/>
        </w:rPr>
        <w:t xml:space="preserve">, </w:t>
      </w:r>
      <w:r w:rsidR="004E4065" w:rsidRPr="00D830F2">
        <w:rPr>
          <w:rFonts w:ascii="Calibri" w:hAnsi="Calibri" w:cs="Calibri"/>
          <w:sz w:val="20"/>
          <w:szCs w:val="20"/>
          <w:lang w:eastAsia="sl-SI"/>
        </w:rPr>
        <w:t>11. januar 2024</w:t>
      </w:r>
      <w:r w:rsidRPr="00D830F2">
        <w:rPr>
          <w:rFonts w:ascii="Calibri" w:hAnsi="Calibri" w:cs="Calibri"/>
          <w:sz w:val="20"/>
          <w:szCs w:val="20"/>
        </w:rPr>
        <w:t>)</w:t>
      </w:r>
      <w:bookmarkEnd w:id="103"/>
      <w:bookmarkEnd w:id="104"/>
    </w:p>
    <w:p w14:paraId="4F6BAB62" w14:textId="1FAB0F9B" w:rsidR="004E4065" w:rsidRPr="00D830F2" w:rsidRDefault="004E4065"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IZUM skupaj z drugimi nosilci informacijskih dejavnosti v državi zagotavlja vključenost Slovenije v tokove informatizacije sodobnega sveta. Po Zakonu o znanstvenoraziskovalni in inovacijski dejavnosti je opredeljen kot javni raziskovalni infrastrukturni zavod in registriran tudi kot raziskovalna organizacija, po Zakonu o knjižničarstvu pa je opredeljen kot knjižnični informacijski servis v nacionalnem bibliografskem sistemu.</w:t>
      </w:r>
    </w:p>
    <w:p w14:paraId="709ABE78" w14:textId="77777777" w:rsidR="004E4065" w:rsidRPr="00D830F2" w:rsidRDefault="004E4065"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Dejavnost IZUM-a je pretežno vezana na razvoj in delovanje sistema in servisov COBISS, ki predstavljajo temelj knjižničnega informacijskega sistema Slovenije. Razvija tudi Informacijski sistem o raziskovalni dejavnosti – SICRIS, ki vključuje podatke o raziskovalnih projektih, raziskovalnih organizacijah, skupinah in raziskovalcih, struktura podatkov pa je usklajena z evropskimi priporočili. Vlogo IZUM-a v regiji je prepoznal tudi UNESCO, ki je IZUM-u dodelil status regionalnega centra UNESCO za knjižnične informacijske sisteme in informacijske sisteme o raziskovalni dejavnosti.</w:t>
      </w:r>
    </w:p>
    <w:p w14:paraId="7B89E2B3" w14:textId="77777777" w:rsidR="004E4065" w:rsidRPr="00D830F2" w:rsidRDefault="004E4065"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Institut informacijskih znanosti (IZUM) je na podlagi 50. člena Zakona o knjižničarstvu in 2. člena Sklepa o ustanovitvi Nacionalnega sveta za knjižnično dejavnost Nacionalnemu svetu v mnenje posredoval osnutek Letnega programa dela in finančnega načrta IZUM za leto 2024. Članom Nacionalnega sveta ga je predstavil direktor A. Bošnjak.</w:t>
      </w:r>
    </w:p>
    <w:p w14:paraId="73CAD673" w14:textId="77777777" w:rsidR="004E4065" w:rsidRPr="00D830F2" w:rsidRDefault="004E4065"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Prva prioriteta programa dejavnosti IZUM-a je izvajanje aktivnosti, ki zagotavljajo nemoten dostop do sistema in servisov COBISS njegovim številnim uporabnikom v Sloveniji.</w:t>
      </w:r>
    </w:p>
    <w:p w14:paraId="4791E97F" w14:textId="77777777" w:rsidR="004E4065" w:rsidRPr="00D830F2" w:rsidRDefault="004E4065" w:rsidP="00AC25ED">
      <w:pPr>
        <w:spacing w:after="6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Glavni cilji IZUM-a za leto 2024 so:</w:t>
      </w:r>
    </w:p>
    <w:p w14:paraId="43B78062" w14:textId="38269196" w:rsidR="004E4065" w:rsidRPr="00D830F2" w:rsidRDefault="004E4065" w:rsidP="00D830F2">
      <w:pPr>
        <w:pStyle w:val="Odstavekseznama"/>
        <w:numPr>
          <w:ilvl w:val="0"/>
          <w:numId w:val="39"/>
        </w:numPr>
        <w:spacing w:after="0"/>
        <w:rPr>
          <w:rFonts w:ascii="Calibri" w:hAnsi="Calibri" w:cs="Calibri"/>
          <w:sz w:val="20"/>
          <w:szCs w:val="20"/>
          <w:lang w:eastAsia="sl-SI"/>
        </w:rPr>
      </w:pPr>
      <w:r w:rsidRPr="00D830F2">
        <w:rPr>
          <w:rFonts w:ascii="Calibri" w:hAnsi="Calibri" w:cs="Calibri"/>
          <w:sz w:val="20"/>
          <w:szCs w:val="20"/>
          <w:lang w:eastAsia="sl-SI"/>
        </w:rPr>
        <w:t xml:space="preserve">podpora informacijskim procesom ARIS s prenovo projektov </w:t>
      </w:r>
      <w:proofErr w:type="spellStart"/>
      <w:r w:rsidRPr="00D830F2">
        <w:rPr>
          <w:rFonts w:ascii="Calibri" w:hAnsi="Calibri" w:cs="Calibri"/>
          <w:sz w:val="20"/>
          <w:szCs w:val="20"/>
          <w:lang w:eastAsia="sl-SI"/>
        </w:rPr>
        <w:t>DigitalForms</w:t>
      </w:r>
      <w:proofErr w:type="spellEnd"/>
      <w:r w:rsidRPr="00D830F2">
        <w:rPr>
          <w:rFonts w:ascii="Calibri" w:hAnsi="Calibri" w:cs="Calibri"/>
          <w:sz w:val="20"/>
          <w:szCs w:val="20"/>
          <w:lang w:eastAsia="sl-SI"/>
        </w:rPr>
        <w:t xml:space="preserve"> in SICRIS 3.0: tj. največji in najpomembnejši projekt IZUM-a v tem in prihodnjih letih. Gre za reformo digitalnih storitev ARIS s ciljem popolnega elektronskega poslovanja;</w:t>
      </w:r>
    </w:p>
    <w:p w14:paraId="71C501DF" w14:textId="294E8240" w:rsidR="004E4065" w:rsidRPr="00D830F2" w:rsidRDefault="004E4065" w:rsidP="00D830F2">
      <w:pPr>
        <w:pStyle w:val="Odstavekseznama"/>
        <w:numPr>
          <w:ilvl w:val="0"/>
          <w:numId w:val="39"/>
        </w:numPr>
        <w:spacing w:after="0"/>
        <w:rPr>
          <w:rFonts w:ascii="Calibri" w:hAnsi="Calibri" w:cs="Calibri"/>
          <w:sz w:val="20"/>
          <w:szCs w:val="20"/>
          <w:lang w:eastAsia="sl-SI"/>
        </w:rPr>
      </w:pPr>
      <w:r w:rsidRPr="00D830F2">
        <w:rPr>
          <w:rFonts w:ascii="Calibri" w:hAnsi="Calibri" w:cs="Calibri"/>
          <w:sz w:val="20"/>
          <w:szCs w:val="20"/>
          <w:lang w:eastAsia="sl-SI"/>
        </w:rPr>
        <w:t xml:space="preserve">priprava koncepta za vpeljavo </w:t>
      </w:r>
      <w:proofErr w:type="spellStart"/>
      <w:r w:rsidRPr="00D830F2">
        <w:rPr>
          <w:rFonts w:ascii="Calibri" w:hAnsi="Calibri" w:cs="Calibri"/>
          <w:sz w:val="20"/>
          <w:szCs w:val="20"/>
          <w:lang w:eastAsia="sl-SI"/>
        </w:rPr>
        <w:t>entitetno</w:t>
      </w:r>
      <w:proofErr w:type="spellEnd"/>
      <w:r w:rsidRPr="00D830F2">
        <w:rPr>
          <w:rFonts w:ascii="Calibri" w:hAnsi="Calibri" w:cs="Calibri"/>
          <w:sz w:val="20"/>
          <w:szCs w:val="20"/>
          <w:lang w:eastAsia="sl-SI"/>
        </w:rPr>
        <w:t>-relacijske katalogizacije: pregled vpeljav tega koncepta v drugih državah EU;</w:t>
      </w:r>
    </w:p>
    <w:p w14:paraId="2DE5B2C9" w14:textId="53D805FE" w:rsidR="004E4065" w:rsidRPr="00D830F2" w:rsidRDefault="004E4065" w:rsidP="00D830F2">
      <w:pPr>
        <w:pStyle w:val="Odstavekseznama"/>
        <w:numPr>
          <w:ilvl w:val="0"/>
          <w:numId w:val="39"/>
        </w:numPr>
        <w:spacing w:after="0"/>
        <w:rPr>
          <w:rFonts w:ascii="Calibri" w:hAnsi="Calibri" w:cs="Calibri"/>
          <w:sz w:val="20"/>
          <w:szCs w:val="20"/>
          <w:lang w:eastAsia="sl-SI"/>
        </w:rPr>
      </w:pPr>
      <w:r w:rsidRPr="00D830F2">
        <w:rPr>
          <w:rFonts w:ascii="Calibri" w:hAnsi="Calibri" w:cs="Calibri"/>
          <w:sz w:val="20"/>
          <w:szCs w:val="20"/>
          <w:lang w:eastAsia="sl-SI"/>
        </w:rPr>
        <w:t>nova generacija programske opreme COBISS+: priprava prilagoditev za uporabo na mobilnih napravah;</w:t>
      </w:r>
    </w:p>
    <w:p w14:paraId="60089CB6" w14:textId="50E03751" w:rsidR="004E4065" w:rsidRPr="00D830F2" w:rsidRDefault="004E4065" w:rsidP="00D830F2">
      <w:pPr>
        <w:pStyle w:val="Odstavekseznama"/>
        <w:numPr>
          <w:ilvl w:val="0"/>
          <w:numId w:val="39"/>
        </w:numPr>
        <w:spacing w:after="0"/>
        <w:rPr>
          <w:rFonts w:ascii="Calibri" w:hAnsi="Calibri" w:cs="Calibri"/>
          <w:sz w:val="20"/>
          <w:szCs w:val="20"/>
          <w:lang w:eastAsia="sl-SI"/>
        </w:rPr>
      </w:pPr>
      <w:r w:rsidRPr="00D830F2">
        <w:rPr>
          <w:rFonts w:ascii="Calibri" w:hAnsi="Calibri" w:cs="Calibri"/>
          <w:sz w:val="20"/>
          <w:szCs w:val="20"/>
          <w:lang w:eastAsia="sl-SI"/>
        </w:rPr>
        <w:t>COBISS Ela - razvoj platforme za izposojo e-knjig: je v testiranju v Knjižnici Mirana Jarca Novo mesto, ki bo tudi upravljavka poslovanja COBISS Ela. Platforma bo delovala po principu: založniki dajo na voljo e-knjige, knjižnice izberejo e-izvode in jih dajo na izposojo uporabnikom. Plačilo se izvede po izposoji. Platforma bo predvideno na voljo v dveh mesecih;</w:t>
      </w:r>
    </w:p>
    <w:p w14:paraId="4570EE33" w14:textId="5D8E1876" w:rsidR="004E4065" w:rsidRPr="00D830F2" w:rsidRDefault="004E4065" w:rsidP="00D830F2">
      <w:pPr>
        <w:pStyle w:val="Odstavekseznama"/>
        <w:numPr>
          <w:ilvl w:val="0"/>
          <w:numId w:val="39"/>
        </w:numPr>
        <w:spacing w:after="0"/>
        <w:rPr>
          <w:rFonts w:ascii="Calibri" w:hAnsi="Calibri" w:cs="Calibri"/>
          <w:sz w:val="20"/>
          <w:szCs w:val="20"/>
          <w:lang w:eastAsia="sl-SI"/>
        </w:rPr>
      </w:pPr>
      <w:r w:rsidRPr="00D830F2">
        <w:rPr>
          <w:rFonts w:ascii="Calibri" w:hAnsi="Calibri" w:cs="Calibri"/>
          <w:sz w:val="20"/>
          <w:szCs w:val="20"/>
          <w:lang w:eastAsia="sl-SI"/>
        </w:rPr>
        <w:t>nadaljevanje razvoja COBISS Lib in širjenje mreže COBISS.Net;</w:t>
      </w:r>
    </w:p>
    <w:p w14:paraId="186EEC94" w14:textId="798C367E" w:rsidR="004E4065" w:rsidRPr="00D830F2" w:rsidRDefault="004E4065" w:rsidP="00D830F2">
      <w:pPr>
        <w:pStyle w:val="Odstavekseznama"/>
        <w:numPr>
          <w:ilvl w:val="0"/>
          <w:numId w:val="39"/>
        </w:numPr>
        <w:spacing w:after="0"/>
        <w:rPr>
          <w:rFonts w:ascii="Calibri" w:hAnsi="Calibri" w:cs="Calibri"/>
          <w:sz w:val="20"/>
          <w:szCs w:val="20"/>
          <w:lang w:eastAsia="sl-SI"/>
        </w:rPr>
      </w:pPr>
      <w:r w:rsidRPr="00D830F2">
        <w:rPr>
          <w:rFonts w:ascii="Calibri" w:hAnsi="Calibri" w:cs="Calibri"/>
          <w:sz w:val="20"/>
          <w:szCs w:val="20"/>
          <w:lang w:eastAsia="sl-SI"/>
        </w:rPr>
        <w:t xml:space="preserve">nadaljnji razvoj portala </w:t>
      </w:r>
      <w:proofErr w:type="spellStart"/>
      <w:r w:rsidRPr="00D830F2">
        <w:rPr>
          <w:rFonts w:ascii="Calibri" w:hAnsi="Calibri" w:cs="Calibri"/>
          <w:sz w:val="20"/>
          <w:szCs w:val="20"/>
          <w:lang w:eastAsia="sl-SI"/>
        </w:rPr>
        <w:t>eTorba</w:t>
      </w:r>
      <w:proofErr w:type="spellEnd"/>
      <w:r w:rsidRPr="00D830F2">
        <w:rPr>
          <w:rFonts w:ascii="Calibri" w:hAnsi="Calibri" w:cs="Calibri"/>
          <w:sz w:val="20"/>
          <w:szCs w:val="20"/>
          <w:lang w:eastAsia="sl-SI"/>
        </w:rPr>
        <w:t xml:space="preserve"> in </w:t>
      </w:r>
      <w:proofErr w:type="spellStart"/>
      <w:r w:rsidRPr="00D830F2">
        <w:rPr>
          <w:rFonts w:ascii="Calibri" w:hAnsi="Calibri" w:cs="Calibri"/>
          <w:sz w:val="20"/>
          <w:szCs w:val="20"/>
          <w:lang w:eastAsia="sl-SI"/>
        </w:rPr>
        <w:t>eUrejevalnika</w:t>
      </w:r>
      <w:proofErr w:type="spellEnd"/>
      <w:r w:rsidRPr="00D830F2">
        <w:rPr>
          <w:rFonts w:ascii="Calibri" w:hAnsi="Calibri" w:cs="Calibri"/>
          <w:sz w:val="20"/>
          <w:szCs w:val="20"/>
          <w:lang w:eastAsia="sl-SI"/>
        </w:rPr>
        <w:t>: EU projekt je zaključen, vendar se bo nadaljevali s prilagoditvami in novimi idejami;</w:t>
      </w:r>
    </w:p>
    <w:p w14:paraId="72769944" w14:textId="0AD2DD5F" w:rsidR="004E4065" w:rsidRPr="00D830F2" w:rsidRDefault="004E4065" w:rsidP="00D830F2">
      <w:pPr>
        <w:pStyle w:val="Odstavekseznama"/>
        <w:numPr>
          <w:ilvl w:val="0"/>
          <w:numId w:val="39"/>
        </w:numPr>
        <w:spacing w:after="0"/>
        <w:rPr>
          <w:rFonts w:ascii="Calibri" w:hAnsi="Calibri" w:cs="Calibri"/>
          <w:sz w:val="20"/>
          <w:szCs w:val="20"/>
          <w:lang w:eastAsia="sl-SI"/>
        </w:rPr>
      </w:pPr>
      <w:r w:rsidRPr="00D830F2">
        <w:rPr>
          <w:rFonts w:ascii="Calibri" w:hAnsi="Calibri" w:cs="Calibri"/>
          <w:sz w:val="20"/>
          <w:szCs w:val="20"/>
          <w:lang w:eastAsia="sl-SI"/>
        </w:rPr>
        <w:t>obogatitev normativnih baz: tako baze CONOR z zapisi za dela in izrazne oblike kot tudi baze SGC z dodatnimi zapisi za manj pokrita področja.</w:t>
      </w:r>
    </w:p>
    <w:p w14:paraId="79BADC6C" w14:textId="77777777" w:rsidR="004E4065" w:rsidRPr="00D830F2" w:rsidRDefault="004E4065"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Ostali letni cilji IZUM-a: podpora in pomoč šolskim knjižnicam, projekti za otroke s posebnimi potrebami, podpora učbeniškemu skladu …</w:t>
      </w:r>
    </w:p>
    <w:p w14:paraId="10A702F0" w14:textId="77777777" w:rsidR="004E4065" w:rsidRPr="00D830F2" w:rsidRDefault="004E4065"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Aktivnosti v IZUM-u so opisane v obliki delovnih nalog, ki se delijo na projektne, razvojne in vzdrževalne naloge.</w:t>
      </w:r>
    </w:p>
    <w:p w14:paraId="722873A5" w14:textId="77777777" w:rsidR="004E4065" w:rsidRPr="00D830F2" w:rsidRDefault="004E4065"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Vzdrževalne naloge: vzdrževanje operativnosti aplikacij, upravljanje sprememb zahtev z analizo in načrtovanjem, izobraževanje uporabnikov, pomoč uporabnikom, vzdrževanje programske opreme, prevajanje in lektoriranje, podpora za tuje baze podatkov in servise, uvajanje novih orodij in tehnologij ter vzdrževanje infrastrukture. Razvoj storitev in procesov na področju </w:t>
      </w:r>
      <w:proofErr w:type="spellStart"/>
      <w:r w:rsidRPr="00D830F2">
        <w:rPr>
          <w:rFonts w:ascii="Calibri" w:eastAsia="Times New Roman" w:hAnsi="Calibri" w:cs="Calibri"/>
          <w:kern w:val="0"/>
          <w:sz w:val="20"/>
          <w:szCs w:val="20"/>
          <w:lang w:eastAsia="sl-SI"/>
          <w14:ligatures w14:val="none"/>
        </w:rPr>
        <w:t>superračunalništva</w:t>
      </w:r>
      <w:proofErr w:type="spellEnd"/>
      <w:r w:rsidRPr="00D830F2">
        <w:rPr>
          <w:rFonts w:ascii="Calibri" w:eastAsia="Times New Roman" w:hAnsi="Calibri" w:cs="Calibri"/>
          <w:kern w:val="0"/>
          <w:sz w:val="20"/>
          <w:szCs w:val="20"/>
          <w:lang w:eastAsia="sl-SI"/>
          <w14:ligatures w14:val="none"/>
        </w:rPr>
        <w:t>, vzdrževanje in upravljanje s superračunalnikom HPC Vega ter tehnično in uporabniško pomoč v okviru SLING.</w:t>
      </w:r>
    </w:p>
    <w:p w14:paraId="14E98591" w14:textId="77777777" w:rsidR="004E4065" w:rsidRPr="00D830F2" w:rsidRDefault="004E4065"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Razvojne naloge: Vzajemna katalogizacija, COBISS+, Lokalne aplikacije, Podpora procesom raziskovalne dejavnosti, Aplikativna infrastruktura, E-TORBA 2023, Mednarodno razvojno sodelovanje v državah zahodnega Balkana.</w:t>
      </w:r>
    </w:p>
    <w:p w14:paraId="5DB5D2A2" w14:textId="77777777" w:rsidR="004E4065" w:rsidRPr="00D830F2" w:rsidRDefault="004E4065"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lastRenderedPageBreak/>
        <w:t xml:space="preserve">Z organizacijskega vidika poteka delo v IZUM-u v okviru raziskovalno-razvojnih oziroma infrastrukturnih skupin, kjer se prepletajo raziskovalne, razvojne, vzdrževalne in druge aktivnosti. Povzetek vsega načrtovanega dela je: bibliografska kontrola, prevajanje in lektoriranje, programska oprema, upravljanje servisov, sistemska podpora in </w:t>
      </w:r>
      <w:proofErr w:type="spellStart"/>
      <w:r w:rsidRPr="00D830F2">
        <w:rPr>
          <w:rFonts w:ascii="Calibri" w:eastAsia="Times New Roman" w:hAnsi="Calibri" w:cs="Calibri"/>
          <w:kern w:val="0"/>
          <w:sz w:val="20"/>
          <w:szCs w:val="20"/>
          <w:lang w:eastAsia="sl-SI"/>
          <w14:ligatures w14:val="none"/>
        </w:rPr>
        <w:t>superračunalništvo</w:t>
      </w:r>
      <w:proofErr w:type="spellEnd"/>
      <w:r w:rsidRPr="00D830F2">
        <w:rPr>
          <w:rFonts w:ascii="Calibri" w:eastAsia="Times New Roman" w:hAnsi="Calibri" w:cs="Calibri"/>
          <w:kern w:val="0"/>
          <w:sz w:val="20"/>
          <w:szCs w:val="20"/>
          <w:lang w:eastAsia="sl-SI"/>
          <w14:ligatures w14:val="none"/>
        </w:rPr>
        <w:t>.</w:t>
      </w:r>
    </w:p>
    <w:p w14:paraId="235E6B38" w14:textId="77777777" w:rsidR="004E4065" w:rsidRPr="00D830F2" w:rsidRDefault="004E4065"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Predvidena nabava IKT opreme v letu 2024 v okviru rednega programa vključuje posodobitev osrednje mrežne opreme, zamenjavo zastarelih strežnikov z novimi za namene razvoja in produkcije na odprtokodnih rešitvah in nakup osebnih računalnikov in prenosnikov za redno menjavo zastarele opreme.</w:t>
      </w:r>
    </w:p>
    <w:p w14:paraId="7843F910" w14:textId="77777777" w:rsidR="004E4065" w:rsidRPr="00D830F2" w:rsidRDefault="004E4065"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V razpravi, ki je sledila so se sodelujoči dotaknili tudi nekaterih konkretnih vsebinskih vprašanj in sicer:</w:t>
      </w:r>
    </w:p>
    <w:p w14:paraId="62B6E414" w14:textId="7CE974EA" w:rsidR="004E4065" w:rsidRPr="00D830F2" w:rsidRDefault="004E4065" w:rsidP="00AC25ED">
      <w:pPr>
        <w:pStyle w:val="Odstavekseznama"/>
        <w:numPr>
          <w:ilvl w:val="0"/>
          <w:numId w:val="28"/>
        </w:numPr>
        <w:spacing w:after="6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M. Frelih je izpostavila, da se je pri testiranju COBISS </w:t>
      </w:r>
      <w:proofErr w:type="spellStart"/>
      <w:r w:rsidRPr="00D830F2">
        <w:rPr>
          <w:rFonts w:ascii="Calibri" w:eastAsia="Times New Roman" w:hAnsi="Calibri" w:cs="Calibri"/>
          <w:kern w:val="0"/>
          <w:sz w:val="20"/>
          <w:szCs w:val="20"/>
          <w:lang w:eastAsia="sl-SI"/>
          <w14:ligatures w14:val="none"/>
        </w:rPr>
        <w:t>Cat</w:t>
      </w:r>
      <w:proofErr w:type="spellEnd"/>
      <w:r w:rsidRPr="00D830F2">
        <w:rPr>
          <w:rFonts w:ascii="Calibri" w:eastAsia="Times New Roman" w:hAnsi="Calibri" w:cs="Calibri"/>
          <w:kern w:val="0"/>
          <w:sz w:val="20"/>
          <w:szCs w:val="20"/>
          <w:lang w:eastAsia="sl-SI"/>
          <w14:ligatures w14:val="none"/>
        </w:rPr>
        <w:t xml:space="preserve"> pojavilo veliko težav. V IZUM – u bodo izvedli usposabljanja.</w:t>
      </w:r>
    </w:p>
    <w:p w14:paraId="1D58CA7B" w14:textId="6902C3A6" w:rsidR="004E4065" w:rsidRPr="00D830F2" w:rsidRDefault="004E4065" w:rsidP="00AC25ED">
      <w:pPr>
        <w:pStyle w:val="Odstavekseznama"/>
        <w:numPr>
          <w:ilvl w:val="0"/>
          <w:numId w:val="28"/>
        </w:numPr>
        <w:spacing w:after="6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D. Legat je izpostavila, da je razvoj aplikacije Akademske digitalne zbirke Slovenije zastarel. IZUM je pojasnil težave pri nadgradnji, saj ponudnik </w:t>
      </w:r>
      <w:proofErr w:type="spellStart"/>
      <w:r w:rsidRPr="00D830F2">
        <w:rPr>
          <w:rFonts w:ascii="Calibri" w:eastAsia="Times New Roman" w:hAnsi="Calibri" w:cs="Calibri"/>
          <w:kern w:val="0"/>
          <w:sz w:val="20"/>
          <w:szCs w:val="20"/>
          <w:lang w:eastAsia="sl-SI"/>
          <w14:ligatures w14:val="none"/>
        </w:rPr>
        <w:t>Clarivate</w:t>
      </w:r>
      <w:proofErr w:type="spellEnd"/>
      <w:r w:rsidRPr="00D830F2">
        <w:rPr>
          <w:rFonts w:ascii="Calibri" w:eastAsia="Times New Roman" w:hAnsi="Calibri" w:cs="Calibri"/>
          <w:kern w:val="0"/>
          <w:sz w:val="20"/>
          <w:szCs w:val="20"/>
          <w:lang w:eastAsia="sl-SI"/>
          <w14:ligatures w14:val="none"/>
        </w:rPr>
        <w:t xml:space="preserve"> zanjo zahteva visoka finančna sredstva, za kar pa se niso odločili. Pogodba je veljavna do leta 2025.</w:t>
      </w:r>
    </w:p>
    <w:p w14:paraId="725C83C8" w14:textId="4A0B7DC8" w:rsidR="004E4065" w:rsidRPr="00D830F2" w:rsidRDefault="004E4065" w:rsidP="00AC25ED">
      <w:pPr>
        <w:pStyle w:val="Odstavekseznama"/>
        <w:numPr>
          <w:ilvl w:val="0"/>
          <w:numId w:val="28"/>
        </w:numPr>
        <w:spacing w:after="6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M. Kotar je izpostavila nepovezanost programov SAP in COBISS Lib pri nabavi knjižničnega gradiva. Zadeva naj se naslovi na IZUM podporo.</w:t>
      </w:r>
    </w:p>
    <w:p w14:paraId="62388B36" w14:textId="77777777" w:rsidR="004E4065" w:rsidRPr="00D830F2" w:rsidRDefault="004E4065"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Člani Nacionalnega sveta so po končani razpravi soglasno z 11 glasovi ZA sprejeli:</w:t>
      </w:r>
    </w:p>
    <w:p w14:paraId="4CFF720A" w14:textId="77777777" w:rsidR="007D1C81" w:rsidRPr="00D830F2" w:rsidRDefault="004E4065"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b/>
          <w:bCs/>
          <w:kern w:val="0"/>
          <w:sz w:val="20"/>
          <w:szCs w:val="20"/>
          <w:lang w:eastAsia="sl-SI"/>
          <w14:ligatures w14:val="none"/>
        </w:rPr>
        <w:t>SKLEP</w:t>
      </w:r>
      <w:r w:rsidRPr="00D830F2">
        <w:rPr>
          <w:rFonts w:ascii="Calibri" w:eastAsia="Times New Roman" w:hAnsi="Calibri" w:cs="Calibri"/>
          <w:kern w:val="0"/>
          <w:sz w:val="20"/>
          <w:szCs w:val="20"/>
          <w:lang w:eastAsia="sl-SI"/>
          <w14:ligatures w14:val="none"/>
        </w:rPr>
        <w:t>:</w:t>
      </w:r>
    </w:p>
    <w:p w14:paraId="3714F6C6" w14:textId="1D43CC40" w:rsidR="00E63504" w:rsidRPr="00D830F2" w:rsidRDefault="004E4065"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Nacionalni svet se je seznanil z Letnim programom dela Instituta informacijskih znanosti (IZUM) za leto 2024 in ocenil, da je obravnavani dokument primerna podlaga za izvajanje javne službe, ki jo na podlagi Zakona o knjižničarstvu izvaja IZUM kot knjižnični informacijski servis, in je namenjena zagotavljanju pogojev za delovanje nacionalnega vzajemnega bibliografskega sistema ter za zagotavljanje dostopnosti elektronskih informacijskih virov. Nacionalni svet na Letni program dela in finančni načrt IZUM za leto 2024 podaja pozitivno mnenje.</w:t>
      </w:r>
    </w:p>
    <w:p w14:paraId="1182B0B6" w14:textId="77777777" w:rsidR="008A0976" w:rsidRPr="00D830F2" w:rsidRDefault="008A0976" w:rsidP="00AC25ED">
      <w:pPr>
        <w:keepNext/>
        <w:numPr>
          <w:ilvl w:val="2"/>
          <w:numId w:val="0"/>
        </w:numPr>
        <w:tabs>
          <w:tab w:val="num" w:pos="720"/>
        </w:tabs>
        <w:spacing w:after="0" w:line="260" w:lineRule="exact"/>
        <w:ind w:left="720" w:hanging="720"/>
        <w:outlineLvl w:val="2"/>
        <w:rPr>
          <w:rFonts w:ascii="Calibri" w:eastAsia="Times New Roman" w:hAnsi="Calibri" w:cs="Calibri"/>
          <w:b/>
          <w:bCs/>
          <w:kern w:val="0"/>
          <w:sz w:val="20"/>
          <w:szCs w:val="20"/>
          <w:lang w:eastAsia="sl-SI"/>
          <w14:ligatures w14:val="none"/>
        </w:rPr>
      </w:pPr>
      <w:bookmarkStart w:id="105" w:name="_Toc159931374"/>
      <w:bookmarkStart w:id="106" w:name="_Hlk33171116"/>
    </w:p>
    <w:p w14:paraId="734BC16E" w14:textId="77777777" w:rsidR="001E1449" w:rsidRPr="00D830F2" w:rsidRDefault="001E1449" w:rsidP="00AC25ED">
      <w:pPr>
        <w:keepNext/>
        <w:numPr>
          <w:ilvl w:val="2"/>
          <w:numId w:val="0"/>
        </w:numPr>
        <w:tabs>
          <w:tab w:val="num" w:pos="720"/>
        </w:tabs>
        <w:spacing w:after="0" w:line="260" w:lineRule="exact"/>
        <w:ind w:left="720" w:hanging="720"/>
        <w:outlineLvl w:val="2"/>
        <w:rPr>
          <w:rFonts w:ascii="Calibri" w:eastAsia="Times New Roman" w:hAnsi="Calibri" w:cs="Calibri"/>
          <w:b/>
          <w:bCs/>
          <w:kern w:val="0"/>
          <w:sz w:val="20"/>
          <w:szCs w:val="20"/>
          <w:lang w:eastAsia="sl-SI"/>
          <w14:ligatures w14:val="none"/>
        </w:rPr>
      </w:pPr>
    </w:p>
    <w:p w14:paraId="387FE17D" w14:textId="294D33C4" w:rsidR="00C050BF" w:rsidRPr="00D830F2" w:rsidRDefault="004E4065" w:rsidP="00AC25ED">
      <w:pPr>
        <w:keepNext/>
        <w:numPr>
          <w:ilvl w:val="2"/>
          <w:numId w:val="0"/>
        </w:numPr>
        <w:tabs>
          <w:tab w:val="num" w:pos="720"/>
        </w:tabs>
        <w:spacing w:after="0" w:line="260" w:lineRule="exact"/>
        <w:ind w:left="720" w:hanging="720"/>
        <w:outlineLvl w:val="2"/>
        <w:rPr>
          <w:rFonts w:ascii="Calibri" w:hAnsi="Calibri" w:cs="Calibri"/>
          <w:sz w:val="20"/>
          <w:szCs w:val="20"/>
        </w:rPr>
      </w:pPr>
      <w:bookmarkStart w:id="107" w:name="_Toc192587177"/>
      <w:bookmarkStart w:id="108" w:name="_Toc192593977"/>
      <w:bookmarkStart w:id="109" w:name="_Toc192595902"/>
      <w:r w:rsidRPr="00D830F2">
        <w:rPr>
          <w:rFonts w:ascii="Calibri" w:eastAsia="Times New Roman" w:hAnsi="Calibri" w:cs="Calibri"/>
          <w:b/>
          <w:bCs/>
          <w:kern w:val="0"/>
          <w:sz w:val="20"/>
          <w:szCs w:val="20"/>
          <w:lang w:eastAsia="sl-SI"/>
          <w14:ligatures w14:val="none"/>
        </w:rPr>
        <w:t xml:space="preserve">3.2.2 </w:t>
      </w:r>
      <w:bookmarkEnd w:id="105"/>
      <w:r w:rsidRPr="00D830F2">
        <w:rPr>
          <w:rFonts w:ascii="Calibri" w:eastAsia="Times New Roman" w:hAnsi="Calibri" w:cs="Calibri"/>
          <w:b/>
          <w:bCs/>
          <w:kern w:val="0"/>
          <w:sz w:val="20"/>
          <w:szCs w:val="20"/>
          <w:lang w:eastAsia="sl-SI"/>
          <w14:ligatures w14:val="none"/>
        </w:rPr>
        <w:t>Letno poročilo Instituta informacijskih znanosti za leto 2023</w:t>
      </w:r>
      <w:bookmarkStart w:id="110" w:name="_Hlk33171325"/>
      <w:bookmarkEnd w:id="106"/>
      <w:bookmarkEnd w:id="107"/>
      <w:r w:rsidR="0086786C" w:rsidRPr="00D830F2">
        <w:rPr>
          <w:rFonts w:ascii="Calibri" w:eastAsia="Times New Roman" w:hAnsi="Calibri" w:cs="Calibri"/>
          <w:b/>
          <w:bCs/>
          <w:kern w:val="0"/>
          <w:sz w:val="20"/>
          <w:szCs w:val="20"/>
          <w:lang w:eastAsia="sl-SI"/>
          <w14:ligatures w14:val="none"/>
        </w:rPr>
        <w:t xml:space="preserve">, </w:t>
      </w:r>
      <w:bookmarkStart w:id="111" w:name="_Toc192587178"/>
      <w:r w:rsidRPr="00D830F2">
        <w:rPr>
          <w:rFonts w:ascii="Calibri" w:eastAsia="Times New Roman" w:hAnsi="Calibri" w:cs="Calibri"/>
          <w:kern w:val="0"/>
          <w:sz w:val="20"/>
          <w:szCs w:val="20"/>
          <w:lang w:eastAsia="sl-SI"/>
          <w14:ligatures w14:val="none"/>
        </w:rPr>
        <w:t>(121. seja,  28. februar 2024)</w:t>
      </w:r>
      <w:bookmarkEnd w:id="108"/>
      <w:bookmarkEnd w:id="111"/>
      <w:bookmarkEnd w:id="109"/>
      <w:r w:rsidR="00C050BF" w:rsidRPr="00D830F2">
        <w:rPr>
          <w:rFonts w:ascii="Calibri" w:hAnsi="Calibri" w:cs="Calibri"/>
          <w:sz w:val="20"/>
          <w:szCs w:val="20"/>
        </w:rPr>
        <w:t xml:space="preserve"> </w:t>
      </w:r>
    </w:p>
    <w:p w14:paraId="78E331E0" w14:textId="77777777" w:rsidR="00C050BF" w:rsidRPr="00D830F2" w:rsidRDefault="00C050BF" w:rsidP="00AC25ED">
      <w:pPr>
        <w:suppressAutoHyphens/>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Institut informacijskih znanosti je na podlagi 50. člena Zakona o knjižničarstvu (Uradni list RS, št. 87/01, 96/02 – ZUJIK in 92/15) in 2. člena Sklepa o ustanovitvi Nacionalnega sveta za knjižnično dejavnost (Uradni list RS, št. 34/02) Nacionalnemu svetu za knjižnično dejavnost v mnenje posredoval letno poročilo za leto 2023. Poročilo je predstavil direktor A. Bošnjak. V poročilu za leto 2023 je izpostavil opravljene aktivnosti za naslednje programske vsebine:</w:t>
      </w:r>
    </w:p>
    <w:p w14:paraId="3EFD6399" w14:textId="6C3783AB" w:rsidR="00C050BF" w:rsidRPr="00D830F2" w:rsidRDefault="00C050BF" w:rsidP="00D830F2">
      <w:pPr>
        <w:pStyle w:val="Odstavekseznama"/>
        <w:numPr>
          <w:ilvl w:val="0"/>
          <w:numId w:val="28"/>
        </w:numPr>
        <w:suppressAutoHyphens/>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projekt E-TORBA 2023 - razvoj platforme za izposojo e-knjig; v načrtu nadaljevanje z razvojem urejevalnika e-učbenikov in shrambe e-učbenikov;</w:t>
      </w:r>
    </w:p>
    <w:p w14:paraId="19E2BCED" w14:textId="00355D60" w:rsidR="00C050BF" w:rsidRPr="00D830F2" w:rsidRDefault="00C050BF" w:rsidP="00D830F2">
      <w:pPr>
        <w:pStyle w:val="Odstavekseznama"/>
        <w:numPr>
          <w:ilvl w:val="0"/>
          <w:numId w:val="28"/>
        </w:numPr>
        <w:suppressAutoHyphens/>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platforma za izposojo e-knjig;</w:t>
      </w:r>
    </w:p>
    <w:p w14:paraId="2A76897F" w14:textId="2EA98894" w:rsidR="00C050BF" w:rsidRPr="00D830F2" w:rsidRDefault="00C050BF" w:rsidP="00D830F2">
      <w:pPr>
        <w:pStyle w:val="Odstavekseznama"/>
        <w:numPr>
          <w:ilvl w:val="0"/>
          <w:numId w:val="28"/>
        </w:numPr>
        <w:suppressAutoHyphens/>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razvoj in namestitev nove generacije programske opreme COBISS4 – spletna aplikacija namesto dosedanje namizne aplikacije;</w:t>
      </w:r>
    </w:p>
    <w:p w14:paraId="208585DC" w14:textId="4A812B7F" w:rsidR="00C050BF" w:rsidRPr="00D830F2" w:rsidRDefault="00C050BF" w:rsidP="00D830F2">
      <w:pPr>
        <w:pStyle w:val="Odstavekseznama"/>
        <w:numPr>
          <w:ilvl w:val="0"/>
          <w:numId w:val="28"/>
        </w:numPr>
        <w:suppressAutoHyphens/>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sinhronizacija geslovnikov Spletni splošni slovenski geslovnik (SSSG) in Splošni geslovnik COBISS (SGC);</w:t>
      </w:r>
    </w:p>
    <w:p w14:paraId="3D6D0FA8" w14:textId="4758BCF4" w:rsidR="00C050BF" w:rsidRPr="00D830F2" w:rsidRDefault="00C050BF" w:rsidP="00D830F2">
      <w:pPr>
        <w:pStyle w:val="Odstavekseznama"/>
        <w:numPr>
          <w:ilvl w:val="0"/>
          <w:numId w:val="28"/>
        </w:numPr>
        <w:suppressAutoHyphens/>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statistične preglednice za potrebe Ministrstva za vzgojo in izobraževanje (MVI) pri šolskih knjižnicah; </w:t>
      </w:r>
    </w:p>
    <w:p w14:paraId="1BFE657E" w14:textId="42418087" w:rsidR="00C050BF" w:rsidRPr="00D830F2" w:rsidRDefault="00C050BF" w:rsidP="00D830F2">
      <w:pPr>
        <w:pStyle w:val="Odstavekseznama"/>
        <w:numPr>
          <w:ilvl w:val="0"/>
          <w:numId w:val="28"/>
        </w:numPr>
        <w:suppressAutoHyphens/>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razvijanje posebnih oblik in načinov podpiranja šolskih knjižnic za delovanje v COBISS; </w:t>
      </w:r>
    </w:p>
    <w:p w14:paraId="098854DD" w14:textId="7B148093" w:rsidR="00C050BF" w:rsidRPr="00D830F2" w:rsidRDefault="00C050BF" w:rsidP="00D830F2">
      <w:pPr>
        <w:pStyle w:val="Odstavekseznama"/>
        <w:numPr>
          <w:ilvl w:val="0"/>
          <w:numId w:val="28"/>
        </w:numPr>
        <w:suppressAutoHyphens/>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nadaljnja podpora uporabnikom in znanstvenim ter komercialnim projektom, ki se izvajajo na HPC Vega, in uspešno sodelovanje na evropskih projektih SMASH, EU4MasterHPC in </w:t>
      </w:r>
      <w:proofErr w:type="spellStart"/>
      <w:r w:rsidRPr="00D830F2">
        <w:rPr>
          <w:rFonts w:ascii="Calibri" w:eastAsia="Times New Roman" w:hAnsi="Calibri" w:cs="Calibri"/>
          <w:kern w:val="0"/>
          <w:sz w:val="20"/>
          <w:szCs w:val="20"/>
          <w:lang w:eastAsia="sl-SI"/>
          <w14:ligatures w14:val="none"/>
        </w:rPr>
        <w:t>InterTwin</w:t>
      </w:r>
      <w:proofErr w:type="spellEnd"/>
      <w:r w:rsidRPr="00D830F2">
        <w:rPr>
          <w:rFonts w:ascii="Calibri" w:eastAsia="Times New Roman" w:hAnsi="Calibri" w:cs="Calibri"/>
          <w:kern w:val="0"/>
          <w:sz w:val="20"/>
          <w:szCs w:val="20"/>
          <w:lang w:eastAsia="sl-SI"/>
          <w14:ligatures w14:val="none"/>
        </w:rPr>
        <w:t>.</w:t>
      </w:r>
    </w:p>
    <w:p w14:paraId="4E2C5DB4" w14:textId="77777777" w:rsidR="00C050BF" w:rsidRPr="00D830F2" w:rsidRDefault="00C050BF" w:rsidP="00AC25ED">
      <w:pPr>
        <w:suppressAutoHyphens/>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Sledila je razprava, v kateri so predsednik in člani Nacionalnega sveta za knjižnično dejavnost vodstvu IZUM-a in zaposlenim izrekli priznanje za opravljeno delo v letu 2023. Člani Nacionalnega sveta za knjižnično dejavnost so podali nekaj opažanj in predlogov, predvsem v zvezi z možnostjo širitve E-TORBE/e-učbeniki, problematiko visokošolskih knjižnic in e-knjigami v COBISS-u.</w:t>
      </w:r>
    </w:p>
    <w:p w14:paraId="17139DCE" w14:textId="77777777" w:rsidR="00C050BF" w:rsidRPr="00D830F2" w:rsidRDefault="00C050BF" w:rsidP="00AC25ED">
      <w:pPr>
        <w:suppressAutoHyphens/>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Člani Nacionalnega sveta za knjižnično dejavnost so po končani razpravi z 10 glasovi ZA in 1 VZDRŽANIM sprejeli:</w:t>
      </w:r>
    </w:p>
    <w:p w14:paraId="2B81FC68" w14:textId="77777777" w:rsidR="007D1C81" w:rsidRPr="00D830F2" w:rsidRDefault="00C050BF" w:rsidP="00AC25ED">
      <w:pPr>
        <w:suppressAutoHyphens/>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b/>
          <w:bCs/>
          <w:kern w:val="0"/>
          <w:sz w:val="20"/>
          <w:szCs w:val="20"/>
          <w:lang w:eastAsia="sl-SI"/>
          <w14:ligatures w14:val="none"/>
        </w:rPr>
        <w:t>SKLEP</w:t>
      </w:r>
      <w:r w:rsidRPr="00D830F2">
        <w:rPr>
          <w:rFonts w:ascii="Calibri" w:eastAsia="Times New Roman" w:hAnsi="Calibri" w:cs="Calibri"/>
          <w:kern w:val="0"/>
          <w:sz w:val="20"/>
          <w:szCs w:val="20"/>
          <w:lang w:eastAsia="sl-SI"/>
          <w14:ligatures w14:val="none"/>
        </w:rPr>
        <w:t>:</w:t>
      </w:r>
    </w:p>
    <w:p w14:paraId="0BC3767B" w14:textId="34BCDBDA" w:rsidR="004E4065" w:rsidRPr="00D830F2" w:rsidRDefault="00C050BF" w:rsidP="00AC25ED">
      <w:pPr>
        <w:suppressAutoHyphens/>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Nacionalni svet za knjižnično dejavnost se je seznanil z Letnim poročilom Instituta informacijskih znanosti za leto 2023 in o poročilu podal pozitivno mnenje.</w:t>
      </w:r>
    </w:p>
    <w:p w14:paraId="187E3628" w14:textId="77777777" w:rsidR="001E1449" w:rsidRPr="00D830F2" w:rsidRDefault="001E1449" w:rsidP="00AC25ED">
      <w:pPr>
        <w:keepNext/>
        <w:numPr>
          <w:ilvl w:val="2"/>
          <w:numId w:val="0"/>
        </w:numPr>
        <w:tabs>
          <w:tab w:val="num" w:pos="720"/>
        </w:tabs>
        <w:spacing w:after="0" w:line="260" w:lineRule="exact"/>
        <w:ind w:left="720" w:hanging="720"/>
        <w:outlineLvl w:val="2"/>
        <w:rPr>
          <w:rFonts w:ascii="Calibri" w:eastAsia="Times New Roman" w:hAnsi="Calibri" w:cs="Calibri"/>
          <w:b/>
          <w:bCs/>
          <w:kern w:val="0"/>
          <w:sz w:val="20"/>
          <w:szCs w:val="20"/>
          <w:lang w:eastAsia="sl-SI"/>
          <w14:ligatures w14:val="none"/>
        </w:rPr>
      </w:pPr>
      <w:bookmarkStart w:id="112" w:name="_Toc159931375"/>
      <w:bookmarkStart w:id="113" w:name="_Hlk95460211"/>
    </w:p>
    <w:p w14:paraId="3FC72F0C" w14:textId="77777777" w:rsidR="001E1449" w:rsidRPr="00D830F2" w:rsidRDefault="001E1449" w:rsidP="00AC25ED">
      <w:pPr>
        <w:keepNext/>
        <w:numPr>
          <w:ilvl w:val="2"/>
          <w:numId w:val="0"/>
        </w:numPr>
        <w:tabs>
          <w:tab w:val="num" w:pos="720"/>
        </w:tabs>
        <w:spacing w:after="0" w:line="260" w:lineRule="exact"/>
        <w:ind w:left="720" w:hanging="720"/>
        <w:outlineLvl w:val="2"/>
        <w:rPr>
          <w:rFonts w:ascii="Calibri" w:eastAsia="Times New Roman" w:hAnsi="Calibri" w:cs="Calibri"/>
          <w:b/>
          <w:bCs/>
          <w:kern w:val="0"/>
          <w:sz w:val="20"/>
          <w:szCs w:val="20"/>
          <w:lang w:eastAsia="sl-SI"/>
          <w14:ligatures w14:val="none"/>
        </w:rPr>
      </w:pPr>
      <w:bookmarkStart w:id="114" w:name="_Toc192587179"/>
      <w:bookmarkStart w:id="115" w:name="_Toc192593978"/>
    </w:p>
    <w:p w14:paraId="55C46C83" w14:textId="6065E320" w:rsidR="00113E8B" w:rsidRPr="00D830F2" w:rsidRDefault="00C050BF" w:rsidP="00AC25ED">
      <w:pPr>
        <w:keepNext/>
        <w:numPr>
          <w:ilvl w:val="2"/>
          <w:numId w:val="0"/>
        </w:numPr>
        <w:tabs>
          <w:tab w:val="num" w:pos="720"/>
        </w:tabs>
        <w:spacing w:after="0" w:line="260" w:lineRule="exact"/>
        <w:ind w:left="720" w:hanging="720"/>
        <w:outlineLvl w:val="2"/>
        <w:rPr>
          <w:rFonts w:ascii="Calibri" w:eastAsia="Times New Roman" w:hAnsi="Calibri" w:cs="Calibri"/>
          <w:kern w:val="0"/>
          <w:sz w:val="20"/>
          <w:szCs w:val="20"/>
          <w:lang w:eastAsia="sl-SI"/>
          <w14:ligatures w14:val="none"/>
        </w:rPr>
      </w:pPr>
      <w:bookmarkStart w:id="116" w:name="_Toc192595903"/>
      <w:r w:rsidRPr="00D830F2">
        <w:rPr>
          <w:rFonts w:ascii="Calibri" w:eastAsia="Times New Roman" w:hAnsi="Calibri" w:cs="Calibri"/>
          <w:b/>
          <w:bCs/>
          <w:kern w:val="0"/>
          <w:sz w:val="20"/>
          <w:szCs w:val="20"/>
          <w:lang w:eastAsia="sl-SI"/>
          <w14:ligatures w14:val="none"/>
        </w:rPr>
        <w:t xml:space="preserve">3.2.3 Letno poročilo </w:t>
      </w:r>
      <w:bookmarkStart w:id="117" w:name="_Hlk192586479"/>
      <w:r w:rsidRPr="00D830F2">
        <w:rPr>
          <w:rFonts w:ascii="Calibri" w:eastAsia="Times New Roman" w:hAnsi="Calibri" w:cs="Calibri"/>
          <w:b/>
          <w:bCs/>
          <w:kern w:val="0"/>
          <w:sz w:val="20"/>
          <w:szCs w:val="20"/>
          <w:lang w:eastAsia="sl-SI"/>
          <w14:ligatures w14:val="none"/>
        </w:rPr>
        <w:t xml:space="preserve">Narodne in univerzitetne knjižnice </w:t>
      </w:r>
      <w:bookmarkEnd w:id="117"/>
      <w:r w:rsidRPr="00D830F2">
        <w:rPr>
          <w:rFonts w:ascii="Calibri" w:eastAsia="Times New Roman" w:hAnsi="Calibri" w:cs="Calibri"/>
          <w:b/>
          <w:bCs/>
          <w:kern w:val="0"/>
          <w:sz w:val="20"/>
          <w:szCs w:val="20"/>
          <w:lang w:eastAsia="sl-SI"/>
          <w14:ligatures w14:val="none"/>
        </w:rPr>
        <w:t>za leto 2023</w:t>
      </w:r>
      <w:bookmarkEnd w:id="114"/>
      <w:r w:rsidR="0086786C" w:rsidRPr="00D830F2">
        <w:rPr>
          <w:rFonts w:ascii="Calibri" w:eastAsia="Times New Roman" w:hAnsi="Calibri" w:cs="Calibri"/>
          <w:b/>
          <w:bCs/>
          <w:kern w:val="0"/>
          <w:sz w:val="20"/>
          <w:szCs w:val="20"/>
          <w:lang w:eastAsia="sl-SI"/>
          <w14:ligatures w14:val="none"/>
        </w:rPr>
        <w:t xml:space="preserve">, </w:t>
      </w:r>
      <w:r w:rsidRPr="00D830F2">
        <w:rPr>
          <w:rFonts w:ascii="Calibri" w:eastAsia="Times New Roman" w:hAnsi="Calibri" w:cs="Calibri"/>
          <w:kern w:val="0"/>
          <w:sz w:val="20"/>
          <w:szCs w:val="20"/>
          <w:lang w:eastAsia="sl-SI"/>
          <w14:ligatures w14:val="none"/>
        </w:rPr>
        <w:t>(12</w:t>
      </w:r>
      <w:r w:rsidR="00113E8B" w:rsidRPr="00D830F2">
        <w:rPr>
          <w:rFonts w:ascii="Calibri" w:eastAsia="Times New Roman" w:hAnsi="Calibri" w:cs="Calibri"/>
          <w:kern w:val="0"/>
          <w:sz w:val="20"/>
          <w:szCs w:val="20"/>
          <w:lang w:eastAsia="sl-SI"/>
          <w14:ligatures w14:val="none"/>
        </w:rPr>
        <w:t>2</w:t>
      </w:r>
      <w:r w:rsidRPr="00D830F2">
        <w:rPr>
          <w:rFonts w:ascii="Calibri" w:eastAsia="Times New Roman" w:hAnsi="Calibri" w:cs="Calibri"/>
          <w:kern w:val="0"/>
          <w:sz w:val="20"/>
          <w:szCs w:val="20"/>
          <w:lang w:eastAsia="sl-SI"/>
          <w14:ligatures w14:val="none"/>
        </w:rPr>
        <w:t xml:space="preserve">. seja, </w:t>
      </w:r>
      <w:r w:rsidR="00113E8B" w:rsidRPr="00D830F2">
        <w:rPr>
          <w:rFonts w:ascii="Calibri" w:eastAsia="Times New Roman" w:hAnsi="Calibri" w:cs="Calibri"/>
          <w:kern w:val="0"/>
          <w:sz w:val="20"/>
          <w:szCs w:val="20"/>
          <w:lang w:eastAsia="sl-SI"/>
          <w14:ligatures w14:val="none"/>
        </w:rPr>
        <w:t>10. april 2024</w:t>
      </w:r>
      <w:r w:rsidRPr="00D830F2">
        <w:rPr>
          <w:rFonts w:ascii="Calibri" w:eastAsia="Times New Roman" w:hAnsi="Calibri" w:cs="Calibri"/>
          <w:kern w:val="0"/>
          <w:sz w:val="20"/>
          <w:szCs w:val="20"/>
          <w:lang w:eastAsia="sl-SI"/>
          <w14:ligatures w14:val="none"/>
        </w:rPr>
        <w:t>)</w:t>
      </w:r>
      <w:bookmarkEnd w:id="115"/>
      <w:bookmarkEnd w:id="116"/>
    </w:p>
    <w:p w14:paraId="6448027E" w14:textId="16EDD068"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Narodna in univerzitetna knjižnica je na podlagi 50. člena Zakona o knjižničarstvu (Uradni list RS, št. 87/01, 96/02 – ZUJIK in 92/15) in 2. člena Sklepa o ustanovitvi Nacionalnega sveta za knjižnično dejavnost (Uradni list RS, št. 34/02) Nacionalnemu svetu v mnenje posredovala letno poročilo za leto 2023. Poročilo je predstavil ravnatelj V. Leban in izpostavil naslednje izvedene aktivnosti: povečan in razširjen obseg dela v zvezi s knjižničnim gradivom tako v klasični kot v digitalni obliki, povečana uporaba digitalnih vsebin, 46 % povečan nakup monografij – posledično povečana obdelava gradiv, 6 % zmanjšanje števila obveznega izvoda, povečanje digitalizacije in </w:t>
      </w:r>
      <w:proofErr w:type="spellStart"/>
      <w:r w:rsidRPr="00D830F2">
        <w:rPr>
          <w:rFonts w:ascii="Calibri" w:eastAsia="Times New Roman" w:hAnsi="Calibri" w:cs="Calibri"/>
          <w:kern w:val="0"/>
          <w:sz w:val="20"/>
          <w:szCs w:val="20"/>
          <w:lang w:eastAsia="sl-SI"/>
          <w14:ligatures w14:val="none"/>
        </w:rPr>
        <w:t>dLib</w:t>
      </w:r>
      <w:proofErr w:type="spellEnd"/>
      <w:r w:rsidRPr="00D830F2">
        <w:rPr>
          <w:rFonts w:ascii="Calibri" w:eastAsia="Times New Roman" w:hAnsi="Calibri" w:cs="Calibri"/>
          <w:kern w:val="0"/>
          <w:sz w:val="20"/>
          <w:szCs w:val="20"/>
          <w:lang w:eastAsia="sl-SI"/>
          <w14:ligatures w14:val="none"/>
        </w:rPr>
        <w:t xml:space="preserve"> za 50.000 enot, povečan zajem </w:t>
      </w:r>
      <w:proofErr w:type="spellStart"/>
      <w:r w:rsidRPr="00D830F2">
        <w:rPr>
          <w:rFonts w:ascii="Calibri" w:eastAsia="Times New Roman" w:hAnsi="Calibri" w:cs="Calibri"/>
          <w:kern w:val="0"/>
          <w:sz w:val="20"/>
          <w:szCs w:val="20"/>
          <w:lang w:eastAsia="sl-SI"/>
          <w14:ligatures w14:val="none"/>
        </w:rPr>
        <w:t>slovenike</w:t>
      </w:r>
      <w:proofErr w:type="spellEnd"/>
      <w:r w:rsidRPr="00D830F2">
        <w:rPr>
          <w:rFonts w:ascii="Calibri" w:eastAsia="Times New Roman" w:hAnsi="Calibri" w:cs="Calibri"/>
          <w:kern w:val="0"/>
          <w:sz w:val="20"/>
          <w:szCs w:val="20"/>
          <w:lang w:eastAsia="sl-SI"/>
          <w14:ligatures w14:val="none"/>
        </w:rPr>
        <w:t xml:space="preserve"> na spletu, dostop do e-virov: 53 različnih virov, ki so večji ali manjši korpusi, 30% povečanje uporabe oddaljenega dostopa, NUK beleži 17.000 unikatnih uporabnikov in 140.000 digitalnih prijav, konec lanskega leta je zaživel Portal rokopisov in zapuščin - katalog gradiva, ki uporabnikom nudi lažji dostop do zapuščin. Nadgrajeval se bo še dve leti, izvedeno obsežno delo konservatorsko restavratorske zaščite ogroženega gradiva, opravljene statistične meritve za vse vrste knjižnic, podvojena izvedba načrtovanih izobraževanj, izvedba raziskovalnih projektov: ABC – Materiali knjižne dediščine, Književna republika Borisa Pahorja …, izvedba razstav: Vesna - še vedno mlada: 70 let slovenske filmske uspešnice, Slovenci in cesarska cenzura od Jožefa II. do prve svetovne vojne …, razvoj novega orodja za diplomska, magistrska in doktorska dela, priprava pravilnikov o varstvu podatkov in videonadzoru, izvedba postopkov za izgradnjo NUK 2 …</w:t>
      </w:r>
    </w:p>
    <w:p w14:paraId="39947970"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Sledila je razprava. M Pušnik je predstavil po elektronski pošti posredovano pripombo T. Merčun Kariž, ki pojasnjuje, da je bila izvedena analiza uporabe digitalne knjižnice kot tematike pri združenem seminarju treh predmetov: Raziskovalne metode, Uporabniki informacijskih virov in storitev, Organizacija informacij. V poročilu pa je zapisano, da aktivnost ni bila realizirana. V. Leban je pojasnil, da sprememba poročila sedaj ni možna, saj je že bilo sprejeto.</w:t>
      </w:r>
    </w:p>
    <w:p w14:paraId="10038A1E"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Predsednik in člani Nacionalnega sveta za knjižnično dejavnost so vodstvu NUK-a in zaposlenim izrekli priznanje za opravljeno delo v letu 2023.</w:t>
      </w:r>
    </w:p>
    <w:p w14:paraId="72D65EDD"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Člani Nacionalnega sveta za knjižnično dejavnost so po končani razpravi s 7 glasovi ZA in 1 vzdržanim sprejeli:</w:t>
      </w:r>
    </w:p>
    <w:p w14:paraId="75FC1E12" w14:textId="77777777" w:rsidR="007D1C81"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b/>
          <w:bCs/>
          <w:kern w:val="0"/>
          <w:sz w:val="20"/>
          <w:szCs w:val="20"/>
          <w:lang w:eastAsia="sl-SI"/>
          <w14:ligatures w14:val="none"/>
        </w:rPr>
        <w:t>SKLEP</w:t>
      </w:r>
      <w:r w:rsidRPr="00D830F2">
        <w:rPr>
          <w:rFonts w:ascii="Calibri" w:eastAsia="Times New Roman" w:hAnsi="Calibri" w:cs="Calibri"/>
          <w:kern w:val="0"/>
          <w:sz w:val="20"/>
          <w:szCs w:val="20"/>
          <w:lang w:eastAsia="sl-SI"/>
          <w14:ligatures w14:val="none"/>
        </w:rPr>
        <w:t>:</w:t>
      </w:r>
    </w:p>
    <w:p w14:paraId="0A7DA726" w14:textId="641A87BB" w:rsidR="00C050BF"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Nacionalni svet za knjižnično dejavnost se je seznanil z Letnim poročilom Narodne in univerzitetne knjižnica za leto 2023 in o poročilu podal pozitivno mnenje.</w:t>
      </w:r>
    </w:p>
    <w:p w14:paraId="5D28D4C2" w14:textId="77777777" w:rsidR="008A0976" w:rsidRPr="00D830F2" w:rsidRDefault="008A0976" w:rsidP="00AC25ED">
      <w:pPr>
        <w:keepNext/>
        <w:numPr>
          <w:ilvl w:val="2"/>
          <w:numId w:val="0"/>
        </w:numPr>
        <w:tabs>
          <w:tab w:val="num" w:pos="720"/>
        </w:tabs>
        <w:spacing w:after="0" w:line="260" w:lineRule="exact"/>
        <w:ind w:left="720" w:hanging="720"/>
        <w:outlineLvl w:val="2"/>
        <w:rPr>
          <w:rFonts w:ascii="Calibri" w:eastAsia="Times New Roman" w:hAnsi="Calibri" w:cs="Calibri"/>
          <w:b/>
          <w:bCs/>
          <w:kern w:val="0"/>
          <w:sz w:val="20"/>
          <w:szCs w:val="20"/>
          <w:lang w:eastAsia="sl-SI"/>
          <w14:ligatures w14:val="none"/>
        </w:rPr>
      </w:pPr>
    </w:p>
    <w:p w14:paraId="1177157D" w14:textId="77777777" w:rsidR="001E1449" w:rsidRPr="00D830F2" w:rsidRDefault="001E1449" w:rsidP="00AC25ED">
      <w:pPr>
        <w:keepNext/>
        <w:numPr>
          <w:ilvl w:val="2"/>
          <w:numId w:val="0"/>
        </w:numPr>
        <w:tabs>
          <w:tab w:val="num" w:pos="720"/>
        </w:tabs>
        <w:spacing w:after="0" w:line="260" w:lineRule="exact"/>
        <w:ind w:left="720" w:hanging="720"/>
        <w:outlineLvl w:val="2"/>
        <w:rPr>
          <w:rFonts w:ascii="Calibri" w:eastAsia="Times New Roman" w:hAnsi="Calibri" w:cs="Calibri"/>
          <w:b/>
          <w:bCs/>
          <w:kern w:val="0"/>
          <w:sz w:val="20"/>
          <w:szCs w:val="20"/>
          <w:lang w:eastAsia="sl-SI"/>
          <w14:ligatures w14:val="none"/>
        </w:rPr>
      </w:pPr>
    </w:p>
    <w:p w14:paraId="34DAFF75" w14:textId="75B0BB76" w:rsidR="00113E8B" w:rsidRPr="00D830F2" w:rsidRDefault="00C050BF" w:rsidP="00AC25ED">
      <w:pPr>
        <w:keepNext/>
        <w:numPr>
          <w:ilvl w:val="2"/>
          <w:numId w:val="0"/>
        </w:numPr>
        <w:tabs>
          <w:tab w:val="num" w:pos="720"/>
        </w:tabs>
        <w:spacing w:after="0" w:line="260" w:lineRule="exact"/>
        <w:ind w:left="720" w:hanging="720"/>
        <w:outlineLvl w:val="2"/>
        <w:rPr>
          <w:rFonts w:ascii="Calibri" w:eastAsia="Times New Roman" w:hAnsi="Calibri" w:cs="Calibri"/>
          <w:kern w:val="0"/>
          <w:sz w:val="20"/>
          <w:szCs w:val="20"/>
          <w:lang w:eastAsia="sl-SI"/>
          <w14:ligatures w14:val="none"/>
        </w:rPr>
      </w:pPr>
      <w:bookmarkStart w:id="118" w:name="_Toc192593979"/>
      <w:bookmarkStart w:id="119" w:name="_Toc192587180"/>
      <w:bookmarkStart w:id="120" w:name="_Toc192595904"/>
      <w:r w:rsidRPr="00D830F2">
        <w:rPr>
          <w:rFonts w:ascii="Calibri" w:eastAsia="Times New Roman" w:hAnsi="Calibri" w:cs="Calibri"/>
          <w:b/>
          <w:bCs/>
          <w:kern w:val="0"/>
          <w:sz w:val="20"/>
          <w:szCs w:val="20"/>
          <w:lang w:eastAsia="sl-SI"/>
          <w14:ligatures w14:val="none"/>
        </w:rPr>
        <w:t>3.2.</w:t>
      </w:r>
      <w:r w:rsidR="00E1119E" w:rsidRPr="00D830F2">
        <w:rPr>
          <w:rFonts w:ascii="Calibri" w:eastAsia="Times New Roman" w:hAnsi="Calibri" w:cs="Calibri"/>
          <w:b/>
          <w:bCs/>
          <w:kern w:val="0"/>
          <w:sz w:val="20"/>
          <w:szCs w:val="20"/>
          <w:lang w:eastAsia="sl-SI"/>
          <w14:ligatures w14:val="none"/>
        </w:rPr>
        <w:t>4</w:t>
      </w:r>
      <w:r w:rsidRPr="00D830F2">
        <w:rPr>
          <w:rFonts w:ascii="Calibri" w:eastAsia="Times New Roman" w:hAnsi="Calibri" w:cs="Calibri"/>
          <w:b/>
          <w:bCs/>
          <w:kern w:val="0"/>
          <w:sz w:val="20"/>
          <w:szCs w:val="20"/>
          <w:lang w:eastAsia="sl-SI"/>
          <w14:ligatures w14:val="none"/>
        </w:rPr>
        <w:t xml:space="preserve"> </w:t>
      </w:r>
      <w:r w:rsidR="00E63504" w:rsidRPr="00D830F2">
        <w:rPr>
          <w:rFonts w:ascii="Calibri" w:eastAsia="Times New Roman" w:hAnsi="Calibri" w:cs="Calibri"/>
          <w:b/>
          <w:bCs/>
          <w:kern w:val="0"/>
          <w:sz w:val="20"/>
          <w:szCs w:val="20"/>
          <w:lang w:eastAsia="sl-SI"/>
          <w14:ligatures w14:val="none"/>
        </w:rPr>
        <w:t xml:space="preserve">Predlog programa dela in finančnega načrta </w:t>
      </w:r>
      <w:r w:rsidR="0086786C" w:rsidRPr="00D830F2">
        <w:rPr>
          <w:rFonts w:ascii="Calibri" w:eastAsia="Times New Roman" w:hAnsi="Calibri" w:cs="Calibri"/>
          <w:b/>
          <w:bCs/>
          <w:kern w:val="0"/>
          <w:sz w:val="20"/>
          <w:szCs w:val="20"/>
          <w:lang w:eastAsia="sl-SI"/>
          <w14:ligatures w14:val="none"/>
        </w:rPr>
        <w:t>Narodne in univerzitetne knjižnice</w:t>
      </w:r>
      <w:r w:rsidR="00E63504" w:rsidRPr="00D830F2">
        <w:rPr>
          <w:rFonts w:ascii="Calibri" w:eastAsia="Times New Roman" w:hAnsi="Calibri" w:cs="Calibri"/>
          <w:b/>
          <w:bCs/>
          <w:kern w:val="0"/>
          <w:sz w:val="20"/>
          <w:szCs w:val="20"/>
          <w:lang w:eastAsia="sl-SI"/>
          <w14:ligatures w14:val="none"/>
        </w:rPr>
        <w:t xml:space="preserve"> za leto</w:t>
      </w:r>
      <w:bookmarkEnd w:id="118"/>
      <w:r w:rsidR="00E63504" w:rsidRPr="00D830F2">
        <w:rPr>
          <w:rFonts w:ascii="Calibri" w:eastAsia="Times New Roman" w:hAnsi="Calibri" w:cs="Calibri"/>
          <w:b/>
          <w:bCs/>
          <w:kern w:val="0"/>
          <w:sz w:val="20"/>
          <w:szCs w:val="20"/>
          <w:lang w:eastAsia="sl-SI"/>
          <w14:ligatures w14:val="none"/>
        </w:rPr>
        <w:t xml:space="preserve"> </w:t>
      </w:r>
      <w:bookmarkStart w:id="121" w:name="_Toc192593980"/>
      <w:r w:rsidR="00E63504" w:rsidRPr="00D830F2">
        <w:rPr>
          <w:rFonts w:ascii="Calibri" w:eastAsia="Times New Roman" w:hAnsi="Calibri" w:cs="Calibri"/>
          <w:b/>
          <w:bCs/>
          <w:kern w:val="0"/>
          <w:sz w:val="20"/>
          <w:szCs w:val="20"/>
          <w:lang w:eastAsia="sl-SI"/>
          <w14:ligatures w14:val="none"/>
        </w:rPr>
        <w:t>202</w:t>
      </w:r>
      <w:bookmarkEnd w:id="112"/>
      <w:r w:rsidRPr="00D830F2">
        <w:rPr>
          <w:rFonts w:ascii="Calibri" w:eastAsia="Times New Roman" w:hAnsi="Calibri" w:cs="Calibri"/>
          <w:b/>
          <w:bCs/>
          <w:kern w:val="0"/>
          <w:sz w:val="20"/>
          <w:szCs w:val="20"/>
          <w:lang w:eastAsia="sl-SI"/>
          <w14:ligatures w14:val="none"/>
        </w:rPr>
        <w:t>5</w:t>
      </w:r>
      <w:bookmarkEnd w:id="119"/>
      <w:r w:rsidR="0086786C" w:rsidRPr="00D830F2">
        <w:rPr>
          <w:rFonts w:ascii="Calibri" w:eastAsia="Times New Roman" w:hAnsi="Calibri" w:cs="Calibri"/>
          <w:b/>
          <w:bCs/>
          <w:kern w:val="0"/>
          <w:sz w:val="20"/>
          <w:szCs w:val="20"/>
          <w:lang w:eastAsia="sl-SI"/>
          <w14:ligatures w14:val="none"/>
        </w:rPr>
        <w:t xml:space="preserve">, </w:t>
      </w:r>
      <w:bookmarkStart w:id="122" w:name="_Hlk33172762"/>
      <w:bookmarkEnd w:id="110"/>
      <w:bookmarkEnd w:id="113"/>
      <w:r w:rsidR="00E63504" w:rsidRPr="00D830F2">
        <w:rPr>
          <w:rFonts w:ascii="Calibri" w:eastAsia="Times New Roman" w:hAnsi="Calibri" w:cs="Calibri"/>
          <w:kern w:val="0"/>
          <w:sz w:val="20"/>
          <w:szCs w:val="20"/>
          <w:lang w:eastAsia="sl-SI"/>
          <w14:ligatures w14:val="none"/>
        </w:rPr>
        <w:t>(1</w:t>
      </w:r>
      <w:r w:rsidRPr="00D830F2">
        <w:rPr>
          <w:rFonts w:ascii="Calibri" w:eastAsia="Times New Roman" w:hAnsi="Calibri" w:cs="Calibri"/>
          <w:kern w:val="0"/>
          <w:sz w:val="20"/>
          <w:szCs w:val="20"/>
          <w:lang w:eastAsia="sl-SI"/>
          <w14:ligatures w14:val="none"/>
        </w:rPr>
        <w:t>25</w:t>
      </w:r>
      <w:r w:rsidR="00E63504" w:rsidRPr="00D830F2">
        <w:rPr>
          <w:rFonts w:ascii="Calibri" w:eastAsia="Times New Roman" w:hAnsi="Calibri" w:cs="Calibri"/>
          <w:kern w:val="0"/>
          <w:sz w:val="20"/>
          <w:szCs w:val="20"/>
          <w:lang w:eastAsia="sl-SI"/>
          <w14:ligatures w14:val="none"/>
        </w:rPr>
        <w:t>. seja,</w:t>
      </w:r>
      <w:r w:rsidR="00A363AA" w:rsidRPr="00D830F2">
        <w:rPr>
          <w:rFonts w:ascii="Calibri" w:eastAsia="Times New Roman" w:hAnsi="Calibri" w:cs="Calibri"/>
          <w:kern w:val="0"/>
          <w:sz w:val="20"/>
          <w:szCs w:val="20"/>
          <w:lang w:eastAsia="sl-SI"/>
          <w14:ligatures w14:val="none"/>
        </w:rPr>
        <w:t xml:space="preserve">  </w:t>
      </w:r>
      <w:r w:rsidRPr="00D830F2">
        <w:rPr>
          <w:rFonts w:ascii="Calibri" w:eastAsia="Times New Roman" w:hAnsi="Calibri" w:cs="Calibri"/>
          <w:kern w:val="0"/>
          <w:sz w:val="20"/>
          <w:szCs w:val="20"/>
          <w:lang w:eastAsia="sl-SI"/>
          <w14:ligatures w14:val="none"/>
        </w:rPr>
        <w:t>20. december 2024</w:t>
      </w:r>
      <w:r w:rsidR="00E63504" w:rsidRPr="00D830F2">
        <w:rPr>
          <w:rFonts w:ascii="Calibri" w:eastAsia="Times New Roman" w:hAnsi="Calibri" w:cs="Calibri"/>
          <w:kern w:val="0"/>
          <w:sz w:val="20"/>
          <w:szCs w:val="20"/>
          <w:lang w:eastAsia="sl-SI"/>
          <w14:ligatures w14:val="none"/>
        </w:rPr>
        <w:t>)</w:t>
      </w:r>
      <w:bookmarkEnd w:id="121"/>
      <w:bookmarkEnd w:id="120"/>
    </w:p>
    <w:p w14:paraId="62FFEE80" w14:textId="716BB5CB"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Narodna in univerzitetna knjižnica je na podlagi 50. člena Zakona o knjižničarstvu (Uradni list RS, št. 87/01, 96/02 – ZUJIK in 92/15) in 2. člena Sklepa o ustanovitvi Nacionalnega sveta za knjižnično dejavnost (Uradni list RS, št. 34/02) nacionalnemu svetu v mnenje posredovala predlog Programa dela in finančnega načrta Narodne in univerzitetne knjižnice (v nadaljevanju: NUK) za leto 2025. Končni Program dela in finančni načrt NUK za leto 2025 bo oblikovan na podlagi dejansko dodeljenih razpoložljivih proračunskih sredstev pristojnih ministrstev in morebitnih sredstev iz drugih finančnih virov. Predlog programa dela in finančnega načrta za leto 2025 vsebinsko sledi poslanstvu javnega zavoda, zakonsko določenim nalogam NUK in usmeritvam Resolucije o nacionalnem programu za kulturo 2024-2029 (Uradni list RS, št. 61/24).</w:t>
      </w:r>
    </w:p>
    <w:p w14:paraId="0F6D8A68"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Predstavniki NUK J. Kolar, I. Eiselt, S. Arzenšek in M. Rupert so članom nacionalnega sveta predstavili Predlog programa dela in finančnega načrta NUK za leto 2025. </w:t>
      </w:r>
    </w:p>
    <w:p w14:paraId="19449295"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Povzetek predloga programa dela NUK za leto 2025:</w:t>
      </w:r>
    </w:p>
    <w:p w14:paraId="76B81C17"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Pridobivanje gradiva in oprema publikacij</w:t>
      </w:r>
      <w:r w:rsidRPr="00D830F2">
        <w:rPr>
          <w:rFonts w:ascii="Calibri" w:eastAsia="Times New Roman" w:hAnsi="Calibri" w:cs="Calibri"/>
          <w:kern w:val="0"/>
          <w:sz w:val="20"/>
          <w:szCs w:val="20"/>
          <w:lang w:eastAsia="sl-SI"/>
          <w14:ligatures w14:val="none"/>
        </w:rPr>
        <w:t xml:space="preserve">: nakup </w:t>
      </w:r>
      <w:proofErr w:type="spellStart"/>
      <w:r w:rsidRPr="00D830F2">
        <w:rPr>
          <w:rFonts w:ascii="Calibri" w:eastAsia="Times New Roman" w:hAnsi="Calibri" w:cs="Calibri"/>
          <w:kern w:val="0"/>
          <w:sz w:val="20"/>
          <w:szCs w:val="20"/>
          <w:lang w:eastAsia="sl-SI"/>
          <w14:ligatures w14:val="none"/>
        </w:rPr>
        <w:t>slovenike</w:t>
      </w:r>
      <w:proofErr w:type="spellEnd"/>
      <w:r w:rsidRPr="00D830F2">
        <w:rPr>
          <w:rFonts w:ascii="Calibri" w:eastAsia="Times New Roman" w:hAnsi="Calibri" w:cs="Calibri"/>
          <w:kern w:val="0"/>
          <w:sz w:val="20"/>
          <w:szCs w:val="20"/>
          <w:lang w:eastAsia="sl-SI"/>
          <w14:ligatures w14:val="none"/>
        </w:rPr>
        <w:t>, objavljene v tujini, inventarizacija in oprema monografskih publikacij in kontinuiranih virov, noveliranje Zakona o obveznem izvodu publikacij;</w:t>
      </w:r>
    </w:p>
    <w:p w14:paraId="101AA6E1"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Bibliografska obdelava gradiva</w:t>
      </w:r>
      <w:r w:rsidRPr="00D830F2">
        <w:rPr>
          <w:rFonts w:ascii="Calibri" w:eastAsia="Times New Roman" w:hAnsi="Calibri" w:cs="Calibri"/>
          <w:kern w:val="0"/>
          <w:sz w:val="20"/>
          <w:szCs w:val="20"/>
          <w:lang w:eastAsia="sl-SI"/>
          <w14:ligatures w14:val="none"/>
        </w:rPr>
        <w:t>: priprava slovenske bibliografije, priprava pravilnika za katalogizacijo po standardu RDA in sodelovanje pri implementaciji RDA, sodelovanje pri izobraževanju in usposabljanju za bibliografski sistem;</w:t>
      </w:r>
    </w:p>
    <w:p w14:paraId="6980B76A"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Knjižnične zbirke</w:t>
      </w:r>
      <w:r w:rsidRPr="00D830F2">
        <w:rPr>
          <w:rFonts w:ascii="Calibri" w:eastAsia="Times New Roman" w:hAnsi="Calibri" w:cs="Calibri"/>
          <w:kern w:val="0"/>
          <w:sz w:val="20"/>
          <w:szCs w:val="20"/>
          <w:lang w:eastAsia="sl-SI"/>
          <w14:ligatures w14:val="none"/>
        </w:rPr>
        <w:t>: dopolnjevanje knjižničnih zbirk (obvezni izvod, nakup, dar, zamena), bibliografska obdelava gradiva posebnih zbirk, izvajanje inventure knjižničnih zbirk NUK,  selitev gradiva knjižničnih zbirk NUK, dopolnjevanje kataloga literarnih rokopisnih zapuščin;</w:t>
      </w:r>
    </w:p>
    <w:p w14:paraId="0A0947C2"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lastRenderedPageBreak/>
        <w:t>Zaščita in restavriranje gradiva</w:t>
      </w:r>
      <w:r w:rsidRPr="00D830F2">
        <w:rPr>
          <w:rFonts w:ascii="Calibri" w:eastAsia="Times New Roman" w:hAnsi="Calibri" w:cs="Calibri"/>
          <w:kern w:val="0"/>
          <w:sz w:val="20"/>
          <w:szCs w:val="20"/>
          <w:lang w:eastAsia="sl-SI"/>
          <w14:ligatures w14:val="none"/>
        </w:rPr>
        <w:t xml:space="preserve">: konserviranje-restavriranje dela zapuščine Lili Novy, preventivna konservacija, konserviranje-restavriranje na novo pridobljenih zapuščin, zaščita arhivskega in dragocenega gradiva NUK, sprotna popravila poškodovanega gradiva iz redne postavitve NUK, sodelovanje v postopkih digitalizacije (pregled in priprava gradiva); </w:t>
      </w:r>
    </w:p>
    <w:p w14:paraId="2112A6AF"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Digitalne vsebine</w:t>
      </w:r>
      <w:r w:rsidRPr="00D830F2">
        <w:rPr>
          <w:rFonts w:ascii="Calibri" w:eastAsia="Times New Roman" w:hAnsi="Calibri" w:cs="Calibri"/>
          <w:kern w:val="0"/>
          <w:sz w:val="20"/>
          <w:szCs w:val="20"/>
          <w:lang w:eastAsia="sl-SI"/>
          <w14:ligatures w14:val="none"/>
        </w:rPr>
        <w:t xml:space="preserve">: digitalizacija </w:t>
      </w:r>
      <w:proofErr w:type="spellStart"/>
      <w:r w:rsidRPr="00D830F2">
        <w:rPr>
          <w:rFonts w:ascii="Calibri" w:eastAsia="Times New Roman" w:hAnsi="Calibri" w:cs="Calibri"/>
          <w:kern w:val="0"/>
          <w:sz w:val="20"/>
          <w:szCs w:val="20"/>
          <w:lang w:eastAsia="sl-SI"/>
          <w14:ligatures w14:val="none"/>
        </w:rPr>
        <w:t>slovenike</w:t>
      </w:r>
      <w:proofErr w:type="spellEnd"/>
      <w:r w:rsidRPr="00D830F2">
        <w:rPr>
          <w:rFonts w:ascii="Calibri" w:eastAsia="Times New Roman" w:hAnsi="Calibri" w:cs="Calibri"/>
          <w:kern w:val="0"/>
          <w:sz w:val="20"/>
          <w:szCs w:val="20"/>
          <w:lang w:eastAsia="sl-SI"/>
          <w14:ligatures w14:val="none"/>
        </w:rPr>
        <w:t xml:space="preserve"> in nacionalno pomembnega gradiva ter dopolnjevanje Digitalne knjižnice Slovenije (v nadaljevanju </w:t>
      </w:r>
      <w:proofErr w:type="spellStart"/>
      <w:r w:rsidRPr="00D830F2">
        <w:rPr>
          <w:rFonts w:ascii="Calibri" w:eastAsia="Times New Roman" w:hAnsi="Calibri" w:cs="Calibri"/>
          <w:kern w:val="0"/>
          <w:sz w:val="20"/>
          <w:szCs w:val="20"/>
          <w:lang w:eastAsia="sl-SI"/>
          <w14:ligatures w14:val="none"/>
        </w:rPr>
        <w:t>dLib</w:t>
      </w:r>
      <w:proofErr w:type="spellEnd"/>
      <w:r w:rsidRPr="00D830F2">
        <w:rPr>
          <w:rFonts w:ascii="Calibri" w:eastAsia="Times New Roman" w:hAnsi="Calibri" w:cs="Calibri"/>
          <w:kern w:val="0"/>
          <w:sz w:val="20"/>
          <w:szCs w:val="20"/>
          <w:lang w:eastAsia="sl-SI"/>
          <w14:ligatures w14:val="none"/>
        </w:rPr>
        <w:t xml:space="preserve">), sodelovanje pri razvoju aplikacij in sistemskih rešitev za optimizacijo postopkov zajema, trajnega ohranjanja in omogočanja dostopa do izvorno digitalnih ter digitaliziranih vsebin na </w:t>
      </w:r>
      <w:proofErr w:type="spellStart"/>
      <w:r w:rsidRPr="00D830F2">
        <w:rPr>
          <w:rFonts w:ascii="Calibri" w:eastAsia="Times New Roman" w:hAnsi="Calibri" w:cs="Calibri"/>
          <w:kern w:val="0"/>
          <w:sz w:val="20"/>
          <w:szCs w:val="20"/>
          <w:lang w:eastAsia="sl-SI"/>
          <w14:ligatures w14:val="none"/>
        </w:rPr>
        <w:t>dLib</w:t>
      </w:r>
      <w:proofErr w:type="spellEnd"/>
      <w:r w:rsidRPr="00D830F2">
        <w:rPr>
          <w:rFonts w:ascii="Calibri" w:eastAsia="Times New Roman" w:hAnsi="Calibri" w:cs="Calibri"/>
          <w:kern w:val="0"/>
          <w:sz w:val="20"/>
          <w:szCs w:val="20"/>
          <w:lang w:eastAsia="sl-SI"/>
          <w14:ligatures w14:val="none"/>
        </w:rPr>
        <w:t xml:space="preserve">, zagotavljanje pogojev za koordinirano digitalizacijo gradiva in upravljanje digitalnih in digitaliziranih virov na ravni države, trajno ohranjanje digitalizirane </w:t>
      </w:r>
      <w:proofErr w:type="spellStart"/>
      <w:r w:rsidRPr="00D830F2">
        <w:rPr>
          <w:rFonts w:ascii="Calibri" w:eastAsia="Times New Roman" w:hAnsi="Calibri" w:cs="Calibri"/>
          <w:kern w:val="0"/>
          <w:sz w:val="20"/>
          <w:szCs w:val="20"/>
          <w:lang w:eastAsia="sl-SI"/>
          <w14:ligatures w14:val="none"/>
        </w:rPr>
        <w:t>slovenike</w:t>
      </w:r>
      <w:proofErr w:type="spellEnd"/>
      <w:r w:rsidRPr="00D830F2">
        <w:rPr>
          <w:rFonts w:ascii="Calibri" w:eastAsia="Times New Roman" w:hAnsi="Calibri" w:cs="Calibri"/>
          <w:kern w:val="0"/>
          <w:sz w:val="20"/>
          <w:szCs w:val="20"/>
          <w:lang w:eastAsia="sl-SI"/>
          <w14:ligatures w14:val="none"/>
        </w:rPr>
        <w:t xml:space="preserve"> za zagotavljanje prostega dostopa do pisne kulturne dediščine vsem državljanom Republike Slovenije in Slovencem v zamejstvu in po svetu, aktivno sodelovanje pri razvoju </w:t>
      </w:r>
      <w:proofErr w:type="spellStart"/>
      <w:r w:rsidRPr="00D830F2">
        <w:rPr>
          <w:rFonts w:ascii="Calibri" w:eastAsia="Times New Roman" w:hAnsi="Calibri" w:cs="Calibri"/>
          <w:kern w:val="0"/>
          <w:sz w:val="20"/>
          <w:szCs w:val="20"/>
          <w:lang w:eastAsia="sl-SI"/>
          <w14:ligatures w14:val="none"/>
        </w:rPr>
        <w:t>Europeane</w:t>
      </w:r>
      <w:proofErr w:type="spellEnd"/>
      <w:r w:rsidRPr="00D830F2">
        <w:rPr>
          <w:rFonts w:ascii="Calibri" w:eastAsia="Times New Roman" w:hAnsi="Calibri" w:cs="Calibri"/>
          <w:kern w:val="0"/>
          <w:sz w:val="20"/>
          <w:szCs w:val="20"/>
          <w:lang w:eastAsia="sl-SI"/>
          <w14:ligatures w14:val="none"/>
        </w:rPr>
        <w:t xml:space="preserve"> ter pri drugih mednarodnih projektih s področja digitalizacije in izgradnje digitalne knjižnice; </w:t>
      </w:r>
    </w:p>
    <w:p w14:paraId="63914CCE"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Informacije in izposoja gradiva</w:t>
      </w:r>
      <w:r w:rsidRPr="00D830F2">
        <w:rPr>
          <w:rFonts w:ascii="Calibri" w:eastAsia="Times New Roman" w:hAnsi="Calibri" w:cs="Calibri"/>
          <w:kern w:val="0"/>
          <w:sz w:val="20"/>
          <w:szCs w:val="20"/>
          <w:lang w:eastAsia="sl-SI"/>
          <w14:ligatures w14:val="none"/>
        </w:rPr>
        <w:t xml:space="preserve">: promocija uporabniških storitev in informacijskih virov, učinkovito in ažurno izvajanje storitev medknjižnične izposoje, prenova izobraževanja za uporabnike, optimizacija delovanja sistema prevzemnih mest; </w:t>
      </w:r>
    </w:p>
    <w:p w14:paraId="3FB0FBA2"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Raziskovalno delo</w:t>
      </w:r>
      <w:r w:rsidRPr="00D830F2">
        <w:rPr>
          <w:rFonts w:ascii="Calibri" w:eastAsia="Times New Roman" w:hAnsi="Calibri" w:cs="Calibri"/>
          <w:kern w:val="0"/>
          <w:sz w:val="20"/>
          <w:szCs w:val="20"/>
          <w:lang w:eastAsia="sl-SI"/>
          <w14:ligatures w14:val="none"/>
        </w:rPr>
        <w:t>: priprava Raziskovalne agende 2025-2030, povezovanje z domačimi organizacijami strateškega pomena za NUK ter tujimi organizacijami, razvoj vrednotenja raziskovalnega dela v skladu z načeli odprte znanosti, pregled vplivov umetne inteligence na knjižnično okolje, koordiniranje delovnih skupin za pripravo pravilnikov in aplikacijskega profila;</w:t>
      </w:r>
    </w:p>
    <w:p w14:paraId="583C74BE" w14:textId="03B23C3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Izobraževanje, razvoj in svetovanje</w:t>
      </w:r>
      <w:r w:rsidRPr="00D830F2">
        <w:rPr>
          <w:rFonts w:ascii="Calibri" w:eastAsia="Times New Roman" w:hAnsi="Calibri" w:cs="Calibri"/>
          <w:kern w:val="0"/>
          <w:sz w:val="20"/>
          <w:szCs w:val="20"/>
          <w:lang w:eastAsia="sl-SI"/>
          <w14:ligatures w14:val="none"/>
        </w:rPr>
        <w:t xml:space="preserve">: vzpostavitev svetovalne dejavnosti za šolske knjižnice, izvajanje permanentnih izobraževanj za nadgrajevanje znanja strokovnih delavcev, redno informiranje knjižničarjev o aktualnih strokovnih temah, promocija izobraževalnih vsebin, ki jih ponuja NUK za knjižničarje in uporabnike, priprava predloga za spremembo pogojev za izvajanje knjižnične javne službe, vzpostavitev pogojev za izvajanje statističnih meritev šolskih knjižnic na novi platformi, nadgradnja prikazov rezultatov statističnih meritev. </w:t>
      </w:r>
    </w:p>
    <w:p w14:paraId="22578B2C"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Komisija za bibliotekarski izpit in komisija za strokovne nazive v knjižnični dejavnosti</w:t>
      </w:r>
      <w:r w:rsidRPr="00D830F2">
        <w:rPr>
          <w:rFonts w:ascii="Calibri" w:eastAsia="Times New Roman" w:hAnsi="Calibri" w:cs="Calibri"/>
          <w:kern w:val="0"/>
          <w:sz w:val="20"/>
          <w:szCs w:val="20"/>
          <w:lang w:eastAsia="sl-SI"/>
          <w14:ligatures w14:val="none"/>
        </w:rPr>
        <w:t xml:space="preserve">: dolgoročna ureditev finančne vzdržnosti izvajanja obeh postopkov, pridobitev orodja za evidenco bibliotekarskih izpitov in evidenco strokovnih nazivov, izvajanje strokovnih usposabljanj za opravljanje bibliotekarskih izpitov, izvedba delavnice za pripravo vloge za imenovanje v strokovni naziv; </w:t>
      </w:r>
    </w:p>
    <w:p w14:paraId="1382CAEA"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Prireditve in odnosi z javnostmi</w:t>
      </w:r>
      <w:r w:rsidRPr="00D830F2">
        <w:rPr>
          <w:rFonts w:ascii="Calibri" w:eastAsia="Times New Roman" w:hAnsi="Calibri" w:cs="Calibri"/>
          <w:kern w:val="0"/>
          <w:sz w:val="20"/>
          <w:szCs w:val="20"/>
          <w:lang w:eastAsia="sl-SI"/>
          <w14:ligatures w14:val="none"/>
        </w:rPr>
        <w:t xml:space="preserve">: organizacija razstave o grafičnem oblikovanju Jožeta Plečnika, organizacija razstave ob 100. obletnici rojstva Mikija Mustra, izvedba analize stanja korporativnega komuniciranja in ugleda NUK; </w:t>
      </w:r>
    </w:p>
    <w:p w14:paraId="1BAF21C4"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Informacijska podpora</w:t>
      </w:r>
      <w:r w:rsidRPr="00D830F2">
        <w:rPr>
          <w:rFonts w:ascii="Calibri" w:eastAsia="Times New Roman" w:hAnsi="Calibri" w:cs="Calibri"/>
          <w:kern w:val="0"/>
          <w:sz w:val="20"/>
          <w:szCs w:val="20"/>
          <w:lang w:eastAsia="sl-SI"/>
          <w14:ligatures w14:val="none"/>
        </w:rPr>
        <w:t xml:space="preserve">: razvoj funkcionalnosti portala dLib.si in zalednega sistema, implementacija IIIF ogrodja, prenova spletne strani NUK, nadaljnji razvoj portala Založniki, aktivno sodelovanje pri razvoju </w:t>
      </w:r>
      <w:proofErr w:type="spellStart"/>
      <w:r w:rsidRPr="00D830F2">
        <w:rPr>
          <w:rFonts w:ascii="Calibri" w:eastAsia="Times New Roman" w:hAnsi="Calibri" w:cs="Calibri"/>
          <w:kern w:val="0"/>
          <w:sz w:val="20"/>
          <w:szCs w:val="20"/>
          <w:lang w:eastAsia="sl-SI"/>
          <w14:ligatures w14:val="none"/>
        </w:rPr>
        <w:t>Europeane</w:t>
      </w:r>
      <w:proofErr w:type="spellEnd"/>
      <w:r w:rsidRPr="00D830F2">
        <w:rPr>
          <w:rFonts w:ascii="Calibri" w:eastAsia="Times New Roman" w:hAnsi="Calibri" w:cs="Calibri"/>
          <w:kern w:val="0"/>
          <w:sz w:val="20"/>
          <w:szCs w:val="20"/>
          <w:lang w:eastAsia="sl-SI"/>
          <w14:ligatures w14:val="none"/>
        </w:rPr>
        <w:t xml:space="preserve"> ter pri drugih mednarodnih projektih s področja digitalizacije in izgradnje digitalne knjižnice, razvoj uporabniškega vmesnika za sporočanje sprememb v Razvidu, nadaljnji razvoj orodja za spremljanje restavratorsko-konzervatorskih posegov, osnutek prenove statističnega vprašalnika za šolske knjižnice, testiranje umetne inteligence in drugih orodij za digitalno humanistiko, vzdrževanje informacijskih sistemov NUK po načelu 24/7. </w:t>
      </w:r>
    </w:p>
    <w:p w14:paraId="60F3411F"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Sledila je razprava. Predsednik nacionalnega sveta je poudaril pomembnosti povezovanja in sodelovanja, spoštovanje specifik in iskanje skupnih sinergij. Izpostavil je, da se uporabnik vrača v središče delovanja, kar je ključno za prihodnje delovanje NUK. Za razvoj NUK v prihodnosti je predlagal pripravo kompetenčnega okvirja in kataloga kompetenc, razvoj nacionalno znanstvenega založništva in izstop iz komercialnih založb, razvoj nacionalne platforme za zagotavljanje sistematičnega zajema obveznih izvodov in poenotenje ekosistema v Sloveniji s sodelovanjem med IZUM in NUK.</w:t>
      </w:r>
    </w:p>
    <w:p w14:paraId="6F161F3F"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J. </w:t>
      </w:r>
      <w:proofErr w:type="spellStart"/>
      <w:r w:rsidRPr="00D830F2">
        <w:rPr>
          <w:rFonts w:ascii="Calibri" w:eastAsia="Times New Roman" w:hAnsi="Calibri" w:cs="Calibri"/>
          <w:kern w:val="0"/>
          <w:sz w:val="20"/>
          <w:szCs w:val="20"/>
          <w:lang w:eastAsia="sl-SI"/>
          <w14:ligatures w14:val="none"/>
        </w:rPr>
        <w:t>Vinkler</w:t>
      </w:r>
      <w:proofErr w:type="spellEnd"/>
      <w:r w:rsidRPr="00D830F2">
        <w:rPr>
          <w:rFonts w:ascii="Calibri" w:eastAsia="Times New Roman" w:hAnsi="Calibri" w:cs="Calibri"/>
          <w:kern w:val="0"/>
          <w:sz w:val="20"/>
          <w:szCs w:val="20"/>
          <w:lang w:eastAsia="sl-SI"/>
          <w14:ligatures w14:val="none"/>
        </w:rPr>
        <w:t xml:space="preserve"> je izpostavil projekt slovenskega založništva, ki ga financira ARIS in se osredotoča na oddaljitev od komercialnih založb ter sodelovanje med založbami UL, UM, UPR, ZRC SAZU in drugih manjših založbe. NUK in IZUM se bosta dogovorila za standarde in formate za objavljanje do konca aprila 2025. Končni rezultati bodo vključevali določitev pravil in vstopnih pogojev za ARIS ter uskladitev smeri delovanja založb, ki trenutno delujejo samostojno. Dolgoročni cilj je slovensko znanstveno založništvo s 1200 digitalnimi knjigami letno.</w:t>
      </w:r>
    </w:p>
    <w:p w14:paraId="3EB99DB0"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D. Dekleva Smrekar je poudarila, da je pravilnik o izdelavi bibliografskih izpisov, ki ureja bibliografsko obdelavo, ključnega pomena za bibliografijo raziskovalcev, zlasti v kontekstu odprte znanosti. Predvidena je nadgradnja obstoječega sistema, ki bo vključevala nova načela in usmeritve. Komisija za razvoj vzajemnega sistema je izrazila potrebo po boljšem sodelovanju z NUK. Predstavniki CTK in NUK so izrazili željo po aktivnem sodelovanju pri tem projektu.</w:t>
      </w:r>
    </w:p>
    <w:p w14:paraId="71E32EB1"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lastRenderedPageBreak/>
        <w:t>M. Kotar je izpostavila, da se UL sooča z določenimi težavami v sistemu BIBSIST in predlagala, da se uvede analiza in zbiranje podatkov za izboljšanje sistema ter sodelovanje NUK s Komisijo za knjižničarstvo na UL za rešitev teh težav.</w:t>
      </w:r>
    </w:p>
    <w:p w14:paraId="338340A0"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D. Legat je predlagala spremembo Pravilnika o pogojih za izvajanje knjižnične javne službe za vse vrste knjižnic in v ta namen ustanovitev delovne skupine za obravnavo sprememb. Izpostavila je, da SICRIS izvaja monitoring za različne dokumente, ki morajo imeti ustrezen zapis za oblikovanje standardizirane forme. Tehnično poteka proces tako, da NUK omogoča metapodatke, vendar je potrebno večje vključevanje NUK za uskladitev in zagotavljanje relevantnih podatkov. NUK bo povabljen k sodelovanju. Celoten proces mora biti zaključen do leta 2026.</w:t>
      </w:r>
    </w:p>
    <w:p w14:paraId="4D530B92"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M. Frelih je izpostavila, da dostop do digitalnih vsebin za študente vključuje vprašanje o prostem dostopu do zaščitenih del. Če gradivo ni več dostopno komercialno, bo za obdobje šestih mesecev objavljeno na portalu, po tem obdobju pa bo na voljo za brezplačno uporabo.</w:t>
      </w:r>
    </w:p>
    <w:p w14:paraId="05EFCAE4"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T. Zorko je poudarila, da splošne knjižnice izražajo podporo načrtom za nadaljnje izboljšanje </w:t>
      </w:r>
      <w:proofErr w:type="spellStart"/>
      <w:r w:rsidRPr="00D830F2">
        <w:rPr>
          <w:rFonts w:ascii="Calibri" w:eastAsia="Times New Roman" w:hAnsi="Calibri" w:cs="Calibri"/>
          <w:kern w:val="0"/>
          <w:sz w:val="20"/>
          <w:szCs w:val="20"/>
          <w:lang w:eastAsia="sl-SI"/>
          <w14:ligatures w14:val="none"/>
        </w:rPr>
        <w:t>dLib</w:t>
      </w:r>
      <w:proofErr w:type="spellEnd"/>
      <w:r w:rsidRPr="00D830F2">
        <w:rPr>
          <w:rFonts w:ascii="Calibri" w:eastAsia="Times New Roman" w:hAnsi="Calibri" w:cs="Calibri"/>
          <w:kern w:val="0"/>
          <w:sz w:val="20"/>
          <w:szCs w:val="20"/>
          <w:lang w:eastAsia="sl-SI"/>
          <w14:ligatures w14:val="none"/>
        </w:rPr>
        <w:t xml:space="preserve">, saj je ta izjemno pomembna za njihovo delovanje. Porajajo pa se vprašanja glede napovedanih sprememb obveznega izvoda publikacij, ki jih v nekaterih točkah splošne knjižnice ne podpirajo. Izpostavila je, da so kljub ponovni uvedbi </w:t>
      </w:r>
      <w:proofErr w:type="spellStart"/>
      <w:r w:rsidRPr="00D830F2">
        <w:rPr>
          <w:rFonts w:ascii="Calibri" w:eastAsia="Times New Roman" w:hAnsi="Calibri" w:cs="Calibri"/>
          <w:kern w:val="0"/>
          <w:sz w:val="20"/>
          <w:szCs w:val="20"/>
          <w:lang w:eastAsia="sl-SI"/>
          <w14:ligatures w14:val="none"/>
        </w:rPr>
        <w:t>matičnosti</w:t>
      </w:r>
      <w:proofErr w:type="spellEnd"/>
      <w:r w:rsidRPr="00D830F2">
        <w:rPr>
          <w:rFonts w:ascii="Calibri" w:eastAsia="Times New Roman" w:hAnsi="Calibri" w:cs="Calibri"/>
          <w:kern w:val="0"/>
          <w:sz w:val="20"/>
          <w:szCs w:val="20"/>
          <w:lang w:eastAsia="sl-SI"/>
          <w14:ligatures w14:val="none"/>
        </w:rPr>
        <w:t xml:space="preserve"> NUK v preteklih letih, splošne knjižnice vzpostavile nov model nacionalne koordinacije osrednjih območnih knjižnic ter poudarila pomembnost nadaljnjega sodelovanja z NUK.</w:t>
      </w:r>
    </w:p>
    <w:p w14:paraId="5B47410D"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A. Bošnjak je izrazil zadovoljstvo nad vključitvijo skupnega sodelovanja pri uvedbi pravil in modela katalogizacije. </w:t>
      </w:r>
    </w:p>
    <w:p w14:paraId="579780B7"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T. Merčun Kariž je izrazila zadovoljstvo nad metodologijo za spremljanje uporabnikov in ponovno vzpostavitvijo sodelovanja in izmenjavi praks z Oddelkom za bibliotekarstvo, informacijsko znanost in </w:t>
      </w:r>
      <w:proofErr w:type="spellStart"/>
      <w:r w:rsidRPr="00D830F2">
        <w:rPr>
          <w:rFonts w:ascii="Calibri" w:eastAsia="Times New Roman" w:hAnsi="Calibri" w:cs="Calibri"/>
          <w:kern w:val="0"/>
          <w:sz w:val="20"/>
          <w:szCs w:val="20"/>
          <w:lang w:eastAsia="sl-SI"/>
          <w14:ligatures w14:val="none"/>
        </w:rPr>
        <w:t>knjigarstvo</w:t>
      </w:r>
      <w:proofErr w:type="spellEnd"/>
      <w:r w:rsidRPr="00D830F2">
        <w:rPr>
          <w:rFonts w:ascii="Calibri" w:eastAsia="Times New Roman" w:hAnsi="Calibri" w:cs="Calibri"/>
          <w:kern w:val="0"/>
          <w:sz w:val="20"/>
          <w:szCs w:val="20"/>
          <w:lang w:eastAsia="sl-SI"/>
          <w14:ligatures w14:val="none"/>
        </w:rPr>
        <w:t xml:space="preserve"> ULFF.  </w:t>
      </w:r>
    </w:p>
    <w:p w14:paraId="6A31C305"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Člani Nacionalnega sveta izražajo zadovoljstvo ob novostih in spremembah ter poglobljenih sodelovanjih. Poudarjajo pomembnost povezovanja na različnih področjih in obuditve preteklih praks, kar bo prispevalo k nadaljnjemu razvoju in izboljšanju delovanja.</w:t>
      </w:r>
    </w:p>
    <w:p w14:paraId="13679A12"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Člani Nacionalnega sveta so po končani razpravi soglasno z 11 glasovi ZA sprejeli:</w:t>
      </w:r>
    </w:p>
    <w:p w14:paraId="74CCDADF" w14:textId="77777777" w:rsidR="007D1C81"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b/>
          <w:bCs/>
          <w:kern w:val="0"/>
          <w:sz w:val="20"/>
          <w:szCs w:val="20"/>
          <w:lang w:eastAsia="sl-SI"/>
          <w14:ligatures w14:val="none"/>
        </w:rPr>
        <w:t>SKLEP</w:t>
      </w:r>
      <w:r w:rsidRPr="00D830F2">
        <w:rPr>
          <w:rFonts w:ascii="Calibri" w:eastAsia="Times New Roman" w:hAnsi="Calibri" w:cs="Calibri"/>
          <w:kern w:val="0"/>
          <w:sz w:val="20"/>
          <w:szCs w:val="20"/>
          <w:lang w:eastAsia="sl-SI"/>
          <w14:ligatures w14:val="none"/>
        </w:rPr>
        <w:t>:</w:t>
      </w:r>
    </w:p>
    <w:p w14:paraId="71881344" w14:textId="71F58948"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Člani nacionalnega sveta so se seznanili s Predlogom programa dela in finančnega načrta NUK za leto 2025 in ocenjujejo, da predlagani dokument daje NUK primerno podlago za izvajanje knjižnične javne službe v letu 2025.</w:t>
      </w:r>
    </w:p>
    <w:p w14:paraId="33FE287D" w14:textId="77777777" w:rsidR="00113E8B" w:rsidRPr="00D830F2" w:rsidRDefault="00113E8B" w:rsidP="00AC25ED">
      <w:pPr>
        <w:spacing w:after="0" w:line="260" w:lineRule="exact"/>
        <w:rPr>
          <w:rFonts w:ascii="Calibri" w:eastAsia="Times New Roman" w:hAnsi="Calibri" w:cs="Calibri"/>
          <w:kern w:val="0"/>
          <w:sz w:val="20"/>
          <w:szCs w:val="20"/>
          <w:lang w:eastAsia="sl-SI"/>
          <w14:ligatures w14:val="none"/>
        </w:rPr>
      </w:pPr>
    </w:p>
    <w:p w14:paraId="6E7EA3BB" w14:textId="77777777" w:rsidR="00C04ED1" w:rsidRPr="00D830F2" w:rsidRDefault="00C04ED1" w:rsidP="00AC25ED">
      <w:pPr>
        <w:spacing w:after="0" w:line="260" w:lineRule="exact"/>
        <w:rPr>
          <w:rFonts w:ascii="Calibri" w:eastAsia="Times New Roman" w:hAnsi="Calibri" w:cs="Calibri"/>
          <w:kern w:val="0"/>
          <w:sz w:val="20"/>
          <w:szCs w:val="20"/>
          <w:lang w:eastAsia="sl-SI"/>
          <w14:ligatures w14:val="none"/>
        </w:rPr>
      </w:pPr>
    </w:p>
    <w:p w14:paraId="7F4A5D57" w14:textId="7DAEB5E5" w:rsidR="00C04ED1" w:rsidRPr="00D830F2" w:rsidRDefault="00C04ED1" w:rsidP="00C04ED1">
      <w:pPr>
        <w:keepNext/>
        <w:numPr>
          <w:ilvl w:val="2"/>
          <w:numId w:val="0"/>
        </w:numPr>
        <w:tabs>
          <w:tab w:val="num" w:pos="720"/>
        </w:tabs>
        <w:spacing w:after="0" w:line="260" w:lineRule="exact"/>
        <w:ind w:left="720" w:hanging="720"/>
        <w:outlineLvl w:val="2"/>
        <w:rPr>
          <w:rFonts w:ascii="Calibri" w:eastAsia="Times New Roman" w:hAnsi="Calibri" w:cs="Calibri"/>
          <w:kern w:val="0"/>
          <w:sz w:val="20"/>
          <w:szCs w:val="20"/>
          <w:lang w:eastAsia="sl-SI"/>
          <w14:ligatures w14:val="none"/>
        </w:rPr>
      </w:pPr>
      <w:bookmarkStart w:id="123" w:name="_Toc192595905"/>
      <w:r w:rsidRPr="00D830F2">
        <w:rPr>
          <w:rFonts w:ascii="Calibri" w:eastAsia="Times New Roman" w:hAnsi="Calibri" w:cs="Calibri"/>
          <w:b/>
          <w:bCs/>
          <w:kern w:val="0"/>
          <w:sz w:val="20"/>
          <w:szCs w:val="20"/>
          <w:lang w:eastAsia="sl-SI"/>
          <w14:ligatures w14:val="none"/>
        </w:rPr>
        <w:t xml:space="preserve">3.2.5 Predlog programa dela in finančnega načrta Instituta informacijskih znanosti za leto 2025, </w:t>
      </w:r>
      <w:r w:rsidRPr="00D830F2">
        <w:rPr>
          <w:rFonts w:ascii="Calibri" w:hAnsi="Calibri" w:cs="Calibri"/>
          <w:sz w:val="20"/>
          <w:szCs w:val="20"/>
          <w:lang w:eastAsia="sl-SI"/>
        </w:rPr>
        <w:t>(125. seja, 20.</w:t>
      </w:r>
      <w:r w:rsidRPr="00D830F2">
        <w:rPr>
          <w:rFonts w:ascii="Calibri" w:hAnsi="Calibri" w:cs="Calibri"/>
          <w:sz w:val="20"/>
          <w:szCs w:val="20"/>
        </w:rPr>
        <w:t xml:space="preserve"> </w:t>
      </w:r>
      <w:r w:rsidRPr="00D830F2">
        <w:rPr>
          <w:rFonts w:ascii="Calibri" w:hAnsi="Calibri" w:cs="Calibri"/>
          <w:sz w:val="20"/>
          <w:szCs w:val="20"/>
          <w:lang w:eastAsia="sl-SI"/>
        </w:rPr>
        <w:t>december 2024)</w:t>
      </w:r>
      <w:bookmarkEnd w:id="123"/>
    </w:p>
    <w:p w14:paraId="03F8879F" w14:textId="77777777" w:rsidR="008361C7" w:rsidRPr="00D830F2" w:rsidRDefault="008361C7" w:rsidP="00404D2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Institut informacijskih znanosti- IZUM skupaj z drugimi nosilci informacijskih dejavnosti v državi zagotavlja vključenost Slovenije v tokove informatizacije sodobnega sveta. Po Zakonu o znanstvenoraziskovalni in inovacijski dejavnosti je opredeljen kot javni raziskovalni infrastrukturni zavod in registriran tudi kot raziskovalna organizacija, po Zakonu o knjižničarstvu pa je opredeljen kot knjižnični informacijski servis v nacionalnem bibliografskem sistemu. </w:t>
      </w:r>
    </w:p>
    <w:p w14:paraId="4C99C6BE" w14:textId="73B8649B"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Dejavnost IZUM je pretežno vezana na razvoj in delovanje sistema in servisov COBISS, ki predstavljajo temelj knjižničnega informacijskega sistema Slovenije. Razvija tudi Informacijski sistem o raziskovalni dejavnosti – SICRIS, ki vključuje podatke o raziskovalnih projektih, raziskovalnih organizacijah, skupinah in raziskovalcih, struktura podatkov pa je usklajena z evropskimi priporočili. Vlogo IZUM v regiji je prepoznal tudi UNESCO, ki je IZUM dodelil status regionalnega centra UNESCO za knjižnične informacijske sisteme in informacijske sisteme o raziskovalni dejavnosti. </w:t>
      </w:r>
    </w:p>
    <w:p w14:paraId="426A55D8"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IZUM je na podlagi 50. člena Zakona o knjižničarstvu in 2. člena Sklepa o ustanovitvi Nacionalnega sveta za knjižnično dejavnost nacionalnemu svetu v mnenje posredoval osnutek Letnega programa dela in finančnega načrta IZUM za leto 2025. Članom nacionalnega sveta ga je predstavil direktor A. Bošnjak.</w:t>
      </w:r>
    </w:p>
    <w:p w14:paraId="046C0BC0"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Prva prioriteta programa dejavnosti IZUM-a je izvajanje aktivnosti, ki zagotavljajo nemoten dostop do sistema in servisov COBISS njegovim številnim uporabnikom v Sloveniji. </w:t>
      </w:r>
    </w:p>
    <w:p w14:paraId="128BE0B2"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Povzetek predloga programa dela IZUM za leto 2025:</w:t>
      </w:r>
    </w:p>
    <w:p w14:paraId="1B37BD72"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 xml:space="preserve">Razvoj aplikacije </w:t>
      </w:r>
      <w:proofErr w:type="spellStart"/>
      <w:r w:rsidRPr="00D830F2">
        <w:rPr>
          <w:rFonts w:ascii="Calibri" w:eastAsia="Times New Roman" w:hAnsi="Calibri" w:cs="Calibri"/>
          <w:kern w:val="0"/>
          <w:sz w:val="20"/>
          <w:szCs w:val="20"/>
          <w:u w:val="single"/>
          <w:lang w:eastAsia="sl-SI"/>
          <w14:ligatures w14:val="none"/>
        </w:rPr>
        <w:t>DigitalForms</w:t>
      </w:r>
      <w:proofErr w:type="spellEnd"/>
      <w:r w:rsidRPr="00D830F2">
        <w:rPr>
          <w:rFonts w:ascii="Calibri" w:eastAsia="Times New Roman" w:hAnsi="Calibri" w:cs="Calibri"/>
          <w:kern w:val="0"/>
          <w:sz w:val="20"/>
          <w:szCs w:val="20"/>
          <w:lang w:eastAsia="sl-SI"/>
          <w14:ligatures w14:val="none"/>
        </w:rPr>
        <w:t xml:space="preserve"> v sodelovanju z ARIS, ki bo raziskovalcem omogočila samostojno ažuriranje podatkov in prijavo na razpise;</w:t>
      </w:r>
    </w:p>
    <w:p w14:paraId="446B7B68"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proofErr w:type="spellStart"/>
      <w:r w:rsidRPr="00D830F2">
        <w:rPr>
          <w:rFonts w:ascii="Calibri" w:eastAsia="Times New Roman" w:hAnsi="Calibri" w:cs="Calibri"/>
          <w:kern w:val="0"/>
          <w:sz w:val="20"/>
          <w:szCs w:val="20"/>
          <w:u w:val="single"/>
          <w:lang w:eastAsia="sl-SI"/>
          <w14:ligatures w14:val="none"/>
        </w:rPr>
        <w:lastRenderedPageBreak/>
        <w:t>Entitetno</w:t>
      </w:r>
      <w:proofErr w:type="spellEnd"/>
      <w:r w:rsidRPr="00D830F2">
        <w:rPr>
          <w:rFonts w:ascii="Calibri" w:eastAsia="Times New Roman" w:hAnsi="Calibri" w:cs="Calibri"/>
          <w:kern w:val="0"/>
          <w:sz w:val="20"/>
          <w:szCs w:val="20"/>
          <w:u w:val="single"/>
          <w:lang w:eastAsia="sl-SI"/>
          <w14:ligatures w14:val="none"/>
        </w:rPr>
        <w:t xml:space="preserve"> relacijski model katalogizacije</w:t>
      </w:r>
      <w:r w:rsidRPr="00D830F2">
        <w:rPr>
          <w:rFonts w:ascii="Calibri" w:eastAsia="Times New Roman" w:hAnsi="Calibri" w:cs="Calibri"/>
          <w:kern w:val="0"/>
          <w:sz w:val="20"/>
          <w:szCs w:val="20"/>
          <w:lang w:eastAsia="sl-SI"/>
          <w14:ligatures w14:val="none"/>
        </w:rPr>
        <w:t xml:space="preserve">: uvedba normiranih enot za boljšo organizacijo podatkov in priprava priporočil za proces </w:t>
      </w:r>
      <w:proofErr w:type="spellStart"/>
      <w:r w:rsidRPr="00D830F2">
        <w:rPr>
          <w:rFonts w:ascii="Calibri" w:eastAsia="Times New Roman" w:hAnsi="Calibri" w:cs="Calibri"/>
          <w:kern w:val="0"/>
          <w:sz w:val="20"/>
          <w:szCs w:val="20"/>
          <w:lang w:eastAsia="sl-SI"/>
          <w14:ligatures w14:val="none"/>
        </w:rPr>
        <w:t>katalogizacije;Razvoj</w:t>
      </w:r>
      <w:proofErr w:type="spellEnd"/>
      <w:r w:rsidRPr="00D830F2">
        <w:rPr>
          <w:rFonts w:ascii="Calibri" w:eastAsia="Times New Roman" w:hAnsi="Calibri" w:cs="Calibri"/>
          <w:kern w:val="0"/>
          <w:sz w:val="20"/>
          <w:szCs w:val="20"/>
          <w:lang w:eastAsia="sl-SI"/>
          <w14:ligatures w14:val="none"/>
        </w:rPr>
        <w:t xml:space="preserve"> programske opreme COBISS+: prilagoditev programske opreme mobilnim napravam in vključitev digitalnih virov za izboljšanje uporabniške izkušnje;</w:t>
      </w:r>
    </w:p>
    <w:p w14:paraId="6A6A1913"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proofErr w:type="spellStart"/>
      <w:r w:rsidRPr="00D830F2">
        <w:rPr>
          <w:rFonts w:ascii="Calibri" w:eastAsia="Times New Roman" w:hAnsi="Calibri" w:cs="Calibri"/>
          <w:kern w:val="0"/>
          <w:sz w:val="20"/>
          <w:szCs w:val="20"/>
          <w:u w:val="single"/>
          <w:lang w:eastAsia="sl-SI"/>
          <w14:ligatures w14:val="none"/>
        </w:rPr>
        <w:t>Discovery</w:t>
      </w:r>
      <w:proofErr w:type="spellEnd"/>
      <w:r w:rsidRPr="00D830F2">
        <w:rPr>
          <w:rFonts w:ascii="Calibri" w:eastAsia="Times New Roman" w:hAnsi="Calibri" w:cs="Calibri"/>
          <w:kern w:val="0"/>
          <w:sz w:val="20"/>
          <w:szCs w:val="20"/>
          <w:u w:val="single"/>
          <w:lang w:eastAsia="sl-SI"/>
          <w14:ligatures w14:val="none"/>
        </w:rPr>
        <w:t xml:space="preserve"> servis</w:t>
      </w:r>
      <w:r w:rsidRPr="00D830F2">
        <w:rPr>
          <w:rFonts w:ascii="Calibri" w:eastAsia="Times New Roman" w:hAnsi="Calibri" w:cs="Calibri"/>
          <w:kern w:val="0"/>
          <w:sz w:val="20"/>
          <w:szCs w:val="20"/>
          <w:lang w:eastAsia="sl-SI"/>
          <w14:ligatures w14:val="none"/>
        </w:rPr>
        <w:t>: izboljšanje uporabniške izkušnje in vključitev umetne inteligence pri iskanju,</w:t>
      </w:r>
    </w:p>
    <w:p w14:paraId="0350D502"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Razvoj aplikacije COBISS Lib: optimizacija izpisov;</w:t>
      </w:r>
    </w:p>
    <w:p w14:paraId="4F085ECE"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Nadaljevanje razvoja platforme za izposojo e-knjig COBISS Ela</w:t>
      </w:r>
      <w:r w:rsidRPr="00D830F2">
        <w:rPr>
          <w:rFonts w:ascii="Calibri" w:eastAsia="Times New Roman" w:hAnsi="Calibri" w:cs="Calibri"/>
          <w:kern w:val="0"/>
          <w:sz w:val="20"/>
          <w:szCs w:val="20"/>
          <w:lang w:eastAsia="sl-SI"/>
          <w14:ligatures w14:val="none"/>
        </w:rPr>
        <w:t>: uvedba lastnega bralnika za Android naprave in prilagoditev za mobilne naprave;</w:t>
      </w:r>
    </w:p>
    <w:p w14:paraId="0F29DDB5"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Sodelovanje z Ministrstvom za izobraževanje</w:t>
      </w:r>
      <w:r w:rsidRPr="00D830F2">
        <w:rPr>
          <w:rFonts w:ascii="Calibri" w:eastAsia="Times New Roman" w:hAnsi="Calibri" w:cs="Calibri"/>
          <w:kern w:val="0"/>
          <w:sz w:val="20"/>
          <w:szCs w:val="20"/>
          <w:lang w:eastAsia="sl-SI"/>
          <w14:ligatures w14:val="none"/>
        </w:rPr>
        <w:t xml:space="preserve">: razvoj elektronskih delovnih zvezkov (E Torba in </w:t>
      </w:r>
      <w:proofErr w:type="spellStart"/>
      <w:r w:rsidRPr="00D830F2">
        <w:rPr>
          <w:rFonts w:ascii="Calibri" w:eastAsia="Times New Roman" w:hAnsi="Calibri" w:cs="Calibri"/>
          <w:kern w:val="0"/>
          <w:sz w:val="20"/>
          <w:szCs w:val="20"/>
          <w:lang w:eastAsia="sl-SI"/>
          <w14:ligatures w14:val="none"/>
        </w:rPr>
        <w:t>eUrejevalnik</w:t>
      </w:r>
      <w:proofErr w:type="spellEnd"/>
      <w:r w:rsidRPr="00D830F2">
        <w:rPr>
          <w:rFonts w:ascii="Calibri" w:eastAsia="Times New Roman" w:hAnsi="Calibri" w:cs="Calibri"/>
          <w:kern w:val="0"/>
          <w:sz w:val="20"/>
          <w:szCs w:val="20"/>
          <w:lang w:eastAsia="sl-SI"/>
          <w14:ligatures w14:val="none"/>
        </w:rPr>
        <w:t>) za osnovne in srednje šole;</w:t>
      </w:r>
    </w:p>
    <w:p w14:paraId="542B1D34"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Priprava normativnih in bibliografskih baz</w:t>
      </w:r>
      <w:r w:rsidRPr="00D830F2">
        <w:rPr>
          <w:rFonts w:ascii="Calibri" w:eastAsia="Times New Roman" w:hAnsi="Calibri" w:cs="Calibri"/>
          <w:kern w:val="0"/>
          <w:sz w:val="20"/>
          <w:szCs w:val="20"/>
          <w:lang w:eastAsia="sl-SI"/>
          <w14:ligatures w14:val="none"/>
        </w:rPr>
        <w:t>: testna faza za normativne in bibliografske baze ter podpora šolskim knjižnicam pri katalogizaciji novega gradiva;</w:t>
      </w:r>
    </w:p>
    <w:p w14:paraId="150C336D"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Vzdrževanje obstoječih sistemov</w:t>
      </w:r>
      <w:r w:rsidRPr="00D830F2">
        <w:rPr>
          <w:rFonts w:ascii="Calibri" w:eastAsia="Times New Roman" w:hAnsi="Calibri" w:cs="Calibri"/>
          <w:kern w:val="0"/>
          <w:sz w:val="20"/>
          <w:szCs w:val="20"/>
          <w:lang w:eastAsia="sl-SI"/>
          <w14:ligatures w14:val="none"/>
        </w:rPr>
        <w:t>: nadaljevanje vzdrževanja in optimizacije obstoječih sistemov;</w:t>
      </w:r>
    </w:p>
    <w:p w14:paraId="101DA6C8"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Koordinacije in katalogiziranja gradiva šolskih knjižnic: 4.700 bibliografskih zapisov;</w:t>
      </w:r>
    </w:p>
    <w:p w14:paraId="5C93F363"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Nadaljnje vzdrževanje HPC Vega</w:t>
      </w:r>
      <w:r w:rsidRPr="00D830F2">
        <w:rPr>
          <w:rFonts w:ascii="Calibri" w:eastAsia="Times New Roman" w:hAnsi="Calibri" w:cs="Calibri"/>
          <w:kern w:val="0"/>
          <w:sz w:val="20"/>
          <w:szCs w:val="20"/>
          <w:lang w:eastAsia="sl-SI"/>
          <w14:ligatures w14:val="none"/>
        </w:rPr>
        <w:t>;</w:t>
      </w:r>
    </w:p>
    <w:p w14:paraId="32ED07AA"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Sodelovanje na evropskih projektih</w:t>
      </w:r>
      <w:r w:rsidRPr="00D830F2">
        <w:rPr>
          <w:rFonts w:ascii="Calibri" w:eastAsia="Times New Roman" w:hAnsi="Calibri" w:cs="Calibri"/>
          <w:kern w:val="0"/>
          <w:sz w:val="20"/>
          <w:szCs w:val="20"/>
          <w:lang w:eastAsia="sl-SI"/>
          <w14:ligatures w14:val="none"/>
        </w:rPr>
        <w:t xml:space="preserve">: SMASH, EU4MasterHPC, </w:t>
      </w:r>
      <w:proofErr w:type="spellStart"/>
      <w:r w:rsidRPr="00D830F2">
        <w:rPr>
          <w:rFonts w:ascii="Calibri" w:eastAsia="Times New Roman" w:hAnsi="Calibri" w:cs="Calibri"/>
          <w:kern w:val="0"/>
          <w:sz w:val="20"/>
          <w:szCs w:val="20"/>
          <w:lang w:eastAsia="sl-SI"/>
          <w14:ligatures w14:val="none"/>
        </w:rPr>
        <w:t>InterTwin</w:t>
      </w:r>
      <w:proofErr w:type="spellEnd"/>
      <w:r w:rsidRPr="00D830F2">
        <w:rPr>
          <w:rFonts w:ascii="Calibri" w:eastAsia="Times New Roman" w:hAnsi="Calibri" w:cs="Calibri"/>
          <w:kern w:val="0"/>
          <w:sz w:val="20"/>
          <w:szCs w:val="20"/>
          <w:lang w:eastAsia="sl-SI"/>
          <w14:ligatures w14:val="none"/>
        </w:rPr>
        <w:t xml:space="preserve"> ter EPICURE;</w:t>
      </w:r>
    </w:p>
    <w:p w14:paraId="4A4BD169"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EU razpisi</w:t>
      </w:r>
      <w:r w:rsidRPr="00D830F2">
        <w:rPr>
          <w:rFonts w:ascii="Calibri" w:eastAsia="Times New Roman" w:hAnsi="Calibri" w:cs="Calibri"/>
          <w:kern w:val="0"/>
          <w:sz w:val="20"/>
          <w:szCs w:val="20"/>
          <w:lang w:eastAsia="sl-SI"/>
          <w14:ligatures w14:val="none"/>
        </w:rPr>
        <w:t>: Tovarna umetne inteligence, dobava novega superračunalnika s podporo rešitvam umetne inteligence;</w:t>
      </w:r>
    </w:p>
    <w:p w14:paraId="59AD7C04"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u w:val="single"/>
          <w:lang w:eastAsia="sl-SI"/>
          <w14:ligatures w14:val="none"/>
        </w:rPr>
        <w:t>Izboljšanje kibernetske varnosti</w:t>
      </w:r>
      <w:r w:rsidRPr="00D830F2">
        <w:rPr>
          <w:rFonts w:ascii="Calibri" w:eastAsia="Times New Roman" w:hAnsi="Calibri" w:cs="Calibri"/>
          <w:kern w:val="0"/>
          <w:sz w:val="20"/>
          <w:szCs w:val="20"/>
          <w:lang w:eastAsia="sl-SI"/>
          <w14:ligatures w14:val="none"/>
        </w:rPr>
        <w:t>.</w:t>
      </w:r>
    </w:p>
    <w:p w14:paraId="6F33F8E6"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Sledila je razprava. D. Dekleva Smrekar je izpostavila pomembnost sodelovanja z ARIS pri odprti znanosti.</w:t>
      </w:r>
    </w:p>
    <w:p w14:paraId="37E087AA"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 xml:space="preserve">S. Kurnik Zupanič je izpostavila, da novela Zakona o visokem šolstvu omogoča izdajo študentskih izkaznic v digitalni obliki in da nekatere univerze le te že imajo. Poudarila je pomembnost prilagoditve enotne programske podpore, ki naj bi jo pripravljalo MVZI. </w:t>
      </w:r>
    </w:p>
    <w:p w14:paraId="0553D9E1" w14:textId="77777777"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Člani Nacionalnega sveta so po končani razpravi soglasno sprejeli:</w:t>
      </w:r>
    </w:p>
    <w:p w14:paraId="6EA07116" w14:textId="3B293DE7" w:rsidR="007D1C81" w:rsidRPr="00D830F2" w:rsidRDefault="008361C7" w:rsidP="00AC25ED">
      <w:pPr>
        <w:spacing w:after="0" w:line="260" w:lineRule="exact"/>
        <w:rPr>
          <w:rFonts w:ascii="Calibri" w:eastAsia="Times New Roman" w:hAnsi="Calibri" w:cs="Calibri"/>
          <w:b/>
          <w:bCs/>
          <w:kern w:val="0"/>
          <w:sz w:val="20"/>
          <w:szCs w:val="20"/>
          <w:lang w:eastAsia="sl-SI"/>
          <w14:ligatures w14:val="none"/>
        </w:rPr>
      </w:pPr>
      <w:r w:rsidRPr="00D830F2">
        <w:rPr>
          <w:rFonts w:ascii="Calibri" w:eastAsia="Times New Roman" w:hAnsi="Calibri" w:cs="Calibri"/>
          <w:b/>
          <w:bCs/>
          <w:kern w:val="0"/>
          <w:sz w:val="20"/>
          <w:szCs w:val="20"/>
          <w:lang w:eastAsia="sl-SI"/>
          <w14:ligatures w14:val="none"/>
        </w:rPr>
        <w:t>SKLEP</w:t>
      </w:r>
      <w:r w:rsidR="007D1C81" w:rsidRPr="00D830F2">
        <w:rPr>
          <w:rFonts w:ascii="Calibri" w:eastAsia="Times New Roman" w:hAnsi="Calibri" w:cs="Calibri"/>
          <w:b/>
          <w:bCs/>
          <w:kern w:val="0"/>
          <w:sz w:val="20"/>
          <w:szCs w:val="20"/>
          <w:lang w:eastAsia="sl-SI"/>
          <w14:ligatures w14:val="none"/>
        </w:rPr>
        <w:t>:</w:t>
      </w:r>
    </w:p>
    <w:p w14:paraId="6BECCD24" w14:textId="77777777" w:rsidR="007D1C81"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1. Nacionalni svet bo pripravil dopis za Ministrstvo za visoko šolstvo, znanost in inovacije, v katerem bo povprašal o trenutni fazi priprave navodil in tehničnih standardov za izdelavo študentske izkaznice v digitalni obliki.</w:t>
      </w:r>
    </w:p>
    <w:p w14:paraId="13DCD959" w14:textId="7686DFDA" w:rsidR="008361C7" w:rsidRPr="00D830F2" w:rsidRDefault="008361C7"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2. Nacionalni svet se je seznanil s Predlogom programa dela in finančnega načrta IZUM za leto 2025 in ocenil, da je obravnavani dokument primerna podlaga za izvajanje javne službe, ki jo na podlagi Zakona o knjižničarstvu izvaja IZUM kot knjižnični informacijski servis, in je namenjena zagotavljanju pogojev za delovanje nacionalnega vzajemnega bibliografskega sistema ter za zagotavljanje dostopnosti elektronskih informacijskih virov. Nacionalni svet na Predlog programa dela in finančnega načrta IZUM za leto 2025 podaja pozitivno mnenje.</w:t>
      </w:r>
    </w:p>
    <w:p w14:paraId="6B7F22C2" w14:textId="77777777" w:rsidR="008A0976" w:rsidRPr="00D830F2" w:rsidRDefault="008A0976" w:rsidP="00AC25ED">
      <w:pPr>
        <w:spacing w:after="0" w:line="260" w:lineRule="exact"/>
        <w:rPr>
          <w:rFonts w:ascii="Calibri" w:eastAsia="Times New Roman" w:hAnsi="Calibri" w:cs="Calibri"/>
          <w:kern w:val="0"/>
          <w:sz w:val="20"/>
          <w:szCs w:val="20"/>
          <w:lang w:eastAsia="sl-SI"/>
          <w14:ligatures w14:val="none"/>
        </w:rPr>
      </w:pPr>
    </w:p>
    <w:p w14:paraId="469723A9" w14:textId="6E97DBDF" w:rsidR="00E63504" w:rsidRPr="00D830F2" w:rsidRDefault="00DD23BC" w:rsidP="00AC25ED">
      <w:pPr>
        <w:keepNext/>
        <w:numPr>
          <w:ilvl w:val="1"/>
          <w:numId w:val="0"/>
        </w:numPr>
        <w:tabs>
          <w:tab w:val="num" w:pos="576"/>
        </w:tabs>
        <w:spacing w:before="240" w:after="0" w:line="260" w:lineRule="exact"/>
        <w:ind w:left="578" w:hanging="578"/>
        <w:outlineLvl w:val="1"/>
        <w:rPr>
          <w:rFonts w:ascii="Calibri" w:eastAsia="Times New Roman" w:hAnsi="Calibri" w:cs="Calibri"/>
          <w:b/>
          <w:bCs/>
          <w:iCs/>
          <w:kern w:val="0"/>
          <w:sz w:val="20"/>
          <w:szCs w:val="20"/>
          <w:lang w:eastAsia="sl-SI"/>
          <w14:ligatures w14:val="none"/>
        </w:rPr>
      </w:pPr>
      <w:bookmarkStart w:id="124" w:name="_Toc159931377"/>
      <w:bookmarkStart w:id="125" w:name="_Toc192587182"/>
      <w:bookmarkStart w:id="126" w:name="_Toc192593982"/>
      <w:bookmarkStart w:id="127" w:name="_Toc192595906"/>
      <w:bookmarkEnd w:id="122"/>
      <w:r w:rsidRPr="00D830F2">
        <w:rPr>
          <w:rFonts w:ascii="Calibri" w:eastAsia="Times New Roman" w:hAnsi="Calibri" w:cs="Calibri"/>
          <w:b/>
          <w:bCs/>
          <w:iCs/>
          <w:kern w:val="0"/>
          <w:sz w:val="20"/>
          <w:szCs w:val="20"/>
          <w:lang w:eastAsia="sl-SI"/>
          <w14:ligatures w14:val="none"/>
        </w:rPr>
        <w:t xml:space="preserve">3.3 </w:t>
      </w:r>
      <w:r w:rsidR="00E63504" w:rsidRPr="00D830F2">
        <w:rPr>
          <w:rFonts w:ascii="Calibri" w:eastAsia="Times New Roman" w:hAnsi="Calibri" w:cs="Calibri"/>
          <w:b/>
          <w:bCs/>
          <w:iCs/>
          <w:kern w:val="0"/>
          <w:sz w:val="20"/>
          <w:szCs w:val="20"/>
          <w:lang w:eastAsia="sl-SI"/>
          <w14:ligatures w14:val="none"/>
        </w:rPr>
        <w:t>Stanje na področju knjižnične dejavnosti</w:t>
      </w:r>
      <w:bookmarkEnd w:id="88"/>
      <w:bookmarkEnd w:id="89"/>
      <w:bookmarkEnd w:id="90"/>
      <w:bookmarkEnd w:id="91"/>
      <w:bookmarkEnd w:id="92"/>
      <w:bookmarkEnd w:id="93"/>
      <w:bookmarkEnd w:id="94"/>
      <w:bookmarkEnd w:id="95"/>
      <w:bookmarkEnd w:id="96"/>
      <w:bookmarkEnd w:id="97"/>
      <w:bookmarkEnd w:id="124"/>
      <w:bookmarkEnd w:id="125"/>
      <w:bookmarkEnd w:id="126"/>
      <w:bookmarkEnd w:id="127"/>
    </w:p>
    <w:p w14:paraId="2F3FD82C" w14:textId="77777777" w:rsidR="00E63504" w:rsidRPr="00D830F2" w:rsidRDefault="00E63504" w:rsidP="00AC25ED">
      <w:pPr>
        <w:spacing w:after="0" w:line="260" w:lineRule="exact"/>
        <w:rPr>
          <w:rFonts w:ascii="Calibri" w:eastAsia="Times New Roman" w:hAnsi="Calibri" w:cs="Calibri"/>
          <w:kern w:val="0"/>
          <w:sz w:val="20"/>
          <w:szCs w:val="20"/>
          <w:lang w:eastAsia="sl-SI"/>
          <w14:ligatures w14:val="none"/>
        </w:rPr>
      </w:pPr>
    </w:p>
    <w:p w14:paraId="5B963C9D" w14:textId="6D278451" w:rsidR="00E63504" w:rsidRPr="00D830F2" w:rsidRDefault="00E9069C" w:rsidP="00AC25ED">
      <w:pPr>
        <w:keepNext/>
        <w:numPr>
          <w:ilvl w:val="2"/>
          <w:numId w:val="0"/>
        </w:numPr>
        <w:tabs>
          <w:tab w:val="num" w:pos="720"/>
        </w:tabs>
        <w:spacing w:after="0" w:line="260" w:lineRule="exact"/>
        <w:ind w:left="720" w:hanging="720"/>
        <w:outlineLvl w:val="2"/>
        <w:rPr>
          <w:rFonts w:ascii="Calibri" w:eastAsia="Times New Roman" w:hAnsi="Calibri" w:cs="Calibri"/>
          <w:kern w:val="0"/>
          <w:sz w:val="20"/>
          <w:szCs w:val="20"/>
          <w:lang w:eastAsia="sl-SI"/>
          <w14:ligatures w14:val="none"/>
        </w:rPr>
      </w:pPr>
      <w:bookmarkStart w:id="128" w:name="_Toc159931379"/>
      <w:bookmarkStart w:id="129" w:name="_Toc192587184"/>
      <w:bookmarkStart w:id="130" w:name="_Toc192593983"/>
      <w:bookmarkStart w:id="131" w:name="_Toc192595907"/>
      <w:bookmarkStart w:id="132" w:name="_Hlk159850630"/>
      <w:bookmarkStart w:id="133" w:name="_Toc52988325"/>
      <w:bookmarkStart w:id="134" w:name="_Toc52988664"/>
      <w:bookmarkStart w:id="135" w:name="_Toc52989452"/>
      <w:bookmarkStart w:id="136" w:name="_Toc52989854"/>
      <w:bookmarkStart w:id="137" w:name="_Toc96761736"/>
      <w:bookmarkStart w:id="138" w:name="_Toc96761799"/>
      <w:bookmarkStart w:id="139" w:name="_Toc96761884"/>
      <w:bookmarkStart w:id="140" w:name="_Toc96819574"/>
      <w:r w:rsidRPr="00D830F2">
        <w:rPr>
          <w:rFonts w:ascii="Calibri" w:eastAsia="Times New Roman" w:hAnsi="Calibri" w:cs="Calibri"/>
          <w:b/>
          <w:bCs/>
          <w:kern w:val="0"/>
          <w:sz w:val="20"/>
          <w:szCs w:val="20"/>
          <w:lang w:eastAsia="sl-SI"/>
          <w14:ligatures w14:val="none"/>
        </w:rPr>
        <w:t>3.3.</w:t>
      </w:r>
      <w:r w:rsidR="002355C2" w:rsidRPr="00D830F2">
        <w:rPr>
          <w:rFonts w:ascii="Calibri" w:eastAsia="Times New Roman" w:hAnsi="Calibri" w:cs="Calibri"/>
          <w:b/>
          <w:bCs/>
          <w:kern w:val="0"/>
          <w:sz w:val="20"/>
          <w:szCs w:val="20"/>
          <w:lang w:eastAsia="sl-SI"/>
          <w14:ligatures w14:val="none"/>
        </w:rPr>
        <w:t>1</w:t>
      </w:r>
      <w:r w:rsidRPr="00D830F2">
        <w:rPr>
          <w:rFonts w:ascii="Calibri" w:eastAsia="Times New Roman" w:hAnsi="Calibri" w:cs="Calibri"/>
          <w:b/>
          <w:bCs/>
          <w:kern w:val="0"/>
          <w:sz w:val="20"/>
          <w:szCs w:val="20"/>
          <w:lang w:eastAsia="sl-SI"/>
          <w14:ligatures w14:val="none"/>
        </w:rPr>
        <w:t xml:space="preserve"> </w:t>
      </w:r>
      <w:r w:rsidR="00AC25ED" w:rsidRPr="00D830F2">
        <w:rPr>
          <w:rFonts w:ascii="Calibri" w:eastAsia="Times New Roman" w:hAnsi="Calibri" w:cs="Calibri"/>
          <w:b/>
          <w:bCs/>
          <w:kern w:val="0"/>
          <w:sz w:val="20"/>
          <w:szCs w:val="20"/>
          <w:lang w:eastAsia="sl-SI"/>
          <w14:ligatures w14:val="none"/>
        </w:rPr>
        <w:t>Strateški načrt N</w:t>
      </w:r>
      <w:r w:rsidR="002355C2" w:rsidRPr="00D830F2">
        <w:rPr>
          <w:rFonts w:ascii="Calibri" w:eastAsia="Times New Roman" w:hAnsi="Calibri" w:cs="Calibri"/>
          <w:b/>
          <w:bCs/>
          <w:kern w:val="0"/>
          <w:sz w:val="20"/>
          <w:szCs w:val="20"/>
          <w:lang w:eastAsia="sl-SI"/>
          <w14:ligatures w14:val="none"/>
        </w:rPr>
        <w:t xml:space="preserve">arodne in univerzitetne knjižnice </w:t>
      </w:r>
      <w:r w:rsidR="00AC25ED" w:rsidRPr="00D830F2">
        <w:rPr>
          <w:rFonts w:ascii="Calibri" w:eastAsia="Times New Roman" w:hAnsi="Calibri" w:cs="Calibri"/>
          <w:b/>
          <w:bCs/>
          <w:kern w:val="0"/>
          <w:sz w:val="20"/>
          <w:szCs w:val="20"/>
          <w:lang w:eastAsia="sl-SI"/>
          <w14:ligatures w14:val="none"/>
        </w:rPr>
        <w:t>2025 – 2029</w:t>
      </w:r>
      <w:bookmarkEnd w:id="128"/>
      <w:bookmarkEnd w:id="129"/>
      <w:r w:rsidR="00AC25ED" w:rsidRPr="00D830F2">
        <w:rPr>
          <w:rFonts w:ascii="Calibri" w:eastAsia="Times New Roman" w:hAnsi="Calibri" w:cs="Calibri"/>
          <w:b/>
          <w:bCs/>
          <w:kern w:val="0"/>
          <w:sz w:val="20"/>
          <w:szCs w:val="20"/>
          <w:lang w:eastAsia="sl-SI"/>
          <w14:ligatures w14:val="none"/>
        </w:rPr>
        <w:t xml:space="preserve">, </w:t>
      </w:r>
      <w:r w:rsidR="00E63504" w:rsidRPr="00D830F2">
        <w:rPr>
          <w:rFonts w:ascii="Calibri" w:eastAsia="Times New Roman" w:hAnsi="Calibri" w:cs="Calibri"/>
          <w:kern w:val="0"/>
          <w:sz w:val="20"/>
          <w:szCs w:val="20"/>
          <w:lang w:eastAsia="sl-SI"/>
          <w14:ligatures w14:val="none"/>
        </w:rPr>
        <w:t>(1</w:t>
      </w:r>
      <w:r w:rsidR="00AC25ED" w:rsidRPr="00D830F2">
        <w:rPr>
          <w:rFonts w:ascii="Calibri" w:eastAsia="Times New Roman" w:hAnsi="Calibri" w:cs="Calibri"/>
          <w:kern w:val="0"/>
          <w:sz w:val="20"/>
          <w:szCs w:val="20"/>
          <w:lang w:eastAsia="sl-SI"/>
          <w14:ligatures w14:val="none"/>
        </w:rPr>
        <w:t>25</w:t>
      </w:r>
      <w:r w:rsidR="00E63504" w:rsidRPr="00D830F2">
        <w:rPr>
          <w:rFonts w:ascii="Calibri" w:eastAsia="Times New Roman" w:hAnsi="Calibri" w:cs="Calibri"/>
          <w:kern w:val="0"/>
          <w:sz w:val="20"/>
          <w:szCs w:val="20"/>
          <w:lang w:eastAsia="sl-SI"/>
          <w14:ligatures w14:val="none"/>
        </w:rPr>
        <w:t xml:space="preserve">. seja, </w:t>
      </w:r>
      <w:r w:rsidR="00AC25ED" w:rsidRPr="00D830F2">
        <w:rPr>
          <w:rFonts w:ascii="Calibri" w:eastAsia="Times New Roman" w:hAnsi="Calibri" w:cs="Calibri"/>
          <w:kern w:val="0"/>
          <w:sz w:val="20"/>
          <w:szCs w:val="20"/>
          <w:lang w:eastAsia="sl-SI"/>
          <w14:ligatures w14:val="none"/>
        </w:rPr>
        <w:t xml:space="preserve">20. december </w:t>
      </w:r>
      <w:r w:rsidR="00E63504" w:rsidRPr="00D830F2">
        <w:rPr>
          <w:rFonts w:ascii="Calibri" w:eastAsia="Times New Roman" w:hAnsi="Calibri" w:cs="Calibri"/>
          <w:kern w:val="0"/>
          <w:sz w:val="20"/>
          <w:szCs w:val="20"/>
          <w:lang w:eastAsia="sl-SI"/>
          <w14:ligatures w14:val="none"/>
        </w:rPr>
        <w:t>202</w:t>
      </w:r>
      <w:r w:rsidR="00AC25ED" w:rsidRPr="00D830F2">
        <w:rPr>
          <w:rFonts w:ascii="Calibri" w:eastAsia="Times New Roman" w:hAnsi="Calibri" w:cs="Calibri"/>
          <w:kern w:val="0"/>
          <w:sz w:val="20"/>
          <w:szCs w:val="20"/>
          <w:lang w:eastAsia="sl-SI"/>
          <w14:ligatures w14:val="none"/>
        </w:rPr>
        <w:t>4</w:t>
      </w:r>
      <w:r w:rsidR="00E63504" w:rsidRPr="00D830F2">
        <w:rPr>
          <w:rFonts w:ascii="Calibri" w:eastAsia="Times New Roman" w:hAnsi="Calibri" w:cs="Calibri"/>
          <w:kern w:val="0"/>
          <w:sz w:val="20"/>
          <w:szCs w:val="20"/>
          <w:lang w:eastAsia="sl-SI"/>
          <w14:ligatures w14:val="none"/>
        </w:rPr>
        <w:t>)</w:t>
      </w:r>
      <w:bookmarkEnd w:id="130"/>
      <w:bookmarkEnd w:id="131"/>
    </w:p>
    <w:p w14:paraId="4575C0E8" w14:textId="77777777" w:rsidR="00AC25ED" w:rsidRPr="00AC25ED" w:rsidRDefault="00AC25ED" w:rsidP="00AC25ED">
      <w:pPr>
        <w:spacing w:after="0" w:line="240" w:lineRule="auto"/>
        <w:rPr>
          <w:rFonts w:ascii="Calibri" w:eastAsia="Times New Roman" w:hAnsi="Calibri" w:cs="Calibri"/>
          <w:kern w:val="0"/>
          <w:sz w:val="20"/>
          <w:szCs w:val="20"/>
          <w:lang w:eastAsia="sl-SI"/>
          <w14:ligatures w14:val="none"/>
        </w:rPr>
      </w:pPr>
      <w:r w:rsidRPr="00AC25ED">
        <w:rPr>
          <w:rFonts w:ascii="Calibri" w:eastAsia="Times New Roman" w:hAnsi="Calibri" w:cs="Calibri"/>
          <w:bCs/>
          <w:kern w:val="0"/>
          <w:sz w:val="20"/>
          <w:szCs w:val="20"/>
          <w:lang w:eastAsia="sl-SI"/>
          <w14:ligatures w14:val="none"/>
        </w:rPr>
        <w:t>Predstavnica NUK I. Eiselt je članom nacionalnega sveta predstavila</w:t>
      </w:r>
      <w:r w:rsidRPr="00AC25ED">
        <w:rPr>
          <w:rFonts w:ascii="Calibri" w:eastAsia="Times New Roman" w:hAnsi="Calibri" w:cs="Calibri"/>
          <w:kern w:val="0"/>
          <w:sz w:val="20"/>
          <w:szCs w:val="20"/>
          <w:lang w:eastAsia="sl-SI"/>
          <w14:ligatures w14:val="none"/>
        </w:rPr>
        <w:t xml:space="preserve"> strateške usmeritve NUK v naslednjih 5 letih:</w:t>
      </w:r>
    </w:p>
    <w:p w14:paraId="51764E7F" w14:textId="77777777" w:rsidR="00AC25ED" w:rsidRPr="00AC25ED" w:rsidRDefault="00AC25ED" w:rsidP="00AC25ED">
      <w:pPr>
        <w:spacing w:after="0" w:line="240" w:lineRule="auto"/>
        <w:rPr>
          <w:rFonts w:ascii="Calibri" w:eastAsia="Times New Roman" w:hAnsi="Calibri" w:cs="Calibri"/>
          <w:kern w:val="0"/>
          <w:sz w:val="20"/>
          <w:szCs w:val="20"/>
          <w:lang w:eastAsia="sl-SI"/>
          <w14:ligatures w14:val="none"/>
        </w:rPr>
      </w:pPr>
      <w:r w:rsidRPr="00AC25ED">
        <w:rPr>
          <w:rFonts w:ascii="Calibri" w:eastAsia="Times New Roman" w:hAnsi="Calibri" w:cs="Calibri"/>
          <w:kern w:val="0"/>
          <w:sz w:val="20"/>
          <w:szCs w:val="20"/>
          <w:u w:val="single"/>
          <w:lang w:eastAsia="sl-SI"/>
          <w14:ligatures w14:val="none"/>
        </w:rPr>
        <w:t xml:space="preserve">Digitalni razvoj: </w:t>
      </w:r>
      <w:r w:rsidRPr="00AC25ED">
        <w:rPr>
          <w:rFonts w:ascii="Calibri" w:eastAsia="Times New Roman" w:hAnsi="Calibri" w:cs="Calibri"/>
          <w:kern w:val="0"/>
          <w:sz w:val="20"/>
          <w:szCs w:val="20"/>
          <w:lang w:eastAsia="sl-SI"/>
          <w14:ligatures w14:val="none"/>
        </w:rPr>
        <w:t>uvajanje naprednih digitalnih rešitev (digitalizacija procesov, uporaba umetne inteligence, izboljšanje dostopnosti in kibernetska varnost), digitalizacija kulturne dediščine (ohranjanje kulturne dediščine z digitalizacijo in vzpostavitev podatkovnega prostora za raziskovanje) pridobitev pravice do digitalnega izvirnika (uvedba avtomatizirane platforme za zbiranje in upravljanje digitalnih publikacij);</w:t>
      </w:r>
    </w:p>
    <w:p w14:paraId="42AE47F0" w14:textId="77777777" w:rsidR="00AC25ED" w:rsidRPr="00AC25ED" w:rsidRDefault="00AC25ED" w:rsidP="00AC25ED">
      <w:pPr>
        <w:spacing w:after="0" w:line="240" w:lineRule="auto"/>
        <w:rPr>
          <w:rFonts w:ascii="Calibri" w:eastAsia="Times New Roman" w:hAnsi="Calibri" w:cs="Calibri"/>
          <w:kern w:val="0"/>
          <w:sz w:val="20"/>
          <w:szCs w:val="20"/>
          <w:lang w:eastAsia="sl-SI"/>
          <w14:ligatures w14:val="none"/>
        </w:rPr>
      </w:pPr>
      <w:r w:rsidRPr="00AC25ED">
        <w:rPr>
          <w:rFonts w:ascii="Calibri" w:eastAsia="Times New Roman" w:hAnsi="Calibri" w:cs="Calibri"/>
          <w:kern w:val="0"/>
          <w:sz w:val="20"/>
          <w:szCs w:val="20"/>
          <w:u w:val="single"/>
          <w:lang w:eastAsia="sl-SI"/>
          <w14:ligatures w14:val="none"/>
        </w:rPr>
        <w:t xml:space="preserve">Uresničevanje nacionalnega in kulturnega poslanstva: </w:t>
      </w:r>
      <w:r w:rsidRPr="00AC25ED">
        <w:rPr>
          <w:rFonts w:ascii="Calibri" w:eastAsia="Times New Roman" w:hAnsi="Calibri" w:cs="Calibri"/>
          <w:kern w:val="0"/>
          <w:sz w:val="20"/>
          <w:szCs w:val="20"/>
          <w:lang w:eastAsia="sl-SI"/>
          <w14:ligatures w14:val="none"/>
        </w:rPr>
        <w:t>sodobni pristopi upravljanja z bibliografskimi metapodatki (uvedba mednarodnih standardov za boljšo organizacijo in dostopnost podatkov), povečanje prepoznavnosti kulturne dediščine (vključevanje metapodatkov v mednarodne baze in promocija kulturne dediščine), proaktivno načrtovanje dejavnosti za uporabnike (razvoj storitev na podlagi potreb porabnikov in izboljšanje pogojev za študij in raziskovanje), podpora in razvoj knjižničnega sistema Slovenije (svetovalna dejavnost, usposabljanje knjižničarjev in spodbujanje inovacij);</w:t>
      </w:r>
    </w:p>
    <w:p w14:paraId="330A87F2" w14:textId="77777777" w:rsidR="00AC25ED" w:rsidRPr="00AC25ED" w:rsidRDefault="00AC25ED" w:rsidP="00AC25ED">
      <w:pPr>
        <w:spacing w:after="0" w:line="240" w:lineRule="auto"/>
        <w:rPr>
          <w:rFonts w:ascii="Calibri" w:eastAsia="Times New Roman" w:hAnsi="Calibri" w:cs="Calibri"/>
          <w:kern w:val="0"/>
          <w:sz w:val="20"/>
          <w:szCs w:val="20"/>
          <w:lang w:eastAsia="sl-SI"/>
          <w14:ligatures w14:val="none"/>
        </w:rPr>
      </w:pPr>
      <w:r w:rsidRPr="00AC25ED">
        <w:rPr>
          <w:rFonts w:ascii="Calibri" w:eastAsia="Times New Roman" w:hAnsi="Calibri" w:cs="Calibri"/>
          <w:kern w:val="0"/>
          <w:sz w:val="20"/>
          <w:szCs w:val="20"/>
          <w:u w:val="single"/>
          <w:lang w:eastAsia="sl-SI"/>
          <w14:ligatures w14:val="none"/>
        </w:rPr>
        <w:t>Podpora akademski skupnosti in raziskovanju</w:t>
      </w:r>
      <w:r w:rsidRPr="00AC25ED">
        <w:rPr>
          <w:rFonts w:ascii="Calibri" w:eastAsia="Times New Roman" w:hAnsi="Calibri" w:cs="Calibri"/>
          <w:kern w:val="0"/>
          <w:sz w:val="20"/>
          <w:szCs w:val="20"/>
          <w:lang w:eastAsia="sl-SI"/>
          <w14:ligatures w14:val="none"/>
        </w:rPr>
        <w:t xml:space="preserve">: graditev prihodnosti z NUK 2 (razvoj novega objekta NUK 2 kot osrednjega prostora za akademsko delo), krepitev položaja NUK v univerzitetnem sistemu (sodelovanje z UL in podpora univerzitetnim nalogam), podpora znanstvenoraziskovalni skupnosti (spodbujanje odprte znanosti, </w:t>
      </w:r>
      <w:r w:rsidRPr="00AC25ED">
        <w:rPr>
          <w:rFonts w:ascii="Calibri" w:eastAsia="Times New Roman" w:hAnsi="Calibri" w:cs="Calibri"/>
          <w:kern w:val="0"/>
          <w:sz w:val="20"/>
          <w:szCs w:val="20"/>
          <w:lang w:eastAsia="sl-SI"/>
          <w14:ligatures w14:val="none"/>
        </w:rPr>
        <w:lastRenderedPageBreak/>
        <w:t xml:space="preserve">dostop do znanstvene literature in razvoj digitalne humanistike), zagotovitev širšega nabora virov za digitalne znanstvene vsebine (pridobivanje </w:t>
      </w:r>
      <w:proofErr w:type="spellStart"/>
      <w:r w:rsidRPr="00AC25ED">
        <w:rPr>
          <w:rFonts w:ascii="Calibri" w:eastAsia="Times New Roman" w:hAnsi="Calibri" w:cs="Calibri"/>
          <w:kern w:val="0"/>
          <w:sz w:val="20"/>
          <w:szCs w:val="20"/>
          <w:lang w:eastAsia="sl-SI"/>
          <w14:ligatures w14:val="none"/>
        </w:rPr>
        <w:t>konzorcijskih</w:t>
      </w:r>
      <w:proofErr w:type="spellEnd"/>
      <w:r w:rsidRPr="00AC25ED">
        <w:rPr>
          <w:rFonts w:ascii="Calibri" w:eastAsia="Times New Roman" w:hAnsi="Calibri" w:cs="Calibri"/>
          <w:kern w:val="0"/>
          <w:sz w:val="20"/>
          <w:szCs w:val="20"/>
          <w:lang w:eastAsia="sl-SI"/>
          <w14:ligatures w14:val="none"/>
        </w:rPr>
        <w:t xml:space="preserve"> licenc in povečanje financiranja za znanstvene vsebine);</w:t>
      </w:r>
    </w:p>
    <w:p w14:paraId="360E2CE0" w14:textId="77777777" w:rsidR="00AC25ED" w:rsidRPr="00AC25ED" w:rsidRDefault="00AC25ED" w:rsidP="00AC25ED">
      <w:pPr>
        <w:spacing w:after="0" w:line="240" w:lineRule="auto"/>
        <w:rPr>
          <w:rFonts w:ascii="Calibri" w:eastAsia="Times New Roman" w:hAnsi="Calibri" w:cs="Calibri"/>
          <w:kern w:val="0"/>
          <w:sz w:val="20"/>
          <w:szCs w:val="20"/>
          <w:lang w:eastAsia="sl-SI"/>
          <w14:ligatures w14:val="none"/>
        </w:rPr>
      </w:pPr>
      <w:r w:rsidRPr="00AC25ED">
        <w:rPr>
          <w:rFonts w:ascii="Calibri" w:eastAsia="Times New Roman" w:hAnsi="Calibri" w:cs="Calibri"/>
          <w:kern w:val="0"/>
          <w:sz w:val="20"/>
          <w:szCs w:val="20"/>
          <w:u w:val="single"/>
          <w:lang w:eastAsia="sl-SI"/>
          <w14:ligatures w14:val="none"/>
        </w:rPr>
        <w:t>Razvoj potencialov NUK za prihodnost</w:t>
      </w:r>
      <w:r w:rsidRPr="00AC25ED">
        <w:rPr>
          <w:rFonts w:ascii="Calibri" w:eastAsia="Times New Roman" w:hAnsi="Calibri" w:cs="Calibri"/>
          <w:kern w:val="0"/>
          <w:sz w:val="20"/>
          <w:szCs w:val="20"/>
          <w:lang w:eastAsia="sl-SI"/>
          <w14:ligatures w14:val="none"/>
        </w:rPr>
        <w:t>: razvoj zaposlenih za prihodnost (usposabljanje, karierno načrtovanje in mentorstvo za zaposlene), krepitev organizacijske kulture (ustvarjanje vključujočega in psihološko varnega delovnega okolja), krepitev kompetenc in strateško upravljanje kadrov (razvoj specifičnih kompetenc in priprava strategije kadrovskih potreb), dvig ugleda NUK (proaktivno komuniciranje in izboljšanje izkušnje obiskovalcev);</w:t>
      </w:r>
    </w:p>
    <w:p w14:paraId="58DC5EAC" w14:textId="77777777" w:rsidR="00AC25ED" w:rsidRPr="00AC25ED" w:rsidRDefault="00AC25ED" w:rsidP="00AC25ED">
      <w:pPr>
        <w:spacing w:after="0" w:line="240" w:lineRule="auto"/>
        <w:rPr>
          <w:rFonts w:ascii="Calibri" w:eastAsia="Times New Roman" w:hAnsi="Calibri" w:cs="Calibri"/>
          <w:kern w:val="0"/>
          <w:sz w:val="20"/>
          <w:szCs w:val="20"/>
          <w:lang w:eastAsia="sl-SI"/>
          <w14:ligatures w14:val="none"/>
        </w:rPr>
      </w:pPr>
      <w:r w:rsidRPr="00AC25ED">
        <w:rPr>
          <w:rFonts w:ascii="Calibri" w:eastAsia="Times New Roman" w:hAnsi="Calibri" w:cs="Calibri"/>
          <w:kern w:val="0"/>
          <w:sz w:val="20"/>
          <w:szCs w:val="20"/>
          <w:u w:val="single"/>
          <w:lang w:eastAsia="sl-SI"/>
          <w14:ligatures w14:val="none"/>
        </w:rPr>
        <w:t>Prispevek k zelenemu prehodu</w:t>
      </w:r>
      <w:r w:rsidRPr="00AC25ED">
        <w:rPr>
          <w:rFonts w:ascii="Calibri" w:eastAsia="Times New Roman" w:hAnsi="Calibri" w:cs="Calibri"/>
          <w:kern w:val="0"/>
          <w:sz w:val="20"/>
          <w:szCs w:val="20"/>
          <w:lang w:eastAsia="sl-SI"/>
          <w14:ligatures w14:val="none"/>
        </w:rPr>
        <w:t xml:space="preserve">: izdelava programa NUK - Zelena knjižnica (spodbujanje trajnostnih praks in ozaveščanje javnosti o trajnostnem razvoju), trajnostna infrastruktura in zmanjšanje </w:t>
      </w:r>
      <w:proofErr w:type="spellStart"/>
      <w:r w:rsidRPr="00AC25ED">
        <w:rPr>
          <w:rFonts w:ascii="Calibri" w:eastAsia="Times New Roman" w:hAnsi="Calibri" w:cs="Calibri"/>
          <w:kern w:val="0"/>
          <w:sz w:val="20"/>
          <w:szCs w:val="20"/>
          <w:lang w:eastAsia="sl-SI"/>
          <w14:ligatures w14:val="none"/>
        </w:rPr>
        <w:t>ogljičnega</w:t>
      </w:r>
      <w:proofErr w:type="spellEnd"/>
      <w:r w:rsidRPr="00AC25ED">
        <w:rPr>
          <w:rFonts w:ascii="Calibri" w:eastAsia="Times New Roman" w:hAnsi="Calibri" w:cs="Calibri"/>
          <w:kern w:val="0"/>
          <w:sz w:val="20"/>
          <w:szCs w:val="20"/>
          <w:lang w:eastAsia="sl-SI"/>
          <w14:ligatures w14:val="none"/>
        </w:rPr>
        <w:t xml:space="preserve"> odtisa (energetska sanacija, uporaba obnovljivih virov energije in zelene rešitve za ohranjanje kulturne dediščine), spodbujanje trajnostnih praks (reciklaža, brezpapirno poslovanje in trajnostna mobilnost), priprava smernic za trajnostno delovanje knjižnic v Sloveniji (smernice za energetsko učinkovitost in trajnostno upravljanje);</w:t>
      </w:r>
    </w:p>
    <w:p w14:paraId="1928C966" w14:textId="77777777" w:rsidR="00AC25ED" w:rsidRPr="00AC25ED" w:rsidRDefault="00AC25ED" w:rsidP="00AC25ED">
      <w:pPr>
        <w:spacing w:after="0" w:line="240" w:lineRule="auto"/>
        <w:rPr>
          <w:rFonts w:ascii="Calibri" w:eastAsia="Times New Roman" w:hAnsi="Calibri" w:cs="Calibri"/>
          <w:kern w:val="0"/>
          <w:sz w:val="20"/>
          <w:szCs w:val="20"/>
          <w:lang w:eastAsia="sl-SI"/>
          <w14:ligatures w14:val="none"/>
        </w:rPr>
      </w:pPr>
      <w:r w:rsidRPr="00AC25ED">
        <w:rPr>
          <w:rFonts w:ascii="Calibri" w:eastAsia="Times New Roman" w:hAnsi="Calibri" w:cs="Calibri"/>
          <w:kern w:val="0"/>
          <w:sz w:val="20"/>
          <w:szCs w:val="20"/>
          <w:u w:val="single"/>
          <w:lang w:eastAsia="sl-SI"/>
          <w14:ligatures w14:val="none"/>
        </w:rPr>
        <w:t>Povezovanje za trajnostno rast in kulturo</w:t>
      </w:r>
      <w:r w:rsidRPr="00AC25ED">
        <w:rPr>
          <w:rFonts w:ascii="Calibri" w:eastAsia="Times New Roman" w:hAnsi="Calibri" w:cs="Calibri"/>
          <w:kern w:val="0"/>
          <w:sz w:val="20"/>
          <w:szCs w:val="20"/>
          <w:lang w:eastAsia="sl-SI"/>
          <w14:ligatures w14:val="none"/>
        </w:rPr>
        <w:t>: spodbujamo izobraževanje (izobraževalni programi za otroke, mladino in ranljive skupine ter podpora raziskovalcem in študentom), razvijamo in krepimo mednarodno prepoznavnost kulturne dediščine (organizacija kulturnih dogodkov in sodelovanje na mednarodnih prireditvah), povezovanje z institucijami in sektorji (partnerstva z izobraževalnimi ustanovami, raziskovalnimi inštituti, muzeji in knjižnicami za razvoj interdisciplinarnih programov).</w:t>
      </w:r>
    </w:p>
    <w:p w14:paraId="4CC30A85" w14:textId="77777777" w:rsidR="00AC25ED" w:rsidRPr="00AC25ED" w:rsidRDefault="00AC25ED" w:rsidP="00AC25ED">
      <w:pPr>
        <w:spacing w:after="0" w:line="240" w:lineRule="auto"/>
        <w:rPr>
          <w:rFonts w:ascii="Calibri" w:eastAsia="Times New Roman" w:hAnsi="Calibri" w:cs="Calibri"/>
          <w:bCs/>
          <w:kern w:val="0"/>
          <w:sz w:val="20"/>
          <w:szCs w:val="20"/>
          <w:lang w:eastAsia="sl-SI"/>
          <w14:ligatures w14:val="none"/>
        </w:rPr>
      </w:pPr>
      <w:r w:rsidRPr="00AC25ED">
        <w:rPr>
          <w:rFonts w:ascii="Calibri" w:eastAsia="Times New Roman" w:hAnsi="Calibri" w:cs="Calibri"/>
          <w:bCs/>
          <w:kern w:val="0"/>
          <w:sz w:val="20"/>
          <w:szCs w:val="20"/>
          <w:lang w:eastAsia="sl-SI"/>
          <w14:ligatures w14:val="none"/>
        </w:rPr>
        <w:t xml:space="preserve">Sledila je razprava. Predsednik nacionalnega sveta je poudaril pomembnost sodelovanja in transparentnosti pri nastajanju nove zgradbe NUK 2, ki mora zaobsegati najboljše vsebine in biti namenjena potrebam uporabnika. </w:t>
      </w:r>
    </w:p>
    <w:p w14:paraId="7177808E" w14:textId="77777777" w:rsidR="00AC25ED" w:rsidRPr="00AC25ED" w:rsidRDefault="00AC25ED" w:rsidP="00AC25ED">
      <w:pPr>
        <w:spacing w:after="0" w:line="240" w:lineRule="auto"/>
        <w:rPr>
          <w:rFonts w:ascii="Calibri" w:eastAsia="Times New Roman" w:hAnsi="Calibri" w:cs="Calibri"/>
          <w:bCs/>
          <w:kern w:val="0"/>
          <w:sz w:val="20"/>
          <w:szCs w:val="20"/>
          <w:lang w:eastAsia="sl-SI"/>
          <w14:ligatures w14:val="none"/>
        </w:rPr>
      </w:pPr>
      <w:r w:rsidRPr="00AC25ED">
        <w:rPr>
          <w:rFonts w:ascii="Calibri" w:eastAsia="Times New Roman" w:hAnsi="Calibri" w:cs="Calibri"/>
          <w:bCs/>
          <w:kern w:val="0"/>
          <w:sz w:val="20"/>
          <w:szCs w:val="20"/>
          <w:lang w:eastAsia="sl-SI"/>
          <w14:ligatures w14:val="none"/>
        </w:rPr>
        <w:t>M. Kotar je predlagala predstavitev strategije NUK na Komisiji za razvoj knjižničnega sistema UL.</w:t>
      </w:r>
    </w:p>
    <w:p w14:paraId="108BCB8A" w14:textId="77777777" w:rsidR="00AC25ED" w:rsidRPr="00AC25ED" w:rsidRDefault="00AC25ED" w:rsidP="00AC25ED">
      <w:pPr>
        <w:spacing w:after="0" w:line="240" w:lineRule="auto"/>
        <w:rPr>
          <w:rFonts w:ascii="Calibri" w:eastAsia="Times New Roman" w:hAnsi="Calibri" w:cs="Calibri"/>
          <w:bCs/>
          <w:kern w:val="0"/>
          <w:sz w:val="20"/>
          <w:szCs w:val="20"/>
          <w:lang w:eastAsia="sl-SI"/>
          <w14:ligatures w14:val="none"/>
        </w:rPr>
      </w:pPr>
      <w:r w:rsidRPr="00AC25ED">
        <w:rPr>
          <w:rFonts w:ascii="Calibri" w:eastAsia="Times New Roman" w:hAnsi="Calibri" w:cs="Calibri"/>
          <w:bCs/>
          <w:kern w:val="0"/>
          <w:sz w:val="20"/>
          <w:szCs w:val="20"/>
          <w:lang w:eastAsia="sl-SI"/>
          <w14:ligatures w14:val="none"/>
        </w:rPr>
        <w:t xml:space="preserve">Ravnateljica NUK je poudarila, da izgradnja NUK 2 potrebuje podporo UL. </w:t>
      </w:r>
    </w:p>
    <w:p w14:paraId="118E1AE2" w14:textId="09EAD923" w:rsidR="00AC25ED" w:rsidRPr="00AC25ED" w:rsidRDefault="00AC25ED" w:rsidP="00AC25ED">
      <w:pPr>
        <w:spacing w:after="0" w:line="240" w:lineRule="auto"/>
        <w:rPr>
          <w:rFonts w:ascii="Calibri" w:eastAsia="Times New Roman" w:hAnsi="Calibri" w:cs="Calibri"/>
          <w:bCs/>
          <w:kern w:val="0"/>
          <w:sz w:val="20"/>
          <w:szCs w:val="20"/>
          <w:lang w:eastAsia="sl-SI"/>
          <w14:ligatures w14:val="none"/>
        </w:rPr>
      </w:pPr>
      <w:r w:rsidRPr="00AC25ED">
        <w:rPr>
          <w:rFonts w:ascii="Calibri" w:eastAsia="Times New Roman" w:hAnsi="Calibri" w:cs="Calibri"/>
          <w:bCs/>
          <w:kern w:val="0"/>
          <w:sz w:val="20"/>
          <w:szCs w:val="20"/>
          <w:lang w:eastAsia="sl-SI"/>
          <w14:ligatures w14:val="none"/>
        </w:rPr>
        <w:t>Člani Nacionalnega sveta so po končani razpravi soglasno z 11 glasovi ZA sprejeli:</w:t>
      </w:r>
    </w:p>
    <w:p w14:paraId="4352EB2F" w14:textId="77777777" w:rsidR="007D1C81" w:rsidRPr="00D830F2" w:rsidRDefault="00AC25ED" w:rsidP="00AC25ED">
      <w:pPr>
        <w:spacing w:after="0" w:line="240" w:lineRule="auto"/>
        <w:rPr>
          <w:rFonts w:ascii="Calibri" w:eastAsia="Times New Roman" w:hAnsi="Calibri" w:cs="Calibri"/>
          <w:b/>
          <w:kern w:val="0"/>
          <w:sz w:val="20"/>
          <w:szCs w:val="20"/>
          <w:lang w:eastAsia="sl-SI"/>
          <w14:ligatures w14:val="none"/>
        </w:rPr>
      </w:pPr>
      <w:r w:rsidRPr="00AC25ED">
        <w:rPr>
          <w:rFonts w:ascii="Calibri" w:eastAsia="Times New Roman" w:hAnsi="Calibri" w:cs="Calibri"/>
          <w:b/>
          <w:kern w:val="0"/>
          <w:sz w:val="20"/>
          <w:szCs w:val="20"/>
          <w:lang w:eastAsia="sl-SI"/>
          <w14:ligatures w14:val="none"/>
        </w:rPr>
        <w:t>SKLEP:</w:t>
      </w:r>
    </w:p>
    <w:p w14:paraId="13AA0694" w14:textId="5F154722" w:rsidR="00AC25ED" w:rsidRPr="00AC25ED" w:rsidRDefault="00AC25ED" w:rsidP="00AC25ED">
      <w:pPr>
        <w:spacing w:after="0" w:line="240" w:lineRule="auto"/>
        <w:rPr>
          <w:rFonts w:ascii="Calibri" w:eastAsia="Times New Roman" w:hAnsi="Calibri" w:cs="Calibri"/>
          <w:bCs/>
          <w:kern w:val="0"/>
          <w:sz w:val="20"/>
          <w:szCs w:val="20"/>
          <w:lang w:eastAsia="sl-SI"/>
          <w14:ligatures w14:val="none"/>
        </w:rPr>
      </w:pPr>
      <w:r w:rsidRPr="00AC25ED">
        <w:rPr>
          <w:rFonts w:ascii="Calibri" w:eastAsia="Times New Roman" w:hAnsi="Calibri" w:cs="Calibri"/>
          <w:bCs/>
          <w:kern w:val="0"/>
          <w:sz w:val="20"/>
          <w:szCs w:val="20"/>
          <w:lang w:eastAsia="sl-SI"/>
          <w14:ligatures w14:val="none"/>
        </w:rPr>
        <w:t>Člani nacionalnega sveta so se seznanili s Strateškim načrtom NUK za obdobje 2025 – 2029 in ga ocenjujejo kot absolutno pozitivnega ter primernega za uporabo.</w:t>
      </w:r>
    </w:p>
    <w:p w14:paraId="3A826952" w14:textId="77777777" w:rsidR="00AC25ED" w:rsidRPr="00D830F2" w:rsidRDefault="00AC25ED" w:rsidP="00AC25ED">
      <w:pPr>
        <w:keepNext/>
        <w:numPr>
          <w:ilvl w:val="2"/>
          <w:numId w:val="0"/>
        </w:numPr>
        <w:tabs>
          <w:tab w:val="num" w:pos="720"/>
        </w:tabs>
        <w:spacing w:after="0" w:line="260" w:lineRule="exact"/>
        <w:ind w:left="720" w:hanging="720"/>
        <w:outlineLvl w:val="2"/>
        <w:rPr>
          <w:rFonts w:ascii="Calibri" w:eastAsia="Times New Roman" w:hAnsi="Calibri" w:cs="Calibri"/>
          <w:kern w:val="0"/>
          <w:sz w:val="20"/>
          <w:szCs w:val="20"/>
          <w:lang w:eastAsia="sl-SI"/>
          <w14:ligatures w14:val="none"/>
        </w:rPr>
      </w:pPr>
    </w:p>
    <w:p w14:paraId="3C180E7C" w14:textId="77777777" w:rsidR="00303288" w:rsidRPr="00D830F2" w:rsidRDefault="00AC25ED" w:rsidP="00AC25ED">
      <w:pPr>
        <w:keepNext/>
        <w:numPr>
          <w:ilvl w:val="2"/>
          <w:numId w:val="0"/>
        </w:numPr>
        <w:tabs>
          <w:tab w:val="num" w:pos="720"/>
        </w:tabs>
        <w:spacing w:after="0" w:line="260" w:lineRule="exact"/>
        <w:ind w:left="720" w:hanging="720"/>
        <w:outlineLvl w:val="2"/>
        <w:rPr>
          <w:rFonts w:ascii="Calibri" w:eastAsia="Times New Roman" w:hAnsi="Calibri" w:cs="Calibri"/>
          <w:kern w:val="0"/>
          <w:sz w:val="20"/>
          <w:szCs w:val="20"/>
          <w:lang w:eastAsia="sl-SI"/>
          <w14:ligatures w14:val="none"/>
        </w:rPr>
      </w:pPr>
      <w:bookmarkStart w:id="141" w:name="_Toc192593984"/>
      <w:bookmarkStart w:id="142" w:name="_Toc192595908"/>
      <w:r w:rsidRPr="00D830F2">
        <w:rPr>
          <w:rFonts w:ascii="Calibri" w:eastAsia="Times New Roman" w:hAnsi="Calibri" w:cs="Calibri"/>
          <w:b/>
          <w:bCs/>
          <w:kern w:val="0"/>
          <w:sz w:val="20"/>
          <w:szCs w:val="20"/>
          <w:lang w:eastAsia="sl-SI"/>
          <w14:ligatures w14:val="none"/>
        </w:rPr>
        <w:t xml:space="preserve">3.3.2 Predstavitev podatkov o izpolnjevanju pogojev za izvajanje knjižnične javne službe, </w:t>
      </w:r>
      <w:r w:rsidRPr="00D830F2">
        <w:rPr>
          <w:rFonts w:ascii="Calibri" w:eastAsia="Times New Roman" w:hAnsi="Calibri" w:cs="Calibri"/>
          <w:kern w:val="0"/>
          <w:sz w:val="20"/>
          <w:szCs w:val="20"/>
          <w:lang w:eastAsia="sl-SI"/>
          <w14:ligatures w14:val="none"/>
        </w:rPr>
        <w:t>(125. seja,</w:t>
      </w:r>
      <w:bookmarkEnd w:id="141"/>
      <w:bookmarkEnd w:id="142"/>
      <w:r w:rsidR="00303288" w:rsidRPr="00D830F2">
        <w:rPr>
          <w:rFonts w:ascii="Calibri" w:eastAsia="Times New Roman" w:hAnsi="Calibri" w:cs="Calibri"/>
          <w:kern w:val="0"/>
          <w:sz w:val="20"/>
          <w:szCs w:val="20"/>
          <w:lang w:eastAsia="sl-SI"/>
          <w14:ligatures w14:val="none"/>
        </w:rPr>
        <w:t xml:space="preserve"> </w:t>
      </w:r>
    </w:p>
    <w:p w14:paraId="777F62D3" w14:textId="1CD896A6" w:rsidR="00AC25ED" w:rsidRPr="00D830F2" w:rsidRDefault="00AC25ED" w:rsidP="00AC25ED">
      <w:pPr>
        <w:keepNext/>
        <w:numPr>
          <w:ilvl w:val="2"/>
          <w:numId w:val="0"/>
        </w:numPr>
        <w:tabs>
          <w:tab w:val="num" w:pos="720"/>
        </w:tabs>
        <w:spacing w:after="0" w:line="260" w:lineRule="exact"/>
        <w:ind w:left="720" w:hanging="720"/>
        <w:outlineLvl w:val="2"/>
        <w:rPr>
          <w:rFonts w:ascii="Calibri" w:eastAsia="Times New Roman" w:hAnsi="Calibri" w:cs="Calibri"/>
          <w:kern w:val="0"/>
          <w:sz w:val="20"/>
          <w:szCs w:val="20"/>
          <w:lang w:eastAsia="sl-SI"/>
          <w14:ligatures w14:val="none"/>
        </w:rPr>
      </w:pPr>
      <w:bookmarkStart w:id="143" w:name="_Toc192593985"/>
      <w:bookmarkStart w:id="144" w:name="_Toc192595909"/>
      <w:r w:rsidRPr="00D830F2">
        <w:rPr>
          <w:rFonts w:ascii="Calibri" w:eastAsia="Times New Roman" w:hAnsi="Calibri" w:cs="Calibri"/>
          <w:kern w:val="0"/>
          <w:sz w:val="20"/>
          <w:szCs w:val="20"/>
          <w:lang w:eastAsia="sl-SI"/>
          <w14:ligatures w14:val="none"/>
        </w:rPr>
        <w:t>20. december 2024)</w:t>
      </w:r>
      <w:bookmarkEnd w:id="143"/>
      <w:bookmarkEnd w:id="144"/>
    </w:p>
    <w:bookmarkEnd w:id="132"/>
    <w:p w14:paraId="4A779B31" w14:textId="77777777" w:rsidR="00AC25ED" w:rsidRPr="00AC25ED" w:rsidRDefault="00AC25ED" w:rsidP="00AC25ED">
      <w:pPr>
        <w:spacing w:after="0" w:line="240" w:lineRule="auto"/>
        <w:rPr>
          <w:rFonts w:ascii="Calibri" w:eastAsia="Times New Roman" w:hAnsi="Calibri" w:cs="Calibri"/>
          <w:kern w:val="0"/>
          <w:sz w:val="20"/>
          <w:szCs w:val="20"/>
          <w:lang w:eastAsia="sl-SI"/>
          <w14:ligatures w14:val="none"/>
        </w:rPr>
      </w:pPr>
      <w:r w:rsidRPr="00AC25ED">
        <w:rPr>
          <w:rFonts w:ascii="Calibri" w:eastAsia="Times New Roman" w:hAnsi="Calibri" w:cs="Calibri"/>
          <w:bCs/>
          <w:kern w:val="0"/>
          <w:sz w:val="20"/>
          <w:szCs w:val="20"/>
          <w:lang w:eastAsia="sl-SI"/>
          <w14:ligatures w14:val="none"/>
        </w:rPr>
        <w:t xml:space="preserve">D. Vovk je članom nacionalnega sveta predstavila potek in rezultate ugotavljanja izpolnjevanja pogojev za knjižnice. </w:t>
      </w:r>
      <w:r w:rsidRPr="00AC25ED">
        <w:rPr>
          <w:rFonts w:ascii="Calibri" w:eastAsia="Times New Roman" w:hAnsi="Calibri" w:cs="Calibri"/>
          <w:kern w:val="0"/>
          <w:sz w:val="20"/>
          <w:szCs w:val="20"/>
          <w:lang w:eastAsia="sl-SI"/>
          <w14:ligatures w14:val="none"/>
        </w:rPr>
        <w:t>Izpostavila je, da je ugotavljanje pogojev potekalo na podlagi Pravilnika o pogojih za izvajanje knjižnične javne službe, ki je stopil v veljavo 18. marca 2023. Postopek je vključeval zbiranje podatkov preko vprašalnikov, na podlagi podatkov za leto 2023.</w:t>
      </w:r>
    </w:p>
    <w:p w14:paraId="69897F37" w14:textId="77777777" w:rsidR="00AC25ED" w:rsidRPr="00AC25ED" w:rsidRDefault="00AC25ED" w:rsidP="00AC25ED">
      <w:pPr>
        <w:spacing w:after="0" w:line="240" w:lineRule="auto"/>
        <w:rPr>
          <w:rFonts w:ascii="Calibri" w:eastAsia="Times New Roman" w:hAnsi="Calibri" w:cs="Calibri"/>
          <w:kern w:val="0"/>
          <w:sz w:val="20"/>
          <w:szCs w:val="20"/>
          <w:lang w:eastAsia="sl-SI"/>
          <w14:ligatures w14:val="none"/>
        </w:rPr>
      </w:pPr>
      <w:r w:rsidRPr="00AC25ED">
        <w:rPr>
          <w:rFonts w:ascii="Calibri" w:eastAsia="Times New Roman" w:hAnsi="Calibri" w:cs="Calibri"/>
          <w:kern w:val="0"/>
          <w:sz w:val="20"/>
          <w:szCs w:val="20"/>
          <w:lang w:eastAsia="sl-SI"/>
          <w14:ligatures w14:val="none"/>
        </w:rPr>
        <w:t>Vprašanja, ki so se pojavljala tekom postopka, so se nanašale na stopnjo izobrazbe, kaj je javna služba, opredelitev strokovnih knjižničarskih delavcev, opredelitev študijskega gradiva ... Specialne knjižnice so imele težave z vsebino dokumenta o upravljanju, izgradnji in razvoju knjižnične zbirke ter z aktom o ustanovitvi.</w:t>
      </w:r>
    </w:p>
    <w:p w14:paraId="5AE247B5" w14:textId="77777777" w:rsidR="00AC25ED" w:rsidRPr="00AC25ED" w:rsidRDefault="00AC25ED" w:rsidP="00AC25ED">
      <w:pPr>
        <w:spacing w:after="0" w:line="240" w:lineRule="auto"/>
        <w:rPr>
          <w:rFonts w:ascii="Calibri" w:eastAsia="Times New Roman" w:hAnsi="Calibri" w:cs="Calibri"/>
          <w:kern w:val="0"/>
          <w:sz w:val="20"/>
          <w:szCs w:val="20"/>
          <w:lang w:eastAsia="sl-SI"/>
          <w14:ligatures w14:val="none"/>
        </w:rPr>
      </w:pPr>
      <w:r w:rsidRPr="00AC25ED">
        <w:rPr>
          <w:rFonts w:ascii="Calibri" w:eastAsia="Times New Roman" w:hAnsi="Calibri" w:cs="Calibri"/>
          <w:kern w:val="0"/>
          <w:sz w:val="20"/>
          <w:szCs w:val="20"/>
          <w:lang w:eastAsia="sl-SI"/>
          <w14:ligatures w14:val="none"/>
        </w:rPr>
        <w:t xml:space="preserve">70 % visokošolskih, 53% specialnih in 30% splošnih knjižnic izpolnjuje pogoje. Za splošne knjižnice še niso dokončni rezultati. </w:t>
      </w:r>
    </w:p>
    <w:p w14:paraId="35E5C5B8" w14:textId="77777777" w:rsidR="00AC25ED" w:rsidRPr="00AC25ED" w:rsidRDefault="00AC25ED" w:rsidP="00AC25ED">
      <w:pPr>
        <w:spacing w:after="0" w:line="240" w:lineRule="auto"/>
        <w:rPr>
          <w:rFonts w:ascii="Calibri" w:eastAsia="Times New Roman" w:hAnsi="Calibri" w:cs="Calibri"/>
          <w:kern w:val="0"/>
          <w:sz w:val="20"/>
          <w:szCs w:val="20"/>
          <w:shd w:val="clear" w:color="auto" w:fill="FFFFFF"/>
          <w:lang w:eastAsia="sl-SI"/>
          <w14:ligatures w14:val="none"/>
        </w:rPr>
      </w:pPr>
      <w:r w:rsidRPr="00AC25ED">
        <w:rPr>
          <w:rFonts w:ascii="Calibri" w:eastAsia="Times New Roman" w:hAnsi="Calibri" w:cs="Calibri"/>
          <w:kern w:val="0"/>
          <w:sz w:val="20"/>
          <w:szCs w:val="20"/>
          <w:lang w:eastAsia="sl-SI"/>
          <w14:ligatures w14:val="none"/>
        </w:rPr>
        <w:t xml:space="preserve">Vsaka knjižnica mora na podlagi 22. člena pravilnika pogoje trajno izpolnjevati. Za splošne knjižnice se izpolnjevanje pogojev preverja na tri leta, za specialne in visokošolske pa ni zakonskega določila. 37. člen Zakona o knjižničarstvu nacionalni knjižnici določa, da vsaka tri leta preverja ustreznost pogojev in da </w:t>
      </w:r>
      <w:r w:rsidRPr="00AC25ED">
        <w:rPr>
          <w:rFonts w:ascii="Calibri" w:eastAsia="Times New Roman" w:hAnsi="Calibri" w:cs="Calibri"/>
          <w:kern w:val="0"/>
          <w:sz w:val="20"/>
          <w:szCs w:val="20"/>
          <w:shd w:val="clear" w:color="auto" w:fill="FFFFFF"/>
          <w:lang w:eastAsia="sl-SI"/>
          <w14:ligatures w14:val="none"/>
        </w:rPr>
        <w:t>predlaga njihovo dopolnitev oziroma spremembo.</w:t>
      </w:r>
    </w:p>
    <w:p w14:paraId="4ADEEAF3" w14:textId="77777777" w:rsidR="00AC25ED" w:rsidRPr="00AC25ED" w:rsidRDefault="00AC25ED" w:rsidP="00AC25ED">
      <w:pPr>
        <w:spacing w:after="0" w:line="240" w:lineRule="auto"/>
        <w:rPr>
          <w:rFonts w:ascii="Calibri" w:eastAsia="Times New Roman" w:hAnsi="Calibri" w:cs="Calibri"/>
          <w:kern w:val="0"/>
          <w:sz w:val="20"/>
          <w:szCs w:val="20"/>
          <w:lang w:eastAsia="sl-SI"/>
          <w14:ligatures w14:val="none"/>
        </w:rPr>
      </w:pPr>
      <w:r w:rsidRPr="00AC25ED">
        <w:rPr>
          <w:rFonts w:ascii="Calibri" w:eastAsia="Times New Roman" w:hAnsi="Calibri" w:cs="Calibri"/>
          <w:kern w:val="0"/>
          <w:sz w:val="20"/>
          <w:szCs w:val="20"/>
          <w:shd w:val="clear" w:color="auto" w:fill="FFFFFF"/>
          <w:lang w:eastAsia="sl-SI"/>
          <w14:ligatures w14:val="none"/>
        </w:rPr>
        <w:t>Sledila je razprava. D. Legat</w:t>
      </w:r>
      <w:r w:rsidRPr="00AC25ED">
        <w:rPr>
          <w:rFonts w:ascii="Calibri" w:eastAsia="Times New Roman" w:hAnsi="Calibri" w:cs="Calibri"/>
          <w:bCs/>
          <w:kern w:val="0"/>
          <w:sz w:val="20"/>
          <w:szCs w:val="20"/>
          <w:lang w:eastAsia="sl-SI"/>
          <w14:ligatures w14:val="none"/>
        </w:rPr>
        <w:t xml:space="preserve"> je predlagala, da bi </w:t>
      </w:r>
      <w:r w:rsidRPr="00AC25ED">
        <w:rPr>
          <w:rFonts w:ascii="Calibri" w:eastAsia="Times New Roman" w:hAnsi="Calibri" w:cs="Calibri"/>
          <w:kern w:val="0"/>
          <w:sz w:val="20"/>
          <w:szCs w:val="20"/>
          <w:lang w:eastAsia="sl-SI"/>
          <w14:ligatures w14:val="none"/>
        </w:rPr>
        <w:t>morale biti visokošolske knjižnice obravnavane kot sistem</w:t>
      </w:r>
      <w:r w:rsidRPr="00AC25ED">
        <w:rPr>
          <w:rFonts w:ascii="Calibri" w:eastAsia="Times New Roman" w:hAnsi="Calibri" w:cs="Calibri"/>
          <w:bCs/>
          <w:kern w:val="0"/>
          <w:sz w:val="20"/>
          <w:szCs w:val="20"/>
          <w:lang w:eastAsia="sl-SI"/>
          <w14:ligatures w14:val="none"/>
        </w:rPr>
        <w:t xml:space="preserve"> univerze in ne posamično. M. Gujtman </w:t>
      </w:r>
      <w:r w:rsidRPr="00AC25ED">
        <w:rPr>
          <w:rFonts w:ascii="Calibri" w:eastAsia="Times New Roman" w:hAnsi="Calibri" w:cs="Calibri"/>
          <w:kern w:val="0"/>
          <w:sz w:val="20"/>
          <w:szCs w:val="20"/>
          <w:lang w:eastAsia="sl-SI"/>
          <w14:ligatures w14:val="none"/>
        </w:rPr>
        <w:t xml:space="preserve">je izpostavil, da je sedaj praksa pokazala dobre in slabe strani pravilnika. </w:t>
      </w:r>
    </w:p>
    <w:p w14:paraId="64E85493" w14:textId="77777777" w:rsidR="00AC25ED" w:rsidRPr="00AC25ED" w:rsidRDefault="00AC25ED" w:rsidP="00AC25ED">
      <w:pPr>
        <w:spacing w:after="0" w:line="240" w:lineRule="auto"/>
        <w:rPr>
          <w:rFonts w:ascii="Calibri" w:eastAsia="Times New Roman" w:hAnsi="Calibri" w:cs="Calibri"/>
          <w:kern w:val="0"/>
          <w:sz w:val="20"/>
          <w:szCs w:val="20"/>
          <w:lang w:eastAsia="sl-SI"/>
          <w14:ligatures w14:val="none"/>
        </w:rPr>
      </w:pPr>
      <w:r w:rsidRPr="00AC25ED">
        <w:rPr>
          <w:rFonts w:ascii="Calibri" w:eastAsia="Times New Roman" w:hAnsi="Calibri" w:cs="Calibri"/>
          <w:kern w:val="0"/>
          <w:sz w:val="20"/>
          <w:szCs w:val="20"/>
          <w:lang w:eastAsia="sl-SI"/>
          <w14:ligatures w14:val="none"/>
        </w:rPr>
        <w:t>Razprava je pokazala potrebo po izboljšanju pravilnika, da bo ta ustrezno prilagojen dejanskim razmeram.</w:t>
      </w:r>
    </w:p>
    <w:p w14:paraId="4E55D7E4" w14:textId="77777777" w:rsidR="007D1C81" w:rsidRPr="00D830F2" w:rsidRDefault="00AC25ED" w:rsidP="002355C2">
      <w:pPr>
        <w:spacing w:after="0" w:line="240" w:lineRule="auto"/>
        <w:rPr>
          <w:rFonts w:ascii="Calibri" w:eastAsia="Times New Roman" w:hAnsi="Calibri" w:cs="Calibri"/>
          <w:b/>
          <w:kern w:val="0"/>
          <w:sz w:val="20"/>
          <w:szCs w:val="20"/>
          <w:lang w:eastAsia="sl-SI"/>
          <w14:ligatures w14:val="none"/>
        </w:rPr>
      </w:pPr>
      <w:r w:rsidRPr="00AC25ED">
        <w:rPr>
          <w:rFonts w:ascii="Calibri" w:eastAsia="Times New Roman" w:hAnsi="Calibri" w:cs="Calibri"/>
          <w:b/>
          <w:kern w:val="0"/>
          <w:sz w:val="20"/>
          <w:szCs w:val="20"/>
          <w:lang w:eastAsia="sl-SI"/>
          <w14:ligatures w14:val="none"/>
        </w:rPr>
        <w:t>SKLEP:</w:t>
      </w:r>
    </w:p>
    <w:p w14:paraId="17697AA2" w14:textId="77777777" w:rsidR="007D1C81" w:rsidRPr="00D830F2" w:rsidRDefault="002355C2" w:rsidP="002355C2">
      <w:pPr>
        <w:spacing w:after="0" w:line="240" w:lineRule="auto"/>
        <w:rPr>
          <w:rFonts w:ascii="Calibri" w:eastAsia="Times New Roman" w:hAnsi="Calibri" w:cs="Calibri"/>
          <w:bCs/>
          <w:kern w:val="0"/>
          <w:sz w:val="20"/>
          <w:szCs w:val="20"/>
          <w:lang w:eastAsia="sl-SI"/>
          <w14:ligatures w14:val="none"/>
        </w:rPr>
      </w:pPr>
      <w:r w:rsidRPr="00D830F2">
        <w:rPr>
          <w:rFonts w:ascii="Calibri" w:eastAsia="Times New Roman" w:hAnsi="Calibri" w:cs="Calibri"/>
          <w:bCs/>
          <w:kern w:val="0"/>
          <w:sz w:val="20"/>
          <w:szCs w:val="20"/>
          <w:lang w:eastAsia="sl-SI"/>
          <w14:ligatures w14:val="none"/>
        </w:rPr>
        <w:t>1.</w:t>
      </w:r>
      <w:r w:rsidRPr="00D830F2">
        <w:rPr>
          <w:rFonts w:ascii="Calibri" w:eastAsia="Times New Roman" w:hAnsi="Calibri" w:cs="Calibri"/>
          <w:b/>
          <w:kern w:val="0"/>
          <w:sz w:val="20"/>
          <w:szCs w:val="20"/>
          <w:lang w:eastAsia="sl-SI"/>
          <w14:ligatures w14:val="none"/>
        </w:rPr>
        <w:t xml:space="preserve"> </w:t>
      </w:r>
      <w:r w:rsidR="00AC25ED" w:rsidRPr="00AC25ED">
        <w:rPr>
          <w:rFonts w:ascii="Calibri" w:eastAsia="Times New Roman" w:hAnsi="Calibri" w:cs="Calibri"/>
          <w:bCs/>
          <w:kern w:val="0"/>
          <w:sz w:val="20"/>
          <w:szCs w:val="20"/>
          <w:lang w:eastAsia="sl-SI"/>
          <w14:ligatures w14:val="none"/>
        </w:rPr>
        <w:t xml:space="preserve">Nacionalni svet se je podrobno seznanil s potekom in rezultati ugotavljanja izpolnjevanja pogojev za izvajanje knjižnične javne službe. </w:t>
      </w:r>
    </w:p>
    <w:p w14:paraId="74C08151" w14:textId="3E27C97C" w:rsidR="00AC25ED" w:rsidRPr="00AC25ED" w:rsidRDefault="002355C2" w:rsidP="002355C2">
      <w:pPr>
        <w:spacing w:after="0" w:line="240" w:lineRule="auto"/>
        <w:rPr>
          <w:rFonts w:ascii="Calibri" w:eastAsia="Times New Roman" w:hAnsi="Calibri" w:cs="Calibri"/>
          <w:kern w:val="0"/>
          <w:sz w:val="20"/>
          <w:szCs w:val="20"/>
          <w:lang w:eastAsia="sl-SI"/>
          <w14:ligatures w14:val="none"/>
        </w:rPr>
      </w:pPr>
      <w:r w:rsidRPr="00D830F2">
        <w:rPr>
          <w:rFonts w:ascii="Calibri" w:eastAsia="Times New Roman" w:hAnsi="Calibri" w:cs="Calibri"/>
          <w:bCs/>
          <w:kern w:val="0"/>
          <w:sz w:val="20"/>
          <w:szCs w:val="20"/>
          <w:lang w:eastAsia="sl-SI"/>
          <w14:ligatures w14:val="none"/>
        </w:rPr>
        <w:t xml:space="preserve">2. </w:t>
      </w:r>
      <w:r w:rsidR="00AC25ED" w:rsidRPr="00AC25ED">
        <w:rPr>
          <w:rFonts w:ascii="Calibri" w:eastAsia="Times New Roman" w:hAnsi="Calibri" w:cs="Calibri"/>
          <w:bCs/>
          <w:kern w:val="0"/>
          <w:sz w:val="20"/>
          <w:szCs w:val="20"/>
          <w:lang w:eastAsia="sl-SI"/>
          <w14:ligatures w14:val="none"/>
        </w:rPr>
        <w:t xml:space="preserve">Nacionalni svet bo </w:t>
      </w:r>
      <w:r w:rsidR="00AC25ED" w:rsidRPr="00AC25ED">
        <w:rPr>
          <w:rFonts w:ascii="Calibri" w:eastAsia="Times New Roman" w:hAnsi="Calibri" w:cs="Calibri"/>
          <w:kern w:val="0"/>
          <w:sz w:val="20"/>
          <w:szCs w:val="20"/>
          <w:lang w:eastAsia="sl-SI"/>
          <w14:ligatures w14:val="none"/>
        </w:rPr>
        <w:t xml:space="preserve">pripravil pobudo za spremembo pravilnika in jo naslovil na NUK in MK z namero, da v ta namen ustanovita delovno skupino.  </w:t>
      </w:r>
    </w:p>
    <w:p w14:paraId="6B110AA1" w14:textId="77777777" w:rsidR="00E63504" w:rsidRPr="00D830F2" w:rsidRDefault="00E63504" w:rsidP="00AC25ED">
      <w:pPr>
        <w:suppressAutoHyphens/>
        <w:spacing w:after="0" w:line="240" w:lineRule="auto"/>
        <w:rPr>
          <w:rFonts w:ascii="Calibri" w:eastAsia="Times New Roman" w:hAnsi="Calibri" w:cs="Calibri"/>
          <w:kern w:val="0"/>
          <w:sz w:val="20"/>
          <w:szCs w:val="20"/>
          <w:lang w:eastAsia="zh-CN"/>
          <w14:ligatures w14:val="none"/>
        </w:rPr>
      </w:pPr>
    </w:p>
    <w:p w14:paraId="32238EA5" w14:textId="77777777" w:rsidR="008A0976" w:rsidRPr="00D830F2" w:rsidRDefault="008A0976" w:rsidP="00AC25ED">
      <w:pPr>
        <w:suppressAutoHyphens/>
        <w:spacing w:after="0" w:line="240" w:lineRule="auto"/>
        <w:rPr>
          <w:rFonts w:ascii="Calibri" w:eastAsia="Times New Roman" w:hAnsi="Calibri" w:cs="Calibri"/>
          <w:kern w:val="0"/>
          <w:sz w:val="20"/>
          <w:szCs w:val="20"/>
          <w:lang w:eastAsia="zh-CN"/>
          <w14:ligatures w14:val="none"/>
        </w:rPr>
      </w:pPr>
    </w:p>
    <w:p w14:paraId="63BF42F6" w14:textId="77777777" w:rsidR="008A0976" w:rsidRPr="00D830F2" w:rsidRDefault="008A0976" w:rsidP="00AC25ED">
      <w:pPr>
        <w:suppressAutoHyphens/>
        <w:spacing w:after="0" w:line="240" w:lineRule="auto"/>
        <w:rPr>
          <w:rFonts w:ascii="Calibri" w:eastAsia="Times New Roman" w:hAnsi="Calibri" w:cs="Calibri"/>
          <w:kern w:val="0"/>
          <w:sz w:val="20"/>
          <w:szCs w:val="20"/>
          <w:lang w:eastAsia="zh-CN"/>
          <w14:ligatures w14:val="none"/>
        </w:rPr>
      </w:pPr>
    </w:p>
    <w:p w14:paraId="0AC09480" w14:textId="77777777" w:rsidR="008A0976" w:rsidRPr="00D830F2" w:rsidRDefault="008A0976" w:rsidP="00AC25ED">
      <w:pPr>
        <w:suppressAutoHyphens/>
        <w:spacing w:after="0" w:line="240" w:lineRule="auto"/>
        <w:rPr>
          <w:rFonts w:ascii="Calibri" w:eastAsia="Times New Roman" w:hAnsi="Calibri" w:cs="Calibri"/>
          <w:kern w:val="0"/>
          <w:sz w:val="20"/>
          <w:szCs w:val="20"/>
          <w:lang w:eastAsia="zh-CN"/>
          <w14:ligatures w14:val="none"/>
        </w:rPr>
      </w:pPr>
    </w:p>
    <w:p w14:paraId="06F8DB76" w14:textId="77777777" w:rsidR="008A0976" w:rsidRPr="00D830F2" w:rsidRDefault="008A0976" w:rsidP="00AC25ED">
      <w:pPr>
        <w:suppressAutoHyphens/>
        <w:spacing w:after="0" w:line="240" w:lineRule="auto"/>
        <w:rPr>
          <w:rFonts w:ascii="Calibri" w:eastAsia="Times New Roman" w:hAnsi="Calibri" w:cs="Calibri"/>
          <w:kern w:val="0"/>
          <w:sz w:val="20"/>
          <w:szCs w:val="20"/>
          <w:lang w:eastAsia="zh-CN"/>
          <w14:ligatures w14:val="none"/>
        </w:rPr>
      </w:pPr>
    </w:p>
    <w:p w14:paraId="36384567" w14:textId="77777777" w:rsidR="008A0976" w:rsidRPr="00D830F2" w:rsidRDefault="008A0976" w:rsidP="00AC25ED">
      <w:pPr>
        <w:suppressAutoHyphens/>
        <w:spacing w:after="0" w:line="240" w:lineRule="auto"/>
        <w:rPr>
          <w:rFonts w:ascii="Calibri" w:eastAsia="Times New Roman" w:hAnsi="Calibri" w:cs="Calibri"/>
          <w:kern w:val="0"/>
          <w:sz w:val="20"/>
          <w:szCs w:val="20"/>
          <w:lang w:eastAsia="zh-CN"/>
          <w14:ligatures w14:val="none"/>
        </w:rPr>
      </w:pPr>
    </w:p>
    <w:p w14:paraId="3E8F801F" w14:textId="77777777" w:rsidR="008A0976" w:rsidRPr="00D830F2" w:rsidRDefault="008A0976" w:rsidP="00AC25ED">
      <w:pPr>
        <w:suppressAutoHyphens/>
        <w:spacing w:after="0" w:line="240" w:lineRule="auto"/>
        <w:rPr>
          <w:rFonts w:ascii="Calibri" w:eastAsia="Times New Roman" w:hAnsi="Calibri" w:cs="Calibri"/>
          <w:kern w:val="0"/>
          <w:sz w:val="20"/>
          <w:szCs w:val="20"/>
          <w:lang w:eastAsia="zh-CN"/>
          <w14:ligatures w14:val="none"/>
        </w:rPr>
      </w:pPr>
    </w:p>
    <w:p w14:paraId="74187A19" w14:textId="77777777" w:rsidR="008A0976" w:rsidRPr="00D830F2" w:rsidRDefault="008A0976" w:rsidP="00AC25ED">
      <w:pPr>
        <w:suppressAutoHyphens/>
        <w:spacing w:after="0" w:line="240" w:lineRule="auto"/>
        <w:rPr>
          <w:rFonts w:ascii="Calibri" w:eastAsia="Times New Roman" w:hAnsi="Calibri" w:cs="Calibri"/>
          <w:kern w:val="0"/>
          <w:sz w:val="20"/>
          <w:szCs w:val="20"/>
          <w:lang w:eastAsia="zh-CN"/>
          <w14:ligatures w14:val="none"/>
        </w:rPr>
      </w:pPr>
    </w:p>
    <w:p w14:paraId="07D1B3EF" w14:textId="1FD9E698" w:rsidR="00E63504" w:rsidRPr="00D830F2" w:rsidRDefault="00DD23BC" w:rsidP="00AC25ED">
      <w:pPr>
        <w:keepNext/>
        <w:spacing w:after="0" w:line="260" w:lineRule="exact"/>
        <w:outlineLvl w:val="0"/>
        <w:rPr>
          <w:rFonts w:ascii="Calibri" w:eastAsia="Times New Roman" w:hAnsi="Calibri" w:cs="Calibri"/>
          <w:b/>
          <w:bCs/>
          <w:caps/>
          <w:kern w:val="0"/>
          <w:sz w:val="20"/>
          <w:szCs w:val="20"/>
          <w:lang w:eastAsia="sl-SI"/>
          <w14:ligatures w14:val="none"/>
        </w:rPr>
      </w:pPr>
      <w:bookmarkStart w:id="145" w:name="_Toc52988330"/>
      <w:bookmarkStart w:id="146" w:name="_Toc52988669"/>
      <w:bookmarkStart w:id="147" w:name="_Toc52989457"/>
      <w:bookmarkStart w:id="148" w:name="_Toc52989859"/>
      <w:bookmarkStart w:id="149" w:name="_Toc96761739"/>
      <w:bookmarkStart w:id="150" w:name="_Toc96761802"/>
      <w:bookmarkStart w:id="151" w:name="_Toc96761887"/>
      <w:bookmarkStart w:id="152" w:name="_Toc96819577"/>
      <w:bookmarkStart w:id="153" w:name="_Toc253465290"/>
      <w:bookmarkStart w:id="154" w:name="_Toc253465378"/>
      <w:bookmarkStart w:id="155" w:name="_Toc159931385"/>
      <w:bookmarkStart w:id="156" w:name="_Toc192587190"/>
      <w:bookmarkStart w:id="157" w:name="_Toc192593986"/>
      <w:bookmarkStart w:id="158" w:name="_Toc192595910"/>
      <w:bookmarkEnd w:id="133"/>
      <w:bookmarkEnd w:id="134"/>
      <w:bookmarkEnd w:id="135"/>
      <w:bookmarkEnd w:id="136"/>
      <w:bookmarkEnd w:id="137"/>
      <w:bookmarkEnd w:id="138"/>
      <w:bookmarkEnd w:id="139"/>
      <w:bookmarkEnd w:id="140"/>
      <w:r w:rsidRPr="00D830F2">
        <w:rPr>
          <w:rFonts w:ascii="Calibri" w:eastAsia="Times New Roman" w:hAnsi="Calibri" w:cs="Calibri"/>
          <w:b/>
          <w:bCs/>
          <w:caps/>
          <w:kern w:val="0"/>
          <w:sz w:val="20"/>
          <w:szCs w:val="20"/>
          <w:lang w:eastAsia="sl-SI"/>
          <w14:ligatures w14:val="none"/>
        </w:rPr>
        <w:lastRenderedPageBreak/>
        <w:t xml:space="preserve">4 </w:t>
      </w:r>
      <w:r w:rsidR="00E63504" w:rsidRPr="00D830F2">
        <w:rPr>
          <w:rFonts w:ascii="Calibri" w:eastAsia="Times New Roman" w:hAnsi="Calibri" w:cs="Calibri"/>
          <w:b/>
          <w:bCs/>
          <w:caps/>
          <w:kern w:val="0"/>
          <w:sz w:val="20"/>
          <w:szCs w:val="20"/>
          <w:lang w:eastAsia="sl-SI"/>
          <w14:ligatures w14:val="none"/>
        </w:rPr>
        <w:t xml:space="preserve">Seje in stroški </w:t>
      </w:r>
      <w:bookmarkEnd w:id="145"/>
      <w:bookmarkEnd w:id="146"/>
      <w:bookmarkEnd w:id="147"/>
      <w:bookmarkEnd w:id="148"/>
      <w:bookmarkEnd w:id="149"/>
      <w:bookmarkEnd w:id="150"/>
      <w:bookmarkEnd w:id="151"/>
      <w:bookmarkEnd w:id="152"/>
      <w:bookmarkEnd w:id="153"/>
      <w:bookmarkEnd w:id="154"/>
      <w:r w:rsidR="00E63504" w:rsidRPr="00D830F2">
        <w:rPr>
          <w:rFonts w:ascii="Calibri" w:eastAsia="Times New Roman" w:hAnsi="Calibri" w:cs="Calibri"/>
          <w:b/>
          <w:bCs/>
          <w:caps/>
          <w:kern w:val="0"/>
          <w:sz w:val="20"/>
          <w:szCs w:val="20"/>
          <w:lang w:eastAsia="sl-SI"/>
          <w14:ligatures w14:val="none"/>
        </w:rPr>
        <w:t>zA DELOVANJE</w:t>
      </w:r>
      <w:bookmarkEnd w:id="155"/>
      <w:bookmarkEnd w:id="156"/>
      <w:bookmarkEnd w:id="157"/>
      <w:bookmarkEnd w:id="158"/>
    </w:p>
    <w:p w14:paraId="69A797D2" w14:textId="7F940D4B" w:rsidR="00F00B27" w:rsidRPr="00D830F2" w:rsidRDefault="00F00B27" w:rsidP="00F00B27">
      <w:pPr>
        <w:keepNext/>
        <w:numPr>
          <w:ilvl w:val="1"/>
          <w:numId w:val="0"/>
        </w:numPr>
        <w:tabs>
          <w:tab w:val="num" w:pos="576"/>
        </w:tabs>
        <w:spacing w:before="240" w:after="0" w:line="260" w:lineRule="exact"/>
        <w:ind w:left="576" w:hanging="576"/>
        <w:outlineLvl w:val="1"/>
        <w:rPr>
          <w:rFonts w:ascii="Calibri" w:eastAsia="Times New Roman" w:hAnsi="Calibri" w:cs="Calibri"/>
          <w:b/>
          <w:bCs/>
          <w:iCs/>
          <w:kern w:val="0"/>
          <w:sz w:val="20"/>
          <w:szCs w:val="20"/>
          <w:lang w:eastAsia="sl-SI"/>
          <w14:ligatures w14:val="none"/>
        </w:rPr>
      </w:pPr>
      <w:bookmarkStart w:id="159" w:name="_Toc192595911"/>
      <w:r w:rsidRPr="00D830F2">
        <w:rPr>
          <w:rFonts w:ascii="Calibri" w:eastAsia="Times New Roman" w:hAnsi="Calibri" w:cs="Calibri"/>
          <w:b/>
          <w:bCs/>
          <w:iCs/>
          <w:kern w:val="0"/>
          <w:sz w:val="20"/>
          <w:szCs w:val="20"/>
          <w:lang w:eastAsia="sl-SI"/>
          <w14:ligatures w14:val="none"/>
        </w:rPr>
        <w:t xml:space="preserve">4.1 </w:t>
      </w:r>
      <w:r w:rsidRPr="00D830F2">
        <w:rPr>
          <w:rFonts w:ascii="Calibri" w:eastAsia="Times New Roman" w:hAnsi="Calibri" w:cs="Calibri"/>
          <w:b/>
          <w:bCs/>
          <w:kern w:val="0"/>
          <w:sz w:val="20"/>
          <w:szCs w:val="20"/>
          <w:lang w:eastAsia="sl-SI"/>
          <w14:ligatures w14:val="none"/>
        </w:rPr>
        <w:t xml:space="preserve">Seje Nacionalnega sveta </w:t>
      </w:r>
      <w:bookmarkStart w:id="160" w:name="_Toc52988332"/>
      <w:bookmarkStart w:id="161" w:name="_Toc52988671"/>
      <w:bookmarkStart w:id="162" w:name="_Toc52989459"/>
      <w:bookmarkStart w:id="163" w:name="_Toc52989861"/>
      <w:bookmarkStart w:id="164" w:name="_Toc96761743"/>
      <w:bookmarkStart w:id="165" w:name="_Toc96761806"/>
      <w:bookmarkStart w:id="166" w:name="_Toc96761891"/>
      <w:bookmarkStart w:id="167" w:name="_Toc96819581"/>
      <w:bookmarkStart w:id="168" w:name="_Toc253465293"/>
      <w:bookmarkStart w:id="169" w:name="_Toc253465381"/>
      <w:r w:rsidRPr="00D830F2">
        <w:rPr>
          <w:rFonts w:ascii="Calibri" w:eastAsia="Times New Roman" w:hAnsi="Calibri" w:cs="Calibri"/>
          <w:b/>
          <w:bCs/>
          <w:kern w:val="0"/>
          <w:sz w:val="20"/>
          <w:szCs w:val="20"/>
          <w:lang w:eastAsia="sl-SI"/>
          <w14:ligatures w14:val="none"/>
        </w:rPr>
        <w:t>in p</w:t>
      </w:r>
      <w:bookmarkStart w:id="170" w:name="_Toc96761744"/>
      <w:bookmarkStart w:id="171" w:name="_Toc96761807"/>
      <w:bookmarkStart w:id="172" w:name="_Toc96761892"/>
      <w:bookmarkStart w:id="173" w:name="_Toc96819582"/>
      <w:bookmarkStart w:id="174" w:name="_Toc253465294"/>
      <w:bookmarkStart w:id="175" w:name="_Toc253465382"/>
      <w:bookmarkStart w:id="176" w:name="_Toc159931388"/>
      <w:bookmarkEnd w:id="160"/>
      <w:bookmarkEnd w:id="161"/>
      <w:bookmarkEnd w:id="162"/>
      <w:bookmarkEnd w:id="163"/>
      <w:bookmarkEnd w:id="164"/>
      <w:bookmarkEnd w:id="165"/>
      <w:bookmarkEnd w:id="166"/>
      <w:bookmarkEnd w:id="167"/>
      <w:bookmarkEnd w:id="168"/>
      <w:bookmarkEnd w:id="169"/>
      <w:r w:rsidRPr="00D830F2">
        <w:rPr>
          <w:rFonts w:ascii="Calibri" w:eastAsia="Times New Roman" w:hAnsi="Calibri" w:cs="Calibri"/>
          <w:b/>
          <w:bCs/>
          <w:kern w:val="0"/>
          <w:sz w:val="20"/>
          <w:szCs w:val="20"/>
          <w:lang w:eastAsia="sl-SI"/>
          <w14:ligatures w14:val="none"/>
        </w:rPr>
        <w:t>regled udeležbe</w:t>
      </w:r>
      <w:bookmarkEnd w:id="170"/>
      <w:bookmarkEnd w:id="171"/>
      <w:bookmarkEnd w:id="172"/>
      <w:bookmarkEnd w:id="173"/>
      <w:bookmarkEnd w:id="174"/>
      <w:bookmarkEnd w:id="175"/>
      <w:bookmarkEnd w:id="176"/>
      <w:bookmarkEnd w:id="159"/>
      <w:r w:rsidRPr="00D830F2">
        <w:rPr>
          <w:rFonts w:ascii="Calibri" w:eastAsia="Times New Roman" w:hAnsi="Calibri" w:cs="Calibri"/>
          <w:b/>
          <w:bCs/>
          <w:iCs/>
          <w:kern w:val="0"/>
          <w:sz w:val="20"/>
          <w:szCs w:val="20"/>
          <w:lang w:eastAsia="sl-SI"/>
          <w14:ligatures w14:val="none"/>
        </w:rPr>
        <w:t xml:space="preserve"> </w:t>
      </w:r>
    </w:p>
    <w:p w14:paraId="088B19AD" w14:textId="57BFE52A" w:rsidR="00423D9E" w:rsidRPr="00D830F2" w:rsidRDefault="00423D9E"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Od januarja do decembra 2024 je Nacionalni svet imel šest sej:</w:t>
      </w:r>
    </w:p>
    <w:tbl>
      <w:tblPr>
        <w:tblW w:w="9200" w:type="dxa"/>
        <w:tblCellMar>
          <w:left w:w="70" w:type="dxa"/>
          <w:right w:w="70" w:type="dxa"/>
        </w:tblCellMar>
        <w:tblLook w:val="04A0" w:firstRow="1" w:lastRow="0" w:firstColumn="1" w:lastColumn="0" w:noHBand="0" w:noVBand="1"/>
      </w:tblPr>
      <w:tblGrid>
        <w:gridCol w:w="1760"/>
        <w:gridCol w:w="1240"/>
        <w:gridCol w:w="1240"/>
        <w:gridCol w:w="1240"/>
        <w:gridCol w:w="1240"/>
        <w:gridCol w:w="1240"/>
        <w:gridCol w:w="1240"/>
      </w:tblGrid>
      <w:tr w:rsidR="003E01B2" w:rsidRPr="003E01B2" w14:paraId="005CF253" w14:textId="77777777" w:rsidTr="003E01B2">
        <w:trPr>
          <w:trHeight w:val="1515"/>
        </w:trPr>
        <w:tc>
          <w:tcPr>
            <w:tcW w:w="1760" w:type="dxa"/>
            <w:tcBorders>
              <w:top w:val="single" w:sz="8" w:space="0" w:color="auto"/>
              <w:left w:val="single" w:sz="8" w:space="0" w:color="auto"/>
              <w:bottom w:val="single" w:sz="4" w:space="0" w:color="auto"/>
              <w:right w:val="single" w:sz="4" w:space="0" w:color="auto"/>
            </w:tcBorders>
            <w:shd w:val="clear" w:color="000000" w:fill="E8E8E8"/>
            <w:vAlign w:val="center"/>
            <w:hideMark/>
          </w:tcPr>
          <w:p w14:paraId="02446E74" w14:textId="77777777" w:rsidR="003E01B2" w:rsidRPr="003E01B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t>ČLAN/ČLANICA</w:t>
            </w:r>
          </w:p>
        </w:tc>
        <w:tc>
          <w:tcPr>
            <w:tcW w:w="1240" w:type="dxa"/>
            <w:tcBorders>
              <w:top w:val="single" w:sz="8" w:space="0" w:color="auto"/>
              <w:left w:val="nil"/>
              <w:bottom w:val="single" w:sz="4" w:space="0" w:color="auto"/>
              <w:right w:val="single" w:sz="4" w:space="0" w:color="auto"/>
            </w:tcBorders>
            <w:shd w:val="clear" w:color="000000" w:fill="E8E8E8"/>
            <w:vAlign w:val="bottom"/>
            <w:hideMark/>
          </w:tcPr>
          <w:p w14:paraId="1D174663" w14:textId="77777777" w:rsidR="003E01B2" w:rsidRPr="00D830F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t>120. seja</w:t>
            </w:r>
          </w:p>
          <w:p w14:paraId="164E1BCE" w14:textId="4C07AFFD" w:rsidR="003E01B2" w:rsidRPr="003E01B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br/>
              <w:t xml:space="preserve">11. januar 2024 </w:t>
            </w:r>
            <w:r w:rsidRPr="003E01B2">
              <w:rPr>
                <w:rFonts w:ascii="Calibri" w:eastAsia="Times New Roman" w:hAnsi="Calibri" w:cs="Calibri"/>
                <w:b/>
                <w:bCs/>
                <w:color w:val="000000"/>
                <w:kern w:val="0"/>
                <w:sz w:val="20"/>
                <w:szCs w:val="20"/>
                <w:lang w:eastAsia="sl-SI"/>
                <w14:ligatures w14:val="none"/>
              </w:rPr>
              <w:br/>
              <w:t xml:space="preserve"> (4. seja v 5. mandatnem</w:t>
            </w:r>
            <w:r w:rsidRPr="003E01B2">
              <w:rPr>
                <w:rFonts w:ascii="Calibri" w:eastAsia="Times New Roman" w:hAnsi="Calibri" w:cs="Calibri"/>
                <w:b/>
                <w:bCs/>
                <w:color w:val="000000"/>
                <w:kern w:val="0"/>
                <w:sz w:val="20"/>
                <w:szCs w:val="20"/>
                <w:lang w:eastAsia="sl-SI"/>
                <w14:ligatures w14:val="none"/>
              </w:rPr>
              <w:br/>
              <w:t xml:space="preserve"> obdobju)</w:t>
            </w:r>
          </w:p>
        </w:tc>
        <w:tc>
          <w:tcPr>
            <w:tcW w:w="1240" w:type="dxa"/>
            <w:tcBorders>
              <w:top w:val="single" w:sz="8" w:space="0" w:color="auto"/>
              <w:left w:val="nil"/>
              <w:bottom w:val="single" w:sz="4" w:space="0" w:color="auto"/>
              <w:right w:val="single" w:sz="4" w:space="0" w:color="auto"/>
            </w:tcBorders>
            <w:shd w:val="clear" w:color="000000" w:fill="E8E8E8"/>
            <w:vAlign w:val="bottom"/>
            <w:hideMark/>
          </w:tcPr>
          <w:p w14:paraId="1A403721" w14:textId="77777777" w:rsidR="003E01B2" w:rsidRPr="00D830F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t>121. seja</w:t>
            </w:r>
          </w:p>
          <w:p w14:paraId="4D8D6223" w14:textId="415CA55A" w:rsidR="003E01B2" w:rsidRPr="003E01B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br/>
              <w:t xml:space="preserve">28. februar 2024 </w:t>
            </w:r>
            <w:r w:rsidRPr="003E01B2">
              <w:rPr>
                <w:rFonts w:ascii="Calibri" w:eastAsia="Times New Roman" w:hAnsi="Calibri" w:cs="Calibri"/>
                <w:b/>
                <w:bCs/>
                <w:color w:val="000000"/>
                <w:kern w:val="0"/>
                <w:sz w:val="20"/>
                <w:szCs w:val="20"/>
                <w:lang w:eastAsia="sl-SI"/>
                <w14:ligatures w14:val="none"/>
              </w:rPr>
              <w:br/>
              <w:t xml:space="preserve">(5. seja v 5. </w:t>
            </w:r>
            <w:r w:rsidRPr="003E01B2">
              <w:rPr>
                <w:rFonts w:ascii="Calibri" w:eastAsia="Times New Roman" w:hAnsi="Calibri" w:cs="Calibri"/>
                <w:b/>
                <w:bCs/>
                <w:color w:val="000000"/>
                <w:kern w:val="0"/>
                <w:sz w:val="20"/>
                <w:szCs w:val="20"/>
                <w:lang w:eastAsia="sl-SI"/>
                <w14:ligatures w14:val="none"/>
              </w:rPr>
              <w:br/>
              <w:t>mandatnem obdobju)</w:t>
            </w:r>
          </w:p>
        </w:tc>
        <w:tc>
          <w:tcPr>
            <w:tcW w:w="1240" w:type="dxa"/>
            <w:tcBorders>
              <w:top w:val="single" w:sz="8" w:space="0" w:color="auto"/>
              <w:left w:val="nil"/>
              <w:bottom w:val="single" w:sz="4" w:space="0" w:color="auto"/>
              <w:right w:val="single" w:sz="4" w:space="0" w:color="auto"/>
            </w:tcBorders>
            <w:shd w:val="clear" w:color="000000" w:fill="E8E8E8"/>
            <w:vAlign w:val="bottom"/>
            <w:hideMark/>
          </w:tcPr>
          <w:p w14:paraId="482B54AF" w14:textId="77777777" w:rsidR="003E01B2" w:rsidRPr="00D830F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t>122. seja</w:t>
            </w:r>
          </w:p>
          <w:p w14:paraId="43FAC151" w14:textId="0364AC1C" w:rsidR="003E01B2" w:rsidRPr="003E01B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br/>
              <w:t>10. april 2024</w:t>
            </w:r>
            <w:r w:rsidRPr="003E01B2">
              <w:rPr>
                <w:rFonts w:ascii="Calibri" w:eastAsia="Times New Roman" w:hAnsi="Calibri" w:cs="Calibri"/>
                <w:b/>
                <w:bCs/>
                <w:color w:val="000000"/>
                <w:kern w:val="0"/>
                <w:sz w:val="20"/>
                <w:szCs w:val="20"/>
                <w:lang w:eastAsia="sl-SI"/>
                <w14:ligatures w14:val="none"/>
              </w:rPr>
              <w:br/>
              <w:t>(6. seja v 5. mandatnem obdobju)</w:t>
            </w:r>
          </w:p>
        </w:tc>
        <w:tc>
          <w:tcPr>
            <w:tcW w:w="1240" w:type="dxa"/>
            <w:tcBorders>
              <w:top w:val="single" w:sz="8" w:space="0" w:color="auto"/>
              <w:left w:val="nil"/>
              <w:bottom w:val="single" w:sz="4" w:space="0" w:color="auto"/>
              <w:right w:val="single" w:sz="4" w:space="0" w:color="auto"/>
            </w:tcBorders>
            <w:shd w:val="clear" w:color="000000" w:fill="E8E8E8"/>
            <w:vAlign w:val="bottom"/>
            <w:hideMark/>
          </w:tcPr>
          <w:p w14:paraId="4475ADA4" w14:textId="77777777" w:rsidR="003E01B2" w:rsidRPr="00D830F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t>123. seja</w:t>
            </w:r>
          </w:p>
          <w:p w14:paraId="3BD8B356" w14:textId="77777777" w:rsidR="003E01B2" w:rsidRPr="00D830F2" w:rsidRDefault="003E01B2" w:rsidP="00AC25ED">
            <w:pPr>
              <w:spacing w:after="0" w:line="240" w:lineRule="auto"/>
              <w:rPr>
                <w:rFonts w:ascii="Calibri" w:eastAsia="Times New Roman" w:hAnsi="Calibri" w:cs="Calibri"/>
                <w:b/>
                <w:bCs/>
                <w:color w:val="000000"/>
                <w:kern w:val="0"/>
                <w:sz w:val="20"/>
                <w:szCs w:val="20"/>
                <w:lang w:eastAsia="sl-SI"/>
                <w14:ligatures w14:val="none"/>
              </w:rPr>
            </w:pPr>
          </w:p>
          <w:p w14:paraId="5660647C" w14:textId="77777777" w:rsidR="003E01B2" w:rsidRPr="00D830F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t>10. julij 2024</w:t>
            </w:r>
          </w:p>
          <w:p w14:paraId="05D709C9" w14:textId="01A5F2CD" w:rsidR="003E01B2" w:rsidRPr="003E01B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br/>
              <w:t>(7. seja v 5. mandatnem obdobju)</w:t>
            </w:r>
          </w:p>
        </w:tc>
        <w:tc>
          <w:tcPr>
            <w:tcW w:w="1240" w:type="dxa"/>
            <w:tcBorders>
              <w:top w:val="single" w:sz="8" w:space="0" w:color="auto"/>
              <w:left w:val="nil"/>
              <w:bottom w:val="single" w:sz="4" w:space="0" w:color="auto"/>
              <w:right w:val="single" w:sz="4" w:space="0" w:color="auto"/>
            </w:tcBorders>
            <w:shd w:val="clear" w:color="000000" w:fill="E8E8E8"/>
            <w:vAlign w:val="bottom"/>
            <w:hideMark/>
          </w:tcPr>
          <w:p w14:paraId="378B580D" w14:textId="77777777" w:rsidR="003E01B2" w:rsidRPr="00D830F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t>124. seja</w:t>
            </w:r>
          </w:p>
          <w:p w14:paraId="259F10D4" w14:textId="7F6DEF89" w:rsidR="003E01B2" w:rsidRPr="003E01B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br/>
              <w:t>25. oktober 2024</w:t>
            </w:r>
            <w:r w:rsidRPr="003E01B2">
              <w:rPr>
                <w:rFonts w:ascii="Calibri" w:eastAsia="Times New Roman" w:hAnsi="Calibri" w:cs="Calibri"/>
                <w:b/>
                <w:bCs/>
                <w:color w:val="000000"/>
                <w:kern w:val="0"/>
                <w:sz w:val="20"/>
                <w:szCs w:val="20"/>
                <w:lang w:eastAsia="sl-SI"/>
                <w14:ligatures w14:val="none"/>
              </w:rPr>
              <w:br/>
              <w:t>(8. seja v 5. mandatnem obdobju)</w:t>
            </w:r>
          </w:p>
        </w:tc>
        <w:tc>
          <w:tcPr>
            <w:tcW w:w="1240" w:type="dxa"/>
            <w:tcBorders>
              <w:top w:val="single" w:sz="8" w:space="0" w:color="auto"/>
              <w:left w:val="nil"/>
              <w:bottom w:val="single" w:sz="4" w:space="0" w:color="auto"/>
              <w:right w:val="single" w:sz="8" w:space="0" w:color="auto"/>
            </w:tcBorders>
            <w:shd w:val="clear" w:color="000000" w:fill="E8E8E8"/>
            <w:vAlign w:val="bottom"/>
            <w:hideMark/>
          </w:tcPr>
          <w:p w14:paraId="62556051" w14:textId="77777777" w:rsidR="003E01B2" w:rsidRPr="003E01B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t>125. seja</w:t>
            </w:r>
            <w:r w:rsidRPr="003E01B2">
              <w:rPr>
                <w:rFonts w:ascii="Calibri" w:eastAsia="Times New Roman" w:hAnsi="Calibri" w:cs="Calibri"/>
                <w:b/>
                <w:bCs/>
                <w:color w:val="000000"/>
                <w:kern w:val="0"/>
                <w:sz w:val="20"/>
                <w:szCs w:val="20"/>
                <w:lang w:eastAsia="sl-SI"/>
                <w14:ligatures w14:val="none"/>
              </w:rPr>
              <w:br/>
              <w:t>20. december 2024</w:t>
            </w:r>
            <w:r w:rsidRPr="003E01B2">
              <w:rPr>
                <w:rFonts w:ascii="Calibri" w:eastAsia="Times New Roman" w:hAnsi="Calibri" w:cs="Calibri"/>
                <w:b/>
                <w:bCs/>
                <w:color w:val="000000"/>
                <w:kern w:val="0"/>
                <w:sz w:val="20"/>
                <w:szCs w:val="20"/>
                <w:lang w:eastAsia="sl-SI"/>
                <w14:ligatures w14:val="none"/>
              </w:rPr>
              <w:br/>
              <w:t>(9. seja v 5. mandatnem obdobju)</w:t>
            </w:r>
          </w:p>
        </w:tc>
      </w:tr>
      <w:tr w:rsidR="003E01B2" w:rsidRPr="003E01B2" w14:paraId="3715D508" w14:textId="77777777" w:rsidTr="003E01B2">
        <w:trPr>
          <w:trHeight w:val="300"/>
        </w:trPr>
        <w:tc>
          <w:tcPr>
            <w:tcW w:w="1760" w:type="dxa"/>
            <w:tcBorders>
              <w:top w:val="nil"/>
              <w:left w:val="single" w:sz="8" w:space="0" w:color="auto"/>
              <w:bottom w:val="single" w:sz="4" w:space="0" w:color="auto"/>
              <w:right w:val="single" w:sz="4" w:space="0" w:color="auto"/>
            </w:tcBorders>
            <w:shd w:val="clear" w:color="auto" w:fill="auto"/>
            <w:vAlign w:val="center"/>
            <w:hideMark/>
          </w:tcPr>
          <w:p w14:paraId="08C9070A"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mag. Miro Pušnik</w:t>
            </w:r>
          </w:p>
        </w:tc>
        <w:tc>
          <w:tcPr>
            <w:tcW w:w="1240" w:type="dxa"/>
            <w:tcBorders>
              <w:top w:val="nil"/>
              <w:left w:val="nil"/>
              <w:bottom w:val="single" w:sz="4" w:space="0" w:color="auto"/>
              <w:right w:val="single" w:sz="4" w:space="0" w:color="auto"/>
            </w:tcBorders>
            <w:shd w:val="clear" w:color="auto" w:fill="auto"/>
            <w:noWrap/>
            <w:vAlign w:val="bottom"/>
            <w:hideMark/>
          </w:tcPr>
          <w:p w14:paraId="231FB68B"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12AAC549"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3C5F4119"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2D51276D"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1D623965"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8" w:space="0" w:color="auto"/>
            </w:tcBorders>
            <w:shd w:val="clear" w:color="auto" w:fill="auto"/>
            <w:noWrap/>
            <w:vAlign w:val="bottom"/>
            <w:hideMark/>
          </w:tcPr>
          <w:p w14:paraId="5C40A564"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r>
      <w:tr w:rsidR="003E01B2" w:rsidRPr="003E01B2" w14:paraId="00E41EE3" w14:textId="77777777" w:rsidTr="003E01B2">
        <w:trPr>
          <w:trHeight w:val="300"/>
        </w:trPr>
        <w:tc>
          <w:tcPr>
            <w:tcW w:w="1760" w:type="dxa"/>
            <w:tcBorders>
              <w:top w:val="nil"/>
              <w:left w:val="single" w:sz="8" w:space="0" w:color="auto"/>
              <w:bottom w:val="single" w:sz="4" w:space="0" w:color="auto"/>
              <w:right w:val="single" w:sz="4" w:space="0" w:color="auto"/>
            </w:tcBorders>
            <w:shd w:val="clear" w:color="auto" w:fill="auto"/>
            <w:vAlign w:val="center"/>
            <w:hideMark/>
          </w:tcPr>
          <w:p w14:paraId="5B9A565E"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dr. Aleš Bošnjak</w:t>
            </w:r>
          </w:p>
        </w:tc>
        <w:tc>
          <w:tcPr>
            <w:tcW w:w="1240" w:type="dxa"/>
            <w:tcBorders>
              <w:top w:val="nil"/>
              <w:left w:val="nil"/>
              <w:bottom w:val="single" w:sz="4" w:space="0" w:color="auto"/>
              <w:right w:val="single" w:sz="4" w:space="0" w:color="auto"/>
            </w:tcBorders>
            <w:shd w:val="clear" w:color="auto" w:fill="auto"/>
            <w:noWrap/>
            <w:vAlign w:val="bottom"/>
            <w:hideMark/>
          </w:tcPr>
          <w:p w14:paraId="4AF03268"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7BCAACF3"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2959D912"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4" w:space="0" w:color="auto"/>
            </w:tcBorders>
            <w:shd w:val="clear" w:color="auto" w:fill="auto"/>
            <w:noWrap/>
            <w:vAlign w:val="bottom"/>
            <w:hideMark/>
          </w:tcPr>
          <w:p w14:paraId="76E94580"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4" w:space="0" w:color="auto"/>
            </w:tcBorders>
            <w:shd w:val="clear" w:color="auto" w:fill="auto"/>
            <w:noWrap/>
            <w:vAlign w:val="bottom"/>
            <w:hideMark/>
          </w:tcPr>
          <w:p w14:paraId="6E1C4804"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8" w:space="0" w:color="auto"/>
            </w:tcBorders>
            <w:shd w:val="clear" w:color="auto" w:fill="auto"/>
            <w:noWrap/>
            <w:vAlign w:val="bottom"/>
            <w:hideMark/>
          </w:tcPr>
          <w:p w14:paraId="4E03BFDB"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r>
      <w:tr w:rsidR="003E01B2" w:rsidRPr="003E01B2" w14:paraId="621F83EC" w14:textId="77777777" w:rsidTr="003E01B2">
        <w:trPr>
          <w:trHeight w:val="300"/>
        </w:trPr>
        <w:tc>
          <w:tcPr>
            <w:tcW w:w="1760" w:type="dxa"/>
            <w:tcBorders>
              <w:top w:val="nil"/>
              <w:left w:val="single" w:sz="8" w:space="0" w:color="auto"/>
              <w:bottom w:val="single" w:sz="4" w:space="0" w:color="auto"/>
              <w:right w:val="single" w:sz="4" w:space="0" w:color="auto"/>
            </w:tcBorders>
            <w:shd w:val="clear" w:color="auto" w:fill="auto"/>
            <w:vAlign w:val="center"/>
            <w:hideMark/>
          </w:tcPr>
          <w:p w14:paraId="4A819446"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dr. Vesna Čopič</w:t>
            </w:r>
          </w:p>
        </w:tc>
        <w:tc>
          <w:tcPr>
            <w:tcW w:w="1240" w:type="dxa"/>
            <w:tcBorders>
              <w:top w:val="nil"/>
              <w:left w:val="nil"/>
              <w:bottom w:val="single" w:sz="4" w:space="0" w:color="auto"/>
              <w:right w:val="single" w:sz="4" w:space="0" w:color="auto"/>
            </w:tcBorders>
            <w:shd w:val="clear" w:color="auto" w:fill="auto"/>
            <w:noWrap/>
            <w:vAlign w:val="bottom"/>
            <w:hideMark/>
          </w:tcPr>
          <w:p w14:paraId="682228E8"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4" w:space="0" w:color="auto"/>
            </w:tcBorders>
            <w:shd w:val="clear" w:color="auto" w:fill="auto"/>
            <w:noWrap/>
            <w:vAlign w:val="bottom"/>
            <w:hideMark/>
          </w:tcPr>
          <w:p w14:paraId="01882BAB"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4" w:space="0" w:color="auto"/>
            </w:tcBorders>
            <w:shd w:val="clear" w:color="auto" w:fill="auto"/>
            <w:noWrap/>
            <w:vAlign w:val="bottom"/>
            <w:hideMark/>
          </w:tcPr>
          <w:p w14:paraId="5FFFFB5D"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4" w:space="0" w:color="auto"/>
            </w:tcBorders>
            <w:shd w:val="clear" w:color="auto" w:fill="auto"/>
            <w:noWrap/>
            <w:vAlign w:val="bottom"/>
            <w:hideMark/>
          </w:tcPr>
          <w:p w14:paraId="7A5AFA1F"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4" w:space="0" w:color="auto"/>
            </w:tcBorders>
            <w:shd w:val="clear" w:color="auto" w:fill="auto"/>
            <w:noWrap/>
            <w:vAlign w:val="bottom"/>
            <w:hideMark/>
          </w:tcPr>
          <w:p w14:paraId="0F3A6CAD"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8" w:space="0" w:color="auto"/>
            </w:tcBorders>
            <w:shd w:val="clear" w:color="auto" w:fill="auto"/>
            <w:noWrap/>
            <w:vAlign w:val="bottom"/>
            <w:hideMark/>
          </w:tcPr>
          <w:p w14:paraId="4F67F499"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r>
      <w:tr w:rsidR="003E01B2" w:rsidRPr="003E01B2" w14:paraId="31A5FB3D" w14:textId="77777777" w:rsidTr="003E01B2">
        <w:trPr>
          <w:trHeight w:val="480"/>
        </w:trPr>
        <w:tc>
          <w:tcPr>
            <w:tcW w:w="1760" w:type="dxa"/>
            <w:tcBorders>
              <w:top w:val="nil"/>
              <w:left w:val="single" w:sz="8" w:space="0" w:color="auto"/>
              <w:bottom w:val="single" w:sz="4" w:space="0" w:color="auto"/>
              <w:right w:val="single" w:sz="4" w:space="0" w:color="auto"/>
            </w:tcBorders>
            <w:shd w:val="clear" w:color="auto" w:fill="auto"/>
            <w:vAlign w:val="center"/>
            <w:hideMark/>
          </w:tcPr>
          <w:p w14:paraId="6E14D59D"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dr. Doris D. Smrekar</w:t>
            </w:r>
          </w:p>
        </w:tc>
        <w:tc>
          <w:tcPr>
            <w:tcW w:w="1240" w:type="dxa"/>
            <w:tcBorders>
              <w:top w:val="nil"/>
              <w:left w:val="nil"/>
              <w:bottom w:val="single" w:sz="4" w:space="0" w:color="auto"/>
              <w:right w:val="single" w:sz="4" w:space="0" w:color="auto"/>
            </w:tcBorders>
            <w:shd w:val="clear" w:color="auto" w:fill="auto"/>
            <w:noWrap/>
            <w:vAlign w:val="bottom"/>
            <w:hideMark/>
          </w:tcPr>
          <w:p w14:paraId="3053E2EB"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1D352704"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1B268F89"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315D2E65"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5EC9B84C"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8" w:space="0" w:color="auto"/>
            </w:tcBorders>
            <w:shd w:val="clear" w:color="auto" w:fill="auto"/>
            <w:noWrap/>
            <w:vAlign w:val="bottom"/>
            <w:hideMark/>
          </w:tcPr>
          <w:p w14:paraId="7BB0331E"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r>
      <w:tr w:rsidR="003E01B2" w:rsidRPr="003E01B2" w14:paraId="51C6934E" w14:textId="77777777" w:rsidTr="003E01B2">
        <w:trPr>
          <w:trHeight w:val="300"/>
        </w:trPr>
        <w:tc>
          <w:tcPr>
            <w:tcW w:w="1760" w:type="dxa"/>
            <w:tcBorders>
              <w:top w:val="nil"/>
              <w:left w:val="single" w:sz="8" w:space="0" w:color="auto"/>
              <w:bottom w:val="single" w:sz="4" w:space="0" w:color="auto"/>
              <w:right w:val="single" w:sz="4" w:space="0" w:color="auto"/>
            </w:tcBorders>
            <w:shd w:val="clear" w:color="auto" w:fill="auto"/>
            <w:vAlign w:val="center"/>
            <w:hideMark/>
          </w:tcPr>
          <w:p w14:paraId="47A41805"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Mirjana Frelih</w:t>
            </w:r>
          </w:p>
        </w:tc>
        <w:tc>
          <w:tcPr>
            <w:tcW w:w="1240" w:type="dxa"/>
            <w:tcBorders>
              <w:top w:val="nil"/>
              <w:left w:val="nil"/>
              <w:bottom w:val="single" w:sz="4" w:space="0" w:color="auto"/>
              <w:right w:val="single" w:sz="4" w:space="0" w:color="auto"/>
            </w:tcBorders>
            <w:shd w:val="clear" w:color="auto" w:fill="auto"/>
            <w:noWrap/>
            <w:vAlign w:val="bottom"/>
            <w:hideMark/>
          </w:tcPr>
          <w:p w14:paraId="7D3A4EE1"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40F1107D"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7B1263E6"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0B8F5C41"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15D2DA18"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8" w:space="0" w:color="auto"/>
            </w:tcBorders>
            <w:shd w:val="clear" w:color="auto" w:fill="auto"/>
            <w:noWrap/>
            <w:vAlign w:val="bottom"/>
            <w:hideMark/>
          </w:tcPr>
          <w:p w14:paraId="55059233"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r>
      <w:tr w:rsidR="003E01B2" w:rsidRPr="003E01B2" w14:paraId="0E9EE607" w14:textId="77777777" w:rsidTr="003E01B2">
        <w:trPr>
          <w:trHeight w:val="300"/>
        </w:trPr>
        <w:tc>
          <w:tcPr>
            <w:tcW w:w="1760" w:type="dxa"/>
            <w:tcBorders>
              <w:top w:val="nil"/>
              <w:left w:val="single" w:sz="8" w:space="0" w:color="auto"/>
              <w:bottom w:val="single" w:sz="4" w:space="0" w:color="auto"/>
              <w:right w:val="single" w:sz="4" w:space="0" w:color="auto"/>
            </w:tcBorders>
            <w:shd w:val="clear" w:color="auto" w:fill="auto"/>
            <w:vAlign w:val="center"/>
            <w:hideMark/>
          </w:tcPr>
          <w:p w14:paraId="4A0DFCF0"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Marjan Gujtman</w:t>
            </w:r>
          </w:p>
        </w:tc>
        <w:tc>
          <w:tcPr>
            <w:tcW w:w="1240" w:type="dxa"/>
            <w:tcBorders>
              <w:top w:val="nil"/>
              <w:left w:val="nil"/>
              <w:bottom w:val="single" w:sz="4" w:space="0" w:color="auto"/>
              <w:right w:val="single" w:sz="4" w:space="0" w:color="auto"/>
            </w:tcBorders>
            <w:shd w:val="clear" w:color="auto" w:fill="auto"/>
            <w:noWrap/>
            <w:vAlign w:val="bottom"/>
            <w:hideMark/>
          </w:tcPr>
          <w:p w14:paraId="15AD68B8"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3897130A"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16C24951"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3683645F"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4" w:space="0" w:color="auto"/>
            </w:tcBorders>
            <w:shd w:val="clear" w:color="auto" w:fill="auto"/>
            <w:noWrap/>
            <w:vAlign w:val="bottom"/>
            <w:hideMark/>
          </w:tcPr>
          <w:p w14:paraId="69AE4FF9"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8" w:space="0" w:color="auto"/>
            </w:tcBorders>
            <w:shd w:val="clear" w:color="auto" w:fill="auto"/>
            <w:noWrap/>
            <w:vAlign w:val="bottom"/>
            <w:hideMark/>
          </w:tcPr>
          <w:p w14:paraId="5F3EFDE3"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r>
      <w:tr w:rsidR="003E01B2" w:rsidRPr="003E01B2" w14:paraId="3D5D16F0" w14:textId="77777777" w:rsidTr="003E01B2">
        <w:trPr>
          <w:trHeight w:val="300"/>
        </w:trPr>
        <w:tc>
          <w:tcPr>
            <w:tcW w:w="1760" w:type="dxa"/>
            <w:tcBorders>
              <w:top w:val="nil"/>
              <w:left w:val="single" w:sz="8" w:space="0" w:color="auto"/>
              <w:bottom w:val="single" w:sz="4" w:space="0" w:color="auto"/>
              <w:right w:val="single" w:sz="4" w:space="0" w:color="auto"/>
            </w:tcBorders>
            <w:shd w:val="clear" w:color="auto" w:fill="auto"/>
            <w:vAlign w:val="center"/>
            <w:hideMark/>
          </w:tcPr>
          <w:p w14:paraId="00EB57FD"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mag. Mirjam Kotar</w:t>
            </w:r>
          </w:p>
        </w:tc>
        <w:tc>
          <w:tcPr>
            <w:tcW w:w="1240" w:type="dxa"/>
            <w:tcBorders>
              <w:top w:val="nil"/>
              <w:left w:val="nil"/>
              <w:bottom w:val="single" w:sz="4" w:space="0" w:color="auto"/>
              <w:right w:val="single" w:sz="4" w:space="0" w:color="auto"/>
            </w:tcBorders>
            <w:shd w:val="clear" w:color="auto" w:fill="auto"/>
            <w:noWrap/>
            <w:vAlign w:val="bottom"/>
            <w:hideMark/>
          </w:tcPr>
          <w:p w14:paraId="5F9B3649"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607E8342"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707E6021"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3B3AB412"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561AE789"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8" w:space="0" w:color="auto"/>
            </w:tcBorders>
            <w:shd w:val="clear" w:color="auto" w:fill="auto"/>
            <w:noWrap/>
            <w:vAlign w:val="bottom"/>
            <w:hideMark/>
          </w:tcPr>
          <w:p w14:paraId="61315A2B"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r>
      <w:tr w:rsidR="003E01B2" w:rsidRPr="003E01B2" w14:paraId="26DE382C" w14:textId="77777777" w:rsidTr="003E01B2">
        <w:trPr>
          <w:trHeight w:val="480"/>
        </w:trPr>
        <w:tc>
          <w:tcPr>
            <w:tcW w:w="1760" w:type="dxa"/>
            <w:tcBorders>
              <w:top w:val="nil"/>
              <w:left w:val="single" w:sz="8" w:space="0" w:color="auto"/>
              <w:bottom w:val="single" w:sz="4" w:space="0" w:color="auto"/>
              <w:right w:val="single" w:sz="4" w:space="0" w:color="auto"/>
            </w:tcBorders>
            <w:shd w:val="clear" w:color="auto" w:fill="auto"/>
            <w:vAlign w:val="center"/>
            <w:hideMark/>
          </w:tcPr>
          <w:p w14:paraId="3745BD92"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Sandra Kurnik Zupanič</w:t>
            </w:r>
          </w:p>
        </w:tc>
        <w:tc>
          <w:tcPr>
            <w:tcW w:w="1240" w:type="dxa"/>
            <w:tcBorders>
              <w:top w:val="nil"/>
              <w:left w:val="nil"/>
              <w:bottom w:val="single" w:sz="4" w:space="0" w:color="auto"/>
              <w:right w:val="single" w:sz="4" w:space="0" w:color="auto"/>
            </w:tcBorders>
            <w:shd w:val="clear" w:color="auto" w:fill="auto"/>
            <w:noWrap/>
            <w:vAlign w:val="bottom"/>
            <w:hideMark/>
          </w:tcPr>
          <w:p w14:paraId="09864F5A"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009EE3D9"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6A97BF7D"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5A9A1F70"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65B4E8BF"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8" w:space="0" w:color="auto"/>
            </w:tcBorders>
            <w:shd w:val="clear" w:color="auto" w:fill="auto"/>
            <w:noWrap/>
            <w:vAlign w:val="bottom"/>
            <w:hideMark/>
          </w:tcPr>
          <w:p w14:paraId="6851D827"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r>
      <w:tr w:rsidR="003E01B2" w:rsidRPr="003E01B2" w14:paraId="287C9E7A" w14:textId="77777777" w:rsidTr="003E01B2">
        <w:trPr>
          <w:trHeight w:val="300"/>
        </w:trPr>
        <w:tc>
          <w:tcPr>
            <w:tcW w:w="1760" w:type="dxa"/>
            <w:tcBorders>
              <w:top w:val="nil"/>
              <w:left w:val="single" w:sz="8" w:space="0" w:color="auto"/>
              <w:bottom w:val="single" w:sz="4" w:space="0" w:color="auto"/>
              <w:right w:val="single" w:sz="4" w:space="0" w:color="auto"/>
            </w:tcBorders>
            <w:shd w:val="clear" w:color="auto" w:fill="auto"/>
            <w:vAlign w:val="center"/>
            <w:hideMark/>
          </w:tcPr>
          <w:p w14:paraId="361DA7F5"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Viljem Leban</w:t>
            </w:r>
          </w:p>
        </w:tc>
        <w:tc>
          <w:tcPr>
            <w:tcW w:w="1240" w:type="dxa"/>
            <w:tcBorders>
              <w:top w:val="nil"/>
              <w:left w:val="nil"/>
              <w:bottom w:val="single" w:sz="4" w:space="0" w:color="auto"/>
              <w:right w:val="single" w:sz="4" w:space="0" w:color="auto"/>
            </w:tcBorders>
            <w:shd w:val="clear" w:color="auto" w:fill="auto"/>
            <w:noWrap/>
            <w:vAlign w:val="bottom"/>
            <w:hideMark/>
          </w:tcPr>
          <w:p w14:paraId="2AC12FC8"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5052D3F6"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149A6913"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02BDB62D"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4" w:space="0" w:color="auto"/>
            </w:tcBorders>
            <w:shd w:val="clear" w:color="auto" w:fill="auto"/>
            <w:noWrap/>
            <w:vAlign w:val="bottom"/>
            <w:hideMark/>
          </w:tcPr>
          <w:p w14:paraId="43029FA2"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8" w:space="0" w:color="auto"/>
            </w:tcBorders>
            <w:shd w:val="clear" w:color="auto" w:fill="auto"/>
            <w:noWrap/>
            <w:vAlign w:val="bottom"/>
            <w:hideMark/>
          </w:tcPr>
          <w:p w14:paraId="56B2E80A"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r>
      <w:tr w:rsidR="003E01B2" w:rsidRPr="003E01B2" w14:paraId="0837819D" w14:textId="77777777" w:rsidTr="003E01B2">
        <w:trPr>
          <w:trHeight w:val="300"/>
        </w:trPr>
        <w:tc>
          <w:tcPr>
            <w:tcW w:w="1760" w:type="dxa"/>
            <w:tcBorders>
              <w:top w:val="nil"/>
              <w:left w:val="single" w:sz="8" w:space="0" w:color="auto"/>
              <w:bottom w:val="single" w:sz="4" w:space="0" w:color="auto"/>
              <w:right w:val="single" w:sz="4" w:space="0" w:color="auto"/>
            </w:tcBorders>
            <w:shd w:val="clear" w:color="auto" w:fill="auto"/>
            <w:vAlign w:val="center"/>
            <w:hideMark/>
          </w:tcPr>
          <w:p w14:paraId="4FD875CD"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mag. Dunja Legat</w:t>
            </w:r>
          </w:p>
        </w:tc>
        <w:tc>
          <w:tcPr>
            <w:tcW w:w="1240" w:type="dxa"/>
            <w:tcBorders>
              <w:top w:val="nil"/>
              <w:left w:val="nil"/>
              <w:bottom w:val="single" w:sz="4" w:space="0" w:color="auto"/>
              <w:right w:val="single" w:sz="4" w:space="0" w:color="auto"/>
            </w:tcBorders>
            <w:shd w:val="clear" w:color="auto" w:fill="auto"/>
            <w:noWrap/>
            <w:vAlign w:val="bottom"/>
            <w:hideMark/>
          </w:tcPr>
          <w:p w14:paraId="3E2C1E40"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3D9162DA"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0D8A2ABA"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0895D9C5"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77D016E1"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8" w:space="0" w:color="auto"/>
            </w:tcBorders>
            <w:shd w:val="clear" w:color="auto" w:fill="auto"/>
            <w:noWrap/>
            <w:vAlign w:val="bottom"/>
            <w:hideMark/>
          </w:tcPr>
          <w:p w14:paraId="050ABE69"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r>
      <w:tr w:rsidR="003E01B2" w:rsidRPr="003E01B2" w14:paraId="43808513" w14:textId="77777777" w:rsidTr="003E01B2">
        <w:trPr>
          <w:trHeight w:val="480"/>
        </w:trPr>
        <w:tc>
          <w:tcPr>
            <w:tcW w:w="1760" w:type="dxa"/>
            <w:tcBorders>
              <w:top w:val="nil"/>
              <w:left w:val="single" w:sz="8" w:space="0" w:color="auto"/>
              <w:bottom w:val="single" w:sz="4" w:space="0" w:color="auto"/>
              <w:right w:val="single" w:sz="4" w:space="0" w:color="auto"/>
            </w:tcBorders>
            <w:shd w:val="clear" w:color="auto" w:fill="auto"/>
            <w:vAlign w:val="center"/>
            <w:hideMark/>
          </w:tcPr>
          <w:p w14:paraId="547411BE"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dr. Tanja Merčun Kariž</w:t>
            </w:r>
          </w:p>
        </w:tc>
        <w:tc>
          <w:tcPr>
            <w:tcW w:w="1240" w:type="dxa"/>
            <w:tcBorders>
              <w:top w:val="nil"/>
              <w:left w:val="nil"/>
              <w:bottom w:val="single" w:sz="4" w:space="0" w:color="auto"/>
              <w:right w:val="single" w:sz="4" w:space="0" w:color="auto"/>
            </w:tcBorders>
            <w:shd w:val="clear" w:color="auto" w:fill="auto"/>
            <w:noWrap/>
            <w:vAlign w:val="bottom"/>
            <w:hideMark/>
          </w:tcPr>
          <w:p w14:paraId="03D97839"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48E5E026"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35D4E98C"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4" w:space="0" w:color="auto"/>
            </w:tcBorders>
            <w:shd w:val="clear" w:color="auto" w:fill="auto"/>
            <w:noWrap/>
            <w:vAlign w:val="bottom"/>
            <w:hideMark/>
          </w:tcPr>
          <w:p w14:paraId="44106E3C"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4561CD7C"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8" w:space="0" w:color="auto"/>
            </w:tcBorders>
            <w:shd w:val="clear" w:color="auto" w:fill="auto"/>
            <w:noWrap/>
            <w:vAlign w:val="bottom"/>
            <w:hideMark/>
          </w:tcPr>
          <w:p w14:paraId="5414F825"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r>
      <w:tr w:rsidR="003E01B2" w:rsidRPr="003E01B2" w14:paraId="35C4A61D" w14:textId="77777777" w:rsidTr="003E01B2">
        <w:trPr>
          <w:trHeight w:val="300"/>
        </w:trPr>
        <w:tc>
          <w:tcPr>
            <w:tcW w:w="1760" w:type="dxa"/>
            <w:tcBorders>
              <w:top w:val="nil"/>
              <w:left w:val="single" w:sz="8" w:space="0" w:color="auto"/>
              <w:bottom w:val="single" w:sz="4" w:space="0" w:color="auto"/>
              <w:right w:val="single" w:sz="4" w:space="0" w:color="auto"/>
            </w:tcBorders>
            <w:shd w:val="clear" w:color="auto" w:fill="auto"/>
            <w:vAlign w:val="center"/>
            <w:hideMark/>
          </w:tcPr>
          <w:p w14:paraId="347DF761"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 xml:space="preserve">dr. Jonatan </w:t>
            </w:r>
            <w:proofErr w:type="spellStart"/>
            <w:r w:rsidRPr="003E01B2">
              <w:rPr>
                <w:rFonts w:ascii="Calibri" w:eastAsia="Times New Roman" w:hAnsi="Calibri" w:cs="Calibri"/>
                <w:color w:val="000000"/>
                <w:kern w:val="0"/>
                <w:sz w:val="20"/>
                <w:szCs w:val="20"/>
                <w:lang w:eastAsia="sl-SI"/>
                <w14:ligatures w14:val="none"/>
              </w:rPr>
              <w:t>Vinkler</w:t>
            </w:r>
            <w:proofErr w:type="spellEnd"/>
          </w:p>
        </w:tc>
        <w:tc>
          <w:tcPr>
            <w:tcW w:w="1240" w:type="dxa"/>
            <w:tcBorders>
              <w:top w:val="nil"/>
              <w:left w:val="nil"/>
              <w:bottom w:val="single" w:sz="4" w:space="0" w:color="auto"/>
              <w:right w:val="single" w:sz="4" w:space="0" w:color="auto"/>
            </w:tcBorders>
            <w:shd w:val="clear" w:color="auto" w:fill="auto"/>
            <w:noWrap/>
            <w:vAlign w:val="bottom"/>
            <w:hideMark/>
          </w:tcPr>
          <w:p w14:paraId="5F881708"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02E88319"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4" w:space="0" w:color="auto"/>
            </w:tcBorders>
            <w:shd w:val="clear" w:color="auto" w:fill="auto"/>
            <w:noWrap/>
            <w:vAlign w:val="bottom"/>
            <w:hideMark/>
          </w:tcPr>
          <w:p w14:paraId="2CFA0CDB"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4" w:space="0" w:color="auto"/>
            </w:tcBorders>
            <w:shd w:val="clear" w:color="auto" w:fill="auto"/>
            <w:noWrap/>
            <w:vAlign w:val="bottom"/>
            <w:hideMark/>
          </w:tcPr>
          <w:p w14:paraId="0FCBFEF0"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1FFFEB58"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8" w:space="0" w:color="auto"/>
            </w:tcBorders>
            <w:shd w:val="clear" w:color="auto" w:fill="auto"/>
            <w:noWrap/>
            <w:vAlign w:val="bottom"/>
            <w:hideMark/>
          </w:tcPr>
          <w:p w14:paraId="37F4649D"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r>
      <w:tr w:rsidR="003E01B2" w:rsidRPr="003E01B2" w14:paraId="79C0AF20" w14:textId="77777777" w:rsidTr="003E01B2">
        <w:trPr>
          <w:trHeight w:val="300"/>
        </w:trPr>
        <w:tc>
          <w:tcPr>
            <w:tcW w:w="1760" w:type="dxa"/>
            <w:tcBorders>
              <w:top w:val="nil"/>
              <w:left w:val="single" w:sz="8" w:space="0" w:color="auto"/>
              <w:bottom w:val="single" w:sz="4" w:space="0" w:color="auto"/>
              <w:right w:val="single" w:sz="4" w:space="0" w:color="auto"/>
            </w:tcBorders>
            <w:shd w:val="clear" w:color="auto" w:fill="auto"/>
            <w:vAlign w:val="center"/>
            <w:hideMark/>
          </w:tcPr>
          <w:p w14:paraId="54258086"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 xml:space="preserve">dr. Teja Zorko </w:t>
            </w:r>
          </w:p>
        </w:tc>
        <w:tc>
          <w:tcPr>
            <w:tcW w:w="1240" w:type="dxa"/>
            <w:tcBorders>
              <w:top w:val="nil"/>
              <w:left w:val="nil"/>
              <w:bottom w:val="single" w:sz="4" w:space="0" w:color="auto"/>
              <w:right w:val="single" w:sz="4" w:space="0" w:color="auto"/>
            </w:tcBorders>
            <w:shd w:val="clear" w:color="auto" w:fill="auto"/>
            <w:noWrap/>
            <w:vAlign w:val="bottom"/>
            <w:hideMark/>
          </w:tcPr>
          <w:p w14:paraId="3DC0744A"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4" w:space="0" w:color="auto"/>
            </w:tcBorders>
            <w:shd w:val="clear" w:color="auto" w:fill="auto"/>
            <w:noWrap/>
            <w:vAlign w:val="bottom"/>
            <w:hideMark/>
          </w:tcPr>
          <w:p w14:paraId="1B3A0C08"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4" w:space="0" w:color="auto"/>
            </w:tcBorders>
            <w:shd w:val="clear" w:color="auto" w:fill="auto"/>
            <w:noWrap/>
            <w:vAlign w:val="bottom"/>
            <w:hideMark/>
          </w:tcPr>
          <w:p w14:paraId="1CEC5DE2"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4" w:space="0" w:color="auto"/>
            </w:tcBorders>
            <w:shd w:val="clear" w:color="auto" w:fill="auto"/>
            <w:noWrap/>
            <w:vAlign w:val="bottom"/>
            <w:hideMark/>
          </w:tcPr>
          <w:p w14:paraId="32DA6BD0"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0</w:t>
            </w:r>
          </w:p>
        </w:tc>
        <w:tc>
          <w:tcPr>
            <w:tcW w:w="1240" w:type="dxa"/>
            <w:tcBorders>
              <w:top w:val="nil"/>
              <w:left w:val="nil"/>
              <w:bottom w:val="single" w:sz="4" w:space="0" w:color="auto"/>
              <w:right w:val="single" w:sz="4" w:space="0" w:color="auto"/>
            </w:tcBorders>
            <w:shd w:val="clear" w:color="auto" w:fill="auto"/>
            <w:noWrap/>
            <w:vAlign w:val="bottom"/>
            <w:hideMark/>
          </w:tcPr>
          <w:p w14:paraId="0066D3B2"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c>
          <w:tcPr>
            <w:tcW w:w="1240" w:type="dxa"/>
            <w:tcBorders>
              <w:top w:val="nil"/>
              <w:left w:val="nil"/>
              <w:bottom w:val="single" w:sz="4" w:space="0" w:color="auto"/>
              <w:right w:val="single" w:sz="8" w:space="0" w:color="auto"/>
            </w:tcBorders>
            <w:shd w:val="clear" w:color="auto" w:fill="auto"/>
            <w:noWrap/>
            <w:vAlign w:val="bottom"/>
            <w:hideMark/>
          </w:tcPr>
          <w:p w14:paraId="03D411EF" w14:textId="77777777" w:rsidR="003E01B2" w:rsidRPr="003E01B2" w:rsidRDefault="003E01B2" w:rsidP="00AC25ED">
            <w:pPr>
              <w:spacing w:after="0" w:line="240" w:lineRule="auto"/>
              <w:rPr>
                <w:rFonts w:ascii="Calibri" w:eastAsia="Times New Roman" w:hAnsi="Calibri" w:cs="Calibri"/>
                <w:color w:val="000000"/>
                <w:kern w:val="0"/>
                <w:sz w:val="20"/>
                <w:szCs w:val="20"/>
                <w:lang w:eastAsia="sl-SI"/>
                <w14:ligatures w14:val="none"/>
              </w:rPr>
            </w:pPr>
            <w:r w:rsidRPr="003E01B2">
              <w:rPr>
                <w:rFonts w:ascii="Calibri" w:eastAsia="Times New Roman" w:hAnsi="Calibri" w:cs="Calibri"/>
                <w:color w:val="000000"/>
                <w:kern w:val="0"/>
                <w:sz w:val="20"/>
                <w:szCs w:val="20"/>
                <w:lang w:eastAsia="sl-SI"/>
                <w14:ligatures w14:val="none"/>
              </w:rPr>
              <w:t>1</w:t>
            </w:r>
          </w:p>
        </w:tc>
      </w:tr>
      <w:tr w:rsidR="003E01B2" w:rsidRPr="003E01B2" w14:paraId="44A124DE" w14:textId="77777777" w:rsidTr="003E01B2">
        <w:trPr>
          <w:trHeight w:val="315"/>
        </w:trPr>
        <w:tc>
          <w:tcPr>
            <w:tcW w:w="1760" w:type="dxa"/>
            <w:tcBorders>
              <w:top w:val="nil"/>
              <w:left w:val="single" w:sz="8" w:space="0" w:color="auto"/>
              <w:bottom w:val="single" w:sz="8" w:space="0" w:color="auto"/>
              <w:right w:val="single" w:sz="4" w:space="0" w:color="auto"/>
            </w:tcBorders>
            <w:shd w:val="clear" w:color="000000" w:fill="E8E8E8"/>
            <w:vAlign w:val="center"/>
            <w:hideMark/>
          </w:tcPr>
          <w:p w14:paraId="700B5AC4" w14:textId="77777777" w:rsidR="003E01B2" w:rsidRPr="003E01B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t>Udeležba skupaj</w:t>
            </w:r>
          </w:p>
        </w:tc>
        <w:tc>
          <w:tcPr>
            <w:tcW w:w="1240" w:type="dxa"/>
            <w:tcBorders>
              <w:top w:val="nil"/>
              <w:left w:val="nil"/>
              <w:bottom w:val="single" w:sz="8" w:space="0" w:color="auto"/>
              <w:right w:val="single" w:sz="4" w:space="0" w:color="auto"/>
            </w:tcBorders>
            <w:shd w:val="clear" w:color="000000" w:fill="E8E8E8"/>
            <w:noWrap/>
            <w:vAlign w:val="bottom"/>
            <w:hideMark/>
          </w:tcPr>
          <w:p w14:paraId="7EA5F9B9" w14:textId="77777777" w:rsidR="003E01B2" w:rsidRPr="003E01B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t>11</w:t>
            </w:r>
          </w:p>
        </w:tc>
        <w:tc>
          <w:tcPr>
            <w:tcW w:w="1240" w:type="dxa"/>
            <w:tcBorders>
              <w:top w:val="nil"/>
              <w:left w:val="nil"/>
              <w:bottom w:val="single" w:sz="8" w:space="0" w:color="auto"/>
              <w:right w:val="single" w:sz="4" w:space="0" w:color="auto"/>
            </w:tcBorders>
            <w:shd w:val="clear" w:color="000000" w:fill="E8E8E8"/>
            <w:noWrap/>
            <w:vAlign w:val="bottom"/>
            <w:hideMark/>
          </w:tcPr>
          <w:p w14:paraId="406A3D65" w14:textId="77777777" w:rsidR="003E01B2" w:rsidRPr="003E01B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t>11</w:t>
            </w:r>
          </w:p>
        </w:tc>
        <w:tc>
          <w:tcPr>
            <w:tcW w:w="1240" w:type="dxa"/>
            <w:tcBorders>
              <w:top w:val="nil"/>
              <w:left w:val="nil"/>
              <w:bottom w:val="single" w:sz="8" w:space="0" w:color="auto"/>
              <w:right w:val="single" w:sz="4" w:space="0" w:color="auto"/>
            </w:tcBorders>
            <w:shd w:val="clear" w:color="000000" w:fill="E8E8E8"/>
            <w:noWrap/>
            <w:vAlign w:val="bottom"/>
            <w:hideMark/>
          </w:tcPr>
          <w:p w14:paraId="46C22A07" w14:textId="77777777" w:rsidR="003E01B2" w:rsidRPr="003E01B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t>8</w:t>
            </w:r>
          </w:p>
        </w:tc>
        <w:tc>
          <w:tcPr>
            <w:tcW w:w="1240" w:type="dxa"/>
            <w:tcBorders>
              <w:top w:val="nil"/>
              <w:left w:val="nil"/>
              <w:bottom w:val="single" w:sz="8" w:space="0" w:color="auto"/>
              <w:right w:val="single" w:sz="4" w:space="0" w:color="auto"/>
            </w:tcBorders>
            <w:shd w:val="clear" w:color="000000" w:fill="E8E8E8"/>
            <w:noWrap/>
            <w:vAlign w:val="bottom"/>
            <w:hideMark/>
          </w:tcPr>
          <w:p w14:paraId="21D31C52" w14:textId="77777777" w:rsidR="003E01B2" w:rsidRPr="003E01B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t>8</w:t>
            </w:r>
          </w:p>
        </w:tc>
        <w:tc>
          <w:tcPr>
            <w:tcW w:w="1240" w:type="dxa"/>
            <w:tcBorders>
              <w:top w:val="nil"/>
              <w:left w:val="nil"/>
              <w:bottom w:val="single" w:sz="8" w:space="0" w:color="auto"/>
              <w:right w:val="single" w:sz="4" w:space="0" w:color="auto"/>
            </w:tcBorders>
            <w:shd w:val="clear" w:color="000000" w:fill="E8E8E8"/>
            <w:noWrap/>
            <w:vAlign w:val="bottom"/>
            <w:hideMark/>
          </w:tcPr>
          <w:p w14:paraId="3AF23E18" w14:textId="77777777" w:rsidR="003E01B2" w:rsidRPr="003E01B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t>9</w:t>
            </w:r>
          </w:p>
        </w:tc>
        <w:tc>
          <w:tcPr>
            <w:tcW w:w="1240" w:type="dxa"/>
            <w:tcBorders>
              <w:top w:val="nil"/>
              <w:left w:val="nil"/>
              <w:bottom w:val="single" w:sz="8" w:space="0" w:color="auto"/>
              <w:right w:val="single" w:sz="8" w:space="0" w:color="auto"/>
            </w:tcBorders>
            <w:shd w:val="clear" w:color="000000" w:fill="E8E8E8"/>
            <w:noWrap/>
            <w:vAlign w:val="bottom"/>
            <w:hideMark/>
          </w:tcPr>
          <w:p w14:paraId="7A45036B" w14:textId="77777777" w:rsidR="003E01B2" w:rsidRPr="003E01B2" w:rsidRDefault="003E01B2" w:rsidP="00AC25ED">
            <w:pPr>
              <w:spacing w:after="0" w:line="240" w:lineRule="auto"/>
              <w:rPr>
                <w:rFonts w:ascii="Calibri" w:eastAsia="Times New Roman" w:hAnsi="Calibri" w:cs="Calibri"/>
                <w:b/>
                <w:bCs/>
                <w:color w:val="000000"/>
                <w:kern w:val="0"/>
                <w:sz w:val="20"/>
                <w:szCs w:val="20"/>
                <w:lang w:eastAsia="sl-SI"/>
                <w14:ligatures w14:val="none"/>
              </w:rPr>
            </w:pPr>
            <w:r w:rsidRPr="003E01B2">
              <w:rPr>
                <w:rFonts w:ascii="Calibri" w:eastAsia="Times New Roman" w:hAnsi="Calibri" w:cs="Calibri"/>
                <w:b/>
                <w:bCs/>
                <w:color w:val="000000"/>
                <w:kern w:val="0"/>
                <w:sz w:val="20"/>
                <w:szCs w:val="20"/>
                <w:lang w:eastAsia="sl-SI"/>
                <w14:ligatures w14:val="none"/>
              </w:rPr>
              <w:t>11</w:t>
            </w:r>
          </w:p>
        </w:tc>
      </w:tr>
    </w:tbl>
    <w:p w14:paraId="4D2D5631" w14:textId="77777777" w:rsidR="001E1449" w:rsidRPr="00D830F2" w:rsidRDefault="001E1449" w:rsidP="009020E6">
      <w:pPr>
        <w:keepNext/>
        <w:numPr>
          <w:ilvl w:val="1"/>
          <w:numId w:val="0"/>
        </w:numPr>
        <w:tabs>
          <w:tab w:val="num" w:pos="576"/>
        </w:tabs>
        <w:spacing w:before="240" w:after="0" w:line="260" w:lineRule="exact"/>
        <w:ind w:left="576" w:hanging="576"/>
        <w:outlineLvl w:val="1"/>
        <w:rPr>
          <w:rFonts w:ascii="Calibri" w:eastAsia="Times New Roman" w:hAnsi="Calibri" w:cs="Calibri"/>
          <w:b/>
          <w:bCs/>
          <w:iCs/>
          <w:kern w:val="0"/>
          <w:sz w:val="20"/>
          <w:szCs w:val="20"/>
          <w:lang w:eastAsia="sl-SI"/>
          <w14:ligatures w14:val="none"/>
        </w:rPr>
      </w:pPr>
      <w:bookmarkStart w:id="177" w:name="_Toc52988333"/>
      <w:bookmarkStart w:id="178" w:name="_Toc52988672"/>
      <w:bookmarkStart w:id="179" w:name="_Toc52989460"/>
      <w:bookmarkStart w:id="180" w:name="_Toc52989862"/>
      <w:bookmarkStart w:id="181" w:name="_Toc96761746"/>
      <w:bookmarkStart w:id="182" w:name="_Toc96761809"/>
      <w:bookmarkStart w:id="183" w:name="_Toc96761894"/>
      <w:bookmarkStart w:id="184" w:name="_Toc96819584"/>
      <w:bookmarkStart w:id="185" w:name="_Toc253465295"/>
      <w:bookmarkStart w:id="186" w:name="_Toc253465383"/>
      <w:bookmarkStart w:id="187" w:name="_Toc159931389"/>
      <w:bookmarkStart w:id="188" w:name="_Toc192587192"/>
      <w:bookmarkStart w:id="189" w:name="_Toc192593988"/>
    </w:p>
    <w:p w14:paraId="1E6826CD" w14:textId="5764B2D4" w:rsidR="00E63504" w:rsidRPr="00D830F2" w:rsidRDefault="00423D9E" w:rsidP="009020E6">
      <w:pPr>
        <w:keepNext/>
        <w:numPr>
          <w:ilvl w:val="1"/>
          <w:numId w:val="0"/>
        </w:numPr>
        <w:tabs>
          <w:tab w:val="num" w:pos="576"/>
        </w:tabs>
        <w:spacing w:before="240" w:after="0" w:line="260" w:lineRule="exact"/>
        <w:ind w:left="576" w:hanging="576"/>
        <w:outlineLvl w:val="1"/>
        <w:rPr>
          <w:rFonts w:ascii="Calibri" w:eastAsia="Times New Roman" w:hAnsi="Calibri" w:cs="Calibri"/>
          <w:b/>
          <w:bCs/>
          <w:iCs/>
          <w:kern w:val="0"/>
          <w:sz w:val="20"/>
          <w:szCs w:val="20"/>
          <w:lang w:eastAsia="sl-SI"/>
          <w14:ligatures w14:val="none"/>
        </w:rPr>
      </w:pPr>
      <w:bookmarkStart w:id="190" w:name="_Toc192595912"/>
      <w:r w:rsidRPr="00D830F2">
        <w:rPr>
          <w:rFonts w:ascii="Calibri" w:eastAsia="Times New Roman" w:hAnsi="Calibri" w:cs="Calibri"/>
          <w:b/>
          <w:bCs/>
          <w:iCs/>
          <w:kern w:val="0"/>
          <w:sz w:val="20"/>
          <w:szCs w:val="20"/>
          <w:lang w:eastAsia="sl-SI"/>
          <w14:ligatures w14:val="none"/>
        </w:rPr>
        <w:t xml:space="preserve">4.2 </w:t>
      </w:r>
      <w:r w:rsidR="00E63504" w:rsidRPr="00D830F2">
        <w:rPr>
          <w:rFonts w:ascii="Calibri" w:eastAsia="Times New Roman" w:hAnsi="Calibri" w:cs="Calibri"/>
          <w:b/>
          <w:bCs/>
          <w:iCs/>
          <w:kern w:val="0"/>
          <w:sz w:val="20"/>
          <w:szCs w:val="20"/>
          <w:lang w:eastAsia="sl-SI"/>
          <w14:ligatures w14:val="none"/>
        </w:rPr>
        <w:t>Stroški za delovanje</w:t>
      </w:r>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1CA554C6" w14:textId="77777777" w:rsidR="00E63504" w:rsidRPr="00D830F2" w:rsidRDefault="00E63504" w:rsidP="009020E6">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bCs/>
          <w:kern w:val="0"/>
          <w:sz w:val="20"/>
          <w:szCs w:val="20"/>
          <w:lang w:eastAsia="sl-SI"/>
          <w14:ligatures w14:val="none"/>
        </w:rPr>
        <w:t xml:space="preserve">Skladno s spremembami </w:t>
      </w:r>
      <w:r w:rsidRPr="00D830F2">
        <w:rPr>
          <w:rFonts w:ascii="Calibri" w:eastAsia="Times New Roman" w:hAnsi="Calibri" w:cs="Calibri"/>
          <w:kern w:val="0"/>
          <w:sz w:val="20"/>
          <w:szCs w:val="20"/>
          <w:lang w:eastAsia="sl-SI"/>
          <w14:ligatures w14:val="none"/>
        </w:rPr>
        <w:t xml:space="preserve">Poslovnika o delu Nacionalnega sveta za knjižnično dejavnost, potrjenimi na 80. seji, člani Nacionalnega sveta za delovanje niso uveljavljali pravice do sejnine oziroma povračila stroškov udeležbe na sejah. </w:t>
      </w:r>
    </w:p>
    <w:p w14:paraId="0C091151" w14:textId="77777777" w:rsidR="009020E6" w:rsidRPr="00D830F2" w:rsidRDefault="009020E6" w:rsidP="00AC25ED">
      <w:pPr>
        <w:keepNext/>
        <w:numPr>
          <w:ilvl w:val="1"/>
          <w:numId w:val="0"/>
        </w:numPr>
        <w:tabs>
          <w:tab w:val="num" w:pos="576"/>
        </w:tabs>
        <w:spacing w:after="0" w:line="260" w:lineRule="exact"/>
        <w:ind w:left="576" w:hanging="576"/>
        <w:outlineLvl w:val="1"/>
        <w:rPr>
          <w:rFonts w:ascii="Calibri" w:eastAsia="Times New Roman" w:hAnsi="Calibri" w:cs="Calibri"/>
          <w:b/>
          <w:bCs/>
          <w:iCs/>
          <w:kern w:val="0"/>
          <w:sz w:val="20"/>
          <w:szCs w:val="20"/>
          <w:lang w:eastAsia="sl-SI"/>
          <w14:ligatures w14:val="none"/>
        </w:rPr>
      </w:pPr>
      <w:bookmarkStart w:id="191" w:name="_Toc159931390"/>
      <w:bookmarkStart w:id="192" w:name="_Toc192587193"/>
    </w:p>
    <w:p w14:paraId="50713D27" w14:textId="77777777" w:rsidR="008A0976" w:rsidRPr="00D830F2" w:rsidRDefault="008A0976" w:rsidP="00AC25ED">
      <w:pPr>
        <w:keepNext/>
        <w:numPr>
          <w:ilvl w:val="1"/>
          <w:numId w:val="0"/>
        </w:numPr>
        <w:tabs>
          <w:tab w:val="num" w:pos="576"/>
        </w:tabs>
        <w:spacing w:after="0" w:line="260" w:lineRule="exact"/>
        <w:ind w:left="576" w:hanging="576"/>
        <w:outlineLvl w:val="1"/>
        <w:rPr>
          <w:rFonts w:ascii="Calibri" w:eastAsia="Times New Roman" w:hAnsi="Calibri" w:cs="Calibri"/>
          <w:b/>
          <w:bCs/>
          <w:iCs/>
          <w:kern w:val="0"/>
          <w:sz w:val="20"/>
          <w:szCs w:val="20"/>
          <w:lang w:eastAsia="sl-SI"/>
          <w14:ligatures w14:val="none"/>
        </w:rPr>
      </w:pPr>
    </w:p>
    <w:p w14:paraId="37FC3055" w14:textId="47304E40" w:rsidR="009020E6" w:rsidRPr="00D830F2" w:rsidRDefault="00423D9E" w:rsidP="00DD4855">
      <w:pPr>
        <w:keepNext/>
        <w:numPr>
          <w:ilvl w:val="1"/>
          <w:numId w:val="0"/>
        </w:numPr>
        <w:tabs>
          <w:tab w:val="num" w:pos="576"/>
        </w:tabs>
        <w:spacing w:after="0" w:line="260" w:lineRule="exact"/>
        <w:ind w:left="576" w:hanging="576"/>
        <w:outlineLvl w:val="1"/>
        <w:rPr>
          <w:rFonts w:ascii="Calibri" w:hAnsi="Calibri" w:cs="Calibri"/>
          <w:b/>
          <w:bCs/>
          <w:sz w:val="20"/>
          <w:szCs w:val="20"/>
        </w:rPr>
      </w:pPr>
      <w:bookmarkStart w:id="193" w:name="_Toc192593989"/>
      <w:bookmarkStart w:id="194" w:name="_Toc192595913"/>
      <w:r w:rsidRPr="00D830F2">
        <w:rPr>
          <w:rFonts w:ascii="Calibri" w:eastAsia="Times New Roman" w:hAnsi="Calibri" w:cs="Calibri"/>
          <w:b/>
          <w:bCs/>
          <w:iCs/>
          <w:kern w:val="0"/>
          <w:sz w:val="20"/>
          <w:szCs w:val="20"/>
          <w:lang w:eastAsia="sl-SI"/>
          <w14:ligatures w14:val="none"/>
        </w:rPr>
        <w:t xml:space="preserve">4.3 </w:t>
      </w:r>
      <w:bookmarkEnd w:id="191"/>
      <w:bookmarkEnd w:id="192"/>
      <w:r w:rsidR="00E9069C" w:rsidRPr="00D830F2">
        <w:rPr>
          <w:rFonts w:ascii="Calibri" w:eastAsia="Times New Roman" w:hAnsi="Calibri" w:cs="Calibri"/>
          <w:b/>
          <w:bCs/>
          <w:iCs/>
          <w:kern w:val="0"/>
          <w:sz w:val="20"/>
          <w:szCs w:val="20"/>
          <w:lang w:eastAsia="sl-SI"/>
          <w14:ligatures w14:val="none"/>
        </w:rPr>
        <w:t>Poročilo o delu Nacionalnega sveta za knjižnično dejavnost za obdobje januar – december</w:t>
      </w:r>
      <w:r w:rsidR="00E87DD5" w:rsidRPr="00D830F2">
        <w:rPr>
          <w:rFonts w:ascii="Calibri" w:eastAsia="Times New Roman" w:hAnsi="Calibri" w:cs="Calibri"/>
          <w:b/>
          <w:bCs/>
          <w:iCs/>
          <w:kern w:val="0"/>
          <w:sz w:val="20"/>
          <w:szCs w:val="20"/>
          <w:lang w:eastAsia="sl-SI"/>
          <w14:ligatures w14:val="none"/>
        </w:rPr>
        <w:t xml:space="preserve"> </w:t>
      </w:r>
      <w:r w:rsidR="00E9069C" w:rsidRPr="00D830F2">
        <w:rPr>
          <w:rFonts w:ascii="Calibri" w:eastAsia="Times New Roman" w:hAnsi="Calibri" w:cs="Calibri"/>
          <w:b/>
          <w:bCs/>
          <w:iCs/>
          <w:kern w:val="0"/>
          <w:sz w:val="20"/>
          <w:szCs w:val="20"/>
          <w:lang w:eastAsia="sl-SI"/>
          <w14:ligatures w14:val="none"/>
        </w:rPr>
        <w:t>2023 in</w:t>
      </w:r>
      <w:bookmarkEnd w:id="193"/>
      <w:r w:rsidR="00212BFC" w:rsidRPr="00D830F2">
        <w:rPr>
          <w:rFonts w:ascii="Calibri" w:eastAsia="Times New Roman" w:hAnsi="Calibri" w:cs="Calibri"/>
          <w:b/>
          <w:bCs/>
          <w:iCs/>
          <w:kern w:val="0"/>
          <w:sz w:val="20"/>
          <w:szCs w:val="20"/>
          <w:lang w:eastAsia="sl-SI"/>
          <w14:ligatures w14:val="none"/>
        </w:rPr>
        <w:t xml:space="preserve"> </w:t>
      </w:r>
      <w:r w:rsidR="00E9069C" w:rsidRPr="00D830F2">
        <w:rPr>
          <w:rFonts w:ascii="Calibri" w:hAnsi="Calibri" w:cs="Calibri"/>
          <w:b/>
          <w:bCs/>
          <w:sz w:val="20"/>
          <w:szCs w:val="20"/>
          <w:lang w:eastAsia="sl-SI"/>
        </w:rPr>
        <w:t>Program dela Nacionalnega sveta za knjižnično dejavnost za leto 2024</w:t>
      </w:r>
      <w:r w:rsidR="00E9069C" w:rsidRPr="00D830F2">
        <w:rPr>
          <w:rFonts w:ascii="Calibri" w:hAnsi="Calibri" w:cs="Calibri"/>
          <w:b/>
          <w:bCs/>
          <w:sz w:val="20"/>
          <w:szCs w:val="20"/>
        </w:rPr>
        <w:t xml:space="preserve">, </w:t>
      </w:r>
      <w:r w:rsidR="00E63504" w:rsidRPr="00D830F2">
        <w:rPr>
          <w:rFonts w:ascii="Calibri" w:hAnsi="Calibri" w:cs="Calibri"/>
          <w:sz w:val="20"/>
          <w:szCs w:val="20"/>
        </w:rPr>
        <w:t>(1</w:t>
      </w:r>
      <w:r w:rsidR="00E9069C" w:rsidRPr="00D830F2">
        <w:rPr>
          <w:rFonts w:ascii="Calibri" w:hAnsi="Calibri" w:cs="Calibri"/>
          <w:sz w:val="20"/>
          <w:szCs w:val="20"/>
        </w:rPr>
        <w:t>22</w:t>
      </w:r>
      <w:r w:rsidR="00E63504" w:rsidRPr="00D830F2">
        <w:rPr>
          <w:rFonts w:ascii="Calibri" w:hAnsi="Calibri" w:cs="Calibri"/>
          <w:sz w:val="20"/>
          <w:szCs w:val="20"/>
        </w:rPr>
        <w:t xml:space="preserve">. seja, </w:t>
      </w:r>
      <w:r w:rsidR="00E9069C" w:rsidRPr="00D830F2">
        <w:rPr>
          <w:rFonts w:ascii="Calibri" w:hAnsi="Calibri" w:cs="Calibri"/>
          <w:sz w:val="20"/>
          <w:szCs w:val="20"/>
          <w:lang w:eastAsia="sl-SI"/>
        </w:rPr>
        <w:t>10. april</w:t>
      </w:r>
      <w:r w:rsidR="00E9069C" w:rsidRPr="00D830F2">
        <w:rPr>
          <w:rFonts w:ascii="Calibri" w:hAnsi="Calibri" w:cs="Calibri"/>
          <w:sz w:val="20"/>
          <w:szCs w:val="20"/>
        </w:rPr>
        <w:t xml:space="preserve"> </w:t>
      </w:r>
      <w:r w:rsidR="00E9069C" w:rsidRPr="00D830F2">
        <w:rPr>
          <w:rFonts w:ascii="Calibri" w:hAnsi="Calibri" w:cs="Calibri"/>
          <w:sz w:val="20"/>
          <w:szCs w:val="20"/>
          <w:lang w:eastAsia="sl-SI"/>
        </w:rPr>
        <w:t>2024</w:t>
      </w:r>
      <w:r w:rsidR="00E63504" w:rsidRPr="00D830F2">
        <w:rPr>
          <w:rFonts w:ascii="Calibri" w:hAnsi="Calibri" w:cs="Calibri"/>
          <w:sz w:val="20"/>
          <w:szCs w:val="20"/>
        </w:rPr>
        <w:t>)</w:t>
      </w:r>
      <w:bookmarkEnd w:id="194"/>
    </w:p>
    <w:p w14:paraId="35BAE72C" w14:textId="794DC7F0" w:rsidR="00E9069C" w:rsidRPr="00D830F2" w:rsidRDefault="00E9069C" w:rsidP="009020E6">
      <w:pPr>
        <w:spacing w:after="0"/>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V razpravi o poročilu o delu za leto 2023 je predsednik M. Pušnik ocenil, da je bilo delovanje Nacionalnega sveta za knjižnično dejavnost v letu 2023 uspešno. Nacionalni svet je v letu 2023 obravnaval Strategijo razvoja slovenskih splošnih knjižnic 2022-2027, predlog Letnega programa dela Instituta informacijskih znanosti za leto 2023, Poročilo o delu Instituta informacijskih znanosti za leto 2022, Predlog programa dela in finančnega načrta Narodne in univerzitetne knjižnice za leto 2024 in Poročilo o delu Narodne in univerzitetne knjižnice za leto 2022. Nacionalni svet se je od januarja do decembra 2023 sestal na petih sejah.</w:t>
      </w:r>
    </w:p>
    <w:p w14:paraId="5E434465" w14:textId="77777777" w:rsidR="00E9069C" w:rsidRPr="00D830F2" w:rsidRDefault="00E9069C" w:rsidP="00AC25ED">
      <w:pPr>
        <w:spacing w:after="0"/>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Predsednik M. Pušnik je ocenil, da je Program dela Nacionalnega sveta za knjižnično dejavnost za leto 2024 dovolj široko zasnovan, da bo lahko Nacionalni svet za knjižnično dejavnost karseda uspešno deloval kot strokovno-posvetovalno telo o strokovnih zadevah na področju knjižnične dejavnosti, učinkovito pripravljal strokovno utemeljene pobude in predloge s svojega področja delovanja ter opozarjal pristojne organe in druge deležnike ter širšo javnost na vpliv, ki jo ima knjižnična dejavnost na posameznike in okolje. Nacionalni svet se bo sestajal po potrebi glede na nujnost ter obsežnost prejetih gradiv oziroma pobud in vsebinsko zahtevnost problematike, ki jo bo obravnaval v letu 2024.</w:t>
      </w:r>
    </w:p>
    <w:p w14:paraId="55A3C67C" w14:textId="77777777" w:rsidR="00E9069C" w:rsidRPr="00D830F2" w:rsidRDefault="00E9069C" w:rsidP="00AC25ED">
      <w:pPr>
        <w:spacing w:after="0"/>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lastRenderedPageBreak/>
        <w:t>Člani Nacionalnega sveta so po končani krajši razpravi z 8 glasovi ZA sprejeli:</w:t>
      </w:r>
    </w:p>
    <w:p w14:paraId="3C4D5B44" w14:textId="77777777" w:rsidR="007D1C81" w:rsidRPr="00D830F2" w:rsidRDefault="00E9069C" w:rsidP="00AC25ED">
      <w:pPr>
        <w:spacing w:after="0"/>
        <w:rPr>
          <w:rFonts w:ascii="Calibri" w:eastAsia="Times New Roman" w:hAnsi="Calibri" w:cs="Calibri"/>
          <w:kern w:val="0"/>
          <w:sz w:val="20"/>
          <w:szCs w:val="20"/>
          <w:lang w:eastAsia="sl-SI"/>
          <w14:ligatures w14:val="none"/>
        </w:rPr>
      </w:pPr>
      <w:r w:rsidRPr="00D830F2">
        <w:rPr>
          <w:rFonts w:ascii="Calibri" w:eastAsia="Times New Roman" w:hAnsi="Calibri" w:cs="Calibri"/>
          <w:b/>
          <w:bCs/>
          <w:kern w:val="0"/>
          <w:sz w:val="20"/>
          <w:szCs w:val="20"/>
          <w:lang w:eastAsia="sl-SI"/>
          <w14:ligatures w14:val="none"/>
        </w:rPr>
        <w:t>SKLEP</w:t>
      </w:r>
      <w:r w:rsidRPr="00D830F2">
        <w:rPr>
          <w:rFonts w:ascii="Calibri" w:eastAsia="Times New Roman" w:hAnsi="Calibri" w:cs="Calibri"/>
          <w:kern w:val="0"/>
          <w:sz w:val="20"/>
          <w:szCs w:val="20"/>
          <w:lang w:eastAsia="sl-SI"/>
          <w14:ligatures w14:val="none"/>
        </w:rPr>
        <w:t>:</w:t>
      </w:r>
    </w:p>
    <w:p w14:paraId="4370E90B" w14:textId="7EB30947" w:rsidR="00E9069C" w:rsidRPr="00D830F2" w:rsidRDefault="00E9069C" w:rsidP="00E87DD5">
      <w:pPr>
        <w:rPr>
          <w:rFonts w:ascii="Calibri" w:hAnsi="Calibri" w:cs="Calibri"/>
          <w:sz w:val="20"/>
          <w:szCs w:val="20"/>
        </w:rPr>
      </w:pPr>
      <w:r w:rsidRPr="00D830F2">
        <w:rPr>
          <w:rFonts w:ascii="Calibri" w:hAnsi="Calibri" w:cs="Calibri"/>
          <w:sz w:val="20"/>
          <w:szCs w:val="20"/>
        </w:rPr>
        <w:t>Člani Nacionalnega sveta za knjižnično dejavnost potrjujejo Poročilo Nacionalnega sveta za knjižnično dejavnost za leto 2023 in Program dela Nacionalnega sveta za knjižnično dejavnost za leto 2024 v predloženi obliki.</w:t>
      </w:r>
    </w:p>
    <w:p w14:paraId="77D988E4" w14:textId="0B62E145" w:rsidR="00E63504" w:rsidRPr="00D830F2" w:rsidRDefault="00E63504" w:rsidP="00AC25ED">
      <w:pPr>
        <w:suppressAutoHyphens/>
        <w:spacing w:after="0" w:line="260" w:lineRule="exact"/>
        <w:rPr>
          <w:rFonts w:ascii="Calibri" w:eastAsia="Times New Roman" w:hAnsi="Calibri" w:cs="Calibri"/>
          <w:kern w:val="0"/>
          <w:sz w:val="20"/>
          <w:szCs w:val="20"/>
          <w:lang w:eastAsia="zh-CN"/>
          <w14:ligatures w14:val="none"/>
        </w:rPr>
      </w:pPr>
    </w:p>
    <w:p w14:paraId="30D26D9B" w14:textId="77777777" w:rsidR="00E9069C" w:rsidRPr="00D830F2" w:rsidRDefault="00E9069C" w:rsidP="00AC25ED">
      <w:pPr>
        <w:suppressAutoHyphens/>
        <w:spacing w:after="0" w:line="260" w:lineRule="exact"/>
        <w:rPr>
          <w:rFonts w:ascii="Calibri" w:eastAsia="Times New Roman" w:hAnsi="Calibri" w:cs="Calibri"/>
          <w:kern w:val="0"/>
          <w:sz w:val="20"/>
          <w:szCs w:val="20"/>
          <w:lang w:eastAsia="zh-CN"/>
          <w14:ligatures w14:val="none"/>
        </w:rPr>
      </w:pPr>
    </w:p>
    <w:tbl>
      <w:tblPr>
        <w:tblW w:w="0" w:type="auto"/>
        <w:tblCellMar>
          <w:left w:w="70" w:type="dxa"/>
          <w:right w:w="70" w:type="dxa"/>
        </w:tblCellMar>
        <w:tblLook w:val="0000" w:firstRow="0" w:lastRow="0" w:firstColumn="0" w:lastColumn="0" w:noHBand="0" w:noVBand="0"/>
      </w:tblPr>
      <w:tblGrid>
        <w:gridCol w:w="5650"/>
        <w:gridCol w:w="3278"/>
      </w:tblGrid>
      <w:tr w:rsidR="00E63504" w:rsidRPr="00D830F2" w14:paraId="0747626A" w14:textId="77777777" w:rsidTr="00342272">
        <w:tc>
          <w:tcPr>
            <w:tcW w:w="5650" w:type="dxa"/>
          </w:tcPr>
          <w:p w14:paraId="6F659221" w14:textId="77777777" w:rsidR="00E63504" w:rsidRPr="00D830F2" w:rsidRDefault="00E63504" w:rsidP="00AC25ED">
            <w:pPr>
              <w:spacing w:after="0" w:line="260" w:lineRule="exact"/>
              <w:rPr>
                <w:rFonts w:ascii="Calibri" w:eastAsia="Times New Roman" w:hAnsi="Calibri" w:cs="Calibri"/>
                <w:kern w:val="0"/>
                <w:sz w:val="20"/>
                <w:szCs w:val="20"/>
                <w:lang w:eastAsia="sl-SI"/>
                <w14:ligatures w14:val="none"/>
              </w:rPr>
            </w:pPr>
          </w:p>
          <w:p w14:paraId="26A3ED35" w14:textId="77777777" w:rsidR="00E63504" w:rsidRPr="00D830F2" w:rsidRDefault="00E63504" w:rsidP="00AC25ED">
            <w:pPr>
              <w:spacing w:after="0" w:line="260" w:lineRule="exact"/>
              <w:rPr>
                <w:rFonts w:ascii="Calibri" w:eastAsia="Times New Roman" w:hAnsi="Calibri" w:cs="Calibri"/>
                <w:kern w:val="0"/>
                <w:sz w:val="20"/>
                <w:szCs w:val="20"/>
                <w:lang w:eastAsia="sl-SI"/>
                <w14:ligatures w14:val="none"/>
              </w:rPr>
            </w:pPr>
          </w:p>
          <w:p w14:paraId="79CFCF69" w14:textId="0B69CEEA" w:rsidR="00E63504" w:rsidRPr="00D830F2" w:rsidRDefault="00E63504"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Pripravil</w:t>
            </w:r>
            <w:r w:rsidR="00DD23BC" w:rsidRPr="00D830F2">
              <w:rPr>
                <w:rFonts w:ascii="Calibri" w:eastAsia="Times New Roman" w:hAnsi="Calibri" w:cs="Calibri"/>
                <w:kern w:val="0"/>
                <w:sz w:val="20"/>
                <w:szCs w:val="20"/>
                <w:lang w:eastAsia="sl-SI"/>
                <w14:ligatures w14:val="none"/>
              </w:rPr>
              <w:t xml:space="preserve">a: </w:t>
            </w:r>
          </w:p>
          <w:p w14:paraId="3454E216" w14:textId="057B6685" w:rsidR="00E63504" w:rsidRPr="00D830F2" w:rsidRDefault="00DD23BC"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Anja Sterle</w:t>
            </w:r>
          </w:p>
          <w:p w14:paraId="67AAEB41" w14:textId="77777777" w:rsidR="00711034" w:rsidRPr="00711034" w:rsidRDefault="00711034" w:rsidP="00AC25ED">
            <w:pPr>
              <w:spacing w:after="0" w:line="240" w:lineRule="auto"/>
              <w:rPr>
                <w:rFonts w:ascii="Calibri" w:eastAsia="Times New Roman" w:hAnsi="Calibri" w:cs="Calibri"/>
                <w:color w:val="000000"/>
                <w:kern w:val="0"/>
                <w:sz w:val="20"/>
                <w:szCs w:val="20"/>
                <w:lang w:eastAsia="sl-SI"/>
                <w14:ligatures w14:val="none"/>
              </w:rPr>
            </w:pPr>
            <w:r w:rsidRPr="00711034">
              <w:rPr>
                <w:rFonts w:ascii="Calibri" w:eastAsia="Times New Roman" w:hAnsi="Calibri" w:cs="Calibri"/>
                <w:color w:val="000000"/>
                <w:kern w:val="0"/>
                <w:sz w:val="20"/>
                <w:szCs w:val="20"/>
                <w:lang w:eastAsia="sl-SI"/>
                <w14:ligatures w14:val="none"/>
              </w:rPr>
              <w:t>sekretarka Nacionalnega sveta</w:t>
            </w:r>
          </w:p>
          <w:p w14:paraId="3772320C" w14:textId="231014BA" w:rsidR="00E63504" w:rsidRPr="00D830F2" w:rsidRDefault="00711034"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color w:val="000000"/>
                <w:kern w:val="0"/>
                <w:sz w:val="20"/>
                <w:szCs w:val="20"/>
                <w:lang w:eastAsia="sl-SI"/>
                <w14:ligatures w14:val="none"/>
              </w:rPr>
              <w:t>za knjižnično dejavnost</w:t>
            </w:r>
          </w:p>
        </w:tc>
        <w:tc>
          <w:tcPr>
            <w:tcW w:w="3278" w:type="dxa"/>
          </w:tcPr>
          <w:p w14:paraId="32F6B7D9" w14:textId="77777777" w:rsidR="00E63504" w:rsidRPr="00D830F2" w:rsidRDefault="00E63504" w:rsidP="00AC25ED">
            <w:pPr>
              <w:spacing w:after="0" w:line="260" w:lineRule="exact"/>
              <w:rPr>
                <w:rFonts w:ascii="Calibri" w:eastAsia="Times New Roman" w:hAnsi="Calibri" w:cs="Calibri"/>
                <w:kern w:val="0"/>
                <w:sz w:val="20"/>
                <w:szCs w:val="20"/>
                <w:lang w:eastAsia="sl-SI"/>
                <w14:ligatures w14:val="none"/>
              </w:rPr>
            </w:pPr>
          </w:p>
          <w:p w14:paraId="3DF7D03B" w14:textId="77777777" w:rsidR="00E63504" w:rsidRPr="00D830F2" w:rsidRDefault="00E63504" w:rsidP="00AC25ED">
            <w:pPr>
              <w:spacing w:after="0" w:line="260" w:lineRule="exact"/>
              <w:rPr>
                <w:rFonts w:ascii="Calibri" w:eastAsia="Times New Roman" w:hAnsi="Calibri" w:cs="Calibri"/>
                <w:kern w:val="0"/>
                <w:sz w:val="20"/>
                <w:szCs w:val="20"/>
                <w:lang w:eastAsia="sl-SI"/>
                <w14:ligatures w14:val="none"/>
              </w:rPr>
            </w:pPr>
          </w:p>
          <w:p w14:paraId="66FC3D73" w14:textId="77777777" w:rsidR="00E63504" w:rsidRPr="00D830F2" w:rsidRDefault="00E63504" w:rsidP="00AC25ED">
            <w:pPr>
              <w:spacing w:after="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mag. Miro Pušnik</w:t>
            </w:r>
          </w:p>
          <w:p w14:paraId="75CE52B2" w14:textId="77777777" w:rsidR="00E63504" w:rsidRPr="00D830F2" w:rsidRDefault="00E63504" w:rsidP="00AC25ED">
            <w:pPr>
              <w:spacing w:after="240" w:line="260" w:lineRule="exact"/>
              <w:rPr>
                <w:rFonts w:ascii="Calibri" w:eastAsia="Times New Roman" w:hAnsi="Calibri" w:cs="Calibri"/>
                <w:kern w:val="0"/>
                <w:sz w:val="20"/>
                <w:szCs w:val="20"/>
                <w:lang w:eastAsia="sl-SI"/>
                <w14:ligatures w14:val="none"/>
              </w:rPr>
            </w:pPr>
            <w:r w:rsidRPr="00D830F2">
              <w:rPr>
                <w:rFonts w:ascii="Calibri" w:eastAsia="Times New Roman" w:hAnsi="Calibri" w:cs="Calibri"/>
                <w:kern w:val="0"/>
                <w:sz w:val="20"/>
                <w:szCs w:val="20"/>
                <w:lang w:eastAsia="sl-SI"/>
                <w14:ligatures w14:val="none"/>
              </w:rPr>
              <w:t>predsednik Nacionalnega sveta</w:t>
            </w:r>
            <w:r w:rsidRPr="00D830F2">
              <w:rPr>
                <w:rFonts w:ascii="Calibri" w:eastAsia="Times New Roman" w:hAnsi="Calibri" w:cs="Calibri"/>
                <w:kern w:val="0"/>
                <w:sz w:val="20"/>
                <w:szCs w:val="20"/>
                <w:lang w:eastAsia="sl-SI"/>
                <w14:ligatures w14:val="none"/>
              </w:rPr>
              <w:br/>
              <w:t>za knjižnično dejavnost</w:t>
            </w:r>
          </w:p>
        </w:tc>
      </w:tr>
    </w:tbl>
    <w:p w14:paraId="589737C6" w14:textId="77777777" w:rsidR="00E63504" w:rsidRPr="00D830F2" w:rsidRDefault="00E63504" w:rsidP="00AC25ED">
      <w:pPr>
        <w:spacing w:after="240" w:line="260" w:lineRule="exact"/>
        <w:rPr>
          <w:rFonts w:ascii="Calibri" w:eastAsia="Times New Roman" w:hAnsi="Calibri" w:cs="Calibri"/>
          <w:kern w:val="0"/>
          <w:sz w:val="20"/>
          <w:szCs w:val="20"/>
          <w:lang w:eastAsia="sl-SI"/>
          <w14:ligatures w14:val="none"/>
        </w:rPr>
      </w:pPr>
    </w:p>
    <w:p w14:paraId="474A7229" w14:textId="77777777" w:rsidR="00E63504" w:rsidRPr="00D830F2" w:rsidRDefault="00E63504" w:rsidP="00AC25ED">
      <w:pPr>
        <w:rPr>
          <w:rFonts w:ascii="Calibri" w:hAnsi="Calibri" w:cs="Calibri"/>
          <w:sz w:val="20"/>
          <w:szCs w:val="20"/>
        </w:rPr>
      </w:pPr>
    </w:p>
    <w:sectPr w:rsidR="00E63504" w:rsidRPr="00D830F2" w:rsidSect="00E63504">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4358B" w14:textId="77777777" w:rsidR="00E63504" w:rsidRDefault="00E63504" w:rsidP="00E63504">
      <w:pPr>
        <w:spacing w:after="0" w:line="240" w:lineRule="auto"/>
      </w:pPr>
      <w:r>
        <w:separator/>
      </w:r>
    </w:p>
  </w:endnote>
  <w:endnote w:type="continuationSeparator" w:id="0">
    <w:p w14:paraId="3AF37AAD" w14:textId="77777777" w:rsidR="00E63504" w:rsidRDefault="00E63504" w:rsidP="00E63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166E8" w14:textId="77777777" w:rsidR="00E63504" w:rsidRDefault="00E63504" w:rsidP="00E63504">
      <w:pPr>
        <w:spacing w:after="0" w:line="240" w:lineRule="auto"/>
      </w:pPr>
      <w:r>
        <w:separator/>
      </w:r>
    </w:p>
  </w:footnote>
  <w:footnote w:type="continuationSeparator" w:id="0">
    <w:p w14:paraId="59595D38" w14:textId="77777777" w:rsidR="00E63504" w:rsidRDefault="00E63504" w:rsidP="00E635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8E1CF" w14:textId="432860F7" w:rsidR="00E63504" w:rsidRDefault="00C47A1E">
    <w:pPr>
      <w:pStyle w:val="Glava"/>
    </w:pPr>
    <w:r>
      <w:rPr>
        <w:noProof/>
      </w:rPr>
      <w:object w:dxaOrig="1440" w:dyaOrig="1440" w14:anchorId="672A3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11.65pt;margin-top:-57.9pt;width:477pt;height:112.9pt;z-index:251659264;visibility:visible;mso-wrap-edited:f">
          <v:imagedata r:id="rId1" o:title="" cropright="2383f"/>
        </v:shape>
        <o:OLEObject Type="Embed" ProgID="Word.Picture.8" ShapeID="_x0000_s2050" DrawAspect="Content" ObjectID="_1804934618"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93C8EC"/>
    <w:multiLevelType w:val="hybridMultilevel"/>
    <w:tmpl w:val="5A5E38D2"/>
    <w:lvl w:ilvl="0" w:tplc="184EDE7C">
      <w:start w:val="1"/>
      <w:numFmt w:val="bullet"/>
      <w:lvlText w:val="−"/>
      <w:lvlJc w:val="left"/>
      <w:rPr>
        <w:rFonts w:ascii="Times New Roman"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8EBE21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019AE"/>
    <w:multiLevelType w:val="hybridMultilevel"/>
    <w:tmpl w:val="D6200696"/>
    <w:lvl w:ilvl="0" w:tplc="FF3A1CCA">
      <w:start w:val="4"/>
      <w:numFmt w:val="bullet"/>
      <w:lvlText w:val="–"/>
      <w:lvlJc w:val="left"/>
      <w:pPr>
        <w:tabs>
          <w:tab w:val="num" w:pos="720"/>
        </w:tabs>
        <w:ind w:left="720" w:hanging="360"/>
      </w:pPr>
      <w:rPr>
        <w:rFonts w:ascii="Times New Roman" w:eastAsia="Arial Unicode MS" w:hAnsi="Times New Roman" w:cs="Times New Roman" w:hint="default"/>
      </w:rPr>
    </w:lvl>
    <w:lvl w:ilvl="1" w:tplc="F7028D5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D51F1E"/>
    <w:multiLevelType w:val="hybridMultilevel"/>
    <w:tmpl w:val="964A06C0"/>
    <w:lvl w:ilvl="0" w:tplc="583C69BE">
      <w:start w:val="3"/>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16577C"/>
    <w:multiLevelType w:val="hybridMultilevel"/>
    <w:tmpl w:val="E3D89AA8"/>
    <w:lvl w:ilvl="0" w:tplc="B5865498">
      <w:start w:val="5"/>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87064BA"/>
    <w:multiLevelType w:val="hybridMultilevel"/>
    <w:tmpl w:val="E0688E72"/>
    <w:lvl w:ilvl="0" w:tplc="FF3A1CCA">
      <w:start w:val="4"/>
      <w:numFmt w:val="bullet"/>
      <w:lvlText w:val="–"/>
      <w:lvlJc w:val="left"/>
      <w:pPr>
        <w:ind w:left="720" w:hanging="360"/>
      </w:pPr>
      <w:rPr>
        <w:rFonts w:ascii="Times New Roman" w:eastAsia="Arial Unicode MS"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0E7FD7"/>
    <w:multiLevelType w:val="hybridMultilevel"/>
    <w:tmpl w:val="50F2BEBE"/>
    <w:lvl w:ilvl="0" w:tplc="92DCA1B6">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96F223D"/>
    <w:multiLevelType w:val="multilevel"/>
    <w:tmpl w:val="86EE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B9348A"/>
    <w:multiLevelType w:val="hybridMultilevel"/>
    <w:tmpl w:val="918C4E2A"/>
    <w:lvl w:ilvl="0" w:tplc="EED86058">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1372DE1"/>
    <w:multiLevelType w:val="hybridMultilevel"/>
    <w:tmpl w:val="396426FE"/>
    <w:lvl w:ilvl="0" w:tplc="FF3A1CCA">
      <w:start w:val="4"/>
      <w:numFmt w:val="bullet"/>
      <w:lvlText w:val="–"/>
      <w:lvlJc w:val="left"/>
      <w:rPr>
        <w:rFonts w:ascii="Times New Roman" w:eastAsia="Arial Unicode MS"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2FE55D8"/>
    <w:multiLevelType w:val="hybridMultilevel"/>
    <w:tmpl w:val="F112FA12"/>
    <w:lvl w:ilvl="0" w:tplc="F7028D5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31A07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5976A0C"/>
    <w:multiLevelType w:val="hybridMultilevel"/>
    <w:tmpl w:val="0FE089C0"/>
    <w:lvl w:ilvl="0" w:tplc="2208DF0E">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BF7044"/>
    <w:multiLevelType w:val="hybridMultilevel"/>
    <w:tmpl w:val="50BCC6AC"/>
    <w:lvl w:ilvl="0" w:tplc="2208DF0E">
      <w:start w:val="30"/>
      <w:numFmt w:val="bullet"/>
      <w:lvlText w:val="-"/>
      <w:lvlJc w:val="left"/>
      <w:pPr>
        <w:ind w:left="1077" w:hanging="360"/>
      </w:pPr>
      <w:rPr>
        <w:rFonts w:ascii="Calibri" w:eastAsia="Calibri" w:hAnsi="Calibri" w:cs="Calibri"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4" w15:restartNumberingAfterBreak="0">
    <w:nsid w:val="18B21A4C"/>
    <w:multiLevelType w:val="multilevel"/>
    <w:tmpl w:val="1CFE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174231"/>
    <w:multiLevelType w:val="hybridMultilevel"/>
    <w:tmpl w:val="92DC7810"/>
    <w:lvl w:ilvl="0" w:tplc="FF3A1CCA">
      <w:start w:val="4"/>
      <w:numFmt w:val="bullet"/>
      <w:lvlText w:val="–"/>
      <w:lvlJc w:val="left"/>
      <w:pPr>
        <w:ind w:left="720" w:hanging="360"/>
      </w:pPr>
      <w:rPr>
        <w:rFonts w:ascii="Times New Roman" w:eastAsia="Arial Unicode MS"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F596014"/>
    <w:multiLevelType w:val="hybridMultilevel"/>
    <w:tmpl w:val="66206B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07F6B3F"/>
    <w:multiLevelType w:val="hybridMultilevel"/>
    <w:tmpl w:val="BACA8AB6"/>
    <w:lvl w:ilvl="0" w:tplc="2208DF0E">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33609DF"/>
    <w:multiLevelType w:val="hybridMultilevel"/>
    <w:tmpl w:val="C2B8B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70C41BB"/>
    <w:multiLevelType w:val="hybridMultilevel"/>
    <w:tmpl w:val="C64ABFFA"/>
    <w:lvl w:ilvl="0" w:tplc="2208DF0E">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E2F73ED"/>
    <w:multiLevelType w:val="hybridMultilevel"/>
    <w:tmpl w:val="A802DA60"/>
    <w:lvl w:ilvl="0" w:tplc="F3C2FF16">
      <w:start w:val="1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028050D"/>
    <w:multiLevelType w:val="hybridMultilevel"/>
    <w:tmpl w:val="6E6EEA6A"/>
    <w:lvl w:ilvl="0" w:tplc="FF3A1CCA">
      <w:start w:val="4"/>
      <w:numFmt w:val="bullet"/>
      <w:lvlText w:val="–"/>
      <w:lvlJc w:val="left"/>
      <w:rPr>
        <w:rFonts w:ascii="Times New Roman" w:eastAsia="Arial Unicode MS" w:hAnsi="Times New Roman" w:cs="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18E3922"/>
    <w:multiLevelType w:val="multilevel"/>
    <w:tmpl w:val="39840FAA"/>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2615148"/>
    <w:multiLevelType w:val="hybridMultilevel"/>
    <w:tmpl w:val="13E20B80"/>
    <w:lvl w:ilvl="0" w:tplc="184EDE7C">
      <w:start w:val="1"/>
      <w:numFmt w:val="bullet"/>
      <w:lvlText w:val="−"/>
      <w:lvlJc w:val="left"/>
      <w:pPr>
        <w:tabs>
          <w:tab w:val="num" w:pos="360"/>
        </w:tabs>
        <w:ind w:left="360"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1251DA"/>
    <w:multiLevelType w:val="hybridMultilevel"/>
    <w:tmpl w:val="A634AACE"/>
    <w:lvl w:ilvl="0" w:tplc="2208DF0E">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40A66AE"/>
    <w:multiLevelType w:val="multilevel"/>
    <w:tmpl w:val="E7C8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50BDA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64F0E23"/>
    <w:multiLevelType w:val="hybridMultilevel"/>
    <w:tmpl w:val="22AECB86"/>
    <w:lvl w:ilvl="0" w:tplc="2208DF0E">
      <w:start w:val="3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79159DF"/>
    <w:multiLevelType w:val="multilevel"/>
    <w:tmpl w:val="14E4E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7FA7558"/>
    <w:multiLevelType w:val="multilevel"/>
    <w:tmpl w:val="1D8E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F1B0118"/>
    <w:multiLevelType w:val="hybridMultilevel"/>
    <w:tmpl w:val="46A6C7FE"/>
    <w:lvl w:ilvl="0" w:tplc="FF3A1CCA">
      <w:start w:val="4"/>
      <w:numFmt w:val="bullet"/>
      <w:lvlText w:val="–"/>
      <w:lvlJc w:val="left"/>
      <w:pPr>
        <w:ind w:left="720" w:hanging="360"/>
      </w:pPr>
      <w:rPr>
        <w:rFonts w:ascii="Times New Roman" w:eastAsia="Arial Unicode MS"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1F436EF"/>
    <w:multiLevelType w:val="hybridMultilevel"/>
    <w:tmpl w:val="80689994"/>
    <w:lvl w:ilvl="0" w:tplc="2208DF0E">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82D7EC7"/>
    <w:multiLevelType w:val="hybridMultilevel"/>
    <w:tmpl w:val="8AE8626C"/>
    <w:lvl w:ilvl="0" w:tplc="2208DF0E">
      <w:start w:val="30"/>
      <w:numFmt w:val="bullet"/>
      <w:lvlText w:val="-"/>
      <w:lvlJc w:val="left"/>
      <w:rPr>
        <w:rFonts w:ascii="Calibri" w:eastAsia="Calibri" w:hAnsi="Calibri" w:cs="Calibri"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9B54C9C"/>
    <w:multiLevelType w:val="hybridMultilevel"/>
    <w:tmpl w:val="83D2AE9C"/>
    <w:lvl w:ilvl="0" w:tplc="2208DF0E">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AB93E4F"/>
    <w:multiLevelType w:val="hybridMultilevel"/>
    <w:tmpl w:val="34540640"/>
    <w:lvl w:ilvl="0" w:tplc="328E01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5DF436B9"/>
    <w:multiLevelType w:val="hybridMultilevel"/>
    <w:tmpl w:val="1C88CD50"/>
    <w:lvl w:ilvl="0" w:tplc="2208DF0E">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FB3126B"/>
    <w:multiLevelType w:val="hybridMultilevel"/>
    <w:tmpl w:val="7D84A90C"/>
    <w:lvl w:ilvl="0" w:tplc="2208DF0E">
      <w:start w:val="3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6C31187"/>
    <w:multiLevelType w:val="hybridMultilevel"/>
    <w:tmpl w:val="533ED6EC"/>
    <w:lvl w:ilvl="0" w:tplc="F7028D54">
      <w:numFmt w:val="bullet"/>
      <w:lvlText w:val="-"/>
      <w:lvlJc w:val="left"/>
      <w:pPr>
        <w:ind w:left="720" w:hanging="360"/>
      </w:pPr>
      <w:rPr>
        <w:rFonts w:ascii="Arial" w:eastAsia="Times New Roman" w:hAnsi="Arial" w:cs="Arial" w:hint="default"/>
      </w:rPr>
    </w:lvl>
    <w:lvl w:ilvl="1" w:tplc="F7028D5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EC959C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2A32E83"/>
    <w:multiLevelType w:val="hybridMultilevel"/>
    <w:tmpl w:val="438CA7AE"/>
    <w:lvl w:ilvl="0" w:tplc="2208DF0E">
      <w:start w:val="30"/>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2F87359"/>
    <w:multiLevelType w:val="multilevel"/>
    <w:tmpl w:val="C192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9162591">
    <w:abstractNumId w:val="2"/>
  </w:num>
  <w:num w:numId="2" w16cid:durableId="2054958039">
    <w:abstractNumId w:val="23"/>
  </w:num>
  <w:num w:numId="3" w16cid:durableId="111562238">
    <w:abstractNumId w:val="37"/>
  </w:num>
  <w:num w:numId="4" w16cid:durableId="1345011556">
    <w:abstractNumId w:val="10"/>
  </w:num>
  <w:num w:numId="5" w16cid:durableId="535966043">
    <w:abstractNumId w:val="4"/>
  </w:num>
  <w:num w:numId="6" w16cid:durableId="1005861891">
    <w:abstractNumId w:val="15"/>
  </w:num>
  <w:num w:numId="7" w16cid:durableId="1782067881">
    <w:abstractNumId w:val="29"/>
  </w:num>
  <w:num w:numId="8" w16cid:durableId="522397991">
    <w:abstractNumId w:val="28"/>
  </w:num>
  <w:num w:numId="9" w16cid:durableId="1337197541">
    <w:abstractNumId w:val="40"/>
  </w:num>
  <w:num w:numId="10" w16cid:durableId="2112125347">
    <w:abstractNumId w:val="7"/>
  </w:num>
  <w:num w:numId="11" w16cid:durableId="1422947552">
    <w:abstractNumId w:val="25"/>
  </w:num>
  <w:num w:numId="12" w16cid:durableId="97608755">
    <w:abstractNumId w:val="14"/>
  </w:num>
  <w:num w:numId="13" w16cid:durableId="1800799649">
    <w:abstractNumId w:val="16"/>
  </w:num>
  <w:num w:numId="14" w16cid:durableId="152185746">
    <w:abstractNumId w:val="6"/>
  </w:num>
  <w:num w:numId="15" w16cid:durableId="2039119606">
    <w:abstractNumId w:val="8"/>
  </w:num>
  <w:num w:numId="16" w16cid:durableId="697968687">
    <w:abstractNumId w:val="3"/>
  </w:num>
  <w:num w:numId="17" w16cid:durableId="1444882221">
    <w:abstractNumId w:val="18"/>
  </w:num>
  <w:num w:numId="18" w16cid:durableId="162548674">
    <w:abstractNumId w:val="34"/>
  </w:num>
  <w:num w:numId="19" w16cid:durableId="1608731911">
    <w:abstractNumId w:val="0"/>
  </w:num>
  <w:num w:numId="20" w16cid:durableId="1213882133">
    <w:abstractNumId w:val="1"/>
  </w:num>
  <w:num w:numId="21" w16cid:durableId="48309050">
    <w:abstractNumId w:val="11"/>
  </w:num>
  <w:num w:numId="22" w16cid:durableId="760299921">
    <w:abstractNumId w:val="38"/>
  </w:num>
  <w:num w:numId="23" w16cid:durableId="248778240">
    <w:abstractNumId w:val="26"/>
  </w:num>
  <w:num w:numId="24" w16cid:durableId="2114398778">
    <w:abstractNumId w:val="21"/>
  </w:num>
  <w:num w:numId="25" w16cid:durableId="1539853300">
    <w:abstractNumId w:val="9"/>
  </w:num>
  <w:num w:numId="26" w16cid:durableId="945187574">
    <w:abstractNumId w:val="22"/>
  </w:num>
  <w:num w:numId="27" w16cid:durableId="1084106377">
    <w:abstractNumId w:val="12"/>
  </w:num>
  <w:num w:numId="28" w16cid:durableId="1373844840">
    <w:abstractNumId w:val="17"/>
  </w:num>
  <w:num w:numId="29" w16cid:durableId="783886020">
    <w:abstractNumId w:val="36"/>
  </w:num>
  <w:num w:numId="30" w16cid:durableId="550192579">
    <w:abstractNumId w:val="20"/>
  </w:num>
  <w:num w:numId="31" w16cid:durableId="606697911">
    <w:abstractNumId w:val="39"/>
  </w:num>
  <w:num w:numId="32" w16cid:durableId="1336572529">
    <w:abstractNumId w:val="13"/>
  </w:num>
  <w:num w:numId="33" w16cid:durableId="791702987">
    <w:abstractNumId w:val="35"/>
  </w:num>
  <w:num w:numId="34" w16cid:durableId="1652634685">
    <w:abstractNumId w:val="32"/>
  </w:num>
  <w:num w:numId="35" w16cid:durableId="764350189">
    <w:abstractNumId w:val="30"/>
  </w:num>
  <w:num w:numId="36" w16cid:durableId="997463648">
    <w:abstractNumId w:val="5"/>
  </w:num>
  <w:num w:numId="37" w16cid:durableId="129714027">
    <w:abstractNumId w:val="27"/>
  </w:num>
  <w:num w:numId="38" w16cid:durableId="1322855288">
    <w:abstractNumId w:val="24"/>
  </w:num>
  <w:num w:numId="39" w16cid:durableId="734624217">
    <w:abstractNumId w:val="31"/>
  </w:num>
  <w:num w:numId="40" w16cid:durableId="2143844741">
    <w:abstractNumId w:val="19"/>
  </w:num>
  <w:num w:numId="41" w16cid:durableId="11818967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504"/>
    <w:rsid w:val="00013D0F"/>
    <w:rsid w:val="00113E8B"/>
    <w:rsid w:val="001A372B"/>
    <w:rsid w:val="001B4DC9"/>
    <w:rsid w:val="001E1449"/>
    <w:rsid w:val="00212BFC"/>
    <w:rsid w:val="00220AF3"/>
    <w:rsid w:val="0022489C"/>
    <w:rsid w:val="002355C2"/>
    <w:rsid w:val="002922EB"/>
    <w:rsid w:val="00292823"/>
    <w:rsid w:val="00295B5A"/>
    <w:rsid w:val="002B78B2"/>
    <w:rsid w:val="00303288"/>
    <w:rsid w:val="00311128"/>
    <w:rsid w:val="003241C4"/>
    <w:rsid w:val="00385AC8"/>
    <w:rsid w:val="003A3043"/>
    <w:rsid w:val="003D1FB0"/>
    <w:rsid w:val="003E01B2"/>
    <w:rsid w:val="004010FD"/>
    <w:rsid w:val="00404D2D"/>
    <w:rsid w:val="00423D9E"/>
    <w:rsid w:val="00450E3D"/>
    <w:rsid w:val="004906D8"/>
    <w:rsid w:val="004C485C"/>
    <w:rsid w:val="004E4065"/>
    <w:rsid w:val="004F401D"/>
    <w:rsid w:val="005208BD"/>
    <w:rsid w:val="005679E3"/>
    <w:rsid w:val="005D395C"/>
    <w:rsid w:val="0060654A"/>
    <w:rsid w:val="0069567D"/>
    <w:rsid w:val="006B1E08"/>
    <w:rsid w:val="00711034"/>
    <w:rsid w:val="00757EC5"/>
    <w:rsid w:val="0077003C"/>
    <w:rsid w:val="007D1C81"/>
    <w:rsid w:val="007D38A6"/>
    <w:rsid w:val="00802EA9"/>
    <w:rsid w:val="008361C7"/>
    <w:rsid w:val="00860B4C"/>
    <w:rsid w:val="0086786C"/>
    <w:rsid w:val="00882BDD"/>
    <w:rsid w:val="008A0976"/>
    <w:rsid w:val="008A763E"/>
    <w:rsid w:val="009020E6"/>
    <w:rsid w:val="00924DEC"/>
    <w:rsid w:val="00970223"/>
    <w:rsid w:val="00991A14"/>
    <w:rsid w:val="009A0A46"/>
    <w:rsid w:val="00A01B0F"/>
    <w:rsid w:val="00A03073"/>
    <w:rsid w:val="00A363AA"/>
    <w:rsid w:val="00A81CAC"/>
    <w:rsid w:val="00AA1573"/>
    <w:rsid w:val="00AC2494"/>
    <w:rsid w:val="00AC25ED"/>
    <w:rsid w:val="00AD0185"/>
    <w:rsid w:val="00B42CE4"/>
    <w:rsid w:val="00C04ED1"/>
    <w:rsid w:val="00C050BF"/>
    <w:rsid w:val="00C33658"/>
    <w:rsid w:val="00C47A1E"/>
    <w:rsid w:val="00C8072B"/>
    <w:rsid w:val="00CF1645"/>
    <w:rsid w:val="00D830F2"/>
    <w:rsid w:val="00D939F0"/>
    <w:rsid w:val="00DD23BC"/>
    <w:rsid w:val="00DD46FC"/>
    <w:rsid w:val="00DD4855"/>
    <w:rsid w:val="00E1119E"/>
    <w:rsid w:val="00E63504"/>
    <w:rsid w:val="00E87DD5"/>
    <w:rsid w:val="00E9069C"/>
    <w:rsid w:val="00F00B27"/>
    <w:rsid w:val="00F360D5"/>
    <w:rsid w:val="00F87661"/>
    <w:rsid w:val="00FC64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0D16B8"/>
  <w15:chartTrackingRefBased/>
  <w15:docId w15:val="{1FC8926A-CACD-43DA-81FD-F029B6BA9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635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E635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unhideWhenUsed/>
    <w:qFormat/>
    <w:rsid w:val="00E63504"/>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unhideWhenUsed/>
    <w:qFormat/>
    <w:rsid w:val="00E63504"/>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63504"/>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63504"/>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63504"/>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63504"/>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63504"/>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63504"/>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E63504"/>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rsid w:val="00E63504"/>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rsid w:val="00E63504"/>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63504"/>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63504"/>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63504"/>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63504"/>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63504"/>
    <w:rPr>
      <w:rFonts w:eastAsiaTheme="majorEastAsia" w:cstheme="majorBidi"/>
      <w:color w:val="272727" w:themeColor="text1" w:themeTint="D8"/>
    </w:rPr>
  </w:style>
  <w:style w:type="paragraph" w:styleId="Naslov">
    <w:name w:val="Title"/>
    <w:basedOn w:val="Navaden"/>
    <w:next w:val="Navaden"/>
    <w:link w:val="NaslovZnak"/>
    <w:uiPriority w:val="10"/>
    <w:qFormat/>
    <w:rsid w:val="00E635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63504"/>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63504"/>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63504"/>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63504"/>
    <w:pPr>
      <w:spacing w:before="160"/>
      <w:jc w:val="center"/>
    </w:pPr>
    <w:rPr>
      <w:i/>
      <w:iCs/>
      <w:color w:val="404040" w:themeColor="text1" w:themeTint="BF"/>
    </w:rPr>
  </w:style>
  <w:style w:type="character" w:customStyle="1" w:styleId="CitatZnak">
    <w:name w:val="Citat Znak"/>
    <w:basedOn w:val="Privzetapisavaodstavka"/>
    <w:link w:val="Citat"/>
    <w:uiPriority w:val="29"/>
    <w:rsid w:val="00E63504"/>
    <w:rPr>
      <w:i/>
      <w:iCs/>
      <w:color w:val="404040" w:themeColor="text1" w:themeTint="BF"/>
    </w:rPr>
  </w:style>
  <w:style w:type="paragraph" w:styleId="Odstavekseznama">
    <w:name w:val="List Paragraph"/>
    <w:basedOn w:val="Navaden"/>
    <w:uiPriority w:val="34"/>
    <w:qFormat/>
    <w:rsid w:val="00E63504"/>
    <w:pPr>
      <w:ind w:left="720"/>
      <w:contextualSpacing/>
    </w:pPr>
  </w:style>
  <w:style w:type="character" w:styleId="Intenzivenpoudarek">
    <w:name w:val="Intense Emphasis"/>
    <w:basedOn w:val="Privzetapisavaodstavka"/>
    <w:uiPriority w:val="21"/>
    <w:qFormat/>
    <w:rsid w:val="00E63504"/>
    <w:rPr>
      <w:i/>
      <w:iCs/>
      <w:color w:val="0F4761" w:themeColor="accent1" w:themeShade="BF"/>
    </w:rPr>
  </w:style>
  <w:style w:type="paragraph" w:styleId="Intenzivencitat">
    <w:name w:val="Intense Quote"/>
    <w:basedOn w:val="Navaden"/>
    <w:next w:val="Navaden"/>
    <w:link w:val="IntenzivencitatZnak"/>
    <w:uiPriority w:val="30"/>
    <w:qFormat/>
    <w:rsid w:val="00E635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63504"/>
    <w:rPr>
      <w:i/>
      <w:iCs/>
      <w:color w:val="0F4761" w:themeColor="accent1" w:themeShade="BF"/>
    </w:rPr>
  </w:style>
  <w:style w:type="character" w:styleId="Intenzivensklic">
    <w:name w:val="Intense Reference"/>
    <w:basedOn w:val="Privzetapisavaodstavka"/>
    <w:uiPriority w:val="32"/>
    <w:qFormat/>
    <w:rsid w:val="00E63504"/>
    <w:rPr>
      <w:b/>
      <w:bCs/>
      <w:smallCaps/>
      <w:color w:val="0F4761" w:themeColor="accent1" w:themeShade="BF"/>
      <w:spacing w:val="5"/>
    </w:rPr>
  </w:style>
  <w:style w:type="paragraph" w:styleId="Glava">
    <w:name w:val="header"/>
    <w:basedOn w:val="Navaden"/>
    <w:link w:val="GlavaZnak"/>
    <w:uiPriority w:val="99"/>
    <w:unhideWhenUsed/>
    <w:rsid w:val="00E63504"/>
    <w:pPr>
      <w:tabs>
        <w:tab w:val="center" w:pos="4536"/>
        <w:tab w:val="right" w:pos="9072"/>
      </w:tabs>
      <w:spacing w:after="0" w:line="240" w:lineRule="auto"/>
    </w:pPr>
  </w:style>
  <w:style w:type="character" w:customStyle="1" w:styleId="GlavaZnak">
    <w:name w:val="Glava Znak"/>
    <w:basedOn w:val="Privzetapisavaodstavka"/>
    <w:link w:val="Glava"/>
    <w:uiPriority w:val="99"/>
    <w:rsid w:val="00E63504"/>
  </w:style>
  <w:style w:type="paragraph" w:styleId="Noga">
    <w:name w:val="footer"/>
    <w:basedOn w:val="Navaden"/>
    <w:link w:val="NogaZnak"/>
    <w:uiPriority w:val="99"/>
    <w:unhideWhenUsed/>
    <w:rsid w:val="00E63504"/>
    <w:pPr>
      <w:tabs>
        <w:tab w:val="center" w:pos="4536"/>
        <w:tab w:val="right" w:pos="9072"/>
      </w:tabs>
      <w:spacing w:after="0" w:line="240" w:lineRule="auto"/>
    </w:pPr>
  </w:style>
  <w:style w:type="character" w:customStyle="1" w:styleId="NogaZnak">
    <w:name w:val="Noga Znak"/>
    <w:basedOn w:val="Privzetapisavaodstavka"/>
    <w:link w:val="Noga"/>
    <w:uiPriority w:val="99"/>
    <w:rsid w:val="00E63504"/>
  </w:style>
  <w:style w:type="character" w:styleId="Krepko">
    <w:name w:val="Strong"/>
    <w:basedOn w:val="Privzetapisavaodstavka"/>
    <w:uiPriority w:val="22"/>
    <w:qFormat/>
    <w:rsid w:val="005D395C"/>
    <w:rPr>
      <w:b/>
      <w:bCs/>
    </w:rPr>
  </w:style>
  <w:style w:type="paragraph" w:styleId="NaslovTOC">
    <w:name w:val="TOC Heading"/>
    <w:basedOn w:val="Naslov1"/>
    <w:next w:val="Navaden"/>
    <w:uiPriority w:val="39"/>
    <w:unhideWhenUsed/>
    <w:qFormat/>
    <w:rsid w:val="005D395C"/>
    <w:pPr>
      <w:spacing w:before="240" w:after="0"/>
      <w:outlineLvl w:val="9"/>
    </w:pPr>
    <w:rPr>
      <w:kern w:val="0"/>
      <w:sz w:val="32"/>
      <w:szCs w:val="32"/>
      <w:lang w:eastAsia="sl-SI"/>
      <w14:ligatures w14:val="none"/>
    </w:rPr>
  </w:style>
  <w:style w:type="paragraph" w:styleId="Kazalovsebine1">
    <w:name w:val="toc 1"/>
    <w:basedOn w:val="Navaden"/>
    <w:next w:val="Navaden"/>
    <w:autoRedefine/>
    <w:uiPriority w:val="39"/>
    <w:unhideWhenUsed/>
    <w:rsid w:val="005D395C"/>
    <w:pPr>
      <w:spacing w:before="360" w:after="0"/>
    </w:pPr>
    <w:rPr>
      <w:rFonts w:asciiTheme="majorHAnsi" w:hAnsiTheme="majorHAnsi"/>
      <w:b/>
      <w:bCs/>
      <w:caps/>
      <w:sz w:val="24"/>
      <w:szCs w:val="24"/>
    </w:rPr>
  </w:style>
  <w:style w:type="paragraph" w:styleId="Kazalovsebine2">
    <w:name w:val="toc 2"/>
    <w:basedOn w:val="Navaden"/>
    <w:next w:val="Navaden"/>
    <w:autoRedefine/>
    <w:uiPriority w:val="39"/>
    <w:unhideWhenUsed/>
    <w:rsid w:val="005D395C"/>
    <w:pPr>
      <w:spacing w:before="240" w:after="0"/>
    </w:pPr>
    <w:rPr>
      <w:b/>
      <w:bCs/>
      <w:sz w:val="20"/>
      <w:szCs w:val="20"/>
    </w:rPr>
  </w:style>
  <w:style w:type="paragraph" w:styleId="Kazalovsebine3">
    <w:name w:val="toc 3"/>
    <w:basedOn w:val="Navaden"/>
    <w:next w:val="Navaden"/>
    <w:autoRedefine/>
    <w:uiPriority w:val="39"/>
    <w:unhideWhenUsed/>
    <w:rsid w:val="005D395C"/>
    <w:pPr>
      <w:spacing w:after="0"/>
      <w:ind w:left="220"/>
    </w:pPr>
    <w:rPr>
      <w:sz w:val="20"/>
      <w:szCs w:val="20"/>
    </w:rPr>
  </w:style>
  <w:style w:type="character" w:styleId="Hiperpovezava">
    <w:name w:val="Hyperlink"/>
    <w:basedOn w:val="Privzetapisavaodstavka"/>
    <w:uiPriority w:val="99"/>
    <w:unhideWhenUsed/>
    <w:rsid w:val="005D395C"/>
    <w:rPr>
      <w:color w:val="467886" w:themeColor="hyperlink"/>
      <w:u w:val="single"/>
    </w:rPr>
  </w:style>
  <w:style w:type="paragraph" w:customStyle="1" w:styleId="Default">
    <w:name w:val="Default"/>
    <w:rsid w:val="00FC646F"/>
    <w:pPr>
      <w:autoSpaceDE w:val="0"/>
      <w:autoSpaceDN w:val="0"/>
      <w:adjustRightInd w:val="0"/>
      <w:spacing w:after="0" w:line="240" w:lineRule="auto"/>
    </w:pPr>
    <w:rPr>
      <w:rFonts w:ascii="Arial" w:hAnsi="Arial" w:cs="Arial"/>
      <w:color w:val="000000"/>
      <w:kern w:val="0"/>
      <w:sz w:val="24"/>
      <w:szCs w:val="24"/>
    </w:rPr>
  </w:style>
  <w:style w:type="paragraph" w:styleId="Brezrazmikov">
    <w:name w:val="No Spacing"/>
    <w:uiPriority w:val="1"/>
    <w:qFormat/>
    <w:rsid w:val="00B42CE4"/>
    <w:pPr>
      <w:spacing w:after="0" w:line="240" w:lineRule="auto"/>
    </w:pPr>
  </w:style>
  <w:style w:type="paragraph" w:styleId="Kazalovsebine4">
    <w:name w:val="toc 4"/>
    <w:basedOn w:val="Navaden"/>
    <w:next w:val="Navaden"/>
    <w:autoRedefine/>
    <w:uiPriority w:val="39"/>
    <w:unhideWhenUsed/>
    <w:rsid w:val="00CF1645"/>
    <w:pPr>
      <w:spacing w:after="0"/>
      <w:ind w:left="440"/>
    </w:pPr>
    <w:rPr>
      <w:sz w:val="20"/>
      <w:szCs w:val="20"/>
    </w:rPr>
  </w:style>
  <w:style w:type="paragraph" w:styleId="Kazalovsebine5">
    <w:name w:val="toc 5"/>
    <w:basedOn w:val="Navaden"/>
    <w:next w:val="Navaden"/>
    <w:autoRedefine/>
    <w:uiPriority w:val="39"/>
    <w:unhideWhenUsed/>
    <w:rsid w:val="00CF1645"/>
    <w:pPr>
      <w:spacing w:after="0"/>
      <w:ind w:left="660"/>
    </w:pPr>
    <w:rPr>
      <w:sz w:val="20"/>
      <w:szCs w:val="20"/>
    </w:rPr>
  </w:style>
  <w:style w:type="paragraph" w:styleId="Kazalovsebine6">
    <w:name w:val="toc 6"/>
    <w:basedOn w:val="Navaden"/>
    <w:next w:val="Navaden"/>
    <w:autoRedefine/>
    <w:uiPriority w:val="39"/>
    <w:unhideWhenUsed/>
    <w:rsid w:val="00CF1645"/>
    <w:pPr>
      <w:spacing w:after="0"/>
      <w:ind w:left="880"/>
    </w:pPr>
    <w:rPr>
      <w:sz w:val="20"/>
      <w:szCs w:val="20"/>
    </w:rPr>
  </w:style>
  <w:style w:type="paragraph" w:styleId="Kazalovsebine7">
    <w:name w:val="toc 7"/>
    <w:basedOn w:val="Navaden"/>
    <w:next w:val="Navaden"/>
    <w:autoRedefine/>
    <w:uiPriority w:val="39"/>
    <w:unhideWhenUsed/>
    <w:rsid w:val="00CF1645"/>
    <w:pPr>
      <w:spacing w:after="0"/>
      <w:ind w:left="1100"/>
    </w:pPr>
    <w:rPr>
      <w:sz w:val="20"/>
      <w:szCs w:val="20"/>
    </w:rPr>
  </w:style>
  <w:style w:type="paragraph" w:styleId="Kazalovsebine8">
    <w:name w:val="toc 8"/>
    <w:basedOn w:val="Navaden"/>
    <w:next w:val="Navaden"/>
    <w:autoRedefine/>
    <w:uiPriority w:val="39"/>
    <w:unhideWhenUsed/>
    <w:rsid w:val="00CF1645"/>
    <w:pPr>
      <w:spacing w:after="0"/>
      <w:ind w:left="1320"/>
    </w:pPr>
    <w:rPr>
      <w:sz w:val="20"/>
      <w:szCs w:val="20"/>
    </w:rPr>
  </w:style>
  <w:style w:type="paragraph" w:styleId="Kazalovsebine9">
    <w:name w:val="toc 9"/>
    <w:basedOn w:val="Navaden"/>
    <w:next w:val="Navaden"/>
    <w:autoRedefine/>
    <w:uiPriority w:val="39"/>
    <w:unhideWhenUsed/>
    <w:rsid w:val="00CF1645"/>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02880">
      <w:bodyDiv w:val="1"/>
      <w:marLeft w:val="0"/>
      <w:marRight w:val="0"/>
      <w:marTop w:val="0"/>
      <w:marBottom w:val="0"/>
      <w:divBdr>
        <w:top w:val="none" w:sz="0" w:space="0" w:color="auto"/>
        <w:left w:val="none" w:sz="0" w:space="0" w:color="auto"/>
        <w:bottom w:val="none" w:sz="0" w:space="0" w:color="auto"/>
        <w:right w:val="none" w:sz="0" w:space="0" w:color="auto"/>
      </w:divBdr>
    </w:div>
    <w:div w:id="232743984">
      <w:bodyDiv w:val="1"/>
      <w:marLeft w:val="0"/>
      <w:marRight w:val="0"/>
      <w:marTop w:val="0"/>
      <w:marBottom w:val="0"/>
      <w:divBdr>
        <w:top w:val="none" w:sz="0" w:space="0" w:color="auto"/>
        <w:left w:val="none" w:sz="0" w:space="0" w:color="auto"/>
        <w:bottom w:val="none" w:sz="0" w:space="0" w:color="auto"/>
        <w:right w:val="none" w:sz="0" w:space="0" w:color="auto"/>
      </w:divBdr>
    </w:div>
    <w:div w:id="484200492">
      <w:bodyDiv w:val="1"/>
      <w:marLeft w:val="0"/>
      <w:marRight w:val="0"/>
      <w:marTop w:val="0"/>
      <w:marBottom w:val="0"/>
      <w:divBdr>
        <w:top w:val="none" w:sz="0" w:space="0" w:color="auto"/>
        <w:left w:val="none" w:sz="0" w:space="0" w:color="auto"/>
        <w:bottom w:val="none" w:sz="0" w:space="0" w:color="auto"/>
        <w:right w:val="none" w:sz="0" w:space="0" w:color="auto"/>
      </w:divBdr>
    </w:div>
    <w:div w:id="700205908">
      <w:bodyDiv w:val="1"/>
      <w:marLeft w:val="0"/>
      <w:marRight w:val="0"/>
      <w:marTop w:val="0"/>
      <w:marBottom w:val="0"/>
      <w:divBdr>
        <w:top w:val="none" w:sz="0" w:space="0" w:color="auto"/>
        <w:left w:val="none" w:sz="0" w:space="0" w:color="auto"/>
        <w:bottom w:val="none" w:sz="0" w:space="0" w:color="auto"/>
        <w:right w:val="none" w:sz="0" w:space="0" w:color="auto"/>
      </w:divBdr>
    </w:div>
    <w:div w:id="726805303">
      <w:bodyDiv w:val="1"/>
      <w:marLeft w:val="0"/>
      <w:marRight w:val="0"/>
      <w:marTop w:val="0"/>
      <w:marBottom w:val="0"/>
      <w:divBdr>
        <w:top w:val="none" w:sz="0" w:space="0" w:color="auto"/>
        <w:left w:val="none" w:sz="0" w:space="0" w:color="auto"/>
        <w:bottom w:val="none" w:sz="0" w:space="0" w:color="auto"/>
        <w:right w:val="none" w:sz="0" w:space="0" w:color="auto"/>
      </w:divBdr>
    </w:div>
    <w:div w:id="783695468">
      <w:bodyDiv w:val="1"/>
      <w:marLeft w:val="0"/>
      <w:marRight w:val="0"/>
      <w:marTop w:val="0"/>
      <w:marBottom w:val="0"/>
      <w:divBdr>
        <w:top w:val="none" w:sz="0" w:space="0" w:color="auto"/>
        <w:left w:val="none" w:sz="0" w:space="0" w:color="auto"/>
        <w:bottom w:val="none" w:sz="0" w:space="0" w:color="auto"/>
        <w:right w:val="none" w:sz="0" w:space="0" w:color="auto"/>
      </w:divBdr>
    </w:div>
    <w:div w:id="879167830">
      <w:bodyDiv w:val="1"/>
      <w:marLeft w:val="0"/>
      <w:marRight w:val="0"/>
      <w:marTop w:val="0"/>
      <w:marBottom w:val="0"/>
      <w:divBdr>
        <w:top w:val="none" w:sz="0" w:space="0" w:color="auto"/>
        <w:left w:val="none" w:sz="0" w:space="0" w:color="auto"/>
        <w:bottom w:val="none" w:sz="0" w:space="0" w:color="auto"/>
        <w:right w:val="none" w:sz="0" w:space="0" w:color="auto"/>
      </w:divBdr>
    </w:div>
    <w:div w:id="948659646">
      <w:bodyDiv w:val="1"/>
      <w:marLeft w:val="0"/>
      <w:marRight w:val="0"/>
      <w:marTop w:val="0"/>
      <w:marBottom w:val="0"/>
      <w:divBdr>
        <w:top w:val="none" w:sz="0" w:space="0" w:color="auto"/>
        <w:left w:val="none" w:sz="0" w:space="0" w:color="auto"/>
        <w:bottom w:val="none" w:sz="0" w:space="0" w:color="auto"/>
        <w:right w:val="none" w:sz="0" w:space="0" w:color="auto"/>
      </w:divBdr>
    </w:div>
    <w:div w:id="1005131911">
      <w:bodyDiv w:val="1"/>
      <w:marLeft w:val="0"/>
      <w:marRight w:val="0"/>
      <w:marTop w:val="0"/>
      <w:marBottom w:val="0"/>
      <w:divBdr>
        <w:top w:val="none" w:sz="0" w:space="0" w:color="auto"/>
        <w:left w:val="none" w:sz="0" w:space="0" w:color="auto"/>
        <w:bottom w:val="none" w:sz="0" w:space="0" w:color="auto"/>
        <w:right w:val="none" w:sz="0" w:space="0" w:color="auto"/>
      </w:divBdr>
    </w:div>
    <w:div w:id="1339581225">
      <w:bodyDiv w:val="1"/>
      <w:marLeft w:val="0"/>
      <w:marRight w:val="0"/>
      <w:marTop w:val="0"/>
      <w:marBottom w:val="0"/>
      <w:divBdr>
        <w:top w:val="none" w:sz="0" w:space="0" w:color="auto"/>
        <w:left w:val="none" w:sz="0" w:space="0" w:color="auto"/>
        <w:bottom w:val="none" w:sz="0" w:space="0" w:color="auto"/>
        <w:right w:val="none" w:sz="0" w:space="0" w:color="auto"/>
      </w:divBdr>
    </w:div>
    <w:div w:id="1633558068">
      <w:bodyDiv w:val="1"/>
      <w:marLeft w:val="0"/>
      <w:marRight w:val="0"/>
      <w:marTop w:val="0"/>
      <w:marBottom w:val="0"/>
      <w:divBdr>
        <w:top w:val="none" w:sz="0" w:space="0" w:color="auto"/>
        <w:left w:val="none" w:sz="0" w:space="0" w:color="auto"/>
        <w:bottom w:val="none" w:sz="0" w:space="0" w:color="auto"/>
        <w:right w:val="none" w:sz="0" w:space="0" w:color="auto"/>
      </w:divBdr>
    </w:div>
    <w:div w:id="1792087462">
      <w:bodyDiv w:val="1"/>
      <w:marLeft w:val="0"/>
      <w:marRight w:val="0"/>
      <w:marTop w:val="0"/>
      <w:marBottom w:val="0"/>
      <w:divBdr>
        <w:top w:val="none" w:sz="0" w:space="0" w:color="auto"/>
        <w:left w:val="none" w:sz="0" w:space="0" w:color="auto"/>
        <w:bottom w:val="none" w:sz="0" w:space="0" w:color="auto"/>
        <w:right w:val="none" w:sz="0" w:space="0" w:color="auto"/>
      </w:divBdr>
    </w:div>
    <w:div w:id="204178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odaja.gov.si/rpsi/r02/predpis_ZAKO2442.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skd.mk@gov.si"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A9C96A-269E-4AD6-B7A3-8AAB6C05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7896</Words>
  <Characters>45013</Characters>
  <Application>Microsoft Office Word</Application>
  <DocSecurity>0</DocSecurity>
  <Lines>375</Lines>
  <Paragraphs>105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Sterle</dc:creator>
  <cp:keywords/>
  <dc:description/>
  <cp:lastModifiedBy>Anja Sterle</cp:lastModifiedBy>
  <cp:revision>2</cp:revision>
  <dcterms:created xsi:type="dcterms:W3CDTF">2025-03-31T11:57:00Z</dcterms:created>
  <dcterms:modified xsi:type="dcterms:W3CDTF">2025-03-31T11:57:00Z</dcterms:modified>
</cp:coreProperties>
</file>