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F2D0" w14:textId="77777777" w:rsidR="004F50E6" w:rsidRDefault="004F50E6" w:rsidP="008E0D92">
      <w:pPr>
        <w:pStyle w:val="datumtevilka"/>
      </w:pPr>
    </w:p>
    <w:p w14:paraId="29BB043C" w14:textId="77777777" w:rsidR="004F50E6" w:rsidRDefault="004F50E6" w:rsidP="008E0D92">
      <w:pPr>
        <w:pStyle w:val="datumtevilka"/>
      </w:pPr>
    </w:p>
    <w:p w14:paraId="069E3037"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03233F" w14:paraId="669A63A5" w14:textId="77777777" w:rsidTr="00A16AD6">
        <w:tc>
          <w:tcPr>
            <w:tcW w:w="1843" w:type="dxa"/>
          </w:tcPr>
          <w:p w14:paraId="7DAC6D37" w14:textId="77777777" w:rsidR="00463235" w:rsidRDefault="00000000" w:rsidP="008E0D92">
            <w:pPr>
              <w:pStyle w:val="datumtevilka"/>
            </w:pPr>
            <w:r>
              <w:t xml:space="preserve">Številka: </w:t>
            </w:r>
          </w:p>
        </w:tc>
        <w:tc>
          <w:tcPr>
            <w:tcW w:w="6645" w:type="dxa"/>
          </w:tcPr>
          <w:p w14:paraId="5AE6E2DF" w14:textId="77777777" w:rsidR="00463235" w:rsidRDefault="00000000" w:rsidP="008E0D92">
            <w:pPr>
              <w:pStyle w:val="datumtevilka"/>
            </w:pPr>
            <w:bookmarkStart w:id="0" w:name="KlasSt"/>
            <w:r>
              <w:t>024-7/2022-3340-47</w:t>
            </w:r>
            <w:bookmarkEnd w:id="0"/>
          </w:p>
        </w:tc>
      </w:tr>
      <w:tr w:rsidR="0003233F" w14:paraId="2A0D72D6" w14:textId="77777777" w:rsidTr="00A16AD6">
        <w:tc>
          <w:tcPr>
            <w:tcW w:w="1843" w:type="dxa"/>
          </w:tcPr>
          <w:p w14:paraId="4BED9A97" w14:textId="77777777" w:rsidR="00463235" w:rsidRDefault="00000000" w:rsidP="008E0D92">
            <w:pPr>
              <w:pStyle w:val="datumtevilka"/>
            </w:pPr>
            <w:r>
              <w:t>Datum:</w:t>
            </w:r>
          </w:p>
        </w:tc>
        <w:tc>
          <w:tcPr>
            <w:tcW w:w="6645" w:type="dxa"/>
          </w:tcPr>
          <w:p w14:paraId="7550710A" w14:textId="77777777" w:rsidR="00463235" w:rsidRDefault="00000000" w:rsidP="008E0D92">
            <w:pPr>
              <w:pStyle w:val="datumtevilka"/>
            </w:pPr>
            <w:bookmarkStart w:id="1" w:name="DatumDokumenta"/>
            <w:r>
              <w:t>14. 02. 2024</w:t>
            </w:r>
            <w:bookmarkEnd w:id="1"/>
          </w:p>
        </w:tc>
      </w:tr>
    </w:tbl>
    <w:p w14:paraId="60FB4C4A" w14:textId="77777777" w:rsidR="00463235" w:rsidRDefault="00463235" w:rsidP="008E0D92">
      <w:pPr>
        <w:pStyle w:val="datumtevilka"/>
      </w:pPr>
    </w:p>
    <w:p w14:paraId="23AA96D7" w14:textId="77777777" w:rsidR="00093F1D" w:rsidRDefault="00093F1D" w:rsidP="008E0D92">
      <w:pPr>
        <w:pStyle w:val="datumtevilka"/>
        <w:rPr>
          <w:b/>
          <w:bCs/>
        </w:rPr>
      </w:pPr>
    </w:p>
    <w:p w14:paraId="6269756B" w14:textId="77777777" w:rsidR="00093F1D" w:rsidRDefault="00093F1D" w:rsidP="008E0D92">
      <w:pPr>
        <w:pStyle w:val="datumtevilka"/>
        <w:rPr>
          <w:b/>
          <w:bCs/>
        </w:rPr>
      </w:pPr>
    </w:p>
    <w:p w14:paraId="72F38364" w14:textId="77777777" w:rsidR="00540520" w:rsidRDefault="00540520" w:rsidP="00540520">
      <w:pPr>
        <w:tabs>
          <w:tab w:val="left" w:pos="1418"/>
        </w:tabs>
        <w:spacing w:line="276" w:lineRule="auto"/>
        <w:ind w:left="1416" w:hanging="1416"/>
        <w:jc w:val="both"/>
        <w:rPr>
          <w:rFonts w:cs="Arial"/>
          <w:b/>
          <w:szCs w:val="20"/>
          <w:lang w:val="sl-SI" w:eastAsia="sl-SI"/>
        </w:rPr>
      </w:pPr>
      <w:r w:rsidRPr="004C47C1">
        <w:rPr>
          <w:rFonts w:cs="Arial"/>
          <w:b/>
          <w:szCs w:val="20"/>
          <w:lang w:val="sl-SI" w:eastAsia="sl-SI"/>
        </w:rPr>
        <w:t xml:space="preserve">Zadeva: Zapisnik </w:t>
      </w:r>
      <w:r>
        <w:rPr>
          <w:rFonts w:cs="Arial"/>
          <w:b/>
          <w:szCs w:val="20"/>
          <w:lang w:val="sl-SI" w:eastAsia="sl-SI"/>
        </w:rPr>
        <w:t>8</w:t>
      </w:r>
      <w:r w:rsidRPr="004C47C1">
        <w:rPr>
          <w:rFonts w:cs="Arial"/>
          <w:b/>
          <w:szCs w:val="20"/>
          <w:lang w:val="sl-SI" w:eastAsia="sl-SI"/>
        </w:rPr>
        <w:t>. seje Delovne skupine za trajni dialog z javnimi zavodi v kulturi</w:t>
      </w:r>
    </w:p>
    <w:p w14:paraId="030495A2" w14:textId="77777777" w:rsidR="00540520" w:rsidRPr="004C47C1" w:rsidRDefault="00540520" w:rsidP="00540520">
      <w:pPr>
        <w:tabs>
          <w:tab w:val="left" w:pos="1418"/>
        </w:tabs>
        <w:spacing w:line="276" w:lineRule="auto"/>
        <w:ind w:left="1416" w:hanging="1416"/>
        <w:jc w:val="both"/>
        <w:rPr>
          <w:rFonts w:cs="Arial"/>
          <w:b/>
          <w:szCs w:val="20"/>
          <w:lang w:val="sl-SI" w:eastAsia="sl-SI"/>
        </w:rPr>
      </w:pPr>
    </w:p>
    <w:p w14:paraId="61ED1688" w14:textId="77777777" w:rsidR="00540520" w:rsidRPr="004C47C1" w:rsidRDefault="00540520" w:rsidP="00540520">
      <w:pPr>
        <w:spacing w:line="276" w:lineRule="auto"/>
        <w:jc w:val="both"/>
        <w:rPr>
          <w:rFonts w:cs="Arial"/>
          <w:b/>
          <w:bCs/>
          <w:szCs w:val="20"/>
          <w:u w:val="single"/>
          <w:lang w:val="sl-SI"/>
        </w:rPr>
      </w:pPr>
    </w:p>
    <w:p w14:paraId="5F863F77" w14:textId="77777777" w:rsidR="00540520" w:rsidRPr="004C47C1" w:rsidRDefault="00540520" w:rsidP="00540520">
      <w:pPr>
        <w:spacing w:line="276" w:lineRule="auto"/>
        <w:jc w:val="both"/>
        <w:rPr>
          <w:rFonts w:cs="Arial"/>
          <w:szCs w:val="20"/>
          <w:lang w:val="sl-SI"/>
        </w:rPr>
      </w:pPr>
      <w:r w:rsidRPr="004C47C1">
        <w:rPr>
          <w:rFonts w:cs="Arial"/>
          <w:b/>
          <w:bCs/>
          <w:szCs w:val="20"/>
          <w:lang w:val="sl-SI"/>
        </w:rPr>
        <w:t>Pričetek seje:</w:t>
      </w:r>
      <w:r w:rsidRPr="004C47C1">
        <w:rPr>
          <w:rFonts w:cs="Arial"/>
          <w:szCs w:val="20"/>
          <w:lang w:val="sl-SI"/>
        </w:rPr>
        <w:t xml:space="preserve"> </w:t>
      </w:r>
      <w:r w:rsidRPr="00E14A6D">
        <w:rPr>
          <w:rFonts w:cs="Arial"/>
          <w:szCs w:val="20"/>
          <w:lang w:val="sl-SI"/>
        </w:rPr>
        <w:t>14</w:t>
      </w:r>
      <w:r w:rsidRPr="004C47C1">
        <w:rPr>
          <w:rFonts w:cs="Arial"/>
          <w:szCs w:val="20"/>
          <w:lang w:val="sl-SI"/>
        </w:rPr>
        <w:t>.</w:t>
      </w:r>
      <w:r>
        <w:rPr>
          <w:rFonts w:cs="Arial"/>
          <w:szCs w:val="20"/>
          <w:lang w:val="sl-SI"/>
        </w:rPr>
        <w:t xml:space="preserve"> </w:t>
      </w:r>
      <w:r w:rsidRPr="004C47C1">
        <w:rPr>
          <w:rFonts w:cs="Arial"/>
          <w:szCs w:val="20"/>
          <w:lang w:val="sl-SI"/>
        </w:rPr>
        <w:t>2. 202</w:t>
      </w:r>
      <w:r>
        <w:rPr>
          <w:rFonts w:cs="Arial"/>
          <w:szCs w:val="20"/>
          <w:lang w:val="sl-SI"/>
        </w:rPr>
        <w:t>4</w:t>
      </w:r>
      <w:r w:rsidRPr="004C47C1">
        <w:rPr>
          <w:rFonts w:cs="Arial"/>
          <w:szCs w:val="20"/>
          <w:lang w:val="sl-SI"/>
        </w:rPr>
        <w:t>, 10.00, Ministrstvo za kulturo (MK), Maistrova 10, 1000 Ljubljana</w:t>
      </w:r>
    </w:p>
    <w:p w14:paraId="3C3DA3D4" w14:textId="77777777" w:rsidR="00540520" w:rsidRPr="004C47C1" w:rsidRDefault="00540520" w:rsidP="00540520">
      <w:pPr>
        <w:spacing w:line="276" w:lineRule="auto"/>
        <w:jc w:val="both"/>
        <w:rPr>
          <w:rFonts w:cs="Arial"/>
          <w:b/>
          <w:bCs/>
          <w:szCs w:val="20"/>
          <w:lang w:val="sl-SI"/>
        </w:rPr>
      </w:pPr>
    </w:p>
    <w:p w14:paraId="23C2CF90" w14:textId="77777777" w:rsidR="00540520" w:rsidRPr="00E14A6D" w:rsidRDefault="00540520" w:rsidP="00540520">
      <w:pPr>
        <w:spacing w:line="276" w:lineRule="auto"/>
        <w:jc w:val="both"/>
        <w:rPr>
          <w:rFonts w:cs="Arial"/>
          <w:b/>
          <w:bCs/>
          <w:szCs w:val="20"/>
          <w:lang w:val="sl-SI"/>
        </w:rPr>
      </w:pPr>
      <w:r w:rsidRPr="004C47C1">
        <w:rPr>
          <w:rFonts w:cs="Arial"/>
          <w:b/>
          <w:bCs/>
          <w:szCs w:val="20"/>
          <w:lang w:val="sl-SI"/>
        </w:rPr>
        <w:t>Prisotni člani delovne skupine:</w:t>
      </w:r>
    </w:p>
    <w:p w14:paraId="03A18F19" w14:textId="77777777" w:rsidR="00540520" w:rsidRDefault="00540520" w:rsidP="00540520">
      <w:pPr>
        <w:numPr>
          <w:ilvl w:val="0"/>
          <w:numId w:val="7"/>
        </w:numPr>
        <w:spacing w:line="276" w:lineRule="auto"/>
        <w:jc w:val="both"/>
        <w:rPr>
          <w:rFonts w:cs="Arial"/>
          <w:szCs w:val="20"/>
          <w:lang w:val="sl-SI"/>
        </w:rPr>
      </w:pPr>
      <w:r>
        <w:rPr>
          <w:rFonts w:cs="Arial"/>
          <w:szCs w:val="20"/>
          <w:lang w:val="sl-SI"/>
        </w:rPr>
        <w:t>Goran Milovanović</w:t>
      </w:r>
    </w:p>
    <w:p w14:paraId="67FB6601" w14:textId="77777777" w:rsidR="00540520" w:rsidRPr="004C47C1" w:rsidRDefault="00540520" w:rsidP="00540520">
      <w:pPr>
        <w:numPr>
          <w:ilvl w:val="0"/>
          <w:numId w:val="7"/>
        </w:numPr>
        <w:spacing w:line="276" w:lineRule="auto"/>
        <w:jc w:val="both"/>
        <w:rPr>
          <w:rFonts w:cs="Arial"/>
          <w:szCs w:val="20"/>
          <w:lang w:val="sl-SI"/>
        </w:rPr>
      </w:pPr>
      <w:r>
        <w:rPr>
          <w:rFonts w:cs="Arial"/>
          <w:szCs w:val="20"/>
          <w:lang w:val="sl-SI"/>
        </w:rPr>
        <w:t>Blaž Peršin</w:t>
      </w:r>
    </w:p>
    <w:p w14:paraId="32852FD9" w14:textId="77777777" w:rsidR="00540520" w:rsidRPr="004C47C1" w:rsidRDefault="00540520" w:rsidP="00540520">
      <w:pPr>
        <w:numPr>
          <w:ilvl w:val="0"/>
          <w:numId w:val="7"/>
        </w:numPr>
        <w:spacing w:line="276" w:lineRule="auto"/>
        <w:jc w:val="both"/>
        <w:rPr>
          <w:rFonts w:cs="Arial"/>
          <w:szCs w:val="20"/>
          <w:lang w:val="sl-SI"/>
        </w:rPr>
      </w:pPr>
      <w:r w:rsidRPr="004C47C1">
        <w:rPr>
          <w:rFonts w:cs="Arial"/>
          <w:szCs w:val="20"/>
          <w:lang w:val="sl-SI"/>
        </w:rPr>
        <w:t>Vesna Horžen</w:t>
      </w:r>
    </w:p>
    <w:p w14:paraId="3A89587F" w14:textId="77777777" w:rsidR="00540520" w:rsidRPr="004C47C1" w:rsidRDefault="00540520" w:rsidP="00540520">
      <w:pPr>
        <w:numPr>
          <w:ilvl w:val="0"/>
          <w:numId w:val="7"/>
        </w:numPr>
        <w:spacing w:line="276" w:lineRule="auto"/>
        <w:jc w:val="both"/>
        <w:rPr>
          <w:rFonts w:cs="Arial"/>
          <w:szCs w:val="20"/>
          <w:lang w:val="sl-SI"/>
        </w:rPr>
      </w:pPr>
      <w:r w:rsidRPr="004C47C1">
        <w:rPr>
          <w:rFonts w:cs="Arial"/>
          <w:szCs w:val="20"/>
          <w:lang w:val="sl-SI"/>
        </w:rPr>
        <w:t>Natalija Polenec</w:t>
      </w:r>
    </w:p>
    <w:p w14:paraId="4214D09C" w14:textId="77777777" w:rsidR="00540520" w:rsidRDefault="00540520" w:rsidP="00540520">
      <w:pPr>
        <w:numPr>
          <w:ilvl w:val="0"/>
          <w:numId w:val="7"/>
        </w:numPr>
        <w:spacing w:line="276" w:lineRule="auto"/>
        <w:jc w:val="both"/>
        <w:rPr>
          <w:rFonts w:cs="Arial"/>
          <w:szCs w:val="20"/>
          <w:lang w:val="sl-SI"/>
        </w:rPr>
      </w:pPr>
      <w:r w:rsidRPr="004C47C1">
        <w:rPr>
          <w:rFonts w:cs="Arial"/>
          <w:szCs w:val="20"/>
          <w:lang w:val="sl-SI"/>
        </w:rPr>
        <w:t>Jure Novak</w:t>
      </w:r>
    </w:p>
    <w:p w14:paraId="3393CDA9" w14:textId="77777777" w:rsidR="00540520" w:rsidRPr="004C47C1" w:rsidRDefault="00540520" w:rsidP="00540520">
      <w:pPr>
        <w:numPr>
          <w:ilvl w:val="0"/>
          <w:numId w:val="7"/>
        </w:numPr>
        <w:spacing w:line="276" w:lineRule="auto"/>
        <w:jc w:val="both"/>
        <w:rPr>
          <w:rFonts w:cs="Arial"/>
          <w:szCs w:val="20"/>
          <w:lang w:val="sl-SI"/>
        </w:rPr>
      </w:pPr>
      <w:r>
        <w:rPr>
          <w:rFonts w:cs="Arial"/>
          <w:szCs w:val="20"/>
          <w:lang w:val="sl-SI"/>
        </w:rPr>
        <w:t>Mojca Jan Zoran, MK</w:t>
      </w:r>
    </w:p>
    <w:p w14:paraId="48458FD4" w14:textId="77777777" w:rsidR="00540520" w:rsidRPr="004C47C1" w:rsidRDefault="00540520" w:rsidP="00540520">
      <w:pPr>
        <w:numPr>
          <w:ilvl w:val="0"/>
          <w:numId w:val="7"/>
        </w:numPr>
        <w:spacing w:line="276" w:lineRule="auto"/>
        <w:jc w:val="both"/>
        <w:rPr>
          <w:rFonts w:cs="Arial"/>
          <w:szCs w:val="20"/>
          <w:lang w:val="sl-SI"/>
        </w:rPr>
      </w:pPr>
      <w:r w:rsidRPr="004C47C1">
        <w:rPr>
          <w:rFonts w:cs="Arial"/>
          <w:szCs w:val="20"/>
          <w:lang w:val="sl-SI"/>
        </w:rPr>
        <w:t>Peter Baroš, MK</w:t>
      </w:r>
    </w:p>
    <w:p w14:paraId="2FABA423" w14:textId="77777777" w:rsidR="00540520" w:rsidRPr="004C47C1" w:rsidRDefault="00540520" w:rsidP="00540520">
      <w:pPr>
        <w:numPr>
          <w:ilvl w:val="0"/>
          <w:numId w:val="7"/>
        </w:numPr>
        <w:spacing w:line="276" w:lineRule="auto"/>
        <w:jc w:val="both"/>
        <w:rPr>
          <w:rFonts w:cs="Arial"/>
          <w:szCs w:val="20"/>
          <w:lang w:val="sl-SI"/>
        </w:rPr>
      </w:pPr>
      <w:r w:rsidRPr="004C47C1">
        <w:rPr>
          <w:rFonts w:cs="Arial"/>
          <w:szCs w:val="20"/>
          <w:lang w:val="sl-SI"/>
        </w:rPr>
        <w:t>Tjaša Pureber, MK</w:t>
      </w:r>
    </w:p>
    <w:p w14:paraId="66C4B0AC" w14:textId="77777777" w:rsidR="00540520" w:rsidRPr="004C47C1" w:rsidRDefault="00540520" w:rsidP="00540520">
      <w:pPr>
        <w:spacing w:line="276" w:lineRule="auto"/>
        <w:jc w:val="both"/>
        <w:rPr>
          <w:rFonts w:cs="Arial"/>
          <w:szCs w:val="20"/>
          <w:lang w:val="sl-SI"/>
        </w:rPr>
      </w:pPr>
    </w:p>
    <w:p w14:paraId="22BAAE26" w14:textId="77777777" w:rsidR="00540520" w:rsidRPr="004C47C1" w:rsidRDefault="00540520" w:rsidP="00540520">
      <w:pPr>
        <w:spacing w:line="276" w:lineRule="auto"/>
        <w:jc w:val="both"/>
        <w:rPr>
          <w:rFonts w:cs="Arial"/>
          <w:b/>
          <w:bCs/>
          <w:szCs w:val="20"/>
          <w:lang w:val="sl-SI"/>
        </w:rPr>
      </w:pPr>
      <w:r w:rsidRPr="004C47C1">
        <w:rPr>
          <w:rFonts w:cs="Arial"/>
          <w:b/>
          <w:bCs/>
          <w:szCs w:val="20"/>
          <w:lang w:val="sl-SI"/>
        </w:rPr>
        <w:t>Ostali prisotni:</w:t>
      </w:r>
    </w:p>
    <w:p w14:paraId="6EB79E5A" w14:textId="77777777" w:rsidR="00540520" w:rsidRPr="003316D9" w:rsidRDefault="00540520" w:rsidP="00540520">
      <w:pPr>
        <w:pStyle w:val="Odstavekseznama"/>
        <w:numPr>
          <w:ilvl w:val="0"/>
          <w:numId w:val="6"/>
        </w:numPr>
        <w:rPr>
          <w:rFonts w:ascii="Arial" w:eastAsia="Times New Roman" w:hAnsi="Arial" w:cs="Arial"/>
          <w:sz w:val="20"/>
          <w:szCs w:val="20"/>
        </w:rPr>
      </w:pPr>
      <w:r w:rsidRPr="003316D9">
        <w:rPr>
          <w:rFonts w:ascii="Arial" w:eastAsia="Times New Roman" w:hAnsi="Arial" w:cs="Arial"/>
          <w:sz w:val="20"/>
          <w:szCs w:val="20"/>
        </w:rPr>
        <w:t>Alekzander I. Blatnik,</w:t>
      </w:r>
      <w:r w:rsidRPr="003316D9">
        <w:rPr>
          <w:rFonts w:ascii="Arial" w:hAnsi="Arial" w:cs="Arial"/>
          <w:sz w:val="20"/>
          <w:szCs w:val="20"/>
        </w:rPr>
        <w:t xml:space="preserve"> MK</w:t>
      </w:r>
    </w:p>
    <w:p w14:paraId="1542C587" w14:textId="77777777" w:rsidR="00540520" w:rsidRPr="00E14A6D" w:rsidRDefault="00540520" w:rsidP="00540520">
      <w:pPr>
        <w:spacing w:line="276" w:lineRule="auto"/>
        <w:jc w:val="both"/>
        <w:rPr>
          <w:rFonts w:cs="Arial"/>
          <w:b/>
          <w:bCs/>
          <w:szCs w:val="20"/>
          <w:lang w:val="sl-SI"/>
        </w:rPr>
      </w:pPr>
      <w:r w:rsidRPr="004C47C1">
        <w:rPr>
          <w:rFonts w:cs="Arial"/>
          <w:b/>
          <w:bCs/>
          <w:szCs w:val="20"/>
          <w:lang w:val="sl-SI"/>
        </w:rPr>
        <w:t>Opravičeno odsotni:</w:t>
      </w:r>
    </w:p>
    <w:p w14:paraId="3DA095FF" w14:textId="77777777" w:rsidR="00540520" w:rsidRPr="003316D9" w:rsidRDefault="00540520" w:rsidP="00540520">
      <w:pPr>
        <w:pStyle w:val="Odstavekseznama"/>
        <w:numPr>
          <w:ilvl w:val="0"/>
          <w:numId w:val="11"/>
        </w:numPr>
        <w:spacing w:after="0"/>
        <w:jc w:val="both"/>
        <w:rPr>
          <w:rFonts w:ascii="Arial" w:hAnsi="Arial" w:cs="Arial"/>
          <w:sz w:val="20"/>
          <w:szCs w:val="20"/>
        </w:rPr>
      </w:pPr>
      <w:r w:rsidRPr="003316D9">
        <w:rPr>
          <w:rFonts w:ascii="Arial" w:hAnsi="Arial" w:cs="Arial"/>
          <w:sz w:val="20"/>
          <w:szCs w:val="20"/>
        </w:rPr>
        <w:t xml:space="preserve">Borut Batagelj </w:t>
      </w:r>
    </w:p>
    <w:p w14:paraId="54A73C31" w14:textId="77777777" w:rsidR="00540520" w:rsidRPr="00E14A6D" w:rsidRDefault="00540520" w:rsidP="00540520">
      <w:pPr>
        <w:pStyle w:val="Odstavekseznama"/>
        <w:numPr>
          <w:ilvl w:val="0"/>
          <w:numId w:val="11"/>
        </w:numPr>
        <w:spacing w:after="0"/>
        <w:jc w:val="both"/>
        <w:rPr>
          <w:rFonts w:ascii="Arial" w:hAnsi="Arial" w:cs="Arial"/>
          <w:sz w:val="20"/>
          <w:szCs w:val="20"/>
        </w:rPr>
      </w:pPr>
      <w:r>
        <w:rPr>
          <w:rFonts w:ascii="Arial" w:hAnsi="Arial" w:cs="Arial"/>
          <w:sz w:val="20"/>
          <w:szCs w:val="20"/>
        </w:rPr>
        <w:t>Pavla Jarc</w:t>
      </w:r>
    </w:p>
    <w:p w14:paraId="2EBCF480" w14:textId="77777777" w:rsidR="00540520" w:rsidRPr="004C47C1" w:rsidRDefault="00540520" w:rsidP="00540520">
      <w:pPr>
        <w:pStyle w:val="Odstavekseznama"/>
        <w:spacing w:after="0"/>
        <w:ind w:left="720"/>
        <w:jc w:val="both"/>
        <w:rPr>
          <w:rFonts w:cs="Arial"/>
          <w:szCs w:val="20"/>
        </w:rPr>
      </w:pPr>
    </w:p>
    <w:p w14:paraId="21FC9E08" w14:textId="77777777" w:rsidR="00540520" w:rsidRPr="004C47C1" w:rsidRDefault="00540520" w:rsidP="00540520">
      <w:pPr>
        <w:spacing w:line="276" w:lineRule="auto"/>
        <w:ind w:right="720"/>
        <w:jc w:val="both"/>
        <w:rPr>
          <w:rFonts w:cs="Arial"/>
          <w:b/>
          <w:bCs/>
          <w:szCs w:val="20"/>
          <w:lang w:val="sl-SI"/>
        </w:rPr>
      </w:pPr>
      <w:r w:rsidRPr="004C47C1">
        <w:rPr>
          <w:rFonts w:cs="Arial"/>
          <w:b/>
          <w:bCs/>
          <w:szCs w:val="20"/>
          <w:lang w:val="sl-SI"/>
        </w:rPr>
        <w:t>Dnevni red:</w:t>
      </w:r>
    </w:p>
    <w:p w14:paraId="73474FFA" w14:textId="77777777" w:rsidR="00540520" w:rsidRPr="00E14A6D" w:rsidRDefault="00540520" w:rsidP="00540520">
      <w:pPr>
        <w:numPr>
          <w:ilvl w:val="0"/>
          <w:numId w:val="9"/>
        </w:numPr>
        <w:spacing w:line="276" w:lineRule="auto"/>
        <w:ind w:right="720"/>
        <w:jc w:val="both"/>
        <w:rPr>
          <w:rFonts w:cs="Arial"/>
          <w:szCs w:val="20"/>
          <w:lang w:val="sl-SI"/>
        </w:rPr>
      </w:pPr>
      <w:r w:rsidRPr="00E14A6D">
        <w:rPr>
          <w:rFonts w:cs="Arial"/>
          <w:szCs w:val="20"/>
          <w:lang w:val="sl-SI"/>
        </w:rPr>
        <w:t xml:space="preserve">Potrditev zapisnika 7. seje delovne skupine </w:t>
      </w:r>
    </w:p>
    <w:p w14:paraId="11D41712" w14:textId="77777777" w:rsidR="00540520" w:rsidRPr="00E14A6D" w:rsidRDefault="00540520" w:rsidP="00540520">
      <w:pPr>
        <w:numPr>
          <w:ilvl w:val="0"/>
          <w:numId w:val="9"/>
        </w:numPr>
        <w:spacing w:line="276" w:lineRule="auto"/>
        <w:ind w:right="720"/>
        <w:jc w:val="both"/>
        <w:rPr>
          <w:rFonts w:cs="Arial"/>
          <w:szCs w:val="20"/>
          <w:lang w:val="sl-SI"/>
        </w:rPr>
      </w:pPr>
      <w:r w:rsidRPr="00E14A6D">
        <w:rPr>
          <w:rFonts w:cs="Arial"/>
          <w:szCs w:val="20"/>
          <w:lang w:val="sl-SI"/>
        </w:rPr>
        <w:t>Razprava o novi Resoluciji o Nacionalnem programu za kulturo 24-31 in Akcijskem načrtu 24-27</w:t>
      </w:r>
    </w:p>
    <w:p w14:paraId="1085BAB9" w14:textId="77777777" w:rsidR="00540520" w:rsidRPr="00E14A6D" w:rsidRDefault="00540520" w:rsidP="00540520">
      <w:pPr>
        <w:numPr>
          <w:ilvl w:val="0"/>
          <w:numId w:val="9"/>
        </w:numPr>
        <w:spacing w:line="276" w:lineRule="auto"/>
        <w:ind w:right="720"/>
        <w:jc w:val="both"/>
        <w:rPr>
          <w:rFonts w:cs="Arial"/>
          <w:szCs w:val="20"/>
          <w:lang w:val="sl-SI"/>
        </w:rPr>
      </w:pPr>
      <w:r w:rsidRPr="00E14A6D">
        <w:rPr>
          <w:rFonts w:cs="Arial"/>
          <w:szCs w:val="20"/>
          <w:lang w:val="sl-SI"/>
        </w:rPr>
        <w:t>Razno</w:t>
      </w:r>
    </w:p>
    <w:p w14:paraId="755912FC" w14:textId="77777777" w:rsidR="00540520" w:rsidRDefault="00540520" w:rsidP="00540520">
      <w:pPr>
        <w:spacing w:line="276" w:lineRule="auto"/>
        <w:jc w:val="both"/>
        <w:rPr>
          <w:rFonts w:cs="Arial"/>
          <w:szCs w:val="20"/>
          <w:lang w:val="sl-SI"/>
        </w:rPr>
      </w:pPr>
    </w:p>
    <w:p w14:paraId="4C8F537C" w14:textId="77777777" w:rsidR="007C397B" w:rsidRPr="004C47C1" w:rsidRDefault="007C397B" w:rsidP="00540520">
      <w:pPr>
        <w:spacing w:line="276" w:lineRule="auto"/>
        <w:jc w:val="both"/>
        <w:rPr>
          <w:rFonts w:cs="Arial"/>
          <w:szCs w:val="20"/>
          <w:lang w:val="sl-SI"/>
        </w:rPr>
      </w:pPr>
    </w:p>
    <w:p w14:paraId="753A4E32" w14:textId="77777777" w:rsidR="00540520" w:rsidRPr="004C47C1" w:rsidRDefault="00540520" w:rsidP="00540520">
      <w:pPr>
        <w:spacing w:line="240" w:lineRule="auto"/>
        <w:ind w:right="720"/>
        <w:jc w:val="both"/>
        <w:rPr>
          <w:rFonts w:eastAsia="Calibri" w:cs="Arial"/>
          <w:b/>
          <w:bCs/>
          <w:szCs w:val="20"/>
          <w:lang w:val="sl-SI"/>
        </w:rPr>
      </w:pPr>
      <w:r w:rsidRPr="004C47C1">
        <w:rPr>
          <w:rFonts w:eastAsia="Calibri" w:cs="Arial"/>
          <w:b/>
          <w:bCs/>
          <w:szCs w:val="20"/>
          <w:lang w:val="sl-SI"/>
        </w:rPr>
        <w:t xml:space="preserve">Sklep 1: Člani delovne skupine potrjujejo dnevni red </w:t>
      </w:r>
      <w:r>
        <w:rPr>
          <w:rFonts w:eastAsia="Calibri" w:cs="Arial"/>
          <w:b/>
          <w:bCs/>
          <w:szCs w:val="20"/>
          <w:lang w:val="sl-SI"/>
        </w:rPr>
        <w:t>8</w:t>
      </w:r>
      <w:r w:rsidRPr="004C47C1">
        <w:rPr>
          <w:rFonts w:eastAsia="Calibri" w:cs="Arial"/>
          <w:b/>
          <w:bCs/>
          <w:szCs w:val="20"/>
          <w:lang w:val="sl-SI"/>
        </w:rPr>
        <w:t>. seje Delovne skupine za trajni dialog z javnimi zavodi v kulturi.</w:t>
      </w:r>
    </w:p>
    <w:p w14:paraId="58D6CFB8" w14:textId="77777777" w:rsidR="00540520" w:rsidRPr="004C47C1" w:rsidRDefault="00540520" w:rsidP="00540520">
      <w:pPr>
        <w:spacing w:line="240" w:lineRule="auto"/>
        <w:ind w:right="720"/>
        <w:jc w:val="both"/>
        <w:rPr>
          <w:rFonts w:eastAsia="Calibri" w:cs="Arial"/>
          <w:b/>
          <w:bCs/>
          <w:szCs w:val="20"/>
          <w:lang w:val="sl-SI"/>
        </w:rPr>
      </w:pPr>
    </w:p>
    <w:p w14:paraId="43EBB3EA" w14:textId="77777777" w:rsidR="00540520" w:rsidRPr="004C47C1" w:rsidRDefault="00540520" w:rsidP="00540520">
      <w:pPr>
        <w:spacing w:line="276" w:lineRule="auto"/>
        <w:jc w:val="both"/>
        <w:rPr>
          <w:rFonts w:eastAsia="Calibri" w:cs="Arial"/>
          <w:szCs w:val="20"/>
          <w:lang w:val="sl-SI"/>
        </w:rPr>
      </w:pPr>
      <w:bookmarkStart w:id="2" w:name="_Hlk126048542"/>
      <w:r w:rsidRPr="004C47C1">
        <w:rPr>
          <w:rFonts w:eastAsia="Calibri" w:cs="Arial"/>
          <w:szCs w:val="20"/>
          <w:lang w:val="sl-SI"/>
        </w:rPr>
        <w:t xml:space="preserve">Sklep je bil soglasno potrjen </w:t>
      </w:r>
      <w:r>
        <w:rPr>
          <w:rFonts w:eastAsia="Calibri" w:cs="Arial"/>
          <w:szCs w:val="20"/>
          <w:lang w:val="sl-SI"/>
        </w:rPr>
        <w:t>z 8</w:t>
      </w:r>
      <w:r w:rsidRPr="004C47C1">
        <w:rPr>
          <w:rFonts w:eastAsia="Calibri" w:cs="Arial"/>
          <w:szCs w:val="20"/>
          <w:lang w:val="sl-SI"/>
        </w:rPr>
        <w:t xml:space="preserve"> glasovi ZA, 0 glasovi PROTI in 0 glasovi VZDRŽAN_A. </w:t>
      </w:r>
      <w:bookmarkEnd w:id="2"/>
      <w:r w:rsidRPr="004C47C1">
        <w:rPr>
          <w:rFonts w:eastAsia="Calibri" w:cs="Arial"/>
          <w:szCs w:val="20"/>
          <w:lang w:val="sl-SI"/>
        </w:rPr>
        <w:t xml:space="preserve"> </w:t>
      </w:r>
    </w:p>
    <w:p w14:paraId="4461EB54" w14:textId="77777777" w:rsidR="00540520" w:rsidRPr="004C47C1" w:rsidRDefault="00540520" w:rsidP="00540520">
      <w:pPr>
        <w:spacing w:line="276" w:lineRule="auto"/>
        <w:jc w:val="both"/>
        <w:rPr>
          <w:rFonts w:eastAsia="Calibri" w:cs="Arial"/>
          <w:szCs w:val="20"/>
          <w:lang w:val="sl-SI"/>
        </w:rPr>
      </w:pPr>
    </w:p>
    <w:p w14:paraId="7B8DCEC0" w14:textId="77777777" w:rsidR="00540520" w:rsidRDefault="00540520" w:rsidP="00540520">
      <w:pPr>
        <w:spacing w:line="276" w:lineRule="auto"/>
        <w:jc w:val="both"/>
        <w:rPr>
          <w:rFonts w:eastAsia="Calibri" w:cs="Arial"/>
          <w:szCs w:val="20"/>
          <w:lang w:val="sl-SI"/>
        </w:rPr>
      </w:pPr>
    </w:p>
    <w:p w14:paraId="0A41A8C5" w14:textId="77777777" w:rsidR="00540520" w:rsidRDefault="00540520" w:rsidP="00540520">
      <w:pPr>
        <w:spacing w:line="276" w:lineRule="auto"/>
        <w:jc w:val="both"/>
        <w:rPr>
          <w:rFonts w:eastAsia="Calibri" w:cs="Arial"/>
          <w:szCs w:val="20"/>
          <w:lang w:val="sl-SI"/>
        </w:rPr>
      </w:pPr>
    </w:p>
    <w:p w14:paraId="13F43B5A" w14:textId="77777777" w:rsidR="00540520" w:rsidRDefault="00540520" w:rsidP="00540520">
      <w:pPr>
        <w:spacing w:line="276" w:lineRule="auto"/>
        <w:jc w:val="both"/>
        <w:rPr>
          <w:rFonts w:eastAsia="Calibri" w:cs="Arial"/>
          <w:szCs w:val="20"/>
          <w:lang w:val="sl-SI"/>
        </w:rPr>
      </w:pPr>
    </w:p>
    <w:p w14:paraId="1B959E80" w14:textId="77777777" w:rsidR="00540520" w:rsidRDefault="00540520" w:rsidP="00540520">
      <w:pPr>
        <w:spacing w:line="276" w:lineRule="auto"/>
        <w:jc w:val="both"/>
        <w:rPr>
          <w:rFonts w:eastAsia="Calibri" w:cs="Arial"/>
          <w:szCs w:val="20"/>
          <w:lang w:val="sl-SI"/>
        </w:rPr>
      </w:pPr>
    </w:p>
    <w:p w14:paraId="322C4968" w14:textId="77777777" w:rsidR="00540520" w:rsidRPr="004C47C1" w:rsidRDefault="00540520" w:rsidP="00540520">
      <w:pPr>
        <w:spacing w:line="276" w:lineRule="auto"/>
        <w:jc w:val="both"/>
        <w:rPr>
          <w:rFonts w:eastAsia="Calibri" w:cs="Arial"/>
          <w:szCs w:val="20"/>
          <w:lang w:val="sl-SI"/>
        </w:rPr>
      </w:pPr>
    </w:p>
    <w:p w14:paraId="6808E5A2" w14:textId="77777777" w:rsidR="00540520" w:rsidRPr="004C47C1" w:rsidRDefault="00540520" w:rsidP="00540520">
      <w:pPr>
        <w:numPr>
          <w:ilvl w:val="0"/>
          <w:numId w:val="10"/>
        </w:numPr>
        <w:spacing w:after="200" w:line="276" w:lineRule="auto"/>
        <w:jc w:val="both"/>
        <w:rPr>
          <w:rFonts w:eastAsia="Calibri" w:cs="Arial"/>
          <w:b/>
          <w:bCs/>
          <w:szCs w:val="20"/>
          <w:lang w:val="sl-SI"/>
        </w:rPr>
      </w:pPr>
      <w:r w:rsidRPr="004C47C1">
        <w:rPr>
          <w:rFonts w:eastAsia="Calibri" w:cs="Arial"/>
          <w:b/>
          <w:bCs/>
          <w:szCs w:val="20"/>
          <w:lang w:val="sl-SI"/>
        </w:rPr>
        <w:lastRenderedPageBreak/>
        <w:t xml:space="preserve">Potrditev zapisnika </w:t>
      </w:r>
      <w:r>
        <w:rPr>
          <w:rFonts w:eastAsia="Calibri" w:cs="Arial"/>
          <w:b/>
          <w:bCs/>
          <w:szCs w:val="20"/>
          <w:lang w:val="sl-SI"/>
        </w:rPr>
        <w:t>7</w:t>
      </w:r>
      <w:r w:rsidRPr="004C47C1">
        <w:rPr>
          <w:rFonts w:eastAsia="Calibri" w:cs="Arial"/>
          <w:b/>
          <w:bCs/>
          <w:szCs w:val="20"/>
          <w:lang w:val="sl-SI"/>
        </w:rPr>
        <w:t>. seje Delovne skupine za trajni dialog z javnimi zavodi v kulturi.</w:t>
      </w:r>
    </w:p>
    <w:p w14:paraId="385E634D" w14:textId="77777777" w:rsidR="00540520" w:rsidRPr="004C47C1" w:rsidRDefault="00540520" w:rsidP="00540520">
      <w:pPr>
        <w:spacing w:after="200" w:line="276" w:lineRule="auto"/>
        <w:jc w:val="both"/>
        <w:rPr>
          <w:rFonts w:eastAsia="Calibri" w:cs="Arial"/>
          <w:b/>
          <w:bCs/>
          <w:szCs w:val="20"/>
          <w:lang w:val="sl-SI"/>
        </w:rPr>
      </w:pPr>
      <w:r w:rsidRPr="004C47C1">
        <w:rPr>
          <w:rFonts w:eastAsia="Calibri" w:cs="Arial"/>
          <w:b/>
          <w:bCs/>
          <w:szCs w:val="20"/>
          <w:lang w:val="sl-SI"/>
        </w:rPr>
        <w:t xml:space="preserve">Sklep 2: Člani delovne skupine potrjujejo zapisnik </w:t>
      </w:r>
      <w:r>
        <w:rPr>
          <w:rFonts w:eastAsia="Calibri" w:cs="Arial"/>
          <w:b/>
          <w:bCs/>
          <w:szCs w:val="20"/>
          <w:lang w:val="sl-SI"/>
        </w:rPr>
        <w:t>7</w:t>
      </w:r>
      <w:r w:rsidRPr="004C47C1">
        <w:rPr>
          <w:rFonts w:eastAsia="Calibri" w:cs="Arial"/>
          <w:b/>
          <w:bCs/>
          <w:szCs w:val="20"/>
          <w:lang w:val="sl-SI"/>
        </w:rPr>
        <w:t>. Seje Delovne skupine za trajni dialog z javnimi zavodi v kulturi.</w:t>
      </w:r>
    </w:p>
    <w:p w14:paraId="18144695" w14:textId="77777777" w:rsidR="00540520" w:rsidRPr="004C47C1" w:rsidRDefault="00540520" w:rsidP="00540520">
      <w:pPr>
        <w:spacing w:after="200" w:line="276" w:lineRule="auto"/>
        <w:jc w:val="both"/>
        <w:rPr>
          <w:rFonts w:eastAsia="Calibri" w:cs="Arial"/>
          <w:szCs w:val="20"/>
          <w:lang w:val="sl-SI"/>
        </w:rPr>
      </w:pPr>
      <w:r w:rsidRPr="004C47C1">
        <w:rPr>
          <w:rFonts w:eastAsia="Calibri" w:cs="Arial"/>
          <w:szCs w:val="20"/>
          <w:lang w:val="sl-SI"/>
        </w:rPr>
        <w:t xml:space="preserve">Sklep je bil soglasno potrjen </w:t>
      </w:r>
      <w:r>
        <w:rPr>
          <w:rFonts w:eastAsia="Calibri" w:cs="Arial"/>
          <w:szCs w:val="20"/>
          <w:lang w:val="sl-SI"/>
        </w:rPr>
        <w:t>z 8</w:t>
      </w:r>
      <w:r w:rsidRPr="004C47C1">
        <w:rPr>
          <w:rFonts w:eastAsia="Calibri" w:cs="Arial"/>
          <w:szCs w:val="20"/>
          <w:lang w:val="sl-SI"/>
        </w:rPr>
        <w:t xml:space="preserve"> glasovi ZA, 0 glasovi PROTI in 0 glasovi VZDRŽAN_A.</w:t>
      </w:r>
    </w:p>
    <w:p w14:paraId="5CE49227" w14:textId="77777777" w:rsidR="00540520" w:rsidRPr="00540520" w:rsidRDefault="00540520" w:rsidP="00540520">
      <w:pPr>
        <w:pStyle w:val="Odstavekseznama"/>
        <w:numPr>
          <w:ilvl w:val="0"/>
          <w:numId w:val="10"/>
        </w:numPr>
        <w:rPr>
          <w:rFonts w:ascii="Arial" w:hAnsi="Arial" w:cs="Arial"/>
          <w:b/>
          <w:bCs/>
          <w:sz w:val="20"/>
          <w:szCs w:val="20"/>
        </w:rPr>
      </w:pPr>
      <w:r w:rsidRPr="00540520">
        <w:rPr>
          <w:rFonts w:ascii="Arial" w:hAnsi="Arial" w:cs="Arial"/>
          <w:b/>
          <w:bCs/>
          <w:sz w:val="20"/>
          <w:szCs w:val="20"/>
        </w:rPr>
        <w:t>Razprava o novi Resoluciji o Nacionalnem programu za kulturo (NPK) 24-31 in Akcijskem načrtu (AN) 24-27</w:t>
      </w:r>
    </w:p>
    <w:p w14:paraId="47C7BBB5"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Tjaša Pureber je uvodoma pojasnila, da AN operacionalizira vse ključne cilje, ki so zapisani v NPK. Uvaja tudi številne novosti, kot so denimo povezovanje kulture z mehkimi vsebinami zelenega prehoda, zdravjem in podobno. AN vsebuje tudi seznam investicij, med katerimi je izpostavila izgradnjo novih regijskih depojev.  </w:t>
      </w:r>
    </w:p>
    <w:p w14:paraId="5478EAEA" w14:textId="77777777" w:rsidR="00540520" w:rsidRPr="00E14A6D" w:rsidRDefault="00540520" w:rsidP="00540520">
      <w:pPr>
        <w:spacing w:line="276" w:lineRule="auto"/>
        <w:jc w:val="both"/>
        <w:rPr>
          <w:rFonts w:cs="Arial"/>
          <w:szCs w:val="20"/>
          <w:lang w:val="sl-SI"/>
        </w:rPr>
      </w:pPr>
    </w:p>
    <w:p w14:paraId="3DD8FCE2"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Jure Novak je povedal, da je dokument res izčrpen. S strani sodelavcev na področju uprizoritvenih umetnostih na terenu ni slišal večjih kritik, razen nekaj manjših opozoril glede natančnosti določenih kazalnikov. Predlagal je, da se pri 19. členu razdeli programsko in plačno maso. Prav tako je predlagal, da se pri kazalnikih natančneje opredeli metodologija, ki jo bodo lahko tudi sami uporabljali pri zbiranju podatkov za letna poročila. </w:t>
      </w:r>
    </w:p>
    <w:p w14:paraId="486A36D4" w14:textId="77777777" w:rsidR="00540520" w:rsidRPr="00E14A6D" w:rsidRDefault="00540520" w:rsidP="00540520">
      <w:pPr>
        <w:spacing w:line="276" w:lineRule="auto"/>
        <w:jc w:val="both"/>
        <w:rPr>
          <w:rFonts w:cs="Arial"/>
          <w:szCs w:val="20"/>
          <w:lang w:val="sl-SI"/>
        </w:rPr>
      </w:pPr>
    </w:p>
    <w:p w14:paraId="2DC63CDB"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Blaž Peršin je povedal, da se mu bolj kot izobraževanje za nove poklice v javnih zavodih, zdi težava v katastrofalnih kadrovskih razmerah – delavci ne morejo napredovati, ni primernega financiranja. Pripomnil je tudi, da je treba bolj kot količinsko več razstav spodbujati, da bodo te kakovostne in bolje financirane. </w:t>
      </w:r>
    </w:p>
    <w:p w14:paraId="29196F3B" w14:textId="77777777" w:rsidR="00540520" w:rsidRPr="00E14A6D" w:rsidRDefault="00540520" w:rsidP="00540520">
      <w:pPr>
        <w:spacing w:line="276" w:lineRule="auto"/>
        <w:jc w:val="both"/>
        <w:rPr>
          <w:rFonts w:cs="Arial"/>
          <w:szCs w:val="20"/>
          <w:lang w:val="sl-SI"/>
        </w:rPr>
      </w:pPr>
    </w:p>
    <w:p w14:paraId="4FCD03D3" w14:textId="1A305C1F" w:rsidR="00540520" w:rsidRPr="00E14A6D" w:rsidRDefault="00540520" w:rsidP="00540520">
      <w:pPr>
        <w:spacing w:line="276" w:lineRule="auto"/>
        <w:jc w:val="both"/>
        <w:rPr>
          <w:rFonts w:cs="Arial"/>
          <w:szCs w:val="20"/>
          <w:lang w:val="sl-SI"/>
        </w:rPr>
      </w:pPr>
      <w:r w:rsidRPr="00E14A6D">
        <w:rPr>
          <w:rFonts w:cs="Arial"/>
          <w:szCs w:val="20"/>
          <w:lang w:val="sl-SI"/>
        </w:rPr>
        <w:t>Natalija Polenec je povedala, da je v javnih zavodih nemogoče voditi kadrovsko politiko;</w:t>
      </w:r>
      <w:r>
        <w:rPr>
          <w:rFonts w:cs="Arial"/>
          <w:szCs w:val="20"/>
          <w:lang w:val="sl-SI"/>
        </w:rPr>
        <w:t xml:space="preserve"> </w:t>
      </w:r>
      <w:r w:rsidR="00F35C74">
        <w:rPr>
          <w:rFonts w:cs="Arial"/>
          <w:szCs w:val="20"/>
          <w:lang w:val="sl-SI"/>
        </w:rPr>
        <w:t>delavci se ne upokojijo</w:t>
      </w:r>
      <w:r>
        <w:rPr>
          <w:rFonts w:cs="Arial"/>
          <w:szCs w:val="20"/>
          <w:lang w:val="sl-SI"/>
        </w:rPr>
        <w:t xml:space="preserve">, </w:t>
      </w:r>
      <w:r w:rsidRPr="00E14A6D">
        <w:rPr>
          <w:rFonts w:cs="Arial"/>
          <w:szCs w:val="20"/>
          <w:lang w:val="sl-SI"/>
        </w:rPr>
        <w:t>ni kriterijev za ohranjanje statusov, stimulacij in notranjih spodbud, da bi ljudje lahko napredovali. Povedala je, da je treba premisliti, kako spremeniti dinamiko v javnih zavodih. Dodala je, da imajo</w:t>
      </w:r>
      <w:r>
        <w:rPr>
          <w:rFonts w:cs="Arial"/>
          <w:szCs w:val="20"/>
          <w:lang w:val="sl-SI"/>
        </w:rPr>
        <w:t xml:space="preserve"> </w:t>
      </w:r>
      <w:r w:rsidRPr="00E14A6D">
        <w:rPr>
          <w:rFonts w:cs="Arial"/>
          <w:szCs w:val="20"/>
          <w:lang w:val="sl-SI"/>
        </w:rPr>
        <w:t xml:space="preserve">denar za plače in splošne stroške, za programe pa zelo malo. Prav tako je problem v tem, da ni denarja za investicije v sklopu razstav. Želela bi si, da bi te tematike naslavljali v NPK in AN. </w:t>
      </w:r>
    </w:p>
    <w:p w14:paraId="071883E2" w14:textId="77777777" w:rsidR="00540520" w:rsidRPr="00E14A6D" w:rsidRDefault="00540520" w:rsidP="00540520">
      <w:pPr>
        <w:spacing w:line="276" w:lineRule="auto"/>
        <w:jc w:val="both"/>
        <w:rPr>
          <w:rFonts w:cs="Arial"/>
          <w:szCs w:val="20"/>
          <w:lang w:val="sl-SI"/>
        </w:rPr>
      </w:pPr>
    </w:p>
    <w:p w14:paraId="52881A7D"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Tjaša Pureber je odgovorila, da MK ceni predloge, ki jih pridobiva v sklopu vseh delovnih skupin. Številne zadeve, ki jih naslavlja ta skupina, ni mogoče urediti z resolucijo, temveč zgolj z zakonskimi spremembami, pri čemer vse niso v pristojnosti ministrstva za kulturo. </w:t>
      </w:r>
    </w:p>
    <w:p w14:paraId="4A6D1FC0" w14:textId="77777777" w:rsidR="00540520" w:rsidRPr="00E14A6D" w:rsidRDefault="00540520" w:rsidP="00540520">
      <w:pPr>
        <w:spacing w:line="276" w:lineRule="auto"/>
        <w:jc w:val="both"/>
        <w:rPr>
          <w:rFonts w:cs="Arial"/>
          <w:szCs w:val="20"/>
          <w:lang w:val="sl-SI"/>
        </w:rPr>
      </w:pPr>
    </w:p>
    <w:p w14:paraId="5767E9A2"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Natalija Polenec je predlagala, da se pri razpisu iz Ministrstva za gospodarstvo za financiranje projektov, ki povezujejo kulturo in digitalizacijo naredi sprememba pri financiranju tako, da več sredstev dobijo tisti TIC-i, ki se povežejo z več muzeji. Tisti muzeji, ki niso financirani od lokalne skupnosti, imajo manj možnosti, da sodelujejo na tem razpisu. </w:t>
      </w:r>
    </w:p>
    <w:p w14:paraId="487AC05F" w14:textId="77777777" w:rsidR="00540520" w:rsidRPr="00E14A6D" w:rsidRDefault="00540520" w:rsidP="00540520">
      <w:pPr>
        <w:spacing w:line="276" w:lineRule="auto"/>
        <w:jc w:val="both"/>
        <w:rPr>
          <w:rFonts w:cs="Arial"/>
          <w:szCs w:val="20"/>
          <w:lang w:val="sl-SI"/>
        </w:rPr>
      </w:pPr>
    </w:p>
    <w:p w14:paraId="2832D228"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Tjaša Pureber je odgovorila, da si je zabeležila vse predloge in pripombe ter da jih bo posredovala pristojnim na Direktoratu za kulturno dediščino, ki so v dialogu z Ministrstvom za gospodarstvo glede tovrstnih tem. </w:t>
      </w:r>
    </w:p>
    <w:p w14:paraId="40B5139C" w14:textId="77777777" w:rsidR="00540520" w:rsidRPr="00E14A6D" w:rsidRDefault="00540520" w:rsidP="00540520">
      <w:pPr>
        <w:spacing w:line="276" w:lineRule="auto"/>
        <w:jc w:val="both"/>
        <w:rPr>
          <w:rFonts w:cs="Arial"/>
          <w:szCs w:val="20"/>
          <w:lang w:val="sl-SI"/>
        </w:rPr>
      </w:pPr>
    </w:p>
    <w:p w14:paraId="7DBE21A8" w14:textId="4C2417C1" w:rsidR="00540520" w:rsidRPr="00E14A6D" w:rsidRDefault="00540520" w:rsidP="00540520">
      <w:pPr>
        <w:spacing w:line="276" w:lineRule="auto"/>
        <w:jc w:val="both"/>
        <w:rPr>
          <w:rFonts w:cs="Arial"/>
          <w:szCs w:val="20"/>
          <w:lang w:val="sl-SI"/>
        </w:rPr>
      </w:pPr>
      <w:r w:rsidRPr="00E14A6D">
        <w:rPr>
          <w:rFonts w:cs="Arial"/>
          <w:szCs w:val="20"/>
          <w:lang w:val="sl-SI"/>
        </w:rPr>
        <w:t>Vesna Horžen je vprašala, kdo bo spremljal uspešnost implementacije AN. Povedala je, da so tudi oni naredili svojo Strategijo razvoja splošnih knjižnic in AN. Problem, s katerim se spopadajo, je, da so knjižnice lokalni zavodi, ki so sistemsko izolirani. Povedala je, da se sicer prepoznajo v ukrepih AN. Po</w:t>
      </w:r>
      <w:r>
        <w:rPr>
          <w:rFonts w:cs="Arial"/>
          <w:szCs w:val="20"/>
          <w:lang w:val="sl-SI"/>
        </w:rPr>
        <w:t>udarila</w:t>
      </w:r>
      <w:r w:rsidRPr="00E14A6D">
        <w:rPr>
          <w:rFonts w:cs="Arial"/>
          <w:szCs w:val="20"/>
          <w:lang w:val="sl-SI"/>
        </w:rPr>
        <w:t xml:space="preserve"> je, da so knjižnice postale kulturni domovi, kar pa seveda ne bi smel biti fokus knjižnic. Zaradi preobremenjenosti knjižnic na tem področju so v sklopu združenja oblikovali delovno skupino, ki že pripravlja smernice, ki bodo jasneje pokazale, katere prireditve in dogodki spadajo v knjižnice in katere ne. </w:t>
      </w:r>
    </w:p>
    <w:p w14:paraId="021E3002" w14:textId="77777777" w:rsidR="00540520" w:rsidRPr="00E14A6D" w:rsidRDefault="00540520" w:rsidP="00540520">
      <w:pPr>
        <w:spacing w:line="276" w:lineRule="auto"/>
        <w:jc w:val="both"/>
        <w:rPr>
          <w:rFonts w:cs="Arial"/>
          <w:szCs w:val="20"/>
          <w:lang w:val="sl-SI"/>
        </w:rPr>
      </w:pPr>
    </w:p>
    <w:p w14:paraId="5B246782" w14:textId="77777777" w:rsidR="00540520" w:rsidRPr="00E14A6D" w:rsidRDefault="00540520" w:rsidP="00540520">
      <w:pPr>
        <w:spacing w:line="276" w:lineRule="auto"/>
        <w:jc w:val="both"/>
        <w:rPr>
          <w:rFonts w:cs="Arial"/>
          <w:szCs w:val="20"/>
          <w:lang w:val="sl-SI"/>
        </w:rPr>
      </w:pPr>
      <w:r w:rsidRPr="00E14A6D">
        <w:rPr>
          <w:rFonts w:cs="Arial"/>
          <w:szCs w:val="20"/>
          <w:lang w:val="sl-SI"/>
        </w:rPr>
        <w:t>Tjaša Pureber je odgovorila, da bo implementacijo spremljalo Mini</w:t>
      </w:r>
      <w:r>
        <w:rPr>
          <w:rFonts w:cs="Arial"/>
          <w:szCs w:val="20"/>
          <w:lang w:val="sl-SI"/>
        </w:rPr>
        <w:t>strstvo</w:t>
      </w:r>
      <w:r w:rsidRPr="00E14A6D">
        <w:rPr>
          <w:rFonts w:cs="Arial"/>
          <w:szCs w:val="20"/>
          <w:lang w:val="sl-SI"/>
        </w:rPr>
        <w:t xml:space="preserve"> za kulturo, natančneje Direktorat za razvoj kulturnih politik v sodelovanju z vsemi pristojnimi službami in direktorati. O izvrševanju NPK se poroča na dve leti v državnem zboru. Odgovorila je tudi, da se je MK glede ukrepov, ki se tičejo splošnih knjižnic, nanašalo tudi na njihovo strategijo in prosila za dodatne predloge za izboljšave. </w:t>
      </w:r>
    </w:p>
    <w:p w14:paraId="1EA3DB92" w14:textId="77777777" w:rsidR="00540520" w:rsidRPr="00E14A6D" w:rsidRDefault="00540520" w:rsidP="00540520">
      <w:pPr>
        <w:spacing w:line="276" w:lineRule="auto"/>
        <w:jc w:val="both"/>
        <w:rPr>
          <w:rFonts w:cs="Arial"/>
          <w:szCs w:val="20"/>
          <w:lang w:val="sl-SI"/>
        </w:rPr>
      </w:pPr>
    </w:p>
    <w:p w14:paraId="0F2B2564"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Natalija Polenec je opozorila, da mora MK pravi čas povedati, kdaj morajo začeti slediti novim kazalnikom, o katerih bodo morali poročati. </w:t>
      </w:r>
    </w:p>
    <w:p w14:paraId="05462D65" w14:textId="77777777" w:rsidR="00540520" w:rsidRPr="00E14A6D" w:rsidRDefault="00540520" w:rsidP="00540520">
      <w:pPr>
        <w:spacing w:line="276" w:lineRule="auto"/>
        <w:jc w:val="both"/>
        <w:rPr>
          <w:rFonts w:cs="Arial"/>
          <w:szCs w:val="20"/>
          <w:lang w:val="sl-SI"/>
        </w:rPr>
      </w:pPr>
    </w:p>
    <w:p w14:paraId="70483AC7"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Goran Milovanović je povedal, da je dokument dobro sestavljen, povezan in izčrpen. Opozoril je, da bi se lahko razvojni cilj 8 narobe interpretiral in bi se začela sredstva preveč dopolnjevati; predlagal je, da se ukrep zaradi morebitne dvoumnosti lahko bolje opredeli. Komentiral je ukrep 33, kjer je povedal, da ga je potrebno natančneje poimenovati. Prav tako je komentiral institucionalizacijo sodobnega plesa in povedal, da se mu zdi, da so večje težave pri plesu na ravni vadbenih, in ne toliko uprizoritvenih prostorov.  </w:t>
      </w:r>
    </w:p>
    <w:p w14:paraId="1E03E240" w14:textId="77777777" w:rsidR="00540520" w:rsidRPr="00E14A6D" w:rsidRDefault="00540520" w:rsidP="00540520">
      <w:pPr>
        <w:spacing w:line="276" w:lineRule="auto"/>
        <w:jc w:val="both"/>
        <w:rPr>
          <w:rFonts w:cs="Arial"/>
          <w:szCs w:val="20"/>
          <w:lang w:val="sl-SI"/>
        </w:rPr>
      </w:pPr>
    </w:p>
    <w:p w14:paraId="160B71C4" w14:textId="77777777" w:rsidR="00540520" w:rsidRPr="00E14A6D" w:rsidRDefault="00540520" w:rsidP="00540520">
      <w:pPr>
        <w:spacing w:line="276" w:lineRule="auto"/>
        <w:jc w:val="both"/>
        <w:rPr>
          <w:rFonts w:cs="Arial"/>
          <w:szCs w:val="20"/>
          <w:lang w:val="sl-SI"/>
        </w:rPr>
      </w:pPr>
      <w:r w:rsidRPr="00E14A6D">
        <w:rPr>
          <w:rFonts w:cs="Arial"/>
          <w:szCs w:val="20"/>
          <w:lang w:val="sl-SI"/>
        </w:rPr>
        <w:t>Blaž Peršin je predlagal, da bi se lahko pri naštevanju panog nekatere stvari tudi združile, npr. arhitektura in oblikovanje. Glede razstavnin je pred</w:t>
      </w:r>
      <w:r>
        <w:rPr>
          <w:rFonts w:cs="Arial"/>
          <w:szCs w:val="20"/>
          <w:lang w:val="sl-SI"/>
        </w:rPr>
        <w:t>lagal,</w:t>
      </w:r>
      <w:r w:rsidRPr="00E14A6D">
        <w:rPr>
          <w:rFonts w:cs="Arial"/>
          <w:szCs w:val="20"/>
          <w:lang w:val="sl-SI"/>
        </w:rPr>
        <w:t xml:space="preserve"> da se morajo stvari sistemsko spremeniti in spremljati na MK. Treba bi bilo določiti parametre za razstavnino, ki bodo veljali za vse. Dotaknil se je še hiperprodukcije, kjer je predlagal, da je treba postaviti standarde za to, kaj to sploh je. </w:t>
      </w:r>
    </w:p>
    <w:p w14:paraId="50182EBD" w14:textId="77777777" w:rsidR="00540520" w:rsidRPr="00E14A6D" w:rsidRDefault="00540520" w:rsidP="00540520">
      <w:pPr>
        <w:spacing w:line="276" w:lineRule="auto"/>
        <w:jc w:val="both"/>
        <w:rPr>
          <w:rFonts w:cs="Arial"/>
          <w:szCs w:val="20"/>
          <w:lang w:val="sl-SI"/>
        </w:rPr>
      </w:pPr>
    </w:p>
    <w:p w14:paraId="4AC5EDE3" w14:textId="77777777" w:rsidR="00540520" w:rsidRPr="00E14A6D" w:rsidRDefault="00540520" w:rsidP="00540520">
      <w:pPr>
        <w:spacing w:line="276" w:lineRule="auto"/>
        <w:jc w:val="both"/>
        <w:rPr>
          <w:rFonts w:cs="Arial"/>
          <w:szCs w:val="20"/>
          <w:lang w:val="sl-SI"/>
        </w:rPr>
      </w:pPr>
      <w:r w:rsidRPr="00E14A6D">
        <w:rPr>
          <w:rFonts w:cs="Arial"/>
          <w:szCs w:val="20"/>
          <w:lang w:val="sl-SI"/>
        </w:rPr>
        <w:t>Natalija Polenec je dodala, da je treba natančneje opredeliti tudi termine, kot so: večja in mala r</w:t>
      </w:r>
      <w:r>
        <w:rPr>
          <w:rFonts w:cs="Arial"/>
          <w:szCs w:val="20"/>
          <w:lang w:val="sl-SI"/>
        </w:rPr>
        <w:t>azs</w:t>
      </w:r>
      <w:r w:rsidRPr="00E14A6D">
        <w:rPr>
          <w:rFonts w:cs="Arial"/>
          <w:szCs w:val="20"/>
          <w:lang w:val="sl-SI"/>
        </w:rPr>
        <w:t xml:space="preserve">tava, vitrina itn. Sploh zato, ker so to kvalifikatorji za nadaljnje napredovanje uslužbencev. </w:t>
      </w:r>
    </w:p>
    <w:p w14:paraId="26440684" w14:textId="77777777" w:rsidR="00540520" w:rsidRPr="00E14A6D" w:rsidRDefault="00540520" w:rsidP="00540520">
      <w:pPr>
        <w:spacing w:line="276" w:lineRule="auto"/>
        <w:jc w:val="both"/>
        <w:rPr>
          <w:rFonts w:cs="Arial"/>
          <w:szCs w:val="20"/>
          <w:lang w:val="sl-SI"/>
        </w:rPr>
      </w:pPr>
    </w:p>
    <w:p w14:paraId="1ABAC2C2" w14:textId="77777777" w:rsidR="00540520" w:rsidRPr="00E14A6D" w:rsidRDefault="00540520" w:rsidP="00540520">
      <w:pPr>
        <w:spacing w:line="276" w:lineRule="auto"/>
        <w:jc w:val="both"/>
        <w:rPr>
          <w:rFonts w:cs="Arial"/>
          <w:szCs w:val="20"/>
          <w:lang w:val="sl-SI"/>
        </w:rPr>
      </w:pPr>
      <w:r w:rsidRPr="00E14A6D">
        <w:rPr>
          <w:rFonts w:cs="Arial"/>
          <w:szCs w:val="20"/>
          <w:lang w:val="sl-SI"/>
        </w:rPr>
        <w:t xml:space="preserve">Tjaša Pureber je odgovorila, da se v NPK že uvaja razstavnina s konkretnimi ukrepi. V obeh dokumentih se kvantitativni kazalniki praviloma ne dviguje navzgor. </w:t>
      </w:r>
    </w:p>
    <w:p w14:paraId="09CE46ED" w14:textId="77777777" w:rsidR="00540520" w:rsidRPr="00E14A6D" w:rsidRDefault="00540520" w:rsidP="00540520">
      <w:pPr>
        <w:spacing w:line="276" w:lineRule="auto"/>
        <w:jc w:val="both"/>
        <w:rPr>
          <w:rFonts w:cs="Arial"/>
          <w:szCs w:val="20"/>
          <w:lang w:val="sl-SI"/>
        </w:rPr>
      </w:pPr>
    </w:p>
    <w:p w14:paraId="49839949" w14:textId="77777777" w:rsidR="00540520" w:rsidRPr="00E14A6D" w:rsidRDefault="00540520" w:rsidP="00540520">
      <w:pPr>
        <w:spacing w:line="276" w:lineRule="auto"/>
        <w:jc w:val="both"/>
        <w:rPr>
          <w:rFonts w:cs="Arial"/>
          <w:szCs w:val="20"/>
          <w:lang w:val="sl-SI"/>
        </w:rPr>
      </w:pPr>
      <w:r w:rsidRPr="00E14A6D">
        <w:rPr>
          <w:rFonts w:cs="Arial"/>
          <w:szCs w:val="20"/>
          <w:lang w:val="sl-SI"/>
        </w:rPr>
        <w:t>Mojca Jan Zoran je pred</w:t>
      </w:r>
      <w:r>
        <w:rPr>
          <w:rFonts w:cs="Arial"/>
          <w:szCs w:val="20"/>
          <w:lang w:val="sl-SI"/>
        </w:rPr>
        <w:t>lagala</w:t>
      </w:r>
      <w:r w:rsidRPr="00E14A6D">
        <w:rPr>
          <w:rFonts w:cs="Arial"/>
          <w:szCs w:val="20"/>
          <w:lang w:val="sl-SI"/>
        </w:rPr>
        <w:t xml:space="preserve">, da bi bilo treba narediti pregled, kaj se sploh dogaja s hiperprodukcijo na vseh področjih. </w:t>
      </w:r>
    </w:p>
    <w:p w14:paraId="589C5F48" w14:textId="77777777" w:rsidR="00540520" w:rsidRPr="00E14A6D" w:rsidRDefault="00540520" w:rsidP="00540520">
      <w:pPr>
        <w:spacing w:line="276" w:lineRule="auto"/>
        <w:jc w:val="both"/>
        <w:rPr>
          <w:rFonts w:cs="Arial"/>
          <w:szCs w:val="20"/>
          <w:lang w:val="sl-SI"/>
        </w:rPr>
      </w:pPr>
    </w:p>
    <w:p w14:paraId="02003E3A" w14:textId="77777777" w:rsidR="00540520" w:rsidRDefault="00540520" w:rsidP="00540520">
      <w:pPr>
        <w:spacing w:line="276" w:lineRule="auto"/>
        <w:jc w:val="both"/>
        <w:rPr>
          <w:rFonts w:cs="Arial"/>
          <w:szCs w:val="20"/>
          <w:lang w:val="sl-SI"/>
        </w:rPr>
      </w:pPr>
      <w:r w:rsidRPr="00E14A6D">
        <w:rPr>
          <w:rFonts w:cs="Arial"/>
          <w:szCs w:val="20"/>
          <w:lang w:val="sl-SI"/>
        </w:rPr>
        <w:t>Tjaša Pureber je pojasnila, da hiperprodukcija v javnih zavodih ni tako pereč problem, kot je denimo v nevladnem sektorju in pri samozaposlenih, o čemer jasno pričajo številke tudi v obeh dokumentih. Samozaposleni preživijo tako, da producirajo čim več novega; to je problem in z ukrepi, kot je dviganje štipendij in posameznih zneskov na projekt ga poskuša ministrstvo omejiti.</w:t>
      </w:r>
    </w:p>
    <w:p w14:paraId="5E5FEE37" w14:textId="77777777" w:rsidR="00540520" w:rsidRPr="004C47C1" w:rsidRDefault="00540520" w:rsidP="00540520">
      <w:pPr>
        <w:spacing w:line="276" w:lineRule="auto"/>
        <w:jc w:val="both"/>
        <w:rPr>
          <w:rFonts w:cs="Arial"/>
          <w:szCs w:val="20"/>
          <w:lang w:val="sl-SI"/>
        </w:rPr>
      </w:pPr>
    </w:p>
    <w:p w14:paraId="2142A833" w14:textId="77777777" w:rsidR="00540520" w:rsidRPr="004C47C1" w:rsidRDefault="00540520" w:rsidP="00540520">
      <w:pPr>
        <w:spacing w:line="276" w:lineRule="auto"/>
        <w:jc w:val="both"/>
        <w:rPr>
          <w:rFonts w:cs="Arial"/>
          <w:bCs/>
          <w:szCs w:val="20"/>
          <w:lang w:val="sl-SI"/>
        </w:rPr>
      </w:pPr>
    </w:p>
    <w:p w14:paraId="153B6C72" w14:textId="77777777" w:rsidR="00540520" w:rsidRPr="004C47C1" w:rsidRDefault="00540520" w:rsidP="00540520">
      <w:pPr>
        <w:pStyle w:val="Odstavekseznama"/>
        <w:numPr>
          <w:ilvl w:val="0"/>
          <w:numId w:val="10"/>
        </w:numPr>
        <w:rPr>
          <w:rFonts w:ascii="Arial" w:eastAsia="Times New Roman" w:hAnsi="Arial" w:cs="Arial"/>
          <w:b/>
          <w:bCs/>
          <w:sz w:val="20"/>
          <w:szCs w:val="20"/>
        </w:rPr>
      </w:pPr>
      <w:r w:rsidRPr="004C47C1">
        <w:rPr>
          <w:rFonts w:ascii="Arial" w:eastAsia="Times New Roman" w:hAnsi="Arial" w:cs="Arial"/>
          <w:b/>
          <w:bCs/>
          <w:sz w:val="20"/>
          <w:szCs w:val="20"/>
        </w:rPr>
        <w:t>Ra</w:t>
      </w:r>
      <w:r>
        <w:rPr>
          <w:rFonts w:ascii="Arial" w:eastAsia="Times New Roman" w:hAnsi="Arial" w:cs="Arial"/>
          <w:b/>
          <w:bCs/>
          <w:sz w:val="20"/>
          <w:szCs w:val="20"/>
        </w:rPr>
        <w:t>zno</w:t>
      </w:r>
    </w:p>
    <w:p w14:paraId="23BC0292" w14:textId="77777777" w:rsidR="00540520" w:rsidRPr="004C47C1" w:rsidRDefault="00540520" w:rsidP="00540520">
      <w:pPr>
        <w:spacing w:line="276" w:lineRule="auto"/>
        <w:jc w:val="both"/>
        <w:rPr>
          <w:rFonts w:eastAsia="Calibri" w:cs="Arial"/>
          <w:szCs w:val="20"/>
          <w:lang w:val="sl-SI"/>
        </w:rPr>
      </w:pPr>
      <w:r w:rsidRPr="00FF7AC9">
        <w:rPr>
          <w:rFonts w:eastAsia="Calibri" w:cs="Arial"/>
          <w:szCs w:val="20"/>
          <w:lang w:val="sl-SI"/>
        </w:rPr>
        <w:t>Delovna skupina točke razno zaradi časovne omejitve ni obravnavala.</w:t>
      </w:r>
    </w:p>
    <w:p w14:paraId="7EBB5481" w14:textId="77777777" w:rsidR="00540520" w:rsidRPr="004C47C1" w:rsidRDefault="00540520" w:rsidP="00540520">
      <w:pPr>
        <w:spacing w:line="276" w:lineRule="auto"/>
        <w:jc w:val="both"/>
        <w:rPr>
          <w:rFonts w:eastAsia="Calibri" w:cs="Arial"/>
          <w:szCs w:val="20"/>
          <w:lang w:val="sl-SI"/>
        </w:rPr>
      </w:pPr>
    </w:p>
    <w:p w14:paraId="73A5E547" w14:textId="77777777" w:rsidR="00540520" w:rsidRPr="004C47C1" w:rsidRDefault="00540520" w:rsidP="00540520">
      <w:pPr>
        <w:spacing w:line="276" w:lineRule="auto"/>
        <w:jc w:val="both"/>
        <w:rPr>
          <w:rFonts w:eastAsia="Calibri" w:cs="Arial"/>
          <w:szCs w:val="20"/>
          <w:lang w:val="sl-SI"/>
        </w:rPr>
      </w:pPr>
    </w:p>
    <w:p w14:paraId="3E59BDEB" w14:textId="77777777" w:rsidR="00540520" w:rsidRPr="004C47C1" w:rsidRDefault="00540520" w:rsidP="00540520">
      <w:pPr>
        <w:spacing w:line="276" w:lineRule="auto"/>
        <w:jc w:val="both"/>
        <w:rPr>
          <w:rFonts w:eastAsia="Calibri" w:cs="Arial"/>
          <w:szCs w:val="20"/>
          <w:lang w:val="sl-SI"/>
        </w:rPr>
      </w:pPr>
    </w:p>
    <w:p w14:paraId="13D7B438" w14:textId="77777777" w:rsidR="00540520" w:rsidRPr="004C47C1" w:rsidRDefault="00540520" w:rsidP="00540520">
      <w:pPr>
        <w:spacing w:line="276" w:lineRule="auto"/>
        <w:jc w:val="both"/>
        <w:rPr>
          <w:rFonts w:eastAsia="Calibri" w:cs="Arial"/>
          <w:szCs w:val="20"/>
          <w:lang w:val="sl-SI"/>
        </w:rPr>
      </w:pPr>
    </w:p>
    <w:p w14:paraId="552985A2" w14:textId="77777777" w:rsidR="00540520" w:rsidRPr="004C47C1" w:rsidRDefault="00540520" w:rsidP="00540520">
      <w:pPr>
        <w:spacing w:line="276" w:lineRule="auto"/>
        <w:jc w:val="both"/>
        <w:rPr>
          <w:rFonts w:eastAsia="Calibri" w:cs="Arial"/>
          <w:szCs w:val="20"/>
          <w:lang w:val="sl-SI"/>
        </w:rPr>
      </w:pPr>
    </w:p>
    <w:p w14:paraId="34F88805" w14:textId="77777777" w:rsidR="00540520" w:rsidRPr="004C47C1" w:rsidRDefault="00540520" w:rsidP="00540520">
      <w:pPr>
        <w:spacing w:line="276" w:lineRule="auto"/>
        <w:jc w:val="both"/>
        <w:rPr>
          <w:rFonts w:eastAsia="Calibri" w:cs="Arial"/>
          <w:szCs w:val="20"/>
          <w:lang w:val="sl-SI"/>
        </w:rPr>
      </w:pPr>
    </w:p>
    <w:p w14:paraId="3D86FE6F" w14:textId="77777777" w:rsidR="00540520" w:rsidRPr="004C47C1" w:rsidRDefault="00540520" w:rsidP="00540520">
      <w:pPr>
        <w:spacing w:line="276" w:lineRule="auto"/>
        <w:jc w:val="both"/>
        <w:rPr>
          <w:rFonts w:eastAsia="Calibri" w:cs="Arial"/>
          <w:szCs w:val="20"/>
          <w:lang w:val="sl-SI"/>
        </w:rPr>
      </w:pPr>
    </w:p>
    <w:p w14:paraId="7EDBC143" w14:textId="77777777" w:rsidR="00540520" w:rsidRPr="004C47C1" w:rsidRDefault="00540520" w:rsidP="00540520">
      <w:pPr>
        <w:spacing w:line="276" w:lineRule="auto"/>
        <w:jc w:val="both"/>
        <w:rPr>
          <w:rFonts w:eastAsia="Calibri" w:cs="Arial"/>
          <w:szCs w:val="20"/>
          <w:lang w:val="sl-SI"/>
        </w:rPr>
      </w:pPr>
    </w:p>
    <w:p w14:paraId="4F92187B" w14:textId="77777777" w:rsidR="00540520" w:rsidRPr="004C47C1" w:rsidRDefault="00540520" w:rsidP="00540520">
      <w:pPr>
        <w:spacing w:line="276" w:lineRule="auto"/>
        <w:jc w:val="both"/>
        <w:rPr>
          <w:rFonts w:eastAsia="Calibri" w:cs="Arial"/>
          <w:szCs w:val="20"/>
          <w:lang w:val="sl-SI"/>
        </w:rPr>
      </w:pPr>
    </w:p>
    <w:p w14:paraId="32C20B50" w14:textId="77777777" w:rsidR="00540520" w:rsidRDefault="00540520" w:rsidP="00540520">
      <w:pPr>
        <w:spacing w:line="276" w:lineRule="auto"/>
        <w:jc w:val="both"/>
        <w:rPr>
          <w:rFonts w:eastAsia="Calibri" w:cs="Arial"/>
          <w:szCs w:val="20"/>
          <w:lang w:val="sl-SI"/>
        </w:rPr>
      </w:pPr>
    </w:p>
    <w:p w14:paraId="5938D3BA" w14:textId="77777777" w:rsidR="00540520" w:rsidRDefault="00540520" w:rsidP="00540520">
      <w:pPr>
        <w:spacing w:line="276" w:lineRule="auto"/>
        <w:jc w:val="both"/>
        <w:rPr>
          <w:rFonts w:eastAsia="Calibri" w:cs="Arial"/>
          <w:szCs w:val="20"/>
          <w:lang w:val="sl-SI"/>
        </w:rPr>
      </w:pPr>
    </w:p>
    <w:p w14:paraId="24F8CE43" w14:textId="77777777" w:rsidR="00540520" w:rsidRDefault="00540520" w:rsidP="00540520">
      <w:pPr>
        <w:spacing w:line="276" w:lineRule="auto"/>
        <w:jc w:val="both"/>
        <w:rPr>
          <w:rFonts w:eastAsia="Calibri" w:cs="Arial"/>
          <w:szCs w:val="20"/>
          <w:lang w:val="sl-SI"/>
        </w:rPr>
      </w:pPr>
    </w:p>
    <w:p w14:paraId="41086FC1" w14:textId="77777777" w:rsidR="00540520" w:rsidRDefault="00540520" w:rsidP="00540520">
      <w:pPr>
        <w:spacing w:line="276" w:lineRule="auto"/>
        <w:jc w:val="both"/>
        <w:rPr>
          <w:rFonts w:eastAsia="Calibri" w:cs="Arial"/>
          <w:szCs w:val="20"/>
          <w:lang w:val="sl-SI"/>
        </w:rPr>
      </w:pPr>
    </w:p>
    <w:p w14:paraId="741F7456" w14:textId="77777777" w:rsidR="00540520" w:rsidRDefault="00540520" w:rsidP="00540520">
      <w:pPr>
        <w:spacing w:line="276" w:lineRule="auto"/>
        <w:jc w:val="both"/>
        <w:rPr>
          <w:rFonts w:eastAsia="Calibri" w:cs="Arial"/>
          <w:szCs w:val="20"/>
          <w:lang w:val="sl-SI"/>
        </w:rPr>
      </w:pPr>
      <w:r w:rsidRPr="0087015C">
        <w:rPr>
          <w:rFonts w:eastAsia="Calibri" w:cs="Arial"/>
          <w:szCs w:val="20"/>
          <w:lang w:val="sl-SI"/>
        </w:rPr>
        <w:lastRenderedPageBreak/>
        <w:t xml:space="preserve">Seja se je zaključila ob </w:t>
      </w:r>
      <w:r>
        <w:rPr>
          <w:rFonts w:eastAsia="Calibri" w:cs="Arial"/>
          <w:szCs w:val="20"/>
          <w:lang w:val="sl-SI"/>
        </w:rPr>
        <w:t>12</w:t>
      </w:r>
      <w:r w:rsidRPr="0087015C">
        <w:rPr>
          <w:rFonts w:eastAsia="Calibri" w:cs="Arial"/>
          <w:szCs w:val="20"/>
          <w:lang w:val="sl-SI"/>
        </w:rPr>
        <w:t>:</w:t>
      </w:r>
      <w:r>
        <w:rPr>
          <w:rFonts w:eastAsia="Calibri" w:cs="Arial"/>
          <w:szCs w:val="20"/>
          <w:lang w:val="sl-SI"/>
        </w:rPr>
        <w:t>00</w:t>
      </w:r>
      <w:r w:rsidRPr="0087015C">
        <w:rPr>
          <w:rFonts w:eastAsia="Calibri" w:cs="Arial"/>
          <w:szCs w:val="20"/>
          <w:lang w:val="sl-SI"/>
        </w:rPr>
        <w:t>.</w:t>
      </w:r>
    </w:p>
    <w:p w14:paraId="75BF0B6A" w14:textId="77777777" w:rsidR="00540520" w:rsidRPr="004C47C1" w:rsidRDefault="00540520" w:rsidP="00540520">
      <w:pPr>
        <w:spacing w:line="276" w:lineRule="auto"/>
        <w:jc w:val="both"/>
        <w:rPr>
          <w:rFonts w:eastAsia="Calibri" w:cs="Arial"/>
          <w:szCs w:val="20"/>
          <w:lang w:val="sl-SI"/>
        </w:rPr>
      </w:pPr>
    </w:p>
    <w:p w14:paraId="3D25CB3B" w14:textId="77777777" w:rsidR="00540520" w:rsidRPr="004C47C1" w:rsidRDefault="00540520" w:rsidP="00540520">
      <w:pPr>
        <w:spacing w:line="276" w:lineRule="auto"/>
        <w:jc w:val="both"/>
        <w:rPr>
          <w:rFonts w:eastAsia="Calibri" w:cs="Arial"/>
          <w:b/>
          <w:bCs/>
          <w:szCs w:val="20"/>
          <w:lang w:val="sl-SI"/>
        </w:rPr>
      </w:pPr>
      <w:r w:rsidRPr="004C47C1">
        <w:rPr>
          <w:rFonts w:eastAsia="Calibri" w:cs="Arial"/>
          <w:b/>
          <w:bCs/>
          <w:szCs w:val="20"/>
          <w:lang w:val="sl-SI"/>
        </w:rPr>
        <w:t>Zapisal:</w:t>
      </w:r>
    </w:p>
    <w:p w14:paraId="6DF27BA9" w14:textId="77777777" w:rsidR="00540520" w:rsidRPr="004C47C1" w:rsidRDefault="00540520" w:rsidP="00540520">
      <w:pPr>
        <w:spacing w:line="276" w:lineRule="auto"/>
        <w:jc w:val="both"/>
        <w:rPr>
          <w:rFonts w:eastAsia="Calibri" w:cs="Arial"/>
          <w:szCs w:val="20"/>
          <w:lang w:val="sl-SI"/>
        </w:rPr>
      </w:pPr>
      <w:r w:rsidRPr="004C47C1">
        <w:rPr>
          <w:rFonts w:eastAsia="Calibri" w:cs="Arial"/>
          <w:szCs w:val="20"/>
          <w:lang w:val="sl-SI"/>
        </w:rPr>
        <w:t>Alekzander I. Blatnik, študent</w:t>
      </w:r>
    </w:p>
    <w:p w14:paraId="0A7EEB73" w14:textId="77777777" w:rsidR="00540520" w:rsidRPr="004C47C1" w:rsidRDefault="00540520" w:rsidP="00540520">
      <w:pPr>
        <w:spacing w:line="276" w:lineRule="auto"/>
        <w:jc w:val="both"/>
        <w:rPr>
          <w:rFonts w:eastAsia="Calibri" w:cs="Arial"/>
          <w:szCs w:val="20"/>
          <w:lang w:val="sl-SI"/>
        </w:rPr>
      </w:pPr>
    </w:p>
    <w:p w14:paraId="421B415E" w14:textId="77777777" w:rsidR="00540520" w:rsidRPr="004C47C1" w:rsidRDefault="00540520" w:rsidP="00540520">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2AA77B88" w14:textId="77777777" w:rsidR="00540520" w:rsidRPr="004C47C1" w:rsidRDefault="00540520" w:rsidP="00540520">
      <w:pPr>
        <w:tabs>
          <w:tab w:val="left" w:pos="3402"/>
        </w:tabs>
        <w:spacing w:line="276" w:lineRule="auto"/>
        <w:jc w:val="both"/>
        <w:rPr>
          <w:rFonts w:eastAsia="Calibri" w:cs="Arial"/>
          <w:szCs w:val="20"/>
          <w:lang w:val="sl-SI"/>
        </w:rPr>
      </w:pPr>
      <w:r w:rsidRPr="004C47C1">
        <w:rPr>
          <w:rFonts w:eastAsia="Calibri" w:cs="Arial"/>
          <w:szCs w:val="20"/>
          <w:lang w:val="sl-SI"/>
        </w:rPr>
        <w:t xml:space="preserve">Jure Novak, </w:t>
      </w:r>
    </w:p>
    <w:p w14:paraId="763AD5B6" w14:textId="77777777" w:rsidR="00540520" w:rsidRPr="004C47C1" w:rsidRDefault="00540520" w:rsidP="00540520">
      <w:pPr>
        <w:tabs>
          <w:tab w:val="left" w:pos="3402"/>
        </w:tabs>
        <w:spacing w:line="276" w:lineRule="auto"/>
        <w:jc w:val="both"/>
        <w:rPr>
          <w:rFonts w:eastAsia="Calibri" w:cs="Arial"/>
          <w:szCs w:val="20"/>
          <w:lang w:val="sl-SI"/>
        </w:rPr>
      </w:pPr>
      <w:r w:rsidRPr="004C47C1">
        <w:rPr>
          <w:rFonts w:eastAsia="Calibri" w:cs="Arial"/>
          <w:szCs w:val="20"/>
          <w:lang w:val="sl-SI"/>
        </w:rPr>
        <w:t>predsednik Delovne skupine za trajni dialog z javnimi zavodi v kulturi</w:t>
      </w:r>
    </w:p>
    <w:p w14:paraId="4A25A7FE" w14:textId="77777777" w:rsidR="00540520" w:rsidRPr="004C47C1" w:rsidRDefault="00540520" w:rsidP="00540520">
      <w:pPr>
        <w:tabs>
          <w:tab w:val="left" w:pos="3402"/>
        </w:tabs>
        <w:spacing w:line="276" w:lineRule="auto"/>
        <w:jc w:val="both"/>
        <w:rPr>
          <w:rFonts w:eastAsia="Calibri" w:cs="Arial"/>
          <w:szCs w:val="20"/>
          <w:lang w:val="sl-SI"/>
        </w:rPr>
      </w:pPr>
    </w:p>
    <w:p w14:paraId="21AAA54D" w14:textId="77777777" w:rsidR="00540520" w:rsidRPr="004C47C1" w:rsidRDefault="00540520" w:rsidP="00540520">
      <w:pPr>
        <w:tabs>
          <w:tab w:val="left" w:pos="3402"/>
        </w:tabs>
        <w:spacing w:line="276" w:lineRule="auto"/>
        <w:jc w:val="both"/>
        <w:rPr>
          <w:rFonts w:eastAsia="Calibri" w:cs="Arial"/>
          <w:szCs w:val="20"/>
          <w:lang w:val="sl-SI"/>
        </w:rPr>
      </w:pPr>
    </w:p>
    <w:p w14:paraId="2A942F46" w14:textId="77777777" w:rsidR="00540520" w:rsidRPr="004C47C1" w:rsidRDefault="00540520" w:rsidP="00540520">
      <w:pPr>
        <w:tabs>
          <w:tab w:val="left" w:pos="3402"/>
        </w:tabs>
        <w:spacing w:line="276" w:lineRule="auto"/>
        <w:jc w:val="both"/>
        <w:rPr>
          <w:rFonts w:eastAsia="Calibri" w:cs="Arial"/>
          <w:b/>
          <w:bCs/>
          <w:szCs w:val="20"/>
          <w:lang w:val="sl-SI"/>
        </w:rPr>
      </w:pPr>
      <w:r w:rsidRPr="004C47C1">
        <w:rPr>
          <w:rFonts w:eastAsia="Calibri" w:cs="Arial"/>
          <w:b/>
          <w:bCs/>
          <w:szCs w:val="20"/>
          <w:lang w:val="sl-SI"/>
        </w:rPr>
        <w:t>Podpis:</w:t>
      </w:r>
    </w:p>
    <w:p w14:paraId="11E66208" w14:textId="77777777" w:rsidR="00540520" w:rsidRPr="004C47C1" w:rsidRDefault="00540520" w:rsidP="00540520">
      <w:pPr>
        <w:tabs>
          <w:tab w:val="left" w:pos="3402"/>
        </w:tabs>
        <w:spacing w:line="276" w:lineRule="auto"/>
        <w:jc w:val="both"/>
        <w:rPr>
          <w:rFonts w:eastAsia="Calibri" w:cs="Arial"/>
          <w:szCs w:val="20"/>
          <w:lang w:val="sl-SI"/>
        </w:rPr>
      </w:pPr>
      <w:r w:rsidRPr="004C47C1">
        <w:rPr>
          <w:rFonts w:eastAsia="Calibri" w:cs="Arial"/>
          <w:szCs w:val="20"/>
          <w:lang w:val="sl-SI"/>
        </w:rPr>
        <w:t xml:space="preserve">Tjaša Pureber, </w:t>
      </w:r>
    </w:p>
    <w:p w14:paraId="4E4B78F7" w14:textId="77777777" w:rsidR="00540520" w:rsidRPr="004C47C1" w:rsidRDefault="00540520" w:rsidP="00540520">
      <w:pPr>
        <w:tabs>
          <w:tab w:val="left" w:pos="3402"/>
        </w:tabs>
        <w:spacing w:line="276" w:lineRule="auto"/>
        <w:jc w:val="both"/>
        <w:rPr>
          <w:rFonts w:eastAsia="Calibri" w:cs="Arial"/>
          <w:szCs w:val="20"/>
          <w:lang w:val="sl-SI"/>
        </w:rPr>
      </w:pPr>
      <w:r w:rsidRPr="004C47C1">
        <w:rPr>
          <w:rFonts w:eastAsia="Calibri" w:cs="Arial"/>
          <w:szCs w:val="20"/>
          <w:lang w:val="sl-SI"/>
        </w:rPr>
        <w:t>generalna direktorica Direktorata za razvoj kulturnih politik</w:t>
      </w:r>
    </w:p>
    <w:p w14:paraId="406C6E14" w14:textId="77777777" w:rsidR="00540520" w:rsidRPr="004C47C1" w:rsidRDefault="00540520" w:rsidP="00540520">
      <w:pPr>
        <w:tabs>
          <w:tab w:val="left" w:pos="3402"/>
        </w:tabs>
        <w:spacing w:line="276" w:lineRule="auto"/>
        <w:jc w:val="both"/>
        <w:rPr>
          <w:rFonts w:cs="Arial"/>
          <w:szCs w:val="20"/>
          <w:lang w:val="sl-SI"/>
        </w:rPr>
      </w:pPr>
    </w:p>
    <w:p w14:paraId="1AC7C0A5" w14:textId="77777777" w:rsidR="00540520" w:rsidRPr="004C47C1" w:rsidRDefault="00540520" w:rsidP="00540520">
      <w:pPr>
        <w:spacing w:line="276" w:lineRule="auto"/>
        <w:jc w:val="both"/>
        <w:rPr>
          <w:rFonts w:eastAsia="Calibri" w:cs="Arial"/>
          <w:b/>
          <w:bCs/>
          <w:szCs w:val="20"/>
          <w:lang w:val="sl-SI"/>
        </w:rPr>
      </w:pPr>
    </w:p>
    <w:p w14:paraId="7C364970" w14:textId="77777777" w:rsidR="00540520" w:rsidRPr="004C47C1" w:rsidRDefault="00540520" w:rsidP="00540520">
      <w:pPr>
        <w:spacing w:line="276" w:lineRule="auto"/>
        <w:jc w:val="both"/>
        <w:rPr>
          <w:rFonts w:eastAsia="Calibri" w:cs="Arial"/>
          <w:b/>
          <w:bCs/>
          <w:szCs w:val="20"/>
          <w:lang w:val="sl-SI"/>
        </w:rPr>
      </w:pPr>
    </w:p>
    <w:p w14:paraId="49AC432D" w14:textId="77777777" w:rsidR="00540520" w:rsidRPr="004C47C1" w:rsidRDefault="00540520" w:rsidP="00540520">
      <w:pPr>
        <w:spacing w:line="276" w:lineRule="auto"/>
        <w:jc w:val="both"/>
        <w:rPr>
          <w:rFonts w:eastAsia="Calibri" w:cs="Arial"/>
          <w:b/>
          <w:bCs/>
          <w:szCs w:val="20"/>
          <w:lang w:val="sl-SI"/>
        </w:rPr>
      </w:pPr>
      <w:r w:rsidRPr="004C47C1">
        <w:rPr>
          <w:rFonts w:eastAsia="Calibri" w:cs="Arial"/>
          <w:b/>
          <w:bCs/>
          <w:szCs w:val="20"/>
          <w:lang w:val="sl-SI"/>
        </w:rPr>
        <w:t>Priloga:</w:t>
      </w:r>
    </w:p>
    <w:p w14:paraId="7099E7FE" w14:textId="77777777" w:rsidR="00540520" w:rsidRPr="004C47C1" w:rsidRDefault="00540520" w:rsidP="00540520">
      <w:pPr>
        <w:spacing w:line="276" w:lineRule="auto"/>
        <w:jc w:val="both"/>
        <w:rPr>
          <w:rFonts w:eastAsia="Calibri" w:cs="Arial"/>
          <w:b/>
          <w:bCs/>
          <w:szCs w:val="20"/>
          <w:lang w:val="sl-SI"/>
        </w:rPr>
      </w:pPr>
    </w:p>
    <w:p w14:paraId="5B65E286" w14:textId="77777777" w:rsidR="00540520" w:rsidRPr="004C47C1" w:rsidRDefault="00540520" w:rsidP="00540520">
      <w:pPr>
        <w:numPr>
          <w:ilvl w:val="0"/>
          <w:numId w:val="8"/>
        </w:numPr>
        <w:spacing w:after="200" w:line="276" w:lineRule="auto"/>
        <w:jc w:val="both"/>
        <w:rPr>
          <w:rFonts w:eastAsia="Calibri" w:cs="Arial"/>
          <w:szCs w:val="20"/>
          <w:lang w:val="sl-SI"/>
        </w:rPr>
      </w:pPr>
      <w:r w:rsidRPr="004C47C1">
        <w:rPr>
          <w:rFonts w:eastAsia="Calibri" w:cs="Arial"/>
          <w:szCs w:val="20"/>
          <w:lang w:val="sl-SI"/>
        </w:rPr>
        <w:t>Lista prisotnosti</w:t>
      </w:r>
    </w:p>
    <w:p w14:paraId="6EB01434" w14:textId="77777777" w:rsidR="00540520" w:rsidRPr="004C47C1" w:rsidRDefault="00540520" w:rsidP="00540520">
      <w:pPr>
        <w:spacing w:line="276" w:lineRule="auto"/>
        <w:jc w:val="both"/>
        <w:rPr>
          <w:rFonts w:eastAsia="Calibri" w:cs="Arial"/>
          <w:szCs w:val="20"/>
          <w:lang w:val="sl-SI"/>
        </w:rPr>
      </w:pPr>
    </w:p>
    <w:p w14:paraId="740413D0" w14:textId="77777777" w:rsidR="00540520" w:rsidRPr="004C47C1" w:rsidRDefault="00540520" w:rsidP="00540520">
      <w:pPr>
        <w:spacing w:line="276" w:lineRule="auto"/>
        <w:jc w:val="both"/>
        <w:rPr>
          <w:rFonts w:eastAsia="Calibri" w:cs="Arial"/>
          <w:b/>
          <w:bCs/>
          <w:szCs w:val="20"/>
          <w:lang w:val="sl-SI"/>
        </w:rPr>
      </w:pPr>
      <w:r w:rsidRPr="004C47C1">
        <w:rPr>
          <w:rFonts w:eastAsia="Calibri" w:cs="Arial"/>
          <w:b/>
          <w:bCs/>
          <w:szCs w:val="20"/>
          <w:lang w:val="sl-SI"/>
        </w:rPr>
        <w:t>Poslano (po e-pošti):</w:t>
      </w:r>
    </w:p>
    <w:p w14:paraId="5B78F564" w14:textId="77777777" w:rsidR="00540520" w:rsidRPr="004C47C1" w:rsidRDefault="00540520" w:rsidP="00540520">
      <w:pPr>
        <w:spacing w:line="276" w:lineRule="auto"/>
        <w:jc w:val="both"/>
        <w:rPr>
          <w:rFonts w:eastAsia="Calibri" w:cs="Arial"/>
          <w:b/>
          <w:bCs/>
          <w:szCs w:val="20"/>
          <w:lang w:val="sl-SI"/>
        </w:rPr>
      </w:pPr>
    </w:p>
    <w:p w14:paraId="4A6AEDA5" w14:textId="77777777" w:rsidR="00540520" w:rsidRPr="004C47C1" w:rsidRDefault="00540520" w:rsidP="00540520">
      <w:pPr>
        <w:numPr>
          <w:ilvl w:val="0"/>
          <w:numId w:val="8"/>
        </w:numPr>
        <w:spacing w:after="200" w:line="276" w:lineRule="auto"/>
        <w:jc w:val="both"/>
        <w:rPr>
          <w:rFonts w:eastAsia="Calibri" w:cs="Arial"/>
          <w:szCs w:val="20"/>
          <w:lang w:val="sl-SI"/>
        </w:rPr>
      </w:pPr>
      <w:r w:rsidRPr="004C47C1">
        <w:rPr>
          <w:rFonts w:eastAsia="Calibri" w:cs="Arial"/>
          <w:szCs w:val="20"/>
          <w:lang w:val="sl-SI"/>
        </w:rPr>
        <w:t>članom in članicam delovne skupine</w:t>
      </w:r>
    </w:p>
    <w:p w14:paraId="032BB780" w14:textId="77777777" w:rsidR="00540520" w:rsidRPr="004C47C1" w:rsidRDefault="00540520" w:rsidP="00540520">
      <w:pPr>
        <w:numPr>
          <w:ilvl w:val="0"/>
          <w:numId w:val="8"/>
        </w:numPr>
        <w:spacing w:after="200" w:line="276" w:lineRule="auto"/>
        <w:jc w:val="both"/>
        <w:rPr>
          <w:rFonts w:eastAsia="Calibri" w:cs="Arial"/>
          <w:szCs w:val="20"/>
          <w:lang w:val="sl-SI"/>
        </w:rPr>
      </w:pPr>
      <w:r w:rsidRPr="004C47C1">
        <w:rPr>
          <w:rFonts w:eastAsia="Calibri" w:cs="Arial"/>
          <w:szCs w:val="20"/>
          <w:lang w:val="sl-SI"/>
        </w:rPr>
        <w:t>ostalim udeležencem seje delovne skupine</w:t>
      </w:r>
    </w:p>
    <w:p w14:paraId="1396CB34" w14:textId="77777777" w:rsidR="00473B5D" w:rsidRDefault="00473B5D">
      <w:pPr>
        <w:spacing w:line="240" w:lineRule="auto"/>
        <w:rPr>
          <w:lang w:val="sl-SI"/>
        </w:rPr>
      </w:pPr>
    </w:p>
    <w:p w14:paraId="1AFE423D" w14:textId="77777777" w:rsidR="00737D65" w:rsidRPr="00E654E4" w:rsidRDefault="00737D65" w:rsidP="00473B5D">
      <w:pPr>
        <w:spacing w:line="240" w:lineRule="auto"/>
        <w:rPr>
          <w:lang w:val="sl-SI"/>
        </w:rPr>
      </w:pPr>
    </w:p>
    <w:sectPr w:rsidR="00737D65" w:rsidRPr="00E654E4"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B1E9" w14:textId="77777777" w:rsidR="00D81659" w:rsidRDefault="00D81659">
      <w:pPr>
        <w:spacing w:line="240" w:lineRule="auto"/>
      </w:pPr>
      <w:r>
        <w:separator/>
      </w:r>
    </w:p>
  </w:endnote>
  <w:endnote w:type="continuationSeparator" w:id="0">
    <w:p w14:paraId="0061E5A0" w14:textId="77777777" w:rsidR="00D81659" w:rsidRDefault="00D81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FB190"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40A63E2A"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4ABA567"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1916" w14:textId="77777777" w:rsidR="00D81659" w:rsidRDefault="00D81659">
      <w:pPr>
        <w:spacing w:line="240" w:lineRule="auto"/>
      </w:pPr>
      <w:r>
        <w:separator/>
      </w:r>
    </w:p>
  </w:footnote>
  <w:footnote w:type="continuationSeparator" w:id="0">
    <w:p w14:paraId="64C4AF2F" w14:textId="77777777" w:rsidR="00D81659" w:rsidRDefault="00D816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067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AB76"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2264BAF" wp14:editId="12321D11">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6E8C8D38">
      <w:start w:val="1"/>
      <w:numFmt w:val="decimal"/>
      <w:lvlText w:val="%1."/>
      <w:lvlJc w:val="left"/>
      <w:pPr>
        <w:tabs>
          <w:tab w:val="num" w:pos="1080"/>
        </w:tabs>
        <w:ind w:left="1080" w:hanging="360"/>
      </w:pPr>
      <w:rPr>
        <w:rFonts w:hint="default"/>
      </w:rPr>
    </w:lvl>
    <w:lvl w:ilvl="1" w:tplc="124062A6" w:tentative="1">
      <w:start w:val="1"/>
      <w:numFmt w:val="lowerLetter"/>
      <w:lvlText w:val="%2."/>
      <w:lvlJc w:val="left"/>
      <w:pPr>
        <w:ind w:left="1800" w:hanging="360"/>
      </w:pPr>
    </w:lvl>
    <w:lvl w:ilvl="2" w:tplc="0D06213C" w:tentative="1">
      <w:start w:val="1"/>
      <w:numFmt w:val="lowerRoman"/>
      <w:lvlText w:val="%3."/>
      <w:lvlJc w:val="right"/>
      <w:pPr>
        <w:ind w:left="2520" w:hanging="180"/>
      </w:pPr>
    </w:lvl>
    <w:lvl w:ilvl="3" w:tplc="85A693E4" w:tentative="1">
      <w:start w:val="1"/>
      <w:numFmt w:val="decimal"/>
      <w:lvlText w:val="%4."/>
      <w:lvlJc w:val="left"/>
      <w:pPr>
        <w:ind w:left="3240" w:hanging="360"/>
      </w:pPr>
    </w:lvl>
    <w:lvl w:ilvl="4" w:tplc="F904B31E" w:tentative="1">
      <w:start w:val="1"/>
      <w:numFmt w:val="lowerLetter"/>
      <w:lvlText w:val="%5."/>
      <w:lvlJc w:val="left"/>
      <w:pPr>
        <w:ind w:left="3960" w:hanging="360"/>
      </w:pPr>
    </w:lvl>
    <w:lvl w:ilvl="5" w:tplc="0E3EE198" w:tentative="1">
      <w:start w:val="1"/>
      <w:numFmt w:val="lowerRoman"/>
      <w:lvlText w:val="%6."/>
      <w:lvlJc w:val="right"/>
      <w:pPr>
        <w:ind w:left="4680" w:hanging="180"/>
      </w:pPr>
    </w:lvl>
    <w:lvl w:ilvl="6" w:tplc="23B4F712" w:tentative="1">
      <w:start w:val="1"/>
      <w:numFmt w:val="decimal"/>
      <w:lvlText w:val="%7."/>
      <w:lvlJc w:val="left"/>
      <w:pPr>
        <w:ind w:left="5400" w:hanging="360"/>
      </w:pPr>
    </w:lvl>
    <w:lvl w:ilvl="7" w:tplc="F35E06E2" w:tentative="1">
      <w:start w:val="1"/>
      <w:numFmt w:val="lowerLetter"/>
      <w:lvlText w:val="%8."/>
      <w:lvlJc w:val="left"/>
      <w:pPr>
        <w:ind w:left="6120" w:hanging="360"/>
      </w:pPr>
    </w:lvl>
    <w:lvl w:ilvl="8" w:tplc="4A367A9C"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4766A02E">
      <w:start w:val="1"/>
      <w:numFmt w:val="decimal"/>
      <w:lvlText w:val="%1."/>
      <w:lvlJc w:val="left"/>
      <w:pPr>
        <w:tabs>
          <w:tab w:val="num" w:pos="360"/>
        </w:tabs>
        <w:ind w:left="360" w:hanging="360"/>
      </w:pPr>
      <w:rPr>
        <w:rFonts w:hint="default"/>
      </w:rPr>
    </w:lvl>
    <w:lvl w:ilvl="1" w:tplc="955098A2" w:tentative="1">
      <w:start w:val="1"/>
      <w:numFmt w:val="lowerLetter"/>
      <w:lvlText w:val="%2."/>
      <w:lvlJc w:val="left"/>
      <w:pPr>
        <w:ind w:left="1080" w:hanging="360"/>
      </w:pPr>
    </w:lvl>
    <w:lvl w:ilvl="2" w:tplc="030ADEA0" w:tentative="1">
      <w:start w:val="1"/>
      <w:numFmt w:val="lowerRoman"/>
      <w:lvlText w:val="%3."/>
      <w:lvlJc w:val="right"/>
      <w:pPr>
        <w:ind w:left="1800" w:hanging="180"/>
      </w:pPr>
    </w:lvl>
    <w:lvl w:ilvl="3" w:tplc="4A3A2714" w:tentative="1">
      <w:start w:val="1"/>
      <w:numFmt w:val="decimal"/>
      <w:lvlText w:val="%4."/>
      <w:lvlJc w:val="left"/>
      <w:pPr>
        <w:ind w:left="2520" w:hanging="360"/>
      </w:pPr>
    </w:lvl>
    <w:lvl w:ilvl="4" w:tplc="7A9ADA1A" w:tentative="1">
      <w:start w:val="1"/>
      <w:numFmt w:val="lowerLetter"/>
      <w:lvlText w:val="%5."/>
      <w:lvlJc w:val="left"/>
      <w:pPr>
        <w:ind w:left="3240" w:hanging="360"/>
      </w:pPr>
    </w:lvl>
    <w:lvl w:ilvl="5" w:tplc="A992C5EE" w:tentative="1">
      <w:start w:val="1"/>
      <w:numFmt w:val="lowerRoman"/>
      <w:lvlText w:val="%6."/>
      <w:lvlJc w:val="right"/>
      <w:pPr>
        <w:ind w:left="3960" w:hanging="180"/>
      </w:pPr>
    </w:lvl>
    <w:lvl w:ilvl="6" w:tplc="C4627798" w:tentative="1">
      <w:start w:val="1"/>
      <w:numFmt w:val="decimal"/>
      <w:lvlText w:val="%7."/>
      <w:lvlJc w:val="left"/>
      <w:pPr>
        <w:ind w:left="4680" w:hanging="360"/>
      </w:pPr>
    </w:lvl>
    <w:lvl w:ilvl="7" w:tplc="9FD432EC" w:tentative="1">
      <w:start w:val="1"/>
      <w:numFmt w:val="lowerLetter"/>
      <w:lvlText w:val="%8."/>
      <w:lvlJc w:val="left"/>
      <w:pPr>
        <w:ind w:left="5400" w:hanging="360"/>
      </w:pPr>
    </w:lvl>
    <w:lvl w:ilvl="8" w:tplc="15EE96AA"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C610F968">
      <w:start w:val="1"/>
      <w:numFmt w:val="decimal"/>
      <w:lvlText w:val="%1."/>
      <w:lvlJc w:val="left"/>
      <w:pPr>
        <w:tabs>
          <w:tab w:val="num" w:pos="720"/>
        </w:tabs>
        <w:ind w:left="720" w:hanging="360"/>
      </w:pPr>
      <w:rPr>
        <w:rFonts w:hint="default"/>
      </w:rPr>
    </w:lvl>
    <w:lvl w:ilvl="1" w:tplc="C31A65F2" w:tentative="1">
      <w:start w:val="1"/>
      <w:numFmt w:val="lowerLetter"/>
      <w:lvlText w:val="%2."/>
      <w:lvlJc w:val="left"/>
      <w:pPr>
        <w:tabs>
          <w:tab w:val="num" w:pos="1440"/>
        </w:tabs>
        <w:ind w:left="1440" w:hanging="360"/>
      </w:pPr>
    </w:lvl>
    <w:lvl w:ilvl="2" w:tplc="8B1AD5F6" w:tentative="1">
      <w:start w:val="1"/>
      <w:numFmt w:val="lowerRoman"/>
      <w:lvlText w:val="%3."/>
      <w:lvlJc w:val="right"/>
      <w:pPr>
        <w:tabs>
          <w:tab w:val="num" w:pos="2160"/>
        </w:tabs>
        <w:ind w:left="2160" w:hanging="180"/>
      </w:pPr>
    </w:lvl>
    <w:lvl w:ilvl="3" w:tplc="B858BBFE" w:tentative="1">
      <w:start w:val="1"/>
      <w:numFmt w:val="decimal"/>
      <w:lvlText w:val="%4."/>
      <w:lvlJc w:val="left"/>
      <w:pPr>
        <w:tabs>
          <w:tab w:val="num" w:pos="2880"/>
        </w:tabs>
        <w:ind w:left="2880" w:hanging="360"/>
      </w:pPr>
    </w:lvl>
    <w:lvl w:ilvl="4" w:tplc="B8623664" w:tentative="1">
      <w:start w:val="1"/>
      <w:numFmt w:val="lowerLetter"/>
      <w:lvlText w:val="%5."/>
      <w:lvlJc w:val="left"/>
      <w:pPr>
        <w:tabs>
          <w:tab w:val="num" w:pos="3600"/>
        </w:tabs>
        <w:ind w:left="3600" w:hanging="360"/>
      </w:pPr>
    </w:lvl>
    <w:lvl w:ilvl="5" w:tplc="0E60C580" w:tentative="1">
      <w:start w:val="1"/>
      <w:numFmt w:val="lowerRoman"/>
      <w:lvlText w:val="%6."/>
      <w:lvlJc w:val="right"/>
      <w:pPr>
        <w:tabs>
          <w:tab w:val="num" w:pos="4320"/>
        </w:tabs>
        <w:ind w:left="4320" w:hanging="180"/>
      </w:pPr>
    </w:lvl>
    <w:lvl w:ilvl="6" w:tplc="6D9A25B4" w:tentative="1">
      <w:start w:val="1"/>
      <w:numFmt w:val="decimal"/>
      <w:lvlText w:val="%7."/>
      <w:lvlJc w:val="left"/>
      <w:pPr>
        <w:tabs>
          <w:tab w:val="num" w:pos="5040"/>
        </w:tabs>
        <w:ind w:left="5040" w:hanging="360"/>
      </w:pPr>
    </w:lvl>
    <w:lvl w:ilvl="7" w:tplc="C308AAEE" w:tentative="1">
      <w:start w:val="1"/>
      <w:numFmt w:val="lowerLetter"/>
      <w:lvlText w:val="%8."/>
      <w:lvlJc w:val="left"/>
      <w:pPr>
        <w:tabs>
          <w:tab w:val="num" w:pos="5760"/>
        </w:tabs>
        <w:ind w:left="5760" w:hanging="360"/>
      </w:pPr>
    </w:lvl>
    <w:lvl w:ilvl="8" w:tplc="EBFE179C"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9B768A9C">
      <w:start w:val="1"/>
      <w:numFmt w:val="decimal"/>
      <w:lvlText w:val="%1."/>
      <w:lvlJc w:val="left"/>
      <w:pPr>
        <w:tabs>
          <w:tab w:val="num" w:pos="720"/>
        </w:tabs>
        <w:ind w:left="720" w:hanging="360"/>
      </w:pPr>
    </w:lvl>
    <w:lvl w:ilvl="1" w:tplc="00C49B76" w:tentative="1">
      <w:start w:val="1"/>
      <w:numFmt w:val="lowerLetter"/>
      <w:lvlText w:val="%2."/>
      <w:lvlJc w:val="left"/>
      <w:pPr>
        <w:tabs>
          <w:tab w:val="num" w:pos="1440"/>
        </w:tabs>
        <w:ind w:left="1440" w:hanging="360"/>
      </w:pPr>
    </w:lvl>
    <w:lvl w:ilvl="2" w:tplc="7B1EB4C6" w:tentative="1">
      <w:start w:val="1"/>
      <w:numFmt w:val="lowerRoman"/>
      <w:lvlText w:val="%3."/>
      <w:lvlJc w:val="right"/>
      <w:pPr>
        <w:tabs>
          <w:tab w:val="num" w:pos="2160"/>
        </w:tabs>
        <w:ind w:left="2160" w:hanging="180"/>
      </w:pPr>
    </w:lvl>
    <w:lvl w:ilvl="3" w:tplc="B63C96CC" w:tentative="1">
      <w:start w:val="1"/>
      <w:numFmt w:val="decimal"/>
      <w:lvlText w:val="%4."/>
      <w:lvlJc w:val="left"/>
      <w:pPr>
        <w:tabs>
          <w:tab w:val="num" w:pos="2880"/>
        </w:tabs>
        <w:ind w:left="2880" w:hanging="360"/>
      </w:pPr>
    </w:lvl>
    <w:lvl w:ilvl="4" w:tplc="AB5457D2" w:tentative="1">
      <w:start w:val="1"/>
      <w:numFmt w:val="lowerLetter"/>
      <w:lvlText w:val="%5."/>
      <w:lvlJc w:val="left"/>
      <w:pPr>
        <w:tabs>
          <w:tab w:val="num" w:pos="3600"/>
        </w:tabs>
        <w:ind w:left="3600" w:hanging="360"/>
      </w:pPr>
    </w:lvl>
    <w:lvl w:ilvl="5" w:tplc="65E0DD1E" w:tentative="1">
      <w:start w:val="1"/>
      <w:numFmt w:val="lowerRoman"/>
      <w:lvlText w:val="%6."/>
      <w:lvlJc w:val="right"/>
      <w:pPr>
        <w:tabs>
          <w:tab w:val="num" w:pos="4320"/>
        </w:tabs>
        <w:ind w:left="4320" w:hanging="180"/>
      </w:pPr>
    </w:lvl>
    <w:lvl w:ilvl="6" w:tplc="40BCEC6A" w:tentative="1">
      <w:start w:val="1"/>
      <w:numFmt w:val="decimal"/>
      <w:lvlText w:val="%7."/>
      <w:lvlJc w:val="left"/>
      <w:pPr>
        <w:tabs>
          <w:tab w:val="num" w:pos="5040"/>
        </w:tabs>
        <w:ind w:left="5040" w:hanging="360"/>
      </w:pPr>
    </w:lvl>
    <w:lvl w:ilvl="7" w:tplc="5A8E911E" w:tentative="1">
      <w:start w:val="1"/>
      <w:numFmt w:val="lowerLetter"/>
      <w:lvlText w:val="%8."/>
      <w:lvlJc w:val="left"/>
      <w:pPr>
        <w:tabs>
          <w:tab w:val="num" w:pos="5760"/>
        </w:tabs>
        <w:ind w:left="5760" w:hanging="360"/>
      </w:pPr>
    </w:lvl>
    <w:lvl w:ilvl="8" w:tplc="9084A87C"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1771939">
    <w:abstractNumId w:val="8"/>
  </w:num>
  <w:num w:numId="2" w16cid:durableId="1167794159">
    <w:abstractNumId w:val="4"/>
  </w:num>
  <w:num w:numId="3" w16cid:durableId="1063869026">
    <w:abstractNumId w:val="6"/>
  </w:num>
  <w:num w:numId="4" w16cid:durableId="1347633852">
    <w:abstractNumId w:val="1"/>
  </w:num>
  <w:num w:numId="5" w16cid:durableId="1311014733">
    <w:abstractNumId w:val="2"/>
  </w:num>
  <w:num w:numId="6" w16cid:durableId="1740244228">
    <w:abstractNumId w:val="3"/>
  </w:num>
  <w:num w:numId="7" w16cid:durableId="621420200">
    <w:abstractNumId w:val="0"/>
  </w:num>
  <w:num w:numId="8" w16cid:durableId="1448162999">
    <w:abstractNumId w:val="9"/>
  </w:num>
  <w:num w:numId="9" w16cid:durableId="1428190961">
    <w:abstractNumId w:val="10"/>
  </w:num>
  <w:num w:numId="10" w16cid:durableId="1479153573">
    <w:abstractNumId w:val="5"/>
  </w:num>
  <w:num w:numId="11" w16cid:durableId="1080711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3233F"/>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40520"/>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C397B"/>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AF212D"/>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1659"/>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35C74"/>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16F18F4"/>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40520"/>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1070</Words>
  <Characters>6100</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5</cp:revision>
  <cp:lastPrinted>2019-04-10T12:46:00Z</cp:lastPrinted>
  <dcterms:created xsi:type="dcterms:W3CDTF">2022-01-27T07:33:00Z</dcterms:created>
  <dcterms:modified xsi:type="dcterms:W3CDTF">2024-10-09T12:44:00Z</dcterms:modified>
</cp:coreProperties>
</file>