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7C92" w14:textId="77777777" w:rsidR="00B57893" w:rsidRDefault="00B57893" w:rsidP="008E0D92">
      <w:pPr>
        <w:pStyle w:val="datumtevilka"/>
      </w:pPr>
    </w:p>
    <w:p w14:paraId="067497CE" w14:textId="77777777" w:rsidR="004F50E6" w:rsidRDefault="004F50E6" w:rsidP="008E0D92">
      <w:pPr>
        <w:pStyle w:val="datumtevilka"/>
      </w:pPr>
    </w:p>
    <w:p w14:paraId="41F06837"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744538" w14:paraId="6DF0905F" w14:textId="77777777" w:rsidTr="00A16AD6">
        <w:tc>
          <w:tcPr>
            <w:tcW w:w="1843" w:type="dxa"/>
          </w:tcPr>
          <w:p w14:paraId="3EDAF087" w14:textId="77777777" w:rsidR="00463235" w:rsidRDefault="00000000" w:rsidP="008E0D92">
            <w:pPr>
              <w:pStyle w:val="datumtevilka"/>
            </w:pPr>
            <w:r>
              <w:t xml:space="preserve">Številka: </w:t>
            </w:r>
          </w:p>
        </w:tc>
        <w:tc>
          <w:tcPr>
            <w:tcW w:w="6645" w:type="dxa"/>
          </w:tcPr>
          <w:p w14:paraId="704A501E" w14:textId="77777777" w:rsidR="00463235" w:rsidRDefault="00000000" w:rsidP="008E0D92">
            <w:pPr>
              <w:pStyle w:val="datumtevilka"/>
            </w:pPr>
            <w:bookmarkStart w:id="0" w:name="KlasSt"/>
            <w:r>
              <w:t>024-6/2022-3340-57</w:t>
            </w:r>
            <w:bookmarkEnd w:id="0"/>
          </w:p>
        </w:tc>
      </w:tr>
      <w:tr w:rsidR="00744538" w14:paraId="4E2E8A6D" w14:textId="77777777" w:rsidTr="00A16AD6">
        <w:tc>
          <w:tcPr>
            <w:tcW w:w="1843" w:type="dxa"/>
          </w:tcPr>
          <w:p w14:paraId="40DF87EB" w14:textId="77777777" w:rsidR="00463235" w:rsidRDefault="00000000" w:rsidP="008E0D92">
            <w:pPr>
              <w:pStyle w:val="datumtevilka"/>
            </w:pPr>
            <w:r>
              <w:t>Datum:</w:t>
            </w:r>
          </w:p>
        </w:tc>
        <w:tc>
          <w:tcPr>
            <w:tcW w:w="6645" w:type="dxa"/>
          </w:tcPr>
          <w:p w14:paraId="5A6E2281" w14:textId="77777777" w:rsidR="00463235" w:rsidRDefault="00000000" w:rsidP="008E0D92">
            <w:pPr>
              <w:pStyle w:val="datumtevilka"/>
            </w:pPr>
            <w:bookmarkStart w:id="1" w:name="DatumDokumenta"/>
            <w:r>
              <w:t>17. 06. 2024</w:t>
            </w:r>
            <w:bookmarkEnd w:id="1"/>
          </w:p>
        </w:tc>
      </w:tr>
    </w:tbl>
    <w:p w14:paraId="6A815016" w14:textId="77777777" w:rsidR="00463235" w:rsidRDefault="00463235" w:rsidP="008E0D92">
      <w:pPr>
        <w:pStyle w:val="datumtevilka"/>
      </w:pPr>
    </w:p>
    <w:p w14:paraId="7DEA49AF" w14:textId="77777777" w:rsidR="00093F1D" w:rsidRDefault="00093F1D" w:rsidP="008E0D92">
      <w:pPr>
        <w:pStyle w:val="datumtevilka"/>
        <w:rPr>
          <w:b/>
          <w:bCs/>
        </w:rPr>
      </w:pPr>
    </w:p>
    <w:p w14:paraId="7B177231" w14:textId="77777777" w:rsidR="00B57893" w:rsidRPr="00FB24DD" w:rsidRDefault="00B57893" w:rsidP="00B57893">
      <w:pPr>
        <w:tabs>
          <w:tab w:val="left" w:pos="1418"/>
        </w:tabs>
        <w:spacing w:line="276" w:lineRule="auto"/>
        <w:ind w:left="1416" w:hanging="1416"/>
        <w:jc w:val="both"/>
        <w:rPr>
          <w:rFonts w:cs="Arial"/>
          <w:b/>
          <w:szCs w:val="20"/>
          <w:lang w:val="sl-SI" w:eastAsia="sl-SI"/>
        </w:rPr>
      </w:pPr>
      <w:r w:rsidRPr="00FB24DD">
        <w:rPr>
          <w:rFonts w:cs="Arial"/>
          <w:b/>
          <w:szCs w:val="20"/>
          <w:lang w:val="sl-SI" w:eastAsia="sl-SI"/>
        </w:rPr>
        <w:t>Zadeva: Zapisnik 10. seje Delovne skupine za trajni dialog s samozaposlenimi in drugimi delavci v kulturi</w:t>
      </w:r>
    </w:p>
    <w:p w14:paraId="4D84B20B" w14:textId="77777777" w:rsidR="00B57893" w:rsidRPr="00FB24DD" w:rsidRDefault="00B57893" w:rsidP="00B57893">
      <w:pPr>
        <w:spacing w:line="276" w:lineRule="auto"/>
        <w:jc w:val="both"/>
        <w:rPr>
          <w:rFonts w:cs="Arial"/>
          <w:b/>
          <w:bCs/>
          <w:szCs w:val="20"/>
          <w:u w:val="single"/>
          <w:lang w:val="sl-SI"/>
        </w:rPr>
      </w:pPr>
    </w:p>
    <w:p w14:paraId="76AF2DBA" w14:textId="77777777" w:rsidR="00B57893" w:rsidRPr="00FB24DD" w:rsidRDefault="00B57893" w:rsidP="00B57893">
      <w:pPr>
        <w:spacing w:line="276" w:lineRule="auto"/>
        <w:jc w:val="both"/>
        <w:rPr>
          <w:rFonts w:cs="Arial"/>
          <w:szCs w:val="20"/>
          <w:lang w:val="sl-SI"/>
        </w:rPr>
      </w:pPr>
      <w:r w:rsidRPr="00FB24DD">
        <w:rPr>
          <w:rFonts w:cs="Arial"/>
          <w:b/>
          <w:bCs/>
          <w:szCs w:val="20"/>
          <w:lang w:val="sl-SI"/>
        </w:rPr>
        <w:t>Pričetek seje:</w:t>
      </w:r>
      <w:r w:rsidRPr="00FB24DD">
        <w:rPr>
          <w:rFonts w:cs="Arial"/>
          <w:szCs w:val="20"/>
          <w:lang w:val="sl-SI"/>
        </w:rPr>
        <w:t xml:space="preserve"> 17. 6. 2024, 11.00, Ministrstvo za kulturo (MK), Maistrova 10, 1000 Ljubljana</w:t>
      </w:r>
    </w:p>
    <w:p w14:paraId="397A41B1" w14:textId="77777777" w:rsidR="00B57893" w:rsidRPr="00FB24DD" w:rsidRDefault="00B57893" w:rsidP="00B57893">
      <w:pPr>
        <w:spacing w:line="276" w:lineRule="auto"/>
        <w:jc w:val="both"/>
        <w:rPr>
          <w:rFonts w:cs="Arial"/>
          <w:b/>
          <w:bCs/>
          <w:szCs w:val="20"/>
          <w:lang w:val="sl-SI"/>
        </w:rPr>
      </w:pPr>
    </w:p>
    <w:p w14:paraId="2236E65D" w14:textId="77777777" w:rsidR="00B57893" w:rsidRPr="00FB24DD" w:rsidRDefault="00B57893" w:rsidP="00B57893">
      <w:pPr>
        <w:spacing w:line="276" w:lineRule="auto"/>
        <w:jc w:val="both"/>
        <w:rPr>
          <w:rFonts w:cs="Arial"/>
          <w:b/>
          <w:bCs/>
          <w:szCs w:val="20"/>
          <w:lang w:val="sl-SI"/>
        </w:rPr>
      </w:pPr>
      <w:r w:rsidRPr="00FB24DD">
        <w:rPr>
          <w:rFonts w:cs="Arial"/>
          <w:b/>
          <w:bCs/>
          <w:szCs w:val="20"/>
          <w:lang w:val="sl-SI"/>
        </w:rPr>
        <w:t>Prisotni člani delovne skupine:</w:t>
      </w:r>
    </w:p>
    <w:p w14:paraId="2F304711" w14:textId="71F3C07F" w:rsidR="00B57893" w:rsidRPr="00FB24DD" w:rsidRDefault="00B57893" w:rsidP="00B5789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Katja Ceglar; MK</w:t>
      </w:r>
      <w:r w:rsidR="00BD5E78">
        <w:rPr>
          <w:rFonts w:ascii="Arial" w:hAnsi="Arial" w:cs="Arial"/>
          <w:sz w:val="20"/>
          <w:szCs w:val="20"/>
          <w:lang w:eastAsia="sl-SI"/>
        </w:rPr>
        <w:t>;</w:t>
      </w:r>
    </w:p>
    <w:p w14:paraId="6A232360" w14:textId="2F2CB36F" w:rsidR="00B57893" w:rsidRPr="00FB24DD" w:rsidRDefault="00B57893" w:rsidP="00B57893">
      <w:pPr>
        <w:pStyle w:val="Odstavekseznama"/>
        <w:numPr>
          <w:ilvl w:val="0"/>
          <w:numId w:val="9"/>
        </w:numPr>
        <w:spacing w:after="0"/>
        <w:jc w:val="both"/>
        <w:rPr>
          <w:rFonts w:ascii="Arial" w:hAnsi="Arial" w:cs="Arial"/>
          <w:sz w:val="20"/>
          <w:szCs w:val="20"/>
          <w:lang w:eastAsia="sl-SI"/>
        </w:rPr>
      </w:pPr>
      <w:r w:rsidRPr="00FB24DD">
        <w:rPr>
          <w:rFonts w:ascii="Arial" w:hAnsi="Arial" w:cs="Arial"/>
          <w:sz w:val="20"/>
          <w:szCs w:val="20"/>
          <w:lang w:eastAsia="sl-SI"/>
        </w:rPr>
        <w:t>Tjaša Pureber, MK</w:t>
      </w:r>
      <w:r w:rsidR="00BD5E78">
        <w:rPr>
          <w:rFonts w:ascii="Arial" w:hAnsi="Arial" w:cs="Arial"/>
          <w:sz w:val="20"/>
          <w:szCs w:val="20"/>
          <w:lang w:eastAsia="sl-SI"/>
        </w:rPr>
        <w:t>;</w:t>
      </w:r>
    </w:p>
    <w:p w14:paraId="61110FA9" w14:textId="60EC875C" w:rsidR="00B57893" w:rsidRPr="00FB24DD" w:rsidRDefault="00B57893" w:rsidP="00B5789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 xml:space="preserve">Blaž Babnik </w:t>
      </w:r>
      <w:proofErr w:type="spellStart"/>
      <w:r w:rsidRPr="00FB24DD">
        <w:rPr>
          <w:rFonts w:ascii="Arial" w:hAnsi="Arial" w:cs="Arial"/>
          <w:sz w:val="20"/>
          <w:szCs w:val="20"/>
          <w:lang w:eastAsia="sl-SI"/>
        </w:rPr>
        <w:t>Romaniuk</w:t>
      </w:r>
      <w:proofErr w:type="spellEnd"/>
      <w:r w:rsidR="00BD5E78">
        <w:rPr>
          <w:rFonts w:ascii="Arial" w:hAnsi="Arial" w:cs="Arial"/>
          <w:sz w:val="20"/>
          <w:szCs w:val="20"/>
          <w:lang w:eastAsia="sl-SI"/>
        </w:rPr>
        <w:t>;</w:t>
      </w:r>
    </w:p>
    <w:p w14:paraId="6692B4E9" w14:textId="6D11ACAF" w:rsidR="00B57893" w:rsidRPr="00FB24DD" w:rsidRDefault="00B57893" w:rsidP="00B57893">
      <w:pPr>
        <w:pStyle w:val="Odstavekseznama"/>
        <w:numPr>
          <w:ilvl w:val="0"/>
          <w:numId w:val="9"/>
        </w:numPr>
        <w:spacing w:after="0"/>
        <w:rPr>
          <w:rFonts w:ascii="Arial" w:hAnsi="Arial" w:cs="Arial"/>
          <w:sz w:val="20"/>
          <w:szCs w:val="20"/>
          <w:lang w:eastAsia="sl-SI"/>
        </w:rPr>
      </w:pPr>
      <w:proofErr w:type="spellStart"/>
      <w:r w:rsidRPr="00FB24DD">
        <w:rPr>
          <w:rFonts w:ascii="Arial" w:hAnsi="Arial" w:cs="Arial"/>
          <w:sz w:val="20"/>
          <w:szCs w:val="20"/>
          <w:lang w:eastAsia="sl-SI"/>
        </w:rPr>
        <w:t>Ištvan</w:t>
      </w:r>
      <w:proofErr w:type="spellEnd"/>
      <w:r w:rsidRPr="00FB24DD">
        <w:rPr>
          <w:rFonts w:ascii="Arial" w:hAnsi="Arial" w:cs="Arial"/>
          <w:sz w:val="20"/>
          <w:szCs w:val="20"/>
          <w:lang w:eastAsia="sl-SI"/>
        </w:rPr>
        <w:t xml:space="preserve"> </w:t>
      </w:r>
      <w:proofErr w:type="spellStart"/>
      <w:r w:rsidRPr="00FB24DD">
        <w:rPr>
          <w:rFonts w:ascii="Arial" w:hAnsi="Arial" w:cs="Arial"/>
          <w:sz w:val="20"/>
          <w:szCs w:val="20"/>
          <w:lang w:eastAsia="sl-SI"/>
        </w:rPr>
        <w:t>Išt</w:t>
      </w:r>
      <w:proofErr w:type="spellEnd"/>
      <w:r w:rsidRPr="00FB24DD">
        <w:rPr>
          <w:rFonts w:ascii="Arial" w:hAnsi="Arial" w:cs="Arial"/>
          <w:sz w:val="20"/>
          <w:szCs w:val="20"/>
          <w:lang w:eastAsia="sl-SI"/>
        </w:rPr>
        <w:t xml:space="preserve"> Huzjan</w:t>
      </w:r>
      <w:r w:rsidR="00BD5E78">
        <w:rPr>
          <w:rFonts w:ascii="Arial" w:hAnsi="Arial" w:cs="Arial"/>
          <w:sz w:val="20"/>
          <w:szCs w:val="20"/>
          <w:lang w:eastAsia="sl-SI"/>
        </w:rPr>
        <w:t>;</w:t>
      </w:r>
    </w:p>
    <w:p w14:paraId="25334BC7" w14:textId="5A1AB4BA" w:rsidR="00B57893" w:rsidRPr="00FB24DD" w:rsidRDefault="00B57893" w:rsidP="00B5789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Marija Mojca Pungerčar</w:t>
      </w:r>
      <w:r w:rsidR="00BD5E78">
        <w:rPr>
          <w:rFonts w:ascii="Arial" w:hAnsi="Arial" w:cs="Arial"/>
          <w:sz w:val="20"/>
          <w:szCs w:val="20"/>
          <w:lang w:eastAsia="sl-SI"/>
        </w:rPr>
        <w:t>;</w:t>
      </w:r>
    </w:p>
    <w:p w14:paraId="3BEED1CF" w14:textId="4D9426DA" w:rsidR="00B57893" w:rsidRPr="00FB24DD" w:rsidRDefault="00B57893" w:rsidP="00BD5E78">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Polona Torkar</w:t>
      </w:r>
      <w:r w:rsidR="00BD5E78">
        <w:rPr>
          <w:rFonts w:ascii="Arial" w:hAnsi="Arial" w:cs="Arial"/>
          <w:sz w:val="20"/>
          <w:szCs w:val="20"/>
          <w:lang w:eastAsia="sl-SI"/>
        </w:rPr>
        <w:t>;</w:t>
      </w:r>
    </w:p>
    <w:p w14:paraId="53F3B4BC" w14:textId="47A34685" w:rsidR="00B57893" w:rsidRPr="00FB24DD" w:rsidRDefault="00B57893" w:rsidP="00B57893">
      <w:pPr>
        <w:pStyle w:val="Odstavekseznama"/>
        <w:numPr>
          <w:ilvl w:val="0"/>
          <w:numId w:val="9"/>
        </w:numPr>
        <w:spacing w:after="0"/>
        <w:rPr>
          <w:rFonts w:ascii="Arial" w:hAnsi="Arial" w:cs="Arial"/>
          <w:sz w:val="20"/>
          <w:szCs w:val="20"/>
          <w:lang w:eastAsia="sl-SI"/>
        </w:rPr>
      </w:pPr>
      <w:r w:rsidRPr="00FB24DD">
        <w:rPr>
          <w:rFonts w:ascii="Arial" w:hAnsi="Arial" w:cs="Arial"/>
          <w:sz w:val="20"/>
          <w:szCs w:val="20"/>
          <w:lang w:eastAsia="sl-SI"/>
        </w:rPr>
        <w:t>Tanja Petrič</w:t>
      </w:r>
      <w:r w:rsidR="00BD5E78">
        <w:rPr>
          <w:rFonts w:ascii="Arial" w:hAnsi="Arial" w:cs="Arial"/>
          <w:sz w:val="20"/>
          <w:szCs w:val="20"/>
          <w:lang w:eastAsia="sl-SI"/>
        </w:rPr>
        <w:t>;</w:t>
      </w:r>
    </w:p>
    <w:p w14:paraId="47697586" w14:textId="77777777" w:rsidR="00B57893" w:rsidRDefault="00B57893" w:rsidP="00B57893">
      <w:pPr>
        <w:pStyle w:val="Odstavekseznama"/>
        <w:numPr>
          <w:ilvl w:val="0"/>
          <w:numId w:val="9"/>
        </w:numPr>
        <w:spacing w:after="0"/>
        <w:jc w:val="both"/>
        <w:rPr>
          <w:rFonts w:ascii="Arial" w:hAnsi="Arial" w:cs="Arial"/>
          <w:sz w:val="20"/>
          <w:szCs w:val="20"/>
          <w:lang w:eastAsia="sl-SI"/>
        </w:rPr>
      </w:pPr>
      <w:r w:rsidRPr="00FB24DD">
        <w:rPr>
          <w:rFonts w:ascii="Arial" w:hAnsi="Arial" w:cs="Arial"/>
          <w:sz w:val="20"/>
          <w:szCs w:val="20"/>
          <w:lang w:eastAsia="sl-SI"/>
        </w:rPr>
        <w:t>Urša Menart</w:t>
      </w:r>
    </w:p>
    <w:p w14:paraId="3954243D" w14:textId="77777777" w:rsidR="00BD5E78" w:rsidRDefault="00BD5E78" w:rsidP="00BD5E78">
      <w:pPr>
        <w:spacing w:line="276" w:lineRule="auto"/>
        <w:jc w:val="both"/>
        <w:rPr>
          <w:rFonts w:eastAsia="Calibri" w:cs="Arial"/>
          <w:szCs w:val="20"/>
          <w:lang w:eastAsia="sl-SI"/>
        </w:rPr>
      </w:pPr>
    </w:p>
    <w:p w14:paraId="3386BAB3" w14:textId="52B53294" w:rsidR="00BD5E78" w:rsidRPr="00BD5E78" w:rsidRDefault="00BD5E78" w:rsidP="00BD5E78">
      <w:pPr>
        <w:spacing w:line="276" w:lineRule="auto"/>
        <w:jc w:val="both"/>
        <w:rPr>
          <w:rFonts w:eastAsia="Calibri" w:cs="Arial"/>
          <w:b/>
          <w:bCs/>
          <w:szCs w:val="20"/>
          <w:lang w:eastAsia="sl-SI"/>
        </w:rPr>
      </w:pPr>
      <w:proofErr w:type="spellStart"/>
      <w:r w:rsidRPr="00BD5E78">
        <w:rPr>
          <w:rFonts w:eastAsia="Calibri" w:cs="Arial"/>
          <w:b/>
          <w:bCs/>
          <w:szCs w:val="20"/>
          <w:lang w:eastAsia="sl-SI"/>
        </w:rPr>
        <w:t>Ostali</w:t>
      </w:r>
      <w:proofErr w:type="spellEnd"/>
      <w:r w:rsidRPr="00BD5E78">
        <w:rPr>
          <w:rFonts w:eastAsia="Calibri" w:cs="Arial"/>
          <w:b/>
          <w:bCs/>
          <w:szCs w:val="20"/>
          <w:lang w:eastAsia="sl-SI"/>
        </w:rPr>
        <w:t xml:space="preserve"> </w:t>
      </w:r>
      <w:proofErr w:type="spellStart"/>
      <w:r w:rsidRPr="00BD5E78">
        <w:rPr>
          <w:rFonts w:eastAsia="Calibri" w:cs="Arial"/>
          <w:b/>
          <w:bCs/>
          <w:szCs w:val="20"/>
          <w:lang w:eastAsia="sl-SI"/>
        </w:rPr>
        <w:t>prisotni</w:t>
      </w:r>
      <w:proofErr w:type="spellEnd"/>
      <w:r w:rsidRPr="00BD5E78">
        <w:rPr>
          <w:rFonts w:eastAsia="Calibri" w:cs="Arial"/>
          <w:b/>
          <w:bCs/>
          <w:szCs w:val="20"/>
          <w:lang w:eastAsia="sl-SI"/>
        </w:rPr>
        <w:t>:</w:t>
      </w:r>
    </w:p>
    <w:p w14:paraId="11F8146D" w14:textId="4C711333" w:rsidR="00BD5E78" w:rsidRPr="00BD5E78" w:rsidRDefault="00BD5E78" w:rsidP="00BD5E78">
      <w:pPr>
        <w:pStyle w:val="Odstavekseznama"/>
        <w:numPr>
          <w:ilvl w:val="0"/>
          <w:numId w:val="16"/>
        </w:numPr>
        <w:spacing w:after="0"/>
        <w:jc w:val="both"/>
        <w:rPr>
          <w:rFonts w:ascii="Arial" w:hAnsi="Arial" w:cs="Arial"/>
          <w:sz w:val="20"/>
          <w:szCs w:val="20"/>
          <w:lang w:eastAsia="sl-SI"/>
        </w:rPr>
      </w:pPr>
      <w:r w:rsidRPr="00BD5E78">
        <w:rPr>
          <w:rFonts w:ascii="Arial" w:hAnsi="Arial" w:cs="Arial"/>
          <w:sz w:val="20"/>
          <w:szCs w:val="20"/>
          <w:lang w:eastAsia="sl-SI"/>
        </w:rPr>
        <w:t>Tadej Meserko, MK</w:t>
      </w:r>
    </w:p>
    <w:p w14:paraId="27AE08BB" w14:textId="106C42B9" w:rsidR="00BD5E78" w:rsidRPr="00BD5E78" w:rsidRDefault="00BD5E78" w:rsidP="00BD5E78">
      <w:pPr>
        <w:pStyle w:val="Odstavekseznama"/>
        <w:numPr>
          <w:ilvl w:val="0"/>
          <w:numId w:val="16"/>
        </w:numPr>
        <w:spacing w:after="0"/>
        <w:jc w:val="both"/>
        <w:rPr>
          <w:rFonts w:ascii="Arial" w:hAnsi="Arial" w:cs="Arial"/>
          <w:sz w:val="20"/>
          <w:szCs w:val="20"/>
          <w:lang w:eastAsia="sl-SI"/>
        </w:rPr>
      </w:pPr>
      <w:r w:rsidRPr="00BD5E78">
        <w:rPr>
          <w:rFonts w:ascii="Arial" w:hAnsi="Arial" w:cs="Arial"/>
          <w:sz w:val="20"/>
          <w:szCs w:val="20"/>
          <w:lang w:eastAsia="sl-SI"/>
        </w:rPr>
        <w:t>Alekzander I. Blatnik, MK</w:t>
      </w:r>
    </w:p>
    <w:p w14:paraId="6766A52F" w14:textId="77777777" w:rsidR="00B57893" w:rsidRPr="00BD5E78" w:rsidRDefault="00B57893" w:rsidP="00BD5E78">
      <w:pPr>
        <w:jc w:val="both"/>
        <w:rPr>
          <w:rFonts w:cs="Arial"/>
          <w:szCs w:val="20"/>
        </w:rPr>
      </w:pPr>
    </w:p>
    <w:p w14:paraId="67DBED24" w14:textId="77777777" w:rsidR="00B57893" w:rsidRPr="00FB24DD" w:rsidRDefault="00B57893" w:rsidP="00B57893">
      <w:pPr>
        <w:spacing w:line="276" w:lineRule="auto"/>
        <w:jc w:val="both"/>
        <w:rPr>
          <w:rFonts w:cs="Arial"/>
          <w:b/>
          <w:bCs/>
          <w:szCs w:val="20"/>
          <w:lang w:val="sl-SI"/>
        </w:rPr>
      </w:pPr>
      <w:r w:rsidRPr="00FB24DD">
        <w:rPr>
          <w:rFonts w:cs="Arial"/>
          <w:b/>
          <w:bCs/>
          <w:szCs w:val="20"/>
          <w:lang w:val="sl-SI"/>
        </w:rPr>
        <w:t>Opravičeno odsotni:</w:t>
      </w:r>
    </w:p>
    <w:p w14:paraId="7B255B96" w14:textId="77777777" w:rsidR="00B57893" w:rsidRPr="00FB24DD" w:rsidRDefault="00B57893" w:rsidP="00B57893">
      <w:pPr>
        <w:pStyle w:val="Odstavekseznama"/>
        <w:numPr>
          <w:ilvl w:val="0"/>
          <w:numId w:val="8"/>
        </w:numPr>
        <w:spacing w:after="0"/>
        <w:jc w:val="both"/>
        <w:rPr>
          <w:rFonts w:ascii="Arial" w:hAnsi="Arial" w:cs="Arial"/>
          <w:sz w:val="20"/>
          <w:szCs w:val="20"/>
        </w:rPr>
      </w:pPr>
      <w:r w:rsidRPr="00FB24DD">
        <w:rPr>
          <w:rFonts w:ascii="Arial" w:hAnsi="Arial" w:cs="Arial"/>
          <w:sz w:val="20"/>
          <w:szCs w:val="20"/>
        </w:rPr>
        <w:t>Monika Weiss</w:t>
      </w:r>
    </w:p>
    <w:p w14:paraId="63377DB4" w14:textId="77777777" w:rsidR="00B57893" w:rsidRPr="00FB24DD" w:rsidRDefault="00B57893" w:rsidP="00B57893">
      <w:pPr>
        <w:jc w:val="both"/>
        <w:rPr>
          <w:rFonts w:cs="Arial"/>
          <w:szCs w:val="20"/>
          <w:lang w:val="sl-SI"/>
        </w:rPr>
      </w:pPr>
    </w:p>
    <w:p w14:paraId="62DE581A" w14:textId="77777777" w:rsidR="00B57893" w:rsidRPr="00FB24DD" w:rsidRDefault="00B57893" w:rsidP="00B57893">
      <w:pPr>
        <w:spacing w:line="276" w:lineRule="auto"/>
        <w:ind w:right="720"/>
        <w:jc w:val="both"/>
        <w:rPr>
          <w:rFonts w:cs="Arial"/>
          <w:b/>
          <w:bCs/>
          <w:szCs w:val="20"/>
          <w:lang w:val="sl-SI"/>
        </w:rPr>
      </w:pPr>
      <w:r w:rsidRPr="00FB24DD">
        <w:rPr>
          <w:rFonts w:cs="Arial"/>
          <w:b/>
          <w:bCs/>
          <w:szCs w:val="20"/>
          <w:lang w:val="sl-SI"/>
        </w:rPr>
        <w:t>Dnevni red:</w:t>
      </w:r>
    </w:p>
    <w:p w14:paraId="06E6C500" w14:textId="77777777" w:rsidR="00B57893" w:rsidRPr="00FB24DD" w:rsidRDefault="00B57893" w:rsidP="00B5789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Potrditev zapisnika 9. seje dialoške skupine;</w:t>
      </w:r>
    </w:p>
    <w:p w14:paraId="5E204586" w14:textId="77777777" w:rsidR="00B57893" w:rsidRPr="00FB24DD" w:rsidRDefault="00B57893" w:rsidP="00B5789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 xml:space="preserve">potrditev dnevnega reda; </w:t>
      </w:r>
    </w:p>
    <w:p w14:paraId="17180C2F" w14:textId="77777777" w:rsidR="00B57893" w:rsidRPr="00FB24DD" w:rsidRDefault="00B57893" w:rsidP="00B5789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razprava o predlogu Uredbe o spremembah in dopolnitvah Uredbe o samozaposlenih v kulturi;</w:t>
      </w:r>
    </w:p>
    <w:p w14:paraId="10982D23" w14:textId="77777777" w:rsidR="00B57893" w:rsidRDefault="00B57893" w:rsidP="00B57893">
      <w:pPr>
        <w:pStyle w:val="Odstavekseznama"/>
        <w:numPr>
          <w:ilvl w:val="0"/>
          <w:numId w:val="8"/>
        </w:numPr>
        <w:spacing w:after="0"/>
        <w:ind w:right="720"/>
        <w:jc w:val="both"/>
        <w:rPr>
          <w:rFonts w:ascii="Arial" w:hAnsi="Arial" w:cs="Arial"/>
          <w:sz w:val="20"/>
          <w:szCs w:val="20"/>
        </w:rPr>
      </w:pPr>
      <w:r w:rsidRPr="00FB24DD">
        <w:rPr>
          <w:rFonts w:ascii="Arial" w:hAnsi="Arial" w:cs="Arial"/>
          <w:sz w:val="20"/>
          <w:szCs w:val="20"/>
        </w:rPr>
        <w:t>razno.</w:t>
      </w:r>
    </w:p>
    <w:p w14:paraId="174617C1" w14:textId="77777777" w:rsidR="00E35CA8" w:rsidRPr="00FB24DD" w:rsidRDefault="00E35CA8" w:rsidP="00B57893">
      <w:pPr>
        <w:pStyle w:val="Odstavekseznama"/>
        <w:numPr>
          <w:ilvl w:val="0"/>
          <w:numId w:val="8"/>
        </w:numPr>
        <w:spacing w:after="0"/>
        <w:ind w:right="720"/>
        <w:jc w:val="both"/>
        <w:rPr>
          <w:rFonts w:ascii="Arial" w:hAnsi="Arial" w:cs="Arial"/>
          <w:sz w:val="20"/>
          <w:szCs w:val="20"/>
        </w:rPr>
      </w:pPr>
    </w:p>
    <w:p w14:paraId="390844D3" w14:textId="77777777" w:rsidR="00B57893" w:rsidRPr="00FB24DD" w:rsidRDefault="00B57893" w:rsidP="00B57893">
      <w:pPr>
        <w:spacing w:line="276" w:lineRule="auto"/>
        <w:ind w:right="720"/>
        <w:jc w:val="both"/>
        <w:rPr>
          <w:rFonts w:cs="Arial"/>
          <w:szCs w:val="20"/>
          <w:lang w:val="sl-SI"/>
        </w:rPr>
      </w:pPr>
    </w:p>
    <w:p w14:paraId="0D451378" w14:textId="77777777" w:rsidR="00B57893" w:rsidRPr="00FB24DD" w:rsidRDefault="00B57893" w:rsidP="00E35CA8">
      <w:pPr>
        <w:spacing w:line="276" w:lineRule="auto"/>
        <w:ind w:right="720"/>
        <w:jc w:val="both"/>
        <w:rPr>
          <w:rFonts w:cs="Arial"/>
          <w:szCs w:val="20"/>
          <w:lang w:val="sl-SI"/>
        </w:rPr>
      </w:pPr>
      <w:r w:rsidRPr="00FB24DD">
        <w:rPr>
          <w:rFonts w:cs="Arial"/>
          <w:szCs w:val="20"/>
          <w:lang w:val="sl-SI"/>
        </w:rPr>
        <w:t>Marija Mojca Pungerčar je ugotovila, da je seja sklepčna.</w:t>
      </w:r>
    </w:p>
    <w:p w14:paraId="2E089AA4" w14:textId="77777777" w:rsidR="00B57893" w:rsidRPr="00FB24DD" w:rsidRDefault="00B57893" w:rsidP="00B57893">
      <w:pPr>
        <w:spacing w:line="276" w:lineRule="auto"/>
        <w:ind w:left="720" w:right="720"/>
        <w:jc w:val="both"/>
        <w:rPr>
          <w:rFonts w:cs="Arial"/>
          <w:szCs w:val="20"/>
          <w:lang w:val="sl-SI"/>
        </w:rPr>
      </w:pPr>
    </w:p>
    <w:p w14:paraId="1B215A53" w14:textId="77777777" w:rsidR="00B57893" w:rsidRPr="00FB24DD" w:rsidRDefault="00B57893" w:rsidP="00B57893">
      <w:pPr>
        <w:spacing w:line="240" w:lineRule="auto"/>
        <w:ind w:right="720"/>
        <w:jc w:val="both"/>
        <w:rPr>
          <w:rFonts w:eastAsia="Calibri" w:cs="Arial"/>
          <w:b/>
          <w:bCs/>
          <w:szCs w:val="20"/>
          <w:lang w:val="sl-SI"/>
        </w:rPr>
      </w:pPr>
      <w:r w:rsidRPr="00FB24DD">
        <w:rPr>
          <w:rFonts w:eastAsia="Calibri" w:cs="Arial"/>
          <w:b/>
          <w:bCs/>
          <w:szCs w:val="20"/>
          <w:lang w:val="sl-SI"/>
        </w:rPr>
        <w:t>Sklep 1: Člani delovne skupine potrjujejo dnevni red 10. seje Delovne skupine za trajni dialog s samozaposlenimi in drugimi delavci v kulturi.</w:t>
      </w:r>
    </w:p>
    <w:p w14:paraId="6992E656" w14:textId="77777777" w:rsidR="00B57893" w:rsidRPr="00FB24DD" w:rsidRDefault="00B57893" w:rsidP="00B57893">
      <w:pPr>
        <w:spacing w:line="240" w:lineRule="auto"/>
        <w:ind w:right="720"/>
        <w:jc w:val="both"/>
        <w:rPr>
          <w:rFonts w:eastAsia="Calibri" w:cs="Arial"/>
          <w:b/>
          <w:bCs/>
          <w:szCs w:val="20"/>
          <w:lang w:val="sl-SI"/>
        </w:rPr>
      </w:pPr>
    </w:p>
    <w:p w14:paraId="439B5652" w14:textId="77777777" w:rsidR="00B57893" w:rsidRPr="00FB24DD" w:rsidRDefault="00B57893" w:rsidP="00B57893">
      <w:pPr>
        <w:spacing w:line="276" w:lineRule="auto"/>
        <w:jc w:val="both"/>
        <w:rPr>
          <w:rFonts w:eastAsia="Calibri" w:cs="Arial"/>
          <w:szCs w:val="20"/>
          <w:lang w:val="sl-SI"/>
        </w:rPr>
      </w:pPr>
      <w:r w:rsidRPr="00FB24DD">
        <w:rPr>
          <w:rFonts w:eastAsia="Calibri" w:cs="Arial"/>
          <w:szCs w:val="20"/>
          <w:lang w:val="sl-SI"/>
        </w:rPr>
        <w:t>Sklep je bil soglasno potrjen z 8 glasovi ZA, 0 glasovi PROTI in 0 glasovi VZDRŽAN_A.</w:t>
      </w:r>
    </w:p>
    <w:p w14:paraId="394B62E7" w14:textId="77777777" w:rsidR="00B57893" w:rsidRPr="00FB24DD" w:rsidRDefault="00B57893" w:rsidP="00B57893">
      <w:pPr>
        <w:spacing w:line="276" w:lineRule="auto"/>
        <w:jc w:val="both"/>
        <w:rPr>
          <w:rFonts w:eastAsia="Calibri" w:cs="Arial"/>
          <w:szCs w:val="20"/>
          <w:lang w:val="sl-SI"/>
        </w:rPr>
      </w:pPr>
    </w:p>
    <w:p w14:paraId="1C1E0CF7" w14:textId="77777777" w:rsidR="00B57893" w:rsidRDefault="00B57893" w:rsidP="00B57893">
      <w:pPr>
        <w:spacing w:line="276" w:lineRule="auto"/>
        <w:jc w:val="both"/>
        <w:rPr>
          <w:rFonts w:eastAsia="Calibri" w:cs="Arial"/>
          <w:szCs w:val="20"/>
          <w:lang w:val="sl-SI"/>
        </w:rPr>
      </w:pPr>
    </w:p>
    <w:p w14:paraId="47E4196D" w14:textId="77777777" w:rsidR="00B57893" w:rsidRDefault="00B57893" w:rsidP="00B57893">
      <w:pPr>
        <w:spacing w:line="276" w:lineRule="auto"/>
        <w:jc w:val="both"/>
        <w:rPr>
          <w:rFonts w:eastAsia="Calibri" w:cs="Arial"/>
          <w:szCs w:val="20"/>
          <w:lang w:val="sl-SI"/>
        </w:rPr>
      </w:pPr>
    </w:p>
    <w:p w14:paraId="48751769" w14:textId="77777777" w:rsidR="00B57893" w:rsidRPr="00FB24DD" w:rsidRDefault="00B57893" w:rsidP="00B57893">
      <w:pPr>
        <w:spacing w:line="276" w:lineRule="auto"/>
        <w:jc w:val="both"/>
        <w:rPr>
          <w:rFonts w:eastAsia="Calibri" w:cs="Arial"/>
          <w:szCs w:val="20"/>
          <w:lang w:val="sl-SI"/>
        </w:rPr>
      </w:pPr>
    </w:p>
    <w:p w14:paraId="4F100477" w14:textId="77777777" w:rsidR="00B57893" w:rsidRPr="00FB24DD" w:rsidRDefault="00B57893" w:rsidP="00B57893">
      <w:pPr>
        <w:pStyle w:val="Odstavekseznama"/>
        <w:numPr>
          <w:ilvl w:val="0"/>
          <w:numId w:val="7"/>
        </w:numPr>
        <w:jc w:val="both"/>
        <w:rPr>
          <w:rFonts w:ascii="Arial" w:hAnsi="Arial" w:cs="Arial"/>
          <w:b/>
          <w:bCs/>
          <w:sz w:val="20"/>
          <w:szCs w:val="20"/>
        </w:rPr>
      </w:pPr>
      <w:r w:rsidRPr="00FB24DD">
        <w:rPr>
          <w:rFonts w:ascii="Arial" w:hAnsi="Arial" w:cs="Arial"/>
          <w:b/>
          <w:bCs/>
          <w:sz w:val="20"/>
          <w:szCs w:val="20"/>
        </w:rPr>
        <w:lastRenderedPageBreak/>
        <w:t>Potrditev zapisnika 9. seje Delovne skupine za trajni dialog s samozaposlenimi v kulturi in drugimi delavci v kulturi.</w:t>
      </w:r>
    </w:p>
    <w:p w14:paraId="34882398" w14:textId="77777777" w:rsidR="00B57893" w:rsidRPr="00FB24DD" w:rsidRDefault="00B57893" w:rsidP="00B57893">
      <w:pPr>
        <w:jc w:val="both"/>
        <w:rPr>
          <w:rFonts w:cs="Arial"/>
          <w:b/>
          <w:bCs/>
          <w:szCs w:val="20"/>
          <w:lang w:val="sl-SI"/>
        </w:rPr>
      </w:pPr>
    </w:p>
    <w:p w14:paraId="65CA5A4E" w14:textId="77777777" w:rsidR="00B57893" w:rsidRPr="00FB24DD" w:rsidRDefault="00B57893" w:rsidP="00B57893">
      <w:pPr>
        <w:spacing w:after="200" w:line="276" w:lineRule="auto"/>
        <w:jc w:val="both"/>
        <w:rPr>
          <w:rFonts w:eastAsia="Calibri" w:cs="Arial"/>
          <w:b/>
          <w:bCs/>
          <w:szCs w:val="20"/>
          <w:lang w:val="sl-SI"/>
        </w:rPr>
      </w:pPr>
      <w:r w:rsidRPr="00FB24DD">
        <w:rPr>
          <w:rFonts w:eastAsia="Calibri" w:cs="Arial"/>
          <w:b/>
          <w:bCs/>
          <w:szCs w:val="20"/>
          <w:lang w:val="sl-SI"/>
        </w:rPr>
        <w:t>Sklep 2: Člani delovne skupine bodo zapisnik 9. seje Delovne skupine za trajni dialog s samozaposlenimi v kulturi in drugimi delavci v kulturi potrdili pisno.</w:t>
      </w:r>
    </w:p>
    <w:p w14:paraId="1EF7453E" w14:textId="77777777" w:rsidR="00B57893" w:rsidRPr="00FB24DD" w:rsidRDefault="00B57893" w:rsidP="00B57893">
      <w:pPr>
        <w:spacing w:after="200" w:line="276" w:lineRule="auto"/>
        <w:jc w:val="both"/>
        <w:rPr>
          <w:rFonts w:eastAsia="Calibri" w:cs="Arial"/>
          <w:szCs w:val="20"/>
          <w:lang w:val="sl-SI"/>
        </w:rPr>
      </w:pPr>
      <w:r w:rsidRPr="00FB24DD">
        <w:rPr>
          <w:rFonts w:eastAsia="Calibri" w:cs="Arial"/>
          <w:szCs w:val="20"/>
          <w:lang w:val="sl-SI"/>
        </w:rPr>
        <w:t>Sklep je bil soglasno potrjen z 8 glasovi ZA, 0 glasovi PROTI in 0 glasovi VZDRŽAN_A.</w:t>
      </w:r>
    </w:p>
    <w:p w14:paraId="0F282C60" w14:textId="77777777" w:rsidR="00B57893" w:rsidRPr="00FB24DD" w:rsidRDefault="00B57893" w:rsidP="00B57893">
      <w:pPr>
        <w:spacing w:after="200" w:line="276" w:lineRule="auto"/>
        <w:jc w:val="both"/>
        <w:rPr>
          <w:rFonts w:eastAsia="Calibri" w:cs="Arial"/>
          <w:b/>
          <w:bCs/>
          <w:szCs w:val="20"/>
          <w:lang w:val="sl-SI"/>
        </w:rPr>
      </w:pPr>
    </w:p>
    <w:p w14:paraId="133B11FB" w14:textId="77777777" w:rsidR="00B57893" w:rsidRPr="00FB24DD" w:rsidRDefault="00B57893" w:rsidP="00B57893">
      <w:pPr>
        <w:pStyle w:val="Odstavekseznama"/>
        <w:numPr>
          <w:ilvl w:val="0"/>
          <w:numId w:val="7"/>
        </w:numPr>
        <w:rPr>
          <w:rFonts w:ascii="Arial" w:hAnsi="Arial" w:cs="Arial"/>
          <w:b/>
          <w:bCs/>
          <w:sz w:val="20"/>
          <w:szCs w:val="20"/>
        </w:rPr>
      </w:pPr>
      <w:r w:rsidRPr="00FB24DD">
        <w:rPr>
          <w:rFonts w:ascii="Arial" w:hAnsi="Arial" w:cs="Arial"/>
          <w:b/>
          <w:bCs/>
          <w:sz w:val="20"/>
          <w:szCs w:val="20"/>
        </w:rPr>
        <w:t>Razprava o predlogu Uredbe o spremembah in dopolnitvah Uredbe o samozaposlenih v kulturi</w:t>
      </w:r>
    </w:p>
    <w:p w14:paraId="5C2D7903" w14:textId="77777777" w:rsidR="00B57893" w:rsidRPr="00FB24DD" w:rsidRDefault="00B57893" w:rsidP="00B57893">
      <w:pPr>
        <w:rPr>
          <w:rFonts w:cs="Arial"/>
          <w:b/>
          <w:bCs/>
          <w:szCs w:val="20"/>
          <w:lang w:val="sl-SI"/>
        </w:rPr>
      </w:pPr>
    </w:p>
    <w:p w14:paraId="57885615" w14:textId="77777777" w:rsidR="00B57893" w:rsidRPr="00FB24DD" w:rsidRDefault="00B57893" w:rsidP="00B57893">
      <w:pPr>
        <w:jc w:val="both"/>
        <w:rPr>
          <w:rFonts w:cs="Arial"/>
          <w:szCs w:val="20"/>
          <w:lang w:val="sl-SI"/>
        </w:rPr>
      </w:pPr>
      <w:r w:rsidRPr="00FB24DD">
        <w:rPr>
          <w:rFonts w:cs="Arial"/>
          <w:szCs w:val="20"/>
          <w:lang w:val="sl-SI"/>
        </w:rPr>
        <w:t>Marija Mojca Pungerčar je prisotnim članom delovne skupine sporočila, da je Uredba o spremembah in dopolnitvah Uredbe o samozaposlenih v kulturi (v nadaljnjem besedilu: uredba) v javni razpravi do 15. 7. 2024. Tjašo Pureber je prosila, da prisotnim predstavi spremembe.</w:t>
      </w:r>
    </w:p>
    <w:p w14:paraId="245B5659" w14:textId="77777777" w:rsidR="00B57893" w:rsidRPr="00FB24DD" w:rsidRDefault="00B57893" w:rsidP="00B57893">
      <w:pPr>
        <w:jc w:val="both"/>
        <w:rPr>
          <w:rFonts w:cs="Arial"/>
          <w:szCs w:val="20"/>
          <w:lang w:val="sl-SI"/>
        </w:rPr>
      </w:pPr>
    </w:p>
    <w:p w14:paraId="5F0C4B54" w14:textId="77777777" w:rsidR="00B57893" w:rsidRPr="00FB24DD" w:rsidRDefault="00B57893" w:rsidP="00B57893">
      <w:pPr>
        <w:jc w:val="both"/>
        <w:rPr>
          <w:rFonts w:cs="Arial"/>
          <w:szCs w:val="20"/>
          <w:lang w:val="sl-SI"/>
        </w:rPr>
      </w:pPr>
      <w:r w:rsidRPr="00FB24DD">
        <w:rPr>
          <w:rFonts w:cs="Arial"/>
          <w:szCs w:val="20"/>
          <w:lang w:val="sl-SI"/>
        </w:rPr>
        <w:t>Tjaša Pureber je povedala, da je ključna sprememba v uredbi uvedba karierne dinamike. Uvedeni bodo štirje karierni razredi: vstopni karierni razred "Samozaposlen v kulturi IV" je namenjen tistim, ki začenjajo delo v kulturi, najvišji pa bo razred "Samozaposlen v kulturi I", ki bo namenjen posameznikom na vrhu kariere. Razreda "Samozaposlen v kulturi III" in "II" sta namenjena tistim, ki so prešli iz začetnega v kontinuirano delo v kulturi. Vstop v II. in I. razred bo pogojen tudi z obdobjem delovnih izkušenj. Dodala je, da bo administrativno breme spremembe sistema prevzelo Ministrstvo za kulturo, ne samozaposleni. Povedala je, da je predlog spremenjene uredbe prvi večji poseg v kriterije obsega in kakovosti v zadnjem desetletju ter na novo določa merila za pridobitev statusa samozaposlenih in pravico do plačila prispevkov za socialno varnost iz državnega proračuna. Dodala je, da bo uredba omejila vpis na največ štiri poklice hkrati. V uredbi bo najvišje število vseh možnih točk, torej seštevek kriterija obsega in kriterijev kakovosti, 100. Skupni prag za pridobitev pravice do plačila prispevkov za socialno varnost je seštevek kriterijev kakovosti in kriterija obsega ter se razlikuje po razredih in glede na karierno pot posameznika, saj se ta odloči, pri katerem kriteriju bi rad pridobil točke. Povedala je, da se v uredbi uvaja osem novih poklicev, več kot dvajset pa jih je bilo spremenjeno na poklicni ali področni ravni. Povedala je tudi, da se bo za starše, ki se vračajo s starševskega dopusta, obdobje presoje podaljšalo za toliko mesecev, kolikor je trajala njihova odsotnost. Enako velja tudi za primere nege družinskih članov in bolezni. Dodala je, da je bil posodobljen tudi seznam nagrad, ki se lahko odštejejo pri odmeri cenzusa.</w:t>
      </w:r>
    </w:p>
    <w:p w14:paraId="75B2BBCA" w14:textId="77777777" w:rsidR="00B57893" w:rsidRPr="00FB24DD" w:rsidRDefault="00B57893" w:rsidP="00B57893">
      <w:pPr>
        <w:jc w:val="both"/>
        <w:rPr>
          <w:rFonts w:cs="Arial"/>
          <w:szCs w:val="20"/>
          <w:lang w:val="sl-SI"/>
        </w:rPr>
      </w:pPr>
    </w:p>
    <w:p w14:paraId="64DB3243" w14:textId="77777777" w:rsidR="00B57893" w:rsidRPr="00FB24DD" w:rsidRDefault="00B57893" w:rsidP="00B57893">
      <w:pPr>
        <w:jc w:val="both"/>
        <w:rPr>
          <w:rFonts w:cs="Arial"/>
          <w:szCs w:val="20"/>
          <w:lang w:val="sl-SI"/>
        </w:rPr>
      </w:pPr>
      <w:r w:rsidRPr="00FB24DD">
        <w:rPr>
          <w:rFonts w:cs="Arial"/>
          <w:szCs w:val="20"/>
          <w:lang w:val="sl-SI"/>
        </w:rPr>
        <w:t>Marija Mojca Pungerčar je vprašala, zakaj MK na seznam ni dodalo nagrad, ki jih podeljujejo lokalne skupnosti. Pojasnila je, da na področju vizualnih umetnosti ni veliko državnih nagrad, zato predlaga, da se dodajo lokalne nagrade, kot je na primer nagrada Ivane Kobilce.</w:t>
      </w:r>
    </w:p>
    <w:p w14:paraId="4824142C" w14:textId="77777777" w:rsidR="00B57893" w:rsidRPr="00FB24DD" w:rsidRDefault="00B57893" w:rsidP="00B57893">
      <w:pPr>
        <w:jc w:val="both"/>
        <w:rPr>
          <w:rFonts w:cs="Arial"/>
          <w:szCs w:val="20"/>
          <w:lang w:val="sl-SI"/>
        </w:rPr>
      </w:pPr>
    </w:p>
    <w:p w14:paraId="2B26C20A" w14:textId="77777777" w:rsidR="00B57893" w:rsidRPr="00FB24DD" w:rsidRDefault="00B57893" w:rsidP="00B57893">
      <w:pPr>
        <w:jc w:val="both"/>
        <w:rPr>
          <w:rFonts w:cs="Arial"/>
          <w:szCs w:val="20"/>
          <w:lang w:val="sl-SI"/>
        </w:rPr>
      </w:pPr>
      <w:r w:rsidRPr="00FB24DD">
        <w:rPr>
          <w:rFonts w:cs="Arial"/>
          <w:szCs w:val="20"/>
          <w:lang w:val="sl-SI"/>
        </w:rPr>
        <w:t>Tjaša Pureber je odgovorila, da so nagrade, ki so na seznamu, predlagale strokovne službe, in da so mogoče katero nehote izpustili. Prisotne je prosila, da predloge za nagrade podajo v sklopu javne razprave.</w:t>
      </w:r>
    </w:p>
    <w:p w14:paraId="08EEBC3F" w14:textId="77777777" w:rsidR="00B57893" w:rsidRPr="00FB24DD" w:rsidRDefault="00B57893" w:rsidP="00B57893">
      <w:pPr>
        <w:jc w:val="both"/>
        <w:rPr>
          <w:rFonts w:cs="Arial"/>
          <w:szCs w:val="20"/>
          <w:lang w:val="sl-SI"/>
        </w:rPr>
      </w:pPr>
    </w:p>
    <w:p w14:paraId="49B882B8" w14:textId="77777777" w:rsidR="00B57893" w:rsidRPr="00FB24DD" w:rsidRDefault="00B57893" w:rsidP="00B57893">
      <w:pPr>
        <w:jc w:val="both"/>
        <w:rPr>
          <w:rFonts w:cs="Arial"/>
          <w:szCs w:val="20"/>
          <w:lang w:val="sl-SI"/>
        </w:rPr>
      </w:pPr>
      <w:r w:rsidRPr="00FB24DD">
        <w:rPr>
          <w:rFonts w:cs="Arial"/>
          <w:szCs w:val="20"/>
          <w:lang w:val="sl-SI"/>
        </w:rPr>
        <w:t xml:space="preserve">Polona Torkar je predlagala, da se v uredbi dopiše, čemu je seznam nagrad namenjen. </w:t>
      </w:r>
    </w:p>
    <w:p w14:paraId="467BB1C6" w14:textId="77777777" w:rsidR="00B57893" w:rsidRPr="00FB24DD" w:rsidRDefault="00B57893" w:rsidP="00B57893">
      <w:pPr>
        <w:jc w:val="both"/>
        <w:rPr>
          <w:rFonts w:cs="Arial"/>
          <w:szCs w:val="20"/>
          <w:lang w:val="sl-SI"/>
        </w:rPr>
      </w:pPr>
    </w:p>
    <w:p w14:paraId="125FC61C" w14:textId="77777777" w:rsidR="00B57893" w:rsidRPr="00FB24DD" w:rsidRDefault="00B57893" w:rsidP="00B57893">
      <w:pPr>
        <w:jc w:val="both"/>
        <w:rPr>
          <w:rFonts w:cs="Arial"/>
          <w:szCs w:val="20"/>
          <w:lang w:val="sl-SI"/>
        </w:rPr>
      </w:pPr>
      <w:r w:rsidRPr="00FB24DD">
        <w:rPr>
          <w:rFonts w:cs="Arial"/>
          <w:szCs w:val="20"/>
          <w:lang w:val="sl-SI"/>
        </w:rPr>
        <w:t>Tadej Meserko je pojasnil, da je seznam namenjen administrativnim delavcem, ki ga bodo lahko uporabili pri izračunu cenzusa. Denarne nagrade se namreč ne štejejo v cenzus.</w:t>
      </w:r>
    </w:p>
    <w:p w14:paraId="7F3FD717" w14:textId="77777777" w:rsidR="00B57893" w:rsidRPr="00FB24DD" w:rsidRDefault="00B57893" w:rsidP="00B57893">
      <w:pPr>
        <w:jc w:val="both"/>
        <w:rPr>
          <w:rFonts w:cs="Arial"/>
          <w:szCs w:val="20"/>
          <w:lang w:val="sl-SI"/>
        </w:rPr>
      </w:pPr>
    </w:p>
    <w:p w14:paraId="4F2B9307" w14:textId="77777777" w:rsidR="00B57893" w:rsidRPr="00FB24DD" w:rsidRDefault="00B57893" w:rsidP="00B57893">
      <w:pPr>
        <w:jc w:val="both"/>
        <w:rPr>
          <w:rFonts w:cs="Arial"/>
          <w:szCs w:val="20"/>
          <w:lang w:val="sl-SI"/>
        </w:rPr>
      </w:pPr>
      <w:r w:rsidRPr="00FB24DD">
        <w:rPr>
          <w:rFonts w:cs="Arial"/>
          <w:szCs w:val="20"/>
          <w:lang w:val="sl-SI"/>
        </w:rPr>
        <w:t xml:space="preserve">Marija Mojca Pungerčar je povedala, da pozdravlja uvedbo nominacij za nagrade pri kriteriju kakovosti. Vprašala je, kako bodo samozaposleni dokazali, da so bili nominirani za nagrado. </w:t>
      </w:r>
    </w:p>
    <w:p w14:paraId="55B44F2E" w14:textId="77777777" w:rsidR="00B57893" w:rsidRPr="00FB24DD" w:rsidRDefault="00B57893" w:rsidP="00B57893">
      <w:pPr>
        <w:jc w:val="both"/>
        <w:rPr>
          <w:rFonts w:cs="Arial"/>
          <w:szCs w:val="20"/>
          <w:lang w:val="sl-SI"/>
        </w:rPr>
      </w:pPr>
    </w:p>
    <w:p w14:paraId="014E772C" w14:textId="77777777" w:rsidR="00B57893" w:rsidRPr="00FB24DD" w:rsidRDefault="00B57893" w:rsidP="00B57893">
      <w:pPr>
        <w:jc w:val="both"/>
        <w:rPr>
          <w:rFonts w:cs="Arial"/>
          <w:szCs w:val="20"/>
          <w:lang w:val="sl-SI"/>
        </w:rPr>
      </w:pPr>
      <w:r w:rsidRPr="00FB24DD">
        <w:rPr>
          <w:rFonts w:cs="Arial"/>
          <w:szCs w:val="20"/>
          <w:lang w:val="sl-SI"/>
        </w:rPr>
        <w:t>Tjaša Pureber je odgovorila, da gre za dokazovanje z javno objavljeno listo, novico, medijsko objavo, potrdilom podeljevalca nagrade ipd.</w:t>
      </w:r>
    </w:p>
    <w:p w14:paraId="3A3E9632" w14:textId="77777777" w:rsidR="00B57893" w:rsidRPr="00FB24DD" w:rsidRDefault="00B57893" w:rsidP="00B57893">
      <w:pPr>
        <w:jc w:val="both"/>
        <w:rPr>
          <w:rFonts w:cs="Arial"/>
          <w:szCs w:val="20"/>
          <w:lang w:val="sl-SI"/>
        </w:rPr>
      </w:pPr>
    </w:p>
    <w:p w14:paraId="0E14D363" w14:textId="77777777" w:rsidR="00B57893" w:rsidRPr="00FB24DD" w:rsidRDefault="00B57893" w:rsidP="00B57893">
      <w:pPr>
        <w:jc w:val="both"/>
        <w:rPr>
          <w:rFonts w:cs="Arial"/>
          <w:szCs w:val="20"/>
          <w:lang w:val="sl-SI"/>
        </w:rPr>
      </w:pPr>
      <w:r w:rsidRPr="00FB24DD">
        <w:rPr>
          <w:rFonts w:cs="Arial"/>
          <w:szCs w:val="20"/>
          <w:lang w:val="sl-SI"/>
        </w:rPr>
        <w:t xml:space="preserve">Blaž Babnik </w:t>
      </w:r>
      <w:proofErr w:type="spellStart"/>
      <w:r w:rsidRPr="00FB24DD">
        <w:rPr>
          <w:rFonts w:cs="Arial"/>
          <w:szCs w:val="20"/>
          <w:lang w:val="sl-SI"/>
        </w:rPr>
        <w:t>Romaniuk</w:t>
      </w:r>
      <w:proofErr w:type="spellEnd"/>
      <w:r w:rsidRPr="00FB24DD">
        <w:rPr>
          <w:rFonts w:cs="Arial"/>
          <w:szCs w:val="20"/>
          <w:lang w:val="sl-SI"/>
        </w:rPr>
        <w:t xml:space="preserve"> je vprašal, kako bodo urejali </w:t>
      </w:r>
      <w:proofErr w:type="spellStart"/>
      <w:r w:rsidRPr="00FB24DD">
        <w:rPr>
          <w:rFonts w:cs="Arial"/>
          <w:szCs w:val="20"/>
          <w:lang w:val="sl-SI"/>
        </w:rPr>
        <w:t>referenčnost</w:t>
      </w:r>
      <w:proofErr w:type="spellEnd"/>
      <w:r w:rsidRPr="00FB24DD">
        <w:rPr>
          <w:rFonts w:cs="Arial"/>
          <w:szCs w:val="20"/>
          <w:lang w:val="sl-SI"/>
        </w:rPr>
        <w:t xml:space="preserve">.  </w:t>
      </w:r>
    </w:p>
    <w:p w14:paraId="4FFE2606" w14:textId="77777777" w:rsidR="00B57893" w:rsidRPr="00FB24DD" w:rsidRDefault="00B57893" w:rsidP="00B57893">
      <w:pPr>
        <w:jc w:val="both"/>
        <w:rPr>
          <w:rFonts w:cs="Arial"/>
          <w:szCs w:val="20"/>
          <w:lang w:val="sl-SI"/>
        </w:rPr>
      </w:pPr>
    </w:p>
    <w:p w14:paraId="6405A2B2" w14:textId="77777777" w:rsidR="00B57893" w:rsidRPr="00FB24DD" w:rsidRDefault="00B57893" w:rsidP="00B57893">
      <w:pPr>
        <w:jc w:val="both"/>
        <w:rPr>
          <w:rFonts w:cs="Arial"/>
          <w:szCs w:val="20"/>
          <w:lang w:val="sl-SI"/>
        </w:rPr>
      </w:pPr>
      <w:r w:rsidRPr="00FB24DD">
        <w:rPr>
          <w:rFonts w:cs="Arial"/>
          <w:szCs w:val="20"/>
          <w:lang w:val="sl-SI"/>
        </w:rPr>
        <w:t xml:space="preserve">Tjaša Pureber je pojasnila, da je ministrstvo še v postopku določanja parametrov za </w:t>
      </w:r>
      <w:proofErr w:type="spellStart"/>
      <w:r w:rsidRPr="00FB24DD">
        <w:rPr>
          <w:rFonts w:cs="Arial"/>
          <w:szCs w:val="20"/>
          <w:lang w:val="sl-SI"/>
        </w:rPr>
        <w:t>referenčnost</w:t>
      </w:r>
      <w:proofErr w:type="spellEnd"/>
      <w:r w:rsidRPr="00FB24DD">
        <w:rPr>
          <w:rFonts w:cs="Arial"/>
          <w:szCs w:val="20"/>
          <w:lang w:val="sl-SI"/>
        </w:rPr>
        <w:t xml:space="preserve">. Člane skupine je pozvala, da podajo predloge.  </w:t>
      </w:r>
    </w:p>
    <w:p w14:paraId="473F83CB" w14:textId="77777777" w:rsidR="00B57893" w:rsidRPr="00FB24DD" w:rsidRDefault="00B57893" w:rsidP="00B57893">
      <w:pPr>
        <w:jc w:val="both"/>
        <w:rPr>
          <w:rFonts w:cs="Arial"/>
          <w:szCs w:val="20"/>
          <w:lang w:val="sl-SI"/>
        </w:rPr>
      </w:pPr>
    </w:p>
    <w:p w14:paraId="6AAFE99F" w14:textId="77777777" w:rsidR="00B57893" w:rsidRPr="00FB24DD" w:rsidRDefault="00B57893" w:rsidP="00B57893">
      <w:pPr>
        <w:jc w:val="both"/>
        <w:rPr>
          <w:rFonts w:cs="Arial"/>
          <w:szCs w:val="20"/>
          <w:lang w:val="sl-SI"/>
        </w:rPr>
      </w:pPr>
      <w:r w:rsidRPr="00FB24DD">
        <w:rPr>
          <w:rFonts w:cs="Arial"/>
          <w:szCs w:val="20"/>
          <w:lang w:val="sl-SI"/>
        </w:rPr>
        <w:t xml:space="preserve">Tanja Petrič je predlagala, da bi lahko </w:t>
      </w:r>
      <w:proofErr w:type="spellStart"/>
      <w:r w:rsidRPr="00FB24DD">
        <w:rPr>
          <w:rFonts w:cs="Arial"/>
          <w:szCs w:val="20"/>
          <w:lang w:val="sl-SI"/>
        </w:rPr>
        <w:t>referenčnost</w:t>
      </w:r>
      <w:proofErr w:type="spellEnd"/>
      <w:r w:rsidRPr="00FB24DD">
        <w:rPr>
          <w:rFonts w:cs="Arial"/>
          <w:szCs w:val="20"/>
          <w:lang w:val="sl-SI"/>
        </w:rPr>
        <w:t xml:space="preserve"> merili po kriterijih strokovno kontinuiranih programov. Prav tako meni, da je komisija tista, ki mora utemeljevati </w:t>
      </w:r>
      <w:proofErr w:type="spellStart"/>
      <w:r w:rsidRPr="00FB24DD">
        <w:rPr>
          <w:rFonts w:cs="Arial"/>
          <w:szCs w:val="20"/>
          <w:lang w:val="sl-SI"/>
        </w:rPr>
        <w:t>referenčnost</w:t>
      </w:r>
      <w:proofErr w:type="spellEnd"/>
      <w:r w:rsidRPr="00FB24DD">
        <w:rPr>
          <w:rFonts w:cs="Arial"/>
          <w:szCs w:val="20"/>
          <w:lang w:val="sl-SI"/>
        </w:rPr>
        <w:t xml:space="preserve">. </w:t>
      </w:r>
    </w:p>
    <w:p w14:paraId="79A261A8" w14:textId="77777777" w:rsidR="00B57893" w:rsidRPr="00FB24DD" w:rsidRDefault="00B57893" w:rsidP="00B57893">
      <w:pPr>
        <w:jc w:val="both"/>
        <w:rPr>
          <w:rFonts w:cs="Arial"/>
          <w:szCs w:val="20"/>
          <w:lang w:val="sl-SI"/>
        </w:rPr>
      </w:pPr>
    </w:p>
    <w:p w14:paraId="6589759F" w14:textId="77777777" w:rsidR="00B57893" w:rsidRPr="00FB24DD" w:rsidRDefault="00B57893" w:rsidP="00B57893">
      <w:pPr>
        <w:jc w:val="both"/>
        <w:rPr>
          <w:rFonts w:cs="Arial"/>
          <w:szCs w:val="20"/>
          <w:lang w:val="sl-SI"/>
        </w:rPr>
      </w:pPr>
      <w:r w:rsidRPr="00FB24DD">
        <w:rPr>
          <w:rFonts w:cs="Arial"/>
          <w:szCs w:val="20"/>
          <w:lang w:val="sl-SI"/>
        </w:rPr>
        <w:t>Polona Torkar je predlagala omejitev na največ 12 vpisanih poklicev za samozaposlene, namesto zgolj 4. Pojasnila je, da je nujno, da so vsi poklici, ki jih samozaposleni opravlja, zabeleženi v evidenci, saj to omogoča samozaposlenim izdajanje računov za opravljeno delo. To jim namreč zagotavlja pravno zaščito.</w:t>
      </w:r>
    </w:p>
    <w:p w14:paraId="65723DE2" w14:textId="77777777" w:rsidR="00B57893" w:rsidRPr="00FB24DD" w:rsidRDefault="00B57893" w:rsidP="00B57893">
      <w:pPr>
        <w:jc w:val="both"/>
        <w:rPr>
          <w:rFonts w:cs="Arial"/>
          <w:szCs w:val="20"/>
          <w:lang w:val="sl-SI"/>
        </w:rPr>
      </w:pPr>
      <w:r w:rsidRPr="00FB24DD">
        <w:rPr>
          <w:rFonts w:cs="Arial"/>
          <w:szCs w:val="20"/>
          <w:lang w:val="sl-SI"/>
        </w:rPr>
        <w:t xml:space="preserve">Tjaša Pureber je odgovorila, da je ministrstvo na seznam poklicev dodalo poklic </w:t>
      </w:r>
      <w:proofErr w:type="spellStart"/>
      <w:r w:rsidRPr="00FB24DD">
        <w:rPr>
          <w:rFonts w:cs="Arial"/>
          <w:szCs w:val="20"/>
          <w:lang w:val="sl-SI"/>
        </w:rPr>
        <w:t>transdisciplinarnega</w:t>
      </w:r>
      <w:proofErr w:type="spellEnd"/>
      <w:r w:rsidRPr="00FB24DD">
        <w:rPr>
          <w:rFonts w:cs="Arial"/>
          <w:szCs w:val="20"/>
          <w:lang w:val="sl-SI"/>
        </w:rPr>
        <w:t xml:space="preserve"> umetnika, ki med drugim naslavlja tudi to problematiko. </w:t>
      </w:r>
    </w:p>
    <w:p w14:paraId="6ABD013B" w14:textId="77777777" w:rsidR="00B57893" w:rsidRPr="00FB24DD" w:rsidRDefault="00B57893" w:rsidP="00B57893">
      <w:pPr>
        <w:jc w:val="both"/>
        <w:rPr>
          <w:rFonts w:cs="Arial"/>
          <w:szCs w:val="20"/>
          <w:lang w:val="sl-SI"/>
        </w:rPr>
      </w:pPr>
    </w:p>
    <w:p w14:paraId="6FE5377B" w14:textId="77777777" w:rsidR="00B57893" w:rsidRPr="00FB24DD" w:rsidRDefault="00B57893" w:rsidP="00B57893">
      <w:pPr>
        <w:jc w:val="both"/>
        <w:rPr>
          <w:rFonts w:cs="Arial"/>
          <w:szCs w:val="20"/>
          <w:lang w:val="sl-SI"/>
        </w:rPr>
      </w:pPr>
      <w:r w:rsidRPr="00FB24DD">
        <w:rPr>
          <w:rFonts w:cs="Arial"/>
          <w:szCs w:val="20"/>
          <w:lang w:val="sl-SI"/>
        </w:rPr>
        <w:t xml:space="preserve">Marija Mojca Pungerčar je vprašala, kako bodo samozaposleni vedeli, katere poklice bi bilo dobro navesti.  </w:t>
      </w:r>
    </w:p>
    <w:p w14:paraId="478E5DF9" w14:textId="77777777" w:rsidR="00B57893" w:rsidRPr="00FB24DD" w:rsidRDefault="00B57893" w:rsidP="00B57893">
      <w:pPr>
        <w:jc w:val="both"/>
        <w:rPr>
          <w:rFonts w:cs="Arial"/>
          <w:szCs w:val="20"/>
          <w:lang w:val="sl-SI"/>
        </w:rPr>
      </w:pPr>
    </w:p>
    <w:p w14:paraId="3BB7EFB3" w14:textId="77777777" w:rsidR="00B57893" w:rsidRPr="00FB24DD" w:rsidRDefault="00B57893" w:rsidP="00B57893">
      <w:pPr>
        <w:jc w:val="both"/>
        <w:rPr>
          <w:rFonts w:cs="Arial"/>
          <w:szCs w:val="20"/>
          <w:lang w:val="sl-SI"/>
        </w:rPr>
      </w:pPr>
      <w:r w:rsidRPr="00FB24DD">
        <w:rPr>
          <w:rFonts w:cs="Arial"/>
          <w:szCs w:val="20"/>
          <w:lang w:val="sl-SI"/>
        </w:rPr>
        <w:t xml:space="preserve">Tjaša Pureber je odgovorila, da morajo samozaposleni napisati poklice, na katerih profesionalno delujejo.  </w:t>
      </w:r>
    </w:p>
    <w:p w14:paraId="1A73827E" w14:textId="77777777" w:rsidR="00B57893" w:rsidRPr="00FB24DD" w:rsidRDefault="00B57893" w:rsidP="00B57893">
      <w:pPr>
        <w:jc w:val="both"/>
        <w:rPr>
          <w:rFonts w:cs="Arial"/>
          <w:szCs w:val="20"/>
          <w:lang w:val="sl-SI"/>
        </w:rPr>
      </w:pPr>
    </w:p>
    <w:p w14:paraId="5C61D4CB" w14:textId="77777777" w:rsidR="00B57893" w:rsidRPr="00FB24DD" w:rsidRDefault="00B57893" w:rsidP="00B57893">
      <w:pPr>
        <w:jc w:val="both"/>
        <w:rPr>
          <w:rFonts w:cs="Arial"/>
          <w:szCs w:val="20"/>
          <w:lang w:val="sl-SI"/>
        </w:rPr>
      </w:pPr>
      <w:r w:rsidRPr="00FB24DD">
        <w:rPr>
          <w:rFonts w:cs="Arial"/>
          <w:szCs w:val="20"/>
          <w:lang w:val="sl-SI"/>
        </w:rPr>
        <w:t>Tanja Petrič je vprašala, kako bodo delovno dobo dokazovali tisti, ki je nimajo evidentirane v ZPIZ.</w:t>
      </w:r>
    </w:p>
    <w:p w14:paraId="302D525A" w14:textId="77777777" w:rsidR="00B57893" w:rsidRPr="00FB24DD" w:rsidRDefault="00B57893" w:rsidP="00B57893">
      <w:pPr>
        <w:jc w:val="both"/>
        <w:rPr>
          <w:rFonts w:cs="Arial"/>
          <w:szCs w:val="20"/>
          <w:lang w:val="sl-SI"/>
        </w:rPr>
      </w:pPr>
    </w:p>
    <w:p w14:paraId="55BD2208" w14:textId="77777777" w:rsidR="00B57893" w:rsidRPr="00FB24DD" w:rsidRDefault="00B57893" w:rsidP="00B57893">
      <w:pPr>
        <w:jc w:val="both"/>
        <w:rPr>
          <w:rFonts w:cs="Arial"/>
          <w:szCs w:val="20"/>
          <w:lang w:val="sl-SI"/>
        </w:rPr>
      </w:pPr>
      <w:r w:rsidRPr="00FB24DD">
        <w:rPr>
          <w:rFonts w:cs="Arial"/>
          <w:szCs w:val="20"/>
          <w:lang w:val="sl-SI"/>
        </w:rPr>
        <w:t xml:space="preserve">Tjaša Pureber je odgovorila, da ministrstvo še išče rešitve glede priznavanja </w:t>
      </w:r>
      <w:proofErr w:type="spellStart"/>
      <w:r w:rsidRPr="00FB24DD">
        <w:rPr>
          <w:rFonts w:cs="Arial"/>
          <w:szCs w:val="20"/>
          <w:lang w:val="sl-SI"/>
        </w:rPr>
        <w:t>prekarnih</w:t>
      </w:r>
      <w:proofErr w:type="spellEnd"/>
      <w:r w:rsidRPr="00FB24DD">
        <w:rPr>
          <w:rFonts w:cs="Arial"/>
          <w:szCs w:val="20"/>
          <w:lang w:val="sl-SI"/>
        </w:rPr>
        <w:t xml:space="preserve"> oblik dela. </w:t>
      </w:r>
    </w:p>
    <w:p w14:paraId="53CF76DB" w14:textId="77777777" w:rsidR="00B57893" w:rsidRPr="00FB24DD" w:rsidRDefault="00B57893" w:rsidP="00B57893">
      <w:pPr>
        <w:jc w:val="both"/>
        <w:rPr>
          <w:rFonts w:cs="Arial"/>
          <w:szCs w:val="20"/>
          <w:lang w:val="sl-SI"/>
        </w:rPr>
      </w:pPr>
    </w:p>
    <w:p w14:paraId="590F8341" w14:textId="77777777" w:rsidR="00B57893" w:rsidRPr="00FB24DD" w:rsidRDefault="00B57893" w:rsidP="00B57893">
      <w:pPr>
        <w:jc w:val="both"/>
        <w:rPr>
          <w:rFonts w:cs="Arial"/>
          <w:szCs w:val="20"/>
          <w:lang w:val="sl-SI"/>
        </w:rPr>
      </w:pPr>
      <w:r w:rsidRPr="00FB24DD">
        <w:rPr>
          <w:rFonts w:cs="Arial"/>
          <w:szCs w:val="20"/>
          <w:lang w:val="sl-SI"/>
        </w:rPr>
        <w:t xml:space="preserve">Marija Mojca Pungerčar je izpostavila, da mnogi umetniki, starejši od 60 let, večina svoje delovne dobe nimajo evidentirane v ZPIZ, saj v 80. letih avtorske in </w:t>
      </w:r>
      <w:proofErr w:type="spellStart"/>
      <w:r w:rsidRPr="00FB24DD">
        <w:rPr>
          <w:rFonts w:cs="Arial"/>
          <w:szCs w:val="20"/>
          <w:lang w:val="sl-SI"/>
        </w:rPr>
        <w:t>podjemne</w:t>
      </w:r>
      <w:proofErr w:type="spellEnd"/>
      <w:r w:rsidRPr="00FB24DD">
        <w:rPr>
          <w:rFonts w:cs="Arial"/>
          <w:szCs w:val="20"/>
          <w:lang w:val="sl-SI"/>
        </w:rPr>
        <w:t xml:space="preserve"> pogodbe niso bile priznane. </w:t>
      </w:r>
    </w:p>
    <w:p w14:paraId="432B2A55" w14:textId="77777777" w:rsidR="00B57893" w:rsidRPr="00FB24DD" w:rsidRDefault="00B57893" w:rsidP="00B57893">
      <w:pPr>
        <w:jc w:val="both"/>
        <w:rPr>
          <w:rFonts w:cs="Arial"/>
          <w:szCs w:val="20"/>
          <w:lang w:val="sl-SI"/>
        </w:rPr>
      </w:pPr>
    </w:p>
    <w:p w14:paraId="6A03D0EC" w14:textId="77777777" w:rsidR="00B57893" w:rsidRPr="00FB24DD" w:rsidRDefault="00B57893" w:rsidP="00B57893">
      <w:pPr>
        <w:jc w:val="both"/>
        <w:rPr>
          <w:rFonts w:cs="Arial"/>
          <w:szCs w:val="20"/>
          <w:lang w:val="sl-SI"/>
        </w:rPr>
      </w:pPr>
      <w:r w:rsidRPr="00FB24DD">
        <w:rPr>
          <w:rFonts w:cs="Arial"/>
          <w:szCs w:val="20"/>
          <w:lang w:val="sl-SI"/>
        </w:rPr>
        <w:t>Polona Torkar je predlagala, da se uredbo uskladi s pokojninsko reformo in tako vanjo zajame tudi generacijo, ki delovnih razmerij ni imela urejenih.</w:t>
      </w:r>
    </w:p>
    <w:p w14:paraId="2F72E9F8" w14:textId="77777777" w:rsidR="00B57893" w:rsidRPr="00FB24DD" w:rsidRDefault="00B57893" w:rsidP="00B57893">
      <w:pPr>
        <w:ind w:left="360"/>
        <w:jc w:val="both"/>
        <w:rPr>
          <w:rFonts w:cs="Arial"/>
          <w:b/>
          <w:bCs/>
          <w:szCs w:val="20"/>
        </w:rPr>
      </w:pPr>
    </w:p>
    <w:p w14:paraId="668688B6" w14:textId="77777777" w:rsidR="00B57893" w:rsidRPr="00FB24DD" w:rsidRDefault="00B57893" w:rsidP="00B57893">
      <w:pPr>
        <w:spacing w:line="276" w:lineRule="auto"/>
        <w:jc w:val="both"/>
        <w:rPr>
          <w:rFonts w:cs="Arial"/>
          <w:szCs w:val="20"/>
          <w:lang w:val="sl-SI"/>
        </w:rPr>
      </w:pPr>
    </w:p>
    <w:p w14:paraId="5237A21B" w14:textId="77777777" w:rsidR="00B57893" w:rsidRPr="00FB24DD" w:rsidRDefault="00B57893" w:rsidP="00B57893">
      <w:pPr>
        <w:spacing w:line="276" w:lineRule="auto"/>
        <w:jc w:val="both"/>
        <w:rPr>
          <w:rFonts w:cs="Arial"/>
          <w:szCs w:val="20"/>
          <w:lang w:val="sl-SI"/>
        </w:rPr>
      </w:pPr>
    </w:p>
    <w:p w14:paraId="3B52C68B" w14:textId="77777777" w:rsidR="00B57893" w:rsidRPr="00FB24DD" w:rsidRDefault="00B57893" w:rsidP="00B57893">
      <w:pPr>
        <w:spacing w:line="276" w:lineRule="auto"/>
        <w:jc w:val="both"/>
        <w:rPr>
          <w:rFonts w:cs="Arial"/>
          <w:szCs w:val="20"/>
          <w:lang w:val="sl-SI"/>
        </w:rPr>
      </w:pPr>
    </w:p>
    <w:p w14:paraId="71978913" w14:textId="77777777" w:rsidR="00B57893" w:rsidRPr="00FB24DD" w:rsidRDefault="00B57893" w:rsidP="00B57893">
      <w:pPr>
        <w:spacing w:line="276" w:lineRule="auto"/>
        <w:jc w:val="both"/>
        <w:rPr>
          <w:rFonts w:cs="Arial"/>
          <w:szCs w:val="20"/>
          <w:lang w:val="sl-SI"/>
        </w:rPr>
      </w:pPr>
    </w:p>
    <w:p w14:paraId="5D72A226" w14:textId="77777777" w:rsidR="00B57893" w:rsidRPr="00FB24DD" w:rsidRDefault="00B57893" w:rsidP="00B57893">
      <w:pPr>
        <w:spacing w:line="276" w:lineRule="auto"/>
        <w:jc w:val="both"/>
        <w:rPr>
          <w:rFonts w:cs="Arial"/>
          <w:szCs w:val="20"/>
          <w:lang w:val="sl-SI"/>
        </w:rPr>
      </w:pPr>
    </w:p>
    <w:p w14:paraId="11C37C93" w14:textId="77777777" w:rsidR="00B57893" w:rsidRPr="00FB24DD" w:rsidRDefault="00B57893" w:rsidP="00B57893">
      <w:pPr>
        <w:spacing w:line="276" w:lineRule="auto"/>
        <w:jc w:val="both"/>
        <w:rPr>
          <w:rFonts w:cs="Arial"/>
          <w:szCs w:val="20"/>
          <w:lang w:val="sl-SI"/>
        </w:rPr>
      </w:pPr>
    </w:p>
    <w:p w14:paraId="138ED50B" w14:textId="77777777" w:rsidR="00B57893" w:rsidRPr="00FB24DD" w:rsidRDefault="00B57893" w:rsidP="00B57893">
      <w:pPr>
        <w:spacing w:line="276" w:lineRule="auto"/>
        <w:jc w:val="both"/>
        <w:rPr>
          <w:rFonts w:cs="Arial"/>
          <w:szCs w:val="20"/>
          <w:lang w:val="sl-SI"/>
        </w:rPr>
      </w:pPr>
    </w:p>
    <w:p w14:paraId="698FBEF7" w14:textId="77777777" w:rsidR="00B57893" w:rsidRPr="00FB24DD" w:rsidRDefault="00B57893" w:rsidP="00B57893">
      <w:pPr>
        <w:spacing w:line="276" w:lineRule="auto"/>
        <w:jc w:val="both"/>
        <w:rPr>
          <w:rFonts w:cs="Arial"/>
          <w:szCs w:val="20"/>
          <w:lang w:val="sl-SI"/>
        </w:rPr>
      </w:pPr>
    </w:p>
    <w:p w14:paraId="4A9DFDDE" w14:textId="77777777" w:rsidR="00B57893" w:rsidRPr="00FB24DD" w:rsidRDefault="00B57893" w:rsidP="00B57893">
      <w:pPr>
        <w:spacing w:line="276" w:lineRule="auto"/>
        <w:jc w:val="both"/>
        <w:rPr>
          <w:rFonts w:cs="Arial"/>
          <w:szCs w:val="20"/>
          <w:lang w:val="sl-SI"/>
        </w:rPr>
      </w:pPr>
    </w:p>
    <w:p w14:paraId="2A211C52" w14:textId="77777777" w:rsidR="00B57893" w:rsidRPr="00FB24DD" w:rsidRDefault="00B57893" w:rsidP="00B57893">
      <w:pPr>
        <w:spacing w:line="276" w:lineRule="auto"/>
        <w:jc w:val="both"/>
        <w:rPr>
          <w:rFonts w:cs="Arial"/>
          <w:szCs w:val="20"/>
          <w:lang w:val="sl-SI"/>
        </w:rPr>
      </w:pPr>
    </w:p>
    <w:p w14:paraId="53483421" w14:textId="77777777" w:rsidR="00B57893" w:rsidRPr="00FB24DD" w:rsidRDefault="00B57893" w:rsidP="00B57893">
      <w:pPr>
        <w:spacing w:line="276" w:lineRule="auto"/>
        <w:jc w:val="both"/>
        <w:rPr>
          <w:rFonts w:cs="Arial"/>
          <w:szCs w:val="20"/>
          <w:lang w:val="sl-SI"/>
        </w:rPr>
      </w:pPr>
    </w:p>
    <w:p w14:paraId="1404B4A0" w14:textId="77777777" w:rsidR="00B57893" w:rsidRPr="00FB24DD" w:rsidRDefault="00B57893" w:rsidP="00B57893">
      <w:pPr>
        <w:spacing w:line="276" w:lineRule="auto"/>
        <w:jc w:val="both"/>
        <w:rPr>
          <w:rFonts w:cs="Arial"/>
          <w:szCs w:val="20"/>
          <w:lang w:val="sl-SI"/>
        </w:rPr>
      </w:pPr>
    </w:p>
    <w:p w14:paraId="1392216A" w14:textId="77777777" w:rsidR="00B57893" w:rsidRPr="00FB24DD" w:rsidRDefault="00B57893" w:rsidP="00B57893">
      <w:pPr>
        <w:spacing w:line="276" w:lineRule="auto"/>
        <w:jc w:val="both"/>
        <w:rPr>
          <w:rFonts w:cs="Arial"/>
          <w:szCs w:val="20"/>
          <w:lang w:val="sl-SI"/>
        </w:rPr>
      </w:pPr>
    </w:p>
    <w:p w14:paraId="68189754" w14:textId="77777777" w:rsidR="00B57893" w:rsidRPr="00FB24DD" w:rsidRDefault="00B57893" w:rsidP="00B57893">
      <w:pPr>
        <w:spacing w:line="276" w:lineRule="auto"/>
        <w:jc w:val="both"/>
        <w:rPr>
          <w:rFonts w:cs="Arial"/>
          <w:szCs w:val="20"/>
          <w:lang w:val="sl-SI"/>
        </w:rPr>
      </w:pPr>
    </w:p>
    <w:p w14:paraId="127257B9" w14:textId="77777777" w:rsidR="00B57893" w:rsidRPr="00FB24DD" w:rsidRDefault="00B57893" w:rsidP="00B57893">
      <w:pPr>
        <w:spacing w:line="276" w:lineRule="auto"/>
        <w:jc w:val="both"/>
        <w:rPr>
          <w:rFonts w:cs="Arial"/>
          <w:szCs w:val="20"/>
          <w:lang w:val="sl-SI"/>
        </w:rPr>
      </w:pPr>
    </w:p>
    <w:p w14:paraId="479BFE64" w14:textId="77777777" w:rsidR="00B57893" w:rsidRPr="00FB24DD" w:rsidRDefault="00B57893" w:rsidP="00B57893">
      <w:pPr>
        <w:spacing w:line="276" w:lineRule="auto"/>
        <w:jc w:val="both"/>
        <w:rPr>
          <w:rFonts w:eastAsia="Calibri" w:cs="Arial"/>
          <w:szCs w:val="20"/>
          <w:lang w:val="sl-SI"/>
        </w:rPr>
      </w:pPr>
    </w:p>
    <w:p w14:paraId="467B2648" w14:textId="77777777" w:rsidR="00B57893" w:rsidRPr="00FB24DD" w:rsidRDefault="00B57893" w:rsidP="00B57893">
      <w:pPr>
        <w:spacing w:line="276" w:lineRule="auto"/>
        <w:jc w:val="both"/>
        <w:rPr>
          <w:rFonts w:eastAsia="Calibri" w:cs="Arial"/>
          <w:szCs w:val="20"/>
          <w:lang w:val="sl-SI"/>
        </w:rPr>
      </w:pPr>
    </w:p>
    <w:p w14:paraId="7D787DD5" w14:textId="77777777" w:rsidR="00B57893" w:rsidRPr="00FB24DD" w:rsidRDefault="00B57893" w:rsidP="00B57893">
      <w:pPr>
        <w:spacing w:line="276" w:lineRule="auto"/>
        <w:jc w:val="both"/>
        <w:rPr>
          <w:rFonts w:eastAsia="Calibri" w:cs="Arial"/>
          <w:szCs w:val="20"/>
          <w:lang w:val="sl-SI"/>
        </w:rPr>
      </w:pPr>
      <w:r w:rsidRPr="00FB24DD">
        <w:rPr>
          <w:rFonts w:eastAsia="Calibri" w:cs="Arial"/>
          <w:szCs w:val="20"/>
          <w:lang w:val="sl-SI"/>
        </w:rPr>
        <w:lastRenderedPageBreak/>
        <w:t>Seja se je zaključila ob 12:00</w:t>
      </w:r>
    </w:p>
    <w:p w14:paraId="128040E1" w14:textId="77777777" w:rsidR="00B57893" w:rsidRPr="00FB24DD" w:rsidRDefault="00B57893" w:rsidP="00B57893">
      <w:pPr>
        <w:spacing w:line="276" w:lineRule="auto"/>
        <w:jc w:val="both"/>
        <w:rPr>
          <w:rFonts w:eastAsia="Calibri" w:cs="Arial"/>
          <w:szCs w:val="20"/>
          <w:lang w:val="sl-SI"/>
        </w:rPr>
      </w:pPr>
    </w:p>
    <w:p w14:paraId="5D45ABD0" w14:textId="77777777" w:rsidR="00B57893" w:rsidRPr="00FB24DD" w:rsidRDefault="00B57893" w:rsidP="00B57893">
      <w:pPr>
        <w:spacing w:line="276" w:lineRule="auto"/>
        <w:jc w:val="both"/>
        <w:rPr>
          <w:rFonts w:eastAsia="Calibri" w:cs="Arial"/>
          <w:b/>
          <w:bCs/>
          <w:szCs w:val="20"/>
          <w:lang w:val="sl-SI"/>
        </w:rPr>
      </w:pPr>
      <w:r w:rsidRPr="00FB24DD">
        <w:rPr>
          <w:rFonts w:eastAsia="Calibri" w:cs="Arial"/>
          <w:b/>
          <w:bCs/>
          <w:szCs w:val="20"/>
          <w:lang w:val="sl-SI"/>
        </w:rPr>
        <w:t>Zapisal:</w:t>
      </w:r>
    </w:p>
    <w:p w14:paraId="54DD2D9E" w14:textId="77777777" w:rsidR="00B57893" w:rsidRPr="00FB24DD" w:rsidRDefault="00B57893" w:rsidP="00B57893">
      <w:pPr>
        <w:spacing w:line="276" w:lineRule="auto"/>
        <w:jc w:val="both"/>
        <w:rPr>
          <w:rFonts w:eastAsia="Calibri" w:cs="Arial"/>
          <w:szCs w:val="20"/>
          <w:lang w:val="sl-SI"/>
        </w:rPr>
      </w:pPr>
      <w:r w:rsidRPr="00FB24DD">
        <w:rPr>
          <w:rFonts w:eastAsia="Calibri" w:cs="Arial"/>
          <w:szCs w:val="20"/>
          <w:lang w:val="sl-SI"/>
        </w:rPr>
        <w:t>Alekzander I. Blatnik, študent</w:t>
      </w:r>
    </w:p>
    <w:p w14:paraId="442BE52F" w14:textId="77777777" w:rsidR="00B57893" w:rsidRPr="00FB24DD" w:rsidRDefault="00B57893" w:rsidP="00B57893">
      <w:pPr>
        <w:spacing w:line="276" w:lineRule="auto"/>
        <w:jc w:val="both"/>
        <w:rPr>
          <w:rFonts w:eastAsia="Calibri" w:cs="Arial"/>
          <w:szCs w:val="20"/>
          <w:lang w:val="sl-SI"/>
        </w:rPr>
      </w:pPr>
    </w:p>
    <w:p w14:paraId="63040D4B" w14:textId="77777777" w:rsidR="00B57893" w:rsidRPr="00FB24DD" w:rsidRDefault="00B57893" w:rsidP="00B57893">
      <w:pPr>
        <w:spacing w:line="276" w:lineRule="auto"/>
        <w:jc w:val="both"/>
        <w:rPr>
          <w:rFonts w:eastAsia="Calibri" w:cs="Arial"/>
          <w:szCs w:val="20"/>
          <w:lang w:val="sl-SI"/>
        </w:rPr>
      </w:pPr>
    </w:p>
    <w:p w14:paraId="2D7EF28E" w14:textId="77777777" w:rsidR="00B57893" w:rsidRPr="00FB24DD" w:rsidRDefault="00B57893" w:rsidP="00B57893">
      <w:pPr>
        <w:tabs>
          <w:tab w:val="left" w:pos="3402"/>
        </w:tabs>
        <w:spacing w:line="276" w:lineRule="auto"/>
        <w:jc w:val="both"/>
        <w:rPr>
          <w:rFonts w:eastAsia="Calibri" w:cs="Arial"/>
          <w:b/>
          <w:bCs/>
          <w:szCs w:val="20"/>
          <w:lang w:val="sl-SI"/>
        </w:rPr>
      </w:pPr>
      <w:r w:rsidRPr="00FB24DD">
        <w:rPr>
          <w:rFonts w:eastAsia="Calibri" w:cs="Arial"/>
          <w:b/>
          <w:bCs/>
          <w:szCs w:val="20"/>
          <w:lang w:val="sl-SI"/>
        </w:rPr>
        <w:t>Podpis:</w:t>
      </w:r>
    </w:p>
    <w:p w14:paraId="7A2BF22C" w14:textId="77777777" w:rsidR="00B57893" w:rsidRPr="00FB24DD" w:rsidRDefault="00B57893" w:rsidP="00B57893">
      <w:pPr>
        <w:tabs>
          <w:tab w:val="left" w:pos="3402"/>
        </w:tabs>
        <w:spacing w:line="276" w:lineRule="auto"/>
        <w:jc w:val="both"/>
        <w:rPr>
          <w:rFonts w:eastAsia="Calibri" w:cs="Arial"/>
          <w:szCs w:val="20"/>
          <w:lang w:val="sl-SI"/>
        </w:rPr>
      </w:pPr>
      <w:r w:rsidRPr="00FB24DD">
        <w:rPr>
          <w:rFonts w:eastAsia="Calibri" w:cs="Arial"/>
          <w:szCs w:val="20"/>
          <w:lang w:val="sl-SI"/>
        </w:rPr>
        <w:t xml:space="preserve">Marija Mojca Pungerčar, </w:t>
      </w:r>
    </w:p>
    <w:p w14:paraId="02F671DB" w14:textId="77777777" w:rsidR="00B57893" w:rsidRPr="00FB24DD" w:rsidRDefault="00B57893" w:rsidP="00B57893">
      <w:pPr>
        <w:tabs>
          <w:tab w:val="left" w:pos="3402"/>
        </w:tabs>
        <w:spacing w:line="276" w:lineRule="auto"/>
        <w:jc w:val="both"/>
        <w:rPr>
          <w:rFonts w:eastAsia="Calibri" w:cs="Arial"/>
          <w:szCs w:val="20"/>
          <w:lang w:val="sl-SI"/>
        </w:rPr>
      </w:pPr>
      <w:r w:rsidRPr="00FB24DD">
        <w:rPr>
          <w:rFonts w:eastAsia="Calibri" w:cs="Arial"/>
          <w:szCs w:val="20"/>
          <w:lang w:val="sl-SI"/>
        </w:rPr>
        <w:t>predsednica Delovne skupine za trajni dialog s samozaposlenimi in drugimi delavci v kulturi</w:t>
      </w:r>
    </w:p>
    <w:p w14:paraId="437A9961" w14:textId="77777777" w:rsidR="00B57893" w:rsidRPr="00FB24DD" w:rsidRDefault="00B57893" w:rsidP="00B57893">
      <w:pPr>
        <w:tabs>
          <w:tab w:val="left" w:pos="3402"/>
        </w:tabs>
        <w:spacing w:line="276" w:lineRule="auto"/>
        <w:jc w:val="both"/>
        <w:rPr>
          <w:rFonts w:eastAsia="Calibri" w:cs="Arial"/>
          <w:szCs w:val="20"/>
          <w:lang w:val="sl-SI"/>
        </w:rPr>
      </w:pPr>
    </w:p>
    <w:p w14:paraId="515AE845" w14:textId="77777777" w:rsidR="00B57893" w:rsidRPr="00FB24DD" w:rsidRDefault="00B57893" w:rsidP="00B57893">
      <w:pPr>
        <w:tabs>
          <w:tab w:val="left" w:pos="3402"/>
        </w:tabs>
        <w:spacing w:line="276" w:lineRule="auto"/>
        <w:jc w:val="both"/>
        <w:rPr>
          <w:rFonts w:eastAsia="Calibri" w:cs="Arial"/>
          <w:szCs w:val="20"/>
          <w:lang w:val="sl-SI"/>
        </w:rPr>
      </w:pPr>
    </w:p>
    <w:p w14:paraId="278D7B3B" w14:textId="77777777" w:rsidR="00B57893" w:rsidRPr="00FB24DD" w:rsidRDefault="00B57893" w:rsidP="00B57893">
      <w:pPr>
        <w:tabs>
          <w:tab w:val="left" w:pos="3402"/>
        </w:tabs>
        <w:spacing w:line="276" w:lineRule="auto"/>
        <w:jc w:val="both"/>
        <w:rPr>
          <w:rFonts w:eastAsia="Calibri" w:cs="Arial"/>
          <w:b/>
          <w:bCs/>
          <w:szCs w:val="20"/>
          <w:lang w:val="sl-SI"/>
        </w:rPr>
      </w:pPr>
      <w:r w:rsidRPr="00FB24DD">
        <w:rPr>
          <w:rFonts w:eastAsia="Calibri" w:cs="Arial"/>
          <w:b/>
          <w:bCs/>
          <w:szCs w:val="20"/>
          <w:lang w:val="sl-SI"/>
        </w:rPr>
        <w:t>Podpis:</w:t>
      </w:r>
    </w:p>
    <w:p w14:paraId="79BD49F1" w14:textId="77777777" w:rsidR="00B57893" w:rsidRPr="00FB24DD" w:rsidRDefault="00B57893" w:rsidP="00B57893">
      <w:pPr>
        <w:tabs>
          <w:tab w:val="left" w:pos="3402"/>
        </w:tabs>
        <w:spacing w:line="276" w:lineRule="auto"/>
        <w:jc w:val="both"/>
        <w:rPr>
          <w:rFonts w:eastAsia="Calibri" w:cs="Arial"/>
          <w:szCs w:val="20"/>
          <w:lang w:val="sl-SI"/>
        </w:rPr>
      </w:pPr>
      <w:r w:rsidRPr="00FB24DD">
        <w:rPr>
          <w:rFonts w:eastAsia="Calibri" w:cs="Arial"/>
          <w:szCs w:val="20"/>
          <w:lang w:val="sl-SI"/>
        </w:rPr>
        <w:t xml:space="preserve">Tjaša Pureber, </w:t>
      </w:r>
    </w:p>
    <w:p w14:paraId="6DCA95A3" w14:textId="77777777" w:rsidR="00B57893" w:rsidRPr="00FB24DD" w:rsidRDefault="00B57893" w:rsidP="00B57893">
      <w:pPr>
        <w:tabs>
          <w:tab w:val="left" w:pos="3402"/>
        </w:tabs>
        <w:spacing w:line="276" w:lineRule="auto"/>
        <w:jc w:val="both"/>
        <w:rPr>
          <w:rFonts w:eastAsia="Calibri" w:cs="Arial"/>
          <w:szCs w:val="20"/>
          <w:lang w:val="sl-SI"/>
        </w:rPr>
      </w:pPr>
      <w:r w:rsidRPr="00FB24DD">
        <w:rPr>
          <w:rFonts w:eastAsia="Calibri" w:cs="Arial"/>
          <w:szCs w:val="20"/>
          <w:lang w:val="sl-SI"/>
        </w:rPr>
        <w:t>generalna direktorica Direktorata za razvoj kulturnih politik</w:t>
      </w:r>
    </w:p>
    <w:p w14:paraId="0FDB8E6C" w14:textId="77777777" w:rsidR="00B57893" w:rsidRPr="00FB24DD" w:rsidRDefault="00B57893" w:rsidP="00B57893">
      <w:pPr>
        <w:tabs>
          <w:tab w:val="left" w:pos="3402"/>
        </w:tabs>
        <w:spacing w:line="276" w:lineRule="auto"/>
        <w:jc w:val="both"/>
        <w:rPr>
          <w:rFonts w:cs="Arial"/>
          <w:szCs w:val="20"/>
          <w:lang w:val="sl-SI"/>
        </w:rPr>
      </w:pPr>
    </w:p>
    <w:p w14:paraId="74F3709D" w14:textId="77777777" w:rsidR="00B57893" w:rsidRPr="00FB24DD" w:rsidRDefault="00B57893" w:rsidP="00B57893">
      <w:pPr>
        <w:spacing w:line="276" w:lineRule="auto"/>
        <w:jc w:val="both"/>
        <w:rPr>
          <w:rFonts w:eastAsia="Calibri" w:cs="Arial"/>
          <w:b/>
          <w:bCs/>
          <w:szCs w:val="20"/>
          <w:lang w:val="sl-SI"/>
        </w:rPr>
      </w:pPr>
    </w:p>
    <w:p w14:paraId="3A343DC2" w14:textId="77777777" w:rsidR="00B57893" w:rsidRPr="00FB24DD" w:rsidRDefault="00B57893" w:rsidP="00B57893">
      <w:pPr>
        <w:spacing w:line="276" w:lineRule="auto"/>
        <w:jc w:val="both"/>
        <w:rPr>
          <w:rFonts w:eastAsia="Calibri" w:cs="Arial"/>
          <w:b/>
          <w:bCs/>
          <w:szCs w:val="20"/>
          <w:lang w:val="sl-SI"/>
        </w:rPr>
      </w:pPr>
      <w:r w:rsidRPr="00FB24DD">
        <w:rPr>
          <w:rFonts w:eastAsia="Calibri" w:cs="Arial"/>
          <w:b/>
          <w:bCs/>
          <w:szCs w:val="20"/>
          <w:lang w:val="sl-SI"/>
        </w:rPr>
        <w:t>Priloga:</w:t>
      </w:r>
    </w:p>
    <w:p w14:paraId="013205BC" w14:textId="77777777" w:rsidR="00B57893" w:rsidRPr="00FB24DD" w:rsidRDefault="00B57893" w:rsidP="00B57893">
      <w:pPr>
        <w:spacing w:line="276" w:lineRule="auto"/>
        <w:jc w:val="both"/>
        <w:rPr>
          <w:rFonts w:eastAsia="Calibri" w:cs="Arial"/>
          <w:b/>
          <w:bCs/>
          <w:szCs w:val="20"/>
          <w:lang w:val="sl-SI"/>
        </w:rPr>
      </w:pPr>
    </w:p>
    <w:p w14:paraId="7712B0FF" w14:textId="77777777" w:rsidR="00B57893" w:rsidRPr="00FB24DD" w:rsidRDefault="00B57893" w:rsidP="00B57893">
      <w:pPr>
        <w:numPr>
          <w:ilvl w:val="0"/>
          <w:numId w:val="6"/>
        </w:numPr>
        <w:spacing w:after="200" w:line="276" w:lineRule="auto"/>
        <w:jc w:val="both"/>
        <w:rPr>
          <w:rFonts w:eastAsia="Calibri" w:cs="Arial"/>
          <w:szCs w:val="20"/>
          <w:lang w:val="sl-SI"/>
        </w:rPr>
      </w:pPr>
      <w:r w:rsidRPr="00FB24DD">
        <w:rPr>
          <w:rFonts w:eastAsia="Calibri" w:cs="Arial"/>
          <w:szCs w:val="20"/>
          <w:lang w:val="sl-SI"/>
        </w:rPr>
        <w:t>Lista prisotnosti</w:t>
      </w:r>
    </w:p>
    <w:p w14:paraId="231D0D38" w14:textId="77777777" w:rsidR="00B57893" w:rsidRPr="00FB24DD" w:rsidRDefault="00B57893" w:rsidP="00B57893">
      <w:pPr>
        <w:spacing w:line="276" w:lineRule="auto"/>
        <w:jc w:val="both"/>
        <w:rPr>
          <w:rFonts w:eastAsia="Calibri" w:cs="Arial"/>
          <w:szCs w:val="20"/>
          <w:lang w:val="sl-SI"/>
        </w:rPr>
      </w:pPr>
    </w:p>
    <w:p w14:paraId="2C90CF9F" w14:textId="77777777" w:rsidR="00B57893" w:rsidRPr="00FB24DD" w:rsidRDefault="00B57893" w:rsidP="00B57893">
      <w:pPr>
        <w:spacing w:line="276" w:lineRule="auto"/>
        <w:jc w:val="both"/>
        <w:rPr>
          <w:rFonts w:eastAsia="Calibri" w:cs="Arial"/>
          <w:b/>
          <w:bCs/>
          <w:szCs w:val="20"/>
          <w:lang w:val="sl-SI"/>
        </w:rPr>
      </w:pPr>
      <w:r w:rsidRPr="00FB24DD">
        <w:rPr>
          <w:rFonts w:eastAsia="Calibri" w:cs="Arial"/>
          <w:b/>
          <w:bCs/>
          <w:szCs w:val="20"/>
          <w:lang w:val="sl-SI"/>
        </w:rPr>
        <w:t>Poslano (po e-pošti):</w:t>
      </w:r>
    </w:p>
    <w:p w14:paraId="4A79DC08" w14:textId="77777777" w:rsidR="00B57893" w:rsidRPr="00FB24DD" w:rsidRDefault="00B57893" w:rsidP="00B57893">
      <w:pPr>
        <w:spacing w:line="276" w:lineRule="auto"/>
        <w:jc w:val="both"/>
        <w:rPr>
          <w:rFonts w:eastAsia="Calibri" w:cs="Arial"/>
          <w:b/>
          <w:bCs/>
          <w:szCs w:val="20"/>
          <w:lang w:val="sl-SI"/>
        </w:rPr>
      </w:pPr>
    </w:p>
    <w:p w14:paraId="3FFAED82" w14:textId="77777777" w:rsidR="00B57893" w:rsidRPr="00FB24DD" w:rsidRDefault="00B57893" w:rsidP="00B57893">
      <w:pPr>
        <w:numPr>
          <w:ilvl w:val="0"/>
          <w:numId w:val="6"/>
        </w:numPr>
        <w:spacing w:after="200" w:line="276" w:lineRule="auto"/>
        <w:jc w:val="both"/>
        <w:rPr>
          <w:rFonts w:eastAsia="Calibri" w:cs="Arial"/>
          <w:szCs w:val="20"/>
          <w:lang w:val="sl-SI"/>
        </w:rPr>
      </w:pPr>
      <w:r w:rsidRPr="00FB24DD">
        <w:rPr>
          <w:rFonts w:eastAsia="Calibri" w:cs="Arial"/>
          <w:szCs w:val="20"/>
          <w:lang w:val="sl-SI"/>
        </w:rPr>
        <w:t>članom in članicam delovne skupine</w:t>
      </w:r>
    </w:p>
    <w:p w14:paraId="18765C76" w14:textId="77777777" w:rsidR="00B57893" w:rsidRPr="00FB24DD" w:rsidRDefault="00B57893" w:rsidP="00B57893">
      <w:pPr>
        <w:numPr>
          <w:ilvl w:val="0"/>
          <w:numId w:val="6"/>
        </w:numPr>
        <w:spacing w:after="200" w:line="276" w:lineRule="auto"/>
        <w:jc w:val="both"/>
        <w:rPr>
          <w:rFonts w:eastAsia="Calibri" w:cs="Arial"/>
          <w:szCs w:val="20"/>
          <w:lang w:val="sl-SI"/>
        </w:rPr>
      </w:pPr>
      <w:r w:rsidRPr="00FB24DD">
        <w:rPr>
          <w:rFonts w:eastAsia="Calibri" w:cs="Arial"/>
          <w:szCs w:val="20"/>
          <w:lang w:val="sl-SI"/>
        </w:rPr>
        <w:t>ostalim udeležencem seje delovne skupine</w:t>
      </w:r>
    </w:p>
    <w:p w14:paraId="0FC5D23E" w14:textId="77777777" w:rsidR="00B57893" w:rsidRPr="00FB24DD" w:rsidRDefault="00B57893" w:rsidP="00B57893">
      <w:pPr>
        <w:spacing w:line="240" w:lineRule="auto"/>
        <w:rPr>
          <w:rFonts w:cs="Arial"/>
          <w:szCs w:val="20"/>
          <w:lang w:val="sl-SI"/>
        </w:rPr>
      </w:pPr>
    </w:p>
    <w:p w14:paraId="331F50EB" w14:textId="77777777" w:rsidR="00B57893" w:rsidRPr="00FB24DD" w:rsidRDefault="00B57893" w:rsidP="00B57893">
      <w:pPr>
        <w:pStyle w:val="datumtevilka"/>
        <w:rPr>
          <w:rFonts w:cs="Arial"/>
          <w:b/>
          <w:bCs/>
        </w:rPr>
      </w:pPr>
    </w:p>
    <w:p w14:paraId="53700A48" w14:textId="77777777" w:rsidR="00B57893" w:rsidRPr="00FB24DD" w:rsidRDefault="00B57893" w:rsidP="00B57893">
      <w:pPr>
        <w:pStyle w:val="datumtevilka"/>
        <w:rPr>
          <w:rFonts w:cs="Arial"/>
          <w:b/>
          <w:bCs/>
        </w:rPr>
      </w:pPr>
    </w:p>
    <w:p w14:paraId="2019BBC8"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846E" w14:textId="77777777" w:rsidR="00C34872" w:rsidRDefault="00C34872">
      <w:pPr>
        <w:spacing w:line="240" w:lineRule="auto"/>
      </w:pPr>
      <w:r>
        <w:separator/>
      </w:r>
    </w:p>
  </w:endnote>
  <w:endnote w:type="continuationSeparator" w:id="0">
    <w:p w14:paraId="2AFDB0E2" w14:textId="77777777" w:rsidR="00C34872" w:rsidRDefault="00C3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9234"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7EF22DA3"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BCDC81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2C56" w14:textId="77777777" w:rsidR="00C34872" w:rsidRDefault="00C34872">
      <w:pPr>
        <w:spacing w:line="240" w:lineRule="auto"/>
      </w:pPr>
      <w:r>
        <w:separator/>
      </w:r>
    </w:p>
  </w:footnote>
  <w:footnote w:type="continuationSeparator" w:id="0">
    <w:p w14:paraId="2AC0DEC8" w14:textId="77777777" w:rsidR="00C34872" w:rsidRDefault="00C34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FDC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7B64"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93C020B" wp14:editId="4E272B60">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5B98402A">
      <w:start w:val="1"/>
      <w:numFmt w:val="decimal"/>
      <w:lvlText w:val="%1."/>
      <w:lvlJc w:val="left"/>
      <w:pPr>
        <w:tabs>
          <w:tab w:val="num" w:pos="1080"/>
        </w:tabs>
        <w:ind w:left="1080" w:hanging="360"/>
      </w:pPr>
      <w:rPr>
        <w:rFonts w:hint="default"/>
      </w:rPr>
    </w:lvl>
    <w:lvl w:ilvl="1" w:tplc="0A2ED180" w:tentative="1">
      <w:start w:val="1"/>
      <w:numFmt w:val="lowerLetter"/>
      <w:lvlText w:val="%2."/>
      <w:lvlJc w:val="left"/>
      <w:pPr>
        <w:ind w:left="1800" w:hanging="360"/>
      </w:pPr>
    </w:lvl>
    <w:lvl w:ilvl="2" w:tplc="D9644A5E" w:tentative="1">
      <w:start w:val="1"/>
      <w:numFmt w:val="lowerRoman"/>
      <w:lvlText w:val="%3."/>
      <w:lvlJc w:val="right"/>
      <w:pPr>
        <w:ind w:left="2520" w:hanging="180"/>
      </w:pPr>
    </w:lvl>
    <w:lvl w:ilvl="3" w:tplc="77B274B0" w:tentative="1">
      <w:start w:val="1"/>
      <w:numFmt w:val="decimal"/>
      <w:lvlText w:val="%4."/>
      <w:lvlJc w:val="left"/>
      <w:pPr>
        <w:ind w:left="3240" w:hanging="360"/>
      </w:pPr>
    </w:lvl>
    <w:lvl w:ilvl="4" w:tplc="E62E3482" w:tentative="1">
      <w:start w:val="1"/>
      <w:numFmt w:val="lowerLetter"/>
      <w:lvlText w:val="%5."/>
      <w:lvlJc w:val="left"/>
      <w:pPr>
        <w:ind w:left="3960" w:hanging="360"/>
      </w:pPr>
    </w:lvl>
    <w:lvl w:ilvl="5" w:tplc="AFEEB614" w:tentative="1">
      <w:start w:val="1"/>
      <w:numFmt w:val="lowerRoman"/>
      <w:lvlText w:val="%6."/>
      <w:lvlJc w:val="right"/>
      <w:pPr>
        <w:ind w:left="4680" w:hanging="180"/>
      </w:pPr>
    </w:lvl>
    <w:lvl w:ilvl="6" w:tplc="CE4CB0CA" w:tentative="1">
      <w:start w:val="1"/>
      <w:numFmt w:val="decimal"/>
      <w:lvlText w:val="%7."/>
      <w:lvlJc w:val="left"/>
      <w:pPr>
        <w:ind w:left="5400" w:hanging="360"/>
      </w:pPr>
    </w:lvl>
    <w:lvl w:ilvl="7" w:tplc="ADA65F4A" w:tentative="1">
      <w:start w:val="1"/>
      <w:numFmt w:val="lowerLetter"/>
      <w:lvlText w:val="%8."/>
      <w:lvlJc w:val="left"/>
      <w:pPr>
        <w:ind w:left="6120" w:hanging="360"/>
      </w:pPr>
    </w:lvl>
    <w:lvl w:ilvl="8" w:tplc="0136B65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F640BED4">
      <w:start w:val="1"/>
      <w:numFmt w:val="decimal"/>
      <w:lvlText w:val="%1."/>
      <w:lvlJc w:val="left"/>
      <w:pPr>
        <w:tabs>
          <w:tab w:val="num" w:pos="360"/>
        </w:tabs>
        <w:ind w:left="360" w:hanging="360"/>
      </w:pPr>
      <w:rPr>
        <w:rFonts w:hint="default"/>
      </w:rPr>
    </w:lvl>
    <w:lvl w:ilvl="1" w:tplc="61069044" w:tentative="1">
      <w:start w:val="1"/>
      <w:numFmt w:val="lowerLetter"/>
      <w:lvlText w:val="%2."/>
      <w:lvlJc w:val="left"/>
      <w:pPr>
        <w:ind w:left="1080" w:hanging="360"/>
      </w:pPr>
    </w:lvl>
    <w:lvl w:ilvl="2" w:tplc="07EC60A8" w:tentative="1">
      <w:start w:val="1"/>
      <w:numFmt w:val="lowerRoman"/>
      <w:lvlText w:val="%3."/>
      <w:lvlJc w:val="right"/>
      <w:pPr>
        <w:ind w:left="1800" w:hanging="180"/>
      </w:pPr>
    </w:lvl>
    <w:lvl w:ilvl="3" w:tplc="86167A98" w:tentative="1">
      <w:start w:val="1"/>
      <w:numFmt w:val="decimal"/>
      <w:lvlText w:val="%4."/>
      <w:lvlJc w:val="left"/>
      <w:pPr>
        <w:ind w:left="2520" w:hanging="360"/>
      </w:pPr>
    </w:lvl>
    <w:lvl w:ilvl="4" w:tplc="81BA19FE" w:tentative="1">
      <w:start w:val="1"/>
      <w:numFmt w:val="lowerLetter"/>
      <w:lvlText w:val="%5."/>
      <w:lvlJc w:val="left"/>
      <w:pPr>
        <w:ind w:left="3240" w:hanging="360"/>
      </w:pPr>
    </w:lvl>
    <w:lvl w:ilvl="5" w:tplc="9D1490DC" w:tentative="1">
      <w:start w:val="1"/>
      <w:numFmt w:val="lowerRoman"/>
      <w:lvlText w:val="%6."/>
      <w:lvlJc w:val="right"/>
      <w:pPr>
        <w:ind w:left="3960" w:hanging="180"/>
      </w:pPr>
    </w:lvl>
    <w:lvl w:ilvl="6" w:tplc="D534D474" w:tentative="1">
      <w:start w:val="1"/>
      <w:numFmt w:val="decimal"/>
      <w:lvlText w:val="%7."/>
      <w:lvlJc w:val="left"/>
      <w:pPr>
        <w:ind w:left="4680" w:hanging="360"/>
      </w:pPr>
    </w:lvl>
    <w:lvl w:ilvl="7" w:tplc="081EE9FE" w:tentative="1">
      <w:start w:val="1"/>
      <w:numFmt w:val="lowerLetter"/>
      <w:lvlText w:val="%8."/>
      <w:lvlJc w:val="left"/>
      <w:pPr>
        <w:ind w:left="5400" w:hanging="360"/>
      </w:pPr>
    </w:lvl>
    <w:lvl w:ilvl="8" w:tplc="7856F514"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DF80EA64">
      <w:start w:val="1"/>
      <w:numFmt w:val="decimal"/>
      <w:lvlText w:val="%1."/>
      <w:lvlJc w:val="left"/>
      <w:pPr>
        <w:tabs>
          <w:tab w:val="num" w:pos="720"/>
        </w:tabs>
        <w:ind w:left="720" w:hanging="360"/>
      </w:pPr>
      <w:rPr>
        <w:rFonts w:hint="default"/>
      </w:rPr>
    </w:lvl>
    <w:lvl w:ilvl="1" w:tplc="B0646A4E" w:tentative="1">
      <w:start w:val="1"/>
      <w:numFmt w:val="lowerLetter"/>
      <w:lvlText w:val="%2."/>
      <w:lvlJc w:val="left"/>
      <w:pPr>
        <w:tabs>
          <w:tab w:val="num" w:pos="1440"/>
        </w:tabs>
        <w:ind w:left="1440" w:hanging="360"/>
      </w:pPr>
    </w:lvl>
    <w:lvl w:ilvl="2" w:tplc="BF02598C" w:tentative="1">
      <w:start w:val="1"/>
      <w:numFmt w:val="lowerRoman"/>
      <w:lvlText w:val="%3."/>
      <w:lvlJc w:val="right"/>
      <w:pPr>
        <w:tabs>
          <w:tab w:val="num" w:pos="2160"/>
        </w:tabs>
        <w:ind w:left="2160" w:hanging="180"/>
      </w:pPr>
    </w:lvl>
    <w:lvl w:ilvl="3" w:tplc="C98221C8" w:tentative="1">
      <w:start w:val="1"/>
      <w:numFmt w:val="decimal"/>
      <w:lvlText w:val="%4."/>
      <w:lvlJc w:val="left"/>
      <w:pPr>
        <w:tabs>
          <w:tab w:val="num" w:pos="2880"/>
        </w:tabs>
        <w:ind w:left="2880" w:hanging="360"/>
      </w:pPr>
    </w:lvl>
    <w:lvl w:ilvl="4" w:tplc="5AF2629E" w:tentative="1">
      <w:start w:val="1"/>
      <w:numFmt w:val="lowerLetter"/>
      <w:lvlText w:val="%5."/>
      <w:lvlJc w:val="left"/>
      <w:pPr>
        <w:tabs>
          <w:tab w:val="num" w:pos="3600"/>
        </w:tabs>
        <w:ind w:left="3600" w:hanging="360"/>
      </w:pPr>
    </w:lvl>
    <w:lvl w:ilvl="5" w:tplc="A3B01B7A" w:tentative="1">
      <w:start w:val="1"/>
      <w:numFmt w:val="lowerRoman"/>
      <w:lvlText w:val="%6."/>
      <w:lvlJc w:val="right"/>
      <w:pPr>
        <w:tabs>
          <w:tab w:val="num" w:pos="4320"/>
        </w:tabs>
        <w:ind w:left="4320" w:hanging="180"/>
      </w:pPr>
    </w:lvl>
    <w:lvl w:ilvl="6" w:tplc="9E9AECEE" w:tentative="1">
      <w:start w:val="1"/>
      <w:numFmt w:val="decimal"/>
      <w:lvlText w:val="%7."/>
      <w:lvlJc w:val="left"/>
      <w:pPr>
        <w:tabs>
          <w:tab w:val="num" w:pos="5040"/>
        </w:tabs>
        <w:ind w:left="5040" w:hanging="360"/>
      </w:pPr>
    </w:lvl>
    <w:lvl w:ilvl="7" w:tplc="ED2C7662" w:tentative="1">
      <w:start w:val="1"/>
      <w:numFmt w:val="lowerLetter"/>
      <w:lvlText w:val="%8."/>
      <w:lvlJc w:val="left"/>
      <w:pPr>
        <w:tabs>
          <w:tab w:val="num" w:pos="5760"/>
        </w:tabs>
        <w:ind w:left="5760" w:hanging="360"/>
      </w:pPr>
    </w:lvl>
    <w:lvl w:ilvl="8" w:tplc="0C2C3F52" w:tentative="1">
      <w:start w:val="1"/>
      <w:numFmt w:val="lowerRoman"/>
      <w:lvlText w:val="%9."/>
      <w:lvlJc w:val="right"/>
      <w:pPr>
        <w:tabs>
          <w:tab w:val="num" w:pos="6480"/>
        </w:tabs>
        <w:ind w:left="6480" w:hanging="180"/>
      </w:pPr>
    </w:lvl>
  </w:abstractNum>
  <w:abstractNum w:abstractNumId="3" w15:restartNumberingAfterBreak="0">
    <w:nsid w:val="331F6464"/>
    <w:multiLevelType w:val="hybridMultilevel"/>
    <w:tmpl w:val="458C8034"/>
    <w:lvl w:ilvl="0" w:tplc="92622E58">
      <w:start w:val="1"/>
      <w:numFmt w:val="decimal"/>
      <w:lvlText w:val="%1."/>
      <w:lvlJc w:val="left"/>
      <w:pPr>
        <w:ind w:left="108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B4579A"/>
    <w:multiLevelType w:val="hybridMultilevel"/>
    <w:tmpl w:val="CB203CC0"/>
    <w:lvl w:ilvl="0" w:tplc="92622E58">
      <w:start w:val="1"/>
      <w:numFmt w:val="decimal"/>
      <w:lvlText w:val="%1."/>
      <w:lvlJc w:val="left"/>
      <w:pPr>
        <w:ind w:left="108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F86491"/>
    <w:multiLevelType w:val="hybridMultilevel"/>
    <w:tmpl w:val="59AA250C"/>
    <w:lvl w:ilvl="0" w:tplc="92622E58">
      <w:start w:val="1"/>
      <w:numFmt w:val="decimal"/>
      <w:lvlText w:val="%1."/>
      <w:lvlJc w:val="left"/>
      <w:pPr>
        <w:ind w:left="1080" w:hanging="360"/>
      </w:pPr>
      <w:rPr>
        <w:rFonts w:ascii="Arial" w:eastAsia="Times New Roman"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5C46253E"/>
    <w:multiLevelType w:val="hybridMultilevel"/>
    <w:tmpl w:val="B6100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983D44"/>
    <w:multiLevelType w:val="hybridMultilevel"/>
    <w:tmpl w:val="3AE24904"/>
    <w:lvl w:ilvl="0" w:tplc="92622E58">
      <w:start w:val="1"/>
      <w:numFmt w:val="decimal"/>
      <w:lvlText w:val="%1."/>
      <w:lvlJc w:val="left"/>
      <w:pPr>
        <w:ind w:left="108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3032FB7"/>
    <w:multiLevelType w:val="hybridMultilevel"/>
    <w:tmpl w:val="8640AE40"/>
    <w:lvl w:ilvl="0" w:tplc="92622E58">
      <w:start w:val="1"/>
      <w:numFmt w:val="decimal"/>
      <w:lvlText w:val="%1."/>
      <w:lvlJc w:val="left"/>
      <w:pPr>
        <w:ind w:left="108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F9B07FD8">
      <w:start w:val="1"/>
      <w:numFmt w:val="decimal"/>
      <w:lvlText w:val="%1."/>
      <w:lvlJc w:val="left"/>
      <w:pPr>
        <w:tabs>
          <w:tab w:val="num" w:pos="720"/>
        </w:tabs>
        <w:ind w:left="720" w:hanging="360"/>
      </w:pPr>
    </w:lvl>
    <w:lvl w:ilvl="1" w:tplc="2474FD62" w:tentative="1">
      <w:start w:val="1"/>
      <w:numFmt w:val="lowerLetter"/>
      <w:lvlText w:val="%2."/>
      <w:lvlJc w:val="left"/>
      <w:pPr>
        <w:tabs>
          <w:tab w:val="num" w:pos="1440"/>
        </w:tabs>
        <w:ind w:left="1440" w:hanging="360"/>
      </w:pPr>
    </w:lvl>
    <w:lvl w:ilvl="2" w:tplc="359030BE" w:tentative="1">
      <w:start w:val="1"/>
      <w:numFmt w:val="lowerRoman"/>
      <w:lvlText w:val="%3."/>
      <w:lvlJc w:val="right"/>
      <w:pPr>
        <w:tabs>
          <w:tab w:val="num" w:pos="2160"/>
        </w:tabs>
        <w:ind w:left="2160" w:hanging="180"/>
      </w:pPr>
    </w:lvl>
    <w:lvl w:ilvl="3" w:tplc="5DF6FAAA" w:tentative="1">
      <w:start w:val="1"/>
      <w:numFmt w:val="decimal"/>
      <w:lvlText w:val="%4."/>
      <w:lvlJc w:val="left"/>
      <w:pPr>
        <w:tabs>
          <w:tab w:val="num" w:pos="2880"/>
        </w:tabs>
        <w:ind w:left="2880" w:hanging="360"/>
      </w:pPr>
    </w:lvl>
    <w:lvl w:ilvl="4" w:tplc="EB965D44" w:tentative="1">
      <w:start w:val="1"/>
      <w:numFmt w:val="lowerLetter"/>
      <w:lvlText w:val="%5."/>
      <w:lvlJc w:val="left"/>
      <w:pPr>
        <w:tabs>
          <w:tab w:val="num" w:pos="3600"/>
        </w:tabs>
        <w:ind w:left="3600" w:hanging="360"/>
      </w:pPr>
    </w:lvl>
    <w:lvl w:ilvl="5" w:tplc="970E72AE" w:tentative="1">
      <w:start w:val="1"/>
      <w:numFmt w:val="lowerRoman"/>
      <w:lvlText w:val="%6."/>
      <w:lvlJc w:val="right"/>
      <w:pPr>
        <w:tabs>
          <w:tab w:val="num" w:pos="4320"/>
        </w:tabs>
        <w:ind w:left="4320" w:hanging="180"/>
      </w:pPr>
    </w:lvl>
    <w:lvl w:ilvl="6" w:tplc="118459B4" w:tentative="1">
      <w:start w:val="1"/>
      <w:numFmt w:val="decimal"/>
      <w:lvlText w:val="%7."/>
      <w:lvlJc w:val="left"/>
      <w:pPr>
        <w:tabs>
          <w:tab w:val="num" w:pos="5040"/>
        </w:tabs>
        <w:ind w:left="5040" w:hanging="360"/>
      </w:pPr>
    </w:lvl>
    <w:lvl w:ilvl="7" w:tplc="E54A0F26" w:tentative="1">
      <w:start w:val="1"/>
      <w:numFmt w:val="lowerLetter"/>
      <w:lvlText w:val="%8."/>
      <w:lvlJc w:val="left"/>
      <w:pPr>
        <w:tabs>
          <w:tab w:val="num" w:pos="5760"/>
        </w:tabs>
        <w:ind w:left="5760" w:hanging="360"/>
      </w:pPr>
    </w:lvl>
    <w:lvl w:ilvl="8" w:tplc="959E3A1A" w:tentative="1">
      <w:start w:val="1"/>
      <w:numFmt w:val="lowerRoman"/>
      <w:lvlText w:val="%9."/>
      <w:lvlJc w:val="right"/>
      <w:pPr>
        <w:tabs>
          <w:tab w:val="num" w:pos="6480"/>
        </w:tabs>
        <w:ind w:left="6480" w:hanging="180"/>
      </w:pPr>
    </w:lvl>
  </w:abstractNum>
  <w:abstractNum w:abstractNumId="12"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1C193F"/>
    <w:multiLevelType w:val="hybridMultilevel"/>
    <w:tmpl w:val="978C44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A00B69"/>
    <w:multiLevelType w:val="hybridMultilevel"/>
    <w:tmpl w:val="1DE8C7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197A1D"/>
    <w:multiLevelType w:val="hybridMultilevel"/>
    <w:tmpl w:val="09AA1248"/>
    <w:lvl w:ilvl="0" w:tplc="92622E58">
      <w:start w:val="1"/>
      <w:numFmt w:val="decimal"/>
      <w:lvlText w:val="%1."/>
      <w:lvlJc w:val="left"/>
      <w:pPr>
        <w:ind w:left="108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84932774">
    <w:abstractNumId w:val="11"/>
  </w:num>
  <w:num w:numId="2" w16cid:durableId="1819375664">
    <w:abstractNumId w:val="2"/>
  </w:num>
  <w:num w:numId="3" w16cid:durableId="604000474">
    <w:abstractNumId w:val="5"/>
  </w:num>
  <w:num w:numId="4" w16cid:durableId="512112352">
    <w:abstractNumId w:val="0"/>
  </w:num>
  <w:num w:numId="5" w16cid:durableId="1940021525">
    <w:abstractNumId w:val="1"/>
  </w:num>
  <w:num w:numId="6" w16cid:durableId="1732118274">
    <w:abstractNumId w:val="12"/>
  </w:num>
  <w:num w:numId="7" w16cid:durableId="2021732444">
    <w:abstractNumId w:val="4"/>
  </w:num>
  <w:num w:numId="8" w16cid:durableId="1813793581">
    <w:abstractNumId w:val="8"/>
  </w:num>
  <w:num w:numId="9" w16cid:durableId="444277921">
    <w:abstractNumId w:val="13"/>
  </w:num>
  <w:num w:numId="10" w16cid:durableId="260337986">
    <w:abstractNumId w:val="7"/>
  </w:num>
  <w:num w:numId="11" w16cid:durableId="267272052">
    <w:abstractNumId w:val="15"/>
  </w:num>
  <w:num w:numId="12" w16cid:durableId="1498618909">
    <w:abstractNumId w:val="6"/>
  </w:num>
  <w:num w:numId="13" w16cid:durableId="1127242807">
    <w:abstractNumId w:val="10"/>
  </w:num>
  <w:num w:numId="14" w16cid:durableId="1656645781">
    <w:abstractNumId w:val="9"/>
  </w:num>
  <w:num w:numId="15" w16cid:durableId="1674527972">
    <w:abstractNumId w:val="3"/>
  </w:num>
  <w:num w:numId="16" w16cid:durableId="1638216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669D9"/>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44538"/>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57893"/>
    <w:rsid w:val="00B61176"/>
    <w:rsid w:val="00B64F6C"/>
    <w:rsid w:val="00B8547D"/>
    <w:rsid w:val="00BA09E4"/>
    <w:rsid w:val="00BD5E78"/>
    <w:rsid w:val="00BD7970"/>
    <w:rsid w:val="00BE72E4"/>
    <w:rsid w:val="00C248E9"/>
    <w:rsid w:val="00C250D5"/>
    <w:rsid w:val="00C34872"/>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35CA8"/>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E81EF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B57893"/>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991</Words>
  <Characters>5653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5</cp:revision>
  <cp:lastPrinted>2019-04-10T12:46:00Z</cp:lastPrinted>
  <dcterms:created xsi:type="dcterms:W3CDTF">2022-01-27T07:33:00Z</dcterms:created>
  <dcterms:modified xsi:type="dcterms:W3CDTF">2025-03-21T11:21:00Z</dcterms:modified>
</cp:coreProperties>
</file>