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C0B73" w14:textId="1F231929" w:rsidR="00E31745" w:rsidRPr="00024A58" w:rsidRDefault="00E31745" w:rsidP="009C3877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bookmarkStart w:id="0" w:name="_Hlk106005369"/>
      <w:bookmarkStart w:id="1" w:name="_Hlk54176290"/>
      <w:r w:rsidRPr="00024A58">
        <w:rPr>
          <w:rFonts w:ascii="Arial" w:hAnsi="Arial" w:cs="Arial"/>
          <w:sz w:val="20"/>
          <w:szCs w:val="20"/>
        </w:rPr>
        <w:t>Republika Slovenija, Ministrstvo za kulturo, Maistrova ulica 10, 1000 Ljubljana, davčna številka 70949417, ki ga zastopa ministrica dr. Asta Vrečko (v nadaljevanju: financer)</w:t>
      </w:r>
    </w:p>
    <w:p w14:paraId="43703FA0" w14:textId="77777777" w:rsidR="00E31745" w:rsidRPr="00024A58" w:rsidRDefault="00E31745" w:rsidP="009C3877">
      <w:pPr>
        <w:spacing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24A58">
        <w:rPr>
          <w:rFonts w:ascii="Arial" w:eastAsia="Times New Roman" w:hAnsi="Arial" w:cs="Arial"/>
          <w:sz w:val="20"/>
          <w:szCs w:val="20"/>
          <w:lang w:eastAsia="pl-PL"/>
        </w:rPr>
        <w:t>in</w:t>
      </w:r>
    </w:p>
    <w:p w14:paraId="4445B8EA" w14:textId="5470B69F" w:rsidR="00E31745" w:rsidRPr="00024A58" w:rsidRDefault="00E31745" w:rsidP="009C3877">
      <w:pPr>
        <w:spacing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2522"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082522">
        <w:rPr>
          <w:rFonts w:ascii="Arial" w:hAnsi="Arial" w:cs="Arial"/>
          <w:sz w:val="20"/>
          <w:szCs w:val="20"/>
        </w:rPr>
        <w:instrText xml:space="preserve"> FORMTEXT </w:instrText>
      </w:r>
      <w:r w:rsidRPr="00082522">
        <w:rPr>
          <w:rFonts w:ascii="Arial" w:hAnsi="Arial" w:cs="Arial"/>
          <w:sz w:val="20"/>
          <w:szCs w:val="20"/>
        </w:rPr>
      </w:r>
      <w:r w:rsidRPr="00082522">
        <w:rPr>
          <w:rFonts w:ascii="Arial" w:hAnsi="Arial" w:cs="Arial"/>
          <w:sz w:val="20"/>
          <w:szCs w:val="20"/>
        </w:rPr>
        <w:fldChar w:fldCharType="separate"/>
      </w:r>
      <w:r w:rsidRPr="00082522">
        <w:rPr>
          <w:rFonts w:ascii="Arial" w:hAnsi="Arial" w:cs="Arial"/>
          <w:sz w:val="20"/>
          <w:szCs w:val="20"/>
        </w:rPr>
        <w:t> </w:t>
      </w:r>
      <w:r w:rsidRPr="00082522">
        <w:rPr>
          <w:rFonts w:ascii="Arial" w:hAnsi="Arial" w:cs="Arial"/>
          <w:sz w:val="20"/>
          <w:szCs w:val="20"/>
        </w:rPr>
        <w:t> </w:t>
      </w:r>
      <w:r w:rsidRPr="00082522">
        <w:rPr>
          <w:rFonts w:ascii="Arial" w:hAnsi="Arial" w:cs="Arial"/>
          <w:sz w:val="20"/>
          <w:szCs w:val="20"/>
        </w:rPr>
        <w:t> </w:t>
      </w:r>
      <w:r w:rsidRPr="00082522">
        <w:rPr>
          <w:rFonts w:ascii="Arial" w:hAnsi="Arial" w:cs="Arial"/>
          <w:sz w:val="20"/>
          <w:szCs w:val="20"/>
        </w:rPr>
        <w:t> </w:t>
      </w:r>
      <w:r w:rsidRPr="00082522">
        <w:rPr>
          <w:rFonts w:ascii="Arial" w:hAnsi="Arial" w:cs="Arial"/>
          <w:sz w:val="20"/>
          <w:szCs w:val="20"/>
        </w:rPr>
        <w:t> </w:t>
      </w:r>
      <w:r w:rsidRPr="00082522">
        <w:rPr>
          <w:rFonts w:ascii="Arial" w:hAnsi="Arial" w:cs="Arial"/>
          <w:sz w:val="20"/>
          <w:szCs w:val="20"/>
        </w:rPr>
        <w:fldChar w:fldCharType="end"/>
      </w:r>
      <w:r w:rsidRPr="00082522">
        <w:rPr>
          <w:rFonts w:ascii="Arial" w:hAnsi="Arial" w:cs="Arial"/>
          <w:b/>
          <w:bCs/>
          <w:sz w:val="20"/>
          <w:szCs w:val="20"/>
        </w:rPr>
        <w:t xml:space="preserve">, </w:t>
      </w:r>
      <w:r w:rsidRPr="00082522">
        <w:rPr>
          <w:rFonts w:ascii="Arial" w:hAnsi="Arial" w:cs="Arial"/>
          <w:bCs/>
          <w:sz w:val="20"/>
          <w:szCs w:val="20"/>
        </w:rPr>
        <w:t xml:space="preserve">davčna številka: </w:t>
      </w:r>
      <w:r w:rsidRPr="00082522"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082522">
        <w:rPr>
          <w:rFonts w:ascii="Arial" w:hAnsi="Arial" w:cs="Arial"/>
          <w:sz w:val="20"/>
          <w:szCs w:val="20"/>
        </w:rPr>
        <w:instrText xml:space="preserve"> FORMTEXT </w:instrText>
      </w:r>
      <w:r w:rsidRPr="00082522">
        <w:rPr>
          <w:rFonts w:ascii="Arial" w:hAnsi="Arial" w:cs="Arial"/>
          <w:sz w:val="20"/>
          <w:szCs w:val="20"/>
        </w:rPr>
      </w:r>
      <w:r w:rsidRPr="00082522">
        <w:rPr>
          <w:rFonts w:ascii="Arial" w:hAnsi="Arial" w:cs="Arial"/>
          <w:sz w:val="20"/>
          <w:szCs w:val="20"/>
        </w:rPr>
        <w:fldChar w:fldCharType="separate"/>
      </w:r>
      <w:r w:rsidRPr="00082522">
        <w:rPr>
          <w:rFonts w:ascii="Arial" w:hAnsi="Arial" w:cs="Arial"/>
          <w:sz w:val="20"/>
          <w:szCs w:val="20"/>
        </w:rPr>
        <w:t> </w:t>
      </w:r>
      <w:r w:rsidRPr="00082522">
        <w:rPr>
          <w:rFonts w:ascii="Arial" w:hAnsi="Arial" w:cs="Arial"/>
          <w:sz w:val="20"/>
          <w:szCs w:val="20"/>
        </w:rPr>
        <w:t> </w:t>
      </w:r>
      <w:r w:rsidRPr="00082522">
        <w:rPr>
          <w:rFonts w:ascii="Arial" w:hAnsi="Arial" w:cs="Arial"/>
          <w:sz w:val="20"/>
          <w:szCs w:val="20"/>
        </w:rPr>
        <w:t> </w:t>
      </w:r>
      <w:r w:rsidRPr="00082522">
        <w:rPr>
          <w:rFonts w:ascii="Arial" w:hAnsi="Arial" w:cs="Arial"/>
          <w:sz w:val="20"/>
          <w:szCs w:val="20"/>
        </w:rPr>
        <w:t> </w:t>
      </w:r>
      <w:r w:rsidRPr="00082522">
        <w:rPr>
          <w:rFonts w:ascii="Arial" w:hAnsi="Arial" w:cs="Arial"/>
          <w:sz w:val="20"/>
          <w:szCs w:val="20"/>
        </w:rPr>
        <w:t> </w:t>
      </w:r>
      <w:r w:rsidRPr="00082522">
        <w:rPr>
          <w:rFonts w:ascii="Arial" w:hAnsi="Arial" w:cs="Arial"/>
          <w:sz w:val="20"/>
          <w:szCs w:val="20"/>
        </w:rPr>
        <w:fldChar w:fldCharType="end"/>
      </w:r>
      <w:r w:rsidRPr="00082522">
        <w:rPr>
          <w:rFonts w:ascii="Arial" w:hAnsi="Arial" w:cs="Arial"/>
          <w:bCs/>
          <w:sz w:val="20"/>
          <w:szCs w:val="20"/>
        </w:rPr>
        <w:t xml:space="preserve">, </w:t>
      </w:r>
      <w:r w:rsidRPr="00082522">
        <w:rPr>
          <w:rFonts w:ascii="Arial" w:hAnsi="Arial" w:cs="Arial"/>
          <w:sz w:val="20"/>
          <w:szCs w:val="20"/>
        </w:rPr>
        <w:t xml:space="preserve">ki ga zastopa </w:t>
      </w:r>
      <w:r w:rsidRPr="00082522"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082522">
        <w:rPr>
          <w:rFonts w:ascii="Arial" w:hAnsi="Arial" w:cs="Arial"/>
          <w:sz w:val="20"/>
          <w:szCs w:val="20"/>
        </w:rPr>
        <w:instrText xml:space="preserve"> FORMTEXT </w:instrText>
      </w:r>
      <w:r w:rsidRPr="00082522">
        <w:rPr>
          <w:rFonts w:ascii="Arial" w:hAnsi="Arial" w:cs="Arial"/>
          <w:sz w:val="20"/>
          <w:szCs w:val="20"/>
        </w:rPr>
      </w:r>
      <w:r w:rsidRPr="00082522">
        <w:rPr>
          <w:rFonts w:ascii="Arial" w:hAnsi="Arial" w:cs="Arial"/>
          <w:sz w:val="20"/>
          <w:szCs w:val="20"/>
        </w:rPr>
        <w:fldChar w:fldCharType="separate"/>
      </w:r>
      <w:r w:rsidRPr="00082522">
        <w:rPr>
          <w:rFonts w:ascii="Arial" w:hAnsi="Arial" w:cs="Arial"/>
          <w:sz w:val="20"/>
          <w:szCs w:val="20"/>
        </w:rPr>
        <w:t> </w:t>
      </w:r>
      <w:r w:rsidRPr="00082522">
        <w:rPr>
          <w:rFonts w:ascii="Arial" w:hAnsi="Arial" w:cs="Arial"/>
          <w:sz w:val="20"/>
          <w:szCs w:val="20"/>
        </w:rPr>
        <w:t> </w:t>
      </w:r>
      <w:r w:rsidRPr="00082522">
        <w:rPr>
          <w:rFonts w:ascii="Arial" w:hAnsi="Arial" w:cs="Arial"/>
          <w:sz w:val="20"/>
          <w:szCs w:val="20"/>
        </w:rPr>
        <w:t> </w:t>
      </w:r>
      <w:r w:rsidRPr="00082522">
        <w:rPr>
          <w:rFonts w:ascii="Arial" w:hAnsi="Arial" w:cs="Arial"/>
          <w:sz w:val="20"/>
          <w:szCs w:val="20"/>
        </w:rPr>
        <w:t> </w:t>
      </w:r>
      <w:r w:rsidRPr="00082522">
        <w:rPr>
          <w:rFonts w:ascii="Arial" w:hAnsi="Arial" w:cs="Arial"/>
          <w:sz w:val="20"/>
          <w:szCs w:val="20"/>
        </w:rPr>
        <w:t> </w:t>
      </w:r>
      <w:r w:rsidRPr="00082522">
        <w:rPr>
          <w:rFonts w:ascii="Arial" w:hAnsi="Arial" w:cs="Arial"/>
          <w:sz w:val="20"/>
          <w:szCs w:val="20"/>
        </w:rPr>
        <w:fldChar w:fldCharType="end"/>
      </w:r>
      <w:r w:rsidRPr="00082522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bCs/>
          <w:sz w:val="20"/>
          <w:szCs w:val="20"/>
        </w:rPr>
        <w:t>v nadaljnjem besedilu</w:t>
      </w:r>
      <w:r w:rsidRPr="00082522">
        <w:rPr>
          <w:rFonts w:ascii="Arial" w:hAnsi="Arial" w:cs="Arial"/>
          <w:bCs/>
          <w:sz w:val="20"/>
          <w:szCs w:val="20"/>
        </w:rPr>
        <w:t>: izvajalec)</w:t>
      </w:r>
    </w:p>
    <w:p w14:paraId="4210B06B" w14:textId="77777777" w:rsidR="00E31745" w:rsidRDefault="00E31745" w:rsidP="009C3877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59CFEBB2" w14:textId="66A77A6E" w:rsidR="00E31745" w:rsidRPr="00024A58" w:rsidRDefault="00E31745" w:rsidP="009C3877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024A58">
        <w:rPr>
          <w:rFonts w:ascii="Arial" w:hAnsi="Arial" w:cs="Arial"/>
          <w:sz w:val="20"/>
          <w:szCs w:val="20"/>
        </w:rPr>
        <w:t xml:space="preserve">sklepata na </w:t>
      </w:r>
      <w:r w:rsidRPr="001E095C">
        <w:rPr>
          <w:rFonts w:ascii="Arial" w:hAnsi="Arial" w:cs="Arial"/>
          <w:sz w:val="20"/>
          <w:szCs w:val="20"/>
        </w:rPr>
        <w:t xml:space="preserve">podlagi prvega odstavka 93. člena in prvega odstavka 94. člena Zakona o uresničevanju javnega interesa za kulturo </w:t>
      </w:r>
      <w:r w:rsidRPr="001E095C">
        <w:rPr>
          <w:rFonts w:ascii="Arial" w:hAnsi="Arial" w:cs="Arial"/>
          <w:sz w:val="20"/>
          <w:szCs w:val="20"/>
          <w:shd w:val="clear" w:color="auto" w:fill="FFFFFF"/>
        </w:rPr>
        <w:t>(Uradni list RS, št. </w:t>
      </w:r>
      <w:hyperlink r:id="rId6" w:tgtFrame="_blank" w:tooltip="Zakon o uresničevanju javnega interesa za kulturo (uradno prečiščeno besedilo)" w:history="1">
        <w:r w:rsidRPr="001E095C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77/07</w:t>
        </w:r>
      </w:hyperlink>
      <w:r w:rsidRPr="001E095C">
        <w:rPr>
          <w:rFonts w:ascii="Arial" w:hAnsi="Arial" w:cs="Arial"/>
          <w:sz w:val="20"/>
          <w:szCs w:val="20"/>
          <w:shd w:val="clear" w:color="auto" w:fill="FFFFFF"/>
        </w:rPr>
        <w:t> – uradno prečiščeno besedilo, </w:t>
      </w:r>
      <w:hyperlink r:id="rId7" w:tgtFrame="_blank" w:tooltip="Zakon o spremembah in dopolnitvah Zakona o uresničevanju javnega interesa za kulturo" w:history="1">
        <w:r w:rsidRPr="001E095C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56/08</w:t>
        </w:r>
      </w:hyperlink>
      <w:r w:rsidRPr="001E095C">
        <w:rPr>
          <w:rFonts w:ascii="Arial" w:hAnsi="Arial" w:cs="Arial"/>
          <w:sz w:val="20"/>
          <w:szCs w:val="20"/>
          <w:shd w:val="clear" w:color="auto" w:fill="FFFFFF"/>
        </w:rPr>
        <w:t>, </w:t>
      </w:r>
      <w:hyperlink r:id="rId8" w:tgtFrame="_blank" w:tooltip="Zakon o spremembah in dopolnitvah Zakona o uresničevanju javnega interesa za kulturo" w:history="1">
        <w:r w:rsidRPr="001E095C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4/10</w:t>
        </w:r>
      </w:hyperlink>
      <w:r w:rsidRPr="001E095C">
        <w:rPr>
          <w:rFonts w:ascii="Arial" w:hAnsi="Arial" w:cs="Arial"/>
          <w:sz w:val="20"/>
          <w:szCs w:val="20"/>
          <w:shd w:val="clear" w:color="auto" w:fill="FFFFFF"/>
        </w:rPr>
        <w:t>, </w:t>
      </w:r>
      <w:hyperlink r:id="rId9" w:tgtFrame="_blank" w:tooltip="Zakon o spremembah in dopolnitvah Zakona o uresničevanju javnega interesa za kulturo" w:history="1">
        <w:r w:rsidRPr="001E095C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20/11</w:t>
        </w:r>
      </w:hyperlink>
      <w:r w:rsidRPr="001E095C">
        <w:rPr>
          <w:rFonts w:ascii="Arial" w:hAnsi="Arial" w:cs="Arial"/>
          <w:sz w:val="20"/>
          <w:szCs w:val="20"/>
          <w:shd w:val="clear" w:color="auto" w:fill="FFFFFF"/>
        </w:rPr>
        <w:t>, </w:t>
      </w:r>
      <w:hyperlink r:id="rId10" w:tgtFrame="_blank" w:tooltip="Zakon o spremembah in dopolnitvah Zakona o uresničevanju javnega interesa za kulturo" w:history="1">
        <w:r w:rsidRPr="001E095C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111/13</w:t>
        </w:r>
      </w:hyperlink>
      <w:r w:rsidRPr="001E095C">
        <w:rPr>
          <w:rFonts w:ascii="Arial" w:hAnsi="Arial" w:cs="Arial"/>
          <w:sz w:val="20"/>
          <w:szCs w:val="20"/>
          <w:shd w:val="clear" w:color="auto" w:fill="FFFFFF"/>
        </w:rPr>
        <w:t>, </w:t>
      </w:r>
      <w:hyperlink r:id="rId11" w:tgtFrame="_blank" w:tooltip="Zakon o spremembah in dopolnitvah Zakona o uresničevanju javnega interesa za kulturo" w:history="1">
        <w:r w:rsidRPr="001E095C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68/16</w:t>
        </w:r>
      </w:hyperlink>
      <w:r w:rsidRPr="001E095C">
        <w:rPr>
          <w:rFonts w:ascii="Arial" w:hAnsi="Arial" w:cs="Arial"/>
          <w:sz w:val="20"/>
          <w:szCs w:val="20"/>
          <w:shd w:val="clear" w:color="auto" w:fill="FFFFFF"/>
        </w:rPr>
        <w:t>, </w:t>
      </w:r>
      <w:hyperlink r:id="rId12" w:tgtFrame="_blank" w:tooltip="Zakon o spremembah in dopolnitvah Zakona o uresničevanju javnega interesa za kulturo" w:history="1">
        <w:r w:rsidRPr="001E095C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61/17</w:t>
        </w:r>
      </w:hyperlink>
      <w:r w:rsidRPr="001E095C">
        <w:rPr>
          <w:rFonts w:ascii="Arial" w:hAnsi="Arial" w:cs="Arial"/>
          <w:sz w:val="20"/>
          <w:szCs w:val="20"/>
          <w:shd w:val="clear" w:color="auto" w:fill="FFFFFF"/>
        </w:rPr>
        <w:t>, </w:t>
      </w:r>
      <w:hyperlink r:id="rId13" w:tgtFrame="_blank" w:tooltip="Zakon o nevladnih organizacijah" w:history="1">
        <w:r w:rsidRPr="001E095C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21/18</w:t>
        </w:r>
      </w:hyperlink>
      <w:r w:rsidRPr="001E095C">
        <w:rPr>
          <w:rFonts w:ascii="Arial" w:hAnsi="Arial" w:cs="Arial"/>
          <w:sz w:val="20"/>
          <w:szCs w:val="20"/>
          <w:shd w:val="clear" w:color="auto" w:fill="FFFFFF"/>
        </w:rPr>
        <w:t> – ZNOrg, </w:t>
      </w:r>
      <w:hyperlink r:id="rId14" w:tgtFrame="_blank" w:tooltip="Zakon o debirokratizaciji" w:history="1">
        <w:r w:rsidRPr="001E095C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3/22</w:t>
        </w:r>
      </w:hyperlink>
      <w:r w:rsidRPr="001E095C">
        <w:rPr>
          <w:rFonts w:ascii="Arial" w:hAnsi="Arial" w:cs="Arial"/>
          <w:sz w:val="20"/>
          <w:szCs w:val="20"/>
          <w:shd w:val="clear" w:color="auto" w:fill="FFFFFF"/>
        </w:rPr>
        <w:t> – ZDeb in </w:t>
      </w:r>
      <w:hyperlink r:id="rId15" w:tgtFrame="_blank" w:tooltip="Zakon za zmanjšanje neenakosti in škodljivih posegov politike ter zagotavljanje spoštovanja pravne države" w:history="1">
        <w:r w:rsidRPr="001E095C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105/22</w:t>
        </w:r>
      </w:hyperlink>
      <w:r w:rsidRPr="001E095C">
        <w:rPr>
          <w:rFonts w:ascii="Arial" w:hAnsi="Arial" w:cs="Arial"/>
          <w:sz w:val="20"/>
          <w:szCs w:val="20"/>
          <w:shd w:val="clear" w:color="auto" w:fill="FFFFFF"/>
        </w:rPr>
        <w:t xml:space="preserve"> – ZZNŠPP; </w:t>
      </w:r>
      <w:r w:rsidRPr="00FD5C5E">
        <w:rPr>
          <w:rFonts w:ascii="Arial" w:hAnsi="Arial" w:cs="Arial"/>
          <w:sz w:val="20"/>
          <w:szCs w:val="20"/>
        </w:rPr>
        <w:t>v nadaljnjem besedilu: ZUJIK</w:t>
      </w:r>
      <w:r>
        <w:rPr>
          <w:rFonts w:ascii="Arial" w:hAnsi="Arial" w:cs="Arial"/>
          <w:sz w:val="20"/>
          <w:szCs w:val="20"/>
        </w:rPr>
        <w:t>)</w:t>
      </w:r>
      <w:r w:rsidRPr="00024A58">
        <w:rPr>
          <w:rFonts w:ascii="Arial" w:hAnsi="Arial" w:cs="Arial"/>
          <w:sz w:val="20"/>
          <w:szCs w:val="20"/>
        </w:rPr>
        <w:t xml:space="preserve"> in 18. člena Pravilnika o izvedbi javnega poziva in javnega razpisa za izbiro kulturnih programov in kulturnih projektov (Uradni list RS, št. 43/10 in </w:t>
      </w:r>
      <w:r w:rsidRPr="00EA7C22">
        <w:rPr>
          <w:rFonts w:ascii="Arial" w:hAnsi="Arial" w:cs="Arial"/>
          <w:sz w:val="20"/>
          <w:szCs w:val="20"/>
        </w:rPr>
        <w:t xml:space="preserve">62/16) ter v skladu s Proračunom Republike Slovenije za leto 2025 (Uradni list RS, št. 123/23 in 104/24), Proračunom Republike Slovenije za leto 2026 (Uradni list RS, št. 104/24), </w:t>
      </w:r>
      <w:r w:rsidRPr="00EA7C22">
        <w:rPr>
          <w:rFonts w:ascii="Arial" w:hAnsi="Arial" w:cs="Arial"/>
          <w:sz w:val="20"/>
          <w:szCs w:val="20"/>
          <w:shd w:val="clear" w:color="auto" w:fill="FFFFFF"/>
        </w:rPr>
        <w:t>Zakonom o izvr</w:t>
      </w:r>
      <w:r w:rsidRPr="00024A58">
        <w:rPr>
          <w:rFonts w:ascii="Arial" w:hAnsi="Arial" w:cs="Arial"/>
          <w:sz w:val="20"/>
          <w:szCs w:val="20"/>
          <w:shd w:val="clear" w:color="auto" w:fill="FFFFFF"/>
        </w:rPr>
        <w:t>ševanju proračunov Republike Slovenije za leti 2025 in 2026 (Uradni list RS, št. </w:t>
      </w:r>
      <w:hyperlink r:id="rId16" w:tgtFrame="_blank" w:tooltip="Zakon o izvrševanju proračunov Republike Slovenije za leti 2024 in 2025 (ZIPRS2425)" w:history="1">
        <w:r w:rsidRPr="00024A58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104/24</w:t>
        </w:r>
      </w:hyperlink>
      <w:r w:rsidRPr="00024A58">
        <w:rPr>
          <w:rFonts w:ascii="Arial" w:hAnsi="Arial" w:cs="Arial"/>
          <w:sz w:val="20"/>
          <w:szCs w:val="20"/>
          <w:shd w:val="clear" w:color="auto" w:fill="FFFFFF"/>
        </w:rPr>
        <w:t>)</w:t>
      </w:r>
      <w:r w:rsidRPr="00024A58">
        <w:rPr>
          <w:rFonts w:ascii="Arial" w:hAnsi="Arial" w:cs="Arial"/>
          <w:sz w:val="20"/>
          <w:szCs w:val="20"/>
        </w:rPr>
        <w:t xml:space="preserve"> ter odločb</w:t>
      </w:r>
      <w:r>
        <w:rPr>
          <w:rFonts w:ascii="Arial" w:hAnsi="Arial" w:cs="Arial"/>
          <w:sz w:val="20"/>
          <w:szCs w:val="20"/>
        </w:rPr>
        <w:t>o</w:t>
      </w:r>
      <w:r w:rsidRPr="00024A58">
        <w:rPr>
          <w:rFonts w:ascii="Arial" w:hAnsi="Arial" w:cs="Arial"/>
          <w:sz w:val="20"/>
          <w:szCs w:val="20"/>
        </w:rPr>
        <w:t xml:space="preserve"> št. </w:t>
      </w:r>
      <w:r w:rsidRPr="00024A58"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024A58">
        <w:rPr>
          <w:rFonts w:ascii="Arial" w:hAnsi="Arial" w:cs="Arial"/>
          <w:sz w:val="20"/>
          <w:szCs w:val="20"/>
        </w:rPr>
        <w:instrText xml:space="preserve"> FORMTEXT </w:instrText>
      </w:r>
      <w:r w:rsidRPr="00024A58">
        <w:rPr>
          <w:rFonts w:ascii="Arial" w:hAnsi="Arial" w:cs="Arial"/>
          <w:sz w:val="20"/>
          <w:szCs w:val="20"/>
        </w:rPr>
      </w:r>
      <w:r w:rsidRPr="00024A58">
        <w:rPr>
          <w:rFonts w:ascii="Arial" w:hAnsi="Arial" w:cs="Arial"/>
          <w:sz w:val="20"/>
          <w:szCs w:val="20"/>
        </w:rPr>
        <w:fldChar w:fldCharType="separate"/>
      </w:r>
      <w:r w:rsidRPr="00024A58">
        <w:rPr>
          <w:rFonts w:ascii="Arial" w:hAnsi="Arial" w:cs="Arial"/>
          <w:sz w:val="20"/>
          <w:szCs w:val="20"/>
        </w:rPr>
        <w:t> </w:t>
      </w:r>
      <w:r w:rsidRPr="00024A58">
        <w:rPr>
          <w:rFonts w:ascii="Arial" w:hAnsi="Arial" w:cs="Arial"/>
          <w:sz w:val="20"/>
          <w:szCs w:val="20"/>
        </w:rPr>
        <w:t> </w:t>
      </w:r>
      <w:r w:rsidRPr="00024A58">
        <w:rPr>
          <w:rFonts w:ascii="Arial" w:hAnsi="Arial" w:cs="Arial"/>
          <w:sz w:val="20"/>
          <w:szCs w:val="20"/>
        </w:rPr>
        <w:t> </w:t>
      </w:r>
      <w:r w:rsidRPr="00024A58">
        <w:rPr>
          <w:rFonts w:ascii="Arial" w:hAnsi="Arial" w:cs="Arial"/>
          <w:sz w:val="20"/>
          <w:szCs w:val="20"/>
        </w:rPr>
        <w:t> </w:t>
      </w:r>
      <w:r w:rsidRPr="00024A58">
        <w:rPr>
          <w:rFonts w:ascii="Arial" w:hAnsi="Arial" w:cs="Arial"/>
          <w:sz w:val="20"/>
          <w:szCs w:val="20"/>
        </w:rPr>
        <w:t> </w:t>
      </w:r>
      <w:r w:rsidRPr="00024A58">
        <w:rPr>
          <w:rFonts w:ascii="Arial" w:hAnsi="Arial" w:cs="Arial"/>
          <w:sz w:val="20"/>
          <w:szCs w:val="20"/>
        </w:rPr>
        <w:fldChar w:fldCharType="end"/>
      </w:r>
      <w:r w:rsidRPr="00024A58">
        <w:rPr>
          <w:rFonts w:ascii="Arial" w:hAnsi="Arial" w:cs="Arial"/>
          <w:sz w:val="20"/>
          <w:szCs w:val="20"/>
        </w:rPr>
        <w:t xml:space="preserve"> z dne </w:t>
      </w:r>
      <w:r w:rsidRPr="00024A58"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024A58">
        <w:rPr>
          <w:rFonts w:ascii="Arial" w:hAnsi="Arial" w:cs="Arial"/>
          <w:sz w:val="20"/>
          <w:szCs w:val="20"/>
        </w:rPr>
        <w:instrText xml:space="preserve"> FORMTEXT </w:instrText>
      </w:r>
      <w:r w:rsidRPr="00024A58">
        <w:rPr>
          <w:rFonts w:ascii="Arial" w:hAnsi="Arial" w:cs="Arial"/>
          <w:sz w:val="20"/>
          <w:szCs w:val="20"/>
        </w:rPr>
      </w:r>
      <w:r w:rsidRPr="00024A58">
        <w:rPr>
          <w:rFonts w:ascii="Arial" w:hAnsi="Arial" w:cs="Arial"/>
          <w:sz w:val="20"/>
          <w:szCs w:val="20"/>
        </w:rPr>
        <w:fldChar w:fldCharType="separate"/>
      </w:r>
      <w:r w:rsidRPr="00024A58">
        <w:rPr>
          <w:rFonts w:ascii="Arial" w:hAnsi="Arial" w:cs="Arial"/>
          <w:sz w:val="20"/>
          <w:szCs w:val="20"/>
        </w:rPr>
        <w:t> </w:t>
      </w:r>
      <w:r w:rsidRPr="00024A58">
        <w:rPr>
          <w:rFonts w:ascii="Arial" w:hAnsi="Arial" w:cs="Arial"/>
          <w:sz w:val="20"/>
          <w:szCs w:val="20"/>
        </w:rPr>
        <w:t> </w:t>
      </w:r>
      <w:r w:rsidRPr="00024A58">
        <w:rPr>
          <w:rFonts w:ascii="Arial" w:hAnsi="Arial" w:cs="Arial"/>
          <w:sz w:val="20"/>
          <w:szCs w:val="20"/>
        </w:rPr>
        <w:t> </w:t>
      </w:r>
      <w:r w:rsidRPr="00024A58">
        <w:rPr>
          <w:rFonts w:ascii="Arial" w:hAnsi="Arial" w:cs="Arial"/>
          <w:sz w:val="20"/>
          <w:szCs w:val="20"/>
        </w:rPr>
        <w:t> </w:t>
      </w:r>
      <w:r w:rsidRPr="00024A58">
        <w:rPr>
          <w:rFonts w:ascii="Arial" w:hAnsi="Arial" w:cs="Arial"/>
          <w:sz w:val="20"/>
          <w:szCs w:val="20"/>
        </w:rPr>
        <w:t> </w:t>
      </w:r>
      <w:r w:rsidRPr="00024A58">
        <w:rPr>
          <w:rFonts w:ascii="Arial" w:hAnsi="Arial" w:cs="Arial"/>
          <w:sz w:val="20"/>
          <w:szCs w:val="20"/>
        </w:rPr>
        <w:fldChar w:fldCharType="end"/>
      </w:r>
    </w:p>
    <w:p w14:paraId="3607DC9E" w14:textId="77777777" w:rsidR="00E31745" w:rsidRDefault="00E31745" w:rsidP="009C3877">
      <w:pPr>
        <w:jc w:val="center"/>
        <w:rPr>
          <w:rFonts w:ascii="Arial" w:hAnsi="Arial" w:cs="Arial"/>
          <w:b/>
          <w:sz w:val="20"/>
          <w:szCs w:val="20"/>
        </w:rPr>
      </w:pPr>
    </w:p>
    <w:p w14:paraId="27CE9913" w14:textId="388BD69A" w:rsidR="00E31745" w:rsidRPr="00024A58" w:rsidRDefault="00E31745" w:rsidP="009C3877">
      <w:pPr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  <w:r w:rsidRPr="00024A58">
        <w:rPr>
          <w:rFonts w:ascii="Arial" w:hAnsi="Arial" w:cs="Arial"/>
          <w:b/>
          <w:sz w:val="20"/>
          <w:szCs w:val="20"/>
        </w:rPr>
        <w:t xml:space="preserve">POGODBO št. </w:t>
      </w:r>
      <w:r w:rsidR="005C6931">
        <w:rPr>
          <w:rFonts w:ascii="Arial" w:hAnsi="Arial" w:cs="Arial"/>
          <w:b/>
          <w:sz w:val="20"/>
          <w:szCs w:val="20"/>
        </w:rPr>
        <w:t>C</w:t>
      </w:r>
      <w:r w:rsidRPr="00024A58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3340-2</w:t>
      </w:r>
      <w:r w:rsidR="005C6931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5</w:t>
      </w:r>
      <w:r w:rsidRPr="00024A58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-1170</w:t>
      </w:r>
      <w:r w:rsidRPr="00024A58"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024A58">
        <w:rPr>
          <w:rFonts w:ascii="Arial" w:hAnsi="Arial" w:cs="Arial"/>
          <w:sz w:val="20"/>
          <w:szCs w:val="20"/>
        </w:rPr>
        <w:instrText xml:space="preserve"> FORMTEXT </w:instrText>
      </w:r>
      <w:r w:rsidRPr="00024A58">
        <w:rPr>
          <w:rFonts w:ascii="Arial" w:hAnsi="Arial" w:cs="Arial"/>
          <w:sz w:val="20"/>
          <w:szCs w:val="20"/>
        </w:rPr>
      </w:r>
      <w:r w:rsidRPr="00024A58">
        <w:rPr>
          <w:rFonts w:ascii="Arial" w:hAnsi="Arial" w:cs="Arial"/>
          <w:sz w:val="20"/>
          <w:szCs w:val="20"/>
        </w:rPr>
        <w:fldChar w:fldCharType="separate"/>
      </w:r>
      <w:r w:rsidRPr="00024A58">
        <w:rPr>
          <w:rFonts w:ascii="Arial" w:hAnsi="Arial" w:cs="Arial"/>
          <w:sz w:val="20"/>
          <w:szCs w:val="20"/>
        </w:rPr>
        <w:t> </w:t>
      </w:r>
      <w:r w:rsidRPr="00024A58">
        <w:rPr>
          <w:rFonts w:ascii="Arial" w:hAnsi="Arial" w:cs="Arial"/>
          <w:sz w:val="20"/>
          <w:szCs w:val="20"/>
        </w:rPr>
        <w:t> </w:t>
      </w:r>
      <w:r w:rsidRPr="00024A58">
        <w:rPr>
          <w:rFonts w:ascii="Arial" w:hAnsi="Arial" w:cs="Arial"/>
          <w:sz w:val="20"/>
          <w:szCs w:val="20"/>
        </w:rPr>
        <w:t> </w:t>
      </w:r>
      <w:r w:rsidRPr="00024A58">
        <w:rPr>
          <w:rFonts w:ascii="Arial" w:hAnsi="Arial" w:cs="Arial"/>
          <w:sz w:val="20"/>
          <w:szCs w:val="20"/>
        </w:rPr>
        <w:t> </w:t>
      </w:r>
      <w:r w:rsidRPr="00024A58">
        <w:rPr>
          <w:rFonts w:ascii="Arial" w:hAnsi="Arial" w:cs="Arial"/>
          <w:sz w:val="20"/>
          <w:szCs w:val="20"/>
        </w:rPr>
        <w:t> </w:t>
      </w:r>
      <w:r w:rsidRPr="00024A58">
        <w:rPr>
          <w:rFonts w:ascii="Arial" w:hAnsi="Arial" w:cs="Arial"/>
          <w:sz w:val="20"/>
          <w:szCs w:val="20"/>
        </w:rPr>
        <w:fldChar w:fldCharType="end"/>
      </w:r>
    </w:p>
    <w:p w14:paraId="3BD3433F" w14:textId="77777777" w:rsidR="00E31745" w:rsidRPr="00024A58" w:rsidRDefault="00E31745" w:rsidP="009C3877">
      <w:pPr>
        <w:pStyle w:val="Brezrazmikov"/>
        <w:spacing w:after="160"/>
        <w:jc w:val="center"/>
        <w:rPr>
          <w:rFonts w:ascii="Arial" w:hAnsi="Arial" w:cs="Arial"/>
          <w:b/>
          <w:sz w:val="20"/>
          <w:szCs w:val="20"/>
        </w:rPr>
      </w:pPr>
      <w:r w:rsidRPr="00024A58">
        <w:rPr>
          <w:rFonts w:ascii="Arial" w:hAnsi="Arial" w:cs="Arial"/>
          <w:b/>
          <w:sz w:val="20"/>
          <w:szCs w:val="20"/>
        </w:rPr>
        <w:t>o financiranju in izvedbi kulturnega projekta</w:t>
      </w:r>
    </w:p>
    <w:p w14:paraId="32C79D75" w14:textId="77777777" w:rsidR="00E31745" w:rsidRPr="00024A58" w:rsidRDefault="00E31745" w:rsidP="009C387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EF0559D" w14:textId="77777777" w:rsidR="00E31745" w:rsidRPr="00024A58" w:rsidRDefault="00E31745" w:rsidP="009C3877">
      <w:pPr>
        <w:pStyle w:val="Odstavekseznama"/>
        <w:numPr>
          <w:ilvl w:val="0"/>
          <w:numId w:val="4"/>
        </w:num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24A58">
        <w:rPr>
          <w:rFonts w:ascii="Arial" w:hAnsi="Arial" w:cs="Arial"/>
          <w:b/>
          <w:bCs/>
          <w:sz w:val="20"/>
          <w:szCs w:val="20"/>
        </w:rPr>
        <w:t>člen</w:t>
      </w:r>
    </w:p>
    <w:p w14:paraId="55114625" w14:textId="2A05B36F" w:rsidR="00E31745" w:rsidRPr="00024A58" w:rsidRDefault="00E31745" w:rsidP="009C3877">
      <w:pPr>
        <w:pStyle w:val="Brezrazmikov"/>
        <w:spacing w:after="1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24A58">
        <w:rPr>
          <w:rFonts w:ascii="Arial" w:hAnsi="Arial" w:cs="Arial"/>
          <w:sz w:val="20"/>
          <w:szCs w:val="20"/>
        </w:rPr>
        <w:t>Pogodbeni stranki se sporazumeta, da bo izvajalec na osnovi te pogodbe izvedel kulturni projekt</w:t>
      </w:r>
      <w:r w:rsidRPr="00024A58">
        <w:rPr>
          <w:rFonts w:ascii="Arial" w:hAnsi="Arial" w:cs="Arial"/>
          <w:b/>
          <w:bCs/>
          <w:sz w:val="20"/>
          <w:szCs w:val="20"/>
        </w:rPr>
        <w:t xml:space="preserve"> </w:t>
      </w:r>
      <w:r w:rsidRPr="00024A58">
        <w:rPr>
          <w:rFonts w:ascii="Arial" w:hAnsi="Arial" w:cs="Arial"/>
          <w:bCs/>
          <w:sz w:val="20"/>
          <w:szCs w:val="20"/>
        </w:rPr>
        <w:t>z naslovom</w:t>
      </w:r>
      <w:r w:rsidRPr="00024A58">
        <w:rPr>
          <w:rFonts w:ascii="Arial" w:hAnsi="Arial" w:cs="Arial"/>
          <w:b/>
          <w:bCs/>
          <w:sz w:val="20"/>
          <w:szCs w:val="20"/>
        </w:rPr>
        <w:t xml:space="preserve"> </w:t>
      </w:r>
      <w:r w:rsidRPr="00024A58"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024A58">
        <w:rPr>
          <w:rFonts w:ascii="Arial" w:hAnsi="Arial" w:cs="Arial"/>
          <w:sz w:val="20"/>
          <w:szCs w:val="20"/>
        </w:rPr>
        <w:instrText xml:space="preserve"> FORMTEXT </w:instrText>
      </w:r>
      <w:r w:rsidRPr="00024A58">
        <w:rPr>
          <w:rFonts w:ascii="Arial" w:hAnsi="Arial" w:cs="Arial"/>
          <w:sz w:val="20"/>
          <w:szCs w:val="20"/>
        </w:rPr>
      </w:r>
      <w:r w:rsidRPr="00024A58">
        <w:rPr>
          <w:rFonts w:ascii="Arial" w:hAnsi="Arial" w:cs="Arial"/>
          <w:sz w:val="20"/>
          <w:szCs w:val="20"/>
        </w:rPr>
        <w:fldChar w:fldCharType="separate"/>
      </w:r>
      <w:r w:rsidRPr="00024A58">
        <w:rPr>
          <w:rFonts w:ascii="Arial" w:hAnsi="Arial" w:cs="Arial"/>
          <w:sz w:val="20"/>
          <w:szCs w:val="20"/>
        </w:rPr>
        <w:t> </w:t>
      </w:r>
      <w:r w:rsidRPr="00024A58">
        <w:rPr>
          <w:rFonts w:ascii="Arial" w:hAnsi="Arial" w:cs="Arial"/>
          <w:sz w:val="20"/>
          <w:szCs w:val="20"/>
        </w:rPr>
        <w:t> </w:t>
      </w:r>
      <w:r w:rsidRPr="00024A58">
        <w:rPr>
          <w:rFonts w:ascii="Arial" w:hAnsi="Arial" w:cs="Arial"/>
          <w:sz w:val="20"/>
          <w:szCs w:val="20"/>
        </w:rPr>
        <w:t> </w:t>
      </w:r>
      <w:r w:rsidRPr="00024A58">
        <w:rPr>
          <w:rFonts w:ascii="Arial" w:hAnsi="Arial" w:cs="Arial"/>
          <w:sz w:val="20"/>
          <w:szCs w:val="20"/>
        </w:rPr>
        <w:t> </w:t>
      </w:r>
      <w:r w:rsidRPr="00024A58">
        <w:rPr>
          <w:rFonts w:ascii="Arial" w:hAnsi="Arial" w:cs="Arial"/>
          <w:sz w:val="20"/>
          <w:szCs w:val="20"/>
        </w:rPr>
        <w:t> </w:t>
      </w:r>
      <w:r w:rsidRPr="00024A58">
        <w:rPr>
          <w:rFonts w:ascii="Arial" w:hAnsi="Arial" w:cs="Arial"/>
          <w:sz w:val="20"/>
          <w:szCs w:val="20"/>
        </w:rPr>
        <w:fldChar w:fldCharType="end"/>
      </w:r>
      <w:r w:rsidRPr="00024A58">
        <w:rPr>
          <w:rFonts w:ascii="Arial" w:hAnsi="Arial" w:cs="Arial"/>
          <w:sz w:val="20"/>
          <w:szCs w:val="20"/>
        </w:rPr>
        <w:t xml:space="preserve"> (v nadaljnjem besedilu: projekt),</w:t>
      </w:r>
      <w:r w:rsidRPr="00024A58">
        <w:rPr>
          <w:rFonts w:ascii="Arial" w:hAnsi="Arial" w:cs="Arial"/>
          <w:b/>
          <w:bCs/>
          <w:sz w:val="20"/>
          <w:szCs w:val="20"/>
        </w:rPr>
        <w:t xml:space="preserve"> </w:t>
      </w:r>
      <w:r w:rsidRPr="00024A58">
        <w:rPr>
          <w:rFonts w:ascii="Arial" w:hAnsi="Arial" w:cs="Arial"/>
          <w:sz w:val="20"/>
          <w:szCs w:val="20"/>
        </w:rPr>
        <w:t>financer pa bo projekt financiral iz sredstev državnega proračuna</w:t>
      </w:r>
      <w:r w:rsidR="004724CF">
        <w:rPr>
          <w:rFonts w:ascii="Arial" w:hAnsi="Arial" w:cs="Arial"/>
          <w:sz w:val="20"/>
          <w:szCs w:val="20"/>
        </w:rPr>
        <w:t>.</w:t>
      </w:r>
      <w:r w:rsidRPr="00024A5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2986089" w14:textId="46DFF72E" w:rsidR="00E31745" w:rsidRPr="00024A58" w:rsidRDefault="00E31745" w:rsidP="0018749C">
      <w:pPr>
        <w:pStyle w:val="Brezrazmikov"/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024A58">
        <w:rPr>
          <w:rFonts w:ascii="Arial" w:hAnsi="Arial" w:cs="Arial"/>
          <w:sz w:val="20"/>
          <w:szCs w:val="20"/>
        </w:rPr>
        <w:t>Projekt  in obseg sredstev za</w:t>
      </w:r>
      <w:r>
        <w:rPr>
          <w:rFonts w:ascii="Arial" w:hAnsi="Arial" w:cs="Arial"/>
          <w:sz w:val="20"/>
          <w:szCs w:val="20"/>
        </w:rPr>
        <w:t xml:space="preserve"> njegovo</w:t>
      </w:r>
      <w:r w:rsidRPr="00024A58">
        <w:rPr>
          <w:rFonts w:ascii="Arial" w:hAnsi="Arial" w:cs="Arial"/>
          <w:sz w:val="20"/>
          <w:szCs w:val="20"/>
        </w:rPr>
        <w:t xml:space="preserve"> izvedbo sta dogovorjena na podlagi presoje vloge št. </w:t>
      </w:r>
      <w:r w:rsidRPr="00024A58"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024A58">
        <w:rPr>
          <w:rFonts w:ascii="Arial" w:hAnsi="Arial" w:cs="Arial"/>
          <w:sz w:val="20"/>
          <w:szCs w:val="20"/>
        </w:rPr>
        <w:instrText xml:space="preserve"> FORMTEXT </w:instrText>
      </w:r>
      <w:r w:rsidRPr="00024A58">
        <w:rPr>
          <w:rFonts w:ascii="Arial" w:hAnsi="Arial" w:cs="Arial"/>
          <w:sz w:val="20"/>
          <w:szCs w:val="20"/>
        </w:rPr>
      </w:r>
      <w:r w:rsidRPr="00024A58">
        <w:rPr>
          <w:rFonts w:ascii="Arial" w:hAnsi="Arial" w:cs="Arial"/>
          <w:sz w:val="20"/>
          <w:szCs w:val="20"/>
        </w:rPr>
        <w:fldChar w:fldCharType="separate"/>
      </w:r>
      <w:r w:rsidRPr="00024A58">
        <w:rPr>
          <w:rFonts w:ascii="Arial" w:hAnsi="Arial" w:cs="Arial"/>
          <w:sz w:val="20"/>
          <w:szCs w:val="20"/>
        </w:rPr>
        <w:t> </w:t>
      </w:r>
      <w:r w:rsidRPr="00024A58">
        <w:rPr>
          <w:rFonts w:ascii="Arial" w:hAnsi="Arial" w:cs="Arial"/>
          <w:sz w:val="20"/>
          <w:szCs w:val="20"/>
        </w:rPr>
        <w:t> </w:t>
      </w:r>
      <w:r w:rsidRPr="00024A58">
        <w:rPr>
          <w:rFonts w:ascii="Arial" w:hAnsi="Arial" w:cs="Arial"/>
          <w:sz w:val="20"/>
          <w:szCs w:val="20"/>
        </w:rPr>
        <w:t> </w:t>
      </w:r>
      <w:r w:rsidRPr="00024A58">
        <w:rPr>
          <w:rFonts w:ascii="Arial" w:hAnsi="Arial" w:cs="Arial"/>
          <w:sz w:val="20"/>
          <w:szCs w:val="20"/>
        </w:rPr>
        <w:t> </w:t>
      </w:r>
      <w:r w:rsidRPr="00024A58">
        <w:rPr>
          <w:rFonts w:ascii="Arial" w:hAnsi="Arial" w:cs="Arial"/>
          <w:sz w:val="20"/>
          <w:szCs w:val="20"/>
        </w:rPr>
        <w:t> </w:t>
      </w:r>
      <w:r w:rsidRPr="00024A58">
        <w:rPr>
          <w:rFonts w:ascii="Arial" w:hAnsi="Arial" w:cs="Arial"/>
          <w:sz w:val="20"/>
          <w:szCs w:val="20"/>
        </w:rPr>
        <w:fldChar w:fldCharType="end"/>
      </w:r>
      <w:r w:rsidRPr="00024A58">
        <w:rPr>
          <w:rFonts w:ascii="Arial" w:hAnsi="Arial" w:cs="Arial"/>
          <w:sz w:val="20"/>
          <w:szCs w:val="20"/>
        </w:rPr>
        <w:t xml:space="preserve">, prispele na </w:t>
      </w:r>
      <w:r>
        <w:rPr>
          <w:rFonts w:ascii="Arial" w:hAnsi="Arial" w:cs="Arial"/>
          <w:sz w:val="20"/>
          <w:szCs w:val="20"/>
        </w:rPr>
        <w:t>J</w:t>
      </w:r>
      <w:r w:rsidRPr="00024A58">
        <w:rPr>
          <w:rFonts w:ascii="Arial" w:hAnsi="Arial" w:cs="Arial"/>
          <w:sz w:val="20"/>
          <w:szCs w:val="20"/>
        </w:rPr>
        <w:t xml:space="preserve">avni poziv za izbor kulturnih projektov </w:t>
      </w:r>
      <w:r w:rsidR="00A81142">
        <w:rPr>
          <w:rFonts w:ascii="Arial" w:hAnsi="Arial" w:cs="Arial"/>
          <w:sz w:val="20"/>
          <w:szCs w:val="20"/>
        </w:rPr>
        <w:t>pridobitve</w:t>
      </w:r>
      <w:r w:rsidRPr="00024A58">
        <w:rPr>
          <w:rFonts w:ascii="Arial" w:hAnsi="Arial" w:cs="Arial"/>
          <w:sz w:val="20"/>
          <w:szCs w:val="20"/>
        </w:rPr>
        <w:t xml:space="preserve"> kakovostne otroške literature v romsk</w:t>
      </w:r>
      <w:r w:rsidR="00A81142">
        <w:rPr>
          <w:rFonts w:ascii="Arial" w:hAnsi="Arial" w:cs="Arial"/>
          <w:sz w:val="20"/>
          <w:szCs w:val="20"/>
        </w:rPr>
        <w:t>em</w:t>
      </w:r>
      <w:r w:rsidRPr="00024A58">
        <w:rPr>
          <w:rFonts w:ascii="Arial" w:hAnsi="Arial" w:cs="Arial"/>
          <w:sz w:val="20"/>
          <w:szCs w:val="20"/>
        </w:rPr>
        <w:t xml:space="preserve"> jezi</w:t>
      </w:r>
      <w:r w:rsidR="001D6D0A">
        <w:rPr>
          <w:rFonts w:ascii="Arial" w:hAnsi="Arial" w:cs="Arial"/>
          <w:sz w:val="20"/>
          <w:szCs w:val="20"/>
        </w:rPr>
        <w:t>k</w:t>
      </w:r>
      <w:r w:rsidR="00A81142">
        <w:rPr>
          <w:rFonts w:ascii="Arial" w:hAnsi="Arial" w:cs="Arial"/>
          <w:sz w:val="20"/>
          <w:szCs w:val="20"/>
        </w:rPr>
        <w:t>u</w:t>
      </w:r>
      <w:r w:rsidR="00F26B29">
        <w:rPr>
          <w:rFonts w:ascii="Arial" w:hAnsi="Arial" w:cs="Arial"/>
          <w:sz w:val="20"/>
          <w:szCs w:val="20"/>
        </w:rPr>
        <w:t xml:space="preserve"> 2025</w:t>
      </w:r>
      <w:r w:rsidR="00B561BC">
        <w:rPr>
          <w:rFonts w:ascii="Arial" w:hAnsi="Arial" w:cs="Arial"/>
          <w:sz w:val="20"/>
          <w:szCs w:val="20"/>
        </w:rPr>
        <w:t>/</w:t>
      </w:r>
      <w:r w:rsidR="00F26B29">
        <w:rPr>
          <w:rFonts w:ascii="Arial" w:hAnsi="Arial" w:cs="Arial"/>
          <w:sz w:val="20"/>
          <w:szCs w:val="20"/>
        </w:rPr>
        <w:t>26</w:t>
      </w:r>
      <w:r w:rsidRPr="00024A58">
        <w:rPr>
          <w:rFonts w:ascii="Arial" w:hAnsi="Arial" w:cs="Arial"/>
          <w:sz w:val="20"/>
          <w:szCs w:val="20"/>
        </w:rPr>
        <w:t xml:space="preserve"> (JPP-Prevod slikanice</w:t>
      </w:r>
      <w:r w:rsidR="00F26B29">
        <w:rPr>
          <w:rFonts w:ascii="Arial" w:hAnsi="Arial" w:cs="Arial"/>
          <w:sz w:val="20"/>
          <w:szCs w:val="20"/>
        </w:rPr>
        <w:t>-2025/26</w:t>
      </w:r>
      <w:r w:rsidRPr="00024A58">
        <w:rPr>
          <w:rFonts w:ascii="Arial" w:hAnsi="Arial" w:cs="Arial"/>
          <w:sz w:val="20"/>
          <w:szCs w:val="20"/>
        </w:rPr>
        <w:t xml:space="preserve">), </w:t>
      </w:r>
      <w:r w:rsidRPr="005F4E57">
        <w:rPr>
          <w:rFonts w:ascii="Arial" w:eastAsia="Times New Roman" w:hAnsi="Arial" w:cs="Arial"/>
          <w:sz w:val="20"/>
          <w:szCs w:val="20"/>
          <w:lang w:eastAsia="ar-SA"/>
        </w:rPr>
        <w:t xml:space="preserve">najavljenem v Uradnem listu RS št. </w:t>
      </w:r>
      <w:r w:rsidR="00F87846" w:rsidRPr="00024A58"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F87846" w:rsidRPr="00024A58">
        <w:rPr>
          <w:rFonts w:ascii="Arial" w:hAnsi="Arial" w:cs="Arial"/>
          <w:sz w:val="20"/>
          <w:szCs w:val="20"/>
        </w:rPr>
        <w:instrText xml:space="preserve"> FORMTEXT </w:instrText>
      </w:r>
      <w:r w:rsidR="00F87846" w:rsidRPr="00024A58">
        <w:rPr>
          <w:rFonts w:ascii="Arial" w:hAnsi="Arial" w:cs="Arial"/>
          <w:sz w:val="20"/>
          <w:szCs w:val="20"/>
        </w:rPr>
      </w:r>
      <w:r w:rsidR="00F87846" w:rsidRPr="00024A58">
        <w:rPr>
          <w:rFonts w:ascii="Arial" w:hAnsi="Arial" w:cs="Arial"/>
          <w:sz w:val="20"/>
          <w:szCs w:val="20"/>
        </w:rPr>
        <w:fldChar w:fldCharType="separate"/>
      </w:r>
      <w:r w:rsidR="00F87846" w:rsidRPr="00024A58">
        <w:rPr>
          <w:rFonts w:ascii="Arial" w:hAnsi="Arial" w:cs="Arial"/>
          <w:sz w:val="20"/>
          <w:szCs w:val="20"/>
        </w:rPr>
        <w:t> </w:t>
      </w:r>
      <w:r w:rsidR="00F87846" w:rsidRPr="00024A58">
        <w:rPr>
          <w:rFonts w:ascii="Arial" w:hAnsi="Arial" w:cs="Arial"/>
          <w:sz w:val="20"/>
          <w:szCs w:val="20"/>
        </w:rPr>
        <w:t> </w:t>
      </w:r>
      <w:r w:rsidR="00F87846" w:rsidRPr="00024A58">
        <w:rPr>
          <w:rFonts w:ascii="Arial" w:hAnsi="Arial" w:cs="Arial"/>
          <w:sz w:val="20"/>
          <w:szCs w:val="20"/>
        </w:rPr>
        <w:t> </w:t>
      </w:r>
      <w:r w:rsidR="00F87846" w:rsidRPr="00024A58">
        <w:rPr>
          <w:rFonts w:ascii="Arial" w:hAnsi="Arial" w:cs="Arial"/>
          <w:sz w:val="20"/>
          <w:szCs w:val="20"/>
        </w:rPr>
        <w:t> </w:t>
      </w:r>
      <w:r w:rsidR="00F87846" w:rsidRPr="00024A58">
        <w:rPr>
          <w:rFonts w:ascii="Arial" w:hAnsi="Arial" w:cs="Arial"/>
          <w:sz w:val="20"/>
          <w:szCs w:val="20"/>
        </w:rPr>
        <w:t> </w:t>
      </w:r>
      <w:r w:rsidR="00F87846" w:rsidRPr="00024A58">
        <w:rPr>
          <w:rFonts w:ascii="Arial" w:hAnsi="Arial" w:cs="Arial"/>
          <w:sz w:val="20"/>
          <w:szCs w:val="20"/>
        </w:rPr>
        <w:fldChar w:fldCharType="end"/>
      </w:r>
      <w:r w:rsidRPr="00620D4D">
        <w:rPr>
          <w:rFonts w:ascii="Arial" w:eastAsia="Times New Roman" w:hAnsi="Arial" w:cs="Arial"/>
          <w:sz w:val="20"/>
          <w:szCs w:val="20"/>
          <w:lang w:eastAsia="ar-SA"/>
        </w:rPr>
        <w:t xml:space="preserve"> in objavljenem na spletni strani Ministrstva za kulturo dne </w:t>
      </w:r>
      <w:r w:rsidR="00F87846" w:rsidRPr="00024A58"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F87846" w:rsidRPr="00024A58">
        <w:rPr>
          <w:rFonts w:ascii="Arial" w:hAnsi="Arial" w:cs="Arial"/>
          <w:sz w:val="20"/>
          <w:szCs w:val="20"/>
        </w:rPr>
        <w:instrText xml:space="preserve"> FORMTEXT </w:instrText>
      </w:r>
      <w:r w:rsidR="00F87846" w:rsidRPr="00024A58">
        <w:rPr>
          <w:rFonts w:ascii="Arial" w:hAnsi="Arial" w:cs="Arial"/>
          <w:sz w:val="20"/>
          <w:szCs w:val="20"/>
        </w:rPr>
      </w:r>
      <w:r w:rsidR="00F87846" w:rsidRPr="00024A58">
        <w:rPr>
          <w:rFonts w:ascii="Arial" w:hAnsi="Arial" w:cs="Arial"/>
          <w:sz w:val="20"/>
          <w:szCs w:val="20"/>
        </w:rPr>
        <w:fldChar w:fldCharType="separate"/>
      </w:r>
      <w:r w:rsidR="00F87846" w:rsidRPr="00024A58">
        <w:rPr>
          <w:rFonts w:ascii="Arial" w:hAnsi="Arial" w:cs="Arial"/>
          <w:sz w:val="20"/>
          <w:szCs w:val="20"/>
        </w:rPr>
        <w:t> </w:t>
      </w:r>
      <w:r w:rsidR="00F87846" w:rsidRPr="00024A58">
        <w:rPr>
          <w:rFonts w:ascii="Arial" w:hAnsi="Arial" w:cs="Arial"/>
          <w:sz w:val="20"/>
          <w:szCs w:val="20"/>
        </w:rPr>
        <w:t> </w:t>
      </w:r>
      <w:r w:rsidR="00F87846" w:rsidRPr="00024A58">
        <w:rPr>
          <w:rFonts w:ascii="Arial" w:hAnsi="Arial" w:cs="Arial"/>
          <w:sz w:val="20"/>
          <w:szCs w:val="20"/>
        </w:rPr>
        <w:t> </w:t>
      </w:r>
      <w:r w:rsidR="00F87846" w:rsidRPr="00024A58">
        <w:rPr>
          <w:rFonts w:ascii="Arial" w:hAnsi="Arial" w:cs="Arial"/>
          <w:sz w:val="20"/>
          <w:szCs w:val="20"/>
        </w:rPr>
        <w:t> </w:t>
      </w:r>
      <w:r w:rsidR="00F87846" w:rsidRPr="00024A58">
        <w:rPr>
          <w:rFonts w:ascii="Arial" w:hAnsi="Arial" w:cs="Arial"/>
          <w:sz w:val="20"/>
          <w:szCs w:val="20"/>
        </w:rPr>
        <w:t> </w:t>
      </w:r>
      <w:r w:rsidR="00F87846" w:rsidRPr="00024A58">
        <w:rPr>
          <w:rFonts w:ascii="Arial" w:hAnsi="Arial" w:cs="Arial"/>
          <w:sz w:val="20"/>
          <w:szCs w:val="20"/>
        </w:rPr>
        <w:fldChar w:fldCharType="end"/>
      </w:r>
      <w:r w:rsidR="00F87846">
        <w:rPr>
          <w:rFonts w:ascii="Arial" w:hAnsi="Arial" w:cs="Arial"/>
          <w:sz w:val="20"/>
          <w:szCs w:val="20"/>
        </w:rPr>
        <w:t>.</w:t>
      </w:r>
      <w:r w:rsidR="00B561BC">
        <w:rPr>
          <w:rFonts w:ascii="Arial" w:eastAsia="Times New Roman" w:hAnsi="Arial" w:cs="Arial"/>
          <w:sz w:val="20"/>
          <w:szCs w:val="20"/>
          <w:lang w:eastAsia="ar-SA"/>
        </w:rPr>
        <w:t xml:space="preserve"> 2025</w:t>
      </w:r>
      <w:r w:rsidRPr="00620D4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024A58">
        <w:rPr>
          <w:rFonts w:ascii="Arial" w:hAnsi="Arial" w:cs="Arial"/>
          <w:sz w:val="20"/>
          <w:szCs w:val="20"/>
        </w:rPr>
        <w:t xml:space="preserve">ter odločbe </w:t>
      </w:r>
      <w:r>
        <w:rPr>
          <w:rFonts w:ascii="Arial" w:hAnsi="Arial" w:cs="Arial"/>
          <w:sz w:val="20"/>
          <w:szCs w:val="20"/>
        </w:rPr>
        <w:t>o dodelitvi sredstev</w:t>
      </w:r>
      <w:r w:rsidRPr="00024A58">
        <w:rPr>
          <w:rFonts w:ascii="Arial" w:hAnsi="Arial" w:cs="Arial"/>
          <w:sz w:val="20"/>
          <w:szCs w:val="20"/>
        </w:rPr>
        <w:t xml:space="preserve"> št. </w:t>
      </w:r>
      <w:r w:rsidRPr="00024A58"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024A58">
        <w:rPr>
          <w:rFonts w:ascii="Arial" w:hAnsi="Arial" w:cs="Arial"/>
          <w:sz w:val="20"/>
          <w:szCs w:val="20"/>
        </w:rPr>
        <w:instrText xml:space="preserve"> FORMTEXT </w:instrText>
      </w:r>
      <w:r w:rsidRPr="00024A58">
        <w:rPr>
          <w:rFonts w:ascii="Arial" w:hAnsi="Arial" w:cs="Arial"/>
          <w:sz w:val="20"/>
          <w:szCs w:val="20"/>
        </w:rPr>
      </w:r>
      <w:r w:rsidRPr="00024A58">
        <w:rPr>
          <w:rFonts w:ascii="Arial" w:hAnsi="Arial" w:cs="Arial"/>
          <w:sz w:val="20"/>
          <w:szCs w:val="20"/>
        </w:rPr>
        <w:fldChar w:fldCharType="separate"/>
      </w:r>
      <w:r w:rsidRPr="00024A58">
        <w:rPr>
          <w:rFonts w:ascii="Arial" w:hAnsi="Arial" w:cs="Arial"/>
          <w:sz w:val="20"/>
          <w:szCs w:val="20"/>
        </w:rPr>
        <w:t> </w:t>
      </w:r>
      <w:r w:rsidRPr="00024A58">
        <w:rPr>
          <w:rFonts w:ascii="Arial" w:hAnsi="Arial" w:cs="Arial"/>
          <w:sz w:val="20"/>
          <w:szCs w:val="20"/>
        </w:rPr>
        <w:t> </w:t>
      </w:r>
      <w:r w:rsidRPr="00024A58">
        <w:rPr>
          <w:rFonts w:ascii="Arial" w:hAnsi="Arial" w:cs="Arial"/>
          <w:sz w:val="20"/>
          <w:szCs w:val="20"/>
        </w:rPr>
        <w:t> </w:t>
      </w:r>
      <w:r w:rsidRPr="00024A58">
        <w:rPr>
          <w:rFonts w:ascii="Arial" w:hAnsi="Arial" w:cs="Arial"/>
          <w:sz w:val="20"/>
          <w:szCs w:val="20"/>
        </w:rPr>
        <w:t> </w:t>
      </w:r>
      <w:r w:rsidRPr="00024A58">
        <w:rPr>
          <w:rFonts w:ascii="Arial" w:hAnsi="Arial" w:cs="Arial"/>
          <w:sz w:val="20"/>
          <w:szCs w:val="20"/>
        </w:rPr>
        <w:t> </w:t>
      </w:r>
      <w:r w:rsidRPr="00024A58">
        <w:rPr>
          <w:rFonts w:ascii="Arial" w:hAnsi="Arial" w:cs="Arial"/>
          <w:sz w:val="20"/>
          <w:szCs w:val="20"/>
        </w:rPr>
        <w:fldChar w:fldCharType="end"/>
      </w:r>
      <w:r w:rsidRPr="00024A58">
        <w:rPr>
          <w:rFonts w:ascii="Arial" w:hAnsi="Arial" w:cs="Arial"/>
          <w:sz w:val="20"/>
          <w:szCs w:val="20"/>
        </w:rPr>
        <w:t xml:space="preserve"> z dne </w:t>
      </w:r>
      <w:r w:rsidRPr="00024A58"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024A58">
        <w:rPr>
          <w:rFonts w:ascii="Arial" w:hAnsi="Arial" w:cs="Arial"/>
          <w:sz w:val="20"/>
          <w:szCs w:val="20"/>
        </w:rPr>
        <w:instrText xml:space="preserve"> FORMTEXT </w:instrText>
      </w:r>
      <w:r w:rsidRPr="00024A58">
        <w:rPr>
          <w:rFonts w:ascii="Arial" w:hAnsi="Arial" w:cs="Arial"/>
          <w:sz w:val="20"/>
          <w:szCs w:val="20"/>
        </w:rPr>
      </w:r>
      <w:r w:rsidRPr="00024A58">
        <w:rPr>
          <w:rFonts w:ascii="Arial" w:hAnsi="Arial" w:cs="Arial"/>
          <w:sz w:val="20"/>
          <w:szCs w:val="20"/>
        </w:rPr>
        <w:fldChar w:fldCharType="separate"/>
      </w:r>
      <w:r w:rsidRPr="00024A58">
        <w:rPr>
          <w:rFonts w:ascii="Arial" w:hAnsi="Arial" w:cs="Arial"/>
          <w:sz w:val="20"/>
          <w:szCs w:val="20"/>
        </w:rPr>
        <w:t> </w:t>
      </w:r>
      <w:r w:rsidRPr="00024A58">
        <w:rPr>
          <w:rFonts w:ascii="Arial" w:hAnsi="Arial" w:cs="Arial"/>
          <w:sz w:val="20"/>
          <w:szCs w:val="20"/>
        </w:rPr>
        <w:t> </w:t>
      </w:r>
      <w:r w:rsidRPr="00024A58">
        <w:rPr>
          <w:rFonts w:ascii="Arial" w:hAnsi="Arial" w:cs="Arial"/>
          <w:sz w:val="20"/>
          <w:szCs w:val="20"/>
        </w:rPr>
        <w:t> </w:t>
      </w:r>
      <w:r w:rsidRPr="00024A58">
        <w:rPr>
          <w:rFonts w:ascii="Arial" w:hAnsi="Arial" w:cs="Arial"/>
          <w:sz w:val="20"/>
          <w:szCs w:val="20"/>
        </w:rPr>
        <w:t> </w:t>
      </w:r>
      <w:r w:rsidRPr="00024A58">
        <w:rPr>
          <w:rFonts w:ascii="Arial" w:hAnsi="Arial" w:cs="Arial"/>
          <w:sz w:val="20"/>
          <w:szCs w:val="20"/>
        </w:rPr>
        <w:t> </w:t>
      </w:r>
      <w:r w:rsidRPr="00024A58">
        <w:rPr>
          <w:rFonts w:ascii="Arial" w:hAnsi="Arial" w:cs="Arial"/>
          <w:sz w:val="20"/>
          <w:szCs w:val="20"/>
        </w:rPr>
        <w:fldChar w:fldCharType="end"/>
      </w:r>
      <w:r w:rsidR="004724CF">
        <w:rPr>
          <w:rFonts w:ascii="Arial" w:hAnsi="Arial" w:cs="Arial"/>
          <w:sz w:val="20"/>
          <w:szCs w:val="20"/>
        </w:rPr>
        <w:t>.</w:t>
      </w:r>
    </w:p>
    <w:p w14:paraId="731EADA6" w14:textId="77777777" w:rsidR="00EF55EA" w:rsidRPr="00EF55EA" w:rsidRDefault="00EF55EA" w:rsidP="009C3877">
      <w:pPr>
        <w:pStyle w:val="Telobesedila21"/>
        <w:spacing w:after="160"/>
        <w:ind w:right="-32"/>
        <w:jc w:val="both"/>
        <w:rPr>
          <w:rFonts w:ascii="Arial" w:hAnsi="Arial" w:cs="Arial"/>
          <w:b w:val="0"/>
        </w:rPr>
      </w:pPr>
    </w:p>
    <w:bookmarkEnd w:id="0"/>
    <w:p w14:paraId="6DCB1B0E" w14:textId="4CD6AC1B" w:rsidR="00D426B1" w:rsidRPr="00DC54FE" w:rsidRDefault="00D426B1" w:rsidP="00DC54FE">
      <w:pPr>
        <w:pStyle w:val="Odstavekseznama"/>
        <w:numPr>
          <w:ilvl w:val="0"/>
          <w:numId w:val="4"/>
        </w:numPr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pl-PL" w:eastAsia="pl-PL"/>
        </w:rPr>
      </w:pPr>
      <w:r w:rsidRPr="00DC54FE">
        <w:rPr>
          <w:rFonts w:ascii="Arial" w:eastAsia="Times New Roman" w:hAnsi="Arial" w:cs="Arial"/>
          <w:b/>
          <w:bCs/>
          <w:sz w:val="20"/>
          <w:szCs w:val="20"/>
          <w:lang w:val="pl-PL" w:eastAsia="pl-PL"/>
        </w:rPr>
        <w:t>člen</w:t>
      </w:r>
    </w:p>
    <w:p w14:paraId="12953EC3" w14:textId="71047A78" w:rsidR="00EF55EA" w:rsidRPr="00EF55EA" w:rsidRDefault="00E31745" w:rsidP="009C3877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024A58">
        <w:rPr>
          <w:rFonts w:ascii="Arial" w:hAnsi="Arial" w:cs="Arial"/>
          <w:sz w:val="20"/>
          <w:szCs w:val="20"/>
        </w:rPr>
        <w:t xml:space="preserve">Finančna </w:t>
      </w:r>
      <w:r>
        <w:rPr>
          <w:rFonts w:ascii="Arial" w:hAnsi="Arial" w:cs="Arial"/>
          <w:sz w:val="20"/>
          <w:szCs w:val="20"/>
        </w:rPr>
        <w:t xml:space="preserve"> </w:t>
      </w:r>
      <w:r w:rsidRPr="00024A58">
        <w:rPr>
          <w:rFonts w:ascii="Arial" w:hAnsi="Arial" w:cs="Arial"/>
          <w:sz w:val="20"/>
          <w:szCs w:val="20"/>
        </w:rPr>
        <w:t>sredstva se dodelijo z namenom</w:t>
      </w:r>
      <w:r w:rsidRPr="00B62E9A">
        <w:rPr>
          <w:rFonts w:ascii="Arial" w:hAnsi="Arial" w:cs="Arial"/>
          <w:sz w:val="20"/>
          <w:szCs w:val="20"/>
        </w:rPr>
        <w:t xml:space="preserve"> </w:t>
      </w:r>
      <w:r w:rsidRPr="00281B7C">
        <w:rPr>
          <w:rFonts w:ascii="Arial" w:hAnsi="Arial" w:cs="Arial"/>
          <w:sz w:val="20"/>
          <w:szCs w:val="20"/>
        </w:rPr>
        <w:t>spo</w:t>
      </w:r>
      <w:r>
        <w:rPr>
          <w:rFonts w:ascii="Arial" w:hAnsi="Arial" w:cs="Arial"/>
          <w:sz w:val="20"/>
          <w:szCs w:val="20"/>
        </w:rPr>
        <w:t xml:space="preserve">dbujanja bralne kulture med pripadniki romske skupnosti v slovenskem in romskem jeziku, podpore prevajalcem v romski jezik ter s tem </w:t>
      </w:r>
      <w:r w:rsidRPr="00797F62">
        <w:rPr>
          <w:rFonts w:ascii="Arial" w:hAnsi="Arial" w:cs="Arial"/>
          <w:sz w:val="20"/>
          <w:szCs w:val="20"/>
        </w:rPr>
        <w:t>ohranjanj</w:t>
      </w:r>
      <w:r>
        <w:rPr>
          <w:rFonts w:ascii="Arial" w:hAnsi="Arial" w:cs="Arial"/>
          <w:sz w:val="20"/>
          <w:szCs w:val="20"/>
        </w:rPr>
        <w:t>a</w:t>
      </w:r>
      <w:r w:rsidRPr="00797F62">
        <w:rPr>
          <w:rFonts w:ascii="Arial" w:hAnsi="Arial" w:cs="Arial"/>
          <w:sz w:val="20"/>
          <w:szCs w:val="20"/>
        </w:rPr>
        <w:t xml:space="preserve"> in razvoj</w:t>
      </w:r>
      <w:r>
        <w:rPr>
          <w:rFonts w:ascii="Arial" w:hAnsi="Arial" w:cs="Arial"/>
          <w:sz w:val="20"/>
          <w:szCs w:val="20"/>
        </w:rPr>
        <w:t>a</w:t>
      </w:r>
      <w:r w:rsidRPr="00797F62">
        <w:rPr>
          <w:rFonts w:ascii="Arial" w:hAnsi="Arial" w:cs="Arial"/>
          <w:sz w:val="20"/>
          <w:szCs w:val="20"/>
        </w:rPr>
        <w:t xml:space="preserve"> romskega jezika</w:t>
      </w:r>
      <w:r w:rsidRPr="009355C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EF55EA">
        <w:rPr>
          <w:rFonts w:ascii="Arial" w:hAnsi="Arial" w:cs="Arial"/>
          <w:sz w:val="20"/>
          <w:szCs w:val="20"/>
        </w:rPr>
        <w:t>Cilji projekta, ki se mu dodelijo sredstva, so</w:t>
      </w:r>
      <w:r w:rsidRPr="00024A58">
        <w:rPr>
          <w:rFonts w:ascii="Arial" w:hAnsi="Arial" w:cs="Arial"/>
          <w:sz w:val="20"/>
          <w:szCs w:val="20"/>
        </w:rPr>
        <w:t xml:space="preserve"> spodbujanje pripadnikov romske skupnosti k branju kakovostne otroške literature v slovenskem in romskem jeziku,</w:t>
      </w:r>
      <w:r w:rsidRPr="00E05F81">
        <w:rPr>
          <w:rFonts w:ascii="Arial" w:hAnsi="Arial" w:cs="Arial"/>
          <w:sz w:val="20"/>
          <w:szCs w:val="20"/>
        </w:rPr>
        <w:t xml:space="preserve"> </w:t>
      </w:r>
      <w:r w:rsidR="00E36315">
        <w:rPr>
          <w:rFonts w:ascii="Arial" w:hAnsi="Arial" w:cs="Arial"/>
          <w:sz w:val="20"/>
          <w:szCs w:val="20"/>
        </w:rPr>
        <w:t xml:space="preserve">podpora prevajanju </w:t>
      </w:r>
      <w:r>
        <w:rPr>
          <w:rFonts w:ascii="Arial" w:hAnsi="Arial" w:cs="Arial"/>
          <w:sz w:val="20"/>
          <w:szCs w:val="20"/>
        </w:rPr>
        <w:t xml:space="preserve">in </w:t>
      </w:r>
      <w:r w:rsidR="00E36315">
        <w:rPr>
          <w:rFonts w:ascii="Arial" w:hAnsi="Arial" w:cs="Arial"/>
          <w:sz w:val="20"/>
          <w:szCs w:val="20"/>
        </w:rPr>
        <w:t xml:space="preserve">izdajanju </w:t>
      </w:r>
      <w:r>
        <w:rPr>
          <w:rFonts w:ascii="Arial" w:hAnsi="Arial" w:cs="Arial"/>
          <w:sz w:val="20"/>
          <w:szCs w:val="20"/>
        </w:rPr>
        <w:t>slovenskih</w:t>
      </w:r>
      <w:r w:rsidRPr="00024A58">
        <w:rPr>
          <w:rFonts w:ascii="Arial" w:hAnsi="Arial" w:cs="Arial"/>
          <w:sz w:val="20"/>
          <w:szCs w:val="20"/>
        </w:rPr>
        <w:t xml:space="preserve"> knjižnih del ali del slovenskega ljudskega slovstva v romskem jeziku,</w:t>
      </w:r>
      <w:r>
        <w:rPr>
          <w:rFonts w:ascii="Arial" w:hAnsi="Arial" w:cs="Arial"/>
          <w:sz w:val="20"/>
          <w:szCs w:val="20"/>
        </w:rPr>
        <w:t xml:space="preserve"> </w:t>
      </w:r>
      <w:r w:rsidRPr="00024A58">
        <w:rPr>
          <w:rFonts w:ascii="Arial" w:hAnsi="Arial" w:cs="Arial"/>
          <w:sz w:val="20"/>
          <w:szCs w:val="20"/>
        </w:rPr>
        <w:t xml:space="preserve">podpora prevajalcem iz slovenskega v romski jezik ter s tem podpora dejavnostim za ohranjanje in razvoj romskega jezika, spodbujanje in podpora romskim nevladnim organizacijam za izvedbo projekta </w:t>
      </w:r>
      <w:r w:rsidR="00E36315">
        <w:rPr>
          <w:rFonts w:ascii="Arial" w:hAnsi="Arial" w:cs="Arial"/>
          <w:sz w:val="20"/>
          <w:szCs w:val="20"/>
        </w:rPr>
        <w:t xml:space="preserve">pridobitve </w:t>
      </w:r>
      <w:r w:rsidRPr="00024A58">
        <w:rPr>
          <w:rFonts w:ascii="Arial" w:hAnsi="Arial" w:cs="Arial"/>
          <w:sz w:val="20"/>
          <w:szCs w:val="20"/>
        </w:rPr>
        <w:t>kakovostne</w:t>
      </w:r>
      <w:r w:rsidR="00E36315">
        <w:rPr>
          <w:rFonts w:ascii="Arial" w:hAnsi="Arial" w:cs="Arial"/>
          <w:sz w:val="20"/>
          <w:szCs w:val="20"/>
        </w:rPr>
        <w:t xml:space="preserve"> otroške</w:t>
      </w:r>
      <w:r w:rsidRPr="00024A58">
        <w:rPr>
          <w:rFonts w:ascii="Arial" w:hAnsi="Arial" w:cs="Arial"/>
          <w:sz w:val="20"/>
          <w:szCs w:val="20"/>
        </w:rPr>
        <w:t xml:space="preserve"> literature v romsk</w:t>
      </w:r>
      <w:r w:rsidR="00E36315">
        <w:rPr>
          <w:rFonts w:ascii="Arial" w:hAnsi="Arial" w:cs="Arial"/>
          <w:sz w:val="20"/>
          <w:szCs w:val="20"/>
        </w:rPr>
        <w:t>em</w:t>
      </w:r>
      <w:r w:rsidRPr="00024A58">
        <w:rPr>
          <w:rFonts w:ascii="Arial" w:hAnsi="Arial" w:cs="Arial"/>
          <w:sz w:val="20"/>
          <w:szCs w:val="20"/>
        </w:rPr>
        <w:t xml:space="preserve"> jezik</w:t>
      </w:r>
      <w:r w:rsidR="00E36315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ter </w:t>
      </w:r>
      <w:r w:rsidRPr="00024A58">
        <w:rPr>
          <w:rFonts w:ascii="Arial" w:hAnsi="Arial" w:cs="Arial"/>
          <w:sz w:val="20"/>
          <w:szCs w:val="20"/>
        </w:rPr>
        <w:t>spoznavanje in promocija romskega jezika</w:t>
      </w:r>
      <w:r w:rsidR="00EF55EA" w:rsidRPr="00EF55EA">
        <w:rPr>
          <w:rFonts w:ascii="Arial" w:eastAsia="Calibri" w:hAnsi="Arial" w:cs="Arial"/>
          <w:sz w:val="20"/>
          <w:szCs w:val="20"/>
        </w:rPr>
        <w:t xml:space="preserve">. </w:t>
      </w:r>
    </w:p>
    <w:p w14:paraId="5EDD1CD9" w14:textId="0CE5D56F" w:rsidR="002C2027" w:rsidRPr="008A4A9A" w:rsidRDefault="002C2027" w:rsidP="009C3877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0607B676" w14:textId="0605441A" w:rsidR="00F154CA" w:rsidRDefault="00D426B1" w:rsidP="00F154CA">
      <w:pPr>
        <w:pStyle w:val="Odstavekseznama"/>
        <w:numPr>
          <w:ilvl w:val="0"/>
          <w:numId w:val="4"/>
        </w:numPr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pl-PL" w:eastAsia="pl-PL"/>
        </w:rPr>
      </w:pPr>
      <w:r w:rsidRPr="000738D9">
        <w:rPr>
          <w:rFonts w:ascii="Arial" w:eastAsia="Times New Roman" w:hAnsi="Arial" w:cs="Arial"/>
          <w:b/>
          <w:bCs/>
          <w:sz w:val="20"/>
          <w:szCs w:val="20"/>
          <w:lang w:val="pl-PL" w:eastAsia="pl-PL"/>
        </w:rPr>
        <w:t>člen</w:t>
      </w:r>
    </w:p>
    <w:p w14:paraId="40E9E239" w14:textId="2D2E4C3A" w:rsidR="00F154CA" w:rsidRDefault="00F154CA" w:rsidP="00F154CA">
      <w:pPr>
        <w:spacing w:line="276" w:lineRule="auto"/>
        <w:rPr>
          <w:rFonts w:ascii="Arial" w:hAnsi="Arial" w:cs="Arial"/>
          <w:sz w:val="20"/>
          <w:szCs w:val="20"/>
        </w:rPr>
      </w:pPr>
      <w:r w:rsidRPr="00F154CA">
        <w:rPr>
          <w:rFonts w:ascii="Arial" w:eastAsia="Times New Roman" w:hAnsi="Arial" w:cs="Arial"/>
          <w:sz w:val="20"/>
          <w:szCs w:val="20"/>
          <w:lang w:val="pl-PL" w:eastAsia="pl-PL"/>
        </w:rPr>
        <w:t>Izvajalec se zaveže</w:t>
      </w:r>
      <w:r>
        <w:rPr>
          <w:rFonts w:ascii="Arial" w:eastAsia="Times New Roman" w:hAnsi="Arial" w:cs="Arial"/>
          <w:sz w:val="20"/>
          <w:szCs w:val="20"/>
          <w:lang w:val="pl-PL" w:eastAsia="pl-PL"/>
        </w:rPr>
        <w:t xml:space="preserve">, da bo kulturni projekt izvedel v letih 2025 in 2026, obe </w:t>
      </w:r>
      <w:r w:rsidRPr="00F154CA">
        <w:rPr>
          <w:rFonts w:ascii="Arial" w:eastAsia="Times New Roman" w:hAnsi="Arial" w:cs="Arial"/>
          <w:sz w:val="20"/>
          <w:szCs w:val="20"/>
          <w:lang w:val="pl-PL" w:eastAsia="pl-PL"/>
        </w:rPr>
        <w:t>dvojezični slikanic</w:t>
      </w:r>
      <w:r>
        <w:rPr>
          <w:rFonts w:ascii="Arial" w:eastAsia="Times New Roman" w:hAnsi="Arial" w:cs="Arial"/>
          <w:sz w:val="20"/>
          <w:szCs w:val="20"/>
          <w:lang w:val="pl-PL" w:eastAsia="pl-PL"/>
        </w:rPr>
        <w:t>i</w:t>
      </w:r>
      <w:r w:rsidRPr="00F154CA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</w:t>
      </w:r>
      <w:r w:rsidR="004B58B5">
        <w:rPr>
          <w:rFonts w:ascii="Arial" w:eastAsia="Times New Roman" w:hAnsi="Arial" w:cs="Arial"/>
          <w:sz w:val="20"/>
          <w:szCs w:val="20"/>
          <w:lang w:val="pl-PL" w:eastAsia="pl-PL"/>
        </w:rPr>
        <w:t>morata</w:t>
      </w:r>
      <w:r>
        <w:rPr>
          <w:rFonts w:ascii="Arial" w:eastAsia="Times New Roman" w:hAnsi="Arial" w:cs="Arial"/>
          <w:sz w:val="20"/>
          <w:szCs w:val="20"/>
          <w:lang w:val="pl-PL" w:eastAsia="pl-PL"/>
        </w:rPr>
        <w:t xml:space="preserve"> </w:t>
      </w:r>
      <w:r w:rsidR="004B58B5">
        <w:rPr>
          <w:rFonts w:ascii="Arial" w:eastAsia="Times New Roman" w:hAnsi="Arial" w:cs="Arial"/>
          <w:sz w:val="20"/>
          <w:szCs w:val="20"/>
          <w:lang w:val="pl-PL" w:eastAsia="pl-PL"/>
        </w:rPr>
        <w:t>biti izdani</w:t>
      </w:r>
      <w:r w:rsidRPr="00F154CA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najkasneje do </w:t>
      </w:r>
      <w:r w:rsidRPr="00620D4D">
        <w:rPr>
          <w:rFonts w:ascii="Arial" w:eastAsia="Times New Roman" w:hAnsi="Arial" w:cs="Arial"/>
          <w:sz w:val="20"/>
          <w:szCs w:val="20"/>
          <w:lang w:val="pl-PL" w:eastAsia="pl-PL"/>
        </w:rPr>
        <w:t>30. 10. 2026.</w:t>
      </w:r>
      <w:r w:rsidR="009060DD" w:rsidRPr="00620D4D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</w:t>
      </w:r>
      <w:r w:rsidR="009060DD" w:rsidRPr="00620D4D">
        <w:rPr>
          <w:rFonts w:ascii="Arial" w:hAnsi="Arial" w:cs="Arial"/>
          <w:sz w:val="20"/>
          <w:szCs w:val="20"/>
        </w:rPr>
        <w:t>Pravočasna</w:t>
      </w:r>
      <w:r w:rsidR="009060DD">
        <w:rPr>
          <w:rFonts w:ascii="Arial" w:hAnsi="Arial" w:cs="Arial"/>
          <w:sz w:val="20"/>
          <w:szCs w:val="20"/>
        </w:rPr>
        <w:t xml:space="preserve"> izpolnitev je bistvena sestavina te pogodbe.</w:t>
      </w:r>
    </w:p>
    <w:p w14:paraId="7FFB798B" w14:textId="7393908D" w:rsidR="006F5F41" w:rsidRDefault="000D62EB" w:rsidP="00F154C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letu 2025 bodo izvedene </w:t>
      </w:r>
      <w:r w:rsidR="006F5F41">
        <w:rPr>
          <w:rFonts w:ascii="Arial" w:hAnsi="Arial" w:cs="Arial"/>
          <w:sz w:val="20"/>
          <w:szCs w:val="20"/>
        </w:rPr>
        <w:t>aktivnosti  kulturnega projekta</w:t>
      </w:r>
      <w:r>
        <w:rPr>
          <w:rFonts w:ascii="Arial" w:hAnsi="Arial" w:cs="Arial"/>
          <w:sz w:val="20"/>
          <w:szCs w:val="20"/>
        </w:rPr>
        <w:t>:</w:t>
      </w:r>
      <w:r w:rsidR="006F5F41">
        <w:rPr>
          <w:rFonts w:ascii="Arial" w:hAnsi="Arial" w:cs="Arial"/>
          <w:sz w:val="20"/>
          <w:szCs w:val="20"/>
        </w:rPr>
        <w:t xml:space="preserve"> </w:t>
      </w:r>
      <w:r w:rsidRPr="00024A58"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024A58">
        <w:rPr>
          <w:rFonts w:ascii="Arial" w:hAnsi="Arial" w:cs="Arial"/>
          <w:sz w:val="20"/>
          <w:szCs w:val="20"/>
        </w:rPr>
        <w:instrText xml:space="preserve"> FORMTEXT </w:instrText>
      </w:r>
      <w:r w:rsidRPr="00024A58">
        <w:rPr>
          <w:rFonts w:ascii="Arial" w:hAnsi="Arial" w:cs="Arial"/>
          <w:sz w:val="20"/>
          <w:szCs w:val="20"/>
        </w:rPr>
      </w:r>
      <w:r w:rsidRPr="00024A58">
        <w:rPr>
          <w:rFonts w:ascii="Arial" w:hAnsi="Arial" w:cs="Arial"/>
          <w:sz w:val="20"/>
          <w:szCs w:val="20"/>
        </w:rPr>
        <w:fldChar w:fldCharType="separate"/>
      </w:r>
      <w:r w:rsidRPr="00024A58">
        <w:rPr>
          <w:rFonts w:ascii="Arial" w:hAnsi="Arial" w:cs="Arial"/>
          <w:sz w:val="20"/>
          <w:szCs w:val="20"/>
        </w:rPr>
        <w:t> </w:t>
      </w:r>
      <w:r w:rsidRPr="00024A58">
        <w:rPr>
          <w:rFonts w:ascii="Arial" w:hAnsi="Arial" w:cs="Arial"/>
          <w:sz w:val="20"/>
          <w:szCs w:val="20"/>
        </w:rPr>
        <w:t> </w:t>
      </w:r>
      <w:r w:rsidRPr="00024A58">
        <w:rPr>
          <w:rFonts w:ascii="Arial" w:hAnsi="Arial" w:cs="Arial"/>
          <w:sz w:val="20"/>
          <w:szCs w:val="20"/>
        </w:rPr>
        <w:t> </w:t>
      </w:r>
      <w:r w:rsidRPr="00024A58">
        <w:rPr>
          <w:rFonts w:ascii="Arial" w:hAnsi="Arial" w:cs="Arial"/>
          <w:sz w:val="20"/>
          <w:szCs w:val="20"/>
        </w:rPr>
        <w:t> </w:t>
      </w:r>
      <w:r w:rsidRPr="00024A58">
        <w:rPr>
          <w:rFonts w:ascii="Arial" w:hAnsi="Arial" w:cs="Arial"/>
          <w:sz w:val="20"/>
          <w:szCs w:val="20"/>
        </w:rPr>
        <w:t> </w:t>
      </w:r>
      <w:r w:rsidRPr="00024A5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.</w:t>
      </w:r>
    </w:p>
    <w:p w14:paraId="6B999A78" w14:textId="7F1D70AC" w:rsidR="000D62EB" w:rsidRDefault="000D62EB" w:rsidP="00F154C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V letu 2026 bodo izvedene aktivnosti  kulturnega projekta: </w:t>
      </w:r>
      <w:r w:rsidRPr="00024A58"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024A58">
        <w:rPr>
          <w:rFonts w:ascii="Arial" w:hAnsi="Arial" w:cs="Arial"/>
          <w:sz w:val="20"/>
          <w:szCs w:val="20"/>
        </w:rPr>
        <w:instrText xml:space="preserve"> FORMTEXT </w:instrText>
      </w:r>
      <w:r w:rsidRPr="00024A58">
        <w:rPr>
          <w:rFonts w:ascii="Arial" w:hAnsi="Arial" w:cs="Arial"/>
          <w:sz w:val="20"/>
          <w:szCs w:val="20"/>
        </w:rPr>
      </w:r>
      <w:r w:rsidRPr="00024A58">
        <w:rPr>
          <w:rFonts w:ascii="Arial" w:hAnsi="Arial" w:cs="Arial"/>
          <w:sz w:val="20"/>
          <w:szCs w:val="20"/>
        </w:rPr>
        <w:fldChar w:fldCharType="separate"/>
      </w:r>
      <w:r w:rsidRPr="00024A58">
        <w:rPr>
          <w:rFonts w:ascii="Arial" w:hAnsi="Arial" w:cs="Arial"/>
          <w:sz w:val="20"/>
          <w:szCs w:val="20"/>
        </w:rPr>
        <w:t> </w:t>
      </w:r>
      <w:r w:rsidRPr="00024A58">
        <w:rPr>
          <w:rFonts w:ascii="Arial" w:hAnsi="Arial" w:cs="Arial"/>
          <w:sz w:val="20"/>
          <w:szCs w:val="20"/>
        </w:rPr>
        <w:t> </w:t>
      </w:r>
      <w:r w:rsidRPr="00024A58">
        <w:rPr>
          <w:rFonts w:ascii="Arial" w:hAnsi="Arial" w:cs="Arial"/>
          <w:sz w:val="20"/>
          <w:szCs w:val="20"/>
        </w:rPr>
        <w:t> </w:t>
      </w:r>
      <w:r w:rsidRPr="00024A58">
        <w:rPr>
          <w:rFonts w:ascii="Arial" w:hAnsi="Arial" w:cs="Arial"/>
          <w:sz w:val="20"/>
          <w:szCs w:val="20"/>
        </w:rPr>
        <w:t> </w:t>
      </w:r>
      <w:r w:rsidRPr="00024A58">
        <w:rPr>
          <w:rFonts w:ascii="Arial" w:hAnsi="Arial" w:cs="Arial"/>
          <w:sz w:val="20"/>
          <w:szCs w:val="20"/>
        </w:rPr>
        <w:t> </w:t>
      </w:r>
      <w:r w:rsidRPr="00024A5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.</w:t>
      </w:r>
    </w:p>
    <w:p w14:paraId="5DF4B786" w14:textId="77777777" w:rsidR="000D62EB" w:rsidRDefault="000D62EB" w:rsidP="00F154CA">
      <w:pPr>
        <w:spacing w:line="276" w:lineRule="auto"/>
        <w:rPr>
          <w:rFonts w:ascii="Arial" w:hAnsi="Arial" w:cs="Arial"/>
          <w:sz w:val="20"/>
          <w:szCs w:val="20"/>
        </w:rPr>
      </w:pPr>
    </w:p>
    <w:p w14:paraId="1E25B232" w14:textId="1D7079E6" w:rsidR="00D426B1" w:rsidRPr="000738D9" w:rsidRDefault="00D426B1" w:rsidP="00DC54FE">
      <w:pPr>
        <w:pStyle w:val="Odstavekseznama"/>
        <w:numPr>
          <w:ilvl w:val="0"/>
          <w:numId w:val="4"/>
        </w:numPr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pl-PL" w:eastAsia="pl-PL"/>
        </w:rPr>
      </w:pPr>
      <w:r w:rsidRPr="000738D9">
        <w:rPr>
          <w:rFonts w:ascii="Arial" w:eastAsia="Times New Roman" w:hAnsi="Arial" w:cs="Arial"/>
          <w:b/>
          <w:bCs/>
          <w:sz w:val="20"/>
          <w:szCs w:val="20"/>
          <w:lang w:val="pl-PL" w:eastAsia="pl-PL"/>
        </w:rPr>
        <w:t>člen</w:t>
      </w:r>
    </w:p>
    <w:p w14:paraId="15518D4E" w14:textId="4F2DDF16" w:rsidR="00DC54FE" w:rsidRDefault="004B58B5" w:rsidP="00DC54FE">
      <w:pPr>
        <w:suppressAutoHyphens/>
        <w:autoSpaceDN w:val="0"/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bookmarkStart w:id="2" w:name="_Hlk106005800"/>
      <w:r>
        <w:rPr>
          <w:rFonts w:ascii="Arial" w:eastAsia="Times New Roman" w:hAnsi="Arial" w:cs="Arial"/>
          <w:sz w:val="20"/>
          <w:szCs w:val="20"/>
          <w:lang w:eastAsia="sl-SI"/>
        </w:rPr>
        <w:t>F</w:t>
      </w:r>
      <w:r w:rsidR="00DC54FE" w:rsidRPr="008221DF">
        <w:rPr>
          <w:rFonts w:ascii="Arial" w:eastAsia="Times New Roman" w:hAnsi="Arial" w:cs="Arial"/>
          <w:sz w:val="20"/>
          <w:szCs w:val="20"/>
          <w:lang w:eastAsia="sl-SI"/>
        </w:rPr>
        <w:t>inancer bo</w:t>
      </w:r>
      <w:r w:rsidR="00DC54FE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DC54FE" w:rsidRPr="008221DF">
        <w:rPr>
          <w:rFonts w:ascii="Arial" w:eastAsia="Times New Roman" w:hAnsi="Arial" w:cs="Arial"/>
          <w:sz w:val="20"/>
          <w:szCs w:val="20"/>
          <w:lang w:eastAsia="sl-SI"/>
        </w:rPr>
        <w:t xml:space="preserve">iz </w:t>
      </w:r>
      <w:r w:rsidR="00DC54FE" w:rsidRPr="00616C8C">
        <w:rPr>
          <w:rFonts w:ascii="Arial" w:hAnsi="Arial" w:cs="Arial"/>
          <w:sz w:val="20"/>
          <w:szCs w:val="20"/>
        </w:rPr>
        <w:t xml:space="preserve">sredstev državnega proračuna </w:t>
      </w:r>
      <w:r w:rsidR="006F5F41" w:rsidRPr="008221DF">
        <w:rPr>
          <w:rFonts w:ascii="Arial" w:eastAsia="Times New Roman" w:hAnsi="Arial" w:cs="Arial"/>
          <w:sz w:val="20"/>
          <w:szCs w:val="20"/>
          <w:lang w:eastAsia="sl-SI"/>
        </w:rPr>
        <w:t>za izvedbo projekta</w:t>
      </w:r>
      <w:r w:rsidR="006F5F41">
        <w:rPr>
          <w:rFonts w:ascii="Arial" w:eastAsia="Times New Roman" w:hAnsi="Arial" w:cs="Arial"/>
          <w:sz w:val="20"/>
          <w:szCs w:val="20"/>
          <w:lang w:eastAsia="sl-SI"/>
        </w:rPr>
        <w:t xml:space="preserve"> iz 1. člena</w:t>
      </w:r>
      <w:r w:rsidR="006F5F41" w:rsidRPr="008221DF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DC54FE">
        <w:rPr>
          <w:rFonts w:ascii="Arial" w:eastAsia="Times New Roman" w:hAnsi="Arial" w:cs="Arial"/>
          <w:sz w:val="20"/>
          <w:szCs w:val="20"/>
          <w:lang w:eastAsia="sl-SI"/>
        </w:rPr>
        <w:t xml:space="preserve">izvajalcu </w:t>
      </w:r>
      <w:r w:rsidR="00DC54FE" w:rsidRPr="008221DF">
        <w:rPr>
          <w:rFonts w:ascii="Arial" w:eastAsia="Times New Roman" w:hAnsi="Arial" w:cs="Arial"/>
          <w:sz w:val="20"/>
          <w:szCs w:val="20"/>
          <w:lang w:eastAsia="sl-SI"/>
        </w:rPr>
        <w:t>zagotovil sredstva</w:t>
      </w:r>
      <w:r w:rsidR="00EA7C22">
        <w:rPr>
          <w:rFonts w:ascii="Arial" w:eastAsia="Times New Roman" w:hAnsi="Arial" w:cs="Arial"/>
          <w:sz w:val="20"/>
          <w:szCs w:val="20"/>
          <w:lang w:eastAsia="sl-SI"/>
        </w:rPr>
        <w:t xml:space="preserve"> v višini vrednosti projekta</w:t>
      </w:r>
      <w:r w:rsidR="00DC54FE" w:rsidRPr="008221DF">
        <w:rPr>
          <w:rFonts w:ascii="Arial" w:eastAsia="Times New Roman" w:hAnsi="Arial" w:cs="Arial"/>
          <w:sz w:val="20"/>
          <w:szCs w:val="20"/>
          <w:lang w:eastAsia="sl-SI"/>
        </w:rPr>
        <w:t xml:space="preserve"> v skupnem znesku </w:t>
      </w:r>
      <w:r w:rsidR="00DC54FE" w:rsidRPr="00852D0E">
        <w:rPr>
          <w:rFonts w:ascii="Arial" w:eastAsia="Times New Roman" w:hAnsi="Arial" w:cs="Arial"/>
          <w:noProof/>
          <w:sz w:val="20"/>
          <w:szCs w:val="20"/>
          <w:highlight w:val="lightGray"/>
          <w:lang w:eastAsia="sl-SI"/>
        </w:rPr>
        <w:t>____</w:t>
      </w:r>
      <w:r w:rsidR="00DC54FE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</w:t>
      </w:r>
      <w:r w:rsidR="00DC54FE" w:rsidRPr="008221DF">
        <w:rPr>
          <w:rFonts w:ascii="Arial" w:eastAsia="Times New Roman" w:hAnsi="Arial" w:cs="Arial"/>
          <w:sz w:val="20"/>
          <w:szCs w:val="20"/>
          <w:lang w:eastAsia="sl-SI"/>
        </w:rPr>
        <w:t>EUR</w:t>
      </w:r>
      <w:r w:rsidR="00DC54FE">
        <w:rPr>
          <w:rFonts w:ascii="Arial" w:eastAsia="Times New Roman" w:hAnsi="Arial" w:cs="Arial"/>
          <w:sz w:val="20"/>
          <w:szCs w:val="20"/>
          <w:lang w:eastAsia="sl-SI"/>
        </w:rPr>
        <w:t>, in sicer</w:t>
      </w:r>
      <w:r w:rsidR="00DC54FE" w:rsidRPr="00277DA0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</w:t>
      </w:r>
      <w:r w:rsidR="00DC54FE" w:rsidRPr="00852D0E">
        <w:rPr>
          <w:rFonts w:ascii="Arial" w:eastAsia="Times New Roman" w:hAnsi="Arial" w:cs="Arial"/>
          <w:noProof/>
          <w:sz w:val="20"/>
          <w:szCs w:val="20"/>
          <w:highlight w:val="lightGray"/>
          <w:lang w:eastAsia="sl-SI"/>
        </w:rPr>
        <w:t>____</w:t>
      </w:r>
      <w:r w:rsidR="00DC54FE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</w:t>
      </w:r>
      <w:r w:rsidR="00DC54FE" w:rsidRPr="008221DF">
        <w:rPr>
          <w:rFonts w:ascii="Arial" w:eastAsia="Times New Roman" w:hAnsi="Arial" w:cs="Arial"/>
          <w:sz w:val="20"/>
          <w:szCs w:val="20"/>
          <w:lang w:eastAsia="sl-SI"/>
        </w:rPr>
        <w:t>EUR</w:t>
      </w:r>
      <w:r w:rsidR="00DC54FE" w:rsidRPr="00277DA0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</w:t>
      </w:r>
      <w:r w:rsidR="00DC54FE" w:rsidRPr="008221DF">
        <w:rPr>
          <w:rFonts w:ascii="Arial" w:eastAsia="Times New Roman" w:hAnsi="Arial" w:cs="Arial"/>
          <w:sz w:val="20"/>
          <w:szCs w:val="20"/>
          <w:lang w:eastAsia="sl-SI"/>
        </w:rPr>
        <w:t>v letu 202</w:t>
      </w:r>
      <w:r w:rsidR="00DC54FE">
        <w:rPr>
          <w:rFonts w:ascii="Arial" w:eastAsia="Times New Roman" w:hAnsi="Arial" w:cs="Arial"/>
          <w:sz w:val="20"/>
          <w:szCs w:val="20"/>
          <w:lang w:eastAsia="sl-SI"/>
        </w:rPr>
        <w:t>5</w:t>
      </w:r>
      <w:r w:rsidR="00DC54FE" w:rsidRPr="008221DF">
        <w:rPr>
          <w:rFonts w:ascii="Arial" w:eastAsia="Times New Roman" w:hAnsi="Arial" w:cs="Arial"/>
          <w:sz w:val="20"/>
          <w:szCs w:val="20"/>
          <w:lang w:eastAsia="sl-SI"/>
        </w:rPr>
        <w:t xml:space="preserve"> in</w:t>
      </w:r>
      <w:r w:rsidR="00DC54FE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DC54FE" w:rsidRPr="00852D0E">
        <w:rPr>
          <w:rFonts w:ascii="Arial" w:eastAsia="Times New Roman" w:hAnsi="Arial" w:cs="Arial"/>
          <w:noProof/>
          <w:sz w:val="20"/>
          <w:szCs w:val="20"/>
          <w:highlight w:val="lightGray"/>
          <w:lang w:eastAsia="sl-SI"/>
        </w:rPr>
        <w:t>____</w:t>
      </w:r>
      <w:r w:rsidR="00DC54FE" w:rsidRPr="008221DF">
        <w:rPr>
          <w:rFonts w:ascii="Arial" w:eastAsia="Times New Roman" w:hAnsi="Arial" w:cs="Arial"/>
          <w:sz w:val="20"/>
          <w:szCs w:val="20"/>
          <w:lang w:eastAsia="sl-SI"/>
        </w:rPr>
        <w:t xml:space="preserve"> EUR</w:t>
      </w:r>
      <w:r w:rsidR="00DC54FE" w:rsidRPr="008221D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v letu 202</w:t>
      </w:r>
      <w:r w:rsidR="00DC54F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6</w:t>
      </w:r>
      <w:r w:rsidR="00DC54FE" w:rsidRPr="008221D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</w:p>
    <w:p w14:paraId="2FBCA0ED" w14:textId="77777777" w:rsidR="006F5F41" w:rsidRDefault="006F5F41" w:rsidP="00DC54FE">
      <w:pPr>
        <w:suppressAutoHyphens/>
        <w:autoSpaceDN w:val="0"/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024DFE6" w14:textId="031AD439" w:rsidR="006F5F41" w:rsidRPr="008221DF" w:rsidRDefault="006F5F41" w:rsidP="00F82025">
      <w:pPr>
        <w:suppressAutoHyphens/>
        <w:autoSpaceDN w:val="0"/>
        <w:spacing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221DF">
        <w:rPr>
          <w:rFonts w:ascii="Arial" w:eastAsia="Times New Roman" w:hAnsi="Arial" w:cs="Arial"/>
          <w:sz w:val="20"/>
          <w:szCs w:val="20"/>
          <w:lang w:eastAsia="sl-SI"/>
        </w:rPr>
        <w:t>Sredstva za let</w:t>
      </w:r>
      <w:r>
        <w:rPr>
          <w:rFonts w:ascii="Arial" w:eastAsia="Times New Roman" w:hAnsi="Arial" w:cs="Arial"/>
          <w:sz w:val="20"/>
          <w:szCs w:val="20"/>
          <w:lang w:eastAsia="sl-SI"/>
        </w:rPr>
        <w:t>i</w:t>
      </w:r>
      <w:r w:rsidRPr="008221DF">
        <w:rPr>
          <w:rFonts w:ascii="Arial" w:eastAsia="Times New Roman" w:hAnsi="Arial" w:cs="Arial"/>
          <w:sz w:val="20"/>
          <w:szCs w:val="20"/>
          <w:lang w:eastAsia="sl-SI"/>
        </w:rPr>
        <w:t xml:space="preserve"> 202</w:t>
      </w:r>
      <w:r>
        <w:rPr>
          <w:rFonts w:ascii="Arial" w:eastAsia="Times New Roman" w:hAnsi="Arial" w:cs="Arial"/>
          <w:sz w:val="20"/>
          <w:szCs w:val="20"/>
          <w:lang w:eastAsia="sl-SI"/>
        </w:rPr>
        <w:t>5 in 2026</w:t>
      </w:r>
      <w:r w:rsidRPr="008221DF">
        <w:rPr>
          <w:rFonts w:ascii="Arial" w:eastAsia="Times New Roman" w:hAnsi="Arial" w:cs="Arial"/>
          <w:sz w:val="20"/>
          <w:szCs w:val="20"/>
          <w:lang w:eastAsia="sl-SI"/>
        </w:rPr>
        <w:t xml:space="preserve"> se zagotovijo iz </w:t>
      </w:r>
      <w:r w:rsidRPr="00616C8C">
        <w:rPr>
          <w:rFonts w:ascii="Arial" w:hAnsi="Arial" w:cs="Arial"/>
          <w:bCs/>
          <w:sz w:val="20"/>
          <w:szCs w:val="20"/>
        </w:rPr>
        <w:t xml:space="preserve">proračunske postavke </w:t>
      </w:r>
      <w:r w:rsidRPr="00616C8C">
        <w:rPr>
          <w:rFonts w:ascii="Arial" w:hAnsi="Arial" w:cs="Arial"/>
          <w:sz w:val="20"/>
          <w:szCs w:val="20"/>
        </w:rPr>
        <w:t>131117</w:t>
      </w:r>
      <w:r w:rsidRPr="00616C8C">
        <w:rPr>
          <w:rFonts w:ascii="Arial" w:hAnsi="Arial" w:cs="Arial"/>
          <w:bCs/>
          <w:sz w:val="20"/>
          <w:szCs w:val="20"/>
        </w:rPr>
        <w:t xml:space="preserve"> (kulturna dejavnost romske skupnosti)</w:t>
      </w:r>
      <w:r>
        <w:rPr>
          <w:rFonts w:ascii="Arial" w:hAnsi="Arial" w:cs="Arial"/>
          <w:bCs/>
          <w:sz w:val="20"/>
          <w:szCs w:val="20"/>
        </w:rPr>
        <w:t>.</w:t>
      </w:r>
    </w:p>
    <w:bookmarkEnd w:id="2"/>
    <w:p w14:paraId="2786CFF2" w14:textId="555BA2B8" w:rsidR="00D426B1" w:rsidRDefault="00F82025" w:rsidP="00F82025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8221DF">
        <w:rPr>
          <w:rFonts w:ascii="Arial" w:eastAsia="Times New Roman" w:hAnsi="Arial" w:cs="Arial"/>
          <w:sz w:val="20"/>
          <w:szCs w:val="20"/>
          <w:lang w:val="pl-PL" w:eastAsia="pl-PL"/>
        </w:rPr>
        <w:t>Sredstva bodo izplačana ob upoštevanju plačilnih rokov, kot jih določa Zakon o izvrševanju proračunov Republike Slovenije za posamezno leto, dinamika izplačil bo določena na osnovi uskladitve obsega projekta in višine sofinanciranja za posamezno leto</w:t>
      </w:r>
      <w:r>
        <w:rPr>
          <w:rFonts w:ascii="Arial" w:eastAsia="Times New Roman" w:hAnsi="Arial" w:cs="Arial"/>
          <w:sz w:val="20"/>
          <w:szCs w:val="20"/>
          <w:lang w:val="pl-PL" w:eastAsia="pl-PL"/>
        </w:rPr>
        <w:t>.</w:t>
      </w:r>
    </w:p>
    <w:p w14:paraId="23F9A1DC" w14:textId="77777777" w:rsidR="001B76B0" w:rsidRPr="008A4A9A" w:rsidRDefault="001B76B0" w:rsidP="00F82025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3D3800B0" w14:textId="4AA7A7BB" w:rsidR="00336FA8" w:rsidRPr="00336FA8" w:rsidRDefault="00D426B1" w:rsidP="00336FA8">
      <w:pPr>
        <w:pStyle w:val="Odstavekseznama"/>
        <w:numPr>
          <w:ilvl w:val="0"/>
          <w:numId w:val="4"/>
        </w:numPr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pl-PL" w:eastAsia="pl-PL"/>
        </w:rPr>
      </w:pPr>
      <w:r w:rsidRPr="000738D9">
        <w:rPr>
          <w:rFonts w:ascii="Arial" w:eastAsia="Times New Roman" w:hAnsi="Arial" w:cs="Arial"/>
          <w:b/>
          <w:bCs/>
          <w:sz w:val="20"/>
          <w:szCs w:val="20"/>
          <w:lang w:val="pl-PL" w:eastAsia="pl-PL"/>
        </w:rPr>
        <w:t>člen</w:t>
      </w:r>
      <w:bookmarkStart w:id="3" w:name="_Hlk106005858"/>
    </w:p>
    <w:p w14:paraId="08E469E2" w14:textId="0E38CB9A" w:rsidR="002C3FE7" w:rsidRDefault="002C3FE7" w:rsidP="00B4415E">
      <w:pPr>
        <w:pStyle w:val="Navadensplet"/>
        <w:spacing w:before="0" w:before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 w:eastAsia="pl-PL"/>
        </w:rPr>
        <w:t>F</w:t>
      </w:r>
      <w:r w:rsidRPr="008221DF">
        <w:rPr>
          <w:rFonts w:ascii="Arial" w:hAnsi="Arial" w:cs="Arial"/>
          <w:sz w:val="20"/>
          <w:szCs w:val="20"/>
          <w:lang w:val="pl-PL" w:eastAsia="pl-PL"/>
        </w:rPr>
        <w:t>inancer bo nakazoval sredstva za izvedbo projekta po tej pogodbi v več obrokih</w:t>
      </w:r>
      <w:r>
        <w:rPr>
          <w:rFonts w:ascii="Arial" w:hAnsi="Arial" w:cs="Arial"/>
          <w:sz w:val="20"/>
          <w:szCs w:val="20"/>
          <w:lang w:val="pl-PL" w:eastAsia="pl-PL"/>
        </w:rPr>
        <w:t>, na podlagi</w:t>
      </w:r>
      <w:r w:rsidR="00D234D4">
        <w:rPr>
          <w:rFonts w:ascii="Arial" w:hAnsi="Arial" w:cs="Arial"/>
          <w:sz w:val="20"/>
          <w:szCs w:val="20"/>
          <w:lang w:val="pl-PL" w:eastAsia="pl-PL"/>
        </w:rPr>
        <w:t xml:space="preserve"> </w:t>
      </w:r>
      <w:r>
        <w:rPr>
          <w:rFonts w:ascii="Arial" w:hAnsi="Arial" w:cs="Arial"/>
          <w:sz w:val="20"/>
          <w:szCs w:val="20"/>
          <w:lang w:val="pl-PL" w:eastAsia="pl-PL"/>
        </w:rPr>
        <w:t xml:space="preserve">oddanih </w:t>
      </w:r>
      <w:r w:rsidR="00D234D4">
        <w:rPr>
          <w:rFonts w:ascii="Arial" w:hAnsi="Arial" w:cs="Arial"/>
          <w:sz w:val="20"/>
          <w:szCs w:val="20"/>
          <w:lang w:val="pl-PL" w:eastAsia="pl-PL"/>
        </w:rPr>
        <w:t xml:space="preserve">popolnih </w:t>
      </w:r>
      <w:r>
        <w:rPr>
          <w:rFonts w:ascii="Arial" w:hAnsi="Arial" w:cs="Arial"/>
          <w:sz w:val="20"/>
          <w:szCs w:val="20"/>
          <w:lang w:val="pl-PL" w:eastAsia="pl-PL"/>
        </w:rPr>
        <w:t>zahtevkov za izplačilo preko portala UJPeRačun.</w:t>
      </w:r>
    </w:p>
    <w:p w14:paraId="3D49F607" w14:textId="42ACE58B" w:rsidR="00B4415E" w:rsidRPr="002631F0" w:rsidRDefault="00B4415E" w:rsidP="00B4415E">
      <w:pPr>
        <w:pStyle w:val="Navadensplet"/>
        <w:spacing w:before="0" w:before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631F0">
        <w:rPr>
          <w:rFonts w:ascii="Arial" w:hAnsi="Arial" w:cs="Arial"/>
          <w:color w:val="000000" w:themeColor="text1"/>
          <w:sz w:val="20"/>
          <w:szCs w:val="20"/>
        </w:rPr>
        <w:t>Upravičenec odda zahtevek za izplačilo preko portala UJPeRačun, kot prilogo pa doda obrazec  zahtevk</w:t>
      </w:r>
      <w:r w:rsidR="00CA395C">
        <w:rPr>
          <w:rFonts w:ascii="Arial" w:hAnsi="Arial" w:cs="Arial"/>
          <w:color w:val="000000" w:themeColor="text1"/>
          <w:sz w:val="20"/>
          <w:szCs w:val="20"/>
        </w:rPr>
        <w:t>a</w:t>
      </w:r>
      <w:r w:rsidRPr="002631F0">
        <w:rPr>
          <w:rFonts w:ascii="Arial" w:hAnsi="Arial" w:cs="Arial"/>
          <w:color w:val="000000" w:themeColor="text1"/>
          <w:sz w:val="20"/>
          <w:szCs w:val="20"/>
        </w:rPr>
        <w:t xml:space="preserve"> za izplačilo</w:t>
      </w:r>
      <w:r w:rsidR="00CA395C">
        <w:rPr>
          <w:rFonts w:ascii="Arial" w:hAnsi="Arial" w:cs="Arial"/>
          <w:color w:val="000000" w:themeColor="text1"/>
          <w:sz w:val="20"/>
          <w:szCs w:val="20"/>
        </w:rPr>
        <w:t xml:space="preserve"> ter zahtevane priloge</w:t>
      </w:r>
      <w:r w:rsidRPr="002631F0">
        <w:rPr>
          <w:rFonts w:ascii="Arial" w:hAnsi="Arial" w:cs="Arial"/>
          <w:color w:val="000000" w:themeColor="text1"/>
          <w:sz w:val="20"/>
          <w:szCs w:val="20"/>
        </w:rPr>
        <w:t>. V obrazec izvajalec vnese vsoto stroškov, ki so nastali v obdobju poročanja in jih uveljavlja v izplačilo. Opis postopka oddaje e-računa preko portala UJPeRačun je podrobno opisan na naslednji povezavi: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17" w:history="1">
        <w:r w:rsidRPr="00A156C5">
          <w:rPr>
            <w:rStyle w:val="Hiperpovezava"/>
            <w:rFonts w:ascii="Arial" w:hAnsi="Arial" w:cs="Arial"/>
            <w:sz w:val="20"/>
            <w:szCs w:val="20"/>
          </w:rPr>
          <w:t>https://www.gov.si/assets/organi-v-sestavi/UJP/datoteke/storitve/e-racuni/UJPeRacun-Navodilo-za-uporabo-portala.pdf</w:t>
        </w:r>
      </w:hyperlink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3F7B5DA0" w14:textId="2FF5AEAA" w:rsidR="00B4415E" w:rsidRPr="00BD0F43" w:rsidRDefault="00B4415E" w:rsidP="00B4415E">
      <w:pPr>
        <w:spacing w:after="0"/>
        <w:jc w:val="both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val="pl-PL" w:eastAsia="pl-PL"/>
          <w14:ligatures w14:val="standardContextual"/>
        </w:rPr>
      </w:pPr>
      <w:r w:rsidRPr="00BD0F43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val="pl-PL" w:eastAsia="pl-PL"/>
          <w14:ligatures w14:val="standardContextual"/>
        </w:rPr>
        <w:t>E-račun se mora sklicevati na številko pogodbe, kot priloga pa morajo biti priloženi:</w:t>
      </w:r>
    </w:p>
    <w:p w14:paraId="7AC389EE" w14:textId="455A9D26" w:rsidR="00B4415E" w:rsidRPr="00BD0F43" w:rsidRDefault="00B4415E" w:rsidP="00B4415E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  <w14:ligatures w14:val="standardContextual"/>
        </w:rPr>
      </w:pPr>
      <w:r w:rsidRPr="00BD0F43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  <w14:ligatures w14:val="standardContextual"/>
        </w:rPr>
        <w:t>predpisan obrazec zahtevka</w:t>
      </w:r>
      <w:r w:rsidR="00CC145D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  <w14:ligatures w14:val="standardContextual"/>
        </w:rPr>
        <w:t xml:space="preserve"> za izplačilo</w:t>
      </w:r>
      <w:r w:rsidRPr="00BD0F43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  <w14:ligatures w14:val="standardContextual"/>
        </w:rPr>
        <w:t xml:space="preserve">, kot ga določajo navodila financerja; </w:t>
      </w:r>
    </w:p>
    <w:p w14:paraId="3A8F6240" w14:textId="7204AB68" w:rsidR="00B4415E" w:rsidRPr="00BD0F43" w:rsidRDefault="00B4415E" w:rsidP="00B4415E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  <w14:ligatures w14:val="standardContextual"/>
        </w:rPr>
      </w:pPr>
      <w:r w:rsidRPr="00BD0F43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  <w14:ligatures w14:val="standardContextual"/>
        </w:rPr>
        <w:t>vsebinsko poročilo o izvedenem projektu v posameznem obdobju;</w:t>
      </w:r>
    </w:p>
    <w:p w14:paraId="29B91595" w14:textId="3830AC4B" w:rsidR="00B4415E" w:rsidRPr="00BD0F43" w:rsidRDefault="00B4415E" w:rsidP="00B4415E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  <w14:ligatures w14:val="standardContextual"/>
        </w:rPr>
      </w:pPr>
      <w:r w:rsidRPr="00BD0F43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  <w14:ligatures w14:val="standardContextual"/>
        </w:rPr>
        <w:t>finančno poročilo s specifikacijo prihodkov in stroškov, ki jih izvajalec zahteva v zahtevku;</w:t>
      </w:r>
    </w:p>
    <w:p w14:paraId="3595D53C" w14:textId="7FEEBABA" w:rsidR="00B4415E" w:rsidRPr="008E3D2F" w:rsidRDefault="00B4415E" w:rsidP="008E3D2F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4415E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  <w14:ligatures w14:val="standardContextual"/>
        </w:rPr>
        <w:t>obračunska dokumentacija stroškov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  <w14:ligatures w14:val="standardContextual"/>
        </w:rPr>
        <w:t xml:space="preserve"> in izdatkov</w:t>
      </w:r>
      <w:r w:rsidRPr="00B4415E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  <w14:ligatures w14:val="standardContextual"/>
        </w:rPr>
        <w:t xml:space="preserve"> (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  <w14:ligatures w14:val="standardContextual"/>
        </w:rPr>
        <w:t>pravne podlage</w:t>
      </w:r>
      <w:r w:rsidR="00656B40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  <w14:ligatures w14:val="standardContextual"/>
        </w:rPr>
        <w:t xml:space="preserve"> in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  <w14:ligatures w14:val="standardContextual"/>
        </w:rPr>
        <w:t xml:space="preserve"> </w:t>
      </w:r>
      <w:r w:rsidRPr="00B4415E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  <w14:ligatures w14:val="standardContextual"/>
        </w:rPr>
        <w:t>dokazila o nastanku stroškov</w:t>
      </w:r>
      <w:r w:rsidR="00656B40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  <w14:ligatures w14:val="standardContextual"/>
        </w:rPr>
        <w:t xml:space="preserve"> ter</w:t>
      </w:r>
      <w:r w:rsidRPr="00B4415E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  <w14:ligatures w14:val="standardContextual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  <w14:ligatures w14:val="standardContextual"/>
        </w:rPr>
        <w:t xml:space="preserve">dokazila o plačilu </w:t>
      </w:r>
      <w:r w:rsidRPr="00B4415E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  <w14:ligatures w14:val="standardContextual"/>
        </w:rPr>
        <w:t>izdatkov)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  <w14:ligatures w14:val="standardContextual"/>
        </w:rPr>
        <w:t>.</w:t>
      </w:r>
    </w:p>
    <w:p w14:paraId="5A2CEBE1" w14:textId="77777777" w:rsidR="008E3D2F" w:rsidRPr="00B4415E" w:rsidRDefault="008E3D2F" w:rsidP="008E3D2F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bookmarkEnd w:id="3"/>
    <w:p w14:paraId="5D2A7FEA" w14:textId="51D016AB" w:rsidR="00CA395C" w:rsidRDefault="00CA395C" w:rsidP="00656B40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221DF">
        <w:rPr>
          <w:rFonts w:ascii="Arial" w:eastAsia="Calibri" w:hAnsi="Arial" w:cs="Arial"/>
          <w:color w:val="000000"/>
          <w:sz w:val="20"/>
          <w:szCs w:val="20"/>
          <w:lang w:eastAsia="sl-SI"/>
        </w:rPr>
        <w:t xml:space="preserve">V primeru, da bo izkazanih upravičenih stroškov manj, kot </w:t>
      </w:r>
      <w:r>
        <w:rPr>
          <w:rFonts w:ascii="Arial" w:eastAsia="Calibri" w:hAnsi="Arial" w:cs="Arial"/>
          <w:color w:val="000000"/>
          <w:sz w:val="20"/>
          <w:szCs w:val="20"/>
          <w:lang w:eastAsia="sl-SI"/>
        </w:rPr>
        <w:t>znašajo predvidena</w:t>
      </w:r>
      <w:r w:rsidRPr="008221DF">
        <w:rPr>
          <w:rFonts w:ascii="Arial" w:eastAsia="Calibri" w:hAnsi="Arial" w:cs="Arial"/>
          <w:color w:val="000000"/>
          <w:sz w:val="20"/>
          <w:szCs w:val="20"/>
          <w:lang w:eastAsia="sl-SI"/>
        </w:rPr>
        <w:t xml:space="preserve"> sredst</w:t>
      </w:r>
      <w:r>
        <w:rPr>
          <w:rFonts w:ascii="Arial" w:eastAsia="Calibri" w:hAnsi="Arial" w:cs="Arial"/>
          <w:color w:val="000000"/>
          <w:sz w:val="20"/>
          <w:szCs w:val="20"/>
          <w:lang w:eastAsia="sl-SI"/>
        </w:rPr>
        <w:t>va</w:t>
      </w:r>
      <w:r w:rsidRPr="008221DF">
        <w:rPr>
          <w:rFonts w:ascii="Arial" w:eastAsia="Calibri" w:hAnsi="Arial" w:cs="Arial"/>
          <w:color w:val="000000"/>
          <w:sz w:val="20"/>
          <w:szCs w:val="20"/>
          <w:lang w:eastAsia="sl-SI"/>
        </w:rPr>
        <w:t xml:space="preserve"> financiranja, se znesek financiranih sredstev z</w:t>
      </w:r>
      <w:r>
        <w:rPr>
          <w:rFonts w:ascii="Arial" w:eastAsia="Calibri" w:hAnsi="Arial" w:cs="Arial"/>
          <w:color w:val="000000"/>
          <w:sz w:val="20"/>
          <w:szCs w:val="20"/>
          <w:lang w:eastAsia="sl-SI"/>
        </w:rPr>
        <w:t>niža</w:t>
      </w:r>
      <w:r w:rsidRPr="008221DF">
        <w:rPr>
          <w:rFonts w:ascii="Arial" w:eastAsia="Calibri" w:hAnsi="Arial" w:cs="Arial"/>
          <w:color w:val="000000"/>
          <w:sz w:val="20"/>
          <w:szCs w:val="20"/>
          <w:lang w:eastAsia="sl-SI"/>
        </w:rPr>
        <w:t>.</w:t>
      </w:r>
    </w:p>
    <w:p w14:paraId="174C55FB" w14:textId="092A41F6" w:rsidR="00CA395C" w:rsidRDefault="00CA395C" w:rsidP="00656B40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val="pl-PL" w:eastAsia="pl-PL"/>
          <w14:ligatures w14:val="standardContextual"/>
        </w:rPr>
        <w:t>Sof</w:t>
      </w:r>
      <w:r w:rsidRPr="00BD0F43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val="pl-PL" w:eastAsia="pl-PL"/>
          <w14:ligatures w14:val="standardContextual"/>
        </w:rPr>
        <w:t>inancer bo sredstva za izvedbo projekta na podlagi te pogodbe nakazal v roku največ 30 dni po prejemu popolnega zahtevka za izplačilo</w:t>
      </w:r>
      <w:r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val="pl-PL" w:eastAsia="pl-PL"/>
          <w14:ligatures w14:val="standardContextual"/>
        </w:rPr>
        <w:t>.</w:t>
      </w:r>
    </w:p>
    <w:p w14:paraId="229C3902" w14:textId="3C7CB584" w:rsidR="00656B40" w:rsidRDefault="00656B40" w:rsidP="00656B40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Financer</w:t>
      </w:r>
      <w:r w:rsidRPr="00135E67">
        <w:rPr>
          <w:rFonts w:ascii="Arial" w:eastAsia="Times New Roman" w:hAnsi="Arial" w:cs="Arial"/>
          <w:sz w:val="20"/>
          <w:szCs w:val="20"/>
          <w:lang w:eastAsia="sl-SI"/>
        </w:rPr>
        <w:t xml:space="preserve"> bo sredstva nakazoval na transakcijski račun izvajalca št.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odprt pri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703311B6" w14:textId="77777777" w:rsidR="001B76B0" w:rsidRPr="00135E67" w:rsidRDefault="001B76B0" w:rsidP="00656B40">
      <w:pPr>
        <w:spacing w:line="276" w:lineRule="auto"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</w:p>
    <w:p w14:paraId="2D89F73C" w14:textId="0748EADC" w:rsidR="00D426B1" w:rsidRDefault="00656B40" w:rsidP="00DC54FE">
      <w:pPr>
        <w:pStyle w:val="Odstavekseznama"/>
        <w:numPr>
          <w:ilvl w:val="0"/>
          <w:numId w:val="4"/>
        </w:numPr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pl-PL"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pl-PL" w:eastAsia="pl-PL"/>
        </w:rPr>
        <w:t>člen</w:t>
      </w:r>
    </w:p>
    <w:p w14:paraId="168AFF8D" w14:textId="6D7A724D" w:rsidR="00656B40" w:rsidRPr="00620D4D" w:rsidRDefault="00656B40" w:rsidP="00656B40">
      <w:pPr>
        <w:pStyle w:val="Navadensplet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631F0">
        <w:rPr>
          <w:rFonts w:ascii="Arial" w:hAnsi="Arial" w:cs="Arial"/>
          <w:color w:val="000000" w:themeColor="text1"/>
          <w:sz w:val="20"/>
          <w:szCs w:val="20"/>
        </w:rPr>
        <w:t xml:space="preserve">Rok za predložitev </w:t>
      </w:r>
      <w:r>
        <w:rPr>
          <w:rFonts w:ascii="Arial" w:hAnsi="Arial" w:cs="Arial"/>
          <w:color w:val="000000" w:themeColor="text1"/>
          <w:sz w:val="20"/>
          <w:szCs w:val="20"/>
        </w:rPr>
        <w:t>zahtevka za izplačilo</w:t>
      </w:r>
      <w:r w:rsidRPr="002631F0">
        <w:rPr>
          <w:rFonts w:ascii="Arial" w:hAnsi="Arial" w:cs="Arial"/>
          <w:color w:val="000000" w:themeColor="text1"/>
          <w:sz w:val="20"/>
          <w:szCs w:val="20"/>
        </w:rPr>
        <w:t xml:space="preserve"> za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631F0">
        <w:rPr>
          <w:rFonts w:ascii="Arial" w:hAnsi="Arial" w:cs="Arial"/>
          <w:color w:val="000000" w:themeColor="text1"/>
          <w:sz w:val="20"/>
          <w:szCs w:val="20"/>
        </w:rPr>
        <w:t>leto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2025</w:t>
      </w:r>
      <w:r w:rsidRPr="002631F0">
        <w:rPr>
          <w:rFonts w:ascii="Arial" w:hAnsi="Arial" w:cs="Arial"/>
          <w:color w:val="000000" w:themeColor="text1"/>
          <w:sz w:val="20"/>
          <w:szCs w:val="20"/>
        </w:rPr>
        <w:t xml:space="preserve"> je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20D4D">
        <w:rPr>
          <w:rFonts w:ascii="Arial" w:hAnsi="Arial" w:cs="Arial"/>
          <w:color w:val="000000" w:themeColor="text1"/>
          <w:sz w:val="20"/>
          <w:szCs w:val="20"/>
        </w:rPr>
        <w:t xml:space="preserve">10. 11. 2025. </w:t>
      </w:r>
      <w:r w:rsidRPr="00620D4D">
        <w:rPr>
          <w:rFonts w:ascii="Arial" w:hAnsi="Arial" w:cs="Arial"/>
          <w:color w:val="000000"/>
          <w:sz w:val="20"/>
          <w:szCs w:val="20"/>
        </w:rPr>
        <w:t>Izvajalec lahko finančna sredstva za stroške projekta v posameznem letu črpa le v istem proračunskem letu. Če izvajalec v določenem letu ne poda zahtevka za izplačilo, se šteje, da odstopa od financiranja za leto, v katerem ni podal zahtevka.</w:t>
      </w:r>
    </w:p>
    <w:p w14:paraId="58EB31FF" w14:textId="21E7AC9F" w:rsidR="00656B40" w:rsidRPr="00135E67" w:rsidRDefault="00656B40" w:rsidP="00656B40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620D4D">
        <w:rPr>
          <w:rFonts w:ascii="Arial" w:eastAsia="Calibri" w:hAnsi="Arial" w:cs="Arial"/>
          <w:sz w:val="20"/>
          <w:szCs w:val="20"/>
        </w:rPr>
        <w:t xml:space="preserve">Skrajni rok za predložitev </w:t>
      </w:r>
      <w:r w:rsidR="00B0492A" w:rsidRPr="00620D4D">
        <w:rPr>
          <w:rFonts w:ascii="Arial" w:eastAsia="Calibri" w:hAnsi="Arial" w:cs="Arial"/>
          <w:sz w:val="20"/>
          <w:szCs w:val="20"/>
        </w:rPr>
        <w:t>končnega</w:t>
      </w:r>
      <w:r w:rsidRPr="00620D4D">
        <w:rPr>
          <w:rFonts w:ascii="Arial" w:eastAsia="Calibri" w:hAnsi="Arial" w:cs="Arial"/>
          <w:sz w:val="20"/>
          <w:szCs w:val="20"/>
        </w:rPr>
        <w:t xml:space="preserve"> zahtevka za izplačilo je 16. 11. 2026 in</w:t>
      </w:r>
      <w:r w:rsidRPr="00135E67">
        <w:rPr>
          <w:rFonts w:ascii="Arial" w:eastAsia="Calibri" w:hAnsi="Arial" w:cs="Arial"/>
          <w:sz w:val="20"/>
          <w:szCs w:val="20"/>
        </w:rPr>
        <w:t xml:space="preserve"> do takrat  mora biti predložena celotna listinska dokumentacija, na osnovi katere bo izkazana namenska poraba sredstev.</w:t>
      </w:r>
    </w:p>
    <w:p w14:paraId="3EB0BDF4" w14:textId="77777777" w:rsidR="00656B40" w:rsidRDefault="00656B40" w:rsidP="00656B40">
      <w:pPr>
        <w:pStyle w:val="Navadensplet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631F0">
        <w:rPr>
          <w:rFonts w:ascii="Arial" w:hAnsi="Arial" w:cs="Arial"/>
          <w:color w:val="000000" w:themeColor="text1"/>
          <w:sz w:val="20"/>
          <w:szCs w:val="20"/>
        </w:rPr>
        <w:lastRenderedPageBreak/>
        <w:t>V primeru izjemnih okoliščin, ki bi zahtevale podaljšanje roka na strani izvajalca, mora ta o tem skrbnika pogodbe obvestiti in preveriti možnost krajšega podaljšanja roka. Veljavna zakonodaja ne omogoča podaljšanja tega roka kon</w:t>
      </w:r>
      <w:r>
        <w:rPr>
          <w:rFonts w:ascii="Arial" w:hAnsi="Arial" w:cs="Arial"/>
          <w:color w:val="000000" w:themeColor="text1"/>
          <w:sz w:val="20"/>
          <w:szCs w:val="20"/>
        </w:rPr>
        <w:t>ec</w:t>
      </w:r>
      <w:r w:rsidRPr="002631F0">
        <w:rPr>
          <w:rFonts w:ascii="Arial" w:hAnsi="Arial" w:cs="Arial"/>
          <w:color w:val="000000" w:themeColor="text1"/>
          <w:sz w:val="20"/>
          <w:szCs w:val="20"/>
        </w:rPr>
        <w:t xml:space="preserve"> leta in tudi ne v prihodnje leto.</w:t>
      </w:r>
    </w:p>
    <w:p w14:paraId="457399DA" w14:textId="77777777" w:rsidR="00656B40" w:rsidRPr="00656B40" w:rsidRDefault="00656B40" w:rsidP="00656B40">
      <w:pPr>
        <w:spacing w:line="276" w:lineRule="auto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364C676A" w14:textId="473C7A88" w:rsidR="00656B40" w:rsidRDefault="00656B40" w:rsidP="00DC54FE">
      <w:pPr>
        <w:pStyle w:val="Odstavekseznama"/>
        <w:numPr>
          <w:ilvl w:val="0"/>
          <w:numId w:val="4"/>
        </w:numPr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pl-PL"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pl-PL" w:eastAsia="pl-PL"/>
        </w:rPr>
        <w:t>člen</w:t>
      </w:r>
    </w:p>
    <w:p w14:paraId="61ED277E" w14:textId="77777777" w:rsidR="00656B40" w:rsidRPr="00135E67" w:rsidRDefault="00656B40" w:rsidP="00656B4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Financer</w:t>
      </w:r>
      <w:r w:rsidRPr="004773B3">
        <w:rPr>
          <w:rFonts w:ascii="Arial" w:eastAsia="Calibri" w:hAnsi="Arial" w:cs="Arial"/>
          <w:sz w:val="20"/>
          <w:szCs w:val="20"/>
        </w:rPr>
        <w:t xml:space="preserve"> lahko izvajalcu na njegovo zahtevo nakaže predplačilo</w:t>
      </w:r>
      <w:r w:rsidRPr="004773B3">
        <w:rPr>
          <w:rFonts w:ascii="Arial" w:hAnsi="Arial" w:cs="Arial"/>
          <w:color w:val="000000"/>
          <w:sz w:val="20"/>
          <w:szCs w:val="20"/>
        </w:rPr>
        <w:t xml:space="preserve">, kot določa </w:t>
      </w:r>
      <w:r w:rsidRPr="003C5C37">
        <w:rPr>
          <w:rFonts w:ascii="Arial" w:hAnsi="Arial" w:cs="Arial"/>
          <w:color w:val="000000"/>
          <w:sz w:val="20"/>
          <w:szCs w:val="20"/>
        </w:rPr>
        <w:t>Zakon o izvrševanju proračunov Republike Slovenije za leti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3C5C37">
        <w:rPr>
          <w:rFonts w:ascii="Arial" w:hAnsi="Arial" w:cs="Arial"/>
          <w:color w:val="000000"/>
          <w:sz w:val="20"/>
          <w:szCs w:val="20"/>
        </w:rPr>
        <w:t xml:space="preserve"> in 202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4773B3">
        <w:rPr>
          <w:rFonts w:ascii="Arial" w:hAnsi="Arial" w:cs="Arial"/>
          <w:color w:val="000000"/>
          <w:sz w:val="20"/>
          <w:szCs w:val="20"/>
        </w:rPr>
        <w:t>, in sicer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773B3">
        <w:rPr>
          <w:rFonts w:ascii="Arial" w:hAnsi="Arial" w:cs="Arial"/>
          <w:color w:val="000000"/>
          <w:sz w:val="20"/>
          <w:szCs w:val="20"/>
        </w:rPr>
        <w:t>do 30 % pogodbene vrednosti.</w:t>
      </w:r>
    </w:p>
    <w:p w14:paraId="621104E2" w14:textId="77777777" w:rsidR="00656B40" w:rsidRPr="009C3877" w:rsidRDefault="00656B40" w:rsidP="00656B40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135E6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Izvajalec mora najpozneje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Pr="00135E6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v 180 dneh po prejemu predplačila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financer</w:t>
      </w:r>
      <w:r w:rsidRPr="00135E6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ju posredovati dokazila o upravičeni porabi sredstev. Do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Pr="00135E6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predložitve dokazil, ki izkazujejo upravičenost porabe sredstev, se  zadržijo nadaljnja izplačila iz proračuna.</w:t>
      </w:r>
    </w:p>
    <w:p w14:paraId="41F53276" w14:textId="00BA57DF" w:rsidR="00656B40" w:rsidRPr="00135E67" w:rsidRDefault="00656B40" w:rsidP="00656B40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135E67">
        <w:rPr>
          <w:rFonts w:ascii="Arial" w:eastAsia="Calibri" w:hAnsi="Arial" w:cs="Arial"/>
          <w:sz w:val="20"/>
          <w:szCs w:val="20"/>
        </w:rPr>
        <w:t xml:space="preserve">Izplačano predplačilo se v celoti poračuna in dopolni z obračunsko dokumentacijo pri naslednjem izplačilu, tako, da se znesek predplačila odšteje od vrednosti predloženega zahtevka za izplačilo. Če se na podlagi obračunske dokumentacije ugotovi nenamenska poraba </w:t>
      </w:r>
      <w:r>
        <w:rPr>
          <w:rFonts w:ascii="Arial" w:eastAsia="Calibri" w:hAnsi="Arial" w:cs="Arial"/>
          <w:sz w:val="20"/>
          <w:szCs w:val="20"/>
        </w:rPr>
        <w:t>predplačila</w:t>
      </w:r>
      <w:r w:rsidRPr="00135E67">
        <w:rPr>
          <w:rFonts w:ascii="Arial" w:eastAsia="Calibri" w:hAnsi="Arial" w:cs="Arial"/>
          <w:sz w:val="20"/>
          <w:szCs w:val="20"/>
        </w:rPr>
        <w:t>, ga mora izvajalec vrniti z zakonskimi zamudnimi obrestmi od izplačila dalje.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14:paraId="14CC12FA" w14:textId="73DF3EC3" w:rsidR="00D426B1" w:rsidRPr="00CE207C" w:rsidRDefault="00D426B1" w:rsidP="00CE207C">
      <w:pPr>
        <w:spacing w:line="276" w:lineRule="auto"/>
        <w:rPr>
          <w:rFonts w:ascii="Arial" w:eastAsia="Times New Roman" w:hAnsi="Arial" w:cs="Arial"/>
          <w:b/>
          <w:bCs/>
          <w:sz w:val="20"/>
          <w:szCs w:val="20"/>
          <w:lang w:val="pl-PL" w:eastAsia="pl-PL"/>
        </w:rPr>
      </w:pPr>
    </w:p>
    <w:p w14:paraId="7400C261" w14:textId="08E4D3BE" w:rsidR="00D426B1" w:rsidRPr="000738D9" w:rsidRDefault="00D426B1" w:rsidP="00DC54FE">
      <w:pPr>
        <w:pStyle w:val="Odstavekseznama"/>
        <w:numPr>
          <w:ilvl w:val="0"/>
          <w:numId w:val="4"/>
        </w:numPr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pl-PL" w:eastAsia="pl-PL"/>
        </w:rPr>
      </w:pPr>
      <w:r w:rsidRPr="000738D9">
        <w:rPr>
          <w:rFonts w:ascii="Arial" w:eastAsia="Times New Roman" w:hAnsi="Arial" w:cs="Arial"/>
          <w:b/>
          <w:bCs/>
          <w:sz w:val="20"/>
          <w:szCs w:val="20"/>
          <w:lang w:val="pl-PL" w:eastAsia="pl-PL"/>
        </w:rPr>
        <w:t>člen</w:t>
      </w:r>
    </w:p>
    <w:p w14:paraId="11CA8BE1" w14:textId="6B108B77" w:rsidR="00CA395C" w:rsidRPr="00616C8C" w:rsidRDefault="00F92758" w:rsidP="00CA395C">
      <w:pPr>
        <w:pStyle w:val="Brezrazmikov"/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pl-PL" w:eastAsia="pl-PL"/>
        </w:rPr>
        <w:t>Financer</w:t>
      </w:r>
      <w:r w:rsidR="00D426B1" w:rsidRPr="008A4A9A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lahko kot plačnik izvedbe kulturnega projekta opravlja kvalitativni, kvantitativni in finančni nadzor nad opravljanjem storitev izvajalca  v okviru sprejetega  projekta.</w:t>
      </w:r>
      <w:r w:rsidR="00F47C67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</w:t>
      </w:r>
    </w:p>
    <w:p w14:paraId="2264F262" w14:textId="510258AF" w:rsidR="00CA395C" w:rsidRPr="00616C8C" w:rsidRDefault="00CA395C" w:rsidP="00CA395C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6C8C">
        <w:rPr>
          <w:rFonts w:ascii="Arial" w:hAnsi="Arial" w:cs="Arial"/>
          <w:sz w:val="20"/>
          <w:szCs w:val="20"/>
        </w:rPr>
        <w:t>Skrbnik pogodbe s strani financerja lahko po potrebi zahteva od izvajalca dodatna pojasnila in dokazila, ki so povezana s predmetom pogodbe, ter pregleduje relevantno dokumentacijo izvajalca, v prostorih ministrstva ali na sedežu izvajalca.</w:t>
      </w:r>
    </w:p>
    <w:p w14:paraId="44D42BE1" w14:textId="77777777" w:rsidR="00337D64" w:rsidRDefault="00337D64" w:rsidP="009C3877">
      <w:pPr>
        <w:spacing w:line="276" w:lineRule="auto"/>
        <w:jc w:val="center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3DC0C6F2" w14:textId="15594567" w:rsidR="00D426B1" w:rsidRPr="000738D9" w:rsidRDefault="00D426B1" w:rsidP="00DC54FE">
      <w:pPr>
        <w:pStyle w:val="Odstavekseznama"/>
        <w:numPr>
          <w:ilvl w:val="0"/>
          <w:numId w:val="4"/>
        </w:numPr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pl-PL" w:eastAsia="pl-PL"/>
        </w:rPr>
      </w:pPr>
      <w:r w:rsidRPr="000738D9">
        <w:rPr>
          <w:rFonts w:ascii="Arial" w:eastAsia="Times New Roman" w:hAnsi="Arial" w:cs="Arial"/>
          <w:b/>
          <w:bCs/>
          <w:sz w:val="20"/>
          <w:szCs w:val="20"/>
          <w:lang w:val="pl-PL" w:eastAsia="pl-PL"/>
        </w:rPr>
        <w:t>člen</w:t>
      </w:r>
    </w:p>
    <w:p w14:paraId="279D120D" w14:textId="77777777" w:rsidR="00D426B1" w:rsidRPr="008A4A9A" w:rsidRDefault="00D426B1" w:rsidP="00822D98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8A4A9A">
        <w:rPr>
          <w:rFonts w:ascii="Arial" w:eastAsia="Times New Roman" w:hAnsi="Arial" w:cs="Arial"/>
          <w:sz w:val="20"/>
          <w:szCs w:val="20"/>
          <w:lang w:val="pl-PL" w:eastAsia="pl-PL"/>
        </w:rPr>
        <w:t>Pogodbeni stranki določata kot skrbnika pogodbe:</w:t>
      </w:r>
    </w:p>
    <w:p w14:paraId="0DB500C4" w14:textId="54DE35D6" w:rsidR="00EF55EA" w:rsidRPr="00EF55EA" w:rsidRDefault="00EF55EA" w:rsidP="00822D98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EF55EA">
        <w:rPr>
          <w:rFonts w:ascii="Arial" w:eastAsia="Times New Roman" w:hAnsi="Arial" w:cs="Arial"/>
          <w:sz w:val="20"/>
          <w:szCs w:val="20"/>
          <w:lang w:val="pl-PL" w:eastAsia="pl-PL"/>
        </w:rPr>
        <w:t xml:space="preserve">- </w:t>
      </w:r>
      <w:r w:rsidR="00A807EF">
        <w:rPr>
          <w:rFonts w:ascii="Arial" w:eastAsia="Times New Roman" w:hAnsi="Arial" w:cs="Arial"/>
          <w:sz w:val="20"/>
          <w:szCs w:val="20"/>
          <w:lang w:val="pl-PL" w:eastAsia="pl-PL"/>
        </w:rPr>
        <w:t>Barbara Primož</w:t>
      </w:r>
      <w:r w:rsidRPr="00EF55EA">
        <w:rPr>
          <w:rFonts w:ascii="Arial" w:eastAsia="Times New Roman" w:hAnsi="Arial" w:cs="Arial"/>
          <w:sz w:val="20"/>
          <w:szCs w:val="20"/>
          <w:lang w:val="pl-PL" w:eastAsia="pl-PL"/>
        </w:rPr>
        <w:t>ič</w:t>
      </w:r>
      <w:r w:rsidR="00F47C67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</w:t>
      </w:r>
      <w:r w:rsidRPr="00EF55EA">
        <w:rPr>
          <w:rFonts w:ascii="Arial" w:eastAsia="Times New Roman" w:hAnsi="Arial" w:cs="Arial"/>
          <w:sz w:val="20"/>
          <w:szCs w:val="20"/>
          <w:lang w:val="pl-PL" w:eastAsia="pl-PL"/>
        </w:rPr>
        <w:t xml:space="preserve">s strani </w:t>
      </w:r>
      <w:r w:rsidR="00F92758">
        <w:rPr>
          <w:rFonts w:ascii="Arial" w:eastAsia="Times New Roman" w:hAnsi="Arial" w:cs="Arial"/>
          <w:sz w:val="20"/>
          <w:szCs w:val="20"/>
          <w:lang w:val="pl-PL" w:eastAsia="pl-PL"/>
        </w:rPr>
        <w:t>financer</w:t>
      </w:r>
      <w:r w:rsidRPr="00EF55EA">
        <w:rPr>
          <w:rFonts w:ascii="Arial" w:eastAsia="Times New Roman" w:hAnsi="Arial" w:cs="Arial"/>
          <w:sz w:val="20"/>
          <w:szCs w:val="20"/>
          <w:lang w:val="pl-PL" w:eastAsia="pl-PL"/>
        </w:rPr>
        <w:t>ja,</w:t>
      </w:r>
    </w:p>
    <w:p w14:paraId="1E8A8F68" w14:textId="25B8BF7E" w:rsidR="00D426B1" w:rsidRPr="00EF55EA" w:rsidRDefault="00D426B1" w:rsidP="009C3877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8A4A9A">
        <w:rPr>
          <w:rFonts w:ascii="Arial" w:eastAsia="Times New Roman" w:hAnsi="Arial" w:cs="Arial"/>
          <w:sz w:val="20"/>
          <w:szCs w:val="20"/>
          <w:lang w:val="pl-PL" w:eastAsia="pl-PL"/>
        </w:rPr>
        <w:t xml:space="preserve">- </w:t>
      </w:r>
      <w:r w:rsidR="00F47C67" w:rsidRPr="00616C8C"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F47C67" w:rsidRPr="00616C8C">
        <w:rPr>
          <w:rFonts w:ascii="Arial" w:hAnsi="Arial" w:cs="Arial"/>
          <w:sz w:val="20"/>
          <w:szCs w:val="20"/>
        </w:rPr>
        <w:instrText xml:space="preserve"> FORMTEXT </w:instrText>
      </w:r>
      <w:r w:rsidR="00F47C67" w:rsidRPr="00616C8C">
        <w:rPr>
          <w:rFonts w:ascii="Arial" w:hAnsi="Arial" w:cs="Arial"/>
          <w:sz w:val="20"/>
          <w:szCs w:val="20"/>
        </w:rPr>
      </w:r>
      <w:r w:rsidR="00F47C67" w:rsidRPr="00616C8C">
        <w:rPr>
          <w:rFonts w:ascii="Arial" w:hAnsi="Arial" w:cs="Arial"/>
          <w:sz w:val="20"/>
          <w:szCs w:val="20"/>
        </w:rPr>
        <w:fldChar w:fldCharType="separate"/>
      </w:r>
      <w:r w:rsidR="00F47C67" w:rsidRPr="00616C8C">
        <w:rPr>
          <w:rFonts w:ascii="Arial" w:hAnsi="Arial" w:cs="Arial"/>
          <w:sz w:val="20"/>
          <w:szCs w:val="20"/>
        </w:rPr>
        <w:t> </w:t>
      </w:r>
      <w:r w:rsidR="00F47C67" w:rsidRPr="00616C8C">
        <w:rPr>
          <w:rFonts w:ascii="Arial" w:hAnsi="Arial" w:cs="Arial"/>
          <w:sz w:val="20"/>
          <w:szCs w:val="20"/>
        </w:rPr>
        <w:t> </w:t>
      </w:r>
      <w:r w:rsidR="00F47C67" w:rsidRPr="00616C8C">
        <w:rPr>
          <w:rFonts w:ascii="Arial" w:hAnsi="Arial" w:cs="Arial"/>
          <w:sz w:val="20"/>
          <w:szCs w:val="20"/>
        </w:rPr>
        <w:t> </w:t>
      </w:r>
      <w:r w:rsidR="00F47C67" w:rsidRPr="00616C8C">
        <w:rPr>
          <w:rFonts w:ascii="Arial" w:hAnsi="Arial" w:cs="Arial"/>
          <w:sz w:val="20"/>
          <w:szCs w:val="20"/>
        </w:rPr>
        <w:t> </w:t>
      </w:r>
      <w:r w:rsidR="00F47C67" w:rsidRPr="00616C8C">
        <w:rPr>
          <w:rFonts w:ascii="Arial" w:hAnsi="Arial" w:cs="Arial"/>
          <w:sz w:val="20"/>
          <w:szCs w:val="20"/>
        </w:rPr>
        <w:t> </w:t>
      </w:r>
      <w:r w:rsidR="00F47C67" w:rsidRPr="00616C8C">
        <w:rPr>
          <w:rFonts w:ascii="Arial" w:hAnsi="Arial" w:cs="Arial"/>
          <w:sz w:val="20"/>
          <w:szCs w:val="20"/>
        </w:rPr>
        <w:fldChar w:fldCharType="end"/>
      </w:r>
      <w:r w:rsidR="004773B3">
        <w:rPr>
          <w:rFonts w:ascii="Arial" w:eastAsia="Times New Roman" w:hAnsi="Arial" w:cs="Arial"/>
          <w:sz w:val="20"/>
          <w:szCs w:val="20"/>
          <w:lang w:val="pl-PL" w:eastAsia="pl-PL"/>
        </w:rPr>
        <w:fldChar w:fldCharType="begin"/>
      </w:r>
      <w:r w:rsidR="004773B3">
        <w:rPr>
          <w:rFonts w:ascii="Arial" w:eastAsia="Times New Roman" w:hAnsi="Arial" w:cs="Arial"/>
          <w:sz w:val="20"/>
          <w:szCs w:val="20"/>
          <w:lang w:val="pl-PL" w:eastAsia="pl-PL"/>
        </w:rPr>
        <w:instrText xml:space="preserve"> MERGEFIELD odgvorna_oseba_ </w:instrText>
      </w:r>
      <w:r w:rsidR="005C6931">
        <w:rPr>
          <w:rFonts w:ascii="Arial" w:eastAsia="Times New Roman" w:hAnsi="Arial" w:cs="Arial"/>
          <w:sz w:val="20"/>
          <w:szCs w:val="20"/>
          <w:lang w:val="pl-PL" w:eastAsia="pl-PL"/>
        </w:rPr>
        <w:fldChar w:fldCharType="separate"/>
      </w:r>
      <w:r w:rsidR="004773B3">
        <w:rPr>
          <w:rFonts w:ascii="Arial" w:eastAsia="Times New Roman" w:hAnsi="Arial" w:cs="Arial"/>
          <w:sz w:val="20"/>
          <w:szCs w:val="20"/>
          <w:lang w:val="pl-PL" w:eastAsia="pl-PL"/>
        </w:rPr>
        <w:fldChar w:fldCharType="end"/>
      </w:r>
      <w:r w:rsidRPr="008A4A9A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s strani izvajalca.</w:t>
      </w:r>
    </w:p>
    <w:p w14:paraId="44AC3943" w14:textId="77777777" w:rsidR="00D426B1" w:rsidRPr="008A4A9A" w:rsidRDefault="00D426B1" w:rsidP="009C3877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1E1D86D3" w14:textId="14C51FA1" w:rsidR="00D426B1" w:rsidRPr="000738D9" w:rsidRDefault="00D426B1" w:rsidP="00DC54FE">
      <w:pPr>
        <w:pStyle w:val="Odstavekseznama"/>
        <w:numPr>
          <w:ilvl w:val="0"/>
          <w:numId w:val="4"/>
        </w:numPr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pl-PL" w:eastAsia="pl-PL"/>
        </w:rPr>
      </w:pPr>
      <w:r w:rsidRPr="000738D9">
        <w:rPr>
          <w:rFonts w:ascii="Arial" w:eastAsia="Times New Roman" w:hAnsi="Arial" w:cs="Arial"/>
          <w:b/>
          <w:bCs/>
          <w:sz w:val="20"/>
          <w:szCs w:val="20"/>
          <w:lang w:val="pl-PL" w:eastAsia="pl-PL"/>
        </w:rPr>
        <w:t>člen</w:t>
      </w:r>
    </w:p>
    <w:p w14:paraId="6DCA0B11" w14:textId="52653909" w:rsidR="00D426B1" w:rsidRDefault="00D426B1" w:rsidP="009C3877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8A4A9A">
        <w:rPr>
          <w:rFonts w:ascii="Arial" w:eastAsia="Times New Roman" w:hAnsi="Arial" w:cs="Arial"/>
          <w:sz w:val="20"/>
          <w:szCs w:val="20"/>
          <w:lang w:val="pl-PL" w:eastAsia="pl-PL"/>
        </w:rPr>
        <w:t xml:space="preserve">V primeru, da izvajalec pridobi javna sredstva za projekt tudi od drugega javnega </w:t>
      </w:r>
      <w:r w:rsidR="00F92758">
        <w:rPr>
          <w:rFonts w:ascii="Arial" w:eastAsia="Times New Roman" w:hAnsi="Arial" w:cs="Arial"/>
          <w:sz w:val="20"/>
          <w:szCs w:val="20"/>
          <w:lang w:val="pl-PL" w:eastAsia="pl-PL"/>
        </w:rPr>
        <w:t>financer</w:t>
      </w:r>
      <w:r w:rsidRPr="008A4A9A">
        <w:rPr>
          <w:rFonts w:ascii="Arial" w:eastAsia="Times New Roman" w:hAnsi="Arial" w:cs="Arial"/>
          <w:sz w:val="20"/>
          <w:szCs w:val="20"/>
          <w:lang w:val="pl-PL" w:eastAsia="pl-PL"/>
        </w:rPr>
        <w:t xml:space="preserve">ja, mora o tem v 30 dneh obvestiti </w:t>
      </w:r>
      <w:r w:rsidR="00F92758">
        <w:rPr>
          <w:rFonts w:ascii="Arial" w:eastAsia="Times New Roman" w:hAnsi="Arial" w:cs="Arial"/>
          <w:sz w:val="20"/>
          <w:szCs w:val="20"/>
          <w:lang w:val="pl-PL" w:eastAsia="pl-PL"/>
        </w:rPr>
        <w:t>financer</w:t>
      </w:r>
      <w:r w:rsidRPr="008A4A9A">
        <w:rPr>
          <w:rFonts w:ascii="Arial" w:eastAsia="Times New Roman" w:hAnsi="Arial" w:cs="Arial"/>
          <w:sz w:val="20"/>
          <w:szCs w:val="20"/>
          <w:lang w:val="pl-PL" w:eastAsia="pl-PL"/>
        </w:rPr>
        <w:t xml:space="preserve">ja.  </w:t>
      </w:r>
    </w:p>
    <w:p w14:paraId="4473C1B9" w14:textId="27DB9C57" w:rsidR="00CA395C" w:rsidRPr="008A4A9A" w:rsidRDefault="00CA395C" w:rsidP="009C3877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616C8C">
        <w:rPr>
          <w:rFonts w:ascii="Arial" w:hAnsi="Arial" w:cs="Arial"/>
          <w:sz w:val="20"/>
          <w:szCs w:val="20"/>
        </w:rPr>
        <w:t>Izvajalec mora hraniti vso dokumentacijo o izvedbi projekta najmanj pet (5) let po njegovem dokončanju.</w:t>
      </w:r>
    </w:p>
    <w:p w14:paraId="7B1770C6" w14:textId="77777777" w:rsidR="00D426B1" w:rsidRPr="008A4A9A" w:rsidRDefault="00D426B1" w:rsidP="009C3877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4D4E67D2" w14:textId="6E33C220" w:rsidR="00D426B1" w:rsidRPr="000738D9" w:rsidRDefault="00D426B1" w:rsidP="00DC54FE">
      <w:pPr>
        <w:pStyle w:val="Odstavekseznama"/>
        <w:numPr>
          <w:ilvl w:val="0"/>
          <w:numId w:val="4"/>
        </w:numPr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pl-PL" w:eastAsia="pl-PL"/>
        </w:rPr>
      </w:pPr>
      <w:r w:rsidRPr="000738D9">
        <w:rPr>
          <w:rFonts w:ascii="Arial" w:eastAsia="Times New Roman" w:hAnsi="Arial" w:cs="Arial"/>
          <w:b/>
          <w:bCs/>
          <w:sz w:val="20"/>
          <w:szCs w:val="20"/>
          <w:lang w:val="pl-PL" w:eastAsia="pl-PL"/>
        </w:rPr>
        <w:t>člen</w:t>
      </w:r>
    </w:p>
    <w:p w14:paraId="53F1C1EC" w14:textId="27C7D080" w:rsidR="00D426B1" w:rsidRPr="008A4A9A" w:rsidRDefault="00D426B1" w:rsidP="009C3877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8A4A9A">
        <w:rPr>
          <w:rFonts w:ascii="Arial" w:eastAsia="Times New Roman" w:hAnsi="Arial" w:cs="Arial"/>
          <w:sz w:val="20"/>
          <w:szCs w:val="20"/>
          <w:lang w:val="pl-PL" w:eastAsia="pl-PL"/>
        </w:rPr>
        <w:t>Na izrecno zahtevo</w:t>
      </w:r>
      <w:r w:rsidR="00CA395C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financer</w:t>
      </w:r>
      <w:r w:rsidR="00CA395C" w:rsidRPr="008A4A9A">
        <w:rPr>
          <w:rFonts w:ascii="Arial" w:eastAsia="Times New Roman" w:hAnsi="Arial" w:cs="Arial"/>
          <w:sz w:val="20"/>
          <w:szCs w:val="20"/>
          <w:lang w:val="pl-PL" w:eastAsia="pl-PL"/>
        </w:rPr>
        <w:t>j</w:t>
      </w:r>
      <w:r w:rsidR="00CA395C">
        <w:rPr>
          <w:rFonts w:ascii="Arial" w:eastAsia="Times New Roman" w:hAnsi="Arial" w:cs="Arial"/>
          <w:sz w:val="20"/>
          <w:szCs w:val="20"/>
          <w:lang w:val="pl-PL" w:eastAsia="pl-PL"/>
        </w:rPr>
        <w:t>a</w:t>
      </w:r>
      <w:r w:rsidRPr="008A4A9A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mora izvajalec nemudoma posredovati vso dokumentacijo (finančno, pravno, vsebinsko). Tudi sicer mora z njim sodelovati in se odzivati na njegove zahteve po dokumentaciji in pojasnilih. </w:t>
      </w:r>
    </w:p>
    <w:p w14:paraId="097CE1CA" w14:textId="0F41B313" w:rsidR="00D426B1" w:rsidRPr="008A4A9A" w:rsidRDefault="00D426B1" w:rsidP="009C3877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8A4A9A">
        <w:rPr>
          <w:rFonts w:ascii="Arial" w:eastAsia="Times New Roman" w:hAnsi="Arial" w:cs="Arial"/>
          <w:sz w:val="20"/>
          <w:szCs w:val="20"/>
          <w:lang w:val="pl-PL" w:eastAsia="pl-PL"/>
        </w:rPr>
        <w:t xml:space="preserve">Pogodbeni stranki sta soglasni, da lahko </w:t>
      </w:r>
      <w:r w:rsidR="00F92758">
        <w:rPr>
          <w:rFonts w:ascii="Arial" w:eastAsia="Times New Roman" w:hAnsi="Arial" w:cs="Arial"/>
          <w:sz w:val="20"/>
          <w:szCs w:val="20"/>
          <w:lang w:val="pl-PL" w:eastAsia="pl-PL"/>
        </w:rPr>
        <w:t>financer</w:t>
      </w:r>
      <w:r w:rsidRPr="008A4A9A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v primeru kršitve prvega odstavka (kot v primeru molka, ko se zahteva od njega pojasnilo ali dokumentacija) ustavi plačevanje po tej pogodbi. Če se izvajalec ne odzove tudi na ponovni poziv </w:t>
      </w:r>
      <w:r w:rsidR="00F92758">
        <w:rPr>
          <w:rFonts w:ascii="Arial" w:eastAsia="Times New Roman" w:hAnsi="Arial" w:cs="Arial"/>
          <w:sz w:val="20"/>
          <w:szCs w:val="20"/>
          <w:lang w:val="pl-PL" w:eastAsia="pl-PL"/>
        </w:rPr>
        <w:t>financer</w:t>
      </w:r>
      <w:r w:rsidRPr="008A4A9A">
        <w:rPr>
          <w:rFonts w:ascii="Arial" w:eastAsia="Times New Roman" w:hAnsi="Arial" w:cs="Arial"/>
          <w:sz w:val="20"/>
          <w:szCs w:val="20"/>
          <w:lang w:val="pl-PL" w:eastAsia="pl-PL"/>
        </w:rPr>
        <w:t xml:space="preserve">ja, lahko </w:t>
      </w:r>
      <w:r w:rsidR="00F92758">
        <w:rPr>
          <w:rFonts w:ascii="Arial" w:eastAsia="Times New Roman" w:hAnsi="Arial" w:cs="Arial"/>
          <w:sz w:val="20"/>
          <w:szCs w:val="20"/>
          <w:lang w:val="pl-PL" w:eastAsia="pl-PL"/>
        </w:rPr>
        <w:t>financer</w:t>
      </w:r>
      <w:r w:rsidRPr="008A4A9A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pogodbo razveže in zahteva vrnitev že izplačanih sredstev po tej pogodbi skupaj s pripadajočimi zakonskimi zamudnimi obrestmi od dneva prejema sredstev dalje.</w:t>
      </w:r>
    </w:p>
    <w:p w14:paraId="16EEC24D" w14:textId="77777777" w:rsidR="00D426B1" w:rsidRPr="008A4A9A" w:rsidRDefault="00D426B1" w:rsidP="009C3877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10516C76" w14:textId="29BD7C81" w:rsidR="00D426B1" w:rsidRPr="000738D9" w:rsidRDefault="00D426B1" w:rsidP="00DC54FE">
      <w:pPr>
        <w:pStyle w:val="Odstavekseznama"/>
        <w:numPr>
          <w:ilvl w:val="0"/>
          <w:numId w:val="4"/>
        </w:numPr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pl-PL" w:eastAsia="pl-PL"/>
        </w:rPr>
      </w:pPr>
      <w:r w:rsidRPr="000738D9">
        <w:rPr>
          <w:rFonts w:ascii="Arial" w:eastAsia="Times New Roman" w:hAnsi="Arial" w:cs="Arial"/>
          <w:b/>
          <w:bCs/>
          <w:sz w:val="20"/>
          <w:szCs w:val="20"/>
          <w:lang w:val="pl-PL" w:eastAsia="pl-PL"/>
        </w:rPr>
        <w:t>člen</w:t>
      </w:r>
    </w:p>
    <w:p w14:paraId="1EBAAA8F" w14:textId="77777777" w:rsidR="00D426B1" w:rsidRPr="008A4A9A" w:rsidRDefault="00D426B1" w:rsidP="009C3877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8A4A9A">
        <w:rPr>
          <w:rFonts w:ascii="Arial" w:eastAsia="Times New Roman" w:hAnsi="Arial" w:cs="Arial"/>
          <w:sz w:val="20"/>
          <w:szCs w:val="20"/>
          <w:lang w:val="pl-PL" w:eastAsia="pl-PL"/>
        </w:rPr>
        <w:t>Izvajalec lahko uporabi prejeta sredstva le za namen, določen s to pogodbo.</w:t>
      </w:r>
    </w:p>
    <w:p w14:paraId="4FBF4425" w14:textId="4BE32FC1" w:rsidR="00D426B1" w:rsidRPr="008A4A9A" w:rsidRDefault="00D426B1" w:rsidP="009C3877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8A4A9A">
        <w:rPr>
          <w:rFonts w:ascii="Arial" w:eastAsia="Times New Roman" w:hAnsi="Arial" w:cs="Arial"/>
          <w:sz w:val="20"/>
          <w:szCs w:val="20"/>
          <w:lang w:val="pl-PL" w:eastAsia="pl-PL"/>
        </w:rPr>
        <w:t xml:space="preserve">V primeru, da izvajalec naknadno ugotovi, da v pogodbeno določenem roku oziroma s predračunsko predvidenimi sredstvi ne bo mogel izvesti dogovorjenega projekta, je dolžan o razlogih za zamudo oziroma nezmožnost izpolnitve </w:t>
      </w:r>
      <w:r w:rsidRPr="002F3C92">
        <w:rPr>
          <w:rFonts w:ascii="Arial" w:eastAsia="Times New Roman" w:hAnsi="Arial" w:cs="Arial"/>
          <w:sz w:val="20"/>
          <w:szCs w:val="20"/>
          <w:lang w:val="pl-PL" w:eastAsia="pl-PL"/>
        </w:rPr>
        <w:t xml:space="preserve">pogodbe </w:t>
      </w:r>
      <w:r w:rsidR="00534702" w:rsidRPr="002F3C92">
        <w:rPr>
          <w:rFonts w:ascii="Arial" w:eastAsia="Times New Roman" w:hAnsi="Arial" w:cs="Arial"/>
          <w:sz w:val="20"/>
          <w:szCs w:val="20"/>
          <w:lang w:val="pl-PL" w:eastAsia="pl-PL"/>
        </w:rPr>
        <w:t xml:space="preserve">v </w:t>
      </w:r>
      <w:r w:rsidR="00CE207C" w:rsidRPr="002F3C92">
        <w:rPr>
          <w:rFonts w:ascii="Arial" w:eastAsia="Times New Roman" w:hAnsi="Arial" w:cs="Arial"/>
          <w:sz w:val="20"/>
          <w:szCs w:val="20"/>
          <w:lang w:val="pl-PL" w:eastAsia="pl-PL"/>
        </w:rPr>
        <w:t xml:space="preserve">roku </w:t>
      </w:r>
      <w:r w:rsidR="00161456" w:rsidRPr="002F3C92">
        <w:rPr>
          <w:rFonts w:ascii="Arial" w:eastAsia="Times New Roman" w:hAnsi="Arial" w:cs="Arial"/>
          <w:sz w:val="20"/>
          <w:szCs w:val="20"/>
          <w:lang w:val="pl-PL" w:eastAsia="pl-PL"/>
        </w:rPr>
        <w:t>osmih (</w:t>
      </w:r>
      <w:r w:rsidR="00D92615" w:rsidRPr="002F3C92">
        <w:rPr>
          <w:rFonts w:ascii="Arial" w:eastAsia="Times New Roman" w:hAnsi="Arial" w:cs="Arial"/>
          <w:sz w:val="20"/>
          <w:szCs w:val="20"/>
          <w:lang w:val="pl-PL" w:eastAsia="pl-PL"/>
        </w:rPr>
        <w:t>8</w:t>
      </w:r>
      <w:r w:rsidR="00161456" w:rsidRPr="002F3C92">
        <w:rPr>
          <w:rFonts w:ascii="Arial" w:eastAsia="Times New Roman" w:hAnsi="Arial" w:cs="Arial"/>
          <w:sz w:val="20"/>
          <w:szCs w:val="20"/>
          <w:lang w:val="pl-PL" w:eastAsia="pl-PL"/>
        </w:rPr>
        <w:t>)</w:t>
      </w:r>
      <w:r w:rsidR="00534702" w:rsidRPr="002F3C92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dn</w:t>
      </w:r>
      <w:r w:rsidR="00CE207C" w:rsidRPr="002F3C92">
        <w:rPr>
          <w:rFonts w:ascii="Arial" w:eastAsia="Times New Roman" w:hAnsi="Arial" w:cs="Arial"/>
          <w:sz w:val="20"/>
          <w:szCs w:val="20"/>
          <w:lang w:val="pl-PL" w:eastAsia="pl-PL"/>
        </w:rPr>
        <w:t>i od ugotovitve</w:t>
      </w:r>
      <w:r w:rsidR="00534702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pisno</w:t>
      </w:r>
      <w:r w:rsidRPr="008A4A9A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obvestiti </w:t>
      </w:r>
      <w:r w:rsidR="00F92758">
        <w:rPr>
          <w:rFonts w:ascii="Arial" w:eastAsia="Times New Roman" w:hAnsi="Arial" w:cs="Arial"/>
          <w:sz w:val="20"/>
          <w:szCs w:val="20"/>
          <w:lang w:val="pl-PL" w:eastAsia="pl-PL"/>
        </w:rPr>
        <w:t>financer</w:t>
      </w:r>
      <w:r w:rsidRPr="008A4A9A">
        <w:rPr>
          <w:rFonts w:ascii="Arial" w:eastAsia="Times New Roman" w:hAnsi="Arial" w:cs="Arial"/>
          <w:sz w:val="20"/>
          <w:szCs w:val="20"/>
          <w:lang w:val="pl-PL" w:eastAsia="pl-PL"/>
        </w:rPr>
        <w:t>ja.</w:t>
      </w:r>
    </w:p>
    <w:p w14:paraId="3BCE1DB0" w14:textId="164016EA" w:rsidR="00D426B1" w:rsidRPr="008A4A9A" w:rsidRDefault="00F92758" w:rsidP="009C3877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>
        <w:rPr>
          <w:rFonts w:ascii="Arial" w:eastAsia="Times New Roman" w:hAnsi="Arial" w:cs="Arial"/>
          <w:sz w:val="20"/>
          <w:szCs w:val="20"/>
          <w:lang w:val="pl-PL" w:eastAsia="pl-PL"/>
        </w:rPr>
        <w:t>Financer</w:t>
      </w:r>
      <w:r w:rsidR="00D426B1" w:rsidRPr="008A4A9A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lahko v primeru iz drugega odstavka tega člena odstopi od pogodbe in zahteva vrnitev že plačanih sredstev po tej pogodbi skupaj s pripadajočimi zakonskimi zamudnimi obrestmi od dneva prejema sredstev dalje ali zahteva naknadno izpolnitev pogodbe in sklene z izvajalcem </w:t>
      </w:r>
      <w:r w:rsidR="00511178">
        <w:rPr>
          <w:rFonts w:ascii="Arial" w:eastAsia="Times New Roman" w:hAnsi="Arial" w:cs="Arial"/>
          <w:sz w:val="20"/>
          <w:szCs w:val="20"/>
          <w:lang w:val="pl-PL" w:eastAsia="pl-PL"/>
        </w:rPr>
        <w:t>dodatek</w:t>
      </w:r>
      <w:r w:rsidR="00D426B1" w:rsidRPr="008A4A9A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k tej pogodbi, s katerim se določijo novi pogoji izpolnitve. </w:t>
      </w:r>
    </w:p>
    <w:p w14:paraId="0EA817C3" w14:textId="77777777" w:rsidR="00D426B1" w:rsidRPr="008A4A9A" w:rsidRDefault="00D426B1" w:rsidP="009C3877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8A4A9A">
        <w:rPr>
          <w:rFonts w:ascii="Arial" w:eastAsia="Times New Roman" w:hAnsi="Arial" w:cs="Arial"/>
          <w:sz w:val="20"/>
          <w:szCs w:val="20"/>
          <w:lang w:val="pl-PL" w:eastAsia="pl-PL"/>
        </w:rPr>
        <w:t xml:space="preserve">Izvajalec s podpisom te pogodbe prevzame tudi odgovornost za podizvajalce, s katerimi vstopi v pravno razmerje v zvezi z izvedbo projekta. </w:t>
      </w:r>
    </w:p>
    <w:p w14:paraId="755F4AF5" w14:textId="6EEDEFDE" w:rsidR="00D426B1" w:rsidRPr="008A4A9A" w:rsidRDefault="00F92758" w:rsidP="009B1A8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>
        <w:rPr>
          <w:rFonts w:ascii="Arial" w:eastAsia="Times New Roman" w:hAnsi="Arial" w:cs="Arial"/>
          <w:sz w:val="20"/>
          <w:szCs w:val="20"/>
          <w:lang w:val="pl-PL" w:eastAsia="pl-PL"/>
        </w:rPr>
        <w:t>Financer</w:t>
      </w:r>
      <w:r w:rsidR="00D426B1" w:rsidRPr="008A4A9A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lahko razveže to pogodbo in zahteva vrnitev že izplačanih sredstev z zakonskimi zamudnimi obrestmi vred od dneva prejema sredstev dalje tudi v primeru, če ugotovi:</w:t>
      </w:r>
    </w:p>
    <w:p w14:paraId="63CB99A7" w14:textId="77777777" w:rsidR="00D426B1" w:rsidRPr="008A4A9A" w:rsidRDefault="00D426B1" w:rsidP="009B1A8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8A4A9A">
        <w:rPr>
          <w:rFonts w:ascii="Arial" w:eastAsia="Times New Roman" w:hAnsi="Arial" w:cs="Arial"/>
          <w:sz w:val="20"/>
          <w:szCs w:val="20"/>
          <w:lang w:val="pl-PL" w:eastAsia="pl-PL"/>
        </w:rPr>
        <w:t>- da izvajalec ne izpolnjuje svojih obveznosti s to pogodbo ali</w:t>
      </w:r>
    </w:p>
    <w:p w14:paraId="14D2973A" w14:textId="77777777" w:rsidR="00D426B1" w:rsidRDefault="00D426B1" w:rsidP="009B1A8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8A4A9A">
        <w:rPr>
          <w:rFonts w:ascii="Arial" w:eastAsia="Times New Roman" w:hAnsi="Arial" w:cs="Arial"/>
          <w:sz w:val="20"/>
          <w:szCs w:val="20"/>
          <w:lang w:val="pl-PL" w:eastAsia="pl-PL"/>
        </w:rPr>
        <w:t>- da je izvajalec uporabil javna sredstva v drug namen, kot je opredeljen s to pogodbo ali</w:t>
      </w:r>
    </w:p>
    <w:p w14:paraId="2B67369E" w14:textId="0A473A0D" w:rsidR="00CE207C" w:rsidRPr="008A4A9A" w:rsidRDefault="00CE207C" w:rsidP="009B1A8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- da izvajalec</w:t>
      </w:r>
      <w:r w:rsidRPr="00705AF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dvojno uveljavlja stroške, ki so že bili povrnjeni iz kateregakoli drugega javnega vira</w:t>
      </w:r>
    </w:p>
    <w:p w14:paraId="470776D8" w14:textId="7D4349D1" w:rsidR="00CA395C" w:rsidRDefault="00D426B1" w:rsidP="00CA395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A4A9A">
        <w:rPr>
          <w:rFonts w:ascii="Arial" w:eastAsia="Times New Roman" w:hAnsi="Arial" w:cs="Arial"/>
          <w:sz w:val="20"/>
          <w:szCs w:val="20"/>
          <w:lang w:val="pl-PL" w:eastAsia="pl-PL"/>
        </w:rPr>
        <w:t xml:space="preserve">- da izvajalec </w:t>
      </w:r>
      <w:r w:rsidR="00CE207C">
        <w:rPr>
          <w:rFonts w:ascii="Arial" w:eastAsia="Times New Roman" w:hAnsi="Arial" w:cs="Arial"/>
          <w:sz w:val="20"/>
          <w:szCs w:val="20"/>
          <w:lang w:val="pl-PL" w:eastAsia="pl-PL"/>
        </w:rPr>
        <w:t>ne izpolnjuje</w:t>
      </w:r>
      <w:r w:rsidRPr="008A4A9A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obveznosti, ki izhajajo iz</w:t>
      </w:r>
      <w:r w:rsidR="00CE207C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morebitnih</w:t>
      </w:r>
      <w:r w:rsidRPr="008A4A9A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drugih pogodb, sklenjenih s </w:t>
      </w:r>
      <w:r w:rsidR="00F92758">
        <w:rPr>
          <w:rFonts w:ascii="Arial" w:eastAsia="Times New Roman" w:hAnsi="Arial" w:cs="Arial"/>
          <w:sz w:val="20"/>
          <w:szCs w:val="20"/>
          <w:lang w:val="pl-PL" w:eastAsia="pl-PL"/>
        </w:rPr>
        <w:t>financer</w:t>
      </w:r>
      <w:r w:rsidRPr="008A4A9A">
        <w:rPr>
          <w:rFonts w:ascii="Arial" w:eastAsia="Times New Roman" w:hAnsi="Arial" w:cs="Arial"/>
          <w:sz w:val="20"/>
          <w:szCs w:val="20"/>
          <w:lang w:val="pl-PL" w:eastAsia="pl-PL"/>
        </w:rPr>
        <w:t xml:space="preserve">jem, oziroma naknadno ugotovi, da izvajalec ne izpolnjuje pogojev iz javnega </w:t>
      </w:r>
      <w:r w:rsidR="00683999">
        <w:rPr>
          <w:rFonts w:ascii="Arial" w:eastAsia="Times New Roman" w:hAnsi="Arial" w:cs="Arial"/>
          <w:sz w:val="20"/>
          <w:szCs w:val="20"/>
          <w:lang w:val="pl-PL" w:eastAsia="pl-PL"/>
        </w:rPr>
        <w:t>poziva</w:t>
      </w:r>
      <w:r w:rsidRPr="008A4A9A">
        <w:rPr>
          <w:rFonts w:ascii="Arial" w:eastAsia="Times New Roman" w:hAnsi="Arial" w:cs="Arial"/>
          <w:sz w:val="20"/>
          <w:szCs w:val="20"/>
          <w:lang w:val="pl-PL" w:eastAsia="pl-PL"/>
        </w:rPr>
        <w:t>.</w:t>
      </w:r>
    </w:p>
    <w:p w14:paraId="66C69A72" w14:textId="108EE730" w:rsidR="00CA395C" w:rsidRPr="008A4A9A" w:rsidRDefault="00CA395C" w:rsidP="009B1A8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616C8C">
        <w:rPr>
          <w:rFonts w:ascii="Arial" w:hAnsi="Arial" w:cs="Arial"/>
          <w:sz w:val="20"/>
          <w:szCs w:val="20"/>
        </w:rPr>
        <w:t>Izvajalec je dolžan obvestiti financerja o sprememb</w:t>
      </w:r>
      <w:r w:rsidR="00BA2AC1">
        <w:rPr>
          <w:rFonts w:ascii="Arial" w:hAnsi="Arial" w:cs="Arial"/>
          <w:sz w:val="20"/>
          <w:szCs w:val="20"/>
        </w:rPr>
        <w:t>ah</w:t>
      </w:r>
      <w:r w:rsidRPr="00616C8C">
        <w:rPr>
          <w:rFonts w:ascii="Arial" w:hAnsi="Arial" w:cs="Arial"/>
          <w:sz w:val="20"/>
          <w:szCs w:val="20"/>
        </w:rPr>
        <w:t xml:space="preserve">, ki utegnejo vplivati na izpolnitev njegovih pogodbenih obveznosti, v </w:t>
      </w:r>
      <w:r w:rsidR="00161456">
        <w:rPr>
          <w:rFonts w:ascii="Arial" w:hAnsi="Arial" w:cs="Arial"/>
          <w:sz w:val="20"/>
          <w:szCs w:val="20"/>
        </w:rPr>
        <w:t>osmih (8)</w:t>
      </w:r>
      <w:r w:rsidR="00BA2AC1">
        <w:rPr>
          <w:rFonts w:ascii="Arial" w:hAnsi="Arial" w:cs="Arial"/>
          <w:sz w:val="20"/>
          <w:szCs w:val="20"/>
        </w:rPr>
        <w:t xml:space="preserve"> dneh</w:t>
      </w:r>
      <w:r w:rsidRPr="00616C8C">
        <w:rPr>
          <w:rFonts w:ascii="Arial" w:hAnsi="Arial" w:cs="Arial"/>
          <w:sz w:val="20"/>
          <w:szCs w:val="20"/>
        </w:rPr>
        <w:t xml:space="preserve"> po nastanku spremembe oziroma, ko je za spremembo izvedel.</w:t>
      </w:r>
      <w:r w:rsidR="00511178">
        <w:rPr>
          <w:rFonts w:ascii="Arial" w:hAnsi="Arial" w:cs="Arial"/>
          <w:sz w:val="20"/>
          <w:szCs w:val="20"/>
        </w:rPr>
        <w:t xml:space="preserve"> Na podlagi obvestila lahko ministrstvo ob upoštevanju vseh okoliščin posameznega primera, sklene z izvajalcem dodatek k pogodbi ali odstopi od pogodbe in zahteva vrnitev že izplačanih sredstev s pripadajočimi zakonitimi zamudnimi obrestmi.</w:t>
      </w:r>
    </w:p>
    <w:p w14:paraId="1D97ECBF" w14:textId="77777777" w:rsidR="00D426B1" w:rsidRPr="008A4A9A" w:rsidRDefault="00D426B1" w:rsidP="009C3877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68621275" w14:textId="60230FAE" w:rsidR="00D426B1" w:rsidRPr="000738D9" w:rsidRDefault="00D426B1" w:rsidP="00DC54FE">
      <w:pPr>
        <w:pStyle w:val="Odstavekseznama"/>
        <w:numPr>
          <w:ilvl w:val="0"/>
          <w:numId w:val="4"/>
        </w:numPr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pl-PL" w:eastAsia="pl-PL"/>
        </w:rPr>
      </w:pPr>
      <w:r w:rsidRPr="000738D9">
        <w:rPr>
          <w:rFonts w:ascii="Arial" w:eastAsia="Times New Roman" w:hAnsi="Arial" w:cs="Arial"/>
          <w:b/>
          <w:bCs/>
          <w:sz w:val="20"/>
          <w:szCs w:val="20"/>
          <w:lang w:val="pl-PL" w:eastAsia="pl-PL"/>
        </w:rPr>
        <w:t>člen</w:t>
      </w:r>
    </w:p>
    <w:p w14:paraId="156AFFC1" w14:textId="77777777" w:rsidR="00D426B1" w:rsidRPr="008A4A9A" w:rsidRDefault="00D426B1" w:rsidP="009C3877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8A4A9A">
        <w:rPr>
          <w:rFonts w:ascii="Arial" w:eastAsia="Times New Roman" w:hAnsi="Arial" w:cs="Arial"/>
          <w:sz w:val="20"/>
          <w:szCs w:val="20"/>
          <w:lang w:val="pl-PL" w:eastAsia="pl-PL"/>
        </w:rPr>
        <w:t xml:space="preserve">Pogodbo lahko pogodbeni stranki sporazumno spremenita ali dopolnita s pisnim dodatkom k pogodbi. </w:t>
      </w:r>
    </w:p>
    <w:p w14:paraId="44E23C25" w14:textId="77777777" w:rsidR="00D426B1" w:rsidRPr="008A4A9A" w:rsidRDefault="00D426B1" w:rsidP="009C3877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362A37A6" w14:textId="2C237182" w:rsidR="00D426B1" w:rsidRPr="000738D9" w:rsidRDefault="00D426B1" w:rsidP="00DC54FE">
      <w:pPr>
        <w:pStyle w:val="Odstavekseznama"/>
        <w:numPr>
          <w:ilvl w:val="0"/>
          <w:numId w:val="4"/>
        </w:numPr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pl-PL" w:eastAsia="pl-PL"/>
        </w:rPr>
      </w:pPr>
      <w:r w:rsidRPr="000738D9">
        <w:rPr>
          <w:rFonts w:ascii="Arial" w:eastAsia="Times New Roman" w:hAnsi="Arial" w:cs="Arial"/>
          <w:b/>
          <w:bCs/>
          <w:sz w:val="20"/>
          <w:szCs w:val="20"/>
          <w:lang w:val="pl-PL" w:eastAsia="pl-PL"/>
        </w:rPr>
        <w:t>člen</w:t>
      </w:r>
    </w:p>
    <w:p w14:paraId="0CA5BDD7" w14:textId="27CA4905" w:rsidR="00D426B1" w:rsidRDefault="00D426B1" w:rsidP="009C3877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A4A9A">
        <w:rPr>
          <w:rFonts w:ascii="Arial" w:eastAsia="Calibri" w:hAnsi="Arial" w:cs="Arial"/>
          <w:sz w:val="20"/>
          <w:szCs w:val="20"/>
        </w:rPr>
        <w:t xml:space="preserve">Izvajalec se zaveže, da bo v slovenski in mednarodni javnosti navajal Ministrstvo za kulturo kot financerja projekta </w:t>
      </w:r>
      <w:r w:rsidR="003E4DA4">
        <w:rPr>
          <w:rFonts w:ascii="Arial" w:eastAsia="Calibri" w:hAnsi="Arial" w:cs="Arial"/>
          <w:sz w:val="20"/>
          <w:szCs w:val="20"/>
        </w:rPr>
        <w:t>iz te pogodbe</w:t>
      </w:r>
      <w:r w:rsidR="00F47C67">
        <w:rPr>
          <w:rFonts w:ascii="Arial" w:eastAsia="Calibri" w:hAnsi="Arial" w:cs="Arial"/>
          <w:sz w:val="20"/>
          <w:szCs w:val="20"/>
        </w:rPr>
        <w:t xml:space="preserve">, </w:t>
      </w:r>
      <w:r w:rsidR="00F47C67" w:rsidRPr="00616C8C">
        <w:rPr>
          <w:rFonts w:ascii="Arial" w:hAnsi="Arial" w:cs="Arial"/>
          <w:sz w:val="20"/>
          <w:szCs w:val="20"/>
        </w:rPr>
        <w:t xml:space="preserve">financerju pa odgovarja za škodo, ki bi mu nastala zaradi izvajalčeve opustitve iz tega naslova. V primeru objave logotipov sponzorjev oziroma drugih </w:t>
      </w:r>
      <w:r w:rsidR="00F92758">
        <w:rPr>
          <w:rFonts w:ascii="Arial" w:hAnsi="Arial" w:cs="Arial"/>
          <w:sz w:val="20"/>
          <w:szCs w:val="20"/>
        </w:rPr>
        <w:t>financer</w:t>
      </w:r>
      <w:r w:rsidR="00F47C67" w:rsidRPr="00616C8C">
        <w:rPr>
          <w:rFonts w:ascii="Arial" w:hAnsi="Arial" w:cs="Arial"/>
          <w:sz w:val="20"/>
          <w:szCs w:val="20"/>
        </w:rPr>
        <w:t>jev je dolžan objaviti tudi logotip Ministrstva za kulturo</w:t>
      </w:r>
      <w:r w:rsidR="00F47C67">
        <w:rPr>
          <w:rFonts w:ascii="Arial" w:hAnsi="Arial" w:cs="Arial"/>
          <w:sz w:val="20"/>
          <w:szCs w:val="20"/>
        </w:rPr>
        <w:t>.</w:t>
      </w:r>
    </w:p>
    <w:p w14:paraId="45586635" w14:textId="4BD7D9EA" w:rsidR="003E4DA4" w:rsidRPr="00616C8C" w:rsidRDefault="003E4DA4" w:rsidP="009C3877">
      <w:pPr>
        <w:pStyle w:val="Brezrazmikov"/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616C8C">
        <w:rPr>
          <w:rFonts w:ascii="Arial" w:hAnsi="Arial" w:cs="Arial"/>
          <w:sz w:val="20"/>
          <w:szCs w:val="20"/>
        </w:rPr>
        <w:t>Izvajalec soglaša, da financer javno objavi podatke o financiranem projektu</w:t>
      </w:r>
      <w:r w:rsidR="00CE207C">
        <w:rPr>
          <w:rFonts w:ascii="Arial" w:hAnsi="Arial" w:cs="Arial"/>
          <w:sz w:val="20"/>
          <w:szCs w:val="20"/>
        </w:rPr>
        <w:t>, vključno z višino odobrenih sredstev</w:t>
      </w:r>
      <w:r w:rsidRPr="00616C8C">
        <w:rPr>
          <w:rFonts w:ascii="Arial" w:hAnsi="Arial" w:cs="Arial"/>
          <w:sz w:val="20"/>
          <w:szCs w:val="20"/>
        </w:rPr>
        <w:t>.</w:t>
      </w:r>
    </w:p>
    <w:p w14:paraId="5F57C61E" w14:textId="4B204C7E" w:rsidR="003E4DA4" w:rsidRPr="008A4A9A" w:rsidRDefault="003E4DA4" w:rsidP="009C3877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616C8C">
        <w:rPr>
          <w:rFonts w:ascii="Arial" w:hAnsi="Arial" w:cs="Arial"/>
          <w:sz w:val="20"/>
          <w:szCs w:val="20"/>
        </w:rPr>
        <w:t>Izvajalec soglaša, da financer lahko zahteva in uporabi vsa dokazila o izvedbi projekta.</w:t>
      </w:r>
    </w:p>
    <w:p w14:paraId="4D708F1C" w14:textId="77777777" w:rsidR="00D426B1" w:rsidRPr="008A4A9A" w:rsidRDefault="00D426B1" w:rsidP="009C3877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722F133D" w14:textId="740B2094" w:rsidR="00D426B1" w:rsidRDefault="00CE207C" w:rsidP="00DC54FE">
      <w:pPr>
        <w:pStyle w:val="Odstavekseznama"/>
        <w:numPr>
          <w:ilvl w:val="0"/>
          <w:numId w:val="4"/>
        </w:numPr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pl-PL"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pl-PL" w:eastAsia="pl-PL"/>
        </w:rPr>
        <w:t>člen</w:t>
      </w:r>
    </w:p>
    <w:p w14:paraId="02A25288" w14:textId="10D04C08" w:rsidR="00EA7C22" w:rsidRPr="00EA7C22" w:rsidRDefault="00EA7C22" w:rsidP="00EA7C22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>
        <w:rPr>
          <w:rFonts w:ascii="Arial" w:eastAsia="Times New Roman" w:hAnsi="Arial" w:cs="Arial"/>
          <w:sz w:val="20"/>
          <w:szCs w:val="20"/>
          <w:lang w:val="pl-PL" w:eastAsia="pl-PL"/>
        </w:rPr>
        <w:t>Izvajalec in financer se strinjata, da slikanica, ki bo izdana v sklopu javnega poziva, ni namenjena prosti prodaji, razen v primeru ponatisa slikanice po zaključku projekta, za katerega mora imeti založnik urejene vse avtorske pravice.</w:t>
      </w:r>
    </w:p>
    <w:p w14:paraId="683C0669" w14:textId="30993F11" w:rsidR="00EA7C22" w:rsidRDefault="00EA7C22" w:rsidP="00DC54FE">
      <w:pPr>
        <w:pStyle w:val="Odstavekseznama"/>
        <w:numPr>
          <w:ilvl w:val="0"/>
          <w:numId w:val="4"/>
        </w:numPr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pl-PL"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pl-PL" w:eastAsia="pl-PL"/>
        </w:rPr>
        <w:t>člen</w:t>
      </w:r>
    </w:p>
    <w:p w14:paraId="17D3EACE" w14:textId="6C3D4956" w:rsidR="00CE207C" w:rsidRPr="008221DF" w:rsidRDefault="00CE207C" w:rsidP="00CE207C">
      <w:pPr>
        <w:suppressAutoHyphens/>
        <w:autoSpaceDN w:val="0"/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AE2381">
        <w:rPr>
          <w:rFonts w:ascii="Arial" w:eastAsia="Times New Roman" w:hAnsi="Arial" w:cs="Arial"/>
          <w:color w:val="000000"/>
          <w:sz w:val="20"/>
          <w:szCs w:val="20"/>
          <w:lang w:eastAsia="sl-SI"/>
        </w:rPr>
        <w:lastRenderedPageBreak/>
        <w:t xml:space="preserve">Znesek financiranja po tej pogodbi je bil določen ob predvidevanju, da se proračunska sredstva, namenjena za kulturo, v času veljavnosti pogodbe ne bodo zmanjšala. Če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pa </w:t>
      </w:r>
      <w:r w:rsidRPr="00AE238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bi se ta kasneje zmanjšala v takšnem obsegu, da </w:t>
      </w:r>
      <w:r w:rsidRPr="008221D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projekta ne bi bilo mogoče realizirati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v celoti</w:t>
      </w:r>
      <w:r w:rsidRPr="008221D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, se </w:t>
      </w:r>
      <w:r w:rsidRPr="006D54C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pogodba iz tega razloga v javnem interesu, z</w:t>
      </w:r>
      <w:r w:rsidRPr="00542C2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dodatkom k pogodbi, ustrezno spremeni</w:t>
      </w:r>
      <w:r w:rsidRPr="008221D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</w:p>
    <w:p w14:paraId="37E38E3E" w14:textId="77777777" w:rsidR="00CE207C" w:rsidRPr="008221DF" w:rsidRDefault="00CE207C" w:rsidP="00CE207C">
      <w:pPr>
        <w:suppressAutoHyphens/>
        <w:autoSpaceDN w:val="0"/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62233EED" w14:textId="2A632FFA" w:rsidR="00CE207C" w:rsidRDefault="00CE207C" w:rsidP="00CE207C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8221D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Če se v času veljavnosti pogodbe, po podpisu pogodbe, obseg sredstev, ki je v državnem proračunu namenjen za kulturo, zmanjša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</w:t>
      </w:r>
      <w:r w:rsidRPr="008221D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takšne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m</w:t>
      </w:r>
      <w:r w:rsidRPr="008221D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obsegu</w:t>
      </w:r>
      <w:r w:rsidRPr="008221D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, da izpolnitev </w:t>
      </w:r>
      <w:r w:rsidRPr="00AE238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pogodbe o financiranju</w:t>
      </w:r>
      <w:r w:rsidRPr="008221D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javnega kulturnega projekta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sploh ne bi bila</w:t>
      </w:r>
      <w:r w:rsidRPr="008221D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mogoča, se </w:t>
      </w:r>
      <w:r w:rsidRPr="00386A8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pogodba na predlog financerja razveže.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Izvajalec</w:t>
      </w:r>
      <w:r w:rsidRPr="00705AF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Pr="00386A8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mora v tem primeru izvesti tolikšen del projekta, kot ustreza do razveze pogodbe prejetim sredstvom, oziroma, če taka izpolnitev ne bi bila smiselna, vrniti vsa sredstva, ki jih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je </w:t>
      </w:r>
      <w:r w:rsidRPr="00386A8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preje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l</w:t>
      </w:r>
      <w:r w:rsidRPr="00386A8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in n</w:t>
      </w:r>
      <w:r w:rsidRPr="008221D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iso bila porabljena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 namen</w:t>
      </w:r>
      <w:r w:rsidRPr="008221D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izvedb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</w:t>
      </w:r>
      <w:r w:rsidRPr="008221D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projekta.</w:t>
      </w:r>
    </w:p>
    <w:p w14:paraId="2D1B0E8D" w14:textId="77777777" w:rsidR="00EE4A76" w:rsidRPr="008A4A9A" w:rsidRDefault="00EE4A76" w:rsidP="009C3877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16482569" w14:textId="527F47D5" w:rsidR="00D426B1" w:rsidRPr="000738D9" w:rsidRDefault="00D426B1" w:rsidP="00DC54FE">
      <w:pPr>
        <w:pStyle w:val="Odstavekseznama"/>
        <w:numPr>
          <w:ilvl w:val="0"/>
          <w:numId w:val="4"/>
        </w:numPr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pl-PL" w:eastAsia="pl-PL"/>
        </w:rPr>
      </w:pPr>
      <w:r w:rsidRPr="000738D9">
        <w:rPr>
          <w:rFonts w:ascii="Arial" w:eastAsia="Times New Roman" w:hAnsi="Arial" w:cs="Arial"/>
          <w:b/>
          <w:bCs/>
          <w:sz w:val="20"/>
          <w:szCs w:val="20"/>
          <w:lang w:val="pl-PL" w:eastAsia="pl-PL"/>
        </w:rPr>
        <w:t>člen</w:t>
      </w:r>
    </w:p>
    <w:p w14:paraId="68CFDAC6" w14:textId="77777777" w:rsidR="00D426B1" w:rsidRPr="008A4A9A" w:rsidRDefault="00D426B1" w:rsidP="00B34C7C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A4A9A">
        <w:rPr>
          <w:rFonts w:ascii="Arial" w:eastAsia="Calibri" w:hAnsi="Arial" w:cs="Arial"/>
          <w:sz w:val="20"/>
          <w:szCs w:val="20"/>
        </w:rPr>
        <w:t>Pogodbene stranke zagotavljajo, da nobena stranka ali kateri od njenih podizvajalcev, agentov, zastopnikov ali katerekoli tretja stranka v njihovem imenu ni ponudila, dala, zahtevala, sprejela ali se strinjala s kakršnokoli neupravičeno denarno koristjo ali kakršnokoli nedovoljeno koristjo drugačne narave za:</w:t>
      </w:r>
    </w:p>
    <w:p w14:paraId="0908CF86" w14:textId="77777777" w:rsidR="00D426B1" w:rsidRPr="008A4A9A" w:rsidRDefault="00D426B1" w:rsidP="00B34C7C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8A4A9A">
        <w:rPr>
          <w:rFonts w:ascii="Arial" w:eastAsia="Calibri" w:hAnsi="Arial" w:cs="Arial"/>
          <w:sz w:val="20"/>
          <w:szCs w:val="20"/>
        </w:rPr>
        <w:t>pridobitev posla ali</w:t>
      </w:r>
    </w:p>
    <w:p w14:paraId="320E093E" w14:textId="77777777" w:rsidR="00D426B1" w:rsidRPr="008A4A9A" w:rsidRDefault="00D426B1" w:rsidP="00B34C7C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8A4A9A">
        <w:rPr>
          <w:rFonts w:ascii="Arial" w:eastAsia="Calibri" w:hAnsi="Arial" w:cs="Arial"/>
          <w:sz w:val="20"/>
          <w:szCs w:val="20"/>
        </w:rPr>
        <w:t xml:space="preserve">sklenitev posla pod ugodnejšimi pogoji ali </w:t>
      </w:r>
    </w:p>
    <w:p w14:paraId="5F8566E3" w14:textId="77777777" w:rsidR="00D426B1" w:rsidRPr="008A4A9A" w:rsidRDefault="00D426B1" w:rsidP="00B34C7C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8A4A9A">
        <w:rPr>
          <w:rFonts w:ascii="Arial" w:eastAsia="Calibri" w:hAnsi="Arial" w:cs="Arial"/>
          <w:sz w:val="20"/>
          <w:szCs w:val="20"/>
        </w:rPr>
        <w:t xml:space="preserve">opustitev dolžnega nadzora nad izvajanjem pogodbenih obveznosti ali </w:t>
      </w:r>
    </w:p>
    <w:p w14:paraId="0AAD4981" w14:textId="0C5E057F" w:rsidR="00D426B1" w:rsidRPr="00FB49F7" w:rsidRDefault="00D426B1" w:rsidP="00B34C7C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8A4A9A">
        <w:rPr>
          <w:rFonts w:ascii="Arial" w:eastAsia="Calibri" w:hAnsi="Arial" w:cs="Arial"/>
          <w:sz w:val="20"/>
          <w:szCs w:val="20"/>
        </w:rPr>
        <w:t xml:space="preserve">drugo ravnanje ali opustitev, s katerim je </w:t>
      </w:r>
      <w:r w:rsidR="00F92758">
        <w:rPr>
          <w:rFonts w:ascii="Arial" w:eastAsia="Calibri" w:hAnsi="Arial" w:cs="Arial"/>
          <w:sz w:val="20"/>
          <w:szCs w:val="20"/>
        </w:rPr>
        <w:t>financer</w:t>
      </w:r>
      <w:r w:rsidRPr="008A4A9A">
        <w:rPr>
          <w:rFonts w:ascii="Arial" w:eastAsia="Calibri" w:hAnsi="Arial" w:cs="Arial"/>
          <w:sz w:val="20"/>
          <w:szCs w:val="20"/>
        </w:rPr>
        <w:t xml:space="preserve">ju povzročena škoda ali je omogočena pridobitev nedovoljene koristi predstavniku ali posredniku </w:t>
      </w:r>
      <w:r w:rsidR="00F92758">
        <w:rPr>
          <w:rFonts w:ascii="Arial" w:eastAsia="Calibri" w:hAnsi="Arial" w:cs="Arial"/>
          <w:sz w:val="20"/>
          <w:szCs w:val="20"/>
        </w:rPr>
        <w:t>financer</w:t>
      </w:r>
      <w:r w:rsidRPr="008A4A9A">
        <w:rPr>
          <w:rFonts w:ascii="Arial" w:eastAsia="Calibri" w:hAnsi="Arial" w:cs="Arial"/>
          <w:sz w:val="20"/>
          <w:szCs w:val="20"/>
        </w:rPr>
        <w:t>ja, drugi pogodbeni stranki ali njenemu predstavniku, zastopniku ali posredniku.</w:t>
      </w:r>
    </w:p>
    <w:p w14:paraId="34E99BBA" w14:textId="77777777" w:rsidR="00D426B1" w:rsidRDefault="00D426B1" w:rsidP="00B34C7C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A4A9A">
        <w:rPr>
          <w:rFonts w:ascii="Arial" w:eastAsia="Calibri" w:hAnsi="Arial" w:cs="Arial"/>
          <w:sz w:val="20"/>
          <w:szCs w:val="20"/>
        </w:rPr>
        <w:t>V primeru kršitve ali poskusa kršitve klavzule iz prejšnjega odstavka je že sklenjena in veljavna pogodba nična.</w:t>
      </w:r>
    </w:p>
    <w:p w14:paraId="262F2539" w14:textId="77777777" w:rsidR="009B1A8C" w:rsidRPr="008A4A9A" w:rsidRDefault="009B1A8C" w:rsidP="009C3877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0107FB73" w14:textId="025D0BC8" w:rsidR="00D426B1" w:rsidRPr="000738D9" w:rsidRDefault="00D426B1" w:rsidP="00DC54FE">
      <w:pPr>
        <w:pStyle w:val="Odstavekseznama"/>
        <w:numPr>
          <w:ilvl w:val="0"/>
          <w:numId w:val="4"/>
        </w:numPr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pl-PL" w:eastAsia="pl-PL"/>
        </w:rPr>
      </w:pPr>
      <w:r w:rsidRPr="000738D9">
        <w:rPr>
          <w:rFonts w:ascii="Arial" w:eastAsia="Times New Roman" w:hAnsi="Arial" w:cs="Arial"/>
          <w:b/>
          <w:bCs/>
          <w:sz w:val="20"/>
          <w:szCs w:val="20"/>
          <w:lang w:val="pl-PL" w:eastAsia="pl-PL"/>
        </w:rPr>
        <w:t>člen</w:t>
      </w:r>
    </w:p>
    <w:p w14:paraId="2A462C31" w14:textId="77777777" w:rsidR="00D426B1" w:rsidRPr="008A4A9A" w:rsidRDefault="00D426B1" w:rsidP="009C3877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8A4A9A">
        <w:rPr>
          <w:rFonts w:ascii="Arial" w:eastAsia="Times New Roman" w:hAnsi="Arial" w:cs="Arial"/>
          <w:sz w:val="20"/>
          <w:szCs w:val="20"/>
          <w:lang w:val="pl-PL" w:eastAsia="pl-PL"/>
        </w:rPr>
        <w:t>Vsa morebitna nesoglasja bosta pogodbeni stranki reševali sporazumno, v primeru spora pa stvarno pristojno sodišče v Ljubljani.</w:t>
      </w:r>
    </w:p>
    <w:p w14:paraId="611A1D3B" w14:textId="77777777" w:rsidR="00D426B1" w:rsidRPr="008A4A9A" w:rsidRDefault="00D426B1" w:rsidP="009C3877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41E04613" w14:textId="414017A4" w:rsidR="00D426B1" w:rsidRPr="000738D9" w:rsidRDefault="00D426B1" w:rsidP="00DC54FE">
      <w:pPr>
        <w:pStyle w:val="Odstavekseznama"/>
        <w:numPr>
          <w:ilvl w:val="0"/>
          <w:numId w:val="4"/>
        </w:numPr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pl-PL" w:eastAsia="pl-PL"/>
        </w:rPr>
      </w:pPr>
      <w:r w:rsidRPr="000738D9">
        <w:rPr>
          <w:rFonts w:ascii="Arial" w:eastAsia="Times New Roman" w:hAnsi="Arial" w:cs="Arial"/>
          <w:b/>
          <w:bCs/>
          <w:sz w:val="20"/>
          <w:szCs w:val="20"/>
          <w:lang w:val="pl-PL" w:eastAsia="pl-PL"/>
        </w:rPr>
        <w:t>člen</w:t>
      </w:r>
    </w:p>
    <w:p w14:paraId="53ED1CC5" w14:textId="152A6EE6" w:rsidR="00D426B1" w:rsidRPr="008A4A9A" w:rsidRDefault="00D426B1" w:rsidP="009C3877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A4A9A">
        <w:rPr>
          <w:rFonts w:ascii="Arial" w:eastAsia="Calibri" w:hAnsi="Arial" w:cs="Arial"/>
          <w:sz w:val="20"/>
          <w:szCs w:val="20"/>
        </w:rPr>
        <w:t xml:space="preserve">Ta pogodba stopi v veljavo z dnem podpisa obeh pogodbenih strank pod pogojem, da izvajalec v 15 dneh po prejemu te pogodbe v podpis vrne </w:t>
      </w:r>
      <w:r w:rsidR="00F92758">
        <w:rPr>
          <w:rFonts w:ascii="Arial" w:eastAsia="Calibri" w:hAnsi="Arial" w:cs="Arial"/>
          <w:sz w:val="20"/>
          <w:szCs w:val="20"/>
        </w:rPr>
        <w:t>financer</w:t>
      </w:r>
      <w:r w:rsidRPr="008A4A9A">
        <w:rPr>
          <w:rFonts w:ascii="Arial" w:eastAsia="Calibri" w:hAnsi="Arial" w:cs="Arial"/>
          <w:sz w:val="20"/>
          <w:szCs w:val="20"/>
        </w:rPr>
        <w:t xml:space="preserve">ju vse štiri podpisane izvode. Če izvajalec v 15 dneh po prejemu te pogodbe ne vrne </w:t>
      </w:r>
      <w:r w:rsidR="00F92758">
        <w:rPr>
          <w:rFonts w:ascii="Arial" w:eastAsia="Calibri" w:hAnsi="Arial" w:cs="Arial"/>
          <w:sz w:val="20"/>
          <w:szCs w:val="20"/>
        </w:rPr>
        <w:t>financer</w:t>
      </w:r>
      <w:r w:rsidRPr="008A4A9A">
        <w:rPr>
          <w:rFonts w:ascii="Arial" w:eastAsia="Calibri" w:hAnsi="Arial" w:cs="Arial"/>
          <w:sz w:val="20"/>
          <w:szCs w:val="20"/>
        </w:rPr>
        <w:t xml:space="preserve">ju vseh štirih podpisanih izvodov, </w:t>
      </w:r>
      <w:r w:rsidR="003E4DA4" w:rsidRPr="00616C8C">
        <w:rPr>
          <w:rFonts w:ascii="Arial" w:hAnsi="Arial" w:cs="Arial"/>
          <w:sz w:val="20"/>
          <w:szCs w:val="20"/>
        </w:rPr>
        <w:t xml:space="preserve">niti financerja pisno ne obvesti o razlogih za zamudo posredovanja podpisanih izvodov, </w:t>
      </w:r>
      <w:r w:rsidRPr="008A4A9A">
        <w:rPr>
          <w:rFonts w:ascii="Arial" w:eastAsia="Calibri" w:hAnsi="Arial" w:cs="Arial"/>
          <w:sz w:val="20"/>
          <w:szCs w:val="20"/>
        </w:rPr>
        <w:t xml:space="preserve">se šteje, da pogodba ni sklenjena in da </w:t>
      </w:r>
      <w:r w:rsidR="00F92758">
        <w:rPr>
          <w:rFonts w:ascii="Arial" w:eastAsia="Calibri" w:hAnsi="Arial" w:cs="Arial"/>
          <w:sz w:val="20"/>
          <w:szCs w:val="20"/>
        </w:rPr>
        <w:t>financer</w:t>
      </w:r>
      <w:r w:rsidRPr="008A4A9A">
        <w:rPr>
          <w:rFonts w:ascii="Arial" w:eastAsia="Calibri" w:hAnsi="Arial" w:cs="Arial"/>
          <w:sz w:val="20"/>
          <w:szCs w:val="20"/>
        </w:rPr>
        <w:t xml:space="preserve"> ni dolžan izpolniti obveznosti, ki bi zanj izhajale iz te pogodbe.</w:t>
      </w:r>
    </w:p>
    <w:p w14:paraId="4A75918D" w14:textId="77777777" w:rsidR="00D426B1" w:rsidRPr="008A4A9A" w:rsidRDefault="00D426B1" w:rsidP="009C3877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1B5D9BDA" w14:textId="7B5845CA" w:rsidR="00D426B1" w:rsidRPr="000738D9" w:rsidRDefault="00D426B1" w:rsidP="00DC54FE">
      <w:pPr>
        <w:pStyle w:val="Odstavekseznama"/>
        <w:numPr>
          <w:ilvl w:val="0"/>
          <w:numId w:val="4"/>
        </w:numPr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pl-PL" w:eastAsia="pl-PL"/>
        </w:rPr>
      </w:pPr>
      <w:r w:rsidRPr="000738D9">
        <w:rPr>
          <w:rFonts w:ascii="Arial" w:eastAsia="Times New Roman" w:hAnsi="Arial" w:cs="Arial"/>
          <w:b/>
          <w:bCs/>
          <w:sz w:val="20"/>
          <w:szCs w:val="20"/>
          <w:lang w:val="pl-PL" w:eastAsia="pl-PL"/>
        </w:rPr>
        <w:t>člen</w:t>
      </w:r>
    </w:p>
    <w:p w14:paraId="7130B490" w14:textId="7DC8B0B5" w:rsidR="00D426B1" w:rsidRPr="008A4A9A" w:rsidRDefault="00D426B1" w:rsidP="009C3877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8A4A9A">
        <w:rPr>
          <w:rFonts w:ascii="Arial" w:eastAsia="Times New Roman" w:hAnsi="Arial" w:cs="Arial"/>
          <w:sz w:val="20"/>
          <w:szCs w:val="20"/>
          <w:lang w:val="pl-PL" w:eastAsia="pl-PL"/>
        </w:rPr>
        <w:t xml:space="preserve">Ta pogodba je sestavljena v 4 (štirih) izvodih, od katerih prejme </w:t>
      </w:r>
      <w:r w:rsidR="00F92758">
        <w:rPr>
          <w:rFonts w:ascii="Arial" w:eastAsia="Times New Roman" w:hAnsi="Arial" w:cs="Arial"/>
          <w:sz w:val="20"/>
          <w:szCs w:val="20"/>
          <w:lang w:val="pl-PL" w:eastAsia="pl-PL"/>
        </w:rPr>
        <w:t>financer</w:t>
      </w:r>
      <w:r w:rsidRPr="008A4A9A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3 (tri) izvode, izvajalec pa 1 (en) izvod.</w:t>
      </w:r>
    </w:p>
    <w:p w14:paraId="35E6F303" w14:textId="77777777" w:rsidR="00D426B1" w:rsidRDefault="00D426B1" w:rsidP="009C3877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206F30D9" w14:textId="77777777" w:rsidR="001B76B0" w:rsidRPr="008A4A9A" w:rsidRDefault="001B76B0" w:rsidP="009C3877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tbl>
      <w:tblPr>
        <w:tblW w:w="9342" w:type="dxa"/>
        <w:jc w:val="center"/>
        <w:tblLook w:val="01E0" w:firstRow="1" w:lastRow="1" w:firstColumn="1" w:lastColumn="1" w:noHBand="0" w:noVBand="0"/>
      </w:tblPr>
      <w:tblGrid>
        <w:gridCol w:w="4676"/>
        <w:gridCol w:w="4666"/>
      </w:tblGrid>
      <w:tr w:rsidR="002C77AB" w:rsidRPr="002C77AB" w14:paraId="019BF0D4" w14:textId="77777777" w:rsidTr="000626C0">
        <w:trPr>
          <w:trHeight w:val="1436"/>
          <w:jc w:val="center"/>
        </w:trPr>
        <w:tc>
          <w:tcPr>
            <w:tcW w:w="4676" w:type="dxa"/>
            <w:shd w:val="clear" w:color="auto" w:fill="auto"/>
          </w:tcPr>
          <w:p w14:paraId="1EDD383A" w14:textId="77777777" w:rsidR="00BA514C" w:rsidRDefault="00BA514C" w:rsidP="009C38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bookmarkStart w:id="4" w:name="_Hlk106007771"/>
            <w:bookmarkEnd w:id="1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 xml:space="preserve">IZVAJALEC </w:t>
            </w:r>
          </w:p>
          <w:p w14:paraId="36C001E2" w14:textId="28CC71CE" w:rsidR="002C77AB" w:rsidRPr="002C77AB" w:rsidRDefault="00BA514C" w:rsidP="009C38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16C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616C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C8C">
              <w:rPr>
                <w:rFonts w:ascii="Arial" w:hAnsi="Arial" w:cs="Arial"/>
                <w:sz w:val="20"/>
                <w:szCs w:val="20"/>
              </w:rPr>
            </w:r>
            <w:r w:rsidRPr="00616C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C8C">
              <w:rPr>
                <w:rFonts w:ascii="Arial" w:hAnsi="Arial" w:cs="Arial"/>
                <w:sz w:val="20"/>
                <w:szCs w:val="20"/>
              </w:rPr>
              <w:t> </w:t>
            </w:r>
            <w:r w:rsidRPr="00616C8C">
              <w:rPr>
                <w:rFonts w:ascii="Arial" w:hAnsi="Arial" w:cs="Arial"/>
                <w:sz w:val="20"/>
                <w:szCs w:val="20"/>
              </w:rPr>
              <w:t> </w:t>
            </w:r>
            <w:r w:rsidRPr="00616C8C">
              <w:rPr>
                <w:rFonts w:ascii="Arial" w:hAnsi="Arial" w:cs="Arial"/>
                <w:sz w:val="20"/>
                <w:szCs w:val="20"/>
              </w:rPr>
              <w:t> </w:t>
            </w:r>
            <w:r w:rsidRPr="00616C8C">
              <w:rPr>
                <w:rFonts w:ascii="Arial" w:hAnsi="Arial" w:cs="Arial"/>
                <w:sz w:val="20"/>
                <w:szCs w:val="20"/>
              </w:rPr>
              <w:t> </w:t>
            </w:r>
            <w:r w:rsidRPr="00616C8C">
              <w:rPr>
                <w:rFonts w:ascii="Arial" w:hAnsi="Arial" w:cs="Arial"/>
                <w:sz w:val="20"/>
                <w:szCs w:val="20"/>
              </w:rPr>
              <w:t> </w:t>
            </w:r>
            <w:r w:rsidRPr="00616C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66" w:type="dxa"/>
            <w:shd w:val="clear" w:color="auto" w:fill="auto"/>
          </w:tcPr>
          <w:p w14:paraId="7B000AE9" w14:textId="77777777" w:rsidR="00BA514C" w:rsidRDefault="00BA514C" w:rsidP="009C38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FINANCER</w:t>
            </w:r>
          </w:p>
          <w:p w14:paraId="7F151BFB" w14:textId="5BA59989" w:rsidR="002C77AB" w:rsidRPr="002C77AB" w:rsidRDefault="002C77AB" w:rsidP="009C38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C77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REPUBLIKA SLOVENIJA</w:t>
            </w:r>
          </w:p>
          <w:p w14:paraId="67DF6710" w14:textId="77777777" w:rsidR="002C77AB" w:rsidRPr="002C77AB" w:rsidRDefault="002C77AB" w:rsidP="009C38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2C77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MINISTRSTVO ZA KULTURO</w:t>
            </w:r>
          </w:p>
          <w:p w14:paraId="79A67323" w14:textId="77777777" w:rsidR="002C77AB" w:rsidRPr="002C77AB" w:rsidRDefault="002C77AB" w:rsidP="009C3877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C77AB" w:rsidRPr="002C77AB" w14:paraId="6BF0823D" w14:textId="77777777" w:rsidTr="000626C0">
        <w:trPr>
          <w:trHeight w:val="1077"/>
          <w:jc w:val="center"/>
        </w:trPr>
        <w:tc>
          <w:tcPr>
            <w:tcW w:w="4676" w:type="dxa"/>
            <w:shd w:val="clear" w:color="auto" w:fill="auto"/>
          </w:tcPr>
          <w:p w14:paraId="089CB11B" w14:textId="3B8FCEF2" w:rsidR="002C77AB" w:rsidRPr="002C77AB" w:rsidRDefault="00BA514C" w:rsidP="009C38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616C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616C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C8C">
              <w:rPr>
                <w:rFonts w:ascii="Arial" w:hAnsi="Arial" w:cs="Arial"/>
                <w:sz w:val="20"/>
                <w:szCs w:val="20"/>
              </w:rPr>
            </w:r>
            <w:r w:rsidRPr="00616C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C8C">
              <w:rPr>
                <w:rFonts w:ascii="Arial" w:hAnsi="Arial" w:cs="Arial"/>
                <w:sz w:val="20"/>
                <w:szCs w:val="20"/>
              </w:rPr>
              <w:t> </w:t>
            </w:r>
            <w:r w:rsidRPr="00616C8C">
              <w:rPr>
                <w:rFonts w:ascii="Arial" w:hAnsi="Arial" w:cs="Arial"/>
                <w:sz w:val="20"/>
                <w:szCs w:val="20"/>
              </w:rPr>
              <w:t> </w:t>
            </w:r>
            <w:r w:rsidRPr="00616C8C">
              <w:rPr>
                <w:rFonts w:ascii="Arial" w:hAnsi="Arial" w:cs="Arial"/>
                <w:sz w:val="20"/>
                <w:szCs w:val="20"/>
              </w:rPr>
              <w:t> </w:t>
            </w:r>
            <w:r w:rsidRPr="00616C8C">
              <w:rPr>
                <w:rFonts w:ascii="Arial" w:hAnsi="Arial" w:cs="Arial"/>
                <w:sz w:val="20"/>
                <w:szCs w:val="20"/>
              </w:rPr>
              <w:t> </w:t>
            </w:r>
            <w:r w:rsidRPr="00616C8C">
              <w:rPr>
                <w:rFonts w:ascii="Arial" w:hAnsi="Arial" w:cs="Arial"/>
                <w:sz w:val="20"/>
                <w:szCs w:val="20"/>
              </w:rPr>
              <w:t> </w:t>
            </w:r>
            <w:r w:rsidRPr="00616C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430084" w14:textId="77777777" w:rsidR="002C77AB" w:rsidRPr="002C77AB" w:rsidRDefault="002C77AB" w:rsidP="009C38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  <w:p w14:paraId="6B77D27E" w14:textId="77777777" w:rsidR="002C77AB" w:rsidRPr="002C77AB" w:rsidRDefault="002C77AB" w:rsidP="009C38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666" w:type="dxa"/>
            <w:shd w:val="clear" w:color="auto" w:fill="auto"/>
          </w:tcPr>
          <w:p w14:paraId="6ED3266E" w14:textId="77777777" w:rsidR="002C77AB" w:rsidRPr="002C77AB" w:rsidRDefault="002C77AB" w:rsidP="009C38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2C77A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 xml:space="preserve">dr. Asta Vrečko  </w:t>
            </w:r>
          </w:p>
          <w:p w14:paraId="35763123" w14:textId="77777777" w:rsidR="002C77AB" w:rsidRPr="002C77AB" w:rsidRDefault="002C77AB" w:rsidP="009C38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2C77A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ministrica</w:t>
            </w:r>
          </w:p>
          <w:p w14:paraId="1247EA34" w14:textId="77777777" w:rsidR="002C77AB" w:rsidRPr="002C77AB" w:rsidRDefault="002C77AB" w:rsidP="009C38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2C77AB" w:rsidRPr="002C77AB" w14:paraId="43198CA8" w14:textId="77777777" w:rsidTr="000626C0">
        <w:trPr>
          <w:trHeight w:val="1163"/>
          <w:jc w:val="center"/>
        </w:trPr>
        <w:tc>
          <w:tcPr>
            <w:tcW w:w="4676" w:type="dxa"/>
            <w:shd w:val="clear" w:color="auto" w:fill="auto"/>
          </w:tcPr>
          <w:p w14:paraId="04C14497" w14:textId="77777777" w:rsidR="002C77AB" w:rsidRPr="002C77AB" w:rsidRDefault="002C77AB" w:rsidP="009C38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C7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Datum podpisa:</w:t>
            </w:r>
          </w:p>
          <w:p w14:paraId="5E19E260" w14:textId="79538F70" w:rsidR="002C77AB" w:rsidRPr="000626C0" w:rsidRDefault="002C77AB" w:rsidP="000626C0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C7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_____________</w:t>
            </w:r>
          </w:p>
        </w:tc>
        <w:tc>
          <w:tcPr>
            <w:tcW w:w="4666" w:type="dxa"/>
            <w:shd w:val="clear" w:color="auto" w:fill="auto"/>
          </w:tcPr>
          <w:p w14:paraId="220E5F8F" w14:textId="77777777" w:rsidR="002C77AB" w:rsidRPr="002C77AB" w:rsidRDefault="002C77AB" w:rsidP="009C38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C7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Datum podpisa:</w:t>
            </w:r>
          </w:p>
          <w:p w14:paraId="1C74ACE5" w14:textId="77777777" w:rsidR="002C77AB" w:rsidRPr="002C77AB" w:rsidRDefault="002C77AB" w:rsidP="009C3877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2C7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_____________</w:t>
            </w:r>
          </w:p>
        </w:tc>
      </w:tr>
      <w:bookmarkEnd w:id="4"/>
    </w:tbl>
    <w:p w14:paraId="1FCBD503" w14:textId="1908072F" w:rsidR="00143FDF" w:rsidRDefault="00143FDF" w:rsidP="009C3877"/>
    <w:sectPr w:rsidR="00143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661644A"/>
    <w:multiLevelType w:val="hybridMultilevel"/>
    <w:tmpl w:val="57E8C318"/>
    <w:lvl w:ilvl="0" w:tplc="0B228FB4">
      <w:start w:val="4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E26B3"/>
    <w:multiLevelType w:val="hybridMultilevel"/>
    <w:tmpl w:val="B36E2FB4"/>
    <w:lvl w:ilvl="0" w:tplc="9886E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774BC"/>
    <w:multiLevelType w:val="hybridMultilevel"/>
    <w:tmpl w:val="72905FA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551F2E"/>
    <w:multiLevelType w:val="hybridMultilevel"/>
    <w:tmpl w:val="CA7EEB50"/>
    <w:lvl w:ilvl="0" w:tplc="75F26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C432F"/>
    <w:multiLevelType w:val="hybridMultilevel"/>
    <w:tmpl w:val="892E538E"/>
    <w:lvl w:ilvl="0" w:tplc="9886E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26BE5"/>
    <w:multiLevelType w:val="multilevel"/>
    <w:tmpl w:val="37CA8A52"/>
    <w:styleLink w:val="Trenutniseznam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697857693">
    <w:abstractNumId w:val="0"/>
  </w:num>
  <w:num w:numId="2" w16cid:durableId="925651615">
    <w:abstractNumId w:val="4"/>
  </w:num>
  <w:num w:numId="3" w16cid:durableId="1563520926">
    <w:abstractNumId w:val="1"/>
  </w:num>
  <w:num w:numId="4" w16cid:durableId="1141463117">
    <w:abstractNumId w:val="2"/>
  </w:num>
  <w:num w:numId="5" w16cid:durableId="288783612">
    <w:abstractNumId w:val="5"/>
  </w:num>
  <w:num w:numId="6" w16cid:durableId="314530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B1"/>
    <w:rsid w:val="000626C0"/>
    <w:rsid w:val="000738D9"/>
    <w:rsid w:val="0008259D"/>
    <w:rsid w:val="000C43D2"/>
    <w:rsid w:val="000C68C3"/>
    <w:rsid w:val="000D62EB"/>
    <w:rsid w:val="000E568B"/>
    <w:rsid w:val="00112C65"/>
    <w:rsid w:val="0012672B"/>
    <w:rsid w:val="00135E67"/>
    <w:rsid w:val="0013754D"/>
    <w:rsid w:val="00143FDF"/>
    <w:rsid w:val="00161456"/>
    <w:rsid w:val="0018354B"/>
    <w:rsid w:val="0018749C"/>
    <w:rsid w:val="001954C8"/>
    <w:rsid w:val="00195591"/>
    <w:rsid w:val="001B76B0"/>
    <w:rsid w:val="001D18FE"/>
    <w:rsid w:val="001D6D0A"/>
    <w:rsid w:val="00205B56"/>
    <w:rsid w:val="0022300A"/>
    <w:rsid w:val="002847CB"/>
    <w:rsid w:val="00286570"/>
    <w:rsid w:val="002A2F19"/>
    <w:rsid w:val="002C2027"/>
    <w:rsid w:val="002C3FE7"/>
    <w:rsid w:val="002C77AB"/>
    <w:rsid w:val="002E1BB1"/>
    <w:rsid w:val="002F3C92"/>
    <w:rsid w:val="002F6F5F"/>
    <w:rsid w:val="003201AC"/>
    <w:rsid w:val="00336E3F"/>
    <w:rsid w:val="00336FA8"/>
    <w:rsid w:val="00337D64"/>
    <w:rsid w:val="0034272C"/>
    <w:rsid w:val="00350428"/>
    <w:rsid w:val="00384663"/>
    <w:rsid w:val="003C5C37"/>
    <w:rsid w:val="003E4DA4"/>
    <w:rsid w:val="0043242C"/>
    <w:rsid w:val="004724CF"/>
    <w:rsid w:val="00473424"/>
    <w:rsid w:val="004773B3"/>
    <w:rsid w:val="004859C6"/>
    <w:rsid w:val="004A434C"/>
    <w:rsid w:val="004B4627"/>
    <w:rsid w:val="004B58B5"/>
    <w:rsid w:val="004C67EB"/>
    <w:rsid w:val="00510B1F"/>
    <w:rsid w:val="00511178"/>
    <w:rsid w:val="005169CC"/>
    <w:rsid w:val="00534702"/>
    <w:rsid w:val="005637E0"/>
    <w:rsid w:val="005C6931"/>
    <w:rsid w:val="00620D4D"/>
    <w:rsid w:val="0063076B"/>
    <w:rsid w:val="006378D7"/>
    <w:rsid w:val="00656B40"/>
    <w:rsid w:val="00677FDF"/>
    <w:rsid w:val="00683999"/>
    <w:rsid w:val="006D5274"/>
    <w:rsid w:val="006D5C34"/>
    <w:rsid w:val="006E611E"/>
    <w:rsid w:val="006F5F41"/>
    <w:rsid w:val="00700C2B"/>
    <w:rsid w:val="007139FF"/>
    <w:rsid w:val="00730E34"/>
    <w:rsid w:val="007376E4"/>
    <w:rsid w:val="00747C69"/>
    <w:rsid w:val="00747C8A"/>
    <w:rsid w:val="00764A74"/>
    <w:rsid w:val="00771F8C"/>
    <w:rsid w:val="00790FEB"/>
    <w:rsid w:val="00795A61"/>
    <w:rsid w:val="007B1454"/>
    <w:rsid w:val="007C656B"/>
    <w:rsid w:val="007E17AF"/>
    <w:rsid w:val="00802DEC"/>
    <w:rsid w:val="00820B6A"/>
    <w:rsid w:val="00822D98"/>
    <w:rsid w:val="008529EA"/>
    <w:rsid w:val="008714F4"/>
    <w:rsid w:val="008E3D2F"/>
    <w:rsid w:val="0090349C"/>
    <w:rsid w:val="009060DD"/>
    <w:rsid w:val="00935907"/>
    <w:rsid w:val="00945E0B"/>
    <w:rsid w:val="00947CE2"/>
    <w:rsid w:val="00953CF0"/>
    <w:rsid w:val="009619A8"/>
    <w:rsid w:val="00981746"/>
    <w:rsid w:val="0099214E"/>
    <w:rsid w:val="009B1A8C"/>
    <w:rsid w:val="009C3877"/>
    <w:rsid w:val="00A15339"/>
    <w:rsid w:val="00A30B11"/>
    <w:rsid w:val="00A807EF"/>
    <w:rsid w:val="00A81142"/>
    <w:rsid w:val="00AD108C"/>
    <w:rsid w:val="00AD4411"/>
    <w:rsid w:val="00AE6771"/>
    <w:rsid w:val="00B0492A"/>
    <w:rsid w:val="00B34C7C"/>
    <w:rsid w:val="00B3750C"/>
    <w:rsid w:val="00B426B5"/>
    <w:rsid w:val="00B4415E"/>
    <w:rsid w:val="00B561BC"/>
    <w:rsid w:val="00BA2AC1"/>
    <w:rsid w:val="00BA514C"/>
    <w:rsid w:val="00BA611F"/>
    <w:rsid w:val="00CA395C"/>
    <w:rsid w:val="00CB3A36"/>
    <w:rsid w:val="00CC145D"/>
    <w:rsid w:val="00CD4B25"/>
    <w:rsid w:val="00CE207C"/>
    <w:rsid w:val="00D234D4"/>
    <w:rsid w:val="00D426B1"/>
    <w:rsid w:val="00D67159"/>
    <w:rsid w:val="00D81D6D"/>
    <w:rsid w:val="00D92615"/>
    <w:rsid w:val="00DC2DF4"/>
    <w:rsid w:val="00DC54FE"/>
    <w:rsid w:val="00DC6A57"/>
    <w:rsid w:val="00DE5A2F"/>
    <w:rsid w:val="00DF0422"/>
    <w:rsid w:val="00E31745"/>
    <w:rsid w:val="00E36315"/>
    <w:rsid w:val="00E65B86"/>
    <w:rsid w:val="00E8247F"/>
    <w:rsid w:val="00E93190"/>
    <w:rsid w:val="00EA7C22"/>
    <w:rsid w:val="00EC5F41"/>
    <w:rsid w:val="00EE4A76"/>
    <w:rsid w:val="00EF55EA"/>
    <w:rsid w:val="00F154CA"/>
    <w:rsid w:val="00F26B29"/>
    <w:rsid w:val="00F47C67"/>
    <w:rsid w:val="00F82025"/>
    <w:rsid w:val="00F85AB7"/>
    <w:rsid w:val="00F87846"/>
    <w:rsid w:val="00F92758"/>
    <w:rsid w:val="00FB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95A31"/>
  <w15:chartTrackingRefBased/>
  <w15:docId w15:val="{799214A8-3110-4650-825E-340E74D5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426B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21">
    <w:name w:val="Telo besedila 21"/>
    <w:basedOn w:val="Navaden"/>
    <w:rsid w:val="004859C6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Revizija">
    <w:name w:val="Revision"/>
    <w:hidden/>
    <w:uiPriority w:val="99"/>
    <w:semiHidden/>
    <w:rsid w:val="007C656B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0738D9"/>
    <w:pPr>
      <w:ind w:left="720"/>
      <w:contextualSpacing/>
    </w:pPr>
  </w:style>
  <w:style w:type="paragraph" w:styleId="Brezrazmikov">
    <w:name w:val="No Spacing"/>
    <w:uiPriority w:val="1"/>
    <w:qFormat/>
    <w:rsid w:val="00E31745"/>
    <w:pPr>
      <w:spacing w:after="0" w:line="240" w:lineRule="auto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E31745"/>
    <w:rPr>
      <w:color w:val="0000FF"/>
      <w:u w:val="single"/>
    </w:rPr>
  </w:style>
  <w:style w:type="numbering" w:customStyle="1" w:styleId="Trenutniseznam1">
    <w:name w:val="Trenutni seznam1"/>
    <w:uiPriority w:val="99"/>
    <w:rsid w:val="00DC54FE"/>
    <w:pPr>
      <w:numPr>
        <w:numId w:val="5"/>
      </w:numPr>
    </w:pPr>
  </w:style>
  <w:style w:type="paragraph" w:styleId="Navadensplet">
    <w:name w:val="Normal (Web)"/>
    <w:basedOn w:val="Navaden"/>
    <w:uiPriority w:val="99"/>
    <w:unhideWhenUsed/>
    <w:rsid w:val="00B44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6F5F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0-01-0129" TargetMode="External"/><Relationship Id="rId13" Type="http://schemas.openxmlformats.org/officeDocument/2006/relationships/hyperlink" Target="http://www.uradni-list.si/1/objava.jsp?sop=2018-01-088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radni-list.si/1/objava.jsp?sop=2008-01-2344" TargetMode="External"/><Relationship Id="rId12" Type="http://schemas.openxmlformats.org/officeDocument/2006/relationships/hyperlink" Target="http://www.uradni-list.si/1/objava.jsp?sop=2017-01-2916" TargetMode="External"/><Relationship Id="rId17" Type="http://schemas.openxmlformats.org/officeDocument/2006/relationships/hyperlink" Target="https://www.gov.si/assets/organi-v-sestavi/UJP/datoteke/storitve/e-racuni/UJPeRacun-Navodilo-za-uporabo-portal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23-01-359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4066" TargetMode="External"/><Relationship Id="rId11" Type="http://schemas.openxmlformats.org/officeDocument/2006/relationships/hyperlink" Target="http://www.uradni-list.si/1/objava.jsp?sop=2016-01-29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22-01-2603" TargetMode="External"/><Relationship Id="rId10" Type="http://schemas.openxmlformats.org/officeDocument/2006/relationships/hyperlink" Target="http://www.uradni-list.si/1/objava.jsp?sop=2013-01-413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1-01-0822" TargetMode="External"/><Relationship Id="rId14" Type="http://schemas.openxmlformats.org/officeDocument/2006/relationships/hyperlink" Target="http://www.uradni-list.si/1/objava.jsp?sop=2022-01-001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D123538-C6A4-4052-A02D-48A6A9FC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2326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Škerbec</dc:creator>
  <cp:keywords/>
  <dc:description/>
  <cp:lastModifiedBy>Barbara Primožič</cp:lastModifiedBy>
  <cp:revision>8</cp:revision>
  <dcterms:created xsi:type="dcterms:W3CDTF">2025-02-12T11:58:00Z</dcterms:created>
  <dcterms:modified xsi:type="dcterms:W3CDTF">2025-02-18T11:15:00Z</dcterms:modified>
</cp:coreProperties>
</file>