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8A712DD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8603D1">
        <w:rPr>
          <w:szCs w:val="20"/>
        </w:rPr>
        <w:t>1100-4</w:t>
      </w:r>
      <w:r w:rsidR="00485CEE">
        <w:rPr>
          <w:szCs w:val="20"/>
        </w:rPr>
        <w:t>3</w:t>
      </w:r>
      <w:r w:rsidR="008603D1">
        <w:rPr>
          <w:szCs w:val="20"/>
        </w:rPr>
        <w:t>/2023/</w:t>
      </w:r>
      <w:r w:rsidR="00485CEE">
        <w:rPr>
          <w:szCs w:val="20"/>
        </w:rPr>
        <w:t>38</w:t>
      </w:r>
    </w:p>
    <w:p w14:paraId="1D3F1BDE" w14:textId="498D0696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8603D1">
        <w:rPr>
          <w:szCs w:val="20"/>
        </w:rPr>
        <w:t>7</w:t>
      </w:r>
      <w:r w:rsidR="0089123A">
        <w:rPr>
          <w:szCs w:val="20"/>
        </w:rPr>
        <w:t xml:space="preserve">. </w:t>
      </w:r>
      <w:r w:rsidR="002925D1">
        <w:rPr>
          <w:szCs w:val="20"/>
        </w:rPr>
        <w:t>1</w:t>
      </w:r>
      <w:r w:rsidR="00485CEE">
        <w:rPr>
          <w:szCs w:val="20"/>
        </w:rPr>
        <w:t>2</w:t>
      </w:r>
      <w:r w:rsidR="004C3DA9">
        <w:rPr>
          <w:szCs w:val="20"/>
        </w:rPr>
        <w:t>. 2023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CC845F8"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2925D1">
        <w:rPr>
          <w:rFonts w:eastAsia="Times New Roman" w:cs="Times New Roman"/>
          <w:b/>
          <w:szCs w:val="20"/>
          <w:lang w:eastAsia="en-US" w:bidi="ar-SA"/>
        </w:rPr>
        <w:t>2</w:t>
      </w:r>
      <w:r w:rsidR="00485CEE">
        <w:rPr>
          <w:rFonts w:eastAsia="Times New Roman" w:cs="Times New Roman"/>
          <w:b/>
          <w:szCs w:val="20"/>
          <w:lang w:eastAsia="en-US" w:bidi="ar-SA"/>
        </w:rPr>
        <w:t>3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1BAF79BA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8603D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podsekretar v S</w:t>
      </w:r>
      <w:r w:rsidR="00485CEE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lužbi za upravno pravne zadeve v Sekretariatu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485CEE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8603D1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="00485CEE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. 2023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5CEF3835" w14:textId="3763719B" w:rsidR="008603D1" w:rsidRDefault="008603D1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v funkciji ministra za kmetijstvo,</w:t>
      </w:r>
    </w:p>
    <w:p w14:paraId="4D1C61F1" w14:textId="51227465" w:rsidR="008603D1" w:rsidRDefault="008603D1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gozdarstvo in prehrano</w:t>
      </w:r>
    </w:p>
    <w:p w14:paraId="263C1DC3" w14:textId="40CE5E5C" w:rsidR="008603D1" w:rsidRDefault="00935C74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="008603D1">
        <w:rPr>
          <w:rFonts w:cs="Arial"/>
          <w:szCs w:val="20"/>
        </w:rPr>
        <w:t xml:space="preserve">         Marjan Šarec</w:t>
      </w:r>
    </w:p>
    <w:p w14:paraId="4806BD6C" w14:textId="25093019" w:rsidR="008603D1" w:rsidRPr="00AF545C" w:rsidRDefault="008603D1" w:rsidP="008603D1">
      <w:pPr>
        <w:spacing w:line="276" w:lineRule="auto"/>
        <w:ind w:left="5760"/>
        <w:rPr>
          <w:rFonts w:cs="Arial"/>
          <w:szCs w:val="20"/>
        </w:rPr>
      </w:pPr>
      <w:r>
        <w:rPr>
          <w:rFonts w:cs="Arial"/>
          <w:szCs w:val="20"/>
        </w:rPr>
        <w:t xml:space="preserve">     minister za obrambo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62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87E0A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2023-12-07T09:49:00Z</dcterms:created>
  <dcterms:modified xsi:type="dcterms:W3CDTF">2023-12-07T09:51:00Z</dcterms:modified>
</cp:coreProperties>
</file>