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6CA90E6E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ED67E9">
        <w:rPr>
          <w:rFonts w:ascii="Verdana" w:hAnsi="Verdana"/>
          <w:b/>
        </w:rPr>
        <w:t xml:space="preserve"> </w:t>
      </w:r>
      <w:r w:rsidR="0070316D">
        <w:rPr>
          <w:rFonts w:ascii="Verdana" w:hAnsi="Verdana"/>
          <w:b/>
        </w:rPr>
        <w:t>27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BC755D">
        <w:rPr>
          <w:rFonts w:ascii="Verdana" w:hAnsi="Verdana"/>
          <w:b/>
        </w:rPr>
        <w:t>Sektorju za strukturno politiko in razvoj podeželja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BC755D">
        <w:rPr>
          <w:rFonts w:ascii="Verdana" w:hAnsi="Verdana"/>
          <w:b/>
          <w:color w:val="000000" w:themeColor="text1"/>
        </w:rPr>
        <w:t>1100-</w:t>
      </w:r>
      <w:r w:rsidR="0070316D">
        <w:rPr>
          <w:rFonts w:ascii="Verdana" w:hAnsi="Verdana"/>
          <w:b/>
          <w:color w:val="000000" w:themeColor="text1"/>
        </w:rPr>
        <w:t>39</w:t>
      </w:r>
      <w:r w:rsidR="00BC755D">
        <w:rPr>
          <w:rFonts w:ascii="Verdana" w:hAnsi="Verdana"/>
          <w:b/>
          <w:color w:val="000000" w:themeColor="text1"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D31246" w:rsidRPr="00730D4B" w14:paraId="116DE49C" w14:textId="77777777" w:rsidTr="00922F92">
        <w:trPr>
          <w:trHeight w:val="326"/>
        </w:trPr>
        <w:tc>
          <w:tcPr>
            <w:tcW w:w="9212" w:type="dxa"/>
            <w:shd w:val="clear" w:color="auto" w:fill="CCFF99"/>
          </w:tcPr>
          <w:p w14:paraId="69BB496E" w14:textId="77777777" w:rsidR="00D31246" w:rsidRPr="00730D4B" w:rsidRDefault="00D31246" w:rsidP="00922F9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50FCE870" w14:textId="77777777" w:rsidR="00D31246" w:rsidRPr="00730D4B" w:rsidRDefault="00D31246" w:rsidP="00922F9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D31246" w:rsidRPr="00730D4B" w14:paraId="6BFDB68D" w14:textId="77777777" w:rsidTr="00922F92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3FE7F8EF" w14:textId="77777777" w:rsidR="00D31246" w:rsidRDefault="00D31246" w:rsidP="00922F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</w:p>
          <w:p w14:paraId="55CFB5EB" w14:textId="77777777" w:rsidR="00D31246" w:rsidRDefault="00D31246" w:rsidP="00D31246">
            <w:pPr>
              <w:jc w:val="both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s poznavanje delovnega področja čebelarstva.</w:t>
            </w:r>
          </w:p>
          <w:p w14:paraId="29448838" w14:textId="77777777" w:rsidR="00D31246" w:rsidRPr="00393591" w:rsidRDefault="00D31246" w:rsidP="00922F9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52AA1C3" w14:textId="77777777" w:rsidR="00D31246" w:rsidRDefault="00D31246" w:rsidP="00922F9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14:paraId="0F8C9261" w14:textId="77777777" w:rsidR="00D31246" w:rsidRPr="00393591" w:rsidRDefault="00D31246" w:rsidP="00922F9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ED8533B" w14:textId="77777777" w:rsidR="00D31246" w:rsidRPr="00730D4B" w:rsidRDefault="00D31246" w:rsidP="00922F92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1B60BBDB" w14:textId="32A203B2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4CDE4AD5" w14:textId="77777777" w:rsidR="00D31246" w:rsidRDefault="00D31246" w:rsidP="00BB142B">
      <w:pPr>
        <w:rPr>
          <w:rFonts w:ascii="Verdana" w:hAnsi="Verdana"/>
          <w:b/>
          <w:u w:val="single"/>
        </w:rPr>
      </w:pPr>
    </w:p>
    <w:p w14:paraId="7CA90EDE" w14:textId="79A86958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D31246">
        <w:tblPrEx>
          <w:shd w:val="clear" w:color="auto" w:fill="auto"/>
        </w:tblPrEx>
        <w:trPr>
          <w:trHeight w:val="1937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0316D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C755D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1246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74A8-4B98-4B1D-A85D-C8ED5FEC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12</cp:revision>
  <cp:lastPrinted>2023-06-26T05:01:00Z</cp:lastPrinted>
  <dcterms:created xsi:type="dcterms:W3CDTF">2024-02-26T12:08:00Z</dcterms:created>
  <dcterms:modified xsi:type="dcterms:W3CDTF">2024-09-24T08:50:00Z</dcterms:modified>
</cp:coreProperties>
</file>