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49076843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ED67E9">
        <w:rPr>
          <w:rFonts w:ascii="Verdana" w:hAnsi="Verdana"/>
          <w:b/>
        </w:rPr>
        <w:t xml:space="preserve"> </w:t>
      </w:r>
      <w:r w:rsidR="003E3C83">
        <w:rPr>
          <w:rFonts w:ascii="Verdana" w:hAnsi="Verdana"/>
          <w:b/>
        </w:rPr>
        <w:t>2</w:t>
      </w:r>
      <w:r w:rsidR="005C3DCA">
        <w:rPr>
          <w:rFonts w:ascii="Verdana" w:hAnsi="Verdana"/>
          <w:b/>
        </w:rPr>
        <w:t>8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5C3DCA">
        <w:rPr>
          <w:rFonts w:ascii="Verdana" w:hAnsi="Verdana"/>
          <w:b/>
        </w:rPr>
        <w:t>Direktoratu za kmetijstvo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5C3CC9">
        <w:rPr>
          <w:rFonts w:ascii="Verdana" w:hAnsi="Verdana"/>
          <w:b/>
          <w:color w:val="000000" w:themeColor="text1"/>
        </w:rPr>
        <w:t>1100-</w:t>
      </w:r>
      <w:r w:rsidR="005C3DCA">
        <w:rPr>
          <w:rFonts w:ascii="Verdana" w:hAnsi="Verdana"/>
          <w:b/>
          <w:color w:val="000000" w:themeColor="text1"/>
        </w:rPr>
        <w:t>40</w:t>
      </w:r>
      <w:r w:rsidR="003E3C83">
        <w:rPr>
          <w:rFonts w:ascii="Verdana" w:hAnsi="Verdana"/>
          <w:b/>
          <w:color w:val="000000" w:themeColor="text1"/>
        </w:rPr>
        <w:t>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44D9C5E" w:rsidR="006E18B7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F811C0" w:rsidRPr="00730D4B" w14:paraId="1822D67B" w14:textId="77777777" w:rsidTr="00256AAA">
        <w:trPr>
          <w:trHeight w:val="326"/>
        </w:trPr>
        <w:tc>
          <w:tcPr>
            <w:tcW w:w="9351" w:type="dxa"/>
            <w:shd w:val="clear" w:color="auto" w:fill="CCFF99"/>
          </w:tcPr>
          <w:p w14:paraId="78F1C419" w14:textId="77777777" w:rsidR="00F811C0" w:rsidRPr="00730D4B" w:rsidRDefault="00F811C0" w:rsidP="00256AA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6DFCD922" w14:textId="77777777" w:rsidR="00F811C0" w:rsidRPr="00730D4B" w:rsidRDefault="00F811C0" w:rsidP="00256AA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F811C0" w:rsidRPr="00730D4B" w14:paraId="2E74C573" w14:textId="77777777" w:rsidTr="00256AAA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68E060E9" w14:textId="7813FF04" w:rsidR="00F811C0" w:rsidRDefault="00F811C0" w:rsidP="00256A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  <w:t xml:space="preserve">Prednost pri izbiri bodo imeli kandidati z izkušnjami </w:t>
            </w:r>
            <w:r w:rsidR="005C3DCA"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  <w:t>na področju finančnega poslovanja.</w:t>
            </w:r>
            <w:bookmarkStart w:id="0" w:name="_GoBack"/>
            <w:bookmarkEnd w:id="0"/>
          </w:p>
          <w:p w14:paraId="02F2BAD1" w14:textId="77777777" w:rsidR="00F811C0" w:rsidRDefault="00F811C0" w:rsidP="00256A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34F5942E" w14:textId="77777777" w:rsidR="00F811C0" w:rsidRPr="00393591" w:rsidRDefault="00F811C0" w:rsidP="00256AA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4C4281A7" w14:textId="77777777" w:rsidR="00F811C0" w:rsidRPr="00681E32" w:rsidRDefault="00F811C0" w:rsidP="00256AAA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1B60BBDB" w14:textId="3D348D3C" w:rsidR="0054504F" w:rsidRPr="00BB142B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437BC1D3" w14:textId="77777777" w:rsidTr="0094479A">
        <w:trPr>
          <w:trHeight w:val="326"/>
        </w:trPr>
        <w:tc>
          <w:tcPr>
            <w:tcW w:w="9062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94479A">
        <w:tblPrEx>
          <w:shd w:val="clear" w:color="auto" w:fill="auto"/>
        </w:tblPrEx>
        <w:trPr>
          <w:trHeight w:val="4056"/>
        </w:trPr>
        <w:tc>
          <w:tcPr>
            <w:tcW w:w="9062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43EA4DF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3247CC1D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076E4ADB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E3C8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3CC9"/>
    <w:rsid w:val="005C3DCA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36DF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11C0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B9D8-D9B9-40A1-AC78-0F30D903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14</cp:revision>
  <cp:lastPrinted>2023-06-26T05:01:00Z</cp:lastPrinted>
  <dcterms:created xsi:type="dcterms:W3CDTF">2024-02-26T12:08:00Z</dcterms:created>
  <dcterms:modified xsi:type="dcterms:W3CDTF">2024-09-27T06:25:00Z</dcterms:modified>
</cp:coreProperties>
</file>