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2ADCD" w14:textId="3284CCEA" w:rsidR="00041423" w:rsidRPr="00041423" w:rsidRDefault="00D0236C" w:rsidP="00041423">
      <w:pPr>
        <w:pBdr>
          <w:bottom w:val="single" w:sz="4" w:space="1" w:color="auto"/>
        </w:pBdr>
        <w:autoSpaceDE w:val="0"/>
        <w:autoSpaceDN w:val="0"/>
        <w:spacing w:after="120"/>
        <w:outlineLvl w:val="0"/>
        <w:rPr>
          <w:rFonts w:ascii="Arial" w:hAnsi="Arial" w:cs="Arial"/>
          <w:b/>
          <w:sz w:val="24"/>
          <w:szCs w:val="24"/>
        </w:rPr>
      </w:pPr>
      <w:r w:rsidRPr="00041423">
        <w:rPr>
          <w:rFonts w:ascii="Arial" w:hAnsi="Arial" w:cs="Arial"/>
          <w:b/>
          <w:color w:val="000000"/>
          <w:sz w:val="24"/>
          <w:szCs w:val="24"/>
        </w:rPr>
        <w:t xml:space="preserve">Informativna priloga: Opis dokazil ob zahtevku </w:t>
      </w:r>
      <w:r w:rsidR="00041423" w:rsidRPr="00041423">
        <w:rPr>
          <w:rFonts w:ascii="Arial" w:hAnsi="Arial" w:cs="Arial"/>
          <w:b/>
          <w:color w:val="000000"/>
          <w:sz w:val="24"/>
          <w:szCs w:val="24"/>
        </w:rPr>
        <w:t xml:space="preserve">za JR za </w:t>
      </w:r>
      <w:r w:rsidR="00E843BD">
        <w:rPr>
          <w:rFonts w:ascii="Arial" w:hAnsi="Arial" w:cs="Arial"/>
          <w:b/>
          <w:color w:val="000000"/>
          <w:sz w:val="24"/>
          <w:szCs w:val="24"/>
        </w:rPr>
        <w:t>i</w:t>
      </w:r>
      <w:r w:rsidR="00C81CD7">
        <w:rPr>
          <w:rFonts w:ascii="Arial" w:hAnsi="Arial" w:cs="Arial"/>
          <w:b/>
          <w:color w:val="000000"/>
          <w:sz w:val="24"/>
          <w:szCs w:val="24"/>
        </w:rPr>
        <w:t xml:space="preserve">ntervencijo </w:t>
      </w:r>
      <w:r w:rsidR="00E843BD">
        <w:rPr>
          <w:rFonts w:ascii="Arial" w:hAnsi="Arial" w:cs="Arial"/>
          <w:b/>
          <w:color w:val="000000"/>
          <w:sz w:val="24"/>
          <w:szCs w:val="24"/>
        </w:rPr>
        <w:t xml:space="preserve">IRP17 </w:t>
      </w:r>
      <w:r w:rsidR="00C81CD7">
        <w:rPr>
          <w:rFonts w:ascii="Arial" w:hAnsi="Arial" w:cs="Arial"/>
          <w:b/>
          <w:color w:val="000000"/>
          <w:sz w:val="24"/>
          <w:szCs w:val="24"/>
        </w:rPr>
        <w:t xml:space="preserve">Naložbe </w:t>
      </w:r>
      <w:r w:rsidR="00E843BD">
        <w:rPr>
          <w:rFonts w:ascii="Arial" w:hAnsi="Arial" w:cs="Arial"/>
          <w:b/>
          <w:color w:val="000000"/>
          <w:sz w:val="24"/>
          <w:szCs w:val="24"/>
        </w:rPr>
        <w:t>v učinkovito rabo dušikovih gnojil</w:t>
      </w:r>
      <w:r w:rsidR="00EB27FA">
        <w:rPr>
          <w:rFonts w:ascii="Arial" w:hAnsi="Arial" w:cs="Arial"/>
          <w:b/>
          <w:color w:val="000000"/>
          <w:sz w:val="24"/>
          <w:szCs w:val="24"/>
        </w:rPr>
        <w:t xml:space="preserve"> </w:t>
      </w:r>
    </w:p>
    <w:p w14:paraId="5469086D"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83B059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163D"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2E2F76E"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Računi</w:t>
            </w:r>
          </w:p>
        </w:tc>
      </w:tr>
      <w:tr w:rsidR="00D0236C" w:rsidRPr="0044717F" w14:paraId="4AB4B944"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12D8A" w14:textId="0BBBCAD8"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1. </w:t>
            </w:r>
            <w:r w:rsidRPr="00544F93">
              <w:rPr>
                <w:rFonts w:ascii="Arial" w:hAnsi="Arial" w:cs="Arial"/>
                <w:sz w:val="22"/>
                <w:szCs w:val="22"/>
              </w:rPr>
              <w:t xml:space="preserve">točka </w:t>
            </w:r>
            <w:r w:rsidR="00544F93" w:rsidRPr="00544F93">
              <w:rPr>
                <w:rFonts w:ascii="Arial" w:hAnsi="Arial" w:cs="Arial"/>
                <w:sz w:val="22"/>
                <w:szCs w:val="22"/>
              </w:rPr>
              <w:t>drugega</w:t>
            </w:r>
            <w:r w:rsidRPr="00544F93">
              <w:rPr>
                <w:rFonts w:ascii="Arial" w:hAnsi="Arial" w:cs="Arial"/>
                <w:sz w:val="22"/>
                <w:szCs w:val="22"/>
              </w:rPr>
              <w:t xml:space="preserve"> odstavka </w:t>
            </w:r>
            <w:r w:rsidR="00544F93" w:rsidRPr="00544F93">
              <w:rPr>
                <w:rFonts w:ascii="Arial" w:hAnsi="Arial" w:cs="Arial"/>
                <w:sz w:val="22"/>
                <w:szCs w:val="22"/>
              </w:rPr>
              <w:t>19. člena Uredbe</w:t>
            </w:r>
            <w:r w:rsidR="00544F93" w:rsidRPr="00544F93">
              <w:rPr>
                <w:rFonts w:ascii="Arial" w:eastAsia="Arial" w:hAnsi="Arial" w:cs="Arial"/>
                <w:sz w:val="22"/>
                <w:szCs w:val="22"/>
              </w:rPr>
              <w:t xml:space="preserve"> o skupnih določbah za izvajanje intervencij</w:t>
            </w:r>
            <w:r w:rsidR="007101AF" w:rsidRPr="009B7454">
              <w:rPr>
                <w:rFonts w:ascii="Arial" w:hAnsi="Arial" w:cs="Arial"/>
                <w:sz w:val="22"/>
                <w:szCs w:val="22"/>
              </w:rPr>
              <w:t xml:space="preserve"> razvoja podeželja, ki niso vezane na površino ali živali, iz strateškega načrta skupne kmetijske politike 2023–2027 (Uradni list RS, št. 77/23, 19/24 in 52/24; v nadaljnjem besedilu: uredba o skupnih določbah za izvajanje intervencij)</w:t>
            </w:r>
            <w:r w:rsidR="00E451A3" w:rsidRPr="0044717F">
              <w:rPr>
                <w:rFonts w:ascii="Arial" w:hAnsi="Arial" w:cs="Arial"/>
                <w:sz w:val="22"/>
                <w:szCs w:val="22"/>
              </w:rPr>
              <w:t>.</w:t>
            </w:r>
          </w:p>
          <w:p w14:paraId="744D0B3B"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12342FA9" w14:textId="77777777" w:rsidR="00D0236C" w:rsidRPr="0044717F" w:rsidRDefault="00D0236C" w:rsidP="00D0236C">
      <w:pPr>
        <w:spacing w:line="240" w:lineRule="auto"/>
        <w:rPr>
          <w:rFonts w:ascii="Arial" w:hAnsi="Arial" w:cs="Arial"/>
          <w:sz w:val="22"/>
          <w:szCs w:val="22"/>
        </w:rPr>
      </w:pPr>
    </w:p>
    <w:p w14:paraId="77152495" w14:textId="6F507DE8"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 xml:space="preserve">Vsi računi se morajo glasiti na upravičenca. Na računu mora biti upravičen strošek opisan tako, da ga je mogoče nedvoumno povezati s predmetom podpore. V primeru nakupa opreme, strojev in naprav mora upravičenec zahtevku za izplačilo sredstev priložiti račun ali račun s specifikacijo, iz katerega so razvidni najmanj serijska številka in tip stroja ali opreme in nazivna moč, ter dobavnice, transportne liste ali druga dokazila, ki izkazujejo prevzem opreme ali mehanizacije. </w:t>
      </w:r>
    </w:p>
    <w:p w14:paraId="01295F32" w14:textId="77777777" w:rsidR="00D0236C" w:rsidRPr="0044717F" w:rsidRDefault="00D0236C" w:rsidP="00D0236C">
      <w:pPr>
        <w:rPr>
          <w:rFonts w:ascii="Arial" w:hAnsi="Arial" w:cs="Arial"/>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 </w:t>
      </w:r>
    </w:p>
    <w:p w14:paraId="2B35A668"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B444AD"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9877"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D34DAA1"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Dokazilo o plačilu</w:t>
            </w:r>
          </w:p>
        </w:tc>
      </w:tr>
      <w:tr w:rsidR="00D0236C" w:rsidRPr="0044717F" w14:paraId="70746B1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B9A27" w14:textId="6E6EFDC1"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4F93">
              <w:rPr>
                <w:rFonts w:ascii="Arial" w:hAnsi="Arial" w:cs="Arial"/>
                <w:sz w:val="22"/>
                <w:szCs w:val="22"/>
              </w:rPr>
              <w:t>2</w:t>
            </w:r>
            <w:r w:rsidR="00544F93" w:rsidRPr="0044717F">
              <w:rPr>
                <w:rFonts w:ascii="Arial" w:hAnsi="Arial" w:cs="Arial"/>
                <w:sz w:val="22"/>
                <w:szCs w:val="22"/>
              </w:rPr>
              <w:t xml:space="preserve">. </w:t>
            </w:r>
            <w:r w:rsidR="00544F93" w:rsidRPr="00544F93">
              <w:rPr>
                <w:rFonts w:ascii="Arial" w:hAnsi="Arial" w:cs="Arial"/>
                <w:sz w:val="22"/>
                <w:szCs w:val="22"/>
              </w:rPr>
              <w:t xml:space="preserve">točka drugega odstavka 19. člena </w:t>
            </w:r>
            <w:r w:rsidR="007101AF">
              <w:rPr>
                <w:rFonts w:ascii="Arial" w:hAnsi="Arial" w:cs="Arial"/>
                <w:sz w:val="22"/>
                <w:szCs w:val="22"/>
              </w:rPr>
              <w:t>u</w:t>
            </w:r>
            <w:r w:rsidR="007101AF" w:rsidRPr="00544F93">
              <w:rPr>
                <w:rFonts w:ascii="Arial" w:hAnsi="Arial" w:cs="Arial"/>
                <w:sz w:val="22"/>
                <w:szCs w:val="22"/>
              </w:rPr>
              <w:t>redbe</w:t>
            </w:r>
            <w:r w:rsidR="007101AF" w:rsidRPr="00544F93">
              <w:rPr>
                <w:rFonts w:ascii="Arial" w:eastAsia="Arial" w:hAnsi="Arial" w:cs="Arial"/>
                <w:sz w:val="22"/>
                <w:szCs w:val="22"/>
              </w:rPr>
              <w:t xml:space="preserve"> </w:t>
            </w:r>
            <w:r w:rsidR="00544F93"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4515CD5E"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D3CFFF6" w14:textId="77777777" w:rsidR="00D0236C" w:rsidRPr="0044717F" w:rsidRDefault="00D0236C" w:rsidP="00D0236C">
      <w:pPr>
        <w:rPr>
          <w:rFonts w:ascii="Arial" w:hAnsi="Arial" w:cs="Arial"/>
          <w:bCs/>
          <w:sz w:val="22"/>
          <w:szCs w:val="22"/>
        </w:rPr>
      </w:pPr>
    </w:p>
    <w:p w14:paraId="6834599B" w14:textId="77777777"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priloži dokazilo o plačilu (položnica oziroma blagajniški prejemek, potrdilo banke o izvršenem plačilu, potrjen kompenzacijski nalog, pobotna izjava ali </w:t>
      </w:r>
      <w:proofErr w:type="spellStart"/>
      <w:r w:rsidRPr="0044717F">
        <w:rPr>
          <w:rFonts w:ascii="Arial" w:hAnsi="Arial" w:cs="Arial"/>
          <w:sz w:val="22"/>
          <w:szCs w:val="22"/>
          <w:lang w:val="sl-SI"/>
        </w:rPr>
        <w:t>asignacijska</w:t>
      </w:r>
      <w:proofErr w:type="spellEnd"/>
      <w:r w:rsidRPr="0044717F">
        <w:rPr>
          <w:rFonts w:ascii="Arial" w:hAnsi="Arial" w:cs="Arial"/>
          <w:sz w:val="22"/>
          <w:szCs w:val="22"/>
          <w:lang w:val="sl-SI"/>
        </w:rPr>
        <w:t xml:space="preserve"> pogodba), kot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oziroma v elektronski obliki.</w:t>
      </w:r>
    </w:p>
    <w:p w14:paraId="2EAF8BF1" w14:textId="77777777" w:rsidR="00213877" w:rsidRPr="0044717F" w:rsidRDefault="00213877" w:rsidP="00213877">
      <w:pPr>
        <w:rPr>
          <w:rFonts w:ascii="Arial" w:hAnsi="Arial" w:cs="Arial"/>
          <w:bCs/>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7CCB8F9A"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6CA7" w14:textId="77777777" w:rsidR="00213877" w:rsidRPr="0044717F" w:rsidRDefault="00213877" w:rsidP="00676395">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58CFCD0" w14:textId="77777777" w:rsidR="00213877" w:rsidRPr="0044717F" w:rsidRDefault="00213877" w:rsidP="00676395">
            <w:pPr>
              <w:jc w:val="left"/>
              <w:rPr>
                <w:rFonts w:ascii="Arial" w:hAnsi="Arial" w:cs="Arial"/>
                <w:b/>
                <w:color w:val="000000"/>
                <w:sz w:val="22"/>
                <w:szCs w:val="22"/>
              </w:rPr>
            </w:pPr>
            <w:r w:rsidRPr="0044717F">
              <w:rPr>
                <w:rFonts w:ascii="Arial" w:hAnsi="Arial" w:cs="Arial"/>
                <w:b/>
                <w:color w:val="000000"/>
                <w:sz w:val="22"/>
                <w:szCs w:val="22"/>
              </w:rPr>
              <w:t xml:space="preserve">Končna gradbena situacija - </w:t>
            </w:r>
            <w:r w:rsidRPr="0044717F">
              <w:rPr>
                <w:rFonts w:ascii="Arial" w:hAnsi="Arial" w:cs="Arial"/>
                <w:sz w:val="22"/>
                <w:szCs w:val="22"/>
              </w:rPr>
              <w:t>ureditev zahtevnih ali manj zahtevnih objektov</w:t>
            </w:r>
          </w:p>
        </w:tc>
      </w:tr>
      <w:tr w:rsidR="00213877" w:rsidRPr="0044717F" w14:paraId="2C82C57D"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50F132" w14:textId="18105B38" w:rsidR="00213877" w:rsidRPr="0044717F" w:rsidRDefault="00213877" w:rsidP="00676395">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4F93">
              <w:rPr>
                <w:rFonts w:ascii="Arial" w:hAnsi="Arial" w:cs="Arial"/>
                <w:sz w:val="22"/>
                <w:szCs w:val="22"/>
              </w:rPr>
              <w:t>Drugi odstavek</w:t>
            </w:r>
            <w:r w:rsidRPr="0044717F">
              <w:rPr>
                <w:rFonts w:ascii="Arial" w:hAnsi="Arial" w:cs="Arial"/>
                <w:sz w:val="22"/>
                <w:szCs w:val="22"/>
              </w:rPr>
              <w:t xml:space="preserve"> </w:t>
            </w:r>
            <w:r w:rsidR="00544F93">
              <w:rPr>
                <w:rFonts w:ascii="Arial" w:hAnsi="Arial" w:cs="Arial"/>
                <w:sz w:val="22"/>
                <w:szCs w:val="22"/>
              </w:rPr>
              <w:t>23</w:t>
            </w:r>
            <w:r w:rsidR="00544F93" w:rsidRPr="00544F93">
              <w:rPr>
                <w:rFonts w:ascii="Arial" w:hAnsi="Arial" w:cs="Arial"/>
                <w:sz w:val="22"/>
                <w:szCs w:val="22"/>
              </w:rPr>
              <w:t xml:space="preserve">. člena </w:t>
            </w:r>
            <w:r w:rsidR="007101AF">
              <w:rPr>
                <w:rFonts w:ascii="Arial" w:hAnsi="Arial" w:cs="Arial"/>
                <w:sz w:val="22"/>
                <w:szCs w:val="22"/>
              </w:rPr>
              <w:t>u</w:t>
            </w:r>
            <w:r w:rsidR="007101AF" w:rsidRPr="00544F93">
              <w:rPr>
                <w:rFonts w:ascii="Arial" w:hAnsi="Arial" w:cs="Arial"/>
                <w:sz w:val="22"/>
                <w:szCs w:val="22"/>
              </w:rPr>
              <w:t>redbe</w:t>
            </w:r>
            <w:r w:rsidR="007101AF" w:rsidRPr="00544F93">
              <w:rPr>
                <w:rFonts w:ascii="Arial" w:eastAsia="Arial" w:hAnsi="Arial" w:cs="Arial"/>
                <w:sz w:val="22"/>
                <w:szCs w:val="22"/>
              </w:rPr>
              <w:t xml:space="preserve"> </w:t>
            </w:r>
            <w:r w:rsidR="00544F93" w:rsidRPr="00544F93">
              <w:rPr>
                <w:rFonts w:ascii="Arial" w:eastAsia="Arial" w:hAnsi="Arial" w:cs="Arial"/>
                <w:sz w:val="22"/>
                <w:szCs w:val="22"/>
              </w:rPr>
              <w:t>o skupnih določbah za izvajanje intervenc</w:t>
            </w:r>
            <w:r w:rsidR="00C81CD7">
              <w:rPr>
                <w:rFonts w:ascii="Arial" w:eastAsia="Arial" w:hAnsi="Arial" w:cs="Arial"/>
                <w:sz w:val="22"/>
                <w:szCs w:val="22"/>
              </w:rPr>
              <w:t>ij</w:t>
            </w:r>
            <w:r w:rsidR="00E451A3" w:rsidRPr="0044717F">
              <w:rPr>
                <w:rFonts w:ascii="Arial" w:hAnsi="Arial" w:cs="Arial"/>
                <w:sz w:val="22"/>
                <w:szCs w:val="22"/>
              </w:rPr>
              <w:t>.</w:t>
            </w:r>
          </w:p>
          <w:p w14:paraId="4441D485" w14:textId="77777777" w:rsidR="00213877" w:rsidRPr="0044717F" w:rsidRDefault="00213877"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ureditev zahtevnih ali manj zahtevnih objektov.</w:t>
            </w:r>
          </w:p>
        </w:tc>
      </w:tr>
    </w:tbl>
    <w:p w14:paraId="2FDF17B7" w14:textId="77777777" w:rsidR="00213877" w:rsidRPr="0044717F" w:rsidRDefault="00213877" w:rsidP="00213877">
      <w:pPr>
        <w:rPr>
          <w:rFonts w:ascii="Arial" w:hAnsi="Arial" w:cs="Arial"/>
          <w:sz w:val="22"/>
          <w:szCs w:val="22"/>
        </w:rPr>
      </w:pPr>
    </w:p>
    <w:p w14:paraId="1C9D9003" w14:textId="77777777" w:rsidR="00213877" w:rsidRPr="0044717F" w:rsidRDefault="00213877" w:rsidP="00213877">
      <w:pPr>
        <w:autoSpaceDE w:val="0"/>
        <w:autoSpaceDN w:val="0"/>
        <w:rPr>
          <w:rFonts w:ascii="Arial" w:hAnsi="Arial" w:cs="Arial"/>
          <w:sz w:val="22"/>
          <w:szCs w:val="22"/>
        </w:rPr>
      </w:pPr>
      <w:r w:rsidRPr="0044717F">
        <w:rPr>
          <w:rFonts w:ascii="Arial" w:hAnsi="Arial" w:cs="Arial"/>
          <w:sz w:val="22"/>
          <w:szCs w:val="22"/>
        </w:rPr>
        <w:t>Če gre za ureditev zahtevnih ali manj zahtevnih objektov mora upravičenec v elektronski obliki priložiti končno gradbeno situacijo v skladu s posebnimi gradbenimi uzancami, ki jo potrdijo nadzornik, izvajalec del in upravičenec.</w:t>
      </w:r>
    </w:p>
    <w:p w14:paraId="63AA9655" w14:textId="77777777" w:rsidR="00213877" w:rsidRPr="0044717F" w:rsidRDefault="00213877" w:rsidP="00213877">
      <w:pPr>
        <w:rPr>
          <w:rFonts w:ascii="Arial" w:hAnsi="Arial" w:cs="Arial"/>
          <w:bCs/>
          <w:sz w:val="22"/>
          <w:szCs w:val="22"/>
        </w:rPr>
      </w:pPr>
    </w:p>
    <w:p w14:paraId="52DE2147" w14:textId="77777777" w:rsidR="00213877" w:rsidRPr="0044717F" w:rsidRDefault="00213877" w:rsidP="00D0236C">
      <w:pPr>
        <w:pStyle w:val="Golobesedilo"/>
        <w:spacing w:after="120" w:line="260" w:lineRule="atLeast"/>
        <w:rPr>
          <w:rFonts w:ascii="Arial" w:hAnsi="Arial" w:cs="Arial"/>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A0E98" w:rsidRPr="0044717F" w14:paraId="1766E5B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B6F" w14:textId="77777777" w:rsidR="00CA0E98" w:rsidRPr="0044717F" w:rsidRDefault="00CA0E98"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2332F6" w14:textId="5FF5FAA0" w:rsidR="00CA0E98" w:rsidRPr="0044717F" w:rsidRDefault="00CA0E98" w:rsidP="00EA0B6C">
            <w:pPr>
              <w:jc w:val="left"/>
              <w:rPr>
                <w:rFonts w:ascii="Arial" w:hAnsi="Arial" w:cs="Arial"/>
                <w:b/>
                <w:color w:val="000000"/>
                <w:sz w:val="22"/>
                <w:szCs w:val="22"/>
              </w:rPr>
            </w:pPr>
            <w:r w:rsidRPr="008A4C9A">
              <w:rPr>
                <w:rFonts w:ascii="Arial" w:hAnsi="Arial" w:cs="Arial"/>
                <w:b/>
                <w:sz w:val="22"/>
                <w:szCs w:val="22"/>
              </w:rPr>
              <w:t>Račun ali račun</w:t>
            </w:r>
            <w:r w:rsidRPr="0044717F">
              <w:rPr>
                <w:rFonts w:ascii="Arial" w:hAnsi="Arial" w:cs="Arial"/>
                <w:b/>
                <w:sz w:val="22"/>
                <w:szCs w:val="22"/>
              </w:rPr>
              <w:t xml:space="preserve"> s specifikacijo ter dokazila, ki izkazujejo prevzem opreme</w:t>
            </w:r>
          </w:p>
        </w:tc>
      </w:tr>
      <w:tr w:rsidR="00CA0E98" w:rsidRPr="0044717F" w14:paraId="0BB2D5CE"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86F82A" w14:textId="49FBADDF" w:rsidR="00CA0E98" w:rsidRPr="0044717F" w:rsidRDefault="00CA0E98"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8A4C9A">
              <w:rPr>
                <w:rFonts w:ascii="Arial" w:hAnsi="Arial" w:cs="Arial"/>
                <w:sz w:val="22"/>
                <w:szCs w:val="22"/>
              </w:rPr>
              <w:t>2. točka</w:t>
            </w:r>
            <w:r w:rsidR="0009217E">
              <w:rPr>
                <w:rFonts w:ascii="Arial" w:hAnsi="Arial" w:cs="Arial"/>
                <w:sz w:val="22"/>
                <w:szCs w:val="22"/>
              </w:rPr>
              <w:t xml:space="preserve"> </w:t>
            </w:r>
            <w:r w:rsidR="008A4C9A">
              <w:rPr>
                <w:rFonts w:ascii="Arial" w:hAnsi="Arial" w:cs="Arial"/>
                <w:sz w:val="22"/>
                <w:szCs w:val="22"/>
              </w:rPr>
              <w:t>32</w:t>
            </w:r>
            <w:r w:rsidRPr="0044717F">
              <w:rPr>
                <w:rFonts w:ascii="Arial" w:hAnsi="Arial" w:cs="Arial"/>
                <w:sz w:val="22"/>
                <w:szCs w:val="22"/>
              </w:rPr>
              <w:t>. člena Uredbe</w:t>
            </w:r>
            <w:r w:rsidR="007101AF" w:rsidRPr="009B7454">
              <w:rPr>
                <w:rFonts w:ascii="Arial" w:hAnsi="Arial" w:cs="Arial"/>
                <w:sz w:val="22"/>
                <w:szCs w:val="22"/>
              </w:rPr>
              <w:t xml:space="preserve"> o izvajanju intervencije naložbe v učinkovito rabo dušikovih gnojil, intervencije naložbe v nakup kmetijske mehanizacije in opreme za optimalno rabo hranil in trajnostno rabo FFS, ter intervencije naložbe v nakup kmetijske mehanizacije in opreme za upravljanje </w:t>
            </w:r>
            <w:proofErr w:type="spellStart"/>
            <w:r w:rsidR="007101AF" w:rsidRPr="009B7454">
              <w:rPr>
                <w:rFonts w:ascii="Arial" w:hAnsi="Arial" w:cs="Arial"/>
                <w:sz w:val="22"/>
                <w:szCs w:val="22"/>
              </w:rPr>
              <w:t>traviščnih</w:t>
            </w:r>
            <w:proofErr w:type="spellEnd"/>
            <w:r w:rsidR="007101AF" w:rsidRPr="009B7454">
              <w:rPr>
                <w:rFonts w:ascii="Arial" w:hAnsi="Arial" w:cs="Arial"/>
                <w:sz w:val="22"/>
                <w:szCs w:val="22"/>
              </w:rPr>
              <w:t xml:space="preserve"> </w:t>
            </w:r>
            <w:r w:rsidR="007101AF" w:rsidRPr="009B7454">
              <w:rPr>
                <w:rFonts w:ascii="Arial" w:hAnsi="Arial" w:cs="Arial"/>
                <w:sz w:val="22"/>
                <w:szCs w:val="22"/>
              </w:rPr>
              <w:lastRenderedPageBreak/>
              <w:t xml:space="preserve">habitatov, iz strateškega načrta skupne kmetijske politike 2023–2027 (Uradni list RS, št. </w:t>
            </w:r>
            <w:r w:rsidR="00421999">
              <w:rPr>
                <w:rFonts w:ascii="Arial" w:hAnsi="Arial" w:cs="Arial"/>
                <w:sz w:val="22"/>
                <w:szCs w:val="22"/>
              </w:rPr>
              <w:t>95</w:t>
            </w:r>
            <w:r w:rsidR="007101AF" w:rsidRPr="009B7454">
              <w:rPr>
                <w:rFonts w:ascii="Arial" w:hAnsi="Arial" w:cs="Arial"/>
                <w:sz w:val="22"/>
                <w:szCs w:val="22"/>
              </w:rPr>
              <w:t>/24</w:t>
            </w:r>
            <w:r w:rsidR="007101AF" w:rsidRPr="009B7454">
              <w:rPr>
                <w:rFonts w:ascii="Arial" w:hAnsi="Arial" w:cs="Arial"/>
                <w:color w:val="000000"/>
                <w:sz w:val="22"/>
                <w:szCs w:val="22"/>
              </w:rPr>
              <w:t>; v nadaljnjem besedilu: uredba</w:t>
            </w:r>
            <w:r w:rsidR="007101AF" w:rsidRPr="004E6197">
              <w:rPr>
                <w:rFonts w:ascii="Arial" w:hAnsi="Arial" w:cs="Arial"/>
                <w:sz w:val="22"/>
                <w:szCs w:val="22"/>
              </w:rPr>
              <w:t>)</w:t>
            </w:r>
            <w:r w:rsidR="00E451A3" w:rsidRPr="0044717F">
              <w:rPr>
                <w:rFonts w:ascii="Arial" w:hAnsi="Arial" w:cs="Arial"/>
                <w:sz w:val="22"/>
                <w:szCs w:val="22"/>
              </w:rPr>
              <w:t>.</w:t>
            </w:r>
          </w:p>
          <w:p w14:paraId="11EB51EE" w14:textId="77777777" w:rsidR="00CA0E98" w:rsidRPr="0044717F" w:rsidRDefault="00CA0E98"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0A3FB5" w14:textId="77777777" w:rsidR="00CA0E98" w:rsidRPr="0044717F" w:rsidRDefault="00CA0E98" w:rsidP="00CA0E98">
      <w:pPr>
        <w:rPr>
          <w:rFonts w:ascii="Arial" w:hAnsi="Arial" w:cs="Arial"/>
          <w:b/>
          <w:sz w:val="22"/>
          <w:szCs w:val="22"/>
        </w:rPr>
      </w:pPr>
    </w:p>
    <w:p w14:paraId="40E3764B" w14:textId="1832A49F" w:rsidR="00CA0E98" w:rsidRPr="00690AF6" w:rsidRDefault="00CA0E98" w:rsidP="00CA0E98">
      <w:pPr>
        <w:spacing w:line="260" w:lineRule="atLeast"/>
        <w:rPr>
          <w:rFonts w:ascii="Arial" w:hAnsi="Arial" w:cs="Arial"/>
          <w:b/>
          <w:sz w:val="22"/>
          <w:szCs w:val="22"/>
        </w:rPr>
      </w:pPr>
      <w:r w:rsidRPr="0044717F">
        <w:rPr>
          <w:rFonts w:ascii="Arial" w:hAnsi="Arial" w:cs="Arial"/>
          <w:sz w:val="22"/>
          <w:szCs w:val="22"/>
        </w:rPr>
        <w:t xml:space="preserve">Če </w:t>
      </w:r>
      <w:r w:rsidRPr="00690AF6">
        <w:rPr>
          <w:rFonts w:ascii="Arial" w:hAnsi="Arial" w:cs="Arial"/>
          <w:sz w:val="22"/>
          <w:szCs w:val="22"/>
        </w:rPr>
        <w:t>gre za naložbo v opremo</w:t>
      </w:r>
      <w:r w:rsidR="00690AF6" w:rsidRPr="00690AF6">
        <w:rPr>
          <w:rFonts w:ascii="Arial" w:hAnsi="Arial" w:cs="Arial"/>
          <w:sz w:val="22"/>
          <w:szCs w:val="22"/>
        </w:rPr>
        <w:t xml:space="preserve"> in kmetijsko mehanizacijo</w:t>
      </w:r>
      <w:r w:rsidRPr="00690AF6">
        <w:rPr>
          <w:rFonts w:ascii="Arial" w:hAnsi="Arial" w:cs="Arial"/>
          <w:sz w:val="22"/>
          <w:szCs w:val="22"/>
        </w:rPr>
        <w:t xml:space="preserve">, upravičenec priloži </w:t>
      </w:r>
      <w:r w:rsidR="00690AF6" w:rsidRPr="00690AF6">
        <w:rPr>
          <w:rFonts w:ascii="Arial" w:hAnsi="Arial" w:cs="Arial"/>
          <w:sz w:val="22"/>
          <w:szCs w:val="22"/>
        </w:rPr>
        <w:t>datumsko in lokacijsko označene fotografije opreme oziroma kmetijske mehanizacije</w:t>
      </w:r>
      <w:r w:rsidR="00690AF6" w:rsidRPr="00690AF6">
        <w:rPr>
          <w:rFonts w:ascii="Arial" w:hAnsi="Arial" w:cs="Arial"/>
          <w:sz w:val="22"/>
          <w:szCs w:val="22"/>
        </w:rPr>
        <w:t>,</w:t>
      </w:r>
      <w:r w:rsidR="00690AF6" w:rsidRPr="00690AF6">
        <w:rPr>
          <w:rFonts w:ascii="Arial" w:hAnsi="Arial" w:cs="Arial"/>
          <w:b/>
          <w:sz w:val="22"/>
          <w:szCs w:val="22"/>
        </w:rPr>
        <w:t xml:space="preserve"> </w:t>
      </w:r>
      <w:r w:rsidRPr="00690AF6">
        <w:rPr>
          <w:rFonts w:ascii="Arial" w:hAnsi="Arial" w:cs="Arial"/>
          <w:b/>
          <w:sz w:val="22"/>
          <w:szCs w:val="22"/>
        </w:rPr>
        <w:t>račun s specifikacijo</w:t>
      </w:r>
      <w:r w:rsidRPr="00690AF6">
        <w:rPr>
          <w:rFonts w:ascii="Arial" w:hAnsi="Arial" w:cs="Arial"/>
          <w:sz w:val="22"/>
          <w:szCs w:val="22"/>
        </w:rPr>
        <w:t xml:space="preserve">, iz katerega </w:t>
      </w:r>
      <w:r w:rsidR="00690AF6">
        <w:rPr>
          <w:rFonts w:ascii="Arial" w:hAnsi="Arial" w:cs="Arial"/>
          <w:sz w:val="22"/>
          <w:szCs w:val="22"/>
        </w:rPr>
        <w:t>so razvidni najmanj</w:t>
      </w:r>
      <w:r w:rsidRPr="00690AF6">
        <w:rPr>
          <w:rFonts w:ascii="Arial" w:hAnsi="Arial" w:cs="Arial"/>
          <w:sz w:val="22"/>
          <w:szCs w:val="22"/>
        </w:rPr>
        <w:t xml:space="preserve"> serijska številka, tip stroja ali opreme in nazivna moč, ter </w:t>
      </w:r>
      <w:r w:rsidRPr="00690AF6">
        <w:rPr>
          <w:rFonts w:ascii="Arial" w:hAnsi="Arial" w:cs="Arial"/>
          <w:b/>
          <w:sz w:val="22"/>
          <w:szCs w:val="22"/>
        </w:rPr>
        <w:t>dobavnic</w:t>
      </w:r>
      <w:r w:rsidR="006D2172">
        <w:rPr>
          <w:rFonts w:ascii="Arial" w:hAnsi="Arial" w:cs="Arial"/>
          <w:b/>
          <w:sz w:val="22"/>
          <w:szCs w:val="22"/>
        </w:rPr>
        <w:t>a</w:t>
      </w:r>
      <w:r w:rsidRPr="00690AF6">
        <w:rPr>
          <w:rFonts w:ascii="Arial" w:hAnsi="Arial" w:cs="Arial"/>
          <w:sz w:val="22"/>
          <w:szCs w:val="22"/>
        </w:rPr>
        <w:t xml:space="preserve">, </w:t>
      </w:r>
      <w:r w:rsidRPr="00690AF6">
        <w:rPr>
          <w:rFonts w:ascii="Arial" w:hAnsi="Arial" w:cs="Arial"/>
          <w:b/>
          <w:sz w:val="22"/>
          <w:szCs w:val="22"/>
        </w:rPr>
        <w:t>transportn</w:t>
      </w:r>
      <w:r w:rsidR="006D2172">
        <w:rPr>
          <w:rFonts w:ascii="Arial" w:hAnsi="Arial" w:cs="Arial"/>
          <w:b/>
          <w:sz w:val="22"/>
          <w:szCs w:val="22"/>
        </w:rPr>
        <w:t>i</w:t>
      </w:r>
      <w:r w:rsidRPr="00690AF6">
        <w:rPr>
          <w:rFonts w:ascii="Arial" w:hAnsi="Arial" w:cs="Arial"/>
          <w:b/>
          <w:sz w:val="22"/>
          <w:szCs w:val="22"/>
        </w:rPr>
        <w:t xml:space="preserve"> list</w:t>
      </w:r>
      <w:r w:rsidRPr="00690AF6">
        <w:rPr>
          <w:rFonts w:ascii="Arial" w:hAnsi="Arial" w:cs="Arial"/>
          <w:sz w:val="22"/>
          <w:szCs w:val="22"/>
        </w:rPr>
        <w:t xml:space="preserve"> ali </w:t>
      </w:r>
      <w:r w:rsidRPr="00690AF6">
        <w:rPr>
          <w:rFonts w:ascii="Arial" w:hAnsi="Arial" w:cs="Arial"/>
          <w:b/>
          <w:sz w:val="22"/>
          <w:szCs w:val="22"/>
        </w:rPr>
        <w:t>drug</w:t>
      </w:r>
      <w:r w:rsidR="006D2172">
        <w:rPr>
          <w:rFonts w:ascii="Arial" w:hAnsi="Arial" w:cs="Arial"/>
          <w:b/>
          <w:sz w:val="22"/>
          <w:szCs w:val="22"/>
        </w:rPr>
        <w:t>o</w:t>
      </w:r>
      <w:r w:rsidRPr="00690AF6">
        <w:rPr>
          <w:rFonts w:ascii="Arial" w:hAnsi="Arial" w:cs="Arial"/>
          <w:sz w:val="22"/>
          <w:szCs w:val="22"/>
        </w:rPr>
        <w:t xml:space="preserve"> </w:t>
      </w:r>
      <w:r w:rsidR="006D2172">
        <w:rPr>
          <w:rFonts w:ascii="Arial" w:hAnsi="Arial" w:cs="Arial"/>
          <w:b/>
          <w:sz w:val="22"/>
          <w:szCs w:val="22"/>
        </w:rPr>
        <w:t>dokazilo</w:t>
      </w:r>
      <w:r w:rsidRPr="00690AF6">
        <w:rPr>
          <w:rFonts w:ascii="Arial" w:hAnsi="Arial" w:cs="Arial"/>
          <w:sz w:val="22"/>
          <w:szCs w:val="22"/>
        </w:rPr>
        <w:t xml:space="preserve">, ki izkazujejo </w:t>
      </w:r>
      <w:r w:rsidRPr="00690AF6">
        <w:rPr>
          <w:rFonts w:ascii="Arial" w:hAnsi="Arial" w:cs="Arial"/>
          <w:b/>
          <w:sz w:val="22"/>
          <w:szCs w:val="22"/>
        </w:rPr>
        <w:t>prevzem opreme</w:t>
      </w:r>
      <w:r w:rsidR="008A4C9A" w:rsidRPr="00690AF6">
        <w:rPr>
          <w:rFonts w:ascii="Arial" w:hAnsi="Arial" w:cs="Arial"/>
          <w:b/>
          <w:sz w:val="22"/>
          <w:szCs w:val="22"/>
        </w:rPr>
        <w:t xml:space="preserve"> in mehanizacije</w:t>
      </w:r>
      <w:r w:rsidRPr="00690AF6">
        <w:rPr>
          <w:rFonts w:ascii="Arial" w:hAnsi="Arial" w:cs="Arial"/>
          <w:sz w:val="22"/>
          <w:szCs w:val="22"/>
        </w:rPr>
        <w:t>.</w:t>
      </w:r>
    </w:p>
    <w:p w14:paraId="713DF5FB" w14:textId="77777777" w:rsidR="00CA0E98" w:rsidRPr="0044717F" w:rsidRDefault="00CA0E98" w:rsidP="00CA0E98">
      <w:pPr>
        <w:spacing w:line="260" w:lineRule="atLeast"/>
        <w:rPr>
          <w:rFonts w:ascii="Arial" w:hAnsi="Arial" w:cs="Arial"/>
          <w:b/>
          <w:sz w:val="22"/>
          <w:szCs w:val="22"/>
        </w:rPr>
      </w:pPr>
    </w:p>
    <w:p w14:paraId="38550F6B" w14:textId="026E6478"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w:t>
      </w:r>
    </w:p>
    <w:p w14:paraId="3B5E75F6" w14:textId="77777777" w:rsidR="00D0236C" w:rsidRPr="0044717F" w:rsidRDefault="00D0236C" w:rsidP="00D0236C">
      <w:pPr>
        <w:rPr>
          <w:rFonts w:ascii="Arial" w:hAnsi="Arial" w:cs="Arial"/>
          <w:bCs/>
          <w:sz w:val="22"/>
          <w:szCs w:val="22"/>
        </w:rPr>
      </w:pPr>
      <w:bookmarkStart w:id="0" w:name="_GoBack"/>
      <w:bookmarkEnd w:id="0"/>
    </w:p>
    <w:p w14:paraId="31E0325D" w14:textId="77777777" w:rsidR="00D0236C" w:rsidRPr="0044717F" w:rsidRDefault="00D0236C" w:rsidP="00D0236C">
      <w:pPr>
        <w:rPr>
          <w:rFonts w:ascii="Arial" w:hAnsi="Arial" w:cs="Arial"/>
          <w:sz w:val="22"/>
          <w:szCs w:val="22"/>
        </w:rPr>
      </w:pPr>
    </w:p>
    <w:p w14:paraId="44A8DFF1" w14:textId="77777777" w:rsidR="007D3ECB" w:rsidRPr="0044717F" w:rsidRDefault="007D3ECB" w:rsidP="007D3ECB">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7D3ECB" w:rsidRPr="0044717F" w14:paraId="7B8EA976"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15D5" w14:textId="77777777" w:rsidR="007D3ECB" w:rsidRPr="0044717F" w:rsidRDefault="007D3ECB"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0983DFB" w14:textId="5F9B4E81" w:rsidR="007D3ECB" w:rsidRPr="0044717F" w:rsidRDefault="007D3ECB" w:rsidP="00EA0B6C">
            <w:pPr>
              <w:jc w:val="left"/>
              <w:rPr>
                <w:rFonts w:ascii="Arial" w:hAnsi="Arial" w:cs="Arial"/>
                <w:b/>
                <w:color w:val="000000"/>
                <w:sz w:val="22"/>
                <w:szCs w:val="22"/>
              </w:rPr>
            </w:pPr>
            <w:r w:rsidRPr="000416F0">
              <w:rPr>
                <w:rFonts w:ascii="Arial" w:hAnsi="Arial" w:cs="Arial"/>
                <w:b/>
                <w:color w:val="000000"/>
                <w:sz w:val="22"/>
                <w:szCs w:val="22"/>
              </w:rPr>
              <w:t>Popis</w:t>
            </w:r>
            <w:r w:rsidRPr="0044717F">
              <w:rPr>
                <w:rFonts w:ascii="Arial" w:hAnsi="Arial" w:cs="Arial"/>
                <w:b/>
                <w:color w:val="000000"/>
                <w:sz w:val="22"/>
                <w:szCs w:val="22"/>
              </w:rPr>
              <w:t xml:space="preserve"> izvedenih del </w:t>
            </w:r>
            <w:r w:rsidRPr="0044717F">
              <w:rPr>
                <w:rFonts w:ascii="Arial" w:hAnsi="Arial" w:cs="Arial"/>
                <w:b/>
                <w:bCs/>
                <w:sz w:val="22"/>
                <w:szCs w:val="22"/>
              </w:rPr>
              <w:t>po fazah gradnje različnih vrst objektov glede na zahtevnost in nakup pripadajoče opreme</w:t>
            </w:r>
          </w:p>
        </w:tc>
      </w:tr>
      <w:tr w:rsidR="007D3ECB" w:rsidRPr="0044717F" w14:paraId="797C8543"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08078F" w14:textId="6F3AC3FC" w:rsidR="007D3ECB" w:rsidRPr="0044717F" w:rsidRDefault="007D3ECB"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0416F0">
              <w:rPr>
                <w:rFonts w:ascii="Arial" w:hAnsi="Arial" w:cs="Arial"/>
                <w:sz w:val="22"/>
                <w:szCs w:val="22"/>
              </w:rPr>
              <w:t>2</w:t>
            </w:r>
            <w:r w:rsidRPr="0044717F">
              <w:rPr>
                <w:rFonts w:ascii="Arial" w:hAnsi="Arial" w:cs="Arial"/>
                <w:sz w:val="22"/>
                <w:szCs w:val="22"/>
              </w:rPr>
              <w:t xml:space="preserve">. točka </w:t>
            </w:r>
            <w:r w:rsidR="000416F0">
              <w:rPr>
                <w:rFonts w:ascii="Arial" w:hAnsi="Arial" w:cs="Arial"/>
                <w:sz w:val="22"/>
                <w:szCs w:val="22"/>
              </w:rPr>
              <w:t>tretjega</w:t>
            </w:r>
            <w:r w:rsidRPr="0044717F">
              <w:rPr>
                <w:rFonts w:ascii="Arial" w:hAnsi="Arial" w:cs="Arial"/>
                <w:sz w:val="22"/>
                <w:szCs w:val="22"/>
              </w:rPr>
              <w:t xml:space="preserve"> odstavka </w:t>
            </w:r>
            <w:r w:rsidR="000416F0" w:rsidRPr="0044717F">
              <w:rPr>
                <w:rFonts w:ascii="Arial" w:hAnsi="Arial" w:cs="Arial"/>
                <w:sz w:val="22"/>
                <w:szCs w:val="22"/>
              </w:rPr>
              <w:t>2</w:t>
            </w:r>
            <w:r w:rsidR="000416F0">
              <w:rPr>
                <w:rFonts w:ascii="Arial" w:hAnsi="Arial" w:cs="Arial"/>
                <w:sz w:val="22"/>
                <w:szCs w:val="22"/>
              </w:rPr>
              <w:t>3</w:t>
            </w:r>
            <w:r w:rsidRPr="0044717F">
              <w:rPr>
                <w:rFonts w:ascii="Arial" w:hAnsi="Arial" w:cs="Arial"/>
                <w:sz w:val="22"/>
                <w:szCs w:val="22"/>
              </w:rPr>
              <w:t xml:space="preserve">. člena </w:t>
            </w:r>
            <w:r w:rsidR="007101AF">
              <w:rPr>
                <w:rFonts w:ascii="Arial" w:hAnsi="Arial" w:cs="Arial"/>
                <w:sz w:val="22"/>
                <w:szCs w:val="22"/>
              </w:rPr>
              <w:t>u</w:t>
            </w:r>
            <w:r w:rsidR="007101AF" w:rsidRPr="0044717F">
              <w:rPr>
                <w:rFonts w:ascii="Arial" w:hAnsi="Arial" w:cs="Arial"/>
                <w:sz w:val="22"/>
                <w:szCs w:val="22"/>
              </w:rPr>
              <w:t>redbe</w:t>
            </w:r>
            <w:r w:rsidR="007101AF" w:rsidRPr="00544F93">
              <w:rPr>
                <w:rFonts w:ascii="Arial" w:eastAsia="Arial" w:hAnsi="Arial" w:cs="Arial"/>
                <w:sz w:val="22"/>
                <w:szCs w:val="22"/>
              </w:rPr>
              <w:t xml:space="preserve"> </w:t>
            </w:r>
            <w:r w:rsidR="00547513"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6E16BDCE" w14:textId="77777777" w:rsidR="007D3ECB" w:rsidRPr="0044717F" w:rsidRDefault="007D3ECB"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7705880" w14:textId="6A593096" w:rsidR="007D3ECB" w:rsidRPr="0044717F" w:rsidRDefault="007D3ECB" w:rsidP="007D3ECB">
      <w:pPr>
        <w:spacing w:line="260" w:lineRule="atLeast"/>
        <w:rPr>
          <w:rFonts w:ascii="Arial" w:hAnsi="Arial" w:cs="Arial"/>
          <w:b/>
          <w:sz w:val="22"/>
          <w:szCs w:val="22"/>
        </w:rPr>
      </w:pPr>
    </w:p>
    <w:p w14:paraId="6BFFF70C" w14:textId="606F5C2B" w:rsidR="007D3ECB" w:rsidRPr="0044717F" w:rsidRDefault="000416F0" w:rsidP="007D3ECB">
      <w:pPr>
        <w:tabs>
          <w:tab w:val="left" w:pos="434"/>
          <w:tab w:val="left" w:pos="9426"/>
        </w:tabs>
        <w:spacing w:line="240" w:lineRule="auto"/>
        <w:rPr>
          <w:rFonts w:ascii="Arial" w:hAnsi="Arial" w:cs="Arial"/>
          <w:sz w:val="22"/>
          <w:szCs w:val="22"/>
        </w:rPr>
      </w:pPr>
      <w:r>
        <w:rPr>
          <w:rFonts w:ascii="Arial" w:eastAsia="Arial" w:hAnsi="Arial" w:cs="Arial"/>
          <w:sz w:val="21"/>
          <w:szCs w:val="21"/>
        </w:rPr>
        <w:t>Če gre za ureditev enostavnega ali nezahtevnega objekta, mora upravičenec zahtevku za izplačilo sredstev priložiti</w:t>
      </w:r>
      <w:r w:rsidRPr="0044717F">
        <w:rPr>
          <w:rFonts w:ascii="Arial" w:hAnsi="Arial" w:cs="Arial"/>
          <w:sz w:val="22"/>
          <w:szCs w:val="22"/>
        </w:rPr>
        <w:t xml:space="preserve"> </w:t>
      </w:r>
      <w:r>
        <w:rPr>
          <w:rFonts w:ascii="Arial" w:eastAsia="Arial" w:hAnsi="Arial" w:cs="Arial"/>
          <w:sz w:val="21"/>
          <w:szCs w:val="21"/>
        </w:rPr>
        <w:t>popis del in stroškov, ki so nastali v okviru izvedene naložbe.</w:t>
      </w:r>
      <w:r w:rsidRPr="0044717F">
        <w:rPr>
          <w:rFonts w:ascii="Arial" w:hAnsi="Arial" w:cs="Arial"/>
          <w:sz w:val="22"/>
          <w:szCs w:val="22"/>
        </w:rPr>
        <w:t xml:space="preserve"> </w:t>
      </w:r>
      <w:r w:rsidR="007D3ECB" w:rsidRPr="0044717F">
        <w:rPr>
          <w:rFonts w:ascii="Arial" w:hAnsi="Arial" w:cs="Arial"/>
          <w:sz w:val="22"/>
          <w:szCs w:val="22"/>
        </w:rPr>
        <w:t xml:space="preserve">Popis izvedenih del mora biti skladen </w:t>
      </w:r>
      <w:r w:rsidR="007D3ECB" w:rsidRPr="0044717F">
        <w:rPr>
          <w:rFonts w:ascii="Arial" w:hAnsi="Arial" w:cs="Arial"/>
          <w:color w:val="000000"/>
          <w:sz w:val="22"/>
          <w:szCs w:val="22"/>
        </w:rPr>
        <w:t>z dokazilom »Predračun s popisom del po fazah gradnje različnih vrst objektov glede na zahtevnost in nakup pripadajoče opreme« iz informativne priloge »Opis dokazil ob vlogi na javni razpis«.</w:t>
      </w:r>
    </w:p>
    <w:p w14:paraId="2BE2C1E4" w14:textId="77777777" w:rsidR="007D3ECB" w:rsidRPr="0044717F" w:rsidRDefault="007D3ECB" w:rsidP="007D3ECB">
      <w:pPr>
        <w:spacing w:line="260" w:lineRule="atLeast"/>
        <w:rPr>
          <w:rFonts w:ascii="Arial" w:hAnsi="Arial" w:cs="Arial"/>
          <w:b/>
          <w:sz w:val="22"/>
          <w:szCs w:val="22"/>
        </w:rPr>
      </w:pPr>
    </w:p>
    <w:p w14:paraId="517C18C0" w14:textId="77777777" w:rsidR="007D3ECB" w:rsidRPr="0044717F" w:rsidRDefault="007D3ECB" w:rsidP="007D3ECB">
      <w:pPr>
        <w:pStyle w:val="Telobesedila21"/>
        <w:spacing w:after="0" w:line="260" w:lineRule="atLeast"/>
        <w:rPr>
          <w:rFonts w:ascii="Arial" w:hAnsi="Arial" w:cs="Arial"/>
          <w:b/>
          <w:sz w:val="22"/>
          <w:szCs w:val="22"/>
          <w:lang w:val="sl-SI"/>
        </w:rPr>
      </w:pPr>
    </w:p>
    <w:p w14:paraId="20CE618F"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 </w:t>
      </w:r>
    </w:p>
    <w:p w14:paraId="28815C54"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popis izvedenih del.</w:t>
      </w:r>
    </w:p>
    <w:p w14:paraId="05BFD0E5" w14:textId="77777777" w:rsidR="007D3ECB" w:rsidRPr="0044717F" w:rsidRDefault="007D3ECB" w:rsidP="007D3ECB">
      <w:pPr>
        <w:spacing w:line="260" w:lineRule="atLeast"/>
        <w:rPr>
          <w:rFonts w:ascii="Arial" w:hAnsi="Arial" w:cs="Arial"/>
          <w:b/>
          <w:sz w:val="22"/>
          <w:szCs w:val="22"/>
        </w:rPr>
      </w:pPr>
    </w:p>
    <w:p w14:paraId="45C72C01" w14:textId="77777777" w:rsidR="00A2521F" w:rsidRPr="0044717F" w:rsidRDefault="00A2521F" w:rsidP="00D0236C">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6B034F" w:rsidRPr="0044717F" w14:paraId="4FEEE700" w14:textId="77777777" w:rsidTr="002B22F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9ABA2" w14:textId="77777777" w:rsidR="006B034F" w:rsidRPr="0044717F" w:rsidRDefault="006B034F" w:rsidP="002B22FD">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3CA38BA" w14:textId="07D9CE42" w:rsidR="006B034F" w:rsidRPr="0044717F" w:rsidRDefault="006B034F" w:rsidP="006B034F">
            <w:pPr>
              <w:keepNext/>
              <w:keepLines/>
              <w:jc w:val="left"/>
              <w:rPr>
                <w:rFonts w:ascii="Arial" w:hAnsi="Arial" w:cs="Arial"/>
                <w:b/>
                <w:color w:val="000000"/>
                <w:sz w:val="22"/>
                <w:szCs w:val="22"/>
              </w:rPr>
            </w:pPr>
            <w:r>
              <w:rPr>
                <w:rFonts w:ascii="Arial" w:hAnsi="Arial" w:cs="Arial"/>
                <w:b/>
                <w:sz w:val="22"/>
                <w:szCs w:val="22"/>
              </w:rPr>
              <w:t>Fotografije-izvedba naložbe</w:t>
            </w:r>
          </w:p>
        </w:tc>
      </w:tr>
      <w:tr w:rsidR="006B034F" w:rsidRPr="0044717F" w14:paraId="264447E3" w14:textId="77777777" w:rsidTr="002B22FD">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20C404" w14:textId="3C7D99ED" w:rsidR="006B034F" w:rsidRPr="0044717F" w:rsidRDefault="006B034F" w:rsidP="002B22FD">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Pr>
                <w:rFonts w:ascii="Arial" w:hAnsi="Arial" w:cs="Arial"/>
                <w:sz w:val="22"/>
                <w:szCs w:val="22"/>
              </w:rPr>
              <w:t>1. točka tretjega odstavka 23</w:t>
            </w:r>
            <w:r w:rsidRPr="0044717F">
              <w:rPr>
                <w:rFonts w:ascii="Arial" w:hAnsi="Arial" w:cs="Arial"/>
                <w:sz w:val="22"/>
                <w:szCs w:val="22"/>
              </w:rPr>
              <w:t xml:space="preserve">. </w:t>
            </w:r>
            <w:r>
              <w:rPr>
                <w:rFonts w:ascii="Arial" w:hAnsi="Arial" w:cs="Arial"/>
                <w:sz w:val="22"/>
                <w:szCs w:val="22"/>
              </w:rPr>
              <w:t>čle</w:t>
            </w:r>
            <w:r w:rsidRPr="0044717F">
              <w:rPr>
                <w:rFonts w:ascii="Arial" w:hAnsi="Arial" w:cs="Arial"/>
                <w:sz w:val="22"/>
                <w:szCs w:val="22"/>
              </w:rPr>
              <w:t xml:space="preserve">na </w:t>
            </w:r>
            <w:r w:rsidR="007101AF">
              <w:rPr>
                <w:rFonts w:ascii="Arial" w:hAnsi="Arial" w:cs="Arial"/>
                <w:sz w:val="22"/>
                <w:szCs w:val="22"/>
              </w:rPr>
              <w:t>u</w:t>
            </w:r>
            <w:r w:rsidR="007101AF" w:rsidRPr="0044717F">
              <w:rPr>
                <w:rFonts w:ascii="Arial" w:hAnsi="Arial" w:cs="Arial"/>
                <w:sz w:val="22"/>
                <w:szCs w:val="22"/>
              </w:rPr>
              <w:t xml:space="preserve">redbe </w:t>
            </w:r>
            <w:r w:rsidRPr="00544F93">
              <w:rPr>
                <w:rFonts w:ascii="Arial" w:eastAsia="Arial" w:hAnsi="Arial" w:cs="Arial"/>
                <w:sz w:val="22"/>
                <w:szCs w:val="22"/>
              </w:rPr>
              <w:t>o skupnih določbah za izvajanje intervencij</w:t>
            </w:r>
            <w:r w:rsidRPr="0044717F">
              <w:rPr>
                <w:rFonts w:ascii="Arial" w:hAnsi="Arial" w:cs="Arial"/>
                <w:sz w:val="22"/>
                <w:szCs w:val="22"/>
              </w:rPr>
              <w:t>.</w:t>
            </w:r>
          </w:p>
          <w:p w14:paraId="530C9F33" w14:textId="77777777" w:rsidR="006B034F" w:rsidRPr="0044717F" w:rsidRDefault="006B034F" w:rsidP="002B22FD">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869992" w14:textId="77777777" w:rsidR="006B034F" w:rsidRPr="0044717F" w:rsidRDefault="006B034F" w:rsidP="006B034F">
      <w:pPr>
        <w:rPr>
          <w:rFonts w:ascii="Arial" w:hAnsi="Arial" w:cs="Arial"/>
          <w:sz w:val="22"/>
          <w:szCs w:val="22"/>
        </w:rPr>
      </w:pPr>
    </w:p>
    <w:p w14:paraId="5ABE422A" w14:textId="39743030" w:rsidR="006B034F" w:rsidRPr="00EF5EA6" w:rsidRDefault="006B034F" w:rsidP="006B034F">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EF5EA6">
        <w:rPr>
          <w:rFonts w:eastAsiaTheme="minorHAnsi" w:cs="Arial"/>
          <w:kern w:val="0"/>
          <w:sz w:val="22"/>
          <w:szCs w:val="22"/>
          <w:lang w:val="sl-SI" w:eastAsia="en-US"/>
        </w:rPr>
        <w:t xml:space="preserve">Če gre za ureditev enostavnega ali nezahtevnega objekta mora upravičenec zahtevku za izplačilo sredstev v elektronski obliki priložiti </w:t>
      </w:r>
      <w:proofErr w:type="spellStart"/>
      <w:r w:rsidRPr="00EF5EA6">
        <w:rPr>
          <w:rFonts w:eastAsia="Arial" w:cs="Arial"/>
          <w:sz w:val="22"/>
          <w:szCs w:val="22"/>
        </w:rPr>
        <w:t>datumsko</w:t>
      </w:r>
      <w:proofErr w:type="spellEnd"/>
      <w:r w:rsidRPr="00EF5EA6">
        <w:rPr>
          <w:rFonts w:eastAsia="Arial" w:cs="Arial"/>
          <w:sz w:val="22"/>
          <w:szCs w:val="22"/>
        </w:rPr>
        <w:t xml:space="preserve"> in </w:t>
      </w:r>
      <w:proofErr w:type="spellStart"/>
      <w:r w:rsidRPr="00EF5EA6">
        <w:rPr>
          <w:rFonts w:eastAsia="Arial" w:cs="Arial"/>
          <w:sz w:val="22"/>
          <w:szCs w:val="22"/>
        </w:rPr>
        <w:t>lokacijsko</w:t>
      </w:r>
      <w:proofErr w:type="spellEnd"/>
      <w:r w:rsidRPr="00EF5EA6">
        <w:rPr>
          <w:rFonts w:eastAsia="Arial" w:cs="Arial"/>
          <w:sz w:val="22"/>
          <w:szCs w:val="22"/>
        </w:rPr>
        <w:t xml:space="preserve"> </w:t>
      </w:r>
      <w:proofErr w:type="spellStart"/>
      <w:r w:rsidRPr="00EF5EA6">
        <w:rPr>
          <w:rFonts w:eastAsia="Arial" w:cs="Arial"/>
          <w:sz w:val="22"/>
          <w:szCs w:val="22"/>
        </w:rPr>
        <w:t>označene</w:t>
      </w:r>
      <w:proofErr w:type="spellEnd"/>
      <w:r w:rsidRPr="00EF5EA6">
        <w:rPr>
          <w:rFonts w:eastAsia="Arial" w:cs="Arial"/>
          <w:sz w:val="22"/>
          <w:szCs w:val="22"/>
        </w:rPr>
        <w:t xml:space="preserve"> </w:t>
      </w:r>
      <w:proofErr w:type="spellStart"/>
      <w:r w:rsidRPr="00EF5EA6">
        <w:rPr>
          <w:rFonts w:eastAsia="Arial" w:cs="Arial"/>
          <w:sz w:val="22"/>
          <w:szCs w:val="22"/>
        </w:rPr>
        <w:t>fotografije</w:t>
      </w:r>
      <w:proofErr w:type="spellEnd"/>
      <w:r w:rsidRPr="00EF5EA6">
        <w:rPr>
          <w:rFonts w:eastAsia="Arial" w:cs="Arial"/>
          <w:sz w:val="22"/>
          <w:szCs w:val="22"/>
        </w:rPr>
        <w:t xml:space="preserve"> </w:t>
      </w:r>
      <w:proofErr w:type="spellStart"/>
      <w:r w:rsidRPr="00EF5EA6">
        <w:rPr>
          <w:rFonts w:eastAsia="Arial" w:cs="Arial"/>
          <w:sz w:val="22"/>
          <w:szCs w:val="22"/>
        </w:rPr>
        <w:t>objekta</w:t>
      </w:r>
      <w:proofErr w:type="spellEnd"/>
      <w:r w:rsidRPr="00EF5EA6">
        <w:rPr>
          <w:rFonts w:eastAsia="Arial" w:cs="Arial"/>
          <w:sz w:val="22"/>
          <w:szCs w:val="22"/>
        </w:rPr>
        <w:t xml:space="preserve">, s </w:t>
      </w:r>
      <w:proofErr w:type="spellStart"/>
      <w:r w:rsidRPr="00EF5EA6">
        <w:rPr>
          <w:rFonts w:eastAsia="Arial" w:cs="Arial"/>
          <w:sz w:val="22"/>
          <w:szCs w:val="22"/>
        </w:rPr>
        <w:t>katerimi</w:t>
      </w:r>
      <w:proofErr w:type="spellEnd"/>
      <w:r w:rsidRPr="00EF5EA6">
        <w:rPr>
          <w:rFonts w:eastAsia="Arial" w:cs="Arial"/>
          <w:sz w:val="22"/>
          <w:szCs w:val="22"/>
        </w:rPr>
        <w:t xml:space="preserve"> </w:t>
      </w:r>
      <w:proofErr w:type="spellStart"/>
      <w:r w:rsidRPr="00EF5EA6">
        <w:rPr>
          <w:rFonts w:eastAsia="Arial" w:cs="Arial"/>
          <w:sz w:val="22"/>
          <w:szCs w:val="22"/>
        </w:rPr>
        <w:t>izkazuje</w:t>
      </w:r>
      <w:proofErr w:type="spellEnd"/>
      <w:r w:rsidRPr="00EF5EA6">
        <w:rPr>
          <w:rFonts w:eastAsia="Arial" w:cs="Arial"/>
          <w:sz w:val="22"/>
          <w:szCs w:val="22"/>
        </w:rPr>
        <w:t xml:space="preserve"> </w:t>
      </w:r>
      <w:proofErr w:type="spellStart"/>
      <w:r w:rsidRPr="00EF5EA6">
        <w:rPr>
          <w:rFonts w:eastAsia="Arial" w:cs="Arial"/>
          <w:sz w:val="22"/>
          <w:szCs w:val="22"/>
        </w:rPr>
        <w:t>izvedbo</w:t>
      </w:r>
      <w:proofErr w:type="spellEnd"/>
      <w:r w:rsidRPr="00EF5EA6">
        <w:rPr>
          <w:rFonts w:eastAsia="Arial" w:cs="Arial"/>
          <w:sz w:val="22"/>
          <w:szCs w:val="22"/>
        </w:rPr>
        <w:t xml:space="preserve"> </w:t>
      </w:r>
      <w:proofErr w:type="spellStart"/>
      <w:r w:rsidRPr="00EF5EA6">
        <w:rPr>
          <w:rFonts w:eastAsia="Arial" w:cs="Arial"/>
          <w:sz w:val="22"/>
          <w:szCs w:val="22"/>
        </w:rPr>
        <w:t>naložbe</w:t>
      </w:r>
      <w:proofErr w:type="spellEnd"/>
      <w:r w:rsidRPr="00EF5EA6">
        <w:rPr>
          <w:rFonts w:eastAsia="Arial" w:cs="Arial"/>
          <w:sz w:val="22"/>
          <w:szCs w:val="22"/>
        </w:rPr>
        <w:t>.</w:t>
      </w:r>
    </w:p>
    <w:p w14:paraId="0CDE594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EE16DB7"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B7C3"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ADA970C" w14:textId="6BC551C5" w:rsidR="00D0236C" w:rsidRPr="0044717F" w:rsidRDefault="00353EA5" w:rsidP="00353EA5">
            <w:pPr>
              <w:keepNext/>
              <w:keepLines/>
              <w:jc w:val="left"/>
              <w:rPr>
                <w:rFonts w:ascii="Arial" w:hAnsi="Arial" w:cs="Arial"/>
                <w:b/>
                <w:color w:val="000000"/>
                <w:sz w:val="22"/>
                <w:szCs w:val="22"/>
              </w:rPr>
            </w:pPr>
            <w:r>
              <w:rPr>
                <w:rFonts w:ascii="Arial" w:hAnsi="Arial" w:cs="Arial"/>
                <w:b/>
                <w:sz w:val="22"/>
                <w:szCs w:val="22"/>
              </w:rPr>
              <w:t>O</w:t>
            </w:r>
            <w:r w:rsidR="00D0236C" w:rsidRPr="0044717F">
              <w:rPr>
                <w:rFonts w:ascii="Arial" w:hAnsi="Arial" w:cs="Arial"/>
                <w:b/>
                <w:sz w:val="22"/>
                <w:szCs w:val="22"/>
              </w:rPr>
              <w:t>značitev vira financiranja</w:t>
            </w:r>
          </w:p>
        </w:tc>
      </w:tr>
      <w:tr w:rsidR="00D0236C" w:rsidRPr="0044717F" w14:paraId="3511E49F"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AF4D3" w14:textId="07EC40D5"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F61C6D">
              <w:rPr>
                <w:rFonts w:ascii="Arial" w:hAnsi="Arial" w:cs="Arial"/>
                <w:sz w:val="22"/>
                <w:szCs w:val="22"/>
              </w:rPr>
              <w:t>3</w:t>
            </w:r>
            <w:r w:rsidRPr="0044717F">
              <w:rPr>
                <w:rFonts w:ascii="Arial" w:hAnsi="Arial" w:cs="Arial"/>
                <w:sz w:val="22"/>
                <w:szCs w:val="22"/>
              </w:rPr>
              <w:t xml:space="preserve">. točka </w:t>
            </w:r>
            <w:r w:rsidR="00F61C6D">
              <w:rPr>
                <w:rFonts w:ascii="Arial" w:hAnsi="Arial" w:cs="Arial"/>
                <w:sz w:val="22"/>
                <w:szCs w:val="22"/>
              </w:rPr>
              <w:t>prvega</w:t>
            </w:r>
            <w:r w:rsidRPr="0044717F">
              <w:rPr>
                <w:rFonts w:ascii="Arial" w:hAnsi="Arial" w:cs="Arial"/>
                <w:sz w:val="22"/>
                <w:szCs w:val="22"/>
              </w:rPr>
              <w:t xml:space="preserve"> odstavka </w:t>
            </w:r>
            <w:r w:rsidR="00F61C6D">
              <w:rPr>
                <w:rFonts w:ascii="Arial" w:hAnsi="Arial" w:cs="Arial"/>
                <w:sz w:val="22"/>
                <w:szCs w:val="22"/>
              </w:rPr>
              <w:t>22</w:t>
            </w:r>
            <w:r w:rsidRPr="0044717F">
              <w:rPr>
                <w:rFonts w:ascii="Arial" w:hAnsi="Arial" w:cs="Arial"/>
                <w:sz w:val="22"/>
                <w:szCs w:val="22"/>
              </w:rPr>
              <w:t xml:space="preserve">. člena </w:t>
            </w:r>
            <w:r w:rsidR="007101AF">
              <w:rPr>
                <w:rFonts w:ascii="Arial" w:hAnsi="Arial" w:cs="Arial"/>
                <w:sz w:val="22"/>
                <w:szCs w:val="22"/>
              </w:rPr>
              <w:t>u</w:t>
            </w:r>
            <w:r w:rsidR="007101AF" w:rsidRPr="0044717F">
              <w:rPr>
                <w:rFonts w:ascii="Arial" w:hAnsi="Arial" w:cs="Arial"/>
                <w:sz w:val="22"/>
                <w:szCs w:val="22"/>
              </w:rPr>
              <w:t xml:space="preserve">redbe </w:t>
            </w:r>
            <w:r w:rsidR="00F61C6D"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45CF197F"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0A7C662E" w14:textId="77777777" w:rsidR="00D0236C" w:rsidRPr="0044717F" w:rsidRDefault="00D0236C" w:rsidP="00D0236C">
      <w:pPr>
        <w:rPr>
          <w:rFonts w:ascii="Arial" w:hAnsi="Arial" w:cs="Arial"/>
          <w:sz w:val="22"/>
          <w:szCs w:val="22"/>
        </w:rPr>
      </w:pPr>
    </w:p>
    <w:p w14:paraId="6168B1F3" w14:textId="3B8C8C5C" w:rsidR="00D0236C" w:rsidRPr="0044717F" w:rsidRDefault="00D0236C" w:rsidP="00D0236C">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Upravičenec mora zahtevku za izplačilo sredstev v elektronski obliki priložiti:</w:t>
      </w:r>
    </w:p>
    <w:p w14:paraId="22AF6966" w14:textId="6D6458C8" w:rsidR="00D0236C" w:rsidRPr="0044717F" w:rsidRDefault="00353EA5"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Pr>
          <w:rFonts w:eastAsiaTheme="minorHAnsi" w:cs="Arial"/>
          <w:kern w:val="0"/>
          <w:sz w:val="22"/>
          <w:szCs w:val="22"/>
          <w:lang w:val="sl-SI" w:eastAsia="en-US"/>
        </w:rPr>
        <w:t>f</w:t>
      </w:r>
      <w:r w:rsidR="00D0236C" w:rsidRPr="0044717F">
        <w:rPr>
          <w:rFonts w:eastAsiaTheme="minorHAnsi" w:cs="Arial"/>
          <w:kern w:val="0"/>
          <w:sz w:val="22"/>
          <w:szCs w:val="22"/>
          <w:lang w:val="sl-SI" w:eastAsia="en-US"/>
        </w:rPr>
        <w:t xml:space="preserve">otografije </w:t>
      </w:r>
      <w:proofErr w:type="spellStart"/>
      <w:r w:rsidR="00D0236C" w:rsidRPr="0044717F">
        <w:rPr>
          <w:rFonts w:eastAsiaTheme="minorHAnsi" w:cs="Arial"/>
          <w:kern w:val="0"/>
          <w:sz w:val="22"/>
          <w:szCs w:val="22"/>
          <w:lang w:val="sl-SI" w:eastAsia="en-US"/>
        </w:rPr>
        <w:t>obrazložitvene</w:t>
      </w:r>
      <w:proofErr w:type="spellEnd"/>
      <w:r w:rsidR="00D0236C" w:rsidRPr="0044717F">
        <w:rPr>
          <w:rFonts w:eastAsiaTheme="minorHAnsi" w:cs="Arial"/>
          <w:kern w:val="0"/>
          <w:sz w:val="22"/>
          <w:szCs w:val="22"/>
          <w:lang w:val="sl-SI" w:eastAsia="en-US"/>
        </w:rPr>
        <w:t xml:space="preserve"> table ali </w:t>
      </w:r>
      <w:r w:rsidR="007101AF">
        <w:rPr>
          <w:rFonts w:eastAsiaTheme="minorHAnsi" w:cs="Arial"/>
          <w:kern w:val="0"/>
          <w:sz w:val="22"/>
          <w:szCs w:val="22"/>
          <w:lang w:val="sl-SI" w:eastAsia="en-US"/>
        </w:rPr>
        <w:t>elektronskega prikazovalnika</w:t>
      </w:r>
      <w:r w:rsidR="00D0236C" w:rsidRPr="0044717F">
        <w:rPr>
          <w:rFonts w:eastAsiaTheme="minorHAnsi" w:cs="Arial"/>
          <w:kern w:val="0"/>
          <w:sz w:val="22"/>
          <w:szCs w:val="22"/>
          <w:lang w:val="sl-SI" w:eastAsia="en-US"/>
        </w:rPr>
        <w:t xml:space="preserve"> v skladu </w:t>
      </w:r>
      <w:r>
        <w:rPr>
          <w:rFonts w:eastAsiaTheme="minorHAnsi" w:cs="Arial"/>
          <w:kern w:val="0"/>
          <w:sz w:val="22"/>
          <w:szCs w:val="22"/>
          <w:lang w:val="sl-SI" w:eastAsia="en-US"/>
        </w:rPr>
        <w:t xml:space="preserve">s 3. točko </w:t>
      </w:r>
      <w:proofErr w:type="spellStart"/>
      <w:r>
        <w:rPr>
          <w:rFonts w:cs="Arial"/>
          <w:sz w:val="22"/>
          <w:szCs w:val="22"/>
        </w:rPr>
        <w:t>prvega</w:t>
      </w:r>
      <w:proofErr w:type="spellEnd"/>
      <w:r w:rsidRPr="0044717F">
        <w:rPr>
          <w:rFonts w:cs="Arial"/>
          <w:sz w:val="22"/>
          <w:szCs w:val="22"/>
        </w:rPr>
        <w:t xml:space="preserve"> </w:t>
      </w:r>
      <w:proofErr w:type="spellStart"/>
      <w:r w:rsidRPr="0044717F">
        <w:rPr>
          <w:rFonts w:cs="Arial"/>
          <w:sz w:val="22"/>
          <w:szCs w:val="22"/>
        </w:rPr>
        <w:t>odstavka</w:t>
      </w:r>
      <w:proofErr w:type="spellEnd"/>
      <w:r w:rsidRPr="0044717F">
        <w:rPr>
          <w:rFonts w:cs="Arial"/>
          <w:sz w:val="22"/>
          <w:szCs w:val="22"/>
        </w:rPr>
        <w:t xml:space="preserve"> </w:t>
      </w:r>
      <w:r>
        <w:rPr>
          <w:rFonts w:cs="Arial"/>
          <w:sz w:val="22"/>
          <w:szCs w:val="22"/>
        </w:rPr>
        <w:t>22</w:t>
      </w:r>
      <w:r w:rsidRPr="0044717F">
        <w:rPr>
          <w:rFonts w:cs="Arial"/>
          <w:sz w:val="22"/>
          <w:szCs w:val="22"/>
        </w:rPr>
        <w:t xml:space="preserve">. </w:t>
      </w:r>
      <w:proofErr w:type="spellStart"/>
      <w:proofErr w:type="gramStart"/>
      <w:r w:rsidRPr="0044717F">
        <w:rPr>
          <w:rFonts w:cs="Arial"/>
          <w:sz w:val="22"/>
          <w:szCs w:val="22"/>
        </w:rPr>
        <w:t>člena</w:t>
      </w:r>
      <w:proofErr w:type="spellEnd"/>
      <w:proofErr w:type="gramEnd"/>
      <w:r w:rsidRPr="0044717F">
        <w:rPr>
          <w:rFonts w:cs="Arial"/>
          <w:sz w:val="22"/>
          <w:szCs w:val="22"/>
        </w:rPr>
        <w:t xml:space="preserve"> </w:t>
      </w:r>
      <w:proofErr w:type="spellStart"/>
      <w:r w:rsidRPr="0044717F">
        <w:rPr>
          <w:rFonts w:cs="Arial"/>
          <w:sz w:val="22"/>
          <w:szCs w:val="22"/>
        </w:rPr>
        <w:t>Uredbe</w:t>
      </w:r>
      <w:proofErr w:type="spellEnd"/>
      <w:r w:rsidRPr="0044717F">
        <w:rPr>
          <w:rFonts w:cs="Arial"/>
          <w:sz w:val="22"/>
          <w:szCs w:val="22"/>
        </w:rPr>
        <w:t xml:space="preserve"> </w:t>
      </w:r>
      <w:r w:rsidRPr="00544F93">
        <w:rPr>
          <w:rFonts w:eastAsia="Arial" w:cs="Arial"/>
          <w:sz w:val="22"/>
          <w:szCs w:val="22"/>
        </w:rPr>
        <w:t xml:space="preserve">o </w:t>
      </w:r>
      <w:proofErr w:type="spellStart"/>
      <w:r w:rsidRPr="00544F93">
        <w:rPr>
          <w:rFonts w:eastAsia="Arial" w:cs="Arial"/>
          <w:sz w:val="22"/>
          <w:szCs w:val="22"/>
        </w:rPr>
        <w:t>skupnih</w:t>
      </w:r>
      <w:proofErr w:type="spellEnd"/>
      <w:r w:rsidRPr="00544F93">
        <w:rPr>
          <w:rFonts w:eastAsia="Arial" w:cs="Arial"/>
          <w:sz w:val="22"/>
          <w:szCs w:val="22"/>
        </w:rPr>
        <w:t xml:space="preserve"> </w:t>
      </w:r>
      <w:proofErr w:type="spellStart"/>
      <w:r w:rsidRPr="00544F93">
        <w:rPr>
          <w:rFonts w:eastAsia="Arial" w:cs="Arial"/>
          <w:sz w:val="22"/>
          <w:szCs w:val="22"/>
        </w:rPr>
        <w:t>določbah</w:t>
      </w:r>
      <w:proofErr w:type="spellEnd"/>
      <w:r w:rsidRPr="00544F93">
        <w:rPr>
          <w:rFonts w:eastAsia="Arial" w:cs="Arial"/>
          <w:sz w:val="22"/>
          <w:szCs w:val="22"/>
        </w:rPr>
        <w:t xml:space="preserve"> </w:t>
      </w:r>
      <w:proofErr w:type="spellStart"/>
      <w:r w:rsidRPr="00544F93">
        <w:rPr>
          <w:rFonts w:eastAsia="Arial" w:cs="Arial"/>
          <w:sz w:val="22"/>
          <w:szCs w:val="22"/>
        </w:rPr>
        <w:t>za</w:t>
      </w:r>
      <w:proofErr w:type="spellEnd"/>
      <w:r w:rsidRPr="00544F93">
        <w:rPr>
          <w:rFonts w:eastAsia="Arial" w:cs="Arial"/>
          <w:sz w:val="22"/>
          <w:szCs w:val="22"/>
        </w:rPr>
        <w:t xml:space="preserve"> </w:t>
      </w:r>
      <w:proofErr w:type="spellStart"/>
      <w:r w:rsidRPr="00544F93">
        <w:rPr>
          <w:rFonts w:eastAsia="Arial" w:cs="Arial"/>
          <w:sz w:val="22"/>
          <w:szCs w:val="22"/>
        </w:rPr>
        <w:t>izvajanje</w:t>
      </w:r>
      <w:proofErr w:type="spellEnd"/>
      <w:r w:rsidRPr="00544F93">
        <w:rPr>
          <w:rFonts w:eastAsia="Arial" w:cs="Arial"/>
          <w:sz w:val="22"/>
          <w:szCs w:val="22"/>
        </w:rPr>
        <w:t xml:space="preserve"> </w:t>
      </w:r>
      <w:proofErr w:type="spellStart"/>
      <w:r w:rsidRPr="00544F93">
        <w:rPr>
          <w:rFonts w:eastAsia="Arial" w:cs="Arial"/>
          <w:sz w:val="22"/>
          <w:szCs w:val="22"/>
        </w:rPr>
        <w:t>intervencij</w:t>
      </w:r>
      <w:proofErr w:type="spellEnd"/>
      <w:r w:rsidDel="00353EA5">
        <w:rPr>
          <w:rFonts w:eastAsiaTheme="minorHAnsi" w:cs="Arial"/>
          <w:kern w:val="0"/>
          <w:sz w:val="22"/>
          <w:szCs w:val="22"/>
          <w:lang w:val="sl-SI" w:eastAsia="en-US"/>
        </w:rPr>
        <w:t xml:space="preserve"> </w:t>
      </w:r>
      <w:r w:rsidR="00D0236C" w:rsidRPr="0044717F">
        <w:rPr>
          <w:rFonts w:eastAsiaTheme="minorHAnsi" w:cs="Arial"/>
          <w:kern w:val="0"/>
          <w:sz w:val="22"/>
          <w:szCs w:val="22"/>
          <w:lang w:val="sl-SI" w:eastAsia="en-US"/>
        </w:rPr>
        <w:lastRenderedPageBreak/>
        <w:t xml:space="preserve">oziroma Pravilnikom o označevanju vira sofinanciranja iz </w:t>
      </w:r>
      <w:r w:rsidR="007101AF">
        <w:rPr>
          <w:rFonts w:eastAsiaTheme="minorHAnsi" w:cs="Arial"/>
          <w:kern w:val="0"/>
          <w:sz w:val="22"/>
          <w:szCs w:val="22"/>
          <w:lang w:val="sl-SI" w:eastAsia="en-US"/>
        </w:rPr>
        <w:t>strateškega načrta skupne kmetijske politike 2023-2027</w:t>
      </w:r>
      <w:r w:rsidR="007101AF" w:rsidRPr="0044717F">
        <w:rPr>
          <w:rFonts w:eastAsiaTheme="minorHAnsi" w:cs="Arial"/>
          <w:kern w:val="0"/>
          <w:sz w:val="22"/>
          <w:szCs w:val="22"/>
          <w:lang w:val="sl-SI" w:eastAsia="en-US"/>
        </w:rPr>
        <w:t xml:space="preserve"> </w:t>
      </w:r>
      <w:r w:rsidR="00D0236C" w:rsidRPr="0044717F">
        <w:rPr>
          <w:rFonts w:eastAsiaTheme="minorHAnsi" w:cs="Arial"/>
          <w:kern w:val="0"/>
          <w:sz w:val="22"/>
          <w:szCs w:val="22"/>
          <w:lang w:val="sl-SI" w:eastAsia="en-US"/>
        </w:rPr>
        <w:t xml:space="preserve"> (Uradni list RS, št. </w:t>
      </w:r>
      <w:r>
        <w:rPr>
          <w:rFonts w:eastAsiaTheme="minorHAnsi" w:cs="Arial"/>
          <w:kern w:val="0"/>
          <w:sz w:val="22"/>
          <w:szCs w:val="22"/>
          <w:lang w:val="sl-SI" w:eastAsia="en-US"/>
        </w:rPr>
        <w:t>77</w:t>
      </w:r>
      <w:r w:rsidR="00633852">
        <w:rPr>
          <w:rFonts w:eastAsiaTheme="minorHAnsi" w:cs="Arial"/>
          <w:kern w:val="0"/>
          <w:sz w:val="22"/>
          <w:szCs w:val="22"/>
          <w:lang w:val="sl-SI" w:eastAsia="en-US"/>
        </w:rPr>
        <w:t>/2</w:t>
      </w:r>
      <w:r>
        <w:rPr>
          <w:rFonts w:eastAsiaTheme="minorHAnsi" w:cs="Arial"/>
          <w:kern w:val="0"/>
          <w:sz w:val="22"/>
          <w:szCs w:val="22"/>
          <w:lang w:val="sl-SI" w:eastAsia="en-US"/>
        </w:rPr>
        <w:t>3</w:t>
      </w:r>
      <w:r w:rsidR="00D0236C" w:rsidRPr="0044717F">
        <w:rPr>
          <w:rFonts w:eastAsiaTheme="minorHAnsi" w:cs="Arial"/>
          <w:kern w:val="0"/>
          <w:sz w:val="22"/>
          <w:szCs w:val="22"/>
          <w:lang w:val="sl-SI" w:eastAsia="en-US"/>
        </w:rPr>
        <w:t>).</w:t>
      </w:r>
    </w:p>
    <w:p w14:paraId="15F3E64C"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p w14:paraId="48D6AD7A"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A2521F" w:rsidRPr="0044717F" w14:paraId="02A131C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F7F4" w14:textId="77777777" w:rsidR="00A2521F" w:rsidRPr="0044717F" w:rsidRDefault="00A2521F"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0E6002B" w14:textId="28975679" w:rsidR="00A2521F" w:rsidRPr="0044717F" w:rsidRDefault="00A2521F" w:rsidP="00EA0B6C">
            <w:pPr>
              <w:keepNext/>
              <w:keepLines/>
              <w:jc w:val="left"/>
              <w:rPr>
                <w:rFonts w:ascii="Arial" w:hAnsi="Arial" w:cs="Arial"/>
                <w:b/>
                <w:color w:val="000000"/>
                <w:sz w:val="22"/>
                <w:szCs w:val="22"/>
              </w:rPr>
            </w:pPr>
            <w:r w:rsidRPr="0044717F">
              <w:rPr>
                <w:rFonts w:ascii="Arial" w:hAnsi="Arial" w:cs="Arial"/>
                <w:b/>
                <w:sz w:val="22"/>
                <w:szCs w:val="22"/>
              </w:rPr>
              <w:t xml:space="preserve">Fotografije </w:t>
            </w:r>
            <w:r w:rsidR="00EF7ABD" w:rsidRPr="0044717F">
              <w:rPr>
                <w:rFonts w:ascii="Arial" w:hAnsi="Arial" w:cs="Arial"/>
                <w:b/>
                <w:sz w:val="22"/>
                <w:szCs w:val="22"/>
              </w:rPr>
              <w:t>vgrajene opreme v času vgradnje</w:t>
            </w:r>
          </w:p>
        </w:tc>
      </w:tr>
      <w:tr w:rsidR="00A2521F" w:rsidRPr="0044717F" w14:paraId="354A866F"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FECBE5" w14:textId="795590F2" w:rsidR="00A2521F" w:rsidRPr="0044717F" w:rsidRDefault="00A2521F"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4F93">
              <w:rPr>
                <w:rFonts w:ascii="Arial" w:hAnsi="Arial" w:cs="Arial"/>
                <w:sz w:val="22"/>
                <w:szCs w:val="22"/>
              </w:rPr>
              <w:t>peti odstavek 23</w:t>
            </w:r>
            <w:r w:rsidRPr="0044717F">
              <w:rPr>
                <w:rFonts w:ascii="Arial" w:hAnsi="Arial" w:cs="Arial"/>
                <w:sz w:val="22"/>
                <w:szCs w:val="22"/>
              </w:rPr>
              <w:t xml:space="preserve">. člena </w:t>
            </w:r>
            <w:r w:rsidR="007101AF">
              <w:rPr>
                <w:rFonts w:ascii="Arial" w:hAnsi="Arial" w:cs="Arial"/>
                <w:sz w:val="22"/>
                <w:szCs w:val="22"/>
              </w:rPr>
              <w:t>u</w:t>
            </w:r>
            <w:r w:rsidR="007101AF" w:rsidRPr="0044717F">
              <w:rPr>
                <w:rFonts w:ascii="Arial" w:hAnsi="Arial" w:cs="Arial"/>
                <w:sz w:val="22"/>
                <w:szCs w:val="22"/>
              </w:rPr>
              <w:t>redbe</w:t>
            </w:r>
            <w:r w:rsidR="007101AF">
              <w:rPr>
                <w:rFonts w:ascii="Arial" w:hAnsi="Arial" w:cs="Arial"/>
                <w:sz w:val="22"/>
                <w:szCs w:val="22"/>
              </w:rPr>
              <w:t xml:space="preserve"> </w:t>
            </w:r>
            <w:r w:rsidR="00544F93"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55E10A07" w14:textId="3B7CAE08" w:rsidR="00A2521F" w:rsidRPr="0044717F" w:rsidRDefault="00A2521F"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F7ABD" w:rsidRPr="0044717F">
              <w:rPr>
                <w:rFonts w:ascii="Arial" w:hAnsi="Arial" w:cs="Arial"/>
                <w:sz w:val="22"/>
                <w:szCs w:val="22"/>
              </w:rPr>
              <w:t xml:space="preserve"> </w:t>
            </w:r>
          </w:p>
        </w:tc>
      </w:tr>
    </w:tbl>
    <w:p w14:paraId="073B93E9" w14:textId="77777777" w:rsidR="00EF7ABD" w:rsidRPr="0044717F" w:rsidRDefault="00EF7ABD" w:rsidP="00D0236C">
      <w:pPr>
        <w:rPr>
          <w:rFonts w:cs="Arial"/>
          <w:szCs w:val="22"/>
        </w:rPr>
      </w:pPr>
    </w:p>
    <w:p w14:paraId="222AEA94" w14:textId="2BB3D885" w:rsidR="0006246B" w:rsidRPr="0044717F" w:rsidRDefault="00EF7ABD" w:rsidP="00EF7ABD">
      <w:pPr>
        <w:spacing w:line="240" w:lineRule="auto"/>
        <w:rPr>
          <w:rFonts w:ascii="Arial" w:hAnsi="Arial" w:cs="Arial"/>
          <w:sz w:val="22"/>
          <w:szCs w:val="22"/>
        </w:rPr>
      </w:pPr>
      <w:r w:rsidRPr="0044717F">
        <w:rPr>
          <w:rFonts w:ascii="Arial" w:hAnsi="Arial" w:cs="Arial"/>
          <w:sz w:val="22"/>
          <w:szCs w:val="22"/>
        </w:rPr>
        <w:t xml:space="preserve">V primeru naložb, kjer gre za vgrajeno skrito opremo, ki se je po končani naložbi ne more več preveriti (oprema, do katere po končani investiciji med kontrolo na kraju samem ni več možnega dostopa), je treba ob zahtevku priložiti fotografijo vgrajene opreme v času vgradnje ter tehnično dokumentacijo opreme, ki je predmet vgradnje. </w:t>
      </w:r>
    </w:p>
    <w:p w14:paraId="322E69E4" w14:textId="77777777" w:rsidR="0006246B" w:rsidRPr="0044717F" w:rsidRDefault="0006246B" w:rsidP="0006246B">
      <w:pPr>
        <w:spacing w:line="260" w:lineRule="atLeast"/>
        <w:rPr>
          <w:rFonts w:ascii="Arial" w:hAnsi="Arial" w:cs="Arial"/>
          <w:b/>
          <w:sz w:val="22"/>
          <w:szCs w:val="22"/>
        </w:rPr>
      </w:pPr>
    </w:p>
    <w:p w14:paraId="77564574" w14:textId="77777777" w:rsidR="00690AF6" w:rsidRPr="0044717F" w:rsidRDefault="00690AF6"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77EF6" w:rsidRPr="0044717F" w14:paraId="2CC8D4F5" w14:textId="77777777" w:rsidTr="001624BA">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E870E" w14:textId="77777777" w:rsidR="00C77EF6" w:rsidRPr="0044717F" w:rsidRDefault="00C77EF6" w:rsidP="001624BA">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5BFDE89" w14:textId="77777777" w:rsidR="00C77EF6" w:rsidRPr="0044717F" w:rsidRDefault="00C77EF6" w:rsidP="001624BA">
            <w:pPr>
              <w:keepNext/>
              <w:keepLines/>
              <w:jc w:val="left"/>
              <w:rPr>
                <w:rFonts w:ascii="Arial" w:hAnsi="Arial" w:cs="Arial"/>
                <w:b/>
                <w:color w:val="000000"/>
                <w:sz w:val="22"/>
                <w:szCs w:val="22"/>
              </w:rPr>
            </w:pPr>
            <w:r w:rsidRPr="0044717F">
              <w:rPr>
                <w:rFonts w:ascii="Arial" w:hAnsi="Arial" w:cs="Arial"/>
                <w:b/>
                <w:color w:val="000000"/>
                <w:sz w:val="22"/>
                <w:szCs w:val="22"/>
              </w:rPr>
              <w:t xml:space="preserve">Javna naročila </w:t>
            </w:r>
          </w:p>
        </w:tc>
      </w:tr>
      <w:tr w:rsidR="00C77EF6" w:rsidRPr="0044717F" w14:paraId="241C7894" w14:textId="77777777" w:rsidTr="001624B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E94C5" w14:textId="28B5D571" w:rsidR="00C77EF6" w:rsidRPr="0044717F" w:rsidRDefault="00C77EF6" w:rsidP="001624BA">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6B2938">
              <w:rPr>
                <w:rFonts w:ascii="Arial" w:hAnsi="Arial" w:cs="Arial"/>
                <w:sz w:val="22"/>
                <w:szCs w:val="22"/>
              </w:rPr>
              <w:t xml:space="preserve">četrti odstavek </w:t>
            </w:r>
            <w:r w:rsidR="006B034F">
              <w:rPr>
                <w:rFonts w:ascii="Arial" w:hAnsi="Arial" w:cs="Arial"/>
                <w:sz w:val="22"/>
                <w:szCs w:val="22"/>
              </w:rPr>
              <w:t>22</w:t>
            </w:r>
            <w:r w:rsidR="006B2938" w:rsidRPr="0044717F">
              <w:rPr>
                <w:rFonts w:ascii="Arial" w:hAnsi="Arial" w:cs="Arial"/>
                <w:sz w:val="22"/>
                <w:szCs w:val="22"/>
              </w:rPr>
              <w:t xml:space="preserve">. člena </w:t>
            </w:r>
            <w:r w:rsidR="007101AF">
              <w:rPr>
                <w:rFonts w:ascii="Arial" w:hAnsi="Arial" w:cs="Arial"/>
                <w:sz w:val="22"/>
                <w:szCs w:val="22"/>
              </w:rPr>
              <w:t>u</w:t>
            </w:r>
            <w:r w:rsidR="007101AF" w:rsidRPr="0044717F">
              <w:rPr>
                <w:rFonts w:ascii="Arial" w:hAnsi="Arial" w:cs="Arial"/>
                <w:sz w:val="22"/>
                <w:szCs w:val="22"/>
              </w:rPr>
              <w:t>redbe</w:t>
            </w:r>
            <w:r w:rsidR="007101AF">
              <w:rPr>
                <w:rFonts w:ascii="Arial" w:hAnsi="Arial" w:cs="Arial"/>
                <w:sz w:val="22"/>
                <w:szCs w:val="22"/>
              </w:rPr>
              <w:t xml:space="preserve"> </w:t>
            </w:r>
            <w:r w:rsidR="006B2938" w:rsidRPr="00544F93">
              <w:rPr>
                <w:rFonts w:ascii="Arial" w:eastAsia="Arial" w:hAnsi="Arial" w:cs="Arial"/>
                <w:sz w:val="22"/>
                <w:szCs w:val="22"/>
              </w:rPr>
              <w:t>o skupnih določbah za izvajanje intervencij</w:t>
            </w:r>
            <w:r w:rsidR="006B2938" w:rsidRPr="0044717F">
              <w:rPr>
                <w:rFonts w:ascii="Arial" w:hAnsi="Arial" w:cs="Arial"/>
                <w:sz w:val="22"/>
                <w:szCs w:val="22"/>
              </w:rPr>
              <w:t xml:space="preserve"> </w:t>
            </w:r>
            <w:r w:rsidRPr="0044717F">
              <w:rPr>
                <w:rFonts w:ascii="Arial" w:hAnsi="Arial" w:cs="Arial"/>
                <w:sz w:val="22"/>
                <w:szCs w:val="22"/>
              </w:rPr>
              <w:t>.</w:t>
            </w:r>
          </w:p>
          <w:p w14:paraId="71BE1444"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se v skladu s predpisi, ki urejajo javno naročanje šteje za naročnika.</w:t>
            </w:r>
          </w:p>
        </w:tc>
      </w:tr>
    </w:tbl>
    <w:p w14:paraId="734A939D" w14:textId="77777777" w:rsidR="00C77EF6" w:rsidRPr="0044717F" w:rsidRDefault="00C77EF6" w:rsidP="00C77EF6">
      <w:pPr>
        <w:rPr>
          <w:rFonts w:ascii="Arial" w:hAnsi="Arial" w:cs="Arial"/>
          <w:sz w:val="22"/>
          <w:szCs w:val="22"/>
        </w:rPr>
      </w:pPr>
    </w:p>
    <w:p w14:paraId="22E41E38" w14:textId="16C91D84" w:rsidR="00C77EF6" w:rsidRDefault="00C77EF6" w:rsidP="00C77EF6">
      <w:pPr>
        <w:spacing w:line="240" w:lineRule="auto"/>
        <w:rPr>
          <w:rFonts w:ascii="Arial" w:hAnsi="Arial" w:cs="Arial"/>
          <w:sz w:val="22"/>
          <w:szCs w:val="22"/>
        </w:rPr>
      </w:pPr>
      <w:r w:rsidRPr="0044717F">
        <w:rPr>
          <w:rFonts w:ascii="Arial" w:hAnsi="Arial" w:cs="Arial"/>
          <w:sz w:val="22"/>
          <w:szCs w:val="22"/>
        </w:rPr>
        <w:t xml:space="preserve">Če </w:t>
      </w:r>
      <w:r w:rsidR="006B2938">
        <w:rPr>
          <w:rFonts w:ascii="Arial" w:hAnsi="Arial" w:cs="Arial"/>
          <w:sz w:val="22"/>
          <w:szCs w:val="22"/>
        </w:rPr>
        <w:t xml:space="preserve">je upravičenec javni naočnik in </w:t>
      </w:r>
      <w:r w:rsidR="00F61C6D">
        <w:rPr>
          <w:rFonts w:ascii="Arial" w:hAnsi="Arial" w:cs="Arial"/>
          <w:sz w:val="22"/>
          <w:szCs w:val="22"/>
        </w:rPr>
        <w:t xml:space="preserve">je do </w:t>
      </w:r>
      <w:r w:rsidR="006B2938">
        <w:rPr>
          <w:rFonts w:ascii="Arial" w:eastAsia="Arial" w:hAnsi="Arial" w:cs="Arial"/>
          <w:sz w:val="21"/>
          <w:szCs w:val="21"/>
        </w:rPr>
        <w:t xml:space="preserve">vložitve vloge na javni razpis </w:t>
      </w:r>
      <w:r w:rsidR="00F61C6D">
        <w:rPr>
          <w:rFonts w:ascii="Arial" w:eastAsia="Arial" w:hAnsi="Arial" w:cs="Arial"/>
          <w:sz w:val="21"/>
          <w:szCs w:val="21"/>
        </w:rPr>
        <w:t xml:space="preserve">že </w:t>
      </w:r>
      <w:r w:rsidR="006B2938">
        <w:rPr>
          <w:rFonts w:ascii="Arial" w:eastAsia="Arial" w:hAnsi="Arial" w:cs="Arial"/>
          <w:sz w:val="21"/>
          <w:szCs w:val="21"/>
        </w:rPr>
        <w:t>izvedel postopka oddaje javnega naročila,  mora</w:t>
      </w:r>
      <w:r w:rsidR="00F61C6D">
        <w:rPr>
          <w:rFonts w:ascii="Arial" w:eastAsia="Arial" w:hAnsi="Arial" w:cs="Arial"/>
          <w:sz w:val="21"/>
          <w:szCs w:val="21"/>
        </w:rPr>
        <w:t xml:space="preserve"> zahtevku za izplačilo sredstev priloži morebitne spremembe pogodbe o izvedbi javnega naročila, ki je predmet podpore, če gre za javno naročilo, katerega ocenjena vrednost brez DDV je nižja od mejnih vrednosti za uporabo zakona, ki ureja javno naročanje</w:t>
      </w:r>
      <w:r w:rsidRPr="0044717F">
        <w:rPr>
          <w:rFonts w:ascii="Arial" w:hAnsi="Arial" w:cs="Arial"/>
          <w:sz w:val="22"/>
          <w:szCs w:val="22"/>
        </w:rPr>
        <w:t>«</w:t>
      </w:r>
      <w:r w:rsidR="003D5E19" w:rsidRPr="0044717F">
        <w:rPr>
          <w:rFonts w:ascii="Arial" w:hAnsi="Arial" w:cs="Arial"/>
          <w:sz w:val="22"/>
          <w:szCs w:val="22"/>
        </w:rPr>
        <w:t>.</w:t>
      </w:r>
    </w:p>
    <w:p w14:paraId="0F25650A" w14:textId="77777777" w:rsidR="006B2938" w:rsidRPr="0044717F" w:rsidRDefault="006B2938" w:rsidP="00C77EF6">
      <w:pPr>
        <w:spacing w:line="240" w:lineRule="auto"/>
        <w:rPr>
          <w:rFonts w:ascii="Arial" w:hAnsi="Arial" w:cs="Arial"/>
          <w:sz w:val="22"/>
          <w:szCs w:val="22"/>
        </w:rPr>
      </w:pPr>
    </w:p>
    <w:p w14:paraId="5D3E5963" w14:textId="77777777" w:rsidR="00D0236C" w:rsidRPr="0044717F" w:rsidRDefault="00D0236C" w:rsidP="00D0236C">
      <w:pPr>
        <w:rPr>
          <w:rFonts w:ascii="Arial" w:hAnsi="Arial" w:cs="Arial"/>
          <w:sz w:val="22"/>
          <w:szCs w:val="22"/>
        </w:rPr>
      </w:pPr>
    </w:p>
    <w:p w14:paraId="6E10AD17" w14:textId="77777777" w:rsidR="00D0236C" w:rsidRPr="0044717F" w:rsidRDefault="00D0236C" w:rsidP="00D0236C">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669BF22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915A" w14:textId="77777777" w:rsidR="00213877" w:rsidRPr="0044717F" w:rsidRDefault="00213877"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63627A7" w14:textId="77777777" w:rsidR="00213877" w:rsidRPr="0044717F" w:rsidRDefault="00213877" w:rsidP="00676395">
            <w:pPr>
              <w:keepNext/>
              <w:keepLines/>
              <w:jc w:val="left"/>
              <w:rPr>
                <w:rFonts w:ascii="Arial" w:hAnsi="Arial" w:cs="Arial"/>
                <w:b/>
                <w:color w:val="000000"/>
                <w:sz w:val="22"/>
                <w:szCs w:val="22"/>
              </w:rPr>
            </w:pPr>
            <w:r w:rsidRPr="006B034F">
              <w:rPr>
                <w:rFonts w:ascii="Arial" w:hAnsi="Arial" w:cs="Arial"/>
                <w:b/>
                <w:sz w:val="22"/>
                <w:szCs w:val="22"/>
              </w:rPr>
              <w:t>Uporabno d</w:t>
            </w:r>
            <w:r w:rsidRPr="0044717F">
              <w:rPr>
                <w:rFonts w:ascii="Arial" w:hAnsi="Arial" w:cs="Arial"/>
                <w:b/>
                <w:sz w:val="22"/>
                <w:szCs w:val="22"/>
              </w:rPr>
              <w:t>ovoljenje in projektna dokumentacija izvedenih del</w:t>
            </w:r>
          </w:p>
        </w:tc>
      </w:tr>
      <w:tr w:rsidR="00213877" w:rsidRPr="0044717F" w14:paraId="799B209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A6B79D" w14:textId="7E0120AA" w:rsidR="00213877" w:rsidRPr="0044717F" w:rsidRDefault="00213877"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6B034F">
              <w:rPr>
                <w:rFonts w:ascii="Arial" w:hAnsi="Arial" w:cs="Arial"/>
                <w:sz w:val="22"/>
                <w:szCs w:val="22"/>
              </w:rPr>
              <w:t xml:space="preserve">prvi in četrti odstavek 23. člena </w:t>
            </w:r>
            <w:r w:rsidR="007101AF">
              <w:rPr>
                <w:rFonts w:ascii="Arial" w:hAnsi="Arial" w:cs="Arial"/>
                <w:sz w:val="22"/>
                <w:szCs w:val="22"/>
              </w:rPr>
              <w:t>u</w:t>
            </w:r>
            <w:r w:rsidR="007101AF" w:rsidRPr="0044717F">
              <w:rPr>
                <w:rFonts w:ascii="Arial" w:hAnsi="Arial" w:cs="Arial"/>
                <w:sz w:val="22"/>
                <w:szCs w:val="22"/>
              </w:rPr>
              <w:t>redbe</w:t>
            </w:r>
            <w:r w:rsidR="007101AF">
              <w:rPr>
                <w:rFonts w:ascii="Arial" w:hAnsi="Arial" w:cs="Arial"/>
                <w:sz w:val="22"/>
                <w:szCs w:val="22"/>
              </w:rPr>
              <w:t xml:space="preserve"> </w:t>
            </w:r>
            <w:r w:rsidR="006B034F"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21DEC0E7" w14:textId="392D2E24" w:rsidR="00213877" w:rsidRPr="0044717F" w:rsidRDefault="00213877"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naložbo v ureditev zahtevnih ali manj zahtevnih objektov oziroma za naložbo v nakup opreme za obstoječi objekt.</w:t>
            </w:r>
            <w:r w:rsidR="003F5761" w:rsidRPr="0044717F">
              <w:rPr>
                <w:rFonts w:ascii="Arial" w:hAnsi="Arial" w:cs="Arial"/>
                <w:sz w:val="22"/>
                <w:szCs w:val="22"/>
              </w:rPr>
              <w:t xml:space="preserve"> </w:t>
            </w:r>
          </w:p>
        </w:tc>
      </w:tr>
    </w:tbl>
    <w:p w14:paraId="4F3EA71C" w14:textId="77777777" w:rsidR="00213877" w:rsidRPr="0044717F" w:rsidRDefault="00213877" w:rsidP="00213877">
      <w:pPr>
        <w:rPr>
          <w:rFonts w:ascii="Arial" w:hAnsi="Arial" w:cs="Arial"/>
          <w:sz w:val="22"/>
          <w:szCs w:val="22"/>
        </w:rPr>
      </w:pPr>
    </w:p>
    <w:p w14:paraId="319DBE0E" w14:textId="77777777" w:rsidR="00213877" w:rsidRPr="0044717F" w:rsidRDefault="00213877" w:rsidP="00213877">
      <w:pPr>
        <w:autoSpaceDE w:val="0"/>
        <w:autoSpaceDN w:val="0"/>
        <w:ind w:left="709" w:hanging="709"/>
        <w:rPr>
          <w:rFonts w:ascii="Arial" w:hAnsi="Arial" w:cs="Arial"/>
          <w:b/>
          <w:sz w:val="22"/>
          <w:szCs w:val="22"/>
        </w:rPr>
      </w:pPr>
      <w:r w:rsidRPr="0044717F">
        <w:rPr>
          <w:rFonts w:ascii="Arial" w:hAnsi="Arial" w:cs="Arial"/>
          <w:b/>
          <w:sz w:val="22"/>
          <w:szCs w:val="22"/>
        </w:rPr>
        <w:t>Uporabno dovoljenje</w:t>
      </w:r>
    </w:p>
    <w:p w14:paraId="0B90F39C"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sz w:val="22"/>
          <w:szCs w:val="22"/>
        </w:rPr>
        <w:t>Za ureditev zahtevnih in manj zahtevnih objektov ali nakup opreme v obstoječem zahtevnem ali manj zahtevnem objektu*, mora upravičenec zahtevku za izplačilo sredstev:</w:t>
      </w:r>
    </w:p>
    <w:p w14:paraId="52DE56F3"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 xml:space="preserve">priložiti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veljavnega pravnomočnega uporabnega dovoljenja ali</w:t>
      </w:r>
    </w:p>
    <w:p w14:paraId="36BA99B8"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FA801D5"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izdaje uporabnega dovoljenja;</w:t>
      </w:r>
    </w:p>
    <w:p w14:paraId="5B5B27FC"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5319E60F"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organ, ki je izdal dokument;</w:t>
      </w:r>
    </w:p>
    <w:p w14:paraId="239B9C6D"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pravnomočnosti.</w:t>
      </w:r>
    </w:p>
    <w:p w14:paraId="23CCC64F" w14:textId="77777777" w:rsidR="00213877" w:rsidRPr="0044717F" w:rsidRDefault="00213877" w:rsidP="00213877">
      <w:pPr>
        <w:spacing w:line="240" w:lineRule="auto"/>
        <w:rPr>
          <w:rFonts w:ascii="Arial" w:hAnsi="Arial" w:cs="Arial"/>
          <w:b/>
          <w:bCs/>
          <w:sz w:val="22"/>
          <w:szCs w:val="22"/>
        </w:rPr>
      </w:pPr>
    </w:p>
    <w:p w14:paraId="01E08DD5" w14:textId="472335D9" w:rsidR="00213877" w:rsidRPr="0044717F" w:rsidRDefault="00213877" w:rsidP="00213877">
      <w:pPr>
        <w:spacing w:line="240" w:lineRule="auto"/>
        <w:rPr>
          <w:rFonts w:ascii="Arial" w:hAnsi="Arial" w:cs="Arial"/>
          <w:bCs/>
          <w:sz w:val="22"/>
          <w:szCs w:val="22"/>
        </w:rPr>
      </w:pPr>
      <w:r w:rsidRPr="0044717F">
        <w:rPr>
          <w:rFonts w:ascii="Arial" w:hAnsi="Arial" w:cs="Arial"/>
          <w:bCs/>
          <w:sz w:val="22"/>
          <w:szCs w:val="22"/>
        </w:rPr>
        <w:t>*V primeru</w:t>
      </w:r>
      <w:r w:rsidR="00421999">
        <w:rPr>
          <w:rFonts w:ascii="Arial" w:hAnsi="Arial" w:cs="Arial"/>
          <w:bCs/>
          <w:sz w:val="22"/>
          <w:szCs w:val="22"/>
        </w:rPr>
        <w:t>,</w:t>
      </w:r>
      <w:r w:rsidRPr="0044717F">
        <w:rPr>
          <w:rFonts w:ascii="Arial" w:hAnsi="Arial" w:cs="Arial"/>
          <w:bCs/>
          <w:sz w:val="22"/>
          <w:szCs w:val="22"/>
        </w:rPr>
        <w:t xml:space="preserve"> č</w:t>
      </w:r>
      <w:r w:rsidRPr="0044717F">
        <w:rPr>
          <w:rFonts w:ascii="Arial" w:hAnsi="Arial" w:cs="Arial"/>
          <w:sz w:val="22"/>
          <w:szCs w:val="22"/>
        </w:rPr>
        <w:t>e je za ta objekt</w:t>
      </w:r>
      <w:r w:rsidRPr="0044717F">
        <w:rPr>
          <w:rFonts w:ascii="Arial" w:hAnsi="Arial" w:cs="Arial"/>
          <w:bCs/>
          <w:sz w:val="22"/>
          <w:szCs w:val="22"/>
        </w:rPr>
        <w:t xml:space="preserve"> v skladu s predpisi, ki urejajo graditev objektov, potrebno pridobiti uporabno dovoljenje.</w:t>
      </w:r>
    </w:p>
    <w:p w14:paraId="1EADE2A6" w14:textId="77777777" w:rsidR="00213877" w:rsidRPr="0044717F" w:rsidRDefault="00213877" w:rsidP="00213877">
      <w:pPr>
        <w:spacing w:line="240" w:lineRule="auto"/>
        <w:rPr>
          <w:rFonts w:ascii="Arial" w:hAnsi="Arial" w:cs="Arial"/>
          <w:b/>
          <w:bCs/>
          <w:sz w:val="22"/>
          <w:szCs w:val="22"/>
        </w:rPr>
      </w:pPr>
    </w:p>
    <w:p w14:paraId="0FDCAB9D" w14:textId="77777777" w:rsidR="00213877" w:rsidRPr="0044717F" w:rsidRDefault="00213877" w:rsidP="00213877">
      <w:pPr>
        <w:rPr>
          <w:rFonts w:ascii="Arial" w:hAnsi="Arial" w:cs="Arial"/>
          <w:bCs/>
          <w:sz w:val="22"/>
          <w:szCs w:val="22"/>
        </w:rPr>
      </w:pPr>
      <w:r w:rsidRPr="0044717F">
        <w:rPr>
          <w:rFonts w:ascii="Arial" w:hAnsi="Arial" w:cs="Arial"/>
          <w:b/>
          <w:bCs/>
          <w:sz w:val="22"/>
          <w:szCs w:val="22"/>
        </w:rPr>
        <w:lastRenderedPageBreak/>
        <w:t>Projektna dokumentacija izvedenih del</w:t>
      </w:r>
      <w:r w:rsidRPr="0044717F">
        <w:rPr>
          <w:rFonts w:ascii="Arial" w:hAnsi="Arial" w:cs="Arial"/>
          <w:bCs/>
          <w:sz w:val="22"/>
          <w:szCs w:val="22"/>
        </w:rPr>
        <w:t xml:space="preserve"> </w:t>
      </w:r>
      <w:r w:rsidRPr="0044717F">
        <w:rPr>
          <w:rFonts w:ascii="Arial" w:hAnsi="Arial" w:cs="Arial"/>
          <w:b/>
          <w:bCs/>
          <w:sz w:val="22"/>
          <w:szCs w:val="22"/>
        </w:rPr>
        <w:t>(PID)</w:t>
      </w:r>
    </w:p>
    <w:p w14:paraId="1FB05E15"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bCs/>
          <w:sz w:val="22"/>
          <w:szCs w:val="22"/>
        </w:rPr>
        <w:t xml:space="preserve">Če gre za ureditev zahtevnih in manj zahtevnih objektov, </w:t>
      </w:r>
      <w:r w:rsidRPr="0044717F">
        <w:rPr>
          <w:rFonts w:ascii="Arial" w:hAnsi="Arial" w:cs="Arial"/>
          <w:sz w:val="22"/>
          <w:szCs w:val="22"/>
        </w:rPr>
        <w:t xml:space="preserve">mora upravičenec zahtevku za izplačilo sredstev v elektronski obliki priložiti PID.  </w:t>
      </w:r>
    </w:p>
    <w:p w14:paraId="531F9C46" w14:textId="77777777" w:rsidR="0033631F" w:rsidRPr="0044717F" w:rsidRDefault="0033631F" w:rsidP="00E07B68">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D6956" w:rsidRPr="0044717F" w14:paraId="013F5BC9" w14:textId="316051EE"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C28A" w14:textId="59DCEEDC" w:rsidR="00BD6956" w:rsidRPr="0044717F" w:rsidRDefault="00BD6956"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F26DED5" w14:textId="4D50D74C" w:rsidR="00BD6956" w:rsidRPr="0044717F" w:rsidRDefault="00BD6956" w:rsidP="00EA0B6C">
            <w:pPr>
              <w:keepNext/>
              <w:keepLines/>
              <w:jc w:val="left"/>
              <w:rPr>
                <w:rFonts w:ascii="Arial" w:hAnsi="Arial" w:cs="Arial"/>
                <w:b/>
                <w:color w:val="000000"/>
                <w:sz w:val="22"/>
                <w:szCs w:val="22"/>
              </w:rPr>
            </w:pPr>
            <w:r w:rsidRPr="0044717F">
              <w:rPr>
                <w:rFonts w:ascii="Arial" w:hAnsi="Arial" w:cs="Arial"/>
                <w:b/>
                <w:sz w:val="22"/>
                <w:szCs w:val="22"/>
              </w:rPr>
              <w:t>Izjava upravičenca o vključitvi naložbe v uporabo</w:t>
            </w:r>
          </w:p>
        </w:tc>
      </w:tr>
      <w:tr w:rsidR="00BD6956" w:rsidRPr="0044717F" w14:paraId="3FED958A" w14:textId="7C91B834"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B0EFA7" w14:textId="0C4F153E" w:rsidR="00BD6956" w:rsidRPr="0044717F" w:rsidRDefault="00BD6956"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7513">
              <w:rPr>
                <w:rFonts w:ascii="Arial" w:hAnsi="Arial" w:cs="Arial"/>
                <w:sz w:val="22"/>
                <w:szCs w:val="22"/>
              </w:rPr>
              <w:t>1. točka 32</w:t>
            </w:r>
            <w:r w:rsidRPr="0044717F">
              <w:rPr>
                <w:rFonts w:ascii="Arial" w:hAnsi="Arial" w:cs="Arial"/>
                <w:sz w:val="22"/>
                <w:szCs w:val="22"/>
              </w:rPr>
              <w:t xml:space="preserve">. člena </w:t>
            </w:r>
            <w:r w:rsidR="007101AF">
              <w:rPr>
                <w:rFonts w:ascii="Arial" w:hAnsi="Arial" w:cs="Arial"/>
                <w:sz w:val="22"/>
                <w:szCs w:val="22"/>
              </w:rPr>
              <w:t>u</w:t>
            </w:r>
            <w:r w:rsidR="007101AF" w:rsidRPr="0044717F">
              <w:rPr>
                <w:rFonts w:ascii="Arial" w:hAnsi="Arial" w:cs="Arial"/>
                <w:sz w:val="22"/>
                <w:szCs w:val="22"/>
              </w:rPr>
              <w:t>redbe</w:t>
            </w:r>
            <w:r w:rsidR="00E451A3" w:rsidRPr="0044717F">
              <w:rPr>
                <w:rFonts w:ascii="Arial" w:hAnsi="Arial" w:cs="Arial"/>
                <w:sz w:val="22"/>
                <w:szCs w:val="22"/>
              </w:rPr>
              <w:t>.</w:t>
            </w:r>
          </w:p>
          <w:p w14:paraId="7CE6DE5D" w14:textId="033EE754" w:rsidR="00BD6956" w:rsidRPr="0044717F" w:rsidRDefault="00BD6956" w:rsidP="00C0489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BE3C7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3BB3EA6C" w14:textId="7D54A796" w:rsidR="009E46A9" w:rsidRPr="0044717F" w:rsidRDefault="009E46A9" w:rsidP="00E07B68">
      <w:pPr>
        <w:rPr>
          <w:rFonts w:ascii="Arial" w:hAnsi="Arial" w:cs="Arial"/>
          <w:b/>
          <w:sz w:val="22"/>
          <w:szCs w:val="22"/>
        </w:rPr>
      </w:pPr>
    </w:p>
    <w:p w14:paraId="4ECAC11B" w14:textId="33AE19B5" w:rsidR="0033631F" w:rsidRPr="0044717F" w:rsidRDefault="0033631F" w:rsidP="00E07B68">
      <w:pPr>
        <w:rPr>
          <w:rFonts w:ascii="Arial" w:hAnsi="Arial" w:cs="Arial"/>
          <w:b/>
          <w:sz w:val="22"/>
          <w:szCs w:val="22"/>
        </w:rPr>
      </w:pPr>
    </w:p>
    <w:p w14:paraId="7F6866CD" w14:textId="2574DBAE" w:rsidR="0033631F" w:rsidRPr="0044717F" w:rsidRDefault="004E6111" w:rsidP="00E07B68">
      <w:pPr>
        <w:rPr>
          <w:rFonts w:ascii="Arial" w:hAnsi="Arial" w:cs="Arial"/>
          <w:sz w:val="22"/>
          <w:szCs w:val="22"/>
        </w:rPr>
      </w:pPr>
      <w:r w:rsidRPr="0044717F">
        <w:rPr>
          <w:rFonts w:ascii="Arial" w:hAnsi="Arial" w:cs="Arial"/>
          <w:sz w:val="22"/>
          <w:szCs w:val="22"/>
        </w:rPr>
        <w:t>V aplikaciji zahtevka za izplačilo sredstev se izpolni spodnja izjava upravičenca o vključitvi naložbe v uporabo.</w:t>
      </w:r>
      <w:r w:rsidR="0041563C">
        <w:rPr>
          <w:rFonts w:ascii="Arial" w:hAnsi="Arial" w:cs="Arial"/>
          <w:sz w:val="22"/>
          <w:szCs w:val="22"/>
        </w:rPr>
        <w:t xml:space="preserve"> </w:t>
      </w:r>
    </w:p>
    <w:p w14:paraId="2BD88108" w14:textId="4123EAF8" w:rsidR="0033631F" w:rsidRPr="0044717F" w:rsidRDefault="0033631F" w:rsidP="00E07B68">
      <w:pPr>
        <w:rPr>
          <w:rFonts w:ascii="Arial" w:hAnsi="Arial" w:cs="Arial"/>
          <w:b/>
          <w:sz w:val="22"/>
          <w:szCs w:val="22"/>
        </w:rPr>
      </w:pPr>
    </w:p>
    <w:p w14:paraId="6AB3E393" w14:textId="24E85459" w:rsidR="00E07B68" w:rsidRPr="0044717F" w:rsidRDefault="00E07B68" w:rsidP="006F65F4">
      <w:pPr>
        <w:jc w:val="center"/>
        <w:rPr>
          <w:rFonts w:ascii="Arial" w:hAnsi="Arial" w:cs="Arial"/>
          <w:sz w:val="22"/>
          <w:szCs w:val="22"/>
        </w:rPr>
      </w:pPr>
      <w:r w:rsidRPr="0044717F">
        <w:rPr>
          <w:rFonts w:ascii="Arial" w:hAnsi="Arial" w:cs="Arial"/>
          <w:b/>
          <w:sz w:val="22"/>
          <w:szCs w:val="22"/>
        </w:rPr>
        <w:t>Izjava upravičenca o vključitvi naložbe v uporabo</w:t>
      </w:r>
    </w:p>
    <w:p w14:paraId="122E73BE" w14:textId="7FF8984B" w:rsidR="00E07B68" w:rsidRPr="0044717F" w:rsidRDefault="00E07B68" w:rsidP="00E07B68">
      <w:pPr>
        <w:spacing w:line="240" w:lineRule="auto"/>
        <w:rPr>
          <w:rFonts w:ascii="Arial" w:hAnsi="Arial" w:cs="Arial"/>
          <w:sz w:val="22"/>
          <w:szCs w:val="22"/>
        </w:rPr>
      </w:pPr>
    </w:p>
    <w:p w14:paraId="1B1B04BC" w14:textId="7EF77DC3" w:rsidR="00E07B68" w:rsidRPr="0044717F" w:rsidRDefault="00E07B68" w:rsidP="00E07B68">
      <w:pPr>
        <w:spacing w:line="240" w:lineRule="auto"/>
        <w:rPr>
          <w:rFonts w:ascii="Arial" w:hAnsi="Arial" w:cs="Arial"/>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41563C" w:rsidRPr="0041563C" w14:paraId="4B1A1CAE" w14:textId="77777777" w:rsidTr="0021006C">
        <w:tc>
          <w:tcPr>
            <w:tcW w:w="3495" w:type="dxa"/>
            <w:vAlign w:val="bottom"/>
          </w:tcPr>
          <w:p w14:paraId="3624CE30"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Upravičenec (ime in priimek, naziv):</w:t>
            </w:r>
          </w:p>
        </w:tc>
        <w:tc>
          <w:tcPr>
            <w:tcW w:w="4747" w:type="dxa"/>
            <w:tcBorders>
              <w:bottom w:val="single" w:sz="4" w:space="0" w:color="auto"/>
            </w:tcBorders>
          </w:tcPr>
          <w:p w14:paraId="3D06DB5C" w14:textId="77777777" w:rsidR="0041563C" w:rsidRPr="0041563C" w:rsidRDefault="0041563C" w:rsidP="0021006C">
            <w:pPr>
              <w:spacing w:line="480" w:lineRule="auto"/>
              <w:rPr>
                <w:rFonts w:ascii="Arial" w:hAnsi="Arial" w:cs="Arial"/>
                <w:sz w:val="22"/>
                <w:szCs w:val="22"/>
              </w:rPr>
            </w:pPr>
          </w:p>
        </w:tc>
      </w:tr>
      <w:tr w:rsidR="0041563C" w:rsidRPr="0041563C" w14:paraId="20535484" w14:textId="77777777" w:rsidTr="0021006C">
        <w:tc>
          <w:tcPr>
            <w:tcW w:w="3495" w:type="dxa"/>
            <w:vAlign w:val="bottom"/>
          </w:tcPr>
          <w:p w14:paraId="43CB2B42"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Naslov, sedež:</w:t>
            </w:r>
          </w:p>
        </w:tc>
        <w:tc>
          <w:tcPr>
            <w:tcW w:w="4747" w:type="dxa"/>
            <w:tcBorders>
              <w:top w:val="single" w:sz="4" w:space="0" w:color="auto"/>
              <w:bottom w:val="single" w:sz="4" w:space="0" w:color="auto"/>
            </w:tcBorders>
          </w:tcPr>
          <w:p w14:paraId="644759F7" w14:textId="77777777" w:rsidR="0041563C" w:rsidRPr="0041563C" w:rsidRDefault="0041563C" w:rsidP="0021006C">
            <w:pPr>
              <w:spacing w:line="480" w:lineRule="auto"/>
              <w:rPr>
                <w:rFonts w:ascii="Arial" w:hAnsi="Arial" w:cs="Arial"/>
                <w:sz w:val="22"/>
                <w:szCs w:val="22"/>
              </w:rPr>
            </w:pPr>
          </w:p>
        </w:tc>
      </w:tr>
    </w:tbl>
    <w:p w14:paraId="37DE0221" w14:textId="77777777" w:rsidR="0041563C" w:rsidRPr="0041563C" w:rsidRDefault="0041563C" w:rsidP="0041563C">
      <w:pPr>
        <w:spacing w:line="240" w:lineRule="auto"/>
        <w:rPr>
          <w:rFonts w:ascii="Arial" w:hAnsi="Arial" w:cs="Arial"/>
          <w:sz w:val="22"/>
          <w:szCs w:val="22"/>
        </w:rPr>
      </w:pPr>
    </w:p>
    <w:p w14:paraId="5B046BFA" w14:textId="77777777" w:rsidR="0041563C" w:rsidRPr="0041563C" w:rsidRDefault="0041563C" w:rsidP="0041563C">
      <w:pPr>
        <w:spacing w:line="240" w:lineRule="auto"/>
        <w:rPr>
          <w:rFonts w:ascii="Arial" w:hAnsi="Arial" w:cs="Arial"/>
          <w:sz w:val="22"/>
          <w:szCs w:val="22"/>
        </w:rPr>
      </w:pPr>
    </w:p>
    <w:p w14:paraId="53AF344E" w14:textId="77777777" w:rsidR="0041563C" w:rsidRPr="0041563C" w:rsidRDefault="0041563C" w:rsidP="0041563C">
      <w:pPr>
        <w:spacing w:line="240" w:lineRule="auto"/>
        <w:rPr>
          <w:rFonts w:ascii="Arial" w:hAnsi="Arial" w:cs="Arial"/>
          <w:sz w:val="22"/>
          <w:szCs w:val="22"/>
        </w:rPr>
      </w:pPr>
    </w:p>
    <w:p w14:paraId="0376700D"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IZJAVLJAM</w:t>
      </w:r>
    </w:p>
    <w:p w14:paraId="71B562C9" w14:textId="77777777" w:rsidR="0041563C" w:rsidRPr="0041563C" w:rsidRDefault="0041563C" w:rsidP="0041563C">
      <w:pPr>
        <w:spacing w:line="240" w:lineRule="auto"/>
        <w:ind w:left="851"/>
        <w:jc w:val="center"/>
        <w:rPr>
          <w:rFonts w:ascii="Arial" w:hAnsi="Arial" w:cs="Arial"/>
          <w:sz w:val="22"/>
          <w:szCs w:val="22"/>
        </w:rPr>
      </w:pPr>
    </w:p>
    <w:p w14:paraId="569B9E79"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da je podprta naložba v (ustrezno označite):</w:t>
      </w:r>
    </w:p>
    <w:p w14:paraId="2B1B5FB3" w14:textId="77777777" w:rsidR="0041563C" w:rsidRPr="0041563C" w:rsidRDefault="0041563C" w:rsidP="0041563C">
      <w:pPr>
        <w:rPr>
          <w:rFonts w:ascii="Arial" w:hAnsi="Arial" w:cs="Arial"/>
          <w:sz w:val="22"/>
          <w:szCs w:val="22"/>
        </w:rPr>
      </w:pPr>
    </w:p>
    <w:p w14:paraId="54332467" w14:textId="77777777" w:rsidR="0041563C" w:rsidRPr="0041563C" w:rsidRDefault="0041563C" w:rsidP="0041563C">
      <w:pPr>
        <w:rPr>
          <w:rFonts w:ascii="Arial" w:hAnsi="Arial" w:cs="Arial"/>
          <w:sz w:val="22"/>
          <w:szCs w:val="22"/>
        </w:rPr>
      </w:pPr>
    </w:p>
    <w:tbl>
      <w:tblPr>
        <w:tblStyle w:val="Tabelamrea"/>
        <w:tblW w:w="9351" w:type="dxa"/>
        <w:tblLook w:val="04A0" w:firstRow="1" w:lastRow="0" w:firstColumn="1" w:lastColumn="0" w:noHBand="0" w:noVBand="1"/>
      </w:tblPr>
      <w:tblGrid>
        <w:gridCol w:w="7933"/>
        <w:gridCol w:w="1418"/>
      </w:tblGrid>
      <w:tr w:rsidR="0041563C" w:rsidRPr="0041563C" w14:paraId="5BF0ABE9" w14:textId="77777777" w:rsidTr="0021006C">
        <w:tc>
          <w:tcPr>
            <w:tcW w:w="7933" w:type="dxa"/>
          </w:tcPr>
          <w:p w14:paraId="49085D1B" w14:textId="77777777" w:rsidR="0041563C" w:rsidRPr="0041563C" w:rsidRDefault="0041563C" w:rsidP="0021006C">
            <w:pPr>
              <w:pStyle w:val="alineazatevilnotoko"/>
              <w:rPr>
                <w:rFonts w:ascii="Arial" w:hAnsi="Arial" w:cs="Arial"/>
                <w:sz w:val="22"/>
                <w:szCs w:val="22"/>
              </w:rPr>
            </w:pPr>
            <w:r w:rsidRPr="0041563C">
              <w:rPr>
                <w:rFonts w:ascii="Arial" w:hAnsi="Arial" w:cs="Arial"/>
                <w:sz w:val="22"/>
                <w:szCs w:val="22"/>
              </w:rPr>
              <w:t>a) ureditev enostavnih in nezahtevnih objektov oziroma nakup in namestitev oziroma vgradnjo pripadajoče opreme,</w:t>
            </w:r>
          </w:p>
        </w:tc>
        <w:tc>
          <w:tcPr>
            <w:tcW w:w="1418" w:type="dxa"/>
            <w:vAlign w:val="center"/>
          </w:tcPr>
          <w:p w14:paraId="60E8BEE8"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1F1B3E">
              <w:rPr>
                <w:rFonts w:ascii="Arial" w:hAnsi="Arial" w:cs="Arial"/>
                <w:sz w:val="22"/>
                <w:szCs w:val="22"/>
              </w:rPr>
            </w:r>
            <w:r w:rsidR="001F1B3E">
              <w:rPr>
                <w:rFonts w:ascii="Arial" w:hAnsi="Arial" w:cs="Arial"/>
                <w:sz w:val="22"/>
                <w:szCs w:val="22"/>
              </w:rPr>
              <w:fldChar w:fldCharType="separate"/>
            </w:r>
            <w:r w:rsidRPr="0041563C">
              <w:rPr>
                <w:rFonts w:ascii="Arial" w:hAnsi="Arial" w:cs="Arial"/>
                <w:sz w:val="22"/>
                <w:szCs w:val="22"/>
              </w:rPr>
              <w:fldChar w:fldCharType="end"/>
            </w:r>
          </w:p>
        </w:tc>
      </w:tr>
      <w:tr w:rsidR="0041563C" w:rsidRPr="0041563C" w14:paraId="32A63D4B" w14:textId="77777777" w:rsidTr="0021006C">
        <w:tc>
          <w:tcPr>
            <w:tcW w:w="7933" w:type="dxa"/>
          </w:tcPr>
          <w:p w14:paraId="3AFFFD7C" w14:textId="50EEAC30" w:rsidR="0041563C" w:rsidRPr="00C52B90" w:rsidRDefault="0041563C" w:rsidP="007101AF">
            <w:pPr>
              <w:pStyle w:val="alineazatevilnotoko"/>
              <w:rPr>
                <w:rFonts w:ascii="Arial" w:hAnsi="Arial" w:cs="Arial"/>
                <w:sz w:val="22"/>
                <w:szCs w:val="22"/>
              </w:rPr>
            </w:pPr>
            <w:r w:rsidRPr="00C52B90">
              <w:rPr>
                <w:rFonts w:ascii="Arial" w:hAnsi="Arial" w:cs="Arial"/>
                <w:sz w:val="22"/>
                <w:szCs w:val="22"/>
              </w:rPr>
              <w:t>b) nakup kmetijske mehanizacije,</w:t>
            </w:r>
          </w:p>
        </w:tc>
        <w:tc>
          <w:tcPr>
            <w:tcW w:w="1418" w:type="dxa"/>
            <w:vAlign w:val="center"/>
          </w:tcPr>
          <w:p w14:paraId="09AC50D9"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1F1B3E">
              <w:rPr>
                <w:rFonts w:ascii="Arial" w:hAnsi="Arial" w:cs="Arial"/>
                <w:sz w:val="22"/>
                <w:szCs w:val="22"/>
              </w:rPr>
            </w:r>
            <w:r w:rsidR="001F1B3E">
              <w:rPr>
                <w:rFonts w:ascii="Arial" w:hAnsi="Arial" w:cs="Arial"/>
                <w:sz w:val="22"/>
                <w:szCs w:val="22"/>
              </w:rPr>
              <w:fldChar w:fldCharType="separate"/>
            </w:r>
            <w:r w:rsidRPr="0041563C">
              <w:rPr>
                <w:rFonts w:ascii="Arial" w:hAnsi="Arial" w:cs="Arial"/>
                <w:sz w:val="22"/>
                <w:szCs w:val="22"/>
              </w:rPr>
              <w:fldChar w:fldCharType="end"/>
            </w:r>
          </w:p>
        </w:tc>
      </w:tr>
    </w:tbl>
    <w:p w14:paraId="34A0327F" w14:textId="27417B3A" w:rsidR="00E07B68" w:rsidRPr="00EF5EA6" w:rsidRDefault="00E07B68" w:rsidP="00E07B68">
      <w:pPr>
        <w:spacing w:line="260" w:lineRule="atLeast"/>
        <w:rPr>
          <w:rFonts w:ascii="Arial" w:hAnsi="Arial" w:cs="Arial"/>
          <w:sz w:val="22"/>
          <w:szCs w:val="22"/>
        </w:rPr>
      </w:pPr>
    </w:p>
    <w:p w14:paraId="00BDFD4B" w14:textId="1116CF95" w:rsidR="00E07B68" w:rsidRPr="0041563C" w:rsidRDefault="00E07B68" w:rsidP="00E07B68">
      <w:pPr>
        <w:spacing w:line="260" w:lineRule="atLeast"/>
        <w:ind w:left="851"/>
        <w:jc w:val="center"/>
        <w:rPr>
          <w:rFonts w:ascii="Arial" w:hAnsi="Arial" w:cs="Arial"/>
          <w:color w:val="000000"/>
          <w:sz w:val="22"/>
          <w:szCs w:val="22"/>
        </w:rPr>
      </w:pPr>
      <w:r w:rsidRPr="0041563C">
        <w:rPr>
          <w:rFonts w:ascii="Arial" w:hAnsi="Arial" w:cs="Arial"/>
          <w:color w:val="000000"/>
          <w:sz w:val="22"/>
          <w:szCs w:val="22"/>
        </w:rPr>
        <w:t>na dan vložitve zahtevka za izplačilo sredstev vključena v uporabo.</w:t>
      </w:r>
    </w:p>
    <w:p w14:paraId="30DA1E4C" w14:textId="77777777" w:rsidR="0033631F" w:rsidRPr="0044717F" w:rsidRDefault="0033631F" w:rsidP="00BA27FA">
      <w:pPr>
        <w:tabs>
          <w:tab w:val="left" w:pos="3780"/>
        </w:tabs>
        <w:ind w:left="6372" w:hanging="6372"/>
        <w:rPr>
          <w:rFonts w:ascii="Arial" w:hAnsi="Arial" w:cs="Arial"/>
          <w:sz w:val="22"/>
          <w:szCs w:val="22"/>
        </w:rPr>
      </w:pPr>
    </w:p>
    <w:p w14:paraId="3AC610CA" w14:textId="77777777" w:rsidR="00BE3C79" w:rsidRPr="0044717F" w:rsidRDefault="00BE3C79" w:rsidP="00BA27FA">
      <w:pPr>
        <w:tabs>
          <w:tab w:val="left" w:pos="3780"/>
        </w:tabs>
        <w:ind w:left="6372" w:hanging="6372"/>
        <w:rPr>
          <w:rFonts w:ascii="Arial" w:hAnsi="Arial" w:cs="Arial"/>
          <w:sz w:val="22"/>
          <w:szCs w:val="22"/>
        </w:rPr>
      </w:pPr>
    </w:p>
    <w:p w14:paraId="5B7EDED0" w14:textId="77777777" w:rsidR="00BE3C79" w:rsidRPr="0044717F" w:rsidRDefault="00BE3C79" w:rsidP="00BA27FA">
      <w:pPr>
        <w:tabs>
          <w:tab w:val="left" w:pos="3780"/>
        </w:tabs>
        <w:ind w:left="6372" w:hanging="6372"/>
        <w:rPr>
          <w:rFonts w:ascii="Arial" w:hAnsi="Arial" w:cs="Arial"/>
          <w:sz w:val="22"/>
          <w:szCs w:val="22"/>
        </w:rPr>
      </w:pPr>
    </w:p>
    <w:p w14:paraId="79D8E694" w14:textId="77777777" w:rsidR="00BE3C79" w:rsidRPr="0044717F" w:rsidRDefault="00BE3C79" w:rsidP="00BE3C79">
      <w:pPr>
        <w:rPr>
          <w:rFonts w:ascii="Arial" w:hAnsi="Arial" w:cs="Arial"/>
          <w:sz w:val="22"/>
          <w:szCs w:val="22"/>
        </w:rPr>
      </w:pPr>
    </w:p>
    <w:p w14:paraId="2D85DFA5" w14:textId="77777777" w:rsidR="00BE3C79" w:rsidRPr="0044717F" w:rsidRDefault="00BE3C79" w:rsidP="00BA27FA">
      <w:pPr>
        <w:tabs>
          <w:tab w:val="left" w:pos="3780"/>
        </w:tabs>
        <w:ind w:left="6372" w:hanging="6372"/>
        <w:rPr>
          <w:rFonts w:ascii="Arial" w:hAnsi="Arial" w:cs="Arial"/>
          <w:sz w:val="22"/>
          <w:szCs w:val="22"/>
        </w:rPr>
      </w:pPr>
    </w:p>
    <w:sectPr w:rsidR="00BE3C79" w:rsidRPr="0044717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8BB02" w14:textId="77777777" w:rsidR="001F1B3E" w:rsidRDefault="001F1B3E" w:rsidP="007757A6">
      <w:pPr>
        <w:spacing w:line="240" w:lineRule="auto"/>
      </w:pPr>
      <w:r>
        <w:separator/>
      </w:r>
    </w:p>
  </w:endnote>
  <w:endnote w:type="continuationSeparator" w:id="0">
    <w:p w14:paraId="30D2DC98" w14:textId="77777777" w:rsidR="001F1B3E" w:rsidRDefault="001F1B3E"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1BAA" w14:textId="11E20823" w:rsidR="00461B6F" w:rsidRPr="007757A6" w:rsidRDefault="00461B6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75E3D" w14:textId="77777777" w:rsidR="001F1B3E" w:rsidRDefault="001F1B3E" w:rsidP="007757A6">
      <w:pPr>
        <w:spacing w:line="240" w:lineRule="auto"/>
      </w:pPr>
      <w:r>
        <w:separator/>
      </w:r>
    </w:p>
  </w:footnote>
  <w:footnote w:type="continuationSeparator" w:id="0">
    <w:p w14:paraId="0BA71FC8" w14:textId="77777777" w:rsidR="001F1B3E" w:rsidRDefault="001F1B3E" w:rsidP="00775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B67C9D"/>
    <w:multiLevelType w:val="hybridMultilevel"/>
    <w:tmpl w:val="ED5469E2"/>
    <w:lvl w:ilvl="0" w:tplc="8D56B3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28"/>
    <w:rsid w:val="00010DCC"/>
    <w:rsid w:val="000115EC"/>
    <w:rsid w:val="00013919"/>
    <w:rsid w:val="00016539"/>
    <w:rsid w:val="00020EDD"/>
    <w:rsid w:val="00023853"/>
    <w:rsid w:val="00023EDD"/>
    <w:rsid w:val="0003296B"/>
    <w:rsid w:val="000364A7"/>
    <w:rsid w:val="00041423"/>
    <w:rsid w:val="000416F0"/>
    <w:rsid w:val="0004743C"/>
    <w:rsid w:val="00052B9A"/>
    <w:rsid w:val="00062007"/>
    <w:rsid w:val="0006246B"/>
    <w:rsid w:val="000645F9"/>
    <w:rsid w:val="00064F10"/>
    <w:rsid w:val="0009217E"/>
    <w:rsid w:val="00095AAC"/>
    <w:rsid w:val="00097F02"/>
    <w:rsid w:val="000A3A6E"/>
    <w:rsid w:val="000A7772"/>
    <w:rsid w:val="000B0696"/>
    <w:rsid w:val="000D46F5"/>
    <w:rsid w:val="00101673"/>
    <w:rsid w:val="00105013"/>
    <w:rsid w:val="001054A1"/>
    <w:rsid w:val="00111FAE"/>
    <w:rsid w:val="00124CD6"/>
    <w:rsid w:val="001259B6"/>
    <w:rsid w:val="001267BA"/>
    <w:rsid w:val="00135DC5"/>
    <w:rsid w:val="00157194"/>
    <w:rsid w:val="00162620"/>
    <w:rsid w:val="001703E5"/>
    <w:rsid w:val="0017244D"/>
    <w:rsid w:val="00172BD7"/>
    <w:rsid w:val="00176D66"/>
    <w:rsid w:val="00180830"/>
    <w:rsid w:val="00182BCF"/>
    <w:rsid w:val="001878CE"/>
    <w:rsid w:val="001A34F0"/>
    <w:rsid w:val="001A5A2B"/>
    <w:rsid w:val="001C47A8"/>
    <w:rsid w:val="001C6DCB"/>
    <w:rsid w:val="001D459C"/>
    <w:rsid w:val="001D6ADE"/>
    <w:rsid w:val="001E3746"/>
    <w:rsid w:val="001F1B3E"/>
    <w:rsid w:val="001F4A7D"/>
    <w:rsid w:val="00203854"/>
    <w:rsid w:val="00211B98"/>
    <w:rsid w:val="00212F1D"/>
    <w:rsid w:val="00213877"/>
    <w:rsid w:val="00215F66"/>
    <w:rsid w:val="00220B87"/>
    <w:rsid w:val="00223D43"/>
    <w:rsid w:val="002335C5"/>
    <w:rsid w:val="0024466C"/>
    <w:rsid w:val="00257D27"/>
    <w:rsid w:val="00274547"/>
    <w:rsid w:val="002A73DF"/>
    <w:rsid w:val="002B2B7E"/>
    <w:rsid w:val="002C40BD"/>
    <w:rsid w:val="002C7995"/>
    <w:rsid w:val="002E0FBC"/>
    <w:rsid w:val="002E2FBA"/>
    <w:rsid w:val="002E6980"/>
    <w:rsid w:val="00307A28"/>
    <w:rsid w:val="00311A6E"/>
    <w:rsid w:val="0031332B"/>
    <w:rsid w:val="00327DFA"/>
    <w:rsid w:val="003318E4"/>
    <w:rsid w:val="003332AF"/>
    <w:rsid w:val="0033631F"/>
    <w:rsid w:val="0034613B"/>
    <w:rsid w:val="00352165"/>
    <w:rsid w:val="00353EA5"/>
    <w:rsid w:val="003714B5"/>
    <w:rsid w:val="0038318D"/>
    <w:rsid w:val="00383ACA"/>
    <w:rsid w:val="003865D8"/>
    <w:rsid w:val="00390075"/>
    <w:rsid w:val="003A0CC1"/>
    <w:rsid w:val="003C4AF0"/>
    <w:rsid w:val="003D5E19"/>
    <w:rsid w:val="003D64B4"/>
    <w:rsid w:val="003E074A"/>
    <w:rsid w:val="003F5761"/>
    <w:rsid w:val="004113F0"/>
    <w:rsid w:val="0041563C"/>
    <w:rsid w:val="00421999"/>
    <w:rsid w:val="00427C6A"/>
    <w:rsid w:val="0044300D"/>
    <w:rsid w:val="00443A0E"/>
    <w:rsid w:val="0044717F"/>
    <w:rsid w:val="00450FF2"/>
    <w:rsid w:val="00455B55"/>
    <w:rsid w:val="00461B6F"/>
    <w:rsid w:val="0046458D"/>
    <w:rsid w:val="004667D6"/>
    <w:rsid w:val="00477F49"/>
    <w:rsid w:val="00485DA7"/>
    <w:rsid w:val="00492FD4"/>
    <w:rsid w:val="004977C5"/>
    <w:rsid w:val="004A63A5"/>
    <w:rsid w:val="004B3877"/>
    <w:rsid w:val="004C3BAA"/>
    <w:rsid w:val="004D7DDC"/>
    <w:rsid w:val="004E3BF3"/>
    <w:rsid w:val="004E6111"/>
    <w:rsid w:val="004F124A"/>
    <w:rsid w:val="004F3735"/>
    <w:rsid w:val="004F5B00"/>
    <w:rsid w:val="00504444"/>
    <w:rsid w:val="005048D3"/>
    <w:rsid w:val="00510A46"/>
    <w:rsid w:val="00523A28"/>
    <w:rsid w:val="005306AF"/>
    <w:rsid w:val="0053300C"/>
    <w:rsid w:val="00535F70"/>
    <w:rsid w:val="00540762"/>
    <w:rsid w:val="005429BF"/>
    <w:rsid w:val="00544F93"/>
    <w:rsid w:val="00547513"/>
    <w:rsid w:val="00554C26"/>
    <w:rsid w:val="00555B93"/>
    <w:rsid w:val="005607CF"/>
    <w:rsid w:val="00571595"/>
    <w:rsid w:val="00577D3D"/>
    <w:rsid w:val="00580161"/>
    <w:rsid w:val="00586D14"/>
    <w:rsid w:val="00596772"/>
    <w:rsid w:val="005B2326"/>
    <w:rsid w:val="005D09EA"/>
    <w:rsid w:val="005E23E6"/>
    <w:rsid w:val="005E493A"/>
    <w:rsid w:val="005E663D"/>
    <w:rsid w:val="005F3B46"/>
    <w:rsid w:val="00614EAC"/>
    <w:rsid w:val="00622D1C"/>
    <w:rsid w:val="00633852"/>
    <w:rsid w:val="0063422C"/>
    <w:rsid w:val="00634AC6"/>
    <w:rsid w:val="00637E9B"/>
    <w:rsid w:val="006679EA"/>
    <w:rsid w:val="0067027F"/>
    <w:rsid w:val="00681669"/>
    <w:rsid w:val="00684362"/>
    <w:rsid w:val="00690AF6"/>
    <w:rsid w:val="006B034F"/>
    <w:rsid w:val="006B1D0C"/>
    <w:rsid w:val="006B2938"/>
    <w:rsid w:val="006B4C5F"/>
    <w:rsid w:val="006C0F1B"/>
    <w:rsid w:val="006C700D"/>
    <w:rsid w:val="006D2172"/>
    <w:rsid w:val="006D47AC"/>
    <w:rsid w:val="006D5B64"/>
    <w:rsid w:val="006E613D"/>
    <w:rsid w:val="006F5D33"/>
    <w:rsid w:val="006F65F4"/>
    <w:rsid w:val="00704C97"/>
    <w:rsid w:val="007067B4"/>
    <w:rsid w:val="00706DD8"/>
    <w:rsid w:val="007101AF"/>
    <w:rsid w:val="007101DC"/>
    <w:rsid w:val="00711508"/>
    <w:rsid w:val="007235B7"/>
    <w:rsid w:val="00724A4F"/>
    <w:rsid w:val="00734B8F"/>
    <w:rsid w:val="007352CB"/>
    <w:rsid w:val="007354D1"/>
    <w:rsid w:val="0073702C"/>
    <w:rsid w:val="00737A44"/>
    <w:rsid w:val="00741439"/>
    <w:rsid w:val="00756C94"/>
    <w:rsid w:val="0076450F"/>
    <w:rsid w:val="00765E6C"/>
    <w:rsid w:val="007666A1"/>
    <w:rsid w:val="007725DC"/>
    <w:rsid w:val="007757A6"/>
    <w:rsid w:val="00797ADF"/>
    <w:rsid w:val="007C4FCE"/>
    <w:rsid w:val="007C6ACF"/>
    <w:rsid w:val="007D2FA5"/>
    <w:rsid w:val="007D3ECB"/>
    <w:rsid w:val="007F2A95"/>
    <w:rsid w:val="007F46D8"/>
    <w:rsid w:val="008212CF"/>
    <w:rsid w:val="0083321F"/>
    <w:rsid w:val="00835B2D"/>
    <w:rsid w:val="0083663D"/>
    <w:rsid w:val="00846E25"/>
    <w:rsid w:val="00851BD8"/>
    <w:rsid w:val="00853A42"/>
    <w:rsid w:val="00857CF6"/>
    <w:rsid w:val="00862F7C"/>
    <w:rsid w:val="0089260A"/>
    <w:rsid w:val="008A3469"/>
    <w:rsid w:val="008A3C1C"/>
    <w:rsid w:val="008A4A42"/>
    <w:rsid w:val="008A4C9A"/>
    <w:rsid w:val="008A7ECF"/>
    <w:rsid w:val="008C0852"/>
    <w:rsid w:val="008C39E3"/>
    <w:rsid w:val="008D4544"/>
    <w:rsid w:val="008D7395"/>
    <w:rsid w:val="008E4281"/>
    <w:rsid w:val="008F2B8B"/>
    <w:rsid w:val="008F7668"/>
    <w:rsid w:val="009064E8"/>
    <w:rsid w:val="00906BF4"/>
    <w:rsid w:val="0091167D"/>
    <w:rsid w:val="0091557F"/>
    <w:rsid w:val="009271D9"/>
    <w:rsid w:val="009338E0"/>
    <w:rsid w:val="00967F72"/>
    <w:rsid w:val="009811D1"/>
    <w:rsid w:val="00982708"/>
    <w:rsid w:val="00984086"/>
    <w:rsid w:val="00986674"/>
    <w:rsid w:val="009933E4"/>
    <w:rsid w:val="0099623D"/>
    <w:rsid w:val="00997339"/>
    <w:rsid w:val="009A0EAB"/>
    <w:rsid w:val="009A1085"/>
    <w:rsid w:val="009A7740"/>
    <w:rsid w:val="009D1827"/>
    <w:rsid w:val="009D2680"/>
    <w:rsid w:val="009D3F8E"/>
    <w:rsid w:val="009E0207"/>
    <w:rsid w:val="009E06F6"/>
    <w:rsid w:val="009E46A9"/>
    <w:rsid w:val="009E6C18"/>
    <w:rsid w:val="009E7D0B"/>
    <w:rsid w:val="009F29B7"/>
    <w:rsid w:val="009F4E70"/>
    <w:rsid w:val="009F5F0B"/>
    <w:rsid w:val="00A00960"/>
    <w:rsid w:val="00A01FF7"/>
    <w:rsid w:val="00A02501"/>
    <w:rsid w:val="00A027C9"/>
    <w:rsid w:val="00A052FE"/>
    <w:rsid w:val="00A24C84"/>
    <w:rsid w:val="00A2521F"/>
    <w:rsid w:val="00A35C13"/>
    <w:rsid w:val="00A53059"/>
    <w:rsid w:val="00A53240"/>
    <w:rsid w:val="00A6120B"/>
    <w:rsid w:val="00A65FA0"/>
    <w:rsid w:val="00A67004"/>
    <w:rsid w:val="00A7287F"/>
    <w:rsid w:val="00A87A04"/>
    <w:rsid w:val="00AA1E1B"/>
    <w:rsid w:val="00AC31CF"/>
    <w:rsid w:val="00AC684F"/>
    <w:rsid w:val="00AD1E81"/>
    <w:rsid w:val="00AE0E06"/>
    <w:rsid w:val="00AF12BE"/>
    <w:rsid w:val="00AF2B28"/>
    <w:rsid w:val="00B0382F"/>
    <w:rsid w:val="00B04A95"/>
    <w:rsid w:val="00B12609"/>
    <w:rsid w:val="00B4321F"/>
    <w:rsid w:val="00B45A35"/>
    <w:rsid w:val="00B55E69"/>
    <w:rsid w:val="00B6612D"/>
    <w:rsid w:val="00B744E3"/>
    <w:rsid w:val="00B74DE6"/>
    <w:rsid w:val="00B776C2"/>
    <w:rsid w:val="00B859EA"/>
    <w:rsid w:val="00BA017C"/>
    <w:rsid w:val="00BA27FA"/>
    <w:rsid w:val="00BB1CB4"/>
    <w:rsid w:val="00BB7EAD"/>
    <w:rsid w:val="00BD2871"/>
    <w:rsid w:val="00BD6956"/>
    <w:rsid w:val="00BE3C79"/>
    <w:rsid w:val="00BF0564"/>
    <w:rsid w:val="00BF09DE"/>
    <w:rsid w:val="00BF1E21"/>
    <w:rsid w:val="00C0489B"/>
    <w:rsid w:val="00C056C1"/>
    <w:rsid w:val="00C12112"/>
    <w:rsid w:val="00C17194"/>
    <w:rsid w:val="00C23BD9"/>
    <w:rsid w:val="00C30DAB"/>
    <w:rsid w:val="00C37C51"/>
    <w:rsid w:val="00C47395"/>
    <w:rsid w:val="00C50FA3"/>
    <w:rsid w:val="00C51AD6"/>
    <w:rsid w:val="00C52B90"/>
    <w:rsid w:val="00C53EEC"/>
    <w:rsid w:val="00C5701D"/>
    <w:rsid w:val="00C651CC"/>
    <w:rsid w:val="00C67B42"/>
    <w:rsid w:val="00C759D6"/>
    <w:rsid w:val="00C77373"/>
    <w:rsid w:val="00C77EF6"/>
    <w:rsid w:val="00C81CD7"/>
    <w:rsid w:val="00C86F01"/>
    <w:rsid w:val="00CA0E98"/>
    <w:rsid w:val="00CA3D6B"/>
    <w:rsid w:val="00CA6578"/>
    <w:rsid w:val="00CB50F7"/>
    <w:rsid w:val="00CB54A5"/>
    <w:rsid w:val="00CC37C1"/>
    <w:rsid w:val="00CC594A"/>
    <w:rsid w:val="00CE08AF"/>
    <w:rsid w:val="00CE176E"/>
    <w:rsid w:val="00CE2F73"/>
    <w:rsid w:val="00CF2303"/>
    <w:rsid w:val="00CF645F"/>
    <w:rsid w:val="00D001EB"/>
    <w:rsid w:val="00D0236C"/>
    <w:rsid w:val="00D03321"/>
    <w:rsid w:val="00D0482E"/>
    <w:rsid w:val="00D064A0"/>
    <w:rsid w:val="00D07A39"/>
    <w:rsid w:val="00D11118"/>
    <w:rsid w:val="00D17BF1"/>
    <w:rsid w:val="00D2139B"/>
    <w:rsid w:val="00D374EF"/>
    <w:rsid w:val="00D40FF1"/>
    <w:rsid w:val="00D46F1D"/>
    <w:rsid w:val="00D520E0"/>
    <w:rsid w:val="00D574F1"/>
    <w:rsid w:val="00D61381"/>
    <w:rsid w:val="00D8460A"/>
    <w:rsid w:val="00D96E63"/>
    <w:rsid w:val="00DB4DF1"/>
    <w:rsid w:val="00DC02B9"/>
    <w:rsid w:val="00DC2702"/>
    <w:rsid w:val="00DC64D3"/>
    <w:rsid w:val="00DD5FDC"/>
    <w:rsid w:val="00DE4BEA"/>
    <w:rsid w:val="00DF4328"/>
    <w:rsid w:val="00E00C42"/>
    <w:rsid w:val="00E01B0C"/>
    <w:rsid w:val="00E023EF"/>
    <w:rsid w:val="00E0539B"/>
    <w:rsid w:val="00E07B68"/>
    <w:rsid w:val="00E11208"/>
    <w:rsid w:val="00E1694A"/>
    <w:rsid w:val="00E21BB2"/>
    <w:rsid w:val="00E21F0C"/>
    <w:rsid w:val="00E26907"/>
    <w:rsid w:val="00E30F5D"/>
    <w:rsid w:val="00E31CAF"/>
    <w:rsid w:val="00E4474F"/>
    <w:rsid w:val="00E451A3"/>
    <w:rsid w:val="00E4576E"/>
    <w:rsid w:val="00E50786"/>
    <w:rsid w:val="00E83E00"/>
    <w:rsid w:val="00E843BD"/>
    <w:rsid w:val="00E86D3B"/>
    <w:rsid w:val="00EA00BB"/>
    <w:rsid w:val="00EA65FC"/>
    <w:rsid w:val="00EB27FA"/>
    <w:rsid w:val="00EB32C3"/>
    <w:rsid w:val="00EC1571"/>
    <w:rsid w:val="00ED2A65"/>
    <w:rsid w:val="00EE0298"/>
    <w:rsid w:val="00EE39A3"/>
    <w:rsid w:val="00EE6B59"/>
    <w:rsid w:val="00EF30AE"/>
    <w:rsid w:val="00EF3BCD"/>
    <w:rsid w:val="00EF5EA6"/>
    <w:rsid w:val="00EF6050"/>
    <w:rsid w:val="00EF7ABD"/>
    <w:rsid w:val="00F25EAE"/>
    <w:rsid w:val="00F379AD"/>
    <w:rsid w:val="00F403C1"/>
    <w:rsid w:val="00F51D6A"/>
    <w:rsid w:val="00F61C6D"/>
    <w:rsid w:val="00F724D6"/>
    <w:rsid w:val="00F72762"/>
    <w:rsid w:val="00F827E0"/>
    <w:rsid w:val="00F85B70"/>
    <w:rsid w:val="00F93237"/>
    <w:rsid w:val="00F951CE"/>
    <w:rsid w:val="00F959BD"/>
    <w:rsid w:val="00FD0E36"/>
    <w:rsid w:val="00FD2D5F"/>
    <w:rsid w:val="00FE2475"/>
    <w:rsid w:val="00FE5433"/>
    <w:rsid w:val="00FF31EF"/>
    <w:rsid w:val="00FF7D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280DC7E7-6617-4F04-AF84-7EFEFA73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91746F1-BFAF-4D16-A2CC-66366180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1119</Words>
  <Characters>6384</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Gorazd Gruntar</cp:lastModifiedBy>
  <cp:revision>6</cp:revision>
  <cp:lastPrinted>2019-01-29T10:27:00Z</cp:lastPrinted>
  <dcterms:created xsi:type="dcterms:W3CDTF">2024-07-18T13:26:00Z</dcterms:created>
  <dcterms:modified xsi:type="dcterms:W3CDTF">2024-11-13T13:00:00Z</dcterms:modified>
</cp:coreProperties>
</file>