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E395" w14:textId="3A9F918F" w:rsidR="004066C5" w:rsidRPr="00DB6AEB" w:rsidRDefault="004066C5" w:rsidP="00B42703">
      <w:pPr>
        <w:spacing w:after="0" w:line="240" w:lineRule="auto"/>
        <w:jc w:val="center"/>
        <w:rPr>
          <w:rFonts w:ascii="Arial" w:hAnsi="Arial" w:cs="Arial"/>
          <w:b/>
          <w:sz w:val="20"/>
          <w:szCs w:val="20"/>
        </w:rPr>
      </w:pPr>
      <w:r w:rsidRPr="00DB6AEB">
        <w:rPr>
          <w:rFonts w:ascii="Arial" w:hAnsi="Arial" w:cs="Arial"/>
          <w:b/>
          <w:sz w:val="20"/>
          <w:szCs w:val="20"/>
        </w:rPr>
        <w:t>Republika Slovenija, Ministrstvo za gospodarski razvoj in tehnologijo, Kotnikova ulica 5, Ljubljana</w:t>
      </w:r>
    </w:p>
    <w:p w14:paraId="169FFBFC" w14:textId="77777777" w:rsidR="003F71E4" w:rsidRPr="00DB6AEB" w:rsidRDefault="003F71E4" w:rsidP="00B42703">
      <w:pPr>
        <w:spacing w:after="0" w:line="240" w:lineRule="auto"/>
        <w:jc w:val="center"/>
        <w:rPr>
          <w:rFonts w:ascii="Arial" w:hAnsi="Arial" w:cs="Arial"/>
          <w:b/>
          <w:sz w:val="20"/>
          <w:szCs w:val="20"/>
        </w:rPr>
      </w:pPr>
    </w:p>
    <w:p w14:paraId="6EB6B17A" w14:textId="1AE3295C" w:rsidR="004066C5" w:rsidRPr="00DB6AEB" w:rsidRDefault="003F71E4" w:rsidP="00B42703">
      <w:pPr>
        <w:spacing w:after="0" w:line="240" w:lineRule="auto"/>
        <w:jc w:val="center"/>
        <w:rPr>
          <w:rFonts w:ascii="Arial" w:hAnsi="Arial" w:cs="Arial"/>
          <w:b/>
          <w:sz w:val="20"/>
          <w:szCs w:val="20"/>
        </w:rPr>
      </w:pPr>
      <w:r w:rsidRPr="00DB6AEB">
        <w:rPr>
          <w:rFonts w:ascii="Arial" w:hAnsi="Arial" w:cs="Arial"/>
          <w:b/>
          <w:sz w:val="20"/>
          <w:szCs w:val="20"/>
        </w:rPr>
        <w:t>o</w:t>
      </w:r>
      <w:r w:rsidR="004066C5" w:rsidRPr="00DB6AEB">
        <w:rPr>
          <w:rFonts w:ascii="Arial" w:hAnsi="Arial" w:cs="Arial"/>
          <w:b/>
          <w:sz w:val="20"/>
          <w:szCs w:val="20"/>
        </w:rPr>
        <w:t>bjavlja</w:t>
      </w:r>
    </w:p>
    <w:p w14:paraId="58E270B9" w14:textId="77777777" w:rsidR="003F71E4" w:rsidRPr="00DB6AEB" w:rsidRDefault="003F71E4" w:rsidP="00B42703">
      <w:pPr>
        <w:spacing w:after="0" w:line="240" w:lineRule="auto"/>
        <w:jc w:val="center"/>
        <w:rPr>
          <w:rFonts w:ascii="Arial" w:hAnsi="Arial" w:cs="Arial"/>
          <w:b/>
          <w:sz w:val="20"/>
          <w:szCs w:val="20"/>
        </w:rPr>
      </w:pPr>
    </w:p>
    <w:p w14:paraId="71C39A2A" w14:textId="2DD20F7B" w:rsidR="004066C5" w:rsidRPr="00DB6AEB" w:rsidRDefault="004066C5" w:rsidP="00B42703">
      <w:pPr>
        <w:spacing w:after="0" w:line="240" w:lineRule="auto"/>
        <w:jc w:val="center"/>
        <w:rPr>
          <w:rFonts w:ascii="Arial" w:hAnsi="Arial" w:cs="Arial"/>
          <w:b/>
          <w:sz w:val="20"/>
          <w:szCs w:val="20"/>
        </w:rPr>
      </w:pPr>
      <w:r w:rsidRPr="00DB6AEB">
        <w:rPr>
          <w:rFonts w:ascii="Arial" w:hAnsi="Arial" w:cs="Arial"/>
          <w:b/>
          <w:sz w:val="20"/>
          <w:szCs w:val="20"/>
        </w:rPr>
        <w:t xml:space="preserve">Javni razpis </w:t>
      </w:r>
      <w:r w:rsidR="003F71E4" w:rsidRPr="00DB6AEB">
        <w:rPr>
          <w:rFonts w:ascii="Arial" w:hAnsi="Arial" w:cs="Arial"/>
          <w:b/>
          <w:sz w:val="20"/>
          <w:szCs w:val="20"/>
        </w:rPr>
        <w:t>Podpora inovativnim ekosistemom ekonomsko-poslovne infrastrukture</w:t>
      </w:r>
    </w:p>
    <w:p w14:paraId="794A6F97" w14:textId="77777777" w:rsidR="004066C5" w:rsidRPr="00DB6AEB" w:rsidRDefault="004066C5" w:rsidP="00B42703">
      <w:pPr>
        <w:spacing w:after="0" w:line="240" w:lineRule="auto"/>
        <w:rPr>
          <w:rFonts w:ascii="Arial" w:hAnsi="Arial" w:cs="Arial"/>
          <w:sz w:val="20"/>
          <w:szCs w:val="20"/>
        </w:rPr>
      </w:pPr>
    </w:p>
    <w:p w14:paraId="37A7E047" w14:textId="0C99FA63" w:rsidR="004066C5" w:rsidRPr="00B47444" w:rsidRDefault="009B6F91" w:rsidP="00B47444">
      <w:pPr>
        <w:pStyle w:val="Odstavekseznama"/>
        <w:numPr>
          <w:ilvl w:val="0"/>
          <w:numId w:val="34"/>
        </w:numPr>
        <w:spacing w:after="0" w:line="240" w:lineRule="auto"/>
        <w:ind w:left="284" w:hanging="284"/>
        <w:jc w:val="both"/>
        <w:rPr>
          <w:rFonts w:ascii="Arial" w:hAnsi="Arial" w:cs="Arial"/>
          <w:b/>
          <w:sz w:val="20"/>
          <w:szCs w:val="20"/>
        </w:rPr>
      </w:pPr>
      <w:r w:rsidRPr="00B47444">
        <w:rPr>
          <w:rFonts w:ascii="Arial" w:hAnsi="Arial" w:cs="Arial"/>
          <w:b/>
          <w:sz w:val="20"/>
          <w:szCs w:val="20"/>
        </w:rPr>
        <w:t>Pravne podlage</w:t>
      </w:r>
    </w:p>
    <w:p w14:paraId="3E53D757" w14:textId="77777777" w:rsidR="009C4E98" w:rsidRPr="00DB6AEB" w:rsidRDefault="009C4E98" w:rsidP="00B42703">
      <w:pPr>
        <w:spacing w:after="0" w:line="240" w:lineRule="auto"/>
        <w:rPr>
          <w:rFonts w:ascii="Arial" w:hAnsi="Arial" w:cs="Arial"/>
          <w:sz w:val="20"/>
          <w:szCs w:val="20"/>
        </w:rPr>
      </w:pPr>
    </w:p>
    <w:p w14:paraId="7EB49790" w14:textId="77777777" w:rsidR="00981D93" w:rsidRPr="00981D93" w:rsidRDefault="00981D93" w:rsidP="00981D93">
      <w:pPr>
        <w:spacing w:after="0" w:line="240" w:lineRule="auto"/>
        <w:jc w:val="both"/>
        <w:rPr>
          <w:rFonts w:ascii="Arial" w:eastAsia="Calibri" w:hAnsi="Arial" w:cs="Arial"/>
          <w:sz w:val="20"/>
          <w:szCs w:val="20"/>
        </w:rPr>
      </w:pPr>
      <w:r w:rsidRPr="00981D93">
        <w:rPr>
          <w:rFonts w:ascii="Arial" w:eastAsia="Calibri" w:hAnsi="Arial" w:cs="Arial"/>
          <w:sz w:val="20"/>
          <w:szCs w:val="20"/>
        </w:rPr>
        <w:t xml:space="preserve">Pogodbeni stranki soglašata, da so del pogodbenega prava tudi naslednji predpisi in dokumenti: </w:t>
      </w:r>
    </w:p>
    <w:p w14:paraId="1C6F4937"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Sveta (EU) 2020/2094 z dne 14. decembra 2020 o vzpostavitvi Instrumenta Evropske unije za okrevanje v podporo okrevanju po krizi zaradi COVID-19 (UL L št. 433I z dne 22. 12. 2020, str. 23; v nadaljnjem besedilu: Uredba 2020/2094/EU),</w:t>
      </w:r>
    </w:p>
    <w:p w14:paraId="745894CD"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2021/241 Evropskega parlamenta in Sveta z dne 12. februarja 2021 o vzpostavitvi Mehanizma za okrevanje in odpornost (UL L št. 57 z dne 18. 2. 2021, str. 57), zadnjič popravljena s Popravkom (UL L št. 410 z dne 18. 11. 2021, str. 197),</w:t>
      </w:r>
    </w:p>
    <w:p w14:paraId="055163CD"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1E6E7588"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2020/852 Evropskega parlamenta in Sveta z dne 18. junija 2020 o vzpostavitvi okvira za spodbujanje trajnostnih naložb ter spremembi Uredbe (EU) 2019/2088 (UL L št. 198/13 z dne 22. 6. 2020, str. 13),</w:t>
      </w:r>
    </w:p>
    <w:p w14:paraId="0E9FB5E1"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Delegiranim sklepom Komisije (EU, Euratom) 2021/135 z dne 12. novembra 2020 o dopolnitvi Uredbe (EU, Euratom) 2018/1046 Evropskega parlamenta in Sveta s podrobnimi pogoji za izračun dejanske stopnje rezervacij skupnega sklada za rezervacije (UL L št. 42, 5. 2. 2021, str. 9),</w:t>
      </w:r>
    </w:p>
    <w:p w14:paraId="2011398E"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o izvajanju Uredbe (EU) o Mehanizmu za okrevanje in odpornost (Uradni list RS, št. 167/21),</w:t>
      </w:r>
    </w:p>
    <w:p w14:paraId="4FD9B4A2"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6DF37F98"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Smernice Evropske komisije k Uredbi 2021/241/EU za izvajanje Mehanizma za okrevanje in odpornost (v nadaljnjem besedilu: Smernice EK),</w:t>
      </w:r>
    </w:p>
    <w:p w14:paraId="3172D4C5"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Obvestilo Komisije Tehnične smernice Evropske komisije za uporabo „načela, da se ne škoduje bistveno“ v skladu z uredbo o vzpostavitvi Mehanizma za okrevanje in odpornost (UL C št. 58 z dne 18. 2. 2021, str. 1), </w:t>
      </w:r>
    </w:p>
    <w:p w14:paraId="1D59486F" w14:textId="25DB1D25" w:rsidR="005C1FCB" w:rsidRPr="005C1FCB" w:rsidRDefault="005C1FCB" w:rsidP="0011794C">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Načrt za okrevanje in odpornost Republike Slovenije (sklep Vlade RS št. </w:t>
      </w:r>
      <w:r w:rsidR="0011794C" w:rsidRPr="0011794C">
        <w:rPr>
          <w:rFonts w:ascii="Arial" w:eastAsia="Calibri" w:hAnsi="Arial" w:cs="Arial"/>
          <w:sz w:val="20"/>
          <w:szCs w:val="20"/>
        </w:rPr>
        <w:t>30000-8/2020/39</w:t>
      </w:r>
      <w:r w:rsidRPr="005C1FCB">
        <w:rPr>
          <w:rFonts w:ascii="Arial" w:eastAsia="Calibri" w:hAnsi="Arial" w:cs="Arial"/>
          <w:sz w:val="20"/>
          <w:szCs w:val="20"/>
        </w:rPr>
        <w:t xml:space="preserve"> z dne 28. 4. 2021), potrjen z izvedbenim sklepom Sveta EU z dne 20. 7. 2021 o odobritvi ocene načrta za okrevanje in odpornost za Slovenijo, objavljen na spletni strani: https://www.eu-skladi.si/sl/po-2020/nacrt-za-okrevanje-in-krepitev-odpornosti,</w:t>
      </w:r>
    </w:p>
    <w:p w14:paraId="053C8D04"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Smernice MF za določitev načina financiranja iz sredstev mehanizma za okrevanje in odpornost, št. 546-2/2021/14 z dne 17. 1. 2022 (v nadaljnjem besedilu: Finančne smernice),</w:t>
      </w:r>
    </w:p>
    <w:p w14:paraId="7EFA78E3"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color w:val="000000"/>
          <w:sz w:val="20"/>
          <w:szCs w:val="20"/>
        </w:rPr>
        <w:t>Obvestilo Komisije Tehnične smernice za uporabo „načela, da se ne škoduje bistveno“ v skladu z uredbo o vzpostavitvi mehanizma za okrevanje in odpornost (UL L št. C 58 z dne 18.2.2021),</w:t>
      </w:r>
    </w:p>
    <w:p w14:paraId="69FCA3A2"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Zakon o javnih financah (Uradni list RS, št. 11/11 – uradno prečiščeno besedilo, 14/13 – popr., 101/13, 55/15 – ZFisP, 96/15 – ZIPRS1617, 13/18 in 195/20 – odl. US),</w:t>
      </w:r>
    </w:p>
    <w:p w14:paraId="1C1E71C5"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Proračun Republike Slovenije za leto 2022 (DP2022) (Uradni list RS, št. 174/20),</w:t>
      </w:r>
    </w:p>
    <w:p w14:paraId="56FF45F7"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Proračun Republike Slovenije za leto 2023 (DP2023) (Uradni list RS, št. 187/21),</w:t>
      </w:r>
    </w:p>
    <w:p w14:paraId="1A2C05CD"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Zakon o izvrševanju proračunov Republike Slovenije za leti 2022 in 2023 (Uradni list RS, št. 187/21 in 206/21 – ZDUPŠOP),</w:t>
      </w:r>
    </w:p>
    <w:p w14:paraId="25E7409F"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o postopku, merilih in načinih dodeljevanja sredstev za spodbujanje razvojnih programov in prednostnih nalog (Uradni list RS, št. 56/11),</w:t>
      </w:r>
    </w:p>
    <w:p w14:paraId="33A6E19D"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lastRenderedPageBreak/>
        <w:t>Pravilnik o postopkih za izvrševanje proračuna Republike Slovenije (Uradni list RS, št. 50/07, 61/08, 99/09 – ZIPRS1011, 3/13, 81/16 in 11/22),</w:t>
      </w:r>
    </w:p>
    <w:p w14:paraId="242A1350"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7D339E47"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javnem naročanju (Uradni list RS, št. 91/15, 14/18, 121/21 in 10/22) (v nadaljnjem besedilu: ZJN-3),</w:t>
      </w:r>
    </w:p>
    <w:p w14:paraId="404C0F2A"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varstvu osebnih podatkov (Uradni list RS, št. 94/07 – uradno prečiščeno besedilo in 177/20),</w:t>
      </w:r>
    </w:p>
    <w:p w14:paraId="40EEA463"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integriteti in preprečevanju korupcije (Uradni list RS, št. 69/11 – uradno prečiščeno besedilo, 158/20 in 3/22 - ZDeb; v nadaljnjem besedilu: ZIntPK),</w:t>
      </w:r>
    </w:p>
    <w:p w14:paraId="1E25338C"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spodbujanju skladnega regionalnega razvoja (Uradni list RS, št. 20/11, 57/12 in 46/16).</w:t>
      </w:r>
    </w:p>
    <w:p w14:paraId="280B82C9" w14:textId="77777777" w:rsidR="003F71E4" w:rsidRPr="00DB6AEB" w:rsidRDefault="003F71E4" w:rsidP="003F71E4">
      <w:pPr>
        <w:pStyle w:val="Odstavekseznama"/>
        <w:spacing w:after="0" w:line="240" w:lineRule="auto"/>
        <w:ind w:left="360"/>
        <w:jc w:val="both"/>
        <w:rPr>
          <w:rFonts w:ascii="Arial" w:hAnsi="Arial" w:cs="Arial"/>
          <w:sz w:val="20"/>
          <w:szCs w:val="20"/>
        </w:rPr>
      </w:pPr>
    </w:p>
    <w:p w14:paraId="5FEA4B5D" w14:textId="77777777" w:rsidR="00A85831" w:rsidRPr="00DB6AEB" w:rsidRDefault="00A85831" w:rsidP="00B42703">
      <w:pPr>
        <w:numPr>
          <w:ilvl w:val="0"/>
          <w:numId w:val="4"/>
        </w:numPr>
        <w:spacing w:after="0" w:line="240" w:lineRule="auto"/>
        <w:contextualSpacing/>
        <w:jc w:val="both"/>
        <w:rPr>
          <w:rFonts w:ascii="Arial" w:eastAsiaTheme="minorEastAsia" w:hAnsi="Arial" w:cs="Arial"/>
          <w:b/>
          <w:sz w:val="20"/>
          <w:szCs w:val="20"/>
        </w:rPr>
      </w:pPr>
      <w:r w:rsidRPr="00DB6AEB">
        <w:rPr>
          <w:rFonts w:ascii="Arial" w:eastAsiaTheme="minorEastAsia" w:hAnsi="Arial" w:cs="Arial"/>
          <w:b/>
          <w:sz w:val="20"/>
          <w:szCs w:val="20"/>
        </w:rPr>
        <w:t>Naziv in sedež nosilnega organa, ki dodeljuje sredstva</w:t>
      </w:r>
    </w:p>
    <w:p w14:paraId="3A5A16C9" w14:textId="77777777" w:rsidR="00A85831" w:rsidRPr="00DB6AEB" w:rsidRDefault="00A85831" w:rsidP="00B42703">
      <w:pPr>
        <w:spacing w:after="0" w:line="240" w:lineRule="auto"/>
        <w:jc w:val="both"/>
        <w:rPr>
          <w:rFonts w:ascii="Arial" w:eastAsiaTheme="minorEastAsia" w:hAnsi="Arial" w:cs="Arial"/>
          <w:sz w:val="20"/>
          <w:szCs w:val="20"/>
        </w:rPr>
      </w:pPr>
    </w:p>
    <w:p w14:paraId="2D28FB5B" w14:textId="73FC5BAA" w:rsidR="00A85831" w:rsidRPr="00DB6AEB" w:rsidRDefault="00A85831"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Neposredni proračunski uporabnik je Republika Slovenija, Ministrstvo za gospodarski razvoj in tehnologijo, Kotnikova ulica 5, 1000 Ljubljana (v nadalj</w:t>
      </w:r>
      <w:r w:rsidR="00D00A87">
        <w:rPr>
          <w:rFonts w:ascii="Arial" w:eastAsiaTheme="minorEastAsia" w:hAnsi="Arial" w:cs="Arial"/>
          <w:sz w:val="20"/>
          <w:szCs w:val="20"/>
        </w:rPr>
        <w:t>njem besedilu</w:t>
      </w:r>
      <w:r w:rsidRPr="00DB6AEB">
        <w:rPr>
          <w:rFonts w:ascii="Arial" w:eastAsiaTheme="minorEastAsia" w:hAnsi="Arial" w:cs="Arial"/>
          <w:sz w:val="20"/>
          <w:szCs w:val="20"/>
        </w:rPr>
        <w:t xml:space="preserve">: ministrstvo). Ministrstvo nastopa pri izvedbi tega javnega razpisa v vlogi nosilnega organa in izvajalca javnega razpisa. </w:t>
      </w:r>
    </w:p>
    <w:p w14:paraId="183F9FD6" w14:textId="77777777" w:rsidR="00A85831" w:rsidRPr="00DB6AEB" w:rsidRDefault="00A85831" w:rsidP="00B42703">
      <w:pPr>
        <w:spacing w:after="0" w:line="240" w:lineRule="auto"/>
        <w:jc w:val="both"/>
        <w:rPr>
          <w:rFonts w:ascii="Arial" w:eastAsiaTheme="minorEastAsia" w:hAnsi="Arial" w:cs="Arial"/>
          <w:sz w:val="20"/>
          <w:szCs w:val="20"/>
        </w:rPr>
      </w:pPr>
    </w:p>
    <w:p w14:paraId="5BE39D0C" w14:textId="670D7F99" w:rsidR="00A85831" w:rsidRPr="00DB6AEB" w:rsidRDefault="00A85831"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Finančna sredstva za izvedbo javnega razpisa zagotavlja Evropska unija iz naslova Sklada za okrevanje in odpornost oziroma se pravice porabe zagotavljajo iz podračuna, s katerim upravlja organ v sestavi Ministrstva za finance, Urad Republike Slovenije za okrevanje in odpornost (</w:t>
      </w:r>
      <w:r w:rsidR="00D00A87">
        <w:rPr>
          <w:rFonts w:ascii="Arial" w:eastAsiaTheme="minorEastAsia" w:hAnsi="Arial" w:cs="Arial"/>
          <w:sz w:val="20"/>
          <w:szCs w:val="20"/>
        </w:rPr>
        <w:t>v nadaljnjem besedilu</w:t>
      </w:r>
      <w:r w:rsidRPr="00DB6AEB">
        <w:rPr>
          <w:rFonts w:ascii="Arial" w:eastAsiaTheme="minorEastAsia" w:hAnsi="Arial" w:cs="Arial"/>
          <w:sz w:val="20"/>
          <w:szCs w:val="20"/>
        </w:rPr>
        <w:t xml:space="preserve">: URSOO)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w:t>
      </w:r>
      <w:r w:rsidR="00F00792" w:rsidRPr="00DB6AEB">
        <w:rPr>
          <w:rFonts w:ascii="Arial" w:eastAsiaTheme="minorEastAsia" w:hAnsi="Arial" w:cs="Arial"/>
          <w:sz w:val="20"/>
          <w:szCs w:val="20"/>
        </w:rPr>
        <w:t xml:space="preserve">na: </w:t>
      </w:r>
      <w:r w:rsidRPr="00DB6AEB">
        <w:rPr>
          <w:rFonts w:ascii="Arial" w:eastAsiaTheme="minorEastAsia" w:hAnsi="Arial" w:cs="Arial"/>
          <w:sz w:val="20"/>
          <w:szCs w:val="20"/>
        </w:rPr>
        <w:t>https://www.eu-skladi.si/sl/po-2020/nacrt-za-okrevanje-in-krepitev-odpornosti (v nadalj</w:t>
      </w:r>
      <w:r w:rsidR="00D00A87">
        <w:rPr>
          <w:rFonts w:ascii="Arial" w:eastAsiaTheme="minorEastAsia" w:hAnsi="Arial" w:cs="Arial"/>
          <w:sz w:val="20"/>
          <w:szCs w:val="20"/>
        </w:rPr>
        <w:t>njem besedilu</w:t>
      </w:r>
      <w:r w:rsidRPr="00DB6AEB">
        <w:rPr>
          <w:rFonts w:ascii="Arial" w:eastAsiaTheme="minorEastAsia" w:hAnsi="Arial" w:cs="Arial"/>
          <w:sz w:val="20"/>
          <w:szCs w:val="20"/>
        </w:rPr>
        <w:t xml:space="preserve">: NOO). </w:t>
      </w:r>
    </w:p>
    <w:p w14:paraId="460CBA10" w14:textId="77777777" w:rsidR="00A85831" w:rsidRPr="00DB6AEB" w:rsidRDefault="00A85831" w:rsidP="00B42703">
      <w:pPr>
        <w:spacing w:after="0" w:line="240" w:lineRule="auto"/>
        <w:jc w:val="both"/>
        <w:rPr>
          <w:rFonts w:ascii="Arial" w:eastAsiaTheme="minorEastAsia" w:hAnsi="Arial" w:cs="Arial"/>
          <w:sz w:val="20"/>
          <w:szCs w:val="20"/>
        </w:rPr>
      </w:pPr>
    </w:p>
    <w:p w14:paraId="714AD672" w14:textId="77777777" w:rsidR="00A85831" w:rsidRPr="00DB6AEB" w:rsidRDefault="00A85831" w:rsidP="00B42703">
      <w:pPr>
        <w:numPr>
          <w:ilvl w:val="0"/>
          <w:numId w:val="4"/>
        </w:numPr>
        <w:spacing w:after="0" w:line="240" w:lineRule="auto"/>
        <w:contextualSpacing/>
        <w:jc w:val="both"/>
        <w:rPr>
          <w:rFonts w:ascii="Arial" w:hAnsi="Arial" w:cs="Arial"/>
          <w:b/>
          <w:sz w:val="20"/>
          <w:szCs w:val="20"/>
        </w:rPr>
      </w:pPr>
      <w:r w:rsidRPr="00DB6AEB">
        <w:rPr>
          <w:rFonts w:ascii="Arial" w:hAnsi="Arial" w:cs="Arial"/>
          <w:b/>
          <w:sz w:val="20"/>
          <w:szCs w:val="20"/>
        </w:rPr>
        <w:t>Uvrstitev javnega razpisa v NOO</w:t>
      </w:r>
    </w:p>
    <w:p w14:paraId="5F11BD10" w14:textId="77777777" w:rsidR="00A85831" w:rsidRPr="00DB6AEB" w:rsidRDefault="00A85831" w:rsidP="00B42703">
      <w:pPr>
        <w:spacing w:after="0" w:line="240" w:lineRule="auto"/>
        <w:contextualSpacing/>
        <w:jc w:val="both"/>
        <w:rPr>
          <w:rFonts w:ascii="Arial" w:hAnsi="Arial" w:cs="Arial"/>
          <w:b/>
          <w:sz w:val="20"/>
          <w:szCs w:val="20"/>
        </w:rPr>
      </w:pPr>
    </w:p>
    <w:p w14:paraId="468EED26" w14:textId="2CF98800" w:rsidR="00A85831" w:rsidRPr="00DB6AEB" w:rsidRDefault="00A85831" w:rsidP="00B42703">
      <w:pPr>
        <w:spacing w:after="0" w:line="240" w:lineRule="auto"/>
        <w:contextualSpacing/>
        <w:jc w:val="both"/>
        <w:rPr>
          <w:rFonts w:ascii="Arial" w:hAnsi="Arial" w:cs="Arial"/>
          <w:sz w:val="20"/>
          <w:szCs w:val="20"/>
        </w:rPr>
      </w:pPr>
      <w:r w:rsidRPr="00DB6AEB">
        <w:rPr>
          <w:rFonts w:ascii="Arial" w:hAnsi="Arial" w:cs="Arial"/>
          <w:sz w:val="20"/>
          <w:szCs w:val="20"/>
        </w:rPr>
        <w:t xml:space="preserve">Javni razpis je </w:t>
      </w:r>
      <w:r w:rsidR="006453AC" w:rsidRPr="00DB6AEB">
        <w:rPr>
          <w:rFonts w:ascii="Arial" w:hAnsi="Arial" w:cs="Arial"/>
          <w:sz w:val="20"/>
          <w:szCs w:val="20"/>
        </w:rPr>
        <w:t xml:space="preserve">v NOO </w:t>
      </w:r>
      <w:r w:rsidRPr="00DB6AEB">
        <w:rPr>
          <w:rFonts w:ascii="Arial" w:hAnsi="Arial" w:cs="Arial"/>
          <w:sz w:val="20"/>
          <w:szCs w:val="20"/>
        </w:rPr>
        <w:t xml:space="preserve">uvrščen v </w:t>
      </w:r>
      <w:r w:rsidR="001D28A1" w:rsidRPr="00DB6AEB">
        <w:rPr>
          <w:rFonts w:ascii="Arial" w:hAnsi="Arial" w:cs="Arial"/>
          <w:sz w:val="20"/>
          <w:szCs w:val="20"/>
        </w:rPr>
        <w:t>razvojno področje</w:t>
      </w:r>
      <w:r w:rsidRPr="00DB6AEB">
        <w:rPr>
          <w:rFonts w:ascii="Arial" w:hAnsi="Arial" w:cs="Arial"/>
          <w:sz w:val="20"/>
          <w:szCs w:val="20"/>
        </w:rPr>
        <w:t xml:space="preserve"> C3</w:t>
      </w:r>
      <w:r w:rsidR="001D28A1" w:rsidRPr="00DB6AEB">
        <w:rPr>
          <w:rFonts w:ascii="Arial" w:hAnsi="Arial" w:cs="Arial"/>
          <w:sz w:val="20"/>
          <w:szCs w:val="20"/>
        </w:rPr>
        <w:t>:</w:t>
      </w:r>
      <w:r w:rsidRPr="00DB6AEB">
        <w:rPr>
          <w:rFonts w:ascii="Arial" w:hAnsi="Arial" w:cs="Arial"/>
          <w:sz w:val="20"/>
          <w:szCs w:val="20"/>
        </w:rPr>
        <w:t xml:space="preserve"> Pametna, </w:t>
      </w:r>
      <w:r w:rsidR="001D28A1" w:rsidRPr="00DB6AEB">
        <w:rPr>
          <w:rFonts w:ascii="Arial" w:hAnsi="Arial" w:cs="Arial"/>
          <w:sz w:val="20"/>
          <w:szCs w:val="20"/>
        </w:rPr>
        <w:t>trajnostna in vključujoča rast,</w:t>
      </w:r>
      <w:r w:rsidR="001D28A1" w:rsidRPr="00DB6AEB">
        <w:rPr>
          <w:rFonts w:ascii="Arial" w:hAnsi="Arial" w:cs="Arial"/>
          <w:sz w:val="20"/>
          <w:szCs w:val="20"/>
          <w:shd w:val="clear" w:color="auto" w:fill="FFFFFF" w:themeFill="background1"/>
        </w:rPr>
        <w:t xml:space="preserve"> komponento K2: Dvig produktivnosti, prijazno poslovno okolje za investitorje </w:t>
      </w:r>
      <w:r w:rsidR="006453AC" w:rsidRPr="00DB6AEB">
        <w:rPr>
          <w:rFonts w:ascii="Arial" w:hAnsi="Arial" w:cs="Arial"/>
          <w:sz w:val="20"/>
          <w:szCs w:val="20"/>
          <w:shd w:val="clear" w:color="auto" w:fill="FFFFFF" w:themeFill="background1"/>
        </w:rPr>
        <w:t xml:space="preserve">in v </w:t>
      </w:r>
      <w:r w:rsidR="001D28A1" w:rsidRPr="00DB6AEB">
        <w:rPr>
          <w:rFonts w:ascii="Arial" w:hAnsi="Arial" w:cs="Arial"/>
          <w:sz w:val="20"/>
          <w:szCs w:val="20"/>
          <w:shd w:val="clear" w:color="auto" w:fill="FFFFFF" w:themeFill="background1"/>
        </w:rPr>
        <w:t>investicijo D:</w:t>
      </w:r>
      <w:r w:rsidR="001D28A1" w:rsidRPr="00DB6AEB">
        <w:rPr>
          <w:rFonts w:ascii="Arial" w:hAnsi="Arial" w:cs="Arial"/>
          <w:sz w:val="20"/>
          <w:szCs w:val="20"/>
        </w:rPr>
        <w:t xml:space="preserve"> </w:t>
      </w:r>
      <w:r w:rsidR="001D28A1" w:rsidRPr="00DB6AEB">
        <w:rPr>
          <w:rFonts w:ascii="Arial" w:hAnsi="Arial" w:cs="Arial"/>
          <w:sz w:val="20"/>
          <w:szCs w:val="20"/>
          <w:shd w:val="clear" w:color="auto" w:fill="FFFFFF" w:themeFill="background1"/>
        </w:rPr>
        <w:t>Zagotavljanje inovativnih ekosistemov ekonomsko-poslovne infrastrukture</w:t>
      </w:r>
      <w:r w:rsidR="000F026D" w:rsidRPr="00DB6AEB">
        <w:rPr>
          <w:rFonts w:ascii="Arial" w:hAnsi="Arial" w:cs="Arial"/>
          <w:sz w:val="20"/>
          <w:szCs w:val="20"/>
        </w:rPr>
        <w:t>.</w:t>
      </w:r>
    </w:p>
    <w:p w14:paraId="742C9894" w14:textId="77777777" w:rsidR="000F026D" w:rsidRPr="00DB6AEB" w:rsidRDefault="000F026D" w:rsidP="00B42703">
      <w:pPr>
        <w:spacing w:after="0" w:line="240" w:lineRule="auto"/>
        <w:contextualSpacing/>
        <w:jc w:val="both"/>
        <w:rPr>
          <w:rFonts w:ascii="Arial" w:hAnsi="Arial" w:cs="Arial"/>
          <w:sz w:val="20"/>
          <w:szCs w:val="20"/>
        </w:rPr>
      </w:pPr>
    </w:p>
    <w:p w14:paraId="6DE6546F" w14:textId="26250D7E" w:rsidR="000F026D" w:rsidRPr="00DB6AEB" w:rsidRDefault="00105B9B" w:rsidP="00B42703">
      <w:pPr>
        <w:numPr>
          <w:ilvl w:val="0"/>
          <w:numId w:val="4"/>
        </w:numPr>
        <w:spacing w:after="0" w:line="240" w:lineRule="auto"/>
        <w:contextualSpacing/>
        <w:jc w:val="both"/>
        <w:rPr>
          <w:rFonts w:ascii="Arial" w:hAnsi="Arial" w:cs="Arial"/>
          <w:b/>
          <w:sz w:val="20"/>
          <w:szCs w:val="20"/>
        </w:rPr>
      </w:pPr>
      <w:r>
        <w:rPr>
          <w:rFonts w:ascii="Arial" w:hAnsi="Arial" w:cs="Arial"/>
          <w:b/>
          <w:sz w:val="20"/>
          <w:szCs w:val="20"/>
        </w:rPr>
        <w:t xml:space="preserve">Namen, </w:t>
      </w:r>
      <w:r w:rsidR="000F026D" w:rsidRPr="00DB6AEB">
        <w:rPr>
          <w:rFonts w:ascii="Arial" w:hAnsi="Arial" w:cs="Arial"/>
          <w:b/>
          <w:sz w:val="20"/>
          <w:szCs w:val="20"/>
        </w:rPr>
        <w:t xml:space="preserve">predmet </w:t>
      </w:r>
      <w:r>
        <w:rPr>
          <w:rFonts w:ascii="Arial" w:hAnsi="Arial" w:cs="Arial"/>
          <w:b/>
          <w:sz w:val="20"/>
          <w:szCs w:val="20"/>
        </w:rPr>
        <w:t xml:space="preserve">in cilj </w:t>
      </w:r>
      <w:r w:rsidR="000F026D" w:rsidRPr="00DB6AEB">
        <w:rPr>
          <w:rFonts w:ascii="Arial" w:hAnsi="Arial" w:cs="Arial"/>
          <w:b/>
          <w:sz w:val="20"/>
          <w:szCs w:val="20"/>
        </w:rPr>
        <w:t>javnega razpisa</w:t>
      </w:r>
      <w:r w:rsidR="005A4B8E" w:rsidRPr="00DB6AEB">
        <w:rPr>
          <w:rFonts w:ascii="Arial" w:hAnsi="Arial" w:cs="Arial"/>
          <w:b/>
          <w:sz w:val="20"/>
          <w:szCs w:val="20"/>
        </w:rPr>
        <w:t xml:space="preserve"> ter upravičeno območje</w:t>
      </w:r>
    </w:p>
    <w:p w14:paraId="0213F39A" w14:textId="77E17F8B" w:rsidR="000F026D" w:rsidRPr="00DB6AEB" w:rsidRDefault="000F026D" w:rsidP="00B42703">
      <w:pPr>
        <w:spacing w:after="0" w:line="240" w:lineRule="auto"/>
        <w:contextualSpacing/>
        <w:jc w:val="both"/>
        <w:rPr>
          <w:rFonts w:ascii="Arial" w:hAnsi="Arial" w:cs="Arial"/>
          <w:b/>
          <w:sz w:val="20"/>
          <w:szCs w:val="20"/>
        </w:rPr>
      </w:pPr>
    </w:p>
    <w:p w14:paraId="527505E1" w14:textId="646B1131" w:rsidR="000F026D" w:rsidRPr="00DB6AEB" w:rsidRDefault="000F026D" w:rsidP="00B42703">
      <w:pPr>
        <w:spacing w:after="0" w:line="240" w:lineRule="auto"/>
        <w:jc w:val="both"/>
        <w:rPr>
          <w:rFonts w:ascii="Arial" w:hAnsi="Arial" w:cs="Arial"/>
          <w:b/>
          <w:sz w:val="20"/>
          <w:szCs w:val="20"/>
        </w:rPr>
      </w:pPr>
      <w:r w:rsidRPr="00DB6AEB">
        <w:rPr>
          <w:rFonts w:ascii="Arial" w:hAnsi="Arial" w:cs="Arial"/>
          <w:b/>
          <w:sz w:val="20"/>
          <w:szCs w:val="20"/>
        </w:rPr>
        <w:t xml:space="preserve">Namen javnega razpisa </w:t>
      </w:r>
    </w:p>
    <w:p w14:paraId="6E6F65A6" w14:textId="42DB451E" w:rsidR="005A4B8E" w:rsidRPr="00DB6AEB" w:rsidRDefault="005A4B8E" w:rsidP="00B42703">
      <w:pPr>
        <w:spacing w:after="0" w:line="240" w:lineRule="auto"/>
        <w:jc w:val="both"/>
        <w:rPr>
          <w:rFonts w:ascii="Arial" w:hAnsi="Arial" w:cs="Arial"/>
          <w:sz w:val="20"/>
          <w:szCs w:val="20"/>
        </w:rPr>
      </w:pPr>
    </w:p>
    <w:p w14:paraId="6E1E3CD7" w14:textId="77777777" w:rsidR="009F53D1" w:rsidRPr="009F53D1" w:rsidRDefault="009F53D1" w:rsidP="009F53D1">
      <w:pPr>
        <w:spacing w:after="0" w:line="240" w:lineRule="auto"/>
        <w:jc w:val="both"/>
        <w:rPr>
          <w:rFonts w:ascii="Arial" w:eastAsia="Calibri" w:hAnsi="Arial" w:cs="Arial"/>
          <w:sz w:val="20"/>
          <w:szCs w:val="20"/>
        </w:rPr>
      </w:pPr>
      <w:r w:rsidRPr="009F53D1">
        <w:rPr>
          <w:rFonts w:ascii="Arial" w:eastAsia="Calibri" w:hAnsi="Arial" w:cs="Arial"/>
          <w:sz w:val="20"/>
          <w:szCs w:val="20"/>
        </w:rPr>
        <w:t>Namen javnega razpisa je krepitev obstoječih ekosistemov ekonomsko-poslovne infrastrukture, ter razvojna transformacija degradiranih območij v ekonomsko-poslovno infrastrukturo. Z javnim razpisom bomo naslavljali nadaljnjo specializacijo EPC, z namenom krepitve konkurenčnosti gospodarstva, ter ustvarjanja ekosistemov podjetij z visoko dodano vrednostjo.</w:t>
      </w:r>
    </w:p>
    <w:p w14:paraId="34312622" w14:textId="77777777" w:rsidR="00844128" w:rsidRPr="00844128" w:rsidRDefault="00844128" w:rsidP="00844128">
      <w:pPr>
        <w:spacing w:after="0" w:line="240" w:lineRule="auto"/>
        <w:jc w:val="both"/>
        <w:rPr>
          <w:rFonts w:ascii="Arial" w:hAnsi="Arial" w:cs="Arial"/>
          <w:sz w:val="20"/>
          <w:szCs w:val="20"/>
        </w:rPr>
      </w:pPr>
    </w:p>
    <w:p w14:paraId="340B05A2" w14:textId="4E7E2E2D" w:rsidR="00844128" w:rsidRPr="003D3E05" w:rsidRDefault="003D3E05" w:rsidP="00844128">
      <w:pPr>
        <w:spacing w:after="0" w:line="240" w:lineRule="auto"/>
        <w:jc w:val="both"/>
        <w:rPr>
          <w:rFonts w:ascii="Arial" w:hAnsi="Arial" w:cs="Arial"/>
          <w:b/>
          <w:sz w:val="20"/>
          <w:szCs w:val="20"/>
        </w:rPr>
      </w:pPr>
      <w:r w:rsidRPr="003D3E05">
        <w:rPr>
          <w:rFonts w:ascii="Arial" w:hAnsi="Arial" w:cs="Arial"/>
          <w:b/>
          <w:sz w:val="20"/>
          <w:szCs w:val="20"/>
        </w:rPr>
        <w:t>Predmet javnega razpisa</w:t>
      </w:r>
    </w:p>
    <w:p w14:paraId="11A90C3D" w14:textId="77777777" w:rsidR="00844128" w:rsidRDefault="00844128" w:rsidP="00B42703">
      <w:pPr>
        <w:spacing w:after="0" w:line="240" w:lineRule="auto"/>
        <w:jc w:val="both"/>
        <w:rPr>
          <w:rFonts w:ascii="Arial" w:hAnsi="Arial" w:cs="Arial"/>
          <w:sz w:val="20"/>
          <w:szCs w:val="20"/>
        </w:rPr>
      </w:pPr>
    </w:p>
    <w:p w14:paraId="54B5CCEB" w14:textId="4CA11A1A"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Predmet javnega razpisa je sofinanciranje ureditve, dograditve</w:t>
      </w:r>
      <w:r w:rsidRPr="00E17844">
        <w:rPr>
          <w:rFonts w:ascii="Arial" w:eastAsia="Calibri" w:hAnsi="Arial" w:cs="Arial"/>
          <w:sz w:val="20"/>
          <w:szCs w:val="20"/>
          <w:vertAlign w:val="superscript"/>
        </w:rPr>
        <w:footnoteReference w:id="1"/>
      </w:r>
      <w:r w:rsidRPr="00E17844">
        <w:rPr>
          <w:rFonts w:ascii="Arial" w:eastAsia="Calibri" w:hAnsi="Arial" w:cs="Arial"/>
          <w:sz w:val="20"/>
          <w:szCs w:val="20"/>
        </w:rPr>
        <w:t xml:space="preserve"> ali razširitve</w:t>
      </w:r>
      <w:r w:rsidRPr="00E17844">
        <w:rPr>
          <w:rFonts w:ascii="Arial" w:eastAsia="Calibri" w:hAnsi="Arial" w:cs="Arial"/>
          <w:sz w:val="20"/>
          <w:szCs w:val="20"/>
          <w:vertAlign w:val="superscript"/>
        </w:rPr>
        <w:footnoteReference w:id="2"/>
      </w:r>
      <w:r w:rsidRPr="00E17844">
        <w:rPr>
          <w:rFonts w:ascii="Arial" w:eastAsia="Calibri" w:hAnsi="Arial" w:cs="Arial"/>
          <w:sz w:val="20"/>
          <w:szCs w:val="20"/>
        </w:rPr>
        <w:t xml:space="preserve"> ekonomsko - poslovnih con (v nadaljnjem besedilu: EPC), ki so locirane znotraj degradiranega območja</w:t>
      </w:r>
      <w:r w:rsidRPr="00E17844">
        <w:rPr>
          <w:rFonts w:ascii="Arial" w:eastAsia="Calibri" w:hAnsi="Arial" w:cs="Arial"/>
          <w:sz w:val="20"/>
          <w:szCs w:val="20"/>
          <w:vertAlign w:val="superscript"/>
        </w:rPr>
        <w:footnoteReference w:id="3"/>
      </w:r>
      <w:r w:rsidRPr="00E17844">
        <w:rPr>
          <w:rFonts w:ascii="Arial" w:eastAsia="Calibri" w:hAnsi="Arial" w:cs="Arial"/>
          <w:sz w:val="20"/>
          <w:szCs w:val="20"/>
        </w:rPr>
        <w:t xml:space="preserve"> ter ostalih obstoječih EPC ter hkratne izdelave vizije razvoja EPC, vzpostavitve ustreznega informacijsko-komunikacijskega </w:t>
      </w:r>
      <w:r w:rsidRPr="00E17844">
        <w:rPr>
          <w:rFonts w:ascii="Arial" w:eastAsia="Calibri" w:hAnsi="Arial" w:cs="Arial"/>
          <w:sz w:val="20"/>
          <w:szCs w:val="20"/>
        </w:rPr>
        <w:lastRenderedPageBreak/>
        <w:t>omrežja (spletna stran EPC) in izvajanje storitev v podporo delovanju EPC, medsebojnemu povezovanju podjetij v EPC in iskanju novih podjetij za umestitev v EPC.</w:t>
      </w:r>
    </w:p>
    <w:p w14:paraId="5D832E8F" w14:textId="77777777" w:rsidR="00E17844" w:rsidRPr="00E17844" w:rsidRDefault="00E17844" w:rsidP="00E17844">
      <w:pPr>
        <w:spacing w:after="0" w:line="240" w:lineRule="auto"/>
        <w:jc w:val="both"/>
        <w:rPr>
          <w:rFonts w:ascii="Arial" w:eastAsia="Calibri" w:hAnsi="Arial" w:cs="Arial"/>
          <w:sz w:val="20"/>
          <w:szCs w:val="20"/>
        </w:rPr>
      </w:pPr>
    </w:p>
    <w:p w14:paraId="0C9DFFF7"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14:paraId="24715C4E" w14:textId="77777777" w:rsidR="00E17844" w:rsidRPr="00E17844" w:rsidRDefault="00E17844" w:rsidP="00E17844">
      <w:pPr>
        <w:spacing w:after="0" w:line="240" w:lineRule="auto"/>
        <w:jc w:val="both"/>
        <w:rPr>
          <w:rFonts w:ascii="Arial" w:eastAsia="Calibri" w:hAnsi="Arial" w:cs="Arial"/>
          <w:sz w:val="20"/>
          <w:szCs w:val="20"/>
        </w:rPr>
      </w:pPr>
    </w:p>
    <w:p w14:paraId="2BEEF14E"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Kot upravičena investicija v EPC se za namen javnega razpisa upošteva investicija v javno gospodarsko infrastrukturo, ki je navedena v Prilogi 5 Pravilnika o vsebini in načinu vodenja zbirke podatkov o dejanski rabi prostora (Uradni list RS, št. 9/04, 7/18 – ZEN-A,  33/19 – ZEN-B in 199/21 – ZureP-3), in sicer: </w:t>
      </w:r>
    </w:p>
    <w:p w14:paraId="08AC166E"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prometna infrastruktura</w:t>
      </w:r>
      <w:r w:rsidRPr="00E17844">
        <w:rPr>
          <w:rFonts w:ascii="Arial" w:eastAsia="Calibri" w:hAnsi="Arial" w:cs="Arial"/>
          <w:sz w:val="20"/>
          <w:szCs w:val="20"/>
          <w:vertAlign w:val="superscript"/>
        </w:rPr>
        <w:footnoteReference w:id="4"/>
      </w:r>
      <w:r w:rsidRPr="00E17844">
        <w:rPr>
          <w:rFonts w:ascii="Arial" w:eastAsia="Calibri" w:hAnsi="Arial" w:cs="Arial"/>
          <w:sz w:val="20"/>
          <w:szCs w:val="20"/>
        </w:rPr>
        <w:t xml:space="preserve"> (izgradnja cest znotraj EPC ter navezava cest znotraj EPC na dostopno/e cesto/e), </w:t>
      </w:r>
    </w:p>
    <w:p w14:paraId="4CE52C50"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 xml:space="preserve">energetska infrastruktura, </w:t>
      </w:r>
    </w:p>
    <w:p w14:paraId="0EE1D54D"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komunalna infrastruktura,</w:t>
      </w:r>
    </w:p>
    <w:p w14:paraId="08C0B574"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infrastruktura za telekomunikacije in</w:t>
      </w:r>
    </w:p>
    <w:p w14:paraId="63FDEBBF"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 xml:space="preserve">vodna infrastruktura (samo protipoplavni ukrepi), </w:t>
      </w:r>
    </w:p>
    <w:p w14:paraId="1F49D89A"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potrebna za delovanje EPC. </w:t>
      </w:r>
    </w:p>
    <w:p w14:paraId="6F075A18" w14:textId="77777777" w:rsidR="00E17844" w:rsidRPr="00E17844" w:rsidRDefault="00E17844" w:rsidP="00E17844">
      <w:pPr>
        <w:spacing w:after="0" w:line="240" w:lineRule="auto"/>
        <w:jc w:val="both"/>
        <w:rPr>
          <w:rFonts w:ascii="Arial" w:eastAsia="Calibri" w:hAnsi="Arial" w:cs="Arial"/>
          <w:sz w:val="20"/>
          <w:szCs w:val="20"/>
        </w:rPr>
      </w:pPr>
    </w:p>
    <w:p w14:paraId="081835DF" w14:textId="3AA2463E"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40 % upravičenih stroškov </w:t>
      </w:r>
      <w:r w:rsidR="004A16CB">
        <w:rPr>
          <w:rFonts w:ascii="Arial" w:eastAsia="Calibri" w:hAnsi="Arial" w:cs="Arial"/>
          <w:sz w:val="20"/>
          <w:szCs w:val="20"/>
        </w:rPr>
        <w:t>gradbenih, obrtniških in instalacijskih (GOI) del</w:t>
      </w:r>
      <w:r w:rsidRPr="00E17844">
        <w:rPr>
          <w:rFonts w:ascii="Arial" w:eastAsia="Calibri" w:hAnsi="Arial" w:cs="Arial"/>
          <w:sz w:val="20"/>
          <w:szCs w:val="20"/>
        </w:rPr>
        <w:t xml:space="preserve"> v okviru projekta. </w:t>
      </w:r>
    </w:p>
    <w:p w14:paraId="23D755E6" w14:textId="77777777" w:rsidR="00E17844" w:rsidRPr="00E17844" w:rsidRDefault="00E17844" w:rsidP="00E17844">
      <w:pPr>
        <w:spacing w:after="0" w:line="240" w:lineRule="auto"/>
        <w:jc w:val="both"/>
        <w:rPr>
          <w:rFonts w:ascii="Arial" w:eastAsia="Calibri" w:hAnsi="Arial" w:cs="Arial"/>
          <w:sz w:val="20"/>
          <w:szCs w:val="20"/>
        </w:rPr>
      </w:pPr>
    </w:p>
    <w:p w14:paraId="5D936961" w14:textId="77777777" w:rsidR="00414060" w:rsidRPr="00414060" w:rsidRDefault="00414060" w:rsidP="00414060">
      <w:pPr>
        <w:spacing w:after="0" w:line="240" w:lineRule="auto"/>
        <w:jc w:val="both"/>
        <w:rPr>
          <w:rFonts w:ascii="Arial" w:eastAsia="Calibri" w:hAnsi="Arial" w:cs="Arial"/>
          <w:sz w:val="20"/>
          <w:szCs w:val="20"/>
        </w:rPr>
      </w:pPr>
      <w:r w:rsidRPr="00414060">
        <w:rPr>
          <w:rFonts w:ascii="Arial" w:eastAsia="Calibri" w:hAnsi="Arial" w:cs="Arial"/>
          <w:sz w:val="20"/>
          <w:szCs w:val="20"/>
        </w:rPr>
        <w:t>Do sofinanciranja so upravičene tudi drugi ukrepi, ki se nanašajo na ureditev površin EPC, ki je predmet vloge na javni razpis, ob pogoju, da je lastnica teh površin občina. Ti ukrepi so na primer: gradnja opornih zidov (če je gradnja potrebna za zaščito površin in/ali upravičene javne gospodarske infrastrukture), čiščenje in odvoz odpadkov, niveliranje površin, rušenje morebitnih obstoječih objektov in drugo.</w:t>
      </w:r>
    </w:p>
    <w:p w14:paraId="077BDD04" w14:textId="77777777" w:rsidR="00E17844" w:rsidRPr="00E17844" w:rsidRDefault="00E17844" w:rsidP="00E17844">
      <w:pPr>
        <w:spacing w:after="0" w:line="240" w:lineRule="auto"/>
        <w:jc w:val="both"/>
        <w:rPr>
          <w:rFonts w:ascii="Arial" w:eastAsia="Calibri" w:hAnsi="Arial" w:cs="Arial"/>
          <w:sz w:val="20"/>
          <w:szCs w:val="20"/>
        </w:rPr>
      </w:pPr>
    </w:p>
    <w:p w14:paraId="35DAA717" w14:textId="0F79685B"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V okviru izdelave vizije razvoja EPC, vzpostavitve ustreznega informacijsko-komunikacijskega omrežja (spletna </w:t>
      </w:r>
      <w:r w:rsidR="00C54E4D">
        <w:rPr>
          <w:rFonts w:ascii="Arial" w:eastAsia="Calibri" w:hAnsi="Arial" w:cs="Arial"/>
          <w:sz w:val="20"/>
          <w:szCs w:val="20"/>
        </w:rPr>
        <w:t>stran EPC</w:t>
      </w:r>
      <w:r w:rsidRPr="00E17844">
        <w:rPr>
          <w:rFonts w:ascii="Arial" w:eastAsia="Calibri" w:hAnsi="Arial" w:cs="Arial"/>
          <w:sz w:val="20"/>
          <w:szCs w:val="20"/>
        </w:rPr>
        <w:t>) in izvajanja storitev v podporo delovanju EPC, medsebojnemu povezovanju podjetij v EPC in iskanju novih podjetij v EPC, se kot upravičene štejejo aktivnosti izdelave vizije razvoja EPC, vzpostavitve informacijsko-komunikacijsk</w:t>
      </w:r>
      <w:r w:rsidR="00C54E4D">
        <w:rPr>
          <w:rFonts w:ascii="Arial" w:eastAsia="Calibri" w:hAnsi="Arial" w:cs="Arial"/>
          <w:sz w:val="20"/>
          <w:szCs w:val="20"/>
        </w:rPr>
        <w:t>ega omrežja (spletna stran EPC</w:t>
      </w:r>
      <w:r w:rsidRPr="00E17844">
        <w:rPr>
          <w:rFonts w:ascii="Arial" w:eastAsia="Calibri" w:hAnsi="Arial" w:cs="Arial"/>
          <w:sz w:val="20"/>
          <w:szCs w:val="20"/>
        </w:rPr>
        <w:t>), priprave načrta izvajanja storitev v podporo delovanju EPC, medsebojnih povezovanj podjetij v EPC in iskanje novih podjetij v EPC ter same izvedbe navedenih storitev s strani zunanjega izvajalca. Izvedba teh aktivnosti je potrebna zaradi vzpostavitve aktivne vloge prijavitelja pri povezovanju podjetij v EPC, iskanju novih podjetij, ki so komplementarna z že obstoječimi podjetji v EPC in ki krepijo razvojno specializacijo EPC ter omogočajo krepitev krožnega gospodarstva, zmanjšujejo izpuste CO</w:t>
      </w:r>
      <w:r w:rsidRPr="00E17844">
        <w:rPr>
          <w:rFonts w:ascii="Arial" w:eastAsia="Calibri" w:hAnsi="Arial" w:cs="Arial"/>
          <w:sz w:val="20"/>
          <w:szCs w:val="20"/>
          <w:vertAlign w:val="subscript"/>
        </w:rPr>
        <w:t>2</w:t>
      </w:r>
      <w:r w:rsidRPr="00E17844">
        <w:rPr>
          <w:rFonts w:ascii="Arial" w:eastAsia="Calibri" w:hAnsi="Arial" w:cs="Arial"/>
          <w:sz w:val="20"/>
          <w:szCs w:val="20"/>
        </w:rPr>
        <w:t xml:space="preserve"> ter na ta način vplivajo na zmanjševanje okoljskega odtisa EPC.</w:t>
      </w:r>
    </w:p>
    <w:p w14:paraId="2048DF85" w14:textId="77777777" w:rsidR="00E17844" w:rsidRPr="00E17844" w:rsidRDefault="00E17844" w:rsidP="00E17844">
      <w:pPr>
        <w:spacing w:after="0" w:line="240" w:lineRule="auto"/>
        <w:jc w:val="both"/>
        <w:rPr>
          <w:rFonts w:ascii="Arial" w:eastAsia="Calibri" w:hAnsi="Arial" w:cs="Arial"/>
          <w:sz w:val="20"/>
          <w:szCs w:val="20"/>
        </w:rPr>
      </w:pPr>
    </w:p>
    <w:p w14:paraId="26B3B3B4" w14:textId="44E8B0DB"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Upravičena je investicija, ki je po zaključku celovita, kar pomeni, da ima EPC po zaključku projekta zagotovljeno vso potrebno infrastrukturo za nemoteno delovanje (npr. urejena cestna povezava, kanalizacijsko omrežje priključeno na čistilno napravo, ipd.) in je hkrati vzpostavljeno ustrezno informacijsko-komunikacijsko omrežje</w:t>
      </w:r>
      <w:r w:rsidR="00965ED8">
        <w:rPr>
          <w:rFonts w:ascii="Arial" w:eastAsia="Calibri" w:hAnsi="Arial" w:cs="Arial"/>
          <w:sz w:val="20"/>
          <w:szCs w:val="20"/>
        </w:rPr>
        <w:t xml:space="preserve"> (spletna stran EPC)</w:t>
      </w:r>
      <w:r w:rsidRPr="00E17844">
        <w:rPr>
          <w:rFonts w:ascii="Arial" w:eastAsia="Calibri" w:hAnsi="Arial" w:cs="Arial"/>
          <w:sz w:val="20"/>
          <w:szCs w:val="20"/>
        </w:rPr>
        <w:t>. Infrastruktura, ki je predmet sofinanciranja, mora biti v lasti prijavitelja še najmanj pet (5) let od datuma zaključka projekta.</w:t>
      </w:r>
    </w:p>
    <w:p w14:paraId="5701D7AE" w14:textId="77777777" w:rsidR="00E17844" w:rsidRPr="00E17844" w:rsidRDefault="00E17844" w:rsidP="00E17844">
      <w:pPr>
        <w:spacing w:after="0" w:line="240" w:lineRule="auto"/>
        <w:jc w:val="both"/>
        <w:rPr>
          <w:rFonts w:ascii="Arial" w:eastAsia="Calibri" w:hAnsi="Arial" w:cs="Arial"/>
          <w:sz w:val="20"/>
          <w:szCs w:val="20"/>
        </w:rPr>
      </w:pPr>
    </w:p>
    <w:p w14:paraId="51C28AA2" w14:textId="77777777" w:rsidR="004F6381" w:rsidRPr="004F6381" w:rsidRDefault="004F6381" w:rsidP="004F6381">
      <w:pPr>
        <w:spacing w:after="0" w:line="240" w:lineRule="auto"/>
        <w:jc w:val="both"/>
        <w:rPr>
          <w:rFonts w:ascii="Arial" w:eastAsia="Calibri" w:hAnsi="Arial" w:cs="Arial"/>
          <w:sz w:val="20"/>
          <w:szCs w:val="20"/>
        </w:rPr>
      </w:pPr>
      <w:r w:rsidRPr="004F6381">
        <w:rPr>
          <w:rFonts w:ascii="Arial" w:eastAsia="Calibri" w:hAnsi="Arial" w:cs="Arial"/>
          <w:sz w:val="20"/>
          <w:szCs w:val="20"/>
        </w:rPr>
        <w:t xml:space="preserve">Projekt, ki je predmet vloge na javni razpis, mora biti zaključen (izvedene vse aktivnosti v okviru projekta) najkasneje do dne 31. 3. 2026. </w:t>
      </w:r>
    </w:p>
    <w:p w14:paraId="34D3AA04" w14:textId="77777777" w:rsidR="00F77787" w:rsidRDefault="00F77787" w:rsidP="00B42703">
      <w:pPr>
        <w:spacing w:after="0" w:line="240" w:lineRule="auto"/>
        <w:jc w:val="both"/>
        <w:rPr>
          <w:rFonts w:ascii="Arial" w:hAnsi="Arial" w:cs="Arial"/>
          <w:b/>
          <w:sz w:val="20"/>
          <w:szCs w:val="20"/>
        </w:rPr>
      </w:pPr>
    </w:p>
    <w:p w14:paraId="429B8B23" w14:textId="74EFF695" w:rsidR="000F026D" w:rsidRPr="00DB6AEB" w:rsidRDefault="00CA25C9" w:rsidP="00B42703">
      <w:pPr>
        <w:spacing w:after="0" w:line="240" w:lineRule="auto"/>
        <w:jc w:val="both"/>
        <w:rPr>
          <w:rFonts w:ascii="Arial" w:hAnsi="Arial" w:cs="Arial"/>
          <w:b/>
          <w:sz w:val="20"/>
          <w:szCs w:val="20"/>
        </w:rPr>
      </w:pPr>
      <w:r w:rsidRPr="00DB6AEB">
        <w:rPr>
          <w:rFonts w:ascii="Arial" w:hAnsi="Arial" w:cs="Arial"/>
          <w:b/>
          <w:sz w:val="20"/>
          <w:szCs w:val="20"/>
        </w:rPr>
        <w:t>Cilji javnega razpisa</w:t>
      </w:r>
    </w:p>
    <w:p w14:paraId="6156FDE4" w14:textId="3FF5AD91" w:rsidR="00CA25C9" w:rsidRPr="00DB6AEB" w:rsidRDefault="00CA25C9" w:rsidP="00B42703">
      <w:pPr>
        <w:spacing w:after="0" w:line="240" w:lineRule="auto"/>
        <w:jc w:val="both"/>
        <w:rPr>
          <w:rFonts w:ascii="Arial" w:hAnsi="Arial" w:cs="Arial"/>
          <w:sz w:val="20"/>
          <w:szCs w:val="20"/>
        </w:rPr>
      </w:pPr>
    </w:p>
    <w:p w14:paraId="177A4417" w14:textId="77777777" w:rsidR="005062B4" w:rsidRPr="00DB6AEB" w:rsidRDefault="005062B4" w:rsidP="00B42703">
      <w:pPr>
        <w:spacing w:after="0" w:line="240" w:lineRule="auto"/>
        <w:jc w:val="both"/>
        <w:rPr>
          <w:rFonts w:ascii="Arial" w:hAnsi="Arial" w:cs="Arial"/>
          <w:sz w:val="20"/>
          <w:szCs w:val="20"/>
        </w:rPr>
      </w:pPr>
      <w:r w:rsidRPr="00DB6AEB">
        <w:rPr>
          <w:rFonts w:ascii="Arial" w:hAnsi="Arial" w:cs="Arial"/>
          <w:sz w:val="20"/>
          <w:szCs w:val="20"/>
        </w:rPr>
        <w:t>Cilji javnega razpisa so:</w:t>
      </w:r>
    </w:p>
    <w:p w14:paraId="4CBDBCB1"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hitrejši razvoj gospodarstva na regionalni in državni ravni,</w:t>
      </w:r>
    </w:p>
    <w:p w14:paraId="25FCA027"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povečanje dodane vrednosti podjetij,</w:t>
      </w:r>
    </w:p>
    <w:p w14:paraId="6798C771"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lastRenderedPageBreak/>
        <w:t>vpliv na povečanje zaposlovanja v podjetjih na območju investicije,</w:t>
      </w:r>
    </w:p>
    <w:p w14:paraId="6B281AA2"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transformacija degradiranih območij v EPC,</w:t>
      </w:r>
    </w:p>
    <w:p w14:paraId="7C9297DB"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ustvarjanje ekosistemov podjetij z visoko dodano vrednostjo,</w:t>
      </w:r>
    </w:p>
    <w:p w14:paraId="1ED8B90D"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ustvarjanje industrijske simbioze znotraj EPC,</w:t>
      </w:r>
    </w:p>
    <w:p w14:paraId="7B3FF160"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krepitev specializacije posamezne EPC.</w:t>
      </w:r>
    </w:p>
    <w:p w14:paraId="6435A50A" w14:textId="77777777" w:rsidR="005A4B8E" w:rsidRPr="00DB6AEB" w:rsidRDefault="005A4B8E" w:rsidP="00B42703">
      <w:pPr>
        <w:spacing w:after="0" w:line="240" w:lineRule="auto"/>
        <w:jc w:val="both"/>
        <w:rPr>
          <w:rFonts w:ascii="Arial" w:hAnsi="Arial" w:cs="Arial"/>
          <w:sz w:val="20"/>
          <w:szCs w:val="20"/>
        </w:rPr>
      </w:pPr>
    </w:p>
    <w:p w14:paraId="23AC6EBA" w14:textId="77777777" w:rsidR="005062B4" w:rsidRPr="006C7FB9"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Kazalniki učinka po tem javnem razpisu so:</w:t>
      </w:r>
    </w:p>
    <w:p w14:paraId="2920A359" w14:textId="50039F96" w:rsidR="005062B4" w:rsidRPr="005138A3" w:rsidRDefault="005062B4" w:rsidP="00B42703">
      <w:pPr>
        <w:pStyle w:val="TEKST"/>
        <w:numPr>
          <w:ilvl w:val="0"/>
          <w:numId w:val="19"/>
        </w:numPr>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število podprtih investicijskih projektov EPC,</w:t>
      </w:r>
    </w:p>
    <w:p w14:paraId="642755A3" w14:textId="763DB025" w:rsidR="005062B4" w:rsidRPr="005138A3" w:rsidRDefault="005062B4" w:rsidP="00B42703">
      <w:pPr>
        <w:pStyle w:val="TEKST"/>
        <w:numPr>
          <w:ilvl w:val="0"/>
          <w:numId w:val="19"/>
        </w:numPr>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površina urejene / dograjene / razširjene EPC (v ha</w:t>
      </w:r>
      <w:r w:rsidR="00D50699" w:rsidRPr="005138A3">
        <w:rPr>
          <w:rFonts w:ascii="Arial" w:eastAsia="MS Mincho" w:hAnsi="Arial" w:cs="Arial"/>
          <w:sz w:val="20"/>
          <w:szCs w:val="20"/>
          <w:lang w:eastAsia="en-US"/>
        </w:rPr>
        <w:t xml:space="preserve">; najmanj </w:t>
      </w:r>
      <w:r w:rsidR="008C55FE" w:rsidRPr="005138A3">
        <w:rPr>
          <w:rFonts w:ascii="Arial" w:eastAsia="MS Mincho" w:hAnsi="Arial" w:cs="Arial"/>
          <w:sz w:val="20"/>
          <w:szCs w:val="20"/>
          <w:lang w:eastAsia="en-US"/>
        </w:rPr>
        <w:t>1</w:t>
      </w:r>
      <w:r w:rsidR="00D50699" w:rsidRPr="005138A3">
        <w:rPr>
          <w:rFonts w:ascii="Arial" w:eastAsia="MS Mincho" w:hAnsi="Arial" w:cs="Arial"/>
          <w:sz w:val="20"/>
          <w:szCs w:val="20"/>
          <w:lang w:eastAsia="en-US"/>
        </w:rPr>
        <w:t xml:space="preserve"> ha</w:t>
      </w:r>
      <w:r w:rsidRPr="005138A3">
        <w:rPr>
          <w:rFonts w:ascii="Arial" w:eastAsia="MS Mincho" w:hAnsi="Arial" w:cs="Arial"/>
          <w:sz w:val="20"/>
          <w:szCs w:val="20"/>
          <w:lang w:eastAsia="en-US"/>
        </w:rPr>
        <w:t>).</w:t>
      </w:r>
    </w:p>
    <w:p w14:paraId="540D32EB" w14:textId="77777777" w:rsidR="005062B4" w:rsidRPr="005138A3" w:rsidRDefault="005062B4" w:rsidP="00B42703">
      <w:pPr>
        <w:pStyle w:val="TEKST"/>
        <w:spacing w:line="240" w:lineRule="auto"/>
        <w:rPr>
          <w:rFonts w:ascii="Arial" w:eastAsia="MS Mincho" w:hAnsi="Arial" w:cs="Arial"/>
          <w:sz w:val="20"/>
          <w:szCs w:val="20"/>
          <w:lang w:eastAsia="en-US"/>
        </w:rPr>
      </w:pPr>
    </w:p>
    <w:p w14:paraId="19674002" w14:textId="77777777" w:rsidR="005062B4" w:rsidRPr="006C7FB9" w:rsidRDefault="005062B4" w:rsidP="00B42703">
      <w:pPr>
        <w:pStyle w:val="TEKST"/>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Kazalniki rezultata po tem javnem razpisu so:</w:t>
      </w:r>
    </w:p>
    <w:p w14:paraId="645B5E62" w14:textId="6B8022F1" w:rsidR="00E75D70" w:rsidRPr="00E33CA6" w:rsidRDefault="009812EA" w:rsidP="00E33CA6">
      <w:pPr>
        <w:pStyle w:val="TEKST"/>
        <w:numPr>
          <w:ilvl w:val="0"/>
          <w:numId w:val="39"/>
        </w:numPr>
        <w:spacing w:line="240" w:lineRule="auto"/>
        <w:rPr>
          <w:rFonts w:ascii="Arial" w:eastAsia="MS Mincho" w:hAnsi="Arial" w:cs="Arial"/>
          <w:sz w:val="20"/>
          <w:szCs w:val="20"/>
        </w:rPr>
      </w:pPr>
      <w:r w:rsidRPr="00E33CA6">
        <w:rPr>
          <w:rFonts w:ascii="Arial" w:eastAsia="MS Mincho" w:hAnsi="Arial" w:cs="Arial"/>
          <w:sz w:val="20"/>
          <w:szCs w:val="20"/>
        </w:rPr>
        <w:t xml:space="preserve">zasedenost </w:t>
      </w:r>
      <w:r w:rsidR="00E33CA6" w:rsidRPr="00E33CA6">
        <w:rPr>
          <w:rFonts w:ascii="Arial" w:eastAsia="MS Mincho" w:hAnsi="Arial" w:cs="Arial"/>
          <w:sz w:val="20"/>
          <w:szCs w:val="20"/>
        </w:rPr>
        <w:t xml:space="preserve">novo opremljenih uporabnih </w:t>
      </w:r>
      <w:r w:rsidRPr="00E33CA6">
        <w:rPr>
          <w:rFonts w:ascii="Arial" w:eastAsia="MS Mincho" w:hAnsi="Arial" w:cs="Arial"/>
          <w:sz w:val="20"/>
          <w:szCs w:val="20"/>
        </w:rPr>
        <w:t>površin urejene / dograjene / razširjene EPC s strani mikro, malih in srednjih podjetij (MSP; v % glede na</w:t>
      </w:r>
      <w:r w:rsidR="0042701D">
        <w:rPr>
          <w:rFonts w:ascii="Arial" w:eastAsia="MS Mincho" w:hAnsi="Arial" w:cs="Arial"/>
          <w:sz w:val="20"/>
          <w:szCs w:val="20"/>
        </w:rPr>
        <w:t xml:space="preserve"> nove</w:t>
      </w:r>
      <w:r w:rsidRPr="00E33CA6">
        <w:rPr>
          <w:rFonts w:ascii="Arial" w:eastAsia="MS Mincho" w:hAnsi="Arial" w:cs="Arial"/>
          <w:sz w:val="20"/>
          <w:szCs w:val="20"/>
        </w:rPr>
        <w:t xml:space="preserve"> uporabne površine).</w:t>
      </w:r>
    </w:p>
    <w:p w14:paraId="4B7D6146" w14:textId="77777777" w:rsidR="005062B4" w:rsidRPr="006C7FB9" w:rsidRDefault="005062B4" w:rsidP="00B42703">
      <w:pPr>
        <w:pStyle w:val="TEKST"/>
        <w:spacing w:line="240" w:lineRule="auto"/>
        <w:rPr>
          <w:rFonts w:ascii="Arial" w:eastAsia="MS Mincho" w:hAnsi="Arial" w:cs="Arial"/>
          <w:sz w:val="20"/>
          <w:szCs w:val="20"/>
          <w:lang w:eastAsia="en-US"/>
        </w:rPr>
      </w:pPr>
    </w:p>
    <w:p w14:paraId="7740D5AF" w14:textId="00B23366" w:rsidR="005A4B8E"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 xml:space="preserve">Kazalniki učinka se bodo dokazovali ob zaključku projekta, kazalniki rezultata pa </w:t>
      </w:r>
      <w:r w:rsidR="00A7584A" w:rsidRPr="006C7FB9">
        <w:rPr>
          <w:rFonts w:ascii="Arial" w:eastAsia="MS Mincho" w:hAnsi="Arial" w:cs="Arial"/>
          <w:sz w:val="20"/>
          <w:szCs w:val="20"/>
          <w:lang w:eastAsia="en-US"/>
        </w:rPr>
        <w:t>tri (3)</w:t>
      </w:r>
      <w:r w:rsidRPr="006C7FB9">
        <w:rPr>
          <w:rFonts w:ascii="Arial" w:eastAsia="MS Mincho" w:hAnsi="Arial" w:cs="Arial"/>
          <w:sz w:val="20"/>
          <w:szCs w:val="20"/>
          <w:lang w:eastAsia="en-US"/>
        </w:rPr>
        <w:t xml:space="preserve"> let</w:t>
      </w:r>
      <w:r w:rsidR="000726F7" w:rsidRPr="006C7FB9">
        <w:rPr>
          <w:rFonts w:ascii="Arial" w:eastAsia="MS Mincho" w:hAnsi="Arial" w:cs="Arial"/>
          <w:sz w:val="20"/>
          <w:szCs w:val="20"/>
          <w:lang w:eastAsia="en-US"/>
        </w:rPr>
        <w:t>a</w:t>
      </w:r>
      <w:r w:rsidRPr="006C7FB9">
        <w:rPr>
          <w:rFonts w:ascii="Arial" w:eastAsia="MS Mincho" w:hAnsi="Arial" w:cs="Arial"/>
          <w:sz w:val="20"/>
          <w:szCs w:val="20"/>
          <w:lang w:eastAsia="en-US"/>
        </w:rPr>
        <w:t xml:space="preserve"> po zaključku projekta. Ministrstvo bo kazalnike učinka in rezultata spremljalo še </w:t>
      </w:r>
      <w:r w:rsidR="00A7584A" w:rsidRPr="006C7FB9">
        <w:rPr>
          <w:rFonts w:ascii="Arial" w:eastAsia="MS Mincho" w:hAnsi="Arial" w:cs="Arial"/>
          <w:sz w:val="20"/>
          <w:szCs w:val="20"/>
          <w:lang w:eastAsia="en-US"/>
        </w:rPr>
        <w:t>pet (</w:t>
      </w:r>
      <w:r w:rsidRPr="006C7FB9">
        <w:rPr>
          <w:rFonts w:ascii="Arial" w:eastAsia="MS Mincho" w:hAnsi="Arial" w:cs="Arial"/>
          <w:sz w:val="20"/>
          <w:szCs w:val="20"/>
          <w:lang w:eastAsia="en-US"/>
        </w:rPr>
        <w:t>5</w:t>
      </w:r>
      <w:r w:rsidR="00A7584A" w:rsidRPr="006C7FB9">
        <w:rPr>
          <w:rFonts w:ascii="Arial" w:eastAsia="MS Mincho" w:hAnsi="Arial" w:cs="Arial"/>
          <w:sz w:val="20"/>
          <w:szCs w:val="20"/>
          <w:lang w:eastAsia="en-US"/>
        </w:rPr>
        <w:t>)</w:t>
      </w:r>
      <w:r w:rsidRPr="006C7FB9">
        <w:rPr>
          <w:rFonts w:ascii="Arial" w:eastAsia="MS Mincho" w:hAnsi="Arial" w:cs="Arial"/>
          <w:sz w:val="20"/>
          <w:szCs w:val="20"/>
          <w:lang w:eastAsia="en-US"/>
        </w:rPr>
        <w:t xml:space="preserve"> let po zaključku projekta. K doseganju kazalnikov bo ministrstvo prijavitelje zavezalo v sklenjeni pogodbi o sofinanciranju.</w:t>
      </w:r>
    </w:p>
    <w:p w14:paraId="4F6A8E78" w14:textId="0AAC8B03" w:rsidR="00B6274D" w:rsidRDefault="00B6274D" w:rsidP="00B42703">
      <w:pPr>
        <w:pStyle w:val="TEKST"/>
        <w:spacing w:line="240" w:lineRule="auto"/>
        <w:rPr>
          <w:rFonts w:ascii="Arial" w:eastAsia="MS Mincho" w:hAnsi="Arial" w:cs="Arial"/>
          <w:sz w:val="20"/>
          <w:szCs w:val="20"/>
          <w:lang w:eastAsia="en-US"/>
        </w:rPr>
      </w:pPr>
    </w:p>
    <w:p w14:paraId="185DABDD" w14:textId="102E98C7" w:rsidR="00B6274D" w:rsidRPr="00DB6AEB" w:rsidRDefault="00B6274D" w:rsidP="00B42703">
      <w:pPr>
        <w:pStyle w:val="TEKST"/>
        <w:spacing w:line="240" w:lineRule="auto"/>
        <w:rPr>
          <w:rFonts w:ascii="Arial" w:eastAsia="MS Mincho" w:hAnsi="Arial" w:cs="Arial"/>
          <w:sz w:val="20"/>
          <w:szCs w:val="20"/>
          <w:lang w:eastAsia="en-US"/>
        </w:rPr>
      </w:pPr>
      <w:r w:rsidRPr="00B6274D">
        <w:rPr>
          <w:rFonts w:ascii="Arial" w:eastAsia="MS Mincho" w:hAnsi="Arial" w:cs="Arial"/>
          <w:sz w:val="20"/>
          <w:szCs w:val="20"/>
          <w:lang w:eastAsia="en-US"/>
        </w:rPr>
        <w:t xml:space="preserve">V primeru, da </w:t>
      </w:r>
      <w:r w:rsidR="00E952B3">
        <w:rPr>
          <w:rFonts w:ascii="Arial" w:eastAsia="MS Mincho" w:hAnsi="Arial" w:cs="Arial"/>
          <w:sz w:val="20"/>
          <w:szCs w:val="20"/>
          <w:lang w:eastAsia="en-US"/>
        </w:rPr>
        <w:t>končni prejemnik</w:t>
      </w:r>
      <w:r w:rsidRPr="00B6274D">
        <w:rPr>
          <w:rFonts w:ascii="Arial" w:eastAsia="MS Mincho" w:hAnsi="Arial" w:cs="Arial"/>
          <w:sz w:val="20"/>
          <w:szCs w:val="20"/>
          <w:lang w:eastAsia="en-US"/>
        </w:rPr>
        <w:t xml:space="preserve"> ne doseže kazalnika učinka, </w:t>
      </w:r>
      <w:r w:rsidR="00DF3276">
        <w:rPr>
          <w:rFonts w:ascii="Arial" w:eastAsia="MS Mincho" w:hAnsi="Arial" w:cs="Arial"/>
          <w:sz w:val="20"/>
          <w:szCs w:val="20"/>
          <w:lang w:eastAsia="en-US"/>
        </w:rPr>
        <w:t>ministrstvo</w:t>
      </w:r>
      <w:r w:rsidRPr="00B6274D">
        <w:rPr>
          <w:rFonts w:ascii="Arial" w:eastAsia="MS Mincho" w:hAnsi="Arial" w:cs="Arial"/>
          <w:sz w:val="20"/>
          <w:szCs w:val="20"/>
          <w:lang w:eastAsia="en-US"/>
        </w:rPr>
        <w:t xml:space="preserve"> odstopi od pogodbe in zahteva vračilo vseh izplačanih sredstev, povečanih za zakonske zamudne obresti </w:t>
      </w:r>
      <w:r w:rsidR="006A3845" w:rsidRPr="006A3845">
        <w:rPr>
          <w:rFonts w:ascii="Arial" w:eastAsia="MS Mincho" w:hAnsi="Arial" w:cs="Arial"/>
          <w:sz w:val="20"/>
          <w:szCs w:val="20"/>
          <w:lang w:eastAsia="en-US"/>
        </w:rPr>
        <w:t>od dneva izplačila do dneva nakazila v proračunski sklad NOO oz. proračun RS</w:t>
      </w:r>
      <w:r w:rsidRPr="00B6274D">
        <w:rPr>
          <w:rFonts w:ascii="Arial" w:eastAsia="MS Mincho" w:hAnsi="Arial" w:cs="Arial"/>
          <w:sz w:val="20"/>
          <w:szCs w:val="20"/>
          <w:lang w:eastAsia="en-US"/>
        </w:rPr>
        <w:t xml:space="preserve">.  </w:t>
      </w:r>
    </w:p>
    <w:p w14:paraId="31E979FE" w14:textId="77777777" w:rsidR="000F026D" w:rsidRPr="00DB6AEB" w:rsidRDefault="000F026D" w:rsidP="00B42703">
      <w:pPr>
        <w:spacing w:after="0" w:line="240" w:lineRule="auto"/>
        <w:contextualSpacing/>
        <w:jc w:val="both"/>
        <w:rPr>
          <w:rFonts w:ascii="Arial" w:hAnsi="Arial" w:cs="Arial"/>
          <w:b/>
          <w:sz w:val="20"/>
          <w:szCs w:val="20"/>
        </w:rPr>
      </w:pPr>
    </w:p>
    <w:p w14:paraId="64F9E062" w14:textId="56DF6190" w:rsidR="000F026D" w:rsidRPr="00DB6AEB" w:rsidRDefault="005062B4" w:rsidP="003D3E05">
      <w:pPr>
        <w:spacing w:after="0" w:line="240" w:lineRule="auto"/>
        <w:contextualSpacing/>
        <w:jc w:val="both"/>
        <w:rPr>
          <w:rFonts w:ascii="Arial" w:hAnsi="Arial" w:cs="Arial"/>
          <w:b/>
          <w:sz w:val="20"/>
          <w:szCs w:val="20"/>
        </w:rPr>
      </w:pPr>
      <w:r w:rsidRPr="00DB6AEB">
        <w:rPr>
          <w:rFonts w:ascii="Arial" w:hAnsi="Arial" w:cs="Arial"/>
          <w:b/>
          <w:sz w:val="20"/>
          <w:szCs w:val="20"/>
        </w:rPr>
        <w:t>Območje izvajanja in c</w:t>
      </w:r>
      <w:r w:rsidR="00B650D3">
        <w:rPr>
          <w:rFonts w:ascii="Arial" w:hAnsi="Arial" w:cs="Arial"/>
          <w:b/>
          <w:sz w:val="20"/>
          <w:szCs w:val="20"/>
        </w:rPr>
        <w:t>iljne skup</w:t>
      </w:r>
      <w:r w:rsidR="009E1A85">
        <w:rPr>
          <w:rFonts w:ascii="Arial" w:hAnsi="Arial" w:cs="Arial"/>
          <w:b/>
          <w:sz w:val="20"/>
          <w:szCs w:val="20"/>
        </w:rPr>
        <w:t>ine/končni prejemniki</w:t>
      </w:r>
    </w:p>
    <w:p w14:paraId="437C3009" w14:textId="77777777" w:rsidR="005062B4" w:rsidRPr="00DB6AEB" w:rsidRDefault="005062B4" w:rsidP="00B42703">
      <w:pPr>
        <w:pStyle w:val="TEKST"/>
        <w:spacing w:line="240" w:lineRule="auto"/>
        <w:rPr>
          <w:rFonts w:ascii="Arial" w:eastAsia="MS Mincho" w:hAnsi="Arial" w:cs="Arial"/>
          <w:sz w:val="20"/>
          <w:szCs w:val="20"/>
          <w:lang w:eastAsia="en-US"/>
        </w:rPr>
      </w:pPr>
    </w:p>
    <w:p w14:paraId="34EEF36D" w14:textId="35BD8AA2" w:rsidR="005062B4" w:rsidRPr="00DB6AEB" w:rsidRDefault="005062B4"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Projekt se mora izvajati na območju Republike Slovenije.</w:t>
      </w:r>
    </w:p>
    <w:p w14:paraId="4DFD7995" w14:textId="77777777" w:rsidR="005062B4" w:rsidRPr="00DB6AEB" w:rsidRDefault="005062B4" w:rsidP="00B42703">
      <w:pPr>
        <w:pStyle w:val="TEKST"/>
        <w:spacing w:line="240" w:lineRule="auto"/>
        <w:rPr>
          <w:rFonts w:ascii="Arial" w:eastAsia="MS Mincho" w:hAnsi="Arial" w:cs="Arial"/>
          <w:sz w:val="20"/>
          <w:szCs w:val="20"/>
          <w:lang w:eastAsia="en-US"/>
        </w:rPr>
      </w:pPr>
    </w:p>
    <w:p w14:paraId="497D344E" w14:textId="705C33E4" w:rsidR="005062B4" w:rsidRPr="00DB6AEB" w:rsidRDefault="005062B4"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Ciljne skupine projekta so mikro, mala</w:t>
      </w:r>
      <w:r w:rsidR="00782D2F">
        <w:rPr>
          <w:rFonts w:ascii="Arial" w:eastAsia="MS Mincho" w:hAnsi="Arial" w:cs="Arial"/>
          <w:sz w:val="20"/>
          <w:szCs w:val="20"/>
          <w:lang w:eastAsia="en-US"/>
        </w:rPr>
        <w:t xml:space="preserve"> in</w:t>
      </w:r>
      <w:r w:rsidR="00782D2F" w:rsidRPr="00DB6AEB">
        <w:rPr>
          <w:rFonts w:ascii="Arial" w:eastAsia="MS Mincho" w:hAnsi="Arial" w:cs="Arial"/>
          <w:sz w:val="20"/>
          <w:szCs w:val="20"/>
          <w:lang w:eastAsia="en-US"/>
        </w:rPr>
        <w:t xml:space="preserve"> </w:t>
      </w:r>
      <w:r w:rsidRPr="00DB6AEB">
        <w:rPr>
          <w:rFonts w:ascii="Arial" w:eastAsia="MS Mincho" w:hAnsi="Arial" w:cs="Arial"/>
          <w:sz w:val="20"/>
          <w:szCs w:val="20"/>
          <w:lang w:eastAsia="en-US"/>
        </w:rPr>
        <w:t>srednje velika podjetja</w:t>
      </w:r>
      <w:r w:rsidR="006C7FB9">
        <w:rPr>
          <w:rFonts w:ascii="Arial" w:eastAsia="MS Mincho" w:hAnsi="Arial" w:cs="Arial"/>
          <w:sz w:val="20"/>
          <w:szCs w:val="20"/>
          <w:lang w:eastAsia="en-US"/>
        </w:rPr>
        <w:t xml:space="preserve"> (MSP)</w:t>
      </w:r>
      <w:r w:rsidR="00A07D52" w:rsidRPr="00A07D52">
        <w:rPr>
          <w:rStyle w:val="Sprotnaopomba-sklic"/>
          <w:rFonts w:ascii="Arial" w:eastAsia="MS Mincho" w:hAnsi="Arial" w:cs="Arial"/>
          <w:sz w:val="20"/>
          <w:szCs w:val="20"/>
          <w:lang w:eastAsia="en-US"/>
        </w:rPr>
        <w:t xml:space="preserve"> </w:t>
      </w:r>
      <w:r w:rsidR="00A07D52">
        <w:rPr>
          <w:rStyle w:val="Sprotnaopomba-sklic"/>
          <w:rFonts w:ascii="Arial" w:eastAsia="MS Mincho" w:hAnsi="Arial" w:cs="Arial"/>
          <w:sz w:val="20"/>
          <w:szCs w:val="20"/>
          <w:lang w:eastAsia="en-US"/>
        </w:rPr>
        <w:footnoteReference w:id="5"/>
      </w:r>
      <w:r w:rsidRPr="00DB6AEB">
        <w:rPr>
          <w:rFonts w:ascii="Arial" w:eastAsia="MS Mincho" w:hAnsi="Arial" w:cs="Arial"/>
          <w:sz w:val="20"/>
          <w:szCs w:val="20"/>
          <w:lang w:eastAsia="en-US"/>
        </w:rPr>
        <w:t xml:space="preserve">, ki bodo poslovala v opremljeni, dograjeni oz. razširjeni EPC. </w:t>
      </w:r>
    </w:p>
    <w:p w14:paraId="634C65A2" w14:textId="77777777" w:rsidR="005062B4" w:rsidRPr="00DB6AEB" w:rsidRDefault="005062B4" w:rsidP="00B42703">
      <w:pPr>
        <w:pStyle w:val="TEKST"/>
        <w:spacing w:line="240" w:lineRule="auto"/>
        <w:rPr>
          <w:rFonts w:ascii="Arial" w:eastAsia="MS Mincho" w:hAnsi="Arial" w:cs="Arial"/>
          <w:sz w:val="20"/>
          <w:szCs w:val="20"/>
          <w:lang w:eastAsia="en-US"/>
        </w:rPr>
      </w:pPr>
    </w:p>
    <w:p w14:paraId="33E66DB9" w14:textId="5FBF7A20" w:rsidR="000F026D" w:rsidRPr="00DB6AEB" w:rsidRDefault="009E1A85" w:rsidP="00B42703">
      <w:pPr>
        <w:spacing w:after="0" w:line="240" w:lineRule="auto"/>
        <w:contextualSpacing/>
        <w:jc w:val="both"/>
        <w:rPr>
          <w:rFonts w:ascii="Arial" w:eastAsia="MS Mincho" w:hAnsi="Arial" w:cs="Arial"/>
          <w:sz w:val="20"/>
          <w:szCs w:val="20"/>
        </w:rPr>
      </w:pPr>
      <w:r>
        <w:rPr>
          <w:rFonts w:ascii="Arial" w:eastAsia="MS Mincho" w:hAnsi="Arial" w:cs="Arial"/>
          <w:sz w:val="20"/>
          <w:szCs w:val="20"/>
        </w:rPr>
        <w:t>Končni prejemniki</w:t>
      </w:r>
      <w:r w:rsidR="005062B4" w:rsidRPr="00DB6AEB">
        <w:rPr>
          <w:rFonts w:ascii="Arial" w:eastAsia="MS Mincho" w:hAnsi="Arial" w:cs="Arial"/>
          <w:sz w:val="20"/>
          <w:szCs w:val="20"/>
        </w:rPr>
        <w:t xml:space="preserve"> so samoupravne lokalne skupnosti (občine), ki so tudi prijavitelji/nosilci/investitorji projekta.</w:t>
      </w:r>
    </w:p>
    <w:p w14:paraId="5EED35A3" w14:textId="77777777" w:rsidR="005062B4" w:rsidRPr="00DB6AEB" w:rsidRDefault="005062B4" w:rsidP="00B42703">
      <w:pPr>
        <w:spacing w:after="0" w:line="240" w:lineRule="auto"/>
        <w:contextualSpacing/>
        <w:jc w:val="both"/>
        <w:rPr>
          <w:rFonts w:ascii="Arial" w:hAnsi="Arial" w:cs="Arial"/>
          <w:b/>
          <w:sz w:val="20"/>
          <w:szCs w:val="20"/>
        </w:rPr>
      </w:pPr>
    </w:p>
    <w:p w14:paraId="2A0C2036" w14:textId="77777777" w:rsidR="000F026D" w:rsidRPr="00DB6AEB" w:rsidRDefault="000F026D" w:rsidP="00B42703">
      <w:pPr>
        <w:numPr>
          <w:ilvl w:val="0"/>
          <w:numId w:val="4"/>
        </w:numPr>
        <w:spacing w:after="0" w:line="240" w:lineRule="auto"/>
        <w:contextualSpacing/>
        <w:jc w:val="both"/>
        <w:rPr>
          <w:rFonts w:ascii="Arial" w:hAnsi="Arial" w:cs="Arial"/>
          <w:b/>
          <w:sz w:val="20"/>
          <w:szCs w:val="20"/>
        </w:rPr>
      </w:pPr>
      <w:r w:rsidRPr="00DB6AEB">
        <w:rPr>
          <w:rFonts w:ascii="Arial" w:hAnsi="Arial" w:cs="Arial"/>
          <w:b/>
          <w:sz w:val="20"/>
          <w:szCs w:val="20"/>
        </w:rPr>
        <w:t>Pogoji za kandidiranje</w:t>
      </w:r>
    </w:p>
    <w:p w14:paraId="2E3C6E77" w14:textId="77777777" w:rsidR="000F026D" w:rsidRPr="00DB6AEB" w:rsidRDefault="000F026D" w:rsidP="00B42703">
      <w:pPr>
        <w:spacing w:after="0" w:line="240" w:lineRule="auto"/>
        <w:rPr>
          <w:rFonts w:ascii="Arial" w:hAnsi="Arial" w:cs="Arial"/>
          <w:sz w:val="20"/>
          <w:szCs w:val="20"/>
        </w:rPr>
      </w:pPr>
    </w:p>
    <w:p w14:paraId="5F66A392" w14:textId="77777777" w:rsidR="00884166"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Vloga mora izpolnjevati vse zahteve in pogoje javnega razpisa</w:t>
      </w:r>
      <w:r w:rsidR="00884166" w:rsidRPr="00DB6AEB">
        <w:rPr>
          <w:rFonts w:ascii="Arial" w:hAnsi="Arial" w:cs="Arial"/>
          <w:sz w:val="20"/>
          <w:szCs w:val="20"/>
        </w:rPr>
        <w:t>. Izpolnjevanje pogojev mora izhajati iz vsebine celotne vloge.</w:t>
      </w:r>
    </w:p>
    <w:p w14:paraId="7F9DF7CB" w14:textId="77777777" w:rsidR="00884166" w:rsidRPr="00DB6AEB" w:rsidRDefault="00884166" w:rsidP="00B42703">
      <w:pPr>
        <w:spacing w:after="0" w:line="240" w:lineRule="auto"/>
        <w:jc w:val="both"/>
        <w:rPr>
          <w:rFonts w:ascii="Arial" w:hAnsi="Arial" w:cs="Arial"/>
          <w:sz w:val="20"/>
          <w:szCs w:val="20"/>
        </w:rPr>
      </w:pPr>
    </w:p>
    <w:p w14:paraId="6A382C31" w14:textId="77777777" w:rsidR="00884166" w:rsidRPr="00DB6AEB" w:rsidRDefault="00884166" w:rsidP="00B42703">
      <w:pPr>
        <w:spacing w:after="0" w:line="240" w:lineRule="auto"/>
        <w:jc w:val="both"/>
        <w:rPr>
          <w:rFonts w:ascii="Arial" w:hAnsi="Arial" w:cs="Arial"/>
          <w:sz w:val="20"/>
          <w:szCs w:val="20"/>
        </w:rPr>
      </w:pPr>
      <w:r w:rsidRPr="00DB6AEB">
        <w:rPr>
          <w:rFonts w:ascii="Arial" w:hAnsi="Arial" w:cs="Arial"/>
          <w:sz w:val="20"/>
          <w:szCs w:val="20"/>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080440FA" w14:textId="77777777" w:rsidR="00884166" w:rsidRPr="00DB6AEB" w:rsidRDefault="00884166" w:rsidP="00B42703">
      <w:pPr>
        <w:spacing w:after="0" w:line="240" w:lineRule="auto"/>
        <w:jc w:val="both"/>
        <w:rPr>
          <w:rFonts w:ascii="Arial" w:hAnsi="Arial" w:cs="Arial"/>
          <w:sz w:val="20"/>
          <w:szCs w:val="20"/>
        </w:rPr>
      </w:pPr>
    </w:p>
    <w:p w14:paraId="263D5CE3" w14:textId="3C0533AD" w:rsidR="00884166" w:rsidRPr="00DB6AEB" w:rsidRDefault="00884166" w:rsidP="00B42703">
      <w:pPr>
        <w:spacing w:after="0" w:line="240" w:lineRule="auto"/>
        <w:jc w:val="both"/>
        <w:rPr>
          <w:rFonts w:ascii="Arial" w:hAnsi="Arial" w:cs="Arial"/>
          <w:sz w:val="20"/>
          <w:szCs w:val="20"/>
        </w:rPr>
      </w:pPr>
      <w:r w:rsidRPr="00516CC0">
        <w:rPr>
          <w:rFonts w:ascii="Arial" w:hAnsi="Arial" w:cs="Arial"/>
          <w:sz w:val="20"/>
          <w:szCs w:val="20"/>
        </w:rPr>
        <w:t xml:space="preserve">Navodila za dokazovanje izpolnjevanja pogojev za kandidiranje so natančneje opredeljena v </w:t>
      </w:r>
      <w:r w:rsidR="00516CC0" w:rsidRPr="00516CC0">
        <w:rPr>
          <w:rFonts w:ascii="Arial" w:hAnsi="Arial" w:cs="Arial"/>
          <w:sz w:val="20"/>
          <w:szCs w:val="20"/>
        </w:rPr>
        <w:t xml:space="preserve">poglavju </w:t>
      </w:r>
      <w:r w:rsidR="00965ED8">
        <w:rPr>
          <w:rFonts w:ascii="Arial" w:hAnsi="Arial" w:cs="Arial"/>
          <w:sz w:val="20"/>
          <w:szCs w:val="20"/>
        </w:rPr>
        <w:t>9</w:t>
      </w:r>
      <w:r w:rsidR="00516CC0" w:rsidRPr="00516CC0">
        <w:rPr>
          <w:rFonts w:ascii="Arial" w:hAnsi="Arial" w:cs="Arial"/>
          <w:sz w:val="20"/>
          <w:szCs w:val="20"/>
        </w:rPr>
        <w:t xml:space="preserve"> </w:t>
      </w:r>
      <w:r w:rsidRPr="00516CC0">
        <w:rPr>
          <w:rFonts w:ascii="Arial" w:hAnsi="Arial" w:cs="Arial"/>
          <w:sz w:val="20"/>
          <w:szCs w:val="20"/>
        </w:rPr>
        <w:t>razpisn</w:t>
      </w:r>
      <w:r w:rsidR="00516CC0" w:rsidRPr="00516CC0">
        <w:rPr>
          <w:rFonts w:ascii="Arial" w:hAnsi="Arial" w:cs="Arial"/>
          <w:sz w:val="20"/>
          <w:szCs w:val="20"/>
        </w:rPr>
        <w:t>e</w:t>
      </w:r>
      <w:r w:rsidRPr="00516CC0">
        <w:rPr>
          <w:rFonts w:ascii="Arial" w:hAnsi="Arial" w:cs="Arial"/>
          <w:sz w:val="20"/>
          <w:szCs w:val="20"/>
        </w:rPr>
        <w:t xml:space="preserve"> dokumentacij</w:t>
      </w:r>
      <w:r w:rsidR="00516CC0" w:rsidRPr="00516CC0">
        <w:rPr>
          <w:rFonts w:ascii="Arial" w:hAnsi="Arial" w:cs="Arial"/>
          <w:sz w:val="20"/>
          <w:szCs w:val="20"/>
        </w:rPr>
        <w:t>e</w:t>
      </w:r>
      <w:r w:rsidRPr="00516CC0">
        <w:rPr>
          <w:rFonts w:ascii="Arial" w:hAnsi="Arial" w:cs="Arial"/>
          <w:sz w:val="20"/>
          <w:szCs w:val="20"/>
        </w:rPr>
        <w:t>.</w:t>
      </w:r>
    </w:p>
    <w:p w14:paraId="50E9758A" w14:textId="77777777" w:rsidR="005062B4" w:rsidRPr="00DB6AEB" w:rsidRDefault="005062B4" w:rsidP="00B42703">
      <w:pPr>
        <w:spacing w:after="0" w:line="240" w:lineRule="auto"/>
        <w:jc w:val="both"/>
        <w:rPr>
          <w:rFonts w:ascii="Arial" w:hAnsi="Arial" w:cs="Arial"/>
          <w:sz w:val="20"/>
          <w:szCs w:val="20"/>
        </w:rPr>
      </w:pPr>
    </w:p>
    <w:p w14:paraId="62FF141D" w14:textId="397176DB" w:rsidR="000F026D" w:rsidRPr="00DB6AEB" w:rsidRDefault="00884166" w:rsidP="00B42703">
      <w:pPr>
        <w:spacing w:after="0" w:line="240" w:lineRule="auto"/>
        <w:jc w:val="both"/>
        <w:rPr>
          <w:rFonts w:ascii="Arial" w:hAnsi="Arial" w:cs="Arial"/>
          <w:sz w:val="20"/>
          <w:szCs w:val="20"/>
        </w:rPr>
      </w:pPr>
      <w:r w:rsidRPr="00DB6AEB">
        <w:rPr>
          <w:rFonts w:ascii="Arial" w:hAnsi="Arial" w:cs="Arial"/>
          <w:sz w:val="20"/>
          <w:szCs w:val="20"/>
        </w:rPr>
        <w:t>V primeru dvoma glede izpolnjevanja pogojev, lahko ministrstvo zahteva dodatna pojasnila ali dokazila.</w:t>
      </w:r>
      <w:r w:rsidR="000F026D" w:rsidRPr="00DB6AEB">
        <w:rPr>
          <w:rFonts w:ascii="Arial" w:hAnsi="Arial" w:cs="Arial"/>
          <w:sz w:val="20"/>
          <w:szCs w:val="20"/>
        </w:rPr>
        <w:t xml:space="preserve"> </w:t>
      </w:r>
    </w:p>
    <w:p w14:paraId="7B4613B1" w14:textId="77777777" w:rsidR="000F026D"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 xml:space="preserve">Če vloga ne bo izpolnjevala vseh pogojev, se zavrne. V primeru, da se neizpolnjevanje pogojev ugotovi po izdaji sklepa o izboru projekta, se pogodba o dodelitvi sredstev ne bo </w:t>
      </w:r>
      <w:r w:rsidR="00884166" w:rsidRPr="00DB6AEB">
        <w:rPr>
          <w:rFonts w:ascii="Arial" w:hAnsi="Arial" w:cs="Arial"/>
          <w:sz w:val="20"/>
          <w:szCs w:val="20"/>
        </w:rPr>
        <w:t>podpisala, sklep o izboru pa se</w:t>
      </w:r>
      <w:r w:rsidR="00FD1689" w:rsidRPr="00DB6AEB">
        <w:rPr>
          <w:rFonts w:ascii="Arial" w:hAnsi="Arial" w:cs="Arial"/>
          <w:sz w:val="20"/>
          <w:szCs w:val="20"/>
        </w:rPr>
        <w:t xml:space="preserve"> bo</w:t>
      </w:r>
      <w:r w:rsidR="00884166" w:rsidRPr="00DB6AEB">
        <w:rPr>
          <w:rFonts w:ascii="Arial" w:hAnsi="Arial" w:cs="Arial"/>
          <w:sz w:val="20"/>
          <w:szCs w:val="20"/>
        </w:rPr>
        <w:t xml:space="preserve"> odpravi</w:t>
      </w:r>
      <w:r w:rsidR="00FD1689" w:rsidRPr="00DB6AEB">
        <w:rPr>
          <w:rFonts w:ascii="Arial" w:hAnsi="Arial" w:cs="Arial"/>
          <w:sz w:val="20"/>
          <w:szCs w:val="20"/>
        </w:rPr>
        <w:t>l</w:t>
      </w:r>
      <w:r w:rsidRPr="00DB6AEB">
        <w:rPr>
          <w:rFonts w:ascii="Arial" w:hAnsi="Arial" w:cs="Arial"/>
          <w:sz w:val="20"/>
          <w:szCs w:val="20"/>
        </w:rPr>
        <w:t xml:space="preserve">. </w:t>
      </w:r>
    </w:p>
    <w:p w14:paraId="4A6E651C" w14:textId="77777777" w:rsidR="000F026D" w:rsidRPr="00DB6AEB" w:rsidRDefault="000F026D" w:rsidP="00B42703">
      <w:pPr>
        <w:spacing w:after="0" w:line="240" w:lineRule="auto"/>
        <w:jc w:val="both"/>
        <w:rPr>
          <w:rFonts w:ascii="Arial" w:hAnsi="Arial" w:cs="Arial"/>
          <w:sz w:val="20"/>
          <w:szCs w:val="20"/>
        </w:rPr>
      </w:pPr>
    </w:p>
    <w:p w14:paraId="0829CE19" w14:textId="50E08543" w:rsidR="000F026D"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V primeru, da se neizpolnjevanje pogojev ugotovi po podpisu pogodbe o dodelitvi sredstev, lahko ministrstvo</w:t>
      </w:r>
      <w:r w:rsidR="00FD1689" w:rsidRPr="00DB6AEB">
        <w:rPr>
          <w:rFonts w:ascii="Arial" w:hAnsi="Arial" w:cs="Arial"/>
          <w:sz w:val="20"/>
          <w:szCs w:val="20"/>
        </w:rPr>
        <w:t xml:space="preserve"> od le-te odstopi</w:t>
      </w:r>
      <w:r w:rsidRPr="00DB6AEB">
        <w:rPr>
          <w:rFonts w:ascii="Arial" w:hAnsi="Arial" w:cs="Arial"/>
          <w:sz w:val="20"/>
          <w:szCs w:val="20"/>
        </w:rPr>
        <w:t xml:space="preserve">, pri čemer bo </w:t>
      </w:r>
      <w:r w:rsidR="00B650D3">
        <w:rPr>
          <w:rFonts w:ascii="Arial" w:hAnsi="Arial" w:cs="Arial"/>
          <w:sz w:val="20"/>
          <w:szCs w:val="20"/>
        </w:rPr>
        <w:t xml:space="preserve">izbrani prijavitelj </w:t>
      </w:r>
      <w:r w:rsidRPr="00DB6AEB">
        <w:rPr>
          <w:rFonts w:ascii="Arial" w:hAnsi="Arial" w:cs="Arial"/>
          <w:sz w:val="20"/>
          <w:szCs w:val="20"/>
        </w:rPr>
        <w:t xml:space="preserve">dolžan vrniti že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xml:space="preserve">.  </w:t>
      </w:r>
    </w:p>
    <w:p w14:paraId="46D45046" w14:textId="77777777" w:rsidR="000F026D" w:rsidRPr="00DB6AEB" w:rsidRDefault="000F026D" w:rsidP="00B42703">
      <w:pPr>
        <w:spacing w:after="0" w:line="240" w:lineRule="auto"/>
        <w:jc w:val="both"/>
        <w:rPr>
          <w:rFonts w:ascii="Arial" w:hAnsi="Arial" w:cs="Arial"/>
          <w:sz w:val="20"/>
          <w:szCs w:val="20"/>
        </w:rPr>
      </w:pPr>
    </w:p>
    <w:p w14:paraId="5A187A4D" w14:textId="3029345F" w:rsidR="000F026D" w:rsidRPr="00DB6AEB" w:rsidRDefault="00FD1689" w:rsidP="00B42703">
      <w:pPr>
        <w:spacing w:after="0" w:line="240" w:lineRule="auto"/>
        <w:contextualSpacing/>
        <w:jc w:val="both"/>
        <w:rPr>
          <w:rFonts w:ascii="Arial" w:hAnsi="Arial" w:cs="Arial"/>
          <w:sz w:val="20"/>
          <w:szCs w:val="20"/>
        </w:rPr>
      </w:pPr>
      <w:r w:rsidRPr="00DB6AEB">
        <w:rPr>
          <w:rFonts w:ascii="Arial" w:hAnsi="Arial" w:cs="Arial"/>
          <w:sz w:val="20"/>
          <w:szCs w:val="20"/>
        </w:rPr>
        <w:t xml:space="preserve">Za izvedbo postopka obravnave vlog (preverjanje pogojev, ocenjevanje, priprava sklepov itd.) je </w:t>
      </w:r>
      <w:r w:rsidR="000F026D" w:rsidRPr="00DB6AEB">
        <w:rPr>
          <w:rFonts w:ascii="Arial" w:hAnsi="Arial" w:cs="Arial"/>
          <w:sz w:val="20"/>
          <w:szCs w:val="20"/>
        </w:rPr>
        <w:t xml:space="preserve">imenovana strokovna komisija za izvedbo javnega razpisa (v </w:t>
      </w:r>
      <w:r w:rsidR="00305943">
        <w:rPr>
          <w:rFonts w:ascii="Arial" w:hAnsi="Arial" w:cs="Arial"/>
          <w:sz w:val="20"/>
          <w:szCs w:val="20"/>
        </w:rPr>
        <w:t>nadaljnjem besedilu</w:t>
      </w:r>
      <w:r w:rsidR="000F026D" w:rsidRPr="00DB6AEB">
        <w:rPr>
          <w:rFonts w:ascii="Arial" w:hAnsi="Arial" w:cs="Arial"/>
          <w:sz w:val="20"/>
          <w:szCs w:val="20"/>
        </w:rPr>
        <w:t xml:space="preserve">: strokovna komisija). </w:t>
      </w:r>
      <w:r w:rsidR="000F026D" w:rsidRPr="00DB6AEB">
        <w:rPr>
          <w:rFonts w:ascii="Arial" w:hAnsi="Arial" w:cs="Arial"/>
          <w:sz w:val="20"/>
          <w:szCs w:val="20"/>
        </w:rPr>
        <w:lastRenderedPageBreak/>
        <w:t xml:space="preserve">Za vse pravočasne, pravilno označene in formalno popolne vloge (v </w:t>
      </w:r>
      <w:r w:rsidR="00305943">
        <w:rPr>
          <w:rFonts w:ascii="Arial" w:hAnsi="Arial" w:cs="Arial"/>
          <w:sz w:val="20"/>
          <w:szCs w:val="20"/>
        </w:rPr>
        <w:t>nadaljnjem besedilu</w:t>
      </w:r>
      <w:r w:rsidR="000F026D" w:rsidRPr="00DB6AEB">
        <w:rPr>
          <w:rFonts w:ascii="Arial" w:hAnsi="Arial" w:cs="Arial"/>
          <w:sz w:val="20"/>
          <w:szCs w:val="20"/>
        </w:rPr>
        <w:t xml:space="preserve">: formalna popolnost vloge) strokovna komisija najprej preveri, ali vloga izpolnjuje vse pogoje razpisa. </w:t>
      </w:r>
      <w:r w:rsidR="00884166" w:rsidRPr="00DB6AEB">
        <w:rPr>
          <w:rFonts w:ascii="Arial" w:hAnsi="Arial" w:cs="Arial"/>
          <w:sz w:val="20"/>
          <w:szCs w:val="20"/>
        </w:rPr>
        <w:t>Če</w:t>
      </w:r>
      <w:r w:rsidR="009C4E98" w:rsidRPr="00DB6AEB">
        <w:rPr>
          <w:rFonts w:ascii="Arial" w:hAnsi="Arial" w:cs="Arial"/>
          <w:sz w:val="20"/>
          <w:szCs w:val="20"/>
        </w:rPr>
        <w:t xml:space="preserve"> </w:t>
      </w:r>
      <w:r w:rsidR="00884166" w:rsidRPr="00DB6AEB">
        <w:rPr>
          <w:rFonts w:ascii="Arial" w:hAnsi="Arial" w:cs="Arial"/>
          <w:sz w:val="20"/>
          <w:szCs w:val="20"/>
        </w:rPr>
        <w:t xml:space="preserve">ugotovi, da </w:t>
      </w:r>
      <w:r w:rsidRPr="00DB6AEB">
        <w:rPr>
          <w:rFonts w:ascii="Arial" w:hAnsi="Arial" w:cs="Arial"/>
          <w:sz w:val="20"/>
          <w:szCs w:val="20"/>
        </w:rPr>
        <w:t xml:space="preserve">vloga </w:t>
      </w:r>
      <w:r w:rsidR="00884166" w:rsidRPr="00DB6AEB">
        <w:rPr>
          <w:rFonts w:ascii="Arial" w:hAnsi="Arial" w:cs="Arial"/>
          <w:sz w:val="20"/>
          <w:szCs w:val="20"/>
        </w:rPr>
        <w:t xml:space="preserve">ne izpolnjuje vseh pogojev javnega razpisa, nadaljnjega ocenjevanja po merilih </w:t>
      </w:r>
      <w:r w:rsidRPr="00DB6AEB">
        <w:rPr>
          <w:rFonts w:ascii="Arial" w:hAnsi="Arial" w:cs="Arial"/>
          <w:sz w:val="20"/>
          <w:szCs w:val="20"/>
        </w:rPr>
        <w:t xml:space="preserve">strokovna komisija </w:t>
      </w:r>
      <w:r w:rsidR="00884166" w:rsidRPr="00DB6AEB">
        <w:rPr>
          <w:rFonts w:ascii="Arial" w:hAnsi="Arial" w:cs="Arial"/>
          <w:sz w:val="20"/>
          <w:szCs w:val="20"/>
        </w:rPr>
        <w:t xml:space="preserve">ne izvede, vloga </w:t>
      </w:r>
      <w:r w:rsidRPr="00DB6AEB">
        <w:rPr>
          <w:rFonts w:ascii="Arial" w:hAnsi="Arial" w:cs="Arial"/>
          <w:sz w:val="20"/>
          <w:szCs w:val="20"/>
        </w:rPr>
        <w:t xml:space="preserve">prijavitelja </w:t>
      </w:r>
      <w:r w:rsidR="00884166" w:rsidRPr="00DB6AEB">
        <w:rPr>
          <w:rFonts w:ascii="Arial" w:hAnsi="Arial" w:cs="Arial"/>
          <w:sz w:val="20"/>
          <w:szCs w:val="20"/>
        </w:rPr>
        <w:t xml:space="preserve">pa se </w:t>
      </w:r>
      <w:r w:rsidRPr="00DB6AEB">
        <w:rPr>
          <w:rFonts w:ascii="Arial" w:hAnsi="Arial" w:cs="Arial"/>
          <w:sz w:val="20"/>
          <w:szCs w:val="20"/>
        </w:rPr>
        <w:t xml:space="preserve">zaradi neizpolnjevanja pogojev </w:t>
      </w:r>
      <w:r w:rsidR="00884166" w:rsidRPr="00DB6AEB">
        <w:rPr>
          <w:rFonts w:ascii="Arial" w:hAnsi="Arial" w:cs="Arial"/>
          <w:sz w:val="20"/>
          <w:szCs w:val="20"/>
        </w:rPr>
        <w:t>zavrne</w:t>
      </w:r>
      <w:r w:rsidRPr="00DB6AEB">
        <w:rPr>
          <w:rFonts w:ascii="Arial" w:hAnsi="Arial" w:cs="Arial"/>
          <w:sz w:val="20"/>
          <w:szCs w:val="20"/>
        </w:rPr>
        <w:t>.</w:t>
      </w:r>
      <w:r w:rsidR="00884166" w:rsidRPr="00DB6AEB">
        <w:rPr>
          <w:rFonts w:ascii="Arial" w:hAnsi="Arial" w:cs="Arial"/>
          <w:sz w:val="20"/>
          <w:szCs w:val="20"/>
          <w:highlight w:val="yellow"/>
        </w:rPr>
        <w:t xml:space="preserve"> </w:t>
      </w:r>
    </w:p>
    <w:p w14:paraId="7818B2E3" w14:textId="77777777" w:rsidR="00884166" w:rsidRPr="00DB6AEB" w:rsidRDefault="00884166" w:rsidP="00B42703">
      <w:pPr>
        <w:spacing w:after="0" w:line="240" w:lineRule="auto"/>
        <w:contextualSpacing/>
        <w:jc w:val="both"/>
        <w:rPr>
          <w:rFonts w:ascii="Arial" w:hAnsi="Arial" w:cs="Arial"/>
          <w:sz w:val="20"/>
          <w:szCs w:val="20"/>
        </w:rPr>
      </w:pPr>
    </w:p>
    <w:p w14:paraId="6693A347" w14:textId="7C7D74F3" w:rsidR="00884166" w:rsidRPr="00DB6AEB" w:rsidRDefault="00884166" w:rsidP="00B42703">
      <w:pPr>
        <w:pStyle w:val="Odstavekseznama"/>
        <w:numPr>
          <w:ilvl w:val="1"/>
          <w:numId w:val="7"/>
        </w:numPr>
        <w:spacing w:after="0" w:line="240" w:lineRule="auto"/>
        <w:jc w:val="both"/>
        <w:rPr>
          <w:rFonts w:ascii="Arial" w:hAnsi="Arial" w:cs="Arial"/>
          <w:b/>
          <w:sz w:val="20"/>
          <w:szCs w:val="20"/>
        </w:rPr>
      </w:pPr>
      <w:r w:rsidRPr="00DB6AEB">
        <w:rPr>
          <w:rFonts w:ascii="Arial" w:hAnsi="Arial" w:cs="Arial"/>
          <w:b/>
          <w:sz w:val="20"/>
          <w:szCs w:val="20"/>
        </w:rPr>
        <w:t xml:space="preserve">Splošni </w:t>
      </w:r>
      <w:r w:rsidR="00B42703" w:rsidRPr="00DB6AEB">
        <w:rPr>
          <w:rFonts w:ascii="Arial" w:hAnsi="Arial" w:cs="Arial"/>
          <w:b/>
          <w:sz w:val="20"/>
          <w:szCs w:val="20"/>
        </w:rPr>
        <w:t xml:space="preserve">in posebni </w:t>
      </w:r>
      <w:r w:rsidRPr="00DB6AEB">
        <w:rPr>
          <w:rFonts w:ascii="Arial" w:hAnsi="Arial" w:cs="Arial"/>
          <w:b/>
          <w:sz w:val="20"/>
          <w:szCs w:val="20"/>
        </w:rPr>
        <w:t>pogoji za prijavitelje</w:t>
      </w:r>
      <w:r w:rsidR="00B42703" w:rsidRPr="00DB6AEB">
        <w:rPr>
          <w:rFonts w:ascii="Arial" w:hAnsi="Arial" w:cs="Arial"/>
          <w:b/>
          <w:sz w:val="20"/>
          <w:szCs w:val="20"/>
        </w:rPr>
        <w:t>/projekt</w:t>
      </w:r>
    </w:p>
    <w:p w14:paraId="48EBBB86" w14:textId="77777777" w:rsidR="00884166" w:rsidRPr="00DB6AEB" w:rsidRDefault="00884166" w:rsidP="00B42703">
      <w:pPr>
        <w:spacing w:after="0" w:line="240" w:lineRule="auto"/>
        <w:contextualSpacing/>
        <w:jc w:val="both"/>
        <w:rPr>
          <w:rFonts w:ascii="Arial" w:hAnsi="Arial" w:cs="Arial"/>
          <w:b/>
          <w:sz w:val="20"/>
          <w:szCs w:val="20"/>
        </w:rPr>
      </w:pPr>
      <w:r w:rsidRPr="00DB6AEB">
        <w:rPr>
          <w:rFonts w:ascii="Arial" w:hAnsi="Arial" w:cs="Arial"/>
          <w:sz w:val="20"/>
          <w:szCs w:val="20"/>
        </w:rPr>
        <w:tab/>
      </w:r>
      <w:r w:rsidRPr="00DB6AEB">
        <w:rPr>
          <w:rFonts w:ascii="Arial" w:hAnsi="Arial" w:cs="Arial"/>
          <w:sz w:val="20"/>
          <w:szCs w:val="20"/>
        </w:rPr>
        <w:tab/>
      </w:r>
      <w:r w:rsidRPr="00DB6AEB">
        <w:rPr>
          <w:rFonts w:ascii="Arial" w:hAnsi="Arial" w:cs="Arial"/>
          <w:sz w:val="20"/>
          <w:szCs w:val="20"/>
        </w:rPr>
        <w:tab/>
      </w:r>
    </w:p>
    <w:p w14:paraId="78285A61" w14:textId="37FA3D73" w:rsidR="000726F7" w:rsidRPr="00DB6AEB" w:rsidRDefault="000726F7" w:rsidP="00B42703">
      <w:pPr>
        <w:spacing w:after="0" w:line="240" w:lineRule="auto"/>
        <w:contextualSpacing/>
        <w:jc w:val="both"/>
        <w:rPr>
          <w:rFonts w:ascii="Arial" w:hAnsi="Arial" w:cs="Arial"/>
          <w:b/>
          <w:sz w:val="20"/>
          <w:szCs w:val="20"/>
        </w:rPr>
      </w:pPr>
      <w:r w:rsidRPr="00DB6AEB">
        <w:rPr>
          <w:rFonts w:ascii="Arial" w:hAnsi="Arial" w:cs="Arial"/>
          <w:b/>
          <w:sz w:val="20"/>
          <w:szCs w:val="20"/>
        </w:rPr>
        <w:t xml:space="preserve">Splošni pogoji </w:t>
      </w:r>
    </w:p>
    <w:p w14:paraId="66849D57" w14:textId="77777777" w:rsidR="000726F7" w:rsidRPr="00DB6AEB" w:rsidRDefault="000726F7" w:rsidP="00B42703">
      <w:pPr>
        <w:spacing w:after="0" w:line="240" w:lineRule="auto"/>
        <w:contextualSpacing/>
        <w:jc w:val="both"/>
        <w:rPr>
          <w:rFonts w:ascii="Arial" w:hAnsi="Arial" w:cs="Arial"/>
          <w:b/>
          <w:sz w:val="20"/>
          <w:szCs w:val="20"/>
        </w:rPr>
      </w:pPr>
    </w:p>
    <w:p w14:paraId="2F015F2F" w14:textId="3D1384F6" w:rsidR="00884166" w:rsidRPr="00DB6AEB" w:rsidRDefault="00884166" w:rsidP="00B42703">
      <w:pPr>
        <w:numPr>
          <w:ilvl w:val="0"/>
          <w:numId w:val="9"/>
        </w:numPr>
        <w:spacing w:after="0" w:line="240" w:lineRule="auto"/>
        <w:ind w:left="284"/>
        <w:contextualSpacing/>
        <w:jc w:val="both"/>
        <w:rPr>
          <w:rFonts w:ascii="Arial" w:eastAsiaTheme="minorEastAsia" w:hAnsi="Arial" w:cs="Arial"/>
          <w:sz w:val="20"/>
          <w:szCs w:val="20"/>
        </w:rPr>
      </w:pPr>
      <w:r w:rsidRPr="00DB6AEB">
        <w:rPr>
          <w:rFonts w:ascii="Arial" w:eastAsiaTheme="minorEastAsia" w:hAnsi="Arial" w:cs="Arial"/>
          <w:sz w:val="20"/>
          <w:szCs w:val="20"/>
        </w:rPr>
        <w:t>Prijavitelj na dan oddaje vloge nima neporavnanih zapadlih finančnih obveznosti v višini 50 eurov ali več do ministrstva, pri čemer neporavnane obveznosti izhajajo iz naslova pogodb o sofinanciranju</w:t>
      </w:r>
      <w:r w:rsidR="003A3E6B" w:rsidRPr="00DB6AEB">
        <w:rPr>
          <w:rFonts w:ascii="Arial" w:eastAsiaTheme="minorEastAsia" w:hAnsi="Arial" w:cs="Arial"/>
          <w:sz w:val="20"/>
          <w:szCs w:val="20"/>
        </w:rPr>
        <w:t xml:space="preserve"> oz. o dodelitvi</w:t>
      </w:r>
      <w:r w:rsidRPr="00DB6AEB">
        <w:rPr>
          <w:rFonts w:ascii="Arial" w:eastAsiaTheme="minorEastAsia" w:hAnsi="Arial" w:cs="Arial"/>
          <w:sz w:val="20"/>
          <w:szCs w:val="20"/>
        </w:rPr>
        <w:t xml:space="preserve"> javnih sredstev in so bile kot neporavnane in zapadle spoznane </w:t>
      </w:r>
      <w:r w:rsidR="006022C5">
        <w:rPr>
          <w:rFonts w:ascii="Arial" w:eastAsiaTheme="minorEastAsia" w:hAnsi="Arial" w:cs="Arial"/>
          <w:sz w:val="20"/>
          <w:szCs w:val="20"/>
        </w:rPr>
        <w:t>z izvršilnim naslovom</w:t>
      </w:r>
      <w:r w:rsidRPr="00DB6AEB">
        <w:rPr>
          <w:rFonts w:ascii="Arial" w:eastAsiaTheme="minorEastAsia" w:hAnsi="Arial" w:cs="Arial"/>
          <w:sz w:val="20"/>
          <w:szCs w:val="20"/>
        </w:rPr>
        <w:t>.</w:t>
      </w:r>
    </w:p>
    <w:p w14:paraId="62AD5747" w14:textId="461D0686" w:rsidR="00884166" w:rsidRPr="00DB6AEB" w:rsidRDefault="00884166" w:rsidP="00B42703">
      <w:pPr>
        <w:numPr>
          <w:ilvl w:val="0"/>
          <w:numId w:val="9"/>
        </w:numPr>
        <w:spacing w:after="0" w:line="240" w:lineRule="auto"/>
        <w:ind w:left="284"/>
        <w:contextualSpacing/>
        <w:jc w:val="both"/>
        <w:rPr>
          <w:rFonts w:ascii="Arial" w:eastAsiaTheme="minorEastAsia" w:hAnsi="Arial" w:cs="Arial"/>
          <w:sz w:val="20"/>
          <w:szCs w:val="20"/>
        </w:rPr>
      </w:pPr>
      <w:r w:rsidRPr="00DB6AEB">
        <w:rPr>
          <w:rFonts w:ascii="Arial" w:eastAsiaTheme="minorEastAsia" w:hAnsi="Arial" w:cs="Arial"/>
          <w:sz w:val="20"/>
          <w:szCs w:val="20"/>
        </w:rPr>
        <w:t xml:space="preserve">V obdobju zadnjega leta, šteto za nazaj od dne oddaje vloge, </w:t>
      </w:r>
      <w:r w:rsidR="000307E6" w:rsidRPr="00DB6AEB">
        <w:rPr>
          <w:rFonts w:ascii="Arial" w:eastAsiaTheme="minorEastAsia" w:hAnsi="Arial" w:cs="Arial"/>
          <w:sz w:val="20"/>
          <w:szCs w:val="20"/>
        </w:rPr>
        <w:t xml:space="preserve">prijavitelj </w:t>
      </w:r>
      <w:r w:rsidRPr="00DB6AEB">
        <w:rPr>
          <w:rFonts w:ascii="Arial" w:eastAsiaTheme="minorEastAsia" w:hAnsi="Arial" w:cs="Arial"/>
          <w:sz w:val="20"/>
          <w:szCs w:val="20"/>
        </w:rPr>
        <w:t>nima neporavnanih zapadlih finančnih obveznosti iz naslova obveznih dajatev in drugih denarnih nedavčnih obveznosti v skladu z zakonom, ki ureja finančno upravo, ki jih pobira davčni organ (v višini 50 eur</w:t>
      </w:r>
      <w:r w:rsidR="009766AA">
        <w:rPr>
          <w:rFonts w:ascii="Arial" w:eastAsiaTheme="minorEastAsia" w:hAnsi="Arial" w:cs="Arial"/>
          <w:sz w:val="20"/>
          <w:szCs w:val="20"/>
        </w:rPr>
        <w:t>ov ali več na dan oddaje vloge)</w:t>
      </w:r>
      <w:r w:rsidRPr="00DB6AEB">
        <w:rPr>
          <w:rFonts w:ascii="Arial" w:eastAsiaTheme="minorEastAsia" w:hAnsi="Arial" w:cs="Arial"/>
          <w:sz w:val="20"/>
          <w:szCs w:val="20"/>
        </w:rPr>
        <w:t>.</w:t>
      </w:r>
    </w:p>
    <w:p w14:paraId="7C455C17" w14:textId="341EFAB1" w:rsidR="00C80A5F" w:rsidRPr="0003283A" w:rsidRDefault="00884166" w:rsidP="0003283A">
      <w:pPr>
        <w:numPr>
          <w:ilvl w:val="0"/>
          <w:numId w:val="9"/>
        </w:numPr>
        <w:spacing w:after="0" w:line="240" w:lineRule="auto"/>
        <w:ind w:left="284"/>
        <w:contextualSpacing/>
        <w:jc w:val="both"/>
        <w:rPr>
          <w:rFonts w:ascii="Arial" w:eastAsiaTheme="minorEastAsia" w:hAnsi="Arial" w:cs="Arial"/>
          <w:color w:val="000000" w:themeColor="text1"/>
          <w:sz w:val="20"/>
          <w:szCs w:val="20"/>
        </w:rPr>
      </w:pPr>
      <w:r w:rsidRPr="00DB6AEB">
        <w:rPr>
          <w:rFonts w:ascii="Arial" w:eastAsiaTheme="minorEastAsia" w:hAnsi="Arial" w:cs="Arial"/>
          <w:sz w:val="20"/>
          <w:szCs w:val="20"/>
        </w:rPr>
        <w:t xml:space="preserve">Za iste že povrnjene upravičene stroške in aktivnosti, ki so predmet sofinanciranja v tem razpisu, </w:t>
      </w:r>
      <w:r w:rsidR="000307E6" w:rsidRPr="00DB6AEB">
        <w:rPr>
          <w:rFonts w:ascii="Arial" w:eastAsiaTheme="minorEastAsia" w:hAnsi="Arial" w:cs="Arial"/>
          <w:sz w:val="20"/>
          <w:szCs w:val="20"/>
        </w:rPr>
        <w:t xml:space="preserve">prijavitelj ni in ne bo </w:t>
      </w:r>
      <w:r w:rsidRPr="00DB6AEB">
        <w:rPr>
          <w:rFonts w:ascii="Arial" w:eastAsiaTheme="minorEastAsia" w:hAnsi="Arial" w:cs="Arial"/>
          <w:sz w:val="20"/>
          <w:szCs w:val="20"/>
        </w:rPr>
        <w:t xml:space="preserve">pridobil sredstev iz drugih javnih virov (sredstev evropskega, državnega ali lokalnega proračuna) (prepoved </w:t>
      </w:r>
      <w:r w:rsidRPr="00DB6AEB">
        <w:rPr>
          <w:rFonts w:ascii="Arial" w:eastAsiaTheme="minorEastAsia" w:hAnsi="Arial" w:cs="Arial"/>
          <w:color w:val="000000" w:themeColor="text1"/>
          <w:sz w:val="20"/>
          <w:szCs w:val="20"/>
        </w:rPr>
        <w:t>dvojnega financiranja).</w:t>
      </w:r>
    </w:p>
    <w:p w14:paraId="4BD832E4" w14:textId="77777777" w:rsidR="00ED1E86" w:rsidRPr="00DB6AEB" w:rsidRDefault="00ED1E86" w:rsidP="00B42703">
      <w:pPr>
        <w:spacing w:after="0" w:line="240" w:lineRule="auto"/>
        <w:jc w:val="both"/>
        <w:rPr>
          <w:rFonts w:ascii="Arial" w:eastAsiaTheme="minorEastAsia" w:hAnsi="Arial" w:cs="Arial"/>
          <w:b/>
          <w:sz w:val="20"/>
          <w:szCs w:val="20"/>
        </w:rPr>
      </w:pPr>
    </w:p>
    <w:p w14:paraId="7F3360DF" w14:textId="681A1659" w:rsidR="000726F7" w:rsidRPr="00DB6AEB" w:rsidRDefault="00B42703" w:rsidP="00B42703">
      <w:pPr>
        <w:spacing w:after="0" w:line="240" w:lineRule="auto"/>
        <w:jc w:val="both"/>
        <w:rPr>
          <w:rFonts w:ascii="Arial" w:eastAsiaTheme="minorEastAsia" w:hAnsi="Arial" w:cs="Arial"/>
          <w:b/>
          <w:sz w:val="20"/>
          <w:szCs w:val="20"/>
        </w:rPr>
      </w:pPr>
      <w:r w:rsidRPr="00DB6AEB">
        <w:rPr>
          <w:rFonts w:ascii="Arial" w:eastAsiaTheme="minorEastAsia" w:hAnsi="Arial" w:cs="Arial"/>
          <w:b/>
          <w:sz w:val="20"/>
          <w:szCs w:val="20"/>
        </w:rPr>
        <w:t>Posebni pogoji</w:t>
      </w:r>
    </w:p>
    <w:p w14:paraId="71185973" w14:textId="77777777" w:rsidR="000726F7" w:rsidRPr="00DB6AEB" w:rsidRDefault="000726F7" w:rsidP="00B42703">
      <w:pPr>
        <w:pStyle w:val="Odstavekseznama"/>
        <w:spacing w:after="0" w:line="240" w:lineRule="auto"/>
        <w:ind w:left="1080"/>
        <w:jc w:val="both"/>
        <w:rPr>
          <w:rFonts w:ascii="Arial" w:eastAsiaTheme="minorEastAsia" w:hAnsi="Arial" w:cs="Arial"/>
          <w:sz w:val="20"/>
          <w:szCs w:val="20"/>
        </w:rPr>
      </w:pPr>
    </w:p>
    <w:p w14:paraId="6E5216A7" w14:textId="77777777" w:rsidR="00093F5C" w:rsidRPr="00093F5C" w:rsidRDefault="00093F5C" w:rsidP="009F14ED">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Načrtovana vrednost projekta mora znašati najmanj 1.000.000,00 EUR v tekočih cenah ter brez davka na dodano vrednost (oz. v stalnih cenah ter brez davka na dodano vrednost, če je predvidena dinamika izvedbe projekta krajša od enega leta</w:t>
      </w:r>
      <w:r w:rsidRPr="009F14ED">
        <w:rPr>
          <w:rFonts w:ascii="Arial" w:eastAsia="Times New Roman" w:hAnsi="Arial" w:cs="Arial"/>
          <w:sz w:val="20"/>
          <w:szCs w:val="20"/>
          <w:vertAlign w:val="superscript"/>
        </w:rPr>
        <w:footnoteReference w:id="6"/>
      </w:r>
      <w:r w:rsidRPr="00093F5C">
        <w:rPr>
          <w:rFonts w:ascii="Arial" w:eastAsia="Times New Roman" w:hAnsi="Arial" w:cs="Arial"/>
          <w:sz w:val="20"/>
          <w:szCs w:val="20"/>
        </w:rPr>
        <w:t xml:space="preserve">). </w:t>
      </w:r>
    </w:p>
    <w:p w14:paraId="64293D8B" w14:textId="77777777" w:rsidR="009F14ED" w:rsidRPr="005138A3" w:rsidRDefault="009F14ED" w:rsidP="0058776B">
      <w:pPr>
        <w:pStyle w:val="Odstavekseznama"/>
        <w:numPr>
          <w:ilvl w:val="0"/>
          <w:numId w:val="22"/>
        </w:numPr>
        <w:spacing w:after="0" w:line="240" w:lineRule="auto"/>
        <w:ind w:left="426" w:hanging="426"/>
        <w:jc w:val="both"/>
        <w:rPr>
          <w:rFonts w:ascii="Arial" w:hAnsi="Arial" w:cs="Arial"/>
          <w:sz w:val="20"/>
          <w:szCs w:val="20"/>
        </w:rPr>
      </w:pPr>
      <w:r w:rsidRPr="009F14ED">
        <w:rPr>
          <w:rFonts w:ascii="Arial" w:hAnsi="Arial" w:cs="Arial"/>
          <w:sz w:val="20"/>
          <w:szCs w:val="20"/>
        </w:rPr>
        <w:t xml:space="preserve">S sredstvi tega javnega razpisa se lahko sofinancira do </w:t>
      </w:r>
      <w:r w:rsidRPr="009F14ED">
        <w:rPr>
          <w:rFonts w:ascii="Arial" w:hAnsi="Arial" w:cs="Arial"/>
          <w:b/>
          <w:sz w:val="20"/>
          <w:szCs w:val="20"/>
        </w:rPr>
        <w:t>100 % upravičenih stroškov</w:t>
      </w:r>
      <w:r w:rsidRPr="009F14ED" w:rsidDel="00C771EC">
        <w:rPr>
          <w:rFonts w:ascii="Arial" w:hAnsi="Arial" w:cs="Arial"/>
          <w:b/>
          <w:sz w:val="20"/>
          <w:szCs w:val="20"/>
        </w:rPr>
        <w:t xml:space="preserve"> </w:t>
      </w:r>
      <w:r w:rsidRPr="009F14ED">
        <w:rPr>
          <w:rFonts w:ascii="Arial" w:hAnsi="Arial" w:cs="Arial"/>
          <w:sz w:val="20"/>
          <w:szCs w:val="20"/>
        </w:rPr>
        <w:t xml:space="preserve">projekta </w:t>
      </w:r>
      <w:r w:rsidRPr="005138A3">
        <w:rPr>
          <w:rFonts w:ascii="Arial" w:hAnsi="Arial" w:cs="Arial"/>
          <w:sz w:val="20"/>
          <w:szCs w:val="20"/>
        </w:rPr>
        <w:t>(nepovratna sredstva) oz. največ 1.300.000,00 EUR (upoštevajoč morebitno finančno vrzel, ki jo mora prijavitelj izračunati ter vključiti v investicijsko dokumentacijo).</w:t>
      </w:r>
    </w:p>
    <w:p w14:paraId="3B88DF51" w14:textId="77777777" w:rsidR="00093F5C" w:rsidRPr="005138A3" w:rsidRDefault="00093F5C" w:rsidP="009F14ED">
      <w:pPr>
        <w:numPr>
          <w:ilvl w:val="0"/>
          <w:numId w:val="22"/>
        </w:numPr>
        <w:spacing w:after="0" w:line="240" w:lineRule="auto"/>
        <w:ind w:left="426" w:hanging="426"/>
        <w:contextualSpacing/>
        <w:jc w:val="both"/>
        <w:rPr>
          <w:rFonts w:ascii="Arial" w:eastAsia="Times New Roman" w:hAnsi="Arial" w:cs="Arial"/>
          <w:sz w:val="20"/>
          <w:szCs w:val="20"/>
        </w:rPr>
      </w:pPr>
      <w:r w:rsidRPr="005138A3">
        <w:rPr>
          <w:rFonts w:ascii="Arial" w:eastAsia="Times New Roman" w:hAnsi="Arial" w:cs="Arial"/>
          <w:sz w:val="20"/>
          <w:szCs w:val="20"/>
        </w:rPr>
        <w:t>Na javni razpis lahko kandidirajo projekti izgradnje infrastrukture EPC:</w:t>
      </w:r>
    </w:p>
    <w:p w14:paraId="6EAA1C55" w14:textId="77777777" w:rsidR="0064548C" w:rsidRPr="005138A3" w:rsidRDefault="00EA1457" w:rsidP="0064548C">
      <w:pPr>
        <w:spacing w:after="0" w:line="240" w:lineRule="auto"/>
        <w:ind w:firstLine="426"/>
        <w:jc w:val="both"/>
        <w:rPr>
          <w:rFonts w:ascii="Arial" w:eastAsia="Times New Roman" w:hAnsi="Arial" w:cs="Arial"/>
          <w:i/>
          <w:sz w:val="20"/>
          <w:szCs w:val="20"/>
        </w:rPr>
      </w:pPr>
      <w:r w:rsidRPr="005138A3">
        <w:rPr>
          <w:rFonts w:ascii="Arial" w:eastAsia="Times New Roman" w:hAnsi="Arial" w:cs="Arial"/>
          <w:i/>
          <w:sz w:val="20"/>
          <w:szCs w:val="20"/>
        </w:rPr>
        <w:t>3</w:t>
      </w:r>
      <w:r w:rsidR="00093F5C" w:rsidRPr="005138A3">
        <w:rPr>
          <w:rFonts w:ascii="Arial" w:eastAsia="Times New Roman" w:hAnsi="Arial" w:cs="Arial"/>
          <w:i/>
          <w:sz w:val="20"/>
          <w:szCs w:val="20"/>
        </w:rPr>
        <w:t xml:space="preserve">.1 </w:t>
      </w:r>
      <w:r w:rsidR="0064548C" w:rsidRPr="005138A3">
        <w:rPr>
          <w:rFonts w:ascii="Arial" w:eastAsia="Times New Roman" w:hAnsi="Arial" w:cs="Arial"/>
          <w:i/>
          <w:sz w:val="20"/>
          <w:szCs w:val="20"/>
        </w:rPr>
        <w:t>Ureditev, dograditev oz. razširitev obstoječe EPC (izpolnjeni morajo biti vsi pogoji):</w:t>
      </w:r>
    </w:p>
    <w:p w14:paraId="7C3E56CE" w14:textId="39C003A5"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 xml:space="preserve">katere obstoječa velikost je najmanj 5 ha (v skladu z veljavnim </w:t>
      </w:r>
      <w:r w:rsidR="00CE775D" w:rsidRPr="005138A3">
        <w:rPr>
          <w:rFonts w:ascii="Arial" w:eastAsia="Calibri" w:hAnsi="Arial" w:cs="Arial"/>
          <w:color w:val="000000"/>
          <w:sz w:val="20"/>
          <w:szCs w:val="20"/>
        </w:rPr>
        <w:t>prostorskim aktom prijavitelja),</w:t>
      </w:r>
    </w:p>
    <w:p w14:paraId="7E9521C1" w14:textId="77777777"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ki bo v okviru projekta, ki je predmet vloge na javni razpis, obsegala ureditev, dograditev ali širitev novih uporabnih površin v velikosti najmanj 1 ha,</w:t>
      </w:r>
    </w:p>
    <w:p w14:paraId="3A3CF24F" w14:textId="77777777"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hAnsi="Arial" w:cs="Arial"/>
          <w:sz w:val="20"/>
          <w:szCs w:val="20"/>
        </w:rPr>
      </w:pPr>
      <w:r w:rsidRPr="005138A3">
        <w:rPr>
          <w:rFonts w:ascii="Arial" w:eastAsia="Calibri" w:hAnsi="Arial" w:cs="Arial"/>
          <w:color w:val="000000"/>
          <w:sz w:val="20"/>
          <w:szCs w:val="20"/>
        </w:rPr>
        <w:t>katere nadaljnji potencial povečanja uporabnih površin EPC je najmanj 2 ha (prostorski akt prijavitelja za ta del EPC je sprejet, ali v sprejemanju</w:t>
      </w:r>
      <w:r w:rsidRPr="005138A3">
        <w:rPr>
          <w:rFonts w:ascii="Arial" w:hAnsi="Arial" w:cs="Arial"/>
          <w:sz w:val="20"/>
          <w:szCs w:val="20"/>
        </w:rPr>
        <w:t>).</w:t>
      </w:r>
    </w:p>
    <w:p w14:paraId="12B7BD54" w14:textId="68069135" w:rsidR="00093F5C" w:rsidRPr="005138A3" w:rsidRDefault="00EA1457" w:rsidP="00093F5C">
      <w:pPr>
        <w:tabs>
          <w:tab w:val="left" w:pos="851"/>
        </w:tabs>
        <w:autoSpaceDE w:val="0"/>
        <w:autoSpaceDN w:val="0"/>
        <w:adjustRightInd w:val="0"/>
        <w:spacing w:after="0" w:line="240" w:lineRule="auto"/>
        <w:ind w:left="1134" w:hanging="708"/>
        <w:jc w:val="both"/>
        <w:rPr>
          <w:rFonts w:ascii="Arial" w:eastAsia="Times New Roman" w:hAnsi="Arial" w:cs="Arial"/>
          <w:i/>
          <w:sz w:val="20"/>
          <w:szCs w:val="20"/>
        </w:rPr>
      </w:pPr>
      <w:r w:rsidRPr="005138A3">
        <w:rPr>
          <w:rFonts w:ascii="Arial" w:eastAsia="Times New Roman" w:hAnsi="Arial" w:cs="Arial"/>
          <w:i/>
          <w:sz w:val="20"/>
          <w:szCs w:val="20"/>
        </w:rPr>
        <w:t>3</w:t>
      </w:r>
      <w:r w:rsidR="00093F5C" w:rsidRPr="005138A3">
        <w:rPr>
          <w:rFonts w:ascii="Arial" w:eastAsia="Times New Roman" w:hAnsi="Arial" w:cs="Arial"/>
          <w:i/>
          <w:sz w:val="20"/>
          <w:szCs w:val="20"/>
        </w:rPr>
        <w:t>.2 Vzpostavitev EPC na degradiranem območju</w:t>
      </w:r>
      <w:r w:rsidR="0064548C" w:rsidRPr="005138A3">
        <w:rPr>
          <w:rFonts w:ascii="Arial" w:eastAsia="Times New Roman" w:hAnsi="Arial" w:cs="Arial"/>
          <w:i/>
          <w:sz w:val="20"/>
          <w:szCs w:val="20"/>
        </w:rPr>
        <w:t xml:space="preserve"> </w:t>
      </w:r>
      <w:r w:rsidR="0064548C" w:rsidRPr="005138A3">
        <w:rPr>
          <w:rFonts w:ascii="Arial" w:hAnsi="Arial" w:cs="Arial"/>
          <w:i/>
          <w:sz w:val="20"/>
          <w:szCs w:val="20"/>
        </w:rPr>
        <w:t>(izpolnjeni morajo biti vsi pogoji)</w:t>
      </w:r>
      <w:r w:rsidR="00093F5C" w:rsidRPr="005138A3">
        <w:rPr>
          <w:rFonts w:ascii="Arial" w:eastAsia="Times New Roman" w:hAnsi="Arial" w:cs="Arial"/>
          <w:i/>
          <w:sz w:val="20"/>
          <w:szCs w:val="20"/>
        </w:rPr>
        <w:t>:</w:t>
      </w:r>
    </w:p>
    <w:p w14:paraId="7C6D30C8" w14:textId="0F517200"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a.</w:t>
      </w:r>
      <w:r w:rsidRPr="005138A3">
        <w:rPr>
          <w:rFonts w:ascii="Arial" w:eastAsia="Calibri" w:hAnsi="Arial" w:cs="Arial"/>
          <w:color w:val="000000"/>
          <w:sz w:val="20"/>
          <w:szCs w:val="20"/>
        </w:rPr>
        <w:tab/>
        <w:t xml:space="preserve">katerega velikost je najmanj 5 ha (v skladu z veljavnim </w:t>
      </w:r>
      <w:r w:rsidR="00CE775D" w:rsidRPr="005138A3">
        <w:rPr>
          <w:rFonts w:ascii="Arial" w:eastAsia="Calibri" w:hAnsi="Arial" w:cs="Arial"/>
          <w:color w:val="000000"/>
          <w:sz w:val="20"/>
          <w:szCs w:val="20"/>
        </w:rPr>
        <w:t>prostorskim aktom prijavitelja),</w:t>
      </w:r>
    </w:p>
    <w:p w14:paraId="03F56D0F" w14:textId="77777777"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b.</w:t>
      </w:r>
      <w:r w:rsidRPr="005138A3">
        <w:rPr>
          <w:rFonts w:ascii="Arial" w:eastAsia="Calibri" w:hAnsi="Arial" w:cs="Arial"/>
          <w:color w:val="000000"/>
          <w:sz w:val="20"/>
          <w:szCs w:val="20"/>
        </w:rPr>
        <w:tab/>
        <w:t>ki bo v okviru projekta, ki je predmet vloge na javni razpis, obsegalo vzpostavitev novih uporabnih površin v velikosti najmanj 1 ha,</w:t>
      </w:r>
    </w:p>
    <w:p w14:paraId="4919CBDB" w14:textId="3933FF57"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c.</w:t>
      </w:r>
      <w:r w:rsidRPr="005138A3">
        <w:rPr>
          <w:rFonts w:ascii="Arial" w:eastAsia="Calibri" w:hAnsi="Arial" w:cs="Arial"/>
          <w:color w:val="000000"/>
          <w:sz w:val="20"/>
          <w:szCs w:val="20"/>
        </w:rPr>
        <w:tab/>
        <w:t>katere nadaljnji potencial povečanja uporabnih površin EPC je najmanj 2 ha (prostorski akt prijavitelja za ta del EPC je sprejet, ali v sprejemanju).</w:t>
      </w:r>
    </w:p>
    <w:p w14:paraId="4CEF9991" w14:textId="77777777" w:rsidR="00093F5C" w:rsidRPr="005138A3"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5138A3">
        <w:rPr>
          <w:rFonts w:ascii="Arial" w:eastAsia="Times New Roman" w:hAnsi="Arial" w:cs="Arial"/>
          <w:sz w:val="20"/>
          <w:szCs w:val="20"/>
        </w:rPr>
        <w:t xml:space="preserve">V okviru projekta mora biti izvedeno </w:t>
      </w:r>
      <w:r w:rsidRPr="005138A3">
        <w:rPr>
          <w:rFonts w:ascii="Arial" w:eastAsia="Times New Roman" w:hAnsi="Arial" w:cs="Arial"/>
          <w:b/>
          <w:sz w:val="20"/>
          <w:szCs w:val="20"/>
        </w:rPr>
        <w:t xml:space="preserve">najmanj pet (5) ukrepov v skupni višini 10 % stroškov  </w:t>
      </w:r>
      <w:r w:rsidRPr="005138A3">
        <w:rPr>
          <w:rFonts w:ascii="Arial" w:eastAsia="Calibri" w:hAnsi="Arial" w:cs="Arial"/>
          <w:b/>
          <w:sz w:val="20"/>
          <w:szCs w:val="20"/>
        </w:rPr>
        <w:t>gradbenih, obrtniških in instalacijskih (GOI) del</w:t>
      </w:r>
      <w:r w:rsidRPr="005138A3">
        <w:rPr>
          <w:rFonts w:ascii="Arial" w:eastAsia="Times New Roman" w:hAnsi="Arial" w:cs="Arial"/>
          <w:b/>
          <w:sz w:val="20"/>
          <w:szCs w:val="20"/>
        </w:rPr>
        <w:t xml:space="preserve"> na enem ali obeh področjih:</w:t>
      </w:r>
    </w:p>
    <w:p w14:paraId="1EE3235F" w14:textId="77777777" w:rsidR="00093F5C" w:rsidRPr="005138A3" w:rsidRDefault="00093F5C" w:rsidP="00093F5C">
      <w:pPr>
        <w:numPr>
          <w:ilvl w:val="1"/>
          <w:numId w:val="35"/>
        </w:numPr>
        <w:spacing w:after="0" w:line="240" w:lineRule="auto"/>
        <w:ind w:left="709" w:hanging="283"/>
        <w:contextualSpacing/>
        <w:jc w:val="both"/>
        <w:rPr>
          <w:rFonts w:ascii="Arial" w:eastAsia="Times New Roman" w:hAnsi="Arial" w:cs="Arial"/>
          <w:sz w:val="20"/>
          <w:szCs w:val="20"/>
        </w:rPr>
      </w:pPr>
      <w:r w:rsidRPr="005138A3">
        <w:rPr>
          <w:rFonts w:ascii="Arial" w:eastAsia="Times New Roman" w:hAnsi="Arial" w:cs="Arial"/>
          <w:b/>
          <w:sz w:val="20"/>
          <w:szCs w:val="20"/>
        </w:rPr>
        <w:t>trajnostne naravnanosti projekta</w:t>
      </w:r>
      <w:r w:rsidRPr="005138A3">
        <w:rPr>
          <w:rFonts w:ascii="Arial" w:eastAsia="Times New Roman" w:hAnsi="Arial" w:cs="Arial"/>
          <w:sz w:val="20"/>
          <w:szCs w:val="20"/>
        </w:rPr>
        <w:t>, ukrepi kot na primer:</w:t>
      </w:r>
    </w:p>
    <w:p w14:paraId="0AD0C93C" w14:textId="77777777" w:rsidR="00093F5C" w:rsidRPr="005138A3"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5138A3">
        <w:rPr>
          <w:rFonts w:ascii="Arial" w:eastAsia="Times New Roman" w:hAnsi="Arial" w:cs="Arial"/>
          <w:sz w:val="20"/>
          <w:szCs w:val="20"/>
        </w:rPr>
        <w:t xml:space="preserve">raba obnovljivih virov energije za npr. javno razsvetljavo, </w:t>
      </w:r>
    </w:p>
    <w:p w14:paraId="06C4AE7C"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recikliranje in zmanjševanje odpadnih snovi, </w:t>
      </w:r>
    </w:p>
    <w:p w14:paraId="42667A8D"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energetska samooskrba EPC (za npr. javno razsvetljavo), </w:t>
      </w:r>
    </w:p>
    <w:p w14:paraId="70785334"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vzpostavitev zbiralnika za ponovno uporabo odpadkov, postavitev polnilnice za električna vozila, ipd. oz.</w:t>
      </w:r>
    </w:p>
    <w:p w14:paraId="531CE5E1" w14:textId="77777777" w:rsidR="00093F5C" w:rsidRPr="00093F5C" w:rsidRDefault="00093F5C" w:rsidP="00093F5C">
      <w:pPr>
        <w:numPr>
          <w:ilvl w:val="1"/>
          <w:numId w:val="35"/>
        </w:numPr>
        <w:spacing w:after="0" w:line="240" w:lineRule="auto"/>
        <w:ind w:left="709" w:hanging="283"/>
        <w:contextualSpacing/>
        <w:jc w:val="both"/>
        <w:rPr>
          <w:rFonts w:ascii="Arial" w:eastAsia="Times New Roman" w:hAnsi="Arial" w:cs="Arial"/>
          <w:sz w:val="20"/>
          <w:szCs w:val="20"/>
        </w:rPr>
      </w:pPr>
      <w:r w:rsidRPr="00093F5C">
        <w:rPr>
          <w:rFonts w:ascii="Arial" w:eastAsia="Times New Roman" w:hAnsi="Arial" w:cs="Arial"/>
          <w:b/>
          <w:sz w:val="20"/>
          <w:szCs w:val="20"/>
        </w:rPr>
        <w:t>t.i. modre oz. zelene infrastrukture</w:t>
      </w:r>
      <w:r w:rsidRPr="00093F5C">
        <w:rPr>
          <w:rFonts w:ascii="Arial" w:eastAsia="Times New Roman" w:hAnsi="Arial" w:cs="Arial"/>
          <w:sz w:val="20"/>
          <w:szCs w:val="20"/>
        </w:rPr>
        <w:t>, ukrepi kot na primer</w:t>
      </w:r>
      <w:r w:rsidRPr="00093F5C">
        <w:rPr>
          <w:rFonts w:ascii="Arial" w:eastAsia="Times New Roman" w:hAnsi="Arial" w:cs="Arial"/>
          <w:b/>
          <w:sz w:val="20"/>
          <w:szCs w:val="20"/>
        </w:rPr>
        <w:t>:</w:t>
      </w:r>
    </w:p>
    <w:p w14:paraId="16ABC979"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vzpostavitev zelenih otokov, </w:t>
      </w:r>
    </w:p>
    <w:p w14:paraId="575CED8A"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zasaditev dreves, </w:t>
      </w:r>
    </w:p>
    <w:p w14:paraId="2311A505"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vzpostavitev vodnih površin, </w:t>
      </w:r>
    </w:p>
    <w:p w14:paraId="76F47B24"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management padavinskih voda: vrsta ukrepov, ki uporabljajo rastlinske ali talne sisteme, prepustne pločnike ali druge prepustne površine ali substrate, zbiranje in ponovna uporaba </w:t>
      </w:r>
      <w:r w:rsidRPr="00093F5C">
        <w:rPr>
          <w:rFonts w:ascii="Arial" w:eastAsia="Times New Roman" w:hAnsi="Arial" w:cs="Arial"/>
          <w:sz w:val="20"/>
          <w:szCs w:val="20"/>
        </w:rPr>
        <w:lastRenderedPageBreak/>
        <w:t xml:space="preserve">meteorne vode ali urejanje okolice za shranjevanje, infiltracijo padavinske vode in zmanjšanje pretokov v kanalizacijske sisteme ali v površinske vode, ipd.. </w:t>
      </w:r>
    </w:p>
    <w:p w14:paraId="1C251B7A" w14:textId="566934CC" w:rsidR="00093F5C" w:rsidRPr="006A3845" w:rsidRDefault="00093F5C" w:rsidP="006A3845">
      <w:pPr>
        <w:pStyle w:val="Odstavekseznama"/>
        <w:numPr>
          <w:ilvl w:val="0"/>
          <w:numId w:val="22"/>
        </w:numPr>
        <w:spacing w:after="0" w:line="240" w:lineRule="auto"/>
        <w:ind w:left="426" w:hanging="426"/>
        <w:jc w:val="both"/>
        <w:rPr>
          <w:rFonts w:ascii="Arial" w:eastAsia="Calibri" w:hAnsi="Arial" w:cs="Arial"/>
          <w:sz w:val="20"/>
          <w:szCs w:val="20"/>
        </w:rPr>
      </w:pPr>
      <w:r w:rsidRPr="001530BE">
        <w:rPr>
          <w:rFonts w:ascii="Arial" w:eastAsia="Times New Roman" w:hAnsi="Arial" w:cs="Arial"/>
          <w:sz w:val="20"/>
          <w:szCs w:val="20"/>
        </w:rPr>
        <w:t xml:space="preserve">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gradbenega dovoljenja s strani upravne enote. V kolikor prijavitelj do dne 31. 3. 2023 ministrstvu pravnomočnega gradbenega dovoljenja ne bo predložil, se šteje, da je pogodba o sofinanciranju razvezana, s čimer prenehajo vse obveznosti ministrstva do prijavitelja, </w:t>
      </w:r>
      <w:r w:rsidRPr="001530BE">
        <w:rPr>
          <w:rFonts w:ascii="Arial" w:eastAsia="Calibri" w:hAnsi="Arial" w:cs="Arial"/>
          <w:sz w:val="20"/>
          <w:szCs w:val="20"/>
        </w:rPr>
        <w:t xml:space="preserve">prejemnik pa bo moral vrniti prejeta sredstva po tej pogodbi v roku 30 (tridesetih) dni od pisnega poziva MGRT, </w:t>
      </w:r>
      <w:r w:rsidR="00A07D52">
        <w:rPr>
          <w:rFonts w:ascii="Arial" w:eastAsia="Calibri" w:hAnsi="Arial" w:cs="Arial"/>
          <w:sz w:val="20"/>
          <w:szCs w:val="20"/>
        </w:rPr>
        <w:t>skupaj z zakonskimi zamudnimi obrestmi</w:t>
      </w:r>
      <w:r w:rsidRPr="001530BE">
        <w:rPr>
          <w:rFonts w:ascii="Arial" w:eastAsia="Calibri" w:hAnsi="Arial" w:cs="Arial"/>
          <w:sz w:val="20"/>
          <w:szCs w:val="20"/>
        </w:rPr>
        <w:t xml:space="preserve"> </w:t>
      </w:r>
      <w:r w:rsidR="006A3845" w:rsidRPr="006A3845">
        <w:rPr>
          <w:rFonts w:ascii="Arial" w:eastAsia="Calibri" w:hAnsi="Arial" w:cs="Arial"/>
          <w:sz w:val="20"/>
          <w:szCs w:val="20"/>
        </w:rPr>
        <w:t>od dneva izplačila do dneva nakazila v proračunski sklad NOO oz. proračun RS</w:t>
      </w:r>
      <w:r w:rsidRPr="006A3845">
        <w:rPr>
          <w:rFonts w:ascii="Arial" w:eastAsia="Times New Roman" w:hAnsi="Arial" w:cs="Arial"/>
          <w:sz w:val="20"/>
          <w:szCs w:val="20"/>
        </w:rPr>
        <w:t>. Za projekte, katerih vloge bodo oddane na drugi (2.) rok za oddajo vlog, mora biti že ob vlogi priloženo pravnomočno gradbeno dovoljenje (oz. sklep o zavrženju vloge s strani upravne enote).</w:t>
      </w:r>
    </w:p>
    <w:p w14:paraId="569BD37D" w14:textId="77777777" w:rsidR="00093F5C" w:rsidRPr="00093F5C" w:rsidRDefault="00093F5C" w:rsidP="006A3845">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Pr="00093F5C">
        <w:rPr>
          <w:rFonts w:ascii="Arial" w:eastAsia="Calibri" w:hAnsi="Arial" w:cs="Arial"/>
          <w:sz w:val="20"/>
          <w:szCs w:val="20"/>
          <w:vertAlign w:val="superscript"/>
        </w:rPr>
        <w:footnoteReference w:id="7"/>
      </w:r>
      <w:r w:rsidRPr="00093F5C">
        <w:rPr>
          <w:rFonts w:ascii="Arial" w:eastAsia="Times New Roman" w:hAnsi="Arial" w:cs="Arial"/>
          <w:sz w:val="20"/>
          <w:szCs w:val="20"/>
        </w:rPr>
        <w:t>.</w:t>
      </w:r>
    </w:p>
    <w:p w14:paraId="330D36C8" w14:textId="35F16D83"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Prijavitelj mora v vlogi predložiti podatke o podjetjih, ki so izkazala interes za vstop v EPC ter podatke o površini v EPC, na kateri bodo ta podjetja izvajala svojo poslovno dejavnost. </w:t>
      </w:r>
    </w:p>
    <w:p w14:paraId="1CFB5E5D"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Prijavitelj mora v investicijski dokumentaciji in Obrazcu 3 izkazovati ustrezno kadrovsko sposobnost za izvajanje projekta.</w:t>
      </w:r>
    </w:p>
    <w:p w14:paraId="725FE91A"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Prijavitelj mora vlogi predložiti grafični prikaz EPC (lahko tudi več grafičnih prikazov), ki je predmet vloge ter grafično prikazati vse predvidene posege v EPC. Na grafičnem prikazu mora biti jasno označeno:</w:t>
      </w:r>
    </w:p>
    <w:p w14:paraId="647E8A0C"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območje ter površina celotne EPC, ki je predmet prijave;</w:t>
      </w:r>
    </w:p>
    <w:p w14:paraId="6582D516"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 xml:space="preserve">območje ter površina EPC, ki je predmet širitve v okviru prijave; </w:t>
      </w:r>
    </w:p>
    <w:p w14:paraId="673587F4" w14:textId="32323A9D"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 xml:space="preserve">že zasedene uporabne površine EPC in proste uporabne površine EPC ter jasno označene tiste nove uporabne površine EPC (najmanj </w:t>
      </w:r>
      <w:r w:rsidR="008C55FE" w:rsidRPr="005138A3">
        <w:rPr>
          <w:rFonts w:ascii="Arial" w:eastAsia="Times New Roman" w:hAnsi="Arial" w:cs="Arial"/>
          <w:sz w:val="20"/>
          <w:szCs w:val="20"/>
        </w:rPr>
        <w:t>1</w:t>
      </w:r>
      <w:r w:rsidRPr="005138A3">
        <w:rPr>
          <w:rFonts w:ascii="Arial" w:eastAsia="Times New Roman" w:hAnsi="Arial" w:cs="Arial"/>
          <w:sz w:val="20"/>
          <w:szCs w:val="20"/>
        </w:rPr>
        <w:t xml:space="preserve"> ha), ki jih bodo podjetja zasedla najkasneje v roku treh (3) let po zaključku projekta (najmanj 50 % novih prostih uporabnih površin);</w:t>
      </w:r>
    </w:p>
    <w:p w14:paraId="0BAD891D"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območje ter površina potencialne nadaljnje širitve EPC (izven projekta, ki je predmet vloge na javni razpis).</w:t>
      </w:r>
    </w:p>
    <w:p w14:paraId="1B71DF7A" w14:textId="77777777" w:rsidR="00093F5C" w:rsidRPr="00093F5C" w:rsidRDefault="00093F5C" w:rsidP="00093F5C">
      <w:pPr>
        <w:spacing w:after="0" w:line="240" w:lineRule="auto"/>
        <w:ind w:left="426"/>
        <w:jc w:val="both"/>
        <w:rPr>
          <w:rFonts w:ascii="Arial" w:eastAsia="Times New Roman" w:hAnsi="Arial" w:cs="Arial"/>
          <w:sz w:val="20"/>
          <w:szCs w:val="20"/>
        </w:rPr>
      </w:pPr>
      <w:r w:rsidRPr="005138A3">
        <w:rPr>
          <w:rFonts w:ascii="Arial" w:eastAsia="Times New Roman" w:hAnsi="Arial" w:cs="Arial"/>
          <w:sz w:val="20"/>
          <w:szCs w:val="20"/>
        </w:rPr>
        <w:t>Grafični prikaz mora biti pripravljen in obrazložen tako, da bo iz njega jasno razviden odstotek zasedenosti uporabnih površin EPC. Priloga grafičnemu prikazu je tudi seznam vseh parcel in</w:t>
      </w:r>
      <w:r w:rsidRPr="00093F5C">
        <w:rPr>
          <w:rFonts w:ascii="Arial" w:eastAsia="Times New Roman" w:hAnsi="Arial" w:cs="Arial"/>
          <w:sz w:val="20"/>
          <w:szCs w:val="20"/>
        </w:rPr>
        <w:t xml:space="preserve"> velikost le-teh. </w:t>
      </w:r>
    </w:p>
    <w:p w14:paraId="7A96F8CC"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biti skladen z namenom, ciljem in predmetom javnega razpisa. </w:t>
      </w:r>
    </w:p>
    <w:p w14:paraId="0CD3B421"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Projekti, katerih aktivnosti bodo/bi bile na dan izdaje sklepa o izboru projekta že zaključene, niso upravičeni do sofinanciranja.</w:t>
      </w:r>
    </w:p>
    <w:p w14:paraId="30B21FF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Prijavitelj mora imeti za projekt zaključeno finančno konstrukcijo oziroma ob upoštevanju virov po tem javnem razpisu zagotovljene vire za izvedbo celotnega projekta. </w:t>
      </w:r>
    </w:p>
    <w:p w14:paraId="3C80451B"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predstavljati ekonomsko nedeljivo celoto aktivnosti, ki izpolnjuje natančno določeno (tehnično-tehnološko) funkcijo in ima jasno opredeljene cilje, skladne z javnim razpisom in razpisno dokumentacijo. </w:t>
      </w:r>
    </w:p>
    <w:p w14:paraId="1FE7ED8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imeti vnaprej določeno trajanje ter določen začetek in konec izvajanja v skladu z javnim razpisom in razpisno dokumentacijo. </w:t>
      </w:r>
    </w:p>
    <w:p w14:paraId="1F8F5FC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w:t>
      </w:r>
      <w:r w:rsidRPr="00093F5C">
        <w:rPr>
          <w:rFonts w:ascii="Arial" w:eastAsia="Times New Roman" w:hAnsi="Arial" w:cs="Arial"/>
          <w:sz w:val="20"/>
          <w:szCs w:val="20"/>
        </w:rPr>
        <w:lastRenderedPageBreak/>
        <w:t>zahtevka za izplačilo uskladil NRP oziroma posebni del proračuna. Dokazilo o usklajenosti je prijavitelj dolžan posredovati najkasneje ob prvem zahtevku za izplačilo.</w:t>
      </w:r>
    </w:p>
    <w:p w14:paraId="5A594C8C" w14:textId="54550249" w:rsid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093F5C">
        <w:rPr>
          <w:rFonts w:ascii="Arial" w:eastAsia="Calibri" w:hAnsi="Arial" w:cs="Arial"/>
          <w:bCs/>
          <w:sz w:val="20"/>
          <w:szCs w:val="20"/>
          <w:shd w:val="clear" w:color="auto" w:fill="FFFFFF"/>
        </w:rPr>
        <w:t>(Uradni list RS, št. 60/06, 54/10 in 27/16</w:t>
      </w:r>
      <w:r w:rsidRPr="00093F5C">
        <w:rPr>
          <w:rFonts w:ascii="Arial" w:eastAsia="Calibri" w:hAnsi="Arial" w:cs="Arial"/>
          <w:b/>
          <w:bCs/>
          <w:sz w:val="20"/>
          <w:szCs w:val="20"/>
          <w:shd w:val="clear" w:color="auto" w:fill="FFFFFF"/>
        </w:rPr>
        <w:t>)</w:t>
      </w:r>
      <w:r w:rsidRPr="00093F5C">
        <w:rPr>
          <w:rFonts w:ascii="Arial" w:eastAsia="Times New Roman" w:hAnsi="Arial" w:cs="Arial"/>
          <w:sz w:val="20"/>
          <w:szCs w:val="20"/>
        </w:rPr>
        <w:t xml:space="preserve">. Prijavitelj mora k vlogi predložiti podpisan(e) in žigosan(e) sklep(e) o potrditvi investicijske dokumentacije. </w:t>
      </w:r>
    </w:p>
    <w:p w14:paraId="5C458601" w14:textId="6D933086" w:rsidR="00B37142" w:rsidRPr="00B37142" w:rsidRDefault="00B37142" w:rsidP="00B37142">
      <w:pPr>
        <w:pStyle w:val="Odstavekseznama"/>
        <w:numPr>
          <w:ilvl w:val="0"/>
          <w:numId w:val="22"/>
        </w:numPr>
        <w:spacing w:after="0" w:line="240" w:lineRule="auto"/>
        <w:ind w:left="426" w:hanging="426"/>
        <w:jc w:val="both"/>
        <w:rPr>
          <w:rFonts w:ascii="Arial" w:eastAsia="Times New Roman" w:hAnsi="Arial" w:cs="Arial"/>
          <w:sz w:val="20"/>
          <w:szCs w:val="20"/>
        </w:rPr>
      </w:pPr>
      <w:r w:rsidRPr="00B37142">
        <w:rPr>
          <w:rFonts w:ascii="Arial" w:eastAsia="Times New Roman" w:hAnsi="Arial" w:cs="Arial"/>
          <w:sz w:val="20"/>
          <w:szCs w:val="20"/>
        </w:rPr>
        <w:t xml:space="preserve">Sestavni del investicijske dokumentacije mora biti izračun finančne vrzeli, izdelan v skladu z Delegirano uredbo komisije 480/2014 (členi 15 do 19) in Izvedbeno uredbo komisije 2015/207 EU (člen 3 in Priloga III). Če se projekt izvaja v več fazah, se finančna vrzel izdeluje za fazo, ki je predmet vloge. </w:t>
      </w:r>
    </w:p>
    <w:p w14:paraId="2EDA841B" w14:textId="77777777" w:rsidR="00093F5C" w:rsidRPr="00093F5C" w:rsidRDefault="00093F5C" w:rsidP="00B37142">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r w:rsidRPr="00093F5C">
        <w:rPr>
          <w:rFonts w:ascii="Arial" w:eastAsia="Times New Roman" w:hAnsi="Arial" w:cs="Arial"/>
          <w:sz w:val="20"/>
          <w:szCs w:val="20"/>
          <w:vertAlign w:val="superscript"/>
        </w:rPr>
        <w:footnoteReference w:id="8"/>
      </w:r>
      <w:r w:rsidRPr="00093F5C">
        <w:rPr>
          <w:rFonts w:ascii="Arial" w:eastAsia="Times New Roman" w:hAnsi="Arial" w:cs="Arial"/>
          <w:sz w:val="20"/>
          <w:szCs w:val="20"/>
        </w:rPr>
        <w:t>. V navedeni % zasedenosti se ne štejejo:</w:t>
      </w:r>
    </w:p>
    <w:p w14:paraId="100AD335"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ki se ukvarjajo s trgovinsko dejavnostjo (razen v primeru, da tako podjetje v poslovni coni vzpostavi logistično-distribucijski center);</w:t>
      </w:r>
    </w:p>
    <w:p w14:paraId="0A55521A"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velika podjetja.</w:t>
      </w:r>
    </w:p>
    <w:p w14:paraId="063B6B9E" w14:textId="77777777" w:rsidR="00093F5C" w:rsidRPr="00093F5C" w:rsidRDefault="00093F5C" w:rsidP="00093F5C">
      <w:pPr>
        <w:numPr>
          <w:ilvl w:val="0"/>
          <w:numId w:val="22"/>
        </w:numPr>
        <w:tabs>
          <w:tab w:val="left" w:pos="2835"/>
        </w:tabs>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14:paraId="309C3A68"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4796F7C"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71B6E1BA"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ki se ukvarjajo z dejavnostmi, pri katerih lahko dolgotrajno odstranjevanje odpadkov dolgoročno škoduje okolju (npr. jedrski odpadki).</w:t>
      </w:r>
    </w:p>
    <w:p w14:paraId="6034CA07" w14:textId="77777777" w:rsidR="00D46CAB" w:rsidRPr="00DB6AEB" w:rsidRDefault="00D46CAB" w:rsidP="00B42703">
      <w:pPr>
        <w:pStyle w:val="Odstavekseznama"/>
        <w:spacing w:after="0" w:line="240" w:lineRule="auto"/>
        <w:ind w:left="1080"/>
        <w:jc w:val="both"/>
        <w:rPr>
          <w:rFonts w:ascii="Arial" w:eastAsiaTheme="minorEastAsia" w:hAnsi="Arial" w:cs="Arial"/>
          <w:sz w:val="20"/>
          <w:szCs w:val="20"/>
        </w:rPr>
      </w:pPr>
    </w:p>
    <w:p w14:paraId="1E4D86B1" w14:textId="77777777" w:rsidR="004F0BEE" w:rsidRPr="00DB6AEB" w:rsidRDefault="004F0BEE" w:rsidP="00B42703">
      <w:pPr>
        <w:pStyle w:val="Odstavekseznama"/>
        <w:numPr>
          <w:ilvl w:val="0"/>
          <w:numId w:val="7"/>
        </w:numPr>
        <w:spacing w:after="0" w:line="240" w:lineRule="auto"/>
        <w:rPr>
          <w:rFonts w:ascii="Arial" w:eastAsiaTheme="minorEastAsia" w:hAnsi="Arial" w:cs="Arial"/>
          <w:b/>
          <w:sz w:val="20"/>
          <w:szCs w:val="20"/>
        </w:rPr>
      </w:pPr>
      <w:r w:rsidRPr="00DB6AEB">
        <w:rPr>
          <w:rFonts w:ascii="Arial" w:eastAsiaTheme="minorEastAsia" w:hAnsi="Arial" w:cs="Arial"/>
          <w:b/>
          <w:sz w:val="20"/>
          <w:szCs w:val="20"/>
        </w:rPr>
        <w:t>Merila za ocenjevanje vlog ter postopek in način izbora projektov</w:t>
      </w:r>
    </w:p>
    <w:p w14:paraId="2A9EA963" w14:textId="77777777" w:rsidR="004F0BEE" w:rsidRPr="00DB6AEB" w:rsidRDefault="004F0BEE" w:rsidP="00B42703">
      <w:pPr>
        <w:spacing w:after="0" w:line="240" w:lineRule="auto"/>
        <w:rPr>
          <w:rFonts w:ascii="Arial" w:eastAsiaTheme="minorEastAsia" w:hAnsi="Arial" w:cs="Arial"/>
          <w:b/>
          <w:sz w:val="20"/>
          <w:szCs w:val="20"/>
        </w:rPr>
      </w:pPr>
    </w:p>
    <w:p w14:paraId="23D51721" w14:textId="77777777" w:rsidR="004F0BEE" w:rsidRPr="00DB6AEB" w:rsidRDefault="009F7AF7" w:rsidP="00B42703">
      <w:pPr>
        <w:spacing w:after="0" w:line="240" w:lineRule="auto"/>
        <w:jc w:val="both"/>
        <w:rPr>
          <w:rFonts w:ascii="Arial" w:hAnsi="Arial" w:cs="Arial"/>
          <w:b/>
          <w:sz w:val="20"/>
          <w:szCs w:val="20"/>
        </w:rPr>
      </w:pPr>
      <w:r w:rsidRPr="00DB6AEB">
        <w:rPr>
          <w:rFonts w:ascii="Arial" w:hAnsi="Arial" w:cs="Arial"/>
          <w:sz w:val="20"/>
          <w:szCs w:val="20"/>
        </w:rPr>
        <w:t>S</w:t>
      </w:r>
      <w:r w:rsidR="004F0BEE" w:rsidRPr="00DB6AEB">
        <w:rPr>
          <w:rFonts w:ascii="Arial" w:hAnsi="Arial" w:cs="Arial"/>
          <w:sz w:val="20"/>
          <w:szCs w:val="20"/>
        </w:rPr>
        <w:t xml:space="preserve">trokovna komisija </w:t>
      </w:r>
      <w:r w:rsidRPr="00DB6AEB">
        <w:rPr>
          <w:rFonts w:ascii="Arial" w:hAnsi="Arial" w:cs="Arial"/>
          <w:sz w:val="20"/>
          <w:szCs w:val="20"/>
        </w:rPr>
        <w:t xml:space="preserve">vloge </w:t>
      </w:r>
      <w:r w:rsidR="004F0BEE" w:rsidRPr="00DB6AEB">
        <w:rPr>
          <w:rFonts w:ascii="Arial" w:hAnsi="Arial" w:cs="Arial"/>
          <w:sz w:val="20"/>
          <w:szCs w:val="20"/>
        </w:rPr>
        <w:t>oceni na podlagi naslednjih meril:</w:t>
      </w:r>
    </w:p>
    <w:tbl>
      <w:tblPr>
        <w:tblStyle w:val="Tabelamrea"/>
        <w:tblW w:w="0" w:type="auto"/>
        <w:tblLook w:val="04A0" w:firstRow="1" w:lastRow="0" w:firstColumn="1" w:lastColumn="0" w:noHBand="0" w:noVBand="1"/>
      </w:tblPr>
      <w:tblGrid>
        <w:gridCol w:w="328"/>
        <w:gridCol w:w="6558"/>
        <w:gridCol w:w="2176"/>
      </w:tblGrid>
      <w:tr w:rsidR="004F0BEE" w:rsidRPr="00DB6AEB" w14:paraId="359F49E9" w14:textId="77777777" w:rsidTr="0041124B">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E51080" w14:textId="77777777" w:rsidR="004F0BEE" w:rsidRPr="00DB6AEB" w:rsidRDefault="004F0BEE" w:rsidP="00B42703">
            <w:pPr>
              <w:pStyle w:val="TEKST"/>
              <w:spacing w:line="240" w:lineRule="auto"/>
              <w:rPr>
                <w:rFonts w:ascii="Arial" w:eastAsia="MS Mincho" w:hAnsi="Arial" w:cs="Arial"/>
                <w:b/>
                <w:sz w:val="20"/>
                <w:szCs w:val="20"/>
                <w:lang w:eastAsia="en-US"/>
              </w:rPr>
            </w:pPr>
            <w:r w:rsidRPr="00DB6AEB">
              <w:rPr>
                <w:rFonts w:ascii="Arial" w:eastAsia="MS Mincho" w:hAnsi="Arial" w:cs="Arial"/>
                <w:b/>
                <w:sz w:val="20"/>
                <w:szCs w:val="20"/>
                <w:lang w:eastAsia="en-US"/>
              </w:rPr>
              <w:t>Merilo</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B6CB3A" w14:textId="77777777" w:rsidR="004F0BEE" w:rsidRPr="00DB6AEB" w:rsidRDefault="004F0BEE" w:rsidP="00B42703">
            <w:pPr>
              <w:pStyle w:val="TEKST"/>
              <w:spacing w:line="240" w:lineRule="auto"/>
              <w:rPr>
                <w:rFonts w:ascii="Arial" w:eastAsia="MS Mincho" w:hAnsi="Arial" w:cs="Arial"/>
                <w:b/>
                <w:sz w:val="20"/>
                <w:szCs w:val="20"/>
                <w:lang w:eastAsia="en-US"/>
              </w:rPr>
            </w:pPr>
            <w:r w:rsidRPr="00DB6AEB">
              <w:rPr>
                <w:rFonts w:ascii="Arial" w:eastAsia="MS Mincho" w:hAnsi="Arial" w:cs="Arial"/>
                <w:b/>
                <w:sz w:val="20"/>
                <w:szCs w:val="20"/>
                <w:lang w:eastAsia="en-US"/>
              </w:rPr>
              <w:t>Št. točk</w:t>
            </w:r>
          </w:p>
        </w:tc>
      </w:tr>
      <w:tr w:rsidR="004F0BEE" w:rsidRPr="00DB6AEB" w14:paraId="07BC64ED"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AE34151"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1</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D99D1" w14:textId="295CA68A" w:rsidR="004F0BEE"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 xml:space="preserve">Velikost EPC </w:t>
            </w:r>
            <w:r w:rsidR="003E1BAC">
              <w:rPr>
                <w:rFonts w:ascii="Arial" w:eastAsia="MS Mincho" w:hAnsi="Arial" w:cs="Arial"/>
                <w:sz w:val="20"/>
                <w:szCs w:val="20"/>
                <w:lang w:eastAsia="en-US"/>
              </w:rPr>
              <w:t xml:space="preserve">oz. degradiranega območja </w:t>
            </w:r>
            <w:r w:rsidRPr="00607D13">
              <w:rPr>
                <w:rFonts w:ascii="Arial" w:eastAsia="MS Mincho" w:hAnsi="Arial" w:cs="Arial"/>
                <w:sz w:val="20"/>
                <w:szCs w:val="20"/>
                <w:lang w:eastAsia="en-US"/>
              </w:rPr>
              <w:t xml:space="preserve">v okviru projekta, ki je predmet vloge na javni razpis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2B527" w14:textId="57FAE737" w:rsidR="004F0BEE" w:rsidRPr="00DB6AEB" w:rsidRDefault="00607D13" w:rsidP="0039072B">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w:t>
            </w:r>
            <w:r w:rsidR="0039072B">
              <w:rPr>
                <w:rFonts w:ascii="Arial" w:eastAsia="MS Mincho" w:hAnsi="Arial" w:cs="Arial"/>
                <w:sz w:val="20"/>
                <w:szCs w:val="20"/>
                <w:lang w:eastAsia="en-US"/>
              </w:rPr>
              <w:t>5</w:t>
            </w:r>
          </w:p>
        </w:tc>
      </w:tr>
      <w:tr w:rsidR="004F0BEE" w:rsidRPr="00DB6AEB" w14:paraId="7695D7F5"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1787DB6"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2</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8FFF" w14:textId="6C437A28" w:rsidR="004F0BEE"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Velikost uporabnih površin EPC, ki bodo namenjena širitvi v okviru projekta, ki je predmet vloge n</w:t>
            </w:r>
            <w:r>
              <w:rPr>
                <w:rFonts w:ascii="Arial" w:eastAsia="MS Mincho" w:hAnsi="Arial" w:cs="Arial"/>
                <w:sz w:val="20"/>
                <w:szCs w:val="20"/>
                <w:lang w:eastAsia="en-US"/>
              </w:rPr>
              <w:t>a javni razpis</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02485" w14:textId="0BFC20F7"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4F0BEE" w:rsidRPr="00DB6AEB" w14:paraId="7EA1BA6A"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D8AC371"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3</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8C68D" w14:textId="025A5966" w:rsidR="004F0BEE"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Potencial širitve EPC v okviru projekta, ki je predmet</w:t>
            </w:r>
            <w:r>
              <w:rPr>
                <w:rFonts w:ascii="Arial" w:eastAsia="MS Mincho" w:hAnsi="Arial" w:cs="Arial"/>
                <w:sz w:val="20"/>
                <w:szCs w:val="20"/>
                <w:lang w:eastAsia="en-US"/>
              </w:rPr>
              <w:t xml:space="preserve"> vloge na javni razpis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FCD7" w14:textId="7182DFF9"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592E7C71"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199C83E" w14:textId="6CB66C16"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4</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3AFE4" w14:textId="7F7199D7" w:rsidR="00607D13"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Trajnostna raba prostora, na katerem se izvaja projekt, ki je predmet</w:t>
            </w:r>
            <w:r>
              <w:rPr>
                <w:rFonts w:ascii="Arial" w:eastAsia="MS Mincho" w:hAnsi="Arial" w:cs="Arial"/>
                <w:sz w:val="20"/>
                <w:szCs w:val="20"/>
                <w:lang w:eastAsia="en-US"/>
              </w:rPr>
              <w:t xml:space="preserve"> vloge na javni razpis</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8E99" w14:textId="110515E1"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76146AFA"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CC50FA" w14:textId="7FC3C09E"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5</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B514D" w14:textId="56F33CC5" w:rsidR="00607D13" w:rsidRPr="00DB6AEB" w:rsidRDefault="00B97F3C" w:rsidP="00607D13">
            <w:pPr>
              <w:pStyle w:val="TEKST"/>
              <w:spacing w:line="240" w:lineRule="auto"/>
              <w:rPr>
                <w:rFonts w:ascii="Arial" w:eastAsia="MS Mincho" w:hAnsi="Arial" w:cs="Arial"/>
                <w:sz w:val="20"/>
                <w:szCs w:val="20"/>
                <w:lang w:eastAsia="en-US"/>
              </w:rPr>
            </w:pPr>
            <w:r w:rsidRPr="00B97F3C">
              <w:rPr>
                <w:rFonts w:ascii="Arial" w:eastAsia="MS Mincho" w:hAnsi="Arial" w:cs="Arial"/>
                <w:sz w:val="20"/>
                <w:szCs w:val="20"/>
                <w:lang w:eastAsia="en-US"/>
              </w:rPr>
              <w:t>Povprečna dostopnost do najbližjega priključka na avtocesto ali hitro cesto</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ABF93" w14:textId="19DEB3C7"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485A00AF"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AB3D181" w14:textId="6669527C" w:rsidR="00607D13" w:rsidRPr="005138A3" w:rsidRDefault="00607D13" w:rsidP="00B42703">
            <w:pPr>
              <w:pStyle w:val="TEKST"/>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6</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93A1F" w14:textId="5C7DA184" w:rsidR="00607D13" w:rsidRPr="005138A3" w:rsidRDefault="00607D13" w:rsidP="0088072B">
            <w:pPr>
              <w:pStyle w:val="TEKST"/>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Specializacija EPC, ki je</w:t>
            </w:r>
            <w:r w:rsidR="0088072B" w:rsidRPr="005138A3">
              <w:rPr>
                <w:rFonts w:ascii="Arial" w:eastAsia="MS Mincho" w:hAnsi="Arial" w:cs="Arial"/>
                <w:sz w:val="20"/>
                <w:szCs w:val="20"/>
                <w:lang w:eastAsia="en-US"/>
              </w:rPr>
              <w:t xml:space="preserve"> predmet vloge na javni razpis</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7A5A2" w14:textId="4883D27A" w:rsidR="00607D13" w:rsidRPr="005138A3" w:rsidRDefault="00607D13" w:rsidP="0064548C">
            <w:pPr>
              <w:pStyle w:val="TEKST"/>
              <w:spacing w:line="240" w:lineRule="auto"/>
              <w:jc w:val="center"/>
              <w:rPr>
                <w:rFonts w:ascii="Arial" w:eastAsia="MS Mincho" w:hAnsi="Arial" w:cs="Arial"/>
                <w:sz w:val="20"/>
                <w:szCs w:val="20"/>
                <w:lang w:eastAsia="en-US"/>
              </w:rPr>
            </w:pPr>
            <w:r w:rsidRPr="005138A3">
              <w:rPr>
                <w:rFonts w:ascii="Arial" w:eastAsia="MS Mincho" w:hAnsi="Arial" w:cs="Arial"/>
                <w:sz w:val="20"/>
                <w:szCs w:val="20"/>
                <w:lang w:eastAsia="en-US"/>
              </w:rPr>
              <w:t>1</w:t>
            </w:r>
            <w:r w:rsidR="0064548C" w:rsidRPr="005138A3">
              <w:rPr>
                <w:rFonts w:ascii="Arial" w:eastAsia="MS Mincho" w:hAnsi="Arial" w:cs="Arial"/>
                <w:sz w:val="20"/>
                <w:szCs w:val="20"/>
                <w:lang w:eastAsia="en-US"/>
              </w:rPr>
              <w:t>5</w:t>
            </w:r>
          </w:p>
        </w:tc>
      </w:tr>
      <w:tr w:rsidR="00607D13" w:rsidRPr="00DB6AEB" w14:paraId="4C188F70"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3506201" w14:textId="5FDE0212"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7</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C7C3B" w14:textId="621A14CF" w:rsidR="00607D13"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Okolje, trajnostna naravnanost projekta, ki je predmet</w:t>
            </w:r>
            <w:r>
              <w:rPr>
                <w:rFonts w:ascii="Arial" w:eastAsia="MS Mincho" w:hAnsi="Arial" w:cs="Arial"/>
                <w:sz w:val="20"/>
                <w:szCs w:val="20"/>
                <w:lang w:eastAsia="en-US"/>
              </w:rPr>
              <w:t xml:space="preserve"> vloge na javni razpis</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6C24C" w14:textId="5E4DBE15"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4F0BEE" w:rsidRPr="00DB6AEB" w14:paraId="235F2345"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D796D72" w14:textId="0DD826BD" w:rsidR="004F0BEE"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8</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8687C" w14:textId="5DC2DB51" w:rsidR="004F0BEE"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Prispevek k skladnem</w:t>
            </w:r>
            <w:r>
              <w:rPr>
                <w:rFonts w:ascii="Arial" w:eastAsia="MS Mincho" w:hAnsi="Arial" w:cs="Arial"/>
                <w:sz w:val="20"/>
                <w:szCs w:val="20"/>
                <w:lang w:eastAsia="en-US"/>
              </w:rPr>
              <w:t>u regionalnemu razvoju</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D2E1E" w14:textId="58B03108"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4F0BEE" w:rsidRPr="005138A3" w14:paraId="42476EBE" w14:textId="77777777" w:rsidTr="0041124B">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8D6FA" w14:textId="77777777" w:rsidR="004F0BEE" w:rsidRPr="005138A3" w:rsidRDefault="004F0BEE" w:rsidP="00B42703">
            <w:pPr>
              <w:pStyle w:val="TEKST"/>
              <w:spacing w:line="240" w:lineRule="auto"/>
              <w:rPr>
                <w:rFonts w:ascii="Arial" w:eastAsia="MS Mincho" w:hAnsi="Arial" w:cs="Arial"/>
                <w:b/>
                <w:sz w:val="20"/>
                <w:szCs w:val="20"/>
                <w:lang w:eastAsia="en-US"/>
              </w:rPr>
            </w:pPr>
            <w:r w:rsidRPr="005138A3">
              <w:rPr>
                <w:rFonts w:ascii="Arial" w:eastAsia="MS Mincho" w:hAnsi="Arial" w:cs="Arial"/>
                <w:b/>
                <w:sz w:val="20"/>
                <w:szCs w:val="20"/>
                <w:lang w:eastAsia="en-US"/>
              </w:rPr>
              <w:lastRenderedPageBreak/>
              <w:t>SKUPAJ</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BDE2F" w14:textId="459F6357" w:rsidR="004F0BEE" w:rsidRPr="005138A3" w:rsidRDefault="00607D13" w:rsidP="0064548C">
            <w:pPr>
              <w:pStyle w:val="TEKST"/>
              <w:spacing w:line="240" w:lineRule="auto"/>
              <w:jc w:val="center"/>
              <w:rPr>
                <w:rFonts w:ascii="Arial" w:eastAsia="MS Mincho" w:hAnsi="Arial" w:cs="Arial"/>
                <w:b/>
                <w:sz w:val="20"/>
                <w:szCs w:val="20"/>
                <w:lang w:eastAsia="en-US"/>
              </w:rPr>
            </w:pPr>
            <w:r w:rsidRPr="005138A3">
              <w:rPr>
                <w:rFonts w:ascii="Arial" w:eastAsia="MS Mincho" w:hAnsi="Arial" w:cs="Arial"/>
                <w:b/>
                <w:sz w:val="20"/>
                <w:szCs w:val="20"/>
                <w:lang w:eastAsia="en-US"/>
              </w:rPr>
              <w:t>1</w:t>
            </w:r>
            <w:r w:rsidR="0064548C" w:rsidRPr="005138A3">
              <w:rPr>
                <w:rFonts w:ascii="Arial" w:eastAsia="MS Mincho" w:hAnsi="Arial" w:cs="Arial"/>
                <w:b/>
                <w:sz w:val="20"/>
                <w:szCs w:val="20"/>
                <w:lang w:eastAsia="en-US"/>
              </w:rPr>
              <w:t>10</w:t>
            </w:r>
          </w:p>
        </w:tc>
      </w:tr>
    </w:tbl>
    <w:p w14:paraId="4970354F" w14:textId="77777777" w:rsidR="004F0BEE" w:rsidRPr="005138A3" w:rsidRDefault="004F0BEE" w:rsidP="00B42703">
      <w:pPr>
        <w:pStyle w:val="TEKST"/>
        <w:spacing w:line="240" w:lineRule="auto"/>
        <w:ind w:left="360"/>
        <w:rPr>
          <w:rFonts w:ascii="Arial" w:eastAsia="MS Mincho" w:hAnsi="Arial" w:cs="Arial"/>
          <w:sz w:val="20"/>
          <w:szCs w:val="20"/>
          <w:lang w:eastAsia="en-US"/>
        </w:rPr>
      </w:pPr>
    </w:p>
    <w:p w14:paraId="70B9E52C" w14:textId="379A0A68" w:rsidR="004F0BEE" w:rsidRPr="005138A3" w:rsidRDefault="004F0BEE" w:rsidP="00B42703">
      <w:pPr>
        <w:spacing w:after="0" w:line="240" w:lineRule="auto"/>
        <w:jc w:val="both"/>
        <w:rPr>
          <w:rFonts w:ascii="Arial" w:eastAsia="Times New Roman" w:hAnsi="Arial" w:cs="Arial"/>
          <w:sz w:val="20"/>
          <w:szCs w:val="20"/>
          <w:lang w:eastAsia="sl-SI"/>
        </w:rPr>
      </w:pPr>
      <w:r w:rsidRPr="005138A3">
        <w:rPr>
          <w:rFonts w:ascii="Arial" w:eastAsia="Times New Roman" w:hAnsi="Arial" w:cs="Arial"/>
          <w:sz w:val="20"/>
          <w:szCs w:val="20"/>
          <w:lang w:eastAsia="sl-SI"/>
        </w:rPr>
        <w:t xml:space="preserve">Maksimalno število točk je </w:t>
      </w:r>
      <w:r w:rsidR="0064548C" w:rsidRPr="005138A3">
        <w:rPr>
          <w:rFonts w:ascii="Arial" w:eastAsia="Times New Roman" w:hAnsi="Arial" w:cs="Arial"/>
          <w:sz w:val="20"/>
          <w:szCs w:val="20"/>
          <w:lang w:eastAsia="sl-SI"/>
        </w:rPr>
        <w:t>110</w:t>
      </w:r>
      <w:r w:rsidR="00A467FA" w:rsidRPr="005138A3">
        <w:rPr>
          <w:rFonts w:ascii="Arial" w:eastAsia="Times New Roman" w:hAnsi="Arial" w:cs="Arial"/>
          <w:sz w:val="20"/>
          <w:szCs w:val="20"/>
          <w:lang w:eastAsia="sl-SI"/>
        </w:rPr>
        <w:t>.</w:t>
      </w:r>
    </w:p>
    <w:p w14:paraId="10151471" w14:textId="77777777" w:rsidR="00607D13" w:rsidRPr="005138A3" w:rsidRDefault="00607D13" w:rsidP="00B42703">
      <w:pPr>
        <w:spacing w:after="0" w:line="240" w:lineRule="auto"/>
        <w:jc w:val="both"/>
        <w:rPr>
          <w:rFonts w:ascii="Arial" w:hAnsi="Arial" w:cs="Arial"/>
          <w:sz w:val="20"/>
          <w:szCs w:val="20"/>
        </w:rPr>
      </w:pPr>
    </w:p>
    <w:p w14:paraId="2699C225" w14:textId="451DFC3F" w:rsidR="004F0BEE" w:rsidRPr="00DB6AEB" w:rsidRDefault="004F0BEE" w:rsidP="00B42703">
      <w:pPr>
        <w:spacing w:after="0" w:line="240" w:lineRule="auto"/>
        <w:jc w:val="both"/>
        <w:rPr>
          <w:rFonts w:ascii="Arial" w:hAnsi="Arial" w:cs="Arial"/>
          <w:i/>
          <w:sz w:val="20"/>
          <w:szCs w:val="20"/>
        </w:rPr>
      </w:pPr>
      <w:r w:rsidRPr="005138A3">
        <w:rPr>
          <w:rFonts w:ascii="Arial" w:hAnsi="Arial" w:cs="Arial"/>
          <w:sz w:val="20"/>
          <w:szCs w:val="20"/>
        </w:rPr>
        <w:t>Način uporabe in pomen posameznih meril za ocenjevanje vlog sta natančneje opred</w:t>
      </w:r>
      <w:r w:rsidR="004D5D56" w:rsidRPr="005138A3">
        <w:rPr>
          <w:rFonts w:ascii="Arial" w:hAnsi="Arial" w:cs="Arial"/>
          <w:sz w:val="20"/>
          <w:szCs w:val="20"/>
        </w:rPr>
        <w:t>eljena v poglavju</w:t>
      </w:r>
      <w:r w:rsidR="004D5D56">
        <w:rPr>
          <w:rFonts w:ascii="Arial" w:hAnsi="Arial" w:cs="Arial"/>
          <w:sz w:val="20"/>
          <w:szCs w:val="20"/>
        </w:rPr>
        <w:t xml:space="preserve"> 1</w:t>
      </w:r>
      <w:r w:rsidR="00797E20">
        <w:rPr>
          <w:rFonts w:ascii="Arial" w:hAnsi="Arial" w:cs="Arial"/>
          <w:sz w:val="20"/>
          <w:szCs w:val="20"/>
        </w:rPr>
        <w:t>5</w:t>
      </w:r>
      <w:r w:rsidR="004D5D56">
        <w:rPr>
          <w:rFonts w:ascii="Arial" w:hAnsi="Arial" w:cs="Arial"/>
          <w:sz w:val="20"/>
          <w:szCs w:val="20"/>
        </w:rPr>
        <w:t xml:space="preserve"> </w:t>
      </w:r>
      <w:r w:rsidR="004D5D56" w:rsidRPr="004D5D56">
        <w:rPr>
          <w:rFonts w:ascii="Arial" w:hAnsi="Arial" w:cs="Arial"/>
          <w:sz w:val="20"/>
          <w:szCs w:val="20"/>
        </w:rPr>
        <w:t>razpisn</w:t>
      </w:r>
      <w:r w:rsidR="004D5D56">
        <w:rPr>
          <w:rFonts w:ascii="Arial" w:hAnsi="Arial" w:cs="Arial"/>
          <w:sz w:val="20"/>
          <w:szCs w:val="20"/>
        </w:rPr>
        <w:t xml:space="preserve">e </w:t>
      </w:r>
      <w:r w:rsidR="004D5D56" w:rsidRPr="004D5D56">
        <w:rPr>
          <w:rFonts w:ascii="Arial" w:hAnsi="Arial" w:cs="Arial"/>
          <w:sz w:val="20"/>
          <w:szCs w:val="20"/>
        </w:rPr>
        <w:t>dokumentacij</w:t>
      </w:r>
      <w:r w:rsidR="004D5D56">
        <w:rPr>
          <w:rFonts w:ascii="Arial" w:hAnsi="Arial" w:cs="Arial"/>
          <w:sz w:val="20"/>
          <w:szCs w:val="20"/>
        </w:rPr>
        <w:t>e</w:t>
      </w:r>
      <w:r w:rsidRPr="004D5D56">
        <w:rPr>
          <w:rFonts w:ascii="Arial" w:hAnsi="Arial" w:cs="Arial"/>
          <w:i/>
          <w:sz w:val="20"/>
          <w:szCs w:val="20"/>
        </w:rPr>
        <w:t>.</w:t>
      </w:r>
    </w:p>
    <w:p w14:paraId="3850D32C" w14:textId="77777777" w:rsidR="004B6BB0" w:rsidRDefault="004B6BB0" w:rsidP="00B42703">
      <w:pPr>
        <w:spacing w:after="0" w:line="240" w:lineRule="auto"/>
        <w:jc w:val="both"/>
        <w:rPr>
          <w:rFonts w:ascii="Arial" w:hAnsi="Arial" w:cs="Arial"/>
          <w:sz w:val="20"/>
          <w:szCs w:val="20"/>
          <w:highlight w:val="magenta"/>
        </w:rPr>
      </w:pPr>
    </w:p>
    <w:p w14:paraId="4ED68C56" w14:textId="3D823C8F" w:rsidR="00357AA9" w:rsidRPr="00141C6C" w:rsidRDefault="00357AA9" w:rsidP="00682B04">
      <w:pPr>
        <w:pStyle w:val="Odstavekseznama"/>
        <w:numPr>
          <w:ilvl w:val="0"/>
          <w:numId w:val="7"/>
        </w:numPr>
        <w:spacing w:after="0" w:line="240" w:lineRule="auto"/>
        <w:jc w:val="both"/>
        <w:rPr>
          <w:rFonts w:ascii="Arial" w:eastAsiaTheme="minorEastAsia" w:hAnsi="Arial" w:cs="Arial"/>
          <w:b/>
          <w:sz w:val="20"/>
          <w:szCs w:val="20"/>
        </w:rPr>
      </w:pPr>
      <w:r w:rsidRPr="00141C6C">
        <w:rPr>
          <w:rFonts w:ascii="Arial" w:hAnsi="Arial" w:cs="Arial"/>
          <w:b/>
          <w:sz w:val="20"/>
          <w:szCs w:val="20"/>
        </w:rPr>
        <w:t>Postopek izbora projektov</w:t>
      </w:r>
    </w:p>
    <w:p w14:paraId="62DC6969" w14:textId="77777777" w:rsidR="00357AA9" w:rsidRPr="00DB6AEB" w:rsidRDefault="00357AA9" w:rsidP="00682B04">
      <w:pPr>
        <w:spacing w:after="0" w:line="240" w:lineRule="auto"/>
        <w:jc w:val="both"/>
        <w:rPr>
          <w:rFonts w:ascii="Arial" w:hAnsi="Arial" w:cs="Arial"/>
          <w:sz w:val="20"/>
          <w:szCs w:val="20"/>
        </w:rPr>
      </w:pPr>
    </w:p>
    <w:p w14:paraId="6226E09F" w14:textId="1980E281" w:rsidR="00357AA9" w:rsidRPr="00516CC0" w:rsidRDefault="00357AA9" w:rsidP="00516CC0">
      <w:pPr>
        <w:spacing w:after="0" w:line="240" w:lineRule="auto"/>
        <w:jc w:val="both"/>
        <w:rPr>
          <w:rFonts w:ascii="Arial" w:hAnsi="Arial" w:cs="Arial"/>
          <w:sz w:val="20"/>
          <w:szCs w:val="20"/>
        </w:rPr>
      </w:pPr>
      <w:r w:rsidRPr="00516CC0">
        <w:rPr>
          <w:rFonts w:ascii="Arial" w:hAnsi="Arial" w:cs="Arial"/>
          <w:sz w:val="20"/>
          <w:szCs w:val="20"/>
        </w:rPr>
        <w:t xml:space="preserve">Za sofinanciranje se izberejo tiste vloge, ki v postopku ocenjevanja dosežejo </w:t>
      </w:r>
      <w:r w:rsidR="00516CC0" w:rsidRPr="00516CC0">
        <w:rPr>
          <w:rFonts w:ascii="Arial" w:hAnsi="Arial" w:cs="Arial"/>
          <w:sz w:val="20"/>
          <w:szCs w:val="20"/>
        </w:rPr>
        <w:t>5</w:t>
      </w:r>
      <w:r w:rsidRPr="00516CC0">
        <w:rPr>
          <w:rFonts w:ascii="Arial" w:hAnsi="Arial" w:cs="Arial"/>
          <w:sz w:val="20"/>
          <w:szCs w:val="20"/>
        </w:rPr>
        <w:t xml:space="preserve">0 točk ali več. Sredstva se vlogam, ki so dosegle najmanj </w:t>
      </w:r>
      <w:r w:rsidR="00516CC0" w:rsidRPr="00516CC0">
        <w:rPr>
          <w:rFonts w:ascii="Arial" w:hAnsi="Arial" w:cs="Arial"/>
          <w:sz w:val="20"/>
          <w:szCs w:val="20"/>
        </w:rPr>
        <w:t>5</w:t>
      </w:r>
      <w:r w:rsidRPr="00516CC0">
        <w:rPr>
          <w:rFonts w:ascii="Arial" w:hAnsi="Arial" w:cs="Arial"/>
          <w:sz w:val="20"/>
          <w:szCs w:val="20"/>
        </w:rPr>
        <w:t>0 točk, dodeljujejo po vrsti od najvišje ocenjene dalje</w:t>
      </w:r>
      <w:r w:rsidR="00440738">
        <w:rPr>
          <w:rFonts w:ascii="Arial" w:hAnsi="Arial" w:cs="Arial"/>
          <w:sz w:val="20"/>
          <w:szCs w:val="20"/>
        </w:rPr>
        <w:t>.</w:t>
      </w:r>
      <w:r w:rsidR="00516CC0" w:rsidRPr="00516CC0">
        <w:t xml:space="preserve"> </w:t>
      </w:r>
      <w:r w:rsidR="00516CC0" w:rsidRPr="00516CC0">
        <w:rPr>
          <w:rFonts w:ascii="Arial" w:hAnsi="Arial" w:cs="Arial"/>
          <w:sz w:val="20"/>
          <w:szCs w:val="20"/>
        </w:rPr>
        <w:t>V primeru enakega števila točk bodo imeli prednost tisti projekti, ki bodo pridobili več točk pri merilu 1, nato pri merilu 2, nato pri merilu 3, nato pri merilu 4. V kolikor ima več projektov še vedno enako število točk, se upošteva vrstni red oddaje vlog (dan, ura, minuta).</w:t>
      </w:r>
    </w:p>
    <w:p w14:paraId="5FF888F2" w14:textId="77777777" w:rsidR="00516CC0" w:rsidRPr="00516CC0" w:rsidRDefault="00516CC0" w:rsidP="00B42703">
      <w:pPr>
        <w:spacing w:after="0" w:line="240" w:lineRule="auto"/>
        <w:jc w:val="both"/>
        <w:rPr>
          <w:rFonts w:ascii="Arial" w:hAnsi="Arial" w:cs="Arial"/>
          <w:sz w:val="20"/>
          <w:szCs w:val="20"/>
        </w:rPr>
      </w:pPr>
    </w:p>
    <w:p w14:paraId="23C5BE09" w14:textId="4BD3A457" w:rsidR="00357AA9" w:rsidRPr="00DB6AEB" w:rsidRDefault="00357AA9" w:rsidP="00B42703">
      <w:pPr>
        <w:spacing w:after="0" w:line="240" w:lineRule="auto"/>
        <w:jc w:val="both"/>
        <w:rPr>
          <w:rFonts w:ascii="Arial" w:hAnsi="Arial" w:cs="Arial"/>
          <w:sz w:val="20"/>
          <w:szCs w:val="20"/>
        </w:rPr>
      </w:pPr>
      <w:r w:rsidRPr="00516CC0">
        <w:rPr>
          <w:rFonts w:ascii="Arial" w:hAnsi="Arial" w:cs="Arial"/>
          <w:sz w:val="20"/>
          <w:szCs w:val="20"/>
        </w:rPr>
        <w:t>Vloge, ki ne dosežejo navedenega praga točk, se s sklepom zavrne</w:t>
      </w:r>
      <w:r w:rsidR="00305943">
        <w:rPr>
          <w:rFonts w:ascii="Arial" w:hAnsi="Arial" w:cs="Arial"/>
          <w:sz w:val="20"/>
          <w:szCs w:val="20"/>
        </w:rPr>
        <w:t>jo</w:t>
      </w:r>
      <w:r w:rsidRPr="00516CC0">
        <w:rPr>
          <w:rFonts w:ascii="Arial" w:hAnsi="Arial" w:cs="Arial"/>
          <w:sz w:val="20"/>
          <w:szCs w:val="20"/>
        </w:rPr>
        <w:t>.</w:t>
      </w:r>
    </w:p>
    <w:p w14:paraId="73B9D457" w14:textId="77777777" w:rsidR="0028410E" w:rsidRPr="00DB6AEB" w:rsidRDefault="0028410E" w:rsidP="00B42703">
      <w:pPr>
        <w:spacing w:after="0" w:line="240" w:lineRule="auto"/>
        <w:jc w:val="both"/>
        <w:rPr>
          <w:rFonts w:ascii="Arial" w:eastAsiaTheme="minorEastAsia" w:hAnsi="Arial" w:cs="Arial"/>
          <w:sz w:val="20"/>
          <w:szCs w:val="20"/>
        </w:rPr>
      </w:pPr>
    </w:p>
    <w:p w14:paraId="3B13F1B6" w14:textId="77777777" w:rsidR="0028410E" w:rsidRPr="00DB6AEB" w:rsidRDefault="009F7AF7" w:rsidP="00B42703">
      <w:pPr>
        <w:pStyle w:val="Odstavekseznama"/>
        <w:numPr>
          <w:ilvl w:val="0"/>
          <w:numId w:val="7"/>
        </w:numPr>
        <w:spacing w:after="0" w:line="240" w:lineRule="auto"/>
        <w:jc w:val="both"/>
        <w:rPr>
          <w:rFonts w:ascii="Arial" w:eastAsiaTheme="minorEastAsia" w:hAnsi="Arial" w:cs="Arial"/>
          <w:b/>
          <w:sz w:val="20"/>
          <w:szCs w:val="20"/>
        </w:rPr>
      </w:pPr>
      <w:r w:rsidRPr="00DB6AEB">
        <w:rPr>
          <w:rFonts w:ascii="Arial" w:eastAsiaTheme="minorEastAsia" w:hAnsi="Arial" w:cs="Arial"/>
          <w:b/>
          <w:sz w:val="20"/>
          <w:szCs w:val="20"/>
        </w:rPr>
        <w:t>Okvirna ra</w:t>
      </w:r>
      <w:r w:rsidR="00B95349" w:rsidRPr="00DB6AEB">
        <w:rPr>
          <w:rFonts w:ascii="Arial" w:eastAsiaTheme="minorEastAsia" w:hAnsi="Arial" w:cs="Arial"/>
          <w:b/>
          <w:sz w:val="20"/>
          <w:szCs w:val="20"/>
        </w:rPr>
        <w:t>zpoložljiva sredstva</w:t>
      </w:r>
      <w:r w:rsidRPr="00DB6AEB">
        <w:rPr>
          <w:rFonts w:ascii="Arial" w:eastAsiaTheme="minorEastAsia" w:hAnsi="Arial" w:cs="Arial"/>
          <w:b/>
          <w:sz w:val="20"/>
          <w:szCs w:val="20"/>
        </w:rPr>
        <w:t xml:space="preserve"> javnega razpisa</w:t>
      </w:r>
    </w:p>
    <w:p w14:paraId="2CF6BFBA" w14:textId="3777D6BB" w:rsidR="00B95349" w:rsidRPr="00AC7AEE" w:rsidRDefault="00B95349" w:rsidP="00AC7AEE">
      <w:pPr>
        <w:spacing w:after="0" w:line="240" w:lineRule="auto"/>
        <w:jc w:val="both"/>
        <w:rPr>
          <w:rFonts w:ascii="Arial" w:eastAsiaTheme="minorEastAsia" w:hAnsi="Arial" w:cs="Arial"/>
          <w:sz w:val="20"/>
          <w:szCs w:val="20"/>
        </w:rPr>
      </w:pPr>
    </w:p>
    <w:p w14:paraId="1126178B" w14:textId="6A755692"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Skupna predvidena višina sredstev, ki je na razpolago za izvedbo </w:t>
      </w:r>
      <w:r w:rsidR="00305943">
        <w:rPr>
          <w:rFonts w:ascii="Arial" w:hAnsi="Arial" w:cs="Arial"/>
          <w:sz w:val="20"/>
          <w:szCs w:val="20"/>
        </w:rPr>
        <w:t xml:space="preserve">javnega </w:t>
      </w:r>
      <w:r w:rsidRPr="00DB6AEB">
        <w:rPr>
          <w:rFonts w:ascii="Arial" w:hAnsi="Arial" w:cs="Arial"/>
          <w:sz w:val="20"/>
          <w:szCs w:val="20"/>
        </w:rPr>
        <w:t xml:space="preserve">razpisa, </w:t>
      </w:r>
      <w:r w:rsidRPr="0054230E">
        <w:rPr>
          <w:rFonts w:ascii="Arial" w:hAnsi="Arial" w:cs="Arial"/>
          <w:sz w:val="20"/>
          <w:szCs w:val="20"/>
        </w:rPr>
        <w:t xml:space="preserve">je </w:t>
      </w:r>
      <w:r w:rsidR="00357AA9" w:rsidRPr="0054230E">
        <w:rPr>
          <w:rFonts w:ascii="Arial" w:hAnsi="Arial" w:cs="Arial"/>
          <w:b/>
          <w:sz w:val="20"/>
          <w:szCs w:val="20"/>
        </w:rPr>
        <w:t xml:space="preserve">18.000.000,00 </w:t>
      </w:r>
      <w:r w:rsidRPr="0054230E">
        <w:rPr>
          <w:rFonts w:ascii="Arial" w:hAnsi="Arial" w:cs="Arial"/>
          <w:b/>
          <w:sz w:val="20"/>
          <w:szCs w:val="20"/>
        </w:rPr>
        <w:t>EUR</w:t>
      </w:r>
      <w:r w:rsidRPr="0054230E">
        <w:rPr>
          <w:rFonts w:ascii="Arial" w:hAnsi="Arial" w:cs="Arial"/>
          <w:sz w:val="20"/>
          <w:szCs w:val="20"/>
        </w:rPr>
        <w:t>.</w:t>
      </w:r>
      <w:r w:rsidRPr="00DB6AEB">
        <w:rPr>
          <w:rFonts w:ascii="Arial" w:hAnsi="Arial" w:cs="Arial"/>
          <w:sz w:val="20"/>
          <w:szCs w:val="20"/>
        </w:rPr>
        <w:t xml:space="preserve"> </w:t>
      </w:r>
    </w:p>
    <w:p w14:paraId="7D61E238" w14:textId="77777777" w:rsidR="00B95349" w:rsidRPr="00DB6AEB" w:rsidRDefault="00B95349" w:rsidP="00B42703">
      <w:pPr>
        <w:spacing w:after="0" w:line="240" w:lineRule="auto"/>
        <w:jc w:val="both"/>
        <w:rPr>
          <w:rFonts w:ascii="Arial" w:hAnsi="Arial" w:cs="Arial"/>
          <w:sz w:val="20"/>
          <w:szCs w:val="20"/>
        </w:rPr>
      </w:pPr>
    </w:p>
    <w:p w14:paraId="7684A022" w14:textId="37686763"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Sredstva za sofinanciranje javnega razpisa v višini do 18.000.000,00 EUR zagotavlja Evropska unija iz naslova Sklada za okrevanje in odpornost oziroma se pravice porabe zagotavljajo iz podračuna, s katerim upravlja organ v sestavi Ministrstva za finance, Urad Republike Slovenije za okrevanje in odpornost (v nadaljevanju: URSOO), in na katerem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na: https://www.eu-skladi.si/sl/po-2020/nacrt-za-okrevanje-in-krepitev-odpornosti (v nadaljevanju: NOO). Ta sredstva so zagotovljena na proračunski postavki »221478 C3K9ID Zagotavljanje inovativnih ekosistemov  ekonomsko-poslovne infrastrukture-NOO-MGRT«.</w:t>
      </w:r>
      <w:r w:rsidR="00247346">
        <w:rPr>
          <w:rFonts w:ascii="Arial" w:eastAsia="Calibri" w:hAnsi="Arial" w:cs="Arial"/>
          <w:sz w:val="20"/>
          <w:szCs w:val="20"/>
        </w:rPr>
        <w:t xml:space="preserve"> P</w:t>
      </w:r>
      <w:r w:rsidR="00247346" w:rsidRPr="00247346">
        <w:rPr>
          <w:rFonts w:ascii="Arial" w:eastAsia="Calibri" w:hAnsi="Arial" w:cs="Arial"/>
          <w:sz w:val="20"/>
          <w:szCs w:val="20"/>
        </w:rPr>
        <w:t xml:space="preserve">ogodbe </w:t>
      </w:r>
      <w:r w:rsidR="00D9020E">
        <w:rPr>
          <w:rFonts w:ascii="Arial" w:eastAsia="Calibri" w:hAnsi="Arial" w:cs="Arial"/>
          <w:sz w:val="20"/>
          <w:szCs w:val="20"/>
        </w:rPr>
        <w:t xml:space="preserve">o sofinanciranju </w:t>
      </w:r>
      <w:r w:rsidR="00247346" w:rsidRPr="00247346">
        <w:rPr>
          <w:rFonts w:ascii="Arial" w:eastAsia="Calibri" w:hAnsi="Arial" w:cs="Arial"/>
          <w:sz w:val="20"/>
          <w:szCs w:val="20"/>
        </w:rPr>
        <w:t xml:space="preserve">na osnovi objavljenega </w:t>
      </w:r>
      <w:r w:rsidR="00247346">
        <w:rPr>
          <w:rFonts w:ascii="Arial" w:eastAsia="Calibri" w:hAnsi="Arial" w:cs="Arial"/>
          <w:sz w:val="20"/>
          <w:szCs w:val="20"/>
        </w:rPr>
        <w:t>javnega razpisa</w:t>
      </w:r>
      <w:r w:rsidR="00247346" w:rsidRPr="00247346">
        <w:rPr>
          <w:rFonts w:ascii="Arial" w:eastAsia="Calibri" w:hAnsi="Arial" w:cs="Arial"/>
          <w:sz w:val="20"/>
          <w:szCs w:val="20"/>
        </w:rPr>
        <w:t xml:space="preserve"> ne bodo podpisane, dokler ne bodo zagotovljena sredstva na evidenčnem projektu 1611-21-0015 ter projekti uvrščeni v načrt razvojnih programov.</w:t>
      </w:r>
    </w:p>
    <w:p w14:paraId="05117F9A" w14:textId="27E2EC0E" w:rsidR="00B42703" w:rsidRPr="00DB6AEB" w:rsidRDefault="00B42703" w:rsidP="00B42703">
      <w:pPr>
        <w:spacing w:after="0" w:line="240" w:lineRule="auto"/>
        <w:jc w:val="both"/>
        <w:rPr>
          <w:rFonts w:ascii="Arial" w:hAnsi="Arial" w:cs="Arial"/>
          <w:sz w:val="20"/>
          <w:szCs w:val="20"/>
        </w:rPr>
      </w:pPr>
    </w:p>
    <w:p w14:paraId="10EAB727" w14:textId="43B7FC1E" w:rsidR="004C7AF7" w:rsidRPr="00DB6AEB" w:rsidRDefault="004C7AF7" w:rsidP="00B42703">
      <w:pPr>
        <w:spacing w:after="0" w:line="240" w:lineRule="auto"/>
        <w:jc w:val="both"/>
        <w:rPr>
          <w:rFonts w:ascii="Arial" w:hAnsi="Arial" w:cs="Arial"/>
          <w:sz w:val="20"/>
          <w:szCs w:val="20"/>
        </w:rPr>
      </w:pPr>
      <w:r w:rsidRPr="00DB6AEB">
        <w:rPr>
          <w:rFonts w:ascii="Arial" w:hAnsi="Arial" w:cs="Arial"/>
          <w:sz w:val="20"/>
          <w:szCs w:val="20"/>
        </w:rPr>
        <w:t xml:space="preserve">Višina razpisanih sredstev se lahko spremeni z objavo spremembe javnega razpisa v Uradnem listu RS do </w:t>
      </w:r>
      <w:r w:rsidR="002E11A0">
        <w:rPr>
          <w:rFonts w:ascii="Arial" w:hAnsi="Arial" w:cs="Arial"/>
          <w:sz w:val="20"/>
          <w:szCs w:val="20"/>
        </w:rPr>
        <w:t>zaključka izvedbe javnega razpisa</w:t>
      </w:r>
      <w:r w:rsidRPr="00DB6AEB">
        <w:rPr>
          <w:rFonts w:ascii="Arial" w:hAnsi="Arial" w:cs="Arial"/>
          <w:sz w:val="20"/>
          <w:szCs w:val="20"/>
        </w:rPr>
        <w:t>.</w:t>
      </w:r>
    </w:p>
    <w:p w14:paraId="17810F30" w14:textId="77777777" w:rsidR="004C7AF7" w:rsidRPr="00DB6AEB" w:rsidRDefault="004C7AF7" w:rsidP="00B42703">
      <w:pPr>
        <w:spacing w:after="0" w:line="240" w:lineRule="auto"/>
        <w:jc w:val="both"/>
        <w:rPr>
          <w:rFonts w:ascii="Arial" w:hAnsi="Arial" w:cs="Arial"/>
          <w:sz w:val="20"/>
          <w:szCs w:val="20"/>
        </w:rPr>
      </w:pPr>
    </w:p>
    <w:p w14:paraId="21170D38" w14:textId="007EDA57"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enak način kot navedeno v poglavju 1</w:t>
      </w:r>
      <w:r w:rsidR="00612518">
        <w:rPr>
          <w:rFonts w:ascii="Arial" w:eastAsia="Calibri" w:hAnsi="Arial" w:cs="Arial"/>
          <w:sz w:val="20"/>
          <w:szCs w:val="20"/>
        </w:rPr>
        <w:t>4</w:t>
      </w:r>
      <w:r w:rsidRPr="004C130D">
        <w:rPr>
          <w:rFonts w:ascii="Arial" w:eastAsia="Calibri" w:hAnsi="Arial" w:cs="Arial"/>
          <w:sz w:val="20"/>
          <w:szCs w:val="20"/>
        </w:rPr>
        <w:t xml:space="preserve">, torej glede na število prejetih točk v postopku ocenjevanja po merilih (od projektov, ki so v vrsti z več, do tistih projektov, ki so v vrsti z manjšim številom prejetih točk). </w:t>
      </w:r>
    </w:p>
    <w:p w14:paraId="0C62F098" w14:textId="77777777" w:rsidR="004C130D" w:rsidRPr="004C130D" w:rsidRDefault="004C130D" w:rsidP="004C130D">
      <w:pPr>
        <w:spacing w:after="0" w:line="240" w:lineRule="auto"/>
        <w:jc w:val="both"/>
        <w:rPr>
          <w:rFonts w:ascii="Arial" w:eastAsia="Calibri" w:hAnsi="Arial" w:cs="Arial"/>
          <w:sz w:val="20"/>
          <w:szCs w:val="20"/>
        </w:rPr>
      </w:pPr>
    </w:p>
    <w:p w14:paraId="4AB4A320" w14:textId="152403A5"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972DCD">
        <w:rPr>
          <w:rFonts w:ascii="Arial" w:eastAsia="Calibri" w:hAnsi="Arial" w:cs="Arial"/>
          <w:sz w:val="20"/>
          <w:szCs w:val="20"/>
        </w:rPr>
        <w:t>v poglavju 14 razpisne dokumentacije</w:t>
      </w:r>
      <w:r w:rsidRPr="004C130D">
        <w:rPr>
          <w:rFonts w:ascii="Arial" w:eastAsia="Calibri" w:hAnsi="Arial" w:cs="Arial"/>
          <w:sz w:val="20"/>
          <w:szCs w:val="20"/>
        </w:rPr>
        <w:t xml:space="preserve">. To pomeni, da v kolikor ministrstvo ne bo imelo na voljo dodatnih </w:t>
      </w:r>
      <w:r w:rsidRPr="004C130D">
        <w:rPr>
          <w:rFonts w:ascii="Arial" w:eastAsia="Calibri" w:hAnsi="Arial" w:cs="Arial"/>
          <w:sz w:val="20"/>
          <w:szCs w:val="20"/>
        </w:rPr>
        <w:lastRenderedPageBreak/>
        <w:t>razpoložljivih sredstev za zvišanje razpisane vrednosti, se lahko posluži možnosti podpore z zmanjšanim obsegom  sofinanciranja.</w:t>
      </w:r>
    </w:p>
    <w:p w14:paraId="7FC0B0C9" w14:textId="77777777" w:rsidR="004C7AF7" w:rsidRPr="00DB6AEB" w:rsidRDefault="004C7AF7" w:rsidP="00B42703">
      <w:pPr>
        <w:spacing w:after="0" w:line="240" w:lineRule="auto"/>
        <w:jc w:val="both"/>
        <w:rPr>
          <w:rFonts w:ascii="Arial" w:hAnsi="Arial" w:cs="Arial"/>
          <w:sz w:val="20"/>
          <w:szCs w:val="20"/>
        </w:rPr>
      </w:pPr>
    </w:p>
    <w:p w14:paraId="7DEF1433" w14:textId="3BEFF617"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Dinamika sofinanciranja posameznega podprtega projekta bo določena s pogodbo o dodelitvi sredstev v odvisnosti od finančnega načrta izvajanja projekta in od razpoložljivih pravic porabe oz. proračunskih sredstev.</w:t>
      </w:r>
    </w:p>
    <w:p w14:paraId="57E6D4CC" w14:textId="77777777" w:rsidR="00B95349" w:rsidRPr="00DB6AEB" w:rsidRDefault="00B95349" w:rsidP="00B42703">
      <w:pPr>
        <w:spacing w:after="0" w:line="240" w:lineRule="auto"/>
        <w:jc w:val="both"/>
        <w:rPr>
          <w:rFonts w:ascii="Arial" w:hAnsi="Arial" w:cs="Arial"/>
          <w:sz w:val="20"/>
          <w:szCs w:val="20"/>
        </w:rPr>
      </w:pPr>
    </w:p>
    <w:p w14:paraId="4D7E8215" w14:textId="4660FA61"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Izplačila ministrstva so odvisna od razpoložljivosti pravic porabe in proračunskih sredstev za ta namen. Če bi bile ukinjene ali zmanjšane pravice porabe, lahko ministrstvo razveljavi razpis in izdane sklepe o izboru, ali spremeni pogodbeno vrednost ali dinamiko izplačil. Če se </w:t>
      </w:r>
      <w:r w:rsidR="00B650D3">
        <w:rPr>
          <w:rFonts w:ascii="Arial" w:hAnsi="Arial" w:cs="Arial"/>
          <w:sz w:val="20"/>
          <w:szCs w:val="20"/>
        </w:rPr>
        <w:t>izbrani prijavitelj</w:t>
      </w:r>
      <w:r w:rsidRPr="00DB6AEB">
        <w:rPr>
          <w:rFonts w:ascii="Arial" w:hAnsi="Arial" w:cs="Arial"/>
          <w:sz w:val="20"/>
          <w:szCs w:val="20"/>
        </w:rPr>
        <w:t xml:space="preserve"> ne strinja s predlogom spremembe, se šteje, da odstopa od vloge oziroma od pogodbe o sofinanciranju.</w:t>
      </w:r>
    </w:p>
    <w:p w14:paraId="09512FA8" w14:textId="77777777" w:rsidR="00B95349" w:rsidRPr="00DB6AEB" w:rsidRDefault="00B95349" w:rsidP="00B42703">
      <w:pPr>
        <w:spacing w:after="0" w:line="240" w:lineRule="auto"/>
        <w:jc w:val="both"/>
        <w:rPr>
          <w:rFonts w:ascii="Arial" w:hAnsi="Arial" w:cs="Arial"/>
          <w:sz w:val="20"/>
          <w:szCs w:val="20"/>
        </w:rPr>
      </w:pPr>
    </w:p>
    <w:p w14:paraId="0A9DF336" w14:textId="5941387B"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Ministrstvo si pridržuje pravico, da lahko javni razpis kadarkoli do </w:t>
      </w:r>
      <w:r w:rsidR="00DC3A34">
        <w:rPr>
          <w:rFonts w:ascii="Arial" w:hAnsi="Arial" w:cs="Arial"/>
          <w:sz w:val="20"/>
          <w:szCs w:val="20"/>
        </w:rPr>
        <w:t>zaključka izvedbe javnega razpisa</w:t>
      </w:r>
      <w:r w:rsidRPr="00DB6AEB">
        <w:rPr>
          <w:rFonts w:ascii="Arial" w:hAnsi="Arial" w:cs="Arial"/>
          <w:sz w:val="20"/>
          <w:szCs w:val="20"/>
        </w:rPr>
        <w:t xml:space="preserve"> prekliče, kar stori z objavo v Uradnem listu RS. </w:t>
      </w:r>
    </w:p>
    <w:p w14:paraId="6888146A" w14:textId="77777777" w:rsidR="00383405" w:rsidRPr="00DB6AEB" w:rsidRDefault="00383405" w:rsidP="00B42703">
      <w:pPr>
        <w:spacing w:after="0" w:line="240" w:lineRule="auto"/>
        <w:jc w:val="both"/>
        <w:rPr>
          <w:rFonts w:ascii="Arial" w:hAnsi="Arial" w:cs="Arial"/>
          <w:sz w:val="20"/>
          <w:szCs w:val="20"/>
        </w:rPr>
      </w:pPr>
    </w:p>
    <w:p w14:paraId="30754C54" w14:textId="77777777" w:rsidR="009F7AF7" w:rsidRPr="00DB6AEB" w:rsidRDefault="009F7AF7" w:rsidP="00B42703">
      <w:pPr>
        <w:pStyle w:val="Odstavekseznama"/>
        <w:numPr>
          <w:ilvl w:val="0"/>
          <w:numId w:val="7"/>
        </w:numPr>
        <w:spacing w:after="0" w:line="240" w:lineRule="auto"/>
        <w:jc w:val="both"/>
        <w:rPr>
          <w:rFonts w:ascii="Arial" w:hAnsi="Arial" w:cs="Arial"/>
          <w:b/>
          <w:sz w:val="20"/>
          <w:szCs w:val="20"/>
        </w:rPr>
      </w:pPr>
      <w:r w:rsidRPr="00DB6AEB">
        <w:rPr>
          <w:rFonts w:ascii="Arial" w:eastAsiaTheme="minorEastAsia" w:hAnsi="Arial" w:cs="Arial"/>
          <w:b/>
          <w:sz w:val="20"/>
          <w:szCs w:val="20"/>
        </w:rPr>
        <w:t>Obdobje</w:t>
      </w:r>
      <w:r w:rsidRPr="00DB6AEB">
        <w:rPr>
          <w:rFonts w:ascii="Arial" w:hAnsi="Arial" w:cs="Arial"/>
          <w:b/>
          <w:sz w:val="20"/>
          <w:szCs w:val="20"/>
        </w:rPr>
        <w:t xml:space="preserve">, </w:t>
      </w:r>
      <w:r w:rsidRPr="00DB6AEB">
        <w:rPr>
          <w:rFonts w:ascii="Arial" w:eastAsiaTheme="minorEastAsia" w:hAnsi="Arial" w:cs="Arial"/>
          <w:b/>
          <w:sz w:val="20"/>
          <w:szCs w:val="20"/>
        </w:rPr>
        <w:t>v katerem</w:t>
      </w:r>
      <w:r w:rsidRPr="00DB6AEB">
        <w:rPr>
          <w:rFonts w:ascii="Arial" w:hAnsi="Arial" w:cs="Arial"/>
          <w:b/>
          <w:sz w:val="20"/>
          <w:szCs w:val="20"/>
        </w:rPr>
        <w:t xml:space="preserve"> </w:t>
      </w:r>
      <w:r w:rsidRPr="00DB6AEB">
        <w:rPr>
          <w:rFonts w:ascii="Arial" w:eastAsiaTheme="minorEastAsia" w:hAnsi="Arial" w:cs="Arial"/>
          <w:b/>
          <w:sz w:val="20"/>
          <w:szCs w:val="20"/>
        </w:rPr>
        <w:t>morajo</w:t>
      </w:r>
      <w:r w:rsidRPr="00DB6AEB">
        <w:rPr>
          <w:rFonts w:ascii="Arial" w:hAnsi="Arial" w:cs="Arial"/>
          <w:b/>
          <w:sz w:val="20"/>
          <w:szCs w:val="20"/>
        </w:rPr>
        <w:t xml:space="preserve"> </w:t>
      </w:r>
      <w:r w:rsidRPr="00DB6AEB">
        <w:rPr>
          <w:rFonts w:ascii="Arial" w:eastAsiaTheme="minorEastAsia" w:hAnsi="Arial" w:cs="Arial"/>
          <w:b/>
          <w:sz w:val="20"/>
          <w:szCs w:val="20"/>
        </w:rPr>
        <w:t>biti</w:t>
      </w:r>
      <w:r w:rsidRPr="00DB6AEB">
        <w:rPr>
          <w:rFonts w:ascii="Arial" w:hAnsi="Arial" w:cs="Arial"/>
          <w:b/>
          <w:sz w:val="20"/>
          <w:szCs w:val="20"/>
        </w:rPr>
        <w:t xml:space="preserve"> </w:t>
      </w:r>
      <w:r w:rsidRPr="00DB6AEB">
        <w:rPr>
          <w:rFonts w:ascii="Arial" w:eastAsiaTheme="minorEastAsia" w:hAnsi="Arial" w:cs="Arial"/>
          <w:b/>
          <w:sz w:val="20"/>
          <w:szCs w:val="20"/>
        </w:rPr>
        <w:t>porabljena</w:t>
      </w:r>
      <w:r w:rsidRPr="00DB6AEB">
        <w:rPr>
          <w:rFonts w:ascii="Arial" w:hAnsi="Arial" w:cs="Arial"/>
          <w:b/>
          <w:sz w:val="20"/>
          <w:szCs w:val="20"/>
        </w:rPr>
        <w:t xml:space="preserve"> </w:t>
      </w:r>
      <w:r w:rsidRPr="00DB6AEB">
        <w:rPr>
          <w:rFonts w:ascii="Arial" w:eastAsiaTheme="minorEastAsia" w:hAnsi="Arial" w:cs="Arial"/>
          <w:b/>
          <w:sz w:val="20"/>
          <w:szCs w:val="20"/>
        </w:rPr>
        <w:t>dodeljena</w:t>
      </w:r>
      <w:r w:rsidRPr="00DB6AEB">
        <w:rPr>
          <w:rFonts w:ascii="Arial" w:hAnsi="Arial" w:cs="Arial"/>
          <w:b/>
          <w:sz w:val="20"/>
          <w:szCs w:val="20"/>
        </w:rPr>
        <w:t xml:space="preserve"> </w:t>
      </w:r>
      <w:r w:rsidRPr="00DB6AEB">
        <w:rPr>
          <w:rFonts w:ascii="Arial" w:eastAsiaTheme="minorEastAsia" w:hAnsi="Arial" w:cs="Arial"/>
          <w:b/>
          <w:sz w:val="20"/>
          <w:szCs w:val="20"/>
        </w:rPr>
        <w:t>sredstva</w:t>
      </w:r>
    </w:p>
    <w:p w14:paraId="1EFE0C5B" w14:textId="77777777" w:rsidR="009F7AF7" w:rsidRPr="00DB6AEB" w:rsidRDefault="009F7AF7" w:rsidP="00B42703">
      <w:pPr>
        <w:spacing w:after="0" w:line="240" w:lineRule="auto"/>
        <w:jc w:val="both"/>
        <w:rPr>
          <w:rFonts w:ascii="Arial" w:hAnsi="Arial" w:cs="Arial"/>
          <w:b/>
          <w:sz w:val="20"/>
          <w:szCs w:val="20"/>
        </w:rPr>
      </w:pPr>
    </w:p>
    <w:p w14:paraId="1F93CD83" w14:textId="12078CD2" w:rsidR="006A586A" w:rsidRP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 xml:space="preserve">Za začetek </w:t>
      </w:r>
      <w:r>
        <w:rPr>
          <w:rFonts w:ascii="Arial" w:hAnsi="Arial" w:cs="Arial"/>
          <w:sz w:val="20"/>
          <w:szCs w:val="20"/>
        </w:rPr>
        <w:t>projekta</w:t>
      </w:r>
      <w:r w:rsidRPr="006A586A">
        <w:rPr>
          <w:rFonts w:ascii="Arial" w:hAnsi="Arial" w:cs="Arial"/>
          <w:sz w:val="20"/>
          <w:szCs w:val="20"/>
        </w:rPr>
        <w:t xml:space="preserve"> se šteje datum sklepa o potrditvi Dokumenta identifikacije investicijskega projekta (v nadalj</w:t>
      </w:r>
      <w:r w:rsidR="006E238C">
        <w:rPr>
          <w:rFonts w:ascii="Arial" w:hAnsi="Arial" w:cs="Arial"/>
          <w:sz w:val="20"/>
          <w:szCs w:val="20"/>
        </w:rPr>
        <w:t>njem besedilu:</w:t>
      </w:r>
      <w:r w:rsidRPr="006A586A">
        <w:rPr>
          <w:rFonts w:ascii="Arial" w:hAnsi="Arial" w:cs="Arial"/>
          <w:sz w:val="20"/>
          <w:szCs w:val="20"/>
        </w:rPr>
        <w:t xml:space="preserve"> DIIP) s strani pristojnega organa</w:t>
      </w:r>
      <w:r w:rsidR="00D15D3B">
        <w:rPr>
          <w:rFonts w:ascii="Arial" w:hAnsi="Arial" w:cs="Arial"/>
          <w:sz w:val="20"/>
          <w:szCs w:val="20"/>
        </w:rPr>
        <w:t xml:space="preserve"> prijavitelja</w:t>
      </w:r>
      <w:r w:rsidRPr="006A586A">
        <w:rPr>
          <w:rFonts w:ascii="Arial" w:hAnsi="Arial" w:cs="Arial"/>
          <w:sz w:val="20"/>
          <w:szCs w:val="20"/>
        </w:rPr>
        <w:t xml:space="preserve">. </w:t>
      </w:r>
    </w:p>
    <w:p w14:paraId="043FDDA8" w14:textId="77777777" w:rsidR="006A586A" w:rsidRPr="006A586A" w:rsidRDefault="006A586A" w:rsidP="006A586A">
      <w:pPr>
        <w:tabs>
          <w:tab w:val="num" w:pos="720"/>
        </w:tabs>
        <w:spacing w:after="0" w:line="240" w:lineRule="auto"/>
        <w:jc w:val="both"/>
        <w:rPr>
          <w:rFonts w:ascii="Arial" w:hAnsi="Arial" w:cs="Arial"/>
          <w:sz w:val="20"/>
          <w:szCs w:val="20"/>
        </w:rPr>
      </w:pPr>
    </w:p>
    <w:p w14:paraId="212718F3" w14:textId="390A4CB1" w:rsidR="006A586A" w:rsidRP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Stroški pripravljalnih del (priprava projektne in investicijske dokumentacije ter nakupi nezazidanih zemljišč</w:t>
      </w:r>
      <w:r>
        <w:rPr>
          <w:rFonts w:ascii="Arial" w:hAnsi="Arial" w:cs="Arial"/>
          <w:sz w:val="20"/>
          <w:szCs w:val="20"/>
        </w:rPr>
        <w:t>, ipd.</w:t>
      </w:r>
      <w:r w:rsidRPr="006A586A">
        <w:rPr>
          <w:rFonts w:ascii="Arial" w:hAnsi="Arial" w:cs="Arial"/>
          <w:sz w:val="20"/>
          <w:szCs w:val="20"/>
        </w:rPr>
        <w:t xml:space="preserve">) </w:t>
      </w:r>
      <w:r w:rsidR="00257DE3">
        <w:rPr>
          <w:rFonts w:ascii="Arial" w:hAnsi="Arial" w:cs="Arial"/>
          <w:sz w:val="20"/>
          <w:szCs w:val="20"/>
        </w:rPr>
        <w:t>so</w:t>
      </w:r>
      <w:r w:rsidRPr="006A586A">
        <w:rPr>
          <w:rFonts w:ascii="Arial" w:hAnsi="Arial" w:cs="Arial"/>
          <w:sz w:val="20"/>
          <w:szCs w:val="20"/>
        </w:rPr>
        <w:t xml:space="preserve"> upravičeni od 1. 1. 20</w:t>
      </w:r>
      <w:r>
        <w:rPr>
          <w:rFonts w:ascii="Arial" w:hAnsi="Arial" w:cs="Arial"/>
          <w:sz w:val="20"/>
          <w:szCs w:val="20"/>
        </w:rPr>
        <w:t>21</w:t>
      </w:r>
      <w:r w:rsidRPr="006A586A">
        <w:rPr>
          <w:rFonts w:ascii="Arial" w:hAnsi="Arial" w:cs="Arial"/>
          <w:sz w:val="20"/>
          <w:szCs w:val="20"/>
        </w:rPr>
        <w:t>, vendar ne pred datumom sklepa o potrditvi DIIP s strani pristojnega organa.</w:t>
      </w:r>
    </w:p>
    <w:p w14:paraId="73F4EE7A" w14:textId="77777777" w:rsidR="006A586A" w:rsidRPr="006A586A" w:rsidRDefault="006A586A" w:rsidP="006A586A">
      <w:pPr>
        <w:tabs>
          <w:tab w:val="num" w:pos="720"/>
        </w:tabs>
        <w:spacing w:after="0" w:line="240" w:lineRule="auto"/>
        <w:jc w:val="both"/>
        <w:rPr>
          <w:rFonts w:ascii="Arial" w:hAnsi="Arial" w:cs="Arial"/>
          <w:sz w:val="20"/>
          <w:szCs w:val="20"/>
        </w:rPr>
      </w:pPr>
    </w:p>
    <w:p w14:paraId="166DB41C" w14:textId="33E00DE7" w:rsid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 xml:space="preserve">Preostali stroški </w:t>
      </w:r>
      <w:r w:rsidR="00257DE3">
        <w:rPr>
          <w:rFonts w:ascii="Arial" w:hAnsi="Arial" w:cs="Arial"/>
          <w:sz w:val="20"/>
          <w:szCs w:val="20"/>
        </w:rPr>
        <w:t>so</w:t>
      </w:r>
      <w:r w:rsidRPr="006A586A">
        <w:rPr>
          <w:rFonts w:ascii="Arial" w:hAnsi="Arial" w:cs="Arial"/>
          <w:sz w:val="20"/>
          <w:szCs w:val="20"/>
        </w:rPr>
        <w:t xml:space="preserve"> upravičeni od </w:t>
      </w:r>
      <w:r>
        <w:rPr>
          <w:rFonts w:ascii="Arial" w:hAnsi="Arial" w:cs="Arial"/>
          <w:sz w:val="20"/>
          <w:szCs w:val="20"/>
        </w:rPr>
        <w:t>1. 1. 2022 dalje</w:t>
      </w:r>
      <w:r w:rsidRPr="006A586A">
        <w:rPr>
          <w:rFonts w:ascii="Arial" w:hAnsi="Arial" w:cs="Arial"/>
          <w:sz w:val="20"/>
          <w:szCs w:val="20"/>
        </w:rPr>
        <w:t xml:space="preserve">. </w:t>
      </w:r>
    </w:p>
    <w:p w14:paraId="35822F56" w14:textId="77777777" w:rsidR="00E816FD" w:rsidRPr="006A586A" w:rsidRDefault="00E816FD" w:rsidP="006A586A">
      <w:pPr>
        <w:tabs>
          <w:tab w:val="num" w:pos="720"/>
        </w:tabs>
        <w:spacing w:after="0" w:line="240" w:lineRule="auto"/>
        <w:jc w:val="both"/>
        <w:rPr>
          <w:rFonts w:ascii="Arial" w:hAnsi="Arial" w:cs="Arial"/>
          <w:sz w:val="20"/>
          <w:szCs w:val="20"/>
        </w:rPr>
      </w:pPr>
    </w:p>
    <w:p w14:paraId="06253D35" w14:textId="42E7CC8D" w:rsidR="00FB6DED" w:rsidRDefault="00F7167C" w:rsidP="00B42703">
      <w:pPr>
        <w:spacing w:after="0" w:line="240" w:lineRule="auto"/>
        <w:jc w:val="both"/>
        <w:rPr>
          <w:rFonts w:ascii="Arial" w:hAnsi="Arial" w:cs="Arial"/>
          <w:sz w:val="20"/>
          <w:szCs w:val="20"/>
        </w:rPr>
      </w:pPr>
      <w:r>
        <w:rPr>
          <w:rFonts w:ascii="Arial" w:hAnsi="Arial" w:cs="Arial"/>
          <w:sz w:val="20"/>
          <w:szCs w:val="20"/>
        </w:rPr>
        <w:t xml:space="preserve">Skrajni rok </w:t>
      </w:r>
      <w:r w:rsidR="006A586A" w:rsidRPr="006A586A">
        <w:rPr>
          <w:rFonts w:ascii="Arial" w:hAnsi="Arial" w:cs="Arial"/>
          <w:sz w:val="20"/>
          <w:szCs w:val="20"/>
        </w:rPr>
        <w:t>za predložitev zadnjega ZZI je</w:t>
      </w:r>
      <w:r>
        <w:rPr>
          <w:rFonts w:ascii="Arial" w:hAnsi="Arial" w:cs="Arial"/>
          <w:sz w:val="20"/>
          <w:szCs w:val="20"/>
        </w:rPr>
        <w:t xml:space="preserve"> v okviru javnega razpisa</w:t>
      </w:r>
      <w:r w:rsidR="006A586A" w:rsidRPr="006A586A">
        <w:rPr>
          <w:rFonts w:ascii="Arial" w:hAnsi="Arial" w:cs="Arial"/>
          <w:sz w:val="20"/>
          <w:szCs w:val="20"/>
        </w:rPr>
        <w:t xml:space="preserve"> </w:t>
      </w:r>
      <w:r w:rsidR="006A586A">
        <w:rPr>
          <w:rFonts w:ascii="Arial" w:hAnsi="Arial" w:cs="Arial"/>
          <w:sz w:val="20"/>
          <w:szCs w:val="20"/>
        </w:rPr>
        <w:t>31. 3. 2026</w:t>
      </w:r>
      <w:r w:rsidR="006A586A" w:rsidRPr="006A586A">
        <w:rPr>
          <w:rFonts w:ascii="Arial" w:hAnsi="Arial" w:cs="Arial"/>
          <w:sz w:val="20"/>
          <w:szCs w:val="20"/>
        </w:rPr>
        <w:t xml:space="preserve">. </w:t>
      </w:r>
    </w:p>
    <w:p w14:paraId="519F22C0" w14:textId="2D02FF90" w:rsidR="002E3062" w:rsidRDefault="002E3062" w:rsidP="00B42703">
      <w:pPr>
        <w:spacing w:after="0" w:line="240" w:lineRule="auto"/>
        <w:jc w:val="both"/>
        <w:rPr>
          <w:rFonts w:ascii="Arial" w:hAnsi="Arial" w:cs="Arial"/>
          <w:sz w:val="20"/>
          <w:szCs w:val="20"/>
        </w:rPr>
      </w:pPr>
    </w:p>
    <w:p w14:paraId="4BA600F5" w14:textId="1575A57B" w:rsidR="002E3062" w:rsidRPr="002E3062" w:rsidRDefault="002E3062" w:rsidP="002E3062">
      <w:pPr>
        <w:spacing w:after="0" w:line="240" w:lineRule="auto"/>
        <w:jc w:val="both"/>
        <w:rPr>
          <w:rFonts w:ascii="Arial" w:eastAsia="Calibri" w:hAnsi="Arial" w:cs="Arial"/>
          <w:sz w:val="20"/>
          <w:szCs w:val="20"/>
        </w:rPr>
      </w:pPr>
      <w:r w:rsidRPr="002E3062">
        <w:rPr>
          <w:rFonts w:ascii="Arial" w:eastAsia="Calibri" w:hAnsi="Arial" w:cs="Arial"/>
          <w:sz w:val="20"/>
          <w:szCs w:val="20"/>
        </w:rPr>
        <w:t xml:space="preserve">Dinamika izvajanja posameznega projekta oz. upravičenosti stroškov se </w:t>
      </w:r>
      <w:r w:rsidR="00DB5F2B">
        <w:rPr>
          <w:rFonts w:ascii="Arial" w:eastAsia="Calibri" w:hAnsi="Arial" w:cs="Arial"/>
          <w:sz w:val="20"/>
          <w:szCs w:val="20"/>
        </w:rPr>
        <w:t xml:space="preserve">določi </w:t>
      </w:r>
      <w:r w:rsidRPr="002E3062">
        <w:rPr>
          <w:rFonts w:ascii="Arial" w:eastAsia="Calibri" w:hAnsi="Arial" w:cs="Arial"/>
          <w:sz w:val="20"/>
          <w:szCs w:val="20"/>
        </w:rPr>
        <w:t>v pogodbi o sofinanciranju na podlagi podatkov iz vloge prijavitelja.</w:t>
      </w:r>
    </w:p>
    <w:p w14:paraId="46D672C6" w14:textId="77777777" w:rsidR="000E775E" w:rsidRPr="00DB6AEB" w:rsidRDefault="000E775E" w:rsidP="00B42703">
      <w:pPr>
        <w:spacing w:after="0" w:line="240" w:lineRule="auto"/>
        <w:jc w:val="both"/>
        <w:rPr>
          <w:rFonts w:ascii="Arial" w:hAnsi="Arial" w:cs="Arial"/>
          <w:sz w:val="20"/>
          <w:szCs w:val="20"/>
        </w:rPr>
      </w:pPr>
    </w:p>
    <w:p w14:paraId="659501FD" w14:textId="77777777" w:rsidR="00251F27" w:rsidRPr="00DB6AEB" w:rsidRDefault="00251F27"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Shema in skladnost s pravili državnih pomoči</w:t>
      </w:r>
    </w:p>
    <w:p w14:paraId="207A3941" w14:textId="77777777" w:rsidR="009F7AF7" w:rsidRPr="00DB6AEB" w:rsidRDefault="009F7AF7" w:rsidP="00B42703">
      <w:pPr>
        <w:spacing w:after="0" w:line="240" w:lineRule="auto"/>
        <w:jc w:val="both"/>
        <w:rPr>
          <w:rFonts w:ascii="Arial" w:hAnsi="Arial" w:cs="Arial"/>
          <w:sz w:val="20"/>
          <w:szCs w:val="20"/>
        </w:rPr>
      </w:pPr>
    </w:p>
    <w:p w14:paraId="27E4E511" w14:textId="225058F3" w:rsidR="00B95349" w:rsidRDefault="00FB6DED" w:rsidP="00B42703">
      <w:pPr>
        <w:spacing w:after="0" w:line="240" w:lineRule="auto"/>
        <w:jc w:val="both"/>
        <w:rPr>
          <w:rFonts w:ascii="Arial" w:hAnsi="Arial" w:cs="Arial"/>
          <w:sz w:val="20"/>
          <w:szCs w:val="20"/>
        </w:rPr>
      </w:pPr>
      <w:r w:rsidRPr="00DB6AEB">
        <w:rPr>
          <w:rFonts w:ascii="Arial" w:hAnsi="Arial" w:cs="Arial"/>
          <w:sz w:val="20"/>
          <w:szCs w:val="20"/>
        </w:rPr>
        <w:t xml:space="preserve">Projekti na ravni </w:t>
      </w:r>
      <w:r w:rsidR="0091353A">
        <w:rPr>
          <w:rFonts w:ascii="Arial" w:hAnsi="Arial" w:cs="Arial"/>
          <w:sz w:val="20"/>
          <w:szCs w:val="20"/>
        </w:rPr>
        <w:t>prejemnika</w:t>
      </w:r>
      <w:r w:rsidRPr="00DB6AEB">
        <w:rPr>
          <w:rFonts w:ascii="Arial" w:hAnsi="Arial" w:cs="Arial"/>
          <w:sz w:val="20"/>
          <w:szCs w:val="20"/>
        </w:rPr>
        <w:t xml:space="preserve"> ne predstavljajo </w:t>
      </w:r>
      <w:r w:rsidR="006B34FA">
        <w:rPr>
          <w:rFonts w:ascii="Arial" w:hAnsi="Arial" w:cs="Arial"/>
          <w:sz w:val="20"/>
          <w:szCs w:val="20"/>
        </w:rPr>
        <w:t xml:space="preserve">elementov </w:t>
      </w:r>
      <w:r w:rsidRPr="00DB6AEB">
        <w:rPr>
          <w:rFonts w:ascii="Arial" w:hAnsi="Arial" w:cs="Arial"/>
          <w:sz w:val="20"/>
          <w:szCs w:val="20"/>
        </w:rPr>
        <w:t>državne pomoči.</w:t>
      </w:r>
    </w:p>
    <w:p w14:paraId="133481E3" w14:textId="0A99A2D0" w:rsidR="00B95349" w:rsidRPr="00DB6AEB" w:rsidRDefault="00B95349" w:rsidP="00B42703">
      <w:pPr>
        <w:spacing w:after="0" w:line="240" w:lineRule="auto"/>
        <w:jc w:val="both"/>
        <w:rPr>
          <w:rFonts w:ascii="Arial" w:hAnsi="Arial" w:cs="Arial"/>
          <w:sz w:val="20"/>
          <w:szCs w:val="20"/>
        </w:rPr>
      </w:pPr>
    </w:p>
    <w:p w14:paraId="6067AA98" w14:textId="77777777" w:rsidR="001421CD" w:rsidRPr="00DB6AEB" w:rsidRDefault="001421CD"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Upravičeni stroški, intenzivnost pomoči in način financiranja</w:t>
      </w:r>
    </w:p>
    <w:p w14:paraId="04086DDA" w14:textId="77777777" w:rsidR="001421CD" w:rsidRPr="00DB6AEB" w:rsidRDefault="001421CD" w:rsidP="00B42703">
      <w:pPr>
        <w:pStyle w:val="Odstavekseznama"/>
        <w:spacing w:after="0" w:line="240" w:lineRule="auto"/>
        <w:ind w:left="360"/>
        <w:jc w:val="both"/>
        <w:rPr>
          <w:rFonts w:ascii="Arial" w:hAnsi="Arial" w:cs="Arial"/>
          <w:sz w:val="20"/>
          <w:szCs w:val="20"/>
        </w:rPr>
      </w:pPr>
    </w:p>
    <w:p w14:paraId="526AF57F" w14:textId="77777777" w:rsidR="001421CD" w:rsidRPr="00946538" w:rsidRDefault="001421CD" w:rsidP="00B42703">
      <w:pPr>
        <w:pStyle w:val="Odstavekseznama"/>
        <w:numPr>
          <w:ilvl w:val="1"/>
          <w:numId w:val="7"/>
        </w:numPr>
        <w:spacing w:after="0" w:line="240" w:lineRule="auto"/>
        <w:jc w:val="both"/>
        <w:rPr>
          <w:rFonts w:ascii="Arial" w:hAnsi="Arial" w:cs="Arial"/>
          <w:b/>
          <w:sz w:val="20"/>
          <w:szCs w:val="20"/>
        </w:rPr>
      </w:pPr>
      <w:r w:rsidRPr="00946538">
        <w:rPr>
          <w:rFonts w:ascii="Arial" w:hAnsi="Arial" w:cs="Arial"/>
          <w:b/>
          <w:sz w:val="20"/>
          <w:szCs w:val="20"/>
        </w:rPr>
        <w:t>Upravičeni stroški</w:t>
      </w:r>
    </w:p>
    <w:p w14:paraId="6C833390" w14:textId="77777777" w:rsidR="001421CD" w:rsidRPr="00DB6AEB" w:rsidRDefault="001421CD" w:rsidP="00B42703">
      <w:pPr>
        <w:spacing w:after="0" w:line="240" w:lineRule="auto"/>
        <w:jc w:val="both"/>
        <w:rPr>
          <w:rFonts w:ascii="Arial" w:hAnsi="Arial" w:cs="Arial"/>
          <w:i/>
          <w:sz w:val="20"/>
          <w:szCs w:val="20"/>
        </w:rPr>
      </w:pPr>
    </w:p>
    <w:p w14:paraId="7D3FC118" w14:textId="77777777" w:rsidR="00FB6DED" w:rsidRPr="00DB6AEB" w:rsidRDefault="00FB6DED" w:rsidP="00B42703">
      <w:pPr>
        <w:spacing w:after="0" w:line="240" w:lineRule="auto"/>
        <w:jc w:val="both"/>
        <w:rPr>
          <w:rFonts w:ascii="Arial" w:hAnsi="Arial" w:cs="Arial"/>
          <w:sz w:val="20"/>
          <w:szCs w:val="20"/>
        </w:rPr>
      </w:pPr>
      <w:r w:rsidRPr="00DB6AEB">
        <w:rPr>
          <w:rFonts w:ascii="Arial" w:hAnsi="Arial" w:cs="Arial"/>
          <w:sz w:val="20"/>
          <w:szCs w:val="20"/>
        </w:rPr>
        <w:t>Upravičeni stroški tega javnega razpisa so:</w:t>
      </w:r>
    </w:p>
    <w:p w14:paraId="5BB61359" w14:textId="194A9C41" w:rsidR="00FB6DED" w:rsidRPr="00DB6AEB" w:rsidRDefault="00FB6DED" w:rsidP="00401FEA">
      <w:pPr>
        <w:pStyle w:val="Odstavekseznama"/>
        <w:numPr>
          <w:ilvl w:val="0"/>
          <w:numId w:val="26"/>
        </w:numPr>
        <w:spacing w:after="0" w:line="240" w:lineRule="auto"/>
        <w:jc w:val="both"/>
        <w:rPr>
          <w:rFonts w:ascii="Arial" w:hAnsi="Arial" w:cs="Arial"/>
          <w:sz w:val="20"/>
          <w:szCs w:val="20"/>
        </w:rPr>
      </w:pPr>
      <w:r w:rsidRPr="00DB6AEB">
        <w:rPr>
          <w:rFonts w:ascii="Arial" w:hAnsi="Arial" w:cs="Arial"/>
          <w:sz w:val="20"/>
          <w:szCs w:val="20"/>
        </w:rPr>
        <w:t>gradbena, obrtniška in instalacijska</w:t>
      </w:r>
      <w:r w:rsidR="00404268">
        <w:rPr>
          <w:rFonts w:ascii="Arial" w:hAnsi="Arial" w:cs="Arial"/>
          <w:sz w:val="20"/>
          <w:szCs w:val="20"/>
        </w:rPr>
        <w:t xml:space="preserve"> (GOI)</w:t>
      </w:r>
      <w:r w:rsidRPr="00DB6AEB">
        <w:rPr>
          <w:rFonts w:ascii="Arial" w:hAnsi="Arial" w:cs="Arial"/>
          <w:sz w:val="20"/>
          <w:szCs w:val="20"/>
        </w:rPr>
        <w:t xml:space="preserve"> dela;</w:t>
      </w:r>
    </w:p>
    <w:p w14:paraId="7C84EE95" w14:textId="55D4D215" w:rsidR="00FB6DED" w:rsidRPr="00DB6AEB" w:rsidRDefault="00FB6DED" w:rsidP="00B42703">
      <w:pPr>
        <w:pStyle w:val="Odstavekseznama"/>
        <w:numPr>
          <w:ilvl w:val="0"/>
          <w:numId w:val="26"/>
        </w:numPr>
        <w:spacing w:after="0" w:line="240" w:lineRule="auto"/>
        <w:jc w:val="both"/>
        <w:rPr>
          <w:rFonts w:ascii="Arial" w:hAnsi="Arial" w:cs="Arial"/>
          <w:sz w:val="20"/>
          <w:szCs w:val="20"/>
        </w:rPr>
      </w:pPr>
      <w:r w:rsidRPr="00DB6AEB">
        <w:rPr>
          <w:rFonts w:ascii="Arial" w:hAnsi="Arial" w:cs="Arial"/>
          <w:sz w:val="20"/>
          <w:szCs w:val="20"/>
        </w:rPr>
        <w:t>nakup nezazidanih zemljišč;</w:t>
      </w:r>
    </w:p>
    <w:p w14:paraId="65A94BB1" w14:textId="635A3D81" w:rsidR="006E1418" w:rsidRDefault="00401FEA" w:rsidP="00B42703">
      <w:pPr>
        <w:pStyle w:val="Odstavekseznama"/>
        <w:numPr>
          <w:ilvl w:val="0"/>
          <w:numId w:val="26"/>
        </w:numPr>
        <w:spacing w:after="0" w:line="240" w:lineRule="auto"/>
        <w:jc w:val="both"/>
        <w:rPr>
          <w:rFonts w:ascii="Arial" w:hAnsi="Arial" w:cs="Arial"/>
          <w:sz w:val="20"/>
          <w:szCs w:val="20"/>
        </w:rPr>
      </w:pPr>
      <w:r>
        <w:rPr>
          <w:rFonts w:ascii="Arial" w:hAnsi="Arial" w:cs="Arial"/>
          <w:sz w:val="20"/>
          <w:szCs w:val="20"/>
        </w:rPr>
        <w:t>storitve zunanjih izvajalcev</w:t>
      </w:r>
      <w:r w:rsidR="006E1418">
        <w:rPr>
          <w:rFonts w:ascii="Arial" w:hAnsi="Arial" w:cs="Arial"/>
          <w:sz w:val="20"/>
          <w:szCs w:val="20"/>
        </w:rPr>
        <w:t xml:space="preserve"> za:</w:t>
      </w:r>
    </w:p>
    <w:p w14:paraId="4EF3B55F" w14:textId="6F06A5CF" w:rsidR="006E1418" w:rsidRDefault="00FB6DED" w:rsidP="006E1418">
      <w:pPr>
        <w:pStyle w:val="Odstavekseznama"/>
        <w:numPr>
          <w:ilvl w:val="1"/>
          <w:numId w:val="21"/>
        </w:numPr>
        <w:spacing w:after="0" w:line="240" w:lineRule="auto"/>
        <w:jc w:val="both"/>
        <w:rPr>
          <w:rFonts w:ascii="Arial" w:hAnsi="Arial" w:cs="Arial"/>
          <w:sz w:val="20"/>
          <w:szCs w:val="20"/>
        </w:rPr>
      </w:pPr>
      <w:r w:rsidRPr="00DB6AEB">
        <w:rPr>
          <w:rFonts w:ascii="Arial" w:hAnsi="Arial" w:cs="Arial"/>
          <w:sz w:val="20"/>
          <w:szCs w:val="20"/>
        </w:rPr>
        <w:t xml:space="preserve">izdelavo </w:t>
      </w:r>
      <w:r w:rsidRPr="000E775E">
        <w:rPr>
          <w:rFonts w:ascii="Arial" w:hAnsi="Arial" w:cs="Arial"/>
          <w:sz w:val="20"/>
          <w:szCs w:val="20"/>
        </w:rPr>
        <w:t xml:space="preserve">projektne ter investicijske dokumentacije, </w:t>
      </w:r>
    </w:p>
    <w:p w14:paraId="6E4B0CAB" w14:textId="681B82A9" w:rsidR="006E1418" w:rsidRDefault="00FB6DED" w:rsidP="006E1418">
      <w:pPr>
        <w:pStyle w:val="Odstavekseznama"/>
        <w:numPr>
          <w:ilvl w:val="1"/>
          <w:numId w:val="21"/>
        </w:numPr>
        <w:spacing w:after="0" w:line="240" w:lineRule="auto"/>
        <w:jc w:val="both"/>
        <w:rPr>
          <w:rFonts w:ascii="Arial" w:hAnsi="Arial" w:cs="Arial"/>
          <w:sz w:val="20"/>
          <w:szCs w:val="20"/>
        </w:rPr>
      </w:pPr>
      <w:r w:rsidRPr="000E775E">
        <w:rPr>
          <w:rFonts w:ascii="Arial" w:hAnsi="Arial" w:cs="Arial"/>
          <w:sz w:val="20"/>
          <w:szCs w:val="20"/>
        </w:rPr>
        <w:t>strokovni gradbeni nadzor te</w:t>
      </w:r>
      <w:r w:rsidR="00401FEA" w:rsidRPr="000E775E">
        <w:rPr>
          <w:rFonts w:ascii="Arial" w:hAnsi="Arial" w:cs="Arial"/>
          <w:sz w:val="20"/>
          <w:szCs w:val="20"/>
        </w:rPr>
        <w:t xml:space="preserve">r </w:t>
      </w:r>
    </w:p>
    <w:p w14:paraId="27E0E97B" w14:textId="4A8F15FB" w:rsidR="00FB6DED" w:rsidRPr="000E775E" w:rsidRDefault="00401FEA" w:rsidP="006E1418">
      <w:pPr>
        <w:pStyle w:val="Odstavekseznama"/>
        <w:numPr>
          <w:ilvl w:val="1"/>
          <w:numId w:val="21"/>
        </w:numPr>
        <w:spacing w:after="0" w:line="240" w:lineRule="auto"/>
        <w:jc w:val="both"/>
        <w:rPr>
          <w:rFonts w:ascii="Arial" w:hAnsi="Arial" w:cs="Arial"/>
          <w:sz w:val="20"/>
          <w:szCs w:val="20"/>
        </w:rPr>
      </w:pPr>
      <w:r w:rsidRPr="000E775E">
        <w:rPr>
          <w:rFonts w:ascii="Arial" w:hAnsi="Arial" w:cs="Arial"/>
          <w:sz w:val="20"/>
          <w:szCs w:val="20"/>
        </w:rPr>
        <w:t>informiranje in komuniciranje</w:t>
      </w:r>
      <w:r w:rsidR="00FB6DED" w:rsidRPr="000E775E">
        <w:rPr>
          <w:rFonts w:ascii="Arial" w:hAnsi="Arial" w:cs="Arial"/>
          <w:sz w:val="20"/>
          <w:szCs w:val="20"/>
        </w:rPr>
        <w:t>;</w:t>
      </w:r>
    </w:p>
    <w:p w14:paraId="192AC9EA" w14:textId="0309346F" w:rsidR="00FB6DED" w:rsidRPr="000E775E" w:rsidRDefault="00401FEA" w:rsidP="00B42703">
      <w:pPr>
        <w:pStyle w:val="Odstavekseznama"/>
        <w:numPr>
          <w:ilvl w:val="0"/>
          <w:numId w:val="26"/>
        </w:numPr>
        <w:spacing w:after="0" w:line="240" w:lineRule="auto"/>
        <w:jc w:val="both"/>
        <w:rPr>
          <w:rFonts w:ascii="Arial" w:hAnsi="Arial" w:cs="Arial"/>
          <w:sz w:val="20"/>
          <w:szCs w:val="20"/>
        </w:rPr>
      </w:pPr>
      <w:r w:rsidRPr="000E775E">
        <w:rPr>
          <w:rFonts w:ascii="Arial" w:hAnsi="Arial" w:cs="Arial"/>
          <w:sz w:val="20"/>
          <w:szCs w:val="20"/>
        </w:rPr>
        <w:t xml:space="preserve">storitve zunanjih izvajalcev </w:t>
      </w:r>
      <w:r w:rsidR="00FB6DED" w:rsidRPr="000E775E">
        <w:rPr>
          <w:rFonts w:ascii="Arial" w:hAnsi="Arial" w:cs="Arial"/>
          <w:sz w:val="20"/>
          <w:szCs w:val="20"/>
        </w:rPr>
        <w:t>za izdelavo vizije razvoja EPC ter vzpostavitev ustreznega informacijsko-komunikacijskega omrežja (</w:t>
      </w:r>
      <w:r w:rsidR="00C56ED0" w:rsidRPr="000E775E">
        <w:rPr>
          <w:rFonts w:ascii="Arial" w:hAnsi="Arial" w:cs="Arial"/>
          <w:sz w:val="20"/>
          <w:szCs w:val="20"/>
        </w:rPr>
        <w:t>spletna stran EPC</w:t>
      </w:r>
      <w:r w:rsidR="00FB6DED" w:rsidRPr="000E775E">
        <w:rPr>
          <w:rFonts w:ascii="Arial" w:hAnsi="Arial" w:cs="Arial"/>
          <w:sz w:val="20"/>
          <w:szCs w:val="20"/>
        </w:rPr>
        <w:t xml:space="preserve">) in izvajanje storitev v podporo delovanju EPC, medsebojnemu povezovanju podjetij v EPC </w:t>
      </w:r>
      <w:r w:rsidRPr="000E775E">
        <w:rPr>
          <w:rFonts w:ascii="Arial" w:hAnsi="Arial" w:cs="Arial"/>
          <w:sz w:val="20"/>
          <w:szCs w:val="20"/>
        </w:rPr>
        <w:t>in iskanju novih podjetij v EPC</w:t>
      </w:r>
      <w:r w:rsidR="00FB6DED" w:rsidRPr="000E775E">
        <w:rPr>
          <w:rFonts w:ascii="Arial" w:hAnsi="Arial" w:cs="Arial"/>
          <w:sz w:val="20"/>
          <w:szCs w:val="20"/>
        </w:rPr>
        <w:t>.</w:t>
      </w:r>
    </w:p>
    <w:p w14:paraId="1990DDF1" w14:textId="77777777" w:rsidR="00FB6DED" w:rsidRPr="00DB6AEB" w:rsidRDefault="00FB6DED" w:rsidP="00B42703">
      <w:pPr>
        <w:spacing w:after="0" w:line="240" w:lineRule="auto"/>
        <w:jc w:val="both"/>
        <w:rPr>
          <w:rFonts w:ascii="Arial" w:hAnsi="Arial" w:cs="Arial"/>
          <w:sz w:val="20"/>
          <w:szCs w:val="20"/>
        </w:rPr>
      </w:pPr>
    </w:p>
    <w:p w14:paraId="7EE64F5B" w14:textId="77777777" w:rsidR="00AB66DE" w:rsidRPr="00AB66DE" w:rsidRDefault="00AB66DE" w:rsidP="00AB66DE">
      <w:pPr>
        <w:spacing w:after="0" w:line="240" w:lineRule="auto"/>
        <w:jc w:val="both"/>
        <w:rPr>
          <w:rFonts w:ascii="Arial" w:eastAsia="Calibri" w:hAnsi="Arial" w:cs="Arial"/>
          <w:sz w:val="20"/>
          <w:szCs w:val="20"/>
          <w:lang w:val="af-ZA" w:eastAsia="sl-SI" w:bidi="en-US"/>
          <w14:scene3d>
            <w14:camera w14:prst="orthographicFront"/>
            <w14:lightRig w14:rig="threePt" w14:dir="t">
              <w14:rot w14:lat="0" w14:lon="0" w14:rev="0"/>
            </w14:lightRig>
          </w14:scene3d>
        </w:rPr>
      </w:pPr>
      <w:r w:rsidRPr="00AB66DE">
        <w:rPr>
          <w:rFonts w:ascii="Arial" w:eastAsia="Calibri" w:hAnsi="Arial" w:cs="Arial"/>
          <w:sz w:val="20"/>
          <w:szCs w:val="20"/>
          <w:lang w:val="af-ZA" w:eastAsia="sl-SI" w:bidi="en-US"/>
          <w14:scene3d>
            <w14:camera w14:prst="orthographicFront"/>
            <w14:lightRig w14:rig="threePt" w14:dir="t">
              <w14:rot w14:lat="0" w14:lon="0" w14:rev="0"/>
            </w14:lightRig>
          </w14:scene3d>
        </w:rPr>
        <w:t>Stroški navedeni pod zaporedno številko 2 do 4 so lahko upravičeni le kot vzporedni stroški stroškov, navedenih pod zaporedno številko 1 (v kolikor stroški pod zaporedno številko 1 ne nastanejo, stroški pod zaporedno številko 2 do 4 niso upravičeni do sofinanciranja). Stroški navedeni pod zaporedno številko 4 so lahko le del celovitega projekta, ki zajema najmanj stroške pod zaporedno številko 1.</w:t>
      </w:r>
    </w:p>
    <w:p w14:paraId="25DE3763" w14:textId="77777777" w:rsidR="00FB6DED" w:rsidRPr="00DB6AEB" w:rsidRDefault="00FB6DED" w:rsidP="00B42703">
      <w:pPr>
        <w:spacing w:after="0" w:line="240" w:lineRule="auto"/>
        <w:jc w:val="both"/>
        <w:rPr>
          <w:rFonts w:ascii="Arial" w:hAnsi="Arial" w:cs="Arial"/>
          <w:sz w:val="20"/>
          <w:szCs w:val="20"/>
        </w:rPr>
      </w:pPr>
    </w:p>
    <w:p w14:paraId="58FF9260" w14:textId="640DE67D" w:rsidR="00FB6DED" w:rsidRDefault="00FB6DED" w:rsidP="00B42703">
      <w:pPr>
        <w:spacing w:after="0" w:line="240" w:lineRule="auto"/>
        <w:jc w:val="both"/>
        <w:rPr>
          <w:rFonts w:ascii="Arial" w:hAnsi="Arial" w:cs="Arial"/>
          <w:sz w:val="20"/>
          <w:szCs w:val="20"/>
        </w:rPr>
      </w:pPr>
      <w:r w:rsidRPr="00DB6AEB">
        <w:rPr>
          <w:rFonts w:ascii="Arial" w:hAnsi="Arial" w:cs="Arial"/>
          <w:sz w:val="20"/>
          <w:szCs w:val="20"/>
        </w:rPr>
        <w:t>Stroški arheoloških izkopavanj so upravičeni v primeru, da so predvideni v vlogi in pripadajoči dokumentaciji.</w:t>
      </w:r>
    </w:p>
    <w:p w14:paraId="04503F6D" w14:textId="77777777" w:rsidR="0064548C" w:rsidRDefault="0064548C" w:rsidP="00B42703">
      <w:pPr>
        <w:spacing w:after="0" w:line="240" w:lineRule="auto"/>
        <w:jc w:val="both"/>
        <w:rPr>
          <w:rFonts w:ascii="Arial" w:hAnsi="Arial" w:cs="Arial"/>
          <w:sz w:val="20"/>
          <w:szCs w:val="20"/>
        </w:rPr>
      </w:pPr>
    </w:p>
    <w:p w14:paraId="45B27527" w14:textId="53E7ADF2" w:rsidR="006E1418" w:rsidRPr="00DB6AEB" w:rsidRDefault="006E1418" w:rsidP="00B42703">
      <w:pPr>
        <w:spacing w:after="0" w:line="240" w:lineRule="auto"/>
        <w:jc w:val="both"/>
        <w:rPr>
          <w:rFonts w:ascii="Arial" w:hAnsi="Arial" w:cs="Arial"/>
          <w:sz w:val="20"/>
          <w:szCs w:val="20"/>
        </w:rPr>
      </w:pPr>
      <w:r>
        <w:rPr>
          <w:rFonts w:ascii="Arial" w:hAnsi="Arial" w:cs="Arial"/>
          <w:sz w:val="20"/>
          <w:szCs w:val="20"/>
        </w:rPr>
        <w:t>Davek na dodano vrednost ni upravičen strošek.</w:t>
      </w:r>
    </w:p>
    <w:p w14:paraId="5D5AE4F8" w14:textId="0A388DF6" w:rsidR="000A4335" w:rsidRDefault="00B650D3" w:rsidP="000A4335">
      <w:pPr>
        <w:spacing w:after="0" w:line="240" w:lineRule="auto"/>
        <w:jc w:val="both"/>
        <w:rPr>
          <w:rFonts w:ascii="Arial" w:eastAsia="Calibri" w:hAnsi="Arial" w:cs="Arial"/>
          <w:sz w:val="20"/>
          <w:szCs w:val="20"/>
        </w:rPr>
      </w:pPr>
      <w:r w:rsidRPr="00516CC0">
        <w:rPr>
          <w:rFonts w:ascii="Arial" w:eastAsia="Calibri" w:hAnsi="Arial" w:cs="Arial"/>
          <w:sz w:val="20"/>
          <w:szCs w:val="20"/>
        </w:rPr>
        <w:lastRenderedPageBreak/>
        <w:t>Izbrani prijavitelj</w:t>
      </w:r>
      <w:r w:rsidR="000A4335" w:rsidRPr="00516CC0">
        <w:rPr>
          <w:rFonts w:ascii="Arial" w:eastAsia="Calibri" w:hAnsi="Arial" w:cs="Arial"/>
          <w:sz w:val="20"/>
          <w:szCs w:val="20"/>
        </w:rPr>
        <w:t xml:space="preserve"> bo moral najkasneje v roku </w:t>
      </w:r>
      <w:r w:rsidR="00516CC0" w:rsidRPr="00516CC0">
        <w:rPr>
          <w:rFonts w:ascii="Arial" w:eastAsia="Calibri" w:hAnsi="Arial" w:cs="Arial"/>
          <w:sz w:val="20"/>
          <w:szCs w:val="20"/>
        </w:rPr>
        <w:t>šestih (6) mesecev po podpisu pogodbe o sofinanciranju</w:t>
      </w:r>
      <w:r w:rsidR="000A4335" w:rsidRPr="00516CC0">
        <w:rPr>
          <w:rFonts w:ascii="Arial" w:eastAsia="Calibri" w:hAnsi="Arial" w:cs="Arial"/>
          <w:sz w:val="20"/>
          <w:szCs w:val="20"/>
        </w:rPr>
        <w:t xml:space="preserve"> </w:t>
      </w:r>
      <w:r w:rsidR="00516CC0" w:rsidRPr="00516CC0">
        <w:rPr>
          <w:rFonts w:ascii="Arial" w:eastAsia="Calibri" w:hAnsi="Arial" w:cs="Arial"/>
          <w:sz w:val="20"/>
          <w:szCs w:val="20"/>
        </w:rPr>
        <w:t>ministrstvu</w:t>
      </w:r>
      <w:r w:rsidR="000A4335" w:rsidRPr="00516CC0">
        <w:rPr>
          <w:rFonts w:ascii="Arial" w:eastAsia="Calibri" w:hAnsi="Arial" w:cs="Arial"/>
          <w:sz w:val="20"/>
          <w:szCs w:val="20"/>
        </w:rPr>
        <w:t xml:space="preserve"> posredovati s strani zunanjega izvajalca izdelano vizijo razvoja EPC. V enakem roku morata biti vzpostavljena tudi spletna stran EPC, izvajati se morajo tudi storitve v podporo delovanju EPC, medsebojnemu povezovanju podjetij v EPC in iskanju novih podjetij v EPC.</w:t>
      </w:r>
    </w:p>
    <w:p w14:paraId="1643B9E7" w14:textId="77777777" w:rsidR="000A4335" w:rsidRPr="00DB6AEB" w:rsidRDefault="000A4335" w:rsidP="00B42703">
      <w:pPr>
        <w:spacing w:after="0" w:line="240" w:lineRule="auto"/>
        <w:jc w:val="both"/>
        <w:rPr>
          <w:rFonts w:ascii="Arial" w:hAnsi="Arial" w:cs="Arial"/>
          <w:sz w:val="20"/>
          <w:szCs w:val="20"/>
        </w:rPr>
      </w:pPr>
    </w:p>
    <w:p w14:paraId="10E819C0" w14:textId="11AFB029" w:rsidR="005302A4" w:rsidRPr="00516CC0" w:rsidRDefault="00FB6DED" w:rsidP="00B42703">
      <w:pPr>
        <w:spacing w:after="0" w:line="240" w:lineRule="auto"/>
        <w:jc w:val="both"/>
        <w:rPr>
          <w:rFonts w:ascii="Arial" w:hAnsi="Arial" w:cs="Arial"/>
          <w:sz w:val="20"/>
          <w:szCs w:val="20"/>
        </w:rPr>
      </w:pPr>
      <w:r w:rsidRPr="00516CC0">
        <w:rPr>
          <w:rFonts w:ascii="Arial" w:hAnsi="Arial" w:cs="Arial"/>
          <w:sz w:val="20"/>
          <w:szCs w:val="20"/>
        </w:rPr>
        <w:t>Podrobnejša opredelitev upravi</w:t>
      </w:r>
      <w:r w:rsidR="009959DC" w:rsidRPr="00516CC0">
        <w:rPr>
          <w:rFonts w:ascii="Arial" w:hAnsi="Arial" w:cs="Arial"/>
          <w:sz w:val="20"/>
          <w:szCs w:val="20"/>
        </w:rPr>
        <w:t xml:space="preserve">čenih stroškov ter način financiranja le-teh </w:t>
      </w:r>
      <w:r w:rsidRPr="00516CC0">
        <w:rPr>
          <w:rFonts w:ascii="Arial" w:hAnsi="Arial" w:cs="Arial"/>
          <w:sz w:val="20"/>
          <w:szCs w:val="20"/>
        </w:rPr>
        <w:t xml:space="preserve">je </w:t>
      </w:r>
      <w:r w:rsidR="009959DC" w:rsidRPr="00516CC0">
        <w:rPr>
          <w:rFonts w:ascii="Arial" w:hAnsi="Arial" w:cs="Arial"/>
          <w:sz w:val="20"/>
          <w:szCs w:val="20"/>
        </w:rPr>
        <w:t>del</w:t>
      </w:r>
      <w:r w:rsidR="00516CC0">
        <w:rPr>
          <w:rFonts w:ascii="Arial" w:hAnsi="Arial" w:cs="Arial"/>
          <w:sz w:val="20"/>
          <w:szCs w:val="20"/>
        </w:rPr>
        <w:t xml:space="preserve"> r</w:t>
      </w:r>
      <w:r w:rsidRPr="00516CC0">
        <w:rPr>
          <w:rFonts w:ascii="Arial" w:hAnsi="Arial" w:cs="Arial"/>
          <w:sz w:val="20"/>
          <w:szCs w:val="20"/>
        </w:rPr>
        <w:t>azpisn</w:t>
      </w:r>
      <w:r w:rsidR="009959DC" w:rsidRPr="00516CC0">
        <w:rPr>
          <w:rFonts w:ascii="Arial" w:hAnsi="Arial" w:cs="Arial"/>
          <w:sz w:val="20"/>
          <w:szCs w:val="20"/>
        </w:rPr>
        <w:t>e dokumentacije</w:t>
      </w:r>
      <w:r w:rsidRPr="00516CC0">
        <w:rPr>
          <w:rFonts w:ascii="Arial" w:hAnsi="Arial" w:cs="Arial"/>
          <w:sz w:val="20"/>
          <w:szCs w:val="20"/>
        </w:rPr>
        <w:t>, poglavj</w:t>
      </w:r>
      <w:r w:rsidR="009959DC" w:rsidRPr="00516CC0">
        <w:rPr>
          <w:rFonts w:ascii="Arial" w:hAnsi="Arial" w:cs="Arial"/>
          <w:sz w:val="20"/>
          <w:szCs w:val="20"/>
        </w:rPr>
        <w:t>e</w:t>
      </w:r>
      <w:r w:rsidRPr="00516CC0">
        <w:rPr>
          <w:rFonts w:ascii="Arial" w:hAnsi="Arial" w:cs="Arial"/>
          <w:sz w:val="20"/>
          <w:szCs w:val="20"/>
        </w:rPr>
        <w:t xml:space="preserve"> </w:t>
      </w:r>
      <w:r w:rsidR="00965ED8">
        <w:rPr>
          <w:rFonts w:ascii="Arial" w:hAnsi="Arial" w:cs="Arial"/>
          <w:sz w:val="20"/>
          <w:szCs w:val="20"/>
        </w:rPr>
        <w:t>6</w:t>
      </w:r>
      <w:r w:rsidRPr="00516CC0">
        <w:rPr>
          <w:rFonts w:ascii="Arial" w:hAnsi="Arial" w:cs="Arial"/>
          <w:sz w:val="20"/>
          <w:szCs w:val="20"/>
        </w:rPr>
        <w:t>.</w:t>
      </w:r>
    </w:p>
    <w:p w14:paraId="3330877C" w14:textId="77777777" w:rsidR="001421CD" w:rsidRPr="00DB6AEB" w:rsidRDefault="001421CD" w:rsidP="00B42703">
      <w:pPr>
        <w:spacing w:after="0" w:line="240" w:lineRule="auto"/>
        <w:jc w:val="both"/>
        <w:rPr>
          <w:rFonts w:ascii="Arial" w:hAnsi="Arial" w:cs="Arial"/>
          <w:sz w:val="20"/>
          <w:szCs w:val="20"/>
        </w:rPr>
      </w:pPr>
    </w:p>
    <w:p w14:paraId="0C4CF316" w14:textId="64206879" w:rsidR="001421CD" w:rsidRPr="00946538" w:rsidRDefault="001421CD" w:rsidP="00B42703">
      <w:pPr>
        <w:pStyle w:val="Odstavekseznama"/>
        <w:numPr>
          <w:ilvl w:val="1"/>
          <w:numId w:val="7"/>
        </w:numPr>
        <w:spacing w:after="0" w:line="240" w:lineRule="auto"/>
        <w:jc w:val="both"/>
        <w:rPr>
          <w:rFonts w:ascii="Arial" w:hAnsi="Arial" w:cs="Arial"/>
          <w:b/>
          <w:sz w:val="20"/>
          <w:szCs w:val="20"/>
        </w:rPr>
      </w:pPr>
      <w:r w:rsidRPr="00946538">
        <w:rPr>
          <w:rFonts w:ascii="Arial" w:hAnsi="Arial" w:cs="Arial"/>
          <w:b/>
          <w:sz w:val="20"/>
          <w:szCs w:val="20"/>
        </w:rPr>
        <w:t>Intenzivnost sofinanciranja</w:t>
      </w:r>
    </w:p>
    <w:p w14:paraId="380CE6A8" w14:textId="77777777" w:rsidR="009959DC" w:rsidRPr="00DB6AEB" w:rsidRDefault="009959DC" w:rsidP="00B42703">
      <w:pPr>
        <w:spacing w:after="0" w:line="240" w:lineRule="auto"/>
        <w:jc w:val="both"/>
        <w:rPr>
          <w:rFonts w:ascii="Arial" w:hAnsi="Arial" w:cs="Arial"/>
          <w:sz w:val="20"/>
          <w:szCs w:val="20"/>
        </w:rPr>
      </w:pPr>
    </w:p>
    <w:p w14:paraId="19FBD88C" w14:textId="77777777" w:rsidR="0058776B" w:rsidRPr="0058776B" w:rsidRDefault="0058776B" w:rsidP="0058776B">
      <w:pPr>
        <w:spacing w:after="0" w:line="240" w:lineRule="auto"/>
        <w:jc w:val="both"/>
        <w:rPr>
          <w:rFonts w:ascii="Arial" w:eastAsia="Calibri" w:hAnsi="Arial" w:cs="Arial"/>
          <w:sz w:val="20"/>
        </w:rPr>
      </w:pPr>
      <w:r w:rsidRPr="0058776B">
        <w:rPr>
          <w:rFonts w:ascii="Arial" w:eastAsia="Calibri" w:hAnsi="Arial" w:cs="Arial"/>
          <w:sz w:val="20"/>
        </w:rPr>
        <w:t xml:space="preserve">S sredstvi tega javnega razpisa se lahko sofinancira do </w:t>
      </w:r>
      <w:r w:rsidRPr="0058776B">
        <w:rPr>
          <w:rFonts w:ascii="Arial" w:eastAsia="Calibri" w:hAnsi="Arial" w:cs="Arial"/>
          <w:b/>
          <w:sz w:val="20"/>
        </w:rPr>
        <w:t>100 % upravičenih stroškov</w:t>
      </w:r>
      <w:r w:rsidRPr="0058776B" w:rsidDel="00C771EC">
        <w:rPr>
          <w:rFonts w:ascii="Arial" w:eastAsia="Calibri" w:hAnsi="Arial" w:cs="Arial"/>
          <w:b/>
          <w:sz w:val="20"/>
        </w:rPr>
        <w:t xml:space="preserve"> </w:t>
      </w:r>
      <w:r w:rsidRPr="0058776B">
        <w:rPr>
          <w:rFonts w:ascii="Arial" w:eastAsia="Calibri" w:hAnsi="Arial" w:cs="Arial"/>
          <w:sz w:val="20"/>
        </w:rPr>
        <w:t>projekta (nepovratna sredstva) oz. največ 1.300.000,00 EUR (upoštevajoč morebitno finančno vrzel, ki jo mora prijavitelj izračunati ter vključiti v investicijsko dokumentacijo).</w:t>
      </w:r>
    </w:p>
    <w:p w14:paraId="5080B27B" w14:textId="77777777" w:rsidR="009959DC" w:rsidRPr="00DB6AEB" w:rsidRDefault="009959DC" w:rsidP="00B42703">
      <w:pPr>
        <w:spacing w:after="0" w:line="240" w:lineRule="auto"/>
        <w:jc w:val="both"/>
        <w:rPr>
          <w:rFonts w:ascii="Arial" w:hAnsi="Arial" w:cs="Arial"/>
          <w:b/>
          <w:sz w:val="20"/>
          <w:szCs w:val="20"/>
        </w:rPr>
      </w:pPr>
    </w:p>
    <w:p w14:paraId="74C717D3" w14:textId="77777777" w:rsidR="001B3872" w:rsidRPr="00DB6AEB" w:rsidRDefault="001B3872"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Roki in način prijave na javni razpis</w:t>
      </w:r>
    </w:p>
    <w:p w14:paraId="14E9EDF2" w14:textId="77777777" w:rsidR="006501E3" w:rsidRPr="00DB6AEB" w:rsidRDefault="006501E3" w:rsidP="00B42703">
      <w:pPr>
        <w:spacing w:after="0" w:line="240" w:lineRule="auto"/>
        <w:jc w:val="both"/>
        <w:rPr>
          <w:rFonts w:ascii="Arial" w:hAnsi="Arial" w:cs="Arial"/>
          <w:b/>
          <w:sz w:val="20"/>
          <w:szCs w:val="20"/>
        </w:rPr>
      </w:pPr>
    </w:p>
    <w:p w14:paraId="35C1BE89" w14:textId="77777777" w:rsidR="009B3631" w:rsidRPr="000E775E" w:rsidRDefault="00E54196" w:rsidP="00B42703">
      <w:pPr>
        <w:spacing w:after="0" w:line="240" w:lineRule="auto"/>
        <w:jc w:val="both"/>
        <w:rPr>
          <w:rFonts w:ascii="Arial" w:hAnsi="Arial" w:cs="Arial"/>
          <w:sz w:val="20"/>
          <w:szCs w:val="20"/>
        </w:rPr>
      </w:pPr>
      <w:r w:rsidRPr="000E775E">
        <w:rPr>
          <w:rFonts w:ascii="Arial" w:hAnsi="Arial" w:cs="Arial"/>
          <w:sz w:val="20"/>
          <w:szCs w:val="20"/>
        </w:rPr>
        <w:t xml:space="preserve">Za razpis sta predvidena dva </w:t>
      </w:r>
      <w:r w:rsidR="009B3631" w:rsidRPr="000E775E">
        <w:rPr>
          <w:rFonts w:ascii="Arial" w:hAnsi="Arial" w:cs="Arial"/>
          <w:sz w:val="20"/>
          <w:szCs w:val="20"/>
        </w:rPr>
        <w:t>roka za oddajo vlog:</w:t>
      </w:r>
    </w:p>
    <w:p w14:paraId="06ADD13A" w14:textId="4BCC6085" w:rsidR="009B3631" w:rsidRPr="005138A3" w:rsidRDefault="009B3631" w:rsidP="00B42703">
      <w:pPr>
        <w:pStyle w:val="Odstavekseznama"/>
        <w:numPr>
          <w:ilvl w:val="0"/>
          <w:numId w:val="27"/>
        </w:numPr>
        <w:spacing w:after="0" w:line="240" w:lineRule="auto"/>
        <w:jc w:val="both"/>
        <w:rPr>
          <w:rFonts w:ascii="Arial" w:hAnsi="Arial" w:cs="Arial"/>
          <w:sz w:val="20"/>
          <w:szCs w:val="20"/>
        </w:rPr>
      </w:pPr>
      <w:r w:rsidRPr="005138A3">
        <w:rPr>
          <w:rFonts w:ascii="Arial" w:hAnsi="Arial" w:cs="Arial"/>
          <w:sz w:val="20"/>
          <w:szCs w:val="20"/>
        </w:rPr>
        <w:t xml:space="preserve">za prvo </w:t>
      </w:r>
      <w:r w:rsidR="00B72D61" w:rsidRPr="005138A3">
        <w:rPr>
          <w:rFonts w:ascii="Arial" w:hAnsi="Arial" w:cs="Arial"/>
          <w:sz w:val="20"/>
          <w:szCs w:val="20"/>
        </w:rPr>
        <w:t xml:space="preserve">(1.) </w:t>
      </w:r>
      <w:r w:rsidRPr="005138A3">
        <w:rPr>
          <w:rFonts w:ascii="Arial" w:hAnsi="Arial" w:cs="Arial"/>
          <w:sz w:val="20"/>
          <w:szCs w:val="20"/>
        </w:rPr>
        <w:t xml:space="preserve">odpiranje vlog je rok za oddajo vlog najkasneje dne </w:t>
      </w:r>
      <w:r w:rsidR="00B40E0C">
        <w:rPr>
          <w:rFonts w:ascii="Arial" w:hAnsi="Arial" w:cs="Arial"/>
          <w:sz w:val="20"/>
          <w:szCs w:val="20"/>
        </w:rPr>
        <w:t>6. 5</w:t>
      </w:r>
      <w:r w:rsidR="00E91213" w:rsidRPr="005138A3">
        <w:rPr>
          <w:rFonts w:ascii="Arial" w:hAnsi="Arial" w:cs="Arial"/>
          <w:sz w:val="20"/>
          <w:szCs w:val="20"/>
        </w:rPr>
        <w:t>.</w:t>
      </w:r>
      <w:r w:rsidR="00B40E0C">
        <w:rPr>
          <w:rFonts w:ascii="Arial" w:hAnsi="Arial" w:cs="Arial"/>
          <w:sz w:val="20"/>
          <w:szCs w:val="20"/>
        </w:rPr>
        <w:t xml:space="preserve"> </w:t>
      </w:r>
      <w:r w:rsidR="009959DC" w:rsidRPr="005138A3">
        <w:rPr>
          <w:rFonts w:ascii="Arial" w:hAnsi="Arial" w:cs="Arial"/>
          <w:sz w:val="20"/>
          <w:szCs w:val="20"/>
        </w:rPr>
        <w:t>2022</w:t>
      </w:r>
      <w:r w:rsidRPr="005138A3">
        <w:rPr>
          <w:rFonts w:ascii="Arial" w:hAnsi="Arial" w:cs="Arial"/>
          <w:sz w:val="20"/>
          <w:szCs w:val="20"/>
        </w:rPr>
        <w:t>;</w:t>
      </w:r>
    </w:p>
    <w:p w14:paraId="24DDE21E" w14:textId="1656B6ED" w:rsidR="009B3631" w:rsidRPr="005138A3" w:rsidRDefault="009959DC" w:rsidP="00B42703">
      <w:pPr>
        <w:pStyle w:val="Odstavekseznama"/>
        <w:numPr>
          <w:ilvl w:val="0"/>
          <w:numId w:val="27"/>
        </w:numPr>
        <w:spacing w:after="0" w:line="240" w:lineRule="auto"/>
        <w:jc w:val="both"/>
        <w:rPr>
          <w:rFonts w:ascii="Arial" w:hAnsi="Arial" w:cs="Arial"/>
          <w:sz w:val="20"/>
          <w:szCs w:val="20"/>
        </w:rPr>
      </w:pPr>
      <w:r w:rsidRPr="005138A3">
        <w:rPr>
          <w:rFonts w:ascii="Arial" w:hAnsi="Arial" w:cs="Arial"/>
          <w:sz w:val="20"/>
          <w:szCs w:val="20"/>
        </w:rPr>
        <w:t xml:space="preserve">za </w:t>
      </w:r>
      <w:r w:rsidR="009B3631" w:rsidRPr="005138A3">
        <w:rPr>
          <w:rFonts w:ascii="Arial" w:hAnsi="Arial" w:cs="Arial"/>
          <w:sz w:val="20"/>
          <w:szCs w:val="20"/>
        </w:rPr>
        <w:t>drugo</w:t>
      </w:r>
      <w:r w:rsidRPr="005138A3">
        <w:rPr>
          <w:rFonts w:ascii="Arial" w:hAnsi="Arial" w:cs="Arial"/>
          <w:sz w:val="20"/>
          <w:szCs w:val="20"/>
        </w:rPr>
        <w:t xml:space="preserve"> </w:t>
      </w:r>
      <w:r w:rsidR="00B72D61" w:rsidRPr="005138A3">
        <w:rPr>
          <w:rFonts w:ascii="Arial" w:hAnsi="Arial" w:cs="Arial"/>
          <w:sz w:val="20"/>
          <w:szCs w:val="20"/>
        </w:rPr>
        <w:t xml:space="preserve">(2.) </w:t>
      </w:r>
      <w:r w:rsidRPr="005138A3">
        <w:rPr>
          <w:rFonts w:ascii="Arial" w:hAnsi="Arial" w:cs="Arial"/>
          <w:sz w:val="20"/>
          <w:szCs w:val="20"/>
        </w:rPr>
        <w:t>odpiranje</w:t>
      </w:r>
      <w:r w:rsidR="009B3631" w:rsidRPr="005138A3">
        <w:rPr>
          <w:rFonts w:ascii="Arial" w:hAnsi="Arial" w:cs="Arial"/>
          <w:sz w:val="20"/>
          <w:szCs w:val="20"/>
        </w:rPr>
        <w:t xml:space="preserve"> vlog je rok za oddajo vlog najkasneje dne </w:t>
      </w:r>
      <w:r w:rsidR="00A0313A" w:rsidRPr="005138A3">
        <w:rPr>
          <w:rFonts w:ascii="Arial" w:hAnsi="Arial" w:cs="Arial"/>
          <w:sz w:val="20"/>
          <w:szCs w:val="20"/>
        </w:rPr>
        <w:t>19. 5</w:t>
      </w:r>
      <w:r w:rsidR="00264AA9" w:rsidRPr="005138A3">
        <w:rPr>
          <w:rFonts w:ascii="Arial" w:hAnsi="Arial" w:cs="Arial"/>
          <w:sz w:val="20"/>
          <w:szCs w:val="20"/>
        </w:rPr>
        <w:t>. 2023.</w:t>
      </w:r>
    </w:p>
    <w:p w14:paraId="1964D957" w14:textId="36D7CCFD" w:rsidR="009959DC" w:rsidRPr="005138A3" w:rsidRDefault="009959DC" w:rsidP="00B42703">
      <w:pPr>
        <w:spacing w:after="0" w:line="240" w:lineRule="auto"/>
        <w:jc w:val="both"/>
        <w:rPr>
          <w:rFonts w:ascii="Arial" w:hAnsi="Arial" w:cs="Arial"/>
          <w:sz w:val="20"/>
          <w:szCs w:val="20"/>
        </w:rPr>
      </w:pPr>
    </w:p>
    <w:p w14:paraId="1DD3CD67" w14:textId="1E8EE015" w:rsidR="000136A4" w:rsidRPr="005138A3" w:rsidRDefault="000136A4" w:rsidP="00B42703">
      <w:pPr>
        <w:spacing w:after="0" w:line="240" w:lineRule="auto"/>
        <w:jc w:val="both"/>
        <w:rPr>
          <w:rFonts w:ascii="Arial" w:hAnsi="Arial" w:cs="Arial"/>
          <w:sz w:val="20"/>
          <w:szCs w:val="20"/>
        </w:rPr>
      </w:pPr>
      <w:r w:rsidRPr="005138A3">
        <w:rPr>
          <w:rFonts w:ascii="Arial" w:hAnsi="Arial" w:cs="Arial"/>
          <w:sz w:val="20"/>
          <w:szCs w:val="20"/>
        </w:rPr>
        <w:t>Drugo odpiranje bo izvedeno le v primeru, da na prvem odpiranju razpisana nepovratna sredstva za sofinanciranje projektov ne bodo v celoti dodeljena oz. porabljena, skladno z določili te razpisne dokumentacije.</w:t>
      </w:r>
    </w:p>
    <w:p w14:paraId="34418956" w14:textId="77777777" w:rsidR="001B3872" w:rsidRPr="005138A3" w:rsidRDefault="001B3872" w:rsidP="00B42703">
      <w:pPr>
        <w:spacing w:after="0" w:line="240" w:lineRule="auto"/>
        <w:jc w:val="both"/>
        <w:rPr>
          <w:rFonts w:ascii="Arial" w:hAnsi="Arial" w:cs="Arial"/>
          <w:sz w:val="20"/>
          <w:szCs w:val="20"/>
        </w:rPr>
      </w:pPr>
    </w:p>
    <w:p w14:paraId="513E7B1D" w14:textId="61798091" w:rsidR="001B3872" w:rsidRPr="005138A3" w:rsidRDefault="001B3872" w:rsidP="00B42703">
      <w:pPr>
        <w:spacing w:after="0" w:line="240" w:lineRule="auto"/>
        <w:jc w:val="both"/>
        <w:rPr>
          <w:rFonts w:ascii="Arial" w:hAnsi="Arial" w:cs="Arial"/>
          <w:sz w:val="20"/>
          <w:szCs w:val="20"/>
        </w:rPr>
      </w:pPr>
      <w:r w:rsidRPr="005138A3">
        <w:rPr>
          <w:rFonts w:ascii="Arial" w:hAnsi="Arial" w:cs="Arial"/>
          <w:sz w:val="20"/>
          <w:szCs w:val="20"/>
        </w:rPr>
        <w:t xml:space="preserve">Navodila za izdelavo popolne vloge so navedena v razpisni dokumentaciji, </w:t>
      </w:r>
      <w:r w:rsidR="003207EF" w:rsidRPr="005138A3">
        <w:rPr>
          <w:rFonts w:ascii="Arial" w:hAnsi="Arial" w:cs="Arial"/>
          <w:sz w:val="20"/>
          <w:szCs w:val="20"/>
        </w:rPr>
        <w:t>poglavje 1</w:t>
      </w:r>
      <w:r w:rsidR="00965ED8" w:rsidRPr="005138A3">
        <w:rPr>
          <w:rFonts w:ascii="Arial" w:hAnsi="Arial" w:cs="Arial"/>
          <w:sz w:val="20"/>
          <w:szCs w:val="20"/>
        </w:rPr>
        <w:t>1</w:t>
      </w:r>
      <w:r w:rsidRPr="005138A3">
        <w:rPr>
          <w:rFonts w:ascii="Arial" w:hAnsi="Arial" w:cs="Arial"/>
          <w:sz w:val="20"/>
          <w:szCs w:val="20"/>
        </w:rPr>
        <w:t xml:space="preserve">. </w:t>
      </w:r>
    </w:p>
    <w:p w14:paraId="6505DD53" w14:textId="77777777" w:rsidR="001B3872" w:rsidRPr="005138A3" w:rsidRDefault="001B3872" w:rsidP="00B42703">
      <w:pPr>
        <w:spacing w:after="0" w:line="240" w:lineRule="auto"/>
        <w:jc w:val="both"/>
        <w:rPr>
          <w:rFonts w:ascii="Arial" w:hAnsi="Arial" w:cs="Arial"/>
          <w:sz w:val="20"/>
          <w:szCs w:val="20"/>
        </w:rPr>
      </w:pPr>
    </w:p>
    <w:p w14:paraId="20F256DE" w14:textId="701E3A9B" w:rsidR="00F152C6" w:rsidRDefault="00D65E53" w:rsidP="00F152C6">
      <w:pPr>
        <w:spacing w:after="0" w:line="240" w:lineRule="auto"/>
        <w:jc w:val="both"/>
        <w:rPr>
          <w:rFonts w:ascii="Arial" w:hAnsi="Arial" w:cs="Arial"/>
          <w:sz w:val="20"/>
          <w:szCs w:val="20"/>
        </w:rPr>
      </w:pPr>
      <w:r w:rsidRPr="005138A3">
        <w:rPr>
          <w:rFonts w:ascii="Arial" w:hAnsi="Arial" w:cs="Arial"/>
          <w:sz w:val="20"/>
          <w:szCs w:val="20"/>
        </w:rPr>
        <w:t xml:space="preserve">Prijavitelj bo vlogo na javni razpis pripravil tako, da se bo registriral na spletnem naslovu in izpolnil vsa polja v spletni aplikaciji. Spletni naslov ter navodila za vnos podatkov o vlogi v spletno aplikacijo bosta objavljena na spletnih straneh MGRT najkasneje do dne </w:t>
      </w:r>
      <w:r w:rsidR="0064548C" w:rsidRPr="005138A3">
        <w:rPr>
          <w:rFonts w:ascii="Arial" w:hAnsi="Arial" w:cs="Arial"/>
          <w:sz w:val="20"/>
          <w:szCs w:val="20"/>
        </w:rPr>
        <w:t>18</w:t>
      </w:r>
      <w:r w:rsidRPr="005138A3">
        <w:rPr>
          <w:rFonts w:ascii="Arial" w:hAnsi="Arial" w:cs="Arial"/>
          <w:sz w:val="20"/>
          <w:szCs w:val="20"/>
        </w:rPr>
        <w:t xml:space="preserve">. 3. 2022. </w:t>
      </w:r>
      <w:r w:rsidR="00F152C6" w:rsidRPr="005138A3">
        <w:rPr>
          <w:rFonts w:ascii="Arial" w:hAnsi="Arial" w:cs="Arial"/>
          <w:sz w:val="20"/>
          <w:szCs w:val="20"/>
        </w:rPr>
        <w:t xml:space="preserve">V spletno aplikacijo mora vnesti tudi skenirane izpolnjene, podpisane in žigosane obrazce, ki so sestavni del vloge. Datum oddaje vloge v spletni aplikaciji se šteje za datum oddaje vloge. Kot pravočasne bodo upoštevane vloge, ki bodo v spletni aplikaciji oddane do vključno dne </w:t>
      </w:r>
      <w:r w:rsidR="00B40E0C">
        <w:rPr>
          <w:rFonts w:ascii="Arial" w:hAnsi="Arial" w:cs="Arial"/>
          <w:sz w:val="20"/>
          <w:szCs w:val="20"/>
        </w:rPr>
        <w:t>6. 5</w:t>
      </w:r>
      <w:r w:rsidR="00F152C6" w:rsidRPr="005138A3">
        <w:rPr>
          <w:rFonts w:ascii="Arial" w:hAnsi="Arial" w:cs="Arial"/>
          <w:sz w:val="20"/>
          <w:szCs w:val="20"/>
        </w:rPr>
        <w:t xml:space="preserve">. 2022 (prvi rok) oz. dne </w:t>
      </w:r>
      <w:r w:rsidR="00A0313A" w:rsidRPr="005138A3">
        <w:rPr>
          <w:rFonts w:ascii="Arial" w:hAnsi="Arial" w:cs="Arial"/>
          <w:sz w:val="20"/>
          <w:szCs w:val="20"/>
        </w:rPr>
        <w:t>19. 5</w:t>
      </w:r>
      <w:r w:rsidR="00F152C6" w:rsidRPr="005138A3">
        <w:rPr>
          <w:rFonts w:ascii="Arial" w:hAnsi="Arial" w:cs="Arial"/>
          <w:sz w:val="20"/>
          <w:szCs w:val="20"/>
        </w:rPr>
        <w:t xml:space="preserve">. 2023 (drugi rok). </w:t>
      </w:r>
      <w:r w:rsidR="002524C1" w:rsidRPr="005138A3">
        <w:rPr>
          <w:rFonts w:ascii="Arial" w:hAnsi="Arial" w:cs="Arial"/>
          <w:sz w:val="20"/>
          <w:szCs w:val="20"/>
        </w:rPr>
        <w:t xml:space="preserve">Vloga se lahko za isti projekt </w:t>
      </w:r>
      <w:r w:rsidR="00F152C6" w:rsidRPr="005138A3">
        <w:rPr>
          <w:rFonts w:ascii="Arial" w:hAnsi="Arial" w:cs="Arial"/>
          <w:sz w:val="20"/>
          <w:szCs w:val="20"/>
        </w:rPr>
        <w:t>odda le enkrat. Po oddaji vloge popravki niso možni.</w:t>
      </w:r>
    </w:p>
    <w:p w14:paraId="306AB020" w14:textId="77777777" w:rsidR="00F152C6" w:rsidRPr="00F152C6" w:rsidRDefault="00F152C6" w:rsidP="00F152C6">
      <w:pPr>
        <w:spacing w:after="0" w:line="240" w:lineRule="auto"/>
        <w:jc w:val="both"/>
        <w:rPr>
          <w:rFonts w:ascii="Arial" w:hAnsi="Arial" w:cs="Arial"/>
          <w:sz w:val="20"/>
          <w:szCs w:val="20"/>
        </w:rPr>
      </w:pPr>
    </w:p>
    <w:p w14:paraId="0BFB5838" w14:textId="77777777" w:rsidR="00F152C6" w:rsidRPr="00F152C6" w:rsidRDefault="00F152C6" w:rsidP="00F152C6">
      <w:pPr>
        <w:spacing w:after="0" w:line="240" w:lineRule="auto"/>
        <w:jc w:val="both"/>
        <w:rPr>
          <w:rFonts w:ascii="Arial" w:hAnsi="Arial" w:cs="Arial"/>
          <w:sz w:val="20"/>
          <w:szCs w:val="20"/>
        </w:rPr>
      </w:pPr>
      <w:r w:rsidRPr="00F152C6">
        <w:rPr>
          <w:rFonts w:ascii="Arial" w:hAnsi="Arial" w:cs="Arial"/>
          <w:sz w:val="20"/>
          <w:szCs w:val="20"/>
        </w:rPr>
        <w:t>Vloga in vsi njeni sestavni deli morajo biti izpolnjeni v slovenskem jeziku. Vsi zneski v vlogi morajo biti</w:t>
      </w:r>
    </w:p>
    <w:p w14:paraId="08D27DF0" w14:textId="093C8366" w:rsidR="000465C6" w:rsidRDefault="00F152C6" w:rsidP="00F152C6">
      <w:pPr>
        <w:spacing w:after="0" w:line="240" w:lineRule="auto"/>
        <w:jc w:val="both"/>
        <w:rPr>
          <w:rFonts w:ascii="Arial" w:hAnsi="Arial" w:cs="Arial"/>
          <w:sz w:val="20"/>
          <w:szCs w:val="20"/>
        </w:rPr>
      </w:pPr>
      <w:r w:rsidRPr="00F152C6">
        <w:rPr>
          <w:rFonts w:ascii="Arial" w:hAnsi="Arial" w:cs="Arial"/>
          <w:sz w:val="20"/>
          <w:szCs w:val="20"/>
        </w:rPr>
        <w:t>navedeni v eurih (EUR) na dve decimalni mesti.</w:t>
      </w:r>
    </w:p>
    <w:p w14:paraId="71066239" w14:textId="77777777" w:rsidR="001421CD" w:rsidRPr="00DB6AEB" w:rsidRDefault="001421CD" w:rsidP="00B42703">
      <w:pPr>
        <w:pStyle w:val="Odstavekseznama"/>
        <w:spacing w:after="0" w:line="240" w:lineRule="auto"/>
        <w:ind w:left="360"/>
        <w:jc w:val="both"/>
        <w:rPr>
          <w:rFonts w:ascii="Arial" w:hAnsi="Arial" w:cs="Arial"/>
          <w:sz w:val="20"/>
          <w:szCs w:val="20"/>
        </w:rPr>
      </w:pPr>
    </w:p>
    <w:p w14:paraId="1CF31A46" w14:textId="77777777" w:rsidR="006501E3" w:rsidRPr="00DB6AEB" w:rsidRDefault="006501E3" w:rsidP="00B42703">
      <w:pPr>
        <w:pStyle w:val="Odstavekseznama"/>
        <w:numPr>
          <w:ilvl w:val="0"/>
          <w:numId w:val="7"/>
        </w:numPr>
        <w:shd w:val="clear" w:color="auto" w:fill="FFFFFF" w:themeFill="background1"/>
        <w:spacing w:after="0" w:line="240" w:lineRule="auto"/>
        <w:jc w:val="both"/>
        <w:rPr>
          <w:rFonts w:ascii="Arial" w:hAnsi="Arial" w:cs="Arial"/>
          <w:b/>
          <w:sz w:val="20"/>
          <w:szCs w:val="20"/>
        </w:rPr>
      </w:pPr>
      <w:r w:rsidRPr="00DB6AEB">
        <w:rPr>
          <w:rFonts w:ascii="Arial" w:hAnsi="Arial" w:cs="Arial"/>
          <w:b/>
          <w:sz w:val="20"/>
          <w:szCs w:val="20"/>
        </w:rPr>
        <w:t>Odpiranje vlog za dodelitev sredstev</w:t>
      </w:r>
    </w:p>
    <w:p w14:paraId="566409CD" w14:textId="5D830B75" w:rsidR="00383405" w:rsidRPr="00DB6AEB" w:rsidRDefault="00383405" w:rsidP="00B42703">
      <w:pPr>
        <w:shd w:val="clear" w:color="auto" w:fill="FFFFFF" w:themeFill="background1"/>
        <w:spacing w:after="0" w:line="240" w:lineRule="auto"/>
        <w:jc w:val="both"/>
        <w:rPr>
          <w:rFonts w:ascii="Arial" w:hAnsi="Arial" w:cs="Arial"/>
          <w:b/>
          <w:sz w:val="20"/>
          <w:szCs w:val="20"/>
        </w:rPr>
      </w:pPr>
    </w:p>
    <w:p w14:paraId="476FE303" w14:textId="593C5398" w:rsidR="00946538" w:rsidRDefault="007932FE" w:rsidP="00946538">
      <w:pPr>
        <w:spacing w:after="0" w:line="240" w:lineRule="auto"/>
        <w:jc w:val="both"/>
        <w:rPr>
          <w:rFonts w:ascii="Arial" w:hAnsi="Arial" w:cs="Arial"/>
          <w:sz w:val="20"/>
          <w:szCs w:val="20"/>
        </w:rPr>
      </w:pPr>
      <w:r>
        <w:rPr>
          <w:rFonts w:ascii="Arial" w:hAnsi="Arial" w:cs="Arial"/>
          <w:sz w:val="20"/>
          <w:szCs w:val="20"/>
        </w:rPr>
        <w:t>Odpiranje vlog se izvede skladno z določili razpisne dokumentacije, poglavje 13.</w:t>
      </w:r>
    </w:p>
    <w:p w14:paraId="2A64D504" w14:textId="77777777" w:rsidR="00946538" w:rsidRDefault="00946538" w:rsidP="00946538">
      <w:pPr>
        <w:spacing w:after="0" w:line="240" w:lineRule="auto"/>
        <w:jc w:val="both"/>
        <w:rPr>
          <w:rFonts w:ascii="Arial" w:hAnsi="Arial" w:cs="Arial"/>
          <w:sz w:val="20"/>
          <w:szCs w:val="20"/>
        </w:rPr>
      </w:pPr>
    </w:p>
    <w:p w14:paraId="536C608A" w14:textId="77777777" w:rsidR="0069782B" w:rsidRPr="00DB6AEB" w:rsidRDefault="0069782B"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Rok, v katerem bodo prijavitelji obveščeni o izidu javnega razpisa</w:t>
      </w:r>
    </w:p>
    <w:p w14:paraId="7FC07169" w14:textId="77777777" w:rsidR="0069782B" w:rsidRPr="00DB6AEB" w:rsidRDefault="0069782B" w:rsidP="00B42703">
      <w:pPr>
        <w:spacing w:after="0" w:line="240" w:lineRule="auto"/>
        <w:jc w:val="both"/>
        <w:rPr>
          <w:rFonts w:ascii="Arial" w:hAnsi="Arial" w:cs="Arial"/>
          <w:sz w:val="20"/>
          <w:szCs w:val="20"/>
        </w:rPr>
      </w:pPr>
    </w:p>
    <w:p w14:paraId="68133A7E" w14:textId="7AC27924" w:rsidR="0069782B" w:rsidRPr="00DB6AE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Prijavitelji bodo o izidu javnega razpisa obveščeni </w:t>
      </w:r>
      <w:r w:rsidR="00FA5914">
        <w:rPr>
          <w:rFonts w:ascii="Arial" w:eastAsiaTheme="minorEastAsia" w:hAnsi="Arial" w:cs="Arial"/>
          <w:sz w:val="20"/>
          <w:szCs w:val="20"/>
        </w:rPr>
        <w:t xml:space="preserve">s sklepom </w:t>
      </w:r>
      <w:r w:rsidRPr="00DB6AEB">
        <w:rPr>
          <w:rFonts w:ascii="Arial" w:eastAsiaTheme="minorEastAsia" w:hAnsi="Arial" w:cs="Arial"/>
          <w:sz w:val="20"/>
          <w:szCs w:val="20"/>
        </w:rPr>
        <w:t xml:space="preserve">najkasneje v roku </w:t>
      </w:r>
      <w:r w:rsidR="007932FE">
        <w:rPr>
          <w:rFonts w:ascii="Arial" w:eastAsiaTheme="minorEastAsia" w:hAnsi="Arial" w:cs="Arial"/>
          <w:sz w:val="20"/>
          <w:szCs w:val="20"/>
        </w:rPr>
        <w:t xml:space="preserve">devetdeset </w:t>
      </w:r>
      <w:r w:rsidRPr="00DB6AEB">
        <w:rPr>
          <w:rFonts w:ascii="Arial" w:eastAsiaTheme="minorEastAsia" w:hAnsi="Arial" w:cs="Arial"/>
          <w:sz w:val="20"/>
          <w:szCs w:val="20"/>
        </w:rPr>
        <w:t>(</w:t>
      </w:r>
      <w:r w:rsidR="00B70B81">
        <w:rPr>
          <w:rFonts w:ascii="Arial" w:eastAsiaTheme="minorEastAsia" w:hAnsi="Arial" w:cs="Arial"/>
          <w:sz w:val="20"/>
          <w:szCs w:val="20"/>
        </w:rPr>
        <w:t>9</w:t>
      </w:r>
      <w:r w:rsidRPr="00DB6AEB">
        <w:rPr>
          <w:rFonts w:ascii="Arial" w:eastAsiaTheme="minorEastAsia" w:hAnsi="Arial" w:cs="Arial"/>
          <w:sz w:val="20"/>
          <w:szCs w:val="20"/>
        </w:rPr>
        <w:t>0) dni od datuma odpiranja vlog</w:t>
      </w:r>
      <w:r w:rsidR="007F5F28">
        <w:rPr>
          <w:rFonts w:ascii="Arial" w:eastAsiaTheme="minorEastAsia" w:hAnsi="Arial" w:cs="Arial"/>
          <w:sz w:val="20"/>
          <w:szCs w:val="20"/>
        </w:rPr>
        <w:t xml:space="preserve"> prispelih na javni razpis</w:t>
      </w:r>
      <w:r w:rsidRPr="00DB6AEB">
        <w:rPr>
          <w:rFonts w:ascii="Arial" w:eastAsiaTheme="minorEastAsia" w:hAnsi="Arial" w:cs="Arial"/>
          <w:sz w:val="20"/>
          <w:szCs w:val="20"/>
        </w:rPr>
        <w:t xml:space="preserve">. </w:t>
      </w:r>
    </w:p>
    <w:p w14:paraId="44B7DEEC" w14:textId="77777777" w:rsidR="0069782B" w:rsidRPr="00DB6AEB" w:rsidRDefault="0069782B" w:rsidP="00B42703">
      <w:pPr>
        <w:pStyle w:val="Odstavekseznama"/>
        <w:spacing w:after="0" w:line="240" w:lineRule="auto"/>
        <w:ind w:left="360"/>
        <w:jc w:val="both"/>
        <w:rPr>
          <w:rFonts w:ascii="Arial" w:eastAsiaTheme="minorEastAsia" w:hAnsi="Arial" w:cs="Arial"/>
          <w:sz w:val="20"/>
          <w:szCs w:val="20"/>
        </w:rPr>
      </w:pPr>
    </w:p>
    <w:p w14:paraId="5CEFD3D5" w14:textId="77777777" w:rsidR="0069782B" w:rsidRPr="00DB6AE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Prijavitelji bodo na podlagi sklepa o izboru in skladno s pozivom ministrstva pozvani k podpisu pogodbe o dodelitvi sredstev. Prijavitelj lahko umakne vlogo za pridobitev sredstev do pravnomočnosti sklepa o izboru.</w:t>
      </w:r>
    </w:p>
    <w:p w14:paraId="779E72E2" w14:textId="77777777" w:rsidR="0069782B" w:rsidRPr="00DB6AEB" w:rsidRDefault="0069782B" w:rsidP="00B42703">
      <w:pPr>
        <w:spacing w:after="0" w:line="240" w:lineRule="auto"/>
        <w:jc w:val="both"/>
        <w:rPr>
          <w:rFonts w:ascii="Arial" w:eastAsiaTheme="minorEastAsia" w:hAnsi="Arial" w:cs="Arial"/>
          <w:sz w:val="20"/>
          <w:szCs w:val="20"/>
        </w:rPr>
      </w:pPr>
    </w:p>
    <w:p w14:paraId="14AA4682" w14:textId="2C2568DE" w:rsidR="0069782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w:t>
      </w:r>
      <w:r w:rsidR="00B650D3">
        <w:rPr>
          <w:rFonts w:ascii="Arial" w:eastAsiaTheme="minorEastAsia" w:hAnsi="Arial" w:cs="Arial"/>
          <w:sz w:val="20"/>
          <w:szCs w:val="20"/>
        </w:rPr>
        <w:t>prijavitelji</w:t>
      </w:r>
      <w:r w:rsidRPr="00DB6AEB">
        <w:rPr>
          <w:rFonts w:ascii="Arial" w:eastAsiaTheme="minorEastAsia" w:hAnsi="Arial" w:cs="Arial"/>
          <w:sz w:val="20"/>
          <w:szCs w:val="20"/>
        </w:rPr>
        <w:t>.</w:t>
      </w:r>
    </w:p>
    <w:p w14:paraId="3234E6DD" w14:textId="77777777" w:rsidR="00247346" w:rsidRPr="00DB6AEB" w:rsidRDefault="00247346" w:rsidP="00B42703">
      <w:pPr>
        <w:spacing w:after="0" w:line="240" w:lineRule="auto"/>
        <w:jc w:val="both"/>
        <w:rPr>
          <w:rFonts w:ascii="Arial" w:eastAsiaTheme="minorEastAsia" w:hAnsi="Arial" w:cs="Arial"/>
          <w:sz w:val="20"/>
          <w:szCs w:val="20"/>
        </w:rPr>
      </w:pPr>
    </w:p>
    <w:p w14:paraId="46874107" w14:textId="3410E6E1" w:rsidR="00134445" w:rsidRDefault="0069782B" w:rsidP="00B878F5">
      <w:pPr>
        <w:spacing w:after="0" w:line="240" w:lineRule="auto"/>
        <w:jc w:val="both"/>
        <w:rPr>
          <w:rFonts w:ascii="Arial" w:hAnsi="Arial" w:cs="Arial"/>
          <w:b/>
          <w:sz w:val="20"/>
          <w:szCs w:val="20"/>
        </w:rPr>
      </w:pPr>
      <w:r w:rsidRPr="00DB6AEB">
        <w:rPr>
          <w:rFonts w:ascii="Arial" w:eastAsiaTheme="minorEastAsia" w:hAnsi="Arial" w:cs="Arial"/>
          <w:sz w:val="20"/>
          <w:szCs w:val="20"/>
        </w:rPr>
        <w:t>Rezultati predmetnega javnega razpisa so informacije javnega značaja in bodo objavljeni na spletni strani ministrstva.</w:t>
      </w:r>
      <w:r w:rsidR="00134445">
        <w:rPr>
          <w:rFonts w:ascii="Arial" w:hAnsi="Arial" w:cs="Arial"/>
          <w:b/>
          <w:sz w:val="20"/>
          <w:szCs w:val="20"/>
        </w:rPr>
        <w:br w:type="page"/>
      </w:r>
    </w:p>
    <w:p w14:paraId="6768D7B9" w14:textId="48DC4D1E" w:rsidR="0069782B" w:rsidRPr="00DB6AEB" w:rsidRDefault="0069782B"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lastRenderedPageBreak/>
        <w:t xml:space="preserve">Zahteve glede informiranja in obveščanja javnosti </w:t>
      </w:r>
    </w:p>
    <w:p w14:paraId="02ED2564" w14:textId="62945382" w:rsidR="006E376D" w:rsidRDefault="006E376D" w:rsidP="00B42703">
      <w:pPr>
        <w:spacing w:after="0" w:line="240" w:lineRule="auto"/>
        <w:jc w:val="both"/>
        <w:rPr>
          <w:rFonts w:ascii="Arial" w:hAnsi="Arial" w:cs="Arial"/>
          <w:sz w:val="20"/>
          <w:szCs w:val="20"/>
        </w:rPr>
      </w:pPr>
    </w:p>
    <w:p w14:paraId="2408CEE0" w14:textId="1538199E" w:rsidR="00F36087" w:rsidRDefault="00B650D3" w:rsidP="00F36087">
      <w:pPr>
        <w:spacing w:after="0" w:line="240" w:lineRule="auto"/>
        <w:jc w:val="both"/>
        <w:rPr>
          <w:rFonts w:ascii="Arial" w:hAnsi="Arial" w:cs="Arial"/>
          <w:sz w:val="20"/>
          <w:szCs w:val="20"/>
        </w:rPr>
      </w:pPr>
      <w:r>
        <w:rPr>
          <w:rFonts w:ascii="Arial" w:hAnsi="Arial" w:cs="Arial"/>
          <w:sz w:val="20"/>
          <w:szCs w:val="20"/>
        </w:rPr>
        <w:t>Izbrani prijavitelj</w:t>
      </w:r>
      <w:r w:rsidR="00F36087" w:rsidRPr="00F36087">
        <w:rPr>
          <w:rFonts w:ascii="Arial" w:hAnsi="Arial" w:cs="Arial"/>
          <w:sz w:val="20"/>
          <w:szCs w:val="20"/>
        </w:rPr>
        <w:t xml:space="preserve">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infrastrukture. Kratka predstavitev projekta naj vsebuje namen in cilje oz. kazalnike, ki bodo s projektom doseženi. Ob zaključku projekta se objavijo tudi doseženi </w:t>
      </w:r>
      <w:r w:rsidR="00B70B81">
        <w:rPr>
          <w:rFonts w:ascii="Arial" w:hAnsi="Arial" w:cs="Arial"/>
          <w:sz w:val="20"/>
          <w:szCs w:val="20"/>
        </w:rPr>
        <w:t>učinki</w:t>
      </w:r>
      <w:r w:rsidR="00F36087" w:rsidRPr="00F36087">
        <w:rPr>
          <w:rFonts w:ascii="Arial" w:hAnsi="Arial" w:cs="Arial"/>
          <w:sz w:val="20"/>
          <w:szCs w:val="20"/>
        </w:rPr>
        <w:t>.</w:t>
      </w:r>
    </w:p>
    <w:p w14:paraId="415B2C46" w14:textId="77777777" w:rsidR="00B70B81" w:rsidRPr="00F36087" w:rsidRDefault="00B70B81" w:rsidP="00F36087">
      <w:pPr>
        <w:spacing w:after="0" w:line="240" w:lineRule="auto"/>
        <w:jc w:val="both"/>
        <w:rPr>
          <w:rFonts w:ascii="Arial" w:hAnsi="Arial" w:cs="Arial"/>
          <w:sz w:val="20"/>
          <w:szCs w:val="20"/>
        </w:rPr>
      </w:pPr>
    </w:p>
    <w:p w14:paraId="57785ED4" w14:textId="57A7D210" w:rsidR="00F36087" w:rsidRPr="00F36087" w:rsidRDefault="00F36087" w:rsidP="00F36087">
      <w:pPr>
        <w:spacing w:after="0" w:line="240" w:lineRule="auto"/>
        <w:jc w:val="both"/>
        <w:rPr>
          <w:rFonts w:ascii="Arial" w:hAnsi="Arial" w:cs="Arial"/>
          <w:sz w:val="20"/>
          <w:szCs w:val="20"/>
        </w:rPr>
      </w:pPr>
      <w:r w:rsidRPr="00F36087">
        <w:rPr>
          <w:rFonts w:ascii="Arial" w:hAnsi="Arial" w:cs="Arial"/>
          <w:sz w:val="20"/>
          <w:szCs w:val="20"/>
        </w:rPr>
        <w:t xml:space="preserve">Na </w:t>
      </w:r>
      <w:r w:rsidR="009C673D">
        <w:rPr>
          <w:rFonts w:ascii="Arial" w:hAnsi="Arial" w:cs="Arial"/>
          <w:sz w:val="20"/>
          <w:szCs w:val="20"/>
        </w:rPr>
        <w:t>spletni strani mora</w:t>
      </w:r>
      <w:r w:rsidRPr="00F36087">
        <w:rPr>
          <w:rFonts w:ascii="Arial" w:hAnsi="Arial" w:cs="Arial"/>
          <w:sz w:val="20"/>
          <w:szCs w:val="20"/>
        </w:rPr>
        <w:t xml:space="preserve"> biti prikazan emblem </w:t>
      </w:r>
      <w:r w:rsidR="009C673D">
        <w:rPr>
          <w:rFonts w:ascii="Arial" w:hAnsi="Arial" w:cs="Arial"/>
          <w:sz w:val="20"/>
          <w:szCs w:val="20"/>
        </w:rPr>
        <w:t xml:space="preserve">Evropske </w:t>
      </w:r>
      <w:r w:rsidRPr="00F36087">
        <w:rPr>
          <w:rFonts w:ascii="Arial" w:hAnsi="Arial" w:cs="Arial"/>
          <w:sz w:val="20"/>
          <w:szCs w:val="20"/>
        </w:rPr>
        <w:t>Unije in ustrezna izjava o financiranju z napisom „Financira Evropska unija – NextGenerationEU“. Emblem in napis naj bosta tudi na gradbiščni tabli.</w:t>
      </w:r>
    </w:p>
    <w:p w14:paraId="3FDADE7B" w14:textId="77777777" w:rsidR="00F36087" w:rsidRPr="00F36087" w:rsidRDefault="00F36087" w:rsidP="00F36087">
      <w:pPr>
        <w:spacing w:after="0" w:line="240" w:lineRule="auto"/>
        <w:jc w:val="both"/>
        <w:rPr>
          <w:rFonts w:ascii="Arial" w:hAnsi="Arial" w:cs="Arial"/>
          <w:sz w:val="20"/>
          <w:szCs w:val="20"/>
        </w:rPr>
      </w:pPr>
    </w:p>
    <w:p w14:paraId="4A95F677" w14:textId="5FDC6EC8" w:rsidR="00F36087" w:rsidRPr="00F36087" w:rsidRDefault="00F36087" w:rsidP="00F36087">
      <w:pPr>
        <w:spacing w:after="0" w:line="240" w:lineRule="auto"/>
        <w:jc w:val="both"/>
        <w:rPr>
          <w:rFonts w:ascii="Arial" w:hAnsi="Arial" w:cs="Arial"/>
          <w:sz w:val="20"/>
          <w:szCs w:val="20"/>
        </w:rPr>
      </w:pPr>
      <w:r w:rsidRPr="00F36087">
        <w:rPr>
          <w:rFonts w:ascii="Arial" w:hAnsi="Arial" w:cs="Arial"/>
          <w:sz w:val="20"/>
          <w:szCs w:val="20"/>
        </w:rPr>
        <w:t xml:space="preserve">Poleg navedenega je potrebno pripraviti informacijo za medije in izvajati sprotno informiranje preko e-informatorja in spletne strani, ko bo le-ta vzpostavljena (novice, intervju z </w:t>
      </w:r>
      <w:r w:rsidR="00DD600F">
        <w:rPr>
          <w:rFonts w:ascii="Arial" w:hAnsi="Arial" w:cs="Arial"/>
          <w:sz w:val="20"/>
          <w:szCs w:val="20"/>
        </w:rPr>
        <w:t>izbranim prijaviteljem</w:t>
      </w:r>
      <w:r w:rsidRPr="00F36087">
        <w:rPr>
          <w:rFonts w:ascii="Arial" w:hAnsi="Arial" w:cs="Arial"/>
          <w:sz w:val="20"/>
          <w:szCs w:val="20"/>
        </w:rPr>
        <w:t>, s podjetji, ki se vključijo v cono).</w:t>
      </w:r>
    </w:p>
    <w:p w14:paraId="761D0EA4" w14:textId="77777777" w:rsidR="00F36087" w:rsidRPr="00F36087" w:rsidRDefault="00F36087" w:rsidP="00F36087">
      <w:pPr>
        <w:spacing w:after="0" w:line="240" w:lineRule="auto"/>
        <w:jc w:val="both"/>
        <w:rPr>
          <w:rFonts w:ascii="Arial" w:hAnsi="Arial" w:cs="Arial"/>
          <w:sz w:val="20"/>
          <w:szCs w:val="20"/>
        </w:rPr>
      </w:pPr>
    </w:p>
    <w:p w14:paraId="7D8D3818" w14:textId="77777777" w:rsidR="00832D60" w:rsidRPr="00832D60" w:rsidRDefault="00832D60" w:rsidP="00832D60">
      <w:pPr>
        <w:spacing w:after="0" w:line="240" w:lineRule="auto"/>
        <w:jc w:val="both"/>
        <w:rPr>
          <w:rFonts w:ascii="Arial" w:eastAsia="Calibri" w:hAnsi="Arial" w:cs="Arial"/>
          <w:sz w:val="20"/>
          <w:szCs w:val="20"/>
        </w:rPr>
      </w:pPr>
      <w:r w:rsidRPr="00832D60">
        <w:rPr>
          <w:rFonts w:ascii="Arial" w:eastAsia="Calibri" w:hAnsi="Arial" w:cs="Arial"/>
          <w:sz w:val="20"/>
          <w:szCs w:val="20"/>
        </w:rPr>
        <w:t>Podrobneje se zahteve glede informiranja in obveščanja javnosti uredijo s pogodbo o sofinanciranju.</w:t>
      </w:r>
    </w:p>
    <w:p w14:paraId="50CD31B1" w14:textId="77777777" w:rsidR="00B42703" w:rsidRPr="00DB6AEB" w:rsidRDefault="00B42703" w:rsidP="00B42703">
      <w:pPr>
        <w:spacing w:after="0" w:line="240" w:lineRule="auto"/>
        <w:jc w:val="both"/>
        <w:rPr>
          <w:rFonts w:ascii="Arial" w:hAnsi="Arial" w:cs="Arial"/>
          <w:sz w:val="20"/>
          <w:szCs w:val="20"/>
        </w:rPr>
      </w:pPr>
    </w:p>
    <w:p w14:paraId="4D1FCC99" w14:textId="77777777" w:rsidR="002F02DF" w:rsidRPr="00DB6AEB" w:rsidRDefault="002F02DF"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Zahteve glede hranjenja dokumentacije in spremljanja ter evidentiranja </w:t>
      </w:r>
    </w:p>
    <w:p w14:paraId="4241F89B" w14:textId="77777777" w:rsidR="00173D94" w:rsidRPr="00DB6AEB" w:rsidRDefault="00173D94" w:rsidP="00B42703">
      <w:pPr>
        <w:spacing w:after="0" w:line="240" w:lineRule="auto"/>
        <w:jc w:val="both"/>
        <w:rPr>
          <w:rFonts w:ascii="Arial" w:hAnsi="Arial" w:cs="Arial"/>
          <w:sz w:val="20"/>
          <w:szCs w:val="20"/>
        </w:rPr>
      </w:pPr>
    </w:p>
    <w:p w14:paraId="1F7E1F9A" w14:textId="62B7E543" w:rsidR="002F02DF"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w:t>
      </w:r>
      <w:r w:rsidR="002F02DF" w:rsidRPr="00DB6AEB">
        <w:rPr>
          <w:rFonts w:ascii="Arial" w:hAnsi="Arial" w:cs="Arial"/>
          <w:sz w:val="20"/>
          <w:szCs w:val="20"/>
        </w:rPr>
        <w:t xml:space="preserve">bo dolžan zagotavljati dostopnost in hrambo celotne originalne dokumentacije, vezane na </w:t>
      </w:r>
      <w:r w:rsidR="005D7C75" w:rsidRPr="00DB6AEB">
        <w:rPr>
          <w:rFonts w:ascii="Arial" w:hAnsi="Arial" w:cs="Arial"/>
          <w:sz w:val="20"/>
          <w:szCs w:val="20"/>
        </w:rPr>
        <w:t>projekt</w:t>
      </w:r>
      <w:r w:rsidR="002F02DF" w:rsidRPr="00DB6AEB">
        <w:rPr>
          <w:rFonts w:ascii="Arial" w:hAnsi="Arial" w:cs="Arial"/>
          <w:sz w:val="20"/>
          <w:szCs w:val="20"/>
        </w:rPr>
        <w:t xml:space="preserve"> in zagotavljati ministrstvu in drugim nadzornim organom vpogled v navedeno dokumentacijo za potrebe bodočih preverjanj še 10 (deset) let po </w:t>
      </w:r>
      <w:r w:rsidR="005D7C75" w:rsidRPr="00DB6AEB">
        <w:rPr>
          <w:rFonts w:ascii="Arial" w:hAnsi="Arial" w:cs="Arial"/>
          <w:sz w:val="20"/>
          <w:szCs w:val="20"/>
        </w:rPr>
        <w:t>z</w:t>
      </w:r>
      <w:r w:rsidR="002F02DF" w:rsidRPr="00DB6AEB">
        <w:rPr>
          <w:rFonts w:ascii="Arial" w:hAnsi="Arial" w:cs="Arial"/>
          <w:sz w:val="20"/>
          <w:szCs w:val="20"/>
        </w:rPr>
        <w:t>aključku</w:t>
      </w:r>
      <w:r w:rsidR="005D7C75" w:rsidRPr="00DB6AEB">
        <w:rPr>
          <w:rFonts w:ascii="Arial" w:hAnsi="Arial" w:cs="Arial"/>
          <w:sz w:val="20"/>
          <w:szCs w:val="20"/>
        </w:rPr>
        <w:t xml:space="preserve"> projekta</w:t>
      </w:r>
      <w:r w:rsidR="002F02DF" w:rsidRPr="00DB6AEB">
        <w:rPr>
          <w:rFonts w:ascii="Arial" w:hAnsi="Arial" w:cs="Arial"/>
          <w:sz w:val="20"/>
          <w:szCs w:val="20"/>
        </w:rPr>
        <w:t>.</w:t>
      </w:r>
    </w:p>
    <w:p w14:paraId="62ED6D8A" w14:textId="77777777" w:rsidR="007501B8" w:rsidRDefault="007501B8" w:rsidP="00B42703">
      <w:pPr>
        <w:tabs>
          <w:tab w:val="left" w:pos="0"/>
        </w:tabs>
        <w:spacing w:after="0" w:line="240" w:lineRule="auto"/>
        <w:jc w:val="both"/>
        <w:rPr>
          <w:rFonts w:ascii="Arial" w:hAnsi="Arial" w:cs="Arial"/>
          <w:sz w:val="20"/>
          <w:szCs w:val="20"/>
        </w:rPr>
      </w:pPr>
    </w:p>
    <w:p w14:paraId="448F2240" w14:textId="7A3F5902" w:rsidR="002F02DF" w:rsidRPr="00DB6AEB" w:rsidRDefault="00DD600F" w:rsidP="00B42703">
      <w:pPr>
        <w:tabs>
          <w:tab w:val="left" w:pos="0"/>
        </w:tabs>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mora </w:t>
      </w:r>
      <w:r w:rsidR="002F02DF" w:rsidRPr="00DB6AEB">
        <w:rPr>
          <w:rFonts w:ascii="Arial" w:hAnsi="Arial" w:cs="Arial"/>
          <w:sz w:val="20"/>
          <w:szCs w:val="20"/>
        </w:rPr>
        <w:t xml:space="preserve">voditi in spremljati porabo sredstev za </w:t>
      </w:r>
      <w:r w:rsidR="00F75D31" w:rsidRPr="00DB6AEB">
        <w:rPr>
          <w:rFonts w:ascii="Arial" w:hAnsi="Arial" w:cs="Arial"/>
          <w:sz w:val="20"/>
          <w:szCs w:val="20"/>
        </w:rPr>
        <w:t>projekt</w:t>
      </w:r>
      <w:r w:rsidR="005D7C75" w:rsidRPr="00DB6AEB">
        <w:rPr>
          <w:rFonts w:ascii="Arial" w:hAnsi="Arial" w:cs="Arial"/>
          <w:sz w:val="20"/>
          <w:szCs w:val="20"/>
        </w:rPr>
        <w:t xml:space="preserve"> </w:t>
      </w:r>
      <w:r w:rsidR="002F02DF" w:rsidRPr="00DB6AEB">
        <w:rPr>
          <w:rFonts w:ascii="Arial" w:hAnsi="Arial" w:cs="Arial"/>
          <w:sz w:val="20"/>
          <w:szCs w:val="20"/>
        </w:rPr>
        <w:t xml:space="preserve">računovodsko ločeno na posebnem stroškovnem mestu ali po ustrezni računovodski kodi za vse transakcije v zvezi </w:t>
      </w:r>
      <w:r w:rsidR="005D7C75" w:rsidRPr="00DB6AEB">
        <w:rPr>
          <w:rFonts w:ascii="Arial" w:hAnsi="Arial" w:cs="Arial"/>
          <w:sz w:val="20"/>
          <w:szCs w:val="20"/>
        </w:rPr>
        <w:t>s projektom</w:t>
      </w:r>
      <w:r w:rsidR="002F02DF" w:rsidRPr="00DB6AEB">
        <w:rPr>
          <w:rFonts w:ascii="Arial" w:hAnsi="Arial" w:cs="Arial"/>
          <w:sz w:val="20"/>
          <w:szCs w:val="20"/>
        </w:rPr>
        <w:t>, tako da je v vsakem trenutku zagotovljen pregled nad namensko porabo sredstev, ne glede na računovod</w:t>
      </w:r>
      <w:r w:rsidR="009C673D">
        <w:rPr>
          <w:rFonts w:ascii="Arial" w:hAnsi="Arial" w:cs="Arial"/>
          <w:sz w:val="20"/>
          <w:szCs w:val="20"/>
        </w:rPr>
        <w:t>ska pravila Republike Slovenije</w:t>
      </w:r>
      <w:r w:rsidR="002F02DF" w:rsidRPr="00DB6AEB">
        <w:rPr>
          <w:rFonts w:ascii="Arial" w:hAnsi="Arial" w:cs="Arial"/>
          <w:sz w:val="20"/>
          <w:szCs w:val="20"/>
        </w:rPr>
        <w:t xml:space="preserve">. </w:t>
      </w:r>
    </w:p>
    <w:p w14:paraId="7BA87868" w14:textId="77777777" w:rsidR="00D46CAB" w:rsidRPr="00DB6AEB" w:rsidRDefault="00D46CAB" w:rsidP="00B42703">
      <w:pPr>
        <w:tabs>
          <w:tab w:val="left" w:pos="0"/>
        </w:tabs>
        <w:spacing w:after="0" w:line="240" w:lineRule="auto"/>
        <w:jc w:val="both"/>
        <w:rPr>
          <w:rFonts w:ascii="Arial" w:hAnsi="Arial" w:cs="Arial"/>
          <w:sz w:val="20"/>
          <w:szCs w:val="20"/>
        </w:rPr>
      </w:pPr>
    </w:p>
    <w:p w14:paraId="22E100E7" w14:textId="77777777" w:rsidR="00412B5C" w:rsidRPr="00DB6AEB" w:rsidRDefault="00412B5C"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Zahteve glede dostopnosti dokumentacije nadzornim organom</w:t>
      </w:r>
    </w:p>
    <w:p w14:paraId="59409C5F" w14:textId="77777777" w:rsidR="00173D94" w:rsidRPr="00DB6AEB" w:rsidRDefault="00173D94" w:rsidP="00B42703">
      <w:pPr>
        <w:spacing w:after="0" w:line="240" w:lineRule="auto"/>
        <w:jc w:val="both"/>
        <w:rPr>
          <w:rFonts w:ascii="Arial" w:hAnsi="Arial" w:cs="Arial"/>
          <w:sz w:val="20"/>
          <w:szCs w:val="20"/>
        </w:rPr>
      </w:pPr>
    </w:p>
    <w:p w14:paraId="5D5C29D0" w14:textId="41637FD5" w:rsidR="00412B5C"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w:t>
      </w:r>
      <w:r w:rsidR="00412B5C" w:rsidRPr="00DB6AEB">
        <w:rPr>
          <w:rFonts w:ascii="Arial" w:hAnsi="Arial" w:cs="Arial"/>
          <w:sz w:val="20"/>
          <w:szCs w:val="20"/>
        </w:rPr>
        <w:t xml:space="preserve">mora omogočiti tehnični, administrativni in finančni nadzor nad izvajanjem </w:t>
      </w:r>
      <w:r w:rsidR="005D7C75" w:rsidRPr="00DB6AEB">
        <w:rPr>
          <w:rFonts w:ascii="Arial" w:hAnsi="Arial" w:cs="Arial"/>
          <w:sz w:val="20"/>
          <w:szCs w:val="20"/>
        </w:rPr>
        <w:t>projekta</w:t>
      </w:r>
      <w:r w:rsidR="00412B5C" w:rsidRPr="00DB6AEB">
        <w:rPr>
          <w:rFonts w:ascii="Arial" w:hAnsi="Arial" w:cs="Arial"/>
          <w:sz w:val="20"/>
          <w:szCs w:val="20"/>
        </w:rPr>
        <w:t xml:space="preserve">. Nadzor se izvaja s strani </w:t>
      </w:r>
      <w:r w:rsidR="005D7C75" w:rsidRPr="00DB6AEB">
        <w:rPr>
          <w:rFonts w:ascii="Arial" w:hAnsi="Arial" w:cs="Arial"/>
          <w:sz w:val="20"/>
          <w:szCs w:val="20"/>
        </w:rPr>
        <w:t>ministrstva</w:t>
      </w:r>
      <w:r w:rsidR="00412B5C" w:rsidRPr="00DB6AEB">
        <w:rPr>
          <w:rFonts w:ascii="Arial" w:hAnsi="Arial" w:cs="Arial"/>
          <w:sz w:val="20"/>
          <w:szCs w:val="20"/>
        </w:rPr>
        <w:t xml:space="preserve">, </w:t>
      </w:r>
      <w:r w:rsidR="005D7C75" w:rsidRPr="00DB6AEB">
        <w:rPr>
          <w:rFonts w:ascii="Arial" w:hAnsi="Arial" w:cs="Arial"/>
          <w:sz w:val="20"/>
          <w:szCs w:val="20"/>
        </w:rPr>
        <w:t>koordinacijskega organa (Urad MF za okrevanje in odpornost – URSOO)</w:t>
      </w:r>
      <w:r w:rsidR="00412B5C" w:rsidRPr="00DB6AEB">
        <w:rPr>
          <w:rFonts w:ascii="Arial" w:hAnsi="Arial" w:cs="Arial"/>
          <w:sz w:val="20"/>
          <w:szCs w:val="20"/>
        </w:rPr>
        <w:t xml:space="preserve">, </w:t>
      </w:r>
      <w:r w:rsidR="004E7BE7" w:rsidRPr="00DB6AEB">
        <w:rPr>
          <w:rFonts w:ascii="Arial" w:hAnsi="Arial" w:cs="Arial"/>
          <w:sz w:val="20"/>
          <w:szCs w:val="20"/>
        </w:rPr>
        <w:t xml:space="preserve">nacionalnega koordinatorja za revizijo (Urad za nadzor nad proračunom – UNP), nacionalnega koordinatorja za stroške (Ministrstvo za finance) in/ali </w:t>
      </w:r>
      <w:r w:rsidR="00412B5C" w:rsidRPr="00DB6AEB">
        <w:rPr>
          <w:rFonts w:ascii="Arial" w:hAnsi="Arial" w:cs="Arial"/>
          <w:sz w:val="20"/>
          <w:szCs w:val="20"/>
        </w:rPr>
        <w:t xml:space="preserve">drugih </w:t>
      </w:r>
      <w:r w:rsidR="004E7BE7" w:rsidRPr="00DB6AEB">
        <w:rPr>
          <w:rFonts w:ascii="Arial" w:hAnsi="Arial" w:cs="Arial"/>
          <w:sz w:val="20"/>
          <w:szCs w:val="20"/>
        </w:rPr>
        <w:t xml:space="preserve">domačih ali </w:t>
      </w:r>
      <w:r w:rsidR="00412B5C" w:rsidRPr="00DB6AEB">
        <w:rPr>
          <w:rFonts w:ascii="Arial" w:hAnsi="Arial" w:cs="Arial"/>
          <w:sz w:val="20"/>
          <w:szCs w:val="20"/>
        </w:rPr>
        <w:t xml:space="preserve">evropskih nadzornih </w:t>
      </w:r>
      <w:r w:rsidR="004E7BE7" w:rsidRPr="00DB6AEB">
        <w:rPr>
          <w:rFonts w:ascii="Arial" w:hAnsi="Arial" w:cs="Arial"/>
          <w:sz w:val="20"/>
          <w:szCs w:val="20"/>
        </w:rPr>
        <w:t>institucij</w:t>
      </w:r>
      <w:r w:rsidR="00412B5C" w:rsidRPr="00DB6AEB">
        <w:rPr>
          <w:rFonts w:ascii="Arial" w:hAnsi="Arial" w:cs="Arial"/>
          <w:sz w:val="20"/>
          <w:szCs w:val="20"/>
        </w:rPr>
        <w:t xml:space="preserve"> (v </w:t>
      </w:r>
      <w:r w:rsidR="008A7457">
        <w:rPr>
          <w:rFonts w:ascii="Arial" w:hAnsi="Arial" w:cs="Arial"/>
          <w:sz w:val="20"/>
          <w:szCs w:val="20"/>
        </w:rPr>
        <w:t>nadaljnjem besedilu</w:t>
      </w:r>
      <w:r w:rsidR="00412B5C" w:rsidRPr="00DB6AEB">
        <w:rPr>
          <w:rFonts w:ascii="Arial" w:hAnsi="Arial" w:cs="Arial"/>
          <w:sz w:val="20"/>
          <w:szCs w:val="20"/>
        </w:rPr>
        <w:t>: nadzorni organi).</w:t>
      </w:r>
    </w:p>
    <w:p w14:paraId="24D006A2" w14:textId="77777777" w:rsidR="007501B8" w:rsidRDefault="007501B8" w:rsidP="00B42703">
      <w:pPr>
        <w:spacing w:after="0" w:line="240" w:lineRule="auto"/>
        <w:jc w:val="both"/>
        <w:rPr>
          <w:rFonts w:ascii="Arial" w:hAnsi="Arial" w:cs="Arial"/>
          <w:sz w:val="20"/>
          <w:szCs w:val="20"/>
        </w:rPr>
      </w:pPr>
    </w:p>
    <w:p w14:paraId="33BCE635" w14:textId="5BF33C9D" w:rsidR="00412B5C"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bo moral nadzornim organom predložiti vse dokumente, ki izkazujejo resničnost, pravilnost in skladnost upravičenih stroškov sofinancirane</w:t>
      </w:r>
      <w:r w:rsidR="004E7BE7" w:rsidRPr="00DB6AEB">
        <w:rPr>
          <w:rFonts w:ascii="Arial" w:hAnsi="Arial" w:cs="Arial"/>
          <w:sz w:val="20"/>
          <w:szCs w:val="20"/>
        </w:rPr>
        <w:t>ga projekta</w:t>
      </w:r>
      <w:r w:rsidR="00412B5C" w:rsidRPr="00DB6AEB">
        <w:rPr>
          <w:rFonts w:ascii="Arial" w:hAnsi="Arial" w:cs="Arial"/>
          <w:sz w:val="20"/>
          <w:szCs w:val="20"/>
        </w:rPr>
        <w:t xml:space="preserve">. V primeru preverjanja na kraju samem bo </w:t>
      </w:r>
      <w:r w:rsidR="00B650D3">
        <w:rPr>
          <w:rFonts w:ascii="Arial" w:hAnsi="Arial" w:cs="Arial"/>
          <w:sz w:val="20"/>
          <w:szCs w:val="20"/>
        </w:rPr>
        <w:t xml:space="preserve">izbrani prijavitelj </w:t>
      </w:r>
      <w:r w:rsidR="00412B5C" w:rsidRPr="00DB6AEB">
        <w:rPr>
          <w:rFonts w:ascii="Arial" w:hAnsi="Arial" w:cs="Arial"/>
          <w:sz w:val="20"/>
          <w:szCs w:val="20"/>
        </w:rPr>
        <w:t xml:space="preserve">moral omogočil vpogled v računalniške </w:t>
      </w:r>
      <w:r w:rsidR="004E7BE7" w:rsidRPr="00DB6AEB">
        <w:rPr>
          <w:rFonts w:ascii="Arial" w:hAnsi="Arial" w:cs="Arial"/>
          <w:sz w:val="20"/>
          <w:szCs w:val="20"/>
        </w:rPr>
        <w:t xml:space="preserve">in računovodske </w:t>
      </w:r>
      <w:r w:rsidR="00412B5C" w:rsidRPr="00DB6AEB">
        <w:rPr>
          <w:rFonts w:ascii="Arial" w:hAnsi="Arial" w:cs="Arial"/>
          <w:sz w:val="20"/>
          <w:szCs w:val="20"/>
        </w:rPr>
        <w:t xml:space="preserve">programe, listine in postopke v zvezi z izvajanjem </w:t>
      </w:r>
      <w:r w:rsidR="004E7BE7" w:rsidRPr="00DB6AEB">
        <w:rPr>
          <w:rFonts w:ascii="Arial" w:hAnsi="Arial" w:cs="Arial"/>
          <w:sz w:val="20"/>
          <w:szCs w:val="20"/>
        </w:rPr>
        <w:t xml:space="preserve">projekta </w:t>
      </w:r>
      <w:r w:rsidR="00412B5C" w:rsidRPr="00DB6AEB">
        <w:rPr>
          <w:rFonts w:ascii="Arial" w:hAnsi="Arial" w:cs="Arial"/>
          <w:sz w:val="20"/>
          <w:szCs w:val="20"/>
        </w:rPr>
        <w:t xml:space="preserve">ter </w:t>
      </w:r>
      <w:r w:rsidR="004E7BE7" w:rsidRPr="00DB6AEB">
        <w:rPr>
          <w:rFonts w:ascii="Arial" w:hAnsi="Arial" w:cs="Arial"/>
          <w:sz w:val="20"/>
          <w:szCs w:val="20"/>
        </w:rPr>
        <w:t xml:space="preserve">v </w:t>
      </w:r>
      <w:r w:rsidR="00412B5C" w:rsidRPr="00DB6AEB">
        <w:rPr>
          <w:rFonts w:ascii="Arial" w:hAnsi="Arial" w:cs="Arial"/>
          <w:sz w:val="20"/>
          <w:szCs w:val="20"/>
        </w:rPr>
        <w:t xml:space="preserve">rezultate </w:t>
      </w:r>
      <w:r w:rsidR="004E7BE7" w:rsidRPr="00DB6AEB">
        <w:rPr>
          <w:rFonts w:ascii="Arial" w:hAnsi="Arial" w:cs="Arial"/>
          <w:sz w:val="20"/>
          <w:szCs w:val="20"/>
        </w:rPr>
        <w:t>projekta (iz dokumentarnih in informacijskih sistemov)</w:t>
      </w:r>
      <w:r w:rsidR="00412B5C" w:rsidRPr="00DB6AEB">
        <w:rPr>
          <w:rFonts w:ascii="Arial" w:hAnsi="Arial" w:cs="Arial"/>
          <w:sz w:val="20"/>
          <w:szCs w:val="20"/>
        </w:rPr>
        <w:t xml:space="preserve">. </w:t>
      </w:r>
      <w:r w:rsidR="00B650D3">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 xml:space="preserve">bo o izvedbi preverjanja na kraju samem predhodno pisno obveščen, ministrstvo </w:t>
      </w:r>
      <w:r w:rsidR="004E7BE7" w:rsidRPr="00DB6AEB">
        <w:rPr>
          <w:rFonts w:ascii="Arial" w:hAnsi="Arial" w:cs="Arial"/>
          <w:sz w:val="20"/>
          <w:szCs w:val="20"/>
        </w:rPr>
        <w:t xml:space="preserve">ali drug nadzorni organ </w:t>
      </w:r>
      <w:r w:rsidR="00412B5C" w:rsidRPr="00DB6AEB">
        <w:rPr>
          <w:rFonts w:ascii="Arial" w:hAnsi="Arial" w:cs="Arial"/>
          <w:sz w:val="20"/>
          <w:szCs w:val="20"/>
        </w:rPr>
        <w:t xml:space="preserve">pa lahko opravi pregled na terenu brez predhodne najave. </w:t>
      </w:r>
      <w:r w:rsidR="00B650D3">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bo dolžan ukrepati skladno s priporočili iz končnih poročil nadzornih organov in redno obveščati ministrstvo o izvedenih ukrepih.</w:t>
      </w:r>
    </w:p>
    <w:p w14:paraId="70D84A54" w14:textId="77777777" w:rsidR="00C01AF9" w:rsidRPr="00DB6AEB" w:rsidRDefault="00C01AF9" w:rsidP="00B42703">
      <w:pPr>
        <w:spacing w:after="0" w:line="240" w:lineRule="auto"/>
        <w:jc w:val="both"/>
        <w:rPr>
          <w:rFonts w:ascii="Arial" w:hAnsi="Arial" w:cs="Arial"/>
          <w:sz w:val="20"/>
          <w:szCs w:val="20"/>
        </w:rPr>
      </w:pPr>
    </w:p>
    <w:p w14:paraId="34A878DE" w14:textId="77777777" w:rsidR="00C01AF9" w:rsidRPr="00DB6AEB" w:rsidRDefault="00C01AF9" w:rsidP="00B42703">
      <w:pPr>
        <w:pStyle w:val="Odstavekseznama"/>
        <w:numPr>
          <w:ilvl w:val="0"/>
          <w:numId w:val="7"/>
        </w:numPr>
        <w:spacing w:after="0" w:line="240" w:lineRule="auto"/>
        <w:rPr>
          <w:rFonts w:ascii="Arial" w:hAnsi="Arial" w:cs="Arial"/>
          <w:b/>
          <w:sz w:val="20"/>
          <w:szCs w:val="20"/>
        </w:rPr>
      </w:pPr>
      <w:r w:rsidRPr="00DB6AEB">
        <w:rPr>
          <w:rFonts w:ascii="Arial" w:hAnsi="Arial" w:cs="Arial"/>
          <w:b/>
          <w:sz w:val="20"/>
          <w:szCs w:val="20"/>
        </w:rPr>
        <w:t>Načelo »ne škoduj bistveno« (DNSH) v smislu člena 17 Uredbe (EU) 2020/8</w:t>
      </w:r>
      <w:r w:rsidR="00974993" w:rsidRPr="00DB6AEB">
        <w:rPr>
          <w:rFonts w:ascii="Arial" w:hAnsi="Arial" w:cs="Arial"/>
          <w:b/>
          <w:sz w:val="20"/>
          <w:szCs w:val="20"/>
        </w:rPr>
        <w:t>52</w:t>
      </w:r>
    </w:p>
    <w:p w14:paraId="3E31BC55" w14:textId="77777777" w:rsidR="00C01AF9" w:rsidRPr="00DB6AEB" w:rsidRDefault="00C01AF9" w:rsidP="00B42703">
      <w:pPr>
        <w:spacing w:after="0" w:line="240" w:lineRule="auto"/>
        <w:rPr>
          <w:rFonts w:ascii="Arial" w:hAnsi="Arial" w:cs="Arial"/>
          <w:sz w:val="20"/>
          <w:szCs w:val="20"/>
        </w:rPr>
      </w:pPr>
    </w:p>
    <w:p w14:paraId="1512E0FF" w14:textId="77777777" w:rsidR="00C01AF9" w:rsidRPr="00DB6AEB" w:rsidRDefault="00C01AF9" w:rsidP="006A67DD">
      <w:pPr>
        <w:spacing w:after="0" w:line="240" w:lineRule="auto"/>
        <w:jc w:val="both"/>
        <w:rPr>
          <w:rFonts w:ascii="Arial" w:hAnsi="Arial" w:cs="Arial"/>
          <w:sz w:val="20"/>
          <w:szCs w:val="20"/>
        </w:rPr>
      </w:pPr>
      <w:r w:rsidRPr="00DB6AEB">
        <w:rPr>
          <w:rFonts w:ascii="Arial" w:hAnsi="Arial" w:cs="Arial"/>
          <w:sz w:val="20"/>
          <w:szCs w:val="20"/>
        </w:rPr>
        <w:t>Prijavitelj mora pri pripravi projekta upoštevati „načelo, da se ne škoduje bistveno“, kar pomeni, da se ne podpirajo ali izvajajo gospodarske dejavnosti, ki bistveno škodujejo kateremu koli od okoljskih ciljev  v smislu člena 17 Uredbe (EU) 2020/8</w:t>
      </w:r>
      <w:r w:rsidR="00974993" w:rsidRPr="00DB6AEB">
        <w:rPr>
          <w:rFonts w:ascii="Arial" w:hAnsi="Arial" w:cs="Arial"/>
          <w:sz w:val="20"/>
          <w:szCs w:val="20"/>
        </w:rPr>
        <w:t>52</w:t>
      </w:r>
      <w:r w:rsidRPr="00DB6AEB">
        <w:rPr>
          <w:rFonts w:ascii="Arial" w:hAnsi="Arial" w:cs="Arial"/>
          <w:sz w:val="20"/>
          <w:szCs w:val="20"/>
        </w:rPr>
        <w:t>.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3787CBD1" w14:textId="77777777" w:rsidR="006A67DD" w:rsidRPr="00DB6AEB" w:rsidRDefault="006A67DD" w:rsidP="006A67DD">
      <w:pPr>
        <w:spacing w:after="0" w:line="240" w:lineRule="auto"/>
        <w:jc w:val="both"/>
        <w:rPr>
          <w:rFonts w:ascii="Arial" w:hAnsi="Arial" w:cs="Arial"/>
          <w:sz w:val="20"/>
          <w:szCs w:val="20"/>
        </w:rPr>
      </w:pPr>
    </w:p>
    <w:p w14:paraId="29FEE3DC" w14:textId="7100674C" w:rsidR="00C01AF9" w:rsidRPr="00DB6AEB" w:rsidRDefault="00C01AF9" w:rsidP="006A67DD">
      <w:pPr>
        <w:spacing w:after="0" w:line="240" w:lineRule="auto"/>
        <w:jc w:val="both"/>
        <w:rPr>
          <w:rFonts w:ascii="Arial" w:hAnsi="Arial" w:cs="Arial"/>
          <w:sz w:val="20"/>
          <w:szCs w:val="20"/>
        </w:rPr>
      </w:pPr>
      <w:r w:rsidRPr="00DB6AEB">
        <w:rPr>
          <w:rFonts w:ascii="Arial" w:hAnsi="Arial" w:cs="Arial"/>
          <w:sz w:val="20"/>
          <w:szCs w:val="20"/>
        </w:rPr>
        <w:t>Šteje se, da dejavnost bistveno škoduje:</w:t>
      </w:r>
    </w:p>
    <w:p w14:paraId="32783488" w14:textId="43E1BFB4"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blažitvi podnebnih sprememb, kadar dejavnost privede do znatnih emisij toplogrednih plinov;</w:t>
      </w:r>
    </w:p>
    <w:p w14:paraId="4884156E" w14:textId="28BB2EF4"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lastRenderedPageBreak/>
        <w:t>prilagajanju podnebnim spremembam, kadar dejavnost privede do povečanega škodljivega vpliva na sedanje podnebje in pričakovano prihodnje podnebje, na dejavnost samo ali na ljudi, naravo ali sredstva;</w:t>
      </w:r>
    </w:p>
    <w:p w14:paraId="0E36F681" w14:textId="3A5E78FE"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trajnostni uporabi in varstvu vodnih in morskih virov, kadar dejavnost škoduje:</w:t>
      </w:r>
    </w:p>
    <w:p w14:paraId="6D9B68A9"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dobremu stanju ali dobremu ekološkem potencialu vodnih teles, vključno s površinskimi in podzemnimi vodami, ali</w:t>
      </w:r>
    </w:p>
    <w:p w14:paraId="7E0B0544"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dobremu okoljskemu stanju morskih voda;</w:t>
      </w:r>
    </w:p>
    <w:p w14:paraId="07D5F4DF" w14:textId="001DE232"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krožnemu gospodarstvu, vključno s preprečevanjem odpadkov in recikliranjem, kadar:</w:t>
      </w:r>
    </w:p>
    <w:p w14:paraId="361FC988"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7C833AEC"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dejavnost privede do znatnega povečanja nastajanja, sežiganja ali odlaganja odpadkov, razen sežiganja nevarnih odpadkov, ki jih ni mogoče reciklirati, ali</w:t>
      </w:r>
    </w:p>
    <w:p w14:paraId="51786BBD"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(iii) lahko dolgoročno odlaganje odpadkov bistveno in dolgoročno škoduje okolju;</w:t>
      </w:r>
    </w:p>
    <w:p w14:paraId="762A8A93" w14:textId="77777777" w:rsidR="006A67DD"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preprečevanju in nadzorovanju onesnaževanja, kadar dejavnost privede do znatnega povečanja emisij onesnaževal v zrak, vodo ali zemljo v primerjavi s stanjem pred začetkom izvajanja te dejavnosti;</w:t>
      </w:r>
    </w:p>
    <w:p w14:paraId="4CB4564E" w14:textId="0E1FD492"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varstvu in obnovi biotske raznovrstnosti in ekosistemov, kadar je dejavnost:</w:t>
      </w:r>
    </w:p>
    <w:p w14:paraId="3D5FC9D3"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znatno škodljiva za dobro stanje in odpornost ekosistemov ali</w:t>
      </w:r>
    </w:p>
    <w:p w14:paraId="1ECE752D"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škodljiva za stanje ohranjenosti habitatov in vrst, vključno s tistimi, ki so v interesu Unije.</w:t>
      </w:r>
    </w:p>
    <w:p w14:paraId="71720ACC" w14:textId="77777777" w:rsidR="00C01AF9" w:rsidRPr="00DB6AEB" w:rsidRDefault="00C01AF9" w:rsidP="00B42703">
      <w:pPr>
        <w:spacing w:after="0" w:line="240" w:lineRule="auto"/>
        <w:rPr>
          <w:rFonts w:ascii="Arial" w:hAnsi="Arial" w:cs="Arial"/>
          <w:sz w:val="20"/>
          <w:szCs w:val="20"/>
        </w:rPr>
      </w:pPr>
    </w:p>
    <w:p w14:paraId="3F1530F1" w14:textId="77777777" w:rsidR="00412B5C" w:rsidRPr="00DB6AEB" w:rsidRDefault="00412B5C"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Zagotavljanje enakih možnosti in trajnostnega razvoja </w:t>
      </w:r>
    </w:p>
    <w:p w14:paraId="2B0358B5" w14:textId="77777777" w:rsidR="004E7BE7" w:rsidRPr="00DB6AEB" w:rsidRDefault="004E7BE7" w:rsidP="00B42703">
      <w:pPr>
        <w:pStyle w:val="Odstavekseznama"/>
        <w:spacing w:after="0" w:line="240" w:lineRule="auto"/>
        <w:ind w:left="360"/>
        <w:jc w:val="both"/>
        <w:rPr>
          <w:rFonts w:ascii="Arial" w:hAnsi="Arial" w:cs="Arial"/>
          <w:b/>
          <w:sz w:val="20"/>
          <w:szCs w:val="20"/>
        </w:rPr>
      </w:pPr>
    </w:p>
    <w:p w14:paraId="08100F05" w14:textId="44D83A16" w:rsidR="00412B5C"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Izbrani prijavitelj</w:t>
      </w:r>
      <w:r w:rsidR="00412B5C" w:rsidRPr="00DB6AEB">
        <w:rPr>
          <w:rFonts w:ascii="Arial" w:eastAsiaTheme="minorHAnsi" w:hAnsi="Arial" w:cs="Arial"/>
          <w:sz w:val="20"/>
          <w:szCs w:val="20"/>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6B1CE2EB"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4E3A42BD" w14:textId="69B5E297" w:rsidR="00C01AF9"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Izbrani prijavitelj</w:t>
      </w:r>
      <w:r w:rsidR="00412B5C" w:rsidRPr="00DB6AEB">
        <w:rPr>
          <w:rFonts w:ascii="Arial" w:eastAsiaTheme="minorHAnsi" w:hAnsi="Arial" w:cs="Arial"/>
          <w:sz w:val="20"/>
          <w:szCs w:val="20"/>
          <w:lang w:eastAsia="en-US"/>
        </w:rPr>
        <w:t xml:space="preserve"> bo moral rezultate </w:t>
      </w:r>
      <w:r w:rsidR="00A266B0">
        <w:rPr>
          <w:rFonts w:ascii="Arial" w:eastAsiaTheme="minorHAnsi" w:hAnsi="Arial" w:cs="Arial"/>
          <w:sz w:val="20"/>
          <w:szCs w:val="20"/>
          <w:lang w:eastAsia="en-US"/>
        </w:rPr>
        <w:t>projekta</w:t>
      </w:r>
      <w:r w:rsidR="00A266B0" w:rsidRPr="00DB6AEB">
        <w:rPr>
          <w:rFonts w:ascii="Arial" w:eastAsiaTheme="minorHAnsi" w:hAnsi="Arial" w:cs="Arial"/>
          <w:sz w:val="20"/>
          <w:szCs w:val="20"/>
          <w:lang w:eastAsia="en-US"/>
        </w:rPr>
        <w:t xml:space="preserve"> </w:t>
      </w:r>
      <w:r w:rsidR="00412B5C" w:rsidRPr="00DB6AEB">
        <w:rPr>
          <w:rFonts w:ascii="Arial" w:eastAsiaTheme="minorHAnsi" w:hAnsi="Arial" w:cs="Arial"/>
          <w:sz w:val="20"/>
          <w:szCs w:val="20"/>
          <w:lang w:eastAsia="en-US"/>
        </w:rPr>
        <w:t xml:space="preserve">uresničevati v skladu z načelom trajnostnega razvoja in ob spodbujanju cilja Evropske unije o ohranjanju, varovanju </w:t>
      </w:r>
      <w:r w:rsidR="008B2BBE">
        <w:rPr>
          <w:rFonts w:ascii="Arial" w:eastAsiaTheme="minorHAnsi" w:hAnsi="Arial" w:cs="Arial"/>
          <w:sz w:val="20"/>
          <w:szCs w:val="20"/>
          <w:lang w:eastAsia="en-US"/>
        </w:rPr>
        <w:t>in izboljšanju kakovosti okolja</w:t>
      </w:r>
      <w:r w:rsidR="00412B5C" w:rsidRPr="00DB6AEB">
        <w:rPr>
          <w:rFonts w:ascii="Arial" w:eastAsiaTheme="minorHAnsi" w:hAnsi="Arial" w:cs="Arial"/>
          <w:sz w:val="20"/>
          <w:szCs w:val="20"/>
          <w:lang w:eastAsia="en-US"/>
        </w:rPr>
        <w:t>.</w:t>
      </w:r>
    </w:p>
    <w:p w14:paraId="2C1F1FC2" w14:textId="77777777" w:rsidR="00412B5C" w:rsidRPr="00DB6AEB" w:rsidRDefault="00412B5C" w:rsidP="00B42703">
      <w:pPr>
        <w:pStyle w:val="TEKST"/>
        <w:spacing w:line="240" w:lineRule="auto"/>
        <w:rPr>
          <w:rFonts w:ascii="Arial" w:hAnsi="Arial" w:cs="Arial"/>
          <w:sz w:val="20"/>
          <w:szCs w:val="20"/>
        </w:rPr>
      </w:pPr>
    </w:p>
    <w:p w14:paraId="6E750D36" w14:textId="77777777" w:rsidR="00412B5C" w:rsidRPr="00DB6AEB" w:rsidRDefault="00412B5C" w:rsidP="00B42703">
      <w:pPr>
        <w:pStyle w:val="Odstavekseznama"/>
        <w:numPr>
          <w:ilvl w:val="1"/>
          <w:numId w:val="7"/>
        </w:numPr>
        <w:spacing w:after="0" w:line="240" w:lineRule="auto"/>
        <w:ind w:left="426" w:hanging="426"/>
        <w:jc w:val="both"/>
        <w:rPr>
          <w:rFonts w:ascii="Arial" w:hAnsi="Arial" w:cs="Arial"/>
          <w:b/>
          <w:sz w:val="20"/>
          <w:szCs w:val="20"/>
        </w:rPr>
      </w:pPr>
      <w:r w:rsidRPr="00DB6AEB">
        <w:rPr>
          <w:rFonts w:ascii="Arial" w:hAnsi="Arial" w:cs="Arial"/>
          <w:b/>
          <w:sz w:val="20"/>
          <w:szCs w:val="20"/>
        </w:rPr>
        <w:t>Varovanje osebnih podatkov in poslovna skrivnost</w:t>
      </w:r>
    </w:p>
    <w:p w14:paraId="1B88C9DB" w14:textId="77777777" w:rsidR="00412B5C" w:rsidRPr="00DB6AEB" w:rsidRDefault="00412B5C" w:rsidP="00B42703">
      <w:pPr>
        <w:spacing w:after="0" w:line="240" w:lineRule="auto"/>
        <w:ind w:left="360"/>
        <w:jc w:val="both"/>
        <w:rPr>
          <w:rFonts w:ascii="Arial" w:hAnsi="Arial" w:cs="Arial"/>
          <w:b/>
          <w:sz w:val="20"/>
          <w:szCs w:val="20"/>
        </w:rPr>
      </w:pPr>
    </w:p>
    <w:p w14:paraId="60EF9108" w14:textId="1A1722FF" w:rsidR="00F340B6" w:rsidRPr="00DB6AEB" w:rsidRDefault="00412B5C" w:rsidP="00B42703">
      <w:pPr>
        <w:pStyle w:val="TEKST"/>
        <w:spacing w:line="240" w:lineRule="auto"/>
        <w:rPr>
          <w:rFonts w:ascii="Arial" w:eastAsia="MS Mincho" w:hAnsi="Arial" w:cs="Arial"/>
          <w:sz w:val="20"/>
          <w:szCs w:val="20"/>
        </w:rPr>
      </w:pPr>
      <w:r w:rsidRPr="00DB6AEB">
        <w:rPr>
          <w:rFonts w:ascii="Arial" w:eastAsiaTheme="minorHAnsi" w:hAnsi="Arial" w:cs="Arial"/>
          <w:sz w:val="20"/>
          <w:szCs w:val="20"/>
          <w:lang w:eastAsia="en-US"/>
        </w:rPr>
        <w:t>Varovanje osebnih podatkov, ki jih ministrstvu posredujejo prijavitelji bo zagotovljeno v skladu z veljavno zakonodajo, ki ureja varovanje osebnih podatkov, vključno s Splošno uredbo GDPR</w:t>
      </w:r>
      <w:r w:rsidR="00D50128" w:rsidRPr="00DB6AEB">
        <w:rPr>
          <w:rFonts w:ascii="Arial" w:eastAsiaTheme="minorHAnsi" w:hAnsi="Arial" w:cs="Arial"/>
          <w:sz w:val="20"/>
          <w:szCs w:val="20"/>
          <w:lang w:eastAsia="en-US"/>
        </w:rPr>
        <w:t xml:space="preserve"> in </w:t>
      </w:r>
      <w:r w:rsidRPr="00DB6AEB">
        <w:rPr>
          <w:rFonts w:ascii="Arial" w:eastAsiaTheme="minorHAnsi" w:hAnsi="Arial" w:cs="Arial"/>
          <w:sz w:val="20"/>
          <w:szCs w:val="20"/>
          <w:lang w:eastAsia="en-US"/>
        </w:rPr>
        <w:t xml:space="preserve">ZVOP-1. V zvezi s tem ministrstvo napotuje na splošne informacije oz. na obvestilo o varstvu osebnih podatkov, objavljeno na spletni strani ministrstva na povezavi </w:t>
      </w:r>
      <w:r w:rsidR="00F340B6" w:rsidRPr="00516CC0">
        <w:rPr>
          <w:rFonts w:ascii="Arial" w:eastAsia="MS Mincho" w:hAnsi="Arial" w:cs="Arial"/>
          <w:sz w:val="20"/>
          <w:szCs w:val="20"/>
        </w:rPr>
        <w:t>http://www.mgrt.gov.si/si/o_ministrstvu/varstvo_osebnih_podatkov/</w:t>
      </w:r>
      <w:r w:rsidR="00D46CAB" w:rsidRPr="00DB6AEB">
        <w:rPr>
          <w:rFonts w:ascii="Arial" w:eastAsia="MS Mincho" w:hAnsi="Arial" w:cs="Arial"/>
          <w:sz w:val="20"/>
          <w:szCs w:val="20"/>
        </w:rPr>
        <w:t xml:space="preserve"> .</w:t>
      </w:r>
    </w:p>
    <w:p w14:paraId="7A1042DE" w14:textId="77777777" w:rsidR="00D46CAB" w:rsidRPr="00DB6AEB" w:rsidRDefault="00D46CAB" w:rsidP="00B42703">
      <w:pPr>
        <w:pStyle w:val="TEKST"/>
        <w:spacing w:line="240" w:lineRule="auto"/>
        <w:rPr>
          <w:rFonts w:ascii="Arial" w:eastAsiaTheme="minorHAnsi" w:hAnsi="Arial" w:cs="Arial"/>
          <w:sz w:val="20"/>
          <w:szCs w:val="20"/>
          <w:lang w:eastAsia="en-US"/>
        </w:rPr>
      </w:pPr>
    </w:p>
    <w:p w14:paraId="619BCECC" w14:textId="5A28D1E5" w:rsidR="00412B5C" w:rsidRPr="00DB6AEB" w:rsidRDefault="00412B5C" w:rsidP="00B42703">
      <w:pPr>
        <w:pStyle w:val="TEKST"/>
        <w:spacing w:line="240" w:lineRule="auto"/>
        <w:rPr>
          <w:rFonts w:ascii="Arial" w:eastAsiaTheme="minorHAnsi" w:hAnsi="Arial" w:cs="Arial"/>
          <w:sz w:val="20"/>
          <w:szCs w:val="20"/>
          <w:lang w:eastAsia="en-US"/>
        </w:rPr>
      </w:pPr>
      <w:r w:rsidRPr="006D0443">
        <w:rPr>
          <w:rFonts w:ascii="Arial" w:eastAsiaTheme="minorHAnsi" w:hAnsi="Arial" w:cs="Arial"/>
          <w:sz w:val="20"/>
          <w:szCs w:val="20"/>
          <w:lang w:eastAsia="en-US"/>
        </w:rPr>
        <w:t xml:space="preserve">Več o varstvu osebnih podatkov in zavezah ministrstva je </w:t>
      </w:r>
      <w:r w:rsidRPr="003207EF">
        <w:rPr>
          <w:rFonts w:ascii="Arial" w:eastAsiaTheme="minorHAnsi" w:hAnsi="Arial" w:cs="Arial"/>
          <w:sz w:val="20"/>
          <w:szCs w:val="20"/>
          <w:lang w:eastAsia="en-US"/>
        </w:rPr>
        <w:t xml:space="preserve">navedeno v prilogi </w:t>
      </w:r>
      <w:r w:rsidR="00122AB3">
        <w:rPr>
          <w:rFonts w:ascii="Arial" w:eastAsiaTheme="minorHAnsi" w:hAnsi="Arial" w:cs="Arial"/>
          <w:sz w:val="20"/>
          <w:szCs w:val="20"/>
          <w:lang w:eastAsia="en-US"/>
        </w:rPr>
        <w:t>5</w:t>
      </w:r>
      <w:r w:rsidRPr="003207EF">
        <w:rPr>
          <w:rFonts w:ascii="Arial" w:eastAsiaTheme="minorHAnsi" w:hAnsi="Arial" w:cs="Arial"/>
          <w:sz w:val="20"/>
          <w:szCs w:val="20"/>
          <w:lang w:eastAsia="en-US"/>
        </w:rPr>
        <w:t xml:space="preserve"> razpisne dokumentacije.</w:t>
      </w:r>
      <w:r w:rsidRPr="00DB6AEB">
        <w:rPr>
          <w:rFonts w:ascii="Arial" w:eastAsiaTheme="minorHAnsi" w:hAnsi="Arial" w:cs="Arial"/>
          <w:sz w:val="20"/>
          <w:szCs w:val="20"/>
          <w:lang w:eastAsia="en-US"/>
        </w:rPr>
        <w:t xml:space="preserve"> </w:t>
      </w:r>
    </w:p>
    <w:p w14:paraId="315961B8"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4D06A21D" w14:textId="22ECC176"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w:t>
      </w:r>
      <w:r w:rsidR="00E1633C">
        <w:rPr>
          <w:rFonts w:ascii="Arial" w:eastAsiaTheme="minorHAnsi" w:hAnsi="Arial" w:cs="Arial"/>
          <w:sz w:val="20"/>
          <w:szCs w:val="20"/>
          <w:lang w:eastAsia="en-US"/>
        </w:rPr>
        <w:t xml:space="preserve"> odl. US in 7/18, v nadaljnjem besedilu</w:t>
      </w:r>
      <w:r w:rsidRPr="00DB6AEB">
        <w:rPr>
          <w:rFonts w:ascii="Arial" w:eastAsiaTheme="minorHAnsi" w:hAnsi="Arial" w:cs="Arial"/>
          <w:sz w:val="20"/>
          <w:szCs w:val="20"/>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Pr="00DB6AEB" w:rsidRDefault="00412B5C" w:rsidP="00B42703">
      <w:pPr>
        <w:pStyle w:val="TEKST"/>
        <w:spacing w:line="240" w:lineRule="auto"/>
        <w:rPr>
          <w:rFonts w:ascii="Arial" w:eastAsia="MS Mincho" w:hAnsi="Arial" w:cs="Arial"/>
          <w:sz w:val="20"/>
          <w:szCs w:val="20"/>
          <w:lang w:eastAsia="en-US"/>
        </w:rPr>
      </w:pPr>
    </w:p>
    <w:p w14:paraId="3E1F3352" w14:textId="1D418B20"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Namen obdelave osebnih podatkov, ki jih minis</w:t>
      </w:r>
      <w:r w:rsidR="00DD600F">
        <w:rPr>
          <w:rFonts w:ascii="Arial" w:eastAsiaTheme="minorHAnsi" w:hAnsi="Arial" w:cs="Arial"/>
          <w:sz w:val="20"/>
          <w:szCs w:val="20"/>
          <w:lang w:eastAsia="en-US"/>
        </w:rPr>
        <w:t>trstvu posredujejo prijavitelji</w:t>
      </w:r>
      <w:r w:rsidRPr="00DB6AEB">
        <w:rPr>
          <w:rFonts w:ascii="Arial" w:eastAsiaTheme="minorHAnsi" w:hAnsi="Arial" w:cs="Arial"/>
          <w:sz w:val="20"/>
          <w:szCs w:val="20"/>
          <w:lang w:eastAsia="en-US"/>
        </w:rPr>
        <w:t>, je izvedba javnega razpisa, vodenje podatkov, evidenc, analiz in drugih zbirk za ministrstvo in nadzorne organe in si</w:t>
      </w:r>
      <w:r w:rsidR="000078F5">
        <w:rPr>
          <w:rFonts w:ascii="Arial" w:eastAsiaTheme="minorHAnsi" w:hAnsi="Arial" w:cs="Arial"/>
          <w:sz w:val="20"/>
          <w:szCs w:val="20"/>
          <w:lang w:eastAsia="en-US"/>
        </w:rPr>
        <w:t xml:space="preserve">cer o izidu javnega razpisa </w:t>
      </w:r>
      <w:r w:rsidRPr="00DB6AEB">
        <w:rPr>
          <w:rFonts w:ascii="Arial" w:eastAsiaTheme="minorHAnsi" w:hAnsi="Arial" w:cs="Arial"/>
          <w:sz w:val="20"/>
          <w:szCs w:val="20"/>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E1633C">
        <w:rPr>
          <w:rFonts w:ascii="Arial" w:eastAsiaTheme="minorHAnsi" w:hAnsi="Arial" w:cs="Arial"/>
          <w:sz w:val="20"/>
          <w:szCs w:val="20"/>
          <w:lang w:eastAsia="en-US"/>
        </w:rPr>
        <w:t>.</w:t>
      </w:r>
    </w:p>
    <w:p w14:paraId="4E009F8A" w14:textId="62A57326"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lastRenderedPageBreak/>
        <w:t xml:space="preserve">Podatki o sofinanciranih </w:t>
      </w:r>
      <w:r w:rsidR="00A266B0">
        <w:rPr>
          <w:rFonts w:ascii="Arial" w:eastAsiaTheme="minorHAnsi" w:hAnsi="Arial" w:cs="Arial"/>
          <w:sz w:val="20"/>
          <w:szCs w:val="20"/>
          <w:lang w:eastAsia="en-US"/>
        </w:rPr>
        <w:t>projektih</w:t>
      </w:r>
      <w:r w:rsidRPr="00DB6AEB">
        <w:rPr>
          <w:rFonts w:ascii="Arial" w:eastAsiaTheme="minorHAnsi" w:hAnsi="Arial" w:cs="Arial"/>
          <w:sz w:val="20"/>
          <w:szCs w:val="20"/>
          <w:lang w:eastAsia="en-US"/>
        </w:rPr>
        <w:t xml:space="preserve">, za katere je tako določeno s predpisi ali, ki so javnega značaja, se bodo objavili. Objavljen bo seznam </w:t>
      </w:r>
      <w:r w:rsidR="00DD600F">
        <w:rPr>
          <w:rFonts w:ascii="Arial" w:eastAsiaTheme="minorHAnsi" w:hAnsi="Arial" w:cs="Arial"/>
          <w:sz w:val="20"/>
          <w:szCs w:val="20"/>
          <w:lang w:eastAsia="en-US"/>
        </w:rPr>
        <w:t>izbranih prijaviteljev</w:t>
      </w:r>
      <w:r w:rsidRPr="00DB6AEB">
        <w:rPr>
          <w:rFonts w:ascii="Arial" w:eastAsiaTheme="minorHAnsi" w:hAnsi="Arial" w:cs="Arial"/>
          <w:sz w:val="20"/>
          <w:szCs w:val="20"/>
          <w:lang w:eastAsia="en-US"/>
        </w:rPr>
        <w:t xml:space="preserve">, ki bo obsegal navedbo </w:t>
      </w:r>
      <w:r w:rsidR="00DD600F">
        <w:rPr>
          <w:rFonts w:ascii="Arial" w:eastAsiaTheme="minorHAnsi" w:hAnsi="Arial" w:cs="Arial"/>
          <w:sz w:val="20"/>
          <w:szCs w:val="20"/>
          <w:lang w:eastAsia="en-US"/>
        </w:rPr>
        <w:t>izbranega prijavitelja</w:t>
      </w:r>
      <w:r w:rsidRPr="00DB6AEB">
        <w:rPr>
          <w:rFonts w:ascii="Arial" w:eastAsiaTheme="minorHAnsi" w:hAnsi="Arial" w:cs="Arial"/>
          <w:sz w:val="20"/>
          <w:szCs w:val="20"/>
          <w:lang w:eastAsia="en-US"/>
        </w:rPr>
        <w:t xml:space="preserve">, naziv </w:t>
      </w:r>
      <w:r w:rsidR="00A266B0">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programsko območje </w:t>
      </w:r>
      <w:r w:rsidR="00DD600F">
        <w:rPr>
          <w:rFonts w:ascii="Arial" w:eastAsiaTheme="minorHAnsi" w:hAnsi="Arial" w:cs="Arial"/>
          <w:sz w:val="20"/>
          <w:szCs w:val="20"/>
          <w:lang w:eastAsia="en-US"/>
        </w:rPr>
        <w:t>izbranega prijavitelja</w:t>
      </w:r>
      <w:r w:rsidRPr="00DB6AEB">
        <w:rPr>
          <w:rFonts w:ascii="Arial" w:eastAsiaTheme="minorHAnsi" w:hAnsi="Arial" w:cs="Arial"/>
          <w:sz w:val="20"/>
          <w:szCs w:val="20"/>
          <w:lang w:eastAsia="en-US"/>
        </w:rPr>
        <w:t xml:space="preserve"> in znesek javnih virov financiranja </w:t>
      </w:r>
      <w:r w:rsidR="00A266B0">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Objave podatkov o </w:t>
      </w:r>
      <w:r w:rsidR="00A266B0">
        <w:rPr>
          <w:rFonts w:ascii="Arial" w:eastAsiaTheme="minorHAnsi" w:hAnsi="Arial" w:cs="Arial"/>
          <w:sz w:val="20"/>
          <w:szCs w:val="20"/>
          <w:lang w:eastAsia="en-US"/>
        </w:rPr>
        <w:t>projektih</w:t>
      </w:r>
      <w:r w:rsidR="00A266B0" w:rsidRPr="00DB6AEB">
        <w:rPr>
          <w:rFonts w:ascii="Arial" w:eastAsiaTheme="minorHAnsi" w:hAnsi="Arial" w:cs="Arial"/>
          <w:sz w:val="20"/>
          <w:szCs w:val="20"/>
          <w:lang w:eastAsia="en-US"/>
        </w:rPr>
        <w:t xml:space="preserve"> </w:t>
      </w:r>
      <w:r w:rsidRPr="00DB6AEB">
        <w:rPr>
          <w:rFonts w:ascii="Arial" w:eastAsiaTheme="minorHAnsi" w:hAnsi="Arial" w:cs="Arial"/>
          <w:sz w:val="20"/>
          <w:szCs w:val="20"/>
          <w:lang w:eastAsia="en-US"/>
        </w:rPr>
        <w:t xml:space="preserve">in </w:t>
      </w:r>
      <w:r w:rsidR="00DD600F">
        <w:rPr>
          <w:rFonts w:ascii="Arial" w:eastAsiaTheme="minorHAnsi" w:hAnsi="Arial" w:cs="Arial"/>
          <w:sz w:val="20"/>
          <w:szCs w:val="20"/>
          <w:lang w:eastAsia="en-US"/>
        </w:rPr>
        <w:t>izbranih prijaviteljev</w:t>
      </w:r>
      <w:r w:rsidRPr="00DB6AEB">
        <w:rPr>
          <w:rFonts w:ascii="Arial" w:eastAsiaTheme="minorHAnsi" w:hAnsi="Arial" w:cs="Arial"/>
          <w:sz w:val="20"/>
          <w:szCs w:val="20"/>
          <w:lang w:eastAsia="en-US"/>
        </w:rPr>
        <w:t xml:space="preserve"> do sredstev bodo izvedene v skladu z ZDIJZ.</w:t>
      </w:r>
    </w:p>
    <w:p w14:paraId="08F5474E" w14:textId="77777777" w:rsidR="00412B5C" w:rsidRPr="00DB6AEB" w:rsidRDefault="00412B5C" w:rsidP="00B42703">
      <w:pPr>
        <w:pStyle w:val="TEKST"/>
        <w:spacing w:line="240" w:lineRule="auto"/>
        <w:rPr>
          <w:rFonts w:ascii="Arial" w:hAnsi="Arial" w:cs="Arial"/>
          <w:sz w:val="20"/>
          <w:szCs w:val="20"/>
        </w:rPr>
      </w:pPr>
    </w:p>
    <w:p w14:paraId="44BD2A77" w14:textId="4605EA93" w:rsidR="00A56962" w:rsidRPr="00DB6AEB" w:rsidRDefault="00192BBC" w:rsidP="0070069F">
      <w:pPr>
        <w:pStyle w:val="Odstavekseznama"/>
        <w:numPr>
          <w:ilvl w:val="1"/>
          <w:numId w:val="7"/>
        </w:numPr>
        <w:spacing w:after="0" w:line="240" w:lineRule="auto"/>
        <w:ind w:left="567" w:hanging="567"/>
        <w:jc w:val="both"/>
        <w:rPr>
          <w:rFonts w:ascii="Arial" w:hAnsi="Arial" w:cs="Arial"/>
          <w:b/>
          <w:sz w:val="20"/>
          <w:szCs w:val="20"/>
        </w:rPr>
      </w:pPr>
      <w:r w:rsidRPr="00DB6AEB">
        <w:rPr>
          <w:rFonts w:ascii="Arial" w:hAnsi="Arial" w:cs="Arial"/>
          <w:b/>
          <w:sz w:val="20"/>
          <w:szCs w:val="20"/>
        </w:rPr>
        <w:t>Zahteve glede spremljanja in vrednotenja doseganja mejnikov, rezultatov in kazalnikov projekta</w:t>
      </w:r>
    </w:p>
    <w:p w14:paraId="7B29E086" w14:textId="77777777" w:rsidR="00412B5C" w:rsidRPr="00DB6AEB" w:rsidRDefault="00412B5C" w:rsidP="00B42703">
      <w:pPr>
        <w:pStyle w:val="Odstavekseznama"/>
        <w:spacing w:after="0" w:line="240" w:lineRule="auto"/>
        <w:ind w:left="426"/>
        <w:jc w:val="both"/>
        <w:rPr>
          <w:rFonts w:ascii="Arial" w:hAnsi="Arial" w:cs="Arial"/>
          <w:b/>
          <w:sz w:val="20"/>
          <w:szCs w:val="20"/>
        </w:rPr>
      </w:pPr>
    </w:p>
    <w:p w14:paraId="31B2441A" w14:textId="05EDD9CA" w:rsidR="00412B5C"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Prijavitelj</w:t>
      </w:r>
      <w:r w:rsidR="00412B5C" w:rsidRPr="00DB6AEB">
        <w:rPr>
          <w:rFonts w:ascii="Arial" w:eastAsiaTheme="minorHAnsi" w:hAnsi="Arial" w:cs="Arial"/>
          <w:sz w:val="20"/>
          <w:szCs w:val="20"/>
          <w:lang w:eastAsia="en-US"/>
        </w:rPr>
        <w:t xml:space="preserve"> mora v vlogi realno prikazati načrtovane cilje </w:t>
      </w:r>
      <w:r w:rsidR="00D46CAB" w:rsidRPr="00DB6AEB">
        <w:rPr>
          <w:rFonts w:ascii="Arial" w:eastAsiaTheme="minorHAnsi" w:hAnsi="Arial" w:cs="Arial"/>
          <w:sz w:val="20"/>
          <w:szCs w:val="20"/>
          <w:lang w:eastAsia="en-US"/>
        </w:rPr>
        <w:t>projekta</w:t>
      </w:r>
      <w:r w:rsidR="00412B5C" w:rsidRPr="00DB6AEB">
        <w:rPr>
          <w:rFonts w:ascii="Arial" w:eastAsiaTheme="minorHAnsi" w:hAnsi="Arial" w:cs="Arial"/>
          <w:sz w:val="20"/>
          <w:szCs w:val="20"/>
          <w:lang w:eastAsia="en-US"/>
        </w:rPr>
        <w:t>. Podatki iz vloge za prijavo (prejete dokumentacije) bodo osnova za spremljanje pričakovanih rezultatov in bodo kot takšni tudi priloga pogodbe o</w:t>
      </w:r>
      <w:r w:rsidR="00D46CAB" w:rsidRPr="00DB6AEB">
        <w:rPr>
          <w:rFonts w:ascii="Arial" w:eastAsiaTheme="minorHAnsi" w:hAnsi="Arial" w:cs="Arial"/>
          <w:sz w:val="20"/>
          <w:szCs w:val="20"/>
          <w:lang w:eastAsia="en-US"/>
        </w:rPr>
        <w:t xml:space="preserve"> dodelitvi sredstev</w:t>
      </w:r>
      <w:r w:rsidR="00412B5C" w:rsidRPr="00DB6AEB">
        <w:rPr>
          <w:rFonts w:ascii="Arial" w:eastAsiaTheme="minorHAnsi" w:hAnsi="Arial" w:cs="Arial"/>
          <w:sz w:val="20"/>
          <w:szCs w:val="20"/>
          <w:lang w:eastAsia="en-US"/>
        </w:rPr>
        <w:t>.</w:t>
      </w:r>
    </w:p>
    <w:p w14:paraId="767F01E4" w14:textId="77777777" w:rsidR="00D46CAB" w:rsidRPr="00DB6AEB" w:rsidRDefault="00D46CAB" w:rsidP="00B42703">
      <w:pPr>
        <w:pStyle w:val="TEKST"/>
        <w:spacing w:line="240" w:lineRule="auto"/>
        <w:rPr>
          <w:rFonts w:ascii="Arial" w:eastAsiaTheme="minorHAnsi" w:hAnsi="Arial" w:cs="Arial"/>
          <w:sz w:val="20"/>
          <w:szCs w:val="20"/>
          <w:lang w:eastAsia="en-US"/>
        </w:rPr>
      </w:pPr>
    </w:p>
    <w:p w14:paraId="49F1C659" w14:textId="104D1C08"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 xml:space="preserve">V primeru, da med izvajanjem </w:t>
      </w:r>
      <w:r w:rsidR="00D46CAB" w:rsidRPr="00DB6AEB">
        <w:rPr>
          <w:rFonts w:ascii="Arial" w:eastAsiaTheme="minorHAnsi" w:hAnsi="Arial" w:cs="Arial"/>
          <w:sz w:val="20"/>
          <w:szCs w:val="20"/>
          <w:lang w:eastAsia="en-US"/>
        </w:rPr>
        <w:t xml:space="preserve">projekta </w:t>
      </w:r>
      <w:r w:rsidRPr="00DB6AEB">
        <w:rPr>
          <w:rFonts w:ascii="Arial" w:eastAsiaTheme="minorHAnsi" w:hAnsi="Arial" w:cs="Arial"/>
          <w:sz w:val="20"/>
          <w:szCs w:val="20"/>
          <w:lang w:eastAsia="en-US"/>
        </w:rPr>
        <w:t xml:space="preserve">pride do sprememb, ki bi vplivale na oceno vloge tako, da bi se ocena znižala pod prag sofinanciranih </w:t>
      </w:r>
      <w:r w:rsidR="00D46CAB" w:rsidRPr="00DB6AEB">
        <w:rPr>
          <w:rFonts w:ascii="Arial" w:eastAsiaTheme="minorHAnsi" w:hAnsi="Arial" w:cs="Arial"/>
          <w:sz w:val="20"/>
          <w:szCs w:val="20"/>
          <w:lang w:eastAsia="en-US"/>
        </w:rPr>
        <w:t>projektov</w:t>
      </w:r>
      <w:r w:rsidRPr="00DB6AEB">
        <w:rPr>
          <w:rFonts w:ascii="Arial" w:eastAsiaTheme="minorHAnsi" w:hAnsi="Arial" w:cs="Arial"/>
          <w:sz w:val="20"/>
          <w:szCs w:val="20"/>
          <w:lang w:eastAsia="en-US"/>
        </w:rPr>
        <w:t xml:space="preserve">, ministrstvo lahko odstopi od pogodbe o </w:t>
      </w:r>
      <w:r w:rsidR="00D46CAB" w:rsidRPr="00DB6AEB">
        <w:rPr>
          <w:rFonts w:ascii="Arial" w:eastAsiaTheme="minorHAnsi" w:hAnsi="Arial" w:cs="Arial"/>
          <w:sz w:val="20"/>
          <w:szCs w:val="20"/>
          <w:lang w:eastAsia="en-US"/>
        </w:rPr>
        <w:t xml:space="preserve">dodelitvi sredstev </w:t>
      </w:r>
      <w:r w:rsidRPr="00DB6AEB">
        <w:rPr>
          <w:rFonts w:ascii="Arial" w:eastAsiaTheme="minorHAnsi" w:hAnsi="Arial" w:cs="Arial"/>
          <w:sz w:val="20"/>
          <w:szCs w:val="20"/>
          <w:lang w:eastAsia="en-US"/>
        </w:rPr>
        <w:t xml:space="preserve">ter zahteva vrnitev izplačanih sredstev skupaj z zakonskimi zamudnimi obrestmi </w:t>
      </w:r>
      <w:r w:rsidR="006A3845" w:rsidRPr="006A3845">
        <w:rPr>
          <w:rFonts w:ascii="Arial" w:eastAsiaTheme="minorHAnsi" w:hAnsi="Arial" w:cs="Arial"/>
          <w:sz w:val="20"/>
          <w:szCs w:val="20"/>
          <w:lang w:eastAsia="en-US"/>
        </w:rPr>
        <w:t>od dneva izplačila do dneva nakazila v proračunski sklad NOO oz. proračun RS</w:t>
      </w:r>
      <w:r w:rsidRPr="00DB6AEB">
        <w:rPr>
          <w:rFonts w:ascii="Arial" w:eastAsiaTheme="minorHAnsi" w:hAnsi="Arial" w:cs="Arial"/>
          <w:sz w:val="20"/>
          <w:szCs w:val="20"/>
          <w:lang w:eastAsia="en-US"/>
        </w:rPr>
        <w:t xml:space="preserve">. </w:t>
      </w:r>
    </w:p>
    <w:p w14:paraId="5B530FC9"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1C91687D" w14:textId="50645B4C"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 xml:space="preserve">V primeru, da </w:t>
      </w:r>
      <w:r w:rsidR="00B650D3">
        <w:rPr>
          <w:rFonts w:ascii="Arial" w:eastAsiaTheme="minorHAnsi" w:hAnsi="Arial" w:cs="Arial"/>
          <w:sz w:val="20"/>
          <w:szCs w:val="20"/>
          <w:lang w:eastAsia="en-US"/>
        </w:rPr>
        <w:t>izbrani prijavitelj</w:t>
      </w:r>
      <w:r w:rsidR="00D46CAB" w:rsidRPr="00DB6AEB">
        <w:rPr>
          <w:rFonts w:ascii="Arial" w:eastAsiaTheme="minorHAnsi" w:hAnsi="Arial" w:cs="Arial"/>
          <w:sz w:val="20"/>
          <w:szCs w:val="20"/>
          <w:lang w:eastAsia="en-US"/>
        </w:rPr>
        <w:t xml:space="preserve"> </w:t>
      </w:r>
      <w:r w:rsidR="00257DE3">
        <w:rPr>
          <w:rFonts w:ascii="Arial" w:eastAsiaTheme="minorHAnsi" w:hAnsi="Arial" w:cs="Arial"/>
          <w:sz w:val="20"/>
          <w:szCs w:val="20"/>
          <w:lang w:eastAsia="en-US"/>
        </w:rPr>
        <w:t>v treh (3) letih po zaključku projekta</w:t>
      </w:r>
      <w:r w:rsidR="00D46CAB" w:rsidRPr="00DB6AEB">
        <w:rPr>
          <w:rFonts w:ascii="Arial" w:eastAsiaTheme="minorHAnsi" w:hAnsi="Arial" w:cs="Arial"/>
          <w:sz w:val="20"/>
          <w:szCs w:val="20"/>
          <w:lang w:eastAsia="en-US"/>
        </w:rPr>
        <w:t xml:space="preserve"> </w:t>
      </w:r>
      <w:r w:rsidRPr="00DB6AEB">
        <w:rPr>
          <w:rFonts w:ascii="Arial" w:eastAsiaTheme="minorHAnsi" w:hAnsi="Arial" w:cs="Arial"/>
          <w:sz w:val="20"/>
          <w:szCs w:val="20"/>
          <w:lang w:eastAsia="en-US"/>
        </w:rPr>
        <w:t xml:space="preserve">ne bo dokazal uresničitev načrtovanih </w:t>
      </w:r>
      <w:r w:rsidR="00FA0203">
        <w:rPr>
          <w:rFonts w:ascii="Arial" w:eastAsiaTheme="minorHAnsi" w:hAnsi="Arial" w:cs="Arial"/>
          <w:sz w:val="20"/>
          <w:szCs w:val="20"/>
          <w:lang w:eastAsia="en-US"/>
        </w:rPr>
        <w:t>kazalnikov rezultata</w:t>
      </w:r>
      <w:r w:rsidRPr="00DB6AEB">
        <w:rPr>
          <w:rFonts w:ascii="Arial" w:eastAsiaTheme="minorHAnsi" w:hAnsi="Arial" w:cs="Arial"/>
          <w:sz w:val="20"/>
          <w:szCs w:val="20"/>
          <w:lang w:eastAsia="en-US"/>
        </w:rPr>
        <w:t xml:space="preserve"> v celoti, lahko ministrstvo zahteva vračilo že izplačanih sredstev oz. sorazmernega dela sredstev za nerealizirane </w:t>
      </w:r>
      <w:r w:rsidR="00257DE3">
        <w:rPr>
          <w:rFonts w:ascii="Arial" w:eastAsiaTheme="minorHAnsi" w:hAnsi="Arial" w:cs="Arial"/>
          <w:sz w:val="20"/>
          <w:szCs w:val="20"/>
          <w:lang w:eastAsia="en-US"/>
        </w:rPr>
        <w:t xml:space="preserve">kazalnike </w:t>
      </w:r>
      <w:r w:rsidR="00FA0203">
        <w:rPr>
          <w:rFonts w:ascii="Arial" w:eastAsiaTheme="minorHAnsi" w:hAnsi="Arial" w:cs="Arial"/>
          <w:sz w:val="20"/>
          <w:szCs w:val="20"/>
          <w:lang w:eastAsia="en-US"/>
        </w:rPr>
        <w:t xml:space="preserve">rezultata </w:t>
      </w:r>
      <w:r w:rsidR="00257DE3">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skupaj z zakonskimi zamudnimi obrestmi </w:t>
      </w:r>
      <w:r w:rsidR="006A3845" w:rsidRPr="006A3845">
        <w:rPr>
          <w:rFonts w:ascii="Arial" w:eastAsiaTheme="minorHAnsi" w:hAnsi="Arial" w:cs="Arial"/>
          <w:sz w:val="20"/>
          <w:szCs w:val="20"/>
          <w:lang w:eastAsia="en-US"/>
        </w:rPr>
        <w:t>od dneva izplačila do dneva nakazila v proračunski sklad NOO oz. proračun RS</w:t>
      </w:r>
      <w:r w:rsidRPr="00DB6AEB">
        <w:rPr>
          <w:rFonts w:ascii="Arial" w:eastAsiaTheme="minorHAnsi" w:hAnsi="Arial" w:cs="Arial"/>
          <w:sz w:val="20"/>
          <w:szCs w:val="20"/>
          <w:lang w:eastAsia="en-US"/>
        </w:rPr>
        <w:t>.</w:t>
      </w:r>
    </w:p>
    <w:p w14:paraId="73F71E43" w14:textId="77777777" w:rsidR="00412B5C" w:rsidRPr="00DB6AEB" w:rsidRDefault="00412B5C" w:rsidP="00B42703">
      <w:pPr>
        <w:spacing w:after="0" w:line="240" w:lineRule="auto"/>
        <w:jc w:val="both"/>
        <w:rPr>
          <w:rFonts w:ascii="Arial" w:hAnsi="Arial" w:cs="Arial"/>
          <w:sz w:val="20"/>
          <w:szCs w:val="20"/>
        </w:rPr>
      </w:pPr>
    </w:p>
    <w:p w14:paraId="6A50D86A" w14:textId="0E62C5CA" w:rsidR="00412B5C" w:rsidRPr="00DB6AEB" w:rsidRDefault="00412B5C" w:rsidP="0070069F">
      <w:pPr>
        <w:pStyle w:val="Odstavekseznama"/>
        <w:numPr>
          <w:ilvl w:val="1"/>
          <w:numId w:val="7"/>
        </w:numPr>
        <w:spacing w:after="0" w:line="240" w:lineRule="auto"/>
        <w:ind w:left="709" w:hanging="568"/>
        <w:jc w:val="both"/>
        <w:rPr>
          <w:rFonts w:ascii="Arial" w:hAnsi="Arial" w:cs="Arial"/>
          <w:b/>
          <w:sz w:val="20"/>
          <w:szCs w:val="20"/>
        </w:rPr>
      </w:pPr>
      <w:r w:rsidRPr="00DB6AEB">
        <w:rPr>
          <w:rFonts w:ascii="Arial" w:hAnsi="Arial" w:cs="Arial"/>
          <w:b/>
          <w:sz w:val="20"/>
          <w:szCs w:val="20"/>
        </w:rPr>
        <w:t xml:space="preserve">Posledice, če se ugotovi, da je v postopku potrjevanja </w:t>
      </w:r>
      <w:r w:rsidR="00D46CAB" w:rsidRPr="00DB6AEB">
        <w:rPr>
          <w:rFonts w:ascii="Arial" w:hAnsi="Arial" w:cs="Arial"/>
          <w:b/>
          <w:sz w:val="20"/>
          <w:szCs w:val="20"/>
        </w:rPr>
        <w:t>projektov</w:t>
      </w:r>
      <w:r w:rsidRPr="00DB6AEB">
        <w:rPr>
          <w:rFonts w:ascii="Arial" w:hAnsi="Arial" w:cs="Arial"/>
          <w:b/>
          <w:sz w:val="20"/>
          <w:szCs w:val="20"/>
        </w:rPr>
        <w:t xml:space="preserve"> ali izvajanja </w:t>
      </w:r>
      <w:r w:rsidR="00D46CAB" w:rsidRPr="00DB6AEB">
        <w:rPr>
          <w:rFonts w:ascii="Arial" w:hAnsi="Arial" w:cs="Arial"/>
          <w:b/>
          <w:sz w:val="20"/>
          <w:szCs w:val="20"/>
        </w:rPr>
        <w:t>projektov</w:t>
      </w:r>
      <w:r w:rsidRPr="00DB6AEB">
        <w:rPr>
          <w:rFonts w:ascii="Arial" w:hAnsi="Arial" w:cs="Arial"/>
          <w:b/>
          <w:sz w:val="20"/>
          <w:szCs w:val="20"/>
        </w:rPr>
        <w:t xml:space="preserve"> prišlo do resnih napak, nepravilnosti, goljufije ali kršitve obveznosti</w:t>
      </w:r>
    </w:p>
    <w:p w14:paraId="46D068DA" w14:textId="77777777" w:rsidR="006A67DD" w:rsidRPr="00DB6AEB" w:rsidRDefault="006A67DD" w:rsidP="00B42703">
      <w:pPr>
        <w:spacing w:after="0" w:line="240" w:lineRule="auto"/>
        <w:jc w:val="both"/>
        <w:rPr>
          <w:rFonts w:ascii="Arial" w:hAnsi="Arial" w:cs="Arial"/>
          <w:sz w:val="20"/>
          <w:szCs w:val="20"/>
        </w:rPr>
      </w:pPr>
    </w:p>
    <w:p w14:paraId="7A6B692E" w14:textId="48BA2FF3" w:rsidR="00412B5C" w:rsidRPr="00DB6AEB" w:rsidRDefault="00412B5C" w:rsidP="00B42703">
      <w:pPr>
        <w:spacing w:after="0" w:line="240" w:lineRule="auto"/>
        <w:jc w:val="both"/>
        <w:rPr>
          <w:rFonts w:ascii="Arial" w:hAnsi="Arial" w:cs="Arial"/>
          <w:sz w:val="20"/>
          <w:szCs w:val="20"/>
        </w:rPr>
      </w:pPr>
      <w:r w:rsidRPr="00DB6AEB">
        <w:rPr>
          <w:rFonts w:ascii="Arial" w:hAnsi="Arial" w:cs="Arial"/>
          <w:sz w:val="20"/>
          <w:szCs w:val="20"/>
        </w:rPr>
        <w:t xml:space="preserve">V kolikor se ugotovi, da je v postopku potrjevanja </w:t>
      </w:r>
      <w:r w:rsidR="00D46CAB" w:rsidRPr="00DB6AEB">
        <w:rPr>
          <w:rFonts w:ascii="Arial" w:hAnsi="Arial" w:cs="Arial"/>
          <w:sz w:val="20"/>
          <w:szCs w:val="20"/>
        </w:rPr>
        <w:t>projektov</w:t>
      </w:r>
      <w:r w:rsidRPr="00DB6AEB">
        <w:rPr>
          <w:rFonts w:ascii="Arial" w:hAnsi="Arial" w:cs="Arial"/>
          <w:sz w:val="20"/>
          <w:szCs w:val="20"/>
        </w:rPr>
        <w:t xml:space="preserve"> ali izvajanja </w:t>
      </w:r>
      <w:r w:rsidR="00D46CAB" w:rsidRPr="00DB6AEB">
        <w:rPr>
          <w:rFonts w:ascii="Arial" w:hAnsi="Arial" w:cs="Arial"/>
          <w:sz w:val="20"/>
          <w:szCs w:val="20"/>
        </w:rPr>
        <w:t>projektov</w:t>
      </w:r>
      <w:r w:rsidRPr="00DB6AEB">
        <w:rPr>
          <w:rFonts w:ascii="Arial" w:hAnsi="Arial" w:cs="Arial"/>
          <w:sz w:val="20"/>
          <w:szCs w:val="20"/>
        </w:rPr>
        <w:t xml:space="preserve"> prišlo do resnih napak, nepravilnosti ali kršitve obveznosti, ali pa </w:t>
      </w:r>
      <w:r w:rsidR="00B650D3">
        <w:rPr>
          <w:rFonts w:ascii="Arial" w:hAnsi="Arial" w:cs="Arial"/>
          <w:sz w:val="20"/>
          <w:szCs w:val="20"/>
        </w:rPr>
        <w:t>izbrani prijavitelj</w:t>
      </w:r>
      <w:r w:rsidR="00D46CAB" w:rsidRPr="00DB6AEB">
        <w:rPr>
          <w:rFonts w:ascii="Arial" w:hAnsi="Arial" w:cs="Arial"/>
          <w:sz w:val="20"/>
          <w:szCs w:val="20"/>
        </w:rPr>
        <w:t xml:space="preserve"> </w:t>
      </w:r>
      <w:r w:rsidRPr="00DB6AEB">
        <w:rPr>
          <w:rFonts w:ascii="Arial" w:hAnsi="Arial" w:cs="Arial"/>
          <w:sz w:val="20"/>
          <w:szCs w:val="20"/>
        </w:rPr>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B650D3">
        <w:rPr>
          <w:rFonts w:ascii="Arial" w:hAnsi="Arial" w:cs="Arial"/>
          <w:sz w:val="20"/>
          <w:szCs w:val="20"/>
        </w:rPr>
        <w:t>izbrani prijavitelj</w:t>
      </w:r>
      <w:r w:rsidR="00BD0F25" w:rsidRPr="00DB6AEB">
        <w:rPr>
          <w:rFonts w:ascii="Arial" w:hAnsi="Arial" w:cs="Arial"/>
          <w:sz w:val="20"/>
          <w:szCs w:val="20"/>
        </w:rPr>
        <w:t xml:space="preserve"> </w:t>
      </w:r>
      <w:r w:rsidRPr="00DB6AEB">
        <w:rPr>
          <w:rFonts w:ascii="Arial" w:hAnsi="Arial" w:cs="Arial"/>
          <w:sz w:val="20"/>
          <w:szCs w:val="20"/>
        </w:rPr>
        <w:t xml:space="preserve">pa bo dolžan vrniti neupravičeno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Če je takšno ravnanje namerno, se bo obravnavalo kot goljufija.</w:t>
      </w:r>
    </w:p>
    <w:p w14:paraId="26AC0CBA" w14:textId="77777777" w:rsidR="00412B5C" w:rsidRPr="00DB6AEB" w:rsidRDefault="00412B5C" w:rsidP="00B42703">
      <w:pPr>
        <w:pStyle w:val="TEKST"/>
        <w:spacing w:line="240" w:lineRule="auto"/>
        <w:rPr>
          <w:rFonts w:ascii="Arial" w:eastAsia="MS Mincho" w:hAnsi="Arial" w:cs="Arial"/>
          <w:sz w:val="20"/>
          <w:szCs w:val="20"/>
          <w:lang w:eastAsia="en-US"/>
        </w:rPr>
      </w:pPr>
    </w:p>
    <w:p w14:paraId="3170F5DE" w14:textId="21A8337A" w:rsidR="00412B5C" w:rsidRPr="00DB6AEB" w:rsidRDefault="00412B5C" w:rsidP="0070069F">
      <w:pPr>
        <w:pStyle w:val="Odstavekseznama"/>
        <w:numPr>
          <w:ilvl w:val="1"/>
          <w:numId w:val="7"/>
        </w:numPr>
        <w:spacing w:after="0" w:line="240" w:lineRule="auto"/>
        <w:ind w:left="567" w:hanging="567"/>
        <w:jc w:val="both"/>
        <w:rPr>
          <w:rFonts w:ascii="Arial" w:hAnsi="Arial" w:cs="Arial"/>
          <w:b/>
          <w:sz w:val="20"/>
          <w:szCs w:val="20"/>
        </w:rPr>
      </w:pPr>
      <w:r w:rsidRPr="00DB6AEB">
        <w:rPr>
          <w:rFonts w:ascii="Arial" w:hAnsi="Arial" w:cs="Arial"/>
          <w:b/>
          <w:sz w:val="20"/>
          <w:szCs w:val="20"/>
        </w:rPr>
        <w:t xml:space="preserve">Posledice, če se ugotovi, da aktivnosti na </w:t>
      </w:r>
      <w:r w:rsidR="00BD0F25" w:rsidRPr="00DB6AEB">
        <w:rPr>
          <w:rFonts w:ascii="Arial" w:hAnsi="Arial" w:cs="Arial"/>
          <w:b/>
          <w:sz w:val="20"/>
          <w:szCs w:val="20"/>
        </w:rPr>
        <w:t>projektu</w:t>
      </w:r>
      <w:r w:rsidRPr="00DB6AEB">
        <w:rPr>
          <w:rFonts w:ascii="Arial" w:hAnsi="Arial" w:cs="Arial"/>
          <w:b/>
          <w:sz w:val="20"/>
          <w:szCs w:val="20"/>
        </w:rPr>
        <w:t xml:space="preserve"> niso bile skladne s pravom Unije in pravom Republike Slovenije</w:t>
      </w:r>
    </w:p>
    <w:p w14:paraId="56C9E133" w14:textId="77777777" w:rsidR="006A67DD" w:rsidRPr="00DB6AEB" w:rsidRDefault="006A67DD" w:rsidP="00B42703">
      <w:pPr>
        <w:spacing w:after="0" w:line="240" w:lineRule="auto"/>
        <w:jc w:val="both"/>
        <w:rPr>
          <w:rFonts w:ascii="Arial" w:hAnsi="Arial" w:cs="Arial"/>
          <w:sz w:val="20"/>
          <w:szCs w:val="20"/>
        </w:rPr>
      </w:pPr>
    </w:p>
    <w:p w14:paraId="54F7DB99" w14:textId="0E26BB5D" w:rsidR="00412B5C" w:rsidRPr="00DB6AEB" w:rsidRDefault="00412B5C" w:rsidP="00B42703">
      <w:pPr>
        <w:spacing w:after="0" w:line="240" w:lineRule="auto"/>
        <w:jc w:val="both"/>
        <w:rPr>
          <w:rFonts w:ascii="Arial" w:hAnsi="Arial" w:cs="Arial"/>
          <w:sz w:val="20"/>
          <w:szCs w:val="20"/>
        </w:rPr>
      </w:pPr>
      <w:r w:rsidRPr="00DB6AEB">
        <w:rPr>
          <w:rFonts w:ascii="Arial" w:hAnsi="Arial" w:cs="Arial"/>
          <w:sz w:val="20"/>
          <w:szCs w:val="20"/>
        </w:rPr>
        <w:t xml:space="preserve">V kolikor se ugotovi, da aktivnosti na </w:t>
      </w:r>
      <w:r w:rsidR="00BD0F25" w:rsidRPr="00DB6AEB">
        <w:rPr>
          <w:rFonts w:ascii="Arial" w:hAnsi="Arial" w:cs="Arial"/>
          <w:sz w:val="20"/>
          <w:szCs w:val="20"/>
        </w:rPr>
        <w:t>projektu</w:t>
      </w:r>
      <w:r w:rsidRPr="00DB6AEB">
        <w:rPr>
          <w:rFonts w:ascii="Arial" w:hAnsi="Arial" w:cs="Arial"/>
          <w:sz w:val="20"/>
          <w:szCs w:val="20"/>
        </w:rPr>
        <w:t xml:space="preserve"> niso bile skladne s pravom Unije in pravom Republike Slovenije, bo ministrstvo odstopilo od pogodbe, </w:t>
      </w:r>
      <w:r w:rsidR="00B650D3">
        <w:rPr>
          <w:rFonts w:ascii="Arial" w:hAnsi="Arial" w:cs="Arial"/>
          <w:sz w:val="20"/>
          <w:szCs w:val="20"/>
        </w:rPr>
        <w:t>izbrani prijavitelj</w:t>
      </w:r>
      <w:r w:rsidR="00BD0F25" w:rsidRPr="00DB6AEB">
        <w:rPr>
          <w:rFonts w:ascii="Arial" w:hAnsi="Arial" w:cs="Arial"/>
          <w:sz w:val="20"/>
          <w:szCs w:val="20"/>
        </w:rPr>
        <w:t xml:space="preserve"> </w:t>
      </w:r>
      <w:r w:rsidRPr="00DB6AEB">
        <w:rPr>
          <w:rFonts w:ascii="Arial" w:hAnsi="Arial" w:cs="Arial"/>
          <w:sz w:val="20"/>
          <w:szCs w:val="20"/>
        </w:rPr>
        <w:t xml:space="preserve">pa bo dolžan vrniti neupravičeno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w:t>
      </w:r>
    </w:p>
    <w:p w14:paraId="7D3636F1" w14:textId="77777777" w:rsidR="00111E0E" w:rsidRPr="00DB6AEB" w:rsidRDefault="00111E0E" w:rsidP="00B42703">
      <w:pPr>
        <w:spacing w:after="0" w:line="240" w:lineRule="auto"/>
        <w:jc w:val="both"/>
        <w:rPr>
          <w:rFonts w:ascii="Arial" w:hAnsi="Arial" w:cs="Arial"/>
          <w:sz w:val="20"/>
          <w:szCs w:val="20"/>
        </w:rPr>
      </w:pPr>
    </w:p>
    <w:p w14:paraId="07F4EA94" w14:textId="0F3CD97C" w:rsidR="00412B5C" w:rsidRPr="00DB6AEB" w:rsidRDefault="00412B5C" w:rsidP="0070069F">
      <w:pPr>
        <w:pStyle w:val="Odstavekseznama"/>
        <w:numPr>
          <w:ilvl w:val="1"/>
          <w:numId w:val="7"/>
        </w:numPr>
        <w:spacing w:after="0" w:line="240" w:lineRule="auto"/>
        <w:ind w:left="567" w:hanging="567"/>
        <w:jc w:val="both"/>
        <w:rPr>
          <w:rFonts w:ascii="Arial" w:hAnsi="Arial" w:cs="Arial"/>
          <w:b/>
          <w:sz w:val="20"/>
          <w:szCs w:val="20"/>
        </w:rPr>
      </w:pPr>
      <w:r w:rsidRPr="00DB6AEB">
        <w:rPr>
          <w:rFonts w:ascii="Arial" w:hAnsi="Arial" w:cs="Arial"/>
          <w:b/>
          <w:sz w:val="20"/>
          <w:szCs w:val="20"/>
        </w:rPr>
        <w:t>Posledice, če se ugotov</w:t>
      </w:r>
      <w:r w:rsidR="00BD0F25" w:rsidRPr="00DB6AEB">
        <w:rPr>
          <w:rFonts w:ascii="Arial" w:hAnsi="Arial" w:cs="Arial"/>
          <w:b/>
          <w:sz w:val="20"/>
          <w:szCs w:val="20"/>
        </w:rPr>
        <w:t>i dvojno financiranje posameznega projekta</w:t>
      </w:r>
      <w:r w:rsidRPr="00DB6AEB">
        <w:rPr>
          <w:rFonts w:ascii="Arial" w:hAnsi="Arial" w:cs="Arial"/>
          <w:b/>
          <w:sz w:val="20"/>
          <w:szCs w:val="20"/>
        </w:rPr>
        <w:t xml:space="preserve"> ali, da je višina financiranja </w:t>
      </w:r>
      <w:r w:rsidR="00BD0F25" w:rsidRPr="00DB6AEB">
        <w:rPr>
          <w:rFonts w:ascii="Arial" w:hAnsi="Arial" w:cs="Arial"/>
          <w:b/>
          <w:sz w:val="20"/>
          <w:szCs w:val="20"/>
        </w:rPr>
        <w:t xml:space="preserve">projekta </w:t>
      </w:r>
      <w:r w:rsidRPr="00DB6AEB">
        <w:rPr>
          <w:rFonts w:ascii="Arial" w:hAnsi="Arial" w:cs="Arial"/>
          <w:b/>
          <w:sz w:val="20"/>
          <w:szCs w:val="20"/>
        </w:rPr>
        <w:t>presegla maksimalno dovoljeno stopnjo oz. znesek pomoči</w:t>
      </w:r>
    </w:p>
    <w:p w14:paraId="59D7DCCC" w14:textId="77777777" w:rsidR="00412B5C" w:rsidRPr="00DB6AEB" w:rsidRDefault="00412B5C" w:rsidP="00B42703">
      <w:pPr>
        <w:spacing w:after="0" w:line="240" w:lineRule="auto"/>
        <w:ind w:left="360"/>
        <w:jc w:val="both"/>
        <w:rPr>
          <w:rFonts w:ascii="Arial" w:hAnsi="Arial" w:cs="Arial"/>
          <w:b/>
          <w:sz w:val="20"/>
          <w:szCs w:val="20"/>
        </w:rPr>
      </w:pPr>
    </w:p>
    <w:p w14:paraId="610E4AC2" w14:textId="4417369B" w:rsidR="003F71E4" w:rsidRPr="00DB6AEB" w:rsidRDefault="003F71E4" w:rsidP="003F71E4">
      <w:pPr>
        <w:spacing w:after="0" w:line="240" w:lineRule="auto"/>
        <w:jc w:val="both"/>
        <w:rPr>
          <w:rFonts w:ascii="Arial" w:hAnsi="Arial" w:cs="Arial"/>
          <w:sz w:val="20"/>
          <w:szCs w:val="20"/>
        </w:rPr>
      </w:pPr>
      <w:r w:rsidRPr="00DB6AEB">
        <w:rPr>
          <w:rFonts w:ascii="Arial" w:hAnsi="Arial" w:cs="Arial"/>
          <w:sz w:val="20"/>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sidR="003C40D4">
        <w:rPr>
          <w:rFonts w:ascii="Arial" w:hAnsi="Arial" w:cs="Arial"/>
          <w:sz w:val="20"/>
          <w:szCs w:val="20"/>
        </w:rPr>
        <w:t xml:space="preserve">akonitimi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xml:space="preserve">. Če je dvojno uveljavljanje stroškov in izdatkov namerno, se bo obravnavalo kot goljufija. </w:t>
      </w:r>
      <w:r w:rsidR="00DD600F">
        <w:rPr>
          <w:rFonts w:ascii="Arial" w:hAnsi="Arial" w:cs="Arial"/>
          <w:sz w:val="20"/>
          <w:szCs w:val="20"/>
        </w:rPr>
        <w:t>Izbranemu prijavitelju</w:t>
      </w:r>
      <w:r w:rsidRPr="00DB6AEB">
        <w:rPr>
          <w:rFonts w:ascii="Arial" w:hAnsi="Arial" w:cs="Arial"/>
          <w:sz w:val="20"/>
          <w:szCs w:val="20"/>
        </w:rPr>
        <w:t xml:space="preserve"> se bo vrednost sofinanciranja po pogodbi znižala za vrednost vrnjenih zneskov iz naslova dvojnega uveljavljanja stroškov in izdatkov oziroma iz naslova preseganja maksimalne dovoljene stopnje oz. zneska pomoči.</w:t>
      </w:r>
    </w:p>
    <w:p w14:paraId="7C56EC6F" w14:textId="77777777" w:rsidR="003F71E4" w:rsidRPr="00DB6AEB" w:rsidRDefault="003F71E4" w:rsidP="003F71E4">
      <w:pPr>
        <w:spacing w:after="0" w:line="240" w:lineRule="auto"/>
        <w:jc w:val="both"/>
        <w:rPr>
          <w:rFonts w:ascii="Arial" w:hAnsi="Arial" w:cs="Arial"/>
          <w:sz w:val="20"/>
          <w:szCs w:val="20"/>
        </w:rPr>
      </w:pPr>
    </w:p>
    <w:p w14:paraId="4AF3701F" w14:textId="68436587" w:rsidR="003F71E4" w:rsidRPr="00DB6AEB" w:rsidRDefault="003F71E4" w:rsidP="003F71E4">
      <w:pPr>
        <w:spacing w:after="0" w:line="240" w:lineRule="auto"/>
        <w:jc w:val="both"/>
        <w:rPr>
          <w:rFonts w:ascii="Arial" w:hAnsi="Arial" w:cs="Arial"/>
          <w:sz w:val="20"/>
          <w:szCs w:val="20"/>
        </w:rPr>
      </w:pPr>
      <w:r w:rsidRPr="00DB6AEB">
        <w:rPr>
          <w:rFonts w:ascii="Arial" w:hAnsi="Arial" w:cs="Arial"/>
          <w:sz w:val="20"/>
          <w:szCs w:val="20"/>
        </w:rPr>
        <w:t xml:space="preserve">V kolikor se ugotovi, da je višina sofinanciranja projekta presegla maksimalno dovoljeno stopnjo, ministrstvo zahteva vrnitev preveč izplačanih sredstev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w:t>
      </w:r>
    </w:p>
    <w:p w14:paraId="33813472" w14:textId="3EF6861F" w:rsidR="007C0986" w:rsidRDefault="007C0986" w:rsidP="0027560D">
      <w:pPr>
        <w:spacing w:after="0" w:line="240" w:lineRule="auto"/>
        <w:rPr>
          <w:rFonts w:ascii="Arial" w:hAnsi="Arial" w:cs="Arial"/>
          <w:b/>
          <w:sz w:val="20"/>
          <w:szCs w:val="20"/>
        </w:rPr>
      </w:pPr>
    </w:p>
    <w:p w14:paraId="090B755F" w14:textId="77777777" w:rsidR="002A5E54" w:rsidRDefault="002A5E54">
      <w:pPr>
        <w:rPr>
          <w:rFonts w:ascii="Arial" w:hAnsi="Arial" w:cs="Arial"/>
          <w:b/>
          <w:sz w:val="20"/>
          <w:szCs w:val="20"/>
        </w:rPr>
      </w:pPr>
      <w:r>
        <w:rPr>
          <w:rFonts w:ascii="Arial" w:hAnsi="Arial" w:cs="Arial"/>
          <w:b/>
          <w:sz w:val="20"/>
          <w:szCs w:val="20"/>
        </w:rPr>
        <w:br w:type="page"/>
      </w:r>
    </w:p>
    <w:p w14:paraId="3573F92D" w14:textId="481FDA6D" w:rsidR="00412B5C" w:rsidRPr="00DB6AEB" w:rsidRDefault="00412B5C" w:rsidP="0027560D">
      <w:pPr>
        <w:pStyle w:val="Odstavekseznama"/>
        <w:numPr>
          <w:ilvl w:val="1"/>
          <w:numId w:val="7"/>
        </w:numPr>
        <w:spacing w:after="0" w:line="240" w:lineRule="auto"/>
        <w:ind w:left="426" w:hanging="426"/>
        <w:jc w:val="both"/>
        <w:rPr>
          <w:rFonts w:ascii="Arial" w:hAnsi="Arial" w:cs="Arial"/>
          <w:b/>
          <w:sz w:val="20"/>
          <w:szCs w:val="20"/>
        </w:rPr>
      </w:pPr>
      <w:r w:rsidRPr="00DB6AEB">
        <w:rPr>
          <w:rFonts w:ascii="Arial" w:hAnsi="Arial" w:cs="Arial"/>
          <w:b/>
          <w:sz w:val="20"/>
          <w:szCs w:val="20"/>
        </w:rPr>
        <w:lastRenderedPageBreak/>
        <w:t>Razpoložljivost razpisne dokumentacije</w:t>
      </w:r>
    </w:p>
    <w:p w14:paraId="3D2AF1FD" w14:textId="77777777" w:rsidR="00412B5C" w:rsidRPr="00DB6AEB" w:rsidRDefault="00412B5C" w:rsidP="0027560D">
      <w:pPr>
        <w:spacing w:after="0" w:line="240" w:lineRule="auto"/>
        <w:ind w:left="360"/>
        <w:jc w:val="both"/>
        <w:rPr>
          <w:rFonts w:ascii="Arial" w:hAnsi="Arial" w:cs="Arial"/>
          <w:b/>
          <w:sz w:val="20"/>
          <w:szCs w:val="20"/>
        </w:rPr>
      </w:pPr>
    </w:p>
    <w:p w14:paraId="3AB6FFF1" w14:textId="4983F4F2" w:rsidR="00412B5C" w:rsidRPr="00DB6AEB" w:rsidRDefault="00412B5C" w:rsidP="00B42703">
      <w:pPr>
        <w:pStyle w:val="TEKST"/>
        <w:spacing w:line="240" w:lineRule="auto"/>
        <w:rPr>
          <w:rFonts w:ascii="Arial" w:eastAsia="MS Mincho" w:hAnsi="Arial" w:cs="Arial"/>
          <w:sz w:val="20"/>
          <w:szCs w:val="20"/>
          <w:lang w:eastAsia="en-US"/>
        </w:rPr>
      </w:pPr>
      <w:r w:rsidRPr="00213CB1">
        <w:rPr>
          <w:rFonts w:ascii="Arial" w:hAnsi="Arial" w:cs="Arial"/>
          <w:sz w:val="20"/>
          <w:szCs w:val="20"/>
        </w:rPr>
        <w:t xml:space="preserve">Vsi potrebni podatki in navodila ki bodo omogočila izdelavo popolne in pravilne vloge za dodelitev </w:t>
      </w:r>
      <w:r w:rsidRPr="00516CC0">
        <w:rPr>
          <w:rFonts w:ascii="Arial" w:hAnsi="Arial" w:cs="Arial"/>
          <w:sz w:val="20"/>
          <w:szCs w:val="20"/>
        </w:rPr>
        <w:t>sredstev,</w:t>
      </w:r>
      <w:r w:rsidRPr="00516CC0">
        <w:rPr>
          <w:rFonts w:ascii="Arial" w:hAnsi="Arial" w:cs="Arial"/>
          <w:caps/>
          <w:sz w:val="20"/>
          <w:szCs w:val="20"/>
        </w:rPr>
        <w:t xml:space="preserve"> </w:t>
      </w:r>
      <w:r w:rsidRPr="00516CC0">
        <w:rPr>
          <w:rFonts w:ascii="Arial" w:hAnsi="Arial" w:cs="Arial"/>
          <w:sz w:val="20"/>
          <w:szCs w:val="20"/>
        </w:rPr>
        <w:t xml:space="preserve">so navedeni v razpisni dokumentaciji, ki bo od dne objave javnega razpisa dalje objavljena na spletni strani </w:t>
      </w:r>
      <w:r w:rsidR="00DF3276">
        <w:rPr>
          <w:rFonts w:ascii="Arial" w:hAnsi="Arial" w:cs="Arial"/>
          <w:sz w:val="20"/>
          <w:szCs w:val="20"/>
        </w:rPr>
        <w:t>ministrstva</w:t>
      </w:r>
      <w:r w:rsidRPr="00516CC0">
        <w:rPr>
          <w:rFonts w:ascii="Arial" w:hAnsi="Arial" w:cs="Arial"/>
          <w:sz w:val="20"/>
          <w:szCs w:val="20"/>
        </w:rPr>
        <w:t xml:space="preserve"> </w:t>
      </w:r>
      <w:r w:rsidR="00516CC0" w:rsidRPr="00516CC0">
        <w:rPr>
          <w:rFonts w:ascii="Arial" w:hAnsi="Arial" w:cs="Arial"/>
          <w:sz w:val="20"/>
          <w:szCs w:val="20"/>
        </w:rPr>
        <w:t>https://www.gov.si/drzavni-organi/ministrstva/ministrstvo-za-gospodarski-razvoj-in-tehnologijo/</w:t>
      </w:r>
      <w:r w:rsidR="004E7BE7" w:rsidRPr="00516CC0">
        <w:rPr>
          <w:rFonts w:ascii="Arial" w:hAnsi="Arial" w:cs="Arial"/>
          <w:sz w:val="20"/>
          <w:szCs w:val="20"/>
        </w:rPr>
        <w:t>.</w:t>
      </w:r>
      <w:r w:rsidR="004E7BE7" w:rsidRPr="00DB6AEB">
        <w:rPr>
          <w:rFonts w:ascii="Arial" w:hAnsi="Arial" w:cs="Arial"/>
          <w:sz w:val="20"/>
          <w:szCs w:val="20"/>
        </w:rPr>
        <w:t xml:space="preserve"> </w:t>
      </w:r>
    </w:p>
    <w:p w14:paraId="3341D9DE" w14:textId="77777777" w:rsidR="00412B5C" w:rsidRPr="00DB6AEB" w:rsidRDefault="00412B5C" w:rsidP="00B42703">
      <w:pPr>
        <w:pStyle w:val="TEKST"/>
        <w:spacing w:line="240" w:lineRule="auto"/>
        <w:rPr>
          <w:rFonts w:ascii="Arial" w:eastAsia="MS Mincho" w:hAnsi="Arial" w:cs="Arial"/>
          <w:sz w:val="20"/>
          <w:szCs w:val="20"/>
          <w:lang w:eastAsia="en-US"/>
        </w:rPr>
      </w:pPr>
    </w:p>
    <w:p w14:paraId="004FDF43" w14:textId="77777777" w:rsidR="00412B5C" w:rsidRPr="00DB6AEB" w:rsidRDefault="00412B5C" w:rsidP="00B42703">
      <w:pPr>
        <w:pStyle w:val="Odstavekseznama"/>
        <w:numPr>
          <w:ilvl w:val="1"/>
          <w:numId w:val="7"/>
        </w:numPr>
        <w:spacing w:after="0" w:line="240" w:lineRule="auto"/>
        <w:ind w:left="426" w:hanging="426"/>
        <w:jc w:val="both"/>
        <w:rPr>
          <w:rFonts w:ascii="Arial" w:hAnsi="Arial" w:cs="Arial"/>
          <w:b/>
          <w:sz w:val="20"/>
          <w:szCs w:val="20"/>
        </w:rPr>
      </w:pPr>
      <w:r w:rsidRPr="00DB6AEB">
        <w:rPr>
          <w:rFonts w:ascii="Arial" w:hAnsi="Arial" w:cs="Arial"/>
          <w:b/>
          <w:sz w:val="20"/>
          <w:szCs w:val="20"/>
        </w:rPr>
        <w:t>Dodatne informacije</w:t>
      </w:r>
    </w:p>
    <w:p w14:paraId="68619B2E" w14:textId="77777777" w:rsidR="003F71E4" w:rsidRPr="00DB6AEB" w:rsidRDefault="003F71E4" w:rsidP="00B42703">
      <w:pPr>
        <w:pStyle w:val="TEKST"/>
        <w:spacing w:line="240" w:lineRule="auto"/>
        <w:rPr>
          <w:rFonts w:ascii="Arial" w:hAnsi="Arial" w:cs="Arial"/>
          <w:sz w:val="20"/>
          <w:szCs w:val="20"/>
        </w:rPr>
      </w:pPr>
    </w:p>
    <w:p w14:paraId="6980632D" w14:textId="626AF412" w:rsidR="00412B5C" w:rsidRPr="00303E63" w:rsidRDefault="00412B5C" w:rsidP="00B42703">
      <w:pPr>
        <w:pStyle w:val="TEKST"/>
        <w:spacing w:line="240" w:lineRule="auto"/>
        <w:rPr>
          <w:rFonts w:ascii="Arial" w:hAnsi="Arial" w:cs="Arial"/>
          <w:sz w:val="20"/>
          <w:szCs w:val="20"/>
        </w:rPr>
      </w:pPr>
      <w:r w:rsidRPr="00DB6AEB">
        <w:rPr>
          <w:rFonts w:ascii="Arial" w:hAnsi="Arial" w:cs="Arial"/>
          <w:sz w:val="20"/>
          <w:szCs w:val="20"/>
        </w:rPr>
        <w:t xml:space="preserve">Dodatne informacije v zvezi s pripravo prijav in pojasnila k razpisni dokumentaciji so prijavitelju dosegljive na podlagi pisnega zaprosila, posredovanega na elektronski naslov </w:t>
      </w:r>
      <w:r w:rsidR="00303E63" w:rsidRPr="006C7FB9">
        <w:rPr>
          <w:rFonts w:ascii="Arial" w:hAnsi="Arial" w:cs="Arial"/>
          <w:sz w:val="20"/>
          <w:szCs w:val="20"/>
        </w:rPr>
        <w:t xml:space="preserve">gp.mgrt@gov.si, </w:t>
      </w:r>
      <w:r w:rsidR="00303E63" w:rsidRPr="00C3081E">
        <w:rPr>
          <w:rFonts w:ascii="Arial" w:hAnsi="Arial" w:cs="Arial"/>
          <w:sz w:val="20"/>
          <w:szCs w:val="20"/>
        </w:rPr>
        <w:t>s pripisom »za Javni razpis Podpora inovativnim ekosistemom ekonomsko-poslovne infrastrukture</w:t>
      </w:r>
      <w:r w:rsidR="00303E63" w:rsidRPr="00266736">
        <w:rPr>
          <w:rFonts w:ascii="Arial" w:hAnsi="Arial" w:cs="Arial"/>
          <w:sz w:val="20"/>
          <w:szCs w:val="20"/>
        </w:rPr>
        <w:t>«</w:t>
      </w:r>
      <w:r w:rsidRPr="006C7FB9">
        <w:rPr>
          <w:rFonts w:ascii="Arial" w:hAnsi="Arial" w:cs="Arial"/>
          <w:sz w:val="20"/>
          <w:szCs w:val="20"/>
        </w:rPr>
        <w:t>.</w:t>
      </w:r>
      <w:r w:rsidRPr="00303E63">
        <w:rPr>
          <w:rFonts w:ascii="Arial" w:hAnsi="Arial" w:cs="Arial"/>
          <w:sz w:val="20"/>
          <w:szCs w:val="20"/>
        </w:rPr>
        <w:t xml:space="preserve"> </w:t>
      </w:r>
    </w:p>
    <w:p w14:paraId="7D699D58" w14:textId="77777777" w:rsidR="00412B5C" w:rsidRPr="00DB6AEB" w:rsidRDefault="00412B5C" w:rsidP="00B42703">
      <w:pPr>
        <w:pStyle w:val="TEKST"/>
        <w:spacing w:line="240" w:lineRule="auto"/>
        <w:rPr>
          <w:rFonts w:ascii="Arial" w:hAnsi="Arial" w:cs="Arial"/>
          <w:sz w:val="20"/>
          <w:szCs w:val="20"/>
        </w:rPr>
      </w:pPr>
    </w:p>
    <w:p w14:paraId="57C63DAA" w14:textId="085E41BE" w:rsidR="00412B5C" w:rsidRPr="00516CC0" w:rsidRDefault="00412B5C" w:rsidP="00B42703">
      <w:pPr>
        <w:pStyle w:val="TEKST"/>
        <w:spacing w:line="240" w:lineRule="auto"/>
        <w:rPr>
          <w:rFonts w:ascii="Arial" w:hAnsi="Arial" w:cs="Arial"/>
          <w:sz w:val="20"/>
          <w:szCs w:val="20"/>
        </w:rPr>
      </w:pPr>
      <w:r w:rsidRPr="00DB6AEB">
        <w:rPr>
          <w:rFonts w:ascii="Arial" w:hAnsi="Arial" w:cs="Arial"/>
          <w:sz w:val="20"/>
          <w:szCs w:val="20"/>
        </w:rPr>
        <w:t xml:space="preserve">Vprašanja morajo prispeti na zgornji naslov najkasneje tri delovne dni pred iztekom </w:t>
      </w:r>
      <w:r w:rsidR="000B24F7">
        <w:rPr>
          <w:rFonts w:ascii="Arial" w:hAnsi="Arial" w:cs="Arial"/>
          <w:sz w:val="20"/>
          <w:szCs w:val="20"/>
        </w:rPr>
        <w:t>prvega (1.)</w:t>
      </w:r>
      <w:r w:rsidRPr="00DB6AEB">
        <w:rPr>
          <w:rFonts w:ascii="Arial" w:hAnsi="Arial" w:cs="Arial"/>
          <w:sz w:val="20"/>
          <w:szCs w:val="20"/>
        </w:rPr>
        <w:t xml:space="preserve"> roka za oddajo vloge. Ministrstvo bo objavilo odgovore na vprašanja najkasneje en delovni dan pred iztekom posameznega roka za oddajo vloge, pod pogojem, da je bilo vprašanje posredovano pravočasno. Vprašanja, ki ne bodo pravočasna, ne bodo </w:t>
      </w:r>
      <w:r w:rsidRPr="00516CC0">
        <w:rPr>
          <w:rFonts w:ascii="Arial" w:hAnsi="Arial" w:cs="Arial"/>
          <w:sz w:val="20"/>
          <w:szCs w:val="20"/>
        </w:rPr>
        <w:t xml:space="preserve">obravnavana. Objavljeni odgovori na vprašanja postanejo sestavni del razpisne dokumentacije. Vprašanja in odgovori bodo javno objavljeni na spletnem naslovu </w:t>
      </w:r>
      <w:r w:rsidR="00D66075" w:rsidRPr="00516CC0">
        <w:rPr>
          <w:rFonts w:ascii="Arial" w:hAnsi="Arial" w:cs="Arial"/>
          <w:sz w:val="20"/>
          <w:szCs w:val="20"/>
        </w:rPr>
        <w:t>https://www.gov.si/drzavni-organi/ministrstva/ministrstvo-za-gospodarski-razvoj-in-tehnologijo/</w:t>
      </w:r>
      <w:r w:rsidRPr="00516CC0">
        <w:rPr>
          <w:rFonts w:ascii="Arial" w:hAnsi="Arial" w:cs="Arial"/>
          <w:sz w:val="20"/>
          <w:szCs w:val="20"/>
        </w:rPr>
        <w:t xml:space="preserve">. </w:t>
      </w:r>
    </w:p>
    <w:p w14:paraId="6B3896F8" w14:textId="77777777" w:rsidR="00412B5C" w:rsidRPr="00516CC0" w:rsidRDefault="00412B5C" w:rsidP="00B42703">
      <w:pPr>
        <w:pStyle w:val="TEKST"/>
        <w:spacing w:line="240" w:lineRule="auto"/>
        <w:rPr>
          <w:rFonts w:ascii="Arial" w:hAnsi="Arial" w:cs="Arial"/>
          <w:sz w:val="20"/>
          <w:szCs w:val="20"/>
        </w:rPr>
      </w:pPr>
    </w:p>
    <w:p w14:paraId="75049DBA" w14:textId="77777777" w:rsidR="00412B5C" w:rsidRPr="00516CC0" w:rsidRDefault="00412B5C" w:rsidP="00B42703">
      <w:pPr>
        <w:pStyle w:val="TEKST"/>
        <w:spacing w:line="240" w:lineRule="auto"/>
        <w:rPr>
          <w:rFonts w:ascii="Arial" w:hAnsi="Arial" w:cs="Arial"/>
          <w:sz w:val="20"/>
          <w:szCs w:val="20"/>
        </w:rPr>
      </w:pPr>
      <w:r w:rsidRPr="00516CC0">
        <w:rPr>
          <w:rFonts w:ascii="Arial" w:hAnsi="Arial" w:cs="Arial"/>
          <w:sz w:val="20"/>
          <w:szCs w:val="20"/>
        </w:rPr>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516CC0" w:rsidRDefault="00412B5C" w:rsidP="00B42703">
      <w:pPr>
        <w:pStyle w:val="TEKST"/>
        <w:spacing w:line="240" w:lineRule="auto"/>
        <w:rPr>
          <w:rFonts w:ascii="Arial" w:hAnsi="Arial" w:cs="Arial"/>
          <w:sz w:val="20"/>
          <w:szCs w:val="20"/>
        </w:rPr>
      </w:pPr>
    </w:p>
    <w:p w14:paraId="26A0B42A" w14:textId="325CFD7C" w:rsidR="00412B5C" w:rsidRPr="00DB6AEB" w:rsidRDefault="00412B5C" w:rsidP="00B42703">
      <w:pPr>
        <w:pStyle w:val="TEKST"/>
        <w:spacing w:line="240" w:lineRule="auto"/>
        <w:rPr>
          <w:rFonts w:ascii="Arial" w:hAnsi="Arial" w:cs="Arial"/>
          <w:sz w:val="20"/>
          <w:szCs w:val="20"/>
        </w:rPr>
      </w:pPr>
      <w:r w:rsidRPr="00516CC0">
        <w:rPr>
          <w:rFonts w:ascii="Arial" w:hAnsi="Arial" w:cs="Arial"/>
          <w:sz w:val="20"/>
          <w:szCs w:val="20"/>
        </w:rPr>
        <w:t xml:space="preserve">Potencialni prijavitelji bodo o vseh novostih sproti obveščeni preko spletne strani </w:t>
      </w:r>
      <w:r w:rsidR="00BD0F25" w:rsidRPr="00516CC0">
        <w:rPr>
          <w:rFonts w:ascii="Arial" w:hAnsi="Arial" w:cs="Arial"/>
          <w:sz w:val="20"/>
          <w:szCs w:val="20"/>
        </w:rPr>
        <w:t>https://www.gov.si/drzavni-organi/ministrstva/ministrstvo-za-gospodarski-razvoj-in-tehnologijo/</w:t>
      </w:r>
      <w:r w:rsidR="00516CC0">
        <w:rPr>
          <w:rFonts w:ascii="Arial" w:hAnsi="Arial" w:cs="Arial"/>
          <w:sz w:val="20"/>
          <w:szCs w:val="20"/>
        </w:rPr>
        <w:t>.</w:t>
      </w:r>
    </w:p>
    <w:p w14:paraId="5833AF24" w14:textId="5B663550" w:rsidR="0000763E" w:rsidRDefault="0000763E" w:rsidP="00B42703">
      <w:pPr>
        <w:pStyle w:val="TEKST"/>
        <w:spacing w:line="240" w:lineRule="auto"/>
        <w:rPr>
          <w:rFonts w:ascii="Arial" w:eastAsia="MS Mincho" w:hAnsi="Arial" w:cs="Arial"/>
          <w:sz w:val="20"/>
          <w:szCs w:val="20"/>
          <w:lang w:eastAsia="en-US"/>
        </w:rPr>
      </w:pPr>
    </w:p>
    <w:p w14:paraId="22C7952E" w14:textId="30CC7F78" w:rsidR="0069782B" w:rsidRPr="00B14026" w:rsidRDefault="00412B5C" w:rsidP="00516CC0">
      <w:pPr>
        <w:spacing w:after="0" w:line="240" w:lineRule="auto"/>
        <w:ind w:left="426" w:hanging="426"/>
        <w:jc w:val="both"/>
        <w:rPr>
          <w:rFonts w:ascii="Arial" w:hAnsi="Arial" w:cs="Arial"/>
          <w:b/>
          <w:sz w:val="20"/>
          <w:szCs w:val="20"/>
        </w:rPr>
      </w:pPr>
      <w:r w:rsidRPr="00B14026">
        <w:rPr>
          <w:rFonts w:ascii="Arial" w:hAnsi="Arial" w:cs="Arial"/>
          <w:sz w:val="20"/>
          <w:szCs w:val="20"/>
        </w:rPr>
        <w:t xml:space="preserve">Ljubljana, dne </w:t>
      </w:r>
      <w:r w:rsidR="00065B1F">
        <w:rPr>
          <w:rFonts w:ascii="Arial" w:hAnsi="Arial" w:cs="Arial"/>
          <w:sz w:val="20"/>
          <w:szCs w:val="20"/>
        </w:rPr>
        <w:t>1</w:t>
      </w:r>
      <w:r w:rsidR="00DB793B">
        <w:rPr>
          <w:rFonts w:ascii="Arial" w:hAnsi="Arial" w:cs="Arial"/>
          <w:sz w:val="20"/>
          <w:szCs w:val="20"/>
        </w:rPr>
        <w:t>1</w:t>
      </w:r>
      <w:r w:rsidR="00065B1F">
        <w:rPr>
          <w:rFonts w:ascii="Arial" w:hAnsi="Arial" w:cs="Arial"/>
          <w:sz w:val="20"/>
          <w:szCs w:val="20"/>
        </w:rPr>
        <w:t xml:space="preserve">. </w:t>
      </w:r>
      <w:r w:rsidR="00B70B54">
        <w:rPr>
          <w:rFonts w:ascii="Arial" w:hAnsi="Arial" w:cs="Arial"/>
          <w:sz w:val="20"/>
          <w:szCs w:val="20"/>
        </w:rPr>
        <w:t>4</w:t>
      </w:r>
      <w:r w:rsidRPr="00B14026">
        <w:rPr>
          <w:rFonts w:ascii="Arial" w:hAnsi="Arial" w:cs="Arial"/>
          <w:sz w:val="20"/>
          <w:szCs w:val="20"/>
        </w:rPr>
        <w:t>.</w:t>
      </w:r>
      <w:r w:rsidR="00B878F5" w:rsidRPr="00B14026">
        <w:rPr>
          <w:rFonts w:ascii="Arial" w:hAnsi="Arial" w:cs="Arial"/>
          <w:sz w:val="20"/>
          <w:szCs w:val="20"/>
        </w:rPr>
        <w:t xml:space="preserve"> </w:t>
      </w:r>
      <w:r w:rsidR="00AC382C" w:rsidRPr="00B14026">
        <w:rPr>
          <w:rFonts w:ascii="Arial" w:hAnsi="Arial" w:cs="Arial"/>
          <w:sz w:val="20"/>
          <w:szCs w:val="20"/>
        </w:rPr>
        <w:t>2022</w:t>
      </w:r>
    </w:p>
    <w:p w14:paraId="507160D7" w14:textId="6FB1539D" w:rsidR="00B14026" w:rsidRPr="00B14026" w:rsidRDefault="00B14026" w:rsidP="00B14026">
      <w:pPr>
        <w:rPr>
          <w:rFonts w:ascii="Arial" w:hAnsi="Arial" w:cs="Arial"/>
          <w:sz w:val="20"/>
          <w:szCs w:val="20"/>
        </w:rPr>
      </w:pPr>
      <w:r w:rsidRPr="00B14026">
        <w:rPr>
          <w:rFonts w:ascii="Arial" w:hAnsi="Arial" w:cs="Arial"/>
          <w:sz w:val="20"/>
          <w:szCs w:val="20"/>
        </w:rPr>
        <w:t>Številka: 4300-2/2022/</w:t>
      </w:r>
      <w:r w:rsidR="00B70B54">
        <w:rPr>
          <w:rFonts w:ascii="Arial" w:hAnsi="Arial" w:cs="Arial"/>
          <w:sz w:val="20"/>
          <w:szCs w:val="20"/>
        </w:rPr>
        <w:t>102</w:t>
      </w:r>
      <w:bookmarkStart w:id="0" w:name="_GoBack"/>
      <w:bookmarkEnd w:id="0"/>
    </w:p>
    <w:p w14:paraId="5DB2D356" w14:textId="32078D5F" w:rsidR="0069782B" w:rsidRDefault="0069782B" w:rsidP="00B42703">
      <w:pPr>
        <w:pStyle w:val="Odstavekseznama"/>
        <w:spacing w:after="0" w:line="240" w:lineRule="auto"/>
        <w:ind w:left="360"/>
        <w:jc w:val="both"/>
        <w:rPr>
          <w:rFonts w:ascii="Arial" w:eastAsiaTheme="minorEastAsia" w:hAnsi="Arial" w:cs="Arial"/>
          <w:sz w:val="20"/>
          <w:szCs w:val="20"/>
        </w:rPr>
      </w:pPr>
    </w:p>
    <w:p w14:paraId="66C74AB4" w14:textId="60C2ABC9" w:rsidR="00B14026" w:rsidRDefault="00B14026" w:rsidP="00B42703">
      <w:pPr>
        <w:pStyle w:val="Odstavekseznama"/>
        <w:spacing w:after="0" w:line="240" w:lineRule="auto"/>
        <w:ind w:left="360"/>
        <w:jc w:val="both"/>
        <w:rPr>
          <w:rFonts w:ascii="Arial" w:eastAsiaTheme="minorEastAsia" w:hAnsi="Arial" w:cs="Arial"/>
          <w:sz w:val="20"/>
          <w:szCs w:val="20"/>
        </w:rPr>
      </w:pPr>
    </w:p>
    <w:p w14:paraId="32A77839" w14:textId="53520F5D" w:rsidR="00B14026" w:rsidRP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Republika Slovenija</w:t>
      </w:r>
    </w:p>
    <w:p w14:paraId="4DCCB624" w14:textId="77777777" w:rsid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 xml:space="preserve">Ministrstvo za gospodarski razvoj </w:t>
      </w:r>
      <w:r>
        <w:rPr>
          <w:rFonts w:ascii="Arial" w:eastAsia="Calibri" w:hAnsi="Arial" w:cs="Arial"/>
          <w:sz w:val="20"/>
          <w:szCs w:val="20"/>
        </w:rPr>
        <w:t xml:space="preserve">in                                                      </w:t>
      </w:r>
      <w:r w:rsidRPr="00B14026">
        <w:rPr>
          <w:rFonts w:ascii="Arial" w:eastAsia="Calibri" w:hAnsi="Arial" w:cs="Arial"/>
          <w:sz w:val="20"/>
          <w:szCs w:val="20"/>
        </w:rPr>
        <w:t xml:space="preserve"> </w:t>
      </w:r>
      <w:r>
        <w:rPr>
          <w:rFonts w:ascii="Arial" w:eastAsia="Calibri" w:hAnsi="Arial" w:cs="Arial"/>
          <w:sz w:val="20"/>
          <w:szCs w:val="20"/>
        </w:rPr>
        <w:t xml:space="preserve">        </w:t>
      </w:r>
    </w:p>
    <w:p w14:paraId="5DBBFF04" w14:textId="7D0CE822" w:rsidR="00B14026" w:rsidRP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tehnologijo</w:t>
      </w:r>
    </w:p>
    <w:p w14:paraId="10333444" w14:textId="77777777" w:rsidR="00B14026" w:rsidRPr="00B14026" w:rsidRDefault="00B14026" w:rsidP="00B14026">
      <w:pPr>
        <w:spacing w:after="0" w:line="240" w:lineRule="auto"/>
        <w:jc w:val="both"/>
        <w:rPr>
          <w:rFonts w:ascii="Arial" w:eastAsia="Calibri" w:hAnsi="Arial" w:cs="Arial"/>
          <w:sz w:val="20"/>
          <w:szCs w:val="20"/>
        </w:rPr>
      </w:pPr>
    </w:p>
    <w:p w14:paraId="1768D931" w14:textId="77777777" w:rsidR="00B14026" w:rsidRPr="00B14026" w:rsidRDefault="00B14026" w:rsidP="00B14026">
      <w:pPr>
        <w:spacing w:after="0" w:line="240" w:lineRule="auto"/>
        <w:jc w:val="both"/>
        <w:rPr>
          <w:rFonts w:ascii="Arial" w:eastAsia="Calibri" w:hAnsi="Arial" w:cs="Arial"/>
          <w:sz w:val="20"/>
          <w:szCs w:val="20"/>
        </w:rPr>
      </w:pPr>
    </w:p>
    <w:p w14:paraId="2C60E107" w14:textId="77777777" w:rsidR="00B14026" w:rsidRPr="00B14026" w:rsidRDefault="00B14026" w:rsidP="00B14026">
      <w:pPr>
        <w:spacing w:after="0" w:line="240" w:lineRule="auto"/>
        <w:jc w:val="both"/>
        <w:rPr>
          <w:rFonts w:ascii="Arial" w:eastAsia="Calibri" w:hAnsi="Arial" w:cs="Arial"/>
          <w:sz w:val="20"/>
          <w:szCs w:val="20"/>
        </w:rPr>
      </w:pPr>
    </w:p>
    <w:p w14:paraId="27452473" w14:textId="74F73D45" w:rsidR="00B14026" w:rsidRPr="00DB6AEB" w:rsidRDefault="00B14026" w:rsidP="00B14026">
      <w:pPr>
        <w:pStyle w:val="Odstavekseznama"/>
        <w:spacing w:after="0" w:line="240" w:lineRule="auto"/>
        <w:ind w:left="360"/>
        <w:jc w:val="both"/>
        <w:rPr>
          <w:rFonts w:ascii="Arial" w:eastAsiaTheme="minorEastAsia" w:hAnsi="Arial" w:cs="Arial"/>
          <w:sz w:val="20"/>
          <w:szCs w:val="20"/>
        </w:rPr>
      </w:pPr>
      <w:r w:rsidRPr="00B14026">
        <w:rPr>
          <w:rFonts w:ascii="Arial" w:eastAsia="Calibri" w:hAnsi="Arial" w:cs="Arial"/>
          <w:sz w:val="20"/>
          <w:szCs w:val="20"/>
        </w:rPr>
        <w:t xml:space="preserve">                </w:t>
      </w:r>
      <w:r>
        <w:rPr>
          <w:rFonts w:ascii="Arial" w:eastAsia="Calibri" w:hAnsi="Arial" w:cs="Arial"/>
          <w:sz w:val="20"/>
          <w:szCs w:val="20"/>
        </w:rPr>
        <w:t xml:space="preserve">                                                                               </w:t>
      </w:r>
      <w:r w:rsidRPr="00B14026">
        <w:rPr>
          <w:rFonts w:ascii="Arial" w:eastAsia="Calibri" w:hAnsi="Arial" w:cs="Arial"/>
          <w:sz w:val="20"/>
          <w:szCs w:val="20"/>
        </w:rPr>
        <w:t>Zdravko Počivalšek</w:t>
      </w:r>
    </w:p>
    <w:p w14:paraId="30626AFA" w14:textId="77777777" w:rsidR="0069782B" w:rsidRPr="00DB6AEB" w:rsidRDefault="0069782B" w:rsidP="00B42703">
      <w:pPr>
        <w:pStyle w:val="Odstavekseznama"/>
        <w:spacing w:after="0" w:line="240" w:lineRule="auto"/>
        <w:ind w:left="360"/>
        <w:jc w:val="both"/>
        <w:rPr>
          <w:rFonts w:ascii="Arial" w:eastAsiaTheme="minorEastAsia" w:hAnsi="Arial" w:cs="Arial"/>
          <w:sz w:val="20"/>
          <w:szCs w:val="20"/>
        </w:rPr>
      </w:pPr>
    </w:p>
    <w:sectPr w:rsidR="0069782B" w:rsidRPr="00DB6AEB" w:rsidSect="006C5393">
      <w:headerReference w:type="default" r:id="rId8"/>
      <w:footerReference w:type="default" r:id="rId9"/>
      <w:headerReference w:type="first" r:id="rId10"/>
      <w:footerReference w:type="first" r:id="rId11"/>
      <w:pgSz w:w="11906" w:h="16838"/>
      <w:pgMar w:top="185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0DFF6" w14:textId="77777777" w:rsidR="00536661" w:rsidRDefault="00536661" w:rsidP="004066C5">
      <w:pPr>
        <w:spacing w:after="0" w:line="240" w:lineRule="auto"/>
      </w:pPr>
      <w:r>
        <w:separator/>
      </w:r>
    </w:p>
  </w:endnote>
  <w:endnote w:type="continuationSeparator" w:id="0">
    <w:p w14:paraId="602F8EED" w14:textId="77777777" w:rsidR="00536661" w:rsidRDefault="00536661"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E8BA541" w14:textId="1778DF26" w:rsidR="00536661" w:rsidRDefault="00536661">
        <w:pPr>
          <w:pStyle w:val="Noga"/>
          <w:jc w:val="center"/>
        </w:pPr>
        <w:r>
          <w:fldChar w:fldCharType="begin"/>
        </w:r>
        <w:r>
          <w:instrText>PAGE   \* MERGEFORMAT</w:instrText>
        </w:r>
        <w:r>
          <w:fldChar w:fldCharType="separate"/>
        </w:r>
        <w:r w:rsidR="00B70B54">
          <w:rPr>
            <w:noProof/>
          </w:rPr>
          <w:t>14</w:t>
        </w:r>
        <w:r>
          <w:fldChar w:fldCharType="end"/>
        </w:r>
      </w:p>
    </w:sdtContent>
  </w:sdt>
  <w:p w14:paraId="1E43337E" w14:textId="77777777" w:rsidR="00536661" w:rsidRDefault="0053666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02C4C1B8" w14:textId="193B5D66" w:rsidR="00536661" w:rsidRDefault="00536661">
        <w:pPr>
          <w:pStyle w:val="Noga"/>
          <w:jc w:val="center"/>
        </w:pPr>
        <w:r>
          <w:fldChar w:fldCharType="begin"/>
        </w:r>
        <w:r>
          <w:instrText>PAGE   \* MERGEFORMAT</w:instrText>
        </w:r>
        <w:r>
          <w:fldChar w:fldCharType="separate"/>
        </w:r>
        <w:r w:rsidR="00B70B54">
          <w:rPr>
            <w:noProof/>
          </w:rPr>
          <w:t>1</w:t>
        </w:r>
        <w:r>
          <w:fldChar w:fldCharType="end"/>
        </w:r>
      </w:p>
    </w:sdtContent>
  </w:sdt>
  <w:p w14:paraId="5F6BDA7A" w14:textId="77777777" w:rsidR="00536661" w:rsidRDefault="0053666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44E8" w14:textId="77777777" w:rsidR="00536661" w:rsidRDefault="00536661" w:rsidP="004066C5">
      <w:pPr>
        <w:spacing w:after="0" w:line="240" w:lineRule="auto"/>
      </w:pPr>
      <w:r>
        <w:separator/>
      </w:r>
    </w:p>
  </w:footnote>
  <w:footnote w:type="continuationSeparator" w:id="0">
    <w:p w14:paraId="4B61C8A3" w14:textId="77777777" w:rsidR="00536661" w:rsidRDefault="00536661" w:rsidP="004066C5">
      <w:pPr>
        <w:spacing w:after="0" w:line="240" w:lineRule="auto"/>
      </w:pPr>
      <w:r>
        <w:continuationSeparator/>
      </w:r>
    </w:p>
  </w:footnote>
  <w:footnote w:id="1">
    <w:p w14:paraId="581163EA"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Style w:val="Sprotnaopomba-sklic"/>
          <w:rFonts w:cs="Calibri"/>
          <w:sz w:val="16"/>
          <w:szCs w:val="16"/>
        </w:rPr>
        <w:t xml:space="preserve"> </w:t>
      </w:r>
      <w:r w:rsidRPr="00E17844">
        <w:rPr>
          <w:rFonts w:cs="Calibri"/>
          <w:sz w:val="16"/>
          <w:szCs w:val="16"/>
        </w:rPr>
        <w:t>Ureditev oz. dograditev – pomeni dograditev že obstoječe EPC. Področje, kjer je potrebna dograditev, nima vse potrebne infrastrukture, ki bi omogočala normalno delovanje EPC.</w:t>
      </w:r>
    </w:p>
  </w:footnote>
  <w:footnote w:id="2">
    <w:p w14:paraId="2E32EFEF"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Style w:val="Sprotnaopomba-sklic"/>
          <w:rFonts w:cs="Calibri"/>
          <w:sz w:val="16"/>
          <w:szCs w:val="16"/>
        </w:rPr>
        <w:t xml:space="preserve"> </w:t>
      </w:r>
      <w:r w:rsidRPr="00E17844">
        <w:rPr>
          <w:rFonts w:cs="Calibri"/>
          <w:sz w:val="16"/>
          <w:szCs w:val="16"/>
        </w:rPr>
        <w:t xml:space="preserve"> Razširitev - pomeni povečanje površin EPC.</w:t>
      </w:r>
    </w:p>
  </w:footnote>
  <w:footnote w:id="3">
    <w:p w14:paraId="732B7B30"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Fonts w:cs="Calibri"/>
          <w:sz w:val="16"/>
          <w:szCs w:val="16"/>
        </w:rPr>
        <w:t xml:space="preserve"> Funkcionalno degradirano območje (FDO) predstavlja nezadostno izkoriščeno ali zapuščeno območje z vidnim vplivom predhodne rabe in zmanjšano uporabno vrednostjo, ki lahko predstavlja potencial za razvoj. Upoštevali bomo evidenco funkcionalno degradiranih območij, ki je dosegljiva na spletnem naslovu:</w:t>
      </w:r>
    </w:p>
    <w:p w14:paraId="6621D8B2" w14:textId="77777777" w:rsidR="00E17844" w:rsidRPr="00E17844" w:rsidRDefault="00E17844" w:rsidP="00E17844">
      <w:pPr>
        <w:pStyle w:val="Sprotnaopomba-besedilo"/>
        <w:rPr>
          <w:rFonts w:cs="Calibri"/>
          <w:sz w:val="16"/>
          <w:szCs w:val="16"/>
        </w:rPr>
      </w:pPr>
      <w:r w:rsidRPr="00E17844">
        <w:rPr>
          <w:rFonts w:cs="Calibri"/>
          <w:sz w:val="16"/>
          <w:szCs w:val="16"/>
        </w:rPr>
        <w:t>https://investtest.spiritslovenia.eu/degradiranaobmocja?regija=&amp;vrednost=&amp;tip=&amp;sektor=&amp;sortOrder=desc&amp;sort=undefined&amp;iskanje=undefined&amp;page=1&amp;pageSize=20</w:t>
      </w:r>
    </w:p>
  </w:footnote>
  <w:footnote w:id="4">
    <w:p w14:paraId="3B831309" w14:textId="65F58E84"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Fonts w:cs="Calibri"/>
          <w:sz w:val="16"/>
          <w:szCs w:val="16"/>
        </w:rPr>
        <w:t xml:space="preserve"> EPC, ki nima urejene ustrezne cestne povezave oz. dostopi do EPC niso ustrezno urejeni (in se ne bodo uredili tekom izvedbe projekta</w:t>
      </w:r>
      <w:r w:rsidR="00582F00">
        <w:rPr>
          <w:rFonts w:cs="Calibri"/>
          <w:sz w:val="16"/>
          <w:szCs w:val="16"/>
        </w:rPr>
        <w:t>, ki je predmet vloge na javni razpis</w:t>
      </w:r>
      <w:r w:rsidRPr="00E17844">
        <w:rPr>
          <w:rFonts w:cs="Calibri"/>
          <w:sz w:val="16"/>
          <w:szCs w:val="16"/>
        </w:rPr>
        <w:t>), ni upravičena do sofinanciranja.</w:t>
      </w:r>
    </w:p>
  </w:footnote>
  <w:footnote w:id="5">
    <w:p w14:paraId="0177EA17" w14:textId="77777777" w:rsidR="00A07D52" w:rsidRPr="00332734" w:rsidRDefault="00A07D52" w:rsidP="00A07D52">
      <w:pPr>
        <w:pStyle w:val="Sprotnaopomba-besedilo"/>
        <w:rPr>
          <w:sz w:val="16"/>
          <w:szCs w:val="16"/>
        </w:rPr>
      </w:pPr>
      <w:r>
        <w:rPr>
          <w:rStyle w:val="Sprotnaopomba-sklic"/>
        </w:rPr>
        <w:footnoteRef/>
      </w:r>
      <w:r>
        <w:t xml:space="preserve"> </w:t>
      </w:r>
      <w:r w:rsidRPr="00332734">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6">
    <w:p w14:paraId="0FFE9C2D" w14:textId="77777777" w:rsidR="00093F5C" w:rsidRPr="003A4118" w:rsidRDefault="00093F5C" w:rsidP="00093F5C">
      <w:pPr>
        <w:pStyle w:val="Sprotnaopomba-besedilo"/>
        <w:rPr>
          <w:sz w:val="16"/>
          <w:szCs w:val="16"/>
        </w:rPr>
      </w:pPr>
      <w:r>
        <w:rPr>
          <w:rStyle w:val="Sprotnaopomba-sklic"/>
        </w:rPr>
        <w:footnoteRef/>
      </w:r>
      <w:r>
        <w:t xml:space="preserve"> </w:t>
      </w:r>
      <w:r w:rsidRPr="003A4118">
        <w:rPr>
          <w:sz w:val="16"/>
          <w:szCs w:val="16"/>
        </w:rPr>
        <w:t>Izraz »tekoče cene brez DDV«, ki se</w:t>
      </w:r>
      <w:r>
        <w:rPr>
          <w:sz w:val="16"/>
          <w:szCs w:val="16"/>
        </w:rPr>
        <w:t xml:space="preserve"> uporablja v razpisni dokumentaciji in obrazcih razpisne dokumentacije, se v primeru, da se projekt izvaja manj kot eno leto, tolmači na način, da gre za »stalne cene brez DDV« oz., da so stalne cene enake tekočim cenam.</w:t>
      </w:r>
    </w:p>
  </w:footnote>
  <w:footnote w:id="7">
    <w:p w14:paraId="35BA2AB6" w14:textId="77777777" w:rsidR="00093F5C" w:rsidRPr="005774DA" w:rsidRDefault="00093F5C" w:rsidP="00093F5C">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 w:id="8">
    <w:p w14:paraId="42056315" w14:textId="77777777" w:rsidR="00093F5C" w:rsidRDefault="00093F5C" w:rsidP="00093F5C">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09B5" w14:textId="6775F40E" w:rsidR="00536661" w:rsidRDefault="00536661">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4840" w14:textId="77777777" w:rsidR="00536661" w:rsidRDefault="00536661">
    <w:pPr>
      <w:pStyle w:val="Glava"/>
    </w:pPr>
    <w:r>
      <w:rPr>
        <w:noProof/>
        <w:lang w:eastAsia="sl-SI"/>
      </w:rPr>
      <w:drawing>
        <wp:inline distT="0" distB="0" distL="0" distR="0" wp14:anchorId="5366911C" wp14:editId="20D9B92A">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5BA13980" wp14:editId="5327DB03">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12"/>
    <w:multiLevelType w:val="hybridMultilevel"/>
    <w:tmpl w:val="4404B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9A5968"/>
    <w:multiLevelType w:val="hybridMultilevel"/>
    <w:tmpl w:val="D7B6FBBE"/>
    <w:lvl w:ilvl="0" w:tplc="0424000F">
      <w:start w:val="1"/>
      <w:numFmt w:val="decimal"/>
      <w:lvlText w:val="%1."/>
      <w:lvlJc w:val="left"/>
      <w:pPr>
        <w:ind w:left="720" w:hanging="360"/>
      </w:pPr>
      <w:rPr>
        <w:rFonts w:hint="default"/>
      </w:rPr>
    </w:lvl>
    <w:lvl w:ilvl="1" w:tplc="6A1E63AA">
      <w:start w:val="25"/>
      <w:numFmt w:val="bullet"/>
      <w:lvlText w:val="•"/>
      <w:lvlJc w:val="left"/>
      <w:pPr>
        <w:ind w:left="1440" w:hanging="360"/>
      </w:pPr>
      <w:rPr>
        <w:rFonts w:ascii="Arial Narrow" w:eastAsiaTheme="minorEastAsia" w:hAnsi="Arial Narrow"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35A75"/>
    <w:multiLevelType w:val="hybridMultilevel"/>
    <w:tmpl w:val="4C4447E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2723EB"/>
    <w:multiLevelType w:val="hybridMultilevel"/>
    <w:tmpl w:val="99945C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D00F7A"/>
    <w:multiLevelType w:val="hybridMultilevel"/>
    <w:tmpl w:val="E94A63D0"/>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F455FC"/>
    <w:multiLevelType w:val="hybridMultilevel"/>
    <w:tmpl w:val="C446649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B87A10"/>
    <w:multiLevelType w:val="hybridMultilevel"/>
    <w:tmpl w:val="305ED2CE"/>
    <w:lvl w:ilvl="0" w:tplc="E8106E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FC57FC"/>
    <w:multiLevelType w:val="hybridMultilevel"/>
    <w:tmpl w:val="6520F85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A6C4D40"/>
    <w:multiLevelType w:val="hybridMultilevel"/>
    <w:tmpl w:val="A036E74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591864"/>
    <w:multiLevelType w:val="hybridMultilevel"/>
    <w:tmpl w:val="E4785992"/>
    <w:lvl w:ilvl="0" w:tplc="DE6C579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4E653D"/>
    <w:multiLevelType w:val="hybridMultilevel"/>
    <w:tmpl w:val="346A51E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65D69"/>
    <w:multiLevelType w:val="hybridMultilevel"/>
    <w:tmpl w:val="636A46E8"/>
    <w:lvl w:ilvl="0" w:tplc="4FBE8D0A">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10F58"/>
    <w:multiLevelType w:val="hybridMultilevel"/>
    <w:tmpl w:val="B1AA37CC"/>
    <w:lvl w:ilvl="0" w:tplc="0424000F">
      <w:start w:val="1"/>
      <w:numFmt w:val="decimal"/>
      <w:lvlText w:val="%1."/>
      <w:lvlJc w:val="left"/>
      <w:pPr>
        <w:ind w:left="1800" w:hanging="360"/>
      </w:pPr>
    </w:lvl>
    <w:lvl w:ilvl="1" w:tplc="DE6C5792">
      <w:start w:val="1"/>
      <w:numFmt w:val="lowerLetter"/>
      <w:lvlText w:val="%2)"/>
      <w:lvlJc w:val="left"/>
      <w:pPr>
        <w:ind w:left="2520" w:hanging="360"/>
      </w:pPr>
      <w:rPr>
        <w:rFonts w:hint="default"/>
      </w:r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34461A9C"/>
    <w:multiLevelType w:val="hybridMultilevel"/>
    <w:tmpl w:val="338AC3C6"/>
    <w:lvl w:ilvl="0" w:tplc="9B6E44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0"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423D70AE"/>
    <w:multiLevelType w:val="hybridMultilevel"/>
    <w:tmpl w:val="3F0888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835ADB"/>
    <w:multiLevelType w:val="hybridMultilevel"/>
    <w:tmpl w:val="6BE22B72"/>
    <w:lvl w:ilvl="0" w:tplc="9B6E44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494185"/>
    <w:multiLevelType w:val="multilevel"/>
    <w:tmpl w:val="B3AEA734"/>
    <w:lvl w:ilvl="0">
      <w:start w:val="2"/>
      <w:numFmt w:val="decimal"/>
      <w:lvlText w:val="%1."/>
      <w:lvlJc w:val="left"/>
      <w:pPr>
        <w:ind w:left="360" w:hanging="360"/>
      </w:pPr>
      <w:rPr>
        <w:rFonts w:hint="default"/>
      </w:r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4D126923"/>
    <w:multiLevelType w:val="hybridMultilevel"/>
    <w:tmpl w:val="7E8064D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E2599E"/>
    <w:multiLevelType w:val="hybridMultilevel"/>
    <w:tmpl w:val="F0160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31C141B"/>
    <w:multiLevelType w:val="hybridMultilevel"/>
    <w:tmpl w:val="E982B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8D7CF8"/>
    <w:multiLevelType w:val="hybridMultilevel"/>
    <w:tmpl w:val="02DE6010"/>
    <w:lvl w:ilvl="0" w:tplc="9E5CCD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61B5877"/>
    <w:multiLevelType w:val="hybridMultilevel"/>
    <w:tmpl w:val="3B20B542"/>
    <w:lvl w:ilvl="0" w:tplc="04240017">
      <w:start w:val="1"/>
      <w:numFmt w:val="lowerLetter"/>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1"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3" w15:restartNumberingAfterBreak="0">
    <w:nsid w:val="6A77203F"/>
    <w:multiLevelType w:val="hybridMultilevel"/>
    <w:tmpl w:val="98DEF5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35" w15:restartNumberingAfterBreak="0">
    <w:nsid w:val="6ED8240F"/>
    <w:multiLevelType w:val="hybridMultilevel"/>
    <w:tmpl w:val="FD88D658"/>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9D0323"/>
    <w:multiLevelType w:val="hybridMultilevel"/>
    <w:tmpl w:val="028022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A3774E"/>
    <w:multiLevelType w:val="hybridMultilevel"/>
    <w:tmpl w:val="A03A804A"/>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C326AA3"/>
    <w:multiLevelType w:val="hybridMultilevel"/>
    <w:tmpl w:val="C26E8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8"/>
  </w:num>
  <w:num w:numId="3">
    <w:abstractNumId w:val="11"/>
  </w:num>
  <w:num w:numId="4">
    <w:abstractNumId w:val="23"/>
  </w:num>
  <w:num w:numId="5">
    <w:abstractNumId w:val="39"/>
  </w:num>
  <w:num w:numId="6">
    <w:abstractNumId w:val="7"/>
  </w:num>
  <w:num w:numId="7">
    <w:abstractNumId w:val="26"/>
  </w:num>
  <w:num w:numId="8">
    <w:abstractNumId w:val="2"/>
  </w:num>
  <w:num w:numId="9">
    <w:abstractNumId w:val="1"/>
  </w:num>
  <w:num w:numId="10">
    <w:abstractNumId w:val="16"/>
  </w:num>
  <w:num w:numId="11">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25"/>
  </w:num>
  <w:num w:numId="13">
    <w:abstractNumId w:val="13"/>
  </w:num>
  <w:num w:numId="14">
    <w:abstractNumId w:val="21"/>
  </w:num>
  <w:num w:numId="15">
    <w:abstractNumId w:val="37"/>
  </w:num>
  <w:num w:numId="16">
    <w:abstractNumId w:val="27"/>
  </w:num>
  <w:num w:numId="17">
    <w:abstractNumId w:val="36"/>
  </w:num>
  <w:num w:numId="18">
    <w:abstractNumId w:val="8"/>
  </w:num>
  <w:num w:numId="19">
    <w:abstractNumId w:val="12"/>
  </w:num>
  <w:num w:numId="20">
    <w:abstractNumId w:val="5"/>
  </w:num>
  <w:num w:numId="21">
    <w:abstractNumId w:val="15"/>
  </w:num>
  <w:num w:numId="22">
    <w:abstractNumId w:val="32"/>
  </w:num>
  <w:num w:numId="23">
    <w:abstractNumId w:val="20"/>
  </w:num>
  <w:num w:numId="24">
    <w:abstractNumId w:val="17"/>
  </w:num>
  <w:num w:numId="25">
    <w:abstractNumId w:val="10"/>
  </w:num>
  <w:num w:numId="26">
    <w:abstractNumId w:val="33"/>
  </w:num>
  <w:num w:numId="27">
    <w:abstractNumId w:val="0"/>
  </w:num>
  <w:num w:numId="28">
    <w:abstractNumId w:val="31"/>
  </w:num>
  <w:num w:numId="29">
    <w:abstractNumId w:val="22"/>
  </w:num>
  <w:num w:numId="30">
    <w:abstractNumId w:val="18"/>
  </w:num>
  <w:num w:numId="31">
    <w:abstractNumId w:val="35"/>
  </w:num>
  <w:num w:numId="32">
    <w:abstractNumId w:val="38"/>
  </w:num>
  <w:num w:numId="33">
    <w:abstractNumId w:val="4"/>
  </w:num>
  <w:num w:numId="34">
    <w:abstractNumId w:val="3"/>
  </w:num>
  <w:num w:numId="35">
    <w:abstractNumId w:val="19"/>
  </w:num>
  <w:num w:numId="36">
    <w:abstractNumId w:val="30"/>
  </w:num>
  <w:num w:numId="37">
    <w:abstractNumId w:val="29"/>
  </w:num>
  <w:num w:numId="38">
    <w:abstractNumId w:val="24"/>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763E"/>
    <w:rsid w:val="000078F5"/>
    <w:rsid w:val="000136A4"/>
    <w:rsid w:val="00014AA8"/>
    <w:rsid w:val="00017D9B"/>
    <w:rsid w:val="0002589C"/>
    <w:rsid w:val="00027613"/>
    <w:rsid w:val="000307E6"/>
    <w:rsid w:val="00030C8B"/>
    <w:rsid w:val="0003145A"/>
    <w:rsid w:val="0003283A"/>
    <w:rsid w:val="00032F42"/>
    <w:rsid w:val="000465C6"/>
    <w:rsid w:val="00047A0C"/>
    <w:rsid w:val="00050B8B"/>
    <w:rsid w:val="00057503"/>
    <w:rsid w:val="000631A5"/>
    <w:rsid w:val="00065B1F"/>
    <w:rsid w:val="000726F7"/>
    <w:rsid w:val="00073399"/>
    <w:rsid w:val="000762FA"/>
    <w:rsid w:val="00084901"/>
    <w:rsid w:val="00085F25"/>
    <w:rsid w:val="0008657D"/>
    <w:rsid w:val="00093F5C"/>
    <w:rsid w:val="000A3D44"/>
    <w:rsid w:val="000A4335"/>
    <w:rsid w:val="000B24F7"/>
    <w:rsid w:val="000B5A40"/>
    <w:rsid w:val="000C0BB1"/>
    <w:rsid w:val="000C12C3"/>
    <w:rsid w:val="000C3082"/>
    <w:rsid w:val="000C3350"/>
    <w:rsid w:val="000C4171"/>
    <w:rsid w:val="000C5B76"/>
    <w:rsid w:val="000D6C1E"/>
    <w:rsid w:val="000E6DC1"/>
    <w:rsid w:val="000E775E"/>
    <w:rsid w:val="000F026D"/>
    <w:rsid w:val="00105B9B"/>
    <w:rsid w:val="00111E0E"/>
    <w:rsid w:val="0011794C"/>
    <w:rsid w:val="00122AB3"/>
    <w:rsid w:val="0012510F"/>
    <w:rsid w:val="00134445"/>
    <w:rsid w:val="0014132D"/>
    <w:rsid w:val="00141C6C"/>
    <w:rsid w:val="001421CD"/>
    <w:rsid w:val="001449B6"/>
    <w:rsid w:val="001530BE"/>
    <w:rsid w:val="001540C0"/>
    <w:rsid w:val="00173D94"/>
    <w:rsid w:val="00182FA6"/>
    <w:rsid w:val="0018358D"/>
    <w:rsid w:val="00185F6E"/>
    <w:rsid w:val="00187A34"/>
    <w:rsid w:val="00192359"/>
    <w:rsid w:val="00192BBC"/>
    <w:rsid w:val="001979A4"/>
    <w:rsid w:val="001B3872"/>
    <w:rsid w:val="001B6F71"/>
    <w:rsid w:val="001D28A1"/>
    <w:rsid w:val="001F1BDA"/>
    <w:rsid w:val="002044EF"/>
    <w:rsid w:val="00206CD0"/>
    <w:rsid w:val="00213CB1"/>
    <w:rsid w:val="00224BA3"/>
    <w:rsid w:val="00225FE2"/>
    <w:rsid w:val="00236004"/>
    <w:rsid w:val="00237C13"/>
    <w:rsid w:val="00246634"/>
    <w:rsid w:val="00247346"/>
    <w:rsid w:val="00251F27"/>
    <w:rsid w:val="002524C1"/>
    <w:rsid w:val="00254899"/>
    <w:rsid w:val="0025514F"/>
    <w:rsid w:val="00256491"/>
    <w:rsid w:val="00257DE3"/>
    <w:rsid w:val="00264AA9"/>
    <w:rsid w:val="00265596"/>
    <w:rsid w:val="00266736"/>
    <w:rsid w:val="0027560D"/>
    <w:rsid w:val="0028410E"/>
    <w:rsid w:val="0028743B"/>
    <w:rsid w:val="00294175"/>
    <w:rsid w:val="002A14AA"/>
    <w:rsid w:val="002A5E54"/>
    <w:rsid w:val="002C41D3"/>
    <w:rsid w:val="002C4C19"/>
    <w:rsid w:val="002D253D"/>
    <w:rsid w:val="002D4A5B"/>
    <w:rsid w:val="002E11A0"/>
    <w:rsid w:val="002E3062"/>
    <w:rsid w:val="002F02DF"/>
    <w:rsid w:val="002F1865"/>
    <w:rsid w:val="002F699A"/>
    <w:rsid w:val="00303E63"/>
    <w:rsid w:val="00305943"/>
    <w:rsid w:val="00314A53"/>
    <w:rsid w:val="003207EF"/>
    <w:rsid w:val="00324D9E"/>
    <w:rsid w:val="00332734"/>
    <w:rsid w:val="003570E0"/>
    <w:rsid w:val="00357AA9"/>
    <w:rsid w:val="00371540"/>
    <w:rsid w:val="00383405"/>
    <w:rsid w:val="00385EBC"/>
    <w:rsid w:val="00387533"/>
    <w:rsid w:val="0039072B"/>
    <w:rsid w:val="00397366"/>
    <w:rsid w:val="003A3E6B"/>
    <w:rsid w:val="003B321B"/>
    <w:rsid w:val="003B6C8B"/>
    <w:rsid w:val="003B7874"/>
    <w:rsid w:val="003C40D4"/>
    <w:rsid w:val="003D16D8"/>
    <w:rsid w:val="003D3E05"/>
    <w:rsid w:val="003E1BAC"/>
    <w:rsid w:val="003F71E4"/>
    <w:rsid w:val="00401F63"/>
    <w:rsid w:val="00401FEA"/>
    <w:rsid w:val="00404268"/>
    <w:rsid w:val="004066C5"/>
    <w:rsid w:val="00407991"/>
    <w:rsid w:val="0041124B"/>
    <w:rsid w:val="004115A9"/>
    <w:rsid w:val="00412B5C"/>
    <w:rsid w:val="00414060"/>
    <w:rsid w:val="00416C8D"/>
    <w:rsid w:val="0042701D"/>
    <w:rsid w:val="004373E6"/>
    <w:rsid w:val="00440738"/>
    <w:rsid w:val="004431B2"/>
    <w:rsid w:val="004619E5"/>
    <w:rsid w:val="00461D61"/>
    <w:rsid w:val="00470009"/>
    <w:rsid w:val="0048149D"/>
    <w:rsid w:val="0049137F"/>
    <w:rsid w:val="004958D4"/>
    <w:rsid w:val="004A16CB"/>
    <w:rsid w:val="004A3EA8"/>
    <w:rsid w:val="004A43BA"/>
    <w:rsid w:val="004B6BB0"/>
    <w:rsid w:val="004C02D1"/>
    <w:rsid w:val="004C130D"/>
    <w:rsid w:val="004C7AF7"/>
    <w:rsid w:val="004D5D56"/>
    <w:rsid w:val="004E2962"/>
    <w:rsid w:val="004E4601"/>
    <w:rsid w:val="004E7BE7"/>
    <w:rsid w:val="004F0BEE"/>
    <w:rsid w:val="004F6381"/>
    <w:rsid w:val="005062B4"/>
    <w:rsid w:val="00507BDE"/>
    <w:rsid w:val="005138A3"/>
    <w:rsid w:val="005150CC"/>
    <w:rsid w:val="00516CC0"/>
    <w:rsid w:val="005302A4"/>
    <w:rsid w:val="005306DE"/>
    <w:rsid w:val="00535483"/>
    <w:rsid w:val="00536661"/>
    <w:rsid w:val="0054230E"/>
    <w:rsid w:val="005509C5"/>
    <w:rsid w:val="00555B4E"/>
    <w:rsid w:val="0056034F"/>
    <w:rsid w:val="00563535"/>
    <w:rsid w:val="00572D97"/>
    <w:rsid w:val="00581CCB"/>
    <w:rsid w:val="005823B0"/>
    <w:rsid w:val="00582F00"/>
    <w:rsid w:val="00583304"/>
    <w:rsid w:val="0058776B"/>
    <w:rsid w:val="005945C8"/>
    <w:rsid w:val="00595D29"/>
    <w:rsid w:val="005A4B8E"/>
    <w:rsid w:val="005A5630"/>
    <w:rsid w:val="005A5953"/>
    <w:rsid w:val="005C1FCB"/>
    <w:rsid w:val="005D5657"/>
    <w:rsid w:val="005D7C75"/>
    <w:rsid w:val="005E065C"/>
    <w:rsid w:val="005E0F4A"/>
    <w:rsid w:val="005E3264"/>
    <w:rsid w:val="005E3604"/>
    <w:rsid w:val="005F3FF6"/>
    <w:rsid w:val="006022C5"/>
    <w:rsid w:val="00607D13"/>
    <w:rsid w:val="00612518"/>
    <w:rsid w:val="006129E0"/>
    <w:rsid w:val="0061424D"/>
    <w:rsid w:val="00615DC1"/>
    <w:rsid w:val="006276B6"/>
    <w:rsid w:val="00631251"/>
    <w:rsid w:val="00631814"/>
    <w:rsid w:val="0063347F"/>
    <w:rsid w:val="00636739"/>
    <w:rsid w:val="006453AC"/>
    <w:rsid w:val="0064548C"/>
    <w:rsid w:val="00647155"/>
    <w:rsid w:val="006501E3"/>
    <w:rsid w:val="00653EE2"/>
    <w:rsid w:val="006646BD"/>
    <w:rsid w:val="00675AC7"/>
    <w:rsid w:val="006825B7"/>
    <w:rsid w:val="00682B04"/>
    <w:rsid w:val="006834C7"/>
    <w:rsid w:val="00683BA7"/>
    <w:rsid w:val="0069782B"/>
    <w:rsid w:val="00697935"/>
    <w:rsid w:val="006A0704"/>
    <w:rsid w:val="006A2361"/>
    <w:rsid w:val="006A3845"/>
    <w:rsid w:val="006A56BB"/>
    <w:rsid w:val="006A586A"/>
    <w:rsid w:val="006A67DD"/>
    <w:rsid w:val="006B0C78"/>
    <w:rsid w:val="006B34FA"/>
    <w:rsid w:val="006C5393"/>
    <w:rsid w:val="006C7FB9"/>
    <w:rsid w:val="006D0443"/>
    <w:rsid w:val="006D1F00"/>
    <w:rsid w:val="006E1418"/>
    <w:rsid w:val="006E238C"/>
    <w:rsid w:val="006E376D"/>
    <w:rsid w:val="006E3C24"/>
    <w:rsid w:val="0070069F"/>
    <w:rsid w:val="00705A5B"/>
    <w:rsid w:val="00714E72"/>
    <w:rsid w:val="007339B1"/>
    <w:rsid w:val="007406E5"/>
    <w:rsid w:val="00747E2E"/>
    <w:rsid w:val="007501B8"/>
    <w:rsid w:val="00751124"/>
    <w:rsid w:val="0076114C"/>
    <w:rsid w:val="0076327A"/>
    <w:rsid w:val="007820F5"/>
    <w:rsid w:val="00782B85"/>
    <w:rsid w:val="00782D2F"/>
    <w:rsid w:val="0079163A"/>
    <w:rsid w:val="007932FE"/>
    <w:rsid w:val="00797E20"/>
    <w:rsid w:val="007A09B8"/>
    <w:rsid w:val="007A1F54"/>
    <w:rsid w:val="007B56DC"/>
    <w:rsid w:val="007B6001"/>
    <w:rsid w:val="007C0986"/>
    <w:rsid w:val="007F5F28"/>
    <w:rsid w:val="007F783B"/>
    <w:rsid w:val="008013B5"/>
    <w:rsid w:val="00812FCA"/>
    <w:rsid w:val="0081547B"/>
    <w:rsid w:val="00821B4F"/>
    <w:rsid w:val="00826577"/>
    <w:rsid w:val="008326E6"/>
    <w:rsid w:val="00832D60"/>
    <w:rsid w:val="008432D2"/>
    <w:rsid w:val="00844128"/>
    <w:rsid w:val="008466EF"/>
    <w:rsid w:val="00847C89"/>
    <w:rsid w:val="008502AA"/>
    <w:rsid w:val="008707FA"/>
    <w:rsid w:val="0088072B"/>
    <w:rsid w:val="00884166"/>
    <w:rsid w:val="00890E93"/>
    <w:rsid w:val="00896FEA"/>
    <w:rsid w:val="008A499B"/>
    <w:rsid w:val="008A7457"/>
    <w:rsid w:val="008B2BBE"/>
    <w:rsid w:val="008C55FE"/>
    <w:rsid w:val="008D1AD2"/>
    <w:rsid w:val="008D1D3C"/>
    <w:rsid w:val="008D2B22"/>
    <w:rsid w:val="008D423B"/>
    <w:rsid w:val="008E1D25"/>
    <w:rsid w:val="008E26A0"/>
    <w:rsid w:val="008F4DD7"/>
    <w:rsid w:val="008F5A85"/>
    <w:rsid w:val="00906262"/>
    <w:rsid w:val="0091353A"/>
    <w:rsid w:val="00914154"/>
    <w:rsid w:val="00920044"/>
    <w:rsid w:val="00920CCA"/>
    <w:rsid w:val="009211B5"/>
    <w:rsid w:val="00927059"/>
    <w:rsid w:val="009306D4"/>
    <w:rsid w:val="00930F75"/>
    <w:rsid w:val="00946538"/>
    <w:rsid w:val="009503F8"/>
    <w:rsid w:val="00953B93"/>
    <w:rsid w:val="009655C2"/>
    <w:rsid w:val="00965ED8"/>
    <w:rsid w:val="00972DCD"/>
    <w:rsid w:val="00974993"/>
    <w:rsid w:val="009766AA"/>
    <w:rsid w:val="009812EA"/>
    <w:rsid w:val="00981D93"/>
    <w:rsid w:val="00984886"/>
    <w:rsid w:val="00985C8C"/>
    <w:rsid w:val="009950CF"/>
    <w:rsid w:val="009959DC"/>
    <w:rsid w:val="009960F5"/>
    <w:rsid w:val="009A6700"/>
    <w:rsid w:val="009B3378"/>
    <w:rsid w:val="009B3631"/>
    <w:rsid w:val="009B6F91"/>
    <w:rsid w:val="009B7FBA"/>
    <w:rsid w:val="009C296A"/>
    <w:rsid w:val="009C4E98"/>
    <w:rsid w:val="009C673D"/>
    <w:rsid w:val="009E1A85"/>
    <w:rsid w:val="009F14ED"/>
    <w:rsid w:val="009F53D1"/>
    <w:rsid w:val="009F7AF7"/>
    <w:rsid w:val="00A0313A"/>
    <w:rsid w:val="00A07D52"/>
    <w:rsid w:val="00A156DD"/>
    <w:rsid w:val="00A17DB8"/>
    <w:rsid w:val="00A23175"/>
    <w:rsid w:val="00A24B12"/>
    <w:rsid w:val="00A266B0"/>
    <w:rsid w:val="00A436C2"/>
    <w:rsid w:val="00A46715"/>
    <w:rsid w:val="00A467FA"/>
    <w:rsid w:val="00A56962"/>
    <w:rsid w:val="00A57A36"/>
    <w:rsid w:val="00A630CA"/>
    <w:rsid w:val="00A7584A"/>
    <w:rsid w:val="00A76933"/>
    <w:rsid w:val="00A85831"/>
    <w:rsid w:val="00AA29A8"/>
    <w:rsid w:val="00AA37BD"/>
    <w:rsid w:val="00AA7C51"/>
    <w:rsid w:val="00AB66DE"/>
    <w:rsid w:val="00AC382C"/>
    <w:rsid w:val="00AC54F0"/>
    <w:rsid w:val="00AC7AEE"/>
    <w:rsid w:val="00AD218E"/>
    <w:rsid w:val="00AE32E9"/>
    <w:rsid w:val="00AE3B37"/>
    <w:rsid w:val="00B06D0A"/>
    <w:rsid w:val="00B07803"/>
    <w:rsid w:val="00B13E2A"/>
    <w:rsid w:val="00B14026"/>
    <w:rsid w:val="00B21313"/>
    <w:rsid w:val="00B37142"/>
    <w:rsid w:val="00B40E0C"/>
    <w:rsid w:val="00B42703"/>
    <w:rsid w:val="00B47444"/>
    <w:rsid w:val="00B60F67"/>
    <w:rsid w:val="00B6274D"/>
    <w:rsid w:val="00B650D3"/>
    <w:rsid w:val="00B70B54"/>
    <w:rsid w:val="00B70B81"/>
    <w:rsid w:val="00B72D61"/>
    <w:rsid w:val="00B74915"/>
    <w:rsid w:val="00B878F5"/>
    <w:rsid w:val="00B95349"/>
    <w:rsid w:val="00B97F3C"/>
    <w:rsid w:val="00BA6FFD"/>
    <w:rsid w:val="00BB20AC"/>
    <w:rsid w:val="00BB234C"/>
    <w:rsid w:val="00BB60A8"/>
    <w:rsid w:val="00BB78EC"/>
    <w:rsid w:val="00BD0F25"/>
    <w:rsid w:val="00BD64F1"/>
    <w:rsid w:val="00BE3E62"/>
    <w:rsid w:val="00C01AF9"/>
    <w:rsid w:val="00C16B13"/>
    <w:rsid w:val="00C20CEB"/>
    <w:rsid w:val="00C26293"/>
    <w:rsid w:val="00C3081E"/>
    <w:rsid w:val="00C30A95"/>
    <w:rsid w:val="00C346CD"/>
    <w:rsid w:val="00C54E4D"/>
    <w:rsid w:val="00C56ED0"/>
    <w:rsid w:val="00C6277D"/>
    <w:rsid w:val="00C64D13"/>
    <w:rsid w:val="00C65CEE"/>
    <w:rsid w:val="00C80A5F"/>
    <w:rsid w:val="00C9361A"/>
    <w:rsid w:val="00CA246D"/>
    <w:rsid w:val="00CA25C9"/>
    <w:rsid w:val="00CA75C2"/>
    <w:rsid w:val="00CB2ACF"/>
    <w:rsid w:val="00CB68A9"/>
    <w:rsid w:val="00CB6C97"/>
    <w:rsid w:val="00CC3984"/>
    <w:rsid w:val="00CD7D5B"/>
    <w:rsid w:val="00CE4906"/>
    <w:rsid w:val="00CE775D"/>
    <w:rsid w:val="00D008B4"/>
    <w:rsid w:val="00D00A87"/>
    <w:rsid w:val="00D06B83"/>
    <w:rsid w:val="00D15D3B"/>
    <w:rsid w:val="00D206FB"/>
    <w:rsid w:val="00D25677"/>
    <w:rsid w:val="00D27FD4"/>
    <w:rsid w:val="00D30E0B"/>
    <w:rsid w:val="00D3252C"/>
    <w:rsid w:val="00D43A74"/>
    <w:rsid w:val="00D45CF7"/>
    <w:rsid w:val="00D46A45"/>
    <w:rsid w:val="00D46CAB"/>
    <w:rsid w:val="00D50128"/>
    <w:rsid w:val="00D50699"/>
    <w:rsid w:val="00D52291"/>
    <w:rsid w:val="00D5316C"/>
    <w:rsid w:val="00D544DE"/>
    <w:rsid w:val="00D57855"/>
    <w:rsid w:val="00D65E53"/>
    <w:rsid w:val="00D66075"/>
    <w:rsid w:val="00D7423A"/>
    <w:rsid w:val="00D77925"/>
    <w:rsid w:val="00D835FA"/>
    <w:rsid w:val="00D9020E"/>
    <w:rsid w:val="00D90706"/>
    <w:rsid w:val="00DB5F2B"/>
    <w:rsid w:val="00DB6AEB"/>
    <w:rsid w:val="00DB715B"/>
    <w:rsid w:val="00DB793B"/>
    <w:rsid w:val="00DC1082"/>
    <w:rsid w:val="00DC3A34"/>
    <w:rsid w:val="00DD34CB"/>
    <w:rsid w:val="00DD600F"/>
    <w:rsid w:val="00DD6868"/>
    <w:rsid w:val="00DD6959"/>
    <w:rsid w:val="00DD7BA3"/>
    <w:rsid w:val="00DF3276"/>
    <w:rsid w:val="00E06E98"/>
    <w:rsid w:val="00E07935"/>
    <w:rsid w:val="00E1633C"/>
    <w:rsid w:val="00E17844"/>
    <w:rsid w:val="00E2388C"/>
    <w:rsid w:val="00E33CA6"/>
    <w:rsid w:val="00E4682E"/>
    <w:rsid w:val="00E51E82"/>
    <w:rsid w:val="00E54196"/>
    <w:rsid w:val="00E61855"/>
    <w:rsid w:val="00E80235"/>
    <w:rsid w:val="00E816FD"/>
    <w:rsid w:val="00E91213"/>
    <w:rsid w:val="00E931DD"/>
    <w:rsid w:val="00E9378C"/>
    <w:rsid w:val="00E952B3"/>
    <w:rsid w:val="00E95C63"/>
    <w:rsid w:val="00EA1457"/>
    <w:rsid w:val="00EB4B06"/>
    <w:rsid w:val="00ED05B2"/>
    <w:rsid w:val="00ED1E86"/>
    <w:rsid w:val="00ED370F"/>
    <w:rsid w:val="00ED697A"/>
    <w:rsid w:val="00EE1C90"/>
    <w:rsid w:val="00F00792"/>
    <w:rsid w:val="00F12CAC"/>
    <w:rsid w:val="00F152C6"/>
    <w:rsid w:val="00F306DD"/>
    <w:rsid w:val="00F340B6"/>
    <w:rsid w:val="00F36087"/>
    <w:rsid w:val="00F434AB"/>
    <w:rsid w:val="00F45967"/>
    <w:rsid w:val="00F70584"/>
    <w:rsid w:val="00F7167C"/>
    <w:rsid w:val="00F75D31"/>
    <w:rsid w:val="00F77787"/>
    <w:rsid w:val="00F91167"/>
    <w:rsid w:val="00F949BA"/>
    <w:rsid w:val="00FA0203"/>
    <w:rsid w:val="00FA321D"/>
    <w:rsid w:val="00FA4E28"/>
    <w:rsid w:val="00FA5914"/>
    <w:rsid w:val="00FA7DBD"/>
    <w:rsid w:val="00FB6DED"/>
    <w:rsid w:val="00FC002C"/>
    <w:rsid w:val="00FD1689"/>
    <w:rsid w:val="00FD2FC2"/>
    <w:rsid w:val="00FF7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DC693EE"/>
  <w15:chartTrackingRefBased/>
  <w15:docId w15:val="{174A9552-15C4-461C-99D0-38F8BCA8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6">
    <w:name w:val="heading 6"/>
    <w:basedOn w:val="Navaden"/>
    <w:next w:val="Navaden"/>
    <w:link w:val="Naslov6Znak"/>
    <w:uiPriority w:val="9"/>
    <w:semiHidden/>
    <w:unhideWhenUsed/>
    <w:qFormat/>
    <w:rsid w:val="00B1402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link w:val="OdstavekseznamaZnak"/>
    <w:uiPriority w:val="34"/>
    <w:qFormat/>
    <w:rsid w:val="004066C5"/>
    <w:pPr>
      <w:ind w:left="720"/>
      <w:contextualSpacing/>
    </w:pPr>
  </w:style>
  <w:style w:type="character" w:customStyle="1" w:styleId="OdstavekseznamaZnak">
    <w:name w:val="Odstavek seznama Znak"/>
    <w:link w:val="Odstavekseznama"/>
    <w:uiPriority w:val="34"/>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character" w:styleId="Sprotnaopomba-sklic">
    <w:name w:val="footnote reference"/>
    <w:aliases w:val="Footnote symbol"/>
    <w:basedOn w:val="Privzetapisavaodstavka"/>
    <w:uiPriority w:val="99"/>
    <w:semiHidden/>
    <w:unhideWhenUsed/>
    <w:rsid w:val="00CA25C9"/>
    <w:rPr>
      <w:vertAlign w:val="superscript"/>
    </w:rPr>
  </w:style>
  <w:style w:type="character" w:customStyle="1" w:styleId="Naslov6Znak">
    <w:name w:val="Naslov 6 Znak"/>
    <w:basedOn w:val="Privzetapisavaodstavka"/>
    <w:link w:val="Naslov6"/>
    <w:rsid w:val="00B1402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DD2EE4-4314-467C-9857-900FE17A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7612</Words>
  <Characters>43390</Characters>
  <Application>Microsoft Office Word</Application>
  <DocSecurity>0</DocSecurity>
  <Lines>361</Lines>
  <Paragraphs>101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Gregor Goropečnik</cp:lastModifiedBy>
  <cp:revision>13</cp:revision>
  <dcterms:created xsi:type="dcterms:W3CDTF">2022-03-09T06:00:00Z</dcterms:created>
  <dcterms:modified xsi:type="dcterms:W3CDTF">2022-04-11T05:04:00Z</dcterms:modified>
</cp:coreProperties>
</file>