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3B5F12">
        <w:rPr>
          <w:rFonts w:ascii="Arial" w:hAnsi="Arial" w:cs="Arial"/>
          <w:color w:val="000000"/>
        </w:rPr>
        <w:t>2</w:t>
      </w:r>
      <w:r w:rsidR="00A33255">
        <w:rPr>
          <w:rFonts w:ascii="Arial" w:hAnsi="Arial" w:cs="Arial"/>
          <w:color w:val="000000"/>
        </w:rPr>
        <w:t>6</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603E33">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p>
    <w:p w:rsidR="00050F74" w:rsidRDefault="00050F74" w:rsidP="00E162F6">
      <w:pPr>
        <w:pStyle w:val="Odstavekseznama"/>
        <w:autoSpaceDE w:val="0"/>
        <w:autoSpaceDN w:val="0"/>
        <w:adjustRightInd w:val="0"/>
        <w:spacing w:after="0" w:line="240" w:lineRule="auto"/>
        <w:ind w:left="0"/>
        <w:jc w:val="both"/>
        <w:rPr>
          <w:rFonts w:ascii="Arial" w:hAnsi="Arial" w:cs="Arial"/>
          <w:b/>
          <w:color w:val="000000"/>
        </w:rPr>
      </w:pPr>
    </w:p>
    <w:p w:rsidR="00050F74" w:rsidRDefault="00A51FA3" w:rsidP="00A51FA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Zanima nas, če je potrebno za projekte, ki so predmet vloge na javni razpis, pripraviti presojo vplivov na okolje?</w:t>
      </w:r>
    </w:p>
    <w:p w:rsidR="00A51FA3" w:rsidRDefault="00A51FA3" w:rsidP="00A51FA3">
      <w:pPr>
        <w:autoSpaceDE w:val="0"/>
        <w:autoSpaceDN w:val="0"/>
        <w:adjustRightInd w:val="0"/>
        <w:spacing w:after="0" w:line="240" w:lineRule="auto"/>
        <w:jc w:val="both"/>
        <w:rPr>
          <w:rFonts w:ascii="Arial" w:hAnsi="Arial" w:cs="Arial"/>
          <w:color w:val="000000"/>
        </w:rPr>
      </w:pPr>
    </w:p>
    <w:p w:rsidR="00A51FA3" w:rsidRDefault="00A51FA3" w:rsidP="00A51FA3">
      <w:pPr>
        <w:autoSpaceDE w:val="0"/>
        <w:autoSpaceDN w:val="0"/>
        <w:adjustRightInd w:val="0"/>
        <w:spacing w:after="0" w:line="240" w:lineRule="auto"/>
        <w:jc w:val="both"/>
        <w:rPr>
          <w:rFonts w:ascii="Arial" w:hAnsi="Arial" w:cs="Arial"/>
          <w:b/>
          <w:color w:val="000000"/>
        </w:rPr>
      </w:pPr>
      <w:r w:rsidRPr="00A51FA3">
        <w:rPr>
          <w:rFonts w:ascii="Arial" w:hAnsi="Arial" w:cs="Arial"/>
          <w:b/>
          <w:color w:val="000000"/>
        </w:rPr>
        <w:t>OD</w:t>
      </w:r>
      <w:r w:rsidR="00D806C8">
        <w:rPr>
          <w:rFonts w:ascii="Arial" w:hAnsi="Arial" w:cs="Arial"/>
          <w:b/>
          <w:color w:val="000000"/>
        </w:rPr>
        <w:t>GOVOR: Prijavitelj mora izdelati</w:t>
      </w:r>
      <w:r w:rsidRPr="00A51FA3">
        <w:rPr>
          <w:rFonts w:ascii="Arial" w:hAnsi="Arial" w:cs="Arial"/>
          <w:b/>
          <w:color w:val="000000"/>
        </w:rPr>
        <w:t xml:space="preserve"> presojo vplivov na okolje (v nadaljevanju: PVO) </w:t>
      </w:r>
      <w:r w:rsidRPr="00A51FA3">
        <w:rPr>
          <w:rFonts w:ascii="Arial" w:hAnsi="Arial" w:cs="Arial"/>
          <w:b/>
          <w:color w:val="000000"/>
          <w:u w:val="single"/>
        </w:rPr>
        <w:t>v kolikor območje urejanja EPC presega 5 ha</w:t>
      </w:r>
      <w:r w:rsidRPr="00A51FA3">
        <w:rPr>
          <w:rFonts w:ascii="Arial" w:hAnsi="Arial" w:cs="Arial"/>
          <w:b/>
          <w:color w:val="000000"/>
        </w:rPr>
        <w:t>.</w:t>
      </w:r>
      <w:r w:rsidRPr="00A51FA3">
        <w:t xml:space="preserve"> </w:t>
      </w:r>
      <w:r w:rsidRPr="00A51FA3">
        <w:rPr>
          <w:rFonts w:ascii="Arial" w:hAnsi="Arial" w:cs="Arial"/>
          <w:b/>
          <w:color w:val="000000"/>
        </w:rPr>
        <w:t>Za presojo PVO se upošteva Uredba o posegih v okolje, za katere je treba izvesti presojo vplivov na okolje (Uradni list RS, št. 51/14, 57/15, 26/17, 105/20 in 44/22 – ZVO-2) in Priloga 1 te Uredbe.</w:t>
      </w:r>
    </w:p>
    <w:p w:rsidR="00D806C8" w:rsidRDefault="00D806C8" w:rsidP="00A51FA3">
      <w:pPr>
        <w:autoSpaceDE w:val="0"/>
        <w:autoSpaceDN w:val="0"/>
        <w:adjustRightInd w:val="0"/>
        <w:spacing w:after="0" w:line="240" w:lineRule="auto"/>
        <w:jc w:val="both"/>
        <w:rPr>
          <w:rFonts w:ascii="Arial" w:hAnsi="Arial" w:cs="Arial"/>
          <w:b/>
          <w:color w:val="000000"/>
        </w:rPr>
      </w:pPr>
    </w:p>
    <w:p w:rsidR="00D806C8" w:rsidRDefault="00D806C8" w:rsidP="00D806C8">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V primeru, da ob oddaji vloge prijavitelj PVO nima izdelane, lahko prijavitelj le-to predloži MGRT najkasneje do </w:t>
      </w:r>
      <w:r w:rsidRPr="00D806C8">
        <w:rPr>
          <w:rFonts w:ascii="Arial" w:hAnsi="Arial" w:cs="Arial"/>
          <w:b/>
          <w:color w:val="000000"/>
        </w:rPr>
        <w:t>31. 3. 2023</w:t>
      </w:r>
      <w:r>
        <w:rPr>
          <w:rFonts w:ascii="Arial" w:hAnsi="Arial" w:cs="Arial"/>
          <w:b/>
          <w:color w:val="000000"/>
        </w:rPr>
        <w:t xml:space="preserve">. </w:t>
      </w:r>
      <w:r w:rsidRPr="00D806C8">
        <w:rPr>
          <w:rFonts w:ascii="Arial" w:hAnsi="Arial" w:cs="Arial"/>
          <w:b/>
          <w:color w:val="000000"/>
        </w:rPr>
        <w:t xml:space="preserve">V kolikor prijavitelj do dne 31. 3. 2023 ministrstvu </w:t>
      </w:r>
      <w:r>
        <w:rPr>
          <w:rFonts w:ascii="Arial" w:hAnsi="Arial" w:cs="Arial"/>
          <w:b/>
          <w:color w:val="000000"/>
        </w:rPr>
        <w:t>PVO</w:t>
      </w:r>
      <w:r w:rsidRPr="00D806C8">
        <w:rPr>
          <w:rFonts w:ascii="Arial" w:hAnsi="Arial" w:cs="Arial"/>
          <w:b/>
          <w:color w:val="000000"/>
        </w:rPr>
        <w:t xml:space="preserve"> ne bo predložil, se šteje, da je pogodba o sofinanciranju razvezana, s čimer prenehajo vse obveznosti </w:t>
      </w:r>
      <w:r>
        <w:rPr>
          <w:rFonts w:ascii="Arial" w:hAnsi="Arial" w:cs="Arial"/>
          <w:b/>
          <w:color w:val="000000"/>
        </w:rPr>
        <w:t>MGRT</w:t>
      </w:r>
      <w:r w:rsidRPr="00D806C8">
        <w:rPr>
          <w:rFonts w:ascii="Arial" w:hAnsi="Arial" w:cs="Arial"/>
          <w:b/>
          <w:color w:val="000000"/>
        </w:rPr>
        <w:t xml:space="preserve"> do prijavitelja, prejemnik pa bo moral vrniti prejeta sredstva po tej pogodbi v roku 30 (tridesetih) dni od pisnega poziva MGRT, skupaj z zakonskimi zamudnimi obrestmi od dneva izplačila do dneva nakazila v proračunski sklad NOO oz. proračun RS. </w:t>
      </w:r>
    </w:p>
    <w:p w:rsidR="00D806C8" w:rsidRDefault="00D806C8" w:rsidP="00D806C8">
      <w:pPr>
        <w:autoSpaceDE w:val="0"/>
        <w:autoSpaceDN w:val="0"/>
        <w:adjustRightInd w:val="0"/>
        <w:spacing w:after="0" w:line="240" w:lineRule="auto"/>
        <w:jc w:val="both"/>
        <w:rPr>
          <w:rFonts w:ascii="Arial" w:hAnsi="Arial" w:cs="Arial"/>
          <w:b/>
          <w:color w:val="000000"/>
        </w:rPr>
      </w:pPr>
    </w:p>
    <w:p w:rsidR="00D806C8" w:rsidRPr="00D806C8" w:rsidRDefault="00D806C8" w:rsidP="00D806C8">
      <w:pPr>
        <w:autoSpaceDE w:val="0"/>
        <w:autoSpaceDN w:val="0"/>
        <w:adjustRightInd w:val="0"/>
        <w:spacing w:after="0" w:line="240" w:lineRule="auto"/>
        <w:jc w:val="both"/>
        <w:rPr>
          <w:rFonts w:ascii="Arial" w:hAnsi="Arial" w:cs="Arial"/>
          <w:b/>
          <w:color w:val="000000"/>
        </w:rPr>
      </w:pPr>
      <w:r w:rsidRPr="00D806C8">
        <w:rPr>
          <w:rFonts w:ascii="Arial" w:hAnsi="Arial" w:cs="Arial"/>
          <w:b/>
          <w:color w:val="000000"/>
        </w:rPr>
        <w:lastRenderedPageBreak/>
        <w:t xml:space="preserve">Za projekte, katerih vloge bodo oddane na drugi (2.) rok za oddajo vlog, mora biti </w:t>
      </w:r>
      <w:r>
        <w:rPr>
          <w:rFonts w:ascii="Arial" w:hAnsi="Arial" w:cs="Arial"/>
          <w:b/>
          <w:color w:val="000000"/>
        </w:rPr>
        <w:t xml:space="preserve">PVO priloženo </w:t>
      </w:r>
      <w:r w:rsidRPr="00D806C8">
        <w:rPr>
          <w:rFonts w:ascii="Arial" w:hAnsi="Arial" w:cs="Arial"/>
          <w:b/>
          <w:color w:val="000000"/>
        </w:rPr>
        <w:t xml:space="preserve">že ob vlogi </w:t>
      </w:r>
      <w:r>
        <w:rPr>
          <w:rFonts w:ascii="Arial" w:hAnsi="Arial" w:cs="Arial"/>
          <w:b/>
          <w:color w:val="000000"/>
        </w:rPr>
        <w:t>na javni razpis</w:t>
      </w:r>
      <w:r w:rsidRPr="00D806C8">
        <w:rPr>
          <w:rFonts w:ascii="Arial" w:hAnsi="Arial" w:cs="Arial"/>
          <w:b/>
          <w:color w:val="000000"/>
        </w:rPr>
        <w:t>.</w:t>
      </w:r>
    </w:p>
    <w:p w:rsidR="00A51FA3" w:rsidRDefault="00A51FA3" w:rsidP="00A51FA3">
      <w:pPr>
        <w:autoSpaceDE w:val="0"/>
        <w:autoSpaceDN w:val="0"/>
        <w:adjustRightInd w:val="0"/>
        <w:spacing w:after="0" w:line="240" w:lineRule="auto"/>
        <w:jc w:val="both"/>
        <w:rPr>
          <w:rFonts w:ascii="Arial" w:hAnsi="Arial" w:cs="Arial"/>
          <w:b/>
          <w:color w:val="000000"/>
        </w:rPr>
      </w:pPr>
    </w:p>
    <w:p w:rsidR="00A51FA3" w:rsidRDefault="00A90B2B" w:rsidP="00A90B2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Je v okviru projekta, ki ga bomo prijavili na javni razpis EPI NOO, upravičena </w:t>
      </w:r>
      <w:r w:rsidRPr="00A90B2B">
        <w:rPr>
          <w:rFonts w:ascii="Arial" w:hAnsi="Arial" w:cs="Arial"/>
          <w:color w:val="000000"/>
        </w:rPr>
        <w:t>tudi obnova že obstoječe infrast</w:t>
      </w:r>
      <w:r>
        <w:rPr>
          <w:rFonts w:ascii="Arial" w:hAnsi="Arial" w:cs="Arial"/>
          <w:color w:val="000000"/>
        </w:rPr>
        <w:t>rukture v EPC?</w:t>
      </w:r>
    </w:p>
    <w:p w:rsidR="00A90B2B" w:rsidRDefault="00A90B2B" w:rsidP="00A90B2B">
      <w:pPr>
        <w:autoSpaceDE w:val="0"/>
        <w:autoSpaceDN w:val="0"/>
        <w:adjustRightInd w:val="0"/>
        <w:spacing w:after="0" w:line="240" w:lineRule="auto"/>
        <w:jc w:val="both"/>
        <w:rPr>
          <w:rFonts w:ascii="Arial" w:hAnsi="Arial" w:cs="Arial"/>
          <w:color w:val="000000"/>
        </w:rPr>
      </w:pPr>
    </w:p>
    <w:p w:rsidR="00A90B2B" w:rsidRDefault="00A90B2B" w:rsidP="00A90B2B">
      <w:pPr>
        <w:autoSpaceDE w:val="0"/>
        <w:autoSpaceDN w:val="0"/>
        <w:adjustRightInd w:val="0"/>
        <w:spacing w:after="0" w:line="240" w:lineRule="auto"/>
        <w:jc w:val="both"/>
        <w:rPr>
          <w:rFonts w:ascii="Arial" w:hAnsi="Arial" w:cs="Arial"/>
          <w:b/>
          <w:color w:val="000000"/>
        </w:rPr>
      </w:pPr>
      <w:r w:rsidRPr="00A90B2B">
        <w:rPr>
          <w:rFonts w:ascii="Arial" w:hAnsi="Arial" w:cs="Arial"/>
          <w:b/>
          <w:color w:val="000000"/>
        </w:rPr>
        <w:t xml:space="preserve">ODGOVOR: V primeru, ko je za ureditev / dograditev / razširitev EPC oz. </w:t>
      </w:r>
      <w:r w:rsidR="005E3DA4">
        <w:rPr>
          <w:rFonts w:ascii="Arial" w:hAnsi="Arial" w:cs="Arial"/>
          <w:b/>
          <w:color w:val="000000"/>
        </w:rPr>
        <w:t>(</w:t>
      </w:r>
      <w:r w:rsidRPr="00A90B2B">
        <w:rPr>
          <w:rFonts w:ascii="Arial" w:hAnsi="Arial" w:cs="Arial"/>
          <w:b/>
          <w:color w:val="000000"/>
        </w:rPr>
        <w:t>komunalno</w:t>
      </w:r>
      <w:r w:rsidR="005E3DA4">
        <w:rPr>
          <w:rFonts w:ascii="Arial" w:hAnsi="Arial" w:cs="Arial"/>
          <w:b/>
          <w:color w:val="000000"/>
        </w:rPr>
        <w:t>)</w:t>
      </w:r>
      <w:r w:rsidRPr="00A90B2B">
        <w:rPr>
          <w:rFonts w:ascii="Arial" w:hAnsi="Arial" w:cs="Arial"/>
          <w:b/>
          <w:color w:val="000000"/>
        </w:rPr>
        <w:t xml:space="preserve"> opremljanje novih uporabnih površin EPC potrebna tudi rekonst</w:t>
      </w:r>
      <w:r w:rsidR="005E3DA4">
        <w:rPr>
          <w:rFonts w:ascii="Arial" w:hAnsi="Arial" w:cs="Arial"/>
          <w:b/>
          <w:color w:val="000000"/>
        </w:rPr>
        <w:t>rukcija oz. obnova že obstoječe/</w:t>
      </w:r>
      <w:r w:rsidRPr="00A90B2B">
        <w:rPr>
          <w:rFonts w:ascii="Arial" w:hAnsi="Arial" w:cs="Arial"/>
          <w:b/>
          <w:color w:val="000000"/>
        </w:rPr>
        <w:t>dovodne infrastrukture, je taka obnova upravičena, v kolikor je izvedena tudi novogradnja.</w:t>
      </w:r>
    </w:p>
    <w:p w:rsidR="005E3DA4" w:rsidRDefault="005E3DA4" w:rsidP="00A90B2B">
      <w:pPr>
        <w:autoSpaceDE w:val="0"/>
        <w:autoSpaceDN w:val="0"/>
        <w:adjustRightInd w:val="0"/>
        <w:spacing w:after="0" w:line="240" w:lineRule="auto"/>
        <w:jc w:val="both"/>
        <w:rPr>
          <w:rFonts w:ascii="Arial" w:hAnsi="Arial" w:cs="Arial"/>
          <w:b/>
          <w:color w:val="000000"/>
        </w:rPr>
      </w:pPr>
    </w:p>
    <w:p w:rsidR="005E3DA4" w:rsidRDefault="00D07D6B" w:rsidP="00D07D6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Kaj mora vsebovati sklep o potrditvi posamezne investicijske dokumentacije?</w:t>
      </w:r>
    </w:p>
    <w:p w:rsidR="00D07D6B" w:rsidRDefault="00D07D6B" w:rsidP="00D07D6B">
      <w:pPr>
        <w:autoSpaceDE w:val="0"/>
        <w:autoSpaceDN w:val="0"/>
        <w:adjustRightInd w:val="0"/>
        <w:spacing w:after="0" w:line="240" w:lineRule="auto"/>
        <w:jc w:val="both"/>
        <w:rPr>
          <w:rFonts w:ascii="Arial" w:hAnsi="Arial" w:cs="Arial"/>
          <w:color w:val="000000"/>
        </w:rPr>
      </w:pPr>
    </w:p>
    <w:p w:rsidR="00D07D6B" w:rsidRPr="00D07D6B" w:rsidRDefault="00D07D6B" w:rsidP="00D07D6B">
      <w:pPr>
        <w:autoSpaceDE w:val="0"/>
        <w:autoSpaceDN w:val="0"/>
        <w:adjustRightInd w:val="0"/>
        <w:spacing w:after="0" w:line="240" w:lineRule="auto"/>
        <w:jc w:val="both"/>
        <w:rPr>
          <w:rFonts w:ascii="Arial" w:hAnsi="Arial" w:cs="Arial"/>
          <w:b/>
          <w:color w:val="000000"/>
        </w:rPr>
      </w:pPr>
      <w:r w:rsidRPr="00D07D6B">
        <w:rPr>
          <w:rFonts w:ascii="Arial" w:hAnsi="Arial" w:cs="Arial"/>
          <w:b/>
          <w:color w:val="000000"/>
        </w:rPr>
        <w:t>ODGOVOR: Podpisani in žigosani sklep o potrditvi posamezne investicijske dokumentacije mora vsebovati datum, št. sklepa, naziv projekta, vrednost projekta v tekočih cenah brez povračljivega DDV</w:t>
      </w:r>
      <w:r>
        <w:rPr>
          <w:rFonts w:ascii="Arial" w:hAnsi="Arial" w:cs="Arial"/>
          <w:b/>
          <w:color w:val="000000"/>
        </w:rPr>
        <w:t xml:space="preserve"> (oz. stalnih cenah brez povračljivega DDV, če je predvidena dinamika investiranja krajša od enega leta) </w:t>
      </w:r>
      <w:r w:rsidRPr="00D07D6B">
        <w:rPr>
          <w:rFonts w:ascii="Arial" w:hAnsi="Arial" w:cs="Arial"/>
          <w:b/>
          <w:color w:val="000000"/>
        </w:rPr>
        <w:t xml:space="preserve"> ter vire financiranja projekta.</w:t>
      </w:r>
    </w:p>
    <w:p w:rsidR="00A51FA3" w:rsidRPr="00D07D6B" w:rsidRDefault="00A51FA3" w:rsidP="00E162F6">
      <w:pPr>
        <w:pStyle w:val="Odstavekseznama"/>
        <w:autoSpaceDE w:val="0"/>
        <w:autoSpaceDN w:val="0"/>
        <w:adjustRightInd w:val="0"/>
        <w:spacing w:after="0" w:line="240" w:lineRule="auto"/>
        <w:ind w:left="0"/>
        <w:jc w:val="both"/>
        <w:rPr>
          <w:rFonts w:ascii="Arial" w:hAnsi="Arial" w:cs="Arial"/>
          <w:b/>
          <w:color w:val="000000"/>
        </w:rPr>
      </w:pPr>
    </w:p>
    <w:p w:rsidR="00603E33" w:rsidRPr="00603E33" w:rsidRDefault="00603E33" w:rsidP="00603E3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603E33">
        <w:rPr>
          <w:rFonts w:ascii="Arial" w:hAnsi="Arial" w:cs="Arial"/>
          <w:color w:val="000000"/>
        </w:rPr>
        <w:t xml:space="preserve"> odgovoru na vprašanje št. 32, v katerem občina sprašuje, ali mora služnost biti dogovorjena še najmanj 5 let po zaključku operacije tudi v primeru, če bo občina z lastnikom zemljišča najprej sklenila služnostno pogodbo, nato pa po izvedeni investiciji v roku 6 mesecev izvedla odkup te nepremičnine (in torej zemljišče, na kateri bo izvedena infrastruktura, pridobila v last), ste odgovorili, da mora biti služnost dogovorjena za minimalno obdobje še 5 let po zaključku operacije. </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Navedeni odgovor je razumeti, da mora občina, kljub temu da je zemljišče, na kateri je imela za potrebe gradnje dogovorjeno služnost, odkupila, na tej isti nepremičnini še vedno imeti služnost v lastno korist. </w:t>
      </w:r>
    </w:p>
    <w:p w:rsid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primeru, da je vaš odgovor razumljen pravilno, vas želimo opozoriti, da je navedeno v neskladju z določili stvarnopravne zakonodaje.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Namreč v trenutku, ko se oseba služnostnega upravičenca in lastnika združi, ko torej služnostni upravičenec služeče zemljišče kupi, služnost preneha obstajati, kot to izrecno določa prvi odst. 224. čl. Stvarnopravnega zakonika (SPZ). V tem primeru pride do veljave splošno načelo služnostnega prava, da služnost na lastni stvari ni mogoča (</w:t>
      </w:r>
      <w:proofErr w:type="spellStart"/>
      <w:r w:rsidRPr="00603E33">
        <w:rPr>
          <w:rFonts w:ascii="Arial" w:hAnsi="Arial" w:cs="Arial"/>
          <w:color w:val="000000"/>
        </w:rPr>
        <w:t>Nemini</w:t>
      </w:r>
      <w:proofErr w:type="spellEnd"/>
      <w:r w:rsidRPr="00603E33">
        <w:rPr>
          <w:rFonts w:ascii="Arial" w:hAnsi="Arial" w:cs="Arial"/>
          <w:color w:val="000000"/>
        </w:rPr>
        <w:t xml:space="preserve"> res </w:t>
      </w:r>
      <w:proofErr w:type="spellStart"/>
      <w:r w:rsidRPr="00603E33">
        <w:rPr>
          <w:rFonts w:ascii="Arial" w:hAnsi="Arial" w:cs="Arial"/>
          <w:color w:val="000000"/>
        </w:rPr>
        <w:t>sua</w:t>
      </w:r>
      <w:proofErr w:type="spellEnd"/>
      <w:r w:rsidRPr="00603E33">
        <w:rPr>
          <w:rFonts w:ascii="Arial" w:hAnsi="Arial" w:cs="Arial"/>
          <w:color w:val="000000"/>
        </w:rPr>
        <w:t xml:space="preserve"> </w:t>
      </w:r>
      <w:proofErr w:type="spellStart"/>
      <w:r w:rsidRPr="00603E33">
        <w:rPr>
          <w:rFonts w:ascii="Arial" w:hAnsi="Arial" w:cs="Arial"/>
          <w:color w:val="000000"/>
        </w:rPr>
        <w:t>servit</w:t>
      </w:r>
      <w:proofErr w:type="spellEnd"/>
      <w:r w:rsidRPr="00603E33">
        <w:rPr>
          <w:rFonts w:ascii="Arial" w:hAnsi="Arial" w:cs="Arial"/>
          <w:color w:val="000000"/>
        </w:rPr>
        <w:t xml:space="preserve">).  Stvarna služnost preneha v trenutku, ko se vzpostavi lastninsko stanje, ki je podlaga za njeno prenehanje (tako M. Juhart, Stvarnopravni zakonik s komentarjem, GV Založba Ljubljana, 2004, str. 923).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Da bi služnost bila dogovorjena tudi po tem, ko zemljišče pride v last lastnika infrastrukture (občine), tudi sicer ni nobene potrebe, saj omejeno stvarno pravico (služnost) nadomesti lastninska pravica, ki je najširša oblika stvarne pravice. Tako prvi odst. 37. čl. SPZ določa, da je lastninska pravica </w:t>
      </w:r>
      <w:proofErr w:type="spellStart"/>
      <w:r w:rsidRPr="00603E33">
        <w:rPr>
          <w:rFonts w:ascii="Arial" w:hAnsi="Arial" w:cs="Arial"/>
          <w:color w:val="000000"/>
        </w:rPr>
        <w:t>pravica</w:t>
      </w:r>
      <w:proofErr w:type="spellEnd"/>
      <w:r w:rsidRPr="00603E33">
        <w:rPr>
          <w:rFonts w:ascii="Arial" w:hAnsi="Arial" w:cs="Arial"/>
          <w:color w:val="000000"/>
        </w:rPr>
        <w:t xml:space="preserve"> imeti stvar v posesti, jo uporabljati in uživati na najobsežnejši način ter z njo razpolagati.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Posebej izpostavljamo tudi primere, ko je infrastruktura gradi le na delu parcele v zasebni lasti. V teh primerih bomo naročniki gradnje (občine) z lastniki takšnih nepremičnin najprej dogovorili ustrezno pravico graditi (kot npr. služnost), pri čemer se bomo z lastniki hkrati dogovorili za odkup delov parcel, po kateri bo zgrajena cestna in komunalna infrastruktura (služnostna pogodba in prodajna predpogodba v enem). Pred ali po izvedbi gradnje infrastrukture (odvisno od dogovora z lastniki) bo izvedena parcelacija nepremičnine in odmerjen del parcele, na kateri bo izvedena gradnja infrastrukture. Preostanek parcele, ki </w:t>
      </w:r>
      <w:r w:rsidRPr="00603E33">
        <w:rPr>
          <w:rFonts w:ascii="Arial" w:hAnsi="Arial" w:cs="Arial"/>
          <w:color w:val="000000"/>
        </w:rPr>
        <w:lastRenderedPageBreak/>
        <w:t xml:space="preserve">prav tako dobi novo parcelno številko, bo prost.  Zaradi delitve prej enotne parcele bo služnost po inerciji v zemljiški knjigi prepisana na vse novonastale parcele. Lastniki nove parcele, na kateri infrastruktura ne bo zgrajena in ostane v njegovi lasti, ker bo zgrajena na drugi novonastali parceli prej enotnega zemljišča (parcele), ne želijo imeti vpisane služnosti, ki se bo prenesla na vse novonastale dele parcele zaradi parcelacije, saj ta služnost tudi ne odraža dejanskega stanja. Infrastruktura je/bo namreč zgrajena na drugem delu parcele. Ravno parcelacija je tista, ki bo razmejila nekdaj enotno parcelo na dve novi parceli zato, da se del parcele, na kateri je/bo bila infrastruktura zgrajena, loči od preostalega dela parcele.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V tem primeru je smiselno dovoliti, da se služnost takoj briše na tisti s parcelacijo novonastali parceli, ki z gradnjo infrastrukture zaradi parcelacije v ničemer ni več povezana in ostaja v lasti zasebnika. Navedeno odraža tako dejansko stanje na parceli kot tudi voljo zasebnikov, da z odprodajo dela parcele, ki postane samostojna parcela s parcelacijo, v svoji lasti obdržijo bremen proste tiste dele nekdaj enotne parcele, ki z gradnjo infrastrukture nimajo nič.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nasprotnem primeru z lastniki večjih parcel, ki bodo z gradnjo obremenjeni le v nekem (manjšem) delu služnosti in zato odkupa delov parcel ne bomo mogli dogovoriti, saj ne pristajajo v to, da imajo tudi na delu parcele, ki ostaja v njihovi lasti in ki s parcelacijo postane samostojna parcela in z gradnjo infrastrukture z ničemer ne bo povezana, obremenjena s služnostjo gradnje (čeprav je bila gradnja izvedena na drugi novonastali parceli) še 5 let po zaključku operacije.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Glede na navedeno prosimo, da odgovor pri 32. vprašanju ustrezno popravite oz. upravičencem do nepovratnih sredstev omogočite, da v primerih, ko pridobivajo služnost zgolj začasno, le-to nadomestijo z lastninsko pravico (ali drugo vsaj enakovredno pravico graditi).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050F74"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Razumemo, da mora biti služnost sama po sebi dogovorjena še 5 let po zaključku operacije, a v primeru, ko služnost v tem času zamenja druga (istovrstna ali močnejša) pravica graditi, je smiselno (in zakonodajno skladno) določiti, da pravica graditi traja še 5 let po zaključku operacije. To pomeni, da v primeru, da se služnost zamenja z drugo pravico graditi (kot je npr. lastninska pravica), morata obe pravici graditi skupaj trajati še najmanj 5 let po zaključku operacije. Pri nepremičninah, ki se zaradi gradnje parcelirajo, mora biti pravica graditi dogovorjena le za tiste novonastale parcele, po kateri infrastruktura, ki je predmet sofinanciranja, dejansko poteka.</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sidRPr="00603E33">
        <w:rPr>
          <w:rFonts w:ascii="Arial" w:hAnsi="Arial" w:cs="Arial"/>
          <w:b/>
          <w:color w:val="000000"/>
        </w:rPr>
        <w:t>ODGOVOR:</w:t>
      </w:r>
      <w:r>
        <w:rPr>
          <w:rFonts w:ascii="Arial" w:hAnsi="Arial" w:cs="Arial"/>
          <w:b/>
          <w:color w:val="000000"/>
        </w:rPr>
        <w:t xml:space="preserve"> Javni razpis določa: »</w:t>
      </w:r>
      <w:r w:rsidRPr="00603E33">
        <w:rPr>
          <w:rFonts w:ascii="Arial" w:hAnsi="Arial" w:cs="Arial"/>
          <w:b/>
          <w:color w:val="000000"/>
        </w:rPr>
        <w:t>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Pr>
          <w:rFonts w:ascii="Arial" w:hAnsi="Arial" w:cs="Arial"/>
          <w:b/>
          <w:color w:val="000000"/>
        </w:rPr>
        <w:t>«</w:t>
      </w:r>
    </w:p>
    <w:p w:rsidR="00603E33" w:rsidRDefault="00603E33"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Navedeno velja zgolj in samo v primeru, da prijavitelj ni lastnik zemljišča, na katerem bo zgrajena infrastruktura </w:t>
      </w:r>
      <w:r w:rsidR="006F3BFA">
        <w:rPr>
          <w:rFonts w:ascii="Arial" w:hAnsi="Arial" w:cs="Arial"/>
          <w:b/>
          <w:color w:val="000000"/>
        </w:rPr>
        <w:t xml:space="preserve">in </w:t>
      </w:r>
      <w:r>
        <w:rPr>
          <w:rFonts w:ascii="Arial" w:hAnsi="Arial" w:cs="Arial"/>
          <w:b/>
          <w:color w:val="000000"/>
        </w:rPr>
        <w:t xml:space="preserve">ne glede na to, da bo po oddaji vloge oz. tekom izvajanja projekta prijavitelj zemljišče odkupil. </w:t>
      </w:r>
      <w:r w:rsidR="006F3BFA">
        <w:rPr>
          <w:rFonts w:ascii="Arial" w:hAnsi="Arial" w:cs="Arial"/>
          <w:b/>
          <w:color w:val="000000"/>
        </w:rPr>
        <w:t>V kolikor prijavitelj enega od navedenih dokazil ne bo predložil, vloga ne bo izpolnjevala pogojev javnega razpisa.</w:t>
      </w:r>
      <w:r w:rsidR="00832DE1">
        <w:rPr>
          <w:rFonts w:ascii="Arial" w:hAnsi="Arial" w:cs="Arial"/>
          <w:b/>
          <w:color w:val="000000"/>
        </w:rPr>
        <w:t xml:space="preserve"> Predlagamo, da se možnost odkupa zemljišča opredeli v pogodbi</w:t>
      </w:r>
      <w:r w:rsidR="00183C36">
        <w:rPr>
          <w:rFonts w:ascii="Arial" w:hAnsi="Arial" w:cs="Arial"/>
          <w:b/>
          <w:color w:val="000000"/>
        </w:rPr>
        <w:t xml:space="preserve"> o služnosti</w:t>
      </w:r>
      <w:r w:rsidR="00832DE1">
        <w:rPr>
          <w:rFonts w:ascii="Arial" w:hAnsi="Arial" w:cs="Arial"/>
          <w:b/>
          <w:color w:val="000000"/>
        </w:rPr>
        <w:t>, ki jo boste sklenili s trenutnim lastnikom zemljišča.</w:t>
      </w:r>
    </w:p>
    <w:p w:rsidR="00603E33" w:rsidRDefault="00603E33" w:rsidP="00603E33">
      <w:pPr>
        <w:autoSpaceDE w:val="0"/>
        <w:autoSpaceDN w:val="0"/>
        <w:adjustRightInd w:val="0"/>
        <w:spacing w:after="0" w:line="240" w:lineRule="auto"/>
        <w:jc w:val="both"/>
        <w:rPr>
          <w:rFonts w:ascii="Arial" w:hAnsi="Arial" w:cs="Arial"/>
          <w:b/>
          <w:color w:val="000000"/>
        </w:rPr>
      </w:pPr>
    </w:p>
    <w:p w:rsidR="00F149D2"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 xml:space="preserve">V primeru, da bo prijavitelj po oddaji vloge zemljišče odkupil, ne zahtevamo, da ima na zemljišču, ki ga je odkupil, še vedno vpisano služnost v lastno korist. </w:t>
      </w:r>
      <w:r w:rsidR="00F149D2">
        <w:rPr>
          <w:rFonts w:ascii="Arial" w:hAnsi="Arial" w:cs="Arial"/>
          <w:b/>
          <w:color w:val="000000"/>
        </w:rPr>
        <w:t>Prijavitelj nam bo v takem primeru javil spremembo</w:t>
      </w:r>
      <w:r w:rsidR="00183C36">
        <w:rPr>
          <w:rFonts w:ascii="Arial" w:hAnsi="Arial" w:cs="Arial"/>
          <w:b/>
          <w:color w:val="000000"/>
        </w:rPr>
        <w:t xml:space="preserve"> lastništva zemljišča</w:t>
      </w:r>
      <w:r w:rsidR="00F149D2">
        <w:rPr>
          <w:rFonts w:ascii="Arial" w:hAnsi="Arial" w:cs="Arial"/>
          <w:b/>
          <w:color w:val="000000"/>
        </w:rPr>
        <w:t xml:space="preserve"> in predložil ustrezna dokazila oz. se bo lastništvo preverilo</w:t>
      </w:r>
      <w:r w:rsidR="006F3BFA">
        <w:rPr>
          <w:rFonts w:ascii="Arial" w:hAnsi="Arial" w:cs="Arial"/>
          <w:b/>
          <w:color w:val="000000"/>
        </w:rPr>
        <w:t xml:space="preserve"> z vpogledom v zemljiško knjigo. Prijavitelj nam bo spremembo sporočil, </w:t>
      </w:r>
      <w:r w:rsidR="00F149D2">
        <w:rPr>
          <w:rFonts w:ascii="Arial" w:hAnsi="Arial" w:cs="Arial"/>
          <w:b/>
          <w:color w:val="000000"/>
        </w:rPr>
        <w:t>v kolikor bo njegova vloga izbrana na javnem razpisu, torej po prejemu sklepa o sofinanciranju oz. pred/po podpisu pogodbe o sofinanciranju.</w:t>
      </w:r>
    </w:p>
    <w:p w:rsidR="00F149D2" w:rsidRDefault="00F149D2"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Prav tako ne zahtevamo, da je služnost vpisana na parceli, na kateri se infrastruktura EPC ne bo gradila. </w:t>
      </w:r>
      <w:r w:rsidR="00F149D2">
        <w:rPr>
          <w:rFonts w:ascii="Arial" w:hAnsi="Arial" w:cs="Arial"/>
          <w:b/>
          <w:color w:val="000000"/>
        </w:rPr>
        <w:t xml:space="preserve">V kolikor bo po oddaji vloge zaradi parcelacije prišlo do kakršnihkoli sprememb, bo prijavitelj (po prejemu sklepa o sofinanciranju oz. pred/po podpisu pogodbe o sofinanciranju) obvestil MGRT o </w:t>
      </w:r>
      <w:r w:rsidR="00183C36">
        <w:rPr>
          <w:rFonts w:ascii="Arial" w:hAnsi="Arial" w:cs="Arial"/>
          <w:b/>
          <w:color w:val="000000"/>
        </w:rPr>
        <w:t xml:space="preserve">nastali </w:t>
      </w:r>
      <w:r w:rsidR="00F149D2">
        <w:rPr>
          <w:rFonts w:ascii="Arial" w:hAnsi="Arial" w:cs="Arial"/>
          <w:b/>
          <w:color w:val="000000"/>
        </w:rPr>
        <w:t>spremembi ter predložil ustrezna dokazila.</w:t>
      </w:r>
    </w:p>
    <w:p w:rsidR="00CB69CD" w:rsidRDefault="00CB69CD" w:rsidP="00603E33">
      <w:pPr>
        <w:autoSpaceDE w:val="0"/>
        <w:autoSpaceDN w:val="0"/>
        <w:adjustRightInd w:val="0"/>
        <w:spacing w:after="0" w:line="240" w:lineRule="auto"/>
        <w:jc w:val="both"/>
        <w:rPr>
          <w:rFonts w:ascii="Arial" w:hAnsi="Arial" w:cs="Arial"/>
          <w:b/>
          <w:color w:val="000000"/>
        </w:rPr>
      </w:pPr>
    </w:p>
    <w:p w:rsidR="00CB69CD" w:rsidRDefault="00CB69CD" w:rsidP="00CB69C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B69CD">
        <w:rPr>
          <w:rFonts w:ascii="Arial" w:hAnsi="Arial" w:cs="Arial"/>
          <w:color w:val="000000"/>
        </w:rPr>
        <w:t>Vezano na vaš odgovor (glede vključevanja prihodkov odprodaje zemljišč) v izračun finančne vrzeli, imam naslednje vprašanje:</w:t>
      </w: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p>
    <w:p w:rsidR="00CB69CD" w:rsidRDefault="00CB69CD" w:rsidP="00CB69CD">
      <w:pPr>
        <w:pStyle w:val="Odstavekseznama"/>
        <w:autoSpaceDE w:val="0"/>
        <w:autoSpaceDN w:val="0"/>
        <w:adjustRightInd w:val="0"/>
        <w:spacing w:after="0" w:line="240" w:lineRule="auto"/>
        <w:ind w:left="426"/>
        <w:jc w:val="both"/>
      </w:pPr>
      <w:r w:rsidRPr="00CB69CD">
        <w:rPr>
          <w:rFonts w:ascii="Arial" w:hAnsi="Arial" w:cs="Arial"/>
          <w:color w:val="000000"/>
        </w:rPr>
        <w:t>V odgovoru navajate, da je potrebno prihodke od prodaje zemljišč (v primeru, da je občina lastnik tudi zemljišč, ki se prodajo v EPC podjetjem) vključiti v izračun finančne vrzeli. Izračun finančne vrzeli (skladno z uveljavljeno metodologijo EU) se izdela na nivoju projekta in temelji na n</w:t>
      </w:r>
      <w:r>
        <w:rPr>
          <w:rFonts w:ascii="Arial" w:hAnsi="Arial" w:cs="Arial"/>
          <w:color w:val="000000"/>
        </w:rPr>
        <w:t>eto denarnem toku</w:t>
      </w:r>
      <w:r w:rsidRPr="00CB69CD">
        <w:rPr>
          <w:rFonts w:ascii="Arial" w:hAnsi="Arial" w:cs="Arial"/>
          <w:color w:val="000000"/>
        </w:rPr>
        <w:t xml:space="preserve">, ki se izdela na podlagi </w:t>
      </w:r>
      <w:proofErr w:type="spellStart"/>
      <w:r w:rsidRPr="00CB69CD">
        <w:rPr>
          <w:rFonts w:ascii="Arial" w:hAnsi="Arial" w:cs="Arial"/>
          <w:color w:val="000000"/>
        </w:rPr>
        <w:t>t.i</w:t>
      </w:r>
      <w:proofErr w:type="spellEnd"/>
      <w:r w:rsidRPr="00CB69CD">
        <w:rPr>
          <w:rFonts w:ascii="Arial" w:hAnsi="Arial" w:cs="Arial"/>
          <w:color w:val="000000"/>
        </w:rPr>
        <w:t xml:space="preserve">. </w:t>
      </w:r>
      <w:proofErr w:type="spellStart"/>
      <w:r w:rsidRPr="00CB69CD">
        <w:rPr>
          <w:rFonts w:ascii="Arial" w:hAnsi="Arial" w:cs="Arial"/>
          <w:color w:val="000000"/>
        </w:rPr>
        <w:t>inkrementalne</w:t>
      </w:r>
      <w:proofErr w:type="spellEnd"/>
      <w:r w:rsidRPr="00CB69CD">
        <w:rPr>
          <w:rFonts w:ascii="Arial" w:hAnsi="Arial" w:cs="Arial"/>
          <w:color w:val="000000"/>
        </w:rPr>
        <w:t xml:space="preserve"> metode. To pomeni, da v izračunu upoštevamo samo tiste denarne tokove, ki so rezultat izvedbe projekta. </w:t>
      </w:r>
      <w:r w:rsidRPr="009D771A">
        <w:rPr>
          <w:rFonts w:ascii="Arial" w:hAnsi="Arial" w:cs="Arial"/>
          <w:color w:val="000000"/>
        </w:rPr>
        <w:t>V primeru, da je bila pridobitev/nakup zemljišč v coni izvedena že pred časom in ni sestavni del tega projekta, vključevanje celotne vrednosti kupnine iz nadaljnje prodaje ni ustrezno.</w:t>
      </w:r>
      <w:r w:rsidRPr="00CB69CD">
        <w:rPr>
          <w:rFonts w:ascii="Arial" w:hAnsi="Arial" w:cs="Arial"/>
          <w:b/>
          <w:color w:val="000000"/>
        </w:rPr>
        <w:t xml:space="preserve"> </w:t>
      </w:r>
      <w:r w:rsidRPr="00CB69CD">
        <w:rPr>
          <w:rFonts w:ascii="Arial" w:hAnsi="Arial" w:cs="Arial"/>
          <w:color w:val="000000"/>
        </w:rPr>
        <w:t>Prispevek projekta se odraža v povečani prodajni vrednosti zemljišč (ker se prodaja komunalno urejeno zemljišče), kar pomeni, da se v izračun finančne vrzeli vključi samo razlika v ceni zemljišč in ne celotna kupnina.</w:t>
      </w:r>
      <w:r w:rsidRPr="00CB69CD">
        <w:t xml:space="preserve"> </w:t>
      </w:r>
    </w:p>
    <w:p w:rsidR="00CB69CD" w:rsidRDefault="00CB69CD" w:rsidP="00CB69CD">
      <w:pPr>
        <w:pStyle w:val="Odstavekseznama"/>
        <w:autoSpaceDE w:val="0"/>
        <w:autoSpaceDN w:val="0"/>
        <w:adjustRightInd w:val="0"/>
        <w:spacing w:after="0" w:line="240" w:lineRule="auto"/>
        <w:ind w:left="426"/>
        <w:jc w:val="both"/>
      </w:pP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r w:rsidRPr="00CB69CD">
        <w:rPr>
          <w:rFonts w:ascii="Arial" w:hAnsi="Arial" w:cs="Arial"/>
          <w:color w:val="000000"/>
        </w:rPr>
        <w:t>Je razmišljanje pravo?</w:t>
      </w:r>
    </w:p>
    <w:p w:rsidR="00CB69CD" w:rsidRDefault="00CB69CD" w:rsidP="00CB69CD">
      <w:pPr>
        <w:autoSpaceDE w:val="0"/>
        <w:autoSpaceDN w:val="0"/>
        <w:adjustRightInd w:val="0"/>
        <w:spacing w:after="0" w:line="240" w:lineRule="auto"/>
        <w:jc w:val="both"/>
        <w:rPr>
          <w:rFonts w:ascii="Arial" w:hAnsi="Arial" w:cs="Arial"/>
          <w:color w:val="000000"/>
        </w:rPr>
      </w:pPr>
    </w:p>
    <w:p w:rsidR="003F6965" w:rsidRDefault="00CB69CD" w:rsidP="003F6965">
      <w:pPr>
        <w:autoSpaceDE w:val="0"/>
        <w:autoSpaceDN w:val="0"/>
        <w:adjustRightInd w:val="0"/>
        <w:spacing w:after="0" w:line="240" w:lineRule="auto"/>
        <w:jc w:val="both"/>
        <w:rPr>
          <w:rFonts w:ascii="Arial" w:hAnsi="Arial" w:cs="Arial"/>
          <w:b/>
          <w:color w:val="000000"/>
        </w:rPr>
      </w:pPr>
      <w:r w:rsidRPr="00CB69CD">
        <w:rPr>
          <w:rFonts w:ascii="Arial" w:hAnsi="Arial" w:cs="Arial"/>
          <w:b/>
          <w:color w:val="000000"/>
        </w:rPr>
        <w:t xml:space="preserve">ODGOVOR: </w:t>
      </w:r>
    </w:p>
    <w:p w:rsidR="0061276C" w:rsidRDefault="0061276C"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1:</w:t>
      </w:r>
      <w:r>
        <w:rPr>
          <w:rFonts w:ascii="Arial" w:hAnsi="Arial" w:cs="Arial"/>
          <w:b/>
          <w:color w:val="000000"/>
        </w:rPr>
        <w:t xml:space="preserve"> </w:t>
      </w:r>
      <w:r w:rsidRPr="003F6965">
        <w:rPr>
          <w:rFonts w:ascii="Arial" w:hAnsi="Arial" w:cs="Arial"/>
          <w:b/>
          <w:color w:val="000000"/>
        </w:rPr>
        <w:t xml:space="preserve">Če je strošek nakupa zemljišč (uporabnih površin EPC) zajet v celotno vrednost investicije, potem </w:t>
      </w:r>
      <w:r>
        <w:rPr>
          <w:rFonts w:ascii="Arial" w:hAnsi="Arial" w:cs="Arial"/>
          <w:b/>
          <w:color w:val="000000"/>
        </w:rPr>
        <w:t xml:space="preserve">se </w:t>
      </w:r>
      <w:r w:rsidRPr="003F6965">
        <w:rPr>
          <w:rFonts w:ascii="Arial" w:hAnsi="Arial" w:cs="Arial"/>
          <w:b/>
          <w:color w:val="000000"/>
        </w:rPr>
        <w:t>prodaj</w:t>
      </w:r>
      <w:r>
        <w:rPr>
          <w:rFonts w:ascii="Arial" w:hAnsi="Arial" w:cs="Arial"/>
          <w:b/>
          <w:color w:val="000000"/>
        </w:rPr>
        <w:t>a</w:t>
      </w:r>
      <w:r w:rsidRPr="003F6965">
        <w:rPr>
          <w:rFonts w:ascii="Arial" w:hAnsi="Arial" w:cs="Arial"/>
          <w:b/>
          <w:color w:val="000000"/>
        </w:rPr>
        <w:t xml:space="preserve"> tak</w:t>
      </w:r>
      <w:r>
        <w:rPr>
          <w:rFonts w:ascii="Arial" w:hAnsi="Arial" w:cs="Arial"/>
          <w:b/>
          <w:color w:val="000000"/>
        </w:rPr>
        <w:t>ih zemljišč vključi</w:t>
      </w:r>
      <w:r w:rsidRPr="003F6965">
        <w:rPr>
          <w:rFonts w:ascii="Arial" w:hAnsi="Arial" w:cs="Arial"/>
          <w:b/>
          <w:color w:val="000000"/>
        </w:rPr>
        <w:t xml:space="preserve"> v izračun finančne vrzeli (nakup teh zemljišč </w:t>
      </w:r>
      <w:r>
        <w:rPr>
          <w:rFonts w:ascii="Arial" w:hAnsi="Arial" w:cs="Arial"/>
          <w:b/>
          <w:color w:val="000000"/>
        </w:rPr>
        <w:t xml:space="preserve">je v skladu s pogoji javnega razpisa </w:t>
      </w:r>
      <w:r w:rsidRPr="003F6965">
        <w:rPr>
          <w:rFonts w:ascii="Arial" w:hAnsi="Arial" w:cs="Arial"/>
          <w:b/>
          <w:color w:val="000000"/>
        </w:rPr>
        <w:t xml:space="preserve">neupravičen strošek; upravičen strošek je zgolj nakup </w:t>
      </w:r>
      <w:r>
        <w:rPr>
          <w:rFonts w:ascii="Arial" w:hAnsi="Arial" w:cs="Arial"/>
          <w:b/>
          <w:color w:val="000000"/>
        </w:rPr>
        <w:t xml:space="preserve">tistih </w:t>
      </w:r>
      <w:r w:rsidRPr="003F6965">
        <w:rPr>
          <w:rFonts w:ascii="Arial" w:hAnsi="Arial" w:cs="Arial"/>
          <w:b/>
          <w:color w:val="000000"/>
        </w:rPr>
        <w:t xml:space="preserve">zemljišč, na katerih bo zgrajena infrastruktura EPC). </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rPr>
        <w:t xml:space="preserve">V takem primeru se tako nakup kot prodaja </w:t>
      </w:r>
      <w:r w:rsidR="00555806">
        <w:rPr>
          <w:rFonts w:ascii="Arial" w:hAnsi="Arial" w:cs="Arial"/>
          <w:b/>
          <w:color w:val="000000"/>
        </w:rPr>
        <w:t xml:space="preserve">v izračunu finančne vrzeli </w:t>
      </w:r>
      <w:r w:rsidRPr="003F6965">
        <w:rPr>
          <w:rFonts w:ascii="Arial" w:hAnsi="Arial" w:cs="Arial"/>
          <w:b/>
          <w:color w:val="000000"/>
        </w:rPr>
        <w:t>prikažeta v absolutni vrednosti (ne kot razlika med nabavno in prodajno ceno) - ravno iz razloga, ker bo vrednost celotnega projekta vključevala vrednost nakupa zemljišča.</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71103F"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2:</w:t>
      </w:r>
      <w:r>
        <w:rPr>
          <w:rFonts w:ascii="Arial" w:hAnsi="Arial" w:cs="Arial"/>
          <w:b/>
          <w:color w:val="000000"/>
        </w:rPr>
        <w:t xml:space="preserve"> </w:t>
      </w:r>
      <w:r w:rsidRPr="003F6965">
        <w:rPr>
          <w:rFonts w:ascii="Arial" w:hAnsi="Arial" w:cs="Arial"/>
          <w:b/>
          <w:color w:val="000000"/>
        </w:rPr>
        <w:t>Če strošek nakupa zemljišč</w:t>
      </w:r>
      <w:r w:rsidR="00555806">
        <w:rPr>
          <w:rFonts w:ascii="Arial" w:hAnsi="Arial" w:cs="Arial"/>
          <w:b/>
          <w:color w:val="000000"/>
        </w:rPr>
        <w:t xml:space="preserve"> </w:t>
      </w:r>
      <w:r w:rsidRPr="003F6965">
        <w:rPr>
          <w:rFonts w:ascii="Arial" w:hAnsi="Arial" w:cs="Arial"/>
          <w:b/>
          <w:color w:val="000000"/>
        </w:rPr>
        <w:t>(uporabnih površin EPC) ni vključen v celo</w:t>
      </w:r>
      <w:r w:rsidR="00555806">
        <w:rPr>
          <w:rFonts w:ascii="Arial" w:hAnsi="Arial" w:cs="Arial"/>
          <w:b/>
          <w:color w:val="000000"/>
        </w:rPr>
        <w:t xml:space="preserve">tno vrednost investicije, so pa zemljišča v okviru prijavljenega projekta </w:t>
      </w:r>
      <w:r w:rsidRPr="003F6965">
        <w:rPr>
          <w:rFonts w:ascii="Arial" w:hAnsi="Arial" w:cs="Arial"/>
          <w:b/>
          <w:color w:val="000000"/>
        </w:rPr>
        <w:t>opredeljen</w:t>
      </w:r>
      <w:r w:rsidR="00555806">
        <w:rPr>
          <w:rFonts w:ascii="Arial" w:hAnsi="Arial" w:cs="Arial"/>
          <w:b/>
          <w:color w:val="000000"/>
        </w:rPr>
        <w:t>a</w:t>
      </w:r>
      <w:r w:rsidRPr="003F6965">
        <w:rPr>
          <w:rFonts w:ascii="Arial" w:hAnsi="Arial" w:cs="Arial"/>
          <w:b/>
          <w:color w:val="000000"/>
        </w:rPr>
        <w:t xml:space="preserve"> kot območje urej</w:t>
      </w:r>
      <w:r>
        <w:rPr>
          <w:rFonts w:ascii="Arial" w:hAnsi="Arial" w:cs="Arial"/>
          <w:b/>
          <w:color w:val="000000"/>
        </w:rPr>
        <w:t>anja EPC oz. kot novo opremljen</w:t>
      </w:r>
      <w:r w:rsidRPr="003F6965">
        <w:rPr>
          <w:rFonts w:ascii="Arial" w:hAnsi="Arial" w:cs="Arial"/>
          <w:b/>
          <w:color w:val="000000"/>
        </w:rPr>
        <w:t>e uporabne površine EPC, se prodaja te</w:t>
      </w:r>
      <w:r>
        <w:rPr>
          <w:rFonts w:ascii="Arial" w:hAnsi="Arial" w:cs="Arial"/>
          <w:b/>
          <w:color w:val="000000"/>
        </w:rPr>
        <w:t>h</w:t>
      </w:r>
      <w:r w:rsidRPr="003F6965">
        <w:rPr>
          <w:rFonts w:ascii="Arial" w:hAnsi="Arial" w:cs="Arial"/>
          <w:b/>
          <w:color w:val="000000"/>
        </w:rPr>
        <w:t xml:space="preserve"> zemlji</w:t>
      </w:r>
      <w:r>
        <w:rPr>
          <w:rFonts w:ascii="Arial" w:hAnsi="Arial" w:cs="Arial"/>
          <w:b/>
          <w:color w:val="000000"/>
        </w:rPr>
        <w:t>šč</w:t>
      </w:r>
      <w:r w:rsidRPr="003F6965">
        <w:rPr>
          <w:rFonts w:ascii="Arial" w:hAnsi="Arial" w:cs="Arial"/>
          <w:b/>
          <w:color w:val="000000"/>
        </w:rPr>
        <w:t xml:space="preserve"> prav tako vključi v izračun finančne vrzeli. Napram </w:t>
      </w:r>
      <w:r>
        <w:rPr>
          <w:rFonts w:ascii="Arial" w:hAnsi="Arial" w:cs="Arial"/>
          <w:b/>
          <w:color w:val="000000"/>
        </w:rPr>
        <w:t>varianti 1</w:t>
      </w:r>
      <w:r w:rsidRPr="003F6965">
        <w:rPr>
          <w:rFonts w:ascii="Arial" w:hAnsi="Arial" w:cs="Arial"/>
          <w:b/>
          <w:color w:val="000000"/>
        </w:rPr>
        <w:t xml:space="preserve"> se v finančno vrzel vključi le razlika med nabavno in prodajno vrednostjo nakupa zemljišč.</w:t>
      </w:r>
    </w:p>
    <w:p w:rsidR="007109E0" w:rsidRDefault="007109E0" w:rsidP="003F6965">
      <w:pPr>
        <w:autoSpaceDE w:val="0"/>
        <w:autoSpaceDN w:val="0"/>
        <w:adjustRightInd w:val="0"/>
        <w:spacing w:after="0" w:line="240" w:lineRule="auto"/>
        <w:jc w:val="both"/>
        <w:rPr>
          <w:rFonts w:ascii="Arial" w:hAnsi="Arial" w:cs="Arial"/>
          <w:b/>
          <w:color w:val="000000"/>
        </w:rPr>
      </w:pPr>
    </w:p>
    <w:p w:rsidR="007109E0" w:rsidRDefault="007109E0" w:rsidP="007109E0">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Imamo težave z spletno aplikacijo za oddajo vloge, in sicer z dokumenti, ki jih je potrebno priložiti vlogi. Dokumentov v aplikacijo ni</w:t>
      </w:r>
      <w:r w:rsidRPr="007109E0">
        <w:rPr>
          <w:rFonts w:ascii="Arial" w:hAnsi="Arial" w:cs="Arial"/>
          <w:color w:val="000000"/>
        </w:rPr>
        <w:t xml:space="preserve"> naložilo ali celo shranilo</w:t>
      </w:r>
      <w:r>
        <w:rPr>
          <w:rFonts w:ascii="Arial" w:hAnsi="Arial" w:cs="Arial"/>
          <w:color w:val="000000"/>
        </w:rPr>
        <w:t>,</w:t>
      </w:r>
      <w:r w:rsidRPr="007109E0">
        <w:rPr>
          <w:rFonts w:ascii="Arial" w:hAnsi="Arial" w:cs="Arial"/>
          <w:color w:val="000000"/>
        </w:rPr>
        <w:t xml:space="preserve"> tako</w:t>
      </w:r>
      <w:r>
        <w:rPr>
          <w:rFonts w:ascii="Arial" w:hAnsi="Arial" w:cs="Arial"/>
          <w:color w:val="000000"/>
        </w:rPr>
        <w:t>,</w:t>
      </w:r>
      <w:r w:rsidRPr="007109E0">
        <w:rPr>
          <w:rFonts w:ascii="Arial" w:hAnsi="Arial" w:cs="Arial"/>
          <w:color w:val="000000"/>
        </w:rPr>
        <w:t xml:space="preserve"> da </w:t>
      </w:r>
      <w:r>
        <w:rPr>
          <w:rFonts w:ascii="Arial" w:hAnsi="Arial" w:cs="Arial"/>
          <w:color w:val="000000"/>
        </w:rPr>
        <w:t>je bilo potrebno</w:t>
      </w:r>
      <w:r w:rsidRPr="007109E0">
        <w:rPr>
          <w:rFonts w:ascii="Arial" w:hAnsi="Arial" w:cs="Arial"/>
          <w:color w:val="000000"/>
        </w:rPr>
        <w:t xml:space="preserve"> po</w:t>
      </w:r>
      <w:r w:rsidR="007A3D6C">
        <w:rPr>
          <w:rFonts w:ascii="Arial" w:hAnsi="Arial" w:cs="Arial"/>
          <w:color w:val="000000"/>
        </w:rPr>
        <w:t>stopek</w:t>
      </w:r>
      <w:r w:rsidRPr="007109E0">
        <w:rPr>
          <w:rFonts w:ascii="Arial" w:hAnsi="Arial" w:cs="Arial"/>
          <w:color w:val="000000"/>
        </w:rPr>
        <w:t xml:space="preserve"> večkrat </w:t>
      </w:r>
      <w:r w:rsidR="007A3D6C">
        <w:rPr>
          <w:rFonts w:ascii="Arial" w:hAnsi="Arial" w:cs="Arial"/>
          <w:color w:val="000000"/>
        </w:rPr>
        <w:t>ponoviti</w:t>
      </w:r>
      <w:r w:rsidRPr="007109E0">
        <w:rPr>
          <w:rFonts w:ascii="Arial" w:hAnsi="Arial" w:cs="Arial"/>
          <w:color w:val="000000"/>
        </w:rPr>
        <w:t>.</w:t>
      </w:r>
    </w:p>
    <w:p w:rsidR="007109E0" w:rsidRDefault="007109E0" w:rsidP="007109E0">
      <w:pPr>
        <w:autoSpaceDE w:val="0"/>
        <w:autoSpaceDN w:val="0"/>
        <w:adjustRightInd w:val="0"/>
        <w:spacing w:after="0" w:line="240" w:lineRule="auto"/>
        <w:jc w:val="both"/>
        <w:rPr>
          <w:rFonts w:ascii="Arial" w:hAnsi="Arial" w:cs="Arial"/>
          <w:color w:val="000000"/>
        </w:rPr>
      </w:pPr>
    </w:p>
    <w:p w:rsidR="007A3D6C" w:rsidRDefault="007109E0" w:rsidP="007109E0">
      <w:pPr>
        <w:autoSpaceDE w:val="0"/>
        <w:autoSpaceDN w:val="0"/>
        <w:adjustRightInd w:val="0"/>
        <w:spacing w:after="0" w:line="240" w:lineRule="auto"/>
        <w:jc w:val="both"/>
        <w:rPr>
          <w:rFonts w:ascii="Arial" w:hAnsi="Arial" w:cs="Arial"/>
          <w:b/>
          <w:color w:val="000000"/>
        </w:rPr>
      </w:pPr>
      <w:r w:rsidRPr="007109E0">
        <w:rPr>
          <w:rFonts w:ascii="Arial" w:hAnsi="Arial" w:cs="Arial"/>
          <w:b/>
          <w:color w:val="000000"/>
        </w:rPr>
        <w:t xml:space="preserve">ODGOVOR: </w:t>
      </w:r>
      <w:r>
        <w:rPr>
          <w:rFonts w:ascii="Arial" w:hAnsi="Arial" w:cs="Arial"/>
          <w:b/>
          <w:color w:val="000000"/>
        </w:rPr>
        <w:t xml:space="preserve">Predlagamo, da po nalaganju posamezne datoteke </w:t>
      </w:r>
      <w:r w:rsidR="007A3D6C">
        <w:rPr>
          <w:rFonts w:ascii="Arial" w:hAnsi="Arial" w:cs="Arial"/>
          <w:b/>
          <w:color w:val="000000"/>
        </w:rPr>
        <w:t xml:space="preserve">vlogo vedno </w:t>
      </w:r>
      <w:r>
        <w:rPr>
          <w:rFonts w:ascii="Arial" w:hAnsi="Arial" w:cs="Arial"/>
          <w:b/>
          <w:color w:val="000000"/>
        </w:rPr>
        <w:t xml:space="preserve">shranite. V kolikor tega ne storite, sistem datoteke ne zazna in priponka se </w:t>
      </w:r>
      <w:r w:rsidR="007A3D6C">
        <w:rPr>
          <w:rFonts w:ascii="Arial" w:hAnsi="Arial" w:cs="Arial"/>
          <w:b/>
          <w:color w:val="000000"/>
        </w:rPr>
        <w:t>v aplikacijo ne naloži</w:t>
      </w:r>
      <w:r>
        <w:rPr>
          <w:rFonts w:ascii="Arial" w:hAnsi="Arial" w:cs="Arial"/>
          <w:b/>
          <w:color w:val="000000"/>
        </w:rPr>
        <w:t xml:space="preserve">. Enako velja tudi pri vnosu podatkov v vnosna polja. </w:t>
      </w:r>
    </w:p>
    <w:p w:rsidR="007A3D6C" w:rsidRDefault="007A3D6C" w:rsidP="007109E0">
      <w:pPr>
        <w:autoSpaceDE w:val="0"/>
        <w:autoSpaceDN w:val="0"/>
        <w:adjustRightInd w:val="0"/>
        <w:spacing w:after="0" w:line="240" w:lineRule="auto"/>
        <w:jc w:val="both"/>
        <w:rPr>
          <w:rFonts w:ascii="Arial" w:hAnsi="Arial" w:cs="Arial"/>
          <w:b/>
          <w:color w:val="000000"/>
        </w:rPr>
      </w:pPr>
    </w:p>
    <w:p w:rsidR="007109E0" w:rsidRPr="007109E0" w:rsidRDefault="007109E0" w:rsidP="007109E0">
      <w:pPr>
        <w:autoSpaceDE w:val="0"/>
        <w:autoSpaceDN w:val="0"/>
        <w:adjustRightInd w:val="0"/>
        <w:spacing w:after="0" w:line="240" w:lineRule="auto"/>
        <w:jc w:val="both"/>
        <w:rPr>
          <w:rFonts w:ascii="Arial" w:hAnsi="Arial" w:cs="Arial"/>
          <w:b/>
          <w:color w:val="000000"/>
          <w:u w:val="single"/>
        </w:rPr>
      </w:pPr>
      <w:bookmarkStart w:id="0" w:name="_GoBack"/>
      <w:bookmarkEnd w:id="0"/>
      <w:r w:rsidRPr="007109E0">
        <w:rPr>
          <w:rFonts w:ascii="Arial" w:hAnsi="Arial" w:cs="Arial"/>
          <w:b/>
          <w:color w:val="000000"/>
          <w:u w:val="single"/>
        </w:rPr>
        <w:t>V primeru tehničnih težav se obrnite na elektronski naslov podpora@erazpis.si.</w:t>
      </w:r>
    </w:p>
    <w:sectPr w:rsidR="007109E0" w:rsidRPr="007109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CD" w:rsidRDefault="00CB69CD" w:rsidP="00F5631D">
      <w:pPr>
        <w:spacing w:after="0" w:line="240" w:lineRule="auto"/>
      </w:pPr>
      <w:r>
        <w:separator/>
      </w:r>
    </w:p>
  </w:endnote>
  <w:endnote w:type="continuationSeparator" w:id="0">
    <w:p w:rsidR="00CB69CD" w:rsidRDefault="00CB69C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EndPr/>
    <w:sdtContent>
      <w:p w:rsidR="00CB69CD" w:rsidRDefault="00CB69CD">
        <w:pPr>
          <w:pStyle w:val="Noga"/>
          <w:jc w:val="center"/>
        </w:pPr>
        <w:r>
          <w:fldChar w:fldCharType="begin"/>
        </w:r>
        <w:r>
          <w:instrText>PAGE   \* MERGEFORMAT</w:instrText>
        </w:r>
        <w:r>
          <w:fldChar w:fldCharType="separate"/>
        </w:r>
        <w:r w:rsidR="007A3D6C">
          <w:rPr>
            <w:noProof/>
          </w:rPr>
          <w:t>29</w:t>
        </w:r>
        <w:r>
          <w:fldChar w:fldCharType="end"/>
        </w:r>
      </w:p>
    </w:sdtContent>
  </w:sdt>
  <w:p w:rsidR="00CB69CD" w:rsidRDefault="00CB69C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CD" w:rsidRDefault="00CB69CD" w:rsidP="00F5631D">
      <w:pPr>
        <w:spacing w:after="0" w:line="240" w:lineRule="auto"/>
      </w:pPr>
      <w:r>
        <w:separator/>
      </w:r>
    </w:p>
  </w:footnote>
  <w:footnote w:type="continuationSeparator" w:id="0">
    <w:p w:rsidR="00CB69CD" w:rsidRDefault="00CB69C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CD" w:rsidRDefault="00CB69C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CB69CD" w:rsidRDefault="00CB69C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50F7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83C36"/>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3A3"/>
    <w:rsid w:val="00371F2E"/>
    <w:rsid w:val="00377C9E"/>
    <w:rsid w:val="00394128"/>
    <w:rsid w:val="003A7818"/>
    <w:rsid w:val="003B5F12"/>
    <w:rsid w:val="003C6767"/>
    <w:rsid w:val="003D4308"/>
    <w:rsid w:val="003E2D71"/>
    <w:rsid w:val="003F0F06"/>
    <w:rsid w:val="003F6965"/>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47C31"/>
    <w:rsid w:val="00555806"/>
    <w:rsid w:val="0057569C"/>
    <w:rsid w:val="00587CFB"/>
    <w:rsid w:val="005B4760"/>
    <w:rsid w:val="005D1F7C"/>
    <w:rsid w:val="005D3A47"/>
    <w:rsid w:val="005E3DA4"/>
    <w:rsid w:val="005E52EE"/>
    <w:rsid w:val="005E7D76"/>
    <w:rsid w:val="006017BE"/>
    <w:rsid w:val="00603E33"/>
    <w:rsid w:val="0061276C"/>
    <w:rsid w:val="00634A02"/>
    <w:rsid w:val="00652582"/>
    <w:rsid w:val="00662D97"/>
    <w:rsid w:val="006632F8"/>
    <w:rsid w:val="006637A7"/>
    <w:rsid w:val="00663FCD"/>
    <w:rsid w:val="00664761"/>
    <w:rsid w:val="00667350"/>
    <w:rsid w:val="00673EDB"/>
    <w:rsid w:val="006A249C"/>
    <w:rsid w:val="006A5D92"/>
    <w:rsid w:val="006C75F2"/>
    <w:rsid w:val="006D49BA"/>
    <w:rsid w:val="006E24FC"/>
    <w:rsid w:val="006F3BFA"/>
    <w:rsid w:val="00703F55"/>
    <w:rsid w:val="007067C5"/>
    <w:rsid w:val="007109E0"/>
    <w:rsid w:val="0071103F"/>
    <w:rsid w:val="00717540"/>
    <w:rsid w:val="00732108"/>
    <w:rsid w:val="00732E94"/>
    <w:rsid w:val="007544D9"/>
    <w:rsid w:val="00777443"/>
    <w:rsid w:val="00795CCF"/>
    <w:rsid w:val="007A3D6C"/>
    <w:rsid w:val="007C4987"/>
    <w:rsid w:val="007D0EB6"/>
    <w:rsid w:val="007D5769"/>
    <w:rsid w:val="00801D95"/>
    <w:rsid w:val="00810C01"/>
    <w:rsid w:val="00812016"/>
    <w:rsid w:val="00820DB4"/>
    <w:rsid w:val="00832DE1"/>
    <w:rsid w:val="00845691"/>
    <w:rsid w:val="008560E5"/>
    <w:rsid w:val="008C761A"/>
    <w:rsid w:val="008D7256"/>
    <w:rsid w:val="008F4DBC"/>
    <w:rsid w:val="00930F20"/>
    <w:rsid w:val="0093337F"/>
    <w:rsid w:val="00944A63"/>
    <w:rsid w:val="009476C9"/>
    <w:rsid w:val="00980AE5"/>
    <w:rsid w:val="0098379E"/>
    <w:rsid w:val="00987930"/>
    <w:rsid w:val="009A1E3C"/>
    <w:rsid w:val="009C5795"/>
    <w:rsid w:val="009D771A"/>
    <w:rsid w:val="00A26989"/>
    <w:rsid w:val="00A33255"/>
    <w:rsid w:val="00A51FA3"/>
    <w:rsid w:val="00A566FC"/>
    <w:rsid w:val="00A804E8"/>
    <w:rsid w:val="00A90595"/>
    <w:rsid w:val="00A90B2B"/>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228D"/>
    <w:rsid w:val="00C15032"/>
    <w:rsid w:val="00C4676B"/>
    <w:rsid w:val="00C47C49"/>
    <w:rsid w:val="00C60CDF"/>
    <w:rsid w:val="00C651CF"/>
    <w:rsid w:val="00C76720"/>
    <w:rsid w:val="00C806A2"/>
    <w:rsid w:val="00CA4DD3"/>
    <w:rsid w:val="00CB69CD"/>
    <w:rsid w:val="00CD55D0"/>
    <w:rsid w:val="00D07D6B"/>
    <w:rsid w:val="00D12794"/>
    <w:rsid w:val="00D36A36"/>
    <w:rsid w:val="00D405D3"/>
    <w:rsid w:val="00D51CA0"/>
    <w:rsid w:val="00D766DC"/>
    <w:rsid w:val="00D806C8"/>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149D2"/>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700C"/>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13040</Words>
  <Characters>74329</Characters>
  <Application>Microsoft Office Word</Application>
  <DocSecurity>0</DocSecurity>
  <Lines>619</Lines>
  <Paragraphs>174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4</cp:revision>
  <dcterms:created xsi:type="dcterms:W3CDTF">2022-04-26T06:11:00Z</dcterms:created>
  <dcterms:modified xsi:type="dcterms:W3CDTF">2022-04-26T06:18:00Z</dcterms:modified>
</cp:coreProperties>
</file>