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6FD1C4F8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</w:t>
      </w:r>
      <w:r w:rsidR="005A4B4D">
        <w:rPr>
          <w:sz w:val="24"/>
          <w:szCs w:val="24"/>
          <w:lang w:val="sl-SI"/>
        </w:rPr>
        <w:t>. 1100-</w:t>
      </w:r>
      <w:r w:rsidR="001F011F">
        <w:rPr>
          <w:sz w:val="24"/>
          <w:szCs w:val="24"/>
          <w:lang w:val="sl-SI"/>
        </w:rPr>
        <w:t>27</w:t>
      </w:r>
      <w:r w:rsidR="005A4B4D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6B080F1F" w:rsidR="004B0DA3" w:rsidRDefault="005A4B4D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227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5A4B4D">
        <w:rPr>
          <w:rFonts w:ascii="Arial" w:hAnsi="Arial" w:cs="Arial"/>
          <w:b/>
          <w:sz w:val="22"/>
          <w:szCs w:val="22"/>
          <w:lang w:val="sl-SI"/>
        </w:rPr>
        <w:t>Direktoratu za kohezijo, v Uradu za kohezijsko politiko, v Sektorju za upravljanje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1F011F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5053F"/>
    <w:rsid w:val="00470856"/>
    <w:rsid w:val="0047472B"/>
    <w:rsid w:val="004B0DA3"/>
    <w:rsid w:val="004C0CF8"/>
    <w:rsid w:val="004F6858"/>
    <w:rsid w:val="0052205C"/>
    <w:rsid w:val="005264FF"/>
    <w:rsid w:val="0056022D"/>
    <w:rsid w:val="005A4B4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2024-05-30T05:35:00Z</dcterms:created>
  <dcterms:modified xsi:type="dcterms:W3CDTF">2024-05-30T05:35:00Z</dcterms:modified>
</cp:coreProperties>
</file>