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19082" w14:textId="0A68DFB7" w:rsidR="00270A64" w:rsidRPr="00147100" w:rsidRDefault="00270A64" w:rsidP="00147100">
      <w:pPr>
        <w:spacing w:line="276" w:lineRule="auto"/>
        <w:jc w:val="both"/>
        <w:rPr>
          <w:rFonts w:ascii="Arial" w:eastAsia="Calibri" w:hAnsi="Arial" w:cs="Arial"/>
          <w:b/>
          <w:sz w:val="20"/>
          <w:szCs w:val="20"/>
        </w:rPr>
      </w:pPr>
      <w:r w:rsidRPr="00147100">
        <w:rPr>
          <w:rFonts w:ascii="Arial" w:eastAsia="Calibri" w:hAnsi="Arial" w:cs="Arial"/>
          <w:b/>
          <w:sz w:val="20"/>
          <w:szCs w:val="20"/>
        </w:rPr>
        <w:t xml:space="preserve">Obrazec </w:t>
      </w:r>
      <w:r w:rsidR="00E91F56" w:rsidRPr="00147100">
        <w:rPr>
          <w:rFonts w:ascii="Arial" w:eastAsia="Calibri" w:hAnsi="Arial" w:cs="Arial"/>
          <w:b/>
          <w:sz w:val="20"/>
          <w:szCs w:val="20"/>
        </w:rPr>
        <w:t>8</w:t>
      </w:r>
      <w:r w:rsidRPr="00147100">
        <w:rPr>
          <w:rFonts w:ascii="Arial" w:eastAsia="Calibri" w:hAnsi="Arial" w:cs="Arial"/>
          <w:b/>
          <w:sz w:val="20"/>
          <w:szCs w:val="20"/>
        </w:rPr>
        <w:t>: Vzorec pogodbe o sofinanciranju</w:t>
      </w:r>
    </w:p>
    <w:p w14:paraId="47F1DD12" w14:textId="77777777" w:rsidR="00371E91" w:rsidRPr="00147100" w:rsidRDefault="00371E91" w:rsidP="00147100">
      <w:pPr>
        <w:spacing w:line="276" w:lineRule="auto"/>
        <w:jc w:val="both"/>
        <w:rPr>
          <w:rFonts w:ascii="Arial" w:hAnsi="Arial" w:cs="Arial"/>
          <w:color w:val="FF0000"/>
          <w:sz w:val="20"/>
          <w:szCs w:val="20"/>
        </w:rPr>
      </w:pPr>
      <w:r w:rsidRPr="00147100">
        <w:rPr>
          <w:rFonts w:ascii="Arial" w:hAnsi="Arial" w:cs="Arial"/>
          <w:color w:val="FF0000"/>
          <w:sz w:val="20"/>
          <w:szCs w:val="20"/>
        </w:rPr>
        <w:t xml:space="preserve">Vzorec pogodbe preberite in </w:t>
      </w:r>
      <w:r w:rsidRPr="00147100">
        <w:rPr>
          <w:rFonts w:ascii="Arial" w:hAnsi="Arial" w:cs="Arial"/>
          <w:b/>
          <w:bCs/>
          <w:color w:val="FF0000"/>
          <w:sz w:val="20"/>
          <w:szCs w:val="20"/>
        </w:rPr>
        <w:t>parafirajte na zadnji strani, ni pa ga potrebno izpolnjevati</w:t>
      </w:r>
      <w:r w:rsidRPr="00147100">
        <w:rPr>
          <w:rFonts w:ascii="Arial" w:hAnsi="Arial" w:cs="Arial"/>
          <w:color w:val="FF0000"/>
          <w:sz w:val="20"/>
          <w:szCs w:val="20"/>
        </w:rPr>
        <w:t>. S parafo potrdite, da ste bili vnaprej, ob prijavi, seznanjeni s pogodbenimi določili. Pogodba se bo dejansko podpisovala v primeru, da bo projekt potrjen za sofinanciranje. V tem primeru bo opremljena z dejanskimi konkretnimi podatki, ki so v vzorcu puščeni prazni (kot npr. naslov projekta, pogodbeni znesek itd.). Pogodba je le vzorčna in ministrstvo si pridržuje pravico, da pogodbo pred podpisom ustrezno dopolni ali spremeni. Izbrani prijavitelj na javni razpis ima pravico zavrniti podpis pogodbe, v primeru sprememb, ki bi bile zanj nesprejemljive. Zavrnitev podpisa pogodbe mora sporočiti pisno. V kolikor prijavitelj zavrne podpis pogodbe, se šteje, da je odstopil od vloge in da je sklep o dodelitvi sredstev razveljavljen.</w:t>
      </w:r>
    </w:p>
    <w:p w14:paraId="2261D62E" w14:textId="77777777" w:rsidR="00270A64" w:rsidRPr="00147100" w:rsidRDefault="00270A64" w:rsidP="00147100">
      <w:pPr>
        <w:spacing w:line="276" w:lineRule="auto"/>
        <w:jc w:val="both"/>
        <w:rPr>
          <w:rFonts w:ascii="Arial" w:eastAsia="Calibri" w:hAnsi="Arial" w:cs="Arial"/>
          <w:color w:val="FF0000"/>
          <w:sz w:val="20"/>
          <w:szCs w:val="20"/>
        </w:rPr>
      </w:pPr>
      <w:r w:rsidRPr="00147100">
        <w:rPr>
          <w:rFonts w:ascii="Arial" w:eastAsia="Calibri" w:hAnsi="Arial" w:cs="Arial"/>
          <w:color w:val="FF0000"/>
          <w:sz w:val="20"/>
          <w:szCs w:val="20"/>
        </w:rPr>
        <w:t>Izdelajte eno elektronsko kopijo parafirane vzorčne pogodbe za elektronsko kopijo vloge.</w:t>
      </w:r>
    </w:p>
    <w:p w14:paraId="18B01CED" w14:textId="21F3B619" w:rsidR="00E948CF" w:rsidRDefault="00371E91" w:rsidP="00147100">
      <w:pPr>
        <w:widowControl w:val="0"/>
        <w:autoSpaceDE w:val="0"/>
        <w:autoSpaceDN w:val="0"/>
        <w:adjustRightInd w:val="0"/>
        <w:spacing w:after="0" w:line="276" w:lineRule="auto"/>
        <w:jc w:val="both"/>
        <w:rPr>
          <w:rFonts w:ascii="Arial" w:eastAsia="Times New Roman" w:hAnsi="Arial" w:cs="Arial"/>
          <w:sz w:val="20"/>
          <w:szCs w:val="20"/>
          <w:lang w:eastAsia="sl-SI"/>
        </w:rPr>
      </w:pPr>
      <w:r w:rsidRPr="00147100">
        <w:rPr>
          <w:rFonts w:ascii="Arial" w:eastAsia="Times New Roman" w:hAnsi="Arial" w:cs="Arial"/>
          <w:b/>
          <w:bCs/>
          <w:sz w:val="20"/>
          <w:szCs w:val="20"/>
          <w:lang w:eastAsia="sl-SI"/>
        </w:rPr>
        <w:t>Republika Slovenija, Ministrstvo za kohezijo in regionalni razvoj</w:t>
      </w:r>
    </w:p>
    <w:p w14:paraId="3D6FBD10" w14:textId="45E6F443" w:rsidR="00371E91" w:rsidRPr="00147100" w:rsidRDefault="00371E91" w:rsidP="00147100">
      <w:pPr>
        <w:widowControl w:val="0"/>
        <w:autoSpaceDE w:val="0"/>
        <w:autoSpaceDN w:val="0"/>
        <w:adjustRightInd w:val="0"/>
        <w:spacing w:after="0" w:line="276" w:lineRule="auto"/>
        <w:jc w:val="both"/>
        <w:rPr>
          <w:rFonts w:ascii="Arial" w:eastAsia="Times New Roman" w:hAnsi="Arial" w:cs="Arial"/>
          <w:sz w:val="20"/>
          <w:szCs w:val="20"/>
          <w:lang w:eastAsia="sl-SI"/>
        </w:rPr>
      </w:pPr>
      <w:r w:rsidRPr="00147100">
        <w:rPr>
          <w:rFonts w:ascii="Arial" w:eastAsia="Times New Roman" w:hAnsi="Arial" w:cs="Arial"/>
          <w:sz w:val="20"/>
          <w:szCs w:val="20"/>
          <w:lang w:eastAsia="sl-SI"/>
        </w:rPr>
        <w:t>Kotnikova ulica 5, 1000 Ljubljana</w:t>
      </w:r>
    </w:p>
    <w:p w14:paraId="02B4DCF8" w14:textId="77777777" w:rsidR="00371E91" w:rsidRPr="00147100" w:rsidRDefault="00371E91" w:rsidP="00147100">
      <w:pPr>
        <w:widowControl w:val="0"/>
        <w:autoSpaceDE w:val="0"/>
        <w:autoSpaceDN w:val="0"/>
        <w:adjustRightInd w:val="0"/>
        <w:spacing w:after="0" w:line="276" w:lineRule="auto"/>
        <w:jc w:val="both"/>
        <w:rPr>
          <w:rFonts w:ascii="Arial" w:eastAsia="Times New Roman" w:hAnsi="Arial" w:cs="Arial"/>
          <w:sz w:val="20"/>
          <w:szCs w:val="20"/>
          <w:lang w:eastAsia="sl-SI"/>
        </w:rPr>
      </w:pPr>
      <w:r w:rsidRPr="00147100">
        <w:rPr>
          <w:rFonts w:ascii="Arial" w:eastAsia="Times New Roman" w:hAnsi="Arial" w:cs="Arial"/>
          <w:sz w:val="20"/>
          <w:szCs w:val="20"/>
          <w:lang w:eastAsia="sl-SI"/>
        </w:rPr>
        <w:t>ID za DDV: SI68256809</w:t>
      </w:r>
    </w:p>
    <w:p w14:paraId="6F8DCB84" w14:textId="77777777" w:rsidR="00371E91" w:rsidRPr="00147100" w:rsidRDefault="00371E91" w:rsidP="00147100">
      <w:pPr>
        <w:widowControl w:val="0"/>
        <w:autoSpaceDE w:val="0"/>
        <w:autoSpaceDN w:val="0"/>
        <w:adjustRightInd w:val="0"/>
        <w:spacing w:after="0" w:line="276" w:lineRule="auto"/>
        <w:jc w:val="both"/>
        <w:rPr>
          <w:rFonts w:ascii="Arial" w:eastAsia="Times New Roman" w:hAnsi="Arial" w:cs="Arial"/>
          <w:sz w:val="20"/>
          <w:szCs w:val="20"/>
          <w:lang w:eastAsia="sl-SI"/>
        </w:rPr>
      </w:pPr>
      <w:r w:rsidRPr="00147100">
        <w:rPr>
          <w:rFonts w:ascii="Arial" w:eastAsia="Times New Roman" w:hAnsi="Arial" w:cs="Arial"/>
          <w:sz w:val="20"/>
          <w:szCs w:val="20"/>
          <w:lang w:eastAsia="sl-SI"/>
        </w:rPr>
        <w:t>Matična številka: 2632551000</w:t>
      </w:r>
    </w:p>
    <w:p w14:paraId="61512F88" w14:textId="398B44FF" w:rsidR="003E3EB4" w:rsidRPr="00147100" w:rsidRDefault="00E948CF" w:rsidP="00147100">
      <w:pPr>
        <w:widowControl w:val="0"/>
        <w:autoSpaceDE w:val="0"/>
        <w:autoSpaceDN w:val="0"/>
        <w:adjustRightInd w:val="0"/>
        <w:spacing w:line="276" w:lineRule="auto"/>
        <w:jc w:val="both"/>
        <w:rPr>
          <w:rFonts w:ascii="Arial" w:eastAsia="Times New Roman" w:hAnsi="Arial" w:cs="Arial"/>
          <w:bCs/>
          <w:sz w:val="20"/>
          <w:szCs w:val="20"/>
          <w:lang w:eastAsia="sl-SI"/>
        </w:rPr>
      </w:pPr>
      <w:r>
        <w:rPr>
          <w:rFonts w:ascii="Arial" w:eastAsia="Times New Roman" w:hAnsi="Arial" w:cs="Arial"/>
          <w:sz w:val="20"/>
          <w:szCs w:val="20"/>
          <w:lang w:eastAsia="sl-SI"/>
        </w:rPr>
        <w:t xml:space="preserve">kot nosilni organ, </w:t>
      </w:r>
      <w:r w:rsidRPr="00147100">
        <w:rPr>
          <w:rFonts w:ascii="Arial" w:eastAsia="Times New Roman" w:hAnsi="Arial" w:cs="Arial"/>
          <w:sz w:val="20"/>
          <w:szCs w:val="20"/>
          <w:lang w:eastAsia="sl-SI"/>
        </w:rPr>
        <w:t>ki ga zastopa minister dr. Aleksander Jevšek</w:t>
      </w:r>
    </w:p>
    <w:p w14:paraId="2DC5745A" w14:textId="15C64215" w:rsidR="00371E91" w:rsidRPr="00147100" w:rsidRDefault="003E3EB4" w:rsidP="00147100">
      <w:pPr>
        <w:widowControl w:val="0"/>
        <w:autoSpaceDE w:val="0"/>
        <w:autoSpaceDN w:val="0"/>
        <w:adjustRightInd w:val="0"/>
        <w:spacing w:line="276" w:lineRule="auto"/>
        <w:jc w:val="both"/>
        <w:rPr>
          <w:rFonts w:ascii="Arial" w:eastAsia="Times New Roman" w:hAnsi="Arial" w:cs="Arial"/>
          <w:bCs/>
          <w:sz w:val="20"/>
          <w:szCs w:val="20"/>
          <w:lang w:eastAsia="sl-SI"/>
        </w:rPr>
      </w:pPr>
      <w:r w:rsidRPr="00147100">
        <w:rPr>
          <w:rFonts w:ascii="Arial" w:eastAsia="Times New Roman" w:hAnsi="Arial" w:cs="Arial"/>
          <w:sz w:val="20"/>
          <w:szCs w:val="20"/>
          <w:lang w:eastAsia="sl-SI"/>
        </w:rPr>
        <w:t>(</w:t>
      </w:r>
      <w:r w:rsidR="007B6ECE">
        <w:rPr>
          <w:rFonts w:ascii="Arial" w:eastAsia="Times New Roman" w:hAnsi="Arial" w:cs="Arial"/>
          <w:sz w:val="20"/>
          <w:szCs w:val="20"/>
          <w:lang w:eastAsia="sl-SI"/>
        </w:rPr>
        <w:t>v nadaljnjem besedilu</w:t>
      </w:r>
      <w:r w:rsidRPr="00147100">
        <w:rPr>
          <w:rFonts w:ascii="Arial" w:eastAsia="Times New Roman" w:hAnsi="Arial" w:cs="Arial"/>
          <w:sz w:val="20"/>
          <w:szCs w:val="20"/>
          <w:lang w:eastAsia="sl-SI"/>
        </w:rPr>
        <w:t>: ministrstvo),</w:t>
      </w:r>
    </w:p>
    <w:p w14:paraId="5776A676" w14:textId="037FC7B8" w:rsidR="00881F2A" w:rsidRPr="00147100" w:rsidRDefault="00881F2A" w:rsidP="00147100">
      <w:pPr>
        <w:spacing w:after="0" w:line="276" w:lineRule="auto"/>
        <w:jc w:val="both"/>
        <w:rPr>
          <w:rFonts w:ascii="Arial" w:eastAsia="Calibri" w:hAnsi="Arial" w:cs="Arial"/>
          <w:sz w:val="20"/>
          <w:szCs w:val="20"/>
        </w:rPr>
      </w:pPr>
      <w:r w:rsidRPr="00147100">
        <w:rPr>
          <w:rFonts w:ascii="Arial" w:eastAsia="Calibri" w:hAnsi="Arial" w:cs="Arial"/>
          <w:sz w:val="20"/>
          <w:szCs w:val="20"/>
        </w:rPr>
        <w:t>i</w:t>
      </w:r>
      <w:r w:rsidR="003E3EB4" w:rsidRPr="00147100">
        <w:rPr>
          <w:rFonts w:ascii="Arial" w:eastAsia="Calibri" w:hAnsi="Arial" w:cs="Arial"/>
          <w:sz w:val="20"/>
          <w:szCs w:val="20"/>
        </w:rPr>
        <w:t>n</w:t>
      </w:r>
    </w:p>
    <w:p w14:paraId="0339F2FF" w14:textId="77777777" w:rsidR="00881F2A" w:rsidRPr="00147100" w:rsidRDefault="00881F2A" w:rsidP="00147100">
      <w:pPr>
        <w:spacing w:after="0" w:line="276" w:lineRule="auto"/>
        <w:jc w:val="both"/>
        <w:rPr>
          <w:rFonts w:ascii="Arial" w:eastAsia="Calibri" w:hAnsi="Arial" w:cs="Arial"/>
          <w:sz w:val="20"/>
          <w:szCs w:val="20"/>
        </w:rPr>
      </w:pPr>
    </w:p>
    <w:p w14:paraId="664F8817" w14:textId="581D9DC2" w:rsidR="00270A64" w:rsidRPr="00147100" w:rsidRDefault="00270A64" w:rsidP="00147100">
      <w:pPr>
        <w:spacing w:after="0" w:line="276" w:lineRule="auto"/>
        <w:jc w:val="both"/>
        <w:rPr>
          <w:rFonts w:ascii="Arial" w:eastAsia="Calibri" w:hAnsi="Arial" w:cs="Arial"/>
          <w:sz w:val="20"/>
          <w:szCs w:val="20"/>
        </w:rPr>
      </w:pPr>
      <w:r w:rsidRPr="00147100">
        <w:rPr>
          <w:rFonts w:ascii="Arial" w:eastAsia="Calibri" w:hAnsi="Arial" w:cs="Arial"/>
          <w:sz w:val="20"/>
          <w:szCs w:val="20"/>
        </w:rPr>
        <w:t>Naziv (pravne osebe: ime oziroma firma/</w:t>
      </w:r>
      <w:r w:rsidR="00B65C0E" w:rsidRPr="00147100">
        <w:rPr>
          <w:rFonts w:ascii="Arial" w:eastAsia="Calibri" w:hAnsi="Arial" w:cs="Arial"/>
          <w:sz w:val="20"/>
          <w:szCs w:val="20"/>
        </w:rPr>
        <w:t xml:space="preserve"> fizične osebe: ime in priimek)</w:t>
      </w:r>
      <w:r w:rsidRPr="00147100">
        <w:rPr>
          <w:rFonts w:ascii="Arial" w:eastAsia="Calibri" w:hAnsi="Arial" w:cs="Arial"/>
          <w:sz w:val="20"/>
          <w:szCs w:val="20"/>
        </w:rPr>
        <w:t xml:space="preserve"> </w:t>
      </w:r>
    </w:p>
    <w:p w14:paraId="1424C9DA" w14:textId="3DD49F50" w:rsidR="00270A64" w:rsidRPr="00147100" w:rsidRDefault="00270A64" w:rsidP="00147100">
      <w:pPr>
        <w:spacing w:after="0" w:line="276" w:lineRule="auto"/>
        <w:jc w:val="both"/>
        <w:rPr>
          <w:rFonts w:ascii="Arial" w:eastAsia="Calibri" w:hAnsi="Arial" w:cs="Arial"/>
          <w:sz w:val="20"/>
          <w:szCs w:val="20"/>
        </w:rPr>
      </w:pPr>
      <w:r w:rsidRPr="00147100">
        <w:rPr>
          <w:rFonts w:ascii="Arial" w:eastAsia="Calibri" w:hAnsi="Arial" w:cs="Arial"/>
          <w:sz w:val="20"/>
          <w:szCs w:val="20"/>
        </w:rPr>
        <w:t>N</w:t>
      </w:r>
      <w:r w:rsidR="00B65C0E" w:rsidRPr="00147100">
        <w:rPr>
          <w:rFonts w:ascii="Arial" w:eastAsia="Calibri" w:hAnsi="Arial" w:cs="Arial"/>
          <w:sz w:val="20"/>
          <w:szCs w:val="20"/>
        </w:rPr>
        <w:t>aslov</w:t>
      </w:r>
    </w:p>
    <w:p w14:paraId="62606E75" w14:textId="6BE79A7D" w:rsidR="00270A64" w:rsidRPr="00147100" w:rsidRDefault="00B65C0E" w:rsidP="00147100">
      <w:pPr>
        <w:spacing w:after="0" w:line="276" w:lineRule="auto"/>
        <w:jc w:val="both"/>
        <w:rPr>
          <w:rFonts w:ascii="Arial" w:eastAsia="Calibri" w:hAnsi="Arial" w:cs="Arial"/>
          <w:sz w:val="20"/>
          <w:szCs w:val="20"/>
        </w:rPr>
      </w:pPr>
      <w:r w:rsidRPr="00147100">
        <w:rPr>
          <w:rFonts w:ascii="Arial" w:eastAsia="Calibri" w:hAnsi="Arial" w:cs="Arial"/>
          <w:sz w:val="20"/>
          <w:szCs w:val="20"/>
        </w:rPr>
        <w:t>Davčna številka/ali ID za DDV:</w:t>
      </w:r>
      <w:r w:rsidR="00270A64" w:rsidRPr="00147100">
        <w:rPr>
          <w:rFonts w:ascii="Arial" w:eastAsia="Calibri" w:hAnsi="Arial" w:cs="Arial"/>
          <w:sz w:val="20"/>
          <w:szCs w:val="20"/>
        </w:rPr>
        <w:t xml:space="preserve"> </w:t>
      </w:r>
    </w:p>
    <w:p w14:paraId="287A7C89" w14:textId="77777777" w:rsidR="00270A64" w:rsidRPr="00147100" w:rsidRDefault="00270A64" w:rsidP="00147100">
      <w:pPr>
        <w:spacing w:after="0" w:line="276" w:lineRule="auto"/>
        <w:jc w:val="both"/>
        <w:rPr>
          <w:rFonts w:ascii="Arial" w:eastAsia="Calibri" w:hAnsi="Arial" w:cs="Arial"/>
          <w:sz w:val="20"/>
          <w:szCs w:val="20"/>
        </w:rPr>
      </w:pPr>
      <w:r w:rsidRPr="00147100">
        <w:rPr>
          <w:rFonts w:ascii="Arial" w:eastAsia="Calibri" w:hAnsi="Arial" w:cs="Arial"/>
          <w:sz w:val="20"/>
          <w:szCs w:val="20"/>
        </w:rPr>
        <w:t xml:space="preserve">Matična številka: </w:t>
      </w:r>
    </w:p>
    <w:p w14:paraId="7E085B2C" w14:textId="77777777" w:rsidR="00270A64" w:rsidRPr="00147100" w:rsidRDefault="00270A64" w:rsidP="00147100">
      <w:pPr>
        <w:spacing w:after="0" w:line="276" w:lineRule="auto"/>
        <w:jc w:val="both"/>
        <w:rPr>
          <w:rFonts w:ascii="Arial" w:eastAsia="Calibri" w:hAnsi="Arial" w:cs="Arial"/>
          <w:sz w:val="20"/>
          <w:szCs w:val="20"/>
        </w:rPr>
      </w:pPr>
      <w:r w:rsidRPr="00147100">
        <w:rPr>
          <w:rFonts w:ascii="Arial" w:eastAsia="Calibri" w:hAnsi="Arial" w:cs="Arial"/>
          <w:sz w:val="20"/>
          <w:szCs w:val="20"/>
        </w:rPr>
        <w:t>Transakcijski račun: IBAN _______, naziv banke/ali UJP</w:t>
      </w:r>
    </w:p>
    <w:p w14:paraId="219EAB29" w14:textId="6AF42404" w:rsidR="00270A64" w:rsidRPr="00147100" w:rsidRDefault="00270A64" w:rsidP="00147100">
      <w:pPr>
        <w:spacing w:line="276" w:lineRule="auto"/>
        <w:jc w:val="both"/>
        <w:rPr>
          <w:rFonts w:ascii="Arial" w:eastAsia="Calibri" w:hAnsi="Arial" w:cs="Arial"/>
          <w:sz w:val="20"/>
          <w:szCs w:val="20"/>
        </w:rPr>
      </w:pPr>
      <w:r w:rsidRPr="00147100">
        <w:rPr>
          <w:rFonts w:ascii="Arial" w:eastAsia="Calibri" w:hAnsi="Arial" w:cs="Arial"/>
          <w:sz w:val="20"/>
          <w:szCs w:val="20"/>
        </w:rPr>
        <w:t>kot končni prejemnik, ki ga zastopa (funkcija</w:t>
      </w:r>
      <w:r w:rsidR="00B65C0E" w:rsidRPr="00147100">
        <w:rPr>
          <w:rFonts w:ascii="Arial" w:eastAsia="Calibri" w:hAnsi="Arial" w:cs="Arial"/>
          <w:sz w:val="20"/>
          <w:szCs w:val="20"/>
        </w:rPr>
        <w:t xml:space="preserve"> ter </w:t>
      </w:r>
      <w:r w:rsidRPr="00147100">
        <w:rPr>
          <w:rFonts w:ascii="Arial" w:eastAsia="Calibri" w:hAnsi="Arial" w:cs="Arial"/>
          <w:sz w:val="20"/>
          <w:szCs w:val="20"/>
        </w:rPr>
        <w:t>ime in priimek)</w:t>
      </w:r>
    </w:p>
    <w:p w14:paraId="5F190741" w14:textId="01BF89B7" w:rsidR="00270A64" w:rsidRPr="00147100" w:rsidRDefault="00270A64" w:rsidP="00147100">
      <w:pPr>
        <w:spacing w:line="276" w:lineRule="auto"/>
        <w:jc w:val="both"/>
        <w:rPr>
          <w:rFonts w:ascii="Arial" w:eastAsia="Calibri" w:hAnsi="Arial" w:cs="Arial"/>
          <w:sz w:val="20"/>
          <w:szCs w:val="20"/>
          <w:highlight w:val="yellow"/>
        </w:rPr>
      </w:pPr>
      <w:r w:rsidRPr="00147100">
        <w:rPr>
          <w:rFonts w:ascii="Arial" w:eastAsia="Calibri" w:hAnsi="Arial" w:cs="Arial"/>
          <w:sz w:val="20"/>
          <w:szCs w:val="20"/>
        </w:rPr>
        <w:t>(</w:t>
      </w:r>
      <w:r w:rsidR="007B6ECE">
        <w:rPr>
          <w:rFonts w:ascii="Arial" w:eastAsia="Calibri" w:hAnsi="Arial" w:cs="Arial"/>
          <w:sz w:val="20"/>
          <w:szCs w:val="20"/>
        </w:rPr>
        <w:t>v nadaljnjem besedilu</w:t>
      </w:r>
      <w:r w:rsidRPr="00147100">
        <w:rPr>
          <w:rFonts w:ascii="Arial" w:eastAsia="Calibri" w:hAnsi="Arial" w:cs="Arial"/>
          <w:sz w:val="20"/>
          <w:szCs w:val="20"/>
        </w:rPr>
        <w:t>: prejemnik)</w:t>
      </w:r>
      <w:r w:rsidR="00881F2A" w:rsidRPr="00147100">
        <w:rPr>
          <w:rFonts w:ascii="Arial" w:eastAsia="Calibri" w:hAnsi="Arial" w:cs="Arial"/>
          <w:sz w:val="20"/>
          <w:szCs w:val="20"/>
        </w:rPr>
        <w:t>,</w:t>
      </w:r>
    </w:p>
    <w:p w14:paraId="03760A7F" w14:textId="77777777" w:rsidR="00923C7F" w:rsidRPr="00147100" w:rsidRDefault="00923C7F" w:rsidP="00147100">
      <w:pPr>
        <w:tabs>
          <w:tab w:val="left" w:pos="142"/>
        </w:tabs>
        <w:spacing w:line="276" w:lineRule="auto"/>
        <w:jc w:val="both"/>
        <w:rPr>
          <w:rFonts w:ascii="Arial" w:eastAsia="Calibri" w:hAnsi="Arial" w:cs="Arial"/>
          <w:color w:val="000000"/>
          <w:sz w:val="20"/>
          <w:szCs w:val="20"/>
          <w:lang w:eastAsia="sl-SI"/>
        </w:rPr>
      </w:pPr>
    </w:p>
    <w:p w14:paraId="627D4B67" w14:textId="77777777" w:rsidR="00923C7F" w:rsidRPr="00147100" w:rsidRDefault="00923C7F" w:rsidP="00147100">
      <w:pPr>
        <w:tabs>
          <w:tab w:val="left" w:pos="142"/>
        </w:tabs>
        <w:spacing w:line="276" w:lineRule="auto"/>
        <w:jc w:val="both"/>
        <w:rPr>
          <w:rFonts w:ascii="Arial" w:eastAsia="Calibri" w:hAnsi="Arial" w:cs="Arial"/>
          <w:color w:val="000000"/>
          <w:sz w:val="20"/>
          <w:szCs w:val="20"/>
          <w:lang w:eastAsia="sl-SI"/>
        </w:rPr>
      </w:pPr>
      <w:r w:rsidRPr="00147100">
        <w:rPr>
          <w:rFonts w:ascii="Arial" w:eastAsia="Calibri" w:hAnsi="Arial" w:cs="Arial"/>
          <w:color w:val="000000"/>
          <w:sz w:val="20"/>
          <w:szCs w:val="20"/>
          <w:lang w:eastAsia="sl-SI"/>
        </w:rPr>
        <w:t>sklepata</w:t>
      </w:r>
    </w:p>
    <w:p w14:paraId="4EE23E54" w14:textId="2F01FB8A" w:rsidR="0092080E" w:rsidRPr="00147100" w:rsidRDefault="0092080E" w:rsidP="00147100">
      <w:pPr>
        <w:spacing w:line="276" w:lineRule="auto"/>
        <w:jc w:val="center"/>
        <w:rPr>
          <w:rFonts w:ascii="Arial" w:eastAsia="Calibri" w:hAnsi="Arial" w:cs="Arial"/>
          <w:b/>
          <w:color w:val="000000"/>
          <w:sz w:val="20"/>
          <w:szCs w:val="20"/>
          <w:lang w:eastAsia="sl-SI"/>
        </w:rPr>
      </w:pPr>
      <w:r w:rsidRPr="00147100">
        <w:rPr>
          <w:rFonts w:ascii="Arial" w:eastAsia="Calibri" w:hAnsi="Arial" w:cs="Arial"/>
          <w:b/>
          <w:color w:val="000000"/>
          <w:sz w:val="20"/>
          <w:szCs w:val="20"/>
          <w:lang w:eastAsia="sl-SI"/>
        </w:rPr>
        <w:t xml:space="preserve">Pogodbo št. </w:t>
      </w:r>
      <w:r w:rsidR="00270A64" w:rsidRPr="00147100">
        <w:rPr>
          <w:rFonts w:ascii="Arial" w:eastAsia="Calibri" w:hAnsi="Arial" w:cs="Arial"/>
          <w:b/>
          <w:color w:val="000000"/>
          <w:sz w:val="20"/>
          <w:szCs w:val="20"/>
          <w:lang w:eastAsia="sl-SI"/>
        </w:rPr>
        <w:t>_______________</w:t>
      </w:r>
    </w:p>
    <w:p w14:paraId="587DFC33" w14:textId="132D8AB9" w:rsidR="0092080E" w:rsidRPr="00147100" w:rsidRDefault="0092080E" w:rsidP="00147100">
      <w:pPr>
        <w:spacing w:line="276" w:lineRule="auto"/>
        <w:jc w:val="center"/>
        <w:rPr>
          <w:rFonts w:ascii="Arial" w:eastAsia="Calibri" w:hAnsi="Arial" w:cs="Arial"/>
          <w:b/>
          <w:color w:val="000000"/>
          <w:sz w:val="20"/>
          <w:szCs w:val="20"/>
          <w:lang w:eastAsia="sl-SI"/>
        </w:rPr>
      </w:pPr>
      <w:r w:rsidRPr="00147100">
        <w:rPr>
          <w:rFonts w:ascii="Arial" w:eastAsia="Calibri" w:hAnsi="Arial" w:cs="Arial"/>
          <w:b/>
          <w:color w:val="000000"/>
          <w:sz w:val="20"/>
          <w:szCs w:val="20"/>
          <w:lang w:eastAsia="sl-SI"/>
        </w:rPr>
        <w:t>o dodelitvi sredstev za izvedbo ukrepa Mehanizma za okrevanje in odpornost</w:t>
      </w:r>
    </w:p>
    <w:p w14:paraId="27E6550D" w14:textId="7DE1A1B6" w:rsidR="00923C7F" w:rsidRPr="00147100" w:rsidRDefault="0092080E" w:rsidP="00147100">
      <w:pPr>
        <w:spacing w:line="276" w:lineRule="auto"/>
        <w:jc w:val="center"/>
        <w:rPr>
          <w:rFonts w:ascii="Arial" w:eastAsia="Calibri" w:hAnsi="Arial" w:cs="Arial"/>
          <w:b/>
          <w:color w:val="000000"/>
          <w:sz w:val="20"/>
          <w:szCs w:val="20"/>
          <w:lang w:eastAsia="sl-SI"/>
        </w:rPr>
      </w:pPr>
      <w:r w:rsidRPr="00147100">
        <w:rPr>
          <w:rFonts w:ascii="Arial" w:eastAsia="Calibri" w:hAnsi="Arial" w:cs="Arial"/>
          <w:b/>
          <w:color w:val="000000"/>
          <w:sz w:val="20"/>
          <w:szCs w:val="20"/>
          <w:lang w:eastAsia="sl-SI"/>
        </w:rPr>
        <w:t>(</w:t>
      </w:r>
      <w:r w:rsidR="00576453" w:rsidRPr="00147100">
        <w:rPr>
          <w:rFonts w:ascii="Arial" w:eastAsia="Calibri" w:hAnsi="Arial" w:cs="Arial"/>
          <w:b/>
          <w:color w:val="000000"/>
          <w:sz w:val="20"/>
          <w:szCs w:val="20"/>
          <w:lang w:eastAsia="sl-SI"/>
        </w:rPr>
        <w:t>razvojno področje: C3: Pametna, trajnostna in vključujoča rast</w:t>
      </w:r>
      <w:r w:rsidRPr="00147100">
        <w:rPr>
          <w:rFonts w:ascii="Arial" w:eastAsia="Calibri" w:hAnsi="Arial" w:cs="Arial"/>
          <w:b/>
          <w:color w:val="000000"/>
          <w:sz w:val="20"/>
          <w:szCs w:val="20"/>
          <w:lang w:eastAsia="sl-SI"/>
        </w:rPr>
        <w:t xml:space="preserve">, komponenta </w:t>
      </w:r>
      <w:r w:rsidR="00F02D4C" w:rsidRPr="00147100">
        <w:rPr>
          <w:rFonts w:ascii="Arial" w:eastAsia="Calibri" w:hAnsi="Arial" w:cs="Arial"/>
          <w:b/>
          <w:color w:val="000000"/>
          <w:sz w:val="20"/>
          <w:szCs w:val="20"/>
          <w:lang w:eastAsia="sl-SI"/>
        </w:rPr>
        <w:t>K</w:t>
      </w:r>
      <w:r w:rsidR="00F13248" w:rsidRPr="00147100">
        <w:rPr>
          <w:rFonts w:ascii="Arial" w:eastAsia="Calibri" w:hAnsi="Arial" w:cs="Arial"/>
          <w:b/>
          <w:color w:val="000000"/>
          <w:sz w:val="20"/>
          <w:szCs w:val="20"/>
          <w:lang w:eastAsia="sl-SI"/>
        </w:rPr>
        <w:t>9</w:t>
      </w:r>
      <w:r w:rsidR="00F02D4C" w:rsidRPr="00147100">
        <w:rPr>
          <w:rFonts w:ascii="Arial" w:eastAsia="Calibri" w:hAnsi="Arial" w:cs="Arial"/>
          <w:b/>
          <w:color w:val="000000"/>
          <w:sz w:val="20"/>
          <w:szCs w:val="20"/>
          <w:lang w:eastAsia="sl-SI"/>
        </w:rPr>
        <w:t>: Dvig p</w:t>
      </w:r>
      <w:r w:rsidR="00576453" w:rsidRPr="00147100">
        <w:rPr>
          <w:rFonts w:ascii="Arial" w:eastAsia="Calibri" w:hAnsi="Arial" w:cs="Arial"/>
          <w:b/>
          <w:color w:val="000000"/>
          <w:sz w:val="20"/>
          <w:szCs w:val="20"/>
          <w:lang w:eastAsia="sl-SI"/>
        </w:rPr>
        <w:t>roduktivnosti, prijazno poslovno okolje za investitorje, investicija D: Zagotavljanje inovativnih ekosistemov ekonomsko-poslovne infrastrukture</w:t>
      </w:r>
      <w:r w:rsidRPr="00147100">
        <w:rPr>
          <w:rFonts w:ascii="Arial" w:eastAsia="Calibri" w:hAnsi="Arial" w:cs="Arial"/>
          <w:b/>
          <w:color w:val="000000"/>
          <w:sz w:val="20"/>
          <w:szCs w:val="20"/>
          <w:lang w:eastAsia="sl-SI"/>
        </w:rPr>
        <w:t>)</w:t>
      </w:r>
    </w:p>
    <w:p w14:paraId="68CDACF6" w14:textId="35715261" w:rsidR="00863776" w:rsidRPr="00147100" w:rsidRDefault="00863776" w:rsidP="00147100">
      <w:pPr>
        <w:spacing w:line="276" w:lineRule="auto"/>
        <w:rPr>
          <w:rFonts w:ascii="Arial" w:eastAsia="Calibri" w:hAnsi="Arial" w:cs="Arial"/>
          <w:sz w:val="20"/>
          <w:szCs w:val="20"/>
        </w:rPr>
      </w:pPr>
    </w:p>
    <w:p w14:paraId="5E15F7FC" w14:textId="1526C56F" w:rsidR="00863776" w:rsidRPr="00147100" w:rsidRDefault="00863776" w:rsidP="00147100">
      <w:pPr>
        <w:pStyle w:val="Odstavekseznama"/>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t>UVODNE DOLOČBE</w:t>
      </w:r>
    </w:p>
    <w:p w14:paraId="1F4F1BB1" w14:textId="180DE9C3" w:rsidR="000D1C8E" w:rsidRPr="00147100" w:rsidRDefault="000D1C8E"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6FB72040" w14:textId="2266CCA1" w:rsidR="000D1C8E" w:rsidRPr="00147100" w:rsidRDefault="000D1C8E" w:rsidP="00147100">
      <w:pPr>
        <w:spacing w:line="276" w:lineRule="auto"/>
        <w:jc w:val="both"/>
        <w:rPr>
          <w:rFonts w:ascii="Arial" w:eastAsia="Calibri" w:hAnsi="Arial" w:cs="Arial"/>
          <w:sz w:val="20"/>
          <w:szCs w:val="20"/>
        </w:rPr>
      </w:pPr>
      <w:r w:rsidRPr="00147100">
        <w:rPr>
          <w:rFonts w:ascii="Arial" w:eastAsia="Calibri" w:hAnsi="Arial" w:cs="Arial"/>
          <w:sz w:val="20"/>
          <w:szCs w:val="20"/>
        </w:rPr>
        <w:t>Pogodbeni stranki ugotavljata, da:</w:t>
      </w:r>
    </w:p>
    <w:p w14:paraId="2DAF2A83" w14:textId="31E851CA" w:rsidR="0092080E" w:rsidRPr="00147100" w:rsidRDefault="0092080E" w:rsidP="00147100">
      <w:pPr>
        <w:pStyle w:val="Odstavekseznama"/>
        <w:numPr>
          <w:ilvl w:val="1"/>
          <w:numId w:val="11"/>
        </w:numPr>
        <w:spacing w:line="276" w:lineRule="auto"/>
        <w:ind w:left="567" w:hanging="567"/>
        <w:jc w:val="both"/>
        <w:rPr>
          <w:rFonts w:ascii="Arial" w:eastAsia="Calibri" w:hAnsi="Arial" w:cs="Arial"/>
          <w:sz w:val="20"/>
          <w:szCs w:val="20"/>
        </w:rPr>
      </w:pPr>
      <w:r w:rsidRPr="00147100">
        <w:rPr>
          <w:rFonts w:ascii="Arial" w:eastAsia="Calibri" w:hAnsi="Arial" w:cs="Arial"/>
          <w:sz w:val="20"/>
          <w:szCs w:val="20"/>
        </w:rPr>
        <w:t>se ta pogodba sklepa v okviru izvajanja Mehanizma za okrevanje in odpornost (</w:t>
      </w:r>
      <w:r w:rsidR="007B6ECE">
        <w:rPr>
          <w:rFonts w:ascii="Arial" w:eastAsia="Calibri" w:hAnsi="Arial" w:cs="Arial"/>
          <w:sz w:val="20"/>
          <w:szCs w:val="20"/>
        </w:rPr>
        <w:t>v nadaljnjem besedilu</w:t>
      </w:r>
      <w:r w:rsidRPr="00147100">
        <w:rPr>
          <w:rFonts w:ascii="Arial" w:eastAsia="Calibri" w:hAnsi="Arial" w:cs="Arial"/>
          <w:sz w:val="20"/>
          <w:szCs w:val="20"/>
        </w:rPr>
        <w:t>: Mehaniz</w:t>
      </w:r>
      <w:r w:rsidR="00165637" w:rsidRPr="00147100">
        <w:rPr>
          <w:rFonts w:ascii="Arial" w:eastAsia="Calibri" w:hAnsi="Arial" w:cs="Arial"/>
          <w:sz w:val="20"/>
          <w:szCs w:val="20"/>
        </w:rPr>
        <w:t>em</w:t>
      </w:r>
      <w:r w:rsidRPr="00147100">
        <w:rPr>
          <w:rFonts w:ascii="Arial" w:eastAsia="Calibri" w:hAnsi="Arial" w:cs="Arial"/>
          <w:sz w:val="20"/>
          <w:szCs w:val="20"/>
        </w:rPr>
        <w:t>);</w:t>
      </w:r>
    </w:p>
    <w:p w14:paraId="33FEAB72" w14:textId="0046B2A3" w:rsidR="0092080E" w:rsidRPr="00147100" w:rsidRDefault="0092080E" w:rsidP="00147100">
      <w:pPr>
        <w:pStyle w:val="Odstavekseznama"/>
        <w:numPr>
          <w:ilvl w:val="1"/>
          <w:numId w:val="11"/>
        </w:numPr>
        <w:spacing w:line="276" w:lineRule="auto"/>
        <w:ind w:left="567" w:hanging="567"/>
        <w:jc w:val="both"/>
        <w:rPr>
          <w:rFonts w:ascii="Arial" w:eastAsia="Calibri" w:hAnsi="Arial" w:cs="Arial"/>
          <w:sz w:val="20"/>
          <w:szCs w:val="20"/>
        </w:rPr>
      </w:pPr>
      <w:r w:rsidRPr="00147100">
        <w:rPr>
          <w:rFonts w:ascii="Arial" w:eastAsia="Calibri" w:hAnsi="Arial" w:cs="Arial"/>
          <w:sz w:val="20"/>
          <w:szCs w:val="20"/>
        </w:rPr>
        <w:t>je cilj izvajanja Mehanizma spodbujanje ekonomske, socialne in teritorialne povezanosti Evropske unije (</w:t>
      </w:r>
      <w:r w:rsidR="007B6ECE">
        <w:rPr>
          <w:rFonts w:ascii="Arial" w:eastAsia="Calibri" w:hAnsi="Arial" w:cs="Arial"/>
          <w:sz w:val="20"/>
          <w:szCs w:val="20"/>
        </w:rPr>
        <w:t>v nadaljnjem besedilu</w:t>
      </w:r>
      <w:r w:rsidRPr="00147100">
        <w:rPr>
          <w:rFonts w:ascii="Arial" w:eastAsia="Calibri" w:hAnsi="Arial" w:cs="Arial"/>
          <w:sz w:val="20"/>
          <w:szCs w:val="20"/>
        </w:rPr>
        <w:t>: EU) z izboljšanjem odpornosti držav članic, njihove pripravljenosti na krize, sposobnosti prilagajanja in njihovih razvojnih možnosti;</w:t>
      </w:r>
    </w:p>
    <w:p w14:paraId="4C0415AC" w14:textId="30847AF0" w:rsidR="0092080E" w:rsidRPr="00147100" w:rsidRDefault="0092080E" w:rsidP="00147100">
      <w:pPr>
        <w:pStyle w:val="Odstavekseznama"/>
        <w:numPr>
          <w:ilvl w:val="1"/>
          <w:numId w:val="11"/>
        </w:numPr>
        <w:spacing w:line="276" w:lineRule="auto"/>
        <w:ind w:left="567" w:hanging="567"/>
        <w:jc w:val="both"/>
        <w:rPr>
          <w:rFonts w:ascii="Arial" w:eastAsia="Calibri" w:hAnsi="Arial" w:cs="Arial"/>
          <w:sz w:val="20"/>
          <w:szCs w:val="20"/>
        </w:rPr>
      </w:pPr>
      <w:r w:rsidRPr="00147100">
        <w:rPr>
          <w:rFonts w:ascii="Arial" w:eastAsia="Calibri" w:hAnsi="Arial" w:cs="Arial"/>
          <w:sz w:val="20"/>
          <w:szCs w:val="20"/>
        </w:rPr>
        <w:lastRenderedPageBreak/>
        <w:t>se z Mehanizmom zagotavlja finančna podpora EU za doseganje mejnikov in ciljev z namenom izvedbe reform in naložb (</w:t>
      </w:r>
      <w:r w:rsidR="007B6ECE">
        <w:rPr>
          <w:rFonts w:ascii="Arial" w:eastAsia="Calibri" w:hAnsi="Arial" w:cs="Arial"/>
          <w:sz w:val="20"/>
          <w:szCs w:val="20"/>
        </w:rPr>
        <w:t>v nadaljnjem besedilu</w:t>
      </w:r>
      <w:r w:rsidRPr="00147100">
        <w:rPr>
          <w:rFonts w:ascii="Arial" w:eastAsia="Calibri" w:hAnsi="Arial" w:cs="Arial"/>
          <w:sz w:val="20"/>
          <w:szCs w:val="20"/>
        </w:rPr>
        <w:t>: ukrepov), kakor so določeni v Načrtu za okrevanje in odpornost Republike Slovenij</w:t>
      </w:r>
      <w:r w:rsidR="00165637" w:rsidRPr="00147100">
        <w:rPr>
          <w:rFonts w:ascii="Arial" w:eastAsia="Calibri" w:hAnsi="Arial" w:cs="Arial"/>
          <w:sz w:val="20"/>
          <w:szCs w:val="20"/>
        </w:rPr>
        <w:t>e (</w:t>
      </w:r>
      <w:r w:rsidR="007B6ECE">
        <w:rPr>
          <w:rFonts w:ascii="Arial" w:eastAsia="Calibri" w:hAnsi="Arial" w:cs="Arial"/>
          <w:sz w:val="20"/>
          <w:szCs w:val="20"/>
        </w:rPr>
        <w:t>v nadaljnjem besedilu</w:t>
      </w:r>
      <w:r w:rsidR="00165637" w:rsidRPr="00147100">
        <w:rPr>
          <w:rFonts w:ascii="Arial" w:eastAsia="Calibri" w:hAnsi="Arial" w:cs="Arial"/>
          <w:sz w:val="20"/>
          <w:szCs w:val="20"/>
        </w:rPr>
        <w:t>: Načrt</w:t>
      </w:r>
      <w:r w:rsidRPr="00147100">
        <w:rPr>
          <w:rFonts w:ascii="Arial" w:eastAsia="Calibri" w:hAnsi="Arial" w:cs="Arial"/>
          <w:sz w:val="20"/>
          <w:szCs w:val="20"/>
        </w:rPr>
        <w:t>);</w:t>
      </w:r>
    </w:p>
    <w:p w14:paraId="53C0387B" w14:textId="6D1E7175" w:rsidR="0092080E" w:rsidRPr="00147100" w:rsidRDefault="0092080E" w:rsidP="00147100">
      <w:pPr>
        <w:pStyle w:val="Odstavekseznama"/>
        <w:numPr>
          <w:ilvl w:val="1"/>
          <w:numId w:val="11"/>
        </w:numPr>
        <w:spacing w:line="276" w:lineRule="auto"/>
        <w:ind w:left="567" w:hanging="567"/>
        <w:jc w:val="both"/>
        <w:rPr>
          <w:rFonts w:ascii="Arial" w:eastAsia="Calibri" w:hAnsi="Arial" w:cs="Arial"/>
          <w:sz w:val="20"/>
          <w:szCs w:val="20"/>
        </w:rPr>
      </w:pPr>
      <w:r w:rsidRPr="00147100">
        <w:rPr>
          <w:rFonts w:ascii="Arial" w:eastAsia="Calibri" w:hAnsi="Arial" w:cs="Arial"/>
          <w:sz w:val="20"/>
          <w:szCs w:val="20"/>
        </w:rPr>
        <w:t xml:space="preserve">je </w:t>
      </w:r>
      <w:r w:rsidR="00A753A9" w:rsidRPr="00147100">
        <w:rPr>
          <w:rFonts w:ascii="Arial" w:eastAsia="Calibri" w:hAnsi="Arial" w:cs="Arial"/>
          <w:sz w:val="20"/>
          <w:szCs w:val="20"/>
        </w:rPr>
        <w:t>ministrstvo</w:t>
      </w:r>
      <w:r w:rsidRPr="00147100">
        <w:rPr>
          <w:rFonts w:ascii="Arial" w:eastAsia="Calibri" w:hAnsi="Arial" w:cs="Arial"/>
          <w:sz w:val="20"/>
          <w:szCs w:val="20"/>
        </w:rPr>
        <w:t xml:space="preserve"> kot nosilni organ ukrepa, ki je predmet te pogodbe, odgovorn</w:t>
      </w:r>
      <w:r w:rsidR="00A753A9" w:rsidRPr="00147100">
        <w:rPr>
          <w:rFonts w:ascii="Arial" w:eastAsia="Calibri" w:hAnsi="Arial" w:cs="Arial"/>
          <w:sz w:val="20"/>
          <w:szCs w:val="20"/>
        </w:rPr>
        <w:t>o</w:t>
      </w:r>
      <w:r w:rsidRPr="00147100">
        <w:rPr>
          <w:rFonts w:ascii="Arial" w:eastAsia="Calibri" w:hAnsi="Arial" w:cs="Arial"/>
          <w:sz w:val="20"/>
          <w:szCs w:val="20"/>
        </w:rPr>
        <w:t xml:space="preserve"> za izvedbo ukrepa na način, da bodo doseženi njegovi mejniki in cilji v skladu z Načrtom;</w:t>
      </w:r>
    </w:p>
    <w:p w14:paraId="1043AE16" w14:textId="24DD4CA0" w:rsidR="0092080E" w:rsidRPr="00147100" w:rsidRDefault="0092080E" w:rsidP="00147100">
      <w:pPr>
        <w:pStyle w:val="Odstavekseznama"/>
        <w:numPr>
          <w:ilvl w:val="1"/>
          <w:numId w:val="11"/>
        </w:numPr>
        <w:spacing w:line="276" w:lineRule="auto"/>
        <w:ind w:left="567" w:hanging="567"/>
        <w:jc w:val="both"/>
        <w:rPr>
          <w:rFonts w:ascii="Arial" w:eastAsia="Calibri" w:hAnsi="Arial" w:cs="Arial"/>
          <w:sz w:val="20"/>
          <w:szCs w:val="20"/>
        </w:rPr>
      </w:pPr>
      <w:r w:rsidRPr="00147100">
        <w:rPr>
          <w:rFonts w:ascii="Arial" w:eastAsia="Calibri" w:hAnsi="Arial" w:cs="Arial"/>
          <w:sz w:val="20"/>
          <w:szCs w:val="20"/>
        </w:rPr>
        <w:t xml:space="preserve">je </w:t>
      </w:r>
      <w:r w:rsidR="00A753A9" w:rsidRPr="00147100">
        <w:rPr>
          <w:rFonts w:ascii="Arial" w:eastAsia="Calibri" w:hAnsi="Arial" w:cs="Arial"/>
          <w:sz w:val="20"/>
          <w:szCs w:val="20"/>
        </w:rPr>
        <w:t>ministrstvo</w:t>
      </w:r>
      <w:r w:rsidRPr="00147100">
        <w:rPr>
          <w:rFonts w:ascii="Arial" w:eastAsia="Calibri" w:hAnsi="Arial" w:cs="Arial"/>
          <w:sz w:val="20"/>
          <w:szCs w:val="20"/>
        </w:rPr>
        <w:t xml:space="preserve"> za dodelitev sredstev za izvedbo ukrepa izvedlo ja</w:t>
      </w:r>
      <w:r w:rsidR="009A399B" w:rsidRPr="00147100">
        <w:rPr>
          <w:rFonts w:ascii="Arial" w:eastAsia="Calibri" w:hAnsi="Arial" w:cs="Arial"/>
          <w:sz w:val="20"/>
          <w:szCs w:val="20"/>
        </w:rPr>
        <w:t xml:space="preserve">vni </w:t>
      </w:r>
      <w:r w:rsidR="0079390C" w:rsidRPr="00147100">
        <w:rPr>
          <w:rFonts w:ascii="Arial" w:eastAsia="Calibri" w:hAnsi="Arial" w:cs="Arial"/>
          <w:sz w:val="20"/>
          <w:szCs w:val="20"/>
        </w:rPr>
        <w:t>JR Zagotavljanje podpore inovativnim ekosistemom ekonomsko-poslovne infrastrukture v letu 2025</w:t>
      </w:r>
      <w:r w:rsidRPr="00147100">
        <w:rPr>
          <w:rFonts w:ascii="Arial" w:eastAsia="Calibri" w:hAnsi="Arial" w:cs="Arial"/>
          <w:sz w:val="20"/>
          <w:szCs w:val="20"/>
        </w:rPr>
        <w:t xml:space="preserve"> št. </w:t>
      </w:r>
      <w:r w:rsidR="009A399B" w:rsidRPr="00147100">
        <w:rPr>
          <w:rFonts w:ascii="Arial" w:eastAsia="Calibri" w:hAnsi="Arial" w:cs="Arial"/>
          <w:sz w:val="20"/>
          <w:szCs w:val="20"/>
        </w:rPr>
        <w:t>4300-</w:t>
      </w:r>
      <w:r w:rsidR="0079390C" w:rsidRPr="00147100">
        <w:rPr>
          <w:rFonts w:ascii="Arial" w:eastAsia="Calibri" w:hAnsi="Arial" w:cs="Arial"/>
          <w:sz w:val="20"/>
          <w:szCs w:val="20"/>
        </w:rPr>
        <w:t>83</w:t>
      </w:r>
      <w:r w:rsidR="009A399B" w:rsidRPr="00147100">
        <w:rPr>
          <w:rFonts w:ascii="Arial" w:eastAsia="Calibri" w:hAnsi="Arial" w:cs="Arial"/>
          <w:sz w:val="20"/>
          <w:szCs w:val="20"/>
        </w:rPr>
        <w:t>/202</w:t>
      </w:r>
      <w:r w:rsidR="0079390C" w:rsidRPr="00147100">
        <w:rPr>
          <w:rFonts w:ascii="Arial" w:eastAsia="Calibri" w:hAnsi="Arial" w:cs="Arial"/>
          <w:sz w:val="20"/>
          <w:szCs w:val="20"/>
        </w:rPr>
        <w:t>4</w:t>
      </w:r>
      <w:r w:rsidR="00F13248" w:rsidRPr="00147100">
        <w:rPr>
          <w:rFonts w:ascii="Arial" w:eastAsia="Calibri" w:hAnsi="Arial" w:cs="Arial"/>
          <w:sz w:val="20"/>
          <w:szCs w:val="20"/>
        </w:rPr>
        <w:t>-1630</w:t>
      </w:r>
      <w:r w:rsidR="009A399B" w:rsidRPr="00147100">
        <w:rPr>
          <w:rFonts w:ascii="Arial" w:eastAsia="Calibri" w:hAnsi="Arial" w:cs="Arial"/>
          <w:sz w:val="20"/>
          <w:szCs w:val="20"/>
        </w:rPr>
        <w:t>/</w:t>
      </w:r>
      <w:r w:rsidR="0079390C" w:rsidRPr="00147100">
        <w:rPr>
          <w:rFonts w:ascii="Arial" w:eastAsia="Calibri" w:hAnsi="Arial" w:cs="Arial"/>
          <w:sz w:val="20"/>
          <w:szCs w:val="20"/>
        </w:rPr>
        <w:t>…</w:t>
      </w:r>
      <w:r w:rsidRPr="00147100">
        <w:rPr>
          <w:rFonts w:ascii="Arial" w:eastAsia="Calibri" w:hAnsi="Arial" w:cs="Arial"/>
          <w:sz w:val="20"/>
          <w:szCs w:val="20"/>
        </w:rPr>
        <w:t xml:space="preserve">, ki je bil dne </w:t>
      </w:r>
      <w:r w:rsidR="0079390C" w:rsidRPr="00147100">
        <w:rPr>
          <w:rFonts w:ascii="Arial" w:eastAsia="Calibri" w:hAnsi="Arial" w:cs="Arial"/>
          <w:sz w:val="20"/>
          <w:szCs w:val="20"/>
        </w:rPr>
        <w:t>….</w:t>
      </w:r>
      <w:r w:rsidR="009A399B" w:rsidRPr="00147100">
        <w:rPr>
          <w:rFonts w:ascii="Arial" w:eastAsia="Calibri" w:hAnsi="Arial" w:cs="Arial"/>
          <w:sz w:val="20"/>
          <w:szCs w:val="20"/>
        </w:rPr>
        <w:t xml:space="preserve"> 202</w:t>
      </w:r>
      <w:r w:rsidR="0079390C" w:rsidRPr="00147100">
        <w:rPr>
          <w:rFonts w:ascii="Arial" w:eastAsia="Calibri" w:hAnsi="Arial" w:cs="Arial"/>
          <w:sz w:val="20"/>
          <w:szCs w:val="20"/>
        </w:rPr>
        <w:t>4</w:t>
      </w:r>
      <w:r w:rsidRPr="00147100">
        <w:rPr>
          <w:rFonts w:ascii="Arial" w:eastAsia="Calibri" w:hAnsi="Arial" w:cs="Arial"/>
          <w:sz w:val="20"/>
          <w:szCs w:val="20"/>
        </w:rPr>
        <w:t xml:space="preserve"> objavljen v Uradnem listu RS št. </w:t>
      </w:r>
      <w:r w:rsidR="0079390C" w:rsidRPr="00147100">
        <w:rPr>
          <w:rFonts w:ascii="Arial" w:eastAsia="Calibri" w:hAnsi="Arial" w:cs="Arial"/>
          <w:sz w:val="20"/>
          <w:szCs w:val="20"/>
        </w:rPr>
        <w:t>….</w:t>
      </w:r>
      <w:r w:rsidR="00165637" w:rsidRPr="00147100">
        <w:rPr>
          <w:rFonts w:ascii="Arial" w:eastAsia="Calibri" w:hAnsi="Arial" w:cs="Arial"/>
          <w:sz w:val="20"/>
          <w:szCs w:val="20"/>
        </w:rPr>
        <w:t xml:space="preserve">, </w:t>
      </w:r>
      <w:r w:rsidR="009A399B" w:rsidRPr="00147100">
        <w:rPr>
          <w:rFonts w:ascii="Arial" w:eastAsia="Calibri" w:hAnsi="Arial" w:cs="Arial"/>
          <w:sz w:val="20"/>
          <w:szCs w:val="20"/>
        </w:rPr>
        <w:t>št. objave: Ob-</w:t>
      </w:r>
      <w:r w:rsidR="0079390C" w:rsidRPr="00147100">
        <w:rPr>
          <w:rFonts w:ascii="Arial" w:eastAsia="Calibri" w:hAnsi="Arial" w:cs="Arial"/>
          <w:sz w:val="20"/>
          <w:szCs w:val="20"/>
        </w:rPr>
        <w:t>….</w:t>
      </w:r>
      <w:r w:rsidR="009A399B" w:rsidRPr="00147100">
        <w:rPr>
          <w:rFonts w:ascii="Arial" w:eastAsia="Calibri" w:hAnsi="Arial" w:cs="Arial"/>
          <w:sz w:val="20"/>
          <w:szCs w:val="20"/>
        </w:rPr>
        <w:t>/2</w:t>
      </w:r>
      <w:r w:rsidR="0079390C" w:rsidRPr="00147100">
        <w:rPr>
          <w:rFonts w:ascii="Arial" w:eastAsia="Calibri" w:hAnsi="Arial" w:cs="Arial"/>
          <w:sz w:val="20"/>
          <w:szCs w:val="20"/>
        </w:rPr>
        <w:t>4</w:t>
      </w:r>
      <w:r w:rsidR="00165637" w:rsidRPr="00147100">
        <w:rPr>
          <w:rFonts w:ascii="Arial" w:eastAsia="Calibri" w:hAnsi="Arial" w:cs="Arial"/>
          <w:sz w:val="20"/>
          <w:szCs w:val="20"/>
        </w:rPr>
        <w:t xml:space="preserve"> (</w:t>
      </w:r>
      <w:r w:rsidR="007B6ECE">
        <w:rPr>
          <w:rFonts w:ascii="Arial" w:eastAsia="Calibri" w:hAnsi="Arial" w:cs="Arial"/>
          <w:sz w:val="20"/>
          <w:szCs w:val="20"/>
        </w:rPr>
        <w:t>v nadaljnjem besedilu</w:t>
      </w:r>
      <w:r w:rsidR="00165637" w:rsidRPr="00147100">
        <w:rPr>
          <w:rFonts w:ascii="Arial" w:eastAsia="Calibri" w:hAnsi="Arial" w:cs="Arial"/>
          <w:sz w:val="20"/>
          <w:szCs w:val="20"/>
        </w:rPr>
        <w:t>: javni razpis)</w:t>
      </w:r>
      <w:r w:rsidRPr="00147100">
        <w:rPr>
          <w:rFonts w:ascii="Arial" w:eastAsia="Calibri" w:hAnsi="Arial" w:cs="Arial"/>
          <w:sz w:val="20"/>
          <w:szCs w:val="20"/>
        </w:rPr>
        <w:t>;</w:t>
      </w:r>
    </w:p>
    <w:p w14:paraId="0F7A4EF2" w14:textId="727CAE09" w:rsidR="0092080E" w:rsidRPr="00147100" w:rsidRDefault="0092080E" w:rsidP="00147100">
      <w:pPr>
        <w:pStyle w:val="Odstavekseznama"/>
        <w:numPr>
          <w:ilvl w:val="1"/>
          <w:numId w:val="11"/>
        </w:numPr>
        <w:spacing w:line="276" w:lineRule="auto"/>
        <w:ind w:left="567" w:hanging="567"/>
        <w:jc w:val="both"/>
        <w:rPr>
          <w:rFonts w:ascii="Arial" w:eastAsia="Calibri" w:hAnsi="Arial" w:cs="Arial"/>
          <w:sz w:val="20"/>
          <w:szCs w:val="20"/>
        </w:rPr>
      </w:pPr>
      <w:r w:rsidRPr="00147100">
        <w:rPr>
          <w:rFonts w:ascii="Arial" w:eastAsia="Calibri" w:hAnsi="Arial" w:cs="Arial"/>
          <w:sz w:val="20"/>
          <w:szCs w:val="20"/>
        </w:rPr>
        <w:t xml:space="preserve">se ta pogodba sklepa na podlagi izbrane vloge prejemnika št. </w:t>
      </w:r>
      <w:r w:rsidR="00270A64" w:rsidRPr="00147100">
        <w:rPr>
          <w:rFonts w:ascii="Arial" w:eastAsia="Calibri" w:hAnsi="Arial" w:cs="Arial"/>
          <w:sz w:val="20"/>
          <w:szCs w:val="20"/>
        </w:rPr>
        <w:t>____________</w:t>
      </w:r>
      <w:r w:rsidRPr="00147100">
        <w:rPr>
          <w:rFonts w:ascii="Arial" w:eastAsia="Calibri" w:hAnsi="Arial" w:cs="Arial"/>
          <w:sz w:val="20"/>
          <w:szCs w:val="20"/>
        </w:rPr>
        <w:t xml:space="preserve"> z dne </w:t>
      </w:r>
      <w:r w:rsidR="00270A64" w:rsidRPr="00147100">
        <w:rPr>
          <w:rFonts w:ascii="Arial" w:eastAsia="Calibri" w:hAnsi="Arial" w:cs="Arial"/>
          <w:sz w:val="20"/>
          <w:szCs w:val="20"/>
        </w:rPr>
        <w:t>____________</w:t>
      </w:r>
      <w:r w:rsidRPr="00147100">
        <w:rPr>
          <w:rFonts w:ascii="Arial" w:eastAsia="Calibri" w:hAnsi="Arial" w:cs="Arial"/>
          <w:sz w:val="20"/>
          <w:szCs w:val="20"/>
        </w:rPr>
        <w:t xml:space="preserve"> (</w:t>
      </w:r>
      <w:r w:rsidR="007B6ECE">
        <w:rPr>
          <w:rFonts w:ascii="Arial" w:eastAsia="Calibri" w:hAnsi="Arial" w:cs="Arial"/>
          <w:sz w:val="20"/>
          <w:szCs w:val="20"/>
        </w:rPr>
        <w:t>v nadaljnjem besedilu</w:t>
      </w:r>
      <w:r w:rsidR="00165637" w:rsidRPr="00147100">
        <w:rPr>
          <w:rFonts w:ascii="Arial" w:eastAsia="Calibri" w:hAnsi="Arial" w:cs="Arial"/>
          <w:sz w:val="20"/>
          <w:szCs w:val="20"/>
        </w:rPr>
        <w:t>: vloga);</w:t>
      </w:r>
    </w:p>
    <w:p w14:paraId="6233624B" w14:textId="31DB396F" w:rsidR="0092080E" w:rsidRPr="00147100" w:rsidRDefault="0092080E" w:rsidP="00147100">
      <w:pPr>
        <w:pStyle w:val="Odstavekseznama"/>
        <w:numPr>
          <w:ilvl w:val="1"/>
          <w:numId w:val="11"/>
        </w:numPr>
        <w:spacing w:line="276" w:lineRule="auto"/>
        <w:ind w:left="567" w:hanging="567"/>
        <w:jc w:val="both"/>
        <w:rPr>
          <w:rFonts w:ascii="Arial" w:eastAsia="Calibri" w:hAnsi="Arial" w:cs="Arial"/>
          <w:sz w:val="20"/>
          <w:szCs w:val="20"/>
        </w:rPr>
      </w:pPr>
      <w:r w:rsidRPr="00147100">
        <w:rPr>
          <w:rFonts w:ascii="Arial" w:eastAsia="Calibri" w:hAnsi="Arial" w:cs="Arial"/>
          <w:sz w:val="20"/>
          <w:szCs w:val="20"/>
        </w:rPr>
        <w:t xml:space="preserve">je </w:t>
      </w:r>
      <w:r w:rsidR="00A753A9" w:rsidRPr="00147100">
        <w:rPr>
          <w:rFonts w:ascii="Arial" w:eastAsia="Calibri" w:hAnsi="Arial" w:cs="Arial"/>
          <w:sz w:val="20"/>
          <w:szCs w:val="20"/>
        </w:rPr>
        <w:t>ministrstvo</w:t>
      </w:r>
      <w:r w:rsidRPr="00147100">
        <w:rPr>
          <w:rFonts w:ascii="Arial" w:eastAsia="Calibri" w:hAnsi="Arial" w:cs="Arial"/>
          <w:sz w:val="20"/>
          <w:szCs w:val="20"/>
        </w:rPr>
        <w:t xml:space="preserve"> prejemniku na podlagi javnega razpisa</w:t>
      </w:r>
      <w:r w:rsidR="0039382B" w:rsidRPr="00147100">
        <w:rPr>
          <w:rFonts w:ascii="Arial" w:eastAsia="Calibri" w:hAnsi="Arial" w:cs="Arial"/>
          <w:sz w:val="20"/>
          <w:szCs w:val="20"/>
        </w:rPr>
        <w:t xml:space="preserve"> </w:t>
      </w:r>
      <w:r w:rsidRPr="00147100">
        <w:rPr>
          <w:rFonts w:ascii="Arial" w:eastAsia="Calibri" w:hAnsi="Arial" w:cs="Arial"/>
          <w:sz w:val="20"/>
          <w:szCs w:val="20"/>
        </w:rPr>
        <w:t xml:space="preserve">dne </w:t>
      </w:r>
      <w:r w:rsidR="0079390C" w:rsidRPr="00147100">
        <w:rPr>
          <w:rFonts w:ascii="Arial" w:eastAsia="Calibri" w:hAnsi="Arial" w:cs="Arial"/>
          <w:sz w:val="20"/>
          <w:szCs w:val="20"/>
        </w:rPr>
        <w:t>…..</w:t>
      </w:r>
      <w:r w:rsidR="00F02D4C" w:rsidRPr="00147100">
        <w:rPr>
          <w:rFonts w:ascii="Arial" w:eastAsia="Calibri" w:hAnsi="Arial" w:cs="Arial"/>
          <w:sz w:val="20"/>
          <w:szCs w:val="20"/>
        </w:rPr>
        <w:t xml:space="preserve"> 202</w:t>
      </w:r>
      <w:r w:rsidR="0079390C" w:rsidRPr="00147100">
        <w:rPr>
          <w:rFonts w:ascii="Arial" w:eastAsia="Calibri" w:hAnsi="Arial" w:cs="Arial"/>
          <w:sz w:val="20"/>
          <w:szCs w:val="20"/>
        </w:rPr>
        <w:t>4</w:t>
      </w:r>
      <w:r w:rsidRPr="00147100">
        <w:rPr>
          <w:rFonts w:ascii="Arial" w:eastAsia="Calibri" w:hAnsi="Arial" w:cs="Arial"/>
          <w:sz w:val="20"/>
          <w:szCs w:val="20"/>
        </w:rPr>
        <w:t xml:space="preserve"> izdalo sklep o izbiri  št. </w:t>
      </w:r>
      <w:r w:rsidR="00270A64" w:rsidRPr="00147100">
        <w:rPr>
          <w:rFonts w:ascii="Arial" w:eastAsia="Calibri" w:hAnsi="Arial" w:cs="Arial"/>
          <w:sz w:val="20"/>
          <w:szCs w:val="20"/>
        </w:rPr>
        <w:t>_____________</w:t>
      </w:r>
      <w:r w:rsidR="00F02D4C" w:rsidRPr="00147100">
        <w:rPr>
          <w:rFonts w:ascii="Arial" w:eastAsia="Calibri" w:hAnsi="Arial" w:cs="Arial"/>
          <w:sz w:val="20"/>
          <w:szCs w:val="20"/>
        </w:rPr>
        <w:t>;</w:t>
      </w:r>
    </w:p>
    <w:p w14:paraId="684EC2EA" w14:textId="699BD808" w:rsidR="0092080E" w:rsidRPr="00147100" w:rsidRDefault="0092080E" w:rsidP="00147100">
      <w:pPr>
        <w:pStyle w:val="Odstavekseznama"/>
        <w:numPr>
          <w:ilvl w:val="1"/>
          <w:numId w:val="11"/>
        </w:numPr>
        <w:spacing w:line="276" w:lineRule="auto"/>
        <w:ind w:left="567" w:hanging="567"/>
        <w:jc w:val="both"/>
        <w:rPr>
          <w:rFonts w:ascii="Arial" w:eastAsia="Calibri" w:hAnsi="Arial" w:cs="Arial"/>
          <w:sz w:val="20"/>
          <w:szCs w:val="20"/>
        </w:rPr>
      </w:pPr>
      <w:r w:rsidRPr="00147100">
        <w:rPr>
          <w:rFonts w:ascii="Arial" w:eastAsia="Calibri" w:hAnsi="Arial" w:cs="Arial"/>
          <w:sz w:val="20"/>
          <w:szCs w:val="20"/>
        </w:rPr>
        <w:t>se sredstva iz naslova finančne podpore, dodeljena prejemniku v skladu s to pogodbo</w:t>
      </w:r>
      <w:r w:rsidR="0079390C" w:rsidRPr="00147100">
        <w:rPr>
          <w:rFonts w:ascii="Arial" w:eastAsia="Calibri" w:hAnsi="Arial" w:cs="Arial"/>
          <w:sz w:val="20"/>
          <w:szCs w:val="20"/>
        </w:rPr>
        <w:t>,</w:t>
      </w:r>
      <w:r w:rsidRPr="00147100">
        <w:rPr>
          <w:rFonts w:ascii="Arial" w:eastAsia="Calibri" w:hAnsi="Arial" w:cs="Arial"/>
          <w:sz w:val="20"/>
          <w:szCs w:val="20"/>
        </w:rPr>
        <w:t xml:space="preserve"> sma</w:t>
      </w:r>
      <w:r w:rsidR="00165637" w:rsidRPr="00147100">
        <w:rPr>
          <w:rFonts w:ascii="Arial" w:eastAsia="Calibri" w:hAnsi="Arial" w:cs="Arial"/>
          <w:sz w:val="20"/>
          <w:szCs w:val="20"/>
        </w:rPr>
        <w:t>trajo kot sredstva proračuna EU;</w:t>
      </w:r>
    </w:p>
    <w:p w14:paraId="30988BE3" w14:textId="604D547F" w:rsidR="0092080E" w:rsidRPr="00147100" w:rsidRDefault="0092080E" w:rsidP="00147100">
      <w:pPr>
        <w:pStyle w:val="Odstavekseznama"/>
        <w:numPr>
          <w:ilvl w:val="1"/>
          <w:numId w:val="11"/>
        </w:numPr>
        <w:spacing w:line="276" w:lineRule="auto"/>
        <w:ind w:left="567" w:hanging="567"/>
        <w:jc w:val="both"/>
        <w:rPr>
          <w:rFonts w:ascii="Arial" w:eastAsia="Calibri" w:hAnsi="Arial" w:cs="Arial"/>
          <w:sz w:val="20"/>
          <w:szCs w:val="20"/>
        </w:rPr>
      </w:pPr>
      <w:r w:rsidRPr="00147100">
        <w:rPr>
          <w:rFonts w:ascii="Arial" w:eastAsia="Calibri" w:hAnsi="Arial" w:cs="Arial"/>
          <w:sz w:val="20"/>
          <w:szCs w:val="20"/>
        </w:rPr>
        <w:t>področje izvajanja ukrepov Mehanizma sodi na področje javnih financ ter je v celoti urejeno s predpisi, sprejetimi na ravni EU, in nacionalnimi predpi</w:t>
      </w:r>
      <w:r w:rsidR="00165637" w:rsidRPr="00147100">
        <w:rPr>
          <w:rFonts w:ascii="Arial" w:eastAsia="Calibri" w:hAnsi="Arial" w:cs="Arial"/>
          <w:sz w:val="20"/>
          <w:szCs w:val="20"/>
        </w:rPr>
        <w:t>si, ki so za stranke zavezujoči;</w:t>
      </w:r>
    </w:p>
    <w:p w14:paraId="673B471F" w14:textId="66DBF3E0" w:rsidR="0092080E" w:rsidRPr="00147100" w:rsidRDefault="0092080E" w:rsidP="00147100">
      <w:pPr>
        <w:pStyle w:val="Odstavekseznama"/>
        <w:numPr>
          <w:ilvl w:val="1"/>
          <w:numId w:val="11"/>
        </w:numPr>
        <w:spacing w:line="276" w:lineRule="auto"/>
        <w:ind w:left="567" w:hanging="567"/>
        <w:jc w:val="both"/>
        <w:rPr>
          <w:rFonts w:ascii="Arial" w:eastAsia="Calibri" w:hAnsi="Arial" w:cs="Arial"/>
          <w:sz w:val="20"/>
          <w:szCs w:val="20"/>
        </w:rPr>
      </w:pPr>
      <w:r w:rsidRPr="00147100">
        <w:rPr>
          <w:rFonts w:ascii="Arial" w:eastAsia="Calibri" w:hAnsi="Arial" w:cs="Arial"/>
          <w:sz w:val="20"/>
          <w:szCs w:val="20"/>
        </w:rPr>
        <w:t>se s sredstvi iz naslova finančne podpore lahko sofinancira izključno upravičene stroške in izdatke za izvajanje projekta, ki niso obremenjeni s kršitvami vel</w:t>
      </w:r>
      <w:r w:rsidR="00165637" w:rsidRPr="00147100">
        <w:rPr>
          <w:rFonts w:ascii="Arial" w:eastAsia="Calibri" w:hAnsi="Arial" w:cs="Arial"/>
          <w:sz w:val="20"/>
          <w:szCs w:val="20"/>
        </w:rPr>
        <w:t>javnih predpisov ali te pogodbe;</w:t>
      </w:r>
    </w:p>
    <w:p w14:paraId="68247149" w14:textId="229513E4" w:rsidR="0092080E" w:rsidRPr="00147100" w:rsidRDefault="0092080E" w:rsidP="00147100">
      <w:pPr>
        <w:pStyle w:val="Odstavekseznama"/>
        <w:numPr>
          <w:ilvl w:val="1"/>
          <w:numId w:val="11"/>
        </w:numPr>
        <w:spacing w:line="276" w:lineRule="auto"/>
        <w:ind w:left="567" w:hanging="567"/>
        <w:jc w:val="both"/>
        <w:rPr>
          <w:rFonts w:ascii="Arial" w:eastAsia="Calibri" w:hAnsi="Arial" w:cs="Arial"/>
          <w:sz w:val="20"/>
          <w:szCs w:val="20"/>
        </w:rPr>
      </w:pPr>
      <w:r w:rsidRPr="00147100">
        <w:rPr>
          <w:rFonts w:ascii="Arial" w:eastAsia="Calibri" w:hAnsi="Arial" w:cs="Arial"/>
          <w:sz w:val="20"/>
          <w:szCs w:val="20"/>
        </w:rPr>
        <w:t>je prejemnik seznanjen, da gre za pogodbo, ki je v določenem delu pod javnopravnim režimom, torej pod ureditvijo, drugačno od sp</w:t>
      </w:r>
      <w:r w:rsidR="00165637" w:rsidRPr="00147100">
        <w:rPr>
          <w:rFonts w:ascii="Arial" w:eastAsia="Calibri" w:hAnsi="Arial" w:cs="Arial"/>
          <w:sz w:val="20"/>
          <w:szCs w:val="20"/>
        </w:rPr>
        <w:t>lošnih pravil pogodbenega prava;</w:t>
      </w:r>
    </w:p>
    <w:p w14:paraId="591AF57B" w14:textId="560EABB1" w:rsidR="0092080E" w:rsidRPr="00147100" w:rsidRDefault="00A753A9" w:rsidP="00147100">
      <w:pPr>
        <w:pStyle w:val="Odstavekseznama"/>
        <w:numPr>
          <w:ilvl w:val="1"/>
          <w:numId w:val="11"/>
        </w:numPr>
        <w:spacing w:line="276" w:lineRule="auto"/>
        <w:ind w:left="567" w:hanging="567"/>
        <w:jc w:val="both"/>
        <w:rPr>
          <w:rFonts w:ascii="Arial" w:eastAsia="Calibri" w:hAnsi="Arial" w:cs="Arial"/>
          <w:sz w:val="20"/>
          <w:szCs w:val="20"/>
        </w:rPr>
      </w:pPr>
      <w:r w:rsidRPr="00147100">
        <w:rPr>
          <w:rFonts w:ascii="Arial" w:eastAsia="Calibri" w:hAnsi="Arial" w:cs="Arial"/>
          <w:sz w:val="20"/>
          <w:szCs w:val="20"/>
        </w:rPr>
        <w:t>ministrstvo</w:t>
      </w:r>
      <w:r w:rsidR="0092080E" w:rsidRPr="00147100">
        <w:rPr>
          <w:rFonts w:ascii="Arial" w:eastAsia="Calibri" w:hAnsi="Arial" w:cs="Arial"/>
          <w:sz w:val="20"/>
          <w:szCs w:val="20"/>
        </w:rPr>
        <w:t xml:space="preserve"> v pogodbi ne nastopa samo kot pogodbena stranka, temveč tudi kot nosilec javnega interesa za izvedbo ukrepov, pri katerih nastopa kot nosilni organ. Pri uresničevanju tega interesa ima nekatera pooblastila, s katerimi lahko posega v določbe te pogodbe zlasti v delih, ki se nanašajo na pristojnosti nosilnega organa v zvezi z nadzorom nad porabo sredstev in pooblastilom za ta</w:t>
      </w:r>
      <w:r w:rsidR="00165637" w:rsidRPr="00147100">
        <w:rPr>
          <w:rFonts w:ascii="Arial" w:eastAsia="Calibri" w:hAnsi="Arial" w:cs="Arial"/>
          <w:sz w:val="20"/>
          <w:szCs w:val="20"/>
        </w:rPr>
        <w:t xml:space="preserve"> nadzor;</w:t>
      </w:r>
    </w:p>
    <w:p w14:paraId="7A48421A" w14:textId="65054926" w:rsidR="0092080E" w:rsidRPr="00147100" w:rsidRDefault="0092080E" w:rsidP="00147100">
      <w:pPr>
        <w:pStyle w:val="Odstavekseznama"/>
        <w:numPr>
          <w:ilvl w:val="1"/>
          <w:numId w:val="11"/>
        </w:numPr>
        <w:spacing w:line="276" w:lineRule="auto"/>
        <w:ind w:left="567" w:hanging="567"/>
        <w:jc w:val="both"/>
        <w:rPr>
          <w:rFonts w:ascii="Arial" w:eastAsia="Calibri" w:hAnsi="Arial" w:cs="Arial"/>
          <w:sz w:val="20"/>
          <w:szCs w:val="20"/>
        </w:rPr>
      </w:pPr>
      <w:r w:rsidRPr="00147100">
        <w:rPr>
          <w:rFonts w:ascii="Arial" w:eastAsia="Calibri" w:hAnsi="Arial" w:cs="Arial"/>
          <w:sz w:val="20"/>
          <w:szCs w:val="20"/>
        </w:rPr>
        <w:t>je prejemnik seznanjen, da so vsi sodelujoči pri izvajanju ukrepov Mehanizma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w:t>
      </w:r>
      <w:r w:rsidR="00165637" w:rsidRPr="00147100">
        <w:rPr>
          <w:rFonts w:ascii="Arial" w:eastAsia="Calibri" w:hAnsi="Arial" w:cs="Arial"/>
          <w:sz w:val="20"/>
          <w:szCs w:val="20"/>
        </w:rPr>
        <w:t>k ali drug ekstrapoliran znesek;</w:t>
      </w:r>
    </w:p>
    <w:p w14:paraId="411CD828" w14:textId="50A5B080" w:rsidR="0092080E" w:rsidRPr="00147100" w:rsidRDefault="0092080E" w:rsidP="00147100">
      <w:pPr>
        <w:pStyle w:val="Odstavekseznama"/>
        <w:numPr>
          <w:ilvl w:val="1"/>
          <w:numId w:val="11"/>
        </w:numPr>
        <w:spacing w:line="276" w:lineRule="auto"/>
        <w:ind w:left="567" w:hanging="567"/>
        <w:jc w:val="both"/>
        <w:rPr>
          <w:rFonts w:ascii="Arial" w:eastAsia="Calibri" w:hAnsi="Arial" w:cs="Arial"/>
          <w:sz w:val="20"/>
          <w:szCs w:val="20"/>
        </w:rPr>
      </w:pPr>
      <w:r w:rsidRPr="00147100">
        <w:rPr>
          <w:rFonts w:ascii="Arial" w:eastAsia="Calibri" w:hAnsi="Arial" w:cs="Arial"/>
          <w:sz w:val="20"/>
          <w:szCs w:val="20"/>
        </w:rPr>
        <w:t>zadržanje izplačil sredstev, finančni popravki in vračilo že izplačanih sredstev za prejemnika ne pomenijo nas</w:t>
      </w:r>
      <w:r w:rsidR="00165637" w:rsidRPr="00147100">
        <w:rPr>
          <w:rFonts w:ascii="Arial" w:eastAsia="Calibri" w:hAnsi="Arial" w:cs="Arial"/>
          <w:sz w:val="20"/>
          <w:szCs w:val="20"/>
        </w:rPr>
        <w:t>tanka težko nadomestljive škode;</w:t>
      </w:r>
    </w:p>
    <w:p w14:paraId="1307842F" w14:textId="03A405E3" w:rsidR="00045086" w:rsidRPr="00147100" w:rsidRDefault="0092080E" w:rsidP="00147100">
      <w:pPr>
        <w:pStyle w:val="Odstavekseznama"/>
        <w:numPr>
          <w:ilvl w:val="1"/>
          <w:numId w:val="11"/>
        </w:numPr>
        <w:spacing w:line="276" w:lineRule="auto"/>
        <w:ind w:left="567" w:hanging="567"/>
        <w:jc w:val="both"/>
        <w:rPr>
          <w:rFonts w:ascii="Arial" w:eastAsia="Calibri" w:hAnsi="Arial" w:cs="Arial"/>
          <w:sz w:val="20"/>
          <w:szCs w:val="20"/>
        </w:rPr>
      </w:pPr>
      <w:r w:rsidRPr="00147100">
        <w:rPr>
          <w:rFonts w:ascii="Arial" w:eastAsia="Calibri" w:hAnsi="Arial" w:cs="Arial"/>
          <w:sz w:val="20"/>
          <w:szCs w:val="20"/>
        </w:rPr>
        <w:t xml:space="preserve">prejemnik pri izvajanju pogodbe nastopa samostojno, brez partnerjev pri projektu, za katerega se s </w:t>
      </w:r>
      <w:r w:rsidR="003A6140" w:rsidRPr="00147100">
        <w:rPr>
          <w:rFonts w:ascii="Arial" w:eastAsia="Calibri" w:hAnsi="Arial" w:cs="Arial"/>
          <w:sz w:val="20"/>
          <w:szCs w:val="20"/>
        </w:rPr>
        <w:t>to pogodbo dodeljujejo sredstva</w:t>
      </w:r>
      <w:r w:rsidRPr="00147100">
        <w:rPr>
          <w:rFonts w:ascii="Arial" w:eastAsia="Calibri" w:hAnsi="Arial" w:cs="Arial"/>
          <w:sz w:val="20"/>
          <w:szCs w:val="20"/>
        </w:rPr>
        <w:t>.</w:t>
      </w:r>
    </w:p>
    <w:p w14:paraId="6CC05F74" w14:textId="77777777" w:rsidR="0092080E" w:rsidRPr="00147100" w:rsidRDefault="0092080E" w:rsidP="00147100">
      <w:pPr>
        <w:pStyle w:val="Odstavekseznama"/>
        <w:spacing w:line="276" w:lineRule="auto"/>
        <w:ind w:left="360"/>
        <w:jc w:val="both"/>
        <w:rPr>
          <w:rFonts w:ascii="Arial" w:eastAsia="Calibri" w:hAnsi="Arial" w:cs="Arial"/>
          <w:sz w:val="20"/>
          <w:szCs w:val="20"/>
        </w:rPr>
      </w:pPr>
    </w:p>
    <w:p w14:paraId="675ADC26" w14:textId="4E84BA45" w:rsidR="000D1C8E" w:rsidRPr="00147100" w:rsidRDefault="008B7E6C"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w:t>
      </w:r>
      <w:r w:rsidR="000D1C8E" w:rsidRPr="00147100">
        <w:rPr>
          <w:rFonts w:ascii="Arial" w:eastAsia="Calibri" w:hAnsi="Arial" w:cs="Arial"/>
          <w:sz w:val="20"/>
          <w:szCs w:val="20"/>
        </w:rPr>
        <w:t>len</w:t>
      </w:r>
    </w:p>
    <w:p w14:paraId="29A307D9" w14:textId="4E933892" w:rsidR="008B7E6C" w:rsidRPr="00147100" w:rsidRDefault="008B7E6C" w:rsidP="00147100">
      <w:pPr>
        <w:spacing w:line="276" w:lineRule="auto"/>
        <w:jc w:val="both"/>
        <w:rPr>
          <w:rFonts w:ascii="Arial" w:eastAsia="Calibri" w:hAnsi="Arial" w:cs="Arial"/>
          <w:sz w:val="20"/>
          <w:szCs w:val="20"/>
        </w:rPr>
      </w:pPr>
      <w:r w:rsidRPr="00147100">
        <w:rPr>
          <w:rFonts w:ascii="Arial" w:eastAsia="Calibri" w:hAnsi="Arial" w:cs="Arial"/>
          <w:sz w:val="20"/>
          <w:szCs w:val="20"/>
        </w:rPr>
        <w:t>Pogodbeni stranki sta sporazumni, da se ta pogodba sklepa zaradi dodelitve sredstev za izvedbo ukrepa prejemniku, katerega projekt je bil odobren, in ki se izplačajo kot sredstva proračuna EU za projekt ali njegove dele, ki niso obremenjeni s kršitvami veljavnih predpisov ali te pogodbe. Pogodbeno razmerje je urejeno z evropskimi in slovenskimi javnofinančnimi predpisi ter je podvrženo nadzoru evropskih in slovenskih organov, ki ugotavljajo kršitve pri uporabi dodeljenih sredstev, ter Urada Republike Slovenije za okrevanje in odpornost (</w:t>
      </w:r>
      <w:r w:rsidR="007B6ECE">
        <w:rPr>
          <w:rFonts w:ascii="Arial" w:eastAsia="Calibri" w:hAnsi="Arial" w:cs="Arial"/>
          <w:sz w:val="20"/>
          <w:szCs w:val="20"/>
        </w:rPr>
        <w:t>v nadaljnjem besedilu</w:t>
      </w:r>
      <w:r w:rsidRPr="00147100">
        <w:rPr>
          <w:rFonts w:ascii="Arial" w:eastAsia="Calibri" w:hAnsi="Arial" w:cs="Arial"/>
          <w:sz w:val="20"/>
          <w:szCs w:val="20"/>
        </w:rPr>
        <w:t>: URSOO) kot koordinacijskega organa za izvajanje Načrta. Ker gre za dodelitev javnih sredstev, se pogodbeni stranki zavezujeta, da bosta ravnali v skladu z navodili in ugotovitvami URSOO in drugih nadzornih organov ali insti</w:t>
      </w:r>
      <w:r w:rsidR="00CC65D4" w:rsidRPr="00147100">
        <w:rPr>
          <w:rFonts w:ascii="Arial" w:eastAsia="Calibri" w:hAnsi="Arial" w:cs="Arial"/>
          <w:sz w:val="20"/>
          <w:szCs w:val="20"/>
        </w:rPr>
        <w:t xml:space="preserve">tucij, vključenih v izvajanje, </w:t>
      </w:r>
      <w:r w:rsidRPr="00147100">
        <w:rPr>
          <w:rFonts w:ascii="Arial" w:eastAsia="Calibri" w:hAnsi="Arial" w:cs="Arial"/>
          <w:sz w:val="20"/>
          <w:szCs w:val="20"/>
        </w:rPr>
        <w:t xml:space="preserve">nadzor ali revizijo projekta, sicer gre za bistveno kršitev pogodbe. Prejemnik je dolžan </w:t>
      </w:r>
      <w:r w:rsidR="00A753A9" w:rsidRPr="00147100">
        <w:rPr>
          <w:rFonts w:ascii="Arial" w:eastAsia="Calibri" w:hAnsi="Arial" w:cs="Arial"/>
          <w:sz w:val="20"/>
          <w:szCs w:val="20"/>
        </w:rPr>
        <w:t>ministrstvo</w:t>
      </w:r>
      <w:r w:rsidRPr="00147100">
        <w:rPr>
          <w:rFonts w:ascii="Arial" w:eastAsia="Calibri" w:hAnsi="Arial" w:cs="Arial"/>
          <w:sz w:val="20"/>
          <w:szCs w:val="20"/>
        </w:rPr>
        <w:t xml:space="preserve"> sproti obveščati o izvedenih ukrepih.</w:t>
      </w:r>
    </w:p>
    <w:p w14:paraId="6E70E446" w14:textId="240A9BC7" w:rsidR="008B7E6C" w:rsidRPr="00147100" w:rsidRDefault="008B7E6C" w:rsidP="00147100">
      <w:pPr>
        <w:spacing w:line="276" w:lineRule="auto"/>
        <w:jc w:val="both"/>
        <w:rPr>
          <w:rFonts w:ascii="Arial" w:eastAsia="Calibri" w:hAnsi="Arial" w:cs="Arial"/>
          <w:sz w:val="20"/>
          <w:szCs w:val="20"/>
        </w:rPr>
      </w:pPr>
      <w:r w:rsidRPr="00147100">
        <w:rPr>
          <w:rFonts w:ascii="Arial" w:eastAsia="Calibri" w:hAnsi="Arial" w:cs="Arial"/>
          <w:sz w:val="20"/>
          <w:szCs w:val="20"/>
        </w:rPr>
        <w:t>Pogodbeni stranki se dogovorita, da se upravičeni stroški izvedbe projekta sofinancirajo le pod pogojem, da niso nastali s kršitvijo predpisov s področja oddaje javnih naročil ali drugih predpisov ali s kršitvijo te pogodbe.</w:t>
      </w:r>
    </w:p>
    <w:p w14:paraId="48268C3F" w14:textId="480D7B2C" w:rsidR="008B7E6C" w:rsidRDefault="008B7E6C" w:rsidP="00147100">
      <w:pPr>
        <w:spacing w:line="276" w:lineRule="auto"/>
        <w:jc w:val="both"/>
        <w:rPr>
          <w:rFonts w:ascii="Arial" w:eastAsia="Calibri" w:hAnsi="Arial" w:cs="Arial"/>
          <w:sz w:val="20"/>
          <w:szCs w:val="20"/>
        </w:rPr>
      </w:pPr>
      <w:r w:rsidRPr="00147100">
        <w:rPr>
          <w:rFonts w:ascii="Arial" w:eastAsia="Calibri" w:hAnsi="Arial" w:cs="Arial"/>
          <w:sz w:val="20"/>
          <w:szCs w:val="20"/>
        </w:rPr>
        <w:lastRenderedPageBreak/>
        <w:t xml:space="preserve">Pomen izrazov, uporabljenih v tej pogodbi, je enak pomenu izrazov, kot jih določa Uredba (EU) 2021/241 Evropskega parlamenta in Sveta z dne 12. februarja 2021 o vzpostavitvi Mehanizma za okrevanje in odpornost (UL L </w:t>
      </w:r>
      <w:r w:rsidR="005B2D17" w:rsidRPr="00147100">
        <w:rPr>
          <w:rFonts w:ascii="Arial" w:eastAsia="Calibri" w:hAnsi="Arial" w:cs="Arial"/>
          <w:sz w:val="20"/>
          <w:szCs w:val="20"/>
        </w:rPr>
        <w:t>št. 57 z dne 18.</w:t>
      </w:r>
      <w:r w:rsidR="000D382E">
        <w:rPr>
          <w:rFonts w:ascii="Arial" w:eastAsia="Calibri" w:hAnsi="Arial" w:cs="Arial"/>
          <w:sz w:val="20"/>
          <w:szCs w:val="20"/>
        </w:rPr>
        <w:t> </w:t>
      </w:r>
      <w:r w:rsidR="005B2D17" w:rsidRPr="00147100">
        <w:rPr>
          <w:rFonts w:ascii="Arial" w:eastAsia="Calibri" w:hAnsi="Arial" w:cs="Arial"/>
          <w:sz w:val="20"/>
          <w:szCs w:val="20"/>
        </w:rPr>
        <w:t>2.</w:t>
      </w:r>
      <w:r w:rsidR="000D382E">
        <w:rPr>
          <w:rFonts w:ascii="Arial" w:eastAsia="Calibri" w:hAnsi="Arial" w:cs="Arial"/>
          <w:sz w:val="20"/>
          <w:szCs w:val="20"/>
        </w:rPr>
        <w:t> </w:t>
      </w:r>
      <w:r w:rsidR="005B2D17" w:rsidRPr="00147100">
        <w:rPr>
          <w:rFonts w:ascii="Arial" w:eastAsia="Calibri" w:hAnsi="Arial" w:cs="Arial"/>
          <w:sz w:val="20"/>
          <w:szCs w:val="20"/>
        </w:rPr>
        <w:t>2021, str. 1</w:t>
      </w:r>
      <w:r w:rsidRPr="00147100">
        <w:rPr>
          <w:rFonts w:ascii="Arial" w:eastAsia="Calibri" w:hAnsi="Arial" w:cs="Arial"/>
          <w:sz w:val="20"/>
          <w:szCs w:val="20"/>
        </w:rPr>
        <w:t>7), zadnjič pop</w:t>
      </w:r>
      <w:r w:rsidR="00CC65D4" w:rsidRPr="00147100">
        <w:rPr>
          <w:rFonts w:ascii="Arial" w:eastAsia="Calibri" w:hAnsi="Arial" w:cs="Arial"/>
          <w:sz w:val="20"/>
          <w:szCs w:val="20"/>
        </w:rPr>
        <w:t xml:space="preserve">ravljena s Popravkom (UL L št. </w:t>
      </w:r>
      <w:r w:rsidRPr="00147100">
        <w:rPr>
          <w:rFonts w:ascii="Arial" w:eastAsia="Calibri" w:hAnsi="Arial" w:cs="Arial"/>
          <w:sz w:val="20"/>
          <w:szCs w:val="20"/>
        </w:rPr>
        <w:t>410 z dne 18.</w:t>
      </w:r>
      <w:r w:rsidR="000D382E">
        <w:rPr>
          <w:rFonts w:ascii="Arial" w:eastAsia="Calibri" w:hAnsi="Arial" w:cs="Arial"/>
          <w:sz w:val="20"/>
          <w:szCs w:val="20"/>
        </w:rPr>
        <w:t> </w:t>
      </w:r>
      <w:r w:rsidRPr="00147100">
        <w:rPr>
          <w:rFonts w:ascii="Arial" w:eastAsia="Calibri" w:hAnsi="Arial" w:cs="Arial"/>
          <w:sz w:val="20"/>
          <w:szCs w:val="20"/>
        </w:rPr>
        <w:t>11.</w:t>
      </w:r>
      <w:r w:rsidR="000D382E">
        <w:rPr>
          <w:rFonts w:ascii="Arial" w:eastAsia="Calibri" w:hAnsi="Arial" w:cs="Arial"/>
          <w:sz w:val="20"/>
          <w:szCs w:val="20"/>
        </w:rPr>
        <w:t> </w:t>
      </w:r>
      <w:r w:rsidRPr="00147100">
        <w:rPr>
          <w:rFonts w:ascii="Arial" w:eastAsia="Calibri" w:hAnsi="Arial" w:cs="Arial"/>
          <w:sz w:val="20"/>
          <w:szCs w:val="20"/>
        </w:rPr>
        <w:t>2021, str. 197).</w:t>
      </w:r>
    </w:p>
    <w:p w14:paraId="17A1A285" w14:textId="77777777" w:rsidR="00374C08" w:rsidRPr="00147100" w:rsidRDefault="00374C08" w:rsidP="00147100">
      <w:pPr>
        <w:spacing w:line="276" w:lineRule="auto"/>
        <w:jc w:val="both"/>
        <w:rPr>
          <w:rFonts w:ascii="Arial" w:eastAsia="Calibri" w:hAnsi="Arial" w:cs="Arial"/>
          <w:sz w:val="20"/>
          <w:szCs w:val="20"/>
        </w:rPr>
      </w:pPr>
    </w:p>
    <w:p w14:paraId="28728C86" w14:textId="77777777" w:rsidR="008B7E6C" w:rsidRDefault="008B7E6C" w:rsidP="007B6ECE">
      <w:pPr>
        <w:pStyle w:val="Odstavekseznama"/>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t>PREDMET POGODBE IN PODATKI O PROJEKTU</w:t>
      </w:r>
    </w:p>
    <w:p w14:paraId="0DCCF3AA" w14:textId="77777777" w:rsidR="00374C08" w:rsidRPr="00374C08" w:rsidRDefault="00374C08" w:rsidP="00374C08">
      <w:pPr>
        <w:spacing w:after="0" w:line="276" w:lineRule="auto"/>
        <w:rPr>
          <w:rFonts w:ascii="Arial" w:eastAsia="Calibri" w:hAnsi="Arial" w:cs="Arial"/>
          <w:b/>
          <w:sz w:val="20"/>
          <w:szCs w:val="20"/>
        </w:rPr>
      </w:pPr>
    </w:p>
    <w:p w14:paraId="13C0E72D" w14:textId="1E82D26C" w:rsidR="008B7E6C" w:rsidRPr="00147100" w:rsidRDefault="008B7E6C"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73D15FD7" w14:textId="099BBF40" w:rsidR="008B7E6C" w:rsidRPr="00147100" w:rsidRDefault="008B7E6C"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Predmet te pogodbe je sofinanciranje in izvedba projekta </w:t>
      </w:r>
      <w:r w:rsidR="00270A64" w:rsidRPr="00147100">
        <w:rPr>
          <w:rFonts w:ascii="Arial" w:eastAsia="Calibri" w:hAnsi="Arial" w:cs="Arial"/>
          <w:b/>
          <w:sz w:val="20"/>
          <w:szCs w:val="20"/>
        </w:rPr>
        <w:t>_________________</w:t>
      </w:r>
      <w:r w:rsidR="00CA444B" w:rsidRPr="00147100">
        <w:rPr>
          <w:rFonts w:ascii="Arial" w:eastAsia="Calibri" w:hAnsi="Arial" w:cs="Arial"/>
          <w:sz w:val="20"/>
          <w:szCs w:val="20"/>
        </w:rPr>
        <w:t xml:space="preserve"> (kratek naziv:</w:t>
      </w:r>
      <w:r w:rsidR="005A5B45" w:rsidRPr="00147100">
        <w:rPr>
          <w:rFonts w:ascii="Arial" w:eastAsia="Calibri" w:hAnsi="Arial" w:cs="Arial"/>
          <w:sz w:val="20"/>
          <w:szCs w:val="20"/>
        </w:rPr>
        <w:t xml:space="preserve"> </w:t>
      </w:r>
      <w:r w:rsidR="00270A64" w:rsidRPr="00147100">
        <w:rPr>
          <w:rFonts w:ascii="Arial" w:eastAsia="Calibri" w:hAnsi="Arial" w:cs="Arial"/>
          <w:sz w:val="20"/>
          <w:szCs w:val="20"/>
        </w:rPr>
        <w:t>____________</w:t>
      </w:r>
      <w:r w:rsidR="005A5B45" w:rsidRPr="00147100">
        <w:rPr>
          <w:rFonts w:ascii="Arial" w:eastAsia="Calibri" w:hAnsi="Arial" w:cs="Arial"/>
          <w:sz w:val="20"/>
          <w:szCs w:val="20"/>
        </w:rPr>
        <w:t>)</w:t>
      </w:r>
      <w:r w:rsidR="005B2D17" w:rsidRPr="00147100">
        <w:rPr>
          <w:rFonts w:ascii="Arial" w:eastAsia="Calibri" w:hAnsi="Arial" w:cs="Arial"/>
          <w:sz w:val="20"/>
          <w:szCs w:val="20"/>
        </w:rPr>
        <w:t xml:space="preserve"> (</w:t>
      </w:r>
      <w:r w:rsidR="007B6ECE">
        <w:rPr>
          <w:rFonts w:ascii="Arial" w:eastAsia="Calibri" w:hAnsi="Arial" w:cs="Arial"/>
          <w:sz w:val="20"/>
          <w:szCs w:val="20"/>
        </w:rPr>
        <w:t>v nadaljnjem besedilu</w:t>
      </w:r>
      <w:r w:rsidR="005B2D17" w:rsidRPr="00147100">
        <w:rPr>
          <w:rFonts w:ascii="Arial" w:eastAsia="Calibri" w:hAnsi="Arial" w:cs="Arial"/>
          <w:sz w:val="20"/>
          <w:szCs w:val="20"/>
        </w:rPr>
        <w:t>: projekt)</w:t>
      </w:r>
      <w:r w:rsidR="008E4C7C" w:rsidRPr="00147100">
        <w:rPr>
          <w:rFonts w:ascii="Arial" w:eastAsia="Calibri" w:hAnsi="Arial" w:cs="Arial"/>
          <w:sz w:val="20"/>
          <w:szCs w:val="20"/>
        </w:rPr>
        <w:t xml:space="preserve">, </w:t>
      </w:r>
      <w:r w:rsidRPr="00147100">
        <w:rPr>
          <w:rFonts w:ascii="Arial" w:eastAsia="Calibri" w:hAnsi="Arial" w:cs="Arial"/>
          <w:sz w:val="20"/>
          <w:szCs w:val="20"/>
        </w:rPr>
        <w:t xml:space="preserve">pod pogoji in zavezami, navedenimi </w:t>
      </w:r>
      <w:r w:rsidR="007B6ECE">
        <w:rPr>
          <w:rFonts w:ascii="Arial" w:eastAsia="Calibri" w:hAnsi="Arial" w:cs="Arial"/>
          <w:sz w:val="20"/>
          <w:szCs w:val="20"/>
        </w:rPr>
        <w:t>v nadaljnjem besedilu</w:t>
      </w:r>
      <w:r w:rsidRPr="00147100">
        <w:rPr>
          <w:rFonts w:ascii="Arial" w:eastAsia="Calibri" w:hAnsi="Arial" w:cs="Arial"/>
          <w:sz w:val="20"/>
          <w:szCs w:val="20"/>
        </w:rPr>
        <w:t>. Podrobna vsebina predmeta te pogodbe je opredeljena v vlogi za projekt in v finančnem načrtu, ki sta sestavni del te pogodbe.</w:t>
      </w:r>
    </w:p>
    <w:p w14:paraId="5A1CA64A" w14:textId="43A71B0D" w:rsidR="004104E8" w:rsidRDefault="008B7E6C"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Pogodbeni stranki s to pogodbo urejata medsebojne pravice, obveznosti in odgovornosti glede sofinanciranja in izvajanja projekta. Sredstva sofinanciranja se dodeljujejo na podlagi in pod pogoji, ki so navedeni v sklepu o izbiri št. </w:t>
      </w:r>
      <w:r w:rsidR="00270A64" w:rsidRPr="00147100">
        <w:rPr>
          <w:rFonts w:ascii="Arial" w:eastAsia="Calibri" w:hAnsi="Arial" w:cs="Arial"/>
          <w:sz w:val="20"/>
          <w:szCs w:val="20"/>
        </w:rPr>
        <w:t>___________</w:t>
      </w:r>
      <w:r w:rsidRPr="00147100">
        <w:rPr>
          <w:rFonts w:ascii="Arial" w:eastAsia="Calibri" w:hAnsi="Arial" w:cs="Arial"/>
          <w:sz w:val="20"/>
          <w:szCs w:val="20"/>
        </w:rPr>
        <w:t xml:space="preserve"> z dne </w:t>
      </w:r>
      <w:r w:rsidR="00270A64" w:rsidRPr="00147100">
        <w:rPr>
          <w:rFonts w:ascii="Arial" w:eastAsia="Calibri" w:hAnsi="Arial" w:cs="Arial"/>
          <w:sz w:val="20"/>
          <w:szCs w:val="20"/>
        </w:rPr>
        <w:t>___________</w:t>
      </w:r>
      <w:r w:rsidRPr="00147100">
        <w:rPr>
          <w:rFonts w:ascii="Arial" w:eastAsia="Calibri" w:hAnsi="Arial" w:cs="Arial"/>
          <w:sz w:val="20"/>
          <w:szCs w:val="20"/>
        </w:rPr>
        <w:t xml:space="preserve"> in so dogovorjeni s to pogodbo, kar je prejemniku znano in s podpisom te pogodbe prevzema dogovorjene pravice in obveznosti. Kršitev pogojev iz sklepa o izbiri predstavlja bistveno kršitev pogodbe.</w:t>
      </w:r>
    </w:p>
    <w:p w14:paraId="1ABDE9E1" w14:textId="77777777" w:rsidR="006E763F" w:rsidRPr="00147100" w:rsidRDefault="006E763F" w:rsidP="00147100">
      <w:pPr>
        <w:spacing w:line="276" w:lineRule="auto"/>
        <w:jc w:val="both"/>
        <w:rPr>
          <w:rFonts w:ascii="Arial" w:eastAsia="Calibri" w:hAnsi="Arial" w:cs="Arial"/>
          <w:sz w:val="20"/>
          <w:szCs w:val="20"/>
        </w:rPr>
      </w:pPr>
    </w:p>
    <w:p w14:paraId="24EBA8E8" w14:textId="2D1C1F3C" w:rsidR="008B7E6C" w:rsidRDefault="008B7E6C" w:rsidP="007B6ECE">
      <w:pPr>
        <w:pStyle w:val="Odstavekseznama"/>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t>PRAVNE PODLAGE</w:t>
      </w:r>
    </w:p>
    <w:p w14:paraId="6A597B20" w14:textId="77777777" w:rsidR="006E763F" w:rsidRPr="006E763F" w:rsidRDefault="006E763F" w:rsidP="006E763F">
      <w:pPr>
        <w:spacing w:line="276" w:lineRule="auto"/>
        <w:rPr>
          <w:rFonts w:ascii="Arial" w:eastAsia="Calibri" w:hAnsi="Arial" w:cs="Arial"/>
          <w:b/>
          <w:sz w:val="20"/>
          <w:szCs w:val="20"/>
        </w:rPr>
      </w:pPr>
    </w:p>
    <w:p w14:paraId="7D2B745E" w14:textId="38D5DFAD" w:rsidR="00E1554E" w:rsidRPr="00147100" w:rsidRDefault="00E1554E"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43C46BD1" w14:textId="071C44B2" w:rsidR="007667FE" w:rsidRPr="00147100" w:rsidRDefault="007667FE"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Pogodbeni stranki soglašata, da so del pogodbenega prava tudi naslednji predpisi in dokumenti: </w:t>
      </w:r>
    </w:p>
    <w:p w14:paraId="0AB7C00E" w14:textId="1DE021EA" w:rsidR="00DE2A3B" w:rsidRPr="00147100" w:rsidRDefault="00DE2A3B" w:rsidP="00147100">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Uredba Sveta (EU) 2020/2094 z dne 14. decembra 2020 o vzpostavitvi Instrumenta Evropske unije za okrevanje v podporo okrevanju po krizi zaradi COVID-19 (UL L 433I z dne 22.</w:t>
      </w:r>
      <w:r w:rsidR="000D382E">
        <w:rPr>
          <w:rFonts w:ascii="Arial" w:hAnsi="Arial" w:cs="Arial"/>
          <w:sz w:val="20"/>
          <w:szCs w:val="20"/>
        </w:rPr>
        <w:t> </w:t>
      </w:r>
      <w:r w:rsidRPr="00147100">
        <w:rPr>
          <w:rFonts w:ascii="Arial" w:hAnsi="Arial" w:cs="Arial"/>
          <w:sz w:val="20"/>
          <w:szCs w:val="20"/>
        </w:rPr>
        <w:t>12.</w:t>
      </w:r>
      <w:r w:rsidR="000D382E">
        <w:rPr>
          <w:rFonts w:ascii="Arial" w:hAnsi="Arial" w:cs="Arial"/>
          <w:sz w:val="20"/>
          <w:szCs w:val="20"/>
        </w:rPr>
        <w:t> </w:t>
      </w:r>
      <w:r w:rsidRPr="00147100">
        <w:rPr>
          <w:rFonts w:ascii="Arial" w:hAnsi="Arial" w:cs="Arial"/>
          <w:sz w:val="20"/>
          <w:szCs w:val="20"/>
        </w:rPr>
        <w:t>2020</w:t>
      </w:r>
      <w:r w:rsidR="00692DAC" w:rsidRPr="00147100">
        <w:rPr>
          <w:rFonts w:ascii="Arial" w:hAnsi="Arial" w:cs="Arial"/>
          <w:sz w:val="20"/>
          <w:szCs w:val="20"/>
        </w:rPr>
        <w:t>, str. 23</w:t>
      </w:r>
      <w:r w:rsidRPr="00147100">
        <w:rPr>
          <w:rFonts w:ascii="Arial" w:hAnsi="Arial" w:cs="Arial"/>
          <w:sz w:val="20"/>
          <w:szCs w:val="20"/>
        </w:rPr>
        <w:t xml:space="preserve">; </w:t>
      </w:r>
      <w:r w:rsidR="007B6ECE">
        <w:rPr>
          <w:rFonts w:ascii="Arial" w:hAnsi="Arial" w:cs="Arial"/>
          <w:sz w:val="20"/>
          <w:szCs w:val="20"/>
        </w:rPr>
        <w:t>v nadaljnjem besedilu</w:t>
      </w:r>
      <w:r w:rsidRPr="00147100">
        <w:rPr>
          <w:rFonts w:ascii="Arial" w:hAnsi="Arial" w:cs="Arial"/>
          <w:sz w:val="20"/>
          <w:szCs w:val="20"/>
        </w:rPr>
        <w:t xml:space="preserve"> Uredba 2020/2094/EU),</w:t>
      </w:r>
    </w:p>
    <w:p w14:paraId="464F8A77" w14:textId="43ED5C9E" w:rsidR="00DE2A3B" w:rsidRPr="00147100" w:rsidRDefault="00DE2A3B" w:rsidP="00147100">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Uredba (EU) 2021/241 Evropskega parlamenta in Sveta z dne 12. februarja 2021 o vzpostavitvi Mehanizma za okrevanje in odpornost (UL L št. 57 z dne 18.</w:t>
      </w:r>
      <w:r w:rsidR="000D382E">
        <w:rPr>
          <w:rFonts w:ascii="Arial" w:hAnsi="Arial" w:cs="Arial"/>
          <w:sz w:val="20"/>
          <w:szCs w:val="20"/>
        </w:rPr>
        <w:t> </w:t>
      </w:r>
      <w:r w:rsidRPr="00147100">
        <w:rPr>
          <w:rFonts w:ascii="Arial" w:hAnsi="Arial" w:cs="Arial"/>
          <w:sz w:val="20"/>
          <w:szCs w:val="20"/>
        </w:rPr>
        <w:t>2.</w:t>
      </w:r>
      <w:r w:rsidR="000D382E">
        <w:rPr>
          <w:rFonts w:ascii="Arial" w:hAnsi="Arial" w:cs="Arial"/>
          <w:sz w:val="20"/>
          <w:szCs w:val="20"/>
        </w:rPr>
        <w:t> </w:t>
      </w:r>
      <w:r w:rsidRPr="00147100">
        <w:rPr>
          <w:rFonts w:ascii="Arial" w:hAnsi="Arial" w:cs="Arial"/>
          <w:sz w:val="20"/>
          <w:szCs w:val="20"/>
        </w:rPr>
        <w:t xml:space="preserve">2021, str. 17), zadnjič popravljena s Popravkom (UL L </w:t>
      </w:r>
      <w:r w:rsidR="00692DAC" w:rsidRPr="00147100">
        <w:rPr>
          <w:rFonts w:ascii="Arial" w:hAnsi="Arial" w:cs="Arial"/>
          <w:sz w:val="20"/>
          <w:szCs w:val="20"/>
        </w:rPr>
        <w:t>št. 410 z dne 18.</w:t>
      </w:r>
      <w:r w:rsidR="000D382E">
        <w:rPr>
          <w:rFonts w:ascii="Arial" w:hAnsi="Arial" w:cs="Arial"/>
          <w:sz w:val="20"/>
          <w:szCs w:val="20"/>
        </w:rPr>
        <w:t> </w:t>
      </w:r>
      <w:r w:rsidR="00692DAC" w:rsidRPr="00147100">
        <w:rPr>
          <w:rFonts w:ascii="Arial" w:hAnsi="Arial" w:cs="Arial"/>
          <w:sz w:val="20"/>
          <w:szCs w:val="20"/>
        </w:rPr>
        <w:t>11.</w:t>
      </w:r>
      <w:r w:rsidR="000D382E">
        <w:rPr>
          <w:rFonts w:ascii="Arial" w:hAnsi="Arial" w:cs="Arial"/>
          <w:sz w:val="20"/>
          <w:szCs w:val="20"/>
        </w:rPr>
        <w:t> </w:t>
      </w:r>
      <w:r w:rsidR="00692DAC" w:rsidRPr="00147100">
        <w:rPr>
          <w:rFonts w:ascii="Arial" w:hAnsi="Arial" w:cs="Arial"/>
          <w:sz w:val="20"/>
          <w:szCs w:val="20"/>
        </w:rPr>
        <w:t>2021, str. 197</w:t>
      </w:r>
      <w:r w:rsidRPr="00147100">
        <w:rPr>
          <w:rFonts w:ascii="Arial" w:hAnsi="Arial" w:cs="Arial"/>
          <w:sz w:val="20"/>
          <w:szCs w:val="20"/>
        </w:rPr>
        <w:t xml:space="preserve">; </w:t>
      </w:r>
      <w:r w:rsidR="007B6ECE">
        <w:rPr>
          <w:rFonts w:ascii="Arial" w:hAnsi="Arial" w:cs="Arial"/>
          <w:sz w:val="20"/>
          <w:szCs w:val="20"/>
        </w:rPr>
        <w:t>v nadaljnjem besedilu</w:t>
      </w:r>
      <w:r w:rsidRPr="00147100">
        <w:rPr>
          <w:rFonts w:ascii="Arial" w:hAnsi="Arial" w:cs="Arial"/>
          <w:sz w:val="20"/>
          <w:szCs w:val="20"/>
        </w:rPr>
        <w:t xml:space="preserve"> Uredba 2021/241/EU),</w:t>
      </w:r>
    </w:p>
    <w:p w14:paraId="747FC59A" w14:textId="79DC6659" w:rsidR="00DE2A3B" w:rsidRPr="00147100" w:rsidRDefault="00DE2A3B" w:rsidP="00147100">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w:t>
      </w:r>
      <w:r w:rsidR="000D382E">
        <w:rPr>
          <w:rFonts w:ascii="Arial" w:hAnsi="Arial" w:cs="Arial"/>
          <w:sz w:val="20"/>
          <w:szCs w:val="20"/>
        </w:rPr>
        <w:t> </w:t>
      </w:r>
      <w:r w:rsidRPr="00147100">
        <w:rPr>
          <w:rFonts w:ascii="Arial" w:hAnsi="Arial" w:cs="Arial"/>
          <w:sz w:val="20"/>
          <w:szCs w:val="20"/>
        </w:rPr>
        <w:t>12.</w:t>
      </w:r>
      <w:r w:rsidR="000D382E">
        <w:rPr>
          <w:rFonts w:ascii="Arial" w:hAnsi="Arial" w:cs="Arial"/>
          <w:sz w:val="20"/>
          <w:szCs w:val="20"/>
        </w:rPr>
        <w:t> </w:t>
      </w:r>
      <w:r w:rsidRPr="00147100">
        <w:rPr>
          <w:rFonts w:ascii="Arial" w:hAnsi="Arial" w:cs="Arial"/>
          <w:sz w:val="20"/>
          <w:szCs w:val="20"/>
        </w:rPr>
        <w:t>2021</w:t>
      </w:r>
      <w:r w:rsidR="00692DAC" w:rsidRPr="00147100">
        <w:rPr>
          <w:rFonts w:ascii="Arial" w:hAnsi="Arial" w:cs="Arial"/>
          <w:sz w:val="20"/>
          <w:szCs w:val="20"/>
        </w:rPr>
        <w:t>, str. 83</w:t>
      </w:r>
      <w:r w:rsidRPr="00147100">
        <w:rPr>
          <w:rFonts w:ascii="Arial" w:hAnsi="Arial" w:cs="Arial"/>
          <w:sz w:val="20"/>
          <w:szCs w:val="20"/>
        </w:rPr>
        <w:t>),</w:t>
      </w:r>
      <w:r w:rsidR="00692DAC" w:rsidRPr="00147100">
        <w:rPr>
          <w:rFonts w:ascii="Arial" w:hAnsi="Arial" w:cs="Arial"/>
          <w:sz w:val="20"/>
          <w:szCs w:val="20"/>
        </w:rPr>
        <w:t xml:space="preserve"> zadnjič popravljena s Popravkom (UL L št. 96 z dne 24.</w:t>
      </w:r>
      <w:r w:rsidR="000D382E">
        <w:rPr>
          <w:rFonts w:ascii="Arial" w:hAnsi="Arial" w:cs="Arial"/>
          <w:sz w:val="20"/>
          <w:szCs w:val="20"/>
        </w:rPr>
        <w:t> </w:t>
      </w:r>
      <w:r w:rsidR="00692DAC" w:rsidRPr="00147100">
        <w:rPr>
          <w:rFonts w:ascii="Arial" w:hAnsi="Arial" w:cs="Arial"/>
          <w:sz w:val="20"/>
          <w:szCs w:val="20"/>
        </w:rPr>
        <w:t>3.</w:t>
      </w:r>
      <w:r w:rsidR="000D382E">
        <w:rPr>
          <w:rFonts w:ascii="Arial" w:hAnsi="Arial" w:cs="Arial"/>
          <w:sz w:val="20"/>
          <w:szCs w:val="20"/>
        </w:rPr>
        <w:t> </w:t>
      </w:r>
      <w:r w:rsidR="00692DAC" w:rsidRPr="00147100">
        <w:rPr>
          <w:rFonts w:ascii="Arial" w:hAnsi="Arial" w:cs="Arial"/>
          <w:sz w:val="20"/>
          <w:szCs w:val="20"/>
        </w:rPr>
        <w:t>2022, str. 47),</w:t>
      </w:r>
    </w:p>
    <w:p w14:paraId="64CCA4FF" w14:textId="77777777" w:rsidR="00DE2A3B" w:rsidRPr="00147100" w:rsidRDefault="00DE2A3B" w:rsidP="00147100">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Delegirana uredba komisije (EU) 2021/2105 z dne 28. septembra 2021 o dopolnitvi Uredbe (EU) 2021/241 Evropskega parlamenta in Sveta o vzpostavitvi Mehanizma za okrevanje in odpornost z opredelitvijo metodologije za poročanje o socialnih odhodkih z vsemi spremembami,</w:t>
      </w:r>
    </w:p>
    <w:p w14:paraId="19E2B4D0" w14:textId="2828607F" w:rsidR="00DE2A3B" w:rsidRPr="00147100" w:rsidRDefault="00DE2A3B" w:rsidP="00147100">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w:t>
      </w:r>
      <w:r w:rsidR="000D382E">
        <w:rPr>
          <w:rFonts w:ascii="Arial" w:hAnsi="Arial" w:cs="Arial"/>
          <w:sz w:val="20"/>
          <w:szCs w:val="20"/>
        </w:rPr>
        <w:t> </w:t>
      </w:r>
      <w:r w:rsidRPr="00147100">
        <w:rPr>
          <w:rFonts w:ascii="Arial" w:hAnsi="Arial" w:cs="Arial"/>
          <w:sz w:val="20"/>
          <w:szCs w:val="20"/>
        </w:rPr>
        <w:t>7.</w:t>
      </w:r>
      <w:r w:rsidR="000D382E">
        <w:rPr>
          <w:rFonts w:ascii="Arial" w:hAnsi="Arial" w:cs="Arial"/>
          <w:sz w:val="20"/>
          <w:szCs w:val="20"/>
        </w:rPr>
        <w:t> </w:t>
      </w:r>
      <w:r w:rsidRPr="00147100">
        <w:rPr>
          <w:rFonts w:ascii="Arial" w:hAnsi="Arial" w:cs="Arial"/>
          <w:sz w:val="20"/>
          <w:szCs w:val="20"/>
        </w:rPr>
        <w:t>2018, str. 1), zadnjič spremenjena z Delegiranim sklepom Komisije (EU, Euratom) 2021/135 z dne 12. novembra 2020 o dopolnitvi Uredbe (EU, Euratom) 2018/1046 Evropskega parlamenta in Sveta s podrobnimi pogoji za izračun dejanske stopnje rezervacij skupnega sklada za rezervacije (UL L št. 42 z dne 5.</w:t>
      </w:r>
      <w:r w:rsidR="000D382E">
        <w:rPr>
          <w:rFonts w:ascii="Arial" w:hAnsi="Arial" w:cs="Arial"/>
          <w:sz w:val="20"/>
          <w:szCs w:val="20"/>
        </w:rPr>
        <w:t> </w:t>
      </w:r>
      <w:r w:rsidRPr="00147100">
        <w:rPr>
          <w:rFonts w:ascii="Arial" w:hAnsi="Arial" w:cs="Arial"/>
          <w:sz w:val="20"/>
          <w:szCs w:val="20"/>
        </w:rPr>
        <w:t>2.</w:t>
      </w:r>
      <w:r w:rsidR="000D382E">
        <w:rPr>
          <w:rFonts w:ascii="Arial" w:hAnsi="Arial" w:cs="Arial"/>
          <w:sz w:val="20"/>
          <w:szCs w:val="20"/>
        </w:rPr>
        <w:t> </w:t>
      </w:r>
      <w:r w:rsidRPr="00147100">
        <w:rPr>
          <w:rFonts w:ascii="Arial" w:hAnsi="Arial" w:cs="Arial"/>
          <w:sz w:val="20"/>
          <w:szCs w:val="20"/>
        </w:rPr>
        <w:t xml:space="preserve">2021, str. 9), </w:t>
      </w:r>
    </w:p>
    <w:p w14:paraId="293F51CD" w14:textId="0DC53C05" w:rsidR="00DE2A3B" w:rsidRPr="00147100" w:rsidRDefault="00DE2A3B" w:rsidP="00147100">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lastRenderedPageBreak/>
        <w:t>Uredba (EU) 2020/852 Evropskega parlamenta in Sveta z dne 18. junija 2020 o vzpostavitvi okvira za spodbujanje trajnostnih naložb ter spremembi Uredbe (EU) 2019/2088 (UL L št. 198 z dne 22.</w:t>
      </w:r>
      <w:r w:rsidR="000D382E">
        <w:rPr>
          <w:rFonts w:ascii="Arial" w:hAnsi="Arial" w:cs="Arial"/>
          <w:sz w:val="20"/>
          <w:szCs w:val="20"/>
        </w:rPr>
        <w:t> </w:t>
      </w:r>
      <w:r w:rsidRPr="00147100">
        <w:rPr>
          <w:rFonts w:ascii="Arial" w:hAnsi="Arial" w:cs="Arial"/>
          <w:sz w:val="20"/>
          <w:szCs w:val="20"/>
        </w:rPr>
        <w:t>6.</w:t>
      </w:r>
      <w:r w:rsidR="000D382E">
        <w:rPr>
          <w:rFonts w:ascii="Arial" w:hAnsi="Arial" w:cs="Arial"/>
          <w:sz w:val="20"/>
          <w:szCs w:val="20"/>
        </w:rPr>
        <w:t> </w:t>
      </w:r>
      <w:r w:rsidRPr="00147100">
        <w:rPr>
          <w:rFonts w:ascii="Arial" w:hAnsi="Arial" w:cs="Arial"/>
          <w:sz w:val="20"/>
          <w:szCs w:val="20"/>
        </w:rPr>
        <w:t>2020</w:t>
      </w:r>
      <w:r w:rsidR="00692DAC" w:rsidRPr="00147100">
        <w:rPr>
          <w:rFonts w:ascii="Arial" w:hAnsi="Arial" w:cs="Arial"/>
          <w:sz w:val="20"/>
          <w:szCs w:val="20"/>
        </w:rPr>
        <w:t>, str. 13</w:t>
      </w:r>
      <w:r w:rsidRPr="00147100">
        <w:rPr>
          <w:rFonts w:ascii="Arial" w:hAnsi="Arial" w:cs="Arial"/>
          <w:sz w:val="20"/>
          <w:szCs w:val="20"/>
        </w:rPr>
        <w:t>),</w:t>
      </w:r>
    </w:p>
    <w:p w14:paraId="7D31EED3" w14:textId="1FCD4B11" w:rsidR="00DE2A3B" w:rsidRPr="00147100" w:rsidRDefault="00DE2A3B" w:rsidP="00147100">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Obvestilo Komisije Tehnične smernice za uporabo „načela, da se ne škoduje bistveno“ v skladu z uredbo o vzpostavitvi mehanizma za okrevanje in odpornost (UL L št. C 58 z dne 18.</w:t>
      </w:r>
      <w:r w:rsidR="000D382E">
        <w:rPr>
          <w:rFonts w:ascii="Arial" w:hAnsi="Arial" w:cs="Arial"/>
          <w:sz w:val="20"/>
          <w:szCs w:val="20"/>
        </w:rPr>
        <w:t> </w:t>
      </w:r>
      <w:r w:rsidRPr="00147100">
        <w:rPr>
          <w:rFonts w:ascii="Arial" w:hAnsi="Arial" w:cs="Arial"/>
          <w:sz w:val="20"/>
          <w:szCs w:val="20"/>
        </w:rPr>
        <w:t>2.</w:t>
      </w:r>
      <w:r w:rsidR="000D382E">
        <w:rPr>
          <w:rFonts w:ascii="Arial" w:hAnsi="Arial" w:cs="Arial"/>
          <w:sz w:val="20"/>
          <w:szCs w:val="20"/>
        </w:rPr>
        <w:t> </w:t>
      </w:r>
      <w:r w:rsidRPr="00147100">
        <w:rPr>
          <w:rFonts w:ascii="Arial" w:hAnsi="Arial" w:cs="Arial"/>
          <w:sz w:val="20"/>
          <w:szCs w:val="20"/>
        </w:rPr>
        <w:t xml:space="preserve">2021), </w:t>
      </w:r>
    </w:p>
    <w:p w14:paraId="7FA40E2F" w14:textId="73A37B7A" w:rsidR="00DE2A3B" w:rsidRPr="00147100" w:rsidRDefault="00DE2A3B" w:rsidP="00147100">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Načrt za okrevanje in odpornost Republike Slovenije, potrjen na Vladi RS dne 28.</w:t>
      </w:r>
      <w:r w:rsidR="000D382E">
        <w:rPr>
          <w:rFonts w:ascii="Arial" w:hAnsi="Arial" w:cs="Arial"/>
          <w:sz w:val="20"/>
          <w:szCs w:val="20"/>
        </w:rPr>
        <w:t> </w:t>
      </w:r>
      <w:r w:rsidRPr="00147100">
        <w:rPr>
          <w:rFonts w:ascii="Arial" w:hAnsi="Arial" w:cs="Arial"/>
          <w:sz w:val="20"/>
          <w:szCs w:val="20"/>
        </w:rPr>
        <w:t>4.</w:t>
      </w:r>
      <w:r w:rsidR="000D382E">
        <w:rPr>
          <w:rFonts w:ascii="Arial" w:hAnsi="Arial" w:cs="Arial"/>
          <w:sz w:val="20"/>
          <w:szCs w:val="20"/>
        </w:rPr>
        <w:t> </w:t>
      </w:r>
      <w:r w:rsidRPr="00147100">
        <w:rPr>
          <w:rFonts w:ascii="Arial" w:hAnsi="Arial" w:cs="Arial"/>
          <w:sz w:val="20"/>
          <w:szCs w:val="20"/>
        </w:rPr>
        <w:t>2021 in potrjen z izvedbenim sklep Sveta EU o odobritvi ocene načrta za okrevanje in odpornost za Slovenijo z dne 20.</w:t>
      </w:r>
      <w:r w:rsidR="000D382E">
        <w:rPr>
          <w:rFonts w:ascii="Arial" w:hAnsi="Arial" w:cs="Arial"/>
          <w:sz w:val="20"/>
          <w:szCs w:val="20"/>
        </w:rPr>
        <w:t> </w:t>
      </w:r>
      <w:r w:rsidRPr="00147100">
        <w:rPr>
          <w:rFonts w:ascii="Arial" w:hAnsi="Arial" w:cs="Arial"/>
          <w:sz w:val="20"/>
          <w:szCs w:val="20"/>
        </w:rPr>
        <w:t>7.</w:t>
      </w:r>
      <w:r w:rsidR="000D382E">
        <w:rPr>
          <w:rFonts w:ascii="Arial" w:hAnsi="Arial" w:cs="Arial"/>
          <w:sz w:val="20"/>
          <w:szCs w:val="20"/>
        </w:rPr>
        <w:t> </w:t>
      </w:r>
      <w:r w:rsidRPr="00147100">
        <w:rPr>
          <w:rFonts w:ascii="Arial" w:hAnsi="Arial" w:cs="Arial"/>
          <w:sz w:val="20"/>
          <w:szCs w:val="20"/>
        </w:rPr>
        <w:t>2021 (</w:t>
      </w:r>
      <w:hyperlink r:id="rId8" w:history="1">
        <w:r w:rsidR="00FE5BDA" w:rsidRPr="00E700FA">
          <w:rPr>
            <w:rStyle w:val="Hiperpovezava"/>
            <w:rFonts w:ascii="Arial" w:hAnsi="Arial" w:cs="Arial"/>
            <w:sz w:val="20"/>
            <w:szCs w:val="20"/>
          </w:rPr>
          <w:t>https://www.eu-skladi.si/sl/po-2020/nacrt-za-okrevanje-in-krepitev-odpornosti</w:t>
        </w:r>
      </w:hyperlink>
      <w:r w:rsidRPr="00147100">
        <w:rPr>
          <w:rFonts w:ascii="Arial" w:hAnsi="Arial" w:cs="Arial"/>
          <w:sz w:val="20"/>
          <w:szCs w:val="20"/>
        </w:rPr>
        <w:t>),</w:t>
      </w:r>
    </w:p>
    <w:p w14:paraId="53C112E4" w14:textId="5B8AD396" w:rsidR="00DE2A3B" w:rsidRPr="00147100" w:rsidRDefault="00DE2A3B" w:rsidP="00147100">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Izvedbeni sklep Sveta o odobritvi ocene načrta za okrevanje in odpornost za Slovenijo z dne 20.</w:t>
      </w:r>
      <w:r w:rsidR="000D382E">
        <w:rPr>
          <w:rFonts w:ascii="Arial" w:hAnsi="Arial" w:cs="Arial"/>
          <w:sz w:val="20"/>
          <w:szCs w:val="20"/>
        </w:rPr>
        <w:t> </w:t>
      </w:r>
      <w:r w:rsidRPr="00147100">
        <w:rPr>
          <w:rFonts w:ascii="Arial" w:hAnsi="Arial" w:cs="Arial"/>
          <w:sz w:val="20"/>
          <w:szCs w:val="20"/>
        </w:rPr>
        <w:t>7.</w:t>
      </w:r>
      <w:r w:rsidR="000D382E">
        <w:rPr>
          <w:rFonts w:ascii="Arial" w:hAnsi="Arial" w:cs="Arial"/>
          <w:sz w:val="20"/>
          <w:szCs w:val="20"/>
        </w:rPr>
        <w:t> </w:t>
      </w:r>
      <w:r w:rsidRPr="00147100">
        <w:rPr>
          <w:rFonts w:ascii="Arial" w:hAnsi="Arial" w:cs="Arial"/>
          <w:sz w:val="20"/>
          <w:szCs w:val="20"/>
        </w:rPr>
        <w:t>2021 (</w:t>
      </w:r>
      <w:r w:rsidR="007B6ECE">
        <w:rPr>
          <w:rFonts w:ascii="Arial" w:hAnsi="Arial" w:cs="Arial"/>
          <w:sz w:val="20"/>
          <w:szCs w:val="20"/>
        </w:rPr>
        <w:t>v nadaljnjem besedilu</w:t>
      </w:r>
      <w:r w:rsidRPr="00147100">
        <w:rPr>
          <w:rFonts w:ascii="Arial" w:hAnsi="Arial" w:cs="Arial"/>
          <w:sz w:val="20"/>
          <w:szCs w:val="20"/>
        </w:rPr>
        <w:t xml:space="preserve">: Sklep CID, </w:t>
      </w:r>
      <w:hyperlink r:id="rId9" w:history="1">
        <w:r w:rsidR="00FE5BDA" w:rsidRPr="00E700FA">
          <w:rPr>
            <w:rStyle w:val="Hiperpovezava"/>
            <w:rFonts w:ascii="Arial" w:hAnsi="Arial" w:cs="Arial"/>
            <w:sz w:val="20"/>
            <w:szCs w:val="20"/>
          </w:rPr>
          <w:t>https://data.consilium.europa.eu/doc/document/ST-10612-2021-INIT/SL/pdf</w:t>
        </w:r>
      </w:hyperlink>
      <w:r w:rsidRPr="00147100">
        <w:rPr>
          <w:rFonts w:ascii="Arial" w:hAnsi="Arial" w:cs="Arial"/>
          <w:sz w:val="20"/>
          <w:szCs w:val="20"/>
        </w:rPr>
        <w:t>),</w:t>
      </w:r>
    </w:p>
    <w:p w14:paraId="30FE8B5F" w14:textId="58781A58" w:rsidR="00DE2A3B" w:rsidRPr="00147100" w:rsidRDefault="00DE2A3B" w:rsidP="00147100">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Operativne ureditve za izvajanje Mehanizma za okrevanje in odpornost med Evropsko komisijo in Slovenijo (podpisan dne 21.</w:t>
      </w:r>
      <w:r w:rsidR="000D382E">
        <w:rPr>
          <w:rFonts w:ascii="Arial" w:hAnsi="Arial" w:cs="Arial"/>
          <w:sz w:val="20"/>
          <w:szCs w:val="20"/>
        </w:rPr>
        <w:t> </w:t>
      </w:r>
      <w:r w:rsidRPr="00147100">
        <w:rPr>
          <w:rFonts w:ascii="Arial" w:hAnsi="Arial" w:cs="Arial"/>
          <w:sz w:val="20"/>
          <w:szCs w:val="20"/>
        </w:rPr>
        <w:t>3.</w:t>
      </w:r>
      <w:r w:rsidR="000D382E">
        <w:rPr>
          <w:rFonts w:ascii="Arial" w:hAnsi="Arial" w:cs="Arial"/>
          <w:sz w:val="20"/>
          <w:szCs w:val="20"/>
        </w:rPr>
        <w:t> </w:t>
      </w:r>
      <w:r w:rsidRPr="00147100">
        <w:rPr>
          <w:rFonts w:ascii="Arial" w:hAnsi="Arial" w:cs="Arial"/>
          <w:sz w:val="20"/>
          <w:szCs w:val="20"/>
        </w:rPr>
        <w:t xml:space="preserve">2022, </w:t>
      </w:r>
      <w:hyperlink r:id="rId10" w:history="1">
        <w:r w:rsidR="00FE5BDA" w:rsidRPr="00E700FA">
          <w:rPr>
            <w:rStyle w:val="Hiperpovezava"/>
            <w:rFonts w:ascii="Arial" w:hAnsi="Arial" w:cs="Arial"/>
            <w:sz w:val="20"/>
            <w:szCs w:val="20"/>
          </w:rPr>
          <w:t>https://ec.europa.eu/info/sites/default/files/slovenia_rrf_oa_-_countersigned.pdf</w:t>
        </w:r>
      </w:hyperlink>
      <w:r w:rsidRPr="00147100">
        <w:rPr>
          <w:rFonts w:ascii="Arial" w:hAnsi="Arial" w:cs="Arial"/>
          <w:sz w:val="20"/>
          <w:szCs w:val="20"/>
        </w:rPr>
        <w:t>),</w:t>
      </w:r>
    </w:p>
    <w:p w14:paraId="30358D7C" w14:textId="7C149655" w:rsidR="00DE2A3B" w:rsidRPr="00147100" w:rsidRDefault="00DE2A3B" w:rsidP="00147100">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Smernice za določitev načina financiranja iz sredstev Mehanizma za okrevanje in odpornost, št. 546-36/2022/1621/21 z dne 1</w:t>
      </w:r>
      <w:r w:rsidR="00F72A8C">
        <w:rPr>
          <w:rFonts w:ascii="Arial" w:hAnsi="Arial" w:cs="Arial"/>
          <w:sz w:val="20"/>
          <w:szCs w:val="20"/>
        </w:rPr>
        <w:t>7</w:t>
      </w:r>
      <w:r w:rsidRPr="00147100">
        <w:rPr>
          <w:rFonts w:ascii="Arial" w:hAnsi="Arial" w:cs="Arial"/>
          <w:sz w:val="20"/>
          <w:szCs w:val="20"/>
        </w:rPr>
        <w:t xml:space="preserve">. </w:t>
      </w:r>
      <w:r w:rsidR="00F72A8C">
        <w:rPr>
          <w:rFonts w:ascii="Arial" w:hAnsi="Arial" w:cs="Arial"/>
          <w:sz w:val="20"/>
          <w:szCs w:val="20"/>
        </w:rPr>
        <w:t>januar</w:t>
      </w:r>
      <w:r w:rsidRPr="00147100">
        <w:rPr>
          <w:rFonts w:ascii="Arial" w:hAnsi="Arial" w:cs="Arial"/>
          <w:sz w:val="20"/>
          <w:szCs w:val="20"/>
        </w:rPr>
        <w:t xml:space="preserve"> 2022 (</w:t>
      </w:r>
      <w:r w:rsidR="00F72A8C" w:rsidRPr="00F72A8C">
        <w:rPr>
          <w:rStyle w:val="Hiperpovezava"/>
          <w:rFonts w:ascii="Arial" w:hAnsi="Arial" w:cs="Arial"/>
          <w:sz w:val="20"/>
          <w:szCs w:val="20"/>
        </w:rPr>
        <w:t>https://www.gov.si/assets/organi-v-sestavi/URSOO/Smernice-za-dolocitev-nacina-financiranja-iz-sredstev-Mehanizma-za-okrevanje-in-odpornost-17.-januar-2022.pdf</w:t>
      </w:r>
      <w:r w:rsidRPr="00147100">
        <w:rPr>
          <w:rFonts w:ascii="Arial" w:hAnsi="Arial" w:cs="Arial"/>
          <w:sz w:val="20"/>
          <w:szCs w:val="20"/>
        </w:rPr>
        <w:t xml:space="preserve">), </w:t>
      </w:r>
    </w:p>
    <w:p w14:paraId="11819CF3" w14:textId="643841E0" w:rsidR="00DE2A3B" w:rsidRPr="00147100" w:rsidRDefault="00DE2A3B" w:rsidP="00147100">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Smernice za določitev načina izvajanja Mehanizma za okrevanje in odpornost z dne 15. april 2022 (</w:t>
      </w:r>
      <w:r w:rsidR="00F72A8C" w:rsidRPr="00F72A8C">
        <w:rPr>
          <w:rStyle w:val="Hiperpovezava"/>
          <w:rFonts w:ascii="Arial" w:hAnsi="Arial" w:cs="Arial"/>
          <w:sz w:val="20"/>
          <w:szCs w:val="20"/>
        </w:rPr>
        <w:t>https://www.gov.si/assets/organi-v-sestavi/URSOO/Sistem-izvajanja/Smernice-za-dolocitev-nacina-izvajanja-Mehanizma-za-okrevanje-in-odpornost.pdf</w:t>
      </w:r>
      <w:r w:rsidRPr="00F72A8C">
        <w:rPr>
          <w:rStyle w:val="Hiperpovezava"/>
          <w:color w:val="auto"/>
        </w:rPr>
        <w:t>)</w:t>
      </w:r>
    </w:p>
    <w:p w14:paraId="346ED405" w14:textId="77777777" w:rsidR="00DE2A3B" w:rsidRPr="00147100" w:rsidRDefault="00DE2A3B" w:rsidP="00147100">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Uredba o izvajanju Uredbe (EU) o Mehanizmu za okrevanje in odpornost (Uradni list RS, št. 167/21),</w:t>
      </w:r>
    </w:p>
    <w:p w14:paraId="1AC89112" w14:textId="63615C4D" w:rsidR="00DE2A3B" w:rsidRPr="00147100" w:rsidRDefault="00DE2A3B" w:rsidP="00147100">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Priročnik o načinu financiranja iz sredstev Mehanizma za okrevanje in odpornost, Verzija 1.</w:t>
      </w:r>
      <w:r w:rsidR="00F72A8C">
        <w:rPr>
          <w:rFonts w:ascii="Arial" w:hAnsi="Arial" w:cs="Arial"/>
          <w:sz w:val="20"/>
          <w:szCs w:val="20"/>
        </w:rPr>
        <w:t>4,</w:t>
      </w:r>
      <w:r w:rsidRPr="00147100">
        <w:rPr>
          <w:rFonts w:ascii="Arial" w:hAnsi="Arial" w:cs="Arial"/>
          <w:sz w:val="20"/>
          <w:szCs w:val="20"/>
        </w:rPr>
        <w:t xml:space="preserve"> </w:t>
      </w:r>
      <w:r w:rsidR="00F72A8C">
        <w:rPr>
          <w:rFonts w:ascii="Arial" w:hAnsi="Arial" w:cs="Arial"/>
          <w:sz w:val="20"/>
          <w:szCs w:val="20"/>
        </w:rPr>
        <w:t>oktober</w:t>
      </w:r>
      <w:r w:rsidRPr="00147100">
        <w:rPr>
          <w:rFonts w:ascii="Arial" w:hAnsi="Arial" w:cs="Arial"/>
          <w:sz w:val="20"/>
          <w:szCs w:val="20"/>
        </w:rPr>
        <w:t xml:space="preserve"> 202</w:t>
      </w:r>
      <w:r w:rsidR="00F72A8C">
        <w:rPr>
          <w:rFonts w:ascii="Arial" w:hAnsi="Arial" w:cs="Arial"/>
          <w:sz w:val="20"/>
          <w:szCs w:val="20"/>
        </w:rPr>
        <w:t>4</w:t>
      </w:r>
      <w:r w:rsidRPr="00147100">
        <w:rPr>
          <w:rFonts w:ascii="Arial" w:hAnsi="Arial" w:cs="Arial"/>
          <w:sz w:val="20"/>
          <w:szCs w:val="20"/>
        </w:rPr>
        <w:t xml:space="preserve"> </w:t>
      </w:r>
      <w:r w:rsidRPr="00F72A8C">
        <w:rPr>
          <w:rStyle w:val="Hiperpovezava"/>
          <w:color w:val="auto"/>
        </w:rPr>
        <w:t>(</w:t>
      </w:r>
      <w:hyperlink r:id="rId11" w:history="1">
        <w:r w:rsidR="00F72A8C" w:rsidRPr="00F72A8C">
          <w:rPr>
            <w:rStyle w:val="Hiperpovezava"/>
            <w:rFonts w:ascii="Arial" w:hAnsi="Arial" w:cs="Arial"/>
            <w:sz w:val="20"/>
            <w:szCs w:val="20"/>
          </w:rPr>
          <w:t>https://www.gov.si/assets/organi-v-sestavi/URSOO/Sistem-izvajanja/Prirocnik-o-nacinu-financiranja-iz-sredstev-Mehanizma-za-okrevanje-in-odpornost/Prirocnik-o-nacinu-financiranja-iz-sredstev-Mehanizma-za-okrevanje-in-odpornost_Verzija-1-4.pdf</w:t>
        </w:r>
      </w:hyperlink>
      <w:r w:rsidRPr="00147100">
        <w:rPr>
          <w:rFonts w:ascii="Arial" w:hAnsi="Arial" w:cs="Arial"/>
          <w:sz w:val="20"/>
          <w:szCs w:val="20"/>
        </w:rPr>
        <w:t>),</w:t>
      </w:r>
    </w:p>
    <w:p w14:paraId="1B721D6F" w14:textId="50763BE4" w:rsidR="00DE2A3B" w:rsidRPr="00147100" w:rsidRDefault="00DE2A3B" w:rsidP="00147100">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Priročnik o načinu izvajanja Mehanizma za okrevanje in odpornost, Verzija 1.</w:t>
      </w:r>
      <w:r w:rsidR="00F72A8C">
        <w:rPr>
          <w:rFonts w:ascii="Arial" w:hAnsi="Arial" w:cs="Arial"/>
          <w:sz w:val="20"/>
          <w:szCs w:val="20"/>
        </w:rPr>
        <w:t>6,</w:t>
      </w:r>
      <w:r w:rsidRPr="00147100">
        <w:rPr>
          <w:rFonts w:ascii="Arial" w:hAnsi="Arial" w:cs="Arial"/>
          <w:sz w:val="20"/>
          <w:szCs w:val="20"/>
        </w:rPr>
        <w:t xml:space="preserve"> </w:t>
      </w:r>
      <w:r w:rsidR="00F72A8C">
        <w:rPr>
          <w:rFonts w:ascii="Arial" w:hAnsi="Arial" w:cs="Arial"/>
          <w:sz w:val="20"/>
          <w:szCs w:val="20"/>
        </w:rPr>
        <w:t>oktober</w:t>
      </w:r>
      <w:r w:rsidRPr="00147100">
        <w:rPr>
          <w:rFonts w:ascii="Arial" w:hAnsi="Arial" w:cs="Arial"/>
          <w:sz w:val="20"/>
          <w:szCs w:val="20"/>
        </w:rPr>
        <w:t xml:space="preserve"> 202</w:t>
      </w:r>
      <w:r w:rsidR="00F72A8C">
        <w:rPr>
          <w:rFonts w:ascii="Arial" w:hAnsi="Arial" w:cs="Arial"/>
          <w:sz w:val="20"/>
          <w:szCs w:val="20"/>
        </w:rPr>
        <w:t>4</w:t>
      </w:r>
      <w:r w:rsidRPr="00147100">
        <w:rPr>
          <w:rFonts w:ascii="Arial" w:hAnsi="Arial" w:cs="Arial"/>
          <w:sz w:val="20"/>
          <w:szCs w:val="20"/>
        </w:rPr>
        <w:t xml:space="preserve"> (</w:t>
      </w:r>
      <w:hyperlink r:id="rId12" w:history="1">
        <w:r w:rsidR="00F72A8C" w:rsidRPr="00F72A8C">
          <w:rPr>
            <w:rStyle w:val="Hiperpovezava"/>
            <w:rFonts w:ascii="Arial" w:hAnsi="Arial" w:cs="Arial"/>
            <w:sz w:val="20"/>
            <w:szCs w:val="20"/>
          </w:rPr>
          <w:t>https://www.gov.si/assets/organi-v-sestavi/URSOO/Sistem-izvajanja/Prirocnik-o-nacinu-izvajanja-mehanizma-za-okrevanje-in-odpornost/Prirocnik_o_nacinu_izvajanja_Mehanizma_za_okrevanje_in_odpornost_V1-6.pdf</w:t>
        </w:r>
      </w:hyperlink>
      <w:r w:rsidRPr="00147100">
        <w:rPr>
          <w:rFonts w:ascii="Arial" w:hAnsi="Arial" w:cs="Arial"/>
          <w:sz w:val="20"/>
          <w:szCs w:val="20"/>
        </w:rPr>
        <w:t>),</w:t>
      </w:r>
    </w:p>
    <w:p w14:paraId="03DFE027" w14:textId="0AAE6C1A" w:rsidR="00DE2A3B" w:rsidRPr="00147100" w:rsidRDefault="00DE2A3B" w:rsidP="00147100">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Strategija koordinacijskega organa Mehanizma za okrevanje in odpornost za boj proti goljufijam, 546-37/2021-1621/2 z dne 30. december 2021 (</w:t>
      </w:r>
      <w:hyperlink r:id="rId13" w:history="1">
        <w:r w:rsidR="00FE5BDA" w:rsidRPr="00E700FA">
          <w:rPr>
            <w:rStyle w:val="Hiperpovezava"/>
            <w:rFonts w:ascii="Arial" w:hAnsi="Arial" w:cs="Arial"/>
            <w:sz w:val="20"/>
            <w:szCs w:val="20"/>
          </w:rPr>
          <w:t>https://www.gov.si/assets/organi-v-sestavi/URSOO/Strategija-koordinacijskega-organa-Mehanizma-za-okrevanje-in-odpornost-za-boj-proti-goljufijam.pdf</w:t>
        </w:r>
      </w:hyperlink>
      <w:r w:rsidRPr="00147100">
        <w:rPr>
          <w:rFonts w:ascii="Arial" w:hAnsi="Arial" w:cs="Arial"/>
          <w:sz w:val="20"/>
          <w:szCs w:val="20"/>
        </w:rPr>
        <w:t>),</w:t>
      </w:r>
    </w:p>
    <w:p w14:paraId="3EA6EDD1" w14:textId="77777777" w:rsidR="00DE2A3B" w:rsidRPr="00147100" w:rsidRDefault="00DE2A3B" w:rsidP="00147100">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 xml:space="preserve">Zakon o javnih financah (Uradni list RS, št. 11/11 – uradno prečiščeno besedilo, 14/13 – popr., 101/13, 55/15 – </w:t>
      </w:r>
      <w:proofErr w:type="spellStart"/>
      <w:r w:rsidRPr="00147100">
        <w:rPr>
          <w:rFonts w:ascii="Arial" w:hAnsi="Arial" w:cs="Arial"/>
          <w:sz w:val="20"/>
          <w:szCs w:val="20"/>
        </w:rPr>
        <w:t>ZFisP</w:t>
      </w:r>
      <w:proofErr w:type="spellEnd"/>
      <w:r w:rsidRPr="00147100">
        <w:rPr>
          <w:rFonts w:ascii="Arial" w:hAnsi="Arial" w:cs="Arial"/>
          <w:sz w:val="20"/>
          <w:szCs w:val="20"/>
        </w:rPr>
        <w:t>, 96/15 – ZIPRS1617, 13/18 in 195/20 – odl. US),</w:t>
      </w:r>
    </w:p>
    <w:p w14:paraId="24FE46DD" w14:textId="77777777" w:rsidR="00DE2A3B" w:rsidRPr="00147100" w:rsidRDefault="00DE2A3B" w:rsidP="00147100">
      <w:pPr>
        <w:numPr>
          <w:ilvl w:val="0"/>
          <w:numId w:val="19"/>
        </w:numPr>
        <w:spacing w:after="0" w:line="276" w:lineRule="auto"/>
        <w:contextualSpacing/>
        <w:jc w:val="both"/>
        <w:rPr>
          <w:rFonts w:ascii="Arial" w:hAnsi="Arial" w:cs="Arial"/>
          <w:sz w:val="20"/>
          <w:szCs w:val="20"/>
        </w:rPr>
      </w:pPr>
      <w:r w:rsidRPr="00147100">
        <w:rPr>
          <w:rFonts w:ascii="Arial" w:hAnsi="Arial" w:cs="Arial"/>
          <w:sz w:val="20"/>
          <w:szCs w:val="20"/>
        </w:rPr>
        <w:t>Zakon o spodbujanju skladnega regionalnega razvoja (Uradni list RS, št. 20/11, 57/12 in 46/16),</w:t>
      </w:r>
    </w:p>
    <w:p w14:paraId="7A6B7439" w14:textId="77777777" w:rsidR="002D2A0F" w:rsidRPr="00147100" w:rsidRDefault="002D2A0F" w:rsidP="002D2A0F">
      <w:pPr>
        <w:pStyle w:val="Odstavekseznama"/>
        <w:numPr>
          <w:ilvl w:val="0"/>
          <w:numId w:val="19"/>
        </w:numPr>
        <w:spacing w:after="0" w:line="276" w:lineRule="auto"/>
        <w:jc w:val="both"/>
        <w:rPr>
          <w:rFonts w:ascii="Arial" w:hAnsi="Arial" w:cs="Arial"/>
          <w:sz w:val="20"/>
          <w:szCs w:val="20"/>
        </w:rPr>
      </w:pPr>
      <w:r w:rsidRPr="00147100">
        <w:rPr>
          <w:rFonts w:ascii="Arial" w:hAnsi="Arial" w:cs="Arial"/>
          <w:sz w:val="20"/>
          <w:szCs w:val="20"/>
        </w:rPr>
        <w:t xml:space="preserve">Proračun Republike Slovenije za leto 2023 (DP2023) (Uradni list RS, št. </w:t>
      </w:r>
      <w:r w:rsidRPr="00F65F9E">
        <w:rPr>
          <w:rFonts w:ascii="Arial" w:hAnsi="Arial" w:cs="Arial"/>
          <w:sz w:val="20"/>
          <w:szCs w:val="20"/>
        </w:rPr>
        <w:t>187/21, 150/22, 65/23 – Rb2023 in 97/23 – Rb2023-1</w:t>
      </w:r>
      <w:r w:rsidRPr="00147100">
        <w:rPr>
          <w:rFonts w:ascii="Arial" w:hAnsi="Arial" w:cs="Arial"/>
          <w:sz w:val="20"/>
          <w:szCs w:val="20"/>
        </w:rPr>
        <w:t>),</w:t>
      </w:r>
    </w:p>
    <w:p w14:paraId="07569E34" w14:textId="77777777" w:rsidR="002D2A0F" w:rsidRDefault="002D2A0F" w:rsidP="002D2A0F">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Proračun Republike Slovenije za leto 2024 (DP2024) (Uradni list RS, št. 150/22</w:t>
      </w:r>
      <w:r>
        <w:rPr>
          <w:rFonts w:ascii="Arial" w:hAnsi="Arial" w:cs="Arial"/>
          <w:sz w:val="20"/>
          <w:szCs w:val="20"/>
        </w:rPr>
        <w:t xml:space="preserve"> in 123/23</w:t>
      </w:r>
      <w:r w:rsidRPr="00147100">
        <w:rPr>
          <w:rFonts w:ascii="Arial" w:hAnsi="Arial" w:cs="Arial"/>
          <w:sz w:val="20"/>
          <w:szCs w:val="20"/>
        </w:rPr>
        <w:t>),</w:t>
      </w:r>
    </w:p>
    <w:p w14:paraId="20FFEF29" w14:textId="77777777" w:rsidR="002D2A0F" w:rsidRPr="00147100" w:rsidRDefault="002D2A0F" w:rsidP="002D2A0F">
      <w:pPr>
        <w:numPr>
          <w:ilvl w:val="0"/>
          <w:numId w:val="19"/>
        </w:numPr>
        <w:spacing w:line="276" w:lineRule="auto"/>
        <w:contextualSpacing/>
        <w:jc w:val="both"/>
        <w:rPr>
          <w:rFonts w:ascii="Arial" w:hAnsi="Arial" w:cs="Arial"/>
          <w:sz w:val="20"/>
          <w:szCs w:val="20"/>
        </w:rPr>
      </w:pPr>
      <w:r w:rsidRPr="001C154D">
        <w:rPr>
          <w:rFonts w:ascii="Arial" w:hAnsi="Arial" w:cs="Arial"/>
          <w:sz w:val="20"/>
          <w:szCs w:val="20"/>
        </w:rPr>
        <w:t xml:space="preserve">Proračun Republike Slovenije za leto 2025 (DP2025) </w:t>
      </w:r>
      <w:r w:rsidRPr="00147100">
        <w:rPr>
          <w:rFonts w:ascii="Arial" w:hAnsi="Arial" w:cs="Arial"/>
          <w:sz w:val="20"/>
          <w:szCs w:val="20"/>
        </w:rPr>
        <w:t>(Uradni list RS, št. 1</w:t>
      </w:r>
      <w:r>
        <w:rPr>
          <w:rFonts w:ascii="Arial" w:hAnsi="Arial" w:cs="Arial"/>
          <w:sz w:val="20"/>
          <w:szCs w:val="20"/>
        </w:rPr>
        <w:t>23</w:t>
      </w:r>
      <w:r w:rsidRPr="00147100">
        <w:rPr>
          <w:rFonts w:ascii="Arial" w:hAnsi="Arial" w:cs="Arial"/>
          <w:sz w:val="20"/>
          <w:szCs w:val="20"/>
        </w:rPr>
        <w:t>/2</w:t>
      </w:r>
      <w:r>
        <w:rPr>
          <w:rFonts w:ascii="Arial" w:hAnsi="Arial" w:cs="Arial"/>
          <w:sz w:val="20"/>
          <w:szCs w:val="20"/>
        </w:rPr>
        <w:t>3</w:t>
      </w:r>
      <w:r w:rsidRPr="00147100">
        <w:rPr>
          <w:rFonts w:ascii="Arial" w:hAnsi="Arial" w:cs="Arial"/>
          <w:sz w:val="20"/>
          <w:szCs w:val="20"/>
        </w:rPr>
        <w:t>)</w:t>
      </w:r>
      <w:r>
        <w:rPr>
          <w:rFonts w:ascii="Arial" w:hAnsi="Arial" w:cs="Arial"/>
          <w:sz w:val="20"/>
          <w:szCs w:val="20"/>
        </w:rPr>
        <w:t>,</w:t>
      </w:r>
    </w:p>
    <w:p w14:paraId="1586A933" w14:textId="77777777" w:rsidR="002D2A0F" w:rsidRPr="005F57BF" w:rsidRDefault="002D2A0F" w:rsidP="002D2A0F">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 xml:space="preserve">Zakon o izvrševanju proračunov Republike Slovenije za leti 2023 in 2024 (Uradni list RS, št. </w:t>
      </w:r>
      <w:r w:rsidRPr="00F65F9E">
        <w:rPr>
          <w:rFonts w:ascii="Arial" w:hAnsi="Arial" w:cs="Arial"/>
          <w:sz w:val="20"/>
          <w:szCs w:val="20"/>
        </w:rPr>
        <w:t>150/22, 65/23, 76/23 – ZJF-I, 97/23 in 123/23 – ZIPRS2425</w:t>
      </w:r>
      <w:r w:rsidRPr="00147100">
        <w:rPr>
          <w:rFonts w:ascii="Arial" w:hAnsi="Arial" w:cs="Arial"/>
          <w:sz w:val="20"/>
          <w:szCs w:val="20"/>
        </w:rPr>
        <w:t>),</w:t>
      </w:r>
    </w:p>
    <w:p w14:paraId="6A15D0EF" w14:textId="77777777" w:rsidR="002D2A0F" w:rsidRPr="005F57BF" w:rsidRDefault="002D2A0F" w:rsidP="002D2A0F">
      <w:pPr>
        <w:numPr>
          <w:ilvl w:val="0"/>
          <w:numId w:val="19"/>
        </w:numPr>
        <w:spacing w:line="276" w:lineRule="auto"/>
        <w:contextualSpacing/>
        <w:jc w:val="both"/>
        <w:rPr>
          <w:rFonts w:ascii="Arial" w:hAnsi="Arial" w:cs="Arial"/>
          <w:sz w:val="20"/>
          <w:szCs w:val="20"/>
        </w:rPr>
      </w:pPr>
      <w:r w:rsidRPr="001C154D">
        <w:rPr>
          <w:rFonts w:ascii="Arial" w:hAnsi="Arial" w:cs="Arial"/>
          <w:sz w:val="20"/>
          <w:szCs w:val="20"/>
        </w:rPr>
        <w:t>Zakon o izvrševanju proračunov Republike Slovenije za leti 2024 in 2025</w:t>
      </w:r>
      <w:r>
        <w:rPr>
          <w:rFonts w:ascii="Arial" w:hAnsi="Arial" w:cs="Arial"/>
          <w:sz w:val="20"/>
          <w:szCs w:val="20"/>
        </w:rPr>
        <w:t xml:space="preserve"> </w:t>
      </w:r>
      <w:r w:rsidRPr="00147100">
        <w:rPr>
          <w:rFonts w:ascii="Arial" w:hAnsi="Arial" w:cs="Arial"/>
          <w:sz w:val="20"/>
          <w:szCs w:val="20"/>
        </w:rPr>
        <w:t xml:space="preserve">(Uradni list RS, št. </w:t>
      </w:r>
      <w:r w:rsidRPr="001C154D">
        <w:rPr>
          <w:rFonts w:ascii="Arial" w:hAnsi="Arial" w:cs="Arial"/>
          <w:sz w:val="20"/>
          <w:szCs w:val="20"/>
        </w:rPr>
        <w:t>123/23 in 12/24</w:t>
      </w:r>
      <w:r w:rsidRPr="00147100">
        <w:rPr>
          <w:rFonts w:ascii="Arial" w:hAnsi="Arial" w:cs="Arial"/>
          <w:sz w:val="20"/>
          <w:szCs w:val="20"/>
        </w:rPr>
        <w:t>),</w:t>
      </w:r>
    </w:p>
    <w:p w14:paraId="61FD3EA2" w14:textId="77777777" w:rsidR="002D2A0F" w:rsidRPr="00147100" w:rsidRDefault="002D2A0F" w:rsidP="002D2A0F">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 xml:space="preserve">Pravilnik o postopkih za izvrševanje proračuna Republike Slovenije (Uradni list RS, št. </w:t>
      </w:r>
      <w:r w:rsidRPr="00F65F9E">
        <w:rPr>
          <w:rFonts w:ascii="Arial" w:hAnsi="Arial" w:cs="Arial"/>
          <w:sz w:val="20"/>
          <w:szCs w:val="20"/>
        </w:rPr>
        <w:t>50/07, 61/08, 99/09 – ZIPRS1011, 3/13, 81/16, 11/22, 96/22, 105/22 – ZZNŠPP, 149/22, 106/23 in 88/24</w:t>
      </w:r>
      <w:r w:rsidRPr="00147100">
        <w:rPr>
          <w:rFonts w:ascii="Arial" w:hAnsi="Arial" w:cs="Arial"/>
          <w:sz w:val="20"/>
          <w:szCs w:val="20"/>
        </w:rPr>
        <w:t>),</w:t>
      </w:r>
    </w:p>
    <w:p w14:paraId="4B58B693" w14:textId="77777777" w:rsidR="002D2A0F" w:rsidRPr="00147100" w:rsidRDefault="002D2A0F" w:rsidP="002D2A0F">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lastRenderedPageBreak/>
        <w:t>Uredba o postopku, merilih in načinih dodeljevanja sredstev za spodbujanje razvojnih programov in prednostnih nalog (Uradni list RS, št. 56/11),</w:t>
      </w:r>
    </w:p>
    <w:p w14:paraId="25610A8F" w14:textId="715132E7" w:rsidR="002D2A0F" w:rsidRPr="00147100" w:rsidRDefault="002D2A0F" w:rsidP="002D2A0F">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Uredba (EU) 2016/679 Evropskega parlamenta in Sveta z dne 27. aprila 2016 o varstvu posameznikov pri obdelavi osebnih podatkov in o prostem pretoku takih podatkov ter o razveljavitvi Direktive 95/46/ES (Splošna uredba o varstvu podatkov UL L, št. 119, z dne 4.</w:t>
      </w:r>
      <w:r w:rsidR="000D382E">
        <w:rPr>
          <w:rFonts w:ascii="Arial" w:hAnsi="Arial" w:cs="Arial"/>
          <w:sz w:val="20"/>
          <w:szCs w:val="20"/>
        </w:rPr>
        <w:t> </w:t>
      </w:r>
      <w:r w:rsidRPr="00147100">
        <w:rPr>
          <w:rFonts w:ascii="Arial" w:hAnsi="Arial" w:cs="Arial"/>
          <w:sz w:val="20"/>
          <w:szCs w:val="20"/>
        </w:rPr>
        <w:t>5.</w:t>
      </w:r>
      <w:r w:rsidR="000D382E">
        <w:rPr>
          <w:rFonts w:ascii="Arial" w:hAnsi="Arial" w:cs="Arial"/>
          <w:sz w:val="20"/>
          <w:szCs w:val="20"/>
        </w:rPr>
        <w:t> </w:t>
      </w:r>
      <w:r w:rsidRPr="00147100">
        <w:rPr>
          <w:rFonts w:ascii="Arial" w:hAnsi="Arial" w:cs="Arial"/>
          <w:sz w:val="20"/>
          <w:szCs w:val="20"/>
        </w:rPr>
        <w:t>2016, str.1), zadnjič popravljena s Popravkom (UL L št. 127, z dne 23.</w:t>
      </w:r>
      <w:r w:rsidR="000D382E">
        <w:rPr>
          <w:rFonts w:ascii="Arial" w:hAnsi="Arial" w:cs="Arial"/>
          <w:sz w:val="20"/>
          <w:szCs w:val="20"/>
        </w:rPr>
        <w:t> </w:t>
      </w:r>
      <w:r w:rsidRPr="00147100">
        <w:rPr>
          <w:rFonts w:ascii="Arial" w:hAnsi="Arial" w:cs="Arial"/>
          <w:sz w:val="20"/>
          <w:szCs w:val="20"/>
        </w:rPr>
        <w:t>5.</w:t>
      </w:r>
      <w:r w:rsidR="000D382E">
        <w:rPr>
          <w:rFonts w:ascii="Arial" w:hAnsi="Arial" w:cs="Arial"/>
          <w:sz w:val="20"/>
          <w:szCs w:val="20"/>
        </w:rPr>
        <w:t> </w:t>
      </w:r>
      <w:r w:rsidRPr="00147100">
        <w:rPr>
          <w:rFonts w:ascii="Arial" w:hAnsi="Arial" w:cs="Arial"/>
          <w:sz w:val="20"/>
          <w:szCs w:val="20"/>
        </w:rPr>
        <w:t>2018, str. 2) (</w:t>
      </w:r>
      <w:r>
        <w:rPr>
          <w:rFonts w:ascii="Arial" w:hAnsi="Arial" w:cs="Arial"/>
          <w:sz w:val="20"/>
          <w:szCs w:val="20"/>
        </w:rPr>
        <w:t>v nadaljnjem besedilu:</w:t>
      </w:r>
      <w:r w:rsidRPr="00147100">
        <w:rPr>
          <w:rFonts w:ascii="Arial" w:hAnsi="Arial" w:cs="Arial"/>
          <w:sz w:val="20"/>
          <w:szCs w:val="20"/>
        </w:rPr>
        <w:t xml:space="preserve"> Splošna uredba GDPR),</w:t>
      </w:r>
    </w:p>
    <w:p w14:paraId="16DECBAB" w14:textId="374ED94C" w:rsidR="002D2A0F" w:rsidRPr="00147100" w:rsidRDefault="002D2A0F" w:rsidP="002D2A0F">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Uredba Komisije (EU) št. 651/2014 z dne 17. junija 2014 o razglasitvi nekaterih vrst pomoči za združljive z notranjim trgom pri uporabi členov 107 in 108 Pogodbe (UL L št. 187 z dne 26.</w:t>
      </w:r>
      <w:r w:rsidR="000D382E">
        <w:rPr>
          <w:rFonts w:ascii="Arial" w:hAnsi="Arial" w:cs="Arial"/>
          <w:sz w:val="20"/>
          <w:szCs w:val="20"/>
        </w:rPr>
        <w:t> </w:t>
      </w:r>
      <w:r w:rsidRPr="00147100">
        <w:rPr>
          <w:rFonts w:ascii="Arial" w:hAnsi="Arial" w:cs="Arial"/>
          <w:sz w:val="20"/>
          <w:szCs w:val="20"/>
        </w:rPr>
        <w:t>6.</w:t>
      </w:r>
      <w:r w:rsidR="000D382E">
        <w:rPr>
          <w:rFonts w:ascii="Arial" w:hAnsi="Arial" w:cs="Arial"/>
          <w:sz w:val="20"/>
          <w:szCs w:val="20"/>
        </w:rPr>
        <w:t> </w:t>
      </w:r>
      <w:r w:rsidRPr="00147100">
        <w:rPr>
          <w:rFonts w:ascii="Arial" w:hAnsi="Arial" w:cs="Arial"/>
          <w:sz w:val="20"/>
          <w:szCs w:val="20"/>
        </w:rPr>
        <w:t xml:space="preserve">2014, z vsemi spremembami - </w:t>
      </w:r>
      <w:r>
        <w:rPr>
          <w:rFonts w:ascii="Arial" w:hAnsi="Arial" w:cs="Arial"/>
          <w:sz w:val="20"/>
          <w:szCs w:val="20"/>
        </w:rPr>
        <w:t>v nadaljnjem besedilu:</w:t>
      </w:r>
      <w:r w:rsidRPr="00147100">
        <w:rPr>
          <w:rFonts w:ascii="Arial" w:hAnsi="Arial" w:cs="Arial"/>
          <w:sz w:val="20"/>
          <w:szCs w:val="20"/>
        </w:rPr>
        <w:t xml:space="preserve"> Uredba GBER),</w:t>
      </w:r>
    </w:p>
    <w:p w14:paraId="7C38300A" w14:textId="77777777" w:rsidR="002D2A0F" w:rsidRPr="00147100" w:rsidRDefault="002D2A0F" w:rsidP="002D2A0F">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Zakon o varstvu osebnih podatkov (Uradni list RS, št. 163/22</w:t>
      </w:r>
      <w:r>
        <w:rPr>
          <w:rFonts w:ascii="Arial" w:hAnsi="Arial" w:cs="Arial"/>
          <w:sz w:val="20"/>
          <w:szCs w:val="20"/>
        </w:rPr>
        <w:t>, v nadaljnjem besedilu: ZVOP-2</w:t>
      </w:r>
      <w:r w:rsidRPr="00147100">
        <w:rPr>
          <w:rFonts w:ascii="Arial" w:hAnsi="Arial" w:cs="Arial"/>
          <w:sz w:val="20"/>
          <w:szCs w:val="20"/>
        </w:rPr>
        <w:t>),</w:t>
      </w:r>
    </w:p>
    <w:p w14:paraId="1297F66F" w14:textId="77777777" w:rsidR="002D2A0F" w:rsidRPr="00147100" w:rsidRDefault="002D2A0F" w:rsidP="002D2A0F">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 xml:space="preserve">Zakon o integriteti in preprečevanju korupcije (Uradni list RS, št. </w:t>
      </w:r>
      <w:r w:rsidRPr="00F65F9E">
        <w:rPr>
          <w:rFonts w:ascii="Arial" w:hAnsi="Arial" w:cs="Arial"/>
          <w:sz w:val="20"/>
          <w:szCs w:val="20"/>
        </w:rPr>
        <w:t xml:space="preserve">69/11 – uradno prečiščeno besedilo, 158/20, 3/22 – </w:t>
      </w:r>
      <w:proofErr w:type="spellStart"/>
      <w:r w:rsidRPr="00F65F9E">
        <w:rPr>
          <w:rFonts w:ascii="Arial" w:hAnsi="Arial" w:cs="Arial"/>
          <w:sz w:val="20"/>
          <w:szCs w:val="20"/>
        </w:rPr>
        <w:t>ZDeb</w:t>
      </w:r>
      <w:proofErr w:type="spellEnd"/>
      <w:r w:rsidRPr="00F65F9E">
        <w:rPr>
          <w:rFonts w:ascii="Arial" w:hAnsi="Arial" w:cs="Arial"/>
          <w:sz w:val="20"/>
          <w:szCs w:val="20"/>
        </w:rPr>
        <w:t xml:space="preserve"> in 16/23 – </w:t>
      </w:r>
      <w:proofErr w:type="spellStart"/>
      <w:r w:rsidRPr="00F65F9E">
        <w:rPr>
          <w:rFonts w:ascii="Arial" w:hAnsi="Arial" w:cs="Arial"/>
          <w:sz w:val="20"/>
          <w:szCs w:val="20"/>
        </w:rPr>
        <w:t>ZZPri</w:t>
      </w:r>
      <w:proofErr w:type="spellEnd"/>
      <w:r w:rsidRPr="00147100">
        <w:rPr>
          <w:rFonts w:ascii="Arial" w:hAnsi="Arial" w:cs="Arial"/>
          <w:sz w:val="20"/>
          <w:szCs w:val="20"/>
        </w:rPr>
        <w:t>)</w:t>
      </w:r>
      <w:r>
        <w:rPr>
          <w:rFonts w:ascii="Arial" w:hAnsi="Arial" w:cs="Arial"/>
          <w:sz w:val="20"/>
          <w:szCs w:val="20"/>
        </w:rPr>
        <w:t xml:space="preserve">; v nadaljnjem besedilu </w:t>
      </w:r>
      <w:proofErr w:type="spellStart"/>
      <w:r>
        <w:rPr>
          <w:rFonts w:ascii="Arial" w:hAnsi="Arial" w:cs="Arial"/>
          <w:sz w:val="20"/>
          <w:szCs w:val="20"/>
        </w:rPr>
        <w:t>ZIntPK</w:t>
      </w:r>
      <w:proofErr w:type="spellEnd"/>
      <w:r>
        <w:rPr>
          <w:rFonts w:ascii="Arial" w:hAnsi="Arial" w:cs="Arial"/>
          <w:sz w:val="20"/>
          <w:szCs w:val="20"/>
        </w:rPr>
        <w:t>)</w:t>
      </w:r>
      <w:r w:rsidRPr="00147100">
        <w:rPr>
          <w:rFonts w:ascii="Arial" w:hAnsi="Arial" w:cs="Arial"/>
          <w:sz w:val="20"/>
          <w:szCs w:val="20"/>
        </w:rPr>
        <w:t>,</w:t>
      </w:r>
    </w:p>
    <w:p w14:paraId="6AD5AB1B" w14:textId="77777777" w:rsidR="002D2A0F" w:rsidRPr="00147100" w:rsidRDefault="002D2A0F" w:rsidP="002D2A0F">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Zakon o javnem naročanju (Uradni list RS, št</w:t>
      </w:r>
      <w:r w:rsidRPr="002D2A0F">
        <w:rPr>
          <w:rFonts w:ascii="Arial" w:hAnsi="Arial" w:cs="Arial"/>
          <w:sz w:val="20"/>
          <w:szCs w:val="20"/>
        </w:rPr>
        <w:t xml:space="preserve"> </w:t>
      </w:r>
      <w:r w:rsidRPr="00F65F9E">
        <w:rPr>
          <w:rFonts w:ascii="Arial" w:hAnsi="Arial" w:cs="Arial"/>
          <w:sz w:val="20"/>
          <w:szCs w:val="20"/>
        </w:rPr>
        <w:t>91/15, 14/18, 121/21, 10/22, 74/22 – odl. US,</w:t>
      </w:r>
      <w:r>
        <w:rPr>
          <w:rFonts w:ascii="Arial" w:hAnsi="Arial" w:cs="Arial"/>
          <w:sz w:val="20"/>
          <w:szCs w:val="20"/>
        </w:rPr>
        <w:br/>
      </w:r>
      <w:r w:rsidRPr="00F65F9E">
        <w:rPr>
          <w:rFonts w:ascii="Arial" w:hAnsi="Arial" w:cs="Arial"/>
          <w:sz w:val="20"/>
          <w:szCs w:val="20"/>
        </w:rPr>
        <w:t>100/22 – ZNUZSZS, 28/23 in 88/23 – ZOPNN-F</w:t>
      </w:r>
      <w:r>
        <w:rPr>
          <w:rFonts w:ascii="Arial" w:hAnsi="Arial" w:cs="Arial"/>
          <w:sz w:val="20"/>
          <w:szCs w:val="20"/>
        </w:rPr>
        <w:t>, v nadaljnjem besedilu:</w:t>
      </w:r>
      <w:r w:rsidRPr="00147100">
        <w:rPr>
          <w:rFonts w:ascii="Arial" w:hAnsi="Arial" w:cs="Arial"/>
          <w:sz w:val="20"/>
          <w:szCs w:val="20"/>
        </w:rPr>
        <w:t xml:space="preserve"> ZJN-3),</w:t>
      </w:r>
    </w:p>
    <w:p w14:paraId="22122026" w14:textId="77777777" w:rsidR="002D2A0F" w:rsidRPr="00147100" w:rsidRDefault="002D2A0F" w:rsidP="002D2A0F">
      <w:pPr>
        <w:numPr>
          <w:ilvl w:val="0"/>
          <w:numId w:val="19"/>
        </w:numPr>
        <w:spacing w:line="276" w:lineRule="auto"/>
        <w:contextualSpacing/>
        <w:jc w:val="both"/>
        <w:rPr>
          <w:rFonts w:ascii="Arial" w:hAnsi="Arial" w:cs="Arial"/>
          <w:sz w:val="20"/>
          <w:szCs w:val="20"/>
        </w:rPr>
      </w:pPr>
      <w:r w:rsidRPr="00147100">
        <w:rPr>
          <w:rFonts w:ascii="Arial" w:hAnsi="Arial" w:cs="Arial"/>
          <w:sz w:val="20"/>
          <w:szCs w:val="20"/>
        </w:rPr>
        <w:t xml:space="preserve">Zakon o splošnem upravnem postopku (Uradni list RS, št. 24/06 – uradno prečiščeno besedilo, 105/06 – ZUS-1, 126/07, 65/08, 8/10, 82/13, in 175/20 – ZIUOPDVE in 3/22 - </w:t>
      </w:r>
      <w:proofErr w:type="spellStart"/>
      <w:r w:rsidRPr="00147100">
        <w:rPr>
          <w:rFonts w:ascii="Arial" w:hAnsi="Arial" w:cs="Arial"/>
          <w:sz w:val="20"/>
          <w:szCs w:val="20"/>
        </w:rPr>
        <w:t>ZDeb</w:t>
      </w:r>
      <w:proofErr w:type="spellEnd"/>
      <w:r w:rsidRPr="00147100">
        <w:rPr>
          <w:rFonts w:ascii="Arial" w:hAnsi="Arial" w:cs="Arial"/>
          <w:sz w:val="20"/>
          <w:szCs w:val="20"/>
        </w:rPr>
        <w:t xml:space="preserve">; </w:t>
      </w:r>
      <w:r>
        <w:rPr>
          <w:rFonts w:ascii="Arial" w:hAnsi="Arial" w:cs="Arial"/>
          <w:sz w:val="20"/>
          <w:szCs w:val="20"/>
        </w:rPr>
        <w:t>v nadaljnjem besedilu:</w:t>
      </w:r>
      <w:r w:rsidRPr="00147100">
        <w:rPr>
          <w:rFonts w:ascii="Arial" w:hAnsi="Arial" w:cs="Arial"/>
          <w:sz w:val="20"/>
          <w:szCs w:val="20"/>
        </w:rPr>
        <w:t xml:space="preserve"> ZUP),</w:t>
      </w:r>
    </w:p>
    <w:p w14:paraId="2C6816AA" w14:textId="77777777" w:rsidR="002D2A0F" w:rsidRPr="002D2A0F" w:rsidRDefault="002D2A0F" w:rsidP="002D2A0F">
      <w:pPr>
        <w:numPr>
          <w:ilvl w:val="0"/>
          <w:numId w:val="19"/>
        </w:numPr>
        <w:spacing w:line="276" w:lineRule="auto"/>
        <w:contextualSpacing/>
        <w:jc w:val="both"/>
        <w:rPr>
          <w:rFonts w:ascii="Arial" w:hAnsi="Arial" w:cs="Arial"/>
          <w:sz w:val="20"/>
          <w:szCs w:val="20"/>
        </w:rPr>
      </w:pPr>
      <w:r w:rsidRPr="002D2A0F">
        <w:rPr>
          <w:rFonts w:ascii="Arial" w:hAnsi="Arial" w:cs="Arial"/>
          <w:sz w:val="20"/>
          <w:szCs w:val="20"/>
        </w:rPr>
        <w:t>Javni razpis JR Zagotavljanje podpore inovativnim ekosistemom ekonomsko-poslovne infrastrukture v letu 2025 (Uradni list RS, št. … z dne ………, Ob.-……../24),</w:t>
      </w:r>
    </w:p>
    <w:p w14:paraId="303A4ED3" w14:textId="77777777" w:rsidR="002D2A0F" w:rsidRPr="002D2A0F" w:rsidRDefault="002D2A0F" w:rsidP="002D2A0F">
      <w:pPr>
        <w:numPr>
          <w:ilvl w:val="0"/>
          <w:numId w:val="19"/>
        </w:numPr>
        <w:spacing w:line="276" w:lineRule="auto"/>
        <w:contextualSpacing/>
        <w:jc w:val="both"/>
        <w:rPr>
          <w:rFonts w:ascii="Arial" w:hAnsi="Arial" w:cs="Arial"/>
          <w:sz w:val="20"/>
          <w:szCs w:val="20"/>
        </w:rPr>
      </w:pPr>
      <w:r w:rsidRPr="002D2A0F">
        <w:rPr>
          <w:rFonts w:ascii="Arial" w:hAnsi="Arial" w:cs="Arial"/>
          <w:sz w:val="20"/>
          <w:szCs w:val="20"/>
        </w:rPr>
        <w:t>Sklep ministrstva o izbiri št. __________ z dne __________.</w:t>
      </w:r>
    </w:p>
    <w:p w14:paraId="77B5C3A6" w14:textId="77777777" w:rsidR="007667FE" w:rsidRPr="00147100" w:rsidRDefault="007667FE" w:rsidP="002D2A0F">
      <w:pPr>
        <w:spacing w:line="276" w:lineRule="auto"/>
        <w:contextualSpacing/>
        <w:rPr>
          <w:rFonts w:ascii="Arial" w:eastAsia="Calibri" w:hAnsi="Arial" w:cs="Arial"/>
          <w:sz w:val="20"/>
          <w:szCs w:val="20"/>
        </w:rPr>
      </w:pPr>
    </w:p>
    <w:p w14:paraId="4532FEEE" w14:textId="50F8A4C2" w:rsidR="007667FE" w:rsidRPr="00147100" w:rsidRDefault="007667FE" w:rsidP="00147100">
      <w:pPr>
        <w:spacing w:line="276" w:lineRule="auto"/>
        <w:jc w:val="both"/>
        <w:rPr>
          <w:rFonts w:ascii="Arial" w:eastAsia="Calibri" w:hAnsi="Arial" w:cs="Arial"/>
          <w:sz w:val="20"/>
          <w:szCs w:val="20"/>
        </w:rPr>
      </w:pPr>
      <w:r w:rsidRPr="00147100">
        <w:rPr>
          <w:rFonts w:ascii="Arial" w:eastAsia="Calibri" w:hAnsi="Arial" w:cs="Arial"/>
          <w:sz w:val="20"/>
          <w:szCs w:val="20"/>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506ABBB1" w14:textId="6249C753" w:rsidR="007667FE" w:rsidRDefault="007667FE"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Prejemnik s podpisom te pogodbe izrecno potrjuje, da je v celoti seznanjen z vsemi predpisi in dokumenti, navedenimi v </w:t>
      </w:r>
      <w:r w:rsidR="00165637" w:rsidRPr="00147100">
        <w:rPr>
          <w:rFonts w:ascii="Arial" w:eastAsia="Calibri" w:hAnsi="Arial" w:cs="Arial"/>
          <w:sz w:val="20"/>
          <w:szCs w:val="20"/>
        </w:rPr>
        <w:t>prvem</w:t>
      </w:r>
      <w:r w:rsidRPr="00147100">
        <w:rPr>
          <w:rFonts w:ascii="Arial" w:eastAsia="Calibri" w:hAnsi="Arial" w:cs="Arial"/>
          <w:sz w:val="20"/>
          <w:szCs w:val="20"/>
        </w:rPr>
        <w:t xml:space="preserve"> odstavku tega člena, ter da se z vsebino pravic in obveznosti pogodbenih strank izrecno strinja. Pogodbeni stranki se strinjata, da bosta izpolnjevali svoje obveznosti po tej pogodbi v skladu z vsakokratno veljavnimi predpisi in dokumenti, na katere se ta pogodba sklicuje in so del pogodbenega prava.</w:t>
      </w:r>
    </w:p>
    <w:p w14:paraId="7B8665D1" w14:textId="77777777" w:rsidR="006E763F" w:rsidRPr="00147100" w:rsidRDefault="006E763F" w:rsidP="00147100">
      <w:pPr>
        <w:spacing w:line="276" w:lineRule="auto"/>
        <w:jc w:val="both"/>
        <w:rPr>
          <w:rFonts w:ascii="Arial" w:eastAsia="Calibri" w:hAnsi="Arial" w:cs="Arial"/>
          <w:sz w:val="20"/>
          <w:szCs w:val="20"/>
        </w:rPr>
      </w:pPr>
    </w:p>
    <w:p w14:paraId="41B7EEAE" w14:textId="032AA96B" w:rsidR="004104E8" w:rsidRDefault="004104E8" w:rsidP="007B6ECE">
      <w:pPr>
        <w:pStyle w:val="Odstavekseznama"/>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t xml:space="preserve">PODATKI O </w:t>
      </w:r>
      <w:r w:rsidR="00252DA6" w:rsidRPr="00147100">
        <w:rPr>
          <w:rFonts w:ascii="Arial" w:eastAsia="Calibri" w:hAnsi="Arial" w:cs="Arial"/>
          <w:b/>
          <w:sz w:val="20"/>
          <w:szCs w:val="20"/>
        </w:rPr>
        <w:t>PROJEKTU</w:t>
      </w:r>
      <w:r w:rsidRPr="00147100">
        <w:rPr>
          <w:rFonts w:ascii="Arial" w:eastAsia="Calibri" w:hAnsi="Arial" w:cs="Arial"/>
          <w:b/>
          <w:sz w:val="20"/>
          <w:szCs w:val="20"/>
        </w:rPr>
        <w:t xml:space="preserve"> IN OBDOBJE UPRAVIČENOSTI</w:t>
      </w:r>
    </w:p>
    <w:p w14:paraId="4A917E44" w14:textId="77777777" w:rsidR="006E763F" w:rsidRPr="006E763F" w:rsidRDefault="006E763F" w:rsidP="006E763F">
      <w:pPr>
        <w:spacing w:line="276" w:lineRule="auto"/>
        <w:rPr>
          <w:rFonts w:ascii="Arial" w:eastAsia="Calibri" w:hAnsi="Arial" w:cs="Arial"/>
          <w:b/>
          <w:sz w:val="20"/>
          <w:szCs w:val="20"/>
        </w:rPr>
      </w:pPr>
    </w:p>
    <w:p w14:paraId="0DB26A85" w14:textId="6927E1F0" w:rsidR="008B7E6C" w:rsidRPr="00147100" w:rsidRDefault="008B7E6C"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5F63FC17" w14:textId="1CB259CF" w:rsidR="00CE7199" w:rsidRPr="00147100" w:rsidRDefault="00CE7199"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Za začetek </w:t>
      </w:r>
      <w:r w:rsidR="00252DA6" w:rsidRPr="00147100">
        <w:rPr>
          <w:rFonts w:ascii="Arial" w:eastAsia="Calibri" w:hAnsi="Arial" w:cs="Arial"/>
          <w:sz w:val="20"/>
          <w:szCs w:val="20"/>
        </w:rPr>
        <w:t>projekta</w:t>
      </w:r>
      <w:r w:rsidRPr="00147100">
        <w:rPr>
          <w:rFonts w:ascii="Arial" w:eastAsia="Calibri" w:hAnsi="Arial" w:cs="Arial"/>
          <w:sz w:val="20"/>
          <w:szCs w:val="20"/>
        </w:rPr>
        <w:t xml:space="preserve"> se šteje datum sklepa o potrditvi Dokumenta identifikacije</w:t>
      </w:r>
      <w:r w:rsidR="00DD536F" w:rsidRPr="00147100">
        <w:rPr>
          <w:rFonts w:ascii="Arial" w:eastAsia="Calibri" w:hAnsi="Arial" w:cs="Arial"/>
          <w:sz w:val="20"/>
          <w:szCs w:val="20"/>
        </w:rPr>
        <w:t xml:space="preserve"> investicijskega</w:t>
      </w:r>
      <w:r w:rsidRPr="00147100">
        <w:rPr>
          <w:rFonts w:ascii="Arial" w:eastAsia="Calibri" w:hAnsi="Arial" w:cs="Arial"/>
          <w:sz w:val="20"/>
          <w:szCs w:val="20"/>
        </w:rPr>
        <w:t xml:space="preserve"> projekta (</w:t>
      </w:r>
      <w:r w:rsidR="007B6ECE">
        <w:rPr>
          <w:rFonts w:ascii="Arial" w:eastAsia="Calibri" w:hAnsi="Arial" w:cs="Arial"/>
          <w:sz w:val="20"/>
          <w:szCs w:val="20"/>
        </w:rPr>
        <w:t>v nadaljnjem besedilu</w:t>
      </w:r>
      <w:r w:rsidRPr="00147100">
        <w:rPr>
          <w:rFonts w:ascii="Arial" w:eastAsia="Calibri" w:hAnsi="Arial" w:cs="Arial"/>
          <w:sz w:val="20"/>
          <w:szCs w:val="20"/>
        </w:rPr>
        <w:t xml:space="preserve"> DIIP) s strani pristojnega organa.</w:t>
      </w:r>
    </w:p>
    <w:p w14:paraId="4E9F9307" w14:textId="2E62E564" w:rsidR="00252DA6" w:rsidRPr="00147100" w:rsidRDefault="00D22D6A"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V skladu s prejšnjim odstavkom je začetek projekta </w:t>
      </w:r>
      <w:r w:rsidR="00270A64" w:rsidRPr="00147100">
        <w:rPr>
          <w:rFonts w:ascii="Arial" w:eastAsia="Calibri" w:hAnsi="Arial" w:cs="Arial"/>
          <w:sz w:val="20"/>
          <w:szCs w:val="20"/>
        </w:rPr>
        <w:t>_________</w:t>
      </w:r>
      <w:r w:rsidR="008E4C7C" w:rsidRPr="00147100">
        <w:rPr>
          <w:rFonts w:ascii="Arial" w:eastAsia="Calibri" w:hAnsi="Arial" w:cs="Arial"/>
          <w:sz w:val="20"/>
          <w:szCs w:val="20"/>
        </w:rPr>
        <w:t>.</w:t>
      </w:r>
    </w:p>
    <w:p w14:paraId="0D352576" w14:textId="5E267E6E" w:rsidR="00E06E07" w:rsidRPr="00147100" w:rsidRDefault="00CE7199"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Za zaključek izvajanja </w:t>
      </w:r>
      <w:r w:rsidR="00252DA6" w:rsidRPr="00147100">
        <w:rPr>
          <w:rFonts w:ascii="Arial" w:eastAsia="Calibri" w:hAnsi="Arial" w:cs="Arial"/>
          <w:sz w:val="20"/>
          <w:szCs w:val="20"/>
        </w:rPr>
        <w:t>projekta</w:t>
      </w:r>
      <w:r w:rsidRPr="00147100">
        <w:rPr>
          <w:rFonts w:ascii="Arial" w:eastAsia="Calibri" w:hAnsi="Arial" w:cs="Arial"/>
          <w:sz w:val="20"/>
          <w:szCs w:val="20"/>
        </w:rPr>
        <w:t xml:space="preserve"> se šteje zaključek vseh predvidenih aktivnosti iz vloge. Izvajanje </w:t>
      </w:r>
      <w:r w:rsidR="00252DA6" w:rsidRPr="00147100">
        <w:rPr>
          <w:rFonts w:ascii="Arial" w:eastAsia="Calibri" w:hAnsi="Arial" w:cs="Arial"/>
          <w:sz w:val="20"/>
          <w:szCs w:val="20"/>
        </w:rPr>
        <w:t>projekta</w:t>
      </w:r>
      <w:r w:rsidRPr="00147100">
        <w:rPr>
          <w:rFonts w:ascii="Arial" w:eastAsia="Calibri" w:hAnsi="Arial" w:cs="Arial"/>
          <w:sz w:val="20"/>
          <w:szCs w:val="20"/>
        </w:rPr>
        <w:t xml:space="preserve"> mora biti zaključeno najkasneje do </w:t>
      </w:r>
      <w:r w:rsidR="00270A64" w:rsidRPr="00147100">
        <w:rPr>
          <w:rFonts w:ascii="Arial" w:eastAsia="Calibri" w:hAnsi="Arial" w:cs="Arial"/>
          <w:sz w:val="20"/>
          <w:szCs w:val="20"/>
        </w:rPr>
        <w:t>_______</w:t>
      </w:r>
      <w:r w:rsidR="00E06E07" w:rsidRPr="00147100">
        <w:rPr>
          <w:rFonts w:ascii="Arial" w:eastAsia="Calibri" w:hAnsi="Arial" w:cs="Arial"/>
          <w:sz w:val="20"/>
          <w:szCs w:val="20"/>
        </w:rPr>
        <w:t>, ko mora biti posredovana tudi zadnja vloga za izplačilo</w:t>
      </w:r>
      <w:r w:rsidR="008B3753" w:rsidRPr="00147100">
        <w:rPr>
          <w:rFonts w:ascii="Arial" w:eastAsia="Calibri" w:hAnsi="Arial" w:cs="Arial"/>
          <w:sz w:val="20"/>
          <w:szCs w:val="20"/>
        </w:rPr>
        <w:t>.</w:t>
      </w:r>
    </w:p>
    <w:p w14:paraId="1661A180" w14:textId="2B636394" w:rsidR="00CE7199" w:rsidRPr="00147100" w:rsidRDefault="00E06E07"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Rok za posredovanje dokazil o plačilih vseh nastalih stroškov na projektu in hkrati tudi rok zaključka projekta je </w:t>
      </w:r>
      <w:r w:rsidR="005A12C3" w:rsidRPr="00147100">
        <w:rPr>
          <w:rFonts w:ascii="Arial" w:eastAsia="Calibri" w:hAnsi="Arial" w:cs="Arial"/>
          <w:sz w:val="20"/>
          <w:szCs w:val="20"/>
        </w:rPr>
        <w:t>30.</w:t>
      </w:r>
      <w:r w:rsidR="000D382E">
        <w:rPr>
          <w:rFonts w:ascii="Arial" w:eastAsia="Calibri" w:hAnsi="Arial" w:cs="Arial"/>
          <w:sz w:val="20"/>
          <w:szCs w:val="20"/>
        </w:rPr>
        <w:t> </w:t>
      </w:r>
      <w:r w:rsidR="005A12C3" w:rsidRPr="00147100">
        <w:rPr>
          <w:rFonts w:ascii="Arial" w:eastAsia="Calibri" w:hAnsi="Arial" w:cs="Arial"/>
          <w:sz w:val="20"/>
          <w:szCs w:val="20"/>
        </w:rPr>
        <w:t>6.</w:t>
      </w:r>
      <w:r w:rsidR="000D382E">
        <w:rPr>
          <w:rFonts w:ascii="Arial" w:eastAsia="Calibri" w:hAnsi="Arial" w:cs="Arial"/>
          <w:sz w:val="20"/>
          <w:szCs w:val="20"/>
        </w:rPr>
        <w:t> </w:t>
      </w:r>
      <w:r w:rsidR="005A12C3" w:rsidRPr="00147100">
        <w:rPr>
          <w:rFonts w:ascii="Arial" w:eastAsia="Calibri" w:hAnsi="Arial" w:cs="Arial"/>
          <w:sz w:val="20"/>
          <w:szCs w:val="20"/>
        </w:rPr>
        <w:t>2026</w:t>
      </w:r>
      <w:r w:rsidR="00CE7199" w:rsidRPr="00147100">
        <w:rPr>
          <w:rFonts w:ascii="Arial" w:eastAsia="Calibri" w:hAnsi="Arial" w:cs="Arial"/>
          <w:sz w:val="20"/>
          <w:szCs w:val="20"/>
        </w:rPr>
        <w:t>.</w:t>
      </w:r>
      <w:r w:rsidR="00270A64" w:rsidRPr="00147100">
        <w:rPr>
          <w:rFonts w:ascii="Arial" w:eastAsia="Calibri" w:hAnsi="Arial" w:cs="Arial"/>
          <w:sz w:val="20"/>
          <w:szCs w:val="20"/>
        </w:rPr>
        <w:t xml:space="preserve"> Upravičenost javnih izdatkov se zaključi z dnem </w:t>
      </w:r>
      <w:r w:rsidR="005A12C3" w:rsidRPr="00147100">
        <w:rPr>
          <w:rFonts w:ascii="Arial" w:eastAsia="Calibri" w:hAnsi="Arial" w:cs="Arial"/>
          <w:sz w:val="20"/>
          <w:szCs w:val="20"/>
        </w:rPr>
        <w:t>30.</w:t>
      </w:r>
      <w:r w:rsidR="000D382E">
        <w:rPr>
          <w:rFonts w:ascii="Arial" w:eastAsia="Calibri" w:hAnsi="Arial" w:cs="Arial"/>
          <w:sz w:val="20"/>
          <w:szCs w:val="20"/>
        </w:rPr>
        <w:t> </w:t>
      </w:r>
      <w:r w:rsidR="005A12C3" w:rsidRPr="00147100">
        <w:rPr>
          <w:rFonts w:ascii="Arial" w:eastAsia="Calibri" w:hAnsi="Arial" w:cs="Arial"/>
          <w:sz w:val="20"/>
          <w:szCs w:val="20"/>
        </w:rPr>
        <w:t>6.</w:t>
      </w:r>
      <w:r w:rsidR="000D382E">
        <w:rPr>
          <w:rFonts w:ascii="Arial" w:eastAsia="Calibri" w:hAnsi="Arial" w:cs="Arial"/>
          <w:sz w:val="20"/>
          <w:szCs w:val="20"/>
        </w:rPr>
        <w:t> </w:t>
      </w:r>
      <w:r w:rsidR="005A12C3" w:rsidRPr="00147100">
        <w:rPr>
          <w:rFonts w:ascii="Arial" w:eastAsia="Calibri" w:hAnsi="Arial" w:cs="Arial"/>
          <w:sz w:val="20"/>
          <w:szCs w:val="20"/>
        </w:rPr>
        <w:t>2026.</w:t>
      </w:r>
    </w:p>
    <w:p w14:paraId="06C613CA" w14:textId="250697E9" w:rsidR="00CE7199" w:rsidRPr="00147100" w:rsidRDefault="00CE7199"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Datum zaključka spremljanja </w:t>
      </w:r>
      <w:r w:rsidR="00252DA6" w:rsidRPr="00147100">
        <w:rPr>
          <w:rFonts w:ascii="Arial" w:eastAsia="Calibri" w:hAnsi="Arial" w:cs="Arial"/>
          <w:sz w:val="20"/>
          <w:szCs w:val="20"/>
        </w:rPr>
        <w:t>projekta</w:t>
      </w:r>
      <w:r w:rsidRPr="00147100">
        <w:rPr>
          <w:rFonts w:ascii="Arial" w:eastAsia="Calibri" w:hAnsi="Arial" w:cs="Arial"/>
          <w:sz w:val="20"/>
          <w:szCs w:val="20"/>
        </w:rPr>
        <w:t xml:space="preserve"> je pet</w:t>
      </w:r>
      <w:r w:rsidR="00387720" w:rsidRPr="00147100">
        <w:rPr>
          <w:rFonts w:ascii="Arial" w:eastAsia="Calibri" w:hAnsi="Arial" w:cs="Arial"/>
          <w:sz w:val="20"/>
          <w:szCs w:val="20"/>
        </w:rPr>
        <w:t xml:space="preserve"> (5)</w:t>
      </w:r>
      <w:r w:rsidRPr="00147100">
        <w:rPr>
          <w:rFonts w:ascii="Arial" w:eastAsia="Calibri" w:hAnsi="Arial" w:cs="Arial"/>
          <w:sz w:val="20"/>
          <w:szCs w:val="20"/>
        </w:rPr>
        <w:t xml:space="preserve"> let po zaključku </w:t>
      </w:r>
      <w:r w:rsidR="00252DA6" w:rsidRPr="00147100">
        <w:rPr>
          <w:rFonts w:ascii="Arial" w:eastAsia="Calibri" w:hAnsi="Arial" w:cs="Arial"/>
          <w:sz w:val="20"/>
          <w:szCs w:val="20"/>
        </w:rPr>
        <w:t>projekta</w:t>
      </w:r>
      <w:r w:rsidRPr="00147100">
        <w:rPr>
          <w:rFonts w:ascii="Arial" w:eastAsia="Calibri" w:hAnsi="Arial" w:cs="Arial"/>
          <w:sz w:val="20"/>
          <w:szCs w:val="20"/>
        </w:rPr>
        <w:t>.</w:t>
      </w:r>
    </w:p>
    <w:p w14:paraId="36209367" w14:textId="1A4D879C" w:rsidR="00252DA6" w:rsidRPr="00147100" w:rsidRDefault="002122C7" w:rsidP="00147100">
      <w:pPr>
        <w:spacing w:line="276" w:lineRule="auto"/>
        <w:jc w:val="both"/>
        <w:rPr>
          <w:rFonts w:ascii="Arial" w:eastAsia="Calibri" w:hAnsi="Arial" w:cs="Arial"/>
          <w:sz w:val="20"/>
          <w:szCs w:val="20"/>
        </w:rPr>
      </w:pPr>
      <w:r w:rsidRPr="00147100">
        <w:rPr>
          <w:rFonts w:ascii="Arial" w:eastAsia="Calibri" w:hAnsi="Arial" w:cs="Arial"/>
          <w:sz w:val="20"/>
          <w:szCs w:val="20"/>
        </w:rPr>
        <w:t>V skladu s prejšnjim odstavkom je d</w:t>
      </w:r>
      <w:r w:rsidR="00252DA6" w:rsidRPr="00147100">
        <w:rPr>
          <w:rFonts w:ascii="Arial" w:eastAsia="Calibri" w:hAnsi="Arial" w:cs="Arial"/>
          <w:sz w:val="20"/>
          <w:szCs w:val="20"/>
        </w:rPr>
        <w:t xml:space="preserve">atum zaključka spremljanja projekta </w:t>
      </w:r>
      <w:r w:rsidR="00270A64" w:rsidRPr="00147100">
        <w:rPr>
          <w:rFonts w:ascii="Arial" w:eastAsia="Calibri" w:hAnsi="Arial" w:cs="Arial"/>
          <w:sz w:val="20"/>
          <w:szCs w:val="20"/>
        </w:rPr>
        <w:t>_________</w:t>
      </w:r>
      <w:r w:rsidR="00252DA6" w:rsidRPr="00147100">
        <w:rPr>
          <w:rFonts w:ascii="Arial" w:eastAsia="Calibri" w:hAnsi="Arial" w:cs="Arial"/>
          <w:sz w:val="20"/>
          <w:szCs w:val="20"/>
        </w:rPr>
        <w:t>.</w:t>
      </w:r>
    </w:p>
    <w:p w14:paraId="4111BC60" w14:textId="4836F9C3" w:rsidR="00252DA6" w:rsidRPr="00147100" w:rsidRDefault="00252DA6" w:rsidP="00147100">
      <w:pPr>
        <w:spacing w:line="276" w:lineRule="auto"/>
        <w:jc w:val="both"/>
        <w:rPr>
          <w:rFonts w:ascii="Arial" w:eastAsia="Calibri" w:hAnsi="Arial" w:cs="Arial"/>
          <w:sz w:val="20"/>
          <w:szCs w:val="20"/>
        </w:rPr>
      </w:pPr>
      <w:r w:rsidRPr="00147100">
        <w:rPr>
          <w:rFonts w:ascii="Arial" w:eastAsia="Calibri" w:hAnsi="Arial" w:cs="Arial"/>
          <w:sz w:val="20"/>
          <w:szCs w:val="20"/>
        </w:rPr>
        <w:lastRenderedPageBreak/>
        <w:t xml:space="preserve">Obdobje upravičenosti stroškov se začne </w:t>
      </w:r>
      <w:r w:rsidR="00D22D6A" w:rsidRPr="00147100">
        <w:rPr>
          <w:rFonts w:ascii="Arial" w:eastAsia="Calibri" w:hAnsi="Arial" w:cs="Arial"/>
          <w:sz w:val="20"/>
          <w:szCs w:val="20"/>
        </w:rPr>
        <w:t>s</w:t>
      </w:r>
      <w:r w:rsidRPr="00147100">
        <w:rPr>
          <w:rFonts w:ascii="Arial" w:eastAsia="Calibri" w:hAnsi="Arial" w:cs="Arial"/>
          <w:sz w:val="20"/>
          <w:szCs w:val="20"/>
        </w:rPr>
        <w:t xml:space="preserve"> 1.</w:t>
      </w:r>
      <w:r w:rsidR="000D382E">
        <w:rPr>
          <w:rFonts w:ascii="Arial" w:eastAsia="Calibri" w:hAnsi="Arial" w:cs="Arial"/>
          <w:sz w:val="20"/>
          <w:szCs w:val="20"/>
        </w:rPr>
        <w:t> </w:t>
      </w:r>
      <w:r w:rsidRPr="00147100">
        <w:rPr>
          <w:rFonts w:ascii="Arial" w:eastAsia="Calibri" w:hAnsi="Arial" w:cs="Arial"/>
          <w:sz w:val="20"/>
          <w:szCs w:val="20"/>
        </w:rPr>
        <w:t>1.</w:t>
      </w:r>
      <w:r w:rsidR="000D382E">
        <w:rPr>
          <w:rFonts w:ascii="Arial" w:eastAsia="Calibri" w:hAnsi="Arial" w:cs="Arial"/>
          <w:sz w:val="20"/>
          <w:szCs w:val="20"/>
        </w:rPr>
        <w:t> </w:t>
      </w:r>
      <w:r w:rsidRPr="00147100">
        <w:rPr>
          <w:rFonts w:ascii="Arial" w:eastAsia="Calibri" w:hAnsi="Arial" w:cs="Arial"/>
          <w:sz w:val="20"/>
          <w:szCs w:val="20"/>
        </w:rPr>
        <w:t>202</w:t>
      </w:r>
      <w:r w:rsidR="000B5278" w:rsidRPr="00147100">
        <w:rPr>
          <w:rFonts w:ascii="Arial" w:eastAsia="Calibri" w:hAnsi="Arial" w:cs="Arial"/>
          <w:sz w:val="20"/>
          <w:szCs w:val="20"/>
        </w:rPr>
        <w:t>4</w:t>
      </w:r>
      <w:r w:rsidRPr="00147100">
        <w:rPr>
          <w:rFonts w:ascii="Arial" w:eastAsia="Calibri" w:hAnsi="Arial" w:cs="Arial"/>
          <w:sz w:val="20"/>
          <w:szCs w:val="20"/>
        </w:rPr>
        <w:t>, razen za stroške pripravljalnih del (priprava projektne in investicijske dokumentacije ter nakupi nezazidanih zemljišč ipd.), ki so upravičeni od 1.</w:t>
      </w:r>
      <w:r w:rsidR="00D5015A">
        <w:rPr>
          <w:rFonts w:ascii="Arial" w:eastAsia="Calibri" w:hAnsi="Arial" w:cs="Arial"/>
          <w:sz w:val="20"/>
          <w:szCs w:val="20"/>
        </w:rPr>
        <w:t> </w:t>
      </w:r>
      <w:r w:rsidRPr="00147100">
        <w:rPr>
          <w:rFonts w:ascii="Arial" w:eastAsia="Calibri" w:hAnsi="Arial" w:cs="Arial"/>
          <w:sz w:val="20"/>
          <w:szCs w:val="20"/>
        </w:rPr>
        <w:t>1.</w:t>
      </w:r>
      <w:r w:rsidR="00D5015A">
        <w:rPr>
          <w:rFonts w:ascii="Arial" w:eastAsia="Calibri" w:hAnsi="Arial" w:cs="Arial"/>
          <w:sz w:val="20"/>
          <w:szCs w:val="20"/>
        </w:rPr>
        <w:t> </w:t>
      </w:r>
      <w:r w:rsidRPr="00147100">
        <w:rPr>
          <w:rFonts w:ascii="Arial" w:eastAsia="Calibri" w:hAnsi="Arial" w:cs="Arial"/>
          <w:sz w:val="20"/>
          <w:szCs w:val="20"/>
        </w:rPr>
        <w:t>202</w:t>
      </w:r>
      <w:r w:rsidR="000B5278" w:rsidRPr="00147100">
        <w:rPr>
          <w:rFonts w:ascii="Arial" w:eastAsia="Calibri" w:hAnsi="Arial" w:cs="Arial"/>
          <w:sz w:val="20"/>
          <w:szCs w:val="20"/>
        </w:rPr>
        <w:t>4</w:t>
      </w:r>
      <w:r w:rsidRPr="00147100">
        <w:rPr>
          <w:rFonts w:ascii="Arial" w:eastAsia="Calibri" w:hAnsi="Arial" w:cs="Arial"/>
          <w:sz w:val="20"/>
          <w:szCs w:val="20"/>
        </w:rPr>
        <w:t>, vendar ne pred datumom sklepa o potrditvi DIIP s strani pristojnega organa</w:t>
      </w:r>
      <w:r w:rsidR="00D5015A">
        <w:rPr>
          <w:rFonts w:ascii="Arial" w:eastAsia="Calibri" w:hAnsi="Arial" w:cs="Arial"/>
          <w:sz w:val="20"/>
          <w:szCs w:val="20"/>
        </w:rPr>
        <w:t xml:space="preserve">, in traja do </w:t>
      </w:r>
      <w:r w:rsidR="00D5015A" w:rsidRPr="007F1F85">
        <w:rPr>
          <w:rFonts w:ascii="Arial" w:eastAsia="Calibri" w:hAnsi="Arial" w:cs="Arial"/>
          <w:sz w:val="20"/>
          <w:szCs w:val="20"/>
        </w:rPr>
        <w:t>30. 4. 2026.</w:t>
      </w:r>
    </w:p>
    <w:p w14:paraId="715D29C5" w14:textId="0CFC0580" w:rsidR="00252DA6" w:rsidRPr="00147100" w:rsidRDefault="00252DA6"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Če se po podpisu pogodbe ugotovi, da je bilo fizično izvajanje projekta zaključeno pred izdajo sklepa o izboru, </w:t>
      </w:r>
      <w:r w:rsidR="00A753A9" w:rsidRPr="00147100">
        <w:rPr>
          <w:rFonts w:ascii="Arial" w:eastAsia="Calibri" w:hAnsi="Arial" w:cs="Arial"/>
          <w:sz w:val="20"/>
          <w:szCs w:val="20"/>
        </w:rPr>
        <w:t>ministrstvo</w:t>
      </w:r>
      <w:r w:rsidRPr="00147100">
        <w:rPr>
          <w:rFonts w:ascii="Arial" w:eastAsia="Calibri" w:hAnsi="Arial" w:cs="Arial"/>
          <w:sz w:val="20"/>
          <w:szCs w:val="20"/>
        </w:rPr>
        <w:t xml:space="preserve"> odstopi od pogodbe, </w:t>
      </w:r>
      <w:r w:rsidR="002F3819" w:rsidRPr="00147100">
        <w:rPr>
          <w:rFonts w:ascii="Arial" w:eastAsia="Calibri" w:hAnsi="Arial" w:cs="Arial"/>
          <w:sz w:val="20"/>
          <w:szCs w:val="20"/>
        </w:rPr>
        <w:t>prejemnik</w:t>
      </w:r>
      <w:r w:rsidRPr="00147100">
        <w:rPr>
          <w:rFonts w:ascii="Arial" w:eastAsia="Calibri" w:hAnsi="Arial" w:cs="Arial"/>
          <w:sz w:val="20"/>
          <w:szCs w:val="20"/>
        </w:rPr>
        <w:t xml:space="preserve"> pa mora vrniti prejeta sredstva po tej pogodbi v roku 30 (tridesetih) dni od pisnega poziva </w:t>
      </w:r>
      <w:r w:rsidR="00A753A9" w:rsidRPr="00147100">
        <w:rPr>
          <w:rFonts w:ascii="Arial" w:eastAsia="Calibri" w:hAnsi="Arial" w:cs="Arial"/>
          <w:sz w:val="20"/>
          <w:szCs w:val="20"/>
        </w:rPr>
        <w:t>ministrstva</w:t>
      </w:r>
      <w:r w:rsidRPr="00147100">
        <w:rPr>
          <w:rFonts w:ascii="Arial" w:eastAsia="Calibri" w:hAnsi="Arial" w:cs="Arial"/>
          <w:sz w:val="20"/>
          <w:szCs w:val="20"/>
        </w:rPr>
        <w:t xml:space="preserve">, povečana za </w:t>
      </w:r>
      <w:r w:rsidR="002370EF">
        <w:rPr>
          <w:rFonts w:ascii="Arial" w:eastAsia="Calibri" w:hAnsi="Arial" w:cs="Arial"/>
          <w:sz w:val="20"/>
          <w:szCs w:val="20"/>
        </w:rPr>
        <w:t>zakonske</w:t>
      </w:r>
      <w:r w:rsidRPr="00147100">
        <w:rPr>
          <w:rFonts w:ascii="Arial" w:eastAsia="Calibri" w:hAnsi="Arial" w:cs="Arial"/>
          <w:sz w:val="20"/>
          <w:szCs w:val="20"/>
        </w:rPr>
        <w:t xml:space="preserve"> zamudne obresti </w:t>
      </w:r>
      <w:r w:rsidR="00BB53ED" w:rsidRPr="00147100">
        <w:rPr>
          <w:rFonts w:ascii="Arial" w:eastAsia="Calibri" w:hAnsi="Arial" w:cs="Arial"/>
          <w:sz w:val="20"/>
          <w:szCs w:val="20"/>
        </w:rPr>
        <w:t xml:space="preserve">od dneva izplačila </w:t>
      </w:r>
      <w:r w:rsidR="0033128A">
        <w:rPr>
          <w:rFonts w:ascii="Arial" w:eastAsia="Calibri" w:hAnsi="Arial" w:cs="Arial"/>
          <w:sz w:val="20"/>
          <w:szCs w:val="20"/>
        </w:rPr>
        <w:t xml:space="preserve">na TRR prejemnika </w:t>
      </w:r>
      <w:r w:rsidR="00BB53ED" w:rsidRPr="00147100">
        <w:rPr>
          <w:rFonts w:ascii="Arial" w:eastAsia="Calibri" w:hAnsi="Arial" w:cs="Arial"/>
          <w:sz w:val="20"/>
          <w:szCs w:val="20"/>
        </w:rPr>
        <w:t>do dneva nakazila v proračunski sklad NOO oz. proračun RS</w:t>
      </w:r>
      <w:r w:rsidRPr="00147100">
        <w:rPr>
          <w:rFonts w:ascii="Arial" w:eastAsia="Calibri" w:hAnsi="Arial" w:cs="Arial"/>
          <w:sz w:val="20"/>
          <w:szCs w:val="20"/>
        </w:rPr>
        <w:t>.</w:t>
      </w:r>
    </w:p>
    <w:p w14:paraId="589DAE5D" w14:textId="27668DCF" w:rsidR="004104E8" w:rsidRPr="00147100" w:rsidRDefault="004104E8"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Namen, cilji, ciljne skupine, aktivnosti, rezultati, kazalniki, finančni načrt in povzetek </w:t>
      </w:r>
      <w:r w:rsidR="00252DA6" w:rsidRPr="00147100">
        <w:rPr>
          <w:rFonts w:ascii="Arial" w:eastAsia="Calibri" w:hAnsi="Arial" w:cs="Arial"/>
          <w:sz w:val="20"/>
          <w:szCs w:val="20"/>
        </w:rPr>
        <w:t>projekta</w:t>
      </w:r>
      <w:r w:rsidRPr="00147100">
        <w:rPr>
          <w:rFonts w:ascii="Arial" w:eastAsia="Calibri" w:hAnsi="Arial" w:cs="Arial"/>
          <w:sz w:val="20"/>
          <w:szCs w:val="20"/>
        </w:rPr>
        <w:t xml:space="preserve"> so opredeljeni v vlogi, ki je sestavni del</w:t>
      </w:r>
      <w:r w:rsidR="00EF5406" w:rsidRPr="00147100">
        <w:rPr>
          <w:rFonts w:ascii="Arial" w:eastAsia="Calibri" w:hAnsi="Arial" w:cs="Arial"/>
          <w:sz w:val="20"/>
          <w:szCs w:val="20"/>
        </w:rPr>
        <w:t xml:space="preserve"> pogodbe o sofinanciranju</w:t>
      </w:r>
      <w:r w:rsidRPr="00147100">
        <w:rPr>
          <w:rFonts w:ascii="Arial" w:eastAsia="Calibri" w:hAnsi="Arial" w:cs="Arial"/>
          <w:sz w:val="20"/>
          <w:szCs w:val="20"/>
        </w:rPr>
        <w:t>.</w:t>
      </w:r>
    </w:p>
    <w:p w14:paraId="22D1BCFC" w14:textId="38BE9602" w:rsidR="002E6ED2" w:rsidRPr="00147100" w:rsidRDefault="002E6ED2"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5D981D44" w14:textId="64DFB81D" w:rsidR="002E6ED2" w:rsidRPr="00147100" w:rsidRDefault="002E6ED2" w:rsidP="00147100">
      <w:pPr>
        <w:spacing w:line="276" w:lineRule="auto"/>
        <w:rPr>
          <w:rFonts w:ascii="Arial" w:eastAsia="Calibri" w:hAnsi="Arial" w:cs="Arial"/>
          <w:sz w:val="20"/>
          <w:szCs w:val="20"/>
        </w:rPr>
      </w:pPr>
      <w:r w:rsidRPr="00147100">
        <w:rPr>
          <w:rFonts w:ascii="Arial" w:eastAsia="Calibri" w:hAnsi="Arial" w:cs="Arial"/>
          <w:sz w:val="20"/>
          <w:szCs w:val="20"/>
        </w:rPr>
        <w:t xml:space="preserve">Prejemnik se zavezuje, da bo v </w:t>
      </w:r>
      <w:r w:rsidR="0039382B" w:rsidRPr="00147100">
        <w:rPr>
          <w:rFonts w:ascii="Arial" w:eastAsia="Calibri" w:hAnsi="Arial" w:cs="Arial"/>
          <w:sz w:val="20"/>
          <w:szCs w:val="20"/>
        </w:rPr>
        <w:t>postavljenem roku</w:t>
      </w:r>
      <w:r w:rsidR="00165637" w:rsidRPr="00147100">
        <w:rPr>
          <w:rFonts w:ascii="Arial" w:eastAsia="Calibri" w:hAnsi="Arial" w:cs="Arial"/>
          <w:sz w:val="20"/>
          <w:szCs w:val="20"/>
        </w:rPr>
        <w:t xml:space="preserve"> </w:t>
      </w:r>
      <w:r w:rsidR="00326AC7" w:rsidRPr="00147100">
        <w:rPr>
          <w:rFonts w:ascii="Arial" w:eastAsia="Calibri" w:hAnsi="Arial" w:cs="Arial"/>
          <w:sz w:val="20"/>
          <w:szCs w:val="20"/>
        </w:rPr>
        <w:t xml:space="preserve">iz </w:t>
      </w:r>
      <w:r w:rsidRPr="00147100">
        <w:rPr>
          <w:rFonts w:ascii="Arial" w:eastAsia="Calibri" w:hAnsi="Arial" w:cs="Arial"/>
          <w:sz w:val="20"/>
          <w:szCs w:val="20"/>
        </w:rPr>
        <w:t>te pogodbe izvedel naslednje aktivnosti:</w:t>
      </w:r>
    </w:p>
    <w:p w14:paraId="2C86B7AA" w14:textId="6F8918B5" w:rsidR="008E4C7C" w:rsidRDefault="00270A64" w:rsidP="00147100">
      <w:pPr>
        <w:pStyle w:val="Odstavekseznama"/>
        <w:numPr>
          <w:ilvl w:val="0"/>
          <w:numId w:val="21"/>
        </w:numPr>
        <w:spacing w:line="276" w:lineRule="auto"/>
        <w:rPr>
          <w:rFonts w:ascii="Arial" w:eastAsia="Calibri" w:hAnsi="Arial" w:cs="Arial"/>
          <w:sz w:val="20"/>
          <w:szCs w:val="20"/>
        </w:rPr>
      </w:pPr>
      <w:r w:rsidRPr="00147100">
        <w:rPr>
          <w:rFonts w:ascii="Arial" w:eastAsia="Calibri" w:hAnsi="Arial" w:cs="Arial"/>
          <w:sz w:val="20"/>
          <w:szCs w:val="20"/>
        </w:rPr>
        <w:t>___________</w:t>
      </w:r>
      <w:r w:rsidR="008D7FCC">
        <w:rPr>
          <w:rFonts w:ascii="Arial" w:eastAsia="Calibri" w:hAnsi="Arial" w:cs="Arial"/>
          <w:sz w:val="20"/>
          <w:szCs w:val="20"/>
        </w:rPr>
        <w:t>,</w:t>
      </w:r>
    </w:p>
    <w:p w14:paraId="1DA0F06D" w14:textId="70EDDB21" w:rsidR="008D7FCC" w:rsidRDefault="008D7FCC" w:rsidP="00147100">
      <w:pPr>
        <w:pStyle w:val="Odstavekseznama"/>
        <w:numPr>
          <w:ilvl w:val="0"/>
          <w:numId w:val="21"/>
        </w:numPr>
        <w:spacing w:line="276" w:lineRule="auto"/>
        <w:rPr>
          <w:rFonts w:ascii="Arial" w:eastAsia="Calibri" w:hAnsi="Arial" w:cs="Arial"/>
          <w:sz w:val="20"/>
          <w:szCs w:val="20"/>
        </w:rPr>
      </w:pPr>
      <w:r>
        <w:rPr>
          <w:rFonts w:ascii="Arial" w:eastAsia="Calibri" w:hAnsi="Arial" w:cs="Arial"/>
          <w:sz w:val="20"/>
          <w:szCs w:val="20"/>
        </w:rPr>
        <w:t>___________,</w:t>
      </w:r>
    </w:p>
    <w:p w14:paraId="3AB9A5D3" w14:textId="04FFE15D" w:rsidR="008D7FCC" w:rsidRDefault="008D7FCC" w:rsidP="00147100">
      <w:pPr>
        <w:pStyle w:val="Odstavekseznama"/>
        <w:numPr>
          <w:ilvl w:val="0"/>
          <w:numId w:val="21"/>
        </w:numPr>
        <w:spacing w:line="276" w:lineRule="auto"/>
        <w:rPr>
          <w:rFonts w:ascii="Arial" w:eastAsia="Calibri" w:hAnsi="Arial" w:cs="Arial"/>
          <w:sz w:val="20"/>
          <w:szCs w:val="20"/>
        </w:rPr>
      </w:pPr>
      <w:r>
        <w:rPr>
          <w:rFonts w:ascii="Arial" w:eastAsia="Calibri" w:hAnsi="Arial" w:cs="Arial"/>
          <w:sz w:val="20"/>
          <w:szCs w:val="20"/>
        </w:rPr>
        <w:t>___________,</w:t>
      </w:r>
    </w:p>
    <w:p w14:paraId="1B850CD4" w14:textId="16C0CDD7" w:rsidR="008D7FCC" w:rsidRDefault="008D7FCC" w:rsidP="00147100">
      <w:pPr>
        <w:pStyle w:val="Odstavekseznama"/>
        <w:numPr>
          <w:ilvl w:val="0"/>
          <w:numId w:val="21"/>
        </w:numPr>
        <w:spacing w:line="276" w:lineRule="auto"/>
        <w:rPr>
          <w:rFonts w:ascii="Arial" w:eastAsia="Calibri" w:hAnsi="Arial" w:cs="Arial"/>
          <w:sz w:val="20"/>
          <w:szCs w:val="20"/>
        </w:rPr>
      </w:pPr>
      <w:r>
        <w:rPr>
          <w:rFonts w:ascii="Arial" w:eastAsia="Calibri" w:hAnsi="Arial" w:cs="Arial"/>
          <w:sz w:val="20"/>
          <w:szCs w:val="20"/>
        </w:rPr>
        <w:t>___________,</w:t>
      </w:r>
    </w:p>
    <w:p w14:paraId="4FDC3999" w14:textId="31AE764D" w:rsidR="008D7FCC" w:rsidRPr="00147100" w:rsidRDefault="008D7FCC" w:rsidP="00147100">
      <w:pPr>
        <w:pStyle w:val="Odstavekseznama"/>
        <w:numPr>
          <w:ilvl w:val="0"/>
          <w:numId w:val="21"/>
        </w:numPr>
        <w:spacing w:line="276" w:lineRule="auto"/>
        <w:rPr>
          <w:rFonts w:ascii="Arial" w:eastAsia="Calibri" w:hAnsi="Arial" w:cs="Arial"/>
          <w:sz w:val="20"/>
          <w:szCs w:val="20"/>
        </w:rPr>
      </w:pPr>
      <w:r>
        <w:rPr>
          <w:rFonts w:ascii="Arial" w:eastAsia="Calibri" w:hAnsi="Arial" w:cs="Arial"/>
          <w:sz w:val="20"/>
          <w:szCs w:val="20"/>
        </w:rPr>
        <w:t>___________.</w:t>
      </w:r>
    </w:p>
    <w:p w14:paraId="49FB6417" w14:textId="77777777" w:rsidR="008E4C7C" w:rsidRPr="00147100" w:rsidRDefault="008E4C7C" w:rsidP="00147100">
      <w:pPr>
        <w:spacing w:line="276" w:lineRule="auto"/>
        <w:jc w:val="center"/>
        <w:rPr>
          <w:rFonts w:ascii="Arial" w:eastAsia="Calibri" w:hAnsi="Arial" w:cs="Arial"/>
          <w:sz w:val="20"/>
          <w:szCs w:val="20"/>
        </w:rPr>
      </w:pPr>
    </w:p>
    <w:p w14:paraId="7F047665" w14:textId="197735C6" w:rsidR="00863776" w:rsidRDefault="00387720" w:rsidP="007B6ECE">
      <w:pPr>
        <w:pStyle w:val="Odstavekseznama"/>
        <w:numPr>
          <w:ilvl w:val="0"/>
          <w:numId w:val="15"/>
        </w:numPr>
        <w:spacing w:line="276" w:lineRule="auto"/>
        <w:ind w:left="284" w:hanging="142"/>
        <w:rPr>
          <w:rFonts w:ascii="Arial" w:eastAsia="Calibri" w:hAnsi="Arial" w:cs="Arial"/>
          <w:b/>
          <w:sz w:val="20"/>
          <w:szCs w:val="20"/>
        </w:rPr>
      </w:pPr>
      <w:r w:rsidRPr="007B6ECE">
        <w:rPr>
          <w:rFonts w:ascii="Arial" w:eastAsia="Calibri" w:hAnsi="Arial" w:cs="Arial"/>
          <w:b/>
          <w:sz w:val="20"/>
          <w:szCs w:val="20"/>
        </w:rPr>
        <w:t>UPRAVIČENI STROŠKI</w:t>
      </w:r>
    </w:p>
    <w:p w14:paraId="52FD9D4B" w14:textId="77777777" w:rsidR="006E763F" w:rsidRPr="006E763F" w:rsidRDefault="006E763F" w:rsidP="006E763F">
      <w:pPr>
        <w:spacing w:line="276" w:lineRule="auto"/>
        <w:ind w:left="142"/>
        <w:rPr>
          <w:rFonts w:ascii="Arial" w:eastAsia="Calibri" w:hAnsi="Arial" w:cs="Arial"/>
          <w:b/>
          <w:sz w:val="20"/>
          <w:szCs w:val="20"/>
        </w:rPr>
      </w:pPr>
    </w:p>
    <w:p w14:paraId="67346905" w14:textId="56DC1B15" w:rsidR="000D1C8E" w:rsidRPr="00147100" w:rsidRDefault="000D1C8E"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0774A24E" w14:textId="41714F1A" w:rsidR="000D1C8E" w:rsidRPr="00147100" w:rsidRDefault="006E763F" w:rsidP="00147100">
      <w:pPr>
        <w:spacing w:line="276" w:lineRule="auto"/>
        <w:jc w:val="both"/>
        <w:rPr>
          <w:rFonts w:ascii="Arial" w:eastAsia="Calibri" w:hAnsi="Arial" w:cs="Arial"/>
          <w:sz w:val="20"/>
          <w:szCs w:val="20"/>
        </w:rPr>
      </w:pPr>
      <w:r w:rsidRPr="00147100">
        <w:rPr>
          <w:rFonts w:ascii="Arial" w:eastAsia="Calibri" w:hAnsi="Arial" w:cs="Arial"/>
          <w:sz w:val="20"/>
          <w:szCs w:val="20"/>
        </w:rPr>
        <w:t>Ministrstvo</w:t>
      </w:r>
      <w:r w:rsidR="000D1C8E" w:rsidRPr="00147100">
        <w:rPr>
          <w:rFonts w:ascii="Arial" w:eastAsia="Calibri" w:hAnsi="Arial" w:cs="Arial"/>
          <w:sz w:val="20"/>
          <w:szCs w:val="20"/>
        </w:rPr>
        <w:t xml:space="preserve"> se obveže </w:t>
      </w:r>
      <w:r w:rsidR="002F3819" w:rsidRPr="00147100">
        <w:rPr>
          <w:rFonts w:ascii="Arial" w:eastAsia="Calibri" w:hAnsi="Arial" w:cs="Arial"/>
          <w:sz w:val="20"/>
          <w:szCs w:val="20"/>
        </w:rPr>
        <w:t>prejemniku</w:t>
      </w:r>
      <w:r w:rsidR="000D1C8E" w:rsidRPr="00147100">
        <w:rPr>
          <w:rFonts w:ascii="Arial" w:eastAsia="Calibri" w:hAnsi="Arial" w:cs="Arial"/>
          <w:sz w:val="20"/>
          <w:szCs w:val="20"/>
        </w:rPr>
        <w:t xml:space="preserve"> sofinancirati projekt v maksimalni višini </w:t>
      </w:r>
      <w:r w:rsidR="0050021E" w:rsidRPr="00147100">
        <w:rPr>
          <w:rFonts w:ascii="Arial" w:eastAsia="Calibri" w:hAnsi="Arial" w:cs="Arial"/>
          <w:noProof/>
          <w:sz w:val="20"/>
          <w:szCs w:val="20"/>
        </w:rPr>
        <w:t>100</w:t>
      </w:r>
      <w:r w:rsidR="000D382E">
        <w:rPr>
          <w:rFonts w:ascii="Arial" w:eastAsia="Calibri" w:hAnsi="Arial" w:cs="Arial"/>
          <w:sz w:val="20"/>
          <w:szCs w:val="20"/>
        </w:rPr>
        <w:t> </w:t>
      </w:r>
      <w:r w:rsidR="000D1C8E" w:rsidRPr="00147100">
        <w:rPr>
          <w:rFonts w:ascii="Arial" w:eastAsia="Calibri" w:hAnsi="Arial" w:cs="Arial"/>
          <w:sz w:val="20"/>
          <w:szCs w:val="20"/>
        </w:rPr>
        <w:t>% izkazanih upravičenih stroškov oziroma največ do dogovorjene pogodbene vrednosti.</w:t>
      </w:r>
    </w:p>
    <w:p w14:paraId="68488AD1" w14:textId="77777777" w:rsidR="000D1C8E" w:rsidRPr="00147100" w:rsidRDefault="000D1C8E" w:rsidP="00147100">
      <w:pPr>
        <w:spacing w:line="276" w:lineRule="auto"/>
        <w:jc w:val="both"/>
        <w:rPr>
          <w:rFonts w:ascii="Arial" w:eastAsia="Calibri" w:hAnsi="Arial" w:cs="Arial"/>
          <w:sz w:val="20"/>
          <w:szCs w:val="20"/>
        </w:rPr>
      </w:pPr>
      <w:r w:rsidRPr="00147100">
        <w:rPr>
          <w:rFonts w:ascii="Arial" w:eastAsia="Calibri" w:hAnsi="Arial" w:cs="Arial"/>
          <w:sz w:val="20"/>
          <w:szCs w:val="20"/>
        </w:rPr>
        <w:t>Upravičeni stroški, ki so predmet sofinanciranja, so:</w:t>
      </w:r>
    </w:p>
    <w:p w14:paraId="5A707945" w14:textId="368CBECA" w:rsidR="00380A3C" w:rsidRPr="00147100" w:rsidRDefault="00380A3C" w:rsidP="00147100">
      <w:pPr>
        <w:pStyle w:val="Odstavekseznama"/>
        <w:numPr>
          <w:ilvl w:val="0"/>
          <w:numId w:val="10"/>
        </w:numPr>
        <w:spacing w:line="276" w:lineRule="auto"/>
        <w:jc w:val="both"/>
        <w:rPr>
          <w:rFonts w:ascii="Arial" w:eastAsia="Calibri" w:hAnsi="Arial" w:cs="Arial"/>
          <w:sz w:val="20"/>
          <w:szCs w:val="20"/>
        </w:rPr>
      </w:pPr>
      <w:r w:rsidRPr="00147100">
        <w:rPr>
          <w:rFonts w:ascii="Arial" w:eastAsia="Calibri" w:hAnsi="Arial" w:cs="Arial"/>
          <w:sz w:val="20"/>
          <w:szCs w:val="20"/>
        </w:rPr>
        <w:t>gradbena, obrtniška in instalacijska (GOI) dela;</w:t>
      </w:r>
    </w:p>
    <w:p w14:paraId="27E9453A" w14:textId="66AEADBE" w:rsidR="00380A3C" w:rsidRPr="00147100" w:rsidRDefault="00380A3C" w:rsidP="00147100">
      <w:pPr>
        <w:pStyle w:val="Odstavekseznama"/>
        <w:numPr>
          <w:ilvl w:val="0"/>
          <w:numId w:val="10"/>
        </w:numPr>
        <w:spacing w:line="276" w:lineRule="auto"/>
        <w:jc w:val="both"/>
        <w:rPr>
          <w:rFonts w:ascii="Arial" w:eastAsia="Calibri" w:hAnsi="Arial" w:cs="Arial"/>
          <w:sz w:val="20"/>
          <w:szCs w:val="20"/>
        </w:rPr>
      </w:pPr>
      <w:r w:rsidRPr="00147100">
        <w:rPr>
          <w:rFonts w:ascii="Arial" w:eastAsia="Calibri" w:hAnsi="Arial" w:cs="Arial"/>
          <w:sz w:val="20"/>
          <w:szCs w:val="20"/>
        </w:rPr>
        <w:t>nakup nezazidanih zemljišč (največ v višini 10</w:t>
      </w:r>
      <w:r w:rsidR="000D382E">
        <w:rPr>
          <w:rFonts w:ascii="Arial" w:eastAsia="Calibri" w:hAnsi="Arial" w:cs="Arial"/>
          <w:sz w:val="20"/>
          <w:szCs w:val="20"/>
        </w:rPr>
        <w:t> </w:t>
      </w:r>
      <w:r w:rsidRPr="00147100">
        <w:rPr>
          <w:rFonts w:ascii="Arial" w:eastAsia="Calibri" w:hAnsi="Arial" w:cs="Arial"/>
          <w:sz w:val="20"/>
          <w:szCs w:val="20"/>
        </w:rPr>
        <w:t>% upravičenih stroškov gradnje);</w:t>
      </w:r>
    </w:p>
    <w:p w14:paraId="78A1B4A7" w14:textId="4110F5E3" w:rsidR="00D22D6A" w:rsidRPr="00147100" w:rsidRDefault="00D22D6A" w:rsidP="00147100">
      <w:pPr>
        <w:pStyle w:val="Odstavekseznama"/>
        <w:numPr>
          <w:ilvl w:val="0"/>
          <w:numId w:val="10"/>
        </w:numPr>
        <w:spacing w:line="276" w:lineRule="auto"/>
        <w:jc w:val="both"/>
        <w:rPr>
          <w:rFonts w:ascii="Arial" w:eastAsia="Calibri" w:hAnsi="Arial" w:cs="Arial"/>
          <w:sz w:val="20"/>
          <w:szCs w:val="20"/>
        </w:rPr>
      </w:pPr>
      <w:r w:rsidRPr="00147100">
        <w:rPr>
          <w:rFonts w:ascii="Arial" w:eastAsia="Calibri" w:hAnsi="Arial" w:cs="Arial"/>
          <w:sz w:val="20"/>
          <w:szCs w:val="20"/>
        </w:rPr>
        <w:t>storitve zunanjih izvajalcev za:</w:t>
      </w:r>
    </w:p>
    <w:p w14:paraId="09078471" w14:textId="77777777" w:rsidR="00D22D6A" w:rsidRPr="00147100" w:rsidRDefault="00380A3C" w:rsidP="00147100">
      <w:pPr>
        <w:pStyle w:val="Odstavekseznama"/>
        <w:numPr>
          <w:ilvl w:val="1"/>
          <w:numId w:val="10"/>
        </w:numPr>
        <w:spacing w:line="276" w:lineRule="auto"/>
        <w:jc w:val="both"/>
        <w:rPr>
          <w:rFonts w:ascii="Arial" w:eastAsia="Calibri" w:hAnsi="Arial" w:cs="Arial"/>
          <w:sz w:val="20"/>
          <w:szCs w:val="20"/>
        </w:rPr>
      </w:pPr>
      <w:r w:rsidRPr="00147100">
        <w:rPr>
          <w:rFonts w:ascii="Arial" w:eastAsia="Calibri" w:hAnsi="Arial" w:cs="Arial"/>
          <w:sz w:val="20"/>
          <w:szCs w:val="20"/>
        </w:rPr>
        <w:t xml:space="preserve">izdelavo projektne ter investicijske dokumentacije, </w:t>
      </w:r>
    </w:p>
    <w:p w14:paraId="78DB9B44" w14:textId="77777777" w:rsidR="00D22D6A" w:rsidRPr="00147100" w:rsidRDefault="00380A3C" w:rsidP="00147100">
      <w:pPr>
        <w:pStyle w:val="Odstavekseznama"/>
        <w:numPr>
          <w:ilvl w:val="1"/>
          <w:numId w:val="10"/>
        </w:numPr>
        <w:spacing w:line="276" w:lineRule="auto"/>
        <w:jc w:val="both"/>
        <w:rPr>
          <w:rFonts w:ascii="Arial" w:eastAsia="Calibri" w:hAnsi="Arial" w:cs="Arial"/>
          <w:sz w:val="20"/>
          <w:szCs w:val="20"/>
        </w:rPr>
      </w:pPr>
      <w:r w:rsidRPr="00147100">
        <w:rPr>
          <w:rFonts w:ascii="Arial" w:eastAsia="Calibri" w:hAnsi="Arial" w:cs="Arial"/>
          <w:sz w:val="20"/>
          <w:szCs w:val="20"/>
        </w:rPr>
        <w:t xml:space="preserve">strokovni gradbeni nadzor ter </w:t>
      </w:r>
    </w:p>
    <w:p w14:paraId="3B1190E5" w14:textId="1C651D04" w:rsidR="00380A3C" w:rsidRPr="00147100" w:rsidRDefault="00D22D6A" w:rsidP="00147100">
      <w:pPr>
        <w:pStyle w:val="Odstavekseznama"/>
        <w:numPr>
          <w:ilvl w:val="1"/>
          <w:numId w:val="10"/>
        </w:numPr>
        <w:spacing w:line="276" w:lineRule="auto"/>
        <w:jc w:val="both"/>
        <w:rPr>
          <w:rFonts w:ascii="Arial" w:eastAsia="Calibri" w:hAnsi="Arial" w:cs="Arial"/>
          <w:sz w:val="20"/>
          <w:szCs w:val="20"/>
        </w:rPr>
      </w:pPr>
      <w:r w:rsidRPr="00147100">
        <w:rPr>
          <w:rFonts w:ascii="Arial" w:eastAsia="Calibri" w:hAnsi="Arial" w:cs="Arial"/>
          <w:sz w:val="20"/>
          <w:szCs w:val="20"/>
        </w:rPr>
        <w:t>informiranje in komuniciranje.</w:t>
      </w:r>
    </w:p>
    <w:p w14:paraId="2BF07E54" w14:textId="44D3BC98" w:rsidR="00380A3C" w:rsidRPr="00147100" w:rsidRDefault="00380A3C" w:rsidP="00147100">
      <w:pPr>
        <w:pStyle w:val="Odstavekseznama"/>
        <w:numPr>
          <w:ilvl w:val="0"/>
          <w:numId w:val="10"/>
        </w:numPr>
        <w:spacing w:line="276" w:lineRule="auto"/>
        <w:jc w:val="both"/>
        <w:rPr>
          <w:rFonts w:ascii="Arial" w:eastAsia="Calibri" w:hAnsi="Arial" w:cs="Arial"/>
          <w:sz w:val="20"/>
          <w:szCs w:val="20"/>
        </w:rPr>
      </w:pPr>
      <w:r w:rsidRPr="00147100">
        <w:rPr>
          <w:rFonts w:ascii="Arial" w:eastAsia="Calibri" w:hAnsi="Arial" w:cs="Arial"/>
          <w:sz w:val="20"/>
          <w:szCs w:val="20"/>
        </w:rPr>
        <w:t xml:space="preserve">storitve zunanjih izvajalcev (največ v višini </w:t>
      </w:r>
      <w:r w:rsidR="00142473" w:rsidRPr="00147100">
        <w:rPr>
          <w:rFonts w:ascii="Arial" w:eastAsia="Calibri" w:hAnsi="Arial" w:cs="Arial"/>
          <w:sz w:val="20"/>
          <w:szCs w:val="20"/>
        </w:rPr>
        <w:t>1</w:t>
      </w:r>
      <w:r w:rsidRPr="00147100">
        <w:rPr>
          <w:rFonts w:ascii="Arial" w:eastAsia="Calibri" w:hAnsi="Arial" w:cs="Arial"/>
          <w:sz w:val="20"/>
          <w:szCs w:val="20"/>
        </w:rPr>
        <w:t>0</w:t>
      </w:r>
      <w:r w:rsidR="000D382E">
        <w:rPr>
          <w:rFonts w:ascii="Arial" w:eastAsia="Calibri" w:hAnsi="Arial" w:cs="Arial"/>
          <w:sz w:val="20"/>
          <w:szCs w:val="20"/>
        </w:rPr>
        <w:t> </w:t>
      </w:r>
      <w:r w:rsidRPr="00147100">
        <w:rPr>
          <w:rFonts w:ascii="Arial" w:eastAsia="Calibri" w:hAnsi="Arial" w:cs="Arial"/>
          <w:sz w:val="20"/>
          <w:szCs w:val="20"/>
        </w:rPr>
        <w:t xml:space="preserve">% upravičenih stroškov gradnje oz. največ </w:t>
      </w:r>
      <w:r w:rsidR="00142473" w:rsidRPr="00147100">
        <w:rPr>
          <w:rFonts w:ascii="Arial" w:eastAsia="Calibri" w:hAnsi="Arial" w:cs="Arial"/>
          <w:sz w:val="20"/>
          <w:szCs w:val="20"/>
        </w:rPr>
        <w:t>100</w:t>
      </w:r>
      <w:r w:rsidRPr="00147100">
        <w:rPr>
          <w:rFonts w:ascii="Arial" w:eastAsia="Calibri" w:hAnsi="Arial" w:cs="Arial"/>
          <w:sz w:val="20"/>
          <w:szCs w:val="20"/>
        </w:rPr>
        <w:t xml:space="preserve">.000,00 EUR: za izdelavo vizije razvoja </w:t>
      </w:r>
      <w:r w:rsidR="00C00D61" w:rsidRPr="00147100">
        <w:rPr>
          <w:rFonts w:ascii="Arial" w:eastAsia="Calibri" w:hAnsi="Arial" w:cs="Arial"/>
          <w:sz w:val="20"/>
          <w:szCs w:val="20"/>
        </w:rPr>
        <w:t>ekonomsko-poslovne cone (</w:t>
      </w:r>
      <w:r w:rsidRPr="00147100">
        <w:rPr>
          <w:rFonts w:ascii="Arial" w:eastAsia="Calibri" w:hAnsi="Arial" w:cs="Arial"/>
          <w:sz w:val="20"/>
          <w:szCs w:val="20"/>
        </w:rPr>
        <w:t>EPC</w:t>
      </w:r>
      <w:r w:rsidR="00C00D61" w:rsidRPr="00147100">
        <w:rPr>
          <w:rFonts w:ascii="Arial" w:eastAsia="Calibri" w:hAnsi="Arial" w:cs="Arial"/>
          <w:sz w:val="20"/>
          <w:szCs w:val="20"/>
        </w:rPr>
        <w:t>)</w:t>
      </w:r>
      <w:r w:rsidRPr="00147100">
        <w:rPr>
          <w:rFonts w:ascii="Arial" w:eastAsia="Calibri" w:hAnsi="Arial" w:cs="Arial"/>
          <w:sz w:val="20"/>
          <w:szCs w:val="20"/>
        </w:rPr>
        <w:t xml:space="preserve"> ter vzpostavitev ustreznega informacijsko-komunikacijskega omrežja (</w:t>
      </w:r>
      <w:r w:rsidR="00D2747C" w:rsidRPr="00147100">
        <w:rPr>
          <w:rFonts w:ascii="Arial" w:eastAsia="Calibri" w:hAnsi="Arial" w:cs="Arial"/>
          <w:sz w:val="20"/>
          <w:szCs w:val="20"/>
        </w:rPr>
        <w:t>spletna stran</w:t>
      </w:r>
      <w:r w:rsidR="008C16C6" w:rsidRPr="00147100">
        <w:rPr>
          <w:rFonts w:ascii="Arial" w:eastAsia="Calibri" w:hAnsi="Arial" w:cs="Arial"/>
          <w:sz w:val="20"/>
          <w:szCs w:val="20"/>
        </w:rPr>
        <w:t xml:space="preserve"> EPC</w:t>
      </w:r>
      <w:r w:rsidRPr="00147100">
        <w:rPr>
          <w:rFonts w:ascii="Arial" w:eastAsia="Calibri" w:hAnsi="Arial" w:cs="Arial"/>
          <w:sz w:val="20"/>
          <w:szCs w:val="20"/>
        </w:rPr>
        <w:t>) in izvajanje storitev v podporo delovanju EPC, medsebojnemu povezovanju podjetij v EPC in iskanju novih podjetij v EPC).</w:t>
      </w:r>
    </w:p>
    <w:p w14:paraId="4B1C88E6" w14:textId="6A9AC54B" w:rsidR="00A62A59" w:rsidRPr="00147100" w:rsidRDefault="00A62A59" w:rsidP="00147100">
      <w:pPr>
        <w:spacing w:line="276" w:lineRule="auto"/>
        <w:jc w:val="both"/>
        <w:rPr>
          <w:rFonts w:ascii="Arial" w:eastAsia="Calibri" w:hAnsi="Arial" w:cs="Arial"/>
          <w:sz w:val="20"/>
          <w:szCs w:val="20"/>
          <w:lang w:val="af-ZA" w:eastAsia="sl-SI" w:bidi="en-US"/>
          <w14:scene3d>
            <w14:camera w14:prst="orthographicFront"/>
            <w14:lightRig w14:rig="threePt" w14:dir="t">
              <w14:rot w14:lat="0" w14:lon="0" w14:rev="0"/>
            </w14:lightRig>
          </w14:scene3d>
        </w:rPr>
      </w:pPr>
      <w:r w:rsidRPr="00147100">
        <w:rPr>
          <w:rFonts w:ascii="Arial" w:eastAsia="Calibri" w:hAnsi="Arial" w:cs="Arial"/>
          <w:sz w:val="20"/>
          <w:szCs w:val="20"/>
          <w:lang w:val="af-ZA" w:eastAsia="sl-SI" w:bidi="en-US"/>
          <w14:scene3d>
            <w14:camera w14:prst="orthographicFront"/>
            <w14:lightRig w14:rig="threePt" w14:dir="t">
              <w14:rot w14:lat="0" w14:lon="0" w14:rev="0"/>
            </w14:lightRig>
          </w14:scene3d>
        </w:rPr>
        <w:t>Stroški navedeni pod zaporedn</w:t>
      </w:r>
      <w:r w:rsidR="00F13248" w:rsidRPr="00147100">
        <w:rPr>
          <w:rFonts w:ascii="Arial" w:eastAsia="Calibri" w:hAnsi="Arial" w:cs="Arial"/>
          <w:sz w:val="20"/>
          <w:szCs w:val="20"/>
          <w:lang w:val="af-ZA" w:eastAsia="sl-SI" w:bidi="en-US"/>
          <w14:scene3d>
            <w14:camera w14:prst="orthographicFront"/>
            <w14:lightRig w14:rig="threePt" w14:dir="t">
              <w14:rot w14:lat="0" w14:lon="0" w14:rev="0"/>
            </w14:lightRig>
          </w14:scene3d>
        </w:rPr>
        <w:t>imi</w:t>
      </w:r>
      <w:r w:rsidRPr="00147100">
        <w:rPr>
          <w:rFonts w:ascii="Arial" w:eastAsia="Calibri" w:hAnsi="Arial" w:cs="Arial"/>
          <w:sz w:val="20"/>
          <w:szCs w:val="20"/>
          <w:lang w:val="af-ZA" w:eastAsia="sl-SI" w:bidi="en-US"/>
          <w14:scene3d>
            <w14:camera w14:prst="orthographicFront"/>
            <w14:lightRig w14:rig="threePt" w14:dir="t">
              <w14:rot w14:lat="0" w14:lon="0" w14:rev="0"/>
            </w14:lightRig>
          </w14:scene3d>
        </w:rPr>
        <w:t xml:space="preserve"> številk</w:t>
      </w:r>
      <w:r w:rsidR="00F13248" w:rsidRPr="00147100">
        <w:rPr>
          <w:rFonts w:ascii="Arial" w:eastAsia="Calibri" w:hAnsi="Arial" w:cs="Arial"/>
          <w:sz w:val="20"/>
          <w:szCs w:val="20"/>
          <w:lang w:val="af-ZA" w:eastAsia="sl-SI" w:bidi="en-US"/>
          <w14:scene3d>
            <w14:camera w14:prst="orthographicFront"/>
            <w14:lightRig w14:rig="threePt" w14:dir="t">
              <w14:rot w14:lat="0" w14:lon="0" w14:rev="0"/>
            </w14:lightRig>
          </w14:scene3d>
        </w:rPr>
        <w:t>ami</w:t>
      </w:r>
      <w:r w:rsidRPr="00147100">
        <w:rPr>
          <w:rFonts w:ascii="Arial" w:eastAsia="Calibri" w:hAnsi="Arial" w:cs="Arial"/>
          <w:sz w:val="20"/>
          <w:szCs w:val="20"/>
          <w:lang w:val="af-ZA" w:eastAsia="sl-SI" w:bidi="en-US"/>
          <w14:scene3d>
            <w14:camera w14:prst="orthographicFront"/>
            <w14:lightRig w14:rig="threePt" w14:dir="t">
              <w14:rot w14:lat="0" w14:lon="0" w14:rev="0"/>
            </w14:lightRig>
          </w14:scene3d>
        </w:rPr>
        <w:t xml:space="preserve"> 2 do 4 so lahko upravičeni le kot vzporedni stroški stroškov, navedenih pod zaporedno številko 1 (v kolikor stroški pod zaporedno številko 1 ne nastanejo, stroški pod zaporedn</w:t>
      </w:r>
      <w:r w:rsidR="00F13248" w:rsidRPr="00147100">
        <w:rPr>
          <w:rFonts w:ascii="Arial" w:eastAsia="Calibri" w:hAnsi="Arial" w:cs="Arial"/>
          <w:sz w:val="20"/>
          <w:szCs w:val="20"/>
          <w:lang w:val="af-ZA" w:eastAsia="sl-SI" w:bidi="en-US"/>
          <w14:scene3d>
            <w14:camera w14:prst="orthographicFront"/>
            <w14:lightRig w14:rig="threePt" w14:dir="t">
              <w14:rot w14:lat="0" w14:lon="0" w14:rev="0"/>
            </w14:lightRig>
          </w14:scene3d>
        </w:rPr>
        <w:t>imi</w:t>
      </w:r>
      <w:r w:rsidRPr="00147100">
        <w:rPr>
          <w:rFonts w:ascii="Arial" w:eastAsia="Calibri" w:hAnsi="Arial" w:cs="Arial"/>
          <w:sz w:val="20"/>
          <w:szCs w:val="20"/>
          <w:lang w:val="af-ZA" w:eastAsia="sl-SI" w:bidi="en-US"/>
          <w14:scene3d>
            <w14:camera w14:prst="orthographicFront"/>
            <w14:lightRig w14:rig="threePt" w14:dir="t">
              <w14:rot w14:lat="0" w14:lon="0" w14:rev="0"/>
            </w14:lightRig>
          </w14:scene3d>
        </w:rPr>
        <w:t xml:space="preserve"> številk</w:t>
      </w:r>
      <w:r w:rsidR="00F13248" w:rsidRPr="00147100">
        <w:rPr>
          <w:rFonts w:ascii="Arial" w:eastAsia="Calibri" w:hAnsi="Arial" w:cs="Arial"/>
          <w:sz w:val="20"/>
          <w:szCs w:val="20"/>
          <w:lang w:val="af-ZA" w:eastAsia="sl-SI" w:bidi="en-US"/>
          <w14:scene3d>
            <w14:camera w14:prst="orthographicFront"/>
            <w14:lightRig w14:rig="threePt" w14:dir="t">
              <w14:rot w14:lat="0" w14:lon="0" w14:rev="0"/>
            </w14:lightRig>
          </w14:scene3d>
        </w:rPr>
        <w:t>ami</w:t>
      </w:r>
      <w:r w:rsidRPr="00147100">
        <w:rPr>
          <w:rFonts w:ascii="Arial" w:eastAsia="Calibri" w:hAnsi="Arial" w:cs="Arial"/>
          <w:sz w:val="20"/>
          <w:szCs w:val="20"/>
          <w:lang w:val="af-ZA" w:eastAsia="sl-SI" w:bidi="en-US"/>
          <w14:scene3d>
            <w14:camera w14:prst="orthographicFront"/>
            <w14:lightRig w14:rig="threePt" w14:dir="t">
              <w14:rot w14:lat="0" w14:lon="0" w14:rev="0"/>
            </w14:lightRig>
          </w14:scene3d>
        </w:rPr>
        <w:t xml:space="preserve"> 2 do 4 niso upravičeni do sofinanciranja). Stroški navedeni pod zaporedno številko 4 so lahko le del celovitega projekta, ki zajema najmanj stroške pod zaporedno številko 1.</w:t>
      </w:r>
    </w:p>
    <w:p w14:paraId="4231F7A1" w14:textId="4F0C2486" w:rsidR="00D22D6A" w:rsidRPr="00147100" w:rsidRDefault="00D22D6A" w:rsidP="00147100">
      <w:pPr>
        <w:spacing w:line="276" w:lineRule="auto"/>
        <w:jc w:val="both"/>
        <w:rPr>
          <w:rFonts w:ascii="Arial" w:eastAsia="Calibri" w:hAnsi="Arial" w:cs="Arial"/>
          <w:sz w:val="20"/>
          <w:szCs w:val="20"/>
        </w:rPr>
      </w:pPr>
      <w:r w:rsidRPr="00147100">
        <w:rPr>
          <w:rFonts w:ascii="Arial" w:eastAsia="Calibri" w:hAnsi="Arial" w:cs="Arial"/>
          <w:sz w:val="20"/>
          <w:szCs w:val="20"/>
        </w:rPr>
        <w:t>Davek na dodano vrednost ni upravičen strošek.</w:t>
      </w:r>
    </w:p>
    <w:p w14:paraId="5A0A36A1" w14:textId="6C2D923A" w:rsidR="00C00D61" w:rsidRDefault="002F3819" w:rsidP="00147100">
      <w:pPr>
        <w:spacing w:line="276" w:lineRule="auto"/>
        <w:jc w:val="both"/>
        <w:rPr>
          <w:rFonts w:ascii="Arial" w:eastAsia="Calibri" w:hAnsi="Arial" w:cs="Arial"/>
          <w:sz w:val="20"/>
          <w:szCs w:val="20"/>
        </w:rPr>
      </w:pPr>
      <w:r w:rsidRPr="00147100">
        <w:rPr>
          <w:rFonts w:ascii="Arial" w:eastAsia="Calibri" w:hAnsi="Arial" w:cs="Arial"/>
          <w:sz w:val="20"/>
          <w:szCs w:val="20"/>
        </w:rPr>
        <w:t>Prejemnik</w:t>
      </w:r>
      <w:r w:rsidR="00C00D61" w:rsidRPr="00147100">
        <w:rPr>
          <w:rFonts w:ascii="Arial" w:eastAsia="Calibri" w:hAnsi="Arial" w:cs="Arial"/>
          <w:sz w:val="20"/>
          <w:szCs w:val="20"/>
        </w:rPr>
        <w:t xml:space="preserve"> bo moral najkasneje v roku </w:t>
      </w:r>
      <w:r w:rsidR="00892C4E" w:rsidRPr="00147100">
        <w:rPr>
          <w:rFonts w:ascii="Arial" w:eastAsia="Calibri" w:hAnsi="Arial" w:cs="Arial"/>
          <w:sz w:val="20"/>
          <w:szCs w:val="20"/>
        </w:rPr>
        <w:t>6</w:t>
      </w:r>
      <w:r w:rsidR="00165637" w:rsidRPr="00147100">
        <w:rPr>
          <w:rFonts w:ascii="Arial" w:eastAsia="Calibri" w:hAnsi="Arial" w:cs="Arial"/>
          <w:sz w:val="20"/>
          <w:szCs w:val="20"/>
        </w:rPr>
        <w:t xml:space="preserve"> (šest)</w:t>
      </w:r>
      <w:r w:rsidR="00892C4E" w:rsidRPr="00147100">
        <w:rPr>
          <w:rFonts w:ascii="Arial" w:eastAsia="Calibri" w:hAnsi="Arial" w:cs="Arial"/>
          <w:sz w:val="20"/>
          <w:szCs w:val="20"/>
        </w:rPr>
        <w:t xml:space="preserve"> mesecev po podpisu pogodbe o sofinanciranju</w:t>
      </w:r>
      <w:r w:rsidR="00C00D61" w:rsidRPr="00147100">
        <w:rPr>
          <w:rFonts w:ascii="Arial" w:eastAsia="Calibri" w:hAnsi="Arial" w:cs="Arial"/>
          <w:sz w:val="20"/>
          <w:szCs w:val="20"/>
        </w:rPr>
        <w:t xml:space="preserve"> </w:t>
      </w:r>
      <w:r w:rsidR="008D7FCC" w:rsidRPr="00147100">
        <w:rPr>
          <w:rFonts w:ascii="Arial" w:eastAsia="Calibri" w:hAnsi="Arial" w:cs="Arial"/>
          <w:sz w:val="20"/>
          <w:szCs w:val="20"/>
        </w:rPr>
        <w:t>ministrstvu</w:t>
      </w:r>
      <w:r w:rsidR="00C00D61" w:rsidRPr="00147100">
        <w:rPr>
          <w:rFonts w:ascii="Arial" w:eastAsia="Calibri" w:hAnsi="Arial" w:cs="Arial"/>
          <w:sz w:val="20"/>
          <w:szCs w:val="20"/>
        </w:rPr>
        <w:t xml:space="preserve"> posredovati s strani zunanjega izvajalca izdelano vizijo razvoja EPC. V enakem roku morata biti </w:t>
      </w:r>
      <w:r w:rsidR="00C00D61" w:rsidRPr="00147100">
        <w:rPr>
          <w:rFonts w:ascii="Arial" w:eastAsia="Calibri" w:hAnsi="Arial" w:cs="Arial"/>
          <w:sz w:val="20"/>
          <w:szCs w:val="20"/>
        </w:rPr>
        <w:lastRenderedPageBreak/>
        <w:t>vzpostavljena tudi spletna stran EPC</w:t>
      </w:r>
      <w:r w:rsidR="00B1273C" w:rsidRPr="00147100">
        <w:rPr>
          <w:rFonts w:ascii="Arial" w:eastAsia="Calibri" w:hAnsi="Arial" w:cs="Arial"/>
          <w:sz w:val="20"/>
          <w:szCs w:val="20"/>
        </w:rPr>
        <w:t>, izvajati se morajo tudi storitve v podporo delovanju EPC, medsebojnemu povezovanju podjetij v EPC in iskanju novih podjetij v EPC.</w:t>
      </w:r>
    </w:p>
    <w:p w14:paraId="2BDD5925" w14:textId="77777777" w:rsidR="008D7FCC" w:rsidRPr="00147100" w:rsidRDefault="008D7FCC" w:rsidP="00147100">
      <w:pPr>
        <w:spacing w:line="276" w:lineRule="auto"/>
        <w:jc w:val="both"/>
        <w:rPr>
          <w:rFonts w:ascii="Arial" w:eastAsia="Calibri" w:hAnsi="Arial" w:cs="Arial"/>
          <w:sz w:val="20"/>
          <w:szCs w:val="20"/>
        </w:rPr>
      </w:pPr>
    </w:p>
    <w:p w14:paraId="7A8792E1" w14:textId="0915ADA0" w:rsidR="00387720" w:rsidRDefault="00387720" w:rsidP="008D7FCC">
      <w:pPr>
        <w:pStyle w:val="Odstavekseznama"/>
        <w:keepNext/>
        <w:widowControl w:val="0"/>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t xml:space="preserve">POGODBENA VREDNOST </w:t>
      </w:r>
      <w:r w:rsidR="00252DA6" w:rsidRPr="00147100">
        <w:rPr>
          <w:rFonts w:ascii="Arial" w:eastAsia="Calibri" w:hAnsi="Arial" w:cs="Arial"/>
          <w:b/>
          <w:sz w:val="20"/>
          <w:szCs w:val="20"/>
        </w:rPr>
        <w:t>IN DINAMIKA SOFINANCIRANJA</w:t>
      </w:r>
    </w:p>
    <w:p w14:paraId="6A75B9AB" w14:textId="77777777" w:rsidR="008D7FCC" w:rsidRPr="008D7FCC" w:rsidRDefault="008D7FCC" w:rsidP="008D7FCC">
      <w:pPr>
        <w:keepNext/>
        <w:widowControl w:val="0"/>
        <w:spacing w:line="276" w:lineRule="auto"/>
        <w:rPr>
          <w:rFonts w:ascii="Arial" w:eastAsia="Calibri" w:hAnsi="Arial" w:cs="Arial"/>
          <w:b/>
          <w:sz w:val="20"/>
          <w:szCs w:val="20"/>
        </w:rPr>
      </w:pPr>
    </w:p>
    <w:p w14:paraId="451F122C" w14:textId="041E240F" w:rsidR="000D1C8E" w:rsidRPr="00147100" w:rsidRDefault="000D1C8E" w:rsidP="008D7FCC">
      <w:pPr>
        <w:pStyle w:val="Odstavekseznama"/>
        <w:keepNext/>
        <w:widowControl w:val="0"/>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3C855CFC" w14:textId="18625898" w:rsidR="0050021E" w:rsidRPr="00147100" w:rsidRDefault="006B7719" w:rsidP="008D7FCC">
      <w:pPr>
        <w:keepNext/>
        <w:widowControl w:val="0"/>
        <w:spacing w:line="276" w:lineRule="auto"/>
        <w:jc w:val="both"/>
        <w:rPr>
          <w:rFonts w:ascii="Arial" w:eastAsia="Calibri" w:hAnsi="Arial" w:cs="Arial"/>
          <w:sz w:val="20"/>
          <w:szCs w:val="20"/>
          <w:highlight w:val="yellow"/>
        </w:rPr>
      </w:pPr>
      <w:r w:rsidRPr="00147100">
        <w:rPr>
          <w:rFonts w:ascii="Arial" w:eastAsia="Calibri" w:hAnsi="Arial" w:cs="Arial"/>
          <w:sz w:val="20"/>
          <w:szCs w:val="20"/>
        </w:rPr>
        <w:t xml:space="preserve">Vrednost </w:t>
      </w:r>
      <w:r w:rsidR="00252DA6" w:rsidRPr="00147100">
        <w:rPr>
          <w:rFonts w:ascii="Arial" w:eastAsia="Calibri" w:hAnsi="Arial" w:cs="Arial"/>
          <w:sz w:val="20"/>
          <w:szCs w:val="20"/>
        </w:rPr>
        <w:t>projekta</w:t>
      </w:r>
      <w:r w:rsidR="0050021E" w:rsidRPr="00147100">
        <w:rPr>
          <w:rFonts w:ascii="Arial" w:eastAsia="Calibri" w:hAnsi="Arial" w:cs="Arial"/>
          <w:sz w:val="20"/>
          <w:szCs w:val="20"/>
        </w:rPr>
        <w:t xml:space="preserve"> znaša vključno z </w:t>
      </w:r>
      <w:r w:rsidR="0099199B" w:rsidRPr="00147100">
        <w:rPr>
          <w:rFonts w:ascii="Arial" w:eastAsia="Calibri" w:hAnsi="Arial" w:cs="Arial"/>
          <w:sz w:val="20"/>
          <w:szCs w:val="20"/>
        </w:rPr>
        <w:t xml:space="preserve">nepovračljivim </w:t>
      </w:r>
      <w:r w:rsidR="0050021E" w:rsidRPr="00147100">
        <w:rPr>
          <w:rFonts w:ascii="Arial" w:eastAsia="Calibri" w:hAnsi="Arial" w:cs="Arial"/>
          <w:sz w:val="20"/>
          <w:szCs w:val="20"/>
        </w:rPr>
        <w:t xml:space="preserve">DDV </w:t>
      </w:r>
      <w:r w:rsidR="00270A64" w:rsidRPr="00147100">
        <w:rPr>
          <w:rFonts w:ascii="Arial" w:eastAsia="Calibri" w:hAnsi="Arial" w:cs="Arial"/>
          <w:sz w:val="20"/>
          <w:szCs w:val="20"/>
        </w:rPr>
        <w:t>___________</w:t>
      </w:r>
      <w:r w:rsidR="0050021E" w:rsidRPr="00147100">
        <w:rPr>
          <w:rFonts w:ascii="Arial" w:eastAsia="Calibri" w:hAnsi="Arial" w:cs="Arial"/>
          <w:sz w:val="20"/>
          <w:szCs w:val="20"/>
        </w:rPr>
        <w:t xml:space="preserve"> EUR (z besedo: </w:t>
      </w:r>
      <w:r w:rsidR="00270A64" w:rsidRPr="00147100">
        <w:rPr>
          <w:rFonts w:ascii="Arial" w:eastAsia="Calibri" w:hAnsi="Arial" w:cs="Arial"/>
          <w:sz w:val="20"/>
          <w:szCs w:val="20"/>
        </w:rPr>
        <w:t>_________</w:t>
      </w:r>
      <w:r w:rsidR="00EF13F6" w:rsidRPr="00147100">
        <w:rPr>
          <w:rFonts w:ascii="Arial" w:eastAsia="Calibri" w:hAnsi="Arial" w:cs="Arial"/>
          <w:sz w:val="20"/>
          <w:szCs w:val="20"/>
        </w:rPr>
        <w:t xml:space="preserve"> eurov </w:t>
      </w:r>
      <w:r w:rsidR="00270A64" w:rsidRPr="00147100">
        <w:rPr>
          <w:rFonts w:ascii="Arial" w:eastAsia="Calibri" w:hAnsi="Arial" w:cs="Arial"/>
          <w:sz w:val="20"/>
          <w:szCs w:val="20"/>
        </w:rPr>
        <w:t>_____</w:t>
      </w:r>
      <w:r w:rsidR="00EF13F6" w:rsidRPr="00147100">
        <w:rPr>
          <w:rFonts w:ascii="Arial" w:eastAsia="Calibri" w:hAnsi="Arial" w:cs="Arial"/>
          <w:sz w:val="20"/>
          <w:szCs w:val="20"/>
        </w:rPr>
        <w:t>/100</w:t>
      </w:r>
      <w:r w:rsidR="0050021E" w:rsidRPr="00147100">
        <w:rPr>
          <w:rFonts w:ascii="Arial" w:eastAsia="Calibri" w:hAnsi="Arial" w:cs="Arial"/>
          <w:sz w:val="20"/>
          <w:szCs w:val="20"/>
        </w:rPr>
        <w:t>).</w:t>
      </w:r>
    </w:p>
    <w:p w14:paraId="1A549055" w14:textId="09F6E2DF" w:rsidR="0050021E" w:rsidRPr="00147100" w:rsidRDefault="0099199B"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Skladno z določili javnega razpisa znašajo upravičeni stroški </w:t>
      </w:r>
      <w:r w:rsidR="00270A64" w:rsidRPr="00147100">
        <w:rPr>
          <w:rFonts w:ascii="Arial" w:eastAsia="Calibri" w:hAnsi="Arial" w:cs="Arial"/>
          <w:sz w:val="20"/>
          <w:szCs w:val="20"/>
        </w:rPr>
        <w:t xml:space="preserve">___________ </w:t>
      </w:r>
      <w:r w:rsidR="00D3584D" w:rsidRPr="00147100">
        <w:rPr>
          <w:rFonts w:ascii="Arial" w:eastAsia="Calibri" w:hAnsi="Arial" w:cs="Arial"/>
          <w:sz w:val="20"/>
          <w:szCs w:val="20"/>
        </w:rPr>
        <w:t>EUR (</w:t>
      </w:r>
      <w:r w:rsidRPr="00147100">
        <w:rPr>
          <w:rFonts w:ascii="Arial" w:eastAsia="Calibri" w:hAnsi="Arial" w:cs="Arial"/>
          <w:sz w:val="20"/>
          <w:szCs w:val="20"/>
        </w:rPr>
        <w:t>z besedo:</w:t>
      </w:r>
      <w:r w:rsidR="00D3584D" w:rsidRPr="00147100">
        <w:rPr>
          <w:rFonts w:ascii="Arial" w:hAnsi="Arial" w:cs="Arial"/>
          <w:sz w:val="20"/>
          <w:szCs w:val="20"/>
        </w:rPr>
        <w:t xml:space="preserve"> </w:t>
      </w:r>
      <w:r w:rsidR="00270A64" w:rsidRPr="00147100">
        <w:rPr>
          <w:rFonts w:ascii="Arial" w:eastAsia="Calibri" w:hAnsi="Arial" w:cs="Arial"/>
          <w:sz w:val="20"/>
          <w:szCs w:val="20"/>
        </w:rPr>
        <w:t xml:space="preserve">___________ </w:t>
      </w:r>
      <w:r w:rsidR="00177741" w:rsidRPr="00147100">
        <w:rPr>
          <w:rFonts w:ascii="Arial" w:eastAsia="Calibri" w:hAnsi="Arial" w:cs="Arial"/>
          <w:sz w:val="20"/>
          <w:szCs w:val="20"/>
        </w:rPr>
        <w:t>eu</w:t>
      </w:r>
      <w:r w:rsidR="00370CE6" w:rsidRPr="00147100">
        <w:rPr>
          <w:rFonts w:ascii="Arial" w:eastAsia="Calibri" w:hAnsi="Arial" w:cs="Arial"/>
          <w:sz w:val="20"/>
          <w:szCs w:val="20"/>
        </w:rPr>
        <w:t xml:space="preserve">rov </w:t>
      </w:r>
      <w:r w:rsidR="00270A64" w:rsidRPr="00147100">
        <w:rPr>
          <w:rFonts w:ascii="Arial" w:eastAsia="Calibri" w:hAnsi="Arial" w:cs="Arial"/>
          <w:sz w:val="20"/>
          <w:szCs w:val="20"/>
        </w:rPr>
        <w:t xml:space="preserve">___________ </w:t>
      </w:r>
      <w:r w:rsidR="00370CE6" w:rsidRPr="00147100">
        <w:rPr>
          <w:rFonts w:ascii="Arial" w:eastAsia="Calibri" w:hAnsi="Arial" w:cs="Arial"/>
          <w:sz w:val="20"/>
          <w:szCs w:val="20"/>
        </w:rPr>
        <w:t>/100</w:t>
      </w:r>
      <w:r w:rsidR="00D3584D" w:rsidRPr="00147100">
        <w:rPr>
          <w:rFonts w:ascii="Arial" w:eastAsia="Calibri" w:hAnsi="Arial" w:cs="Arial"/>
          <w:sz w:val="20"/>
          <w:szCs w:val="20"/>
        </w:rPr>
        <w:t>)</w:t>
      </w:r>
      <w:r w:rsidRPr="00147100">
        <w:rPr>
          <w:rFonts w:ascii="Arial" w:eastAsia="Calibri" w:hAnsi="Arial" w:cs="Arial"/>
          <w:sz w:val="20"/>
          <w:szCs w:val="20"/>
        </w:rPr>
        <w:t xml:space="preserve">. </w:t>
      </w:r>
    </w:p>
    <w:p w14:paraId="7A46C193" w14:textId="09817F86" w:rsidR="000D1C8E" w:rsidRPr="00147100" w:rsidRDefault="000D1C8E"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Pogodbena vrednost sofinanciranja znaša </w:t>
      </w:r>
      <w:r w:rsidR="00270A64" w:rsidRPr="00147100">
        <w:rPr>
          <w:rFonts w:ascii="Arial" w:eastAsia="Calibri" w:hAnsi="Arial" w:cs="Arial"/>
          <w:sz w:val="20"/>
          <w:szCs w:val="20"/>
        </w:rPr>
        <w:t xml:space="preserve">___________ </w:t>
      </w:r>
      <w:r w:rsidRPr="008D7FCC">
        <w:rPr>
          <w:rFonts w:ascii="Arial" w:eastAsia="Calibri" w:hAnsi="Arial" w:cs="Arial"/>
          <w:bCs/>
          <w:sz w:val="20"/>
          <w:szCs w:val="20"/>
        </w:rPr>
        <w:t>EUR</w:t>
      </w:r>
      <w:r w:rsidRPr="00147100">
        <w:rPr>
          <w:rFonts w:ascii="Arial" w:eastAsia="Calibri" w:hAnsi="Arial" w:cs="Arial"/>
          <w:sz w:val="20"/>
          <w:szCs w:val="20"/>
        </w:rPr>
        <w:t xml:space="preserve"> (z besedo: </w:t>
      </w:r>
      <w:r w:rsidR="00270A64" w:rsidRPr="00147100">
        <w:rPr>
          <w:rFonts w:ascii="Arial" w:eastAsia="Calibri" w:hAnsi="Arial" w:cs="Arial"/>
          <w:sz w:val="20"/>
          <w:szCs w:val="20"/>
        </w:rPr>
        <w:t xml:space="preserve">___________ </w:t>
      </w:r>
      <w:r w:rsidR="00370CE6" w:rsidRPr="00147100">
        <w:rPr>
          <w:rFonts w:ascii="Arial" w:eastAsia="Calibri" w:hAnsi="Arial" w:cs="Arial"/>
          <w:sz w:val="20"/>
          <w:szCs w:val="20"/>
        </w:rPr>
        <w:t>e</w:t>
      </w:r>
      <w:r w:rsidR="00177741" w:rsidRPr="00147100">
        <w:rPr>
          <w:rFonts w:ascii="Arial" w:eastAsia="Calibri" w:hAnsi="Arial" w:cs="Arial"/>
          <w:sz w:val="20"/>
          <w:szCs w:val="20"/>
        </w:rPr>
        <w:t>u</w:t>
      </w:r>
      <w:r w:rsidR="00370CE6" w:rsidRPr="00147100">
        <w:rPr>
          <w:rFonts w:ascii="Arial" w:eastAsia="Calibri" w:hAnsi="Arial" w:cs="Arial"/>
          <w:sz w:val="20"/>
          <w:szCs w:val="20"/>
        </w:rPr>
        <w:t xml:space="preserve">rov </w:t>
      </w:r>
      <w:r w:rsidR="00270A64" w:rsidRPr="00147100">
        <w:rPr>
          <w:rFonts w:ascii="Arial" w:eastAsia="Calibri" w:hAnsi="Arial" w:cs="Arial"/>
          <w:sz w:val="20"/>
          <w:szCs w:val="20"/>
        </w:rPr>
        <w:t xml:space="preserve">___________ </w:t>
      </w:r>
      <w:r w:rsidR="00370CE6" w:rsidRPr="00147100">
        <w:rPr>
          <w:rFonts w:ascii="Arial" w:eastAsia="Calibri" w:hAnsi="Arial" w:cs="Arial"/>
          <w:sz w:val="20"/>
          <w:szCs w:val="20"/>
        </w:rPr>
        <w:t>/100</w:t>
      </w:r>
      <w:r w:rsidR="006B7719" w:rsidRPr="00147100">
        <w:rPr>
          <w:rFonts w:ascii="Arial" w:eastAsia="Calibri" w:hAnsi="Arial" w:cs="Arial"/>
          <w:sz w:val="20"/>
          <w:szCs w:val="20"/>
        </w:rPr>
        <w:t>), in sicer:</w:t>
      </w:r>
    </w:p>
    <w:p w14:paraId="37D69C03" w14:textId="5E3BA0BC" w:rsidR="0050021E" w:rsidRPr="00147100" w:rsidRDefault="0050021E" w:rsidP="00147100">
      <w:pPr>
        <w:numPr>
          <w:ilvl w:val="0"/>
          <w:numId w:val="1"/>
        </w:numPr>
        <w:spacing w:line="276" w:lineRule="auto"/>
        <w:jc w:val="both"/>
        <w:rPr>
          <w:rFonts w:ascii="Arial" w:eastAsia="Calibri" w:hAnsi="Arial" w:cs="Arial"/>
          <w:sz w:val="20"/>
          <w:szCs w:val="20"/>
        </w:rPr>
      </w:pPr>
      <w:r w:rsidRPr="00147100">
        <w:rPr>
          <w:rFonts w:ascii="Arial" w:eastAsia="Calibri" w:hAnsi="Arial" w:cs="Arial"/>
          <w:sz w:val="20"/>
          <w:szCs w:val="20"/>
        </w:rPr>
        <w:t xml:space="preserve">v letu </w:t>
      </w:r>
      <w:r w:rsidR="005A12C3" w:rsidRPr="00147100">
        <w:rPr>
          <w:rFonts w:ascii="Arial" w:eastAsia="Calibri" w:hAnsi="Arial" w:cs="Arial"/>
          <w:sz w:val="20"/>
          <w:szCs w:val="20"/>
        </w:rPr>
        <w:t>2025,</w:t>
      </w:r>
      <w:r w:rsidR="000D1C8E" w:rsidRPr="00147100">
        <w:rPr>
          <w:rFonts w:ascii="Arial" w:eastAsia="Calibri" w:hAnsi="Arial" w:cs="Arial"/>
          <w:sz w:val="20"/>
          <w:szCs w:val="20"/>
        </w:rPr>
        <w:t xml:space="preserve"> </w:t>
      </w:r>
      <w:r w:rsidR="00270A64" w:rsidRPr="00147100">
        <w:rPr>
          <w:rFonts w:ascii="Arial" w:eastAsia="Calibri" w:hAnsi="Arial" w:cs="Arial"/>
          <w:sz w:val="20"/>
          <w:szCs w:val="20"/>
        </w:rPr>
        <w:t xml:space="preserve">___________ </w:t>
      </w:r>
      <w:r w:rsidR="00466C20" w:rsidRPr="00147100">
        <w:rPr>
          <w:rFonts w:ascii="Arial" w:eastAsia="Calibri" w:hAnsi="Arial" w:cs="Arial"/>
          <w:sz w:val="20"/>
          <w:szCs w:val="20"/>
        </w:rPr>
        <w:t>EUR</w:t>
      </w:r>
      <w:r w:rsidRPr="00147100">
        <w:rPr>
          <w:rFonts w:ascii="Arial" w:eastAsia="Calibri" w:hAnsi="Arial" w:cs="Arial"/>
          <w:sz w:val="20"/>
          <w:szCs w:val="20"/>
        </w:rPr>
        <w:t>.</w:t>
      </w:r>
    </w:p>
    <w:p w14:paraId="796029B2" w14:textId="65EAE49D" w:rsidR="000D1C8E" w:rsidRPr="00147100" w:rsidRDefault="000D1C8E"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Pogodba bremeni proračunsko postavko </w:t>
      </w:r>
      <w:r w:rsidR="00477983" w:rsidRPr="00147100">
        <w:rPr>
          <w:rFonts w:ascii="Arial" w:eastAsia="Calibri" w:hAnsi="Arial" w:cs="Arial"/>
          <w:sz w:val="20"/>
          <w:szCs w:val="20"/>
        </w:rPr>
        <w:t>»</w:t>
      </w:r>
      <w:r w:rsidR="000D382E">
        <w:rPr>
          <w:rFonts w:ascii="Arial" w:eastAsia="Calibri" w:hAnsi="Arial" w:cs="Arial"/>
          <w:sz w:val="20"/>
          <w:szCs w:val="20"/>
        </w:rPr>
        <w:t xml:space="preserve">PP </w:t>
      </w:r>
      <w:r w:rsidR="00477983" w:rsidRPr="00147100">
        <w:rPr>
          <w:rFonts w:ascii="Arial" w:eastAsia="Calibri" w:hAnsi="Arial" w:cs="Arial"/>
          <w:sz w:val="20"/>
          <w:szCs w:val="20"/>
        </w:rPr>
        <w:t>221478 C3K9ID Zagotavljanje inovativnih ekosistemov  ekonomsko-poslovne infrastrukture-NOO«</w:t>
      </w:r>
      <w:r w:rsidRPr="00147100">
        <w:rPr>
          <w:rFonts w:ascii="Arial" w:eastAsia="Calibri" w:hAnsi="Arial" w:cs="Arial"/>
          <w:sz w:val="20"/>
          <w:szCs w:val="20"/>
        </w:rPr>
        <w:t xml:space="preserve">, št. NRP: </w:t>
      </w:r>
      <w:r w:rsidR="00270A64" w:rsidRPr="00147100">
        <w:rPr>
          <w:rFonts w:ascii="Arial" w:eastAsia="Calibri" w:hAnsi="Arial" w:cs="Arial"/>
          <w:sz w:val="20"/>
          <w:szCs w:val="20"/>
        </w:rPr>
        <w:t>___________</w:t>
      </w:r>
      <w:r w:rsidRPr="00147100">
        <w:rPr>
          <w:rFonts w:ascii="Arial" w:eastAsia="Calibri" w:hAnsi="Arial" w:cs="Arial"/>
          <w:sz w:val="20"/>
          <w:szCs w:val="20"/>
        </w:rPr>
        <w:t>.</w:t>
      </w:r>
      <w:r w:rsidR="00E75E35" w:rsidRPr="00147100">
        <w:rPr>
          <w:rFonts w:ascii="Arial" w:eastAsia="Calibri" w:hAnsi="Arial" w:cs="Arial"/>
          <w:sz w:val="20"/>
          <w:szCs w:val="20"/>
        </w:rPr>
        <w:t xml:space="preserve"> Projekt se izvaja v </w:t>
      </w:r>
      <w:r w:rsidR="00270A64" w:rsidRPr="00147100">
        <w:rPr>
          <w:rFonts w:ascii="Arial" w:eastAsia="Calibri" w:hAnsi="Arial" w:cs="Arial"/>
          <w:sz w:val="20"/>
          <w:szCs w:val="20"/>
        </w:rPr>
        <w:t>___________</w:t>
      </w:r>
      <w:r w:rsidR="00E75E35" w:rsidRPr="00147100">
        <w:rPr>
          <w:rFonts w:ascii="Arial" w:eastAsia="Calibri" w:hAnsi="Arial" w:cs="Arial"/>
          <w:sz w:val="20"/>
          <w:szCs w:val="20"/>
        </w:rPr>
        <w:t>.</w:t>
      </w:r>
    </w:p>
    <w:p w14:paraId="7C843A7C" w14:textId="30419151" w:rsidR="00215C37" w:rsidRPr="00147100" w:rsidRDefault="00215C37" w:rsidP="00147100">
      <w:pPr>
        <w:spacing w:line="276" w:lineRule="auto"/>
        <w:jc w:val="both"/>
        <w:rPr>
          <w:rFonts w:ascii="Arial" w:eastAsia="Calibri" w:hAnsi="Arial" w:cs="Arial"/>
          <w:sz w:val="20"/>
          <w:szCs w:val="20"/>
        </w:rPr>
      </w:pPr>
      <w:r w:rsidRPr="00147100">
        <w:rPr>
          <w:rFonts w:ascii="Arial" w:eastAsia="Calibri" w:hAnsi="Arial" w:cs="Arial"/>
          <w:sz w:val="20"/>
          <w:szCs w:val="20"/>
        </w:rPr>
        <w:t>V skladu z desetim odstavkom 31. člena ZIPRS2</w:t>
      </w:r>
      <w:r w:rsidR="005A12C3" w:rsidRPr="00147100">
        <w:rPr>
          <w:rFonts w:ascii="Arial" w:eastAsia="Calibri" w:hAnsi="Arial" w:cs="Arial"/>
          <w:sz w:val="20"/>
          <w:szCs w:val="20"/>
        </w:rPr>
        <w:t>4</w:t>
      </w:r>
      <w:r w:rsidRPr="00147100">
        <w:rPr>
          <w:rFonts w:ascii="Arial" w:eastAsia="Calibri" w:hAnsi="Arial" w:cs="Arial"/>
          <w:sz w:val="20"/>
          <w:szCs w:val="20"/>
        </w:rPr>
        <w:t>2</w:t>
      </w:r>
      <w:r w:rsidR="005A12C3" w:rsidRPr="00147100">
        <w:rPr>
          <w:rFonts w:ascii="Arial" w:eastAsia="Calibri" w:hAnsi="Arial" w:cs="Arial"/>
          <w:sz w:val="20"/>
          <w:szCs w:val="20"/>
        </w:rPr>
        <w:t>5</w:t>
      </w:r>
      <w:r w:rsidRPr="00147100">
        <w:rPr>
          <w:rFonts w:ascii="Arial" w:eastAsia="Calibri" w:hAnsi="Arial" w:cs="Arial"/>
          <w:sz w:val="20"/>
          <w:szCs w:val="20"/>
        </w:rPr>
        <w:t xml:space="preserve"> v času sklenitve te pogodbe ne gre za prevzemanje obveznosti, do prevzemanja obveznosti bo prišlo, ko bo NRP uvrščen in potrjen v državni načrt razvojnih programov in bodo zagotovljena sredstva na proračunski postavki </w:t>
      </w:r>
      <w:r w:rsidR="008D7FCC">
        <w:rPr>
          <w:rFonts w:ascii="Arial" w:eastAsia="Calibri" w:hAnsi="Arial" w:cs="Arial"/>
          <w:sz w:val="20"/>
          <w:szCs w:val="20"/>
        </w:rPr>
        <w:t xml:space="preserve">PP </w:t>
      </w:r>
      <w:r w:rsidRPr="00147100">
        <w:rPr>
          <w:rFonts w:ascii="Arial" w:eastAsia="Calibri" w:hAnsi="Arial" w:cs="Arial"/>
          <w:sz w:val="20"/>
          <w:szCs w:val="20"/>
        </w:rPr>
        <w:t xml:space="preserve">221478 </w:t>
      </w:r>
      <w:r w:rsidR="00F13248" w:rsidRPr="00147100">
        <w:rPr>
          <w:rFonts w:ascii="Arial" w:eastAsia="Calibri" w:hAnsi="Arial" w:cs="Arial"/>
          <w:sz w:val="20"/>
          <w:szCs w:val="20"/>
        </w:rPr>
        <w:t xml:space="preserve">- </w:t>
      </w:r>
      <w:r w:rsidRPr="00147100">
        <w:rPr>
          <w:rFonts w:ascii="Arial" w:eastAsia="Calibri" w:hAnsi="Arial" w:cs="Arial"/>
          <w:sz w:val="20"/>
          <w:szCs w:val="20"/>
        </w:rPr>
        <w:t>C3K9ID Zagotavljanje inovativnih ekosistemov  ekonomsko-poslovne infrastrukture-NOO.</w:t>
      </w:r>
    </w:p>
    <w:p w14:paraId="3DDF03A8" w14:textId="03EC71DD" w:rsidR="000D1C8E" w:rsidRPr="00147100" w:rsidRDefault="000D1C8E"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Dodeljena sredstva so strogo namenska in jih sme </w:t>
      </w:r>
      <w:r w:rsidR="002F3819" w:rsidRPr="00147100">
        <w:rPr>
          <w:rFonts w:ascii="Arial" w:eastAsia="Calibri" w:hAnsi="Arial" w:cs="Arial"/>
          <w:sz w:val="20"/>
          <w:szCs w:val="20"/>
        </w:rPr>
        <w:t>prejemnik</w:t>
      </w:r>
      <w:r w:rsidRPr="00147100">
        <w:rPr>
          <w:rFonts w:ascii="Arial" w:eastAsia="Calibri" w:hAnsi="Arial" w:cs="Arial"/>
          <w:sz w:val="20"/>
          <w:szCs w:val="20"/>
        </w:rPr>
        <w:t xml:space="preserve"> uporabljati izključno v skladu s pogoji, navedenimi v javnem razpisu, razpisni dokumentaciji in v tej pogodbi.</w:t>
      </w:r>
    </w:p>
    <w:p w14:paraId="625BEB2C" w14:textId="0F3A74F6" w:rsidR="00F8506B" w:rsidRDefault="00F8506B" w:rsidP="00147100">
      <w:pPr>
        <w:spacing w:line="276" w:lineRule="auto"/>
        <w:jc w:val="both"/>
        <w:rPr>
          <w:rFonts w:ascii="Arial" w:eastAsia="Calibri" w:hAnsi="Arial" w:cs="Arial"/>
          <w:sz w:val="20"/>
          <w:szCs w:val="20"/>
        </w:rPr>
      </w:pPr>
      <w:r w:rsidRPr="00147100">
        <w:rPr>
          <w:rFonts w:ascii="Arial" w:eastAsia="Calibri" w:hAnsi="Arial" w:cs="Arial"/>
          <w:sz w:val="20"/>
          <w:szCs w:val="20"/>
        </w:rPr>
        <w:t>Neupravičeni stroški in upravičeni stroški, ki so nastali s kršitvijo predpisov ali te pogodbe, niso predmet sofinanciranja po tej pogodbi.</w:t>
      </w:r>
    </w:p>
    <w:p w14:paraId="10865044" w14:textId="77777777" w:rsidR="008D7FCC" w:rsidRPr="00147100" w:rsidRDefault="008D7FCC" w:rsidP="00147100">
      <w:pPr>
        <w:spacing w:line="276" w:lineRule="auto"/>
        <w:jc w:val="both"/>
        <w:rPr>
          <w:rFonts w:ascii="Arial" w:eastAsia="Calibri" w:hAnsi="Arial" w:cs="Arial"/>
          <w:sz w:val="20"/>
          <w:szCs w:val="20"/>
        </w:rPr>
      </w:pPr>
    </w:p>
    <w:p w14:paraId="411CC835" w14:textId="53F64245" w:rsidR="00DB64A2" w:rsidRDefault="00DB64A2" w:rsidP="007B6ECE">
      <w:pPr>
        <w:pStyle w:val="Odstavekseznama"/>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t>KAZALNIKI</w:t>
      </w:r>
    </w:p>
    <w:p w14:paraId="2CFA80C7" w14:textId="77777777" w:rsidR="008D7FCC" w:rsidRPr="008D7FCC" w:rsidRDefault="008D7FCC" w:rsidP="008D7FCC">
      <w:pPr>
        <w:spacing w:after="0" w:line="276" w:lineRule="auto"/>
        <w:rPr>
          <w:rFonts w:ascii="Arial" w:eastAsia="Calibri" w:hAnsi="Arial" w:cs="Arial"/>
          <w:b/>
          <w:sz w:val="20"/>
          <w:szCs w:val="20"/>
        </w:rPr>
      </w:pPr>
    </w:p>
    <w:p w14:paraId="5727FF59" w14:textId="0461CB6A" w:rsidR="00CE7199" w:rsidRPr="00147100" w:rsidRDefault="00CE7199"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43DB5481" w14:textId="197B3454" w:rsidR="00CE7199" w:rsidRPr="00147100" w:rsidRDefault="002F3819" w:rsidP="00147100">
      <w:pPr>
        <w:spacing w:line="276" w:lineRule="auto"/>
        <w:jc w:val="both"/>
        <w:rPr>
          <w:rFonts w:ascii="Arial" w:eastAsia="Calibri" w:hAnsi="Arial" w:cs="Arial"/>
          <w:sz w:val="20"/>
          <w:szCs w:val="20"/>
        </w:rPr>
      </w:pPr>
      <w:r w:rsidRPr="00147100">
        <w:rPr>
          <w:rFonts w:ascii="Arial" w:eastAsia="Calibri" w:hAnsi="Arial" w:cs="Arial"/>
          <w:sz w:val="20"/>
          <w:szCs w:val="20"/>
        </w:rPr>
        <w:t>Prejemnik</w:t>
      </w:r>
      <w:r w:rsidR="00CE7199" w:rsidRPr="00147100">
        <w:rPr>
          <w:rFonts w:ascii="Arial" w:eastAsia="Calibri" w:hAnsi="Arial" w:cs="Arial"/>
          <w:sz w:val="20"/>
          <w:szCs w:val="20"/>
        </w:rPr>
        <w:t xml:space="preserve"> se zavezuje, da bo z izvedbo </w:t>
      </w:r>
      <w:r w:rsidR="00252DA6" w:rsidRPr="00147100">
        <w:rPr>
          <w:rFonts w:ascii="Arial" w:eastAsia="Calibri" w:hAnsi="Arial" w:cs="Arial"/>
          <w:sz w:val="20"/>
          <w:szCs w:val="20"/>
        </w:rPr>
        <w:t>projekta</w:t>
      </w:r>
      <w:r w:rsidR="00CE7199" w:rsidRPr="00147100">
        <w:rPr>
          <w:rFonts w:ascii="Arial" w:eastAsia="Calibri" w:hAnsi="Arial" w:cs="Arial"/>
          <w:sz w:val="20"/>
          <w:szCs w:val="20"/>
        </w:rPr>
        <w:t xml:space="preserve"> dosegel naslednje kazalnike:</w:t>
      </w:r>
    </w:p>
    <w:p w14:paraId="1E2A4673" w14:textId="4495D38F" w:rsidR="00CE7199" w:rsidRPr="00147100" w:rsidRDefault="00CE7199" w:rsidP="00147100">
      <w:pPr>
        <w:pStyle w:val="Odstavekseznama"/>
        <w:numPr>
          <w:ilvl w:val="0"/>
          <w:numId w:val="12"/>
        </w:numPr>
        <w:spacing w:line="276" w:lineRule="auto"/>
        <w:ind w:left="567" w:hanging="567"/>
        <w:jc w:val="both"/>
        <w:rPr>
          <w:rFonts w:ascii="Arial" w:eastAsia="Calibri" w:hAnsi="Arial" w:cs="Arial"/>
          <w:b/>
          <w:sz w:val="20"/>
          <w:szCs w:val="20"/>
        </w:rPr>
      </w:pPr>
      <w:r w:rsidRPr="00147100">
        <w:rPr>
          <w:rFonts w:ascii="Arial" w:eastAsia="Calibri" w:hAnsi="Arial" w:cs="Arial"/>
          <w:b/>
          <w:sz w:val="20"/>
          <w:szCs w:val="20"/>
        </w:rPr>
        <w:t xml:space="preserve">kazalniki učinka, ki jih bo </w:t>
      </w:r>
      <w:r w:rsidR="002F3819" w:rsidRPr="00147100">
        <w:rPr>
          <w:rFonts w:ascii="Arial" w:eastAsia="Calibri" w:hAnsi="Arial" w:cs="Arial"/>
          <w:b/>
          <w:sz w:val="20"/>
          <w:szCs w:val="20"/>
        </w:rPr>
        <w:t>prejemnik</w:t>
      </w:r>
      <w:r w:rsidRPr="00147100">
        <w:rPr>
          <w:rFonts w:ascii="Arial" w:eastAsia="Calibri" w:hAnsi="Arial" w:cs="Arial"/>
          <w:b/>
          <w:sz w:val="20"/>
          <w:szCs w:val="20"/>
        </w:rPr>
        <w:t xml:space="preserve"> dosegel ob zaključku izvajanja </w:t>
      </w:r>
      <w:r w:rsidR="00252DA6" w:rsidRPr="00147100">
        <w:rPr>
          <w:rFonts w:ascii="Arial" w:eastAsia="Calibri" w:hAnsi="Arial" w:cs="Arial"/>
          <w:b/>
          <w:sz w:val="20"/>
          <w:szCs w:val="20"/>
        </w:rPr>
        <w:t>projekta</w:t>
      </w:r>
      <w:r w:rsidRPr="00147100">
        <w:rPr>
          <w:rFonts w:ascii="Arial" w:eastAsia="Calibri" w:hAnsi="Arial" w:cs="Arial"/>
          <w:b/>
          <w:sz w:val="20"/>
          <w:szCs w:val="20"/>
        </w:rPr>
        <w:t xml:space="preserve"> (po izvedbi vseh načrtovanih aktivnosti):</w:t>
      </w:r>
    </w:p>
    <w:p w14:paraId="56DD7DD9" w14:textId="792DDBC7" w:rsidR="00CE7199" w:rsidRPr="00147100" w:rsidRDefault="00CE7199" w:rsidP="00147100">
      <w:pPr>
        <w:pStyle w:val="Odstavekseznama"/>
        <w:numPr>
          <w:ilvl w:val="1"/>
          <w:numId w:val="13"/>
        </w:numPr>
        <w:tabs>
          <w:tab w:val="left" w:pos="851"/>
        </w:tabs>
        <w:spacing w:line="276" w:lineRule="auto"/>
        <w:ind w:left="1560" w:hanging="993"/>
        <w:jc w:val="both"/>
        <w:rPr>
          <w:rFonts w:ascii="Arial" w:eastAsia="Calibri" w:hAnsi="Arial" w:cs="Arial"/>
          <w:sz w:val="20"/>
          <w:szCs w:val="20"/>
        </w:rPr>
      </w:pPr>
      <w:r w:rsidRPr="00147100">
        <w:rPr>
          <w:rFonts w:ascii="Arial" w:eastAsia="Calibri" w:hAnsi="Arial" w:cs="Arial"/>
          <w:sz w:val="20"/>
          <w:szCs w:val="20"/>
        </w:rPr>
        <w:t xml:space="preserve">število podprtih investicijskih projektov </w:t>
      </w:r>
      <w:r w:rsidR="00E75D70" w:rsidRPr="00147100">
        <w:rPr>
          <w:rFonts w:ascii="Arial" w:eastAsia="Calibri" w:hAnsi="Arial" w:cs="Arial"/>
          <w:sz w:val="20"/>
          <w:szCs w:val="20"/>
        </w:rPr>
        <w:t>EPC</w:t>
      </w:r>
      <w:r w:rsidRPr="00147100">
        <w:rPr>
          <w:rFonts w:ascii="Arial" w:eastAsia="Calibri" w:hAnsi="Arial" w:cs="Arial"/>
          <w:sz w:val="20"/>
          <w:szCs w:val="20"/>
        </w:rPr>
        <w:t>,</w:t>
      </w:r>
    </w:p>
    <w:p w14:paraId="0A31C008" w14:textId="2D028B9E" w:rsidR="00CE7199" w:rsidRPr="00147100" w:rsidRDefault="00CE7199" w:rsidP="00147100">
      <w:pPr>
        <w:pStyle w:val="Odstavekseznama"/>
        <w:numPr>
          <w:ilvl w:val="1"/>
          <w:numId w:val="13"/>
        </w:numPr>
        <w:tabs>
          <w:tab w:val="left" w:pos="851"/>
        </w:tabs>
        <w:spacing w:line="276" w:lineRule="auto"/>
        <w:ind w:left="1560" w:hanging="993"/>
        <w:jc w:val="both"/>
        <w:rPr>
          <w:rFonts w:ascii="Arial" w:eastAsia="Calibri" w:hAnsi="Arial" w:cs="Arial"/>
          <w:sz w:val="20"/>
          <w:szCs w:val="20"/>
        </w:rPr>
      </w:pPr>
      <w:r w:rsidRPr="00147100">
        <w:rPr>
          <w:rFonts w:ascii="Arial" w:eastAsia="Calibri" w:hAnsi="Arial" w:cs="Arial"/>
          <w:sz w:val="20"/>
          <w:szCs w:val="20"/>
        </w:rPr>
        <w:t xml:space="preserve">površina urejene / dograjene / razširjene </w:t>
      </w:r>
      <w:r w:rsidR="00E75D70" w:rsidRPr="00147100">
        <w:rPr>
          <w:rFonts w:ascii="Arial" w:eastAsia="Calibri" w:hAnsi="Arial" w:cs="Arial"/>
          <w:sz w:val="20"/>
          <w:szCs w:val="20"/>
        </w:rPr>
        <w:t>EPC</w:t>
      </w:r>
      <w:r w:rsidR="004C5724" w:rsidRPr="00147100">
        <w:rPr>
          <w:rFonts w:ascii="Arial" w:eastAsia="Calibri" w:hAnsi="Arial" w:cs="Arial"/>
          <w:sz w:val="20"/>
          <w:szCs w:val="20"/>
        </w:rPr>
        <w:t xml:space="preserve"> (v ha)</w:t>
      </w:r>
      <w:r w:rsidRPr="00147100">
        <w:rPr>
          <w:rFonts w:ascii="Arial" w:eastAsia="Calibri" w:hAnsi="Arial" w:cs="Arial"/>
          <w:sz w:val="20"/>
          <w:szCs w:val="20"/>
        </w:rPr>
        <w:t>.</w:t>
      </w:r>
    </w:p>
    <w:p w14:paraId="7C9A1E12" w14:textId="09253C3F" w:rsidR="00CE7199" w:rsidRPr="00147100" w:rsidRDefault="005E4CEF" w:rsidP="00147100">
      <w:pPr>
        <w:pStyle w:val="Odstavekseznama"/>
        <w:numPr>
          <w:ilvl w:val="0"/>
          <w:numId w:val="12"/>
        </w:numPr>
        <w:spacing w:line="276" w:lineRule="auto"/>
        <w:ind w:left="567" w:hanging="567"/>
        <w:jc w:val="both"/>
        <w:rPr>
          <w:rFonts w:ascii="Arial" w:eastAsia="Calibri" w:hAnsi="Arial" w:cs="Arial"/>
          <w:b/>
          <w:sz w:val="20"/>
          <w:szCs w:val="20"/>
        </w:rPr>
      </w:pPr>
      <w:r w:rsidRPr="00147100">
        <w:rPr>
          <w:rFonts w:ascii="Arial" w:eastAsia="Calibri" w:hAnsi="Arial" w:cs="Arial"/>
          <w:b/>
          <w:sz w:val="20"/>
          <w:szCs w:val="20"/>
        </w:rPr>
        <w:t>kazalnik</w:t>
      </w:r>
      <w:r w:rsidR="00CE7199" w:rsidRPr="00147100">
        <w:rPr>
          <w:rFonts w:ascii="Arial" w:eastAsia="Calibri" w:hAnsi="Arial" w:cs="Arial"/>
          <w:b/>
          <w:sz w:val="20"/>
          <w:szCs w:val="20"/>
        </w:rPr>
        <w:t xml:space="preserve"> rezultata, ki </w:t>
      </w:r>
      <w:r w:rsidRPr="00147100">
        <w:rPr>
          <w:rFonts w:ascii="Arial" w:eastAsia="Calibri" w:hAnsi="Arial" w:cs="Arial"/>
          <w:b/>
          <w:sz w:val="20"/>
          <w:szCs w:val="20"/>
        </w:rPr>
        <w:t>ga</w:t>
      </w:r>
      <w:r w:rsidR="00CE7199" w:rsidRPr="00147100">
        <w:rPr>
          <w:rFonts w:ascii="Arial" w:eastAsia="Calibri" w:hAnsi="Arial" w:cs="Arial"/>
          <w:b/>
          <w:sz w:val="20"/>
          <w:szCs w:val="20"/>
        </w:rPr>
        <w:t xml:space="preserve"> bo </w:t>
      </w:r>
      <w:r w:rsidR="002F3819" w:rsidRPr="00147100">
        <w:rPr>
          <w:rFonts w:ascii="Arial" w:eastAsia="Calibri" w:hAnsi="Arial" w:cs="Arial"/>
          <w:b/>
          <w:sz w:val="20"/>
          <w:szCs w:val="20"/>
        </w:rPr>
        <w:t>prejemnik</w:t>
      </w:r>
      <w:r w:rsidR="00CE7199" w:rsidRPr="00147100">
        <w:rPr>
          <w:rFonts w:ascii="Arial" w:eastAsia="Calibri" w:hAnsi="Arial" w:cs="Arial"/>
          <w:b/>
          <w:sz w:val="20"/>
          <w:szCs w:val="20"/>
        </w:rPr>
        <w:t xml:space="preserve"> dosegel v treh (3) letih od zaključka </w:t>
      </w:r>
      <w:r w:rsidR="00252DA6" w:rsidRPr="00147100">
        <w:rPr>
          <w:rFonts w:ascii="Arial" w:eastAsia="Calibri" w:hAnsi="Arial" w:cs="Arial"/>
          <w:b/>
          <w:sz w:val="20"/>
          <w:szCs w:val="20"/>
        </w:rPr>
        <w:t>projekta</w:t>
      </w:r>
      <w:r w:rsidR="00CE7199" w:rsidRPr="00147100">
        <w:rPr>
          <w:rFonts w:ascii="Arial" w:eastAsia="Calibri" w:hAnsi="Arial" w:cs="Arial"/>
          <w:b/>
          <w:sz w:val="20"/>
          <w:szCs w:val="20"/>
        </w:rPr>
        <w:t>:</w:t>
      </w:r>
    </w:p>
    <w:p w14:paraId="5AD034FE" w14:textId="77317016" w:rsidR="00E75D70" w:rsidRPr="00147100" w:rsidRDefault="00E75D70" w:rsidP="00147100">
      <w:pPr>
        <w:pStyle w:val="Odstavekseznama"/>
        <w:numPr>
          <w:ilvl w:val="0"/>
          <w:numId w:val="20"/>
        </w:numPr>
        <w:spacing w:line="276" w:lineRule="auto"/>
        <w:ind w:left="851" w:hanging="284"/>
        <w:rPr>
          <w:rFonts w:ascii="Arial" w:eastAsia="Calibri" w:hAnsi="Arial" w:cs="Arial"/>
          <w:sz w:val="20"/>
          <w:szCs w:val="20"/>
        </w:rPr>
      </w:pPr>
      <w:r w:rsidRPr="00147100">
        <w:rPr>
          <w:rFonts w:ascii="Arial" w:eastAsia="Calibri" w:hAnsi="Arial" w:cs="Arial"/>
          <w:sz w:val="20"/>
          <w:szCs w:val="20"/>
        </w:rPr>
        <w:t xml:space="preserve">zasedenost novo opremljenih uporabnih površin urejene / dograjene / razširjene EPC s strani mikro, malih in srednjih podjetij (MSP; v % glede na </w:t>
      </w:r>
      <w:r w:rsidR="00B65C4D" w:rsidRPr="00147100">
        <w:rPr>
          <w:rFonts w:ascii="Arial" w:eastAsia="Calibri" w:hAnsi="Arial" w:cs="Arial"/>
          <w:sz w:val="20"/>
          <w:szCs w:val="20"/>
        </w:rPr>
        <w:t xml:space="preserve">nove </w:t>
      </w:r>
      <w:r w:rsidRPr="00147100">
        <w:rPr>
          <w:rFonts w:ascii="Arial" w:eastAsia="Calibri" w:hAnsi="Arial" w:cs="Arial"/>
          <w:sz w:val="20"/>
          <w:szCs w:val="20"/>
        </w:rPr>
        <w:t>uporabne površine).</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106"/>
        <w:gridCol w:w="1107"/>
        <w:gridCol w:w="1106"/>
        <w:gridCol w:w="1107"/>
      </w:tblGrid>
      <w:tr w:rsidR="002E6ED2" w:rsidRPr="00147100" w14:paraId="0BC89804" w14:textId="77777777" w:rsidTr="00842C32">
        <w:tc>
          <w:tcPr>
            <w:tcW w:w="4531" w:type="dxa"/>
            <w:vMerge w:val="restart"/>
            <w:shd w:val="clear" w:color="auto" w:fill="auto"/>
          </w:tcPr>
          <w:p w14:paraId="7008A325" w14:textId="77777777" w:rsidR="002E6ED2" w:rsidRPr="00147100" w:rsidRDefault="002E6ED2" w:rsidP="00147100">
            <w:pPr>
              <w:spacing w:line="276" w:lineRule="auto"/>
              <w:ind w:left="-970"/>
              <w:jc w:val="center"/>
              <w:rPr>
                <w:rFonts w:ascii="Arial" w:eastAsia="Calibri" w:hAnsi="Arial" w:cs="Arial"/>
                <w:b/>
                <w:bCs/>
                <w:sz w:val="20"/>
                <w:szCs w:val="20"/>
              </w:rPr>
            </w:pPr>
            <w:r w:rsidRPr="00147100">
              <w:rPr>
                <w:rFonts w:ascii="Arial" w:eastAsia="Calibri" w:hAnsi="Arial" w:cs="Arial"/>
                <w:b/>
                <w:bCs/>
                <w:sz w:val="20"/>
                <w:szCs w:val="20"/>
              </w:rPr>
              <w:t xml:space="preserve">Naziv kazalnika </w:t>
            </w:r>
          </w:p>
          <w:p w14:paraId="1667B815" w14:textId="0464FD00" w:rsidR="002E6ED2" w:rsidRPr="00147100" w:rsidRDefault="002E6ED2" w:rsidP="00147100">
            <w:pPr>
              <w:spacing w:line="276" w:lineRule="auto"/>
              <w:ind w:left="-970" w:firstLine="855"/>
              <w:jc w:val="center"/>
              <w:rPr>
                <w:rFonts w:ascii="Arial" w:eastAsia="Calibri" w:hAnsi="Arial" w:cs="Arial"/>
                <w:b/>
                <w:bCs/>
                <w:i/>
                <w:iCs/>
                <w:sz w:val="20"/>
                <w:szCs w:val="20"/>
              </w:rPr>
            </w:pPr>
          </w:p>
        </w:tc>
        <w:tc>
          <w:tcPr>
            <w:tcW w:w="2213" w:type="dxa"/>
            <w:gridSpan w:val="2"/>
            <w:shd w:val="clear" w:color="auto" w:fill="auto"/>
          </w:tcPr>
          <w:p w14:paraId="240DB800" w14:textId="77777777" w:rsidR="002E6ED2" w:rsidRPr="00147100" w:rsidRDefault="002E6ED2" w:rsidP="00147100">
            <w:pPr>
              <w:spacing w:line="276" w:lineRule="auto"/>
              <w:jc w:val="center"/>
              <w:rPr>
                <w:rFonts w:ascii="Arial" w:eastAsia="Calibri" w:hAnsi="Arial" w:cs="Arial"/>
                <w:b/>
                <w:bCs/>
                <w:sz w:val="20"/>
                <w:szCs w:val="20"/>
              </w:rPr>
            </w:pPr>
            <w:r w:rsidRPr="00147100">
              <w:rPr>
                <w:rFonts w:ascii="Arial" w:eastAsia="Calibri" w:hAnsi="Arial" w:cs="Arial"/>
                <w:b/>
                <w:bCs/>
                <w:sz w:val="20"/>
                <w:szCs w:val="20"/>
              </w:rPr>
              <w:t>Začetna vrednost</w:t>
            </w:r>
          </w:p>
        </w:tc>
        <w:tc>
          <w:tcPr>
            <w:tcW w:w="2213" w:type="dxa"/>
            <w:gridSpan w:val="2"/>
            <w:shd w:val="clear" w:color="auto" w:fill="auto"/>
          </w:tcPr>
          <w:p w14:paraId="3D589E95" w14:textId="77777777" w:rsidR="002E6ED2" w:rsidRPr="00147100" w:rsidRDefault="002E6ED2" w:rsidP="00147100">
            <w:pPr>
              <w:spacing w:line="276" w:lineRule="auto"/>
              <w:jc w:val="center"/>
              <w:rPr>
                <w:rFonts w:ascii="Arial" w:eastAsia="Calibri" w:hAnsi="Arial" w:cs="Arial"/>
                <w:b/>
                <w:bCs/>
                <w:sz w:val="20"/>
                <w:szCs w:val="20"/>
              </w:rPr>
            </w:pPr>
            <w:r w:rsidRPr="00147100">
              <w:rPr>
                <w:rFonts w:ascii="Arial" w:eastAsia="Calibri" w:hAnsi="Arial" w:cs="Arial"/>
                <w:b/>
                <w:bCs/>
                <w:sz w:val="20"/>
                <w:szCs w:val="20"/>
              </w:rPr>
              <w:t xml:space="preserve">Načrtovana vrednost </w:t>
            </w:r>
          </w:p>
        </w:tc>
      </w:tr>
      <w:tr w:rsidR="002E6ED2" w:rsidRPr="00147100" w14:paraId="40DB83CE" w14:textId="77777777" w:rsidTr="00842C32">
        <w:tc>
          <w:tcPr>
            <w:tcW w:w="4531" w:type="dxa"/>
            <w:vMerge/>
            <w:tcBorders>
              <w:bottom w:val="single" w:sz="4" w:space="0" w:color="auto"/>
            </w:tcBorders>
            <w:shd w:val="clear" w:color="auto" w:fill="auto"/>
          </w:tcPr>
          <w:p w14:paraId="297C9BC9" w14:textId="77777777" w:rsidR="002E6ED2" w:rsidRPr="00147100" w:rsidRDefault="002E6ED2" w:rsidP="00147100">
            <w:pPr>
              <w:spacing w:line="276" w:lineRule="auto"/>
              <w:ind w:left="-970"/>
              <w:rPr>
                <w:rFonts w:ascii="Arial" w:eastAsia="Calibri" w:hAnsi="Arial" w:cs="Arial"/>
                <w:sz w:val="20"/>
                <w:szCs w:val="20"/>
              </w:rPr>
            </w:pPr>
          </w:p>
        </w:tc>
        <w:tc>
          <w:tcPr>
            <w:tcW w:w="1106" w:type="dxa"/>
            <w:tcBorders>
              <w:bottom w:val="single" w:sz="4" w:space="0" w:color="auto"/>
            </w:tcBorders>
            <w:shd w:val="clear" w:color="auto" w:fill="auto"/>
          </w:tcPr>
          <w:p w14:paraId="2C7128B1" w14:textId="77777777" w:rsidR="002E6ED2" w:rsidRPr="00147100" w:rsidRDefault="002E6ED2" w:rsidP="00147100">
            <w:pPr>
              <w:spacing w:line="276" w:lineRule="auto"/>
              <w:jc w:val="center"/>
              <w:rPr>
                <w:rFonts w:ascii="Arial" w:eastAsia="Calibri" w:hAnsi="Arial" w:cs="Arial"/>
                <w:b/>
                <w:bCs/>
                <w:sz w:val="20"/>
                <w:szCs w:val="20"/>
              </w:rPr>
            </w:pPr>
            <w:r w:rsidRPr="00147100">
              <w:rPr>
                <w:rFonts w:ascii="Arial" w:eastAsia="Calibri" w:hAnsi="Arial" w:cs="Arial"/>
                <w:b/>
                <w:bCs/>
                <w:sz w:val="20"/>
                <w:szCs w:val="20"/>
              </w:rPr>
              <w:t>Leto</w:t>
            </w:r>
          </w:p>
        </w:tc>
        <w:tc>
          <w:tcPr>
            <w:tcW w:w="1107" w:type="dxa"/>
            <w:tcBorders>
              <w:bottom w:val="single" w:sz="4" w:space="0" w:color="auto"/>
            </w:tcBorders>
            <w:shd w:val="clear" w:color="auto" w:fill="auto"/>
          </w:tcPr>
          <w:p w14:paraId="0C32CA66" w14:textId="77777777" w:rsidR="002E6ED2" w:rsidRPr="00147100" w:rsidRDefault="002E6ED2" w:rsidP="00147100">
            <w:pPr>
              <w:spacing w:line="276" w:lineRule="auto"/>
              <w:jc w:val="center"/>
              <w:rPr>
                <w:rFonts w:ascii="Arial" w:eastAsia="Calibri" w:hAnsi="Arial" w:cs="Arial"/>
                <w:b/>
                <w:bCs/>
                <w:sz w:val="20"/>
                <w:szCs w:val="20"/>
              </w:rPr>
            </w:pPr>
            <w:r w:rsidRPr="00147100">
              <w:rPr>
                <w:rFonts w:ascii="Arial" w:eastAsia="Calibri" w:hAnsi="Arial" w:cs="Arial"/>
                <w:b/>
                <w:bCs/>
                <w:sz w:val="20"/>
                <w:szCs w:val="20"/>
              </w:rPr>
              <w:t>Vrednost</w:t>
            </w:r>
          </w:p>
        </w:tc>
        <w:tc>
          <w:tcPr>
            <w:tcW w:w="1106" w:type="dxa"/>
            <w:tcBorders>
              <w:bottom w:val="single" w:sz="4" w:space="0" w:color="auto"/>
            </w:tcBorders>
            <w:shd w:val="clear" w:color="auto" w:fill="auto"/>
          </w:tcPr>
          <w:p w14:paraId="138B5218" w14:textId="77777777" w:rsidR="002E6ED2" w:rsidRPr="00147100" w:rsidRDefault="002E6ED2" w:rsidP="00147100">
            <w:pPr>
              <w:spacing w:line="276" w:lineRule="auto"/>
              <w:jc w:val="center"/>
              <w:rPr>
                <w:rFonts w:ascii="Arial" w:eastAsia="Calibri" w:hAnsi="Arial" w:cs="Arial"/>
                <w:b/>
                <w:bCs/>
                <w:sz w:val="20"/>
                <w:szCs w:val="20"/>
              </w:rPr>
            </w:pPr>
            <w:r w:rsidRPr="00147100">
              <w:rPr>
                <w:rFonts w:ascii="Arial" w:eastAsia="Calibri" w:hAnsi="Arial" w:cs="Arial"/>
                <w:b/>
                <w:bCs/>
                <w:sz w:val="20"/>
                <w:szCs w:val="20"/>
              </w:rPr>
              <w:t>Leto</w:t>
            </w:r>
          </w:p>
        </w:tc>
        <w:tc>
          <w:tcPr>
            <w:tcW w:w="1107" w:type="dxa"/>
            <w:tcBorders>
              <w:bottom w:val="single" w:sz="4" w:space="0" w:color="auto"/>
            </w:tcBorders>
            <w:shd w:val="clear" w:color="auto" w:fill="auto"/>
          </w:tcPr>
          <w:p w14:paraId="62D92E8B" w14:textId="77777777" w:rsidR="002E6ED2" w:rsidRPr="00147100" w:rsidRDefault="002E6ED2" w:rsidP="00147100">
            <w:pPr>
              <w:spacing w:line="276" w:lineRule="auto"/>
              <w:jc w:val="center"/>
              <w:rPr>
                <w:rFonts w:ascii="Arial" w:eastAsia="Calibri" w:hAnsi="Arial" w:cs="Arial"/>
                <w:b/>
                <w:bCs/>
                <w:sz w:val="20"/>
                <w:szCs w:val="20"/>
              </w:rPr>
            </w:pPr>
            <w:r w:rsidRPr="00147100">
              <w:rPr>
                <w:rFonts w:ascii="Arial" w:eastAsia="Calibri" w:hAnsi="Arial" w:cs="Arial"/>
                <w:b/>
                <w:bCs/>
                <w:sz w:val="20"/>
                <w:szCs w:val="20"/>
              </w:rPr>
              <w:t>Vrednost</w:t>
            </w:r>
          </w:p>
        </w:tc>
      </w:tr>
      <w:tr w:rsidR="002E6ED2" w:rsidRPr="00147100" w14:paraId="597EF5AA" w14:textId="77777777" w:rsidTr="00842C32">
        <w:tc>
          <w:tcPr>
            <w:tcW w:w="4531" w:type="dxa"/>
            <w:shd w:val="clear" w:color="auto" w:fill="FFFFFF"/>
          </w:tcPr>
          <w:p w14:paraId="405C5299" w14:textId="039A430F" w:rsidR="002E6ED2" w:rsidRPr="00147100" w:rsidRDefault="002E6ED2" w:rsidP="00147100">
            <w:pPr>
              <w:spacing w:line="276" w:lineRule="auto"/>
              <w:rPr>
                <w:rFonts w:ascii="Arial" w:eastAsia="Calibri" w:hAnsi="Arial" w:cs="Arial"/>
                <w:b/>
                <w:sz w:val="20"/>
                <w:szCs w:val="20"/>
              </w:rPr>
            </w:pPr>
            <w:r w:rsidRPr="00147100">
              <w:rPr>
                <w:rFonts w:ascii="Arial" w:eastAsia="Calibri" w:hAnsi="Arial" w:cs="Arial"/>
                <w:b/>
                <w:sz w:val="20"/>
                <w:szCs w:val="20"/>
              </w:rPr>
              <w:t>Kazalniki učinka:</w:t>
            </w:r>
          </w:p>
        </w:tc>
        <w:tc>
          <w:tcPr>
            <w:tcW w:w="1106" w:type="dxa"/>
            <w:shd w:val="clear" w:color="auto" w:fill="FFFFFF"/>
          </w:tcPr>
          <w:p w14:paraId="30D98C7A" w14:textId="77777777" w:rsidR="002E6ED2" w:rsidRPr="00147100" w:rsidRDefault="002E6ED2" w:rsidP="00147100">
            <w:pPr>
              <w:spacing w:line="276" w:lineRule="auto"/>
              <w:jc w:val="center"/>
              <w:rPr>
                <w:rFonts w:ascii="Arial" w:eastAsia="Calibri" w:hAnsi="Arial" w:cs="Arial"/>
                <w:sz w:val="20"/>
                <w:szCs w:val="20"/>
              </w:rPr>
            </w:pPr>
          </w:p>
        </w:tc>
        <w:tc>
          <w:tcPr>
            <w:tcW w:w="1107" w:type="dxa"/>
            <w:shd w:val="clear" w:color="auto" w:fill="FFFFFF"/>
          </w:tcPr>
          <w:p w14:paraId="24EEF672" w14:textId="77777777" w:rsidR="002E6ED2" w:rsidRPr="00147100" w:rsidRDefault="002E6ED2" w:rsidP="00147100">
            <w:pPr>
              <w:spacing w:line="276" w:lineRule="auto"/>
              <w:jc w:val="right"/>
              <w:rPr>
                <w:rFonts w:ascii="Arial" w:eastAsia="Calibri" w:hAnsi="Arial" w:cs="Arial"/>
                <w:sz w:val="20"/>
                <w:szCs w:val="20"/>
              </w:rPr>
            </w:pPr>
          </w:p>
        </w:tc>
        <w:tc>
          <w:tcPr>
            <w:tcW w:w="1106" w:type="dxa"/>
            <w:shd w:val="clear" w:color="auto" w:fill="FFFFFF"/>
          </w:tcPr>
          <w:p w14:paraId="7E7129E2" w14:textId="77777777" w:rsidR="002E6ED2" w:rsidRPr="00147100" w:rsidRDefault="002E6ED2" w:rsidP="00147100">
            <w:pPr>
              <w:spacing w:line="276" w:lineRule="auto"/>
              <w:jc w:val="center"/>
              <w:rPr>
                <w:rFonts w:ascii="Arial" w:eastAsia="Calibri" w:hAnsi="Arial" w:cs="Arial"/>
                <w:sz w:val="20"/>
                <w:szCs w:val="20"/>
              </w:rPr>
            </w:pPr>
          </w:p>
        </w:tc>
        <w:tc>
          <w:tcPr>
            <w:tcW w:w="1107" w:type="dxa"/>
            <w:shd w:val="clear" w:color="auto" w:fill="FFFFFF"/>
          </w:tcPr>
          <w:p w14:paraId="5660C553" w14:textId="77777777" w:rsidR="002E6ED2" w:rsidRPr="00147100" w:rsidRDefault="002E6ED2" w:rsidP="00147100">
            <w:pPr>
              <w:spacing w:line="276" w:lineRule="auto"/>
              <w:jc w:val="right"/>
              <w:rPr>
                <w:rFonts w:ascii="Arial" w:eastAsia="Calibri" w:hAnsi="Arial" w:cs="Arial"/>
                <w:sz w:val="20"/>
                <w:szCs w:val="20"/>
              </w:rPr>
            </w:pPr>
          </w:p>
        </w:tc>
      </w:tr>
      <w:tr w:rsidR="002E6ED2" w:rsidRPr="00147100" w14:paraId="4388BC21" w14:textId="77777777" w:rsidTr="00842C32">
        <w:tc>
          <w:tcPr>
            <w:tcW w:w="4531" w:type="dxa"/>
            <w:shd w:val="clear" w:color="auto" w:fill="FFFFFF"/>
          </w:tcPr>
          <w:p w14:paraId="76A365E7" w14:textId="753A461F" w:rsidR="002E6ED2" w:rsidRPr="00147100" w:rsidRDefault="002E6ED2" w:rsidP="00147100">
            <w:pPr>
              <w:spacing w:line="276" w:lineRule="auto"/>
              <w:rPr>
                <w:rFonts w:ascii="Arial" w:eastAsia="Calibri" w:hAnsi="Arial" w:cs="Arial"/>
                <w:sz w:val="20"/>
                <w:szCs w:val="20"/>
              </w:rPr>
            </w:pPr>
            <w:r w:rsidRPr="00147100">
              <w:rPr>
                <w:rFonts w:ascii="Arial" w:eastAsia="Calibri" w:hAnsi="Arial" w:cs="Arial"/>
                <w:sz w:val="20"/>
                <w:szCs w:val="20"/>
              </w:rPr>
              <w:lastRenderedPageBreak/>
              <w:t xml:space="preserve">število podprtih investicijskih projektov </w:t>
            </w:r>
            <w:r w:rsidR="00E75D70" w:rsidRPr="00147100">
              <w:rPr>
                <w:rFonts w:ascii="Arial" w:eastAsia="Calibri" w:hAnsi="Arial" w:cs="Arial"/>
                <w:sz w:val="20"/>
                <w:szCs w:val="20"/>
              </w:rPr>
              <w:t>EPC</w:t>
            </w:r>
            <w:r w:rsidRPr="00147100">
              <w:rPr>
                <w:rFonts w:ascii="Arial" w:eastAsia="Calibri" w:hAnsi="Arial" w:cs="Arial"/>
                <w:sz w:val="20"/>
                <w:szCs w:val="20"/>
              </w:rPr>
              <w:t xml:space="preserve">: </w:t>
            </w:r>
          </w:p>
        </w:tc>
        <w:tc>
          <w:tcPr>
            <w:tcW w:w="1106" w:type="dxa"/>
            <w:shd w:val="clear" w:color="auto" w:fill="FFFFFF"/>
          </w:tcPr>
          <w:p w14:paraId="75894560" w14:textId="5EF5AC74" w:rsidR="002E6ED2" w:rsidRPr="00147100" w:rsidRDefault="002E6ED2" w:rsidP="00147100">
            <w:pPr>
              <w:spacing w:line="276" w:lineRule="auto"/>
              <w:jc w:val="center"/>
              <w:rPr>
                <w:rFonts w:ascii="Arial" w:eastAsia="Calibri" w:hAnsi="Arial" w:cs="Arial"/>
                <w:sz w:val="20"/>
                <w:szCs w:val="20"/>
              </w:rPr>
            </w:pPr>
          </w:p>
        </w:tc>
        <w:tc>
          <w:tcPr>
            <w:tcW w:w="1107" w:type="dxa"/>
            <w:shd w:val="clear" w:color="auto" w:fill="FFFFFF"/>
          </w:tcPr>
          <w:p w14:paraId="2E377AD3" w14:textId="6D43D956" w:rsidR="002E6ED2" w:rsidRPr="00147100" w:rsidRDefault="002E6ED2" w:rsidP="00147100">
            <w:pPr>
              <w:spacing w:line="276" w:lineRule="auto"/>
              <w:jc w:val="center"/>
              <w:rPr>
                <w:rFonts w:ascii="Arial" w:eastAsia="Calibri" w:hAnsi="Arial" w:cs="Arial"/>
                <w:sz w:val="20"/>
                <w:szCs w:val="20"/>
              </w:rPr>
            </w:pPr>
          </w:p>
        </w:tc>
        <w:tc>
          <w:tcPr>
            <w:tcW w:w="1106" w:type="dxa"/>
            <w:shd w:val="clear" w:color="auto" w:fill="FFFFFF"/>
          </w:tcPr>
          <w:p w14:paraId="216FA960" w14:textId="71052405" w:rsidR="002E6ED2" w:rsidRPr="00147100" w:rsidRDefault="002E6ED2" w:rsidP="00147100">
            <w:pPr>
              <w:spacing w:line="276" w:lineRule="auto"/>
              <w:jc w:val="center"/>
              <w:rPr>
                <w:rFonts w:ascii="Arial" w:eastAsia="Calibri" w:hAnsi="Arial" w:cs="Arial"/>
                <w:sz w:val="20"/>
                <w:szCs w:val="20"/>
              </w:rPr>
            </w:pPr>
          </w:p>
        </w:tc>
        <w:tc>
          <w:tcPr>
            <w:tcW w:w="1107" w:type="dxa"/>
            <w:shd w:val="clear" w:color="auto" w:fill="FFFFFF"/>
          </w:tcPr>
          <w:p w14:paraId="53C18E9B" w14:textId="4875FA03" w:rsidR="002E6ED2" w:rsidRPr="00147100" w:rsidRDefault="002E6ED2" w:rsidP="00147100">
            <w:pPr>
              <w:spacing w:line="276" w:lineRule="auto"/>
              <w:jc w:val="center"/>
              <w:rPr>
                <w:rFonts w:ascii="Arial" w:eastAsia="Calibri" w:hAnsi="Arial" w:cs="Arial"/>
                <w:sz w:val="20"/>
                <w:szCs w:val="20"/>
              </w:rPr>
            </w:pPr>
          </w:p>
        </w:tc>
      </w:tr>
      <w:tr w:rsidR="002E6ED2" w:rsidRPr="00147100" w14:paraId="62E8FB3A" w14:textId="77777777" w:rsidTr="00842C32">
        <w:tc>
          <w:tcPr>
            <w:tcW w:w="4531" w:type="dxa"/>
            <w:shd w:val="clear" w:color="auto" w:fill="FFFFFF"/>
          </w:tcPr>
          <w:p w14:paraId="6FA62670" w14:textId="14E51530" w:rsidR="002E6ED2" w:rsidRPr="00147100" w:rsidRDefault="002E6ED2" w:rsidP="00147100">
            <w:pPr>
              <w:spacing w:line="276" w:lineRule="auto"/>
              <w:rPr>
                <w:rFonts w:ascii="Arial" w:eastAsia="Calibri" w:hAnsi="Arial" w:cs="Arial"/>
                <w:sz w:val="20"/>
                <w:szCs w:val="20"/>
              </w:rPr>
            </w:pPr>
            <w:r w:rsidRPr="00147100">
              <w:rPr>
                <w:rFonts w:ascii="Arial" w:eastAsia="Calibri" w:hAnsi="Arial" w:cs="Arial"/>
                <w:sz w:val="20"/>
                <w:szCs w:val="20"/>
              </w:rPr>
              <w:t xml:space="preserve">površina urejene / dograjene / razširjene </w:t>
            </w:r>
            <w:r w:rsidR="00E75D70" w:rsidRPr="00147100">
              <w:rPr>
                <w:rFonts w:ascii="Arial" w:eastAsia="Calibri" w:hAnsi="Arial" w:cs="Arial"/>
                <w:sz w:val="20"/>
                <w:szCs w:val="20"/>
              </w:rPr>
              <w:t>EPC</w:t>
            </w:r>
            <w:r w:rsidRPr="00147100">
              <w:rPr>
                <w:rFonts w:ascii="Arial" w:eastAsia="Calibri" w:hAnsi="Arial" w:cs="Arial"/>
                <w:sz w:val="20"/>
                <w:szCs w:val="20"/>
              </w:rPr>
              <w:t xml:space="preserve"> (v ha)</w:t>
            </w:r>
          </w:p>
        </w:tc>
        <w:tc>
          <w:tcPr>
            <w:tcW w:w="1106" w:type="dxa"/>
            <w:shd w:val="clear" w:color="auto" w:fill="FFFFFF"/>
          </w:tcPr>
          <w:p w14:paraId="541D7878" w14:textId="5A2B76EE" w:rsidR="002E6ED2" w:rsidRPr="00147100" w:rsidRDefault="002E6ED2" w:rsidP="00147100">
            <w:pPr>
              <w:spacing w:line="276" w:lineRule="auto"/>
              <w:jc w:val="center"/>
              <w:rPr>
                <w:rFonts w:ascii="Arial" w:eastAsia="Calibri" w:hAnsi="Arial" w:cs="Arial"/>
                <w:sz w:val="20"/>
                <w:szCs w:val="20"/>
              </w:rPr>
            </w:pPr>
          </w:p>
        </w:tc>
        <w:tc>
          <w:tcPr>
            <w:tcW w:w="1107" w:type="dxa"/>
            <w:shd w:val="clear" w:color="auto" w:fill="FFFFFF"/>
          </w:tcPr>
          <w:p w14:paraId="09A36F16" w14:textId="659D2F46" w:rsidR="002E6ED2" w:rsidRPr="00147100" w:rsidRDefault="002E6ED2" w:rsidP="00147100">
            <w:pPr>
              <w:spacing w:line="276" w:lineRule="auto"/>
              <w:jc w:val="center"/>
              <w:rPr>
                <w:rFonts w:ascii="Arial" w:eastAsia="Calibri" w:hAnsi="Arial" w:cs="Arial"/>
                <w:sz w:val="20"/>
                <w:szCs w:val="20"/>
              </w:rPr>
            </w:pPr>
          </w:p>
        </w:tc>
        <w:tc>
          <w:tcPr>
            <w:tcW w:w="1106" w:type="dxa"/>
            <w:shd w:val="clear" w:color="auto" w:fill="FFFFFF"/>
          </w:tcPr>
          <w:p w14:paraId="5DE94A26" w14:textId="38FD39BF" w:rsidR="002E6ED2" w:rsidRPr="00147100" w:rsidRDefault="002E6ED2" w:rsidP="00147100">
            <w:pPr>
              <w:spacing w:line="276" w:lineRule="auto"/>
              <w:jc w:val="center"/>
              <w:rPr>
                <w:rFonts w:ascii="Arial" w:eastAsia="Calibri" w:hAnsi="Arial" w:cs="Arial"/>
                <w:sz w:val="20"/>
                <w:szCs w:val="20"/>
              </w:rPr>
            </w:pPr>
          </w:p>
        </w:tc>
        <w:tc>
          <w:tcPr>
            <w:tcW w:w="1107" w:type="dxa"/>
            <w:shd w:val="clear" w:color="auto" w:fill="FFFFFF"/>
          </w:tcPr>
          <w:p w14:paraId="59CE859F" w14:textId="11E5D3DB" w:rsidR="002E6ED2" w:rsidRPr="00147100" w:rsidRDefault="002E6ED2" w:rsidP="00147100">
            <w:pPr>
              <w:spacing w:line="276" w:lineRule="auto"/>
              <w:jc w:val="center"/>
              <w:rPr>
                <w:rFonts w:ascii="Arial" w:eastAsia="Calibri" w:hAnsi="Arial" w:cs="Arial"/>
                <w:sz w:val="20"/>
                <w:szCs w:val="20"/>
              </w:rPr>
            </w:pPr>
          </w:p>
        </w:tc>
      </w:tr>
      <w:tr w:rsidR="002E6ED2" w:rsidRPr="00147100" w14:paraId="5979DEEC" w14:textId="77777777" w:rsidTr="00842C32">
        <w:tc>
          <w:tcPr>
            <w:tcW w:w="4531" w:type="dxa"/>
            <w:shd w:val="clear" w:color="auto" w:fill="FFFFFF"/>
          </w:tcPr>
          <w:p w14:paraId="206C5CDB" w14:textId="7668B802" w:rsidR="002E6ED2" w:rsidRPr="00147100" w:rsidRDefault="002E6ED2" w:rsidP="00147100">
            <w:pPr>
              <w:spacing w:line="276" w:lineRule="auto"/>
              <w:rPr>
                <w:rFonts w:ascii="Arial" w:eastAsia="Calibri" w:hAnsi="Arial" w:cs="Arial"/>
                <w:b/>
                <w:sz w:val="20"/>
                <w:szCs w:val="20"/>
              </w:rPr>
            </w:pPr>
            <w:r w:rsidRPr="00147100">
              <w:rPr>
                <w:rFonts w:ascii="Arial" w:eastAsia="Calibri" w:hAnsi="Arial" w:cs="Arial"/>
                <w:b/>
                <w:sz w:val="20"/>
                <w:szCs w:val="20"/>
              </w:rPr>
              <w:t>Kazalnik rezultata:</w:t>
            </w:r>
          </w:p>
        </w:tc>
        <w:tc>
          <w:tcPr>
            <w:tcW w:w="1106" w:type="dxa"/>
            <w:shd w:val="clear" w:color="auto" w:fill="FFFFFF"/>
          </w:tcPr>
          <w:p w14:paraId="7832F5AD" w14:textId="77777777" w:rsidR="002E6ED2" w:rsidRPr="00147100" w:rsidRDefault="002E6ED2" w:rsidP="00147100">
            <w:pPr>
              <w:spacing w:line="276" w:lineRule="auto"/>
              <w:jc w:val="center"/>
              <w:rPr>
                <w:rFonts w:ascii="Arial" w:eastAsia="Calibri" w:hAnsi="Arial" w:cs="Arial"/>
                <w:sz w:val="20"/>
                <w:szCs w:val="20"/>
              </w:rPr>
            </w:pPr>
          </w:p>
        </w:tc>
        <w:tc>
          <w:tcPr>
            <w:tcW w:w="1107" w:type="dxa"/>
            <w:shd w:val="clear" w:color="auto" w:fill="FFFFFF"/>
          </w:tcPr>
          <w:p w14:paraId="5607EFEC" w14:textId="77777777" w:rsidR="002E6ED2" w:rsidRPr="00147100" w:rsidRDefault="002E6ED2" w:rsidP="00147100">
            <w:pPr>
              <w:spacing w:line="276" w:lineRule="auto"/>
              <w:jc w:val="center"/>
              <w:rPr>
                <w:rFonts w:ascii="Arial" w:eastAsia="Calibri" w:hAnsi="Arial" w:cs="Arial"/>
                <w:sz w:val="20"/>
                <w:szCs w:val="20"/>
              </w:rPr>
            </w:pPr>
          </w:p>
        </w:tc>
        <w:tc>
          <w:tcPr>
            <w:tcW w:w="1106" w:type="dxa"/>
            <w:shd w:val="clear" w:color="auto" w:fill="FFFFFF"/>
          </w:tcPr>
          <w:p w14:paraId="098C172A" w14:textId="77777777" w:rsidR="002E6ED2" w:rsidRPr="00147100" w:rsidRDefault="002E6ED2" w:rsidP="00147100">
            <w:pPr>
              <w:spacing w:line="276" w:lineRule="auto"/>
              <w:jc w:val="center"/>
              <w:rPr>
                <w:rFonts w:ascii="Arial" w:eastAsia="Calibri" w:hAnsi="Arial" w:cs="Arial"/>
                <w:sz w:val="20"/>
                <w:szCs w:val="20"/>
              </w:rPr>
            </w:pPr>
          </w:p>
        </w:tc>
        <w:tc>
          <w:tcPr>
            <w:tcW w:w="1107" w:type="dxa"/>
            <w:shd w:val="clear" w:color="auto" w:fill="FFFFFF"/>
          </w:tcPr>
          <w:p w14:paraId="5E616559" w14:textId="77777777" w:rsidR="002E6ED2" w:rsidRPr="00147100" w:rsidRDefault="002E6ED2" w:rsidP="00147100">
            <w:pPr>
              <w:spacing w:line="276" w:lineRule="auto"/>
              <w:jc w:val="center"/>
              <w:rPr>
                <w:rFonts w:ascii="Arial" w:eastAsia="Calibri" w:hAnsi="Arial" w:cs="Arial"/>
                <w:sz w:val="20"/>
                <w:szCs w:val="20"/>
              </w:rPr>
            </w:pPr>
          </w:p>
        </w:tc>
      </w:tr>
      <w:tr w:rsidR="002E6ED2" w:rsidRPr="00147100" w14:paraId="69E6EF3B" w14:textId="77777777" w:rsidTr="00842C32">
        <w:tc>
          <w:tcPr>
            <w:tcW w:w="4531" w:type="dxa"/>
            <w:shd w:val="clear" w:color="auto" w:fill="FFFFFF"/>
          </w:tcPr>
          <w:p w14:paraId="1CBAF539" w14:textId="7B063486" w:rsidR="002E6ED2" w:rsidRPr="00147100" w:rsidRDefault="00E75D70" w:rsidP="00147100">
            <w:pPr>
              <w:spacing w:line="276" w:lineRule="auto"/>
              <w:rPr>
                <w:rFonts w:ascii="Arial" w:eastAsia="Calibri" w:hAnsi="Arial" w:cs="Arial"/>
                <w:sz w:val="20"/>
                <w:szCs w:val="20"/>
              </w:rPr>
            </w:pPr>
            <w:r w:rsidRPr="00147100">
              <w:rPr>
                <w:rFonts w:ascii="Arial" w:eastAsia="Calibri" w:hAnsi="Arial" w:cs="Arial"/>
                <w:sz w:val="20"/>
                <w:szCs w:val="20"/>
              </w:rPr>
              <w:t xml:space="preserve">zasedenost novo opremljenih uporabnih površin urejene / dograjene / razširjene EPC s strani mikro, malih in srednjih podjetij (MSP; v % glede na </w:t>
            </w:r>
            <w:r w:rsidR="00B65C4D" w:rsidRPr="00147100">
              <w:rPr>
                <w:rFonts w:ascii="Arial" w:eastAsia="Calibri" w:hAnsi="Arial" w:cs="Arial"/>
                <w:sz w:val="20"/>
                <w:szCs w:val="20"/>
              </w:rPr>
              <w:t xml:space="preserve">nove </w:t>
            </w:r>
            <w:r w:rsidR="003022B7" w:rsidRPr="00147100">
              <w:rPr>
                <w:rFonts w:ascii="Arial" w:eastAsia="Calibri" w:hAnsi="Arial" w:cs="Arial"/>
                <w:sz w:val="20"/>
                <w:szCs w:val="20"/>
              </w:rPr>
              <w:t>uporabne površine)</w:t>
            </w:r>
          </w:p>
        </w:tc>
        <w:tc>
          <w:tcPr>
            <w:tcW w:w="1106" w:type="dxa"/>
            <w:shd w:val="clear" w:color="auto" w:fill="FFFFFF"/>
          </w:tcPr>
          <w:p w14:paraId="4B5E579C" w14:textId="78D60163" w:rsidR="002E6ED2" w:rsidRPr="00147100" w:rsidRDefault="002E6ED2" w:rsidP="00147100">
            <w:pPr>
              <w:spacing w:line="276" w:lineRule="auto"/>
              <w:jc w:val="center"/>
              <w:rPr>
                <w:rFonts w:ascii="Arial" w:eastAsia="Calibri" w:hAnsi="Arial" w:cs="Arial"/>
                <w:sz w:val="20"/>
                <w:szCs w:val="20"/>
              </w:rPr>
            </w:pPr>
          </w:p>
        </w:tc>
        <w:tc>
          <w:tcPr>
            <w:tcW w:w="1107" w:type="dxa"/>
            <w:shd w:val="clear" w:color="auto" w:fill="FFFFFF"/>
          </w:tcPr>
          <w:p w14:paraId="7D53D595" w14:textId="044C2938" w:rsidR="002E6ED2" w:rsidRPr="00147100" w:rsidRDefault="002E6ED2" w:rsidP="00147100">
            <w:pPr>
              <w:spacing w:line="276" w:lineRule="auto"/>
              <w:jc w:val="center"/>
              <w:rPr>
                <w:rFonts w:ascii="Arial" w:eastAsia="Calibri" w:hAnsi="Arial" w:cs="Arial"/>
                <w:sz w:val="20"/>
                <w:szCs w:val="20"/>
              </w:rPr>
            </w:pPr>
          </w:p>
        </w:tc>
        <w:tc>
          <w:tcPr>
            <w:tcW w:w="1106" w:type="dxa"/>
            <w:shd w:val="clear" w:color="auto" w:fill="FFFFFF"/>
          </w:tcPr>
          <w:p w14:paraId="1435B423" w14:textId="1E56D593" w:rsidR="002E6ED2" w:rsidRPr="00147100" w:rsidRDefault="002E6ED2" w:rsidP="00147100">
            <w:pPr>
              <w:spacing w:line="276" w:lineRule="auto"/>
              <w:jc w:val="center"/>
              <w:rPr>
                <w:rFonts w:ascii="Arial" w:eastAsia="Calibri" w:hAnsi="Arial" w:cs="Arial"/>
                <w:sz w:val="20"/>
                <w:szCs w:val="20"/>
              </w:rPr>
            </w:pPr>
          </w:p>
        </w:tc>
        <w:tc>
          <w:tcPr>
            <w:tcW w:w="1107" w:type="dxa"/>
            <w:shd w:val="clear" w:color="auto" w:fill="FFFFFF"/>
          </w:tcPr>
          <w:p w14:paraId="6B4C51B1" w14:textId="507E74E2" w:rsidR="002E6ED2" w:rsidRPr="00147100" w:rsidRDefault="002E6ED2" w:rsidP="00147100">
            <w:pPr>
              <w:spacing w:line="276" w:lineRule="auto"/>
              <w:jc w:val="center"/>
              <w:rPr>
                <w:rFonts w:ascii="Arial" w:eastAsia="Calibri" w:hAnsi="Arial" w:cs="Arial"/>
                <w:sz w:val="20"/>
                <w:szCs w:val="20"/>
              </w:rPr>
            </w:pPr>
          </w:p>
        </w:tc>
      </w:tr>
    </w:tbl>
    <w:p w14:paraId="3AA36156" w14:textId="77777777" w:rsidR="002E6ED2" w:rsidRPr="00147100" w:rsidRDefault="002E6ED2" w:rsidP="00147100">
      <w:pPr>
        <w:spacing w:line="276" w:lineRule="auto"/>
        <w:jc w:val="both"/>
        <w:rPr>
          <w:rFonts w:ascii="Arial" w:eastAsia="Calibri" w:hAnsi="Arial" w:cs="Arial"/>
          <w:sz w:val="20"/>
          <w:szCs w:val="20"/>
        </w:rPr>
      </w:pPr>
    </w:p>
    <w:p w14:paraId="3B8F8C12" w14:textId="6F92D8CE" w:rsidR="00CE7199" w:rsidRPr="00147100" w:rsidRDefault="00CE7199"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O doseganju kazalnikov učinka </w:t>
      </w:r>
      <w:r w:rsidR="002F3819" w:rsidRPr="00147100">
        <w:rPr>
          <w:rFonts w:ascii="Arial" w:eastAsia="Calibri" w:hAnsi="Arial" w:cs="Arial"/>
          <w:sz w:val="20"/>
          <w:szCs w:val="20"/>
        </w:rPr>
        <w:t>prejemnik</w:t>
      </w:r>
      <w:r w:rsidRPr="00147100">
        <w:rPr>
          <w:rFonts w:ascii="Arial" w:eastAsia="Calibri" w:hAnsi="Arial" w:cs="Arial"/>
          <w:sz w:val="20"/>
          <w:szCs w:val="20"/>
        </w:rPr>
        <w:t xml:space="preserve"> poroča </w:t>
      </w:r>
      <w:r w:rsidR="005E4CEF" w:rsidRPr="00147100">
        <w:rPr>
          <w:rFonts w:ascii="Arial" w:eastAsia="Calibri" w:hAnsi="Arial" w:cs="Arial"/>
          <w:sz w:val="20"/>
          <w:szCs w:val="20"/>
        </w:rPr>
        <w:t>v skladu z določili te pogodbe</w:t>
      </w:r>
      <w:r w:rsidRPr="00147100">
        <w:rPr>
          <w:rFonts w:ascii="Arial" w:eastAsia="Calibri" w:hAnsi="Arial" w:cs="Arial"/>
          <w:sz w:val="20"/>
          <w:szCs w:val="20"/>
        </w:rPr>
        <w:t xml:space="preserve">. </w:t>
      </w:r>
    </w:p>
    <w:p w14:paraId="6EDC96F4" w14:textId="2EF184A8" w:rsidR="00CE7199" w:rsidRPr="00147100" w:rsidRDefault="00CE7199"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V primeru, da </w:t>
      </w:r>
      <w:r w:rsidR="002F3819" w:rsidRPr="00147100">
        <w:rPr>
          <w:rFonts w:ascii="Arial" w:eastAsia="Calibri" w:hAnsi="Arial" w:cs="Arial"/>
          <w:sz w:val="20"/>
          <w:szCs w:val="20"/>
        </w:rPr>
        <w:t>prejemnik</w:t>
      </w:r>
      <w:r w:rsidRPr="00147100">
        <w:rPr>
          <w:rFonts w:ascii="Arial" w:eastAsia="Calibri" w:hAnsi="Arial" w:cs="Arial"/>
          <w:sz w:val="20"/>
          <w:szCs w:val="20"/>
        </w:rPr>
        <w:t xml:space="preserve"> ne doseže kazalnika učinka, </w:t>
      </w:r>
      <w:r w:rsidR="00944958" w:rsidRPr="00147100">
        <w:rPr>
          <w:rFonts w:ascii="Arial" w:eastAsia="Calibri" w:hAnsi="Arial" w:cs="Arial"/>
          <w:sz w:val="20"/>
          <w:szCs w:val="20"/>
        </w:rPr>
        <w:t>ministrstvo</w:t>
      </w:r>
      <w:r w:rsidRPr="00147100">
        <w:rPr>
          <w:rFonts w:ascii="Arial" w:eastAsia="Calibri" w:hAnsi="Arial" w:cs="Arial"/>
          <w:sz w:val="20"/>
          <w:szCs w:val="20"/>
        </w:rPr>
        <w:t xml:space="preserve"> odstopi od pogodbe in zahteva vračilo vseh izplačanih sredstev, povečanih za </w:t>
      </w:r>
      <w:r w:rsidR="002370EF">
        <w:rPr>
          <w:rFonts w:ascii="Arial" w:eastAsia="Calibri" w:hAnsi="Arial" w:cs="Arial"/>
          <w:sz w:val="20"/>
          <w:szCs w:val="20"/>
        </w:rPr>
        <w:t>zakonske</w:t>
      </w:r>
      <w:r w:rsidRPr="00147100">
        <w:rPr>
          <w:rFonts w:ascii="Arial" w:eastAsia="Calibri" w:hAnsi="Arial" w:cs="Arial"/>
          <w:sz w:val="20"/>
          <w:szCs w:val="20"/>
        </w:rPr>
        <w:t xml:space="preserve"> zamudne obresti </w:t>
      </w:r>
      <w:r w:rsidR="00BB53ED" w:rsidRPr="00147100">
        <w:rPr>
          <w:rFonts w:ascii="Arial" w:eastAsia="Calibri" w:hAnsi="Arial" w:cs="Arial"/>
          <w:sz w:val="20"/>
          <w:szCs w:val="20"/>
        </w:rPr>
        <w:t xml:space="preserve">od dneva izplačila </w:t>
      </w:r>
      <w:r w:rsidR="0033128A">
        <w:rPr>
          <w:rFonts w:ascii="Arial" w:eastAsia="Calibri" w:hAnsi="Arial" w:cs="Arial"/>
          <w:sz w:val="20"/>
          <w:szCs w:val="20"/>
        </w:rPr>
        <w:t xml:space="preserve">na TRR prejemnika </w:t>
      </w:r>
      <w:r w:rsidR="00BB53ED" w:rsidRPr="00147100">
        <w:rPr>
          <w:rFonts w:ascii="Arial" w:eastAsia="Calibri" w:hAnsi="Arial" w:cs="Arial"/>
          <w:sz w:val="20"/>
          <w:szCs w:val="20"/>
        </w:rPr>
        <w:t>do dneva nakazila v proračunski sklad NOO oz. proračun RS</w:t>
      </w:r>
      <w:r w:rsidRPr="00147100">
        <w:rPr>
          <w:rFonts w:ascii="Arial" w:eastAsia="Calibri" w:hAnsi="Arial" w:cs="Arial"/>
          <w:sz w:val="20"/>
          <w:szCs w:val="20"/>
        </w:rPr>
        <w:t xml:space="preserve">. </w:t>
      </w:r>
    </w:p>
    <w:p w14:paraId="729C72AB" w14:textId="400E902E" w:rsidR="002F6668" w:rsidRDefault="00CE7199"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V primeru, da </w:t>
      </w:r>
      <w:r w:rsidR="002F3819" w:rsidRPr="00147100">
        <w:rPr>
          <w:rFonts w:ascii="Arial" w:eastAsia="Calibri" w:hAnsi="Arial" w:cs="Arial"/>
          <w:sz w:val="20"/>
          <w:szCs w:val="20"/>
        </w:rPr>
        <w:t>prejemnik</w:t>
      </w:r>
      <w:r w:rsidRPr="00147100">
        <w:rPr>
          <w:rFonts w:ascii="Arial" w:eastAsia="Calibri" w:hAnsi="Arial" w:cs="Arial"/>
          <w:sz w:val="20"/>
          <w:szCs w:val="20"/>
        </w:rPr>
        <w:t xml:space="preserve"> ne doseže kazalnik</w:t>
      </w:r>
      <w:r w:rsidR="008D2388" w:rsidRPr="00147100">
        <w:rPr>
          <w:rFonts w:ascii="Arial" w:eastAsia="Calibri" w:hAnsi="Arial" w:cs="Arial"/>
          <w:sz w:val="20"/>
          <w:szCs w:val="20"/>
        </w:rPr>
        <w:t>a</w:t>
      </w:r>
      <w:r w:rsidRPr="00147100">
        <w:rPr>
          <w:rFonts w:ascii="Arial" w:eastAsia="Calibri" w:hAnsi="Arial" w:cs="Arial"/>
          <w:sz w:val="20"/>
          <w:szCs w:val="20"/>
        </w:rPr>
        <w:t xml:space="preserve"> rezultata v obdobju </w:t>
      </w:r>
      <w:r w:rsidR="008D2388" w:rsidRPr="00147100">
        <w:rPr>
          <w:rFonts w:ascii="Arial" w:eastAsia="Calibri" w:hAnsi="Arial" w:cs="Arial"/>
          <w:sz w:val="20"/>
          <w:szCs w:val="20"/>
        </w:rPr>
        <w:t>najkasneje</w:t>
      </w:r>
      <w:r w:rsidR="0037303C" w:rsidRPr="00147100">
        <w:rPr>
          <w:rFonts w:ascii="Arial" w:eastAsia="Calibri" w:hAnsi="Arial" w:cs="Arial"/>
          <w:sz w:val="20"/>
          <w:szCs w:val="20"/>
        </w:rPr>
        <w:t xml:space="preserve"> 3</w:t>
      </w:r>
      <w:r w:rsidR="008D2388" w:rsidRPr="00147100">
        <w:rPr>
          <w:rFonts w:ascii="Arial" w:eastAsia="Calibri" w:hAnsi="Arial" w:cs="Arial"/>
          <w:sz w:val="20"/>
          <w:szCs w:val="20"/>
        </w:rPr>
        <w:t xml:space="preserve"> </w:t>
      </w:r>
      <w:r w:rsidR="0037303C" w:rsidRPr="00147100">
        <w:rPr>
          <w:rFonts w:ascii="Arial" w:eastAsia="Calibri" w:hAnsi="Arial" w:cs="Arial"/>
          <w:sz w:val="20"/>
          <w:szCs w:val="20"/>
        </w:rPr>
        <w:t>(</w:t>
      </w:r>
      <w:r w:rsidRPr="00147100">
        <w:rPr>
          <w:rFonts w:ascii="Arial" w:eastAsia="Calibri" w:hAnsi="Arial" w:cs="Arial"/>
          <w:sz w:val="20"/>
          <w:szCs w:val="20"/>
        </w:rPr>
        <w:t>treh</w:t>
      </w:r>
      <w:r w:rsidR="0037303C" w:rsidRPr="00147100">
        <w:rPr>
          <w:rFonts w:ascii="Arial" w:eastAsia="Calibri" w:hAnsi="Arial" w:cs="Arial"/>
          <w:sz w:val="20"/>
          <w:szCs w:val="20"/>
        </w:rPr>
        <w:t>)</w:t>
      </w:r>
      <w:r w:rsidRPr="00147100">
        <w:rPr>
          <w:rFonts w:ascii="Arial" w:eastAsia="Calibri" w:hAnsi="Arial" w:cs="Arial"/>
          <w:sz w:val="20"/>
          <w:szCs w:val="20"/>
        </w:rPr>
        <w:t xml:space="preserve"> let od zaključka </w:t>
      </w:r>
      <w:r w:rsidR="00252DA6" w:rsidRPr="00147100">
        <w:rPr>
          <w:rFonts w:ascii="Arial" w:eastAsia="Calibri" w:hAnsi="Arial" w:cs="Arial"/>
          <w:sz w:val="20"/>
          <w:szCs w:val="20"/>
        </w:rPr>
        <w:t>projekta</w:t>
      </w:r>
      <w:r w:rsidRPr="00147100">
        <w:rPr>
          <w:rFonts w:ascii="Arial" w:eastAsia="Calibri" w:hAnsi="Arial" w:cs="Arial"/>
          <w:sz w:val="20"/>
          <w:szCs w:val="20"/>
        </w:rPr>
        <w:t xml:space="preserve"> lahko </w:t>
      </w:r>
      <w:r w:rsidR="00944958" w:rsidRPr="00147100">
        <w:rPr>
          <w:rFonts w:ascii="Arial" w:eastAsia="Calibri" w:hAnsi="Arial" w:cs="Arial"/>
          <w:sz w:val="20"/>
          <w:szCs w:val="20"/>
        </w:rPr>
        <w:t>ministrstvo</w:t>
      </w:r>
      <w:r w:rsidR="002F6668" w:rsidRPr="00147100">
        <w:rPr>
          <w:rFonts w:ascii="Arial" w:eastAsia="Calibri" w:hAnsi="Arial" w:cs="Arial"/>
          <w:sz w:val="20"/>
          <w:szCs w:val="20"/>
        </w:rPr>
        <w:t xml:space="preserve"> zahteva vračilo sorazmernega deleža izplačanih sredstev, povečanih za </w:t>
      </w:r>
      <w:r w:rsidR="002370EF">
        <w:rPr>
          <w:rFonts w:ascii="Arial" w:eastAsia="Calibri" w:hAnsi="Arial" w:cs="Arial"/>
          <w:sz w:val="20"/>
          <w:szCs w:val="20"/>
        </w:rPr>
        <w:t>zakonske</w:t>
      </w:r>
      <w:r w:rsidR="002F6668" w:rsidRPr="00147100">
        <w:rPr>
          <w:rFonts w:ascii="Arial" w:eastAsia="Calibri" w:hAnsi="Arial" w:cs="Arial"/>
          <w:sz w:val="20"/>
          <w:szCs w:val="20"/>
        </w:rPr>
        <w:t xml:space="preserve"> zamudne obresti </w:t>
      </w:r>
      <w:r w:rsidR="00BB53ED" w:rsidRPr="00147100">
        <w:rPr>
          <w:rFonts w:ascii="Arial" w:eastAsia="Calibri" w:hAnsi="Arial" w:cs="Arial"/>
          <w:sz w:val="20"/>
          <w:szCs w:val="20"/>
        </w:rPr>
        <w:t xml:space="preserve">od dneva izplačila </w:t>
      </w:r>
      <w:r w:rsidR="0033128A">
        <w:rPr>
          <w:rFonts w:ascii="Arial" w:eastAsia="Calibri" w:hAnsi="Arial" w:cs="Arial"/>
          <w:sz w:val="20"/>
          <w:szCs w:val="20"/>
        </w:rPr>
        <w:t xml:space="preserve">na TRR prejemnika </w:t>
      </w:r>
      <w:r w:rsidR="00BB53ED" w:rsidRPr="00147100">
        <w:rPr>
          <w:rFonts w:ascii="Arial" w:eastAsia="Calibri" w:hAnsi="Arial" w:cs="Arial"/>
          <w:sz w:val="20"/>
          <w:szCs w:val="20"/>
        </w:rPr>
        <w:t>do dneva nakazila v proračunski sklad NOO oz. proračun RS</w:t>
      </w:r>
      <w:r w:rsidR="002F6668" w:rsidRPr="00147100">
        <w:rPr>
          <w:rFonts w:ascii="Arial" w:eastAsia="Calibri" w:hAnsi="Arial" w:cs="Arial"/>
          <w:sz w:val="20"/>
          <w:szCs w:val="20"/>
        </w:rPr>
        <w:t>.</w:t>
      </w:r>
    </w:p>
    <w:p w14:paraId="46E3E153" w14:textId="77777777" w:rsidR="008D7FCC" w:rsidRPr="00147100" w:rsidRDefault="008D7FCC" w:rsidP="00147100">
      <w:pPr>
        <w:spacing w:line="276" w:lineRule="auto"/>
        <w:jc w:val="both"/>
        <w:rPr>
          <w:rFonts w:ascii="Arial" w:eastAsia="Calibri" w:hAnsi="Arial" w:cs="Arial"/>
          <w:sz w:val="20"/>
          <w:szCs w:val="20"/>
        </w:rPr>
      </w:pPr>
    </w:p>
    <w:p w14:paraId="601A120F" w14:textId="76BA1FF5" w:rsidR="00DB64A2" w:rsidRDefault="00070E22" w:rsidP="007B6ECE">
      <w:pPr>
        <w:pStyle w:val="Odstavekseznama"/>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t>VLOGE</w:t>
      </w:r>
      <w:r w:rsidR="00AC476E" w:rsidRPr="00147100">
        <w:rPr>
          <w:rFonts w:ascii="Arial" w:eastAsia="Calibri" w:hAnsi="Arial" w:cs="Arial"/>
          <w:b/>
          <w:sz w:val="20"/>
          <w:szCs w:val="20"/>
        </w:rPr>
        <w:t xml:space="preserve"> ZA IZPLAČILO IN PLAČILNI ROKI</w:t>
      </w:r>
    </w:p>
    <w:p w14:paraId="78FEF2EB" w14:textId="77777777" w:rsidR="008D7FCC" w:rsidRPr="008D7FCC" w:rsidRDefault="008D7FCC" w:rsidP="008D7FCC">
      <w:pPr>
        <w:spacing w:line="276" w:lineRule="auto"/>
        <w:rPr>
          <w:rFonts w:ascii="Arial" w:eastAsia="Calibri" w:hAnsi="Arial" w:cs="Arial"/>
          <w:b/>
          <w:sz w:val="20"/>
          <w:szCs w:val="20"/>
        </w:rPr>
      </w:pPr>
    </w:p>
    <w:p w14:paraId="0FAC2E4C" w14:textId="533AB178" w:rsidR="000D1C8E" w:rsidRPr="00147100" w:rsidRDefault="000D1C8E"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42C2A949" w14:textId="41829039" w:rsidR="000D1C8E" w:rsidRPr="00FE5BDA" w:rsidRDefault="000D1C8E"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Osnova za izplačilo sredstev je s strani </w:t>
      </w:r>
      <w:r w:rsidR="00944958" w:rsidRPr="00147100">
        <w:rPr>
          <w:rFonts w:ascii="Arial" w:eastAsia="Calibri" w:hAnsi="Arial" w:cs="Arial"/>
          <w:sz w:val="20"/>
          <w:szCs w:val="20"/>
        </w:rPr>
        <w:t xml:space="preserve">ministrstva </w:t>
      </w:r>
      <w:r w:rsidRPr="00FE5BDA">
        <w:rPr>
          <w:rFonts w:ascii="Arial" w:eastAsia="Calibri" w:hAnsi="Arial" w:cs="Arial"/>
          <w:sz w:val="20"/>
          <w:szCs w:val="20"/>
        </w:rPr>
        <w:t>potrjen</w:t>
      </w:r>
      <w:r w:rsidR="0019718F" w:rsidRPr="00FE5BDA">
        <w:rPr>
          <w:rFonts w:ascii="Arial" w:eastAsia="Calibri" w:hAnsi="Arial" w:cs="Arial"/>
          <w:sz w:val="20"/>
          <w:szCs w:val="20"/>
        </w:rPr>
        <w:t>a</w:t>
      </w:r>
      <w:r w:rsidRPr="00FE5BDA">
        <w:rPr>
          <w:rFonts w:ascii="Arial" w:eastAsia="Calibri" w:hAnsi="Arial" w:cs="Arial"/>
          <w:sz w:val="20"/>
          <w:szCs w:val="20"/>
        </w:rPr>
        <w:t xml:space="preserve"> </w:t>
      </w:r>
      <w:r w:rsidR="00742652" w:rsidRPr="00FE5BDA">
        <w:rPr>
          <w:rFonts w:ascii="Arial" w:eastAsia="Calibri" w:hAnsi="Arial" w:cs="Arial"/>
          <w:sz w:val="20"/>
          <w:szCs w:val="20"/>
        </w:rPr>
        <w:t>vloga</w:t>
      </w:r>
      <w:r w:rsidRPr="00FE5BDA">
        <w:rPr>
          <w:rFonts w:ascii="Arial" w:eastAsia="Calibri" w:hAnsi="Arial" w:cs="Arial"/>
          <w:sz w:val="20"/>
          <w:szCs w:val="20"/>
        </w:rPr>
        <w:t xml:space="preserve"> za </w:t>
      </w:r>
      <w:r w:rsidR="00BB5EEA" w:rsidRPr="00FE5BDA">
        <w:rPr>
          <w:rFonts w:ascii="Arial" w:eastAsia="Calibri" w:hAnsi="Arial" w:cs="Arial"/>
          <w:sz w:val="20"/>
          <w:szCs w:val="20"/>
        </w:rPr>
        <w:t>izplačilo</w:t>
      </w:r>
      <w:r w:rsidRPr="00FE5BDA">
        <w:rPr>
          <w:rFonts w:ascii="Arial" w:eastAsia="Calibri" w:hAnsi="Arial" w:cs="Arial"/>
          <w:sz w:val="20"/>
          <w:szCs w:val="20"/>
        </w:rPr>
        <w:t xml:space="preserve">, ki </w:t>
      </w:r>
      <w:r w:rsidR="00215C37" w:rsidRPr="00FE5BDA">
        <w:rPr>
          <w:rFonts w:ascii="Arial" w:eastAsia="Calibri" w:hAnsi="Arial" w:cs="Arial"/>
          <w:sz w:val="20"/>
          <w:szCs w:val="20"/>
        </w:rPr>
        <w:t>jo</w:t>
      </w:r>
      <w:r w:rsidRPr="00FE5BDA">
        <w:rPr>
          <w:rFonts w:ascii="Arial" w:eastAsia="Calibri" w:hAnsi="Arial" w:cs="Arial"/>
          <w:sz w:val="20"/>
          <w:szCs w:val="20"/>
        </w:rPr>
        <w:t xml:space="preserve"> pripravi </w:t>
      </w:r>
      <w:r w:rsidR="002F3819" w:rsidRPr="00FE5BDA">
        <w:rPr>
          <w:rFonts w:ascii="Arial" w:eastAsia="Calibri" w:hAnsi="Arial" w:cs="Arial"/>
          <w:sz w:val="20"/>
          <w:szCs w:val="20"/>
        </w:rPr>
        <w:t>prejemnik</w:t>
      </w:r>
      <w:r w:rsidRPr="00FE5BDA">
        <w:rPr>
          <w:rFonts w:ascii="Arial" w:eastAsia="Calibri" w:hAnsi="Arial" w:cs="Arial"/>
          <w:sz w:val="20"/>
          <w:szCs w:val="20"/>
        </w:rPr>
        <w:t xml:space="preserve"> na podlagi nastalih upravičenih stroškov in izdatkov za te stroške ter </w:t>
      </w:r>
      <w:r w:rsidR="00177801" w:rsidRPr="00FE5BDA">
        <w:rPr>
          <w:rFonts w:ascii="Arial" w:eastAsia="Calibri" w:hAnsi="Arial" w:cs="Arial"/>
          <w:sz w:val="20"/>
          <w:szCs w:val="20"/>
        </w:rPr>
        <w:t xml:space="preserve">e-račun, ki ga prejemnik </w:t>
      </w:r>
      <w:r w:rsidRPr="00FE5BDA">
        <w:rPr>
          <w:rFonts w:ascii="Arial" w:eastAsia="Calibri" w:hAnsi="Arial" w:cs="Arial"/>
          <w:sz w:val="20"/>
          <w:szCs w:val="20"/>
        </w:rPr>
        <w:t xml:space="preserve">odda prek sistema </w:t>
      </w:r>
      <w:proofErr w:type="spellStart"/>
      <w:r w:rsidRPr="00FE5BDA">
        <w:rPr>
          <w:rFonts w:ascii="Arial" w:eastAsia="Calibri" w:hAnsi="Arial" w:cs="Arial"/>
          <w:sz w:val="20"/>
          <w:szCs w:val="20"/>
        </w:rPr>
        <w:t>eRačun</w:t>
      </w:r>
      <w:proofErr w:type="spellEnd"/>
      <w:r w:rsidRPr="00FE5BDA">
        <w:rPr>
          <w:rFonts w:ascii="Arial" w:eastAsia="Calibri" w:hAnsi="Arial" w:cs="Arial"/>
          <w:sz w:val="20"/>
          <w:szCs w:val="20"/>
        </w:rPr>
        <w:t xml:space="preserve"> na Upravi Republike Slovenije za javna plačila.</w:t>
      </w:r>
    </w:p>
    <w:p w14:paraId="46F5D2D2" w14:textId="36823891" w:rsidR="009F62A4" w:rsidRPr="00FE5BDA" w:rsidRDefault="009F62A4" w:rsidP="00147100">
      <w:pPr>
        <w:spacing w:line="276" w:lineRule="auto"/>
        <w:jc w:val="both"/>
        <w:rPr>
          <w:rFonts w:ascii="Arial" w:eastAsia="Calibri" w:hAnsi="Arial" w:cs="Arial"/>
          <w:sz w:val="20"/>
          <w:szCs w:val="20"/>
        </w:rPr>
      </w:pPr>
      <w:r w:rsidRPr="00FE5BDA">
        <w:rPr>
          <w:rFonts w:ascii="Arial" w:eastAsia="Calibri" w:hAnsi="Arial" w:cs="Arial"/>
          <w:sz w:val="20"/>
          <w:szCs w:val="20"/>
        </w:rPr>
        <w:t xml:space="preserve">Prejemnik </w:t>
      </w:r>
      <w:r w:rsidR="008D7FCC">
        <w:rPr>
          <w:rFonts w:ascii="Arial" w:eastAsia="Calibri" w:hAnsi="Arial" w:cs="Arial"/>
          <w:sz w:val="20"/>
          <w:szCs w:val="20"/>
        </w:rPr>
        <w:t xml:space="preserve">bo v roku 15 dni </w:t>
      </w:r>
      <w:r w:rsidRPr="00FE5BDA">
        <w:rPr>
          <w:rFonts w:ascii="Arial" w:eastAsia="Calibri" w:hAnsi="Arial" w:cs="Arial"/>
          <w:sz w:val="20"/>
          <w:szCs w:val="20"/>
        </w:rPr>
        <w:t>po podpisu pogodbe ministrstvu predloži okvirno časovnico oddaje vlog za izplačilo za celotno obdobje izvajanja.</w:t>
      </w:r>
    </w:p>
    <w:p w14:paraId="13AC12AC" w14:textId="6D915C6B" w:rsidR="0019718F" w:rsidRPr="00147100" w:rsidRDefault="001574B8" w:rsidP="00147100">
      <w:pPr>
        <w:spacing w:line="276" w:lineRule="auto"/>
        <w:jc w:val="both"/>
        <w:rPr>
          <w:rFonts w:ascii="Arial" w:eastAsia="Calibri" w:hAnsi="Arial" w:cs="Arial"/>
          <w:sz w:val="20"/>
          <w:szCs w:val="20"/>
        </w:rPr>
      </w:pPr>
      <w:r w:rsidRPr="00FE5BDA">
        <w:rPr>
          <w:rFonts w:ascii="Arial" w:eastAsia="Calibri" w:hAnsi="Arial" w:cs="Arial"/>
          <w:sz w:val="20"/>
          <w:szCs w:val="20"/>
        </w:rPr>
        <w:t>Zadnji</w:t>
      </w:r>
      <w:r w:rsidR="00326AC7" w:rsidRPr="00FE5BDA">
        <w:rPr>
          <w:rFonts w:ascii="Arial" w:eastAsia="Calibri" w:hAnsi="Arial" w:cs="Arial"/>
          <w:sz w:val="20"/>
          <w:szCs w:val="20"/>
        </w:rPr>
        <w:t xml:space="preserve"> </w:t>
      </w:r>
      <w:r w:rsidR="0068731A" w:rsidRPr="00FE5BDA">
        <w:rPr>
          <w:rFonts w:ascii="Arial" w:eastAsia="Calibri" w:hAnsi="Arial" w:cs="Arial"/>
          <w:sz w:val="20"/>
          <w:szCs w:val="20"/>
        </w:rPr>
        <w:t xml:space="preserve">- skrajni </w:t>
      </w:r>
      <w:r w:rsidRPr="00FE5BDA">
        <w:rPr>
          <w:rFonts w:ascii="Arial" w:eastAsia="Calibri" w:hAnsi="Arial" w:cs="Arial"/>
          <w:sz w:val="20"/>
          <w:szCs w:val="20"/>
        </w:rPr>
        <w:t xml:space="preserve">rok za izstavitev </w:t>
      </w:r>
      <w:r w:rsidR="00070E22" w:rsidRPr="00FE5BDA">
        <w:rPr>
          <w:rFonts w:ascii="Arial" w:eastAsia="Calibri" w:hAnsi="Arial" w:cs="Arial"/>
          <w:sz w:val="20"/>
          <w:szCs w:val="20"/>
        </w:rPr>
        <w:t>vloge</w:t>
      </w:r>
      <w:r w:rsidRPr="00FE5BDA">
        <w:rPr>
          <w:rFonts w:ascii="Arial" w:eastAsia="Calibri" w:hAnsi="Arial" w:cs="Arial"/>
          <w:sz w:val="20"/>
          <w:szCs w:val="20"/>
        </w:rPr>
        <w:t xml:space="preserve"> za </w:t>
      </w:r>
      <w:r w:rsidR="00BB5EEA" w:rsidRPr="00FE5BDA">
        <w:rPr>
          <w:rFonts w:ascii="Arial" w:eastAsia="Calibri" w:hAnsi="Arial" w:cs="Arial"/>
          <w:sz w:val="20"/>
          <w:szCs w:val="20"/>
        </w:rPr>
        <w:t>izplačilo</w:t>
      </w:r>
      <w:r w:rsidR="00177801" w:rsidRPr="00FE5BDA">
        <w:rPr>
          <w:rFonts w:ascii="Arial" w:eastAsia="Calibri" w:hAnsi="Arial" w:cs="Arial"/>
          <w:sz w:val="20"/>
          <w:szCs w:val="20"/>
        </w:rPr>
        <w:t xml:space="preserve"> in računa</w:t>
      </w:r>
      <w:r w:rsidR="00215C37" w:rsidRPr="00FE5BDA">
        <w:rPr>
          <w:rFonts w:ascii="Arial" w:eastAsia="Calibri" w:hAnsi="Arial" w:cs="Arial"/>
          <w:sz w:val="20"/>
          <w:szCs w:val="20"/>
        </w:rPr>
        <w:t xml:space="preserve"> je </w:t>
      </w:r>
      <w:r w:rsidR="005A12C3" w:rsidRPr="00FE5BDA">
        <w:rPr>
          <w:rFonts w:ascii="Arial" w:eastAsia="Calibri" w:hAnsi="Arial" w:cs="Arial"/>
          <w:sz w:val="20"/>
          <w:szCs w:val="20"/>
        </w:rPr>
        <w:t>30.</w:t>
      </w:r>
      <w:r w:rsidR="000D382E">
        <w:rPr>
          <w:rFonts w:ascii="Arial" w:eastAsia="Calibri" w:hAnsi="Arial" w:cs="Arial"/>
          <w:sz w:val="20"/>
          <w:szCs w:val="20"/>
        </w:rPr>
        <w:t> </w:t>
      </w:r>
      <w:r w:rsidR="00077623" w:rsidRPr="00FE5BDA">
        <w:rPr>
          <w:rFonts w:ascii="Arial" w:eastAsia="Calibri" w:hAnsi="Arial" w:cs="Arial"/>
          <w:sz w:val="20"/>
          <w:szCs w:val="20"/>
        </w:rPr>
        <w:t>4</w:t>
      </w:r>
      <w:r w:rsidR="005A12C3" w:rsidRPr="00FE5BDA">
        <w:rPr>
          <w:rFonts w:ascii="Arial" w:eastAsia="Calibri" w:hAnsi="Arial" w:cs="Arial"/>
          <w:sz w:val="20"/>
          <w:szCs w:val="20"/>
        </w:rPr>
        <w:t>.</w:t>
      </w:r>
      <w:r w:rsidR="000D382E">
        <w:rPr>
          <w:rFonts w:ascii="Arial" w:eastAsia="Calibri" w:hAnsi="Arial" w:cs="Arial"/>
          <w:sz w:val="20"/>
          <w:szCs w:val="20"/>
        </w:rPr>
        <w:t> </w:t>
      </w:r>
      <w:r w:rsidR="005A12C3" w:rsidRPr="00FE5BDA">
        <w:rPr>
          <w:rFonts w:ascii="Arial" w:eastAsia="Calibri" w:hAnsi="Arial" w:cs="Arial"/>
          <w:sz w:val="20"/>
          <w:szCs w:val="20"/>
        </w:rPr>
        <w:t>2026</w:t>
      </w:r>
      <w:r w:rsidR="00270A64" w:rsidRPr="00FE5BDA">
        <w:rPr>
          <w:rFonts w:ascii="Arial" w:eastAsia="Calibri" w:hAnsi="Arial" w:cs="Arial"/>
          <w:sz w:val="20"/>
          <w:szCs w:val="20"/>
        </w:rPr>
        <w:t>,</w:t>
      </w:r>
      <w:r w:rsidR="008D7FCC">
        <w:rPr>
          <w:rFonts w:ascii="Arial" w:eastAsia="Calibri" w:hAnsi="Arial" w:cs="Arial"/>
          <w:sz w:val="20"/>
          <w:szCs w:val="20"/>
        </w:rPr>
        <w:t xml:space="preserve"> </w:t>
      </w:r>
      <w:r w:rsidR="0068731A" w:rsidRPr="00147100">
        <w:rPr>
          <w:rFonts w:ascii="Arial" w:eastAsia="Calibri" w:hAnsi="Arial" w:cs="Arial"/>
          <w:sz w:val="20"/>
          <w:szCs w:val="20"/>
        </w:rPr>
        <w:t>pri čemer so dopolnitve vlog</w:t>
      </w:r>
      <w:r w:rsidR="00177801" w:rsidRPr="00147100">
        <w:rPr>
          <w:rFonts w:ascii="Arial" w:eastAsia="Calibri" w:hAnsi="Arial" w:cs="Arial"/>
          <w:sz w:val="20"/>
          <w:szCs w:val="20"/>
        </w:rPr>
        <w:t>e</w:t>
      </w:r>
      <w:r w:rsidR="0068731A" w:rsidRPr="00147100">
        <w:rPr>
          <w:rFonts w:ascii="Arial" w:eastAsia="Calibri" w:hAnsi="Arial" w:cs="Arial"/>
          <w:sz w:val="20"/>
          <w:szCs w:val="20"/>
        </w:rPr>
        <w:t xml:space="preserve"> za izplačilo na podlagi in skladno s pozivom skrbnika pogodbe na strani </w:t>
      </w:r>
      <w:r w:rsidR="00944958" w:rsidRPr="00147100">
        <w:rPr>
          <w:rFonts w:ascii="Arial" w:eastAsia="Calibri" w:hAnsi="Arial" w:cs="Arial"/>
          <w:sz w:val="20"/>
          <w:szCs w:val="20"/>
        </w:rPr>
        <w:t xml:space="preserve">ministrstva </w:t>
      </w:r>
      <w:r w:rsidR="0068731A" w:rsidRPr="00147100">
        <w:rPr>
          <w:rFonts w:ascii="Arial" w:eastAsia="Calibri" w:hAnsi="Arial" w:cs="Arial"/>
          <w:sz w:val="20"/>
          <w:szCs w:val="20"/>
        </w:rPr>
        <w:t>mogoče tudi kasneje.</w:t>
      </w:r>
    </w:p>
    <w:p w14:paraId="35F74FD5" w14:textId="118ED787" w:rsidR="000D1C8E" w:rsidRPr="00147100" w:rsidRDefault="000D1C8E"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Izplačila za izstavljene </w:t>
      </w:r>
      <w:r w:rsidR="00070E22" w:rsidRPr="00147100">
        <w:rPr>
          <w:rFonts w:ascii="Arial" w:eastAsia="Calibri" w:hAnsi="Arial" w:cs="Arial"/>
          <w:sz w:val="20"/>
          <w:szCs w:val="20"/>
        </w:rPr>
        <w:t>vloge</w:t>
      </w:r>
      <w:r w:rsidR="0019718F" w:rsidRPr="00147100">
        <w:rPr>
          <w:rFonts w:ascii="Arial" w:eastAsia="Calibri" w:hAnsi="Arial" w:cs="Arial"/>
          <w:sz w:val="20"/>
          <w:szCs w:val="20"/>
        </w:rPr>
        <w:t xml:space="preserve"> </w:t>
      </w:r>
      <w:r w:rsidRPr="00147100">
        <w:rPr>
          <w:rFonts w:ascii="Arial" w:eastAsia="Calibri" w:hAnsi="Arial" w:cs="Arial"/>
          <w:sz w:val="20"/>
          <w:szCs w:val="20"/>
        </w:rPr>
        <w:t xml:space="preserve">ne smejo preseči pogodbene vrednosti iz </w:t>
      </w:r>
      <w:r w:rsidR="00D27293" w:rsidRPr="00147100">
        <w:rPr>
          <w:rFonts w:ascii="Arial" w:eastAsia="Calibri" w:hAnsi="Arial" w:cs="Arial"/>
          <w:sz w:val="20"/>
          <w:szCs w:val="20"/>
        </w:rPr>
        <w:t>8</w:t>
      </w:r>
      <w:r w:rsidR="005E4CEF" w:rsidRPr="00147100">
        <w:rPr>
          <w:rFonts w:ascii="Arial" w:eastAsia="Calibri" w:hAnsi="Arial" w:cs="Arial"/>
          <w:sz w:val="20"/>
          <w:szCs w:val="20"/>
        </w:rPr>
        <w:t xml:space="preserve">. </w:t>
      </w:r>
      <w:r w:rsidRPr="00147100">
        <w:rPr>
          <w:rFonts w:ascii="Arial" w:eastAsia="Calibri" w:hAnsi="Arial" w:cs="Arial"/>
          <w:sz w:val="20"/>
          <w:szCs w:val="20"/>
        </w:rPr>
        <w:t>člena</w:t>
      </w:r>
      <w:r w:rsidR="005E4CEF" w:rsidRPr="00147100">
        <w:rPr>
          <w:rFonts w:ascii="Arial" w:eastAsia="Calibri" w:hAnsi="Arial" w:cs="Arial"/>
          <w:sz w:val="20"/>
          <w:szCs w:val="20"/>
        </w:rPr>
        <w:t xml:space="preserve"> pogodbe</w:t>
      </w:r>
      <w:r w:rsidRPr="00147100">
        <w:rPr>
          <w:rFonts w:ascii="Arial" w:eastAsia="Calibri" w:hAnsi="Arial" w:cs="Arial"/>
          <w:sz w:val="20"/>
          <w:szCs w:val="20"/>
        </w:rPr>
        <w:t>.</w:t>
      </w:r>
    </w:p>
    <w:p w14:paraId="043C57D9" w14:textId="5388BBF1" w:rsidR="000D1C8E" w:rsidRPr="00147100" w:rsidRDefault="000D1C8E"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Obdobje za porabo sredstev </w:t>
      </w:r>
      <w:r w:rsidR="005A12C3" w:rsidRPr="00147100">
        <w:rPr>
          <w:rFonts w:ascii="Arial" w:eastAsia="Calibri" w:hAnsi="Arial" w:cs="Arial"/>
          <w:sz w:val="20"/>
          <w:szCs w:val="20"/>
        </w:rPr>
        <w:t>je</w:t>
      </w:r>
      <w:r w:rsidRPr="00147100">
        <w:rPr>
          <w:rFonts w:ascii="Arial" w:eastAsia="Calibri" w:hAnsi="Arial" w:cs="Arial"/>
          <w:sz w:val="20"/>
          <w:szCs w:val="20"/>
        </w:rPr>
        <w:t xml:space="preserve"> proračunsk</w:t>
      </w:r>
      <w:r w:rsidR="005A12C3" w:rsidRPr="00147100">
        <w:rPr>
          <w:rFonts w:ascii="Arial" w:eastAsia="Calibri" w:hAnsi="Arial" w:cs="Arial"/>
          <w:sz w:val="20"/>
          <w:szCs w:val="20"/>
        </w:rPr>
        <w:t>o</w:t>
      </w:r>
      <w:r w:rsidRPr="00147100">
        <w:rPr>
          <w:rFonts w:ascii="Arial" w:eastAsia="Calibri" w:hAnsi="Arial" w:cs="Arial"/>
          <w:sz w:val="20"/>
          <w:szCs w:val="20"/>
        </w:rPr>
        <w:t xml:space="preserve"> let</w:t>
      </w:r>
      <w:r w:rsidR="005A12C3" w:rsidRPr="00147100">
        <w:rPr>
          <w:rFonts w:ascii="Arial" w:eastAsia="Calibri" w:hAnsi="Arial" w:cs="Arial"/>
          <w:sz w:val="20"/>
          <w:szCs w:val="20"/>
        </w:rPr>
        <w:t>o</w:t>
      </w:r>
      <w:r w:rsidR="00F13248" w:rsidRPr="00147100">
        <w:rPr>
          <w:rFonts w:ascii="Arial" w:eastAsia="Calibri" w:hAnsi="Arial" w:cs="Arial"/>
          <w:sz w:val="20"/>
          <w:szCs w:val="20"/>
        </w:rPr>
        <w:t xml:space="preserve"> </w:t>
      </w:r>
      <w:r w:rsidR="005A12C3" w:rsidRPr="00147100">
        <w:rPr>
          <w:rFonts w:ascii="Arial" w:eastAsia="Calibri" w:hAnsi="Arial" w:cs="Arial"/>
          <w:sz w:val="20"/>
          <w:szCs w:val="20"/>
        </w:rPr>
        <w:t>2025</w:t>
      </w:r>
      <w:r w:rsidR="00070E22" w:rsidRPr="00147100">
        <w:rPr>
          <w:rFonts w:ascii="Arial" w:eastAsia="Calibri" w:hAnsi="Arial" w:cs="Arial"/>
          <w:sz w:val="20"/>
          <w:szCs w:val="20"/>
        </w:rPr>
        <w:t>.</w:t>
      </w:r>
      <w:r w:rsidRPr="00147100">
        <w:rPr>
          <w:rFonts w:ascii="Arial" w:eastAsia="Calibri" w:hAnsi="Arial" w:cs="Arial"/>
          <w:sz w:val="20"/>
          <w:szCs w:val="20"/>
        </w:rPr>
        <w:t xml:space="preserve"> Sredstva se morajo porabiti v upravičenem obdobju istega leta. </w:t>
      </w:r>
      <w:r w:rsidR="00332D89">
        <w:rPr>
          <w:rFonts w:ascii="Arial" w:eastAsia="Calibri" w:hAnsi="Arial" w:cs="Arial"/>
          <w:sz w:val="20"/>
          <w:szCs w:val="20"/>
        </w:rPr>
        <w:t>D</w:t>
      </w:r>
      <w:r w:rsidR="001574B8" w:rsidRPr="00147100">
        <w:rPr>
          <w:rFonts w:ascii="Arial" w:eastAsia="Calibri" w:hAnsi="Arial" w:cs="Arial"/>
          <w:sz w:val="20"/>
          <w:szCs w:val="20"/>
        </w:rPr>
        <w:t xml:space="preserve">inamika sofinanciranja se lahko v primeru utemeljenih razlogov in če ima </w:t>
      </w:r>
      <w:r w:rsidR="00944958" w:rsidRPr="00147100">
        <w:rPr>
          <w:rFonts w:ascii="Arial" w:eastAsia="Calibri" w:hAnsi="Arial" w:cs="Arial"/>
          <w:sz w:val="20"/>
          <w:szCs w:val="20"/>
        </w:rPr>
        <w:t xml:space="preserve">ministrstvo </w:t>
      </w:r>
      <w:r w:rsidR="001574B8" w:rsidRPr="00147100">
        <w:rPr>
          <w:rFonts w:ascii="Arial" w:eastAsia="Calibri" w:hAnsi="Arial" w:cs="Arial"/>
          <w:sz w:val="20"/>
          <w:szCs w:val="20"/>
        </w:rPr>
        <w:t xml:space="preserve">na razpolago prosta proračunska sredstva, na pisni utemeljeni predlog </w:t>
      </w:r>
      <w:r w:rsidR="002F3819" w:rsidRPr="00147100">
        <w:rPr>
          <w:rFonts w:ascii="Arial" w:eastAsia="Calibri" w:hAnsi="Arial" w:cs="Arial"/>
          <w:sz w:val="20"/>
          <w:szCs w:val="20"/>
        </w:rPr>
        <w:t>prejemnika</w:t>
      </w:r>
      <w:r w:rsidR="00F5206A" w:rsidRPr="00147100">
        <w:rPr>
          <w:rFonts w:ascii="Arial" w:eastAsia="Calibri" w:hAnsi="Arial" w:cs="Arial"/>
          <w:sz w:val="20"/>
          <w:szCs w:val="20"/>
        </w:rPr>
        <w:t>,</w:t>
      </w:r>
      <w:r w:rsidR="001574B8" w:rsidRPr="00147100">
        <w:rPr>
          <w:rFonts w:ascii="Arial" w:eastAsia="Calibri" w:hAnsi="Arial" w:cs="Arial"/>
          <w:sz w:val="20"/>
          <w:szCs w:val="20"/>
        </w:rPr>
        <w:t xml:space="preserve"> spremeni s sklenitvijo pisnega dodatka k pogodbi.</w:t>
      </w:r>
    </w:p>
    <w:p w14:paraId="7A574506" w14:textId="132CBD16" w:rsidR="000D1C8E" w:rsidRPr="00147100" w:rsidRDefault="002F3819" w:rsidP="00147100">
      <w:pPr>
        <w:spacing w:line="276" w:lineRule="auto"/>
        <w:jc w:val="both"/>
        <w:rPr>
          <w:rFonts w:ascii="Arial" w:eastAsia="Calibri" w:hAnsi="Arial" w:cs="Arial"/>
          <w:sz w:val="20"/>
          <w:szCs w:val="20"/>
        </w:rPr>
      </w:pPr>
      <w:r w:rsidRPr="00147100">
        <w:rPr>
          <w:rFonts w:ascii="Arial" w:eastAsia="Calibri" w:hAnsi="Arial" w:cs="Arial"/>
          <w:sz w:val="20"/>
          <w:szCs w:val="20"/>
        </w:rPr>
        <w:t>Prejemnik</w:t>
      </w:r>
      <w:r w:rsidR="000D1C8E" w:rsidRPr="00147100">
        <w:rPr>
          <w:rFonts w:ascii="Arial" w:eastAsia="Calibri" w:hAnsi="Arial" w:cs="Arial"/>
          <w:sz w:val="20"/>
          <w:szCs w:val="20"/>
        </w:rPr>
        <w:t xml:space="preserve"> ob </w:t>
      </w:r>
      <w:r w:rsidR="00177801" w:rsidRPr="00147100">
        <w:rPr>
          <w:rFonts w:ascii="Arial" w:eastAsia="Calibri" w:hAnsi="Arial" w:cs="Arial"/>
          <w:sz w:val="20"/>
          <w:szCs w:val="20"/>
        </w:rPr>
        <w:t xml:space="preserve">izstavitvi e-računa </w:t>
      </w:r>
      <w:r w:rsidR="00944958" w:rsidRPr="00147100">
        <w:rPr>
          <w:rFonts w:ascii="Arial" w:eastAsia="Calibri" w:hAnsi="Arial" w:cs="Arial"/>
          <w:sz w:val="20"/>
          <w:szCs w:val="20"/>
        </w:rPr>
        <w:t xml:space="preserve">ministrstvu </w:t>
      </w:r>
      <w:r w:rsidR="00177801" w:rsidRPr="00147100">
        <w:rPr>
          <w:rFonts w:ascii="Arial" w:eastAsia="Calibri" w:hAnsi="Arial" w:cs="Arial"/>
          <w:sz w:val="20"/>
          <w:szCs w:val="20"/>
        </w:rPr>
        <w:t>v fizični obliki posreduje naslednjo dokumentacijo</w:t>
      </w:r>
      <w:r w:rsidR="000D1C8E" w:rsidRPr="00147100">
        <w:rPr>
          <w:rFonts w:ascii="Arial" w:eastAsia="Calibri" w:hAnsi="Arial" w:cs="Arial"/>
          <w:sz w:val="20"/>
          <w:szCs w:val="20"/>
        </w:rPr>
        <w:t>:</w:t>
      </w:r>
    </w:p>
    <w:p w14:paraId="416F5C43" w14:textId="1FE3B315" w:rsidR="001C7C9B" w:rsidRPr="00147100" w:rsidRDefault="001C7C9B" w:rsidP="00147100">
      <w:pPr>
        <w:pStyle w:val="Odstavekseznama"/>
        <w:numPr>
          <w:ilvl w:val="0"/>
          <w:numId w:val="9"/>
        </w:numPr>
        <w:spacing w:line="276" w:lineRule="auto"/>
        <w:jc w:val="both"/>
        <w:rPr>
          <w:rFonts w:ascii="Arial" w:eastAsia="Calibri" w:hAnsi="Arial" w:cs="Arial"/>
          <w:sz w:val="20"/>
          <w:szCs w:val="20"/>
        </w:rPr>
      </w:pPr>
      <w:r w:rsidRPr="00147100">
        <w:rPr>
          <w:rFonts w:ascii="Arial" w:eastAsia="Calibri" w:hAnsi="Arial" w:cs="Arial"/>
          <w:sz w:val="20"/>
          <w:szCs w:val="20"/>
        </w:rPr>
        <w:t xml:space="preserve">ustrezno izpolnjeno, podpisano in žigosano </w:t>
      </w:r>
      <w:r w:rsidR="00070E22" w:rsidRPr="00147100">
        <w:rPr>
          <w:rFonts w:ascii="Arial" w:eastAsia="Calibri" w:hAnsi="Arial" w:cs="Arial"/>
          <w:sz w:val="20"/>
          <w:szCs w:val="20"/>
        </w:rPr>
        <w:t>vlogo za izplačilo ter vmesno/končno poročilo</w:t>
      </w:r>
      <w:r w:rsidRPr="00147100">
        <w:rPr>
          <w:rFonts w:ascii="Arial" w:eastAsia="Calibri" w:hAnsi="Arial" w:cs="Arial"/>
          <w:sz w:val="20"/>
          <w:szCs w:val="20"/>
        </w:rPr>
        <w:t>;</w:t>
      </w:r>
    </w:p>
    <w:p w14:paraId="35E92375" w14:textId="089735CF" w:rsidR="001574B8" w:rsidRPr="00147100" w:rsidRDefault="001574B8" w:rsidP="00147100">
      <w:pPr>
        <w:pStyle w:val="Odstavekseznama"/>
        <w:numPr>
          <w:ilvl w:val="0"/>
          <w:numId w:val="6"/>
        </w:numPr>
        <w:spacing w:line="276" w:lineRule="auto"/>
        <w:jc w:val="both"/>
        <w:rPr>
          <w:rFonts w:ascii="Arial" w:eastAsia="Calibri" w:hAnsi="Arial" w:cs="Arial"/>
          <w:sz w:val="20"/>
          <w:szCs w:val="20"/>
        </w:rPr>
      </w:pPr>
      <w:r w:rsidRPr="00147100">
        <w:rPr>
          <w:rFonts w:ascii="Arial" w:eastAsia="Calibri" w:hAnsi="Arial" w:cs="Arial"/>
          <w:sz w:val="20"/>
          <w:szCs w:val="20"/>
        </w:rPr>
        <w:t>vse sklenjen</w:t>
      </w:r>
      <w:r w:rsidR="00F5206A" w:rsidRPr="00147100">
        <w:rPr>
          <w:rFonts w:ascii="Arial" w:eastAsia="Calibri" w:hAnsi="Arial" w:cs="Arial"/>
          <w:sz w:val="20"/>
          <w:szCs w:val="20"/>
        </w:rPr>
        <w:t>e</w:t>
      </w:r>
      <w:r w:rsidRPr="00147100">
        <w:rPr>
          <w:rFonts w:ascii="Arial" w:eastAsia="Calibri" w:hAnsi="Arial" w:cs="Arial"/>
          <w:sz w:val="20"/>
          <w:szCs w:val="20"/>
        </w:rPr>
        <w:t xml:space="preserve"> pogodb</w:t>
      </w:r>
      <w:r w:rsidR="00F5206A" w:rsidRPr="00147100">
        <w:rPr>
          <w:rFonts w:ascii="Arial" w:eastAsia="Calibri" w:hAnsi="Arial" w:cs="Arial"/>
          <w:sz w:val="20"/>
          <w:szCs w:val="20"/>
        </w:rPr>
        <w:t>e</w:t>
      </w:r>
      <w:r w:rsidR="001C7C9B" w:rsidRPr="00147100">
        <w:rPr>
          <w:rFonts w:ascii="Arial" w:eastAsia="Calibri" w:hAnsi="Arial" w:cs="Arial"/>
          <w:sz w:val="20"/>
          <w:szCs w:val="20"/>
        </w:rPr>
        <w:t xml:space="preserve"> z izvajalci</w:t>
      </w:r>
      <w:r w:rsidRPr="00147100">
        <w:rPr>
          <w:rFonts w:ascii="Arial" w:eastAsia="Calibri" w:hAnsi="Arial" w:cs="Arial"/>
          <w:sz w:val="20"/>
          <w:szCs w:val="20"/>
        </w:rPr>
        <w:t>, vključno s prilogami, za aktivnosti, ki so predmet sofinanciranja;</w:t>
      </w:r>
    </w:p>
    <w:p w14:paraId="4C021DFD" w14:textId="1D307BB4" w:rsidR="001574B8" w:rsidRPr="00147100" w:rsidRDefault="001574B8" w:rsidP="00147100">
      <w:pPr>
        <w:pStyle w:val="Odstavekseznama"/>
        <w:numPr>
          <w:ilvl w:val="0"/>
          <w:numId w:val="6"/>
        </w:numPr>
        <w:spacing w:line="276" w:lineRule="auto"/>
        <w:jc w:val="both"/>
        <w:rPr>
          <w:rFonts w:ascii="Arial" w:eastAsia="Calibri" w:hAnsi="Arial" w:cs="Arial"/>
          <w:sz w:val="20"/>
          <w:szCs w:val="20"/>
        </w:rPr>
      </w:pPr>
      <w:r w:rsidRPr="00147100">
        <w:rPr>
          <w:rFonts w:ascii="Arial" w:eastAsia="Calibri" w:hAnsi="Arial" w:cs="Arial"/>
          <w:sz w:val="20"/>
          <w:szCs w:val="20"/>
        </w:rPr>
        <w:t>dokumentacijo in dokazil</w:t>
      </w:r>
      <w:r w:rsidR="00F5206A" w:rsidRPr="00147100">
        <w:rPr>
          <w:rFonts w:ascii="Arial" w:eastAsia="Calibri" w:hAnsi="Arial" w:cs="Arial"/>
          <w:sz w:val="20"/>
          <w:szCs w:val="20"/>
        </w:rPr>
        <w:t>a</w:t>
      </w:r>
      <w:r w:rsidRPr="00147100">
        <w:rPr>
          <w:rFonts w:ascii="Arial" w:eastAsia="Calibri" w:hAnsi="Arial" w:cs="Arial"/>
          <w:sz w:val="20"/>
          <w:szCs w:val="20"/>
        </w:rPr>
        <w:t xml:space="preserve"> o izvedenih postopkih javnih naročil za vse pogodbe iz prejšnje alineje;</w:t>
      </w:r>
    </w:p>
    <w:p w14:paraId="6806599E" w14:textId="6799A212" w:rsidR="002F55FE" w:rsidRPr="00147100" w:rsidRDefault="002F55FE" w:rsidP="00147100">
      <w:pPr>
        <w:pStyle w:val="Odstavekseznama"/>
        <w:numPr>
          <w:ilvl w:val="0"/>
          <w:numId w:val="6"/>
        </w:numPr>
        <w:spacing w:line="276" w:lineRule="auto"/>
        <w:jc w:val="both"/>
        <w:rPr>
          <w:rFonts w:ascii="Arial" w:eastAsia="Calibri" w:hAnsi="Arial" w:cs="Arial"/>
          <w:sz w:val="20"/>
          <w:szCs w:val="20"/>
        </w:rPr>
      </w:pPr>
      <w:r w:rsidRPr="00147100">
        <w:rPr>
          <w:rFonts w:ascii="Arial" w:eastAsia="Calibri" w:hAnsi="Arial" w:cs="Arial"/>
          <w:sz w:val="20"/>
          <w:szCs w:val="20"/>
        </w:rPr>
        <w:lastRenderedPageBreak/>
        <w:t xml:space="preserve">od sodnega cenilca oziroma izvedenca ustrezne stroke potrdilo oz. poročilo, ki opredeljuje, da cena nezazidanega zemljišča ne presega tržne vrednosti in (v primeru uveljavljanja upravičenega stroška nakupa nezazidanega zemljišča potrdilo oz. poročilo ne sme biti starejše od </w:t>
      </w:r>
      <w:r w:rsidR="00300DB7" w:rsidRPr="00147100">
        <w:rPr>
          <w:rFonts w:ascii="Arial" w:eastAsia="Calibri" w:hAnsi="Arial" w:cs="Arial"/>
          <w:sz w:val="20"/>
          <w:szCs w:val="20"/>
        </w:rPr>
        <w:t>dvanajstih</w:t>
      </w:r>
      <w:r w:rsidRPr="00147100">
        <w:rPr>
          <w:rFonts w:ascii="Arial" w:eastAsia="Calibri" w:hAnsi="Arial" w:cs="Arial"/>
          <w:sz w:val="20"/>
          <w:szCs w:val="20"/>
        </w:rPr>
        <w:t xml:space="preserve"> mesecev od dne podpisa kupoprodajne pogodbe za nakup zemljišča);</w:t>
      </w:r>
    </w:p>
    <w:p w14:paraId="08454EA0" w14:textId="14D682F5" w:rsidR="001574B8" w:rsidRPr="00147100" w:rsidRDefault="001574B8" w:rsidP="00147100">
      <w:pPr>
        <w:pStyle w:val="Odstavekseznama"/>
        <w:numPr>
          <w:ilvl w:val="0"/>
          <w:numId w:val="6"/>
        </w:numPr>
        <w:spacing w:line="276" w:lineRule="auto"/>
        <w:jc w:val="both"/>
        <w:rPr>
          <w:rFonts w:ascii="Arial" w:eastAsia="Calibri" w:hAnsi="Arial" w:cs="Arial"/>
          <w:sz w:val="20"/>
          <w:szCs w:val="20"/>
        </w:rPr>
      </w:pPr>
      <w:r w:rsidRPr="00147100">
        <w:rPr>
          <w:rFonts w:ascii="Arial" w:eastAsia="Calibri" w:hAnsi="Arial" w:cs="Arial"/>
          <w:sz w:val="20"/>
          <w:szCs w:val="20"/>
        </w:rPr>
        <w:t>izstavljen</w:t>
      </w:r>
      <w:r w:rsidR="00F5206A" w:rsidRPr="00147100">
        <w:rPr>
          <w:rFonts w:ascii="Arial" w:eastAsia="Calibri" w:hAnsi="Arial" w:cs="Arial"/>
          <w:sz w:val="20"/>
          <w:szCs w:val="20"/>
        </w:rPr>
        <w:t>e</w:t>
      </w:r>
      <w:r w:rsidRPr="00147100">
        <w:rPr>
          <w:rFonts w:ascii="Arial" w:eastAsia="Calibri" w:hAnsi="Arial" w:cs="Arial"/>
          <w:sz w:val="20"/>
          <w:szCs w:val="20"/>
        </w:rPr>
        <w:t xml:space="preserve"> račun</w:t>
      </w:r>
      <w:r w:rsidR="00F5206A" w:rsidRPr="00147100">
        <w:rPr>
          <w:rFonts w:ascii="Arial" w:eastAsia="Calibri" w:hAnsi="Arial" w:cs="Arial"/>
          <w:sz w:val="20"/>
          <w:szCs w:val="20"/>
        </w:rPr>
        <w:t>e</w:t>
      </w:r>
      <w:r w:rsidRPr="00147100">
        <w:rPr>
          <w:rFonts w:ascii="Arial" w:eastAsia="Calibri" w:hAnsi="Arial" w:cs="Arial"/>
          <w:sz w:val="20"/>
          <w:szCs w:val="20"/>
        </w:rPr>
        <w:t>, potrjen</w:t>
      </w:r>
      <w:r w:rsidR="00F5206A" w:rsidRPr="00147100">
        <w:rPr>
          <w:rFonts w:ascii="Arial" w:eastAsia="Calibri" w:hAnsi="Arial" w:cs="Arial"/>
          <w:sz w:val="20"/>
          <w:szCs w:val="20"/>
        </w:rPr>
        <w:t>e</w:t>
      </w:r>
      <w:r w:rsidRPr="00147100">
        <w:rPr>
          <w:rFonts w:ascii="Arial" w:eastAsia="Calibri" w:hAnsi="Arial" w:cs="Arial"/>
          <w:sz w:val="20"/>
          <w:szCs w:val="20"/>
        </w:rPr>
        <w:t xml:space="preserve"> s strani skrbnikov izvajalskih pogodb, iz katerih je razvidna namenska poraba sredstev občine na </w:t>
      </w:r>
      <w:r w:rsidR="00252DA6" w:rsidRPr="00147100">
        <w:rPr>
          <w:rFonts w:ascii="Arial" w:eastAsia="Calibri" w:hAnsi="Arial" w:cs="Arial"/>
          <w:sz w:val="20"/>
          <w:szCs w:val="20"/>
        </w:rPr>
        <w:t>projektu</w:t>
      </w:r>
      <w:r w:rsidRPr="00147100">
        <w:rPr>
          <w:rFonts w:ascii="Arial" w:eastAsia="Calibri" w:hAnsi="Arial" w:cs="Arial"/>
          <w:sz w:val="20"/>
          <w:szCs w:val="20"/>
        </w:rPr>
        <w:t>;</w:t>
      </w:r>
    </w:p>
    <w:p w14:paraId="65E61030" w14:textId="661BAB59" w:rsidR="001574B8" w:rsidRPr="00147100" w:rsidRDefault="001574B8" w:rsidP="00147100">
      <w:pPr>
        <w:pStyle w:val="Odstavekseznama"/>
        <w:numPr>
          <w:ilvl w:val="0"/>
          <w:numId w:val="6"/>
        </w:numPr>
        <w:spacing w:line="276" w:lineRule="auto"/>
        <w:jc w:val="both"/>
        <w:rPr>
          <w:rFonts w:ascii="Arial" w:eastAsia="Calibri" w:hAnsi="Arial" w:cs="Arial"/>
          <w:sz w:val="20"/>
          <w:szCs w:val="20"/>
        </w:rPr>
      </w:pPr>
      <w:r w:rsidRPr="00147100">
        <w:rPr>
          <w:rFonts w:ascii="Arial" w:eastAsia="Calibri" w:hAnsi="Arial" w:cs="Arial"/>
          <w:sz w:val="20"/>
          <w:szCs w:val="20"/>
        </w:rPr>
        <w:t>izstavljen</w:t>
      </w:r>
      <w:r w:rsidR="00F5206A" w:rsidRPr="00147100">
        <w:rPr>
          <w:rFonts w:ascii="Arial" w:eastAsia="Calibri" w:hAnsi="Arial" w:cs="Arial"/>
          <w:sz w:val="20"/>
          <w:szCs w:val="20"/>
        </w:rPr>
        <w:t>e</w:t>
      </w:r>
      <w:r w:rsidRPr="00147100">
        <w:rPr>
          <w:rFonts w:ascii="Arial" w:eastAsia="Calibri" w:hAnsi="Arial" w:cs="Arial"/>
          <w:sz w:val="20"/>
          <w:szCs w:val="20"/>
        </w:rPr>
        <w:t xml:space="preserve"> gradben</w:t>
      </w:r>
      <w:r w:rsidR="00F5206A" w:rsidRPr="00147100">
        <w:rPr>
          <w:rFonts w:ascii="Arial" w:eastAsia="Calibri" w:hAnsi="Arial" w:cs="Arial"/>
          <w:sz w:val="20"/>
          <w:szCs w:val="20"/>
        </w:rPr>
        <w:t>e</w:t>
      </w:r>
      <w:r w:rsidRPr="00147100">
        <w:rPr>
          <w:rFonts w:ascii="Arial" w:eastAsia="Calibri" w:hAnsi="Arial" w:cs="Arial"/>
          <w:sz w:val="20"/>
          <w:szCs w:val="20"/>
        </w:rPr>
        <w:t xml:space="preserve"> situacij</w:t>
      </w:r>
      <w:r w:rsidR="00F5206A" w:rsidRPr="00147100">
        <w:rPr>
          <w:rFonts w:ascii="Arial" w:eastAsia="Calibri" w:hAnsi="Arial" w:cs="Arial"/>
          <w:sz w:val="20"/>
          <w:szCs w:val="20"/>
        </w:rPr>
        <w:t>e</w:t>
      </w:r>
      <w:r w:rsidRPr="00147100">
        <w:rPr>
          <w:rFonts w:ascii="Arial" w:eastAsia="Calibri" w:hAnsi="Arial" w:cs="Arial"/>
          <w:sz w:val="20"/>
          <w:szCs w:val="20"/>
        </w:rPr>
        <w:t xml:space="preserve"> izvajalcev, potrjen</w:t>
      </w:r>
      <w:r w:rsidR="00F5206A" w:rsidRPr="00147100">
        <w:rPr>
          <w:rFonts w:ascii="Arial" w:eastAsia="Calibri" w:hAnsi="Arial" w:cs="Arial"/>
          <w:sz w:val="20"/>
          <w:szCs w:val="20"/>
        </w:rPr>
        <w:t>e</w:t>
      </w:r>
      <w:r w:rsidRPr="00147100">
        <w:rPr>
          <w:rFonts w:ascii="Arial" w:eastAsia="Calibri" w:hAnsi="Arial" w:cs="Arial"/>
          <w:sz w:val="20"/>
          <w:szCs w:val="20"/>
        </w:rPr>
        <w:t xml:space="preserve"> s strani vršilca strokovnega nadzora in skrbnikov izvajalskih pogodb, iz katerih je razvidna namenska poraba s</w:t>
      </w:r>
      <w:r w:rsidR="00F5206A" w:rsidRPr="00147100">
        <w:rPr>
          <w:rFonts w:ascii="Arial" w:eastAsia="Calibri" w:hAnsi="Arial" w:cs="Arial"/>
          <w:sz w:val="20"/>
          <w:szCs w:val="20"/>
        </w:rPr>
        <w:t xml:space="preserve">redstev občine </w:t>
      </w:r>
      <w:r w:rsidR="00AB7DBF" w:rsidRPr="00147100">
        <w:rPr>
          <w:rFonts w:ascii="Arial" w:eastAsia="Calibri" w:hAnsi="Arial" w:cs="Arial"/>
          <w:sz w:val="20"/>
          <w:szCs w:val="20"/>
        </w:rPr>
        <w:t>z</w:t>
      </w:r>
      <w:r w:rsidR="00F5206A" w:rsidRPr="00147100">
        <w:rPr>
          <w:rFonts w:ascii="Arial" w:eastAsia="Calibri" w:hAnsi="Arial" w:cs="Arial"/>
          <w:sz w:val="20"/>
          <w:szCs w:val="20"/>
        </w:rPr>
        <w:t xml:space="preserve">a </w:t>
      </w:r>
      <w:r w:rsidR="00252DA6" w:rsidRPr="00147100">
        <w:rPr>
          <w:rFonts w:ascii="Arial" w:eastAsia="Calibri" w:hAnsi="Arial" w:cs="Arial"/>
          <w:sz w:val="20"/>
          <w:szCs w:val="20"/>
        </w:rPr>
        <w:t>projekt</w:t>
      </w:r>
      <w:r w:rsidRPr="00147100">
        <w:rPr>
          <w:rFonts w:ascii="Arial" w:eastAsia="Calibri" w:hAnsi="Arial" w:cs="Arial"/>
          <w:sz w:val="20"/>
          <w:szCs w:val="20"/>
        </w:rPr>
        <w:t>;</w:t>
      </w:r>
    </w:p>
    <w:p w14:paraId="4607E6E4" w14:textId="6F6A95B3" w:rsidR="001574B8" w:rsidRPr="00147100" w:rsidRDefault="006A7C1E" w:rsidP="00147100">
      <w:pPr>
        <w:pStyle w:val="Odstavekseznama"/>
        <w:numPr>
          <w:ilvl w:val="0"/>
          <w:numId w:val="6"/>
        </w:numPr>
        <w:spacing w:line="276" w:lineRule="auto"/>
        <w:jc w:val="both"/>
        <w:rPr>
          <w:rFonts w:ascii="Arial" w:eastAsia="Calibri" w:hAnsi="Arial" w:cs="Arial"/>
          <w:sz w:val="20"/>
          <w:szCs w:val="20"/>
        </w:rPr>
      </w:pPr>
      <w:r w:rsidRPr="00147100">
        <w:rPr>
          <w:rFonts w:ascii="Arial" w:eastAsia="Calibri" w:hAnsi="Arial" w:cs="Arial"/>
          <w:sz w:val="20"/>
          <w:szCs w:val="20"/>
        </w:rPr>
        <w:t>potrdila</w:t>
      </w:r>
      <w:r w:rsidR="001574B8" w:rsidRPr="00147100">
        <w:rPr>
          <w:rFonts w:ascii="Arial" w:eastAsia="Calibri" w:hAnsi="Arial" w:cs="Arial"/>
          <w:sz w:val="20"/>
          <w:szCs w:val="20"/>
        </w:rPr>
        <w:t xml:space="preserve"> o plačilih vseh računov oziroma gradbenih situacij, priloženih k </w:t>
      </w:r>
      <w:r w:rsidR="00070E22" w:rsidRPr="00147100">
        <w:rPr>
          <w:rFonts w:ascii="Arial" w:eastAsia="Calibri" w:hAnsi="Arial" w:cs="Arial"/>
          <w:sz w:val="20"/>
          <w:szCs w:val="20"/>
        </w:rPr>
        <w:t>vlogi</w:t>
      </w:r>
      <w:r w:rsidR="001574B8" w:rsidRPr="00147100">
        <w:rPr>
          <w:rFonts w:ascii="Arial" w:eastAsia="Calibri" w:hAnsi="Arial" w:cs="Arial"/>
          <w:sz w:val="20"/>
          <w:szCs w:val="20"/>
        </w:rPr>
        <w:t xml:space="preserve"> za izplačilo</w:t>
      </w:r>
      <w:r w:rsidR="00C5088B" w:rsidRPr="00147100">
        <w:rPr>
          <w:rFonts w:ascii="Arial" w:eastAsia="Calibri" w:hAnsi="Arial" w:cs="Arial"/>
          <w:sz w:val="20"/>
          <w:szCs w:val="20"/>
        </w:rPr>
        <w:t xml:space="preserve"> (razen v primeru 2. odstavka 11. člena te pogodbe)</w:t>
      </w:r>
      <w:r w:rsidR="001574B8" w:rsidRPr="00147100">
        <w:rPr>
          <w:rFonts w:ascii="Arial" w:eastAsia="Calibri" w:hAnsi="Arial" w:cs="Arial"/>
          <w:sz w:val="20"/>
          <w:szCs w:val="20"/>
        </w:rPr>
        <w:t>;</w:t>
      </w:r>
    </w:p>
    <w:p w14:paraId="3831906C" w14:textId="60F720D6" w:rsidR="001574B8" w:rsidRPr="00147100" w:rsidRDefault="006A7C1E" w:rsidP="00147100">
      <w:pPr>
        <w:pStyle w:val="Odstavekseznama"/>
        <w:numPr>
          <w:ilvl w:val="0"/>
          <w:numId w:val="6"/>
        </w:numPr>
        <w:spacing w:line="276" w:lineRule="auto"/>
        <w:jc w:val="both"/>
        <w:rPr>
          <w:rFonts w:ascii="Arial" w:eastAsia="Calibri" w:hAnsi="Arial" w:cs="Arial"/>
          <w:sz w:val="20"/>
          <w:szCs w:val="20"/>
        </w:rPr>
      </w:pPr>
      <w:r w:rsidRPr="00147100">
        <w:rPr>
          <w:rFonts w:ascii="Arial" w:eastAsia="Calibri" w:hAnsi="Arial" w:cs="Arial"/>
          <w:sz w:val="20"/>
          <w:szCs w:val="20"/>
        </w:rPr>
        <w:t>načrt</w:t>
      </w:r>
      <w:r w:rsidR="001574B8" w:rsidRPr="00147100">
        <w:rPr>
          <w:rFonts w:ascii="Arial" w:eastAsia="Calibri" w:hAnsi="Arial" w:cs="Arial"/>
          <w:sz w:val="20"/>
          <w:szCs w:val="20"/>
        </w:rPr>
        <w:t xml:space="preserve"> razvojnih programov občine, iz katerega je razvidno, da je projekt </w:t>
      </w:r>
      <w:r w:rsidR="00BD5EB5" w:rsidRPr="00147100">
        <w:rPr>
          <w:rFonts w:ascii="Arial" w:eastAsia="Calibri" w:hAnsi="Arial" w:cs="Arial"/>
          <w:sz w:val="20"/>
          <w:szCs w:val="20"/>
        </w:rPr>
        <w:t xml:space="preserve">imensko in vrednostno usklajen </w:t>
      </w:r>
      <w:r w:rsidR="00F5206A" w:rsidRPr="00147100">
        <w:rPr>
          <w:rFonts w:ascii="Arial" w:eastAsia="Calibri" w:hAnsi="Arial" w:cs="Arial"/>
          <w:sz w:val="20"/>
          <w:szCs w:val="20"/>
        </w:rPr>
        <w:t xml:space="preserve">(predložiti ob 1. </w:t>
      </w:r>
      <w:r w:rsidR="00070E22" w:rsidRPr="00147100">
        <w:rPr>
          <w:rFonts w:ascii="Arial" w:eastAsia="Calibri" w:hAnsi="Arial" w:cs="Arial"/>
          <w:sz w:val="20"/>
          <w:szCs w:val="20"/>
        </w:rPr>
        <w:t>vlogi</w:t>
      </w:r>
      <w:r w:rsidR="00F5206A" w:rsidRPr="00147100">
        <w:rPr>
          <w:rFonts w:ascii="Arial" w:eastAsia="Calibri" w:hAnsi="Arial" w:cs="Arial"/>
          <w:sz w:val="20"/>
          <w:szCs w:val="20"/>
        </w:rPr>
        <w:t xml:space="preserve"> za </w:t>
      </w:r>
      <w:r w:rsidR="00BB5EEA" w:rsidRPr="00147100">
        <w:rPr>
          <w:rFonts w:ascii="Arial" w:eastAsia="Calibri" w:hAnsi="Arial" w:cs="Arial"/>
          <w:sz w:val="20"/>
          <w:szCs w:val="20"/>
        </w:rPr>
        <w:t>izplačilo</w:t>
      </w:r>
      <w:r w:rsidR="00F5206A" w:rsidRPr="00147100">
        <w:rPr>
          <w:rFonts w:ascii="Arial" w:eastAsia="Calibri" w:hAnsi="Arial" w:cs="Arial"/>
          <w:sz w:val="20"/>
          <w:szCs w:val="20"/>
        </w:rPr>
        <w:t>)</w:t>
      </w:r>
      <w:r w:rsidR="001574B8" w:rsidRPr="00147100">
        <w:rPr>
          <w:rFonts w:ascii="Arial" w:eastAsia="Calibri" w:hAnsi="Arial" w:cs="Arial"/>
          <w:sz w:val="20"/>
          <w:szCs w:val="20"/>
        </w:rPr>
        <w:t>.</w:t>
      </w:r>
    </w:p>
    <w:p w14:paraId="0756732C" w14:textId="7041A1F8" w:rsidR="000D1C8E" w:rsidRPr="00147100" w:rsidRDefault="000D1C8E"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Za vsak strošek, pri katerem </w:t>
      </w:r>
      <w:r w:rsidR="00944958" w:rsidRPr="00147100">
        <w:rPr>
          <w:rFonts w:ascii="Arial" w:eastAsia="Calibri" w:hAnsi="Arial" w:cs="Arial"/>
          <w:sz w:val="20"/>
          <w:szCs w:val="20"/>
        </w:rPr>
        <w:t xml:space="preserve">ministrstvo </w:t>
      </w:r>
      <w:r w:rsidRPr="00147100">
        <w:rPr>
          <w:rFonts w:ascii="Arial" w:eastAsia="Calibri" w:hAnsi="Arial" w:cs="Arial"/>
          <w:sz w:val="20"/>
          <w:szCs w:val="20"/>
        </w:rPr>
        <w:t xml:space="preserve">ob pregledu </w:t>
      </w:r>
      <w:r w:rsidR="00070E22" w:rsidRPr="00147100">
        <w:rPr>
          <w:rFonts w:ascii="Arial" w:eastAsia="Calibri" w:hAnsi="Arial" w:cs="Arial"/>
          <w:sz w:val="20"/>
          <w:szCs w:val="20"/>
        </w:rPr>
        <w:t>vloge</w:t>
      </w:r>
      <w:r w:rsidRPr="00147100">
        <w:rPr>
          <w:rFonts w:ascii="Arial" w:eastAsia="Calibri" w:hAnsi="Arial" w:cs="Arial"/>
          <w:sz w:val="20"/>
          <w:szCs w:val="20"/>
        </w:rPr>
        <w:t xml:space="preserve"> za izplačilo ne najde neposredne povezave med nastankom stroška in izvedbo projekta, ne glede na to, ali ta dejansko obstaja, lahko </w:t>
      </w:r>
      <w:r w:rsidR="00944958" w:rsidRPr="00147100">
        <w:rPr>
          <w:rFonts w:ascii="Arial" w:eastAsia="Calibri" w:hAnsi="Arial" w:cs="Arial"/>
          <w:sz w:val="20"/>
          <w:szCs w:val="20"/>
        </w:rPr>
        <w:t xml:space="preserve">ministrstvo </w:t>
      </w:r>
      <w:r w:rsidRPr="00147100">
        <w:rPr>
          <w:rFonts w:ascii="Arial" w:eastAsia="Calibri" w:hAnsi="Arial" w:cs="Arial"/>
          <w:sz w:val="20"/>
          <w:szCs w:val="20"/>
        </w:rPr>
        <w:t xml:space="preserve">od </w:t>
      </w:r>
      <w:r w:rsidR="002F3819" w:rsidRPr="00147100">
        <w:rPr>
          <w:rFonts w:ascii="Arial" w:eastAsia="Calibri" w:hAnsi="Arial" w:cs="Arial"/>
          <w:sz w:val="20"/>
          <w:szCs w:val="20"/>
        </w:rPr>
        <w:t>prejemnika</w:t>
      </w:r>
      <w:r w:rsidRPr="00147100">
        <w:rPr>
          <w:rFonts w:ascii="Arial" w:eastAsia="Calibri" w:hAnsi="Arial" w:cs="Arial"/>
          <w:sz w:val="20"/>
          <w:szCs w:val="20"/>
        </w:rPr>
        <w:t xml:space="preserve"> zahteva dodatna dokazila, ki dokazujejo nastanek stroška za izvedbo projekta. V primeru, če se ob pregledu </w:t>
      </w:r>
      <w:r w:rsidR="00070E22" w:rsidRPr="00147100">
        <w:rPr>
          <w:rFonts w:ascii="Arial" w:eastAsia="Calibri" w:hAnsi="Arial" w:cs="Arial"/>
          <w:sz w:val="20"/>
          <w:szCs w:val="20"/>
        </w:rPr>
        <w:t>vloge</w:t>
      </w:r>
      <w:r w:rsidRPr="00147100">
        <w:rPr>
          <w:rFonts w:ascii="Arial" w:eastAsia="Calibri" w:hAnsi="Arial" w:cs="Arial"/>
          <w:sz w:val="20"/>
          <w:szCs w:val="20"/>
        </w:rPr>
        <w:t xml:space="preserve"> za </w:t>
      </w:r>
      <w:r w:rsidR="00BB5EEA" w:rsidRPr="00147100">
        <w:rPr>
          <w:rFonts w:ascii="Arial" w:eastAsia="Calibri" w:hAnsi="Arial" w:cs="Arial"/>
          <w:sz w:val="20"/>
          <w:szCs w:val="20"/>
        </w:rPr>
        <w:t>izplačilo</w:t>
      </w:r>
      <w:r w:rsidRPr="00147100">
        <w:rPr>
          <w:rFonts w:ascii="Arial" w:eastAsia="Calibri" w:hAnsi="Arial" w:cs="Arial"/>
          <w:sz w:val="20"/>
          <w:szCs w:val="20"/>
        </w:rPr>
        <w:t xml:space="preserve">, ki ga predloži </w:t>
      </w:r>
      <w:r w:rsidR="002F3819" w:rsidRPr="00147100">
        <w:rPr>
          <w:rFonts w:ascii="Arial" w:eastAsia="Calibri" w:hAnsi="Arial" w:cs="Arial"/>
          <w:sz w:val="20"/>
          <w:szCs w:val="20"/>
        </w:rPr>
        <w:t>prejemnik</w:t>
      </w:r>
      <w:r w:rsidRPr="00147100">
        <w:rPr>
          <w:rFonts w:ascii="Arial" w:eastAsia="Calibri" w:hAnsi="Arial" w:cs="Arial"/>
          <w:sz w:val="20"/>
          <w:szCs w:val="20"/>
        </w:rPr>
        <w:t xml:space="preserve">, ugotovi, da </w:t>
      </w:r>
      <w:r w:rsidR="002F3819" w:rsidRPr="00147100">
        <w:rPr>
          <w:rFonts w:ascii="Arial" w:eastAsia="Calibri" w:hAnsi="Arial" w:cs="Arial"/>
          <w:sz w:val="20"/>
          <w:szCs w:val="20"/>
        </w:rPr>
        <w:t>prejemnik</w:t>
      </w:r>
      <w:r w:rsidRPr="00147100">
        <w:rPr>
          <w:rFonts w:ascii="Arial" w:eastAsia="Calibri" w:hAnsi="Arial" w:cs="Arial"/>
          <w:sz w:val="20"/>
          <w:szCs w:val="20"/>
        </w:rPr>
        <w:t xml:space="preserve"> uveljavlja stroške, ki ne spadajo med upravičene stroške projekta, si </w:t>
      </w:r>
      <w:r w:rsidR="00944958" w:rsidRPr="00147100">
        <w:rPr>
          <w:rFonts w:ascii="Arial" w:eastAsia="Calibri" w:hAnsi="Arial" w:cs="Arial"/>
          <w:sz w:val="20"/>
          <w:szCs w:val="20"/>
        </w:rPr>
        <w:t xml:space="preserve">ministrstvo </w:t>
      </w:r>
      <w:r w:rsidRPr="00147100">
        <w:rPr>
          <w:rFonts w:ascii="Arial" w:eastAsia="Calibri" w:hAnsi="Arial" w:cs="Arial"/>
          <w:sz w:val="20"/>
          <w:szCs w:val="20"/>
        </w:rPr>
        <w:t>pridržuje pravico, da izplačilo po takšn</w:t>
      </w:r>
      <w:r w:rsidR="00070E22" w:rsidRPr="00147100">
        <w:rPr>
          <w:rFonts w:ascii="Arial" w:eastAsia="Calibri" w:hAnsi="Arial" w:cs="Arial"/>
          <w:sz w:val="20"/>
          <w:szCs w:val="20"/>
        </w:rPr>
        <w:t>i</w:t>
      </w:r>
      <w:r w:rsidRPr="00147100">
        <w:rPr>
          <w:rFonts w:ascii="Arial" w:eastAsia="Calibri" w:hAnsi="Arial" w:cs="Arial"/>
          <w:sz w:val="20"/>
          <w:szCs w:val="20"/>
        </w:rPr>
        <w:t xml:space="preserve"> </w:t>
      </w:r>
      <w:r w:rsidR="00070E22" w:rsidRPr="00147100">
        <w:rPr>
          <w:rFonts w:ascii="Arial" w:eastAsia="Calibri" w:hAnsi="Arial" w:cs="Arial"/>
          <w:sz w:val="20"/>
          <w:szCs w:val="20"/>
        </w:rPr>
        <w:t>vlogi</w:t>
      </w:r>
      <w:r w:rsidRPr="00147100">
        <w:rPr>
          <w:rFonts w:ascii="Arial" w:eastAsia="Calibri" w:hAnsi="Arial" w:cs="Arial"/>
          <w:sz w:val="20"/>
          <w:szCs w:val="20"/>
        </w:rPr>
        <w:t xml:space="preserve"> v višini neupravičenih stroškov zniža in o tem obvesti </w:t>
      </w:r>
      <w:r w:rsidR="002F3819" w:rsidRPr="00147100">
        <w:rPr>
          <w:rFonts w:ascii="Arial" w:eastAsia="Calibri" w:hAnsi="Arial" w:cs="Arial"/>
          <w:sz w:val="20"/>
          <w:szCs w:val="20"/>
        </w:rPr>
        <w:t>prejemnik</w:t>
      </w:r>
      <w:r w:rsidRPr="00147100">
        <w:rPr>
          <w:rFonts w:ascii="Arial" w:eastAsia="Calibri" w:hAnsi="Arial" w:cs="Arial"/>
          <w:sz w:val="20"/>
          <w:szCs w:val="20"/>
        </w:rPr>
        <w:t>.</w:t>
      </w:r>
    </w:p>
    <w:p w14:paraId="2F499EB7" w14:textId="2053FC72" w:rsidR="000D1C8E" w:rsidRPr="00147100" w:rsidRDefault="000D1C8E" w:rsidP="00147100">
      <w:pPr>
        <w:spacing w:line="276" w:lineRule="auto"/>
        <w:jc w:val="both"/>
        <w:rPr>
          <w:rFonts w:ascii="Arial" w:eastAsia="Calibri" w:hAnsi="Arial" w:cs="Arial"/>
          <w:sz w:val="20"/>
          <w:szCs w:val="20"/>
        </w:rPr>
      </w:pPr>
      <w:r w:rsidRPr="00147100">
        <w:rPr>
          <w:rFonts w:ascii="Arial" w:eastAsia="Calibri" w:hAnsi="Arial" w:cs="Arial"/>
          <w:sz w:val="20"/>
          <w:szCs w:val="20"/>
        </w:rPr>
        <w:t>V primeru, če se po zaključku projekta izkaže, da je celotna vrednost upravičenih stroškov nižja od opredeljenih v tej pogodbi, se znesek sofinanciranja</w:t>
      </w:r>
      <w:r w:rsidR="00AB7DBF" w:rsidRPr="00147100">
        <w:rPr>
          <w:rFonts w:ascii="Arial" w:eastAsia="Calibri" w:hAnsi="Arial" w:cs="Arial"/>
          <w:sz w:val="20"/>
          <w:szCs w:val="20"/>
        </w:rPr>
        <w:t xml:space="preserve"> ustrezno zniža</w:t>
      </w:r>
      <w:r w:rsidRPr="00147100">
        <w:rPr>
          <w:rFonts w:ascii="Arial" w:eastAsia="Calibri" w:hAnsi="Arial" w:cs="Arial"/>
          <w:sz w:val="20"/>
          <w:szCs w:val="20"/>
        </w:rPr>
        <w:t xml:space="preserve">, </w:t>
      </w:r>
      <w:r w:rsidR="00944958" w:rsidRPr="00147100">
        <w:rPr>
          <w:rFonts w:ascii="Arial" w:eastAsia="Calibri" w:hAnsi="Arial" w:cs="Arial"/>
          <w:sz w:val="20"/>
          <w:szCs w:val="20"/>
        </w:rPr>
        <w:t xml:space="preserve">ministrstvo </w:t>
      </w:r>
      <w:r w:rsidRPr="00147100">
        <w:rPr>
          <w:rFonts w:ascii="Arial" w:eastAsia="Calibri" w:hAnsi="Arial" w:cs="Arial"/>
          <w:sz w:val="20"/>
          <w:szCs w:val="20"/>
        </w:rPr>
        <w:t>pa je upravičen</w:t>
      </w:r>
      <w:r w:rsidR="00944958" w:rsidRPr="00147100">
        <w:rPr>
          <w:rFonts w:ascii="Arial" w:eastAsia="Calibri" w:hAnsi="Arial" w:cs="Arial"/>
          <w:sz w:val="20"/>
          <w:szCs w:val="20"/>
        </w:rPr>
        <w:t>o</w:t>
      </w:r>
      <w:r w:rsidRPr="00147100">
        <w:rPr>
          <w:rFonts w:ascii="Arial" w:eastAsia="Calibri" w:hAnsi="Arial" w:cs="Arial"/>
          <w:sz w:val="20"/>
          <w:szCs w:val="20"/>
        </w:rPr>
        <w:t xml:space="preserve"> zahtevati vrnitev preveč izplačanih sredstev skupaj z </w:t>
      </w:r>
      <w:r w:rsidR="002370EF">
        <w:rPr>
          <w:rFonts w:ascii="Arial" w:eastAsia="Calibri" w:hAnsi="Arial" w:cs="Arial"/>
          <w:sz w:val="20"/>
          <w:szCs w:val="20"/>
        </w:rPr>
        <w:t>zakonskimi</w:t>
      </w:r>
      <w:r w:rsidRPr="00147100">
        <w:rPr>
          <w:rFonts w:ascii="Arial" w:eastAsia="Calibri" w:hAnsi="Arial" w:cs="Arial"/>
          <w:sz w:val="20"/>
          <w:szCs w:val="20"/>
        </w:rPr>
        <w:t xml:space="preserve"> zamudnimi obrestmi </w:t>
      </w:r>
      <w:r w:rsidR="00BB53ED" w:rsidRPr="00147100">
        <w:rPr>
          <w:rFonts w:ascii="Arial" w:eastAsia="Calibri" w:hAnsi="Arial" w:cs="Arial"/>
          <w:sz w:val="20"/>
          <w:szCs w:val="20"/>
        </w:rPr>
        <w:t>od dneva izplačila</w:t>
      </w:r>
      <w:r w:rsidR="00332D89">
        <w:rPr>
          <w:rFonts w:ascii="Arial" w:eastAsia="Calibri" w:hAnsi="Arial" w:cs="Arial"/>
          <w:sz w:val="20"/>
          <w:szCs w:val="20"/>
        </w:rPr>
        <w:t xml:space="preserve"> na TRR prejemnika</w:t>
      </w:r>
      <w:r w:rsidR="00BB53ED" w:rsidRPr="00147100">
        <w:rPr>
          <w:rFonts w:ascii="Arial" w:eastAsia="Calibri" w:hAnsi="Arial" w:cs="Arial"/>
          <w:sz w:val="20"/>
          <w:szCs w:val="20"/>
        </w:rPr>
        <w:t xml:space="preserve"> do dneva nakazila v proračunski sklad NOO oz. proračun RS</w:t>
      </w:r>
      <w:r w:rsidRPr="00147100">
        <w:rPr>
          <w:rFonts w:ascii="Arial" w:eastAsia="Calibri" w:hAnsi="Arial" w:cs="Arial"/>
          <w:sz w:val="20"/>
          <w:szCs w:val="20"/>
        </w:rPr>
        <w:t>.</w:t>
      </w:r>
    </w:p>
    <w:p w14:paraId="365AA294" w14:textId="4F0FC7EA" w:rsidR="000D1C8E" w:rsidRPr="00147100" w:rsidRDefault="000D1C8E"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03D86505" w14:textId="6E0CD7C7" w:rsidR="00025D38" w:rsidRPr="00147100" w:rsidRDefault="00944958"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Ministrstvo </w:t>
      </w:r>
      <w:r w:rsidR="00025D38" w:rsidRPr="00147100">
        <w:rPr>
          <w:rFonts w:ascii="Arial" w:eastAsia="Calibri" w:hAnsi="Arial" w:cs="Arial"/>
          <w:sz w:val="20"/>
          <w:szCs w:val="20"/>
        </w:rPr>
        <w:t xml:space="preserve">se obveže, da bo dogovorjeni znesek plačalo na transakcijski račun </w:t>
      </w:r>
      <w:r w:rsidR="002F3819" w:rsidRPr="00147100">
        <w:rPr>
          <w:rFonts w:ascii="Arial" w:eastAsia="Calibri" w:hAnsi="Arial" w:cs="Arial"/>
          <w:sz w:val="20"/>
          <w:szCs w:val="20"/>
        </w:rPr>
        <w:t>prejemnika</w:t>
      </w:r>
      <w:r w:rsidR="00025D38" w:rsidRPr="00147100">
        <w:rPr>
          <w:rFonts w:ascii="Arial" w:eastAsia="Calibri" w:hAnsi="Arial" w:cs="Arial"/>
          <w:sz w:val="20"/>
          <w:szCs w:val="20"/>
        </w:rPr>
        <w:t xml:space="preserve"> </w:t>
      </w:r>
      <w:r w:rsidR="00165637" w:rsidRPr="00147100">
        <w:rPr>
          <w:rFonts w:ascii="Arial" w:eastAsia="Calibri" w:hAnsi="Arial" w:cs="Arial"/>
          <w:sz w:val="20"/>
          <w:szCs w:val="20"/>
        </w:rPr>
        <w:t>30. (</w:t>
      </w:r>
      <w:r w:rsidR="00025D38" w:rsidRPr="00147100">
        <w:rPr>
          <w:rFonts w:ascii="Arial" w:eastAsia="Calibri" w:hAnsi="Arial" w:cs="Arial"/>
          <w:sz w:val="20"/>
          <w:szCs w:val="20"/>
        </w:rPr>
        <w:t>trideseti</w:t>
      </w:r>
      <w:r w:rsidR="00165637" w:rsidRPr="00147100">
        <w:rPr>
          <w:rFonts w:ascii="Arial" w:eastAsia="Calibri" w:hAnsi="Arial" w:cs="Arial"/>
          <w:sz w:val="20"/>
          <w:szCs w:val="20"/>
        </w:rPr>
        <w:t>)</w:t>
      </w:r>
      <w:r w:rsidR="00025D38" w:rsidRPr="00147100">
        <w:rPr>
          <w:rFonts w:ascii="Arial" w:eastAsia="Calibri" w:hAnsi="Arial" w:cs="Arial"/>
          <w:sz w:val="20"/>
          <w:szCs w:val="20"/>
        </w:rPr>
        <w:t xml:space="preserve"> dan od prejema popolne </w:t>
      </w:r>
      <w:r w:rsidR="00070E22" w:rsidRPr="00147100">
        <w:rPr>
          <w:rFonts w:ascii="Arial" w:eastAsia="Calibri" w:hAnsi="Arial" w:cs="Arial"/>
          <w:sz w:val="20"/>
          <w:szCs w:val="20"/>
        </w:rPr>
        <w:t>vloge</w:t>
      </w:r>
      <w:r w:rsidR="00025D38" w:rsidRPr="00147100">
        <w:rPr>
          <w:rFonts w:ascii="Arial" w:eastAsia="Calibri" w:hAnsi="Arial" w:cs="Arial"/>
          <w:sz w:val="20"/>
          <w:szCs w:val="20"/>
        </w:rPr>
        <w:t xml:space="preserve"> za izplačilo z vsemi zahtevanimi prilogami, oziroma v okviru razpoložljivih proračunskih sredstev.</w:t>
      </w:r>
    </w:p>
    <w:p w14:paraId="35F3036E" w14:textId="77F51146" w:rsidR="00025D38" w:rsidRPr="00147100" w:rsidRDefault="00025D38"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Rok za izplačilo sredstev se lahko podaljša v primerih, ko je pred izplačilom potrebno narediti kontrolo na terenu in kadar </w:t>
      </w:r>
      <w:r w:rsidR="00944958" w:rsidRPr="00147100">
        <w:rPr>
          <w:rFonts w:ascii="Arial" w:eastAsia="Calibri" w:hAnsi="Arial" w:cs="Arial"/>
          <w:sz w:val="20"/>
          <w:szCs w:val="20"/>
        </w:rPr>
        <w:t xml:space="preserve">ministrstvo </w:t>
      </w:r>
      <w:r w:rsidRPr="00147100">
        <w:rPr>
          <w:rFonts w:ascii="Arial" w:eastAsia="Calibri" w:hAnsi="Arial" w:cs="Arial"/>
          <w:sz w:val="20"/>
          <w:szCs w:val="20"/>
        </w:rPr>
        <w:t xml:space="preserve">v okviru kontrole ugotovi napake oziroma nepravilnosti in je </w:t>
      </w:r>
      <w:r w:rsidR="002F3819" w:rsidRPr="00147100">
        <w:rPr>
          <w:rFonts w:ascii="Arial" w:eastAsia="Calibri" w:hAnsi="Arial" w:cs="Arial"/>
          <w:sz w:val="20"/>
          <w:szCs w:val="20"/>
        </w:rPr>
        <w:t>prejemniku</w:t>
      </w:r>
      <w:r w:rsidRPr="00147100">
        <w:rPr>
          <w:rFonts w:ascii="Arial" w:eastAsia="Calibri" w:hAnsi="Arial" w:cs="Arial"/>
          <w:sz w:val="20"/>
          <w:szCs w:val="20"/>
        </w:rPr>
        <w:t xml:space="preserve"> potrebno izreči ukrepe za korekcijo le-teh. V tem primeru se novi rok plačila določi v poročilu o opravljeni kontroli.</w:t>
      </w:r>
    </w:p>
    <w:p w14:paraId="01429DAE" w14:textId="7C935A05" w:rsidR="000D1C8E" w:rsidRPr="00147100" w:rsidRDefault="000D1C8E"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Izpolnitev obveznosti </w:t>
      </w:r>
      <w:r w:rsidR="00944958" w:rsidRPr="00147100">
        <w:rPr>
          <w:rFonts w:ascii="Arial" w:eastAsia="Calibri" w:hAnsi="Arial" w:cs="Arial"/>
          <w:sz w:val="20"/>
          <w:szCs w:val="20"/>
        </w:rPr>
        <w:t xml:space="preserve">ministrstva </w:t>
      </w:r>
      <w:r w:rsidRPr="00147100">
        <w:rPr>
          <w:rFonts w:ascii="Arial" w:eastAsia="Calibri" w:hAnsi="Arial" w:cs="Arial"/>
          <w:sz w:val="20"/>
          <w:szCs w:val="20"/>
        </w:rPr>
        <w:t xml:space="preserve">je vezana na proračunske zmožnosti </w:t>
      </w:r>
      <w:r w:rsidR="00944958" w:rsidRPr="00147100">
        <w:rPr>
          <w:rFonts w:ascii="Arial" w:eastAsia="Calibri" w:hAnsi="Arial" w:cs="Arial"/>
          <w:sz w:val="20"/>
          <w:szCs w:val="20"/>
        </w:rPr>
        <w:t xml:space="preserve">ministrstva </w:t>
      </w:r>
      <w:r w:rsidRPr="00147100">
        <w:rPr>
          <w:rFonts w:ascii="Arial" w:eastAsia="Calibri" w:hAnsi="Arial" w:cs="Arial"/>
          <w:sz w:val="20"/>
          <w:szCs w:val="20"/>
        </w:rPr>
        <w:t xml:space="preserve">v proračunskem letu. Če pride do spremembe v državnem proračunu (proračunska postavka </w:t>
      </w:r>
      <w:r w:rsidR="00070E22" w:rsidRPr="00147100">
        <w:rPr>
          <w:rFonts w:ascii="Arial" w:eastAsia="Calibri" w:hAnsi="Arial" w:cs="Arial"/>
          <w:sz w:val="20"/>
          <w:szCs w:val="20"/>
        </w:rPr>
        <w:t>PP</w:t>
      </w:r>
      <w:r w:rsidR="000D382E">
        <w:rPr>
          <w:rFonts w:ascii="Arial" w:eastAsia="Calibri" w:hAnsi="Arial" w:cs="Arial"/>
          <w:sz w:val="20"/>
          <w:szCs w:val="20"/>
        </w:rPr>
        <w:t> </w:t>
      </w:r>
      <w:r w:rsidR="00070E22" w:rsidRPr="00147100">
        <w:rPr>
          <w:rFonts w:ascii="Arial" w:eastAsia="Calibri" w:hAnsi="Arial" w:cs="Arial"/>
          <w:sz w:val="20"/>
          <w:szCs w:val="20"/>
        </w:rPr>
        <w:t xml:space="preserve">221478 </w:t>
      </w:r>
      <w:r w:rsidR="00F13248" w:rsidRPr="00147100">
        <w:rPr>
          <w:rFonts w:ascii="Arial" w:eastAsia="Calibri" w:hAnsi="Arial" w:cs="Arial"/>
          <w:sz w:val="20"/>
          <w:szCs w:val="20"/>
        </w:rPr>
        <w:t xml:space="preserve">- </w:t>
      </w:r>
      <w:r w:rsidR="00070E22" w:rsidRPr="00147100">
        <w:rPr>
          <w:rFonts w:ascii="Arial" w:eastAsia="Calibri" w:hAnsi="Arial" w:cs="Arial"/>
          <w:sz w:val="20"/>
          <w:szCs w:val="20"/>
        </w:rPr>
        <w:t>C3K9ID Zagotavljanje inovativnih ekosistemov ekonomsko-poslovne infrastrukture-NOO</w:t>
      </w:r>
      <w:r w:rsidRPr="00147100">
        <w:rPr>
          <w:rFonts w:ascii="Arial" w:eastAsia="Calibri" w:hAnsi="Arial" w:cs="Arial"/>
          <w:sz w:val="20"/>
          <w:szCs w:val="20"/>
        </w:rPr>
        <w:t xml:space="preserve">) ali programu dela </w:t>
      </w:r>
      <w:r w:rsidR="00944958" w:rsidRPr="00147100">
        <w:rPr>
          <w:rFonts w:ascii="Arial" w:eastAsia="Calibri" w:hAnsi="Arial" w:cs="Arial"/>
          <w:sz w:val="20"/>
          <w:szCs w:val="20"/>
        </w:rPr>
        <w:t>ministrstva</w:t>
      </w:r>
      <w:r w:rsidRPr="00147100">
        <w:rPr>
          <w:rFonts w:ascii="Arial" w:eastAsia="Calibri" w:hAnsi="Arial" w:cs="Arial"/>
          <w:sz w:val="20"/>
          <w:szCs w:val="20"/>
        </w:rPr>
        <w:t xml:space="preserve">, ki neposredno vpliva na to pogodbo, sta pogodbeni stranki soglasni, da ustrezno spremenita pogodbeno vrednost oziroma dinamiko izplačil </w:t>
      </w:r>
      <w:r w:rsidR="006A7C1E" w:rsidRPr="00147100">
        <w:rPr>
          <w:rFonts w:ascii="Arial" w:eastAsia="Calibri" w:hAnsi="Arial" w:cs="Arial"/>
          <w:sz w:val="20"/>
          <w:szCs w:val="20"/>
        </w:rPr>
        <w:t>s</w:t>
      </w:r>
      <w:r w:rsidRPr="00147100">
        <w:rPr>
          <w:rFonts w:ascii="Arial" w:eastAsia="Calibri" w:hAnsi="Arial" w:cs="Arial"/>
          <w:sz w:val="20"/>
          <w:szCs w:val="20"/>
        </w:rPr>
        <w:t xml:space="preserve"> </w:t>
      </w:r>
      <w:r w:rsidR="006A7C1E" w:rsidRPr="00147100">
        <w:rPr>
          <w:rFonts w:ascii="Arial" w:eastAsia="Calibri" w:hAnsi="Arial" w:cs="Arial"/>
          <w:sz w:val="20"/>
          <w:szCs w:val="20"/>
        </w:rPr>
        <w:t>pisnim dodatkom</w:t>
      </w:r>
      <w:r w:rsidRPr="00147100">
        <w:rPr>
          <w:rFonts w:ascii="Arial" w:eastAsia="Calibri" w:hAnsi="Arial" w:cs="Arial"/>
          <w:sz w:val="20"/>
          <w:szCs w:val="20"/>
        </w:rPr>
        <w:t xml:space="preserve"> k tej pogodbi.</w:t>
      </w:r>
    </w:p>
    <w:p w14:paraId="04511DCF" w14:textId="2AA0AEF7" w:rsidR="000D1C8E" w:rsidRDefault="000D1C8E"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V primeru, da se </w:t>
      </w:r>
      <w:r w:rsidR="002F3819" w:rsidRPr="00147100">
        <w:rPr>
          <w:rFonts w:ascii="Arial" w:eastAsia="Calibri" w:hAnsi="Arial" w:cs="Arial"/>
          <w:sz w:val="20"/>
          <w:szCs w:val="20"/>
        </w:rPr>
        <w:t>prejemnik</w:t>
      </w:r>
      <w:r w:rsidR="009801D1" w:rsidRPr="00147100">
        <w:rPr>
          <w:rFonts w:ascii="Arial" w:eastAsia="Calibri" w:hAnsi="Arial" w:cs="Arial"/>
          <w:sz w:val="20"/>
          <w:szCs w:val="20"/>
        </w:rPr>
        <w:t xml:space="preserve"> ne strinja s spremembami iz</w:t>
      </w:r>
      <w:r w:rsidRPr="00147100">
        <w:rPr>
          <w:rFonts w:ascii="Arial" w:eastAsia="Calibri" w:hAnsi="Arial" w:cs="Arial"/>
          <w:sz w:val="20"/>
          <w:szCs w:val="20"/>
        </w:rPr>
        <w:t xml:space="preserve"> </w:t>
      </w:r>
      <w:r w:rsidR="00332D89">
        <w:rPr>
          <w:rFonts w:ascii="Arial" w:eastAsia="Calibri" w:hAnsi="Arial" w:cs="Arial"/>
          <w:sz w:val="20"/>
          <w:szCs w:val="20"/>
        </w:rPr>
        <w:t>drugega in tretjega</w:t>
      </w:r>
      <w:r w:rsidR="009801D1" w:rsidRPr="00147100">
        <w:rPr>
          <w:rFonts w:ascii="Arial" w:eastAsia="Calibri" w:hAnsi="Arial" w:cs="Arial"/>
          <w:sz w:val="20"/>
          <w:szCs w:val="20"/>
        </w:rPr>
        <w:t xml:space="preserve"> </w:t>
      </w:r>
      <w:r w:rsidRPr="00147100">
        <w:rPr>
          <w:rFonts w:ascii="Arial" w:eastAsia="Calibri" w:hAnsi="Arial" w:cs="Arial"/>
          <w:sz w:val="20"/>
          <w:szCs w:val="20"/>
        </w:rPr>
        <w:t xml:space="preserve">odstavka tega člena, lahko </w:t>
      </w:r>
      <w:r w:rsidR="00944958" w:rsidRPr="00147100">
        <w:rPr>
          <w:rFonts w:ascii="Arial" w:eastAsia="Calibri" w:hAnsi="Arial" w:cs="Arial"/>
          <w:sz w:val="20"/>
          <w:szCs w:val="20"/>
        </w:rPr>
        <w:t xml:space="preserve">ministrstvo </w:t>
      </w:r>
      <w:r w:rsidRPr="00147100">
        <w:rPr>
          <w:rFonts w:ascii="Arial" w:eastAsia="Calibri" w:hAnsi="Arial" w:cs="Arial"/>
          <w:sz w:val="20"/>
          <w:szCs w:val="20"/>
        </w:rPr>
        <w:t xml:space="preserve">odstopi od pogodbe in zahteva vračilo izplačanih sredstev skupaj z </w:t>
      </w:r>
      <w:r w:rsidR="002370EF">
        <w:rPr>
          <w:rFonts w:ascii="Arial" w:eastAsia="Calibri" w:hAnsi="Arial" w:cs="Arial"/>
          <w:sz w:val="20"/>
          <w:szCs w:val="20"/>
        </w:rPr>
        <w:t>zakonskimi</w:t>
      </w:r>
      <w:r w:rsidRPr="00147100">
        <w:rPr>
          <w:rFonts w:ascii="Arial" w:eastAsia="Calibri" w:hAnsi="Arial" w:cs="Arial"/>
          <w:sz w:val="20"/>
          <w:szCs w:val="20"/>
        </w:rPr>
        <w:t xml:space="preserve"> zamudnimi obrestmi </w:t>
      </w:r>
      <w:r w:rsidR="00BB53ED" w:rsidRPr="00147100">
        <w:rPr>
          <w:rFonts w:ascii="Arial" w:eastAsia="Calibri" w:hAnsi="Arial" w:cs="Arial"/>
          <w:sz w:val="20"/>
          <w:szCs w:val="20"/>
        </w:rPr>
        <w:t xml:space="preserve">od dneva izplačila </w:t>
      </w:r>
      <w:r w:rsidR="00332D89">
        <w:rPr>
          <w:rFonts w:ascii="Arial" w:eastAsia="Calibri" w:hAnsi="Arial" w:cs="Arial"/>
          <w:sz w:val="20"/>
          <w:szCs w:val="20"/>
        </w:rPr>
        <w:t xml:space="preserve">na TRR prejemnika </w:t>
      </w:r>
      <w:r w:rsidR="00BB53ED" w:rsidRPr="00147100">
        <w:rPr>
          <w:rFonts w:ascii="Arial" w:eastAsia="Calibri" w:hAnsi="Arial" w:cs="Arial"/>
          <w:sz w:val="20"/>
          <w:szCs w:val="20"/>
        </w:rPr>
        <w:t>do dneva nakazila v proračunski sklad NOO oz. proračun RS</w:t>
      </w:r>
      <w:r w:rsidRPr="00147100">
        <w:rPr>
          <w:rFonts w:ascii="Arial" w:eastAsia="Calibri" w:hAnsi="Arial" w:cs="Arial"/>
          <w:sz w:val="20"/>
          <w:szCs w:val="20"/>
        </w:rPr>
        <w:t>.</w:t>
      </w:r>
    </w:p>
    <w:p w14:paraId="1392EF8C" w14:textId="77777777" w:rsidR="00800D96" w:rsidRPr="00147100" w:rsidRDefault="00800D96" w:rsidP="00147100">
      <w:pPr>
        <w:spacing w:line="276" w:lineRule="auto"/>
        <w:jc w:val="both"/>
        <w:rPr>
          <w:rFonts w:ascii="Arial" w:eastAsia="Calibri" w:hAnsi="Arial" w:cs="Arial"/>
          <w:sz w:val="20"/>
          <w:szCs w:val="20"/>
        </w:rPr>
      </w:pPr>
    </w:p>
    <w:p w14:paraId="49BA771D" w14:textId="25B887CA" w:rsidR="00F4208E" w:rsidRDefault="00F4208E" w:rsidP="002C4CA7">
      <w:pPr>
        <w:pStyle w:val="Odstavekseznama"/>
        <w:keepNext/>
        <w:widowControl w:val="0"/>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lastRenderedPageBreak/>
        <w:t>SPREMLJANJE POGODBE PO ZAKLJUČKU PROJEKTA</w:t>
      </w:r>
    </w:p>
    <w:p w14:paraId="209B8AAD" w14:textId="77777777" w:rsidR="00800D96" w:rsidRPr="00800D96" w:rsidRDefault="00800D96" w:rsidP="002C4CA7">
      <w:pPr>
        <w:keepNext/>
        <w:widowControl w:val="0"/>
        <w:spacing w:line="276" w:lineRule="auto"/>
        <w:rPr>
          <w:rFonts w:ascii="Arial" w:eastAsia="Calibri" w:hAnsi="Arial" w:cs="Arial"/>
          <w:b/>
          <w:sz w:val="20"/>
          <w:szCs w:val="20"/>
        </w:rPr>
      </w:pPr>
    </w:p>
    <w:p w14:paraId="12A4BE8D" w14:textId="0DB9E2A4" w:rsidR="00F4208E" w:rsidRPr="00147100" w:rsidRDefault="00F4208E" w:rsidP="002C4CA7">
      <w:pPr>
        <w:pStyle w:val="Odstavekseznama"/>
        <w:keepNext/>
        <w:widowControl w:val="0"/>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2291DC65" w14:textId="5A2A4C71" w:rsidR="00F4208E" w:rsidRPr="00147100" w:rsidRDefault="00F4208E" w:rsidP="002C4CA7">
      <w:pPr>
        <w:keepNext/>
        <w:widowControl w:val="0"/>
        <w:spacing w:line="276" w:lineRule="auto"/>
        <w:jc w:val="both"/>
        <w:rPr>
          <w:rFonts w:ascii="Arial" w:eastAsia="Calibri" w:hAnsi="Arial" w:cs="Arial"/>
          <w:sz w:val="20"/>
          <w:szCs w:val="20"/>
        </w:rPr>
      </w:pPr>
      <w:r w:rsidRPr="00147100">
        <w:rPr>
          <w:rFonts w:ascii="Arial" w:eastAsia="Calibri" w:hAnsi="Arial" w:cs="Arial"/>
          <w:sz w:val="20"/>
          <w:szCs w:val="20"/>
        </w:rPr>
        <w:t xml:space="preserve">Prejemnik jamči in se zavezuje, da v času trajanja te pogodbe v nadaljnjem roku 5 (petih) let po zaključku projekta ne bo opustil ali premestil proizvodne dejavnosti s programskega območja, spremenil lastništva nad infrastrukturo, ki daje javnemu organu neupravičeno prednost, ali izvedel ali dopustil bistvene spremembe, ki bi vplivale na naravo, značaj, cilje ali pogoje izvajanja projekta, zaradi katerih bi se spremenili prvotni cilji projekta. V nasprotnem primeru lahko </w:t>
      </w:r>
      <w:r w:rsidR="00944958" w:rsidRPr="00147100">
        <w:rPr>
          <w:rFonts w:ascii="Arial" w:eastAsia="Calibri" w:hAnsi="Arial" w:cs="Arial"/>
          <w:sz w:val="20"/>
          <w:szCs w:val="20"/>
        </w:rPr>
        <w:t xml:space="preserve">ministrstvo </w:t>
      </w:r>
      <w:r w:rsidRPr="00147100">
        <w:rPr>
          <w:rFonts w:ascii="Arial" w:eastAsia="Calibri" w:hAnsi="Arial" w:cs="Arial"/>
          <w:sz w:val="20"/>
          <w:szCs w:val="20"/>
        </w:rPr>
        <w:t xml:space="preserve">od pogodbe odstopi in zahteva vračilo vseh izplačanih sredstev ali sorazmeren del izplačanih sredstev, prejemnik pa mora vrniti vsa prejeta sredstva ali sorazmeren del prejetih sredstev po tej pogodbi v roku 30 (tridesetih) dni od pisnega poziva </w:t>
      </w:r>
      <w:r w:rsidR="00944958" w:rsidRPr="00147100">
        <w:rPr>
          <w:rFonts w:ascii="Arial" w:eastAsia="Calibri" w:hAnsi="Arial" w:cs="Arial"/>
          <w:sz w:val="20"/>
          <w:szCs w:val="20"/>
        </w:rPr>
        <w:t>ministrstva</w:t>
      </w:r>
      <w:r w:rsidRPr="00147100">
        <w:rPr>
          <w:rFonts w:ascii="Arial" w:eastAsia="Calibri" w:hAnsi="Arial" w:cs="Arial"/>
          <w:sz w:val="20"/>
          <w:szCs w:val="20"/>
        </w:rPr>
        <w:t xml:space="preserve">, povečana za </w:t>
      </w:r>
      <w:r w:rsidR="002370EF">
        <w:rPr>
          <w:rFonts w:ascii="Arial" w:eastAsia="Calibri" w:hAnsi="Arial" w:cs="Arial"/>
          <w:sz w:val="20"/>
          <w:szCs w:val="20"/>
        </w:rPr>
        <w:t>zakonske</w:t>
      </w:r>
      <w:r w:rsidRPr="00147100">
        <w:rPr>
          <w:rFonts w:ascii="Arial" w:eastAsia="Calibri" w:hAnsi="Arial" w:cs="Arial"/>
          <w:sz w:val="20"/>
          <w:szCs w:val="20"/>
        </w:rPr>
        <w:t xml:space="preserve"> zamudne obresti </w:t>
      </w:r>
      <w:r w:rsidR="00BB53ED" w:rsidRPr="00147100">
        <w:rPr>
          <w:rFonts w:ascii="Arial" w:eastAsia="Calibri" w:hAnsi="Arial" w:cs="Arial"/>
          <w:sz w:val="20"/>
          <w:szCs w:val="20"/>
        </w:rPr>
        <w:t xml:space="preserve">od dneva izplačila </w:t>
      </w:r>
      <w:r w:rsidR="007B4143">
        <w:rPr>
          <w:rFonts w:ascii="Arial" w:eastAsia="Calibri" w:hAnsi="Arial" w:cs="Arial"/>
          <w:sz w:val="20"/>
          <w:szCs w:val="20"/>
        </w:rPr>
        <w:t xml:space="preserve">na TRR prejemnika </w:t>
      </w:r>
      <w:r w:rsidR="00BB53ED" w:rsidRPr="00147100">
        <w:rPr>
          <w:rFonts w:ascii="Arial" w:eastAsia="Calibri" w:hAnsi="Arial" w:cs="Arial"/>
          <w:sz w:val="20"/>
          <w:szCs w:val="20"/>
        </w:rPr>
        <w:t>do dneva nakazila v proračunski sklad NOO oz. proračun RS</w:t>
      </w:r>
      <w:r w:rsidRPr="00147100">
        <w:rPr>
          <w:rFonts w:ascii="Arial" w:eastAsia="Calibri" w:hAnsi="Arial" w:cs="Arial"/>
          <w:sz w:val="20"/>
          <w:szCs w:val="20"/>
        </w:rPr>
        <w:t>.</w:t>
      </w:r>
    </w:p>
    <w:p w14:paraId="1716D6EE" w14:textId="59F9F106" w:rsidR="00F4208E" w:rsidRPr="00147100" w:rsidRDefault="00F4208E"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7105C770" w14:textId="2A1DACF5" w:rsidR="00F4208E" w:rsidRDefault="00F4208E"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Prejemnik se zavezuje, da bo še 5 (pet) let po zaključku projekta </w:t>
      </w:r>
      <w:r w:rsidR="00944958" w:rsidRPr="00147100">
        <w:rPr>
          <w:rFonts w:ascii="Arial" w:eastAsia="Calibri" w:hAnsi="Arial" w:cs="Arial"/>
          <w:sz w:val="20"/>
          <w:szCs w:val="20"/>
        </w:rPr>
        <w:t xml:space="preserve">ministrstvu </w:t>
      </w:r>
      <w:r w:rsidRPr="00147100">
        <w:rPr>
          <w:rFonts w:ascii="Arial" w:eastAsia="Calibri" w:hAnsi="Arial" w:cs="Arial"/>
          <w:sz w:val="20"/>
          <w:szCs w:val="20"/>
        </w:rPr>
        <w:t xml:space="preserve">dostavljal letna poročila o doseganju kazalnikov in izjave, da rezultati projekta ne bodo in niso bili odtujeni, prodani ali uporabljeni za namen, ki ni v povezavi s sofinanciranim projektom, in sicer </w:t>
      </w:r>
      <w:r w:rsidR="00C80691" w:rsidRPr="00147100">
        <w:rPr>
          <w:rFonts w:ascii="Arial" w:eastAsia="Calibri" w:hAnsi="Arial" w:cs="Arial"/>
          <w:sz w:val="20"/>
          <w:szCs w:val="20"/>
        </w:rPr>
        <w:t>v skladu z določili te pogodbe</w:t>
      </w:r>
      <w:r w:rsidRPr="00147100">
        <w:rPr>
          <w:rFonts w:ascii="Arial" w:eastAsia="Calibri" w:hAnsi="Arial" w:cs="Arial"/>
          <w:sz w:val="20"/>
          <w:szCs w:val="20"/>
        </w:rPr>
        <w:t>.</w:t>
      </w:r>
    </w:p>
    <w:p w14:paraId="539D6278" w14:textId="77777777" w:rsidR="007B4143" w:rsidRPr="00147100" w:rsidRDefault="007B4143" w:rsidP="00147100">
      <w:pPr>
        <w:spacing w:line="276" w:lineRule="auto"/>
        <w:jc w:val="both"/>
        <w:rPr>
          <w:rFonts w:ascii="Arial" w:eastAsia="Calibri" w:hAnsi="Arial" w:cs="Arial"/>
          <w:sz w:val="20"/>
          <w:szCs w:val="20"/>
        </w:rPr>
      </w:pPr>
    </w:p>
    <w:p w14:paraId="03D8DBF6" w14:textId="1052057B" w:rsidR="001B5E00" w:rsidRDefault="001B5E00" w:rsidP="007B6ECE">
      <w:pPr>
        <w:pStyle w:val="Odstavekseznama"/>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t xml:space="preserve">AKTIVNOSTI </w:t>
      </w:r>
      <w:r w:rsidR="006753D7" w:rsidRPr="00147100">
        <w:rPr>
          <w:rFonts w:ascii="Arial" w:eastAsia="Calibri" w:hAnsi="Arial" w:cs="Arial"/>
          <w:b/>
          <w:sz w:val="20"/>
          <w:szCs w:val="20"/>
        </w:rPr>
        <w:t>MINISTRSTVA</w:t>
      </w:r>
    </w:p>
    <w:p w14:paraId="7FCC3C21" w14:textId="77777777" w:rsidR="007B4143" w:rsidRPr="007B4143" w:rsidRDefault="007B4143" w:rsidP="007B4143">
      <w:pPr>
        <w:spacing w:line="276" w:lineRule="auto"/>
        <w:rPr>
          <w:rFonts w:ascii="Arial" w:eastAsia="Calibri" w:hAnsi="Arial" w:cs="Arial"/>
          <w:b/>
          <w:sz w:val="20"/>
          <w:szCs w:val="20"/>
        </w:rPr>
      </w:pPr>
    </w:p>
    <w:p w14:paraId="16BA8B92" w14:textId="109700EF" w:rsidR="00A24F7D" w:rsidRPr="00147100" w:rsidRDefault="00A24F7D"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3CA88F93" w14:textId="6AD93D54" w:rsidR="00A24F7D" w:rsidRPr="00147100" w:rsidRDefault="00944958"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Ministrstvo </w:t>
      </w:r>
      <w:r w:rsidR="00A24F7D" w:rsidRPr="00147100">
        <w:rPr>
          <w:rFonts w:ascii="Arial" w:eastAsia="Calibri" w:hAnsi="Arial" w:cs="Arial"/>
          <w:sz w:val="20"/>
          <w:szCs w:val="20"/>
        </w:rPr>
        <w:t xml:space="preserve">se pod pogojem pravilnega in pravočasnega izpolnjevanja pogodbenih obveznosti s strani </w:t>
      </w:r>
      <w:r w:rsidR="002F3819" w:rsidRPr="00147100">
        <w:rPr>
          <w:rFonts w:ascii="Arial" w:eastAsia="Calibri" w:hAnsi="Arial" w:cs="Arial"/>
          <w:sz w:val="20"/>
          <w:szCs w:val="20"/>
        </w:rPr>
        <w:t>prejemnika</w:t>
      </w:r>
      <w:r w:rsidR="00A24F7D" w:rsidRPr="00147100">
        <w:rPr>
          <w:rFonts w:ascii="Arial" w:eastAsia="Calibri" w:hAnsi="Arial" w:cs="Arial"/>
          <w:sz w:val="20"/>
          <w:szCs w:val="20"/>
        </w:rPr>
        <w:t xml:space="preserve"> obveže </w:t>
      </w:r>
      <w:r w:rsidR="002F3819" w:rsidRPr="00147100">
        <w:rPr>
          <w:rFonts w:ascii="Arial" w:eastAsia="Calibri" w:hAnsi="Arial" w:cs="Arial"/>
          <w:sz w:val="20"/>
          <w:szCs w:val="20"/>
        </w:rPr>
        <w:t>prejemniku</w:t>
      </w:r>
      <w:r w:rsidR="00A24F7D" w:rsidRPr="00147100">
        <w:rPr>
          <w:rFonts w:ascii="Arial" w:eastAsia="Calibri" w:hAnsi="Arial" w:cs="Arial"/>
          <w:sz w:val="20"/>
          <w:szCs w:val="20"/>
        </w:rPr>
        <w:t xml:space="preserve"> sofinancirati projekt v višini izkazanih upravičenih stroškov največ do pogodbene vrednosti iz </w:t>
      </w:r>
      <w:r w:rsidR="00C8634F" w:rsidRPr="00147100">
        <w:rPr>
          <w:rFonts w:ascii="Arial" w:eastAsia="Calibri" w:hAnsi="Arial" w:cs="Arial"/>
          <w:sz w:val="20"/>
          <w:szCs w:val="20"/>
        </w:rPr>
        <w:t>tretjega</w:t>
      </w:r>
      <w:r w:rsidR="00A24F7D" w:rsidRPr="00147100">
        <w:rPr>
          <w:rFonts w:ascii="Arial" w:eastAsia="Calibri" w:hAnsi="Arial" w:cs="Arial"/>
          <w:sz w:val="20"/>
          <w:szCs w:val="20"/>
        </w:rPr>
        <w:t xml:space="preserve"> odstavka </w:t>
      </w:r>
      <w:r w:rsidR="00D27293" w:rsidRPr="00147100">
        <w:rPr>
          <w:rFonts w:ascii="Arial" w:eastAsia="Calibri" w:hAnsi="Arial" w:cs="Arial"/>
          <w:sz w:val="20"/>
          <w:szCs w:val="20"/>
        </w:rPr>
        <w:t>8</w:t>
      </w:r>
      <w:r w:rsidR="00A24F7D" w:rsidRPr="00147100">
        <w:rPr>
          <w:rFonts w:ascii="Arial" w:eastAsia="Calibri" w:hAnsi="Arial" w:cs="Arial"/>
          <w:sz w:val="20"/>
          <w:szCs w:val="20"/>
        </w:rPr>
        <w:t>. člena te pogodbe, vse v okviru razpoložljivih proračunskih sredstev.</w:t>
      </w:r>
    </w:p>
    <w:p w14:paraId="602E7012" w14:textId="6CF0EC7A" w:rsidR="00A24F7D" w:rsidRPr="00147100" w:rsidRDefault="00944958"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Ministrstvo </w:t>
      </w:r>
      <w:r w:rsidR="00A24F7D" w:rsidRPr="00147100">
        <w:rPr>
          <w:rFonts w:ascii="Arial" w:eastAsia="Calibri" w:hAnsi="Arial" w:cs="Arial"/>
          <w:sz w:val="20"/>
          <w:szCs w:val="20"/>
        </w:rPr>
        <w:t xml:space="preserve">je dolžno </w:t>
      </w:r>
      <w:r w:rsidR="002F3819" w:rsidRPr="00147100">
        <w:rPr>
          <w:rFonts w:ascii="Arial" w:eastAsia="Calibri" w:hAnsi="Arial" w:cs="Arial"/>
          <w:sz w:val="20"/>
          <w:szCs w:val="20"/>
        </w:rPr>
        <w:t>prejemniku</w:t>
      </w:r>
      <w:r w:rsidR="00A24F7D" w:rsidRPr="00147100">
        <w:rPr>
          <w:rFonts w:ascii="Arial" w:eastAsia="Calibri" w:hAnsi="Arial" w:cs="Arial"/>
          <w:sz w:val="20"/>
          <w:szCs w:val="20"/>
        </w:rPr>
        <w:t xml:space="preserve"> na njegovo pisno zaprosilo pravočasno zagotoviti informacije in pojasnila v zvezi z obveznostmi iz te pogodbe.</w:t>
      </w:r>
    </w:p>
    <w:p w14:paraId="33B08F36" w14:textId="35A54BDB" w:rsidR="00A24F7D" w:rsidRPr="00147100" w:rsidRDefault="00A24F7D"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394B7BA3" w14:textId="03BD1CAF" w:rsidR="00A24F7D" w:rsidRPr="00147100" w:rsidRDefault="00944958" w:rsidP="00147100">
      <w:pPr>
        <w:spacing w:line="276" w:lineRule="auto"/>
        <w:jc w:val="both"/>
        <w:rPr>
          <w:rFonts w:ascii="Arial" w:eastAsia="Calibri" w:hAnsi="Arial" w:cs="Arial"/>
          <w:sz w:val="20"/>
          <w:szCs w:val="20"/>
        </w:rPr>
      </w:pPr>
      <w:r w:rsidRPr="00147100">
        <w:rPr>
          <w:rFonts w:ascii="Arial" w:eastAsia="Calibri" w:hAnsi="Arial" w:cs="Arial"/>
          <w:sz w:val="20"/>
          <w:szCs w:val="20"/>
        </w:rPr>
        <w:t>Ministrstvo</w:t>
      </w:r>
      <w:r w:rsidR="00F4208E" w:rsidRPr="00147100">
        <w:rPr>
          <w:rFonts w:ascii="Arial" w:eastAsia="Calibri" w:hAnsi="Arial" w:cs="Arial"/>
          <w:sz w:val="20"/>
          <w:szCs w:val="20"/>
        </w:rPr>
        <w:t xml:space="preserve">, URSOO ali drug pristojen organ spremlja in nadzira izvajanje te pogodbe </w:t>
      </w:r>
      <w:r w:rsidR="00F41A45" w:rsidRPr="00147100">
        <w:rPr>
          <w:rFonts w:ascii="Arial" w:eastAsia="Calibri" w:hAnsi="Arial" w:cs="Arial"/>
          <w:sz w:val="20"/>
          <w:szCs w:val="20"/>
        </w:rPr>
        <w:t xml:space="preserve">in </w:t>
      </w:r>
      <w:r w:rsidR="00F4208E" w:rsidRPr="00147100">
        <w:rPr>
          <w:rFonts w:ascii="Arial" w:eastAsia="Calibri" w:hAnsi="Arial" w:cs="Arial"/>
          <w:sz w:val="20"/>
          <w:szCs w:val="20"/>
        </w:rPr>
        <w:t xml:space="preserve">namensko porabo sredstev evropske politike za okrevanje in odpornost. </w:t>
      </w:r>
      <w:r w:rsidRPr="00147100">
        <w:rPr>
          <w:rFonts w:ascii="Arial" w:eastAsia="Calibri" w:hAnsi="Arial" w:cs="Arial"/>
          <w:sz w:val="20"/>
          <w:szCs w:val="20"/>
        </w:rPr>
        <w:t xml:space="preserve">Ministrstvo </w:t>
      </w:r>
      <w:r w:rsidR="00F4208E" w:rsidRPr="00147100">
        <w:rPr>
          <w:rFonts w:ascii="Arial" w:eastAsia="Calibri" w:hAnsi="Arial" w:cs="Arial"/>
          <w:sz w:val="20"/>
          <w:szCs w:val="20"/>
        </w:rPr>
        <w:t>ali URSOO lahko za spremljanje, nadzor in evalvacijo projekta ter porabo proračunskih sredstev angažira tudi zunanje izvajalce.</w:t>
      </w:r>
    </w:p>
    <w:p w14:paraId="0711C928" w14:textId="6815343D" w:rsidR="00F4208E" w:rsidRPr="00147100" w:rsidRDefault="00F4208E"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655A028B" w14:textId="1AFF451F" w:rsidR="00F4208E" w:rsidRPr="00147100" w:rsidRDefault="00F4208E"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Vsaka sprememba Finančnih smernic in drugih pisnih navodil v zvezi z izvajanjem Mehanizma, objavljena v času trajanja te pogodbe, začne veljati z dnem objave na spletni strani URSOO. Če sprememba posega v vsebino te pogodbe ali spreminja njeno vsebino, bosta pogodbeni stranki v roku 15 (petnajstih) dni od objave spremembe sklenili dodatek k tej pogodbi. Sklenitev takšnega dodatka ne sme posegati v določila javnega razpisa. Če se prejemnik s spremembami ne strinja, lahko to pogodbo odpove brez odpovednega roka vse do izteka roka za sklenitev dodatka k tej pogodbi. Če prejemnik v navedenem roku ne sklene dodatka k tej pogodbi, lahko </w:t>
      </w:r>
      <w:r w:rsidR="00944958" w:rsidRPr="00147100">
        <w:rPr>
          <w:rFonts w:ascii="Arial" w:eastAsia="Calibri" w:hAnsi="Arial" w:cs="Arial"/>
          <w:sz w:val="20"/>
          <w:szCs w:val="20"/>
        </w:rPr>
        <w:t xml:space="preserve">ministrstvo </w:t>
      </w:r>
      <w:r w:rsidRPr="00147100">
        <w:rPr>
          <w:rFonts w:ascii="Arial" w:eastAsia="Calibri" w:hAnsi="Arial" w:cs="Arial"/>
          <w:sz w:val="20"/>
          <w:szCs w:val="20"/>
        </w:rPr>
        <w:t xml:space="preserve">od pogodbe odstopi. V obeh primerih mora prejemnik vrniti prejeta sredstva po tej pogodbi v roku 30 (tridesetih) dni od pisnega poziva </w:t>
      </w:r>
      <w:r w:rsidR="00550E79" w:rsidRPr="00147100">
        <w:rPr>
          <w:rFonts w:ascii="Arial" w:eastAsia="Calibri" w:hAnsi="Arial" w:cs="Arial"/>
          <w:sz w:val="20"/>
          <w:szCs w:val="20"/>
        </w:rPr>
        <w:t>ministrstva</w:t>
      </w:r>
      <w:r w:rsidRPr="00147100">
        <w:rPr>
          <w:rFonts w:ascii="Arial" w:eastAsia="Calibri" w:hAnsi="Arial" w:cs="Arial"/>
          <w:sz w:val="20"/>
          <w:szCs w:val="20"/>
        </w:rPr>
        <w:t xml:space="preserve">, povečana za </w:t>
      </w:r>
      <w:r w:rsidR="002370EF">
        <w:rPr>
          <w:rFonts w:ascii="Arial" w:eastAsia="Calibri" w:hAnsi="Arial" w:cs="Arial"/>
          <w:sz w:val="20"/>
          <w:szCs w:val="20"/>
        </w:rPr>
        <w:t>zakonske</w:t>
      </w:r>
      <w:r w:rsidRPr="00147100">
        <w:rPr>
          <w:rFonts w:ascii="Arial" w:eastAsia="Calibri" w:hAnsi="Arial" w:cs="Arial"/>
          <w:sz w:val="20"/>
          <w:szCs w:val="20"/>
        </w:rPr>
        <w:t xml:space="preserve"> zamudne obresti </w:t>
      </w:r>
      <w:r w:rsidR="00BB53ED" w:rsidRPr="00147100">
        <w:rPr>
          <w:rFonts w:ascii="Arial" w:eastAsia="Calibri" w:hAnsi="Arial" w:cs="Arial"/>
          <w:sz w:val="20"/>
          <w:szCs w:val="20"/>
        </w:rPr>
        <w:t xml:space="preserve">od dneva izplačila </w:t>
      </w:r>
      <w:r w:rsidR="007B4143">
        <w:rPr>
          <w:rFonts w:ascii="Arial" w:eastAsia="Calibri" w:hAnsi="Arial" w:cs="Arial"/>
          <w:sz w:val="20"/>
          <w:szCs w:val="20"/>
        </w:rPr>
        <w:t xml:space="preserve">na TRR prejemnika </w:t>
      </w:r>
      <w:r w:rsidR="00BB53ED" w:rsidRPr="00147100">
        <w:rPr>
          <w:rFonts w:ascii="Arial" w:eastAsia="Calibri" w:hAnsi="Arial" w:cs="Arial"/>
          <w:sz w:val="20"/>
          <w:szCs w:val="20"/>
        </w:rPr>
        <w:t>do dneva nakazila v proračunski sklad NOO oz. proračun RS</w:t>
      </w:r>
      <w:r w:rsidRPr="00147100">
        <w:rPr>
          <w:rFonts w:ascii="Arial" w:eastAsia="Calibri" w:hAnsi="Arial" w:cs="Arial"/>
          <w:sz w:val="20"/>
          <w:szCs w:val="20"/>
        </w:rPr>
        <w:t>.</w:t>
      </w:r>
    </w:p>
    <w:p w14:paraId="5E88B181" w14:textId="1E04BC68" w:rsidR="000D1C8E" w:rsidRPr="00147100" w:rsidRDefault="000D1C8E"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lastRenderedPageBreak/>
        <w:t>člen</w:t>
      </w:r>
    </w:p>
    <w:p w14:paraId="639E6025" w14:textId="3D1EB948" w:rsidR="00E75E35" w:rsidRPr="00147100" w:rsidRDefault="00944958"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Ministrstvo </w:t>
      </w:r>
      <w:r w:rsidR="00E75E35" w:rsidRPr="00147100">
        <w:rPr>
          <w:rFonts w:ascii="Arial" w:eastAsia="Calibri" w:hAnsi="Arial" w:cs="Arial"/>
          <w:sz w:val="20"/>
          <w:szCs w:val="20"/>
        </w:rPr>
        <w:t xml:space="preserve">lahko odstopi od pogodbe in zahteva vračilo sredstev skupaj z </w:t>
      </w:r>
      <w:r w:rsidR="002370EF">
        <w:rPr>
          <w:rFonts w:ascii="Arial" w:eastAsia="Calibri" w:hAnsi="Arial" w:cs="Arial"/>
          <w:sz w:val="20"/>
          <w:szCs w:val="20"/>
        </w:rPr>
        <w:t>zakonskimi</w:t>
      </w:r>
      <w:r w:rsidR="00E75E35" w:rsidRPr="00147100">
        <w:rPr>
          <w:rFonts w:ascii="Arial" w:eastAsia="Calibri" w:hAnsi="Arial" w:cs="Arial"/>
          <w:sz w:val="20"/>
          <w:szCs w:val="20"/>
        </w:rPr>
        <w:t xml:space="preserve"> zamudnimi obrestmi </w:t>
      </w:r>
      <w:r w:rsidR="00BB53ED" w:rsidRPr="00147100">
        <w:rPr>
          <w:rFonts w:ascii="Arial" w:eastAsia="Calibri" w:hAnsi="Arial" w:cs="Arial"/>
          <w:sz w:val="20"/>
          <w:szCs w:val="20"/>
        </w:rPr>
        <w:t>od dneva izplačila</w:t>
      </w:r>
      <w:r w:rsidR="0033128A" w:rsidRPr="0033128A">
        <w:rPr>
          <w:rFonts w:ascii="Arial" w:eastAsia="Calibri" w:hAnsi="Arial" w:cs="Arial"/>
          <w:sz w:val="20"/>
          <w:szCs w:val="20"/>
        </w:rPr>
        <w:t xml:space="preserve"> </w:t>
      </w:r>
      <w:r w:rsidR="0033128A">
        <w:rPr>
          <w:rFonts w:ascii="Arial" w:eastAsia="Calibri" w:hAnsi="Arial" w:cs="Arial"/>
          <w:sz w:val="20"/>
          <w:szCs w:val="20"/>
        </w:rPr>
        <w:t>na TRR prejemnika</w:t>
      </w:r>
      <w:r w:rsidR="00BB53ED" w:rsidRPr="00147100">
        <w:rPr>
          <w:rFonts w:ascii="Arial" w:eastAsia="Calibri" w:hAnsi="Arial" w:cs="Arial"/>
          <w:sz w:val="20"/>
          <w:szCs w:val="20"/>
        </w:rPr>
        <w:t xml:space="preserve"> do dneva nakazila v proračunski sklad NOO oz. proračun RS</w:t>
      </w:r>
      <w:r w:rsidR="00E75E35" w:rsidRPr="00147100">
        <w:rPr>
          <w:rFonts w:ascii="Arial" w:eastAsia="Calibri" w:hAnsi="Arial" w:cs="Arial"/>
          <w:sz w:val="20"/>
          <w:szCs w:val="20"/>
        </w:rPr>
        <w:t>, če:</w:t>
      </w:r>
    </w:p>
    <w:p w14:paraId="4DDB47C1" w14:textId="54A1C1DC" w:rsidR="00E75E35" w:rsidRPr="00147100" w:rsidRDefault="002F3819" w:rsidP="00147100">
      <w:pPr>
        <w:pStyle w:val="Odstavekseznama"/>
        <w:numPr>
          <w:ilvl w:val="0"/>
          <w:numId w:val="2"/>
        </w:numPr>
        <w:spacing w:line="276" w:lineRule="auto"/>
        <w:jc w:val="both"/>
        <w:rPr>
          <w:rFonts w:ascii="Arial" w:eastAsia="Calibri" w:hAnsi="Arial" w:cs="Arial"/>
          <w:sz w:val="20"/>
          <w:szCs w:val="20"/>
        </w:rPr>
      </w:pPr>
      <w:r w:rsidRPr="00147100">
        <w:rPr>
          <w:rFonts w:ascii="Arial" w:eastAsia="Calibri" w:hAnsi="Arial" w:cs="Arial"/>
          <w:sz w:val="20"/>
          <w:szCs w:val="20"/>
        </w:rPr>
        <w:t>prejemnik</w:t>
      </w:r>
      <w:r w:rsidR="00E75E35" w:rsidRPr="00147100">
        <w:rPr>
          <w:rFonts w:ascii="Arial" w:eastAsia="Calibri" w:hAnsi="Arial" w:cs="Arial"/>
          <w:sz w:val="20"/>
          <w:szCs w:val="20"/>
        </w:rPr>
        <w:t xml:space="preserve"> v roku iz </w:t>
      </w:r>
      <w:r w:rsidR="00D27293" w:rsidRPr="00147100">
        <w:rPr>
          <w:rFonts w:ascii="Arial" w:eastAsia="Calibri" w:hAnsi="Arial" w:cs="Arial"/>
          <w:sz w:val="20"/>
          <w:szCs w:val="20"/>
        </w:rPr>
        <w:t>10</w:t>
      </w:r>
      <w:r w:rsidR="00E75E35" w:rsidRPr="00147100">
        <w:rPr>
          <w:rFonts w:ascii="Arial" w:eastAsia="Calibri" w:hAnsi="Arial" w:cs="Arial"/>
          <w:sz w:val="20"/>
          <w:szCs w:val="20"/>
        </w:rPr>
        <w:t xml:space="preserve">. člena pogodbe ne izstavi </w:t>
      </w:r>
      <w:r w:rsidR="00070E22" w:rsidRPr="00147100">
        <w:rPr>
          <w:rFonts w:ascii="Arial" w:eastAsia="Calibri" w:hAnsi="Arial" w:cs="Arial"/>
          <w:sz w:val="20"/>
          <w:szCs w:val="20"/>
        </w:rPr>
        <w:t>vloge za izplačilo</w:t>
      </w:r>
      <w:r w:rsidR="00C64702" w:rsidRPr="00147100">
        <w:rPr>
          <w:rFonts w:ascii="Arial" w:eastAsia="Calibri" w:hAnsi="Arial" w:cs="Arial"/>
          <w:sz w:val="20"/>
          <w:szCs w:val="20"/>
        </w:rPr>
        <w:t xml:space="preserve"> in predhodno ne zaprosi za podaljšanje roka za izstavitev </w:t>
      </w:r>
      <w:r w:rsidR="00070E22" w:rsidRPr="00147100">
        <w:rPr>
          <w:rFonts w:ascii="Arial" w:eastAsia="Calibri" w:hAnsi="Arial" w:cs="Arial"/>
          <w:sz w:val="20"/>
          <w:szCs w:val="20"/>
        </w:rPr>
        <w:t>vloge za izplačilo</w:t>
      </w:r>
      <w:r w:rsidR="00E75E35" w:rsidRPr="00147100">
        <w:rPr>
          <w:rFonts w:ascii="Arial" w:eastAsia="Calibri" w:hAnsi="Arial" w:cs="Arial"/>
          <w:sz w:val="20"/>
          <w:szCs w:val="20"/>
        </w:rPr>
        <w:t>;</w:t>
      </w:r>
    </w:p>
    <w:p w14:paraId="28EFC0CC" w14:textId="5E99224F" w:rsidR="00E75E35" w:rsidRPr="00147100" w:rsidRDefault="002F3819" w:rsidP="00147100">
      <w:pPr>
        <w:numPr>
          <w:ilvl w:val="0"/>
          <w:numId w:val="2"/>
        </w:numPr>
        <w:spacing w:line="276" w:lineRule="auto"/>
        <w:jc w:val="both"/>
        <w:rPr>
          <w:rFonts w:ascii="Arial" w:eastAsia="Calibri" w:hAnsi="Arial" w:cs="Arial"/>
          <w:sz w:val="20"/>
          <w:szCs w:val="20"/>
        </w:rPr>
      </w:pPr>
      <w:r w:rsidRPr="00147100">
        <w:rPr>
          <w:rFonts w:ascii="Arial" w:eastAsia="Calibri" w:hAnsi="Arial" w:cs="Arial"/>
          <w:sz w:val="20"/>
          <w:szCs w:val="20"/>
        </w:rPr>
        <w:t>prejemnik</w:t>
      </w:r>
      <w:r w:rsidR="00E75E35" w:rsidRPr="00147100">
        <w:rPr>
          <w:rFonts w:ascii="Arial" w:eastAsia="Calibri" w:hAnsi="Arial" w:cs="Arial"/>
          <w:sz w:val="20"/>
          <w:szCs w:val="20"/>
        </w:rPr>
        <w:t xml:space="preserve"> ne izpolni katerekoli obveznosti po tej pogodbi</w:t>
      </w:r>
      <w:r w:rsidR="00F41A45" w:rsidRPr="00147100">
        <w:rPr>
          <w:rFonts w:ascii="Arial" w:eastAsia="Calibri" w:hAnsi="Arial" w:cs="Arial"/>
          <w:sz w:val="20"/>
          <w:szCs w:val="20"/>
        </w:rPr>
        <w:t>;</w:t>
      </w:r>
    </w:p>
    <w:p w14:paraId="10C42CDA" w14:textId="33C62823" w:rsidR="00E75E35" w:rsidRPr="00147100" w:rsidRDefault="002F3819" w:rsidP="00147100">
      <w:pPr>
        <w:numPr>
          <w:ilvl w:val="0"/>
          <w:numId w:val="2"/>
        </w:numPr>
        <w:spacing w:line="276" w:lineRule="auto"/>
        <w:jc w:val="both"/>
        <w:rPr>
          <w:rFonts w:ascii="Arial" w:eastAsia="Calibri" w:hAnsi="Arial" w:cs="Arial"/>
          <w:sz w:val="20"/>
          <w:szCs w:val="20"/>
        </w:rPr>
      </w:pPr>
      <w:r w:rsidRPr="00147100">
        <w:rPr>
          <w:rFonts w:ascii="Arial" w:eastAsia="Calibri" w:hAnsi="Arial" w:cs="Arial"/>
          <w:sz w:val="20"/>
          <w:szCs w:val="20"/>
        </w:rPr>
        <w:t>prejemnik</w:t>
      </w:r>
      <w:r w:rsidR="00754C73" w:rsidRPr="00147100">
        <w:rPr>
          <w:rFonts w:ascii="Arial" w:eastAsia="Calibri" w:hAnsi="Arial" w:cs="Arial"/>
          <w:sz w:val="20"/>
          <w:szCs w:val="20"/>
        </w:rPr>
        <w:t xml:space="preserve"> </w:t>
      </w:r>
      <w:r w:rsidR="00E75E35" w:rsidRPr="00147100">
        <w:rPr>
          <w:rFonts w:ascii="Arial" w:eastAsia="Calibri" w:hAnsi="Arial" w:cs="Arial"/>
          <w:sz w:val="20"/>
          <w:szCs w:val="20"/>
        </w:rPr>
        <w:t xml:space="preserve">ne izvaja </w:t>
      </w:r>
      <w:r w:rsidR="00252DA6" w:rsidRPr="00147100">
        <w:rPr>
          <w:rFonts w:ascii="Arial" w:eastAsia="Calibri" w:hAnsi="Arial" w:cs="Arial"/>
          <w:sz w:val="20"/>
          <w:szCs w:val="20"/>
        </w:rPr>
        <w:t>projekta</w:t>
      </w:r>
      <w:r w:rsidR="00E75E35" w:rsidRPr="00147100">
        <w:rPr>
          <w:rFonts w:ascii="Arial" w:eastAsia="Calibri" w:hAnsi="Arial" w:cs="Arial"/>
          <w:sz w:val="20"/>
          <w:szCs w:val="20"/>
        </w:rPr>
        <w:t xml:space="preserve"> kot dober gospodar</w:t>
      </w:r>
      <w:r w:rsidR="00F41A45" w:rsidRPr="00147100">
        <w:rPr>
          <w:rFonts w:ascii="Arial" w:eastAsia="Calibri" w:hAnsi="Arial" w:cs="Arial"/>
          <w:sz w:val="20"/>
          <w:szCs w:val="20"/>
        </w:rPr>
        <w:t>;</w:t>
      </w:r>
    </w:p>
    <w:p w14:paraId="50F95966" w14:textId="53FE8EB8" w:rsidR="00E75E35" w:rsidRPr="00147100" w:rsidRDefault="00E75E35" w:rsidP="00147100">
      <w:pPr>
        <w:numPr>
          <w:ilvl w:val="0"/>
          <w:numId w:val="2"/>
        </w:numPr>
        <w:spacing w:line="276" w:lineRule="auto"/>
        <w:jc w:val="both"/>
        <w:rPr>
          <w:rFonts w:ascii="Arial" w:eastAsia="Calibri" w:hAnsi="Arial" w:cs="Arial"/>
          <w:sz w:val="20"/>
          <w:szCs w:val="20"/>
        </w:rPr>
      </w:pPr>
      <w:r w:rsidRPr="00147100">
        <w:rPr>
          <w:rFonts w:ascii="Arial" w:eastAsia="Calibri" w:hAnsi="Arial" w:cs="Arial"/>
          <w:sz w:val="20"/>
          <w:szCs w:val="20"/>
        </w:rPr>
        <w:t xml:space="preserve">se naknadno ugotovi, da so bili podatki v vlogi </w:t>
      </w:r>
      <w:r w:rsidR="002F3819" w:rsidRPr="00147100">
        <w:rPr>
          <w:rFonts w:ascii="Arial" w:eastAsia="Calibri" w:hAnsi="Arial" w:cs="Arial"/>
          <w:sz w:val="20"/>
          <w:szCs w:val="20"/>
        </w:rPr>
        <w:t>prejemnika</w:t>
      </w:r>
      <w:r w:rsidRPr="00147100">
        <w:rPr>
          <w:rFonts w:ascii="Arial" w:eastAsia="Calibri" w:hAnsi="Arial" w:cs="Arial"/>
          <w:sz w:val="20"/>
          <w:szCs w:val="20"/>
        </w:rPr>
        <w:t>, ki je bila podlaga za odobritev sredstev, neresnični ali da je pomembne podatke za odobritev zamolčal</w:t>
      </w:r>
      <w:r w:rsidR="00F41A45" w:rsidRPr="00147100">
        <w:rPr>
          <w:rFonts w:ascii="Arial" w:eastAsia="Calibri" w:hAnsi="Arial" w:cs="Arial"/>
          <w:sz w:val="20"/>
          <w:szCs w:val="20"/>
        </w:rPr>
        <w:t>;</w:t>
      </w:r>
    </w:p>
    <w:p w14:paraId="08E76C5C" w14:textId="67B61809" w:rsidR="00E75E35" w:rsidRPr="00147100" w:rsidRDefault="00E75E35" w:rsidP="00147100">
      <w:pPr>
        <w:numPr>
          <w:ilvl w:val="0"/>
          <w:numId w:val="2"/>
        </w:numPr>
        <w:spacing w:line="276" w:lineRule="auto"/>
        <w:jc w:val="both"/>
        <w:rPr>
          <w:rFonts w:ascii="Arial" w:eastAsia="Calibri" w:hAnsi="Arial" w:cs="Arial"/>
          <w:sz w:val="20"/>
          <w:szCs w:val="20"/>
        </w:rPr>
      </w:pPr>
      <w:r w:rsidRPr="00147100">
        <w:rPr>
          <w:rFonts w:ascii="Arial" w:eastAsia="Calibri" w:hAnsi="Arial" w:cs="Arial"/>
          <w:sz w:val="20"/>
          <w:szCs w:val="20"/>
        </w:rPr>
        <w:t xml:space="preserve">se naknadno ugotovi, da so bili podatki v </w:t>
      </w:r>
      <w:r w:rsidR="00070E22" w:rsidRPr="00147100">
        <w:rPr>
          <w:rFonts w:ascii="Arial" w:eastAsia="Calibri" w:hAnsi="Arial" w:cs="Arial"/>
          <w:sz w:val="20"/>
          <w:szCs w:val="20"/>
        </w:rPr>
        <w:t>vlogi za izplačilo</w:t>
      </w:r>
      <w:r w:rsidRPr="00147100">
        <w:rPr>
          <w:rFonts w:ascii="Arial" w:eastAsia="Calibri" w:hAnsi="Arial" w:cs="Arial"/>
          <w:sz w:val="20"/>
          <w:szCs w:val="20"/>
        </w:rPr>
        <w:t xml:space="preserve"> ali poročilu </w:t>
      </w:r>
      <w:r w:rsidR="002F3819" w:rsidRPr="00147100">
        <w:rPr>
          <w:rFonts w:ascii="Arial" w:eastAsia="Calibri" w:hAnsi="Arial" w:cs="Arial"/>
          <w:sz w:val="20"/>
          <w:szCs w:val="20"/>
        </w:rPr>
        <w:t>prejemnika</w:t>
      </w:r>
      <w:r w:rsidRPr="00147100">
        <w:rPr>
          <w:rFonts w:ascii="Arial" w:eastAsia="Calibri" w:hAnsi="Arial" w:cs="Arial"/>
          <w:sz w:val="20"/>
          <w:szCs w:val="20"/>
        </w:rPr>
        <w:t xml:space="preserve"> neresnični ali da je pomembne podatke za zamolčal</w:t>
      </w:r>
      <w:r w:rsidR="00F41A45" w:rsidRPr="00147100">
        <w:rPr>
          <w:rFonts w:ascii="Arial" w:eastAsia="Calibri" w:hAnsi="Arial" w:cs="Arial"/>
          <w:sz w:val="20"/>
          <w:szCs w:val="20"/>
        </w:rPr>
        <w:t>;</w:t>
      </w:r>
    </w:p>
    <w:p w14:paraId="3134B1C8" w14:textId="24C49D94" w:rsidR="00E75E35" w:rsidRPr="00147100" w:rsidRDefault="002F3819" w:rsidP="00147100">
      <w:pPr>
        <w:numPr>
          <w:ilvl w:val="0"/>
          <w:numId w:val="2"/>
        </w:numPr>
        <w:spacing w:line="276" w:lineRule="auto"/>
        <w:jc w:val="both"/>
        <w:rPr>
          <w:rFonts w:ascii="Arial" w:eastAsia="Calibri" w:hAnsi="Arial" w:cs="Arial"/>
          <w:sz w:val="20"/>
          <w:szCs w:val="20"/>
        </w:rPr>
      </w:pPr>
      <w:r w:rsidRPr="00147100">
        <w:rPr>
          <w:rFonts w:ascii="Arial" w:eastAsia="Calibri" w:hAnsi="Arial" w:cs="Arial"/>
          <w:sz w:val="20"/>
          <w:szCs w:val="20"/>
        </w:rPr>
        <w:t>prejemnik</w:t>
      </w:r>
      <w:r w:rsidR="00754C73" w:rsidRPr="00147100">
        <w:rPr>
          <w:rFonts w:ascii="Arial" w:eastAsia="Calibri" w:hAnsi="Arial" w:cs="Arial"/>
          <w:sz w:val="20"/>
          <w:szCs w:val="20"/>
        </w:rPr>
        <w:t xml:space="preserve"> </w:t>
      </w:r>
      <w:r w:rsidR="00E75E35" w:rsidRPr="00147100">
        <w:rPr>
          <w:rFonts w:ascii="Arial" w:eastAsia="Calibri" w:hAnsi="Arial" w:cs="Arial"/>
          <w:sz w:val="20"/>
          <w:szCs w:val="20"/>
        </w:rPr>
        <w:t xml:space="preserve">brez predhodnega soglasja </w:t>
      </w:r>
      <w:r w:rsidR="002A0E58" w:rsidRPr="00147100">
        <w:rPr>
          <w:rFonts w:ascii="Arial" w:eastAsia="Calibri" w:hAnsi="Arial" w:cs="Arial"/>
          <w:sz w:val="20"/>
          <w:szCs w:val="20"/>
        </w:rPr>
        <w:t xml:space="preserve">ministrstva </w:t>
      </w:r>
      <w:r w:rsidR="00E75E35" w:rsidRPr="00147100">
        <w:rPr>
          <w:rFonts w:ascii="Arial" w:eastAsia="Calibri" w:hAnsi="Arial" w:cs="Arial"/>
          <w:sz w:val="20"/>
          <w:szCs w:val="20"/>
        </w:rPr>
        <w:t xml:space="preserve">odsvoji </w:t>
      </w:r>
      <w:r w:rsidR="00AE344F" w:rsidRPr="00147100">
        <w:rPr>
          <w:rFonts w:ascii="Arial" w:eastAsia="Calibri" w:hAnsi="Arial" w:cs="Arial"/>
          <w:sz w:val="20"/>
          <w:szCs w:val="20"/>
        </w:rPr>
        <w:t>infrastrukturo, ki je predmet sofinanciranja</w:t>
      </w:r>
      <w:r w:rsidR="00E75E35" w:rsidRPr="00147100">
        <w:rPr>
          <w:rFonts w:ascii="Arial" w:eastAsia="Calibri" w:hAnsi="Arial" w:cs="Arial"/>
          <w:sz w:val="20"/>
          <w:szCs w:val="20"/>
        </w:rPr>
        <w:t xml:space="preserve"> prej kot petih (5) letih </w:t>
      </w:r>
      <w:r w:rsidR="00AE344F" w:rsidRPr="00147100">
        <w:rPr>
          <w:rFonts w:ascii="Arial" w:eastAsia="Calibri" w:hAnsi="Arial" w:cs="Arial"/>
          <w:sz w:val="20"/>
          <w:szCs w:val="20"/>
        </w:rPr>
        <w:t>po zaključku projekta</w:t>
      </w:r>
      <w:r w:rsidR="00F41A45" w:rsidRPr="00147100">
        <w:rPr>
          <w:rFonts w:ascii="Arial" w:eastAsia="Calibri" w:hAnsi="Arial" w:cs="Arial"/>
          <w:sz w:val="20"/>
          <w:szCs w:val="20"/>
        </w:rPr>
        <w:t>;</w:t>
      </w:r>
    </w:p>
    <w:p w14:paraId="6A343BD8" w14:textId="77777777" w:rsidR="00E75E35" w:rsidRPr="00147100" w:rsidRDefault="00E75E35" w:rsidP="00147100">
      <w:pPr>
        <w:numPr>
          <w:ilvl w:val="0"/>
          <w:numId w:val="2"/>
        </w:numPr>
        <w:spacing w:line="276" w:lineRule="auto"/>
        <w:jc w:val="both"/>
        <w:rPr>
          <w:rFonts w:ascii="Arial" w:eastAsia="Calibri" w:hAnsi="Arial" w:cs="Arial"/>
          <w:sz w:val="20"/>
          <w:szCs w:val="20"/>
        </w:rPr>
      </w:pPr>
      <w:r w:rsidRPr="00147100">
        <w:rPr>
          <w:rFonts w:ascii="Arial" w:eastAsia="Calibri" w:hAnsi="Arial" w:cs="Arial"/>
          <w:sz w:val="20"/>
          <w:szCs w:val="20"/>
        </w:rPr>
        <w:t>pride med izvajanjem projekta do sprememb, ki bi vplivale na oceno vloge tako, da bi se ocena znižala pod prag sofinanciranih projektov;</w:t>
      </w:r>
    </w:p>
    <w:p w14:paraId="70E8C4D4" w14:textId="0C6D282E" w:rsidR="00E75E35" w:rsidRPr="00147100" w:rsidRDefault="002F3819" w:rsidP="00147100">
      <w:pPr>
        <w:numPr>
          <w:ilvl w:val="0"/>
          <w:numId w:val="2"/>
        </w:numPr>
        <w:spacing w:line="276" w:lineRule="auto"/>
        <w:jc w:val="both"/>
        <w:rPr>
          <w:rFonts w:ascii="Arial" w:eastAsia="Calibri" w:hAnsi="Arial" w:cs="Arial"/>
          <w:sz w:val="20"/>
          <w:szCs w:val="20"/>
        </w:rPr>
      </w:pPr>
      <w:r w:rsidRPr="00147100">
        <w:rPr>
          <w:rFonts w:ascii="Arial" w:eastAsia="Calibri" w:hAnsi="Arial" w:cs="Arial"/>
          <w:sz w:val="20"/>
          <w:szCs w:val="20"/>
        </w:rPr>
        <w:t>prejemnik</w:t>
      </w:r>
      <w:r w:rsidR="00E75E35" w:rsidRPr="00147100">
        <w:rPr>
          <w:rFonts w:ascii="Arial" w:eastAsia="Calibri" w:hAnsi="Arial" w:cs="Arial"/>
          <w:sz w:val="20"/>
          <w:szCs w:val="20"/>
        </w:rPr>
        <w:t xml:space="preserve"> odstopi svoje terjatve do </w:t>
      </w:r>
      <w:r w:rsidR="002A0E58" w:rsidRPr="00147100">
        <w:rPr>
          <w:rFonts w:ascii="Arial" w:eastAsia="Calibri" w:hAnsi="Arial" w:cs="Arial"/>
          <w:sz w:val="20"/>
          <w:szCs w:val="20"/>
        </w:rPr>
        <w:t xml:space="preserve">ministrstva </w:t>
      </w:r>
      <w:r w:rsidR="00E75E35" w:rsidRPr="00147100">
        <w:rPr>
          <w:rFonts w:ascii="Arial" w:eastAsia="Calibri" w:hAnsi="Arial" w:cs="Arial"/>
          <w:sz w:val="20"/>
          <w:szCs w:val="20"/>
        </w:rPr>
        <w:t>tretji osebi, če terjatve odstopi v zavarovanje ali na terjatvah iz naslova te pogodbe ustanovi zastavno pravico;</w:t>
      </w:r>
    </w:p>
    <w:p w14:paraId="2CD3E06B" w14:textId="011E6615" w:rsidR="00E75E35" w:rsidRPr="00147100" w:rsidRDefault="002F3819" w:rsidP="00147100">
      <w:pPr>
        <w:numPr>
          <w:ilvl w:val="0"/>
          <w:numId w:val="2"/>
        </w:numPr>
        <w:spacing w:line="276" w:lineRule="auto"/>
        <w:jc w:val="both"/>
        <w:rPr>
          <w:rFonts w:ascii="Arial" w:eastAsia="Calibri" w:hAnsi="Arial" w:cs="Arial"/>
          <w:sz w:val="20"/>
          <w:szCs w:val="20"/>
        </w:rPr>
      </w:pPr>
      <w:r w:rsidRPr="00147100">
        <w:rPr>
          <w:rFonts w:ascii="Arial" w:eastAsia="Calibri" w:hAnsi="Arial" w:cs="Arial"/>
          <w:sz w:val="20"/>
          <w:szCs w:val="20"/>
        </w:rPr>
        <w:t>prejemnik</w:t>
      </w:r>
      <w:r w:rsidR="00754C73" w:rsidRPr="00147100">
        <w:rPr>
          <w:rFonts w:ascii="Arial" w:eastAsia="Calibri" w:hAnsi="Arial" w:cs="Arial"/>
          <w:sz w:val="20"/>
          <w:szCs w:val="20"/>
        </w:rPr>
        <w:t xml:space="preserve"> </w:t>
      </w:r>
      <w:r w:rsidR="00E75E35" w:rsidRPr="00147100">
        <w:rPr>
          <w:rFonts w:ascii="Arial" w:eastAsia="Calibri" w:hAnsi="Arial" w:cs="Arial"/>
          <w:sz w:val="20"/>
          <w:szCs w:val="20"/>
        </w:rPr>
        <w:t>ne izpolnjuje pogojev javnega razpisa in razpisne dokumentacije;</w:t>
      </w:r>
    </w:p>
    <w:p w14:paraId="7AFEA808" w14:textId="502E2292" w:rsidR="00E75E35" w:rsidRPr="00147100" w:rsidRDefault="002F3819" w:rsidP="00147100">
      <w:pPr>
        <w:numPr>
          <w:ilvl w:val="0"/>
          <w:numId w:val="2"/>
        </w:numPr>
        <w:spacing w:line="276" w:lineRule="auto"/>
        <w:jc w:val="both"/>
        <w:rPr>
          <w:rFonts w:ascii="Arial" w:eastAsia="Calibri" w:hAnsi="Arial" w:cs="Arial"/>
          <w:sz w:val="20"/>
          <w:szCs w:val="20"/>
        </w:rPr>
      </w:pPr>
      <w:r w:rsidRPr="00147100">
        <w:rPr>
          <w:rFonts w:ascii="Arial" w:eastAsia="Calibri" w:hAnsi="Arial" w:cs="Arial"/>
          <w:sz w:val="20"/>
          <w:szCs w:val="20"/>
        </w:rPr>
        <w:t>prejemnik</w:t>
      </w:r>
      <w:r w:rsidR="00E75E35" w:rsidRPr="00147100">
        <w:rPr>
          <w:rFonts w:ascii="Arial" w:eastAsia="Calibri" w:hAnsi="Arial" w:cs="Arial"/>
          <w:sz w:val="20"/>
          <w:szCs w:val="20"/>
        </w:rPr>
        <w:t xml:space="preserve"> ne odda </w:t>
      </w:r>
      <w:r w:rsidR="009D6133" w:rsidRPr="00147100">
        <w:rPr>
          <w:rFonts w:ascii="Arial" w:eastAsia="Calibri" w:hAnsi="Arial" w:cs="Arial"/>
          <w:sz w:val="20"/>
          <w:szCs w:val="20"/>
        </w:rPr>
        <w:t>poročil</w:t>
      </w:r>
      <w:r w:rsidR="00E75E35" w:rsidRPr="00147100">
        <w:rPr>
          <w:rFonts w:ascii="Arial" w:eastAsia="Calibri" w:hAnsi="Arial" w:cs="Arial"/>
          <w:sz w:val="20"/>
          <w:szCs w:val="20"/>
        </w:rPr>
        <w:t xml:space="preserve"> v roku iz </w:t>
      </w:r>
      <w:r w:rsidR="00E1554E" w:rsidRPr="00147100">
        <w:rPr>
          <w:rFonts w:ascii="Arial" w:eastAsia="Calibri" w:hAnsi="Arial" w:cs="Arial"/>
          <w:sz w:val="20"/>
          <w:szCs w:val="20"/>
        </w:rPr>
        <w:t>2</w:t>
      </w:r>
      <w:r w:rsidR="00D27293" w:rsidRPr="00147100">
        <w:rPr>
          <w:rFonts w:ascii="Arial" w:eastAsia="Calibri" w:hAnsi="Arial" w:cs="Arial"/>
          <w:sz w:val="20"/>
          <w:szCs w:val="20"/>
        </w:rPr>
        <w:t>3</w:t>
      </w:r>
      <w:r w:rsidR="00E75E35" w:rsidRPr="00147100">
        <w:rPr>
          <w:rFonts w:ascii="Arial" w:eastAsia="Calibri" w:hAnsi="Arial" w:cs="Arial"/>
          <w:sz w:val="20"/>
          <w:szCs w:val="20"/>
        </w:rPr>
        <w:t>. člena te pogodbe.</w:t>
      </w:r>
    </w:p>
    <w:p w14:paraId="16812695" w14:textId="0EDF75F0" w:rsidR="00E75E35" w:rsidRPr="00147100" w:rsidRDefault="002A0E58"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Ministrstvo </w:t>
      </w:r>
      <w:r w:rsidR="00E75E35" w:rsidRPr="00147100">
        <w:rPr>
          <w:rFonts w:ascii="Arial" w:eastAsia="Calibri" w:hAnsi="Arial" w:cs="Arial"/>
          <w:sz w:val="20"/>
          <w:szCs w:val="20"/>
        </w:rPr>
        <w:t xml:space="preserve">lahko odstopi od pogodbe </w:t>
      </w:r>
      <w:r w:rsidR="00F41A45" w:rsidRPr="00147100">
        <w:rPr>
          <w:rFonts w:ascii="Arial" w:eastAsia="Calibri" w:hAnsi="Arial" w:cs="Arial"/>
          <w:sz w:val="20"/>
          <w:szCs w:val="20"/>
        </w:rPr>
        <w:t xml:space="preserve">in </w:t>
      </w:r>
      <w:r w:rsidR="00E75E35" w:rsidRPr="00147100">
        <w:rPr>
          <w:rFonts w:ascii="Arial" w:eastAsia="Calibri" w:hAnsi="Arial" w:cs="Arial"/>
          <w:sz w:val="20"/>
          <w:szCs w:val="20"/>
        </w:rPr>
        <w:t>zahteva vračilo izplačanih sredstev v posebnih primerih, določenih s to pogodbo</w:t>
      </w:r>
      <w:r w:rsidR="00F41A45" w:rsidRPr="00147100">
        <w:rPr>
          <w:rFonts w:ascii="Arial" w:eastAsia="Calibri" w:hAnsi="Arial" w:cs="Arial"/>
          <w:sz w:val="20"/>
          <w:szCs w:val="20"/>
        </w:rPr>
        <w:t>,</w:t>
      </w:r>
      <w:r w:rsidR="00E75E35" w:rsidRPr="00147100">
        <w:rPr>
          <w:rFonts w:ascii="Arial" w:eastAsia="Calibri" w:hAnsi="Arial" w:cs="Arial"/>
          <w:sz w:val="20"/>
          <w:szCs w:val="20"/>
        </w:rPr>
        <w:t xml:space="preserve"> in v vseh drugih primerih kršitev pogodbenih obveznosti, kakor tudi v primerih, določenih z Obligacijskim zakonikom ali drugim predpisom. V primeru, da </w:t>
      </w:r>
      <w:r w:rsidRPr="00147100">
        <w:rPr>
          <w:rFonts w:ascii="Arial" w:eastAsia="Calibri" w:hAnsi="Arial" w:cs="Arial"/>
          <w:sz w:val="20"/>
          <w:szCs w:val="20"/>
        </w:rPr>
        <w:t xml:space="preserve">ministrstvo </w:t>
      </w:r>
      <w:r w:rsidR="00E75E35" w:rsidRPr="00147100">
        <w:rPr>
          <w:rFonts w:ascii="Arial" w:eastAsia="Calibri" w:hAnsi="Arial" w:cs="Arial"/>
          <w:sz w:val="20"/>
          <w:szCs w:val="20"/>
        </w:rPr>
        <w:t>odstopi od pogodbe, se glede pravnih učinkov odstopa upoštevajo določbe Obligacijskega zakonika.</w:t>
      </w:r>
    </w:p>
    <w:p w14:paraId="08792BB1" w14:textId="25F83509" w:rsidR="00E75E35" w:rsidRPr="00147100" w:rsidRDefault="00E75E35"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V primerih, ko lahko </w:t>
      </w:r>
      <w:r w:rsidR="002A0E58" w:rsidRPr="00147100">
        <w:rPr>
          <w:rFonts w:ascii="Arial" w:eastAsia="Calibri" w:hAnsi="Arial" w:cs="Arial"/>
          <w:sz w:val="20"/>
          <w:szCs w:val="20"/>
        </w:rPr>
        <w:t xml:space="preserve">ministrstvo </w:t>
      </w:r>
      <w:r w:rsidRPr="00147100">
        <w:rPr>
          <w:rFonts w:ascii="Arial" w:eastAsia="Calibri" w:hAnsi="Arial" w:cs="Arial"/>
          <w:sz w:val="20"/>
          <w:szCs w:val="20"/>
        </w:rPr>
        <w:t>uveljavi odstopno upravičenje ter zahteva vračilo izplačanih sredstev, lahko po svoji presoji alternativno, kumulativno ali zaporedoma enostransko uveljavlja tudi naslednja upravičenja:</w:t>
      </w:r>
    </w:p>
    <w:p w14:paraId="2B8DD57B" w14:textId="77777777" w:rsidR="00E75E35" w:rsidRPr="00147100" w:rsidRDefault="00E75E35" w:rsidP="00147100">
      <w:pPr>
        <w:numPr>
          <w:ilvl w:val="0"/>
          <w:numId w:val="5"/>
        </w:numPr>
        <w:spacing w:line="276" w:lineRule="auto"/>
        <w:jc w:val="both"/>
        <w:rPr>
          <w:rFonts w:ascii="Arial" w:eastAsia="Calibri" w:hAnsi="Arial" w:cs="Arial"/>
          <w:sz w:val="20"/>
          <w:szCs w:val="20"/>
        </w:rPr>
      </w:pPr>
      <w:r w:rsidRPr="00147100">
        <w:rPr>
          <w:rFonts w:ascii="Arial" w:eastAsia="Calibri" w:hAnsi="Arial" w:cs="Arial"/>
          <w:sz w:val="20"/>
          <w:szCs w:val="20"/>
        </w:rPr>
        <w:t>začasno zadržanje izplačila dela ali vseh zahtevanih sredstev;</w:t>
      </w:r>
    </w:p>
    <w:p w14:paraId="7B43A1A7" w14:textId="25064ACF" w:rsidR="00E75E35" w:rsidRPr="00147100" w:rsidRDefault="00E75E35" w:rsidP="00147100">
      <w:pPr>
        <w:numPr>
          <w:ilvl w:val="0"/>
          <w:numId w:val="5"/>
        </w:numPr>
        <w:spacing w:line="276" w:lineRule="auto"/>
        <w:jc w:val="both"/>
        <w:rPr>
          <w:rFonts w:ascii="Arial" w:eastAsia="Calibri" w:hAnsi="Arial" w:cs="Arial"/>
          <w:sz w:val="20"/>
          <w:szCs w:val="20"/>
        </w:rPr>
      </w:pPr>
      <w:r w:rsidRPr="00147100">
        <w:rPr>
          <w:rFonts w:ascii="Arial" w:eastAsia="Calibri" w:hAnsi="Arial" w:cs="Arial"/>
          <w:sz w:val="20"/>
          <w:szCs w:val="20"/>
        </w:rPr>
        <w:t>deln</w:t>
      </w:r>
      <w:r w:rsidR="00F41A45" w:rsidRPr="00147100">
        <w:rPr>
          <w:rFonts w:ascii="Arial" w:eastAsia="Calibri" w:hAnsi="Arial" w:cs="Arial"/>
          <w:sz w:val="20"/>
          <w:szCs w:val="20"/>
        </w:rPr>
        <w:t>o</w:t>
      </w:r>
      <w:r w:rsidRPr="00147100">
        <w:rPr>
          <w:rFonts w:ascii="Arial" w:eastAsia="Calibri" w:hAnsi="Arial" w:cs="Arial"/>
          <w:sz w:val="20"/>
          <w:szCs w:val="20"/>
        </w:rPr>
        <w:t xml:space="preserve"> zavrnitev </w:t>
      </w:r>
      <w:r w:rsidR="00070E22" w:rsidRPr="00147100">
        <w:rPr>
          <w:rFonts w:ascii="Arial" w:eastAsia="Calibri" w:hAnsi="Arial" w:cs="Arial"/>
          <w:sz w:val="20"/>
          <w:szCs w:val="20"/>
        </w:rPr>
        <w:t>vloge</w:t>
      </w:r>
      <w:r w:rsidRPr="00147100">
        <w:rPr>
          <w:rFonts w:ascii="Arial" w:eastAsia="Calibri" w:hAnsi="Arial" w:cs="Arial"/>
          <w:sz w:val="20"/>
          <w:szCs w:val="20"/>
        </w:rPr>
        <w:t xml:space="preserve"> za izplačilo oziroma zmanjšanje </w:t>
      </w:r>
      <w:r w:rsidR="00070E22" w:rsidRPr="00147100">
        <w:rPr>
          <w:rFonts w:ascii="Arial" w:eastAsia="Calibri" w:hAnsi="Arial" w:cs="Arial"/>
          <w:sz w:val="20"/>
          <w:szCs w:val="20"/>
        </w:rPr>
        <w:t>vloge</w:t>
      </w:r>
      <w:r w:rsidRPr="00147100">
        <w:rPr>
          <w:rFonts w:ascii="Arial" w:eastAsia="Calibri" w:hAnsi="Arial" w:cs="Arial"/>
          <w:sz w:val="20"/>
          <w:szCs w:val="20"/>
        </w:rPr>
        <w:t xml:space="preserve"> za sporni del;</w:t>
      </w:r>
    </w:p>
    <w:p w14:paraId="6C9D78EE" w14:textId="75E778C5" w:rsidR="00E75E35" w:rsidRPr="00147100" w:rsidRDefault="00E75E35" w:rsidP="00147100">
      <w:pPr>
        <w:numPr>
          <w:ilvl w:val="0"/>
          <w:numId w:val="5"/>
        </w:numPr>
        <w:spacing w:line="276" w:lineRule="auto"/>
        <w:jc w:val="both"/>
        <w:rPr>
          <w:rFonts w:ascii="Arial" w:eastAsia="Calibri" w:hAnsi="Arial" w:cs="Arial"/>
          <w:sz w:val="20"/>
          <w:szCs w:val="20"/>
        </w:rPr>
      </w:pPr>
      <w:r w:rsidRPr="00147100">
        <w:rPr>
          <w:rFonts w:ascii="Arial" w:eastAsia="Calibri" w:hAnsi="Arial" w:cs="Arial"/>
          <w:sz w:val="20"/>
          <w:szCs w:val="20"/>
        </w:rPr>
        <w:t xml:space="preserve">zavrnitev celotne </w:t>
      </w:r>
      <w:r w:rsidR="00070E22" w:rsidRPr="00147100">
        <w:rPr>
          <w:rFonts w:ascii="Arial" w:eastAsia="Calibri" w:hAnsi="Arial" w:cs="Arial"/>
          <w:sz w:val="20"/>
          <w:szCs w:val="20"/>
        </w:rPr>
        <w:t>vloge</w:t>
      </w:r>
      <w:r w:rsidRPr="00147100">
        <w:rPr>
          <w:rFonts w:ascii="Arial" w:eastAsia="Calibri" w:hAnsi="Arial" w:cs="Arial"/>
          <w:sz w:val="20"/>
          <w:szCs w:val="20"/>
        </w:rPr>
        <w:t xml:space="preserve"> za izplačilo ter posledično neizplačilo sredstev;</w:t>
      </w:r>
    </w:p>
    <w:p w14:paraId="703526A3" w14:textId="77777777" w:rsidR="00E75E35" w:rsidRPr="00147100" w:rsidRDefault="00E75E35" w:rsidP="00147100">
      <w:pPr>
        <w:numPr>
          <w:ilvl w:val="0"/>
          <w:numId w:val="5"/>
        </w:numPr>
        <w:spacing w:line="276" w:lineRule="auto"/>
        <w:jc w:val="both"/>
        <w:rPr>
          <w:rFonts w:ascii="Arial" w:eastAsia="Calibri" w:hAnsi="Arial" w:cs="Arial"/>
          <w:sz w:val="20"/>
          <w:szCs w:val="20"/>
        </w:rPr>
      </w:pPr>
      <w:r w:rsidRPr="00147100">
        <w:rPr>
          <w:rFonts w:ascii="Arial" w:eastAsia="Calibri" w:hAnsi="Arial" w:cs="Arial"/>
          <w:sz w:val="20"/>
          <w:szCs w:val="20"/>
        </w:rPr>
        <w:t>zahtevek za vračilo dela ali vseh izplačanih sredstev brez odstopa od pogodbe;</w:t>
      </w:r>
    </w:p>
    <w:p w14:paraId="421835DF" w14:textId="77777777" w:rsidR="00E75E35" w:rsidRPr="00147100" w:rsidRDefault="00E75E35" w:rsidP="00147100">
      <w:pPr>
        <w:numPr>
          <w:ilvl w:val="0"/>
          <w:numId w:val="5"/>
        </w:numPr>
        <w:spacing w:line="276" w:lineRule="auto"/>
        <w:jc w:val="both"/>
        <w:rPr>
          <w:rFonts w:ascii="Arial" w:eastAsia="Calibri" w:hAnsi="Arial" w:cs="Arial"/>
          <w:sz w:val="20"/>
          <w:szCs w:val="20"/>
        </w:rPr>
      </w:pPr>
      <w:r w:rsidRPr="00147100">
        <w:rPr>
          <w:rFonts w:ascii="Arial" w:eastAsia="Calibri" w:hAnsi="Arial" w:cs="Arial"/>
          <w:sz w:val="20"/>
          <w:szCs w:val="20"/>
        </w:rPr>
        <w:t>znižanje pogodbene vrednosti.</w:t>
      </w:r>
    </w:p>
    <w:p w14:paraId="35D79330" w14:textId="680B73ED" w:rsidR="00E75E35" w:rsidRDefault="00E75E35" w:rsidP="00147100">
      <w:pPr>
        <w:spacing w:line="276" w:lineRule="auto"/>
        <w:jc w:val="both"/>
        <w:rPr>
          <w:rFonts w:ascii="Arial" w:eastAsia="Calibri" w:hAnsi="Arial" w:cs="Arial"/>
          <w:sz w:val="20"/>
          <w:szCs w:val="20"/>
        </w:rPr>
      </w:pPr>
      <w:r w:rsidRPr="00147100">
        <w:rPr>
          <w:rFonts w:ascii="Arial" w:eastAsia="Calibri" w:hAnsi="Arial" w:cs="Arial"/>
          <w:sz w:val="20"/>
          <w:szCs w:val="20"/>
        </w:rPr>
        <w:t>V primeru</w:t>
      </w:r>
      <w:r w:rsidR="00F41A45" w:rsidRPr="00147100">
        <w:rPr>
          <w:rFonts w:ascii="Arial" w:eastAsia="Calibri" w:hAnsi="Arial" w:cs="Arial"/>
          <w:sz w:val="20"/>
          <w:szCs w:val="20"/>
        </w:rPr>
        <w:t>,</w:t>
      </w:r>
      <w:r w:rsidRPr="00147100">
        <w:rPr>
          <w:rFonts w:ascii="Arial" w:eastAsia="Calibri" w:hAnsi="Arial" w:cs="Arial"/>
          <w:sz w:val="20"/>
          <w:szCs w:val="20"/>
        </w:rPr>
        <w:t xml:space="preserve"> da </w:t>
      </w:r>
      <w:r w:rsidR="002A0E58" w:rsidRPr="00147100">
        <w:rPr>
          <w:rFonts w:ascii="Arial" w:eastAsia="Calibri" w:hAnsi="Arial" w:cs="Arial"/>
          <w:sz w:val="20"/>
          <w:szCs w:val="20"/>
        </w:rPr>
        <w:t xml:space="preserve">ministrstvo </w:t>
      </w:r>
      <w:r w:rsidR="002F3819" w:rsidRPr="00147100">
        <w:rPr>
          <w:rFonts w:ascii="Arial" w:eastAsia="Calibri" w:hAnsi="Arial" w:cs="Arial"/>
          <w:sz w:val="20"/>
          <w:szCs w:val="20"/>
        </w:rPr>
        <w:t>prejemniku</w:t>
      </w:r>
      <w:r w:rsidRPr="00147100">
        <w:rPr>
          <w:rFonts w:ascii="Arial" w:eastAsia="Calibri" w:hAnsi="Arial" w:cs="Arial"/>
          <w:sz w:val="20"/>
          <w:szCs w:val="20"/>
        </w:rPr>
        <w:t xml:space="preserve"> izstavi zahtevek za vračilo sredstev, ne glede na pravni temelj, je </w:t>
      </w:r>
      <w:r w:rsidR="002A0E58" w:rsidRPr="00147100">
        <w:rPr>
          <w:rFonts w:ascii="Arial" w:eastAsia="Calibri" w:hAnsi="Arial" w:cs="Arial"/>
          <w:sz w:val="20"/>
          <w:szCs w:val="20"/>
        </w:rPr>
        <w:t xml:space="preserve">ministrstvo </w:t>
      </w:r>
      <w:r w:rsidRPr="00147100">
        <w:rPr>
          <w:rFonts w:ascii="Arial" w:eastAsia="Calibri" w:hAnsi="Arial" w:cs="Arial"/>
          <w:sz w:val="20"/>
          <w:szCs w:val="20"/>
        </w:rPr>
        <w:t>upravičeno tudi d</w:t>
      </w:r>
      <w:r w:rsidR="00AE344F" w:rsidRPr="00147100">
        <w:rPr>
          <w:rFonts w:ascii="Arial" w:eastAsia="Calibri" w:hAnsi="Arial" w:cs="Arial"/>
          <w:sz w:val="20"/>
          <w:szCs w:val="20"/>
        </w:rPr>
        <w:t xml:space="preserve">o </w:t>
      </w:r>
      <w:r w:rsidR="002370EF">
        <w:rPr>
          <w:rFonts w:ascii="Arial" w:eastAsia="Calibri" w:hAnsi="Arial" w:cs="Arial"/>
          <w:sz w:val="20"/>
          <w:szCs w:val="20"/>
        </w:rPr>
        <w:t>zakonskih</w:t>
      </w:r>
      <w:r w:rsidR="00AE344F" w:rsidRPr="00147100">
        <w:rPr>
          <w:rFonts w:ascii="Arial" w:eastAsia="Calibri" w:hAnsi="Arial" w:cs="Arial"/>
          <w:sz w:val="20"/>
          <w:szCs w:val="20"/>
        </w:rPr>
        <w:t xml:space="preserve"> zamudnih obresti </w:t>
      </w:r>
      <w:r w:rsidR="00BB53ED" w:rsidRPr="00147100">
        <w:rPr>
          <w:rFonts w:ascii="Arial" w:eastAsia="Calibri" w:hAnsi="Arial" w:cs="Arial"/>
          <w:sz w:val="20"/>
          <w:szCs w:val="20"/>
        </w:rPr>
        <w:t xml:space="preserve">od dneva izplačila </w:t>
      </w:r>
      <w:r w:rsidR="007B4143">
        <w:rPr>
          <w:rFonts w:ascii="Arial" w:eastAsia="Calibri" w:hAnsi="Arial" w:cs="Arial"/>
          <w:sz w:val="20"/>
          <w:szCs w:val="20"/>
        </w:rPr>
        <w:t xml:space="preserve">na TRR prejemnika </w:t>
      </w:r>
      <w:r w:rsidR="00BB53ED" w:rsidRPr="00147100">
        <w:rPr>
          <w:rFonts w:ascii="Arial" w:eastAsia="Calibri" w:hAnsi="Arial" w:cs="Arial"/>
          <w:sz w:val="20"/>
          <w:szCs w:val="20"/>
        </w:rPr>
        <w:t>do dneva nakazila v proračunski sklad NOO oz. proračun RS</w:t>
      </w:r>
      <w:r w:rsidRPr="00147100">
        <w:rPr>
          <w:rFonts w:ascii="Arial" w:eastAsia="Calibri" w:hAnsi="Arial" w:cs="Arial"/>
          <w:sz w:val="20"/>
          <w:szCs w:val="20"/>
        </w:rPr>
        <w:t>.</w:t>
      </w:r>
    </w:p>
    <w:p w14:paraId="698DB46C" w14:textId="77777777" w:rsidR="007B4143" w:rsidRPr="00147100" w:rsidRDefault="007B4143" w:rsidP="00147100">
      <w:pPr>
        <w:spacing w:line="276" w:lineRule="auto"/>
        <w:jc w:val="both"/>
        <w:rPr>
          <w:rFonts w:ascii="Arial" w:eastAsia="Calibri" w:hAnsi="Arial" w:cs="Arial"/>
          <w:sz w:val="20"/>
          <w:szCs w:val="20"/>
        </w:rPr>
      </w:pPr>
    </w:p>
    <w:p w14:paraId="407E5E53" w14:textId="0295D290" w:rsidR="001B5E00" w:rsidRDefault="001B5E00" w:rsidP="005B3793">
      <w:pPr>
        <w:pStyle w:val="Odstavekseznama"/>
        <w:keepNext/>
        <w:widowControl w:val="0"/>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lastRenderedPageBreak/>
        <w:t xml:space="preserve">AKTIVNOSTI </w:t>
      </w:r>
      <w:r w:rsidR="00C80691" w:rsidRPr="00147100">
        <w:rPr>
          <w:rFonts w:ascii="Arial" w:eastAsia="Calibri" w:hAnsi="Arial" w:cs="Arial"/>
          <w:b/>
          <w:sz w:val="20"/>
          <w:szCs w:val="20"/>
        </w:rPr>
        <w:t>PREJEMNIKA</w:t>
      </w:r>
    </w:p>
    <w:p w14:paraId="113A3F7F" w14:textId="77777777" w:rsidR="007B4143" w:rsidRPr="007B4143" w:rsidRDefault="007B4143" w:rsidP="005B3793">
      <w:pPr>
        <w:keepNext/>
        <w:widowControl w:val="0"/>
        <w:spacing w:line="276" w:lineRule="auto"/>
        <w:rPr>
          <w:rFonts w:ascii="Arial" w:eastAsia="Calibri" w:hAnsi="Arial" w:cs="Arial"/>
          <w:b/>
          <w:sz w:val="20"/>
          <w:szCs w:val="20"/>
        </w:rPr>
      </w:pPr>
    </w:p>
    <w:p w14:paraId="4F143188" w14:textId="1C1B93EF" w:rsidR="009202C5" w:rsidRPr="00147100" w:rsidRDefault="009202C5" w:rsidP="005B3793">
      <w:pPr>
        <w:pStyle w:val="Odstavekseznama"/>
        <w:keepNext/>
        <w:widowControl w:val="0"/>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6EE9A4B2" w14:textId="77777777" w:rsidR="00C80691" w:rsidRPr="00147100" w:rsidRDefault="00C80691" w:rsidP="005B3793">
      <w:pPr>
        <w:keepNext/>
        <w:widowControl w:val="0"/>
        <w:spacing w:line="276" w:lineRule="auto"/>
        <w:jc w:val="both"/>
        <w:rPr>
          <w:rFonts w:ascii="Arial" w:eastAsia="Calibri" w:hAnsi="Arial" w:cs="Arial"/>
          <w:sz w:val="20"/>
          <w:szCs w:val="20"/>
        </w:rPr>
      </w:pPr>
      <w:r w:rsidRPr="00147100">
        <w:rPr>
          <w:rFonts w:ascii="Arial" w:eastAsia="Calibri" w:hAnsi="Arial" w:cs="Arial"/>
          <w:sz w:val="20"/>
          <w:szCs w:val="20"/>
        </w:rPr>
        <w:t>Prejemnik se zavezuje, da bo izvedba projekta, ki je predmet sofinanciranja po tej pogodbi, pravilna, zakonita, gospodarna in učinkovita, sicer gre za bistveno kršitev te pogodbe.</w:t>
      </w:r>
    </w:p>
    <w:p w14:paraId="482D1E6F" w14:textId="4883DA17" w:rsidR="00C80691" w:rsidRPr="00147100" w:rsidRDefault="00C80691"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Prejemnik bo </w:t>
      </w:r>
      <w:r w:rsidR="00F41A45" w:rsidRPr="00147100">
        <w:rPr>
          <w:rFonts w:ascii="Arial" w:eastAsia="Calibri" w:hAnsi="Arial" w:cs="Arial"/>
          <w:sz w:val="20"/>
          <w:szCs w:val="20"/>
        </w:rPr>
        <w:t xml:space="preserve">projekt </w:t>
      </w:r>
      <w:r w:rsidRPr="00147100">
        <w:rPr>
          <w:rFonts w:ascii="Arial" w:eastAsia="Calibri" w:hAnsi="Arial" w:cs="Arial"/>
          <w:sz w:val="20"/>
          <w:szCs w:val="20"/>
        </w:rPr>
        <w:t xml:space="preserve">izvedel skladno </w:t>
      </w:r>
      <w:r w:rsidR="00383A02">
        <w:rPr>
          <w:rFonts w:ascii="Arial" w:eastAsia="Calibri" w:hAnsi="Arial" w:cs="Arial"/>
          <w:sz w:val="20"/>
          <w:szCs w:val="20"/>
        </w:rPr>
        <w:t>s</w:t>
      </w:r>
      <w:r w:rsidRPr="00147100">
        <w:rPr>
          <w:rFonts w:ascii="Arial" w:eastAsia="Calibri" w:hAnsi="Arial" w:cs="Arial"/>
          <w:sz w:val="20"/>
          <w:szCs w:val="20"/>
        </w:rPr>
        <w:t xml:space="preserve"> Finančnimi smernicami in drugimi pisnimi navodili v zvezi z izvajanjem Mehanizma, navedenimi v 4. členu te pogodbe in veljavnimi v času izvedbe posameznih aktivnosti projekta. V primeru dvoma o vsebini navedenih dokumentov ali predpisov oziroma negotovosti glede pravilne izpolnitve svojih obveznosti po teh je prejemnik dolžan na </w:t>
      </w:r>
      <w:r w:rsidR="002A0E58" w:rsidRPr="00147100">
        <w:rPr>
          <w:rFonts w:ascii="Arial" w:eastAsia="Calibri" w:hAnsi="Arial" w:cs="Arial"/>
          <w:sz w:val="20"/>
          <w:szCs w:val="20"/>
        </w:rPr>
        <w:t xml:space="preserve">ministrstvo </w:t>
      </w:r>
      <w:r w:rsidRPr="00147100">
        <w:rPr>
          <w:rFonts w:ascii="Arial" w:eastAsia="Calibri" w:hAnsi="Arial" w:cs="Arial"/>
          <w:sz w:val="20"/>
          <w:szCs w:val="20"/>
        </w:rPr>
        <w:t xml:space="preserve">podati pisno zaprosilo za pojasnila v zvezi z obveznostmi. </w:t>
      </w:r>
      <w:r w:rsidR="002A0E58" w:rsidRPr="00147100">
        <w:rPr>
          <w:rFonts w:ascii="Arial" w:eastAsia="Calibri" w:hAnsi="Arial" w:cs="Arial"/>
          <w:sz w:val="20"/>
          <w:szCs w:val="20"/>
        </w:rPr>
        <w:t xml:space="preserve">Ministrstvo </w:t>
      </w:r>
      <w:r w:rsidRPr="00147100">
        <w:rPr>
          <w:rFonts w:ascii="Arial" w:eastAsia="Calibri" w:hAnsi="Arial" w:cs="Arial"/>
          <w:sz w:val="20"/>
          <w:szCs w:val="20"/>
        </w:rPr>
        <w:t>je dolžno v roku 15 (petnajstih) dni pisno odgovoriti na vprašanja prejemnika.</w:t>
      </w:r>
    </w:p>
    <w:p w14:paraId="5030E957" w14:textId="29F7E5E6" w:rsidR="00C80691" w:rsidRPr="00147100" w:rsidRDefault="00C80691"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Če bo Evropska komisija od RS zahtevala vračilo neupravičeno prejetih ali porabljenih sredstev, ki so bila prejemniku izplačana po tej pogodbi, ali jih je RS dolžna vrniti, se prejemnik zaveže, da bo vsa sredstva, ki jih je skladno s to pogodbo prejel, vrnil v roku 30 (tridesetih) dni od pisnega poziva </w:t>
      </w:r>
      <w:r w:rsidR="002A0E58" w:rsidRPr="00147100">
        <w:rPr>
          <w:rFonts w:ascii="Arial" w:eastAsia="Calibri" w:hAnsi="Arial" w:cs="Arial"/>
          <w:sz w:val="20"/>
          <w:szCs w:val="20"/>
        </w:rPr>
        <w:t>ministrstva</w:t>
      </w:r>
      <w:r w:rsidRPr="00147100">
        <w:rPr>
          <w:rFonts w:ascii="Arial" w:eastAsia="Calibri" w:hAnsi="Arial" w:cs="Arial"/>
          <w:sz w:val="20"/>
          <w:szCs w:val="20"/>
        </w:rPr>
        <w:t xml:space="preserve">, povečana za </w:t>
      </w:r>
      <w:r w:rsidR="002370EF">
        <w:rPr>
          <w:rFonts w:ascii="Arial" w:eastAsia="Calibri" w:hAnsi="Arial" w:cs="Arial"/>
          <w:sz w:val="20"/>
          <w:szCs w:val="20"/>
        </w:rPr>
        <w:t>zakonske</w:t>
      </w:r>
      <w:r w:rsidRPr="00147100">
        <w:rPr>
          <w:rFonts w:ascii="Arial" w:eastAsia="Calibri" w:hAnsi="Arial" w:cs="Arial"/>
          <w:sz w:val="20"/>
          <w:szCs w:val="20"/>
        </w:rPr>
        <w:t xml:space="preserve"> zamudne obresti </w:t>
      </w:r>
      <w:r w:rsidR="00BB53ED" w:rsidRPr="00147100">
        <w:rPr>
          <w:rFonts w:ascii="Arial" w:eastAsia="Calibri" w:hAnsi="Arial" w:cs="Arial"/>
          <w:sz w:val="20"/>
          <w:szCs w:val="20"/>
        </w:rPr>
        <w:t xml:space="preserve">od dneva izplačila </w:t>
      </w:r>
      <w:r w:rsidR="00383A02">
        <w:rPr>
          <w:rFonts w:ascii="Arial" w:eastAsia="Calibri" w:hAnsi="Arial" w:cs="Arial"/>
          <w:sz w:val="20"/>
          <w:szCs w:val="20"/>
        </w:rPr>
        <w:t xml:space="preserve">na TRR prejemnika </w:t>
      </w:r>
      <w:r w:rsidR="00BB53ED" w:rsidRPr="00147100">
        <w:rPr>
          <w:rFonts w:ascii="Arial" w:eastAsia="Calibri" w:hAnsi="Arial" w:cs="Arial"/>
          <w:sz w:val="20"/>
          <w:szCs w:val="20"/>
        </w:rPr>
        <w:t>do dneva nakazila v proračunski sklad NOO oz. proračun RS</w:t>
      </w:r>
      <w:r w:rsidRPr="00147100">
        <w:rPr>
          <w:rFonts w:ascii="Arial" w:eastAsia="Calibri" w:hAnsi="Arial" w:cs="Arial"/>
          <w:sz w:val="20"/>
          <w:szCs w:val="20"/>
        </w:rPr>
        <w:t>.</w:t>
      </w:r>
    </w:p>
    <w:p w14:paraId="55EA9457" w14:textId="4206D6C6" w:rsidR="009202C5" w:rsidRPr="00147100" w:rsidRDefault="00B30E99"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w:t>
      </w:r>
      <w:r w:rsidR="009202C5" w:rsidRPr="00147100">
        <w:rPr>
          <w:rFonts w:ascii="Arial" w:eastAsia="Calibri" w:hAnsi="Arial" w:cs="Arial"/>
          <w:sz w:val="20"/>
          <w:szCs w:val="20"/>
        </w:rPr>
        <w:t>len</w:t>
      </w:r>
    </w:p>
    <w:p w14:paraId="22E09519" w14:textId="674F5AC1" w:rsidR="00B30E99" w:rsidRPr="00147100" w:rsidRDefault="00B30E99" w:rsidP="00147100">
      <w:pPr>
        <w:spacing w:line="276" w:lineRule="auto"/>
        <w:jc w:val="both"/>
        <w:rPr>
          <w:rFonts w:ascii="Arial" w:eastAsia="Calibri" w:hAnsi="Arial" w:cs="Arial"/>
          <w:sz w:val="20"/>
          <w:szCs w:val="20"/>
        </w:rPr>
      </w:pPr>
      <w:r w:rsidRPr="00147100">
        <w:rPr>
          <w:rFonts w:ascii="Arial" w:eastAsia="Calibri" w:hAnsi="Arial" w:cs="Arial"/>
          <w:sz w:val="20"/>
          <w:szCs w:val="20"/>
        </w:rPr>
        <w:t>Prejemnik s podpisom te pogodbe potrjuje in jamči, da:</w:t>
      </w:r>
    </w:p>
    <w:p w14:paraId="1CC49728" w14:textId="2FC7E601" w:rsidR="00B30E99" w:rsidRPr="00147100" w:rsidRDefault="00B30E99" w:rsidP="00147100">
      <w:pPr>
        <w:pStyle w:val="Odstavekseznama"/>
        <w:numPr>
          <w:ilvl w:val="1"/>
          <w:numId w:val="11"/>
        </w:numPr>
        <w:spacing w:line="276" w:lineRule="auto"/>
        <w:ind w:left="284" w:hanging="284"/>
        <w:jc w:val="both"/>
        <w:rPr>
          <w:rFonts w:ascii="Arial" w:eastAsia="Calibri" w:hAnsi="Arial" w:cs="Arial"/>
          <w:sz w:val="20"/>
          <w:szCs w:val="20"/>
        </w:rPr>
      </w:pPr>
      <w:r w:rsidRPr="00147100">
        <w:rPr>
          <w:rFonts w:ascii="Arial" w:eastAsia="Calibri" w:hAnsi="Arial" w:cs="Arial"/>
          <w:sz w:val="20"/>
          <w:szCs w:val="20"/>
        </w:rPr>
        <w:t>je seznanjen in se strinja, da se pri izvajanju projekta upoštevajo Finančne smernice in druga, na spletni strani URSOO objavljena pisna navodila v zvezi z izvajanjem Mehanizma, navedena v 4. členu te pogodbe;</w:t>
      </w:r>
    </w:p>
    <w:p w14:paraId="1D01D5E8" w14:textId="1F72DEBA" w:rsidR="00B30E99" w:rsidRPr="00147100" w:rsidRDefault="00B30E99" w:rsidP="00147100">
      <w:pPr>
        <w:pStyle w:val="Odstavekseznama"/>
        <w:numPr>
          <w:ilvl w:val="1"/>
          <w:numId w:val="11"/>
        </w:numPr>
        <w:spacing w:line="276" w:lineRule="auto"/>
        <w:ind w:left="284" w:hanging="284"/>
        <w:jc w:val="both"/>
        <w:rPr>
          <w:rFonts w:ascii="Arial" w:eastAsia="Calibri" w:hAnsi="Arial" w:cs="Arial"/>
          <w:sz w:val="20"/>
          <w:szCs w:val="20"/>
        </w:rPr>
      </w:pPr>
      <w:r w:rsidRPr="00147100">
        <w:rPr>
          <w:rFonts w:ascii="Arial" w:eastAsia="Calibri" w:hAnsi="Arial" w:cs="Arial"/>
          <w:sz w:val="20"/>
          <w:szCs w:val="20"/>
        </w:rPr>
        <w:t>je seznanjen z dejstvom, da so udeleženci Mehanizma dolžni preprečevati, odkrivati, odpravljati nepravilnosti in poročati o njih ter izvajati finančne in druge popravke v povezavi z odkritimi posameznimi ali sistemskimi nepravilnostmi;</w:t>
      </w:r>
    </w:p>
    <w:p w14:paraId="6A77DF20" w14:textId="0C389DA9" w:rsidR="00B30E99" w:rsidRPr="00147100" w:rsidRDefault="00B30E99" w:rsidP="00147100">
      <w:pPr>
        <w:pStyle w:val="Odstavekseznama"/>
        <w:numPr>
          <w:ilvl w:val="1"/>
          <w:numId w:val="11"/>
        </w:numPr>
        <w:spacing w:line="276" w:lineRule="auto"/>
        <w:ind w:left="284" w:hanging="284"/>
        <w:jc w:val="both"/>
        <w:rPr>
          <w:rFonts w:ascii="Arial" w:eastAsia="Calibri" w:hAnsi="Arial" w:cs="Arial"/>
          <w:sz w:val="20"/>
          <w:szCs w:val="20"/>
        </w:rPr>
      </w:pPr>
      <w:r w:rsidRPr="00147100">
        <w:rPr>
          <w:rFonts w:ascii="Arial" w:eastAsia="Calibri" w:hAnsi="Arial" w:cs="Arial"/>
          <w:sz w:val="20"/>
          <w:szCs w:val="20"/>
        </w:rPr>
        <w:t>je seznanjen z dejstvom, da se uporabi pavšalni znesek ali ekstrapolirani finančni popravek v primerih, ko zneska neupravičenih izdatkov ni mogoče natančno določiti;</w:t>
      </w:r>
    </w:p>
    <w:p w14:paraId="13B7B129" w14:textId="12E46E36" w:rsidR="00B30E99" w:rsidRPr="00147100" w:rsidRDefault="00B30E99" w:rsidP="00147100">
      <w:pPr>
        <w:pStyle w:val="Odstavekseznama"/>
        <w:numPr>
          <w:ilvl w:val="1"/>
          <w:numId w:val="11"/>
        </w:numPr>
        <w:spacing w:line="276" w:lineRule="auto"/>
        <w:ind w:left="284" w:hanging="284"/>
        <w:jc w:val="both"/>
        <w:rPr>
          <w:rFonts w:ascii="Arial" w:eastAsia="Calibri" w:hAnsi="Arial" w:cs="Arial"/>
          <w:sz w:val="20"/>
          <w:szCs w:val="20"/>
        </w:rPr>
      </w:pPr>
      <w:r w:rsidRPr="00147100">
        <w:rPr>
          <w:rFonts w:ascii="Arial" w:eastAsia="Calibri" w:hAnsi="Arial" w:cs="Arial"/>
          <w:sz w:val="20"/>
          <w:szCs w:val="20"/>
        </w:rPr>
        <w:t>so pogodbo in vse druge listine v zvezi s to pogodbo podpisale osebe, ki so vpisane v poslovni register Slovenije (</w:t>
      </w:r>
      <w:r w:rsidR="007B6ECE">
        <w:rPr>
          <w:rFonts w:ascii="Arial" w:eastAsia="Calibri" w:hAnsi="Arial" w:cs="Arial"/>
          <w:sz w:val="20"/>
          <w:szCs w:val="20"/>
        </w:rPr>
        <w:t>v nadaljnjem besedilu</w:t>
      </w:r>
      <w:r w:rsidRPr="00147100">
        <w:rPr>
          <w:rFonts w:ascii="Arial" w:eastAsia="Calibri" w:hAnsi="Arial" w:cs="Arial"/>
          <w:sz w:val="20"/>
          <w:szCs w:val="20"/>
        </w:rPr>
        <w:t>: ePRS) kot zakoniti zastopniki prejemnika za tovrstno zastopanje, oziroma druge osebe, ki jih je za to pooblastila oseba, vpisana v ePRS oziroma pooblaščene osebe (v primeru oseb javnega prava);</w:t>
      </w:r>
    </w:p>
    <w:p w14:paraId="09141FE7" w14:textId="3DEB0EE5" w:rsidR="00B30E99" w:rsidRPr="00147100" w:rsidRDefault="00B30E99" w:rsidP="00147100">
      <w:pPr>
        <w:pStyle w:val="Odstavekseznama"/>
        <w:numPr>
          <w:ilvl w:val="1"/>
          <w:numId w:val="11"/>
        </w:numPr>
        <w:spacing w:line="276" w:lineRule="auto"/>
        <w:ind w:left="284" w:hanging="284"/>
        <w:jc w:val="both"/>
        <w:rPr>
          <w:rFonts w:ascii="Arial" w:eastAsia="Calibri" w:hAnsi="Arial" w:cs="Arial"/>
          <w:sz w:val="20"/>
          <w:szCs w:val="20"/>
        </w:rPr>
      </w:pPr>
      <w:r w:rsidRPr="00147100">
        <w:rPr>
          <w:rFonts w:ascii="Arial" w:eastAsia="Calibri" w:hAnsi="Arial" w:cs="Arial"/>
          <w:sz w:val="20"/>
          <w:szCs w:val="20"/>
        </w:rPr>
        <w:t xml:space="preserve">je </w:t>
      </w:r>
      <w:r w:rsidR="002A0E58" w:rsidRPr="00147100">
        <w:rPr>
          <w:rFonts w:ascii="Arial" w:eastAsia="Calibri" w:hAnsi="Arial" w:cs="Arial"/>
          <w:sz w:val="20"/>
          <w:szCs w:val="20"/>
        </w:rPr>
        <w:t xml:space="preserve">ministrstvo </w:t>
      </w:r>
      <w:r w:rsidRPr="00147100">
        <w:rPr>
          <w:rFonts w:ascii="Arial" w:eastAsia="Calibri" w:hAnsi="Arial" w:cs="Arial"/>
          <w:sz w:val="20"/>
          <w:szCs w:val="20"/>
        </w:rPr>
        <w:t xml:space="preserve">seznanil z vsemi dejstvi, podatki in okoliščinami, ki so mu bili znani ali bi mu morali biti znani in ki bi lahko vplivali na odločitev </w:t>
      </w:r>
      <w:r w:rsidR="002A0E58" w:rsidRPr="00147100">
        <w:rPr>
          <w:rFonts w:ascii="Arial" w:eastAsia="Calibri" w:hAnsi="Arial" w:cs="Arial"/>
          <w:sz w:val="20"/>
          <w:szCs w:val="20"/>
        </w:rPr>
        <w:t xml:space="preserve">ministrstva </w:t>
      </w:r>
      <w:r w:rsidRPr="00147100">
        <w:rPr>
          <w:rFonts w:ascii="Arial" w:eastAsia="Calibri" w:hAnsi="Arial" w:cs="Arial"/>
          <w:sz w:val="20"/>
          <w:szCs w:val="20"/>
        </w:rPr>
        <w:t>o sklenitvi te pogodbe;</w:t>
      </w:r>
    </w:p>
    <w:p w14:paraId="6418A89F" w14:textId="2CE73C72" w:rsidR="00B30E99" w:rsidRPr="00147100" w:rsidRDefault="00B30E99" w:rsidP="00147100">
      <w:pPr>
        <w:pStyle w:val="Odstavekseznama"/>
        <w:numPr>
          <w:ilvl w:val="1"/>
          <w:numId w:val="11"/>
        </w:numPr>
        <w:spacing w:line="276" w:lineRule="auto"/>
        <w:ind w:left="284" w:hanging="284"/>
        <w:jc w:val="both"/>
        <w:rPr>
          <w:rFonts w:ascii="Arial" w:eastAsia="Calibri" w:hAnsi="Arial" w:cs="Arial"/>
          <w:sz w:val="20"/>
          <w:szCs w:val="20"/>
        </w:rPr>
      </w:pPr>
      <w:r w:rsidRPr="00147100">
        <w:rPr>
          <w:rFonts w:ascii="Arial" w:eastAsia="Calibri" w:hAnsi="Arial" w:cs="Arial"/>
          <w:sz w:val="20"/>
          <w:szCs w:val="20"/>
        </w:rPr>
        <w:t xml:space="preserve">so vsi podatki, ki jih je posredoval </w:t>
      </w:r>
      <w:r w:rsidR="002A0E58" w:rsidRPr="00147100">
        <w:rPr>
          <w:rFonts w:ascii="Arial" w:eastAsia="Calibri" w:hAnsi="Arial" w:cs="Arial"/>
          <w:sz w:val="20"/>
          <w:szCs w:val="20"/>
        </w:rPr>
        <w:t xml:space="preserve">ministrstvu </w:t>
      </w:r>
      <w:r w:rsidRPr="00147100">
        <w:rPr>
          <w:rFonts w:ascii="Arial" w:eastAsia="Calibri" w:hAnsi="Arial" w:cs="Arial"/>
          <w:sz w:val="20"/>
          <w:szCs w:val="20"/>
        </w:rPr>
        <w:t>v zvezi s to pogodbo, ažurni, resnični, veljavni, popolni in nespremenjeni tudi v času njene sklenitve.</w:t>
      </w:r>
    </w:p>
    <w:p w14:paraId="0D724BF4" w14:textId="5A1CF14F" w:rsidR="00B30E99" w:rsidRPr="00147100" w:rsidRDefault="00B30E99"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Kršitve jamstev iz prejšnjega odstavka so bistvene kršitve pogodbe. V primeru takih kršitev </w:t>
      </w:r>
      <w:r w:rsidR="002A0E58" w:rsidRPr="00147100">
        <w:rPr>
          <w:rFonts w:ascii="Arial" w:eastAsia="Calibri" w:hAnsi="Arial" w:cs="Arial"/>
          <w:sz w:val="20"/>
          <w:szCs w:val="20"/>
        </w:rPr>
        <w:t xml:space="preserve">ministrstvo </w:t>
      </w:r>
      <w:r w:rsidRPr="00147100">
        <w:rPr>
          <w:rFonts w:ascii="Arial" w:eastAsia="Calibri" w:hAnsi="Arial" w:cs="Arial"/>
          <w:sz w:val="20"/>
          <w:szCs w:val="20"/>
        </w:rPr>
        <w:t xml:space="preserve">lahko odstopi od pogodbe, prejemnik pa mora vrniti prejeta sredstva po tej pogodbi v roku 30 (tridesetih) dni od pisnega poziva </w:t>
      </w:r>
      <w:r w:rsidR="002A0E58" w:rsidRPr="00147100">
        <w:rPr>
          <w:rFonts w:ascii="Arial" w:eastAsia="Calibri" w:hAnsi="Arial" w:cs="Arial"/>
          <w:sz w:val="20"/>
          <w:szCs w:val="20"/>
        </w:rPr>
        <w:t>ministrstva</w:t>
      </w:r>
      <w:r w:rsidRPr="00147100">
        <w:rPr>
          <w:rFonts w:ascii="Arial" w:eastAsia="Calibri" w:hAnsi="Arial" w:cs="Arial"/>
          <w:sz w:val="20"/>
          <w:szCs w:val="20"/>
        </w:rPr>
        <w:t xml:space="preserve">, povečana za </w:t>
      </w:r>
      <w:r w:rsidR="002370EF">
        <w:rPr>
          <w:rFonts w:ascii="Arial" w:eastAsia="Calibri" w:hAnsi="Arial" w:cs="Arial"/>
          <w:sz w:val="20"/>
          <w:szCs w:val="20"/>
        </w:rPr>
        <w:t>zakonske</w:t>
      </w:r>
      <w:r w:rsidRPr="00147100">
        <w:rPr>
          <w:rFonts w:ascii="Arial" w:eastAsia="Calibri" w:hAnsi="Arial" w:cs="Arial"/>
          <w:sz w:val="20"/>
          <w:szCs w:val="20"/>
        </w:rPr>
        <w:t xml:space="preserve"> zamudne obresti </w:t>
      </w:r>
      <w:r w:rsidR="00BB53ED" w:rsidRPr="00147100">
        <w:rPr>
          <w:rFonts w:ascii="Arial" w:eastAsia="Calibri" w:hAnsi="Arial" w:cs="Arial"/>
          <w:sz w:val="20"/>
          <w:szCs w:val="20"/>
        </w:rPr>
        <w:t xml:space="preserve">od dneva izplačila </w:t>
      </w:r>
      <w:r w:rsidR="0033128A">
        <w:rPr>
          <w:rFonts w:ascii="Arial" w:eastAsia="Calibri" w:hAnsi="Arial" w:cs="Arial"/>
          <w:sz w:val="20"/>
          <w:szCs w:val="20"/>
        </w:rPr>
        <w:t xml:space="preserve">na TRR prejemnika </w:t>
      </w:r>
      <w:r w:rsidR="00BB53ED" w:rsidRPr="00147100">
        <w:rPr>
          <w:rFonts w:ascii="Arial" w:eastAsia="Calibri" w:hAnsi="Arial" w:cs="Arial"/>
          <w:sz w:val="20"/>
          <w:szCs w:val="20"/>
        </w:rPr>
        <w:t>do dneva nakazila v proračunski sklad NOO oz. proračun RS</w:t>
      </w:r>
      <w:r w:rsidRPr="00147100">
        <w:rPr>
          <w:rFonts w:ascii="Arial" w:eastAsia="Calibri" w:hAnsi="Arial" w:cs="Arial"/>
          <w:sz w:val="20"/>
          <w:szCs w:val="20"/>
        </w:rPr>
        <w:t>.</w:t>
      </w:r>
    </w:p>
    <w:p w14:paraId="006FF55C" w14:textId="30041AF8" w:rsidR="00B30E99" w:rsidRPr="00147100" w:rsidRDefault="00E1554E"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56BAEA51" w14:textId="34A95A73" w:rsidR="009202C5" w:rsidRPr="00147100" w:rsidRDefault="002F3819" w:rsidP="00147100">
      <w:pPr>
        <w:spacing w:line="276" w:lineRule="auto"/>
        <w:jc w:val="both"/>
        <w:rPr>
          <w:rFonts w:ascii="Arial" w:eastAsia="Calibri" w:hAnsi="Arial" w:cs="Arial"/>
          <w:sz w:val="20"/>
          <w:szCs w:val="20"/>
        </w:rPr>
      </w:pPr>
      <w:r w:rsidRPr="00147100">
        <w:rPr>
          <w:rFonts w:ascii="Arial" w:eastAsia="Calibri" w:hAnsi="Arial" w:cs="Arial"/>
          <w:sz w:val="20"/>
          <w:szCs w:val="20"/>
        </w:rPr>
        <w:t>Prejemnik</w:t>
      </w:r>
      <w:r w:rsidR="009202C5" w:rsidRPr="00147100">
        <w:rPr>
          <w:rFonts w:ascii="Arial" w:eastAsia="Calibri" w:hAnsi="Arial" w:cs="Arial"/>
          <w:sz w:val="20"/>
          <w:szCs w:val="20"/>
        </w:rPr>
        <w:t xml:space="preserve"> se obvezuje:</w:t>
      </w:r>
    </w:p>
    <w:p w14:paraId="5BBC07A8" w14:textId="1B13EADD" w:rsidR="009202C5" w:rsidRPr="00147100" w:rsidRDefault="009202C5" w:rsidP="00147100">
      <w:pPr>
        <w:widowControl w:val="0"/>
        <w:numPr>
          <w:ilvl w:val="0"/>
          <w:numId w:val="4"/>
        </w:numPr>
        <w:tabs>
          <w:tab w:val="left" w:pos="720"/>
        </w:tabs>
        <w:autoSpaceDE w:val="0"/>
        <w:autoSpaceDN w:val="0"/>
        <w:adjustRightInd w:val="0"/>
        <w:spacing w:line="276" w:lineRule="auto"/>
        <w:jc w:val="both"/>
        <w:rPr>
          <w:rFonts w:ascii="Arial" w:eastAsia="Times New Roman" w:hAnsi="Arial" w:cs="Arial"/>
          <w:sz w:val="20"/>
          <w:szCs w:val="20"/>
          <w:lang w:eastAsia="sl-SI"/>
        </w:rPr>
      </w:pPr>
      <w:r w:rsidRPr="00147100">
        <w:rPr>
          <w:rFonts w:ascii="Arial" w:eastAsia="Times New Roman" w:hAnsi="Arial" w:cs="Arial"/>
          <w:sz w:val="20"/>
          <w:szCs w:val="20"/>
          <w:lang w:eastAsia="sl-SI"/>
        </w:rPr>
        <w:t>projekt izvaja</w:t>
      </w:r>
      <w:r w:rsidR="00BB5EEA" w:rsidRPr="00147100">
        <w:rPr>
          <w:rFonts w:ascii="Arial" w:eastAsia="Times New Roman" w:hAnsi="Arial" w:cs="Arial"/>
          <w:sz w:val="20"/>
          <w:szCs w:val="20"/>
          <w:lang w:eastAsia="sl-SI"/>
        </w:rPr>
        <w:t>ti</w:t>
      </w:r>
      <w:r w:rsidRPr="00147100">
        <w:rPr>
          <w:rFonts w:ascii="Arial" w:eastAsia="Times New Roman" w:hAnsi="Arial" w:cs="Arial"/>
          <w:sz w:val="20"/>
          <w:szCs w:val="20"/>
          <w:lang w:eastAsia="sl-SI"/>
        </w:rPr>
        <w:t xml:space="preserve"> s skrbnostjo dobrega </w:t>
      </w:r>
      <w:r w:rsidR="00754C73" w:rsidRPr="00147100">
        <w:rPr>
          <w:rFonts w:ascii="Arial" w:eastAsia="Times New Roman" w:hAnsi="Arial" w:cs="Arial"/>
          <w:sz w:val="20"/>
          <w:szCs w:val="20"/>
          <w:lang w:eastAsia="sl-SI"/>
        </w:rPr>
        <w:t>gospodarja</w:t>
      </w:r>
      <w:r w:rsidRPr="00147100">
        <w:rPr>
          <w:rFonts w:ascii="Arial" w:eastAsia="Times New Roman" w:hAnsi="Arial" w:cs="Arial"/>
          <w:sz w:val="20"/>
          <w:szCs w:val="20"/>
          <w:lang w:eastAsia="sl-SI"/>
        </w:rPr>
        <w:t>;</w:t>
      </w:r>
    </w:p>
    <w:p w14:paraId="5382072A" w14:textId="1DB3F3B2" w:rsidR="009202C5" w:rsidRPr="00147100" w:rsidRDefault="009202C5" w:rsidP="00147100">
      <w:pPr>
        <w:numPr>
          <w:ilvl w:val="0"/>
          <w:numId w:val="4"/>
        </w:numPr>
        <w:spacing w:line="276" w:lineRule="auto"/>
        <w:jc w:val="both"/>
        <w:rPr>
          <w:rFonts w:ascii="Arial" w:hAnsi="Arial" w:cs="Arial"/>
          <w:sz w:val="20"/>
          <w:szCs w:val="20"/>
        </w:rPr>
      </w:pPr>
      <w:r w:rsidRPr="00147100">
        <w:rPr>
          <w:rFonts w:ascii="Arial" w:hAnsi="Arial" w:cs="Arial"/>
          <w:sz w:val="20"/>
          <w:szCs w:val="20"/>
        </w:rPr>
        <w:t>sredstva, prid</w:t>
      </w:r>
      <w:r w:rsidR="00BB5EEA" w:rsidRPr="00147100">
        <w:rPr>
          <w:rFonts w:ascii="Arial" w:hAnsi="Arial" w:cs="Arial"/>
          <w:sz w:val="20"/>
          <w:szCs w:val="20"/>
        </w:rPr>
        <w:t xml:space="preserve">obljena po tej pogodbi, porabiti </w:t>
      </w:r>
      <w:r w:rsidRPr="00147100">
        <w:rPr>
          <w:rFonts w:ascii="Arial" w:hAnsi="Arial" w:cs="Arial"/>
          <w:sz w:val="20"/>
          <w:szCs w:val="20"/>
        </w:rPr>
        <w:t>namensko in izključno za upravičene stroške izvajanja projekta, katerega sofinanciranje je predmet te pogodbe, vse v skladu s to pogodbo;</w:t>
      </w:r>
    </w:p>
    <w:p w14:paraId="61277C2C" w14:textId="12FB3099" w:rsidR="009C0B96" w:rsidRPr="00147100" w:rsidRDefault="002A0E58" w:rsidP="00147100">
      <w:pPr>
        <w:pStyle w:val="Odstavekseznama"/>
        <w:numPr>
          <w:ilvl w:val="0"/>
          <w:numId w:val="4"/>
        </w:numPr>
        <w:spacing w:line="276" w:lineRule="auto"/>
        <w:ind w:left="357" w:hanging="357"/>
        <w:contextualSpacing w:val="0"/>
        <w:jc w:val="both"/>
        <w:rPr>
          <w:rFonts w:ascii="Arial" w:hAnsi="Arial" w:cs="Arial"/>
          <w:sz w:val="20"/>
          <w:szCs w:val="20"/>
        </w:rPr>
      </w:pPr>
      <w:r w:rsidRPr="00147100">
        <w:rPr>
          <w:rFonts w:ascii="Arial" w:eastAsia="Calibri" w:hAnsi="Arial" w:cs="Arial"/>
          <w:sz w:val="20"/>
          <w:szCs w:val="20"/>
        </w:rPr>
        <w:lastRenderedPageBreak/>
        <w:t xml:space="preserve">ministrstvo </w:t>
      </w:r>
      <w:r w:rsidR="009202C5" w:rsidRPr="00147100">
        <w:rPr>
          <w:rFonts w:ascii="Arial" w:hAnsi="Arial" w:cs="Arial"/>
          <w:sz w:val="20"/>
          <w:szCs w:val="20"/>
        </w:rPr>
        <w:t>v postavljenem roku dostavlja</w:t>
      </w:r>
      <w:r w:rsidR="00BB5EEA" w:rsidRPr="00147100">
        <w:rPr>
          <w:rFonts w:ascii="Arial" w:hAnsi="Arial" w:cs="Arial"/>
          <w:sz w:val="20"/>
          <w:szCs w:val="20"/>
        </w:rPr>
        <w:t xml:space="preserve">ti zahtevana pojasnila v zvezi s projektom </w:t>
      </w:r>
      <w:r w:rsidR="009202C5" w:rsidRPr="00147100">
        <w:rPr>
          <w:rFonts w:ascii="Arial" w:hAnsi="Arial" w:cs="Arial"/>
          <w:sz w:val="20"/>
          <w:szCs w:val="20"/>
        </w:rPr>
        <w:t>in med delovnim časom omogoča</w:t>
      </w:r>
      <w:r w:rsidR="00BB5EEA" w:rsidRPr="00147100">
        <w:rPr>
          <w:rFonts w:ascii="Arial" w:hAnsi="Arial" w:cs="Arial"/>
          <w:sz w:val="20"/>
          <w:szCs w:val="20"/>
        </w:rPr>
        <w:t>ti</w:t>
      </w:r>
      <w:r w:rsidR="009202C5" w:rsidRPr="00147100">
        <w:rPr>
          <w:rFonts w:ascii="Arial" w:hAnsi="Arial" w:cs="Arial"/>
          <w:sz w:val="20"/>
          <w:szCs w:val="20"/>
        </w:rPr>
        <w:t xml:space="preserve"> dostop v objekte z namenom izvajanja pregledov, povezanih </w:t>
      </w:r>
      <w:r w:rsidR="0044777F" w:rsidRPr="00147100">
        <w:rPr>
          <w:rFonts w:ascii="Arial" w:hAnsi="Arial" w:cs="Arial"/>
          <w:sz w:val="20"/>
          <w:szCs w:val="20"/>
        </w:rPr>
        <w:t>s projektom</w:t>
      </w:r>
      <w:r w:rsidR="009C0B96" w:rsidRPr="00147100">
        <w:rPr>
          <w:rFonts w:ascii="Arial" w:hAnsi="Arial" w:cs="Arial"/>
          <w:sz w:val="20"/>
          <w:szCs w:val="20"/>
        </w:rPr>
        <w:t>;</w:t>
      </w:r>
    </w:p>
    <w:p w14:paraId="6F953C78" w14:textId="4A3ACF09" w:rsidR="009202C5" w:rsidRPr="00147100" w:rsidRDefault="009202C5" w:rsidP="00147100">
      <w:pPr>
        <w:pStyle w:val="Odstavekseznama"/>
        <w:numPr>
          <w:ilvl w:val="0"/>
          <w:numId w:val="4"/>
        </w:numPr>
        <w:spacing w:line="276" w:lineRule="auto"/>
        <w:ind w:left="357" w:hanging="357"/>
        <w:contextualSpacing w:val="0"/>
        <w:jc w:val="both"/>
        <w:rPr>
          <w:rFonts w:ascii="Arial" w:hAnsi="Arial" w:cs="Arial"/>
          <w:sz w:val="20"/>
          <w:szCs w:val="20"/>
        </w:rPr>
      </w:pPr>
      <w:r w:rsidRPr="00147100">
        <w:rPr>
          <w:rFonts w:ascii="Arial" w:hAnsi="Arial" w:cs="Arial"/>
          <w:sz w:val="20"/>
          <w:szCs w:val="20"/>
        </w:rPr>
        <w:t>predloži</w:t>
      </w:r>
      <w:r w:rsidR="00BB5EEA" w:rsidRPr="00147100">
        <w:rPr>
          <w:rFonts w:ascii="Arial" w:hAnsi="Arial" w:cs="Arial"/>
          <w:sz w:val="20"/>
          <w:szCs w:val="20"/>
        </w:rPr>
        <w:t>ti</w:t>
      </w:r>
      <w:r w:rsidRPr="00147100">
        <w:rPr>
          <w:rFonts w:ascii="Arial" w:hAnsi="Arial" w:cs="Arial"/>
          <w:sz w:val="20"/>
          <w:szCs w:val="20"/>
        </w:rPr>
        <w:t xml:space="preserve"> dokazila o upravičenosti stroškov v določenem roku;</w:t>
      </w:r>
    </w:p>
    <w:p w14:paraId="1B659912" w14:textId="26C1FBE1" w:rsidR="009202C5" w:rsidRPr="00147100" w:rsidRDefault="009202C5" w:rsidP="00147100">
      <w:pPr>
        <w:numPr>
          <w:ilvl w:val="0"/>
          <w:numId w:val="4"/>
        </w:numPr>
        <w:spacing w:line="276" w:lineRule="auto"/>
        <w:jc w:val="both"/>
        <w:rPr>
          <w:rFonts w:ascii="Arial" w:hAnsi="Arial" w:cs="Arial"/>
          <w:sz w:val="20"/>
          <w:szCs w:val="20"/>
        </w:rPr>
      </w:pPr>
      <w:r w:rsidRPr="00147100">
        <w:rPr>
          <w:rFonts w:ascii="Arial" w:hAnsi="Arial" w:cs="Arial"/>
          <w:sz w:val="20"/>
          <w:szCs w:val="20"/>
        </w:rPr>
        <w:t>izpolni</w:t>
      </w:r>
      <w:r w:rsidR="00BB5EEA" w:rsidRPr="00147100">
        <w:rPr>
          <w:rFonts w:ascii="Arial" w:hAnsi="Arial" w:cs="Arial"/>
          <w:sz w:val="20"/>
          <w:szCs w:val="20"/>
        </w:rPr>
        <w:t>ti</w:t>
      </w:r>
      <w:r w:rsidRPr="00147100">
        <w:rPr>
          <w:rFonts w:ascii="Arial" w:hAnsi="Arial" w:cs="Arial"/>
          <w:sz w:val="20"/>
          <w:szCs w:val="20"/>
        </w:rPr>
        <w:t xml:space="preserve"> obveznosti v določenem roku;</w:t>
      </w:r>
    </w:p>
    <w:p w14:paraId="23ADFCE4" w14:textId="7135ECEE" w:rsidR="009202C5" w:rsidRPr="00147100" w:rsidRDefault="009202C5" w:rsidP="00147100">
      <w:pPr>
        <w:numPr>
          <w:ilvl w:val="0"/>
          <w:numId w:val="4"/>
        </w:numPr>
        <w:spacing w:line="276" w:lineRule="auto"/>
        <w:jc w:val="both"/>
        <w:rPr>
          <w:rFonts w:ascii="Arial" w:hAnsi="Arial" w:cs="Arial"/>
          <w:sz w:val="20"/>
          <w:szCs w:val="20"/>
        </w:rPr>
      </w:pPr>
      <w:r w:rsidRPr="00147100">
        <w:rPr>
          <w:rFonts w:ascii="Arial" w:hAnsi="Arial" w:cs="Arial"/>
          <w:sz w:val="20"/>
          <w:szCs w:val="20"/>
        </w:rPr>
        <w:t>upošteva</w:t>
      </w:r>
      <w:r w:rsidR="00BB5EEA" w:rsidRPr="00147100">
        <w:rPr>
          <w:rFonts w:ascii="Arial" w:hAnsi="Arial" w:cs="Arial"/>
          <w:sz w:val="20"/>
          <w:szCs w:val="20"/>
        </w:rPr>
        <w:t>ti</w:t>
      </w:r>
      <w:r w:rsidRPr="00147100">
        <w:rPr>
          <w:rFonts w:ascii="Arial" w:hAnsi="Arial" w:cs="Arial"/>
          <w:sz w:val="20"/>
          <w:szCs w:val="20"/>
        </w:rPr>
        <w:t xml:space="preserve"> dodatna navodila oziroma spremembe navodil in zahtev </w:t>
      </w:r>
      <w:r w:rsidR="002A0E58" w:rsidRPr="00147100">
        <w:rPr>
          <w:rFonts w:ascii="Arial" w:eastAsia="Calibri" w:hAnsi="Arial" w:cs="Arial"/>
          <w:sz w:val="20"/>
          <w:szCs w:val="20"/>
        </w:rPr>
        <w:t xml:space="preserve">ministrstva </w:t>
      </w:r>
      <w:r w:rsidRPr="00147100">
        <w:rPr>
          <w:rFonts w:ascii="Arial" w:hAnsi="Arial" w:cs="Arial"/>
          <w:sz w:val="20"/>
          <w:szCs w:val="20"/>
        </w:rPr>
        <w:t xml:space="preserve">glede informiranosti, priprave </w:t>
      </w:r>
      <w:r w:rsidR="00070E22" w:rsidRPr="00147100">
        <w:rPr>
          <w:rFonts w:ascii="Arial" w:hAnsi="Arial" w:cs="Arial"/>
          <w:sz w:val="20"/>
          <w:szCs w:val="20"/>
        </w:rPr>
        <w:t>vlog</w:t>
      </w:r>
      <w:r w:rsidRPr="00147100">
        <w:rPr>
          <w:rFonts w:ascii="Arial" w:hAnsi="Arial" w:cs="Arial"/>
          <w:sz w:val="20"/>
          <w:szCs w:val="20"/>
        </w:rPr>
        <w:t xml:space="preserve"> za </w:t>
      </w:r>
      <w:r w:rsidR="00BB5EEA" w:rsidRPr="00147100">
        <w:rPr>
          <w:rFonts w:ascii="Arial" w:hAnsi="Arial" w:cs="Arial"/>
          <w:sz w:val="20"/>
          <w:szCs w:val="20"/>
        </w:rPr>
        <w:t>izplačilo</w:t>
      </w:r>
      <w:r w:rsidRPr="00147100">
        <w:rPr>
          <w:rFonts w:ascii="Arial" w:hAnsi="Arial" w:cs="Arial"/>
          <w:sz w:val="20"/>
          <w:szCs w:val="20"/>
        </w:rPr>
        <w:t xml:space="preserve"> in poročil, ki jih </w:t>
      </w:r>
      <w:r w:rsidR="002A0E58" w:rsidRPr="00147100">
        <w:rPr>
          <w:rFonts w:ascii="Arial" w:eastAsia="Calibri" w:hAnsi="Arial" w:cs="Arial"/>
          <w:sz w:val="20"/>
          <w:szCs w:val="20"/>
        </w:rPr>
        <w:t xml:space="preserve">ministrstvo </w:t>
      </w:r>
      <w:r w:rsidRPr="00147100">
        <w:rPr>
          <w:rFonts w:ascii="Arial" w:hAnsi="Arial" w:cs="Arial"/>
          <w:sz w:val="20"/>
          <w:szCs w:val="20"/>
        </w:rPr>
        <w:t>sprejme v skladu z vsakokratno veljavnimi predpisi;</w:t>
      </w:r>
    </w:p>
    <w:p w14:paraId="64CB76E4" w14:textId="784F7FC8" w:rsidR="009202C5" w:rsidRPr="00147100" w:rsidRDefault="002A0E58" w:rsidP="00147100">
      <w:pPr>
        <w:numPr>
          <w:ilvl w:val="0"/>
          <w:numId w:val="4"/>
        </w:numPr>
        <w:spacing w:line="276" w:lineRule="auto"/>
        <w:jc w:val="both"/>
        <w:rPr>
          <w:rFonts w:ascii="Arial" w:hAnsi="Arial" w:cs="Arial"/>
          <w:sz w:val="20"/>
          <w:szCs w:val="20"/>
        </w:rPr>
      </w:pPr>
      <w:r w:rsidRPr="00147100">
        <w:rPr>
          <w:rFonts w:ascii="Arial" w:eastAsia="Calibri" w:hAnsi="Arial" w:cs="Arial"/>
          <w:sz w:val="20"/>
          <w:szCs w:val="20"/>
        </w:rPr>
        <w:t xml:space="preserve">ministrstvo </w:t>
      </w:r>
      <w:r w:rsidR="009202C5" w:rsidRPr="00147100">
        <w:rPr>
          <w:rFonts w:ascii="Arial" w:hAnsi="Arial" w:cs="Arial"/>
          <w:sz w:val="20"/>
          <w:szCs w:val="20"/>
        </w:rPr>
        <w:t>sprotno pisno obvešča</w:t>
      </w:r>
      <w:r w:rsidR="00BB5EEA" w:rsidRPr="00147100">
        <w:rPr>
          <w:rFonts w:ascii="Arial" w:hAnsi="Arial" w:cs="Arial"/>
          <w:sz w:val="20"/>
          <w:szCs w:val="20"/>
        </w:rPr>
        <w:t>ti</w:t>
      </w:r>
      <w:r w:rsidR="009202C5" w:rsidRPr="00147100">
        <w:rPr>
          <w:rFonts w:ascii="Arial" w:hAnsi="Arial" w:cs="Arial"/>
          <w:sz w:val="20"/>
          <w:szCs w:val="20"/>
        </w:rPr>
        <w:t xml:space="preserve"> o dogodkih, zaradi katerih je podaljšano ali onemogočeno izvajanje </w:t>
      </w:r>
      <w:r w:rsidR="00BB5EEA" w:rsidRPr="00147100">
        <w:rPr>
          <w:rFonts w:ascii="Arial" w:hAnsi="Arial" w:cs="Arial"/>
          <w:sz w:val="20"/>
          <w:szCs w:val="20"/>
        </w:rPr>
        <w:t>projekta</w:t>
      </w:r>
      <w:r w:rsidR="009202C5" w:rsidRPr="00147100">
        <w:rPr>
          <w:rFonts w:ascii="Arial" w:hAnsi="Arial" w:cs="Arial"/>
          <w:sz w:val="20"/>
          <w:szCs w:val="20"/>
        </w:rPr>
        <w:t>;</w:t>
      </w:r>
    </w:p>
    <w:p w14:paraId="2E6F8105" w14:textId="21C9C2E2" w:rsidR="009202C5" w:rsidRPr="00147100" w:rsidRDefault="009202C5" w:rsidP="00147100">
      <w:pPr>
        <w:widowControl w:val="0"/>
        <w:numPr>
          <w:ilvl w:val="0"/>
          <w:numId w:val="4"/>
        </w:numPr>
        <w:tabs>
          <w:tab w:val="left" w:pos="720"/>
        </w:tabs>
        <w:autoSpaceDE w:val="0"/>
        <w:autoSpaceDN w:val="0"/>
        <w:adjustRightInd w:val="0"/>
        <w:spacing w:line="276" w:lineRule="auto"/>
        <w:jc w:val="both"/>
        <w:rPr>
          <w:rFonts w:ascii="Arial" w:eastAsia="Times New Roman" w:hAnsi="Arial" w:cs="Arial"/>
          <w:sz w:val="20"/>
          <w:szCs w:val="20"/>
          <w:lang w:eastAsia="sl-SI"/>
        </w:rPr>
      </w:pPr>
      <w:r w:rsidRPr="00147100">
        <w:rPr>
          <w:rFonts w:ascii="Arial" w:eastAsia="Times New Roman" w:hAnsi="Arial" w:cs="Arial"/>
          <w:sz w:val="20"/>
          <w:szCs w:val="20"/>
          <w:lang w:eastAsia="sl-SI"/>
        </w:rPr>
        <w:t>izvaja</w:t>
      </w:r>
      <w:r w:rsidR="00BB5EEA" w:rsidRPr="00147100">
        <w:rPr>
          <w:rFonts w:ascii="Arial" w:eastAsia="Times New Roman" w:hAnsi="Arial" w:cs="Arial"/>
          <w:sz w:val="20"/>
          <w:szCs w:val="20"/>
          <w:lang w:eastAsia="sl-SI"/>
        </w:rPr>
        <w:t>ti</w:t>
      </w:r>
      <w:r w:rsidRPr="00147100">
        <w:rPr>
          <w:rFonts w:ascii="Arial" w:eastAsia="Times New Roman" w:hAnsi="Arial" w:cs="Arial"/>
          <w:sz w:val="20"/>
          <w:szCs w:val="20"/>
          <w:lang w:eastAsia="sl-SI"/>
        </w:rPr>
        <w:t xml:space="preserve"> in vodi</w:t>
      </w:r>
      <w:r w:rsidR="00BB5EEA" w:rsidRPr="00147100">
        <w:rPr>
          <w:rFonts w:ascii="Arial" w:eastAsia="Times New Roman" w:hAnsi="Arial" w:cs="Arial"/>
          <w:sz w:val="20"/>
          <w:szCs w:val="20"/>
          <w:lang w:eastAsia="sl-SI"/>
        </w:rPr>
        <w:t>ti</w:t>
      </w:r>
      <w:r w:rsidRPr="00147100">
        <w:rPr>
          <w:rFonts w:ascii="Arial" w:eastAsia="Times New Roman" w:hAnsi="Arial" w:cs="Arial"/>
          <w:sz w:val="20"/>
          <w:szCs w:val="20"/>
          <w:lang w:eastAsia="sl-SI"/>
        </w:rPr>
        <w:t xml:space="preserve"> projekt v skladu z veljavno zakonodajo;</w:t>
      </w:r>
    </w:p>
    <w:p w14:paraId="06B56EA4" w14:textId="69B05DAB" w:rsidR="009202C5" w:rsidRPr="00147100" w:rsidRDefault="009202C5" w:rsidP="00147100">
      <w:pPr>
        <w:widowControl w:val="0"/>
        <w:numPr>
          <w:ilvl w:val="0"/>
          <w:numId w:val="4"/>
        </w:numPr>
        <w:tabs>
          <w:tab w:val="left" w:pos="720"/>
        </w:tabs>
        <w:autoSpaceDE w:val="0"/>
        <w:autoSpaceDN w:val="0"/>
        <w:adjustRightInd w:val="0"/>
        <w:spacing w:line="276" w:lineRule="auto"/>
        <w:jc w:val="both"/>
        <w:rPr>
          <w:rFonts w:ascii="Arial" w:eastAsia="Times New Roman" w:hAnsi="Arial" w:cs="Arial"/>
          <w:sz w:val="20"/>
          <w:szCs w:val="20"/>
          <w:lang w:eastAsia="sl-SI"/>
        </w:rPr>
      </w:pPr>
      <w:r w:rsidRPr="00147100">
        <w:rPr>
          <w:rFonts w:ascii="Arial" w:eastAsia="Times New Roman" w:hAnsi="Arial" w:cs="Arial"/>
          <w:sz w:val="20"/>
          <w:szCs w:val="20"/>
          <w:lang w:eastAsia="sl-SI"/>
        </w:rPr>
        <w:t>zagotovi</w:t>
      </w:r>
      <w:r w:rsidR="00BB5EEA" w:rsidRPr="00147100">
        <w:rPr>
          <w:rFonts w:ascii="Arial" w:eastAsia="Times New Roman" w:hAnsi="Arial" w:cs="Arial"/>
          <w:sz w:val="20"/>
          <w:szCs w:val="20"/>
          <w:lang w:eastAsia="sl-SI"/>
        </w:rPr>
        <w:t>ti</w:t>
      </w:r>
      <w:r w:rsidRPr="00147100">
        <w:rPr>
          <w:rFonts w:ascii="Arial" w:eastAsia="Times New Roman" w:hAnsi="Arial" w:cs="Arial"/>
          <w:sz w:val="20"/>
          <w:szCs w:val="20"/>
          <w:lang w:eastAsia="sl-SI"/>
        </w:rPr>
        <w:t xml:space="preserve"> strokovni</w:t>
      </w:r>
      <w:r w:rsidR="00BB5EEA" w:rsidRPr="00147100">
        <w:rPr>
          <w:rFonts w:ascii="Arial" w:eastAsia="Times New Roman" w:hAnsi="Arial" w:cs="Arial"/>
          <w:sz w:val="20"/>
          <w:szCs w:val="20"/>
          <w:lang w:eastAsia="sl-SI"/>
        </w:rPr>
        <w:t xml:space="preserve"> (gradbeni)</w:t>
      </w:r>
      <w:r w:rsidRPr="00147100">
        <w:rPr>
          <w:rFonts w:ascii="Arial" w:eastAsia="Times New Roman" w:hAnsi="Arial" w:cs="Arial"/>
          <w:sz w:val="20"/>
          <w:szCs w:val="20"/>
          <w:lang w:eastAsia="sl-SI"/>
        </w:rPr>
        <w:t xml:space="preserve"> nadzor nad izvajanjem projekta;</w:t>
      </w:r>
    </w:p>
    <w:p w14:paraId="26562863" w14:textId="7CB3E046" w:rsidR="00BB5EEA" w:rsidRPr="00147100" w:rsidRDefault="00BB5EEA" w:rsidP="00147100">
      <w:pPr>
        <w:numPr>
          <w:ilvl w:val="0"/>
          <w:numId w:val="4"/>
        </w:numPr>
        <w:spacing w:line="276" w:lineRule="auto"/>
        <w:jc w:val="both"/>
        <w:rPr>
          <w:rFonts w:ascii="Arial" w:hAnsi="Arial" w:cs="Arial"/>
          <w:sz w:val="20"/>
          <w:szCs w:val="20"/>
        </w:rPr>
      </w:pPr>
      <w:r w:rsidRPr="00147100">
        <w:rPr>
          <w:rFonts w:ascii="Arial" w:hAnsi="Arial" w:cs="Arial"/>
          <w:sz w:val="20"/>
          <w:szCs w:val="20"/>
        </w:rPr>
        <w:t>za projekt voditi ustrezno ločen knjigovodski sistem oziroma ustrezno knjigovodsko evidenco;</w:t>
      </w:r>
    </w:p>
    <w:p w14:paraId="5258346E" w14:textId="2C7BCD97" w:rsidR="00BB5EEA" w:rsidRPr="00147100" w:rsidRDefault="00BB5EEA" w:rsidP="00147100">
      <w:pPr>
        <w:numPr>
          <w:ilvl w:val="0"/>
          <w:numId w:val="4"/>
        </w:numPr>
        <w:spacing w:line="276" w:lineRule="auto"/>
        <w:jc w:val="both"/>
        <w:rPr>
          <w:rFonts w:ascii="Arial" w:hAnsi="Arial" w:cs="Arial"/>
          <w:sz w:val="20"/>
          <w:szCs w:val="20"/>
        </w:rPr>
      </w:pPr>
      <w:r w:rsidRPr="00147100">
        <w:rPr>
          <w:rFonts w:ascii="Arial" w:hAnsi="Arial" w:cs="Arial"/>
          <w:sz w:val="20"/>
          <w:szCs w:val="20"/>
        </w:rPr>
        <w:t>zagotavljati revizijsko sled in hraniti vso dokumentacijo v zvezi s projektom, potrebno za zagotovitev ustrezne revizijske sledi v skladu z navodili in veljavnimi predpisi;</w:t>
      </w:r>
    </w:p>
    <w:p w14:paraId="1CE05154" w14:textId="7B5868DB" w:rsidR="00BB5EEA" w:rsidRPr="00147100" w:rsidRDefault="00BB5EEA" w:rsidP="00147100">
      <w:pPr>
        <w:numPr>
          <w:ilvl w:val="0"/>
          <w:numId w:val="4"/>
        </w:numPr>
        <w:spacing w:line="276" w:lineRule="auto"/>
        <w:jc w:val="both"/>
        <w:rPr>
          <w:rFonts w:ascii="Arial" w:hAnsi="Arial" w:cs="Arial"/>
          <w:sz w:val="20"/>
          <w:szCs w:val="20"/>
        </w:rPr>
      </w:pPr>
      <w:r w:rsidRPr="00147100">
        <w:rPr>
          <w:rFonts w:ascii="Arial" w:hAnsi="Arial" w:cs="Arial"/>
          <w:sz w:val="20"/>
          <w:szCs w:val="20"/>
        </w:rPr>
        <w:t>upoštevati vsakokratno veljavno zakonodajo s področja integritete in preprečevanja korupcije;</w:t>
      </w:r>
    </w:p>
    <w:p w14:paraId="07FE4757" w14:textId="5F8B3EF0" w:rsidR="009202C5" w:rsidRPr="00147100" w:rsidRDefault="00BB5EEA" w:rsidP="00147100">
      <w:pPr>
        <w:widowControl w:val="0"/>
        <w:numPr>
          <w:ilvl w:val="0"/>
          <w:numId w:val="4"/>
        </w:numPr>
        <w:tabs>
          <w:tab w:val="left" w:pos="720"/>
        </w:tabs>
        <w:autoSpaceDE w:val="0"/>
        <w:autoSpaceDN w:val="0"/>
        <w:adjustRightInd w:val="0"/>
        <w:spacing w:line="276" w:lineRule="auto"/>
        <w:jc w:val="both"/>
        <w:rPr>
          <w:rFonts w:ascii="Arial" w:eastAsia="Times New Roman" w:hAnsi="Arial" w:cs="Arial"/>
          <w:sz w:val="20"/>
          <w:szCs w:val="20"/>
          <w:lang w:eastAsia="sl-SI"/>
        </w:rPr>
      </w:pPr>
      <w:r w:rsidRPr="00147100">
        <w:rPr>
          <w:rFonts w:ascii="Arial" w:eastAsia="Times New Roman" w:hAnsi="Arial" w:cs="Arial"/>
          <w:sz w:val="20"/>
          <w:szCs w:val="20"/>
          <w:lang w:eastAsia="sl-SI"/>
        </w:rPr>
        <w:t xml:space="preserve">da </w:t>
      </w:r>
      <w:r w:rsidR="009202C5" w:rsidRPr="00147100">
        <w:rPr>
          <w:rFonts w:ascii="Arial" w:eastAsia="Times New Roman" w:hAnsi="Arial" w:cs="Arial"/>
          <w:sz w:val="20"/>
          <w:szCs w:val="20"/>
          <w:lang w:eastAsia="sl-SI"/>
        </w:rPr>
        <w:t xml:space="preserve">terjatev do </w:t>
      </w:r>
      <w:r w:rsidR="002A0E58" w:rsidRPr="00147100">
        <w:rPr>
          <w:rFonts w:ascii="Arial" w:eastAsia="Calibri" w:hAnsi="Arial" w:cs="Arial"/>
          <w:sz w:val="20"/>
          <w:szCs w:val="20"/>
        </w:rPr>
        <w:t xml:space="preserve">ministrstva </w:t>
      </w:r>
      <w:r w:rsidR="009202C5" w:rsidRPr="00147100">
        <w:rPr>
          <w:rFonts w:ascii="Arial" w:eastAsia="Times New Roman" w:hAnsi="Arial" w:cs="Arial"/>
          <w:sz w:val="20"/>
          <w:szCs w:val="20"/>
          <w:lang w:eastAsia="sl-SI"/>
        </w:rPr>
        <w:t xml:space="preserve">iz naslova te pogodbe ne bo prenesel na drugega ali odstopil v zavarovanje ter da na terjatvah do </w:t>
      </w:r>
      <w:r w:rsidR="002A0E58" w:rsidRPr="00147100">
        <w:rPr>
          <w:rFonts w:ascii="Arial" w:eastAsia="Calibri" w:hAnsi="Arial" w:cs="Arial"/>
          <w:sz w:val="20"/>
          <w:szCs w:val="20"/>
        </w:rPr>
        <w:t xml:space="preserve">ministrstva </w:t>
      </w:r>
      <w:r w:rsidR="009202C5" w:rsidRPr="00147100">
        <w:rPr>
          <w:rFonts w:ascii="Arial" w:eastAsia="Times New Roman" w:hAnsi="Arial" w:cs="Arial"/>
          <w:sz w:val="20"/>
          <w:szCs w:val="20"/>
          <w:lang w:eastAsia="sl-SI"/>
        </w:rPr>
        <w:t>iz naslova te pogodbe ne bo ustanovil zastavne pravice in s sredstvi, pridobljenimi na podlagi te pogodbe, ne bo razpolagal v nasprotju z namenom te pogodbe;</w:t>
      </w:r>
    </w:p>
    <w:p w14:paraId="4103811D" w14:textId="521EBCAC" w:rsidR="009202C5" w:rsidRPr="00147100" w:rsidRDefault="009202C5" w:rsidP="00147100">
      <w:pPr>
        <w:widowControl w:val="0"/>
        <w:numPr>
          <w:ilvl w:val="0"/>
          <w:numId w:val="4"/>
        </w:numPr>
        <w:tabs>
          <w:tab w:val="left" w:pos="720"/>
        </w:tabs>
        <w:autoSpaceDE w:val="0"/>
        <w:autoSpaceDN w:val="0"/>
        <w:adjustRightInd w:val="0"/>
        <w:spacing w:line="276" w:lineRule="auto"/>
        <w:jc w:val="both"/>
        <w:rPr>
          <w:rFonts w:ascii="Arial" w:eastAsia="Times New Roman" w:hAnsi="Arial" w:cs="Arial"/>
          <w:sz w:val="20"/>
          <w:szCs w:val="20"/>
          <w:lang w:eastAsia="sl-SI"/>
        </w:rPr>
      </w:pPr>
      <w:r w:rsidRPr="00147100">
        <w:rPr>
          <w:rFonts w:ascii="Arial" w:eastAsia="Times New Roman" w:hAnsi="Arial" w:cs="Arial"/>
          <w:sz w:val="20"/>
          <w:szCs w:val="20"/>
          <w:lang w:eastAsia="sl-SI"/>
        </w:rPr>
        <w:t>upošteva</w:t>
      </w:r>
      <w:r w:rsidR="00BB5EEA" w:rsidRPr="00147100">
        <w:rPr>
          <w:rFonts w:ascii="Arial" w:eastAsia="Times New Roman" w:hAnsi="Arial" w:cs="Arial"/>
          <w:sz w:val="20"/>
          <w:szCs w:val="20"/>
          <w:lang w:eastAsia="sl-SI"/>
        </w:rPr>
        <w:t>ti</w:t>
      </w:r>
      <w:r w:rsidRPr="00147100">
        <w:rPr>
          <w:rFonts w:ascii="Arial" w:eastAsia="Times New Roman" w:hAnsi="Arial" w:cs="Arial"/>
          <w:sz w:val="20"/>
          <w:szCs w:val="20"/>
          <w:lang w:eastAsia="sl-SI"/>
        </w:rPr>
        <w:t xml:space="preserve"> morebitna dodatna navodila </w:t>
      </w:r>
      <w:r w:rsidR="002A0E58" w:rsidRPr="00147100">
        <w:rPr>
          <w:rFonts w:ascii="Arial" w:eastAsia="Calibri" w:hAnsi="Arial" w:cs="Arial"/>
          <w:sz w:val="20"/>
          <w:szCs w:val="20"/>
        </w:rPr>
        <w:t xml:space="preserve">ministrstva </w:t>
      </w:r>
      <w:r w:rsidRPr="00147100">
        <w:rPr>
          <w:rFonts w:ascii="Arial" w:eastAsia="Times New Roman" w:hAnsi="Arial" w:cs="Arial"/>
          <w:sz w:val="20"/>
          <w:szCs w:val="20"/>
          <w:lang w:eastAsia="sl-SI"/>
        </w:rPr>
        <w:t xml:space="preserve">v zvezi z izvajanjem projekta in predložitvijo </w:t>
      </w:r>
      <w:r w:rsidR="00070E22" w:rsidRPr="00147100">
        <w:rPr>
          <w:rFonts w:ascii="Arial" w:eastAsia="Times New Roman" w:hAnsi="Arial" w:cs="Arial"/>
          <w:sz w:val="20"/>
          <w:szCs w:val="20"/>
          <w:lang w:eastAsia="sl-SI"/>
        </w:rPr>
        <w:t>vlog</w:t>
      </w:r>
      <w:r w:rsidRPr="00147100">
        <w:rPr>
          <w:rFonts w:ascii="Arial" w:eastAsia="Times New Roman" w:hAnsi="Arial" w:cs="Arial"/>
          <w:sz w:val="20"/>
          <w:szCs w:val="20"/>
          <w:lang w:eastAsia="sl-SI"/>
        </w:rPr>
        <w:t xml:space="preserve"> za izplačila in poročili;</w:t>
      </w:r>
    </w:p>
    <w:p w14:paraId="0A930942" w14:textId="7C76E60D" w:rsidR="00D345AE" w:rsidRPr="00147100" w:rsidRDefault="00D345AE" w:rsidP="00147100">
      <w:pPr>
        <w:widowControl w:val="0"/>
        <w:numPr>
          <w:ilvl w:val="0"/>
          <w:numId w:val="4"/>
        </w:numPr>
        <w:tabs>
          <w:tab w:val="left" w:pos="720"/>
        </w:tabs>
        <w:autoSpaceDE w:val="0"/>
        <w:autoSpaceDN w:val="0"/>
        <w:adjustRightInd w:val="0"/>
        <w:spacing w:line="276" w:lineRule="auto"/>
        <w:jc w:val="both"/>
        <w:rPr>
          <w:rFonts w:ascii="Arial" w:eastAsia="Times New Roman" w:hAnsi="Arial" w:cs="Arial"/>
          <w:sz w:val="20"/>
          <w:szCs w:val="20"/>
          <w:lang w:eastAsia="sl-SI"/>
        </w:rPr>
      </w:pPr>
      <w:r w:rsidRPr="00147100">
        <w:rPr>
          <w:rFonts w:ascii="Arial" w:eastAsia="Times New Roman" w:hAnsi="Arial" w:cs="Arial"/>
          <w:sz w:val="20"/>
          <w:szCs w:val="20"/>
          <w:lang w:eastAsia="sl-SI"/>
        </w:rPr>
        <w:t xml:space="preserve">poročati o izvajanju projekta, doseganju ciljev </w:t>
      </w:r>
      <w:r w:rsidR="00B74FAB" w:rsidRPr="00147100">
        <w:rPr>
          <w:rFonts w:ascii="Arial" w:eastAsia="Times New Roman" w:hAnsi="Arial" w:cs="Arial"/>
          <w:sz w:val="20"/>
          <w:szCs w:val="20"/>
          <w:lang w:eastAsia="sl-SI"/>
        </w:rPr>
        <w:t xml:space="preserve">in </w:t>
      </w:r>
      <w:r w:rsidRPr="00147100">
        <w:rPr>
          <w:rFonts w:ascii="Arial" w:eastAsia="Times New Roman" w:hAnsi="Arial" w:cs="Arial"/>
          <w:sz w:val="20"/>
          <w:szCs w:val="20"/>
          <w:lang w:eastAsia="sl-SI"/>
        </w:rPr>
        <w:t>kazalnikov projekta;</w:t>
      </w:r>
    </w:p>
    <w:p w14:paraId="3E7D0B54" w14:textId="7C68286E" w:rsidR="009202C5" w:rsidRPr="00147100" w:rsidRDefault="009F4308" w:rsidP="00147100">
      <w:pPr>
        <w:widowControl w:val="0"/>
        <w:numPr>
          <w:ilvl w:val="0"/>
          <w:numId w:val="4"/>
        </w:numPr>
        <w:tabs>
          <w:tab w:val="left" w:pos="720"/>
        </w:tabs>
        <w:autoSpaceDE w:val="0"/>
        <w:autoSpaceDN w:val="0"/>
        <w:adjustRightInd w:val="0"/>
        <w:spacing w:line="276" w:lineRule="auto"/>
        <w:jc w:val="both"/>
        <w:rPr>
          <w:rFonts w:ascii="Arial" w:eastAsia="Times New Roman" w:hAnsi="Arial" w:cs="Arial"/>
          <w:sz w:val="20"/>
          <w:szCs w:val="20"/>
          <w:lang w:eastAsia="sl-SI"/>
        </w:rPr>
      </w:pPr>
      <w:r w:rsidRPr="00147100">
        <w:rPr>
          <w:rFonts w:ascii="Arial" w:eastAsia="Times New Roman" w:hAnsi="Arial" w:cs="Arial"/>
          <w:sz w:val="20"/>
          <w:szCs w:val="20"/>
          <w:lang w:eastAsia="sl-SI"/>
        </w:rPr>
        <w:t xml:space="preserve">da </w:t>
      </w:r>
      <w:r w:rsidR="009202C5" w:rsidRPr="00147100">
        <w:rPr>
          <w:rFonts w:ascii="Arial" w:eastAsia="Times New Roman" w:hAnsi="Arial" w:cs="Arial"/>
          <w:sz w:val="20"/>
          <w:szCs w:val="20"/>
          <w:lang w:eastAsia="sl-SI"/>
        </w:rPr>
        <w:t>5 (pet) let po zaključku projekta ne bo odtujil infrastrukture, ki je predmet sofinanciranja;</w:t>
      </w:r>
    </w:p>
    <w:p w14:paraId="174B63B1" w14:textId="400F5429" w:rsidR="009F4308" w:rsidRPr="00147100" w:rsidRDefault="009F4308" w:rsidP="00147100">
      <w:pPr>
        <w:pStyle w:val="Odstavekseznama"/>
        <w:numPr>
          <w:ilvl w:val="0"/>
          <w:numId w:val="4"/>
        </w:numPr>
        <w:spacing w:line="276" w:lineRule="auto"/>
        <w:jc w:val="both"/>
        <w:rPr>
          <w:rFonts w:ascii="Arial" w:eastAsia="Times New Roman" w:hAnsi="Arial" w:cs="Arial"/>
          <w:sz w:val="20"/>
          <w:szCs w:val="20"/>
          <w:lang w:eastAsia="sl-SI"/>
        </w:rPr>
      </w:pPr>
      <w:r w:rsidRPr="00147100">
        <w:rPr>
          <w:rFonts w:ascii="Arial" w:eastAsia="Times New Roman" w:hAnsi="Arial" w:cs="Arial"/>
          <w:sz w:val="20"/>
          <w:szCs w:val="20"/>
          <w:lang w:eastAsia="sl-SI"/>
        </w:rPr>
        <w:t>rezultate dokončanega projekta uporabljati v skladu z namenom sofinanciranja (zgrajena infrastruktura bo v uporabi ipd.);</w:t>
      </w:r>
    </w:p>
    <w:p w14:paraId="0E8F4661" w14:textId="240B2F9A" w:rsidR="009F4308" w:rsidRPr="00147100" w:rsidRDefault="00BB5EEA" w:rsidP="00147100">
      <w:pPr>
        <w:widowControl w:val="0"/>
        <w:numPr>
          <w:ilvl w:val="0"/>
          <w:numId w:val="4"/>
        </w:numPr>
        <w:tabs>
          <w:tab w:val="left" w:pos="720"/>
        </w:tabs>
        <w:autoSpaceDE w:val="0"/>
        <w:autoSpaceDN w:val="0"/>
        <w:adjustRightInd w:val="0"/>
        <w:spacing w:line="276" w:lineRule="auto"/>
        <w:jc w:val="both"/>
        <w:rPr>
          <w:rFonts w:ascii="Arial" w:eastAsia="Times New Roman" w:hAnsi="Arial" w:cs="Arial"/>
          <w:sz w:val="20"/>
          <w:szCs w:val="20"/>
          <w:lang w:eastAsia="sl-SI"/>
        </w:rPr>
      </w:pPr>
      <w:r w:rsidRPr="00147100">
        <w:rPr>
          <w:rFonts w:ascii="Arial" w:eastAsia="Times New Roman" w:hAnsi="Arial" w:cs="Arial"/>
          <w:sz w:val="20"/>
          <w:szCs w:val="20"/>
          <w:lang w:eastAsia="sl-SI"/>
        </w:rPr>
        <w:t>obvestiti</w:t>
      </w:r>
      <w:r w:rsidR="009202C5" w:rsidRPr="00147100">
        <w:rPr>
          <w:rFonts w:ascii="Arial" w:eastAsia="Times New Roman" w:hAnsi="Arial" w:cs="Arial"/>
          <w:sz w:val="20"/>
          <w:szCs w:val="20"/>
          <w:lang w:eastAsia="sl-SI"/>
        </w:rPr>
        <w:t xml:space="preserve"> </w:t>
      </w:r>
      <w:r w:rsidR="002A0E58" w:rsidRPr="00147100">
        <w:rPr>
          <w:rFonts w:ascii="Arial" w:eastAsia="Calibri" w:hAnsi="Arial" w:cs="Arial"/>
          <w:sz w:val="20"/>
          <w:szCs w:val="20"/>
        </w:rPr>
        <w:t xml:space="preserve">ministrstvo </w:t>
      </w:r>
      <w:r w:rsidR="009202C5" w:rsidRPr="00147100">
        <w:rPr>
          <w:rFonts w:ascii="Arial" w:eastAsia="Times New Roman" w:hAnsi="Arial" w:cs="Arial"/>
          <w:sz w:val="20"/>
          <w:szCs w:val="20"/>
          <w:lang w:eastAsia="sl-SI"/>
        </w:rPr>
        <w:t>o vseh okoliščinah, ki vplivajo na izvedbo projekta in izvajanje te pogodbe</w:t>
      </w:r>
      <w:r w:rsidR="009F4308" w:rsidRPr="00147100">
        <w:rPr>
          <w:rFonts w:ascii="Arial" w:eastAsia="Times New Roman" w:hAnsi="Arial" w:cs="Arial"/>
          <w:sz w:val="20"/>
          <w:szCs w:val="20"/>
          <w:lang w:eastAsia="sl-SI"/>
        </w:rPr>
        <w:t>;</w:t>
      </w:r>
    </w:p>
    <w:p w14:paraId="298BAD90" w14:textId="5DED044D" w:rsidR="009F4308" w:rsidRPr="00147100" w:rsidRDefault="009F4308" w:rsidP="00147100">
      <w:pPr>
        <w:numPr>
          <w:ilvl w:val="0"/>
          <w:numId w:val="4"/>
        </w:numPr>
        <w:spacing w:line="276" w:lineRule="auto"/>
        <w:jc w:val="both"/>
        <w:rPr>
          <w:rFonts w:ascii="Arial" w:hAnsi="Arial" w:cs="Arial"/>
          <w:sz w:val="20"/>
          <w:szCs w:val="20"/>
        </w:rPr>
      </w:pPr>
      <w:r w:rsidRPr="00147100">
        <w:rPr>
          <w:rFonts w:ascii="Arial" w:hAnsi="Arial" w:cs="Arial"/>
          <w:sz w:val="20"/>
          <w:szCs w:val="20"/>
        </w:rPr>
        <w:t xml:space="preserve">subjektom, naštetim v </w:t>
      </w:r>
      <w:r w:rsidR="00D27293" w:rsidRPr="00147100">
        <w:rPr>
          <w:rFonts w:ascii="Arial" w:hAnsi="Arial" w:cs="Arial"/>
          <w:sz w:val="20"/>
          <w:szCs w:val="20"/>
        </w:rPr>
        <w:t>2</w:t>
      </w:r>
      <w:r w:rsidR="00521D3E" w:rsidRPr="00147100">
        <w:rPr>
          <w:rFonts w:ascii="Arial" w:hAnsi="Arial" w:cs="Arial"/>
          <w:sz w:val="20"/>
          <w:szCs w:val="20"/>
        </w:rPr>
        <w:t>5</w:t>
      </w:r>
      <w:r w:rsidRPr="00147100">
        <w:rPr>
          <w:rFonts w:ascii="Arial" w:hAnsi="Arial" w:cs="Arial"/>
          <w:sz w:val="20"/>
          <w:szCs w:val="20"/>
        </w:rPr>
        <w:t>. členu te pogodbe, omogočiti nadzor nad izvajanjem projekta;</w:t>
      </w:r>
    </w:p>
    <w:p w14:paraId="6E8E3B3C" w14:textId="3E13D937" w:rsidR="009F4308" w:rsidRPr="00147100" w:rsidRDefault="009F4308" w:rsidP="00147100">
      <w:pPr>
        <w:numPr>
          <w:ilvl w:val="0"/>
          <w:numId w:val="4"/>
        </w:numPr>
        <w:spacing w:line="276" w:lineRule="auto"/>
        <w:jc w:val="both"/>
        <w:rPr>
          <w:rFonts w:ascii="Arial" w:hAnsi="Arial" w:cs="Arial"/>
          <w:sz w:val="20"/>
          <w:szCs w:val="20"/>
        </w:rPr>
      </w:pPr>
      <w:r w:rsidRPr="00147100">
        <w:rPr>
          <w:rFonts w:ascii="Arial" w:hAnsi="Arial" w:cs="Arial"/>
          <w:sz w:val="20"/>
          <w:szCs w:val="20"/>
        </w:rPr>
        <w:t xml:space="preserve">v postopkih nadzora ali revizij </w:t>
      </w:r>
      <w:r w:rsidR="0044777F" w:rsidRPr="00147100">
        <w:rPr>
          <w:rFonts w:ascii="Arial" w:hAnsi="Arial" w:cs="Arial"/>
          <w:sz w:val="20"/>
          <w:szCs w:val="20"/>
        </w:rPr>
        <w:t>projekta</w:t>
      </w:r>
      <w:r w:rsidRPr="00147100">
        <w:rPr>
          <w:rFonts w:ascii="Arial" w:hAnsi="Arial" w:cs="Arial"/>
          <w:sz w:val="20"/>
          <w:szCs w:val="20"/>
        </w:rPr>
        <w:t xml:space="preserve"> navajati vsa dejstva in dokaze, ki bi lahko vplivali na pravilnost ugotovitev v navedenih postopkih;</w:t>
      </w:r>
    </w:p>
    <w:p w14:paraId="61836967" w14:textId="63C5DC8F" w:rsidR="009F4308" w:rsidRPr="00147100" w:rsidRDefault="009F4308" w:rsidP="00147100">
      <w:pPr>
        <w:numPr>
          <w:ilvl w:val="0"/>
          <w:numId w:val="4"/>
        </w:numPr>
        <w:spacing w:line="276" w:lineRule="auto"/>
        <w:jc w:val="both"/>
        <w:rPr>
          <w:rFonts w:ascii="Arial" w:hAnsi="Arial" w:cs="Arial"/>
          <w:sz w:val="20"/>
          <w:szCs w:val="20"/>
        </w:rPr>
      </w:pPr>
      <w:r w:rsidRPr="00147100">
        <w:rPr>
          <w:rFonts w:ascii="Arial" w:hAnsi="Arial" w:cs="Arial"/>
          <w:sz w:val="20"/>
          <w:szCs w:val="20"/>
        </w:rPr>
        <w:t xml:space="preserve">morebitne spore urediti s podajo predloga </w:t>
      </w:r>
      <w:r w:rsidR="002A0E58" w:rsidRPr="00147100">
        <w:rPr>
          <w:rFonts w:ascii="Arial" w:eastAsia="Calibri" w:hAnsi="Arial" w:cs="Arial"/>
          <w:sz w:val="20"/>
          <w:szCs w:val="20"/>
        </w:rPr>
        <w:t xml:space="preserve">ministrstvu </w:t>
      </w:r>
      <w:r w:rsidRPr="00147100">
        <w:rPr>
          <w:rFonts w:ascii="Arial" w:hAnsi="Arial" w:cs="Arial"/>
          <w:sz w:val="20"/>
          <w:szCs w:val="20"/>
        </w:rPr>
        <w:t>za sklenitev dodatka k tej pogodbi.</w:t>
      </w:r>
    </w:p>
    <w:p w14:paraId="60D43D38" w14:textId="587D4157" w:rsidR="009202C5" w:rsidRPr="00147100" w:rsidRDefault="009202C5" w:rsidP="00147100">
      <w:pPr>
        <w:spacing w:line="276" w:lineRule="auto"/>
        <w:jc w:val="both"/>
        <w:rPr>
          <w:rFonts w:ascii="Arial" w:hAnsi="Arial" w:cs="Arial"/>
          <w:sz w:val="20"/>
          <w:szCs w:val="20"/>
        </w:rPr>
      </w:pPr>
      <w:r w:rsidRPr="00147100">
        <w:rPr>
          <w:rFonts w:ascii="Arial" w:hAnsi="Arial" w:cs="Arial"/>
          <w:sz w:val="20"/>
          <w:szCs w:val="20"/>
        </w:rPr>
        <w:t xml:space="preserve">V primeru neizpolnjevanja pogodbenih zavez </w:t>
      </w:r>
      <w:r w:rsidR="002F3819" w:rsidRPr="00147100">
        <w:rPr>
          <w:rFonts w:ascii="Arial" w:hAnsi="Arial" w:cs="Arial"/>
          <w:sz w:val="20"/>
          <w:szCs w:val="20"/>
        </w:rPr>
        <w:t>prejemnika</w:t>
      </w:r>
      <w:r w:rsidRPr="00147100">
        <w:rPr>
          <w:rFonts w:ascii="Arial" w:hAnsi="Arial" w:cs="Arial"/>
          <w:sz w:val="20"/>
          <w:szCs w:val="20"/>
        </w:rPr>
        <w:t xml:space="preserve"> iz prejšnjega odstavka </w:t>
      </w:r>
      <w:r w:rsidR="002A0E58" w:rsidRPr="00147100">
        <w:rPr>
          <w:rFonts w:ascii="Arial" w:eastAsia="Calibri" w:hAnsi="Arial" w:cs="Arial"/>
          <w:sz w:val="20"/>
          <w:szCs w:val="20"/>
        </w:rPr>
        <w:t xml:space="preserve">ministrstvo </w:t>
      </w:r>
      <w:r w:rsidRPr="00147100">
        <w:rPr>
          <w:rFonts w:ascii="Arial" w:hAnsi="Arial" w:cs="Arial"/>
          <w:sz w:val="20"/>
          <w:szCs w:val="20"/>
        </w:rPr>
        <w:t xml:space="preserve">določi </w:t>
      </w:r>
      <w:r w:rsidR="002F3819" w:rsidRPr="00147100">
        <w:rPr>
          <w:rFonts w:ascii="Arial" w:hAnsi="Arial" w:cs="Arial"/>
          <w:sz w:val="20"/>
          <w:szCs w:val="20"/>
        </w:rPr>
        <w:t>prejemniku</w:t>
      </w:r>
      <w:r w:rsidRPr="00147100">
        <w:rPr>
          <w:rFonts w:ascii="Arial" w:hAnsi="Arial" w:cs="Arial"/>
          <w:sz w:val="20"/>
          <w:szCs w:val="20"/>
        </w:rPr>
        <w:t xml:space="preserve"> rok za odpravo nepravilnosti. Če </w:t>
      </w:r>
      <w:r w:rsidR="002F3819" w:rsidRPr="00147100">
        <w:rPr>
          <w:rFonts w:ascii="Arial" w:hAnsi="Arial" w:cs="Arial"/>
          <w:sz w:val="20"/>
          <w:szCs w:val="20"/>
        </w:rPr>
        <w:t>prejemnik</w:t>
      </w:r>
      <w:r w:rsidRPr="00147100">
        <w:rPr>
          <w:rFonts w:ascii="Arial" w:hAnsi="Arial" w:cs="Arial"/>
          <w:sz w:val="20"/>
          <w:szCs w:val="20"/>
        </w:rPr>
        <w:t xml:space="preserve"> kljub pozivu </w:t>
      </w:r>
      <w:r w:rsidR="002A0E58" w:rsidRPr="00147100">
        <w:rPr>
          <w:rFonts w:ascii="Arial" w:eastAsia="Calibri" w:hAnsi="Arial" w:cs="Arial"/>
          <w:sz w:val="20"/>
          <w:szCs w:val="20"/>
        </w:rPr>
        <w:t xml:space="preserve">ministrstva </w:t>
      </w:r>
      <w:r w:rsidRPr="00147100">
        <w:rPr>
          <w:rFonts w:ascii="Arial" w:hAnsi="Arial" w:cs="Arial"/>
          <w:sz w:val="20"/>
          <w:szCs w:val="20"/>
        </w:rPr>
        <w:t xml:space="preserve">pomanjkljivosti ne odpravi v postavljenem roku, </w:t>
      </w:r>
      <w:r w:rsidR="002A0E58" w:rsidRPr="00147100">
        <w:rPr>
          <w:rFonts w:ascii="Arial" w:eastAsia="Calibri" w:hAnsi="Arial" w:cs="Arial"/>
          <w:sz w:val="20"/>
          <w:szCs w:val="20"/>
        </w:rPr>
        <w:t xml:space="preserve">ministrstvo </w:t>
      </w:r>
      <w:r w:rsidRPr="00147100">
        <w:rPr>
          <w:rFonts w:ascii="Arial" w:hAnsi="Arial" w:cs="Arial"/>
          <w:sz w:val="20"/>
          <w:szCs w:val="20"/>
        </w:rPr>
        <w:t xml:space="preserve">lahko odstopi od pogodbe, </w:t>
      </w:r>
      <w:r w:rsidR="002F3819" w:rsidRPr="00147100">
        <w:rPr>
          <w:rFonts w:ascii="Arial" w:hAnsi="Arial" w:cs="Arial"/>
          <w:sz w:val="20"/>
          <w:szCs w:val="20"/>
        </w:rPr>
        <w:t>prejemnik</w:t>
      </w:r>
      <w:r w:rsidRPr="00147100">
        <w:rPr>
          <w:rFonts w:ascii="Arial" w:hAnsi="Arial" w:cs="Arial"/>
          <w:sz w:val="20"/>
          <w:szCs w:val="20"/>
        </w:rPr>
        <w:t xml:space="preserve"> pa mora vrniti prejeta sredstva po tej pogodbi v roku 30 (tridesetih) dni od pisnega poziva </w:t>
      </w:r>
      <w:r w:rsidR="00137EB6" w:rsidRPr="00147100">
        <w:rPr>
          <w:rFonts w:ascii="Arial" w:eastAsia="Calibri" w:hAnsi="Arial" w:cs="Arial"/>
          <w:sz w:val="20"/>
          <w:szCs w:val="20"/>
        </w:rPr>
        <w:t>ministrstva</w:t>
      </w:r>
      <w:r w:rsidRPr="00147100">
        <w:rPr>
          <w:rFonts w:ascii="Arial" w:hAnsi="Arial" w:cs="Arial"/>
          <w:sz w:val="20"/>
          <w:szCs w:val="20"/>
        </w:rPr>
        <w:t xml:space="preserve">, povečana za </w:t>
      </w:r>
      <w:r w:rsidR="002370EF">
        <w:rPr>
          <w:rFonts w:ascii="Arial" w:hAnsi="Arial" w:cs="Arial"/>
          <w:sz w:val="20"/>
          <w:szCs w:val="20"/>
        </w:rPr>
        <w:t>zakonske</w:t>
      </w:r>
      <w:r w:rsidRPr="00147100">
        <w:rPr>
          <w:rFonts w:ascii="Arial" w:hAnsi="Arial" w:cs="Arial"/>
          <w:sz w:val="20"/>
          <w:szCs w:val="20"/>
        </w:rPr>
        <w:t xml:space="preserve"> zamudne obresti </w:t>
      </w:r>
      <w:r w:rsidR="00BB53ED" w:rsidRPr="00147100">
        <w:rPr>
          <w:rFonts w:ascii="Arial" w:hAnsi="Arial" w:cs="Arial"/>
          <w:sz w:val="20"/>
          <w:szCs w:val="20"/>
        </w:rPr>
        <w:t xml:space="preserve">od dneva izplačila </w:t>
      </w:r>
      <w:r w:rsidR="0033128A">
        <w:rPr>
          <w:rFonts w:ascii="Arial" w:eastAsia="Calibri" w:hAnsi="Arial" w:cs="Arial"/>
          <w:sz w:val="20"/>
          <w:szCs w:val="20"/>
        </w:rPr>
        <w:t xml:space="preserve">na TRR prejemnika </w:t>
      </w:r>
      <w:r w:rsidR="00BB53ED" w:rsidRPr="00147100">
        <w:rPr>
          <w:rFonts w:ascii="Arial" w:hAnsi="Arial" w:cs="Arial"/>
          <w:sz w:val="20"/>
          <w:szCs w:val="20"/>
        </w:rPr>
        <w:t>do dneva nakazila v proračunski sklad NOO oz. proračun RS</w:t>
      </w:r>
      <w:r w:rsidR="00763E80" w:rsidRPr="00147100">
        <w:rPr>
          <w:rFonts w:ascii="Arial" w:hAnsi="Arial" w:cs="Arial"/>
          <w:sz w:val="20"/>
          <w:szCs w:val="20"/>
        </w:rPr>
        <w:t>.</w:t>
      </w:r>
    </w:p>
    <w:p w14:paraId="493D85C1" w14:textId="40C841D7" w:rsidR="009202C5" w:rsidRPr="00147100" w:rsidRDefault="009202C5" w:rsidP="00147100">
      <w:pPr>
        <w:spacing w:line="276" w:lineRule="auto"/>
        <w:jc w:val="both"/>
        <w:rPr>
          <w:rFonts w:ascii="Arial" w:hAnsi="Arial" w:cs="Arial"/>
          <w:sz w:val="20"/>
          <w:szCs w:val="20"/>
        </w:rPr>
      </w:pPr>
      <w:r w:rsidRPr="00147100">
        <w:rPr>
          <w:rFonts w:ascii="Arial" w:hAnsi="Arial" w:cs="Arial"/>
          <w:sz w:val="20"/>
          <w:szCs w:val="20"/>
        </w:rPr>
        <w:t xml:space="preserve">Če </w:t>
      </w:r>
      <w:r w:rsidR="00137EB6" w:rsidRPr="00147100">
        <w:rPr>
          <w:rFonts w:ascii="Arial" w:eastAsia="Calibri" w:hAnsi="Arial" w:cs="Arial"/>
          <w:sz w:val="20"/>
          <w:szCs w:val="20"/>
        </w:rPr>
        <w:t xml:space="preserve">ministrstvo </w:t>
      </w:r>
      <w:r w:rsidRPr="00147100">
        <w:rPr>
          <w:rFonts w:ascii="Arial" w:hAnsi="Arial" w:cs="Arial"/>
          <w:sz w:val="20"/>
          <w:szCs w:val="20"/>
        </w:rPr>
        <w:t xml:space="preserve">v času izvajanja pogodbe ugotovi, da se dodeljena sredstva uporabljajo nenamensko ali so dodeljena sredstva odtujena ali so bila </w:t>
      </w:r>
      <w:r w:rsidR="002F3819" w:rsidRPr="00147100">
        <w:rPr>
          <w:rFonts w:ascii="Arial" w:hAnsi="Arial" w:cs="Arial"/>
          <w:sz w:val="20"/>
          <w:szCs w:val="20"/>
        </w:rPr>
        <w:t>prejemniku</w:t>
      </w:r>
      <w:r w:rsidRPr="00147100">
        <w:rPr>
          <w:rFonts w:ascii="Arial" w:hAnsi="Arial" w:cs="Arial"/>
          <w:sz w:val="20"/>
          <w:szCs w:val="20"/>
        </w:rPr>
        <w:t xml:space="preserve"> dodeljena neupravičeno, prekine izplačevanje sredstev in/ali odstopi od pogodbe, </w:t>
      </w:r>
      <w:r w:rsidR="002F3819" w:rsidRPr="00147100">
        <w:rPr>
          <w:rFonts w:ascii="Arial" w:hAnsi="Arial" w:cs="Arial"/>
          <w:sz w:val="20"/>
          <w:szCs w:val="20"/>
        </w:rPr>
        <w:t>prejemnik</w:t>
      </w:r>
      <w:r w:rsidRPr="00147100">
        <w:rPr>
          <w:rFonts w:ascii="Arial" w:hAnsi="Arial" w:cs="Arial"/>
          <w:sz w:val="20"/>
          <w:szCs w:val="20"/>
        </w:rPr>
        <w:t xml:space="preserve"> pa mora v primeru odstopa vrniti prejeta sredstva po tej </w:t>
      </w:r>
      <w:r w:rsidRPr="00147100">
        <w:rPr>
          <w:rFonts w:ascii="Arial" w:hAnsi="Arial" w:cs="Arial"/>
          <w:sz w:val="20"/>
          <w:szCs w:val="20"/>
        </w:rPr>
        <w:lastRenderedPageBreak/>
        <w:t xml:space="preserve">pogodbi v roku 30 (tridesetih) dni od pisnega poziva </w:t>
      </w:r>
      <w:r w:rsidR="00137EB6" w:rsidRPr="00147100">
        <w:rPr>
          <w:rFonts w:ascii="Arial" w:eastAsia="Calibri" w:hAnsi="Arial" w:cs="Arial"/>
          <w:sz w:val="20"/>
          <w:szCs w:val="20"/>
        </w:rPr>
        <w:t>ministrstva</w:t>
      </w:r>
      <w:r w:rsidRPr="00147100">
        <w:rPr>
          <w:rFonts w:ascii="Arial" w:hAnsi="Arial" w:cs="Arial"/>
          <w:sz w:val="20"/>
          <w:szCs w:val="20"/>
        </w:rPr>
        <w:t xml:space="preserve">, povečana za </w:t>
      </w:r>
      <w:r w:rsidR="002370EF">
        <w:rPr>
          <w:rFonts w:ascii="Arial" w:hAnsi="Arial" w:cs="Arial"/>
          <w:sz w:val="20"/>
          <w:szCs w:val="20"/>
        </w:rPr>
        <w:t>zakonske</w:t>
      </w:r>
      <w:r w:rsidRPr="00147100">
        <w:rPr>
          <w:rFonts w:ascii="Arial" w:hAnsi="Arial" w:cs="Arial"/>
          <w:sz w:val="20"/>
          <w:szCs w:val="20"/>
        </w:rPr>
        <w:t xml:space="preserve"> zamudne obresti </w:t>
      </w:r>
      <w:r w:rsidR="00BB53ED" w:rsidRPr="00147100">
        <w:rPr>
          <w:rFonts w:ascii="Arial" w:hAnsi="Arial" w:cs="Arial"/>
          <w:sz w:val="20"/>
          <w:szCs w:val="20"/>
        </w:rPr>
        <w:t>od dneva izplačila</w:t>
      </w:r>
      <w:r w:rsidR="0033128A" w:rsidRPr="0033128A">
        <w:rPr>
          <w:rFonts w:ascii="Arial" w:eastAsia="Calibri" w:hAnsi="Arial" w:cs="Arial"/>
          <w:sz w:val="20"/>
          <w:szCs w:val="20"/>
        </w:rPr>
        <w:t xml:space="preserve"> </w:t>
      </w:r>
      <w:r w:rsidR="0033128A">
        <w:rPr>
          <w:rFonts w:ascii="Arial" w:eastAsia="Calibri" w:hAnsi="Arial" w:cs="Arial"/>
          <w:sz w:val="20"/>
          <w:szCs w:val="20"/>
        </w:rPr>
        <w:t>na TRR prejemnika</w:t>
      </w:r>
      <w:r w:rsidR="00BB53ED" w:rsidRPr="00147100">
        <w:rPr>
          <w:rFonts w:ascii="Arial" w:hAnsi="Arial" w:cs="Arial"/>
          <w:sz w:val="20"/>
          <w:szCs w:val="20"/>
        </w:rPr>
        <w:t xml:space="preserve"> do dneva nakazila v proračunski sklad NOO oz. proračun RS</w:t>
      </w:r>
      <w:r w:rsidRPr="00147100">
        <w:rPr>
          <w:rFonts w:ascii="Arial" w:hAnsi="Arial" w:cs="Arial"/>
          <w:sz w:val="20"/>
          <w:szCs w:val="20"/>
        </w:rPr>
        <w:t>.</w:t>
      </w:r>
    </w:p>
    <w:p w14:paraId="2EB79ADB" w14:textId="1E3801A7" w:rsidR="00763E80" w:rsidRPr="00147100" w:rsidRDefault="00763E80" w:rsidP="00147100">
      <w:pPr>
        <w:pStyle w:val="Odstavekseznama"/>
        <w:keepNext/>
        <w:keepLines/>
        <w:widowControl w:val="0"/>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0B1691BF" w14:textId="073393B4" w:rsidR="00763E80" w:rsidRPr="00147100" w:rsidRDefault="00763E80" w:rsidP="00147100">
      <w:pPr>
        <w:keepNext/>
        <w:keepLines/>
        <w:widowControl w:val="0"/>
        <w:spacing w:line="276" w:lineRule="auto"/>
        <w:jc w:val="both"/>
        <w:rPr>
          <w:rFonts w:ascii="Arial" w:hAnsi="Arial" w:cs="Arial"/>
          <w:sz w:val="20"/>
          <w:szCs w:val="20"/>
        </w:rPr>
      </w:pPr>
      <w:r w:rsidRPr="00147100">
        <w:rPr>
          <w:rFonts w:ascii="Arial" w:hAnsi="Arial" w:cs="Arial"/>
          <w:sz w:val="20"/>
          <w:szCs w:val="20"/>
        </w:rPr>
        <w:t xml:space="preserve">Če </w:t>
      </w:r>
      <w:r w:rsidR="002F3819" w:rsidRPr="00147100">
        <w:rPr>
          <w:rFonts w:ascii="Arial" w:hAnsi="Arial" w:cs="Arial"/>
          <w:sz w:val="20"/>
          <w:szCs w:val="20"/>
        </w:rPr>
        <w:t>prejemnik</w:t>
      </w:r>
      <w:r w:rsidRPr="00147100">
        <w:rPr>
          <w:rFonts w:ascii="Arial" w:hAnsi="Arial" w:cs="Arial"/>
          <w:sz w:val="20"/>
          <w:szCs w:val="20"/>
        </w:rPr>
        <w:t xml:space="preserve"> naknadno (v času izvajanja projekta) ugotovi, da v pogodbeno določenem roku oziroma s proračunsko predvidenimi sredstvi ne bo mogel izvesti dogovorjenega obsega projekta, je dolžan o razlogih za zamudo oziroma nezmožnosti izpolnitve pogodbe z ustrezno obrazložitvijo pisno obvestiti </w:t>
      </w:r>
      <w:r w:rsidR="00137EB6" w:rsidRPr="00147100">
        <w:rPr>
          <w:rFonts w:ascii="Arial" w:eastAsia="Calibri" w:hAnsi="Arial" w:cs="Arial"/>
          <w:sz w:val="20"/>
          <w:szCs w:val="20"/>
        </w:rPr>
        <w:t xml:space="preserve">ministrstvo </w:t>
      </w:r>
      <w:r w:rsidRPr="00147100">
        <w:rPr>
          <w:rFonts w:ascii="Arial" w:hAnsi="Arial" w:cs="Arial"/>
          <w:sz w:val="20"/>
          <w:szCs w:val="20"/>
        </w:rPr>
        <w:t>takoj, ko nastopijo ti razlogi, najpozneje pa v roku 15 (petnajstih) dni od njihovega nastanka.</w:t>
      </w:r>
    </w:p>
    <w:p w14:paraId="2B0171DA" w14:textId="4175FC3B" w:rsidR="00763E80" w:rsidRPr="00147100" w:rsidRDefault="00763E80" w:rsidP="00147100">
      <w:pPr>
        <w:spacing w:line="276" w:lineRule="auto"/>
        <w:jc w:val="both"/>
        <w:rPr>
          <w:rFonts w:ascii="Arial" w:hAnsi="Arial" w:cs="Arial"/>
          <w:sz w:val="20"/>
          <w:szCs w:val="20"/>
        </w:rPr>
      </w:pPr>
      <w:r w:rsidRPr="00147100">
        <w:rPr>
          <w:rFonts w:ascii="Arial" w:hAnsi="Arial" w:cs="Arial"/>
          <w:sz w:val="20"/>
          <w:szCs w:val="20"/>
        </w:rPr>
        <w:t xml:space="preserve">Na podlagi </w:t>
      </w:r>
      <w:r w:rsidR="002F3819" w:rsidRPr="00147100">
        <w:rPr>
          <w:rFonts w:ascii="Arial" w:hAnsi="Arial" w:cs="Arial"/>
          <w:sz w:val="20"/>
          <w:szCs w:val="20"/>
        </w:rPr>
        <w:t>prejemnikove</w:t>
      </w:r>
      <w:r w:rsidRPr="00147100">
        <w:rPr>
          <w:rFonts w:ascii="Arial" w:hAnsi="Arial" w:cs="Arial"/>
          <w:sz w:val="20"/>
          <w:szCs w:val="20"/>
        </w:rPr>
        <w:t xml:space="preserve"> obrazložitve iz prejšnjega odstavka </w:t>
      </w:r>
      <w:r w:rsidR="00137EB6" w:rsidRPr="00147100">
        <w:rPr>
          <w:rFonts w:ascii="Arial" w:eastAsia="Calibri" w:hAnsi="Arial" w:cs="Arial"/>
          <w:sz w:val="20"/>
          <w:szCs w:val="20"/>
        </w:rPr>
        <w:t xml:space="preserve">ministrstvo </w:t>
      </w:r>
      <w:r w:rsidRPr="00147100">
        <w:rPr>
          <w:rFonts w:ascii="Arial" w:hAnsi="Arial" w:cs="Arial"/>
          <w:sz w:val="20"/>
          <w:szCs w:val="20"/>
        </w:rPr>
        <w:t>odloči, ali bo spremembo pogodbe odobrilo in k pogodbi sklenilo dodatek ali bo od pogodbe odstopilo.</w:t>
      </w:r>
    </w:p>
    <w:p w14:paraId="5CF8D691" w14:textId="63EEEAE3" w:rsidR="00763E80" w:rsidRPr="00147100" w:rsidRDefault="00137EB6" w:rsidP="00147100">
      <w:pPr>
        <w:spacing w:line="276" w:lineRule="auto"/>
        <w:jc w:val="both"/>
        <w:rPr>
          <w:rFonts w:ascii="Arial" w:hAnsi="Arial" w:cs="Arial"/>
          <w:sz w:val="20"/>
          <w:szCs w:val="20"/>
        </w:rPr>
      </w:pPr>
      <w:r w:rsidRPr="00147100">
        <w:rPr>
          <w:rFonts w:ascii="Arial" w:eastAsia="Calibri" w:hAnsi="Arial" w:cs="Arial"/>
          <w:sz w:val="20"/>
          <w:szCs w:val="20"/>
        </w:rPr>
        <w:t xml:space="preserve">Ministrstvo </w:t>
      </w:r>
      <w:r w:rsidR="00763E80" w:rsidRPr="00147100">
        <w:rPr>
          <w:rFonts w:ascii="Arial" w:hAnsi="Arial" w:cs="Arial"/>
          <w:sz w:val="20"/>
          <w:szCs w:val="20"/>
        </w:rPr>
        <w:t>lahko odstopi od pogodbe</w:t>
      </w:r>
      <w:r w:rsidR="00FE3F28" w:rsidRPr="00147100">
        <w:rPr>
          <w:rFonts w:ascii="Arial" w:hAnsi="Arial" w:cs="Arial"/>
          <w:sz w:val="20"/>
          <w:szCs w:val="20"/>
        </w:rPr>
        <w:t>, če</w:t>
      </w:r>
      <w:r w:rsidR="00763E80" w:rsidRPr="00147100">
        <w:rPr>
          <w:rFonts w:ascii="Arial" w:hAnsi="Arial" w:cs="Arial"/>
          <w:sz w:val="20"/>
          <w:szCs w:val="20"/>
        </w:rPr>
        <w:t>:</w:t>
      </w:r>
    </w:p>
    <w:p w14:paraId="514C4F84" w14:textId="4274BEB3" w:rsidR="00763E80" w:rsidRPr="00147100" w:rsidRDefault="002F3819" w:rsidP="00147100">
      <w:pPr>
        <w:numPr>
          <w:ilvl w:val="0"/>
          <w:numId w:val="16"/>
        </w:numPr>
        <w:spacing w:line="276" w:lineRule="auto"/>
        <w:jc w:val="both"/>
        <w:rPr>
          <w:rFonts w:ascii="Arial" w:hAnsi="Arial" w:cs="Arial"/>
          <w:sz w:val="20"/>
          <w:szCs w:val="20"/>
        </w:rPr>
      </w:pPr>
      <w:r w:rsidRPr="00147100">
        <w:rPr>
          <w:rFonts w:ascii="Arial" w:hAnsi="Arial" w:cs="Arial"/>
          <w:sz w:val="20"/>
          <w:szCs w:val="20"/>
        </w:rPr>
        <w:t>prejemnik</w:t>
      </w:r>
      <w:r w:rsidR="00763E80" w:rsidRPr="00147100">
        <w:rPr>
          <w:rFonts w:ascii="Arial" w:hAnsi="Arial" w:cs="Arial"/>
          <w:sz w:val="20"/>
          <w:szCs w:val="20"/>
        </w:rPr>
        <w:t xml:space="preserve"> ne ravna skladno s prvim odstavkom tega člena;</w:t>
      </w:r>
    </w:p>
    <w:p w14:paraId="779368CC" w14:textId="0A4F575C" w:rsidR="00763E80" w:rsidRPr="00147100" w:rsidRDefault="00763E80" w:rsidP="00147100">
      <w:pPr>
        <w:numPr>
          <w:ilvl w:val="0"/>
          <w:numId w:val="16"/>
        </w:numPr>
        <w:spacing w:line="276" w:lineRule="auto"/>
        <w:jc w:val="both"/>
        <w:rPr>
          <w:rFonts w:ascii="Arial" w:hAnsi="Arial" w:cs="Arial"/>
          <w:sz w:val="20"/>
          <w:szCs w:val="20"/>
        </w:rPr>
      </w:pPr>
      <w:r w:rsidRPr="00147100">
        <w:rPr>
          <w:rFonts w:ascii="Arial" w:hAnsi="Arial" w:cs="Arial"/>
          <w:sz w:val="20"/>
          <w:szCs w:val="20"/>
        </w:rPr>
        <w:t xml:space="preserve">pisno obvestilo </w:t>
      </w:r>
      <w:r w:rsidR="002F3819" w:rsidRPr="00147100">
        <w:rPr>
          <w:rFonts w:ascii="Arial" w:hAnsi="Arial" w:cs="Arial"/>
          <w:sz w:val="20"/>
          <w:szCs w:val="20"/>
        </w:rPr>
        <w:t>prejemnika</w:t>
      </w:r>
      <w:r w:rsidRPr="00147100">
        <w:rPr>
          <w:rFonts w:ascii="Arial" w:hAnsi="Arial" w:cs="Arial"/>
          <w:sz w:val="20"/>
          <w:szCs w:val="20"/>
        </w:rPr>
        <w:t xml:space="preserve"> iz prvega odstavka tega člena prejme po poteku pogodbeno določenega roka;</w:t>
      </w:r>
    </w:p>
    <w:p w14:paraId="6D283EE3" w14:textId="36440E36" w:rsidR="00763E80" w:rsidRPr="00147100" w:rsidRDefault="00763E80" w:rsidP="00147100">
      <w:pPr>
        <w:numPr>
          <w:ilvl w:val="0"/>
          <w:numId w:val="16"/>
        </w:numPr>
        <w:spacing w:line="276" w:lineRule="auto"/>
        <w:jc w:val="both"/>
        <w:rPr>
          <w:rFonts w:ascii="Arial" w:hAnsi="Arial" w:cs="Arial"/>
          <w:sz w:val="20"/>
          <w:szCs w:val="20"/>
        </w:rPr>
      </w:pPr>
      <w:r w:rsidRPr="00147100">
        <w:rPr>
          <w:rFonts w:ascii="Arial" w:hAnsi="Arial" w:cs="Arial"/>
          <w:sz w:val="20"/>
          <w:szCs w:val="20"/>
        </w:rPr>
        <w:t xml:space="preserve">med izvajanjem </w:t>
      </w:r>
      <w:r w:rsidR="002A3037" w:rsidRPr="00147100">
        <w:rPr>
          <w:rFonts w:ascii="Arial" w:hAnsi="Arial" w:cs="Arial"/>
          <w:sz w:val="20"/>
          <w:szCs w:val="20"/>
        </w:rPr>
        <w:t>projekta</w:t>
      </w:r>
      <w:r w:rsidRPr="00147100">
        <w:rPr>
          <w:rFonts w:ascii="Arial" w:hAnsi="Arial" w:cs="Arial"/>
          <w:sz w:val="20"/>
          <w:szCs w:val="20"/>
        </w:rPr>
        <w:t xml:space="preserve"> pride do okoliščin, ki bi vplivale na ocenjevanje vloge na način, da se ta ne bi sklenila, če bi te okoliščine obstajale ob njenem ocenjevanju.</w:t>
      </w:r>
      <w:r w:rsidRPr="00147100" w:rsidDel="005A0AD5">
        <w:rPr>
          <w:rFonts w:ascii="Arial" w:hAnsi="Arial" w:cs="Arial"/>
          <w:sz w:val="20"/>
          <w:szCs w:val="20"/>
        </w:rPr>
        <w:t xml:space="preserve"> </w:t>
      </w:r>
    </w:p>
    <w:p w14:paraId="655FACD6" w14:textId="33AB412F" w:rsidR="000A365B" w:rsidRPr="00147100" w:rsidRDefault="000A365B"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46DACA0A" w14:textId="7C69DAD5" w:rsidR="000A365B" w:rsidRPr="00147100" w:rsidRDefault="000A365B"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Če pride pri izvajanju projekta do sprememb, ki bistveno vplivajo na realizacijo izvedbe projekta, ki je predmet te pogodbe, je </w:t>
      </w:r>
      <w:r w:rsidR="002F3819" w:rsidRPr="00147100">
        <w:rPr>
          <w:rFonts w:ascii="Arial" w:eastAsia="Calibri" w:hAnsi="Arial" w:cs="Arial"/>
          <w:sz w:val="20"/>
          <w:szCs w:val="20"/>
        </w:rPr>
        <w:t>prejemnik</w:t>
      </w:r>
      <w:r w:rsidRPr="00147100">
        <w:rPr>
          <w:rFonts w:ascii="Arial" w:eastAsia="Calibri" w:hAnsi="Arial" w:cs="Arial"/>
          <w:sz w:val="20"/>
          <w:szCs w:val="20"/>
        </w:rPr>
        <w:t xml:space="preserve"> dolžan nemudoma oziroma najkasneje v </w:t>
      </w:r>
      <w:r w:rsidR="00BD52A7" w:rsidRPr="00147100">
        <w:rPr>
          <w:rFonts w:ascii="Arial" w:eastAsia="Calibri" w:hAnsi="Arial" w:cs="Arial"/>
          <w:sz w:val="20"/>
          <w:szCs w:val="20"/>
        </w:rPr>
        <w:t>15</w:t>
      </w:r>
      <w:r w:rsidRPr="00147100">
        <w:rPr>
          <w:rFonts w:ascii="Arial" w:eastAsia="Calibri" w:hAnsi="Arial" w:cs="Arial"/>
          <w:sz w:val="20"/>
          <w:szCs w:val="20"/>
        </w:rPr>
        <w:t>. dneh od nastalih sprememb o njih obvestiti skrbnika pogodbe, sicer se šteje, da se sredstva uporabljajo nenamensko.</w:t>
      </w:r>
    </w:p>
    <w:p w14:paraId="6E33F11C" w14:textId="5F990839" w:rsidR="000A365B" w:rsidRPr="00147100" w:rsidRDefault="002F3819" w:rsidP="00147100">
      <w:pPr>
        <w:spacing w:line="276" w:lineRule="auto"/>
        <w:jc w:val="both"/>
        <w:rPr>
          <w:rFonts w:ascii="Arial" w:eastAsia="Calibri" w:hAnsi="Arial" w:cs="Arial"/>
          <w:sz w:val="20"/>
          <w:szCs w:val="20"/>
        </w:rPr>
      </w:pPr>
      <w:r w:rsidRPr="00147100">
        <w:rPr>
          <w:rFonts w:ascii="Arial" w:eastAsia="Calibri" w:hAnsi="Arial" w:cs="Arial"/>
          <w:sz w:val="20"/>
          <w:szCs w:val="20"/>
        </w:rPr>
        <w:t>Prejemnik</w:t>
      </w:r>
      <w:r w:rsidR="000A365B" w:rsidRPr="00147100">
        <w:rPr>
          <w:rFonts w:ascii="Arial" w:eastAsia="Calibri" w:hAnsi="Arial" w:cs="Arial"/>
          <w:sz w:val="20"/>
          <w:szCs w:val="20"/>
        </w:rPr>
        <w:t xml:space="preserve"> je dolžan vsako finančno, vsebinsko oziroma časovno spremembo, ki bi vplivala ali bi lahko vplivala na cilje, kazalnike ali rezultate </w:t>
      </w:r>
      <w:r w:rsidR="0044777F" w:rsidRPr="00147100">
        <w:rPr>
          <w:rFonts w:ascii="Arial" w:eastAsia="Calibri" w:hAnsi="Arial" w:cs="Arial"/>
          <w:sz w:val="20"/>
          <w:szCs w:val="20"/>
        </w:rPr>
        <w:t>projekta</w:t>
      </w:r>
      <w:r w:rsidR="00C82A6C" w:rsidRPr="00147100">
        <w:rPr>
          <w:rFonts w:ascii="Arial" w:eastAsia="Calibri" w:hAnsi="Arial" w:cs="Arial"/>
          <w:sz w:val="20"/>
          <w:szCs w:val="20"/>
        </w:rPr>
        <w:t>,</w:t>
      </w:r>
      <w:r w:rsidR="000A365B" w:rsidRPr="00147100">
        <w:rPr>
          <w:rFonts w:ascii="Arial" w:eastAsia="Calibri" w:hAnsi="Arial" w:cs="Arial"/>
          <w:sz w:val="20"/>
          <w:szCs w:val="20"/>
        </w:rPr>
        <w:t xml:space="preserve"> pisno obrazložiti in utemeljiti, sicer izgubi pravico do nadaljnjega koriščenja sredstev. V tem primeru lahko </w:t>
      </w:r>
      <w:r w:rsidR="00137EB6" w:rsidRPr="00147100">
        <w:rPr>
          <w:rFonts w:ascii="Arial" w:eastAsia="Calibri" w:hAnsi="Arial" w:cs="Arial"/>
          <w:sz w:val="20"/>
          <w:szCs w:val="20"/>
        </w:rPr>
        <w:t xml:space="preserve">ministrstvo </w:t>
      </w:r>
      <w:r w:rsidR="000A365B" w:rsidRPr="00147100">
        <w:rPr>
          <w:rFonts w:ascii="Arial" w:eastAsia="Calibri" w:hAnsi="Arial" w:cs="Arial"/>
          <w:sz w:val="20"/>
          <w:szCs w:val="20"/>
        </w:rPr>
        <w:t xml:space="preserve">odstopi od pogodbe in zahteva vrnitev izplačanih sredstev, </w:t>
      </w:r>
      <w:r w:rsidRPr="00147100">
        <w:rPr>
          <w:rFonts w:ascii="Arial" w:eastAsia="Calibri" w:hAnsi="Arial" w:cs="Arial"/>
          <w:sz w:val="20"/>
          <w:szCs w:val="20"/>
        </w:rPr>
        <w:t>prejemnik</w:t>
      </w:r>
      <w:r w:rsidR="000A365B" w:rsidRPr="00147100">
        <w:rPr>
          <w:rFonts w:ascii="Arial" w:eastAsia="Calibri" w:hAnsi="Arial" w:cs="Arial"/>
          <w:sz w:val="20"/>
          <w:szCs w:val="20"/>
        </w:rPr>
        <w:t xml:space="preserve"> pa mora vrniti prejeta sredstva po tej pogodbi v roku 30 (tridesetih) dni od pisnega poziva </w:t>
      </w:r>
      <w:r w:rsidR="00137EB6" w:rsidRPr="00147100">
        <w:rPr>
          <w:rFonts w:ascii="Arial" w:eastAsia="Calibri" w:hAnsi="Arial" w:cs="Arial"/>
          <w:sz w:val="20"/>
          <w:szCs w:val="20"/>
        </w:rPr>
        <w:t>ministrstva</w:t>
      </w:r>
      <w:r w:rsidR="000A365B" w:rsidRPr="00147100">
        <w:rPr>
          <w:rFonts w:ascii="Arial" w:eastAsia="Calibri" w:hAnsi="Arial" w:cs="Arial"/>
          <w:sz w:val="20"/>
          <w:szCs w:val="20"/>
        </w:rPr>
        <w:t xml:space="preserve">, povečana za </w:t>
      </w:r>
      <w:r w:rsidR="002370EF">
        <w:rPr>
          <w:rFonts w:ascii="Arial" w:eastAsia="Calibri" w:hAnsi="Arial" w:cs="Arial"/>
          <w:sz w:val="20"/>
          <w:szCs w:val="20"/>
        </w:rPr>
        <w:t>zakonske</w:t>
      </w:r>
      <w:r w:rsidR="000A365B" w:rsidRPr="00147100">
        <w:rPr>
          <w:rFonts w:ascii="Arial" w:eastAsia="Calibri" w:hAnsi="Arial" w:cs="Arial"/>
          <w:sz w:val="20"/>
          <w:szCs w:val="20"/>
        </w:rPr>
        <w:t xml:space="preserve"> zamudne obresti </w:t>
      </w:r>
      <w:r w:rsidR="00BB53ED" w:rsidRPr="00147100">
        <w:rPr>
          <w:rFonts w:ascii="Arial" w:eastAsia="Calibri" w:hAnsi="Arial" w:cs="Arial"/>
          <w:sz w:val="20"/>
          <w:szCs w:val="20"/>
        </w:rPr>
        <w:t xml:space="preserve">od dneva izplačila </w:t>
      </w:r>
      <w:r w:rsidR="0033128A">
        <w:rPr>
          <w:rFonts w:ascii="Arial" w:eastAsia="Calibri" w:hAnsi="Arial" w:cs="Arial"/>
          <w:sz w:val="20"/>
          <w:szCs w:val="20"/>
        </w:rPr>
        <w:t xml:space="preserve">na TRR prejemnika </w:t>
      </w:r>
      <w:r w:rsidR="00BB53ED" w:rsidRPr="00147100">
        <w:rPr>
          <w:rFonts w:ascii="Arial" w:eastAsia="Calibri" w:hAnsi="Arial" w:cs="Arial"/>
          <w:sz w:val="20"/>
          <w:szCs w:val="20"/>
        </w:rPr>
        <w:t>do dneva nakazila v proračunski sklad NOO oz. proračun RS</w:t>
      </w:r>
      <w:r w:rsidR="000A365B" w:rsidRPr="00147100">
        <w:rPr>
          <w:rFonts w:ascii="Arial" w:eastAsia="Calibri" w:hAnsi="Arial" w:cs="Arial"/>
          <w:sz w:val="20"/>
          <w:szCs w:val="20"/>
        </w:rPr>
        <w:t xml:space="preserve">. Stranki sta sporazumni, da o obstoju in ustreznosti obrazložitve spremembe in izkazanosti njene utemeljitve presodi </w:t>
      </w:r>
      <w:r w:rsidR="00137EB6" w:rsidRPr="00147100">
        <w:rPr>
          <w:rFonts w:ascii="Arial" w:eastAsia="Calibri" w:hAnsi="Arial" w:cs="Arial"/>
          <w:sz w:val="20"/>
          <w:szCs w:val="20"/>
        </w:rPr>
        <w:t xml:space="preserve">ministrstvo </w:t>
      </w:r>
      <w:r w:rsidR="000A365B" w:rsidRPr="00147100">
        <w:rPr>
          <w:rFonts w:ascii="Arial" w:eastAsia="Calibri" w:hAnsi="Arial" w:cs="Arial"/>
          <w:sz w:val="20"/>
          <w:szCs w:val="20"/>
        </w:rPr>
        <w:t>po prostem preudarku.</w:t>
      </w:r>
    </w:p>
    <w:p w14:paraId="2C985654" w14:textId="6B806E9C" w:rsidR="000A365B" w:rsidRPr="00147100" w:rsidRDefault="002F3819" w:rsidP="00147100">
      <w:pPr>
        <w:spacing w:line="276" w:lineRule="auto"/>
        <w:jc w:val="both"/>
        <w:rPr>
          <w:rFonts w:ascii="Arial" w:eastAsia="Calibri" w:hAnsi="Arial" w:cs="Arial"/>
          <w:sz w:val="20"/>
          <w:szCs w:val="20"/>
        </w:rPr>
      </w:pPr>
      <w:r w:rsidRPr="00147100">
        <w:rPr>
          <w:rFonts w:ascii="Arial" w:eastAsia="Calibri" w:hAnsi="Arial" w:cs="Arial"/>
          <w:sz w:val="20"/>
          <w:szCs w:val="20"/>
        </w:rPr>
        <w:t>Prejemnik</w:t>
      </w:r>
      <w:r w:rsidR="000A365B" w:rsidRPr="00147100">
        <w:rPr>
          <w:rFonts w:ascii="Arial" w:eastAsia="Calibri" w:hAnsi="Arial" w:cs="Arial"/>
          <w:sz w:val="20"/>
          <w:szCs w:val="20"/>
        </w:rPr>
        <w:t xml:space="preserve"> lahko predčasno odstopi od pogodbe le, če v odstopni izjavi navede utemeljene razloge, in njihovo utemeljenost potrdi </w:t>
      </w:r>
      <w:r w:rsidR="00137EB6" w:rsidRPr="00147100">
        <w:rPr>
          <w:rFonts w:ascii="Arial" w:eastAsia="Calibri" w:hAnsi="Arial" w:cs="Arial"/>
          <w:sz w:val="20"/>
          <w:szCs w:val="20"/>
        </w:rPr>
        <w:t>ministrstvo</w:t>
      </w:r>
      <w:r w:rsidR="000A365B" w:rsidRPr="00147100">
        <w:rPr>
          <w:rFonts w:ascii="Arial" w:eastAsia="Calibri" w:hAnsi="Arial" w:cs="Arial"/>
          <w:sz w:val="20"/>
          <w:szCs w:val="20"/>
        </w:rPr>
        <w:t xml:space="preserve">. </w:t>
      </w:r>
      <w:r w:rsidRPr="00147100">
        <w:rPr>
          <w:rFonts w:ascii="Arial" w:eastAsia="Calibri" w:hAnsi="Arial" w:cs="Arial"/>
          <w:sz w:val="20"/>
          <w:szCs w:val="20"/>
        </w:rPr>
        <w:t>Prejemnik</w:t>
      </w:r>
      <w:r w:rsidR="000A365B" w:rsidRPr="00147100">
        <w:rPr>
          <w:rFonts w:ascii="Arial" w:eastAsia="Calibri" w:hAnsi="Arial" w:cs="Arial"/>
          <w:sz w:val="20"/>
          <w:szCs w:val="20"/>
        </w:rPr>
        <w:t xml:space="preserve"> v tem primeru izgubi pravico do sofinanciranja, razen v delu upravičenih stroškov, vezanih na že izpeljane aktivnosti </w:t>
      </w:r>
      <w:r w:rsidR="0044777F" w:rsidRPr="00147100">
        <w:rPr>
          <w:rFonts w:ascii="Arial" w:eastAsia="Calibri" w:hAnsi="Arial" w:cs="Arial"/>
          <w:sz w:val="20"/>
          <w:szCs w:val="20"/>
        </w:rPr>
        <w:t>projekta</w:t>
      </w:r>
      <w:r w:rsidR="000A365B" w:rsidRPr="00147100">
        <w:rPr>
          <w:rFonts w:ascii="Arial" w:eastAsia="Calibri" w:hAnsi="Arial" w:cs="Arial"/>
          <w:sz w:val="20"/>
          <w:szCs w:val="20"/>
        </w:rPr>
        <w:t xml:space="preserve">. </w:t>
      </w:r>
      <w:r w:rsidRPr="00147100">
        <w:rPr>
          <w:rFonts w:ascii="Arial" w:eastAsia="Calibri" w:hAnsi="Arial" w:cs="Arial"/>
          <w:sz w:val="20"/>
          <w:szCs w:val="20"/>
        </w:rPr>
        <w:t>Prejemnik</w:t>
      </w:r>
      <w:r w:rsidR="000A365B" w:rsidRPr="00147100">
        <w:rPr>
          <w:rFonts w:ascii="Arial" w:eastAsia="Calibri" w:hAnsi="Arial" w:cs="Arial"/>
          <w:sz w:val="20"/>
          <w:szCs w:val="20"/>
        </w:rPr>
        <w:t xml:space="preserve"> je v tem primeru dolžan podati končno poročilo o </w:t>
      </w:r>
      <w:r w:rsidR="0044777F" w:rsidRPr="00147100">
        <w:rPr>
          <w:rFonts w:ascii="Arial" w:eastAsia="Calibri" w:hAnsi="Arial" w:cs="Arial"/>
          <w:sz w:val="20"/>
          <w:szCs w:val="20"/>
        </w:rPr>
        <w:t>projektu</w:t>
      </w:r>
      <w:r w:rsidR="000A365B" w:rsidRPr="00147100">
        <w:rPr>
          <w:rFonts w:ascii="Arial" w:eastAsia="Calibri" w:hAnsi="Arial" w:cs="Arial"/>
          <w:sz w:val="20"/>
          <w:szCs w:val="20"/>
        </w:rPr>
        <w:t xml:space="preserve"> ter izpolniti cilje in kazalnike, sicer je celoten projekt neupravičen do sofinanciranja. V tem primeru lahko </w:t>
      </w:r>
      <w:r w:rsidR="00137EB6" w:rsidRPr="00147100">
        <w:rPr>
          <w:rFonts w:ascii="Arial" w:eastAsia="Calibri" w:hAnsi="Arial" w:cs="Arial"/>
          <w:sz w:val="20"/>
          <w:szCs w:val="20"/>
        </w:rPr>
        <w:t xml:space="preserve">ministrstvo </w:t>
      </w:r>
      <w:r w:rsidR="000A365B" w:rsidRPr="00147100">
        <w:rPr>
          <w:rFonts w:ascii="Arial" w:eastAsia="Calibri" w:hAnsi="Arial" w:cs="Arial"/>
          <w:sz w:val="20"/>
          <w:szCs w:val="20"/>
        </w:rPr>
        <w:t xml:space="preserve">zahteva vrnitev izplačanih sredstev, </w:t>
      </w:r>
      <w:r w:rsidR="00E91048" w:rsidRPr="00147100">
        <w:rPr>
          <w:rFonts w:ascii="Arial" w:eastAsia="Calibri" w:hAnsi="Arial" w:cs="Arial"/>
          <w:sz w:val="20"/>
          <w:szCs w:val="20"/>
        </w:rPr>
        <w:t>prejemnik</w:t>
      </w:r>
      <w:r w:rsidR="000A365B" w:rsidRPr="00147100">
        <w:rPr>
          <w:rFonts w:ascii="Arial" w:eastAsia="Calibri" w:hAnsi="Arial" w:cs="Arial"/>
          <w:sz w:val="20"/>
          <w:szCs w:val="20"/>
        </w:rPr>
        <w:t xml:space="preserve"> pa mora vrniti prejeta sredstva po tej pogodbi v roku 30 (tridesetih) dni od pisnega poziva </w:t>
      </w:r>
      <w:r w:rsidR="00137EB6" w:rsidRPr="00147100">
        <w:rPr>
          <w:rFonts w:ascii="Arial" w:eastAsia="Calibri" w:hAnsi="Arial" w:cs="Arial"/>
          <w:sz w:val="20"/>
          <w:szCs w:val="20"/>
        </w:rPr>
        <w:t>ministrstva</w:t>
      </w:r>
      <w:r w:rsidR="000A365B" w:rsidRPr="00147100">
        <w:rPr>
          <w:rFonts w:ascii="Arial" w:eastAsia="Calibri" w:hAnsi="Arial" w:cs="Arial"/>
          <w:sz w:val="20"/>
          <w:szCs w:val="20"/>
        </w:rPr>
        <w:t xml:space="preserve">, povečana za </w:t>
      </w:r>
      <w:r w:rsidR="002370EF">
        <w:rPr>
          <w:rFonts w:ascii="Arial" w:eastAsia="Calibri" w:hAnsi="Arial" w:cs="Arial"/>
          <w:sz w:val="20"/>
          <w:szCs w:val="20"/>
        </w:rPr>
        <w:t>zakonske</w:t>
      </w:r>
      <w:r w:rsidR="000A365B" w:rsidRPr="00147100">
        <w:rPr>
          <w:rFonts w:ascii="Arial" w:eastAsia="Calibri" w:hAnsi="Arial" w:cs="Arial"/>
          <w:sz w:val="20"/>
          <w:szCs w:val="20"/>
        </w:rPr>
        <w:t xml:space="preserve"> zamudne obresti </w:t>
      </w:r>
      <w:r w:rsidR="00BB53ED" w:rsidRPr="00147100">
        <w:rPr>
          <w:rFonts w:ascii="Arial" w:eastAsia="Calibri" w:hAnsi="Arial" w:cs="Arial"/>
          <w:sz w:val="20"/>
          <w:szCs w:val="20"/>
        </w:rPr>
        <w:t>od dneva izplačila</w:t>
      </w:r>
      <w:r w:rsidR="0033128A" w:rsidRPr="0033128A">
        <w:rPr>
          <w:rFonts w:ascii="Arial" w:eastAsia="Calibri" w:hAnsi="Arial" w:cs="Arial"/>
          <w:sz w:val="20"/>
          <w:szCs w:val="20"/>
        </w:rPr>
        <w:t xml:space="preserve"> </w:t>
      </w:r>
      <w:r w:rsidR="0033128A">
        <w:rPr>
          <w:rFonts w:ascii="Arial" w:eastAsia="Calibri" w:hAnsi="Arial" w:cs="Arial"/>
          <w:sz w:val="20"/>
          <w:szCs w:val="20"/>
        </w:rPr>
        <w:t>na TRR prejemnika</w:t>
      </w:r>
      <w:r w:rsidR="00BB53ED" w:rsidRPr="00147100">
        <w:rPr>
          <w:rFonts w:ascii="Arial" w:eastAsia="Calibri" w:hAnsi="Arial" w:cs="Arial"/>
          <w:sz w:val="20"/>
          <w:szCs w:val="20"/>
        </w:rPr>
        <w:t xml:space="preserve"> do dneva nakazila v proračunski sklad NOO oz. proračun RS</w:t>
      </w:r>
      <w:r w:rsidR="000A365B" w:rsidRPr="00147100">
        <w:rPr>
          <w:rFonts w:ascii="Arial" w:eastAsia="Calibri" w:hAnsi="Arial" w:cs="Arial"/>
          <w:sz w:val="20"/>
          <w:szCs w:val="20"/>
        </w:rPr>
        <w:t xml:space="preserve">. Če delna realizacija </w:t>
      </w:r>
      <w:r w:rsidR="0044777F" w:rsidRPr="00147100">
        <w:rPr>
          <w:rFonts w:ascii="Arial" w:eastAsia="Calibri" w:hAnsi="Arial" w:cs="Arial"/>
          <w:sz w:val="20"/>
          <w:szCs w:val="20"/>
        </w:rPr>
        <w:t>projekta</w:t>
      </w:r>
      <w:r w:rsidR="000A365B" w:rsidRPr="00147100">
        <w:rPr>
          <w:rFonts w:ascii="Arial" w:eastAsia="Calibri" w:hAnsi="Arial" w:cs="Arial"/>
          <w:sz w:val="20"/>
          <w:szCs w:val="20"/>
        </w:rPr>
        <w:t xml:space="preserve"> za </w:t>
      </w:r>
      <w:r w:rsidR="00137EB6" w:rsidRPr="00147100">
        <w:rPr>
          <w:rFonts w:ascii="Arial" w:eastAsia="Calibri" w:hAnsi="Arial" w:cs="Arial"/>
          <w:sz w:val="20"/>
          <w:szCs w:val="20"/>
        </w:rPr>
        <w:t xml:space="preserve">ministrstvo </w:t>
      </w:r>
      <w:r w:rsidR="000A365B" w:rsidRPr="00147100">
        <w:rPr>
          <w:rFonts w:ascii="Arial" w:eastAsia="Calibri" w:hAnsi="Arial" w:cs="Arial"/>
          <w:sz w:val="20"/>
          <w:szCs w:val="20"/>
        </w:rPr>
        <w:t xml:space="preserve">ni smiselna (nedoseganje kazalnikov), </w:t>
      </w:r>
      <w:r w:rsidR="00137EB6" w:rsidRPr="00147100">
        <w:rPr>
          <w:rFonts w:ascii="Arial" w:eastAsia="Calibri" w:hAnsi="Arial" w:cs="Arial"/>
          <w:sz w:val="20"/>
          <w:szCs w:val="20"/>
        </w:rPr>
        <w:t xml:space="preserve">ministrstvo </w:t>
      </w:r>
      <w:r w:rsidR="000A365B" w:rsidRPr="00147100">
        <w:rPr>
          <w:rFonts w:ascii="Arial" w:eastAsia="Calibri" w:hAnsi="Arial" w:cs="Arial"/>
          <w:sz w:val="20"/>
          <w:szCs w:val="20"/>
        </w:rPr>
        <w:t xml:space="preserve">odstopi od pogodbe, </w:t>
      </w:r>
      <w:r w:rsidR="00E91048" w:rsidRPr="00147100">
        <w:rPr>
          <w:rFonts w:ascii="Arial" w:eastAsia="Calibri" w:hAnsi="Arial" w:cs="Arial"/>
          <w:sz w:val="20"/>
          <w:szCs w:val="20"/>
        </w:rPr>
        <w:t>prejemnik</w:t>
      </w:r>
      <w:r w:rsidR="000A365B" w:rsidRPr="00147100">
        <w:rPr>
          <w:rFonts w:ascii="Arial" w:eastAsia="Calibri" w:hAnsi="Arial" w:cs="Arial"/>
          <w:sz w:val="20"/>
          <w:szCs w:val="20"/>
        </w:rPr>
        <w:t xml:space="preserve"> pa mora vrniti vsa prejeta sredstva po tej pogodbi v roku 30 (tridesetih) dni od pisnega poziva </w:t>
      </w:r>
      <w:r w:rsidR="00137EB6" w:rsidRPr="00147100">
        <w:rPr>
          <w:rFonts w:ascii="Arial" w:eastAsia="Calibri" w:hAnsi="Arial" w:cs="Arial"/>
          <w:sz w:val="20"/>
          <w:szCs w:val="20"/>
        </w:rPr>
        <w:t>ministrstva</w:t>
      </w:r>
      <w:r w:rsidR="000A365B" w:rsidRPr="00147100">
        <w:rPr>
          <w:rFonts w:ascii="Arial" w:eastAsia="Calibri" w:hAnsi="Arial" w:cs="Arial"/>
          <w:sz w:val="20"/>
          <w:szCs w:val="20"/>
        </w:rPr>
        <w:t xml:space="preserve">, povečana za </w:t>
      </w:r>
      <w:r w:rsidR="002370EF">
        <w:rPr>
          <w:rFonts w:ascii="Arial" w:eastAsia="Calibri" w:hAnsi="Arial" w:cs="Arial"/>
          <w:sz w:val="20"/>
          <w:szCs w:val="20"/>
        </w:rPr>
        <w:t>zakonske</w:t>
      </w:r>
      <w:r w:rsidR="000A365B" w:rsidRPr="00147100">
        <w:rPr>
          <w:rFonts w:ascii="Arial" w:eastAsia="Calibri" w:hAnsi="Arial" w:cs="Arial"/>
          <w:sz w:val="20"/>
          <w:szCs w:val="20"/>
        </w:rPr>
        <w:t xml:space="preserve"> zamudne obresti </w:t>
      </w:r>
      <w:r w:rsidR="00BB53ED" w:rsidRPr="00147100">
        <w:rPr>
          <w:rFonts w:ascii="Arial" w:eastAsia="Calibri" w:hAnsi="Arial" w:cs="Arial"/>
          <w:sz w:val="20"/>
          <w:szCs w:val="20"/>
        </w:rPr>
        <w:t xml:space="preserve">od dneva izplačila </w:t>
      </w:r>
      <w:r w:rsidR="0033128A">
        <w:rPr>
          <w:rFonts w:ascii="Arial" w:eastAsia="Calibri" w:hAnsi="Arial" w:cs="Arial"/>
          <w:sz w:val="20"/>
          <w:szCs w:val="20"/>
        </w:rPr>
        <w:t xml:space="preserve">na TRR prejemnika </w:t>
      </w:r>
      <w:r w:rsidR="00BB53ED" w:rsidRPr="00147100">
        <w:rPr>
          <w:rFonts w:ascii="Arial" w:eastAsia="Calibri" w:hAnsi="Arial" w:cs="Arial"/>
          <w:sz w:val="20"/>
          <w:szCs w:val="20"/>
        </w:rPr>
        <w:t>do dneva nakazila v proračunski sklad NOO oz. proračun RS</w:t>
      </w:r>
      <w:r w:rsidR="000A365B" w:rsidRPr="00147100">
        <w:rPr>
          <w:rFonts w:ascii="Arial" w:eastAsia="Calibri" w:hAnsi="Arial" w:cs="Arial"/>
          <w:sz w:val="20"/>
          <w:szCs w:val="20"/>
        </w:rPr>
        <w:t>.</w:t>
      </w:r>
    </w:p>
    <w:p w14:paraId="5F9E8464" w14:textId="5E27127A" w:rsidR="000A365B" w:rsidRPr="00147100" w:rsidRDefault="000A365B"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V primeru, da med izvajanjem </w:t>
      </w:r>
      <w:r w:rsidR="0044777F" w:rsidRPr="00147100">
        <w:rPr>
          <w:rFonts w:ascii="Arial" w:eastAsia="Calibri" w:hAnsi="Arial" w:cs="Arial"/>
          <w:sz w:val="20"/>
          <w:szCs w:val="20"/>
        </w:rPr>
        <w:t>projekta</w:t>
      </w:r>
      <w:r w:rsidRPr="00147100">
        <w:rPr>
          <w:rFonts w:ascii="Arial" w:eastAsia="Calibri" w:hAnsi="Arial" w:cs="Arial"/>
          <w:sz w:val="20"/>
          <w:szCs w:val="20"/>
        </w:rPr>
        <w:t xml:space="preserve"> pride do sprememb, ki bi vplivale na oceno vloge tako, da bi se ocena znižala pod prag sofinanciranih </w:t>
      </w:r>
      <w:r w:rsidR="0044777F" w:rsidRPr="00147100">
        <w:rPr>
          <w:rFonts w:ascii="Arial" w:eastAsia="Calibri" w:hAnsi="Arial" w:cs="Arial"/>
          <w:sz w:val="20"/>
          <w:szCs w:val="20"/>
        </w:rPr>
        <w:t>projektov</w:t>
      </w:r>
      <w:r w:rsidRPr="00147100">
        <w:rPr>
          <w:rFonts w:ascii="Arial" w:eastAsia="Calibri" w:hAnsi="Arial" w:cs="Arial"/>
          <w:sz w:val="20"/>
          <w:szCs w:val="20"/>
        </w:rPr>
        <w:t xml:space="preserve">, lahko </w:t>
      </w:r>
      <w:r w:rsidR="00137EB6" w:rsidRPr="00147100">
        <w:rPr>
          <w:rFonts w:ascii="Arial" w:eastAsia="Calibri" w:hAnsi="Arial" w:cs="Arial"/>
          <w:sz w:val="20"/>
          <w:szCs w:val="20"/>
        </w:rPr>
        <w:t xml:space="preserve">ministrstvo </w:t>
      </w:r>
      <w:r w:rsidRPr="00147100">
        <w:rPr>
          <w:rFonts w:ascii="Arial" w:eastAsia="Calibri" w:hAnsi="Arial" w:cs="Arial"/>
          <w:sz w:val="20"/>
          <w:szCs w:val="20"/>
        </w:rPr>
        <w:t xml:space="preserve">odstopi od pogodbe o sofinanciranju </w:t>
      </w:r>
      <w:r w:rsidR="0044777F" w:rsidRPr="00147100">
        <w:rPr>
          <w:rFonts w:ascii="Arial" w:eastAsia="Calibri" w:hAnsi="Arial" w:cs="Arial"/>
          <w:sz w:val="20"/>
          <w:szCs w:val="20"/>
        </w:rPr>
        <w:t>projekta</w:t>
      </w:r>
      <w:r w:rsidRPr="00147100">
        <w:rPr>
          <w:rFonts w:ascii="Arial" w:eastAsia="Calibri" w:hAnsi="Arial" w:cs="Arial"/>
          <w:sz w:val="20"/>
          <w:szCs w:val="20"/>
        </w:rPr>
        <w:t xml:space="preserve"> ter zahteva vrnitev izplačanih sredstev skupaj z </w:t>
      </w:r>
      <w:r w:rsidR="002370EF">
        <w:rPr>
          <w:rFonts w:ascii="Arial" w:eastAsia="Calibri" w:hAnsi="Arial" w:cs="Arial"/>
          <w:sz w:val="20"/>
          <w:szCs w:val="20"/>
        </w:rPr>
        <w:t>zakonskimi</w:t>
      </w:r>
      <w:r w:rsidRPr="00147100">
        <w:rPr>
          <w:rFonts w:ascii="Arial" w:eastAsia="Calibri" w:hAnsi="Arial" w:cs="Arial"/>
          <w:sz w:val="20"/>
          <w:szCs w:val="20"/>
        </w:rPr>
        <w:t xml:space="preserve"> zamudnimi obrestmi </w:t>
      </w:r>
      <w:r w:rsidR="00BB53ED" w:rsidRPr="00147100">
        <w:rPr>
          <w:rFonts w:ascii="Arial" w:eastAsia="Calibri" w:hAnsi="Arial" w:cs="Arial"/>
          <w:sz w:val="20"/>
          <w:szCs w:val="20"/>
        </w:rPr>
        <w:t xml:space="preserve">od dneva izplačila </w:t>
      </w:r>
      <w:r w:rsidR="0033128A">
        <w:rPr>
          <w:rFonts w:ascii="Arial" w:eastAsia="Calibri" w:hAnsi="Arial" w:cs="Arial"/>
          <w:sz w:val="20"/>
          <w:szCs w:val="20"/>
        </w:rPr>
        <w:t xml:space="preserve">na TRR prejemnika </w:t>
      </w:r>
      <w:r w:rsidR="00BB53ED" w:rsidRPr="00147100">
        <w:rPr>
          <w:rFonts w:ascii="Arial" w:eastAsia="Calibri" w:hAnsi="Arial" w:cs="Arial"/>
          <w:sz w:val="20"/>
          <w:szCs w:val="20"/>
        </w:rPr>
        <w:t>do dneva nakazila v proračunski sklad NOO oz. proračun RS</w:t>
      </w:r>
      <w:r w:rsidRPr="00147100">
        <w:rPr>
          <w:rFonts w:ascii="Arial" w:eastAsia="Calibri" w:hAnsi="Arial" w:cs="Arial"/>
          <w:sz w:val="20"/>
          <w:szCs w:val="20"/>
        </w:rPr>
        <w:t>.</w:t>
      </w:r>
    </w:p>
    <w:p w14:paraId="24F03D04" w14:textId="258CC556" w:rsidR="000A365B" w:rsidRPr="00147100" w:rsidRDefault="000A365B" w:rsidP="00147100">
      <w:pPr>
        <w:pStyle w:val="Odstavekseznama"/>
        <w:spacing w:line="276" w:lineRule="auto"/>
        <w:ind w:left="0"/>
        <w:jc w:val="both"/>
        <w:rPr>
          <w:rFonts w:ascii="Arial" w:eastAsia="Calibri" w:hAnsi="Arial" w:cs="Arial"/>
          <w:sz w:val="20"/>
          <w:szCs w:val="20"/>
        </w:rPr>
      </w:pPr>
      <w:r w:rsidRPr="00147100">
        <w:rPr>
          <w:rFonts w:ascii="Arial" w:eastAsia="Calibri" w:hAnsi="Arial" w:cs="Arial"/>
          <w:sz w:val="20"/>
          <w:szCs w:val="20"/>
        </w:rPr>
        <w:lastRenderedPageBreak/>
        <w:t xml:space="preserve">V primeru predčasnega odstopa </w:t>
      </w:r>
      <w:r w:rsidR="00E91048" w:rsidRPr="00147100">
        <w:rPr>
          <w:rFonts w:ascii="Arial" w:eastAsia="Calibri" w:hAnsi="Arial" w:cs="Arial"/>
          <w:sz w:val="20"/>
          <w:szCs w:val="20"/>
        </w:rPr>
        <w:t>prejemnika</w:t>
      </w:r>
      <w:r w:rsidRPr="00147100">
        <w:rPr>
          <w:rFonts w:ascii="Arial" w:eastAsia="Calibri" w:hAnsi="Arial" w:cs="Arial"/>
          <w:sz w:val="20"/>
          <w:szCs w:val="20"/>
        </w:rPr>
        <w:t xml:space="preserve"> od pogodbe brez utemeljenih razlogov, mora </w:t>
      </w:r>
      <w:r w:rsidR="00E91048" w:rsidRPr="00147100">
        <w:rPr>
          <w:rFonts w:ascii="Arial" w:eastAsia="Calibri" w:hAnsi="Arial" w:cs="Arial"/>
          <w:sz w:val="20"/>
          <w:szCs w:val="20"/>
        </w:rPr>
        <w:t>prejemnik</w:t>
      </w:r>
      <w:r w:rsidRPr="00147100">
        <w:rPr>
          <w:rFonts w:ascii="Arial" w:eastAsia="Calibri" w:hAnsi="Arial" w:cs="Arial"/>
          <w:sz w:val="20"/>
          <w:szCs w:val="20"/>
        </w:rPr>
        <w:t xml:space="preserve"> vrniti vsa prejeta sredstva po tej pogodbi v roku 30 (tridesetih) dni od pisnega poziva </w:t>
      </w:r>
      <w:r w:rsidR="00137EB6" w:rsidRPr="00147100">
        <w:rPr>
          <w:rFonts w:ascii="Arial" w:eastAsia="Calibri" w:hAnsi="Arial" w:cs="Arial"/>
          <w:sz w:val="20"/>
          <w:szCs w:val="20"/>
        </w:rPr>
        <w:t>ministrstva</w:t>
      </w:r>
      <w:r w:rsidRPr="00147100">
        <w:rPr>
          <w:rFonts w:ascii="Arial" w:eastAsia="Calibri" w:hAnsi="Arial" w:cs="Arial"/>
          <w:sz w:val="20"/>
          <w:szCs w:val="20"/>
        </w:rPr>
        <w:t xml:space="preserve">, povečana za </w:t>
      </w:r>
      <w:r w:rsidR="002370EF">
        <w:rPr>
          <w:rFonts w:ascii="Arial" w:eastAsia="Calibri" w:hAnsi="Arial" w:cs="Arial"/>
          <w:sz w:val="20"/>
          <w:szCs w:val="20"/>
        </w:rPr>
        <w:t>zakonske</w:t>
      </w:r>
      <w:r w:rsidRPr="00147100">
        <w:rPr>
          <w:rFonts w:ascii="Arial" w:eastAsia="Calibri" w:hAnsi="Arial" w:cs="Arial"/>
          <w:sz w:val="20"/>
          <w:szCs w:val="20"/>
        </w:rPr>
        <w:t xml:space="preserve"> zamudne obresti </w:t>
      </w:r>
      <w:r w:rsidR="00BB53ED" w:rsidRPr="00147100">
        <w:rPr>
          <w:rFonts w:ascii="Arial" w:eastAsia="Calibri" w:hAnsi="Arial" w:cs="Arial"/>
          <w:sz w:val="20"/>
          <w:szCs w:val="20"/>
        </w:rPr>
        <w:t xml:space="preserve">od dneva izplačila </w:t>
      </w:r>
      <w:r w:rsidR="0033128A">
        <w:rPr>
          <w:rFonts w:ascii="Arial" w:eastAsia="Calibri" w:hAnsi="Arial" w:cs="Arial"/>
          <w:sz w:val="20"/>
          <w:szCs w:val="20"/>
        </w:rPr>
        <w:t xml:space="preserve">na TRR prejemnika </w:t>
      </w:r>
      <w:r w:rsidR="00BB53ED" w:rsidRPr="00147100">
        <w:rPr>
          <w:rFonts w:ascii="Arial" w:eastAsia="Calibri" w:hAnsi="Arial" w:cs="Arial"/>
          <w:sz w:val="20"/>
          <w:szCs w:val="20"/>
        </w:rPr>
        <w:t>do dneva nakazila v proračunski sklad NOO oz. proračun RS</w:t>
      </w:r>
      <w:r w:rsidRPr="00147100">
        <w:rPr>
          <w:rFonts w:ascii="Arial" w:eastAsia="Calibri" w:hAnsi="Arial" w:cs="Arial"/>
          <w:sz w:val="20"/>
          <w:szCs w:val="20"/>
        </w:rPr>
        <w:t>.</w:t>
      </w:r>
    </w:p>
    <w:p w14:paraId="0C407F94" w14:textId="6EB05F28" w:rsidR="000D1C8E" w:rsidRPr="00147100" w:rsidRDefault="000D1C8E"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24F868E2" w14:textId="52B12EB9" w:rsidR="000D1C8E" w:rsidRPr="00147100" w:rsidRDefault="00E91048" w:rsidP="00147100">
      <w:pPr>
        <w:spacing w:line="276" w:lineRule="auto"/>
        <w:jc w:val="both"/>
        <w:rPr>
          <w:rFonts w:ascii="Arial" w:eastAsia="Calibri" w:hAnsi="Arial" w:cs="Arial"/>
          <w:sz w:val="20"/>
          <w:szCs w:val="20"/>
        </w:rPr>
      </w:pPr>
      <w:r w:rsidRPr="00147100">
        <w:rPr>
          <w:rFonts w:ascii="Arial" w:eastAsia="Calibri" w:hAnsi="Arial" w:cs="Arial"/>
          <w:sz w:val="20"/>
          <w:szCs w:val="20"/>
        </w:rPr>
        <w:t>Prejemnik</w:t>
      </w:r>
      <w:r w:rsidR="000D1C8E" w:rsidRPr="00147100">
        <w:rPr>
          <w:rFonts w:ascii="Arial" w:eastAsia="Calibri" w:hAnsi="Arial" w:cs="Arial"/>
          <w:sz w:val="20"/>
          <w:szCs w:val="20"/>
        </w:rPr>
        <w:t xml:space="preserve"> je dolžan </w:t>
      </w:r>
      <w:r w:rsidR="00137EB6" w:rsidRPr="00147100">
        <w:rPr>
          <w:rFonts w:ascii="Arial" w:eastAsia="Calibri" w:hAnsi="Arial" w:cs="Arial"/>
          <w:sz w:val="20"/>
          <w:szCs w:val="20"/>
        </w:rPr>
        <w:t xml:space="preserve">ministrstvo </w:t>
      </w:r>
      <w:r w:rsidR="000D1C8E" w:rsidRPr="00147100">
        <w:rPr>
          <w:rFonts w:ascii="Arial" w:eastAsia="Calibri" w:hAnsi="Arial" w:cs="Arial"/>
          <w:sz w:val="20"/>
          <w:szCs w:val="20"/>
        </w:rPr>
        <w:t>obveščati o poteku in rezultatih izvajanja projekta.</w:t>
      </w:r>
    </w:p>
    <w:p w14:paraId="6A4DFE73" w14:textId="63A75848" w:rsidR="000D1C8E" w:rsidRPr="00147100" w:rsidRDefault="00E91048" w:rsidP="00147100">
      <w:pPr>
        <w:spacing w:line="276" w:lineRule="auto"/>
        <w:jc w:val="both"/>
        <w:rPr>
          <w:rFonts w:ascii="Arial" w:eastAsia="Calibri" w:hAnsi="Arial" w:cs="Arial"/>
          <w:sz w:val="20"/>
          <w:szCs w:val="20"/>
        </w:rPr>
      </w:pPr>
      <w:r w:rsidRPr="00147100">
        <w:rPr>
          <w:rFonts w:ascii="Arial" w:eastAsia="Calibri" w:hAnsi="Arial" w:cs="Arial"/>
          <w:sz w:val="20"/>
          <w:szCs w:val="20"/>
        </w:rPr>
        <w:t>Prejemnik</w:t>
      </w:r>
      <w:r w:rsidR="000D1C8E" w:rsidRPr="00147100">
        <w:rPr>
          <w:rFonts w:ascii="Arial" w:eastAsia="Calibri" w:hAnsi="Arial" w:cs="Arial"/>
          <w:sz w:val="20"/>
          <w:szCs w:val="20"/>
        </w:rPr>
        <w:t xml:space="preserve"> se zavezuje, da bo </w:t>
      </w:r>
      <w:r w:rsidR="00137EB6" w:rsidRPr="00147100">
        <w:rPr>
          <w:rFonts w:ascii="Arial" w:eastAsia="Calibri" w:hAnsi="Arial" w:cs="Arial"/>
          <w:sz w:val="20"/>
          <w:szCs w:val="20"/>
        </w:rPr>
        <w:t xml:space="preserve">ministrstvu </w:t>
      </w:r>
      <w:r w:rsidR="000D1C8E" w:rsidRPr="00147100">
        <w:rPr>
          <w:rFonts w:ascii="Arial" w:eastAsia="Calibri" w:hAnsi="Arial" w:cs="Arial"/>
          <w:sz w:val="20"/>
          <w:szCs w:val="20"/>
        </w:rPr>
        <w:t>podal poročilo</w:t>
      </w:r>
      <w:r w:rsidR="00C830F9" w:rsidRPr="00147100">
        <w:rPr>
          <w:rFonts w:ascii="Arial" w:eastAsia="Calibri" w:hAnsi="Arial" w:cs="Arial"/>
          <w:sz w:val="20"/>
          <w:szCs w:val="20"/>
        </w:rPr>
        <w:t xml:space="preserve"> o izvajanju projekta</w:t>
      </w:r>
      <w:r w:rsidR="000D1C8E" w:rsidRPr="00147100">
        <w:rPr>
          <w:rFonts w:ascii="Arial" w:eastAsia="Calibri" w:hAnsi="Arial" w:cs="Arial"/>
          <w:sz w:val="20"/>
          <w:szCs w:val="20"/>
        </w:rPr>
        <w:t>:</w:t>
      </w:r>
    </w:p>
    <w:p w14:paraId="10AFAD30" w14:textId="0D347927" w:rsidR="00442E65" w:rsidRDefault="00442E65" w:rsidP="00147100">
      <w:pPr>
        <w:numPr>
          <w:ilvl w:val="0"/>
          <w:numId w:val="3"/>
        </w:numPr>
        <w:spacing w:line="276" w:lineRule="auto"/>
        <w:jc w:val="both"/>
        <w:rPr>
          <w:rFonts w:ascii="Arial" w:eastAsia="Calibri" w:hAnsi="Arial" w:cs="Arial"/>
          <w:sz w:val="20"/>
          <w:szCs w:val="20"/>
        </w:rPr>
      </w:pPr>
      <w:r>
        <w:rPr>
          <w:rFonts w:ascii="Arial" w:eastAsia="Calibri" w:hAnsi="Arial" w:cs="Arial"/>
          <w:sz w:val="20"/>
          <w:szCs w:val="20"/>
        </w:rPr>
        <w:t>dvakrat mesečno (prvič do 10. in drugič do 2</w:t>
      </w:r>
      <w:r w:rsidR="00786C34">
        <w:rPr>
          <w:rFonts w:ascii="Arial" w:eastAsia="Calibri" w:hAnsi="Arial" w:cs="Arial"/>
          <w:sz w:val="20"/>
          <w:szCs w:val="20"/>
        </w:rPr>
        <w:t>5</w:t>
      </w:r>
      <w:r>
        <w:rPr>
          <w:rFonts w:ascii="Arial" w:eastAsia="Calibri" w:hAnsi="Arial" w:cs="Arial"/>
          <w:sz w:val="20"/>
          <w:szCs w:val="20"/>
        </w:rPr>
        <w:t>. dne vsakega meseca) za potrebe informiranja URSOO,</w:t>
      </w:r>
    </w:p>
    <w:p w14:paraId="4D27777D" w14:textId="7B5BED68" w:rsidR="000D1C8E" w:rsidRPr="00FE5BDA" w:rsidRDefault="000D1C8E" w:rsidP="00147100">
      <w:pPr>
        <w:numPr>
          <w:ilvl w:val="0"/>
          <w:numId w:val="3"/>
        </w:numPr>
        <w:spacing w:line="276" w:lineRule="auto"/>
        <w:jc w:val="both"/>
        <w:rPr>
          <w:rFonts w:ascii="Arial" w:eastAsia="Calibri" w:hAnsi="Arial" w:cs="Arial"/>
          <w:sz w:val="20"/>
          <w:szCs w:val="20"/>
        </w:rPr>
      </w:pPr>
      <w:r w:rsidRPr="00147100">
        <w:rPr>
          <w:rFonts w:ascii="Arial" w:eastAsia="Calibri" w:hAnsi="Arial" w:cs="Arial"/>
          <w:sz w:val="20"/>
          <w:szCs w:val="20"/>
        </w:rPr>
        <w:t xml:space="preserve">ob vsakokratni izdaji </w:t>
      </w:r>
      <w:r w:rsidR="00070E22" w:rsidRPr="00FE5BDA">
        <w:rPr>
          <w:rFonts w:ascii="Arial" w:eastAsia="Calibri" w:hAnsi="Arial" w:cs="Arial"/>
          <w:sz w:val="20"/>
          <w:szCs w:val="20"/>
        </w:rPr>
        <w:t>vloge</w:t>
      </w:r>
      <w:r w:rsidRPr="00FE5BDA">
        <w:rPr>
          <w:rFonts w:ascii="Arial" w:eastAsia="Calibri" w:hAnsi="Arial" w:cs="Arial"/>
          <w:sz w:val="20"/>
          <w:szCs w:val="20"/>
        </w:rPr>
        <w:t xml:space="preserve"> za izplačilo</w:t>
      </w:r>
      <w:r w:rsidR="00E75E35" w:rsidRPr="00FE5BDA">
        <w:rPr>
          <w:rFonts w:ascii="Arial" w:eastAsia="Calibri" w:hAnsi="Arial" w:cs="Arial"/>
          <w:sz w:val="20"/>
          <w:szCs w:val="20"/>
        </w:rPr>
        <w:t>;</w:t>
      </w:r>
    </w:p>
    <w:p w14:paraId="7E1FDDF5" w14:textId="245AF354" w:rsidR="000D1C8E" w:rsidRPr="00FE5BDA" w:rsidRDefault="000D1C8E" w:rsidP="00147100">
      <w:pPr>
        <w:numPr>
          <w:ilvl w:val="0"/>
          <w:numId w:val="3"/>
        </w:numPr>
        <w:spacing w:line="276" w:lineRule="auto"/>
        <w:jc w:val="both"/>
        <w:rPr>
          <w:rFonts w:ascii="Arial" w:eastAsia="Calibri" w:hAnsi="Arial" w:cs="Arial"/>
          <w:sz w:val="20"/>
          <w:szCs w:val="20"/>
        </w:rPr>
      </w:pPr>
      <w:r w:rsidRPr="00FE5BDA">
        <w:rPr>
          <w:rFonts w:ascii="Arial" w:eastAsia="Calibri" w:hAnsi="Arial" w:cs="Arial"/>
          <w:sz w:val="20"/>
          <w:szCs w:val="20"/>
        </w:rPr>
        <w:t xml:space="preserve">ob zaključku </w:t>
      </w:r>
      <w:r w:rsidR="00252DA6" w:rsidRPr="00FE5BDA">
        <w:rPr>
          <w:rFonts w:ascii="Arial" w:eastAsia="Calibri" w:hAnsi="Arial" w:cs="Arial"/>
          <w:sz w:val="20"/>
          <w:szCs w:val="20"/>
        </w:rPr>
        <w:t>projekta</w:t>
      </w:r>
      <w:r w:rsidR="00E75E35" w:rsidRPr="00FE5BDA">
        <w:rPr>
          <w:rFonts w:ascii="Arial" w:eastAsia="Calibri" w:hAnsi="Arial" w:cs="Arial"/>
          <w:sz w:val="20"/>
          <w:szCs w:val="20"/>
        </w:rPr>
        <w:t>;</w:t>
      </w:r>
    </w:p>
    <w:p w14:paraId="60D27939" w14:textId="50359FAD" w:rsidR="00AD2144" w:rsidRPr="00FE5BDA" w:rsidRDefault="001B5E00" w:rsidP="00147100">
      <w:pPr>
        <w:numPr>
          <w:ilvl w:val="0"/>
          <w:numId w:val="3"/>
        </w:numPr>
        <w:spacing w:line="276" w:lineRule="auto"/>
        <w:jc w:val="both"/>
        <w:rPr>
          <w:rFonts w:ascii="Arial" w:eastAsia="Calibri" w:hAnsi="Arial" w:cs="Arial"/>
          <w:sz w:val="20"/>
          <w:szCs w:val="20"/>
        </w:rPr>
      </w:pPr>
      <w:r w:rsidRPr="00FE5BDA">
        <w:rPr>
          <w:rFonts w:ascii="Arial" w:eastAsia="Calibri" w:hAnsi="Arial" w:cs="Arial"/>
          <w:sz w:val="20"/>
          <w:szCs w:val="20"/>
        </w:rPr>
        <w:t xml:space="preserve">najkasneje </w:t>
      </w:r>
      <w:r w:rsidR="000E2D63" w:rsidRPr="00FE5BDA">
        <w:rPr>
          <w:rFonts w:ascii="Arial" w:eastAsia="Calibri" w:hAnsi="Arial" w:cs="Arial"/>
          <w:sz w:val="20"/>
          <w:szCs w:val="20"/>
        </w:rPr>
        <w:t>t+</w:t>
      </w:r>
      <w:r w:rsidR="00F4208E" w:rsidRPr="00FE5BDA">
        <w:rPr>
          <w:rFonts w:ascii="Arial" w:eastAsia="Calibri" w:hAnsi="Arial" w:cs="Arial"/>
          <w:sz w:val="20"/>
          <w:szCs w:val="20"/>
        </w:rPr>
        <w:t>3</w:t>
      </w:r>
      <w:r w:rsidR="000E2D63" w:rsidRPr="00FE5BDA">
        <w:rPr>
          <w:rFonts w:ascii="Arial" w:eastAsia="Calibri" w:hAnsi="Arial" w:cs="Arial"/>
          <w:sz w:val="20"/>
          <w:szCs w:val="20"/>
        </w:rPr>
        <w:t xml:space="preserve"> leta po zaključk</w:t>
      </w:r>
      <w:r w:rsidR="009B332D" w:rsidRPr="00FE5BDA">
        <w:rPr>
          <w:rFonts w:ascii="Arial" w:eastAsia="Calibri" w:hAnsi="Arial" w:cs="Arial"/>
          <w:sz w:val="20"/>
          <w:szCs w:val="20"/>
        </w:rPr>
        <w:t>u</w:t>
      </w:r>
      <w:r w:rsidR="000E2D63" w:rsidRPr="00FE5BDA">
        <w:rPr>
          <w:rFonts w:ascii="Arial" w:eastAsia="Calibri" w:hAnsi="Arial" w:cs="Arial"/>
          <w:sz w:val="20"/>
          <w:szCs w:val="20"/>
        </w:rPr>
        <w:t xml:space="preserve"> projekta in največ </w:t>
      </w:r>
      <w:r w:rsidR="00F4208E" w:rsidRPr="00FE5BDA">
        <w:rPr>
          <w:rFonts w:ascii="Arial" w:eastAsia="Calibri" w:hAnsi="Arial" w:cs="Arial"/>
          <w:sz w:val="20"/>
          <w:szCs w:val="20"/>
        </w:rPr>
        <w:t>5</w:t>
      </w:r>
      <w:r w:rsidR="000E2D63" w:rsidRPr="00FE5BDA">
        <w:rPr>
          <w:rFonts w:ascii="Arial" w:eastAsia="Calibri" w:hAnsi="Arial" w:cs="Arial"/>
          <w:sz w:val="20"/>
          <w:szCs w:val="20"/>
        </w:rPr>
        <w:t xml:space="preserve"> (</w:t>
      </w:r>
      <w:r w:rsidR="00F4208E" w:rsidRPr="00FE5BDA">
        <w:rPr>
          <w:rFonts w:ascii="Arial" w:eastAsia="Calibri" w:hAnsi="Arial" w:cs="Arial"/>
          <w:sz w:val="20"/>
          <w:szCs w:val="20"/>
        </w:rPr>
        <w:t>pet</w:t>
      </w:r>
      <w:r w:rsidR="00C80691" w:rsidRPr="00FE5BDA">
        <w:rPr>
          <w:rFonts w:ascii="Arial" w:eastAsia="Calibri" w:hAnsi="Arial" w:cs="Arial"/>
          <w:sz w:val="20"/>
          <w:szCs w:val="20"/>
        </w:rPr>
        <w:t>) let</w:t>
      </w:r>
      <w:r w:rsidR="000E2D63" w:rsidRPr="00FE5BDA">
        <w:rPr>
          <w:rFonts w:ascii="Arial" w:eastAsia="Calibri" w:hAnsi="Arial" w:cs="Arial"/>
          <w:sz w:val="20"/>
          <w:szCs w:val="20"/>
        </w:rPr>
        <w:t xml:space="preserve"> po zaključku projekta </w:t>
      </w:r>
      <w:r w:rsidR="00C64702" w:rsidRPr="00FE5BDA">
        <w:rPr>
          <w:rFonts w:ascii="Arial" w:eastAsia="Calibri" w:hAnsi="Arial" w:cs="Arial"/>
          <w:sz w:val="20"/>
          <w:szCs w:val="20"/>
        </w:rPr>
        <w:t xml:space="preserve">o realizaciji kazalnika </w:t>
      </w:r>
      <w:r w:rsidR="00F717B4" w:rsidRPr="00FE5BDA">
        <w:rPr>
          <w:rFonts w:ascii="Arial" w:eastAsia="Calibri" w:hAnsi="Arial" w:cs="Arial"/>
          <w:sz w:val="20"/>
          <w:szCs w:val="20"/>
        </w:rPr>
        <w:t>rezultata</w:t>
      </w:r>
      <w:r w:rsidR="00C06462" w:rsidRPr="00FE5BDA">
        <w:rPr>
          <w:rFonts w:ascii="Arial" w:eastAsia="Calibri" w:hAnsi="Arial" w:cs="Arial"/>
          <w:sz w:val="20"/>
          <w:szCs w:val="20"/>
        </w:rPr>
        <w:t>;</w:t>
      </w:r>
    </w:p>
    <w:p w14:paraId="27930142" w14:textId="0D1E8EF1" w:rsidR="000D1C8E" w:rsidRPr="00147100" w:rsidRDefault="000E2D63" w:rsidP="00147100">
      <w:pPr>
        <w:numPr>
          <w:ilvl w:val="0"/>
          <w:numId w:val="3"/>
        </w:numPr>
        <w:spacing w:line="276" w:lineRule="auto"/>
        <w:jc w:val="both"/>
        <w:rPr>
          <w:rFonts w:ascii="Arial" w:eastAsia="Calibri" w:hAnsi="Arial" w:cs="Arial"/>
          <w:sz w:val="20"/>
          <w:szCs w:val="20"/>
        </w:rPr>
      </w:pPr>
      <w:r w:rsidRPr="00FE5BDA">
        <w:rPr>
          <w:rFonts w:ascii="Arial" w:eastAsia="Calibri" w:hAnsi="Arial" w:cs="Arial"/>
          <w:sz w:val="20"/>
          <w:szCs w:val="20"/>
        </w:rPr>
        <w:t xml:space="preserve">najkasneje do </w:t>
      </w:r>
      <w:r w:rsidR="00F4208E" w:rsidRPr="00FE5BDA">
        <w:rPr>
          <w:rFonts w:ascii="Arial" w:eastAsia="Calibri" w:hAnsi="Arial" w:cs="Arial"/>
          <w:sz w:val="20"/>
          <w:szCs w:val="20"/>
        </w:rPr>
        <w:t>28</w:t>
      </w:r>
      <w:r w:rsidRPr="00FE5BDA">
        <w:rPr>
          <w:rFonts w:ascii="Arial" w:eastAsia="Calibri" w:hAnsi="Arial" w:cs="Arial"/>
          <w:sz w:val="20"/>
          <w:szCs w:val="20"/>
        </w:rPr>
        <w:t>.</w:t>
      </w:r>
      <w:r w:rsidR="002038C0">
        <w:rPr>
          <w:rFonts w:ascii="Arial" w:eastAsia="Calibri" w:hAnsi="Arial" w:cs="Arial"/>
          <w:sz w:val="20"/>
          <w:szCs w:val="20"/>
        </w:rPr>
        <w:t> </w:t>
      </w:r>
      <w:r w:rsidR="00F4208E" w:rsidRPr="00FE5BDA">
        <w:rPr>
          <w:rFonts w:ascii="Arial" w:eastAsia="Calibri" w:hAnsi="Arial" w:cs="Arial"/>
          <w:sz w:val="20"/>
          <w:szCs w:val="20"/>
        </w:rPr>
        <w:t>2</w:t>
      </w:r>
      <w:r w:rsidRPr="00FE5BDA">
        <w:rPr>
          <w:rFonts w:ascii="Arial" w:eastAsia="Calibri" w:hAnsi="Arial" w:cs="Arial"/>
          <w:sz w:val="20"/>
          <w:szCs w:val="20"/>
        </w:rPr>
        <w:t>. t+1 leta po zaključk</w:t>
      </w:r>
      <w:r w:rsidR="009B332D" w:rsidRPr="00FE5BDA">
        <w:rPr>
          <w:rFonts w:ascii="Arial" w:eastAsia="Calibri" w:hAnsi="Arial" w:cs="Arial"/>
          <w:sz w:val="20"/>
          <w:szCs w:val="20"/>
        </w:rPr>
        <w:t>u</w:t>
      </w:r>
      <w:r w:rsidRPr="00FE5BDA">
        <w:rPr>
          <w:rFonts w:ascii="Arial" w:eastAsia="Calibri" w:hAnsi="Arial" w:cs="Arial"/>
          <w:sz w:val="20"/>
          <w:szCs w:val="20"/>
        </w:rPr>
        <w:t xml:space="preserve"> projekta</w:t>
      </w:r>
      <w:r w:rsidR="00AD2144" w:rsidRPr="00FE5BDA">
        <w:rPr>
          <w:rFonts w:ascii="Arial" w:eastAsia="Calibri" w:hAnsi="Arial" w:cs="Arial"/>
          <w:sz w:val="20"/>
          <w:szCs w:val="20"/>
        </w:rPr>
        <w:t xml:space="preserve"> oz. največ </w:t>
      </w:r>
      <w:r w:rsidR="00F4208E" w:rsidRPr="00FE5BDA">
        <w:rPr>
          <w:rFonts w:ascii="Arial" w:eastAsia="Calibri" w:hAnsi="Arial" w:cs="Arial"/>
          <w:sz w:val="20"/>
          <w:szCs w:val="20"/>
        </w:rPr>
        <w:t>5</w:t>
      </w:r>
      <w:r w:rsidR="00AD2144" w:rsidRPr="00FE5BDA">
        <w:rPr>
          <w:rFonts w:ascii="Arial" w:eastAsia="Calibri" w:hAnsi="Arial" w:cs="Arial"/>
          <w:sz w:val="20"/>
          <w:szCs w:val="20"/>
        </w:rPr>
        <w:t xml:space="preserve"> (</w:t>
      </w:r>
      <w:r w:rsidR="00F4208E" w:rsidRPr="00FE5BDA">
        <w:rPr>
          <w:rFonts w:ascii="Arial" w:eastAsia="Calibri" w:hAnsi="Arial" w:cs="Arial"/>
          <w:sz w:val="20"/>
          <w:szCs w:val="20"/>
        </w:rPr>
        <w:t>pet</w:t>
      </w:r>
      <w:r w:rsidR="00AD2144" w:rsidRPr="00FE5BDA">
        <w:rPr>
          <w:rFonts w:ascii="Arial" w:eastAsia="Calibri" w:hAnsi="Arial" w:cs="Arial"/>
          <w:sz w:val="20"/>
          <w:szCs w:val="20"/>
        </w:rPr>
        <w:t>)</w:t>
      </w:r>
      <w:r w:rsidRPr="00FE5BDA">
        <w:rPr>
          <w:rFonts w:ascii="Arial" w:eastAsia="Calibri" w:hAnsi="Arial" w:cs="Arial"/>
          <w:sz w:val="20"/>
          <w:szCs w:val="20"/>
        </w:rPr>
        <w:t xml:space="preserve"> let</w:t>
      </w:r>
      <w:r w:rsidR="00AD2144" w:rsidRPr="00FE5BDA">
        <w:rPr>
          <w:rFonts w:ascii="Arial" w:eastAsia="Calibri" w:hAnsi="Arial" w:cs="Arial"/>
          <w:sz w:val="20"/>
          <w:szCs w:val="20"/>
        </w:rPr>
        <w:t xml:space="preserve"> po zaključku projekta</w:t>
      </w:r>
      <w:r w:rsidR="00AD2144" w:rsidRPr="00FE5BDA">
        <w:rPr>
          <w:rFonts w:ascii="Arial" w:hAnsi="Arial" w:cs="Arial"/>
          <w:sz w:val="20"/>
          <w:szCs w:val="20"/>
        </w:rPr>
        <w:t xml:space="preserve"> </w:t>
      </w:r>
      <w:r w:rsidRPr="00FE5BDA">
        <w:rPr>
          <w:rFonts w:ascii="Arial" w:hAnsi="Arial" w:cs="Arial"/>
          <w:sz w:val="20"/>
          <w:szCs w:val="20"/>
        </w:rPr>
        <w:t>o</w:t>
      </w:r>
      <w:r w:rsidR="00C830F9" w:rsidRPr="00FE5BDA">
        <w:rPr>
          <w:rFonts w:ascii="Arial" w:hAnsi="Arial" w:cs="Arial"/>
          <w:sz w:val="20"/>
          <w:szCs w:val="20"/>
        </w:rPr>
        <w:t xml:space="preserve"> morebitn</w:t>
      </w:r>
      <w:r w:rsidRPr="00FE5BDA">
        <w:rPr>
          <w:rFonts w:ascii="Arial" w:hAnsi="Arial" w:cs="Arial"/>
          <w:sz w:val="20"/>
          <w:szCs w:val="20"/>
        </w:rPr>
        <w:t>i</w:t>
      </w:r>
      <w:r w:rsidR="00AD2144" w:rsidRPr="00FE5BDA">
        <w:rPr>
          <w:rFonts w:ascii="Arial" w:hAnsi="Arial" w:cs="Arial"/>
          <w:sz w:val="20"/>
          <w:szCs w:val="20"/>
        </w:rPr>
        <w:t xml:space="preserve"> </w:t>
      </w:r>
      <w:r w:rsidR="00AD2144" w:rsidRPr="00FE5BDA">
        <w:rPr>
          <w:rFonts w:ascii="Arial" w:eastAsia="Calibri" w:hAnsi="Arial" w:cs="Arial"/>
          <w:sz w:val="20"/>
          <w:szCs w:val="20"/>
        </w:rPr>
        <w:t>odsvojitv</w:t>
      </w:r>
      <w:r w:rsidRPr="00FE5BDA">
        <w:rPr>
          <w:rFonts w:ascii="Arial" w:eastAsia="Calibri" w:hAnsi="Arial" w:cs="Arial"/>
          <w:sz w:val="20"/>
          <w:szCs w:val="20"/>
        </w:rPr>
        <w:t>i</w:t>
      </w:r>
      <w:r w:rsidR="00AD2144" w:rsidRPr="00FE5BDA">
        <w:rPr>
          <w:rFonts w:ascii="Arial" w:eastAsia="Calibri" w:hAnsi="Arial" w:cs="Arial"/>
          <w:sz w:val="20"/>
          <w:szCs w:val="20"/>
        </w:rPr>
        <w:t xml:space="preserve"> infrastrukture, ki je pr</w:t>
      </w:r>
      <w:r w:rsidR="00AD2144" w:rsidRPr="00147100">
        <w:rPr>
          <w:rFonts w:ascii="Arial" w:eastAsia="Calibri" w:hAnsi="Arial" w:cs="Arial"/>
          <w:sz w:val="20"/>
          <w:szCs w:val="20"/>
        </w:rPr>
        <w:t>edmet sofinanciranja.</w:t>
      </w:r>
    </w:p>
    <w:p w14:paraId="28991230" w14:textId="2CD1070A" w:rsidR="00D87DD2" w:rsidRDefault="000D1C8E"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V primeru, da </w:t>
      </w:r>
      <w:r w:rsidR="00137EB6" w:rsidRPr="00147100">
        <w:rPr>
          <w:rFonts w:ascii="Arial" w:eastAsia="Calibri" w:hAnsi="Arial" w:cs="Arial"/>
          <w:sz w:val="20"/>
          <w:szCs w:val="20"/>
        </w:rPr>
        <w:t xml:space="preserve">ministrstvo </w:t>
      </w:r>
      <w:r w:rsidRPr="00147100">
        <w:rPr>
          <w:rFonts w:ascii="Arial" w:eastAsia="Calibri" w:hAnsi="Arial" w:cs="Arial"/>
          <w:sz w:val="20"/>
          <w:szCs w:val="20"/>
        </w:rPr>
        <w:t xml:space="preserve">ali druga institucija, vključena v nadzor nad porabo javnih sredstev, ugotovi, da </w:t>
      </w:r>
      <w:r w:rsidR="00CE5F49" w:rsidRPr="00147100">
        <w:rPr>
          <w:rFonts w:ascii="Arial" w:eastAsia="Calibri" w:hAnsi="Arial" w:cs="Arial"/>
          <w:sz w:val="20"/>
          <w:szCs w:val="20"/>
        </w:rPr>
        <w:t>p</w:t>
      </w:r>
      <w:r w:rsidR="00E91048" w:rsidRPr="00147100">
        <w:rPr>
          <w:rFonts w:ascii="Arial" w:eastAsia="Calibri" w:hAnsi="Arial" w:cs="Arial"/>
          <w:sz w:val="20"/>
          <w:szCs w:val="20"/>
        </w:rPr>
        <w:t>rejemnik</w:t>
      </w:r>
      <w:r w:rsidRPr="00147100">
        <w:rPr>
          <w:rFonts w:ascii="Arial" w:eastAsia="Calibri" w:hAnsi="Arial" w:cs="Arial"/>
          <w:sz w:val="20"/>
          <w:szCs w:val="20"/>
        </w:rPr>
        <w:t xml:space="preserve"> ni dosegel ciljev in rezultatov projekta, določenih v vlogi in pogodbi, lahko </w:t>
      </w:r>
      <w:r w:rsidR="00137EB6" w:rsidRPr="00147100">
        <w:rPr>
          <w:rFonts w:ascii="Arial" w:eastAsia="Calibri" w:hAnsi="Arial" w:cs="Arial"/>
          <w:sz w:val="20"/>
          <w:szCs w:val="20"/>
        </w:rPr>
        <w:t xml:space="preserve">ministrstvo </w:t>
      </w:r>
      <w:r w:rsidRPr="00147100">
        <w:rPr>
          <w:rFonts w:ascii="Arial" w:eastAsia="Calibri" w:hAnsi="Arial" w:cs="Arial"/>
          <w:sz w:val="20"/>
          <w:szCs w:val="20"/>
        </w:rPr>
        <w:t xml:space="preserve">odstopi od pogodbe in zahteva vračilo izplačanih sredstev, z </w:t>
      </w:r>
      <w:r w:rsidR="002370EF">
        <w:rPr>
          <w:rFonts w:ascii="Arial" w:eastAsia="Calibri" w:hAnsi="Arial" w:cs="Arial"/>
          <w:sz w:val="20"/>
          <w:szCs w:val="20"/>
        </w:rPr>
        <w:t>zakonskimi</w:t>
      </w:r>
      <w:r w:rsidRPr="00147100">
        <w:rPr>
          <w:rFonts w:ascii="Arial" w:eastAsia="Calibri" w:hAnsi="Arial" w:cs="Arial"/>
          <w:sz w:val="20"/>
          <w:szCs w:val="20"/>
        </w:rPr>
        <w:t xml:space="preserve"> zamudnimi obrestmi </w:t>
      </w:r>
      <w:r w:rsidR="00BB53ED" w:rsidRPr="00147100">
        <w:rPr>
          <w:rFonts w:ascii="Arial" w:eastAsia="Calibri" w:hAnsi="Arial" w:cs="Arial"/>
          <w:sz w:val="20"/>
          <w:szCs w:val="20"/>
        </w:rPr>
        <w:t xml:space="preserve">od dneva izplačila </w:t>
      </w:r>
      <w:r w:rsidR="0033128A">
        <w:rPr>
          <w:rFonts w:ascii="Arial" w:eastAsia="Calibri" w:hAnsi="Arial" w:cs="Arial"/>
          <w:sz w:val="20"/>
          <w:szCs w:val="20"/>
        </w:rPr>
        <w:t xml:space="preserve">na TRR prejemnika </w:t>
      </w:r>
      <w:r w:rsidR="00BB53ED" w:rsidRPr="00147100">
        <w:rPr>
          <w:rFonts w:ascii="Arial" w:eastAsia="Calibri" w:hAnsi="Arial" w:cs="Arial"/>
          <w:sz w:val="20"/>
          <w:szCs w:val="20"/>
        </w:rPr>
        <w:t>do dneva nakazila v proračunski sklad NOO oz. proračun RS</w:t>
      </w:r>
      <w:r w:rsidRPr="00147100">
        <w:rPr>
          <w:rFonts w:ascii="Arial" w:eastAsia="Calibri" w:hAnsi="Arial" w:cs="Arial"/>
          <w:sz w:val="20"/>
          <w:szCs w:val="20"/>
        </w:rPr>
        <w:t>.</w:t>
      </w:r>
    </w:p>
    <w:p w14:paraId="60B82CFD" w14:textId="77777777" w:rsidR="009635BE" w:rsidRPr="00147100" w:rsidRDefault="009635BE" w:rsidP="00147100">
      <w:pPr>
        <w:spacing w:line="276" w:lineRule="auto"/>
        <w:jc w:val="both"/>
        <w:rPr>
          <w:rFonts w:ascii="Arial" w:eastAsia="Calibri" w:hAnsi="Arial" w:cs="Arial"/>
          <w:sz w:val="20"/>
          <w:szCs w:val="20"/>
        </w:rPr>
      </w:pPr>
    </w:p>
    <w:p w14:paraId="65D95C85" w14:textId="74C911C7" w:rsidR="00156F99" w:rsidRDefault="00156F99" w:rsidP="007B6ECE">
      <w:pPr>
        <w:pStyle w:val="Odstavekseznama"/>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t>INFORMIRANJE IN OBVEŠČANJE JAVNOSTI</w:t>
      </w:r>
    </w:p>
    <w:p w14:paraId="4526DD74" w14:textId="77777777" w:rsidR="009635BE" w:rsidRPr="009635BE" w:rsidRDefault="009635BE" w:rsidP="009635BE">
      <w:pPr>
        <w:spacing w:line="276" w:lineRule="auto"/>
        <w:rPr>
          <w:rFonts w:ascii="Arial" w:eastAsia="Calibri" w:hAnsi="Arial" w:cs="Arial"/>
          <w:b/>
          <w:sz w:val="20"/>
          <w:szCs w:val="20"/>
        </w:rPr>
      </w:pPr>
    </w:p>
    <w:p w14:paraId="342C2049" w14:textId="004826FB" w:rsidR="00156F99" w:rsidRPr="00147100" w:rsidRDefault="00156F99"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1836409C" w14:textId="0B36A158" w:rsidR="00D87DD2" w:rsidRPr="00147100" w:rsidRDefault="00D87DD2" w:rsidP="00147100">
      <w:pPr>
        <w:spacing w:line="276" w:lineRule="auto"/>
        <w:jc w:val="both"/>
        <w:rPr>
          <w:rFonts w:ascii="Arial" w:eastAsia="Calibri" w:hAnsi="Arial" w:cs="Arial"/>
          <w:sz w:val="20"/>
          <w:szCs w:val="20"/>
        </w:rPr>
      </w:pPr>
      <w:r w:rsidRPr="00147100">
        <w:rPr>
          <w:rFonts w:ascii="Arial" w:eastAsia="Calibri" w:hAnsi="Arial" w:cs="Arial"/>
          <w:sz w:val="20"/>
          <w:szCs w:val="20"/>
        </w:rPr>
        <w:t>Prejemnik mora najkasneje 14 dni po podpisu pogodbe na svoji spletni strani objaviti informacijo o projektu, ki je predmet sofinanciranja (naziv projekta, celotna vrednost projekta ter znesek sofinanciranja iz sklada Načrta za okrevanje in odpornost, datum pričetka in zaključka projekta). Navesti mora tudi informacijo o viru financiranja: Načrt za okrevanje in odpornost, razvojno področje C3: Pametna, trajnostna in vključujoča rast, komponenta K</w:t>
      </w:r>
      <w:r w:rsidR="00F13248" w:rsidRPr="00147100">
        <w:rPr>
          <w:rFonts w:ascii="Arial" w:eastAsia="Calibri" w:hAnsi="Arial" w:cs="Arial"/>
          <w:sz w:val="20"/>
          <w:szCs w:val="20"/>
        </w:rPr>
        <w:t>9</w:t>
      </w:r>
      <w:r w:rsidRPr="00147100">
        <w:rPr>
          <w:rFonts w:ascii="Arial" w:eastAsia="Calibri" w:hAnsi="Arial" w:cs="Arial"/>
          <w:sz w:val="20"/>
          <w:szCs w:val="20"/>
        </w:rPr>
        <w:t>: Dvig produktivnosti, prijazno poslovno okolje za investitorje in investicija D: Zagotavljanje inovativnih ekosistemov ekonomsko-poslovne infrastrukture. Kratka predstavitev projekta naj vsebuje namen in cilje oz. kazalnike, ki bodo s projektom doseženi. Ob zaključku projekta se objavijo tudi doseženi rezultati.</w:t>
      </w:r>
    </w:p>
    <w:p w14:paraId="2481EA82" w14:textId="77777777" w:rsidR="00D87DD2" w:rsidRPr="00147100" w:rsidRDefault="00D87DD2"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Na spletni strani mora biti prikazan emblem Evropske Unije in ustrezna izjava o financiranju z napisom „Financira Evropska unija – </w:t>
      </w:r>
      <w:proofErr w:type="spellStart"/>
      <w:r w:rsidRPr="00147100">
        <w:rPr>
          <w:rFonts w:ascii="Arial" w:eastAsia="Calibri" w:hAnsi="Arial" w:cs="Arial"/>
          <w:sz w:val="20"/>
          <w:szCs w:val="20"/>
        </w:rPr>
        <w:t>NextGenerationEU</w:t>
      </w:r>
      <w:proofErr w:type="spellEnd"/>
      <w:r w:rsidRPr="00147100">
        <w:rPr>
          <w:rFonts w:ascii="Arial" w:eastAsia="Calibri" w:hAnsi="Arial" w:cs="Arial"/>
          <w:sz w:val="20"/>
          <w:szCs w:val="20"/>
        </w:rPr>
        <w:t xml:space="preserve">“. </w:t>
      </w:r>
    </w:p>
    <w:p w14:paraId="6BC77D80" w14:textId="07B78AFC" w:rsidR="00D87DD2" w:rsidRPr="00147100" w:rsidRDefault="00D87DD2" w:rsidP="00147100">
      <w:pPr>
        <w:spacing w:line="276" w:lineRule="auto"/>
        <w:jc w:val="both"/>
        <w:rPr>
          <w:rFonts w:ascii="Arial" w:eastAsia="Calibri" w:hAnsi="Arial" w:cs="Arial"/>
          <w:sz w:val="20"/>
          <w:szCs w:val="20"/>
        </w:rPr>
      </w:pPr>
      <w:r w:rsidRPr="00147100">
        <w:rPr>
          <w:rFonts w:ascii="Arial" w:eastAsia="Calibri" w:hAnsi="Arial" w:cs="Arial"/>
          <w:sz w:val="20"/>
          <w:szCs w:val="20"/>
        </w:rPr>
        <w:t>Takoj, ko se začne fizično izvajanje projekta, ki vključuje fizično naložbo in pri katerem je finančna podpora enaka ali večja kot 500.000</w:t>
      </w:r>
      <w:r w:rsidR="00FE3F28" w:rsidRPr="00147100">
        <w:rPr>
          <w:rFonts w:ascii="Arial" w:eastAsia="Calibri" w:hAnsi="Arial" w:cs="Arial"/>
          <w:sz w:val="20"/>
          <w:szCs w:val="20"/>
        </w:rPr>
        <w:t>,00 EUR</w:t>
      </w:r>
      <w:r w:rsidRPr="00147100">
        <w:rPr>
          <w:rFonts w:ascii="Arial" w:eastAsia="Calibri" w:hAnsi="Arial" w:cs="Arial"/>
          <w:sz w:val="20"/>
          <w:szCs w:val="20"/>
        </w:rPr>
        <w:t xml:space="preserve"> sredstev mehanizma, mora prejemnik namestiti trajno tablo ali pano, upoštevajoč Priročnik o načinu izvajanja Mehanizma za okrevanje in odpornost (poglavje 10.6</w:t>
      </w:r>
      <w:r w:rsidR="00786C34">
        <w:rPr>
          <w:rFonts w:ascii="Arial" w:eastAsia="Calibri" w:hAnsi="Arial" w:cs="Arial"/>
          <w:sz w:val="20"/>
          <w:szCs w:val="20"/>
        </w:rPr>
        <w:t>)</w:t>
      </w:r>
      <w:r w:rsidRPr="00147100">
        <w:rPr>
          <w:rFonts w:ascii="Arial" w:eastAsia="Calibri" w:hAnsi="Arial" w:cs="Arial"/>
          <w:sz w:val="20"/>
          <w:szCs w:val="20"/>
        </w:rPr>
        <w:t>.</w:t>
      </w:r>
    </w:p>
    <w:p w14:paraId="65C1EFB5" w14:textId="77777777" w:rsidR="00D87DD2" w:rsidRPr="00147100" w:rsidRDefault="00D87DD2" w:rsidP="00147100">
      <w:pPr>
        <w:spacing w:line="276" w:lineRule="auto"/>
        <w:jc w:val="both"/>
        <w:rPr>
          <w:rFonts w:ascii="Arial" w:eastAsia="Calibri" w:hAnsi="Arial" w:cs="Arial"/>
          <w:sz w:val="20"/>
          <w:szCs w:val="20"/>
        </w:rPr>
      </w:pPr>
      <w:r w:rsidRPr="00147100">
        <w:rPr>
          <w:rFonts w:ascii="Arial" w:eastAsia="Calibri" w:hAnsi="Arial" w:cs="Arial"/>
          <w:sz w:val="20"/>
          <w:szCs w:val="20"/>
        </w:rPr>
        <w:t>Prejemnik mora ob potrditvi projekta pripraviti sporočilo za javnost, ki ga pošlje medijem in objavi na svojih spletnih straneh. Informacijo prav tako deli na svojih družbenih omrežjih (če jih ima) in ob tem uporabi ključnike #NOO, #NextGenerationEU in #EUsredstva. Svoje ciljne javnosti prejemnik nagovarja tudi z drugimi komunikacijskimi orodji.</w:t>
      </w:r>
    </w:p>
    <w:p w14:paraId="4C060D00" w14:textId="6B51B210" w:rsidR="00D87DD2" w:rsidRDefault="00D87DD2" w:rsidP="00147100">
      <w:pPr>
        <w:spacing w:line="276" w:lineRule="auto"/>
        <w:jc w:val="both"/>
        <w:rPr>
          <w:rFonts w:ascii="Arial" w:eastAsia="Calibri" w:hAnsi="Arial" w:cs="Arial"/>
          <w:sz w:val="20"/>
          <w:szCs w:val="20"/>
        </w:rPr>
      </w:pPr>
      <w:r w:rsidRPr="00147100">
        <w:rPr>
          <w:rFonts w:ascii="Arial" w:eastAsia="Calibri" w:hAnsi="Arial" w:cs="Arial"/>
          <w:sz w:val="20"/>
          <w:szCs w:val="20"/>
        </w:rPr>
        <w:lastRenderedPageBreak/>
        <w:t>Prejemnik mora upoštevati ostale zahteve glede informiranja in obveščanja javnosti iz Priročnika o načinu izvajanja Mehanizma za okrevanje in odpornost (poglavji 10.5 in 10.6</w:t>
      </w:r>
      <w:r w:rsidR="0011685C">
        <w:rPr>
          <w:rFonts w:ascii="Arial" w:eastAsia="Calibri" w:hAnsi="Arial" w:cs="Arial"/>
          <w:sz w:val="20"/>
          <w:szCs w:val="20"/>
        </w:rPr>
        <w:t>)</w:t>
      </w:r>
      <w:r w:rsidRPr="00147100">
        <w:rPr>
          <w:rFonts w:ascii="Arial" w:eastAsia="Calibri" w:hAnsi="Arial" w:cs="Arial"/>
          <w:sz w:val="20"/>
          <w:szCs w:val="20"/>
        </w:rPr>
        <w:t>.</w:t>
      </w:r>
    </w:p>
    <w:p w14:paraId="753B4EC1" w14:textId="77777777" w:rsidR="009635BE" w:rsidRPr="00147100" w:rsidRDefault="009635BE" w:rsidP="00147100">
      <w:pPr>
        <w:spacing w:line="276" w:lineRule="auto"/>
        <w:jc w:val="both"/>
        <w:rPr>
          <w:rFonts w:ascii="Arial" w:eastAsia="Calibri" w:hAnsi="Arial" w:cs="Arial"/>
          <w:sz w:val="20"/>
          <w:szCs w:val="20"/>
        </w:rPr>
      </w:pPr>
    </w:p>
    <w:p w14:paraId="6BA2407A" w14:textId="2E7035D0" w:rsidR="000E2D63" w:rsidRDefault="000E2D63" w:rsidP="007B6ECE">
      <w:pPr>
        <w:pStyle w:val="Odstavekseznama"/>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t>NADZOR NAD PORABO SREDSTEV</w:t>
      </w:r>
    </w:p>
    <w:p w14:paraId="39A1623E" w14:textId="77777777" w:rsidR="009635BE" w:rsidRPr="009635BE" w:rsidRDefault="009635BE" w:rsidP="009635BE">
      <w:pPr>
        <w:spacing w:line="276" w:lineRule="auto"/>
        <w:rPr>
          <w:rFonts w:ascii="Arial" w:eastAsia="Calibri" w:hAnsi="Arial" w:cs="Arial"/>
          <w:b/>
          <w:sz w:val="20"/>
          <w:szCs w:val="20"/>
        </w:rPr>
      </w:pPr>
    </w:p>
    <w:p w14:paraId="6668194F" w14:textId="741F7B22" w:rsidR="000D1C8E" w:rsidRPr="00147100" w:rsidRDefault="000D1C8E"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1E70D777" w14:textId="0A415A68" w:rsidR="00204B3A" w:rsidRPr="00147100" w:rsidRDefault="00204B3A"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Prejemnik je za potrebe nadzora in spremljanja porabe sredstev ter doseganja zastavljenih kazalnikov dolžan </w:t>
      </w:r>
      <w:r w:rsidR="00137EB6" w:rsidRPr="00147100">
        <w:rPr>
          <w:rFonts w:ascii="Arial" w:eastAsia="Calibri" w:hAnsi="Arial" w:cs="Arial"/>
          <w:sz w:val="20"/>
          <w:szCs w:val="20"/>
        </w:rPr>
        <w:t>ministrstvu</w:t>
      </w:r>
      <w:r w:rsidRPr="00147100">
        <w:rPr>
          <w:rFonts w:ascii="Arial" w:eastAsia="Calibri" w:hAnsi="Arial" w:cs="Arial"/>
          <w:sz w:val="20"/>
          <w:szCs w:val="20"/>
        </w:rPr>
        <w:t>, URSOO, revizijskemu organu, drugim organom, vključenim v izvajanje Mehanizma, predstavnikom Evropske komisije, Evropskega računskega sodišča in Računskega sodišča Republike Slovenije ter njihovim pooblaščencem omogočiti dostop do celotne dokumentacije projekta, vključno z dokumentacijo o izbiri izvajalcev, v posesti  prejemnika ali njegovih partnerjev na način, da sta v vsakem trenutku možna kontrola izvajanja projekta in vpogled v dokumentacijo.</w:t>
      </w:r>
    </w:p>
    <w:p w14:paraId="1E0D8E0C" w14:textId="77777777" w:rsidR="00204B3A" w:rsidRPr="00147100" w:rsidRDefault="00204B3A" w:rsidP="00147100">
      <w:pPr>
        <w:spacing w:line="276" w:lineRule="auto"/>
        <w:jc w:val="both"/>
        <w:rPr>
          <w:rFonts w:ascii="Arial" w:eastAsia="Calibri" w:hAnsi="Arial" w:cs="Arial"/>
          <w:sz w:val="20"/>
          <w:szCs w:val="20"/>
        </w:rPr>
      </w:pPr>
      <w:r w:rsidRPr="00147100">
        <w:rPr>
          <w:rFonts w:ascii="Arial" w:eastAsia="Calibri" w:hAnsi="Arial" w:cs="Arial"/>
          <w:sz w:val="20"/>
          <w:szCs w:val="20"/>
        </w:rPr>
        <w:t>Nadzor se lahko izvaja z vnaprej dogovorjenimi revizijskimi pregledi, lahko pa tudi z nenapovedanimi preverjanji.</w:t>
      </w:r>
    </w:p>
    <w:p w14:paraId="5DE9EB78" w14:textId="251C9F18" w:rsidR="000D1C8E" w:rsidRPr="00147100" w:rsidRDefault="00204B3A"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Če je prejemnik prejel sredstva, za katera se pozneje pri nadzoru nad porabo proračunskih sredstev, dodeljenih za projekt, izkaže, da jih je prejel neupravičeno, </w:t>
      </w:r>
      <w:r w:rsidR="00137EB6" w:rsidRPr="00147100">
        <w:rPr>
          <w:rFonts w:ascii="Arial" w:eastAsia="Calibri" w:hAnsi="Arial" w:cs="Arial"/>
          <w:sz w:val="20"/>
          <w:szCs w:val="20"/>
        </w:rPr>
        <w:t xml:space="preserve">ministrstvo </w:t>
      </w:r>
      <w:r w:rsidRPr="00147100">
        <w:rPr>
          <w:rFonts w:ascii="Arial" w:eastAsia="Calibri" w:hAnsi="Arial" w:cs="Arial"/>
          <w:sz w:val="20"/>
          <w:szCs w:val="20"/>
        </w:rPr>
        <w:t xml:space="preserve">zahteva vrnitev dodeljenih sredstev, prejemnik pa mora vrniti prejeta sredstva po tej pogodbi v roku 30 (tridesetih) dni od pisnega poziva </w:t>
      </w:r>
      <w:r w:rsidR="00137EB6" w:rsidRPr="00147100">
        <w:rPr>
          <w:rFonts w:ascii="Arial" w:eastAsia="Calibri" w:hAnsi="Arial" w:cs="Arial"/>
          <w:sz w:val="20"/>
          <w:szCs w:val="20"/>
        </w:rPr>
        <w:t>ministrstva</w:t>
      </w:r>
      <w:r w:rsidRPr="00147100">
        <w:rPr>
          <w:rFonts w:ascii="Arial" w:eastAsia="Calibri" w:hAnsi="Arial" w:cs="Arial"/>
          <w:sz w:val="20"/>
          <w:szCs w:val="20"/>
        </w:rPr>
        <w:t xml:space="preserve">, povečana za </w:t>
      </w:r>
      <w:r w:rsidR="002370EF">
        <w:rPr>
          <w:rFonts w:ascii="Arial" w:eastAsia="Calibri" w:hAnsi="Arial" w:cs="Arial"/>
          <w:sz w:val="20"/>
          <w:szCs w:val="20"/>
        </w:rPr>
        <w:t>zakonske</w:t>
      </w:r>
      <w:r w:rsidRPr="00147100">
        <w:rPr>
          <w:rFonts w:ascii="Arial" w:eastAsia="Calibri" w:hAnsi="Arial" w:cs="Arial"/>
          <w:sz w:val="20"/>
          <w:szCs w:val="20"/>
        </w:rPr>
        <w:t xml:space="preserve"> zamudne obresti </w:t>
      </w:r>
      <w:r w:rsidR="00BB53ED" w:rsidRPr="00147100">
        <w:rPr>
          <w:rFonts w:ascii="Arial" w:eastAsia="Calibri" w:hAnsi="Arial" w:cs="Arial"/>
          <w:sz w:val="20"/>
          <w:szCs w:val="20"/>
        </w:rPr>
        <w:t xml:space="preserve">od dneva izplačila </w:t>
      </w:r>
      <w:r w:rsidR="0033128A">
        <w:rPr>
          <w:rFonts w:ascii="Arial" w:eastAsia="Calibri" w:hAnsi="Arial" w:cs="Arial"/>
          <w:sz w:val="20"/>
          <w:szCs w:val="20"/>
        </w:rPr>
        <w:t xml:space="preserve">na TRR prejemnika </w:t>
      </w:r>
      <w:r w:rsidR="00BB53ED" w:rsidRPr="00147100">
        <w:rPr>
          <w:rFonts w:ascii="Arial" w:eastAsia="Calibri" w:hAnsi="Arial" w:cs="Arial"/>
          <w:sz w:val="20"/>
          <w:szCs w:val="20"/>
        </w:rPr>
        <w:t>do dneva nakazila v proračunski sklad NOO oz. proračun RS</w:t>
      </w:r>
      <w:r w:rsidRPr="00147100">
        <w:rPr>
          <w:rFonts w:ascii="Arial" w:eastAsia="Calibri" w:hAnsi="Arial" w:cs="Arial"/>
          <w:sz w:val="20"/>
          <w:szCs w:val="20"/>
        </w:rPr>
        <w:t>.</w:t>
      </w:r>
    </w:p>
    <w:p w14:paraId="1BD64D72" w14:textId="045A37CC" w:rsidR="00204B3A" w:rsidRPr="00147100" w:rsidRDefault="00204B3A"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75CB7DAD" w14:textId="43208BF2" w:rsidR="00204B3A" w:rsidRPr="00147100" w:rsidRDefault="00204B3A"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Če se po zaključku projekta izkaže, da je celotna vrednost skupnih upravičenih stroškov nižja od navedene v tej pogodbi, se znesek sofinanciranja v skladu z določili te pogodbe zniža na dejansko vrednost skupnih upravičenih stroškov, prejemnik pa mora presežek sredstev vrniti v roku 30 (tridesetih) dni od pisnega poziva </w:t>
      </w:r>
      <w:r w:rsidR="00137EB6" w:rsidRPr="00147100">
        <w:rPr>
          <w:rFonts w:ascii="Arial" w:eastAsia="Calibri" w:hAnsi="Arial" w:cs="Arial"/>
          <w:sz w:val="20"/>
          <w:szCs w:val="20"/>
        </w:rPr>
        <w:t>ministrstva</w:t>
      </w:r>
      <w:r w:rsidRPr="00147100">
        <w:rPr>
          <w:rFonts w:ascii="Arial" w:eastAsia="Calibri" w:hAnsi="Arial" w:cs="Arial"/>
          <w:sz w:val="20"/>
          <w:szCs w:val="20"/>
        </w:rPr>
        <w:t xml:space="preserve">, povečan za </w:t>
      </w:r>
      <w:r w:rsidR="002370EF">
        <w:rPr>
          <w:rFonts w:ascii="Arial" w:eastAsia="Calibri" w:hAnsi="Arial" w:cs="Arial"/>
          <w:sz w:val="20"/>
          <w:szCs w:val="20"/>
        </w:rPr>
        <w:t>zakonske</w:t>
      </w:r>
      <w:r w:rsidRPr="00147100">
        <w:rPr>
          <w:rFonts w:ascii="Arial" w:eastAsia="Calibri" w:hAnsi="Arial" w:cs="Arial"/>
          <w:sz w:val="20"/>
          <w:szCs w:val="20"/>
        </w:rPr>
        <w:t xml:space="preserve"> zamudne obresti </w:t>
      </w:r>
      <w:r w:rsidR="000F6E81" w:rsidRPr="00147100">
        <w:rPr>
          <w:rFonts w:ascii="Arial" w:eastAsia="Calibri" w:hAnsi="Arial" w:cs="Arial"/>
          <w:sz w:val="20"/>
          <w:szCs w:val="20"/>
        </w:rPr>
        <w:t xml:space="preserve">od dneva izplačila </w:t>
      </w:r>
      <w:r w:rsidR="0033128A">
        <w:rPr>
          <w:rFonts w:ascii="Arial" w:eastAsia="Calibri" w:hAnsi="Arial" w:cs="Arial"/>
          <w:sz w:val="20"/>
          <w:szCs w:val="20"/>
        </w:rPr>
        <w:t xml:space="preserve">na TRR prejemnika </w:t>
      </w:r>
      <w:r w:rsidR="000F6E81" w:rsidRPr="00147100">
        <w:rPr>
          <w:rFonts w:ascii="Arial" w:eastAsia="Calibri" w:hAnsi="Arial" w:cs="Arial"/>
          <w:sz w:val="20"/>
          <w:szCs w:val="20"/>
        </w:rPr>
        <w:t>do dneva nakazila v proračunski sklad NOO oz. proračun RS</w:t>
      </w:r>
      <w:r w:rsidRPr="00147100">
        <w:rPr>
          <w:rFonts w:ascii="Arial" w:eastAsia="Calibri" w:hAnsi="Arial" w:cs="Arial"/>
          <w:sz w:val="20"/>
          <w:szCs w:val="20"/>
        </w:rPr>
        <w:t>.</w:t>
      </w:r>
    </w:p>
    <w:p w14:paraId="182177BA" w14:textId="1236CDE8" w:rsidR="00204B3A" w:rsidRPr="00147100" w:rsidRDefault="00204B3A"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5762DF0F" w14:textId="1591E557" w:rsidR="00204B3A" w:rsidRDefault="00204B3A"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Revizijski organ ali drugi organi, ki izvajajo nadzor, pri opravljanju nadzora niso vezani na predhodne ugotovitve </w:t>
      </w:r>
      <w:r w:rsidR="00137EB6" w:rsidRPr="00147100">
        <w:rPr>
          <w:rFonts w:ascii="Arial" w:eastAsia="Calibri" w:hAnsi="Arial" w:cs="Arial"/>
          <w:sz w:val="20"/>
          <w:szCs w:val="20"/>
        </w:rPr>
        <w:t xml:space="preserve">ministrstva </w:t>
      </w:r>
      <w:r w:rsidRPr="00147100">
        <w:rPr>
          <w:rFonts w:ascii="Arial" w:eastAsia="Calibri" w:hAnsi="Arial" w:cs="Arial"/>
          <w:sz w:val="20"/>
          <w:szCs w:val="20"/>
        </w:rPr>
        <w:t xml:space="preserve">glede upravičenosti izplačil ali izpolnjevanja pogodbenih obveznosti ter lahko v okviru naknadnega nadzora samostojno oziroma neodvisno od prejšnjih ugotovitev </w:t>
      </w:r>
      <w:r w:rsidR="00137EB6" w:rsidRPr="00147100">
        <w:rPr>
          <w:rFonts w:ascii="Arial" w:eastAsia="Calibri" w:hAnsi="Arial" w:cs="Arial"/>
          <w:sz w:val="20"/>
          <w:szCs w:val="20"/>
        </w:rPr>
        <w:t xml:space="preserve">ministrstva </w:t>
      </w:r>
      <w:r w:rsidRPr="00147100">
        <w:rPr>
          <w:rFonts w:ascii="Arial" w:eastAsia="Calibri" w:hAnsi="Arial" w:cs="Arial"/>
          <w:sz w:val="20"/>
          <w:szCs w:val="20"/>
        </w:rPr>
        <w:t>ugotavljajo in ugotovijo, da so bila sredstva izplačana neupravičeno ali da so bile kršene pogodbene obveznosti.</w:t>
      </w:r>
    </w:p>
    <w:p w14:paraId="7FED90D5" w14:textId="77777777" w:rsidR="009635BE" w:rsidRPr="00147100" w:rsidRDefault="009635BE" w:rsidP="00147100">
      <w:pPr>
        <w:spacing w:line="276" w:lineRule="auto"/>
        <w:jc w:val="both"/>
        <w:rPr>
          <w:rFonts w:ascii="Arial" w:eastAsia="Calibri" w:hAnsi="Arial" w:cs="Arial"/>
          <w:sz w:val="20"/>
          <w:szCs w:val="20"/>
        </w:rPr>
      </w:pPr>
    </w:p>
    <w:p w14:paraId="5F66F74F" w14:textId="1A0A6532" w:rsidR="00204B3A" w:rsidRDefault="00204B3A" w:rsidP="007B6ECE">
      <w:pPr>
        <w:pStyle w:val="Odstavekseznama"/>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t>NEPRAVILNOSTI PRI IZVAJANJU PROJEKTA</w:t>
      </w:r>
    </w:p>
    <w:p w14:paraId="6877A888" w14:textId="77777777" w:rsidR="009635BE" w:rsidRPr="009635BE" w:rsidRDefault="009635BE" w:rsidP="009635BE">
      <w:pPr>
        <w:spacing w:line="276" w:lineRule="auto"/>
        <w:rPr>
          <w:rFonts w:ascii="Arial" w:eastAsia="Calibri" w:hAnsi="Arial" w:cs="Arial"/>
          <w:b/>
          <w:sz w:val="20"/>
          <w:szCs w:val="20"/>
        </w:rPr>
      </w:pPr>
    </w:p>
    <w:p w14:paraId="562993BD" w14:textId="3B50C02C" w:rsidR="00204B3A" w:rsidRPr="00147100" w:rsidRDefault="00204B3A"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1C0778D2" w14:textId="685E7A5B" w:rsidR="00204B3A" w:rsidRPr="00147100" w:rsidRDefault="00204B3A" w:rsidP="00147100">
      <w:pPr>
        <w:spacing w:line="276" w:lineRule="auto"/>
        <w:jc w:val="both"/>
        <w:rPr>
          <w:rFonts w:ascii="Arial" w:eastAsia="Calibri" w:hAnsi="Arial" w:cs="Arial"/>
          <w:sz w:val="20"/>
          <w:szCs w:val="20"/>
        </w:rPr>
      </w:pPr>
      <w:r w:rsidRPr="00147100">
        <w:rPr>
          <w:rFonts w:ascii="Arial" w:eastAsia="Calibri" w:hAnsi="Arial" w:cs="Arial"/>
          <w:sz w:val="20"/>
          <w:szCs w:val="20"/>
        </w:rPr>
        <w:t>Pogodbeni stranki se dogovorita, da za nepravilnost pri izvajanju projekta in posledično te pogodbe šteje tudi vsaka kršitev prava EU ali nacionalnega prava, ki je posledica delovanja, dopustitve ali opustitve s strani prejemnika, ki škoduje ali bi škodovalo proračunskemu skladu NOO, proračunu R</w:t>
      </w:r>
      <w:r w:rsidR="00FE3F28" w:rsidRPr="00147100">
        <w:rPr>
          <w:rFonts w:ascii="Arial" w:eastAsia="Calibri" w:hAnsi="Arial" w:cs="Arial"/>
          <w:sz w:val="20"/>
          <w:szCs w:val="20"/>
        </w:rPr>
        <w:t xml:space="preserve">S </w:t>
      </w:r>
      <w:r w:rsidRPr="00147100">
        <w:rPr>
          <w:rFonts w:ascii="Arial" w:eastAsia="Calibri" w:hAnsi="Arial" w:cs="Arial"/>
          <w:sz w:val="20"/>
          <w:szCs w:val="20"/>
        </w:rPr>
        <w:t>ali proračunu EU (npr. neupravičene postavke izdatkov).</w:t>
      </w:r>
    </w:p>
    <w:p w14:paraId="166BE39C" w14:textId="486E3245" w:rsidR="00204B3A" w:rsidRPr="00147100" w:rsidRDefault="00204B3A"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Nepravilnost lahko ugotovijo: </w:t>
      </w:r>
      <w:r w:rsidR="00137EB6" w:rsidRPr="00147100">
        <w:rPr>
          <w:rFonts w:ascii="Arial" w:eastAsia="Calibri" w:hAnsi="Arial" w:cs="Arial"/>
          <w:sz w:val="20"/>
          <w:szCs w:val="20"/>
        </w:rPr>
        <w:t>ministrstvo</w:t>
      </w:r>
      <w:r w:rsidRPr="00147100">
        <w:rPr>
          <w:rFonts w:ascii="Arial" w:eastAsia="Calibri" w:hAnsi="Arial" w:cs="Arial"/>
          <w:sz w:val="20"/>
          <w:szCs w:val="20"/>
        </w:rPr>
        <w:t xml:space="preserve">, URSOO, revizijski organ, Računsko sodišče RS, Evropska </w:t>
      </w:r>
      <w:r w:rsidR="00095399" w:rsidRPr="00147100">
        <w:rPr>
          <w:rFonts w:ascii="Arial" w:eastAsia="Calibri" w:hAnsi="Arial" w:cs="Arial"/>
          <w:sz w:val="20"/>
          <w:szCs w:val="20"/>
        </w:rPr>
        <w:t>k</w:t>
      </w:r>
      <w:r w:rsidRPr="00147100">
        <w:rPr>
          <w:rFonts w:ascii="Arial" w:eastAsia="Calibri" w:hAnsi="Arial" w:cs="Arial"/>
          <w:sz w:val="20"/>
          <w:szCs w:val="20"/>
        </w:rPr>
        <w:t>omisija, Evropsko računsko sodišče, Komisija za preprečevanje korupcije ali drug pristojen organ.</w:t>
      </w:r>
    </w:p>
    <w:p w14:paraId="72FE851E" w14:textId="77777777" w:rsidR="00204B3A" w:rsidRPr="00147100" w:rsidRDefault="00204B3A" w:rsidP="00147100">
      <w:pPr>
        <w:spacing w:line="276" w:lineRule="auto"/>
        <w:jc w:val="both"/>
        <w:rPr>
          <w:rFonts w:ascii="Arial" w:eastAsia="Calibri" w:hAnsi="Arial" w:cs="Arial"/>
          <w:sz w:val="20"/>
          <w:szCs w:val="20"/>
        </w:rPr>
      </w:pPr>
      <w:r w:rsidRPr="00147100">
        <w:rPr>
          <w:rFonts w:ascii="Arial" w:eastAsia="Calibri" w:hAnsi="Arial" w:cs="Arial"/>
          <w:sz w:val="20"/>
          <w:szCs w:val="20"/>
        </w:rPr>
        <w:lastRenderedPageBreak/>
        <w:t>Ugotovljene nepravilnosti, ki izhajajo iz poročil kontrolnih in nadzornih organov (kot so npr. Urad RS za nadzor proračuna, Evropska komisija, Evropsko računsko sodišče), predstavljajo bistveno kršitev pogodbe in podlago za vračilo sredstev in/ali za določitev finančnega popravka.</w:t>
      </w:r>
    </w:p>
    <w:p w14:paraId="7405C15E" w14:textId="77777777" w:rsidR="00204B3A" w:rsidRPr="00147100" w:rsidRDefault="00204B3A" w:rsidP="00147100">
      <w:pPr>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 xml:space="preserve">člen </w:t>
      </w:r>
    </w:p>
    <w:p w14:paraId="0C42FE91" w14:textId="6E41C463" w:rsidR="0039382B" w:rsidRPr="00147100" w:rsidRDefault="0039382B"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Pogodbeni stranki soglašata, da lahko </w:t>
      </w:r>
      <w:r w:rsidR="00137EB6" w:rsidRPr="00147100">
        <w:rPr>
          <w:rFonts w:ascii="Arial" w:eastAsia="Calibri" w:hAnsi="Arial" w:cs="Arial"/>
          <w:sz w:val="20"/>
          <w:szCs w:val="20"/>
        </w:rPr>
        <w:t>ministrstvo</w:t>
      </w:r>
      <w:r w:rsidRPr="00147100">
        <w:rPr>
          <w:rFonts w:ascii="Arial" w:eastAsia="Calibri" w:hAnsi="Arial" w:cs="Arial"/>
          <w:sz w:val="20"/>
          <w:szCs w:val="20"/>
        </w:rPr>
        <w:t xml:space="preserve">, URSOO, revizijski organ, Računsko sodišče RS, Evropska komisija, Evropsko računsko sodišče, Komisija za preprečevanje korupcije ali drug pristojen organ ugotavljajo nepravilnosti pri izvedbi projekta oziroma v zvezi z izvedbo projekta ter izrekajo finančne popravke skladno z vsakokratno veljavnimi Smernicami za določitev finančnih popravkov izdatkov, ki jih financira EU v okviru deljenega upravljanja, zaradi neskladnosti z vsakokratno veljavnimi pravili o javnih naročilih (C(2013) 9527 </w:t>
      </w:r>
      <w:proofErr w:type="spellStart"/>
      <w:r w:rsidRPr="00147100">
        <w:rPr>
          <w:rFonts w:ascii="Arial" w:eastAsia="Calibri" w:hAnsi="Arial" w:cs="Arial"/>
          <w:sz w:val="20"/>
          <w:szCs w:val="20"/>
        </w:rPr>
        <w:t>final</w:t>
      </w:r>
      <w:proofErr w:type="spellEnd"/>
      <w:r w:rsidRPr="00147100">
        <w:rPr>
          <w:rFonts w:ascii="Arial" w:eastAsia="Calibri" w:hAnsi="Arial" w:cs="Arial"/>
          <w:sz w:val="20"/>
          <w:szCs w:val="20"/>
        </w:rPr>
        <w:t xml:space="preserve"> z dne 19. 12. 2013) in vsakokratno veljavnimi Smernicami o načelih, merilih in okvirnih lestvicah, ki se morajo uporabljati v zvezi s finančnimi popravki, ki jih Komisija izvede v skladu, z dne 11. julija 2006, oziroma podlagami, ki so navedene v 30. členu te pogodbe.</w:t>
      </w:r>
    </w:p>
    <w:p w14:paraId="56F27AD9" w14:textId="77777777" w:rsidR="00204B3A" w:rsidRPr="00147100" w:rsidRDefault="00204B3A" w:rsidP="00147100">
      <w:pPr>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 xml:space="preserve">člen </w:t>
      </w:r>
    </w:p>
    <w:p w14:paraId="06B5D4E4" w14:textId="77777777" w:rsidR="00204B3A" w:rsidRPr="00147100" w:rsidRDefault="00204B3A" w:rsidP="00147100">
      <w:pPr>
        <w:spacing w:line="276" w:lineRule="auto"/>
        <w:jc w:val="both"/>
        <w:rPr>
          <w:rFonts w:ascii="Arial" w:eastAsia="Calibri" w:hAnsi="Arial" w:cs="Arial"/>
          <w:sz w:val="20"/>
          <w:szCs w:val="20"/>
        </w:rPr>
      </w:pPr>
      <w:r w:rsidRPr="00147100">
        <w:rPr>
          <w:rFonts w:ascii="Arial" w:eastAsia="Calibri" w:hAnsi="Arial" w:cs="Arial"/>
          <w:sz w:val="20"/>
          <w:szCs w:val="20"/>
        </w:rPr>
        <w:t>Pogodbeni stranki se dogovorita, da finančni popravek predstavlja ponovno vzpostavitev stanja, v katerem so vsi prijavljeni izdatki za sofinanciranje iz Mehanizma, skladni z veljavnimi pravili in to pogodbo, pri čemer je treba zagotoviti spoštovanje načel enakega obravnavanja in sorazmernosti.</w:t>
      </w:r>
    </w:p>
    <w:p w14:paraId="1E40BD2D" w14:textId="77777777" w:rsidR="00204B3A" w:rsidRPr="00147100" w:rsidRDefault="00204B3A" w:rsidP="00147100">
      <w:pPr>
        <w:spacing w:line="276" w:lineRule="auto"/>
        <w:jc w:val="both"/>
        <w:rPr>
          <w:rFonts w:ascii="Arial" w:eastAsia="Calibri" w:hAnsi="Arial" w:cs="Arial"/>
          <w:sz w:val="20"/>
          <w:szCs w:val="20"/>
        </w:rPr>
      </w:pPr>
      <w:r w:rsidRPr="00147100">
        <w:rPr>
          <w:rFonts w:ascii="Arial" w:eastAsia="Calibri" w:hAnsi="Arial" w:cs="Arial"/>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projektu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prejemniku določi pavšalni finančni popravek glede na naravo in resnost odkrite nepravilnosti pri projektu ali vrednosti bistvene kršitve pogodbe.</w:t>
      </w:r>
    </w:p>
    <w:p w14:paraId="631DC54C" w14:textId="65D004A8" w:rsidR="00204B3A" w:rsidRPr="00147100" w:rsidRDefault="00204B3A" w:rsidP="00147100">
      <w:pPr>
        <w:spacing w:line="276" w:lineRule="auto"/>
        <w:jc w:val="both"/>
        <w:rPr>
          <w:rFonts w:ascii="Arial" w:eastAsia="Calibri" w:hAnsi="Arial" w:cs="Arial"/>
          <w:sz w:val="20"/>
          <w:szCs w:val="20"/>
        </w:rPr>
      </w:pPr>
      <w:r w:rsidRPr="00147100">
        <w:rPr>
          <w:rFonts w:ascii="Arial" w:eastAsia="Calibri" w:hAnsi="Arial" w:cs="Arial"/>
          <w:sz w:val="20"/>
          <w:szCs w:val="20"/>
        </w:rPr>
        <w:t>Pogodbeni stranki soglašata, da lahko finančni popravek v končnem poročilu izrečejo organ</w:t>
      </w:r>
      <w:r w:rsidR="00D27293" w:rsidRPr="00147100">
        <w:rPr>
          <w:rFonts w:ascii="Arial" w:eastAsia="Calibri" w:hAnsi="Arial" w:cs="Arial"/>
          <w:sz w:val="20"/>
          <w:szCs w:val="20"/>
        </w:rPr>
        <w:t>i, opredeljeni v 25</w:t>
      </w:r>
      <w:r w:rsidRPr="00147100">
        <w:rPr>
          <w:rFonts w:ascii="Arial" w:eastAsia="Calibri" w:hAnsi="Arial" w:cs="Arial"/>
          <w:sz w:val="20"/>
          <w:szCs w:val="20"/>
        </w:rPr>
        <w:t>. členu te pogodbe.</w:t>
      </w:r>
    </w:p>
    <w:p w14:paraId="566E650E" w14:textId="6573F36F" w:rsidR="00204B3A" w:rsidRPr="00147100" w:rsidRDefault="00204B3A"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Prejemnik se zaveže izvršiti finančne popravke v višini in rokih, kot izhajajo iz končnih poročil, najpozneje v </w:t>
      </w:r>
      <w:r w:rsidRPr="00147100">
        <w:rPr>
          <w:rFonts w:ascii="Arial" w:eastAsia="Calibri" w:hAnsi="Arial" w:cs="Arial"/>
          <w:bCs/>
          <w:sz w:val="20"/>
          <w:szCs w:val="20"/>
        </w:rPr>
        <w:t>90 (devetdesetih)</w:t>
      </w:r>
      <w:r w:rsidRPr="00147100">
        <w:rPr>
          <w:rFonts w:ascii="Arial" w:eastAsia="Calibri" w:hAnsi="Arial" w:cs="Arial"/>
          <w:sz w:val="20"/>
          <w:szCs w:val="20"/>
        </w:rPr>
        <w:t xml:space="preserve"> dneh od poziva za vračilo sredstev na način, določen v končnem poročilu. Izvršitev celotnega finančnega popravka v določenem roku je bistvena sestavina te pogodbe.</w:t>
      </w:r>
    </w:p>
    <w:p w14:paraId="640FBB7F" w14:textId="77777777" w:rsidR="00204B3A" w:rsidRPr="00147100" w:rsidRDefault="00204B3A" w:rsidP="00147100">
      <w:pPr>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2F197F73" w14:textId="6E1D69E4" w:rsidR="0039382B" w:rsidRDefault="0039382B"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Pogodbeni stranki soglašata, da lahko </w:t>
      </w:r>
      <w:r w:rsidR="00137EB6" w:rsidRPr="00147100">
        <w:rPr>
          <w:rFonts w:ascii="Arial" w:eastAsia="Calibri" w:hAnsi="Arial" w:cs="Arial"/>
          <w:sz w:val="20"/>
          <w:szCs w:val="20"/>
        </w:rPr>
        <w:t>ministrstvo</w:t>
      </w:r>
      <w:r w:rsidRPr="00147100">
        <w:rPr>
          <w:rFonts w:ascii="Arial" w:eastAsia="Calibri" w:hAnsi="Arial" w:cs="Arial"/>
          <w:sz w:val="20"/>
          <w:szCs w:val="20"/>
        </w:rPr>
        <w:t xml:space="preserve">, če ugotovi nepravilnosti pri izvajanju postopkov prejemnika pri oddaji javnih naročil v zvezi s projektom, izreka finančne popravke v skladu z vsakokratno veljavnimi Smernicami za določitev finančnih popravkov izdatkov, ki jih financira EU v okviru deljenega upravljanja, zaradi neskladnosti z vsakokratno veljavnimi pravili o javnih naročilih (C(2013) 9527 </w:t>
      </w:r>
      <w:proofErr w:type="spellStart"/>
      <w:r w:rsidRPr="00147100">
        <w:rPr>
          <w:rFonts w:ascii="Arial" w:eastAsia="Calibri" w:hAnsi="Arial" w:cs="Arial"/>
          <w:sz w:val="20"/>
          <w:szCs w:val="20"/>
        </w:rPr>
        <w:t>final</w:t>
      </w:r>
      <w:proofErr w:type="spellEnd"/>
      <w:r w:rsidRPr="00147100">
        <w:rPr>
          <w:rFonts w:ascii="Arial" w:eastAsia="Calibri" w:hAnsi="Arial" w:cs="Arial"/>
          <w:sz w:val="20"/>
          <w:szCs w:val="20"/>
        </w:rPr>
        <w:t xml:space="preserve"> z dne 19. 12. 2013).</w:t>
      </w:r>
    </w:p>
    <w:p w14:paraId="548A9AD3" w14:textId="77777777" w:rsidR="009635BE" w:rsidRPr="00147100" w:rsidRDefault="009635BE" w:rsidP="00147100">
      <w:pPr>
        <w:spacing w:line="276" w:lineRule="auto"/>
        <w:jc w:val="both"/>
        <w:rPr>
          <w:rFonts w:ascii="Arial" w:eastAsia="Calibri" w:hAnsi="Arial" w:cs="Arial"/>
          <w:sz w:val="20"/>
          <w:szCs w:val="20"/>
        </w:rPr>
      </w:pPr>
    </w:p>
    <w:p w14:paraId="18B60BAC" w14:textId="7852E2D2" w:rsidR="009F098F" w:rsidRDefault="009F098F" w:rsidP="007B6ECE">
      <w:pPr>
        <w:pStyle w:val="Odstavekseznama"/>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t xml:space="preserve">PROTIKORUPCIJSKA KLAVZULA IN PREPOVED POSLOVANJA Z </w:t>
      </w:r>
      <w:r w:rsidR="006753D7" w:rsidRPr="00147100">
        <w:rPr>
          <w:rFonts w:ascii="Arial" w:eastAsia="Calibri" w:hAnsi="Arial" w:cs="Arial"/>
          <w:b/>
          <w:sz w:val="20"/>
          <w:szCs w:val="20"/>
        </w:rPr>
        <w:t>MINISTRSTVOM</w:t>
      </w:r>
    </w:p>
    <w:p w14:paraId="2FBBA884" w14:textId="77777777" w:rsidR="009635BE" w:rsidRPr="009635BE" w:rsidRDefault="009635BE" w:rsidP="009635BE">
      <w:pPr>
        <w:spacing w:line="276" w:lineRule="auto"/>
        <w:rPr>
          <w:rFonts w:ascii="Arial" w:eastAsia="Calibri" w:hAnsi="Arial" w:cs="Arial"/>
          <w:b/>
          <w:sz w:val="20"/>
          <w:szCs w:val="20"/>
        </w:rPr>
      </w:pPr>
    </w:p>
    <w:p w14:paraId="2B4BC5BE" w14:textId="1025DB2D" w:rsidR="000D1C8E" w:rsidRPr="00147100" w:rsidRDefault="000D1C8E"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5DFA39C0" w14:textId="5CCE8595" w:rsidR="00156F99" w:rsidRPr="00147100" w:rsidRDefault="00156F99"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Če kdo v imenu ali na račun </w:t>
      </w:r>
      <w:r w:rsidR="00E91048" w:rsidRPr="00147100">
        <w:rPr>
          <w:rFonts w:ascii="Arial" w:eastAsia="Calibri" w:hAnsi="Arial" w:cs="Arial"/>
          <w:sz w:val="20"/>
          <w:szCs w:val="20"/>
        </w:rPr>
        <w:t>prejemnika,</w:t>
      </w:r>
      <w:r w:rsidRPr="00147100">
        <w:rPr>
          <w:rFonts w:ascii="Arial" w:eastAsia="Calibri" w:hAnsi="Arial" w:cs="Arial"/>
          <w:sz w:val="20"/>
          <w:szCs w:val="20"/>
        </w:rPr>
        <w:t xml:space="preserve"> predstavniku ali posredniku organa ali organizacije iz javnega sektorja obljubi, ponudi ali da kakšno nedovoljeno korist za pridobitev posla ali za sklenitev posla pod ugodnejšimi pogoji ali za opustitev dolžnega nadzora nad izvajanjem pogodbenih obveznosti ali za </w:t>
      </w:r>
      <w:r w:rsidRPr="00147100">
        <w:rPr>
          <w:rFonts w:ascii="Arial" w:eastAsia="Calibri" w:hAnsi="Arial" w:cs="Arial"/>
          <w:sz w:val="20"/>
          <w:szCs w:val="20"/>
        </w:rPr>
        <w:lastRenderedPageBreak/>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38CAFBFF" w14:textId="77777777" w:rsidR="009C0B96" w:rsidRPr="00147100" w:rsidRDefault="009C0B96"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Če se ugotovi, da za prejemnika obstaja prepoved poslovanja iz 35. člena </w:t>
      </w:r>
      <w:proofErr w:type="spellStart"/>
      <w:r w:rsidRPr="00147100">
        <w:rPr>
          <w:rFonts w:ascii="Arial" w:eastAsia="Calibri" w:hAnsi="Arial" w:cs="Arial"/>
          <w:sz w:val="20"/>
          <w:szCs w:val="20"/>
        </w:rPr>
        <w:t>ZIntPK</w:t>
      </w:r>
      <w:proofErr w:type="spellEnd"/>
      <w:r w:rsidRPr="00147100">
        <w:rPr>
          <w:rFonts w:ascii="Arial" w:eastAsia="Calibri" w:hAnsi="Arial" w:cs="Arial"/>
          <w:sz w:val="20"/>
          <w:szCs w:val="20"/>
        </w:rPr>
        <w:t xml:space="preserve"> oziroma smiselno enake določbe predpisa, ki bo nadomestil citirani zakon, je ta pogodba nična.</w:t>
      </w:r>
    </w:p>
    <w:p w14:paraId="5C8F1EB4" w14:textId="36560B78" w:rsidR="000D1C8E" w:rsidRDefault="00156F99"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Če se ugotovi, da je ta pogodba nična, mora </w:t>
      </w:r>
      <w:r w:rsidR="00E91048" w:rsidRPr="00147100">
        <w:rPr>
          <w:rFonts w:ascii="Arial" w:eastAsia="Calibri" w:hAnsi="Arial" w:cs="Arial"/>
          <w:sz w:val="20"/>
          <w:szCs w:val="20"/>
        </w:rPr>
        <w:t>prejemnik</w:t>
      </w:r>
      <w:r w:rsidRPr="00147100">
        <w:rPr>
          <w:rFonts w:ascii="Arial" w:eastAsia="Calibri" w:hAnsi="Arial" w:cs="Arial"/>
          <w:sz w:val="20"/>
          <w:szCs w:val="20"/>
        </w:rPr>
        <w:t xml:space="preserve"> vrniti prejeta sredstva po tej pogodbi v roku 30 (tridesetih) dni od pisnega poziva </w:t>
      </w:r>
      <w:r w:rsidR="006753D7" w:rsidRPr="00147100">
        <w:rPr>
          <w:rFonts w:ascii="Arial" w:eastAsia="Calibri" w:hAnsi="Arial" w:cs="Arial"/>
          <w:sz w:val="20"/>
          <w:szCs w:val="20"/>
        </w:rPr>
        <w:t>ministrstva</w:t>
      </w:r>
      <w:r w:rsidRPr="00147100">
        <w:rPr>
          <w:rFonts w:ascii="Arial" w:eastAsia="Calibri" w:hAnsi="Arial" w:cs="Arial"/>
          <w:sz w:val="20"/>
          <w:szCs w:val="20"/>
        </w:rPr>
        <w:t xml:space="preserve">, povečana za </w:t>
      </w:r>
      <w:r w:rsidR="002370EF">
        <w:rPr>
          <w:rFonts w:ascii="Arial" w:eastAsia="Calibri" w:hAnsi="Arial" w:cs="Arial"/>
          <w:sz w:val="20"/>
          <w:szCs w:val="20"/>
        </w:rPr>
        <w:t>zakonske</w:t>
      </w:r>
      <w:r w:rsidRPr="00147100">
        <w:rPr>
          <w:rFonts w:ascii="Arial" w:eastAsia="Calibri" w:hAnsi="Arial" w:cs="Arial"/>
          <w:sz w:val="20"/>
          <w:szCs w:val="20"/>
        </w:rPr>
        <w:t xml:space="preserve"> zamudne obresti </w:t>
      </w:r>
      <w:r w:rsidR="000F6E81" w:rsidRPr="00147100">
        <w:rPr>
          <w:rFonts w:ascii="Arial" w:eastAsia="Calibri" w:hAnsi="Arial" w:cs="Arial"/>
          <w:sz w:val="20"/>
          <w:szCs w:val="20"/>
        </w:rPr>
        <w:t>od dneva izplačila</w:t>
      </w:r>
      <w:r w:rsidR="0033128A" w:rsidRPr="0033128A">
        <w:rPr>
          <w:rFonts w:ascii="Arial" w:eastAsia="Calibri" w:hAnsi="Arial" w:cs="Arial"/>
          <w:sz w:val="20"/>
          <w:szCs w:val="20"/>
        </w:rPr>
        <w:t xml:space="preserve"> </w:t>
      </w:r>
      <w:r w:rsidR="0033128A">
        <w:rPr>
          <w:rFonts w:ascii="Arial" w:eastAsia="Calibri" w:hAnsi="Arial" w:cs="Arial"/>
          <w:sz w:val="20"/>
          <w:szCs w:val="20"/>
        </w:rPr>
        <w:t>na TRR prejemnika</w:t>
      </w:r>
      <w:r w:rsidR="000F6E81" w:rsidRPr="00147100">
        <w:rPr>
          <w:rFonts w:ascii="Arial" w:eastAsia="Calibri" w:hAnsi="Arial" w:cs="Arial"/>
          <w:sz w:val="20"/>
          <w:szCs w:val="20"/>
        </w:rPr>
        <w:t xml:space="preserve"> do dneva nakazila v proračunski sklad NOO oz. proračun RS</w:t>
      </w:r>
      <w:r w:rsidRPr="00147100">
        <w:rPr>
          <w:rFonts w:ascii="Arial" w:eastAsia="Calibri" w:hAnsi="Arial" w:cs="Arial"/>
          <w:sz w:val="20"/>
          <w:szCs w:val="20"/>
        </w:rPr>
        <w:t>. Stranka, ki je kriva za ničnost pogodbe, odgovarja drugi stranki tudi za škodo zaradi ničnosti pogodbe.</w:t>
      </w:r>
    </w:p>
    <w:p w14:paraId="27ABABBC" w14:textId="77777777" w:rsidR="009635BE" w:rsidRPr="00147100" w:rsidRDefault="009635BE" w:rsidP="00147100">
      <w:pPr>
        <w:spacing w:line="276" w:lineRule="auto"/>
        <w:jc w:val="both"/>
        <w:rPr>
          <w:rFonts w:ascii="Arial" w:eastAsia="Calibri" w:hAnsi="Arial" w:cs="Arial"/>
          <w:sz w:val="20"/>
          <w:szCs w:val="20"/>
        </w:rPr>
      </w:pPr>
    </w:p>
    <w:p w14:paraId="6BD02FC5" w14:textId="55E3416D" w:rsidR="00204B3A" w:rsidRDefault="00204B3A" w:rsidP="007B6ECE">
      <w:pPr>
        <w:pStyle w:val="Odstavekseznama"/>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t>PREPOVED DVOJNEGA FINANCIRANJA</w:t>
      </w:r>
    </w:p>
    <w:p w14:paraId="0686D12B" w14:textId="77777777" w:rsidR="009635BE" w:rsidRPr="009635BE" w:rsidRDefault="009635BE" w:rsidP="009635BE">
      <w:pPr>
        <w:spacing w:line="276" w:lineRule="auto"/>
        <w:rPr>
          <w:rFonts w:ascii="Arial" w:eastAsia="Calibri" w:hAnsi="Arial" w:cs="Arial"/>
          <w:b/>
          <w:sz w:val="20"/>
          <w:szCs w:val="20"/>
        </w:rPr>
      </w:pPr>
    </w:p>
    <w:p w14:paraId="525E9FBA" w14:textId="58203882" w:rsidR="00204B3A" w:rsidRPr="00147100" w:rsidRDefault="00204B3A"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5B748B50" w14:textId="77777777" w:rsidR="00204B3A" w:rsidRPr="00147100" w:rsidRDefault="00204B3A" w:rsidP="00147100">
      <w:pPr>
        <w:spacing w:line="276" w:lineRule="auto"/>
        <w:jc w:val="both"/>
        <w:rPr>
          <w:rFonts w:ascii="Arial" w:eastAsia="Calibri" w:hAnsi="Arial" w:cs="Arial"/>
          <w:sz w:val="20"/>
          <w:szCs w:val="20"/>
        </w:rPr>
      </w:pPr>
      <w:r w:rsidRPr="00147100">
        <w:rPr>
          <w:rFonts w:ascii="Arial" w:eastAsia="Calibri" w:hAnsi="Arial" w:cs="Arial"/>
          <w:sz w:val="20"/>
          <w:szCs w:val="20"/>
        </w:rPr>
        <w:t>Prejemnik s podpisom te pogodbe jamči, da za stroške, ki so predmet sofinanciranja po tej pogodbi, ni prejel drugih sredstev iz državnega proračuna, proračuna lokalnih skupnosti, proračuna EU ali drugih javnih virov.</w:t>
      </w:r>
    </w:p>
    <w:p w14:paraId="0906E933" w14:textId="6A1300BB" w:rsidR="00204B3A" w:rsidRPr="00147100" w:rsidRDefault="00204B3A"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Če se ugotovi, da je prejemnik že prejel tudi druga sredstva iz prejšnjega odstavka ali so mu bila odobrena, ne da bi o tem do sklenitve te pogodbe pisno obvestil </w:t>
      </w:r>
      <w:r w:rsidR="006753D7" w:rsidRPr="00147100">
        <w:rPr>
          <w:rFonts w:ascii="Arial" w:eastAsia="Calibri" w:hAnsi="Arial" w:cs="Arial"/>
          <w:sz w:val="20"/>
          <w:szCs w:val="20"/>
        </w:rPr>
        <w:t>ministrstvo</w:t>
      </w:r>
      <w:r w:rsidRPr="00147100">
        <w:rPr>
          <w:rFonts w:ascii="Arial" w:eastAsia="Calibri" w:hAnsi="Arial" w:cs="Arial"/>
          <w:sz w:val="20"/>
          <w:szCs w:val="20"/>
        </w:rPr>
        <w:t xml:space="preserve">, lahko </w:t>
      </w:r>
      <w:r w:rsidR="006753D7" w:rsidRPr="00147100">
        <w:rPr>
          <w:rFonts w:ascii="Arial" w:eastAsia="Calibri" w:hAnsi="Arial" w:cs="Arial"/>
          <w:sz w:val="20"/>
          <w:szCs w:val="20"/>
        </w:rPr>
        <w:t xml:space="preserve">ministrstvo </w:t>
      </w:r>
      <w:r w:rsidRPr="00147100">
        <w:rPr>
          <w:rFonts w:ascii="Arial" w:eastAsia="Calibri" w:hAnsi="Arial" w:cs="Arial"/>
          <w:sz w:val="20"/>
          <w:szCs w:val="20"/>
        </w:rPr>
        <w:t xml:space="preserve">odstopi od te pogodbe ter zahteva vrnitev sredstev, prejemnik pa mora vrniti prejeta sredstva po tej pogodbi v roku 30 (tridesetih) dni od pisnega poziva </w:t>
      </w:r>
      <w:r w:rsidR="006753D7" w:rsidRPr="00147100">
        <w:rPr>
          <w:rFonts w:ascii="Arial" w:eastAsia="Calibri" w:hAnsi="Arial" w:cs="Arial"/>
          <w:sz w:val="20"/>
          <w:szCs w:val="20"/>
        </w:rPr>
        <w:t>ministrstva</w:t>
      </w:r>
      <w:r w:rsidRPr="00147100">
        <w:rPr>
          <w:rFonts w:ascii="Arial" w:eastAsia="Calibri" w:hAnsi="Arial" w:cs="Arial"/>
          <w:sz w:val="20"/>
          <w:szCs w:val="20"/>
        </w:rPr>
        <w:t xml:space="preserve">, povečana za </w:t>
      </w:r>
      <w:r w:rsidR="002370EF">
        <w:rPr>
          <w:rFonts w:ascii="Arial" w:eastAsia="Calibri" w:hAnsi="Arial" w:cs="Arial"/>
          <w:sz w:val="20"/>
          <w:szCs w:val="20"/>
        </w:rPr>
        <w:t>zakonske</w:t>
      </w:r>
      <w:r w:rsidRPr="00147100">
        <w:rPr>
          <w:rFonts w:ascii="Arial" w:eastAsia="Calibri" w:hAnsi="Arial" w:cs="Arial"/>
          <w:sz w:val="20"/>
          <w:szCs w:val="20"/>
        </w:rPr>
        <w:t xml:space="preserve"> zamudne obresti </w:t>
      </w:r>
      <w:r w:rsidR="000F6E81" w:rsidRPr="00147100">
        <w:rPr>
          <w:rFonts w:ascii="Arial" w:eastAsia="Calibri" w:hAnsi="Arial" w:cs="Arial"/>
          <w:sz w:val="20"/>
          <w:szCs w:val="20"/>
        </w:rPr>
        <w:t xml:space="preserve">od dneva izplačila </w:t>
      </w:r>
      <w:r w:rsidR="0033128A">
        <w:rPr>
          <w:rFonts w:ascii="Arial" w:eastAsia="Calibri" w:hAnsi="Arial" w:cs="Arial"/>
          <w:sz w:val="20"/>
          <w:szCs w:val="20"/>
        </w:rPr>
        <w:t xml:space="preserve">na TRR prejemnika </w:t>
      </w:r>
      <w:r w:rsidR="000F6E81" w:rsidRPr="00147100">
        <w:rPr>
          <w:rFonts w:ascii="Arial" w:eastAsia="Calibri" w:hAnsi="Arial" w:cs="Arial"/>
          <w:sz w:val="20"/>
          <w:szCs w:val="20"/>
        </w:rPr>
        <w:t>do dneva nakazila v proračunski sklad NOO oz. proračun RS</w:t>
      </w:r>
      <w:r w:rsidRPr="00147100">
        <w:rPr>
          <w:rFonts w:ascii="Arial" w:eastAsia="Calibri" w:hAnsi="Arial" w:cs="Arial"/>
          <w:sz w:val="20"/>
          <w:szCs w:val="20"/>
        </w:rPr>
        <w:t>.</w:t>
      </w:r>
    </w:p>
    <w:p w14:paraId="7E577C81" w14:textId="77777777" w:rsidR="00204B3A" w:rsidRPr="00147100" w:rsidRDefault="00204B3A" w:rsidP="00147100">
      <w:pPr>
        <w:spacing w:after="0" w:line="276" w:lineRule="auto"/>
        <w:jc w:val="both"/>
        <w:rPr>
          <w:rFonts w:ascii="Arial" w:eastAsia="Calibri" w:hAnsi="Arial" w:cs="Arial"/>
          <w:sz w:val="20"/>
          <w:szCs w:val="20"/>
        </w:rPr>
      </w:pPr>
    </w:p>
    <w:p w14:paraId="014AA489" w14:textId="72304D0F" w:rsidR="00156F99" w:rsidRDefault="00156F99" w:rsidP="007B6ECE">
      <w:pPr>
        <w:pStyle w:val="Odstavekseznama"/>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t>NAČELO »NE ŠKODUJ BISTVENO« (DNSH) V SMISLU ČLENA 17 UREDBE (EU) 2020/852</w:t>
      </w:r>
    </w:p>
    <w:p w14:paraId="65E1D173" w14:textId="77777777" w:rsidR="009635BE" w:rsidRPr="009635BE" w:rsidRDefault="009635BE" w:rsidP="009635BE">
      <w:pPr>
        <w:spacing w:line="276" w:lineRule="auto"/>
        <w:rPr>
          <w:rFonts w:ascii="Arial" w:eastAsia="Calibri" w:hAnsi="Arial" w:cs="Arial"/>
          <w:b/>
          <w:sz w:val="20"/>
          <w:szCs w:val="20"/>
        </w:rPr>
      </w:pPr>
    </w:p>
    <w:p w14:paraId="623A3AFA" w14:textId="4FB2A6BF" w:rsidR="00783E0D" w:rsidRPr="00147100" w:rsidRDefault="00783E0D"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7E5B6B7A" w14:textId="54D73962" w:rsidR="00156F99" w:rsidRPr="00147100" w:rsidRDefault="00E91048" w:rsidP="00147100">
      <w:pPr>
        <w:spacing w:line="276" w:lineRule="auto"/>
        <w:jc w:val="both"/>
        <w:rPr>
          <w:rFonts w:ascii="Arial" w:hAnsi="Arial" w:cs="Arial"/>
          <w:sz w:val="20"/>
          <w:szCs w:val="20"/>
        </w:rPr>
      </w:pPr>
      <w:r w:rsidRPr="00147100">
        <w:rPr>
          <w:rFonts w:ascii="Arial" w:hAnsi="Arial" w:cs="Arial"/>
          <w:sz w:val="20"/>
          <w:szCs w:val="20"/>
        </w:rPr>
        <w:t>Prejemnik</w:t>
      </w:r>
      <w:r w:rsidR="00156F99" w:rsidRPr="00147100">
        <w:rPr>
          <w:rFonts w:ascii="Arial" w:hAnsi="Arial" w:cs="Arial"/>
          <w:sz w:val="20"/>
          <w:szCs w:val="20"/>
        </w:rPr>
        <w:t xml:space="preserve"> mora pri v okviru projekta upoštevati „načelo, da se ne škoduje bistveno“, kar pomeni, da se ne podpirajo ali izvajajo gospodarske dejavnosti, ki bistveno škodujejo kateremukoli od okoljskih ciljev  v smislu člena 17 Uredbe (EU) 2020/852. 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2497BE8C" w14:textId="77777777" w:rsidR="00156F99" w:rsidRPr="00147100" w:rsidRDefault="00156F99" w:rsidP="00147100">
      <w:pPr>
        <w:spacing w:line="276" w:lineRule="auto"/>
        <w:jc w:val="both"/>
        <w:rPr>
          <w:rFonts w:ascii="Arial" w:hAnsi="Arial" w:cs="Arial"/>
          <w:sz w:val="20"/>
          <w:szCs w:val="20"/>
        </w:rPr>
      </w:pPr>
      <w:r w:rsidRPr="00147100">
        <w:rPr>
          <w:rFonts w:ascii="Arial" w:hAnsi="Arial" w:cs="Arial"/>
          <w:sz w:val="20"/>
          <w:szCs w:val="20"/>
        </w:rPr>
        <w:t>Šteje se, da dejavnost bistveno škoduje:</w:t>
      </w:r>
    </w:p>
    <w:p w14:paraId="6C75C6FD" w14:textId="77777777" w:rsidR="00156F99" w:rsidRPr="00147100" w:rsidRDefault="00156F99" w:rsidP="00147100">
      <w:pPr>
        <w:numPr>
          <w:ilvl w:val="0"/>
          <w:numId w:val="17"/>
        </w:numPr>
        <w:spacing w:line="276" w:lineRule="auto"/>
        <w:contextualSpacing/>
        <w:jc w:val="both"/>
        <w:rPr>
          <w:rFonts w:ascii="Arial" w:hAnsi="Arial" w:cs="Arial"/>
          <w:sz w:val="20"/>
          <w:szCs w:val="20"/>
        </w:rPr>
      </w:pPr>
      <w:r w:rsidRPr="00147100">
        <w:rPr>
          <w:rFonts w:ascii="Arial" w:hAnsi="Arial" w:cs="Arial"/>
          <w:sz w:val="20"/>
          <w:szCs w:val="20"/>
        </w:rPr>
        <w:t>blažitvi podnebnih sprememb, kadar dejavnost privede do znatnih emisij toplogrednih plinov;</w:t>
      </w:r>
    </w:p>
    <w:p w14:paraId="7D5FD8B5" w14:textId="77777777" w:rsidR="00156F99" w:rsidRPr="00147100" w:rsidRDefault="00156F99" w:rsidP="00147100">
      <w:pPr>
        <w:numPr>
          <w:ilvl w:val="0"/>
          <w:numId w:val="17"/>
        </w:numPr>
        <w:spacing w:line="276" w:lineRule="auto"/>
        <w:contextualSpacing/>
        <w:jc w:val="both"/>
        <w:rPr>
          <w:rFonts w:ascii="Arial" w:hAnsi="Arial" w:cs="Arial"/>
          <w:sz w:val="20"/>
          <w:szCs w:val="20"/>
        </w:rPr>
      </w:pPr>
      <w:r w:rsidRPr="00147100">
        <w:rPr>
          <w:rFonts w:ascii="Arial" w:hAnsi="Arial" w:cs="Arial"/>
          <w:sz w:val="20"/>
          <w:szCs w:val="20"/>
        </w:rPr>
        <w:t>prilagajanju podnebnim spremembam, kadar dejavnost privede do povečanega škodljivega vpliva na sedanje podnebje in pričakovano prihodnje podnebje, na dejavnost samo ali na ljudi, naravo ali sredstva;</w:t>
      </w:r>
    </w:p>
    <w:p w14:paraId="6109A13F" w14:textId="77777777" w:rsidR="00156F99" w:rsidRPr="00147100" w:rsidRDefault="00156F99" w:rsidP="00147100">
      <w:pPr>
        <w:numPr>
          <w:ilvl w:val="0"/>
          <w:numId w:val="17"/>
        </w:numPr>
        <w:spacing w:line="276" w:lineRule="auto"/>
        <w:contextualSpacing/>
        <w:jc w:val="both"/>
        <w:rPr>
          <w:rFonts w:ascii="Arial" w:hAnsi="Arial" w:cs="Arial"/>
          <w:sz w:val="20"/>
          <w:szCs w:val="20"/>
        </w:rPr>
      </w:pPr>
      <w:r w:rsidRPr="00147100">
        <w:rPr>
          <w:rFonts w:ascii="Arial" w:hAnsi="Arial" w:cs="Arial"/>
          <w:sz w:val="20"/>
          <w:szCs w:val="20"/>
        </w:rPr>
        <w:t>trajnostni uporabi in varstvu vodnih in morskih virov, kadar dejavnost škoduje:</w:t>
      </w:r>
    </w:p>
    <w:p w14:paraId="497BD3B7" w14:textId="77777777" w:rsidR="00156F99" w:rsidRPr="00147100" w:rsidRDefault="00156F99" w:rsidP="00147100">
      <w:pPr>
        <w:spacing w:after="0" w:line="276" w:lineRule="auto"/>
        <w:ind w:left="708"/>
        <w:jc w:val="both"/>
        <w:rPr>
          <w:rFonts w:ascii="Arial" w:hAnsi="Arial" w:cs="Arial"/>
          <w:sz w:val="20"/>
          <w:szCs w:val="20"/>
        </w:rPr>
      </w:pPr>
      <w:r w:rsidRPr="00147100">
        <w:rPr>
          <w:rFonts w:ascii="Arial" w:hAnsi="Arial" w:cs="Arial"/>
          <w:sz w:val="20"/>
          <w:szCs w:val="20"/>
        </w:rPr>
        <w:t>(i) dobremu stanju ali dobremu ekološkem potencialu vodnih teles, vključno s površinskimi in podzemnimi vodami, ali</w:t>
      </w:r>
    </w:p>
    <w:p w14:paraId="2E75E78D" w14:textId="77777777" w:rsidR="00156F99" w:rsidRPr="00147100" w:rsidRDefault="00156F99" w:rsidP="00147100">
      <w:pPr>
        <w:spacing w:after="0" w:line="276" w:lineRule="auto"/>
        <w:ind w:left="708"/>
        <w:jc w:val="both"/>
        <w:rPr>
          <w:rFonts w:ascii="Arial" w:hAnsi="Arial" w:cs="Arial"/>
          <w:sz w:val="20"/>
          <w:szCs w:val="20"/>
        </w:rPr>
      </w:pPr>
      <w:r w:rsidRPr="00147100">
        <w:rPr>
          <w:rFonts w:ascii="Arial" w:hAnsi="Arial" w:cs="Arial"/>
          <w:sz w:val="20"/>
          <w:szCs w:val="20"/>
        </w:rPr>
        <w:t>(ii) dobremu okoljskemu stanju morskih voda;</w:t>
      </w:r>
    </w:p>
    <w:p w14:paraId="7C40DE6A" w14:textId="77777777" w:rsidR="00156F99" w:rsidRPr="00147100" w:rsidRDefault="00156F99" w:rsidP="00147100">
      <w:pPr>
        <w:numPr>
          <w:ilvl w:val="0"/>
          <w:numId w:val="17"/>
        </w:numPr>
        <w:spacing w:line="276" w:lineRule="auto"/>
        <w:contextualSpacing/>
        <w:jc w:val="both"/>
        <w:rPr>
          <w:rFonts w:ascii="Arial" w:hAnsi="Arial" w:cs="Arial"/>
          <w:sz w:val="20"/>
          <w:szCs w:val="20"/>
        </w:rPr>
      </w:pPr>
      <w:r w:rsidRPr="00147100">
        <w:rPr>
          <w:rFonts w:ascii="Arial" w:hAnsi="Arial" w:cs="Arial"/>
          <w:sz w:val="20"/>
          <w:szCs w:val="20"/>
        </w:rPr>
        <w:t>krožnemu gospodarstvu, vključno s preprečevanjem odpadkov in recikliranjem, kadar:</w:t>
      </w:r>
    </w:p>
    <w:p w14:paraId="5FA192AD" w14:textId="77777777" w:rsidR="00156F99" w:rsidRPr="00147100" w:rsidRDefault="00156F99" w:rsidP="00147100">
      <w:pPr>
        <w:spacing w:after="0" w:line="276" w:lineRule="auto"/>
        <w:ind w:left="708"/>
        <w:jc w:val="both"/>
        <w:rPr>
          <w:rFonts w:ascii="Arial" w:hAnsi="Arial" w:cs="Arial"/>
          <w:sz w:val="20"/>
          <w:szCs w:val="20"/>
        </w:rPr>
      </w:pPr>
      <w:r w:rsidRPr="00147100">
        <w:rPr>
          <w:rFonts w:ascii="Arial" w:hAnsi="Arial" w:cs="Arial"/>
          <w:sz w:val="20"/>
          <w:szCs w:val="20"/>
        </w:rPr>
        <w:t xml:space="preserve">(i) dejavnost privede do znatne neučinkovitosti pri uporabi materialov ali neposredne ali posredne rabe naravnih virov, kot so neobnovljivi viri energije, surovine, voda in zemlja, v eni </w:t>
      </w:r>
      <w:r w:rsidRPr="00147100">
        <w:rPr>
          <w:rFonts w:ascii="Arial" w:hAnsi="Arial" w:cs="Arial"/>
          <w:sz w:val="20"/>
          <w:szCs w:val="20"/>
        </w:rPr>
        <w:lastRenderedPageBreak/>
        <w:t>ali več fazah življenjskega cikla proizvodov, vključno z vidika trajanja, popravljivosti, nadgradljivosti, možnosti ponovne uporabe ali recikliranja proizvodov;</w:t>
      </w:r>
    </w:p>
    <w:p w14:paraId="5484CE96" w14:textId="77777777" w:rsidR="00156F99" w:rsidRPr="00147100" w:rsidRDefault="00156F99" w:rsidP="00147100">
      <w:pPr>
        <w:spacing w:after="0" w:line="276" w:lineRule="auto"/>
        <w:ind w:left="708"/>
        <w:jc w:val="both"/>
        <w:rPr>
          <w:rFonts w:ascii="Arial" w:hAnsi="Arial" w:cs="Arial"/>
          <w:sz w:val="20"/>
          <w:szCs w:val="20"/>
        </w:rPr>
      </w:pPr>
      <w:r w:rsidRPr="00147100">
        <w:rPr>
          <w:rFonts w:ascii="Arial" w:hAnsi="Arial" w:cs="Arial"/>
          <w:sz w:val="20"/>
          <w:szCs w:val="20"/>
        </w:rPr>
        <w:t>(ii) dejavnost privede do znatnega povečanja nastajanja, sežiganja ali odlaganja odpadkov, razen sežiganja nevarnih odpadkov, ki jih ni mogoče reciklirati, ali</w:t>
      </w:r>
    </w:p>
    <w:p w14:paraId="05F6453C" w14:textId="77777777" w:rsidR="00156F99" w:rsidRPr="00147100" w:rsidRDefault="00156F99" w:rsidP="00147100">
      <w:pPr>
        <w:spacing w:after="0" w:line="276" w:lineRule="auto"/>
        <w:ind w:left="708"/>
        <w:jc w:val="both"/>
        <w:rPr>
          <w:rFonts w:ascii="Arial" w:hAnsi="Arial" w:cs="Arial"/>
          <w:sz w:val="20"/>
          <w:szCs w:val="20"/>
        </w:rPr>
      </w:pPr>
      <w:r w:rsidRPr="00147100">
        <w:rPr>
          <w:rFonts w:ascii="Arial" w:hAnsi="Arial" w:cs="Arial"/>
          <w:sz w:val="20"/>
          <w:szCs w:val="20"/>
        </w:rPr>
        <w:t>(iii) lahko dolgoročno odlaganje odpadkov bistveno in dolgoročno škoduje okolju;</w:t>
      </w:r>
    </w:p>
    <w:p w14:paraId="53CAC21F" w14:textId="77777777" w:rsidR="00156F99" w:rsidRPr="00147100" w:rsidRDefault="00156F99" w:rsidP="00147100">
      <w:pPr>
        <w:numPr>
          <w:ilvl w:val="0"/>
          <w:numId w:val="17"/>
        </w:numPr>
        <w:spacing w:line="276" w:lineRule="auto"/>
        <w:contextualSpacing/>
        <w:jc w:val="both"/>
        <w:rPr>
          <w:rFonts w:ascii="Arial" w:hAnsi="Arial" w:cs="Arial"/>
          <w:sz w:val="20"/>
          <w:szCs w:val="20"/>
        </w:rPr>
      </w:pPr>
      <w:r w:rsidRPr="00147100">
        <w:rPr>
          <w:rFonts w:ascii="Arial" w:hAnsi="Arial" w:cs="Arial"/>
          <w:sz w:val="20"/>
          <w:szCs w:val="20"/>
        </w:rPr>
        <w:t>preprečevanju in nadzorovanju onesnaževanja, kadar dejavnost privede do znatnega povečanja emisij onesnaževal v zrak, vodo ali zemljo v primerjavi s stanjem pred začetkom izvajanja te dejavnosti;</w:t>
      </w:r>
    </w:p>
    <w:p w14:paraId="2486095D" w14:textId="77777777" w:rsidR="00156F99" w:rsidRPr="00147100" w:rsidRDefault="00156F99" w:rsidP="00147100">
      <w:pPr>
        <w:numPr>
          <w:ilvl w:val="0"/>
          <w:numId w:val="17"/>
        </w:numPr>
        <w:spacing w:line="276" w:lineRule="auto"/>
        <w:contextualSpacing/>
        <w:jc w:val="both"/>
        <w:rPr>
          <w:rFonts w:ascii="Arial" w:hAnsi="Arial" w:cs="Arial"/>
          <w:sz w:val="20"/>
          <w:szCs w:val="20"/>
        </w:rPr>
      </w:pPr>
      <w:r w:rsidRPr="00147100">
        <w:rPr>
          <w:rFonts w:ascii="Arial" w:hAnsi="Arial" w:cs="Arial"/>
          <w:sz w:val="20"/>
          <w:szCs w:val="20"/>
        </w:rPr>
        <w:t>varstvu in obnovi biotske raznovrstnosti in ekosistemov, kadar je dejavnost:</w:t>
      </w:r>
    </w:p>
    <w:p w14:paraId="4521F00E" w14:textId="77777777" w:rsidR="00156F99" w:rsidRPr="00147100" w:rsidRDefault="00156F99" w:rsidP="00147100">
      <w:pPr>
        <w:spacing w:after="0" w:line="276" w:lineRule="auto"/>
        <w:ind w:left="708"/>
        <w:jc w:val="both"/>
        <w:rPr>
          <w:rFonts w:ascii="Arial" w:hAnsi="Arial" w:cs="Arial"/>
          <w:sz w:val="20"/>
          <w:szCs w:val="20"/>
        </w:rPr>
      </w:pPr>
      <w:r w:rsidRPr="00147100">
        <w:rPr>
          <w:rFonts w:ascii="Arial" w:hAnsi="Arial" w:cs="Arial"/>
          <w:sz w:val="20"/>
          <w:szCs w:val="20"/>
        </w:rPr>
        <w:t>(i) znatno škodljiva za dobro stanje in odpornost ekosistemov ali</w:t>
      </w:r>
    </w:p>
    <w:p w14:paraId="42031690" w14:textId="4167E341" w:rsidR="00156F99" w:rsidRDefault="00156F99" w:rsidP="00147100">
      <w:pPr>
        <w:spacing w:line="276" w:lineRule="auto"/>
        <w:ind w:left="708"/>
        <w:jc w:val="both"/>
        <w:rPr>
          <w:rFonts w:ascii="Arial" w:hAnsi="Arial" w:cs="Arial"/>
          <w:sz w:val="20"/>
          <w:szCs w:val="20"/>
        </w:rPr>
      </w:pPr>
      <w:r w:rsidRPr="00147100">
        <w:rPr>
          <w:rFonts w:ascii="Arial" w:hAnsi="Arial" w:cs="Arial"/>
          <w:sz w:val="20"/>
          <w:szCs w:val="20"/>
        </w:rPr>
        <w:t xml:space="preserve">(ii) škodljiva za stanje ohranjenosti habitatov in vrst, vključno s tistimi, ki so v interesu </w:t>
      </w:r>
      <w:r w:rsidR="00215C37" w:rsidRPr="00147100">
        <w:rPr>
          <w:rFonts w:ascii="Arial" w:hAnsi="Arial" w:cs="Arial"/>
          <w:sz w:val="20"/>
          <w:szCs w:val="20"/>
        </w:rPr>
        <w:t>EU</w:t>
      </w:r>
      <w:r w:rsidRPr="00147100">
        <w:rPr>
          <w:rFonts w:ascii="Arial" w:hAnsi="Arial" w:cs="Arial"/>
          <w:sz w:val="20"/>
          <w:szCs w:val="20"/>
        </w:rPr>
        <w:t>.</w:t>
      </w:r>
    </w:p>
    <w:p w14:paraId="5586D2D7" w14:textId="77777777" w:rsidR="009635BE" w:rsidRPr="00147100" w:rsidRDefault="009635BE" w:rsidP="00147100">
      <w:pPr>
        <w:spacing w:line="276" w:lineRule="auto"/>
        <w:ind w:left="708"/>
        <w:jc w:val="both"/>
        <w:rPr>
          <w:rFonts w:ascii="Arial" w:hAnsi="Arial" w:cs="Arial"/>
          <w:sz w:val="20"/>
          <w:szCs w:val="20"/>
        </w:rPr>
      </w:pPr>
    </w:p>
    <w:p w14:paraId="5138698A" w14:textId="14317EA3" w:rsidR="008C7947" w:rsidRDefault="00783E0D" w:rsidP="007B6ECE">
      <w:pPr>
        <w:pStyle w:val="Odstavekseznama"/>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t>ZAGOTAVLJANJE ENAKIH MOŽNOSTI IN TRAJNOSTNEGA RAZVOJA</w:t>
      </w:r>
    </w:p>
    <w:p w14:paraId="0793D4C1" w14:textId="77777777" w:rsidR="009635BE" w:rsidRPr="009635BE" w:rsidRDefault="009635BE" w:rsidP="009635BE">
      <w:pPr>
        <w:spacing w:line="276" w:lineRule="auto"/>
        <w:rPr>
          <w:rFonts w:ascii="Arial" w:eastAsia="Calibri" w:hAnsi="Arial" w:cs="Arial"/>
          <w:b/>
          <w:sz w:val="20"/>
          <w:szCs w:val="20"/>
        </w:rPr>
      </w:pPr>
    </w:p>
    <w:p w14:paraId="775266B4" w14:textId="3C283B71" w:rsidR="00156F99" w:rsidRPr="00147100" w:rsidRDefault="00156F99"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3531275D" w14:textId="5FC135BF" w:rsidR="00783E0D" w:rsidRPr="00147100" w:rsidRDefault="00E91048" w:rsidP="00147100">
      <w:pPr>
        <w:spacing w:line="276" w:lineRule="auto"/>
        <w:jc w:val="both"/>
        <w:rPr>
          <w:rFonts w:ascii="Arial" w:eastAsia="Calibri" w:hAnsi="Arial" w:cs="Arial"/>
          <w:sz w:val="20"/>
          <w:szCs w:val="20"/>
        </w:rPr>
      </w:pPr>
      <w:r w:rsidRPr="00147100">
        <w:rPr>
          <w:rFonts w:ascii="Arial" w:eastAsia="Calibri" w:hAnsi="Arial" w:cs="Arial"/>
          <w:sz w:val="20"/>
          <w:szCs w:val="20"/>
        </w:rPr>
        <w:t>Prejemnik</w:t>
      </w:r>
      <w:r w:rsidR="00783E0D" w:rsidRPr="00147100">
        <w:rPr>
          <w:rFonts w:ascii="Arial" w:eastAsia="Calibri" w:hAnsi="Arial" w:cs="Arial"/>
          <w:sz w:val="20"/>
          <w:szCs w:val="20"/>
        </w:rPr>
        <w:t xml:space="preserve">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w:t>
      </w:r>
    </w:p>
    <w:p w14:paraId="767E04BE" w14:textId="38FEF063" w:rsidR="00783E0D" w:rsidRDefault="00E91048" w:rsidP="00147100">
      <w:pPr>
        <w:spacing w:line="276" w:lineRule="auto"/>
        <w:jc w:val="both"/>
        <w:rPr>
          <w:rFonts w:ascii="Arial" w:eastAsia="Calibri" w:hAnsi="Arial" w:cs="Arial"/>
          <w:sz w:val="20"/>
          <w:szCs w:val="20"/>
        </w:rPr>
      </w:pPr>
      <w:r w:rsidRPr="00147100">
        <w:rPr>
          <w:rFonts w:ascii="Arial" w:eastAsia="Calibri" w:hAnsi="Arial" w:cs="Arial"/>
          <w:sz w:val="20"/>
          <w:szCs w:val="20"/>
        </w:rPr>
        <w:t>Prejemnik</w:t>
      </w:r>
      <w:r w:rsidR="00783E0D" w:rsidRPr="00147100">
        <w:rPr>
          <w:rFonts w:ascii="Arial" w:eastAsia="Calibri" w:hAnsi="Arial" w:cs="Arial"/>
          <w:sz w:val="20"/>
          <w:szCs w:val="20"/>
        </w:rPr>
        <w:t xml:space="preserve"> bo moral rezultate projekta uresničevati v skladu z načelom trajnostnega razvoja in ob spodbujanju cilja E</w:t>
      </w:r>
      <w:r w:rsidR="00215C37" w:rsidRPr="00147100">
        <w:rPr>
          <w:rFonts w:ascii="Arial" w:eastAsia="Calibri" w:hAnsi="Arial" w:cs="Arial"/>
          <w:sz w:val="20"/>
          <w:szCs w:val="20"/>
        </w:rPr>
        <w:t xml:space="preserve">U </w:t>
      </w:r>
      <w:r w:rsidR="00783E0D" w:rsidRPr="00147100">
        <w:rPr>
          <w:rFonts w:ascii="Arial" w:eastAsia="Calibri" w:hAnsi="Arial" w:cs="Arial"/>
          <w:sz w:val="20"/>
          <w:szCs w:val="20"/>
        </w:rPr>
        <w:t>o ohranja</w:t>
      </w:r>
      <w:r w:rsidR="00596D16" w:rsidRPr="00147100">
        <w:rPr>
          <w:rFonts w:ascii="Arial" w:eastAsia="Calibri" w:hAnsi="Arial" w:cs="Arial"/>
          <w:sz w:val="20"/>
          <w:szCs w:val="20"/>
        </w:rPr>
        <w:t xml:space="preserve">nju, </w:t>
      </w:r>
      <w:r w:rsidR="00783E0D" w:rsidRPr="00147100">
        <w:rPr>
          <w:rFonts w:ascii="Arial" w:eastAsia="Calibri" w:hAnsi="Arial" w:cs="Arial"/>
          <w:sz w:val="20"/>
          <w:szCs w:val="20"/>
        </w:rPr>
        <w:t>varovanju in izboljšanju kakovosti okolja.</w:t>
      </w:r>
    </w:p>
    <w:p w14:paraId="0E6A334D" w14:textId="77777777" w:rsidR="009635BE" w:rsidRPr="00147100" w:rsidRDefault="009635BE" w:rsidP="00147100">
      <w:pPr>
        <w:spacing w:line="276" w:lineRule="auto"/>
        <w:jc w:val="both"/>
        <w:rPr>
          <w:rFonts w:ascii="Arial" w:eastAsia="Calibri" w:hAnsi="Arial" w:cs="Arial"/>
          <w:sz w:val="20"/>
          <w:szCs w:val="20"/>
        </w:rPr>
      </w:pPr>
    </w:p>
    <w:p w14:paraId="47B3AAD3" w14:textId="305C7E90" w:rsidR="00783E0D" w:rsidRDefault="00783E0D" w:rsidP="007B6ECE">
      <w:pPr>
        <w:pStyle w:val="Odstavekseznama"/>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t>VAROVANJE OSEBNIH PODATKOV IN POSLOVNA SKRIVNOST</w:t>
      </w:r>
    </w:p>
    <w:p w14:paraId="5184C724" w14:textId="77777777" w:rsidR="009635BE" w:rsidRPr="009635BE" w:rsidRDefault="009635BE" w:rsidP="009635BE">
      <w:pPr>
        <w:spacing w:line="276" w:lineRule="auto"/>
        <w:rPr>
          <w:rFonts w:ascii="Arial" w:eastAsia="Calibri" w:hAnsi="Arial" w:cs="Arial"/>
          <w:b/>
          <w:sz w:val="20"/>
          <w:szCs w:val="20"/>
        </w:rPr>
      </w:pPr>
    </w:p>
    <w:p w14:paraId="54CD2204" w14:textId="624FE65B" w:rsidR="00783E0D" w:rsidRPr="00147100" w:rsidRDefault="00401CAA"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w:t>
      </w:r>
      <w:r w:rsidR="00783E0D" w:rsidRPr="00147100">
        <w:rPr>
          <w:rFonts w:ascii="Arial" w:eastAsia="Calibri" w:hAnsi="Arial" w:cs="Arial"/>
          <w:sz w:val="20"/>
          <w:szCs w:val="20"/>
        </w:rPr>
        <w:t>len</w:t>
      </w:r>
    </w:p>
    <w:p w14:paraId="4A0B68D7" w14:textId="2F39FBA2" w:rsidR="00DB201A" w:rsidRPr="00147100" w:rsidRDefault="0039382B" w:rsidP="00147100">
      <w:pPr>
        <w:spacing w:line="276" w:lineRule="auto"/>
        <w:jc w:val="both"/>
        <w:rPr>
          <w:rFonts w:ascii="Arial" w:eastAsia="Calibri" w:hAnsi="Arial" w:cs="Arial"/>
          <w:sz w:val="20"/>
          <w:szCs w:val="20"/>
        </w:rPr>
      </w:pPr>
      <w:r w:rsidRPr="00147100">
        <w:rPr>
          <w:rFonts w:ascii="Arial" w:eastAsia="Calibri" w:hAnsi="Arial" w:cs="Arial"/>
          <w:sz w:val="20"/>
          <w:szCs w:val="20"/>
        </w:rPr>
        <w:t>Pogodbeni stranki se zavezujeta k varovanju osebnih podatkov in poslovnih skrivnosti v skladu z veljavno zakonodajo, ki ureja varstvo osebnih podatkov in poslovnih skrivnosti, predvsem z</w:t>
      </w:r>
      <w:r w:rsidR="009E42F4">
        <w:rPr>
          <w:rFonts w:ascii="Arial" w:eastAsia="Calibri" w:hAnsi="Arial" w:cs="Arial"/>
          <w:sz w:val="20"/>
          <w:szCs w:val="20"/>
        </w:rPr>
        <w:t xml:space="preserve"> ZVOP-2</w:t>
      </w:r>
      <w:r w:rsidRPr="00147100">
        <w:rPr>
          <w:rFonts w:ascii="Arial" w:eastAsia="Calibri" w:hAnsi="Arial" w:cs="Arial"/>
          <w:sz w:val="20"/>
          <w:szCs w:val="20"/>
        </w:rPr>
        <w:t xml:space="preserve">, Zakonom o poslovni skrivnosti (Uradni list RS, št. 22/19) in Zakonom o gospodarskih družbah (Uradni list RS, št. </w:t>
      </w:r>
      <w:r w:rsidR="00F550EC" w:rsidRPr="00147100">
        <w:rPr>
          <w:rFonts w:ascii="Arial" w:eastAsia="Calibri" w:hAnsi="Arial" w:cs="Arial"/>
          <w:sz w:val="20"/>
          <w:szCs w:val="20"/>
        </w:rPr>
        <w:t xml:space="preserve">65/09 – uradno prečiščeno besedilo, 33/11, 91/11, 32/12, 57/12, 44/13 – odl. US, 82/13, 55/15, 15/17, 22/19 – </w:t>
      </w:r>
      <w:proofErr w:type="spellStart"/>
      <w:r w:rsidR="00F550EC" w:rsidRPr="00147100">
        <w:rPr>
          <w:rFonts w:ascii="Arial" w:eastAsia="Calibri" w:hAnsi="Arial" w:cs="Arial"/>
          <w:sz w:val="20"/>
          <w:szCs w:val="20"/>
        </w:rPr>
        <w:t>ZPosS</w:t>
      </w:r>
      <w:proofErr w:type="spellEnd"/>
      <w:r w:rsidR="00F550EC" w:rsidRPr="00147100">
        <w:rPr>
          <w:rFonts w:ascii="Arial" w:eastAsia="Calibri" w:hAnsi="Arial" w:cs="Arial"/>
          <w:sz w:val="20"/>
          <w:szCs w:val="20"/>
        </w:rPr>
        <w:t xml:space="preserve">, 158/20 – </w:t>
      </w:r>
      <w:proofErr w:type="spellStart"/>
      <w:r w:rsidR="00F550EC" w:rsidRPr="00147100">
        <w:rPr>
          <w:rFonts w:ascii="Arial" w:eastAsia="Calibri" w:hAnsi="Arial" w:cs="Arial"/>
          <w:sz w:val="20"/>
          <w:szCs w:val="20"/>
        </w:rPr>
        <w:t>ZIntPK</w:t>
      </w:r>
      <w:proofErr w:type="spellEnd"/>
      <w:r w:rsidR="00F550EC" w:rsidRPr="00147100">
        <w:rPr>
          <w:rFonts w:ascii="Arial" w:eastAsia="Calibri" w:hAnsi="Arial" w:cs="Arial"/>
          <w:sz w:val="20"/>
          <w:szCs w:val="20"/>
        </w:rPr>
        <w:t>-C, 18/21, 18/23 – ZDU-1O in 75/23</w:t>
      </w:r>
      <w:r w:rsidRPr="00147100">
        <w:rPr>
          <w:rFonts w:ascii="Arial" w:eastAsia="Calibri" w:hAnsi="Arial" w:cs="Arial"/>
          <w:sz w:val="20"/>
          <w:szCs w:val="20"/>
        </w:rPr>
        <w:t>).</w:t>
      </w:r>
    </w:p>
    <w:p w14:paraId="51C0D8BB" w14:textId="030F0549" w:rsidR="00783E0D" w:rsidRPr="00147100" w:rsidRDefault="00DB201A"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Informacije o obdelavi osebnih podatkov so v skladu s 13. členom Uredbe GDPR vsebovane v Prilogi št. </w:t>
      </w:r>
      <w:r w:rsidR="00931846" w:rsidRPr="00147100">
        <w:rPr>
          <w:rFonts w:ascii="Arial" w:eastAsia="Calibri" w:hAnsi="Arial" w:cs="Arial"/>
          <w:sz w:val="20"/>
          <w:szCs w:val="20"/>
        </w:rPr>
        <w:t>5</w:t>
      </w:r>
      <w:r w:rsidRPr="00147100">
        <w:rPr>
          <w:rFonts w:ascii="Arial" w:eastAsia="Calibri" w:hAnsi="Arial" w:cs="Arial"/>
          <w:sz w:val="20"/>
          <w:szCs w:val="20"/>
        </w:rPr>
        <w:t xml:space="preserve"> razpisne dokumentacije javnega razpisa.</w:t>
      </w:r>
    </w:p>
    <w:p w14:paraId="3A431050" w14:textId="10CF7365" w:rsidR="00CE5F49" w:rsidRDefault="00CE5F49" w:rsidP="00147100">
      <w:pPr>
        <w:spacing w:line="276" w:lineRule="auto"/>
        <w:jc w:val="both"/>
        <w:rPr>
          <w:rFonts w:ascii="Arial" w:eastAsia="Calibri" w:hAnsi="Arial" w:cs="Arial"/>
          <w:sz w:val="20"/>
          <w:szCs w:val="20"/>
        </w:rPr>
      </w:pPr>
      <w:r w:rsidRPr="00147100">
        <w:rPr>
          <w:rFonts w:ascii="Arial" w:eastAsia="Calibri" w:hAnsi="Arial" w:cs="Arial"/>
          <w:sz w:val="20"/>
          <w:szCs w:val="20"/>
        </w:rPr>
        <w:t>Skladno z 22. členom, 2. odstavkom, točko d) Uredbe (EU) 2021/241 Evropskega parlamenta in Sveta z dne 12. februarja 2021 o vzpostavitvi Mehanizma za okrevanje in odpornost (UL L št. 57 z dne 18.</w:t>
      </w:r>
      <w:r w:rsidR="00300B53">
        <w:rPr>
          <w:rFonts w:ascii="Arial" w:eastAsia="Calibri" w:hAnsi="Arial" w:cs="Arial"/>
          <w:sz w:val="20"/>
          <w:szCs w:val="20"/>
        </w:rPr>
        <w:t> </w:t>
      </w:r>
      <w:r w:rsidRPr="00147100">
        <w:rPr>
          <w:rFonts w:ascii="Arial" w:eastAsia="Calibri" w:hAnsi="Arial" w:cs="Arial"/>
          <w:sz w:val="20"/>
          <w:szCs w:val="20"/>
        </w:rPr>
        <w:t>2.</w:t>
      </w:r>
      <w:r w:rsidR="00300B53">
        <w:rPr>
          <w:rFonts w:ascii="Arial" w:eastAsia="Calibri" w:hAnsi="Arial" w:cs="Arial"/>
          <w:sz w:val="20"/>
          <w:szCs w:val="20"/>
        </w:rPr>
        <w:t> </w:t>
      </w:r>
      <w:r w:rsidRPr="00147100">
        <w:rPr>
          <w:rFonts w:ascii="Arial" w:eastAsia="Calibri" w:hAnsi="Arial" w:cs="Arial"/>
          <w:sz w:val="20"/>
          <w:szCs w:val="20"/>
        </w:rPr>
        <w:t>2021, str. 57), zadnjič popravljene s Popravkom (UL L št. 410 z dne 18.</w:t>
      </w:r>
      <w:r w:rsidR="00300B53">
        <w:rPr>
          <w:rFonts w:ascii="Arial" w:eastAsia="Calibri" w:hAnsi="Arial" w:cs="Arial"/>
          <w:sz w:val="20"/>
          <w:szCs w:val="20"/>
        </w:rPr>
        <w:t> </w:t>
      </w:r>
      <w:r w:rsidRPr="00147100">
        <w:rPr>
          <w:rFonts w:ascii="Arial" w:eastAsia="Calibri" w:hAnsi="Arial" w:cs="Arial"/>
          <w:sz w:val="20"/>
          <w:szCs w:val="20"/>
        </w:rPr>
        <w:t>11.</w:t>
      </w:r>
      <w:r w:rsidR="00300B53">
        <w:rPr>
          <w:rFonts w:ascii="Arial" w:eastAsia="Calibri" w:hAnsi="Arial" w:cs="Arial"/>
          <w:sz w:val="20"/>
          <w:szCs w:val="20"/>
        </w:rPr>
        <w:t> </w:t>
      </w:r>
      <w:r w:rsidRPr="00147100">
        <w:rPr>
          <w:rFonts w:ascii="Arial" w:eastAsia="Calibri" w:hAnsi="Arial" w:cs="Arial"/>
          <w:sz w:val="20"/>
          <w:szCs w:val="20"/>
        </w:rPr>
        <w:t xml:space="preserve">2021, str. 197), je potrebno zavoljo zaščite finančnih interesov Unije zbirati oz. zagotoviti dostop do podatkov o imenu in priimku končnih prejemnikov sredstev, o imenu izvajalca in podizvajalca, kadar je končni prejemnik sredstev javni naročnik v skladu s pravom Unije ali nacionalnim pravom o javnem naročanju ter imena, priimke in datume rojstva dejanskih lastnikov prejemnika sredstev ali izvajalca, kot so opredeljeni v točki 6 člena 3 Direktive (EU) 2015/849 Evropskega parlamenta in Sveta. V ta namen se prejemnik zavezuje </w:t>
      </w:r>
      <w:r w:rsidR="006753D7" w:rsidRPr="00147100">
        <w:rPr>
          <w:rFonts w:ascii="Arial" w:eastAsia="Calibri" w:hAnsi="Arial" w:cs="Arial"/>
          <w:sz w:val="20"/>
          <w:szCs w:val="20"/>
        </w:rPr>
        <w:t>ministrstvu</w:t>
      </w:r>
      <w:r w:rsidRPr="00147100">
        <w:rPr>
          <w:rFonts w:ascii="Arial" w:eastAsia="Calibri" w:hAnsi="Arial" w:cs="Arial"/>
          <w:sz w:val="20"/>
          <w:szCs w:val="20"/>
        </w:rPr>
        <w:t xml:space="preserve"> ob sklenitvi pogodbe o sofinanciranju ali kadarkoli tekom izvajanja pogodbe na poziv </w:t>
      </w:r>
      <w:r w:rsidR="006753D7" w:rsidRPr="00147100">
        <w:rPr>
          <w:rFonts w:ascii="Arial" w:eastAsia="Calibri" w:hAnsi="Arial" w:cs="Arial"/>
          <w:sz w:val="20"/>
          <w:szCs w:val="20"/>
        </w:rPr>
        <w:t xml:space="preserve">ministrstva </w:t>
      </w:r>
      <w:r w:rsidRPr="00147100">
        <w:rPr>
          <w:rFonts w:ascii="Arial" w:eastAsia="Calibri" w:hAnsi="Arial" w:cs="Arial"/>
          <w:sz w:val="20"/>
          <w:szCs w:val="20"/>
        </w:rPr>
        <w:t>ali drugih nadzornih organov dostaviti podatke o imenih (nazivih, firmah) dejanskih lastnikov svojih izbranih izvajalcev in njihovih podizvajalcev ter tudi osebnih podatkov teh dejanskih lastnikov (imena, priimke in datume rojstva le</w:t>
      </w:r>
      <w:r w:rsidR="00F550EC" w:rsidRPr="00147100">
        <w:rPr>
          <w:rFonts w:ascii="Arial" w:eastAsia="Calibri" w:hAnsi="Arial" w:cs="Arial"/>
          <w:sz w:val="20"/>
          <w:szCs w:val="20"/>
        </w:rPr>
        <w:t>-</w:t>
      </w:r>
      <w:r w:rsidRPr="00147100">
        <w:rPr>
          <w:rFonts w:ascii="Arial" w:eastAsia="Calibri" w:hAnsi="Arial" w:cs="Arial"/>
          <w:sz w:val="20"/>
          <w:szCs w:val="20"/>
        </w:rPr>
        <w:t xml:space="preserve">teh). Prejemnik mora zavezo po ažurnem posredovanju </w:t>
      </w:r>
      <w:r w:rsidRPr="00147100">
        <w:rPr>
          <w:rFonts w:ascii="Arial" w:eastAsia="Calibri" w:hAnsi="Arial" w:cs="Arial"/>
          <w:sz w:val="20"/>
          <w:szCs w:val="20"/>
        </w:rPr>
        <w:lastRenderedPageBreak/>
        <w:t>navedenega vgraditi v postopke javnega ali evidenčnega naročanja in/ali v pogodbe, ki jih prejemnik sklene z izbranimi izvajalci. V kolikor so dejanski lastniki izbranih izvajalcev ali njihovih podizvajalcev zavezani za vpis podatkov v register dejanskih lastnikov, ki ga vzdržuje in upravlja Agencija Republike Slovenije za javnopravne evidence in storitve (AJPES) skladno z 48. členom Zakona o preprečevanju pranja denarja in financiranja terorizma (Uradni list RS, št. 48/2022 - ZPPDFT-2), se šteje</w:t>
      </w:r>
      <w:r w:rsidR="00550E79" w:rsidRPr="00147100">
        <w:rPr>
          <w:rFonts w:ascii="Arial" w:eastAsia="Calibri" w:hAnsi="Arial" w:cs="Arial"/>
          <w:sz w:val="20"/>
          <w:szCs w:val="20"/>
        </w:rPr>
        <w:t>,</w:t>
      </w:r>
      <w:r w:rsidRPr="00147100">
        <w:rPr>
          <w:rFonts w:ascii="Arial" w:eastAsia="Calibri" w:hAnsi="Arial" w:cs="Arial"/>
          <w:sz w:val="20"/>
          <w:szCs w:val="20"/>
        </w:rPr>
        <w:t xml:space="preserve"> da so podatki o njihovih dejanskih lastnikih razvidni iz registra dejanskih lastnikov. Kljub temu lahko </w:t>
      </w:r>
      <w:r w:rsidR="006753D7" w:rsidRPr="00147100">
        <w:rPr>
          <w:rFonts w:ascii="Arial" w:eastAsia="Calibri" w:hAnsi="Arial" w:cs="Arial"/>
          <w:sz w:val="20"/>
          <w:szCs w:val="20"/>
        </w:rPr>
        <w:t xml:space="preserve">ministrstvo </w:t>
      </w:r>
      <w:r w:rsidRPr="00147100">
        <w:rPr>
          <w:rFonts w:ascii="Arial" w:eastAsia="Calibri" w:hAnsi="Arial" w:cs="Arial"/>
          <w:sz w:val="20"/>
          <w:szCs w:val="20"/>
        </w:rPr>
        <w:t xml:space="preserve">po potrebi od prejemnika zahteva pridobitev teh podatkov tudi z izjavo prejemnika, ki jo slednji pridobi od izvajalcev in podizvajalcev in jo predloži </w:t>
      </w:r>
      <w:r w:rsidR="006753D7" w:rsidRPr="00147100">
        <w:rPr>
          <w:rFonts w:ascii="Arial" w:eastAsia="Calibri" w:hAnsi="Arial" w:cs="Arial"/>
          <w:sz w:val="20"/>
          <w:szCs w:val="20"/>
        </w:rPr>
        <w:t xml:space="preserve">ministrstvu </w:t>
      </w:r>
      <w:r w:rsidRPr="00147100">
        <w:rPr>
          <w:rFonts w:ascii="Arial" w:eastAsia="Calibri" w:hAnsi="Arial" w:cs="Arial"/>
          <w:sz w:val="20"/>
          <w:szCs w:val="20"/>
        </w:rPr>
        <w:t xml:space="preserve">v roku 10 dni od prejema poziva </w:t>
      </w:r>
      <w:r w:rsidR="006753D7" w:rsidRPr="00147100">
        <w:rPr>
          <w:rFonts w:ascii="Arial" w:eastAsia="Calibri" w:hAnsi="Arial" w:cs="Arial"/>
          <w:sz w:val="20"/>
          <w:szCs w:val="20"/>
        </w:rPr>
        <w:t>ministrstva</w:t>
      </w:r>
      <w:r w:rsidRPr="00147100">
        <w:rPr>
          <w:rFonts w:ascii="Arial" w:eastAsia="Calibri" w:hAnsi="Arial" w:cs="Arial"/>
          <w:sz w:val="20"/>
          <w:szCs w:val="20"/>
        </w:rPr>
        <w:t>.</w:t>
      </w:r>
    </w:p>
    <w:p w14:paraId="0F4BB985" w14:textId="77777777" w:rsidR="009635BE" w:rsidRPr="00147100" w:rsidRDefault="009635BE" w:rsidP="00147100">
      <w:pPr>
        <w:spacing w:line="276" w:lineRule="auto"/>
        <w:jc w:val="both"/>
        <w:rPr>
          <w:rFonts w:ascii="Arial" w:eastAsia="Calibri" w:hAnsi="Arial" w:cs="Arial"/>
          <w:sz w:val="20"/>
          <w:szCs w:val="20"/>
        </w:rPr>
      </w:pPr>
    </w:p>
    <w:p w14:paraId="081C88F5" w14:textId="288B6035" w:rsidR="00401CAA" w:rsidRDefault="00401CAA" w:rsidP="007B6ECE">
      <w:pPr>
        <w:pStyle w:val="Odstavekseznama"/>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t>HRAMBA DOKUMENTACIJE O PROJEKTU</w:t>
      </w:r>
    </w:p>
    <w:p w14:paraId="3D9C0AF0" w14:textId="77777777" w:rsidR="009635BE" w:rsidRPr="009635BE" w:rsidRDefault="009635BE" w:rsidP="009635BE">
      <w:pPr>
        <w:spacing w:line="276" w:lineRule="auto"/>
        <w:rPr>
          <w:rFonts w:ascii="Arial" w:eastAsia="Calibri" w:hAnsi="Arial" w:cs="Arial"/>
          <w:b/>
          <w:sz w:val="20"/>
          <w:szCs w:val="20"/>
        </w:rPr>
      </w:pPr>
    </w:p>
    <w:p w14:paraId="5178128D" w14:textId="7C652F5F" w:rsidR="00401CAA" w:rsidRPr="00147100" w:rsidRDefault="00401CAA"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4A382924" w14:textId="2AF62927" w:rsidR="006B2AE3" w:rsidRPr="00147100" w:rsidRDefault="006B2AE3" w:rsidP="00147100">
      <w:pPr>
        <w:spacing w:line="276" w:lineRule="auto"/>
        <w:jc w:val="both"/>
        <w:rPr>
          <w:rFonts w:ascii="Arial" w:eastAsia="Calibri" w:hAnsi="Arial" w:cs="Arial"/>
          <w:sz w:val="20"/>
          <w:szCs w:val="20"/>
        </w:rPr>
      </w:pPr>
      <w:r w:rsidRPr="00147100">
        <w:rPr>
          <w:rFonts w:ascii="Arial" w:eastAsia="Calibri" w:hAnsi="Arial" w:cs="Arial"/>
          <w:sz w:val="20"/>
          <w:szCs w:val="20"/>
        </w:rPr>
        <w:t>Prejemnik mora hraniti vso dokumentacijo v zvezi s projektom v skladu z vsakokratno veljavnimi predpisi, ki urejajo varstvo dokumentarnega in arhivskega gradiva, še 5 (pet) let po njegovem zaključku, in sicer za potrebe revizije oziroma kot dokazila za potrebe prihodnjih preverjanj.</w:t>
      </w:r>
    </w:p>
    <w:p w14:paraId="6680DF01" w14:textId="1FB983FB" w:rsidR="00401CAA" w:rsidRDefault="006B2AE3"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Če prejemnik ravna v nasprotju z obveznostmi po tem členu, </w:t>
      </w:r>
      <w:r w:rsidR="006753D7" w:rsidRPr="00147100">
        <w:rPr>
          <w:rFonts w:ascii="Arial" w:eastAsia="Calibri" w:hAnsi="Arial" w:cs="Arial"/>
          <w:sz w:val="20"/>
          <w:szCs w:val="20"/>
        </w:rPr>
        <w:t xml:space="preserve">ministrstvo </w:t>
      </w:r>
      <w:r w:rsidRPr="00147100">
        <w:rPr>
          <w:rFonts w:ascii="Arial" w:eastAsia="Calibri" w:hAnsi="Arial" w:cs="Arial"/>
          <w:sz w:val="20"/>
          <w:szCs w:val="20"/>
        </w:rPr>
        <w:t xml:space="preserve">odstopi od pogodbe in zahteva vračilo vseh izplačanih sredstev ali njihov sorazmeren del, prejemnik pa mora vrniti vsa prejeta sredstva ali njihov sorazmeren del po tej pogodbi v roku 30 (tridesetih) dni od pisnega poziva </w:t>
      </w:r>
      <w:r w:rsidR="006753D7" w:rsidRPr="00147100">
        <w:rPr>
          <w:rFonts w:ascii="Arial" w:eastAsia="Calibri" w:hAnsi="Arial" w:cs="Arial"/>
          <w:sz w:val="20"/>
          <w:szCs w:val="20"/>
        </w:rPr>
        <w:t>ministrstva</w:t>
      </w:r>
      <w:r w:rsidRPr="00147100">
        <w:rPr>
          <w:rFonts w:ascii="Arial" w:eastAsia="Calibri" w:hAnsi="Arial" w:cs="Arial"/>
          <w:sz w:val="20"/>
          <w:szCs w:val="20"/>
        </w:rPr>
        <w:t xml:space="preserve">, povečana za </w:t>
      </w:r>
      <w:r w:rsidR="002370EF">
        <w:rPr>
          <w:rFonts w:ascii="Arial" w:eastAsia="Calibri" w:hAnsi="Arial" w:cs="Arial"/>
          <w:sz w:val="20"/>
          <w:szCs w:val="20"/>
        </w:rPr>
        <w:t>zakonske</w:t>
      </w:r>
      <w:r w:rsidRPr="00147100">
        <w:rPr>
          <w:rFonts w:ascii="Arial" w:eastAsia="Calibri" w:hAnsi="Arial" w:cs="Arial"/>
          <w:sz w:val="20"/>
          <w:szCs w:val="20"/>
        </w:rPr>
        <w:t xml:space="preserve"> zamudne obresti </w:t>
      </w:r>
      <w:r w:rsidR="000F6E81" w:rsidRPr="00147100">
        <w:rPr>
          <w:rFonts w:ascii="Arial" w:eastAsia="Calibri" w:hAnsi="Arial" w:cs="Arial"/>
          <w:sz w:val="20"/>
          <w:szCs w:val="20"/>
        </w:rPr>
        <w:t xml:space="preserve">od dneva izplačila </w:t>
      </w:r>
      <w:r w:rsidR="0033128A">
        <w:rPr>
          <w:rFonts w:ascii="Arial" w:eastAsia="Calibri" w:hAnsi="Arial" w:cs="Arial"/>
          <w:sz w:val="20"/>
          <w:szCs w:val="20"/>
        </w:rPr>
        <w:t xml:space="preserve">na TRR prejemnika </w:t>
      </w:r>
      <w:r w:rsidR="000F6E81" w:rsidRPr="00147100">
        <w:rPr>
          <w:rFonts w:ascii="Arial" w:eastAsia="Calibri" w:hAnsi="Arial" w:cs="Arial"/>
          <w:sz w:val="20"/>
          <w:szCs w:val="20"/>
        </w:rPr>
        <w:t>do dneva nakazila v proračunski sklad NOO oz. proračun RS</w:t>
      </w:r>
      <w:r w:rsidRPr="00147100">
        <w:rPr>
          <w:rFonts w:ascii="Arial" w:eastAsia="Calibri" w:hAnsi="Arial" w:cs="Arial"/>
          <w:sz w:val="20"/>
          <w:szCs w:val="20"/>
        </w:rPr>
        <w:t>.</w:t>
      </w:r>
    </w:p>
    <w:p w14:paraId="6C793E22" w14:textId="77777777" w:rsidR="009635BE" w:rsidRPr="00147100" w:rsidRDefault="009635BE" w:rsidP="00147100">
      <w:pPr>
        <w:spacing w:line="276" w:lineRule="auto"/>
        <w:jc w:val="both"/>
        <w:rPr>
          <w:rFonts w:ascii="Arial" w:eastAsia="Calibri" w:hAnsi="Arial" w:cs="Arial"/>
          <w:sz w:val="20"/>
          <w:szCs w:val="20"/>
        </w:rPr>
      </w:pPr>
    </w:p>
    <w:p w14:paraId="4A5EBED9" w14:textId="031276F2" w:rsidR="00401CAA" w:rsidRDefault="00401CAA" w:rsidP="007B6ECE">
      <w:pPr>
        <w:pStyle w:val="Odstavekseznama"/>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t>SKRBNIŠTVO POGODBE O SOFINANCIRANJU</w:t>
      </w:r>
    </w:p>
    <w:p w14:paraId="0C6E0B1A" w14:textId="77777777" w:rsidR="009635BE" w:rsidRPr="009635BE" w:rsidRDefault="009635BE" w:rsidP="009635BE">
      <w:pPr>
        <w:spacing w:line="276" w:lineRule="auto"/>
        <w:rPr>
          <w:rFonts w:ascii="Arial" w:eastAsia="Calibri" w:hAnsi="Arial" w:cs="Arial"/>
          <w:b/>
          <w:sz w:val="20"/>
          <w:szCs w:val="20"/>
        </w:rPr>
      </w:pPr>
    </w:p>
    <w:p w14:paraId="41BA1BB5" w14:textId="636135CE" w:rsidR="00783E0D" w:rsidRPr="00147100" w:rsidRDefault="00401CAA"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18E283EE" w14:textId="48CC3AF7" w:rsidR="000D1C8E" w:rsidRDefault="000D1C8E"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Skrbnik pogodbe je s strani </w:t>
      </w:r>
      <w:r w:rsidR="006753D7" w:rsidRPr="00147100">
        <w:rPr>
          <w:rFonts w:ascii="Arial" w:eastAsia="Calibri" w:hAnsi="Arial" w:cs="Arial"/>
          <w:sz w:val="20"/>
          <w:szCs w:val="20"/>
        </w:rPr>
        <w:t xml:space="preserve">ministrstva </w:t>
      </w:r>
      <w:r w:rsidR="005E550C" w:rsidRPr="00147100">
        <w:rPr>
          <w:rFonts w:ascii="Arial" w:eastAsia="Calibri" w:hAnsi="Arial" w:cs="Arial"/>
          <w:sz w:val="20"/>
          <w:szCs w:val="20"/>
        </w:rPr>
        <w:t>__________</w:t>
      </w:r>
      <w:r w:rsidRPr="00147100">
        <w:rPr>
          <w:rFonts w:ascii="Arial" w:eastAsia="Calibri" w:hAnsi="Arial" w:cs="Arial"/>
          <w:sz w:val="20"/>
          <w:szCs w:val="20"/>
        </w:rPr>
        <w:t xml:space="preserve">, s strani </w:t>
      </w:r>
      <w:r w:rsidR="00E91048" w:rsidRPr="00147100">
        <w:rPr>
          <w:rFonts w:ascii="Arial" w:eastAsia="Calibri" w:hAnsi="Arial" w:cs="Arial"/>
          <w:sz w:val="20"/>
          <w:szCs w:val="20"/>
        </w:rPr>
        <w:t>prejemnika</w:t>
      </w:r>
      <w:r w:rsidRPr="00147100">
        <w:rPr>
          <w:rFonts w:ascii="Arial" w:eastAsia="Calibri" w:hAnsi="Arial" w:cs="Arial"/>
          <w:sz w:val="20"/>
          <w:szCs w:val="20"/>
        </w:rPr>
        <w:t xml:space="preserve"> pa </w:t>
      </w:r>
      <w:r w:rsidR="005E550C" w:rsidRPr="00147100">
        <w:rPr>
          <w:rFonts w:ascii="Arial" w:eastAsia="Calibri" w:hAnsi="Arial" w:cs="Arial"/>
          <w:sz w:val="20"/>
          <w:szCs w:val="20"/>
        </w:rPr>
        <w:t>__________</w:t>
      </w:r>
      <w:r w:rsidRPr="00147100">
        <w:rPr>
          <w:rFonts w:ascii="Arial" w:eastAsia="Calibri" w:hAnsi="Arial" w:cs="Arial"/>
          <w:sz w:val="20"/>
          <w:szCs w:val="20"/>
        </w:rPr>
        <w:t>.</w:t>
      </w:r>
    </w:p>
    <w:p w14:paraId="65950C4D" w14:textId="77777777" w:rsidR="009635BE" w:rsidRPr="00147100" w:rsidRDefault="009635BE" w:rsidP="00147100">
      <w:pPr>
        <w:spacing w:line="276" w:lineRule="auto"/>
        <w:jc w:val="both"/>
        <w:rPr>
          <w:rFonts w:ascii="Arial" w:eastAsia="Calibri" w:hAnsi="Arial" w:cs="Arial"/>
          <w:sz w:val="20"/>
          <w:szCs w:val="20"/>
        </w:rPr>
      </w:pPr>
    </w:p>
    <w:p w14:paraId="20A906B0" w14:textId="477FD8AA" w:rsidR="00401CAA" w:rsidRDefault="005254BC" w:rsidP="007B6ECE">
      <w:pPr>
        <w:pStyle w:val="Odstavekseznama"/>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t>SPREMEMB</w:t>
      </w:r>
      <w:r w:rsidR="00521D3E" w:rsidRPr="00147100">
        <w:rPr>
          <w:rFonts w:ascii="Arial" w:eastAsia="Calibri" w:hAnsi="Arial" w:cs="Arial"/>
          <w:b/>
          <w:sz w:val="20"/>
          <w:szCs w:val="20"/>
        </w:rPr>
        <w:t>A</w:t>
      </w:r>
      <w:r w:rsidRPr="00147100">
        <w:rPr>
          <w:rFonts w:ascii="Arial" w:eastAsia="Calibri" w:hAnsi="Arial" w:cs="Arial"/>
          <w:b/>
          <w:sz w:val="20"/>
          <w:szCs w:val="20"/>
        </w:rPr>
        <w:t xml:space="preserve"> POGODBE</w:t>
      </w:r>
    </w:p>
    <w:p w14:paraId="539D84A6" w14:textId="77777777" w:rsidR="009635BE" w:rsidRPr="009635BE" w:rsidRDefault="009635BE" w:rsidP="009635BE">
      <w:pPr>
        <w:spacing w:line="276" w:lineRule="auto"/>
        <w:rPr>
          <w:rFonts w:ascii="Arial" w:eastAsia="Calibri" w:hAnsi="Arial" w:cs="Arial"/>
          <w:b/>
          <w:sz w:val="20"/>
          <w:szCs w:val="20"/>
        </w:rPr>
      </w:pPr>
    </w:p>
    <w:p w14:paraId="44A4F3E8" w14:textId="464E1625" w:rsidR="000D1C8E" w:rsidRPr="00147100" w:rsidRDefault="000D1C8E"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046E6273" w14:textId="0580A36A" w:rsidR="000D1C8E" w:rsidRDefault="000D1C8E" w:rsidP="00147100">
      <w:pPr>
        <w:spacing w:line="276" w:lineRule="auto"/>
        <w:jc w:val="both"/>
        <w:rPr>
          <w:rFonts w:ascii="Arial" w:eastAsia="Calibri" w:hAnsi="Arial" w:cs="Arial"/>
          <w:sz w:val="20"/>
          <w:szCs w:val="20"/>
        </w:rPr>
      </w:pPr>
      <w:r w:rsidRPr="00147100">
        <w:rPr>
          <w:rFonts w:ascii="Arial" w:eastAsia="Calibri" w:hAnsi="Arial" w:cs="Arial"/>
          <w:sz w:val="20"/>
          <w:szCs w:val="20"/>
        </w:rPr>
        <w:t>Spremembe in dopolnitve te pogodbe lahko pogodbeni stranki uredita s pisnim dodatkom k tej pogodbi, razen spremembe skrbnika pogodbe</w:t>
      </w:r>
      <w:r w:rsidR="005254BC" w:rsidRPr="00147100">
        <w:rPr>
          <w:rFonts w:ascii="Arial" w:eastAsia="Calibri" w:hAnsi="Arial" w:cs="Arial"/>
          <w:sz w:val="20"/>
          <w:szCs w:val="20"/>
        </w:rPr>
        <w:t xml:space="preserve"> iz </w:t>
      </w:r>
      <w:r w:rsidR="00D27293" w:rsidRPr="00147100">
        <w:rPr>
          <w:rFonts w:ascii="Arial" w:eastAsia="Calibri" w:hAnsi="Arial" w:cs="Arial"/>
          <w:sz w:val="20"/>
          <w:szCs w:val="20"/>
        </w:rPr>
        <w:t>38</w:t>
      </w:r>
      <w:r w:rsidR="00E75E35" w:rsidRPr="00147100">
        <w:rPr>
          <w:rFonts w:ascii="Arial" w:eastAsia="Calibri" w:hAnsi="Arial" w:cs="Arial"/>
          <w:sz w:val="20"/>
          <w:szCs w:val="20"/>
        </w:rPr>
        <w:t>. člena</w:t>
      </w:r>
      <w:r w:rsidR="00D27293" w:rsidRPr="00147100">
        <w:rPr>
          <w:rFonts w:ascii="Arial" w:eastAsia="Calibri" w:hAnsi="Arial" w:cs="Arial"/>
          <w:sz w:val="20"/>
          <w:szCs w:val="20"/>
        </w:rPr>
        <w:t xml:space="preserve"> pogodbe</w:t>
      </w:r>
      <w:r w:rsidRPr="00147100">
        <w:rPr>
          <w:rFonts w:ascii="Arial" w:eastAsia="Calibri" w:hAnsi="Arial" w:cs="Arial"/>
          <w:sz w:val="20"/>
          <w:szCs w:val="20"/>
        </w:rPr>
        <w:t>, kjer zadošča pisno obvestilo drugi pogodbeni stranki.</w:t>
      </w:r>
    </w:p>
    <w:p w14:paraId="7833B72B" w14:textId="77777777" w:rsidR="009635BE" w:rsidRPr="00147100" w:rsidRDefault="009635BE" w:rsidP="00147100">
      <w:pPr>
        <w:spacing w:line="276" w:lineRule="auto"/>
        <w:jc w:val="both"/>
        <w:rPr>
          <w:rFonts w:ascii="Arial" w:eastAsia="Calibri" w:hAnsi="Arial" w:cs="Arial"/>
          <w:sz w:val="20"/>
          <w:szCs w:val="20"/>
        </w:rPr>
      </w:pPr>
    </w:p>
    <w:p w14:paraId="2F5197DD" w14:textId="2531BF58" w:rsidR="005254BC" w:rsidRDefault="005254BC" w:rsidP="007B6ECE">
      <w:pPr>
        <w:pStyle w:val="Odstavekseznama"/>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t>VELJAVNOST POGODBE</w:t>
      </w:r>
    </w:p>
    <w:p w14:paraId="68AD2F5F" w14:textId="77777777" w:rsidR="009635BE" w:rsidRPr="009635BE" w:rsidRDefault="009635BE" w:rsidP="009635BE">
      <w:pPr>
        <w:spacing w:line="276" w:lineRule="auto"/>
        <w:rPr>
          <w:rFonts w:ascii="Arial" w:eastAsia="Calibri" w:hAnsi="Arial" w:cs="Arial"/>
          <w:b/>
          <w:sz w:val="20"/>
          <w:szCs w:val="20"/>
        </w:rPr>
      </w:pPr>
    </w:p>
    <w:p w14:paraId="61E7E47E" w14:textId="7A9FBB86" w:rsidR="000D1C8E" w:rsidRPr="00147100" w:rsidRDefault="000D1C8E"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6AC16EB2" w14:textId="359EE934" w:rsidR="005254BC" w:rsidRPr="00147100" w:rsidRDefault="005254BC" w:rsidP="00147100">
      <w:pPr>
        <w:spacing w:line="276" w:lineRule="auto"/>
        <w:jc w:val="both"/>
        <w:rPr>
          <w:rFonts w:ascii="Arial" w:eastAsia="Calibri" w:hAnsi="Arial" w:cs="Arial"/>
          <w:sz w:val="20"/>
          <w:szCs w:val="20"/>
        </w:rPr>
      </w:pPr>
      <w:r w:rsidRPr="00147100">
        <w:rPr>
          <w:rFonts w:ascii="Arial" w:eastAsia="Calibri" w:hAnsi="Arial" w:cs="Arial"/>
          <w:sz w:val="20"/>
          <w:szCs w:val="20"/>
        </w:rPr>
        <w:t>Pogodba začne veljati z dnem, ko jo podpišeta obe pogodbeni stranki, in velja do izteka vseh rokov, določenih v tej pogodbi.</w:t>
      </w:r>
    </w:p>
    <w:p w14:paraId="0E2F3095" w14:textId="65569AB0" w:rsidR="005254BC" w:rsidRPr="00147100" w:rsidRDefault="005254BC" w:rsidP="00147100">
      <w:pPr>
        <w:spacing w:line="276" w:lineRule="auto"/>
        <w:jc w:val="both"/>
        <w:rPr>
          <w:rFonts w:ascii="Arial" w:eastAsia="Calibri" w:hAnsi="Arial" w:cs="Arial"/>
          <w:sz w:val="20"/>
          <w:szCs w:val="20"/>
        </w:rPr>
      </w:pPr>
      <w:r w:rsidRPr="00147100">
        <w:rPr>
          <w:rFonts w:ascii="Arial" w:eastAsia="Calibri" w:hAnsi="Arial" w:cs="Arial"/>
          <w:sz w:val="20"/>
          <w:szCs w:val="20"/>
        </w:rPr>
        <w:lastRenderedPageBreak/>
        <w:t>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s pisnim dodatkom k tej pogodbi dogovorili za novo določbo, ki bo po smislu čim bližje neveljavni določbi.</w:t>
      </w:r>
    </w:p>
    <w:p w14:paraId="3F08F11B" w14:textId="0FE86D5B" w:rsidR="000D1C8E" w:rsidRPr="00147100" w:rsidRDefault="005254BC"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V primeru neizpolnitve obveznosti v roku, ki je s to pogodbo določen kot bistvena sestavina te pogodbe, se ta pogodba šteje za razvezano, </w:t>
      </w:r>
      <w:r w:rsidR="00E91048" w:rsidRPr="00147100">
        <w:rPr>
          <w:rFonts w:ascii="Arial" w:eastAsia="Calibri" w:hAnsi="Arial" w:cs="Arial"/>
          <w:sz w:val="20"/>
          <w:szCs w:val="20"/>
        </w:rPr>
        <w:t>prejemnik</w:t>
      </w:r>
      <w:r w:rsidRPr="00147100">
        <w:rPr>
          <w:rFonts w:ascii="Arial" w:eastAsia="Calibri" w:hAnsi="Arial" w:cs="Arial"/>
          <w:sz w:val="20"/>
          <w:szCs w:val="20"/>
        </w:rPr>
        <w:t xml:space="preserve"> pa mora vrniti prejeta sredstva po tej pogodbi v roku 30 (tridesetih) dni od pisnega poziva </w:t>
      </w:r>
      <w:r w:rsidR="006753D7" w:rsidRPr="00147100">
        <w:rPr>
          <w:rFonts w:ascii="Arial" w:eastAsia="Calibri" w:hAnsi="Arial" w:cs="Arial"/>
          <w:sz w:val="20"/>
          <w:szCs w:val="20"/>
        </w:rPr>
        <w:t>ministrstva</w:t>
      </w:r>
      <w:r w:rsidRPr="00147100">
        <w:rPr>
          <w:rFonts w:ascii="Arial" w:eastAsia="Calibri" w:hAnsi="Arial" w:cs="Arial"/>
          <w:sz w:val="20"/>
          <w:szCs w:val="20"/>
        </w:rPr>
        <w:t xml:space="preserve">, povečana za </w:t>
      </w:r>
      <w:r w:rsidR="002370EF">
        <w:rPr>
          <w:rFonts w:ascii="Arial" w:eastAsia="Calibri" w:hAnsi="Arial" w:cs="Arial"/>
          <w:sz w:val="20"/>
          <w:szCs w:val="20"/>
        </w:rPr>
        <w:t>zakonske</w:t>
      </w:r>
      <w:r w:rsidRPr="00147100">
        <w:rPr>
          <w:rFonts w:ascii="Arial" w:eastAsia="Calibri" w:hAnsi="Arial" w:cs="Arial"/>
          <w:sz w:val="20"/>
          <w:szCs w:val="20"/>
        </w:rPr>
        <w:t xml:space="preserve"> zamudne obresti </w:t>
      </w:r>
      <w:r w:rsidR="000F6E81" w:rsidRPr="00147100">
        <w:rPr>
          <w:rFonts w:ascii="Arial" w:eastAsia="Calibri" w:hAnsi="Arial" w:cs="Arial"/>
          <w:sz w:val="20"/>
          <w:szCs w:val="20"/>
        </w:rPr>
        <w:t xml:space="preserve">od dneva izplačila </w:t>
      </w:r>
      <w:r w:rsidR="0033128A">
        <w:rPr>
          <w:rFonts w:ascii="Arial" w:eastAsia="Calibri" w:hAnsi="Arial" w:cs="Arial"/>
          <w:sz w:val="20"/>
          <w:szCs w:val="20"/>
        </w:rPr>
        <w:t xml:space="preserve">na TRR prejemnika </w:t>
      </w:r>
      <w:r w:rsidR="000F6E81" w:rsidRPr="00147100">
        <w:rPr>
          <w:rFonts w:ascii="Arial" w:eastAsia="Calibri" w:hAnsi="Arial" w:cs="Arial"/>
          <w:sz w:val="20"/>
          <w:szCs w:val="20"/>
        </w:rPr>
        <w:t>do dneva nakazila v proračunski sklad NOO oz. proračun RS</w:t>
      </w:r>
      <w:r w:rsidRPr="00147100">
        <w:rPr>
          <w:rFonts w:ascii="Arial" w:eastAsia="Calibri" w:hAnsi="Arial" w:cs="Arial"/>
          <w:sz w:val="20"/>
          <w:szCs w:val="20"/>
        </w:rPr>
        <w:t xml:space="preserve">. Vendar lahko </w:t>
      </w:r>
      <w:r w:rsidR="006753D7" w:rsidRPr="00147100">
        <w:rPr>
          <w:rFonts w:ascii="Arial" w:eastAsia="Calibri" w:hAnsi="Arial" w:cs="Arial"/>
          <w:sz w:val="20"/>
          <w:szCs w:val="20"/>
        </w:rPr>
        <w:t xml:space="preserve">ministrstvo </w:t>
      </w:r>
      <w:r w:rsidRPr="00147100">
        <w:rPr>
          <w:rFonts w:ascii="Arial" w:eastAsia="Calibri" w:hAnsi="Arial" w:cs="Arial"/>
          <w:sz w:val="20"/>
          <w:szCs w:val="20"/>
        </w:rPr>
        <w:t>to pogodbo ohrani v veljavi, če v 30 (tridesetih) dneh po preteku roka pisno izjavi dolžniku, da pogodbo ohranja v veljavi in da zahteva njeno izpolnitev.</w:t>
      </w:r>
    </w:p>
    <w:p w14:paraId="333130EA" w14:textId="60662265" w:rsidR="0080130B" w:rsidRPr="00147100" w:rsidRDefault="005254BC"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V primeru, da </w:t>
      </w:r>
      <w:r w:rsidR="00E91048" w:rsidRPr="00147100">
        <w:rPr>
          <w:rFonts w:ascii="Arial" w:eastAsia="Calibri" w:hAnsi="Arial" w:cs="Arial"/>
          <w:sz w:val="20"/>
          <w:szCs w:val="20"/>
        </w:rPr>
        <w:t>prejemnik</w:t>
      </w:r>
      <w:r w:rsidRPr="00147100">
        <w:rPr>
          <w:rFonts w:ascii="Arial" w:eastAsia="Calibri" w:hAnsi="Arial" w:cs="Arial"/>
          <w:sz w:val="20"/>
          <w:szCs w:val="20"/>
        </w:rPr>
        <w:t xml:space="preserve"> vlogi</w:t>
      </w:r>
      <w:r w:rsidR="003D1DDF" w:rsidRPr="00147100">
        <w:rPr>
          <w:rFonts w:ascii="Arial" w:eastAsia="Calibri" w:hAnsi="Arial" w:cs="Arial"/>
          <w:sz w:val="20"/>
          <w:szCs w:val="20"/>
        </w:rPr>
        <w:t xml:space="preserve"> za projekt, ki je bil</w:t>
      </w:r>
      <w:r w:rsidRPr="00147100">
        <w:rPr>
          <w:rFonts w:ascii="Arial" w:eastAsia="Calibri" w:hAnsi="Arial" w:cs="Arial"/>
          <w:sz w:val="20"/>
          <w:szCs w:val="20"/>
        </w:rPr>
        <w:t xml:space="preserve"> izbran </w:t>
      </w:r>
      <w:r w:rsidR="003D1DDF" w:rsidRPr="00147100">
        <w:rPr>
          <w:rFonts w:ascii="Arial" w:eastAsia="Calibri" w:hAnsi="Arial" w:cs="Arial"/>
          <w:sz w:val="20"/>
          <w:szCs w:val="20"/>
        </w:rPr>
        <w:t>v okviru javnega razpisa</w:t>
      </w:r>
      <w:r w:rsidRPr="00147100">
        <w:rPr>
          <w:rFonts w:ascii="Arial" w:eastAsia="Calibri" w:hAnsi="Arial" w:cs="Arial"/>
          <w:sz w:val="20"/>
          <w:szCs w:val="20"/>
        </w:rPr>
        <w:t>, ni priložil pravn</w:t>
      </w:r>
      <w:r w:rsidR="0080130B" w:rsidRPr="00147100">
        <w:rPr>
          <w:rFonts w:ascii="Arial" w:eastAsia="Calibri" w:hAnsi="Arial" w:cs="Arial"/>
          <w:sz w:val="20"/>
          <w:szCs w:val="20"/>
        </w:rPr>
        <w:t xml:space="preserve">omočnega </w:t>
      </w:r>
      <w:r w:rsidR="0080130B" w:rsidRPr="00FE5BDA">
        <w:rPr>
          <w:rFonts w:ascii="Arial" w:eastAsia="Calibri" w:hAnsi="Arial" w:cs="Arial"/>
          <w:sz w:val="20"/>
          <w:szCs w:val="20"/>
        </w:rPr>
        <w:t>gradbenega dovoljenja za izvedbo celotnega projekta (če je le-to potrebno) in tega ni storil najkasneje do dne 31.</w:t>
      </w:r>
      <w:r w:rsidR="00300B53">
        <w:rPr>
          <w:rFonts w:ascii="Arial" w:eastAsia="Calibri" w:hAnsi="Arial" w:cs="Arial"/>
          <w:sz w:val="20"/>
          <w:szCs w:val="20"/>
        </w:rPr>
        <w:t> </w:t>
      </w:r>
      <w:r w:rsidR="00911C1C" w:rsidRPr="00FE5BDA">
        <w:rPr>
          <w:rFonts w:ascii="Arial" w:eastAsia="Calibri" w:hAnsi="Arial" w:cs="Arial"/>
          <w:sz w:val="20"/>
          <w:szCs w:val="20"/>
        </w:rPr>
        <w:t>3</w:t>
      </w:r>
      <w:r w:rsidR="0080130B" w:rsidRPr="00FE5BDA">
        <w:rPr>
          <w:rFonts w:ascii="Arial" w:eastAsia="Calibri" w:hAnsi="Arial" w:cs="Arial"/>
          <w:sz w:val="20"/>
          <w:szCs w:val="20"/>
        </w:rPr>
        <w:t>.</w:t>
      </w:r>
      <w:r w:rsidR="00300B53">
        <w:rPr>
          <w:rFonts w:ascii="Arial" w:eastAsia="Calibri" w:hAnsi="Arial" w:cs="Arial"/>
          <w:sz w:val="20"/>
          <w:szCs w:val="20"/>
        </w:rPr>
        <w:t> </w:t>
      </w:r>
      <w:r w:rsidR="0080130B" w:rsidRPr="00FE5BDA">
        <w:rPr>
          <w:rFonts w:ascii="Arial" w:eastAsia="Calibri" w:hAnsi="Arial" w:cs="Arial"/>
          <w:sz w:val="20"/>
          <w:szCs w:val="20"/>
        </w:rPr>
        <w:t>202</w:t>
      </w:r>
      <w:r w:rsidR="00FD67D2" w:rsidRPr="00FE5BDA">
        <w:rPr>
          <w:rFonts w:ascii="Arial" w:eastAsia="Calibri" w:hAnsi="Arial" w:cs="Arial"/>
          <w:sz w:val="20"/>
          <w:szCs w:val="20"/>
        </w:rPr>
        <w:t>5</w:t>
      </w:r>
      <w:r w:rsidR="0080130B" w:rsidRPr="00FE5BDA">
        <w:rPr>
          <w:rFonts w:ascii="Arial" w:eastAsia="Calibri" w:hAnsi="Arial" w:cs="Arial"/>
          <w:sz w:val="20"/>
          <w:szCs w:val="20"/>
        </w:rPr>
        <w:t>, se š</w:t>
      </w:r>
      <w:r w:rsidR="0080130B" w:rsidRPr="00147100">
        <w:rPr>
          <w:rFonts w:ascii="Arial" w:eastAsia="Calibri" w:hAnsi="Arial" w:cs="Arial"/>
          <w:sz w:val="20"/>
          <w:szCs w:val="20"/>
        </w:rPr>
        <w:t xml:space="preserve">teje, da je pogodba razvezana, </w:t>
      </w:r>
      <w:r w:rsidR="00E91048" w:rsidRPr="00147100">
        <w:rPr>
          <w:rFonts w:ascii="Arial" w:eastAsia="Calibri" w:hAnsi="Arial" w:cs="Arial"/>
          <w:sz w:val="20"/>
          <w:szCs w:val="20"/>
        </w:rPr>
        <w:t>prejemnik</w:t>
      </w:r>
      <w:r w:rsidR="0080130B" w:rsidRPr="00147100">
        <w:rPr>
          <w:rFonts w:ascii="Arial" w:eastAsia="Calibri" w:hAnsi="Arial" w:cs="Arial"/>
          <w:sz w:val="20"/>
          <w:szCs w:val="20"/>
        </w:rPr>
        <w:t xml:space="preserve"> pa mora vrniti prejeta sredstva po tej pogodbi v roku 30 (tridesetih) dni od pisnega poziva </w:t>
      </w:r>
      <w:r w:rsidR="006753D7" w:rsidRPr="00147100">
        <w:rPr>
          <w:rFonts w:ascii="Arial" w:eastAsia="Calibri" w:hAnsi="Arial" w:cs="Arial"/>
          <w:sz w:val="20"/>
          <w:szCs w:val="20"/>
        </w:rPr>
        <w:t>ministrstva</w:t>
      </w:r>
      <w:r w:rsidR="0080130B" w:rsidRPr="00147100">
        <w:rPr>
          <w:rFonts w:ascii="Arial" w:eastAsia="Calibri" w:hAnsi="Arial" w:cs="Arial"/>
          <w:sz w:val="20"/>
          <w:szCs w:val="20"/>
        </w:rPr>
        <w:t xml:space="preserve">, povečana za </w:t>
      </w:r>
      <w:r w:rsidR="002370EF">
        <w:rPr>
          <w:rFonts w:ascii="Arial" w:eastAsia="Calibri" w:hAnsi="Arial" w:cs="Arial"/>
          <w:sz w:val="20"/>
          <w:szCs w:val="20"/>
        </w:rPr>
        <w:t>zakonske</w:t>
      </w:r>
      <w:r w:rsidR="0080130B" w:rsidRPr="00147100">
        <w:rPr>
          <w:rFonts w:ascii="Arial" w:eastAsia="Calibri" w:hAnsi="Arial" w:cs="Arial"/>
          <w:sz w:val="20"/>
          <w:szCs w:val="20"/>
        </w:rPr>
        <w:t xml:space="preserve"> zamudne obresti </w:t>
      </w:r>
      <w:r w:rsidR="000F6E81" w:rsidRPr="00147100">
        <w:rPr>
          <w:rFonts w:ascii="Arial" w:eastAsia="Calibri" w:hAnsi="Arial" w:cs="Arial"/>
          <w:sz w:val="20"/>
          <w:szCs w:val="20"/>
        </w:rPr>
        <w:t xml:space="preserve">od dneva izplačila </w:t>
      </w:r>
      <w:r w:rsidR="0033128A">
        <w:rPr>
          <w:rFonts w:ascii="Arial" w:eastAsia="Calibri" w:hAnsi="Arial" w:cs="Arial"/>
          <w:sz w:val="20"/>
          <w:szCs w:val="20"/>
        </w:rPr>
        <w:t xml:space="preserve">na TRR prejemnika </w:t>
      </w:r>
      <w:r w:rsidR="000F6E81" w:rsidRPr="00147100">
        <w:rPr>
          <w:rFonts w:ascii="Arial" w:eastAsia="Calibri" w:hAnsi="Arial" w:cs="Arial"/>
          <w:sz w:val="20"/>
          <w:szCs w:val="20"/>
        </w:rPr>
        <w:t>do dneva nakazila v proračunski sklad NOO oz. proračun RS</w:t>
      </w:r>
      <w:r w:rsidR="0080130B" w:rsidRPr="00147100">
        <w:rPr>
          <w:rFonts w:ascii="Arial" w:eastAsia="Calibri" w:hAnsi="Arial" w:cs="Arial"/>
          <w:sz w:val="20"/>
          <w:szCs w:val="20"/>
        </w:rPr>
        <w:t>.</w:t>
      </w:r>
    </w:p>
    <w:p w14:paraId="0109D5E0" w14:textId="4E94E559" w:rsidR="005254BC" w:rsidRDefault="0080130B"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Roka, navedenega v prejšnjem odstavku tega člena, </w:t>
      </w:r>
      <w:r w:rsidR="00CD5037" w:rsidRPr="00147100">
        <w:rPr>
          <w:rFonts w:ascii="Arial" w:eastAsia="Calibri" w:hAnsi="Arial" w:cs="Arial"/>
          <w:sz w:val="20"/>
          <w:szCs w:val="20"/>
        </w:rPr>
        <w:t xml:space="preserve">v nobenem primeru </w:t>
      </w:r>
      <w:r w:rsidRPr="00147100">
        <w:rPr>
          <w:rFonts w:ascii="Arial" w:eastAsia="Calibri" w:hAnsi="Arial" w:cs="Arial"/>
          <w:sz w:val="20"/>
          <w:szCs w:val="20"/>
        </w:rPr>
        <w:t>ni možno podaljšati.</w:t>
      </w:r>
    </w:p>
    <w:p w14:paraId="30503A38" w14:textId="77777777" w:rsidR="009635BE" w:rsidRPr="00147100" w:rsidRDefault="009635BE" w:rsidP="00147100">
      <w:pPr>
        <w:spacing w:line="276" w:lineRule="auto"/>
        <w:jc w:val="both"/>
        <w:rPr>
          <w:rFonts w:ascii="Arial" w:eastAsia="Calibri" w:hAnsi="Arial" w:cs="Arial"/>
          <w:sz w:val="20"/>
          <w:szCs w:val="20"/>
        </w:rPr>
      </w:pPr>
    </w:p>
    <w:p w14:paraId="2FE643F2" w14:textId="6901DCB0" w:rsidR="003D1DDF" w:rsidRDefault="00193492" w:rsidP="007B6ECE">
      <w:pPr>
        <w:pStyle w:val="Odstavekseznama"/>
        <w:numPr>
          <w:ilvl w:val="0"/>
          <w:numId w:val="15"/>
        </w:numPr>
        <w:spacing w:line="276" w:lineRule="auto"/>
        <w:ind w:left="284" w:hanging="142"/>
        <w:rPr>
          <w:rFonts w:ascii="Arial" w:eastAsia="Calibri" w:hAnsi="Arial" w:cs="Arial"/>
          <w:b/>
          <w:sz w:val="20"/>
          <w:szCs w:val="20"/>
        </w:rPr>
      </w:pPr>
      <w:r w:rsidRPr="00147100">
        <w:rPr>
          <w:rFonts w:ascii="Arial" w:eastAsia="Calibri" w:hAnsi="Arial" w:cs="Arial"/>
          <w:b/>
          <w:sz w:val="20"/>
          <w:szCs w:val="20"/>
        </w:rPr>
        <w:t>KONČNE DOLOČBE</w:t>
      </w:r>
    </w:p>
    <w:p w14:paraId="0520172B" w14:textId="77777777" w:rsidR="009635BE" w:rsidRPr="009635BE" w:rsidRDefault="009635BE" w:rsidP="009635BE">
      <w:pPr>
        <w:spacing w:line="276" w:lineRule="auto"/>
        <w:rPr>
          <w:rFonts w:ascii="Arial" w:eastAsia="Calibri" w:hAnsi="Arial" w:cs="Arial"/>
          <w:b/>
          <w:sz w:val="20"/>
          <w:szCs w:val="20"/>
        </w:rPr>
      </w:pPr>
    </w:p>
    <w:p w14:paraId="3E1B8D83" w14:textId="77777777" w:rsidR="00521D3E" w:rsidRPr="00147100" w:rsidRDefault="00521D3E"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13518F61" w14:textId="77777777" w:rsidR="00521D3E" w:rsidRPr="00147100" w:rsidRDefault="00521D3E" w:rsidP="00147100">
      <w:pPr>
        <w:spacing w:line="276" w:lineRule="auto"/>
        <w:jc w:val="both"/>
        <w:rPr>
          <w:rFonts w:ascii="Arial" w:eastAsia="Calibri" w:hAnsi="Arial" w:cs="Arial"/>
          <w:sz w:val="20"/>
          <w:szCs w:val="20"/>
        </w:rPr>
      </w:pPr>
      <w:r w:rsidRPr="00147100">
        <w:rPr>
          <w:rFonts w:ascii="Arial" w:eastAsia="Calibri" w:hAnsi="Arial" w:cs="Arial"/>
          <w:sz w:val="20"/>
          <w:szCs w:val="20"/>
        </w:rPr>
        <w:t>Vse spore v zvezi s to pogodbo bosta pogodbeni stranki reševali sporazumno. Če do sporazumne rešitve ne pride, je za spor pristojno sodišče v Ljubljani.</w:t>
      </w:r>
    </w:p>
    <w:p w14:paraId="55167019" w14:textId="56E344C4" w:rsidR="000D1C8E" w:rsidRPr="00147100" w:rsidRDefault="000D1C8E" w:rsidP="00147100">
      <w:pPr>
        <w:pStyle w:val="Odstavekseznama"/>
        <w:numPr>
          <w:ilvl w:val="0"/>
          <w:numId w:val="11"/>
        </w:numPr>
        <w:spacing w:line="276" w:lineRule="auto"/>
        <w:jc w:val="center"/>
        <w:rPr>
          <w:rFonts w:ascii="Arial" w:eastAsia="Calibri" w:hAnsi="Arial" w:cs="Arial"/>
          <w:sz w:val="20"/>
          <w:szCs w:val="20"/>
        </w:rPr>
      </w:pPr>
      <w:r w:rsidRPr="00147100">
        <w:rPr>
          <w:rFonts w:ascii="Arial" w:eastAsia="Calibri" w:hAnsi="Arial" w:cs="Arial"/>
          <w:sz w:val="20"/>
          <w:szCs w:val="20"/>
        </w:rPr>
        <w:t>člen</w:t>
      </w:r>
    </w:p>
    <w:p w14:paraId="59990EED" w14:textId="554109C9" w:rsidR="000D1C8E" w:rsidRPr="00147100" w:rsidRDefault="000D1C8E" w:rsidP="00147100">
      <w:pPr>
        <w:spacing w:line="276" w:lineRule="auto"/>
        <w:jc w:val="both"/>
        <w:rPr>
          <w:rFonts w:ascii="Arial" w:eastAsia="Calibri" w:hAnsi="Arial" w:cs="Arial"/>
          <w:sz w:val="20"/>
          <w:szCs w:val="20"/>
        </w:rPr>
      </w:pPr>
      <w:r w:rsidRPr="00147100">
        <w:rPr>
          <w:rFonts w:ascii="Arial" w:eastAsia="Calibri" w:hAnsi="Arial" w:cs="Arial"/>
          <w:sz w:val="20"/>
          <w:szCs w:val="20"/>
        </w:rPr>
        <w:t xml:space="preserve">Pogodba je </w:t>
      </w:r>
      <w:r w:rsidR="00F550EC" w:rsidRPr="00147100">
        <w:rPr>
          <w:rFonts w:ascii="Arial" w:eastAsia="Calibri" w:hAnsi="Arial" w:cs="Arial"/>
          <w:sz w:val="20"/>
          <w:szCs w:val="20"/>
        </w:rPr>
        <w:t>podpis</w:t>
      </w:r>
      <w:r w:rsidR="00FC1838" w:rsidRPr="00147100">
        <w:rPr>
          <w:rFonts w:ascii="Arial" w:eastAsia="Calibri" w:hAnsi="Arial" w:cs="Arial"/>
          <w:sz w:val="20"/>
          <w:szCs w:val="20"/>
        </w:rPr>
        <w:t>a</w:t>
      </w:r>
      <w:r w:rsidR="00F550EC" w:rsidRPr="00147100">
        <w:rPr>
          <w:rFonts w:ascii="Arial" w:eastAsia="Calibri" w:hAnsi="Arial" w:cs="Arial"/>
          <w:sz w:val="20"/>
          <w:szCs w:val="20"/>
        </w:rPr>
        <w:t>na elektronsko</w:t>
      </w:r>
      <w:r w:rsidRPr="00147100">
        <w:rPr>
          <w:rFonts w:ascii="Arial" w:eastAsia="Calibri" w:hAnsi="Arial" w:cs="Arial"/>
          <w:sz w:val="20"/>
          <w:szCs w:val="20"/>
        </w:rPr>
        <w:t>.</w:t>
      </w:r>
    </w:p>
    <w:p w14:paraId="0C79363E" w14:textId="77777777" w:rsidR="00193492" w:rsidRPr="00147100" w:rsidRDefault="00193492" w:rsidP="00147100">
      <w:pPr>
        <w:spacing w:line="276" w:lineRule="auto"/>
        <w:jc w:val="both"/>
        <w:rPr>
          <w:rFonts w:ascii="Arial" w:eastAsia="Calibri" w:hAnsi="Arial" w:cs="Arial"/>
          <w:sz w:val="20"/>
          <w:szCs w:val="20"/>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3"/>
        <w:gridCol w:w="3004"/>
        <w:gridCol w:w="3035"/>
      </w:tblGrid>
      <w:tr w:rsidR="000D1C8E" w:rsidRPr="00147100" w14:paraId="2A97B791" w14:textId="77777777" w:rsidTr="008C7947">
        <w:tc>
          <w:tcPr>
            <w:tcW w:w="3070" w:type="dxa"/>
          </w:tcPr>
          <w:p w14:paraId="762C17AC" w14:textId="77777777" w:rsidR="000D1C8E" w:rsidRPr="00147100" w:rsidRDefault="000D1C8E" w:rsidP="00147100">
            <w:pPr>
              <w:spacing w:line="276" w:lineRule="auto"/>
              <w:jc w:val="both"/>
              <w:rPr>
                <w:rFonts w:ascii="Arial" w:hAnsi="Arial" w:cs="Arial"/>
              </w:rPr>
            </w:pPr>
            <w:r w:rsidRPr="00147100">
              <w:rPr>
                <w:rFonts w:ascii="Arial" w:hAnsi="Arial" w:cs="Arial"/>
              </w:rPr>
              <w:t>Številka:</w:t>
            </w:r>
          </w:p>
          <w:p w14:paraId="212C288C" w14:textId="77777777" w:rsidR="00FD67D2" w:rsidRPr="00147100" w:rsidRDefault="00FD67D2" w:rsidP="00147100">
            <w:pPr>
              <w:spacing w:line="276" w:lineRule="auto"/>
              <w:jc w:val="both"/>
              <w:rPr>
                <w:rFonts w:ascii="Arial" w:hAnsi="Arial" w:cs="Arial"/>
              </w:rPr>
            </w:pPr>
          </w:p>
          <w:p w14:paraId="14951DDE" w14:textId="19AF464A" w:rsidR="000D1C8E" w:rsidRPr="00147100" w:rsidRDefault="00457697" w:rsidP="00147100">
            <w:pPr>
              <w:spacing w:line="276" w:lineRule="auto"/>
              <w:rPr>
                <w:rFonts w:ascii="Arial" w:hAnsi="Arial" w:cs="Arial"/>
              </w:rPr>
            </w:pPr>
            <w:r w:rsidRPr="00147100">
              <w:rPr>
                <w:rFonts w:ascii="Arial" w:hAnsi="Arial" w:cs="Arial"/>
              </w:rPr>
              <w:t>V</w:t>
            </w:r>
            <w:r w:rsidR="00FD67D2" w:rsidRPr="00147100">
              <w:rPr>
                <w:rFonts w:ascii="Arial" w:hAnsi="Arial" w:cs="Arial"/>
              </w:rPr>
              <w:t>/Na</w:t>
            </w:r>
            <w:r w:rsidR="00462B4A" w:rsidRPr="00147100">
              <w:rPr>
                <w:rFonts w:ascii="Arial" w:hAnsi="Arial" w:cs="Arial"/>
              </w:rPr>
              <w:t xml:space="preserve"> </w:t>
            </w:r>
            <w:r w:rsidR="00B65C0E" w:rsidRPr="00147100">
              <w:rPr>
                <w:rFonts w:ascii="Arial" w:hAnsi="Arial" w:cs="Arial"/>
              </w:rPr>
              <w:t>___________</w:t>
            </w:r>
            <w:r w:rsidR="000D1C8E" w:rsidRPr="00147100">
              <w:rPr>
                <w:rFonts w:ascii="Arial" w:hAnsi="Arial" w:cs="Arial"/>
              </w:rPr>
              <w:t>, dn</w:t>
            </w:r>
            <w:r w:rsidR="00FD67D2" w:rsidRPr="00147100">
              <w:rPr>
                <w:rFonts w:ascii="Arial" w:hAnsi="Arial" w:cs="Arial"/>
              </w:rPr>
              <w:t>e …</w:t>
            </w:r>
          </w:p>
        </w:tc>
        <w:tc>
          <w:tcPr>
            <w:tcW w:w="3071" w:type="dxa"/>
          </w:tcPr>
          <w:p w14:paraId="37A79535" w14:textId="77777777" w:rsidR="000D1C8E" w:rsidRPr="00147100" w:rsidRDefault="000D1C8E" w:rsidP="00147100">
            <w:pPr>
              <w:spacing w:line="276" w:lineRule="auto"/>
              <w:jc w:val="both"/>
              <w:rPr>
                <w:rFonts w:ascii="Arial" w:hAnsi="Arial" w:cs="Arial"/>
              </w:rPr>
            </w:pPr>
          </w:p>
        </w:tc>
        <w:tc>
          <w:tcPr>
            <w:tcW w:w="3071" w:type="dxa"/>
          </w:tcPr>
          <w:p w14:paraId="3313D7A3" w14:textId="3C634FA6" w:rsidR="000D1C8E" w:rsidRPr="00147100" w:rsidRDefault="000D1C8E" w:rsidP="00147100">
            <w:pPr>
              <w:spacing w:line="276" w:lineRule="auto"/>
              <w:jc w:val="both"/>
              <w:rPr>
                <w:rFonts w:ascii="Arial" w:hAnsi="Arial" w:cs="Arial"/>
                <w:noProof/>
              </w:rPr>
            </w:pPr>
            <w:r w:rsidRPr="00147100">
              <w:rPr>
                <w:rFonts w:ascii="Arial" w:hAnsi="Arial" w:cs="Arial"/>
              </w:rPr>
              <w:t xml:space="preserve">Številka: </w:t>
            </w:r>
            <w:r w:rsidR="00992850" w:rsidRPr="00147100">
              <w:rPr>
                <w:rFonts w:ascii="Arial" w:hAnsi="Arial" w:cs="Arial"/>
                <w:noProof/>
              </w:rPr>
              <w:t>____________</w:t>
            </w:r>
          </w:p>
          <w:p w14:paraId="48F367AC" w14:textId="77777777" w:rsidR="00992850" w:rsidRPr="00147100" w:rsidRDefault="00992850" w:rsidP="00147100">
            <w:pPr>
              <w:spacing w:line="276" w:lineRule="auto"/>
              <w:jc w:val="both"/>
              <w:rPr>
                <w:rFonts w:ascii="Arial" w:hAnsi="Arial" w:cs="Arial"/>
              </w:rPr>
            </w:pPr>
          </w:p>
          <w:p w14:paraId="1B4469B3" w14:textId="51DFE100" w:rsidR="000D1C8E" w:rsidRPr="00147100" w:rsidRDefault="000D1C8E" w:rsidP="00147100">
            <w:pPr>
              <w:spacing w:line="276" w:lineRule="auto"/>
              <w:jc w:val="both"/>
              <w:rPr>
                <w:rFonts w:ascii="Arial" w:hAnsi="Arial" w:cs="Arial"/>
              </w:rPr>
            </w:pPr>
            <w:r w:rsidRPr="00147100">
              <w:rPr>
                <w:rFonts w:ascii="Arial" w:hAnsi="Arial" w:cs="Arial"/>
              </w:rPr>
              <w:t>V</w:t>
            </w:r>
            <w:r w:rsidR="00462B4A" w:rsidRPr="00147100">
              <w:rPr>
                <w:rFonts w:ascii="Arial" w:hAnsi="Arial" w:cs="Arial"/>
              </w:rPr>
              <w:t xml:space="preserve"> Ljubljani, dne</w:t>
            </w:r>
            <w:r w:rsidR="00FD67D2" w:rsidRPr="00147100">
              <w:rPr>
                <w:rFonts w:ascii="Arial" w:hAnsi="Arial" w:cs="Arial"/>
              </w:rPr>
              <w:t>…</w:t>
            </w:r>
          </w:p>
        </w:tc>
      </w:tr>
    </w:tbl>
    <w:p w14:paraId="196A10B7" w14:textId="77777777" w:rsidR="000D1C8E" w:rsidRPr="00147100" w:rsidRDefault="000D1C8E" w:rsidP="00147100">
      <w:pPr>
        <w:spacing w:line="276" w:lineRule="auto"/>
        <w:jc w:val="both"/>
        <w:rPr>
          <w:rFonts w:ascii="Arial" w:eastAsia="Calibri" w:hAnsi="Arial" w:cs="Arial"/>
          <w:sz w:val="20"/>
          <w:szCs w:val="20"/>
        </w:rPr>
      </w:pPr>
    </w:p>
    <w:p w14:paraId="15100A8F" w14:textId="77777777" w:rsidR="000D1C8E" w:rsidRPr="00147100" w:rsidRDefault="000D1C8E" w:rsidP="00147100">
      <w:pPr>
        <w:spacing w:line="276" w:lineRule="auto"/>
        <w:jc w:val="both"/>
        <w:rPr>
          <w:rFonts w:ascii="Arial" w:eastAsia="Calibri" w:hAnsi="Arial" w:cs="Arial"/>
          <w:sz w:val="20"/>
          <w:szCs w:val="20"/>
        </w:rPr>
      </w:pP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0D1C8E" w:rsidRPr="00147100" w14:paraId="5BB68C1C" w14:textId="77777777" w:rsidTr="008C7947">
        <w:tc>
          <w:tcPr>
            <w:tcW w:w="4605" w:type="dxa"/>
          </w:tcPr>
          <w:p w14:paraId="2371CDC4" w14:textId="77777777" w:rsidR="000D1C8E" w:rsidRPr="00147100" w:rsidRDefault="000D1C8E" w:rsidP="00147100">
            <w:pPr>
              <w:spacing w:line="276" w:lineRule="auto"/>
              <w:jc w:val="both"/>
              <w:rPr>
                <w:rFonts w:ascii="Arial" w:eastAsia="Calibri" w:hAnsi="Arial" w:cs="Arial"/>
                <w:sz w:val="20"/>
                <w:szCs w:val="20"/>
                <w:lang w:eastAsia="sl-SI"/>
              </w:rPr>
            </w:pPr>
          </w:p>
          <w:p w14:paraId="44A9CE9C" w14:textId="76736405" w:rsidR="000D1C8E" w:rsidRPr="00147100" w:rsidRDefault="00B65C0E" w:rsidP="00147100">
            <w:pPr>
              <w:spacing w:line="276" w:lineRule="auto"/>
              <w:rPr>
                <w:rFonts w:ascii="Arial" w:eastAsia="Calibri" w:hAnsi="Arial" w:cs="Arial"/>
                <w:sz w:val="20"/>
                <w:szCs w:val="20"/>
                <w:lang w:eastAsia="sl-SI"/>
              </w:rPr>
            </w:pPr>
            <w:r w:rsidRPr="00147100">
              <w:rPr>
                <w:rFonts w:ascii="Arial" w:eastAsia="Calibri" w:hAnsi="Arial" w:cs="Arial"/>
                <w:sz w:val="20"/>
                <w:szCs w:val="20"/>
                <w:lang w:eastAsia="sl-SI"/>
              </w:rPr>
              <w:t xml:space="preserve">              </w:t>
            </w:r>
            <w:r w:rsidR="005E550C" w:rsidRPr="00147100">
              <w:rPr>
                <w:rFonts w:ascii="Arial" w:eastAsia="Calibri" w:hAnsi="Arial" w:cs="Arial"/>
                <w:sz w:val="20"/>
                <w:szCs w:val="20"/>
                <w:lang w:eastAsia="sl-SI"/>
              </w:rPr>
              <w:t xml:space="preserve">  </w:t>
            </w:r>
            <w:r w:rsidRPr="00147100">
              <w:rPr>
                <w:rFonts w:ascii="Arial" w:eastAsia="Calibri" w:hAnsi="Arial" w:cs="Arial"/>
                <w:sz w:val="20"/>
                <w:szCs w:val="20"/>
                <w:lang w:eastAsia="sl-SI"/>
              </w:rPr>
              <w:t>Naziv občine</w:t>
            </w:r>
          </w:p>
          <w:p w14:paraId="4167FE01" w14:textId="3D5B8F91" w:rsidR="000D1C8E" w:rsidRPr="00147100" w:rsidRDefault="000D1C8E" w:rsidP="00147100">
            <w:pPr>
              <w:spacing w:line="276" w:lineRule="auto"/>
              <w:jc w:val="center"/>
              <w:rPr>
                <w:rFonts w:ascii="Arial" w:eastAsia="Calibri" w:hAnsi="Arial" w:cs="Arial"/>
                <w:sz w:val="20"/>
                <w:szCs w:val="20"/>
                <w:lang w:eastAsia="sl-SI"/>
              </w:rPr>
            </w:pPr>
          </w:p>
          <w:p w14:paraId="7C9F802B" w14:textId="77777777" w:rsidR="00462B4A" w:rsidRPr="00147100" w:rsidRDefault="00462B4A" w:rsidP="00147100">
            <w:pPr>
              <w:spacing w:line="276" w:lineRule="auto"/>
              <w:jc w:val="center"/>
              <w:rPr>
                <w:rFonts w:ascii="Arial" w:eastAsia="Calibri" w:hAnsi="Arial" w:cs="Arial"/>
                <w:sz w:val="20"/>
                <w:szCs w:val="20"/>
                <w:lang w:eastAsia="sl-SI"/>
              </w:rPr>
            </w:pPr>
          </w:p>
          <w:p w14:paraId="2521B1F5" w14:textId="7D400F9F" w:rsidR="0052196D" w:rsidRPr="00147100" w:rsidRDefault="00B65C0E" w:rsidP="00147100">
            <w:pPr>
              <w:spacing w:line="276" w:lineRule="auto"/>
              <w:rPr>
                <w:rFonts w:ascii="Arial" w:eastAsia="Calibri" w:hAnsi="Arial" w:cs="Arial"/>
                <w:noProof/>
                <w:sz w:val="20"/>
                <w:szCs w:val="20"/>
                <w:lang w:eastAsia="sl-SI"/>
              </w:rPr>
            </w:pPr>
            <w:r w:rsidRPr="00147100">
              <w:rPr>
                <w:rFonts w:ascii="Arial" w:eastAsia="Calibri" w:hAnsi="Arial" w:cs="Arial"/>
                <w:noProof/>
                <w:sz w:val="20"/>
                <w:szCs w:val="20"/>
                <w:lang w:eastAsia="sl-SI"/>
              </w:rPr>
              <w:t xml:space="preserve">    Ime in priimek odgovorne osebe</w:t>
            </w:r>
          </w:p>
          <w:p w14:paraId="4D884334" w14:textId="43D10FD3" w:rsidR="00462B4A" w:rsidRPr="00147100" w:rsidRDefault="00462B4A" w:rsidP="00147100">
            <w:pPr>
              <w:spacing w:line="276" w:lineRule="auto"/>
              <w:rPr>
                <w:rFonts w:ascii="Arial" w:eastAsia="Calibri" w:hAnsi="Arial" w:cs="Arial"/>
                <w:sz w:val="20"/>
                <w:szCs w:val="20"/>
                <w:lang w:eastAsia="sl-SI"/>
              </w:rPr>
            </w:pPr>
            <w:r w:rsidRPr="00147100">
              <w:rPr>
                <w:rFonts w:ascii="Arial" w:eastAsia="Calibri" w:hAnsi="Arial" w:cs="Arial"/>
                <w:noProof/>
                <w:sz w:val="20"/>
                <w:szCs w:val="20"/>
                <w:lang w:eastAsia="sl-SI"/>
              </w:rPr>
              <w:t xml:space="preserve">           </w:t>
            </w:r>
            <w:r w:rsidR="00A448B3" w:rsidRPr="00147100">
              <w:rPr>
                <w:rFonts w:ascii="Arial" w:eastAsia="Calibri" w:hAnsi="Arial" w:cs="Arial"/>
                <w:noProof/>
                <w:sz w:val="20"/>
                <w:szCs w:val="20"/>
                <w:lang w:eastAsia="sl-SI"/>
              </w:rPr>
              <w:t xml:space="preserve">       </w:t>
            </w:r>
            <w:r w:rsidRPr="00147100">
              <w:rPr>
                <w:rFonts w:ascii="Arial" w:eastAsia="Calibri" w:hAnsi="Arial" w:cs="Arial"/>
                <w:noProof/>
                <w:sz w:val="20"/>
                <w:szCs w:val="20"/>
                <w:lang w:eastAsia="sl-SI"/>
              </w:rPr>
              <w:t xml:space="preserve">  </w:t>
            </w:r>
            <w:r w:rsidR="005E550C" w:rsidRPr="00147100">
              <w:rPr>
                <w:rFonts w:ascii="Arial" w:eastAsia="Calibri" w:hAnsi="Arial" w:cs="Arial"/>
                <w:noProof/>
                <w:sz w:val="20"/>
                <w:szCs w:val="20"/>
                <w:lang w:eastAsia="sl-SI"/>
              </w:rPr>
              <w:t xml:space="preserve"> </w:t>
            </w:r>
            <w:r w:rsidRPr="00147100">
              <w:rPr>
                <w:rFonts w:ascii="Arial" w:eastAsia="Calibri" w:hAnsi="Arial" w:cs="Arial"/>
                <w:noProof/>
                <w:sz w:val="20"/>
                <w:szCs w:val="20"/>
                <w:lang w:eastAsia="sl-SI"/>
              </w:rPr>
              <w:t>župan</w:t>
            </w:r>
          </w:p>
        </w:tc>
        <w:tc>
          <w:tcPr>
            <w:tcW w:w="4605" w:type="dxa"/>
          </w:tcPr>
          <w:p w14:paraId="7F870FBB" w14:textId="77777777" w:rsidR="000D1C8E" w:rsidRPr="00147100" w:rsidRDefault="000D1C8E" w:rsidP="00147100">
            <w:pPr>
              <w:spacing w:line="276" w:lineRule="auto"/>
              <w:jc w:val="right"/>
              <w:rPr>
                <w:rFonts w:ascii="Arial" w:eastAsia="Calibri" w:hAnsi="Arial" w:cs="Arial"/>
                <w:sz w:val="20"/>
                <w:szCs w:val="20"/>
                <w:lang w:eastAsia="sl-SI"/>
              </w:rPr>
            </w:pPr>
          </w:p>
          <w:p w14:paraId="7B738412" w14:textId="77777777" w:rsidR="000D1C8E" w:rsidRPr="00147100" w:rsidRDefault="000D1C8E" w:rsidP="00147100">
            <w:pPr>
              <w:spacing w:line="276" w:lineRule="auto"/>
              <w:jc w:val="center"/>
              <w:rPr>
                <w:rFonts w:ascii="Arial" w:eastAsia="Calibri" w:hAnsi="Arial" w:cs="Arial"/>
                <w:sz w:val="20"/>
                <w:szCs w:val="20"/>
                <w:lang w:eastAsia="sl-SI"/>
              </w:rPr>
            </w:pPr>
            <w:r w:rsidRPr="00147100">
              <w:rPr>
                <w:rFonts w:ascii="Arial" w:eastAsia="Calibri" w:hAnsi="Arial" w:cs="Arial"/>
                <w:sz w:val="20"/>
                <w:szCs w:val="20"/>
                <w:lang w:eastAsia="sl-SI"/>
              </w:rPr>
              <w:t>Republika Slovenija</w:t>
            </w:r>
          </w:p>
          <w:p w14:paraId="199EB295" w14:textId="5682D1B5" w:rsidR="000D1C8E" w:rsidRPr="00147100" w:rsidRDefault="00892C4E" w:rsidP="00147100">
            <w:pPr>
              <w:spacing w:line="276" w:lineRule="auto"/>
              <w:jc w:val="center"/>
              <w:rPr>
                <w:rFonts w:ascii="Arial" w:eastAsia="Calibri" w:hAnsi="Arial" w:cs="Arial"/>
                <w:b/>
                <w:bCs/>
                <w:sz w:val="20"/>
                <w:szCs w:val="20"/>
                <w:lang w:eastAsia="sl-SI"/>
              </w:rPr>
            </w:pPr>
            <w:r w:rsidRPr="00147100">
              <w:rPr>
                <w:rFonts w:ascii="Arial" w:eastAsia="Calibri" w:hAnsi="Arial" w:cs="Arial"/>
                <w:sz w:val="20"/>
                <w:szCs w:val="20"/>
                <w:lang w:eastAsia="sl-SI"/>
              </w:rPr>
              <w:t xml:space="preserve">     </w:t>
            </w:r>
            <w:r w:rsidR="000D1C8E" w:rsidRPr="00147100">
              <w:rPr>
                <w:rFonts w:ascii="Arial" w:eastAsia="Calibri" w:hAnsi="Arial" w:cs="Arial"/>
                <w:b/>
                <w:bCs/>
                <w:sz w:val="20"/>
                <w:szCs w:val="20"/>
                <w:lang w:eastAsia="sl-SI"/>
              </w:rPr>
              <w:t xml:space="preserve">Ministrstvo za </w:t>
            </w:r>
            <w:r w:rsidR="00B65C0E" w:rsidRPr="00147100">
              <w:rPr>
                <w:rFonts w:ascii="Arial" w:eastAsia="Calibri" w:hAnsi="Arial" w:cs="Arial"/>
                <w:b/>
                <w:bCs/>
                <w:sz w:val="20"/>
                <w:szCs w:val="20"/>
                <w:lang w:eastAsia="sl-SI"/>
              </w:rPr>
              <w:t>kohezijo in regionalni razvoj</w:t>
            </w:r>
          </w:p>
          <w:p w14:paraId="41B9F8A6" w14:textId="77777777" w:rsidR="000D1C8E" w:rsidRPr="00147100" w:rsidRDefault="000D1C8E" w:rsidP="00147100">
            <w:pPr>
              <w:spacing w:line="276" w:lineRule="auto"/>
              <w:jc w:val="center"/>
              <w:rPr>
                <w:rFonts w:ascii="Arial" w:eastAsia="Calibri" w:hAnsi="Arial" w:cs="Arial"/>
                <w:sz w:val="20"/>
                <w:szCs w:val="20"/>
                <w:lang w:eastAsia="sl-SI"/>
              </w:rPr>
            </w:pPr>
          </w:p>
          <w:p w14:paraId="1684D73E" w14:textId="0BAC36AF" w:rsidR="000D1C8E" w:rsidRPr="00147100" w:rsidRDefault="00B65C0E" w:rsidP="00147100">
            <w:pPr>
              <w:spacing w:line="276" w:lineRule="auto"/>
              <w:jc w:val="center"/>
              <w:rPr>
                <w:rFonts w:ascii="Arial" w:eastAsia="Calibri" w:hAnsi="Arial" w:cs="Arial"/>
                <w:sz w:val="20"/>
                <w:szCs w:val="20"/>
                <w:lang w:eastAsia="sl-SI"/>
              </w:rPr>
            </w:pPr>
            <w:r w:rsidRPr="00147100">
              <w:rPr>
                <w:rFonts w:ascii="Arial" w:eastAsia="Calibri" w:hAnsi="Arial" w:cs="Arial"/>
                <w:sz w:val="20"/>
                <w:szCs w:val="20"/>
                <w:lang w:eastAsia="sl-SI"/>
              </w:rPr>
              <w:t>dr. Aleksander Jevšek</w:t>
            </w:r>
          </w:p>
          <w:p w14:paraId="01421E53" w14:textId="55309D84" w:rsidR="000D1C8E" w:rsidRPr="00147100" w:rsidRDefault="00B65C0E" w:rsidP="00147100">
            <w:pPr>
              <w:spacing w:line="276" w:lineRule="auto"/>
              <w:jc w:val="center"/>
              <w:rPr>
                <w:rFonts w:ascii="Arial" w:eastAsia="Calibri" w:hAnsi="Arial" w:cs="Arial"/>
                <w:sz w:val="20"/>
                <w:szCs w:val="20"/>
                <w:lang w:eastAsia="sl-SI"/>
              </w:rPr>
            </w:pPr>
            <w:r w:rsidRPr="00147100">
              <w:rPr>
                <w:rFonts w:ascii="Arial" w:eastAsia="Calibri" w:hAnsi="Arial" w:cs="Arial"/>
                <w:sz w:val="20"/>
                <w:szCs w:val="20"/>
                <w:lang w:eastAsia="sl-SI"/>
              </w:rPr>
              <w:t xml:space="preserve">  </w:t>
            </w:r>
            <w:r w:rsidR="0052196D" w:rsidRPr="00147100">
              <w:rPr>
                <w:rFonts w:ascii="Arial" w:eastAsia="Calibri" w:hAnsi="Arial" w:cs="Arial"/>
                <w:sz w:val="20"/>
                <w:szCs w:val="20"/>
                <w:lang w:eastAsia="sl-SI"/>
              </w:rPr>
              <w:t>minister</w:t>
            </w:r>
          </w:p>
          <w:p w14:paraId="6091FD7D" w14:textId="77777777" w:rsidR="000D1C8E" w:rsidRPr="00147100" w:rsidRDefault="000D1C8E" w:rsidP="00147100">
            <w:pPr>
              <w:spacing w:line="276" w:lineRule="auto"/>
              <w:jc w:val="center"/>
              <w:rPr>
                <w:rFonts w:ascii="Arial" w:eastAsia="Calibri" w:hAnsi="Arial" w:cs="Arial"/>
                <w:sz w:val="20"/>
                <w:szCs w:val="20"/>
                <w:lang w:eastAsia="sl-SI"/>
              </w:rPr>
            </w:pPr>
          </w:p>
        </w:tc>
      </w:tr>
    </w:tbl>
    <w:p w14:paraId="052A0277" w14:textId="77777777" w:rsidR="000D1C8E" w:rsidRPr="00147100" w:rsidRDefault="000D1C8E" w:rsidP="00147100">
      <w:pPr>
        <w:spacing w:line="276" w:lineRule="auto"/>
        <w:jc w:val="both"/>
        <w:rPr>
          <w:rFonts w:ascii="Arial" w:eastAsia="Calibri" w:hAnsi="Arial" w:cs="Arial"/>
          <w:sz w:val="20"/>
          <w:szCs w:val="20"/>
        </w:rPr>
      </w:pPr>
    </w:p>
    <w:p w14:paraId="0C5AF1A3" w14:textId="51544564" w:rsidR="000D1C8E" w:rsidRPr="00147100" w:rsidRDefault="000D1C8E" w:rsidP="00147100">
      <w:pPr>
        <w:spacing w:line="276" w:lineRule="auto"/>
        <w:jc w:val="both"/>
        <w:rPr>
          <w:rFonts w:ascii="Arial" w:eastAsia="Calibri" w:hAnsi="Arial" w:cs="Arial"/>
          <w:sz w:val="20"/>
          <w:szCs w:val="20"/>
        </w:rPr>
      </w:pPr>
    </w:p>
    <w:p w14:paraId="5E99170F" w14:textId="49D87174" w:rsidR="000D1C8E" w:rsidRPr="00147100" w:rsidRDefault="000D1C8E" w:rsidP="00147100">
      <w:pPr>
        <w:spacing w:line="276" w:lineRule="auto"/>
        <w:jc w:val="both"/>
        <w:rPr>
          <w:rFonts w:ascii="Arial" w:eastAsia="Calibri" w:hAnsi="Arial" w:cs="Arial"/>
          <w:sz w:val="20"/>
          <w:szCs w:val="20"/>
        </w:rPr>
      </w:pPr>
      <w:r w:rsidRPr="00147100">
        <w:rPr>
          <w:rFonts w:ascii="Arial" w:eastAsia="Calibri" w:hAnsi="Arial" w:cs="Arial"/>
          <w:sz w:val="20"/>
          <w:szCs w:val="20"/>
        </w:rPr>
        <w:t>Prilog</w:t>
      </w:r>
      <w:r w:rsidR="00FD67D2" w:rsidRPr="00147100">
        <w:rPr>
          <w:rFonts w:ascii="Arial" w:eastAsia="Calibri" w:hAnsi="Arial" w:cs="Arial"/>
          <w:sz w:val="20"/>
          <w:szCs w:val="20"/>
        </w:rPr>
        <w:t>a</w:t>
      </w:r>
      <w:r w:rsidRPr="00147100">
        <w:rPr>
          <w:rFonts w:ascii="Arial" w:eastAsia="Calibri" w:hAnsi="Arial" w:cs="Arial"/>
          <w:sz w:val="20"/>
          <w:szCs w:val="20"/>
        </w:rPr>
        <w:t>:</w:t>
      </w:r>
    </w:p>
    <w:p w14:paraId="31EB01AA" w14:textId="68F50893" w:rsidR="00BB7596" w:rsidRPr="00147100" w:rsidRDefault="00742652" w:rsidP="00FE5BDA">
      <w:pPr>
        <w:pStyle w:val="Odstavekseznama"/>
        <w:numPr>
          <w:ilvl w:val="0"/>
          <w:numId w:val="7"/>
        </w:numPr>
        <w:spacing w:line="276" w:lineRule="auto"/>
        <w:rPr>
          <w:rFonts w:ascii="Arial" w:eastAsia="Calibri" w:hAnsi="Arial" w:cs="Arial"/>
          <w:sz w:val="20"/>
          <w:szCs w:val="20"/>
        </w:rPr>
      </w:pPr>
      <w:r w:rsidRPr="00147100">
        <w:rPr>
          <w:rFonts w:ascii="Arial" w:eastAsia="Calibri" w:hAnsi="Arial" w:cs="Arial"/>
          <w:sz w:val="20"/>
          <w:szCs w:val="20"/>
        </w:rPr>
        <w:t>Vloga</w:t>
      </w:r>
      <w:r w:rsidR="009B1DB1" w:rsidRPr="00147100">
        <w:rPr>
          <w:rFonts w:ascii="Arial" w:eastAsia="Calibri" w:hAnsi="Arial" w:cs="Arial"/>
          <w:sz w:val="20"/>
          <w:szCs w:val="20"/>
        </w:rPr>
        <w:t xml:space="preserve"> za</w:t>
      </w:r>
      <w:r w:rsidR="007305C0" w:rsidRPr="00147100">
        <w:rPr>
          <w:rFonts w:ascii="Arial" w:eastAsia="Calibri" w:hAnsi="Arial" w:cs="Arial"/>
          <w:sz w:val="20"/>
          <w:szCs w:val="20"/>
        </w:rPr>
        <w:t xml:space="preserve"> izplačilo nepovratnih sredstev</w:t>
      </w:r>
      <w:r w:rsidR="007469C1" w:rsidRPr="00147100">
        <w:rPr>
          <w:rFonts w:ascii="Arial" w:eastAsia="Calibri" w:hAnsi="Arial" w:cs="Arial"/>
          <w:sz w:val="20"/>
          <w:szCs w:val="20"/>
        </w:rPr>
        <w:t xml:space="preserve"> </w:t>
      </w:r>
      <w:r w:rsidR="00FD67D2" w:rsidRPr="00147100">
        <w:rPr>
          <w:rFonts w:ascii="Arial" w:eastAsia="Calibri" w:hAnsi="Arial" w:cs="Arial"/>
          <w:sz w:val="20"/>
          <w:szCs w:val="20"/>
        </w:rPr>
        <w:t>in</w:t>
      </w:r>
      <w:r w:rsidR="007469C1" w:rsidRPr="00147100">
        <w:rPr>
          <w:rFonts w:ascii="Arial" w:eastAsia="Calibri" w:hAnsi="Arial" w:cs="Arial"/>
          <w:sz w:val="20"/>
          <w:szCs w:val="20"/>
        </w:rPr>
        <w:t xml:space="preserve"> v</w:t>
      </w:r>
      <w:r w:rsidR="009B1DB1" w:rsidRPr="00147100">
        <w:rPr>
          <w:rFonts w:ascii="Arial" w:eastAsia="Calibri" w:hAnsi="Arial" w:cs="Arial"/>
          <w:sz w:val="20"/>
          <w:szCs w:val="20"/>
        </w:rPr>
        <w:t>mesno/kon</w:t>
      </w:r>
      <w:r w:rsidR="007305C0" w:rsidRPr="00147100">
        <w:rPr>
          <w:rFonts w:ascii="Arial" w:eastAsia="Calibri" w:hAnsi="Arial" w:cs="Arial"/>
          <w:sz w:val="20"/>
          <w:szCs w:val="20"/>
        </w:rPr>
        <w:t>čno poročilo o izvedbi projekta</w:t>
      </w:r>
      <w:r w:rsidR="007469C1" w:rsidRPr="00147100">
        <w:rPr>
          <w:rFonts w:ascii="Arial" w:eastAsia="Calibri" w:hAnsi="Arial" w:cs="Arial"/>
          <w:sz w:val="20"/>
          <w:szCs w:val="20"/>
        </w:rPr>
        <w:t xml:space="preserve"> </w:t>
      </w:r>
      <w:r w:rsidR="00FD67D2" w:rsidRPr="00147100">
        <w:rPr>
          <w:rFonts w:ascii="Arial" w:eastAsia="Calibri" w:hAnsi="Arial" w:cs="Arial"/>
          <w:sz w:val="20"/>
          <w:szCs w:val="20"/>
        </w:rPr>
        <w:t>sta</w:t>
      </w:r>
      <w:r w:rsidR="007469C1" w:rsidRPr="00147100">
        <w:rPr>
          <w:rFonts w:ascii="Arial" w:eastAsia="Calibri" w:hAnsi="Arial" w:cs="Arial"/>
          <w:sz w:val="20"/>
          <w:szCs w:val="20"/>
        </w:rPr>
        <w:t xml:space="preserve"> objavljen</w:t>
      </w:r>
      <w:r w:rsidR="00B65C0E" w:rsidRPr="00147100">
        <w:rPr>
          <w:rFonts w:ascii="Arial" w:eastAsia="Calibri" w:hAnsi="Arial" w:cs="Arial"/>
          <w:sz w:val="20"/>
          <w:szCs w:val="20"/>
        </w:rPr>
        <w:t>a</w:t>
      </w:r>
      <w:r w:rsidR="007469C1" w:rsidRPr="00147100">
        <w:rPr>
          <w:rFonts w:ascii="Arial" w:eastAsia="Calibri" w:hAnsi="Arial" w:cs="Arial"/>
          <w:sz w:val="20"/>
          <w:szCs w:val="20"/>
        </w:rPr>
        <w:t xml:space="preserve"> na spletni strani </w:t>
      </w:r>
      <w:r w:rsidR="006753D7" w:rsidRPr="00147100">
        <w:rPr>
          <w:rFonts w:ascii="Arial" w:eastAsia="Calibri" w:hAnsi="Arial" w:cs="Arial"/>
          <w:sz w:val="20"/>
          <w:szCs w:val="20"/>
        </w:rPr>
        <w:t>ministrstva</w:t>
      </w:r>
      <w:r w:rsidR="007469C1" w:rsidRPr="00147100">
        <w:rPr>
          <w:rFonts w:ascii="Arial" w:eastAsia="Calibri" w:hAnsi="Arial" w:cs="Arial"/>
          <w:sz w:val="20"/>
          <w:szCs w:val="20"/>
        </w:rPr>
        <w:t xml:space="preserve">: </w:t>
      </w:r>
      <w:hyperlink r:id="rId14" w:history="1">
        <w:r w:rsidR="00FE5BDA" w:rsidRPr="00E700FA">
          <w:rPr>
            <w:rStyle w:val="Hiperpovezava"/>
            <w:rFonts w:ascii="Arial" w:eastAsia="Calibri" w:hAnsi="Arial" w:cs="Arial"/>
            <w:sz w:val="20"/>
            <w:szCs w:val="20"/>
          </w:rPr>
          <w:t>https://www.gov.si/drzavni-organi/ministrstva/ministrstvo-za-kohezijo-in-regionalni-razvoj/javne-objave-ministrstva-za-kohezijo-in-regionalni-razvoj/</w:t>
        </w:r>
      </w:hyperlink>
    </w:p>
    <w:sectPr w:rsidR="00BB7596" w:rsidRPr="00147100" w:rsidSect="005E550C">
      <w:headerReference w:type="default" r:id="rId15"/>
      <w:footerReference w:type="default" r:id="rId16"/>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0BDF" w14:textId="77777777" w:rsidR="00B65C0E" w:rsidRDefault="00B65C0E" w:rsidP="00923C7F">
      <w:pPr>
        <w:spacing w:after="0" w:line="240" w:lineRule="auto"/>
      </w:pPr>
      <w:r>
        <w:separator/>
      </w:r>
    </w:p>
  </w:endnote>
  <w:endnote w:type="continuationSeparator" w:id="0">
    <w:p w14:paraId="6C678D58" w14:textId="77777777" w:rsidR="00B65C0E" w:rsidRDefault="00B65C0E" w:rsidP="00923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99015371"/>
      <w:docPartObj>
        <w:docPartGallery w:val="Page Numbers (Bottom of Page)"/>
        <w:docPartUnique/>
      </w:docPartObj>
    </w:sdtPr>
    <w:sdtEndPr/>
    <w:sdtContent>
      <w:p w14:paraId="48051A1B" w14:textId="6A28E2F0" w:rsidR="006C630A" w:rsidRPr="004B5480" w:rsidRDefault="004B5480" w:rsidP="004B5480">
        <w:pPr>
          <w:pStyle w:val="Noga"/>
          <w:ind w:right="360"/>
          <w:jc w:val="center"/>
          <w:rPr>
            <w:sz w:val="16"/>
            <w:szCs w:val="16"/>
          </w:rPr>
        </w:pPr>
        <w:r w:rsidRPr="00EC4283">
          <w:rPr>
            <w:rFonts w:cs="Arial"/>
            <w:color w:val="808080"/>
            <w:sz w:val="16"/>
            <w:szCs w:val="16"/>
          </w:rPr>
          <w:t>JR EPI NOO 2025</w:t>
        </w:r>
        <w:r w:rsidRPr="00EC4283">
          <w:rPr>
            <w:rFonts w:cs="Arial"/>
            <w:color w:val="808080"/>
            <w:sz w:val="16"/>
            <w:szCs w:val="16"/>
          </w:rPr>
          <w:tab/>
        </w:r>
        <w:r w:rsidRPr="00EC4283">
          <w:rPr>
            <w:rFonts w:cs="Arial"/>
            <w:color w:val="808080"/>
            <w:sz w:val="16"/>
            <w:szCs w:val="16"/>
          </w:rPr>
          <w:tab/>
        </w:r>
        <w:r w:rsidRPr="00EC4283">
          <w:rPr>
            <w:sz w:val="16"/>
            <w:szCs w:val="16"/>
          </w:rPr>
          <w:fldChar w:fldCharType="begin"/>
        </w:r>
        <w:r w:rsidRPr="00EC4283">
          <w:rPr>
            <w:sz w:val="16"/>
            <w:szCs w:val="16"/>
          </w:rPr>
          <w:instrText>PAGE   \* MERGEFORMAT</w:instrText>
        </w:r>
        <w:r w:rsidRPr="00EC4283">
          <w:rPr>
            <w:sz w:val="16"/>
            <w:szCs w:val="16"/>
          </w:rPr>
          <w:fldChar w:fldCharType="separate"/>
        </w:r>
        <w:r>
          <w:rPr>
            <w:sz w:val="16"/>
            <w:szCs w:val="16"/>
          </w:rPr>
          <w:t>2</w:t>
        </w:r>
        <w:r w:rsidRPr="00EC4283">
          <w:rPr>
            <w:sz w:val="16"/>
            <w:szCs w:val="16"/>
          </w:rPr>
          <w:fldChar w:fldCharType="end"/>
        </w:r>
        <w:r w:rsidRPr="00EC4283">
          <w:rPr>
            <w:sz w:val="16"/>
            <w:szCs w:val="16"/>
          </w:rPr>
          <w:t>/</w:t>
        </w:r>
        <w:r w:rsidRPr="00EC4283">
          <w:rPr>
            <w:sz w:val="16"/>
            <w:szCs w:val="16"/>
          </w:rPr>
          <w:fldChar w:fldCharType="begin"/>
        </w:r>
        <w:r w:rsidRPr="00EC4283">
          <w:rPr>
            <w:sz w:val="16"/>
            <w:szCs w:val="16"/>
          </w:rPr>
          <w:instrText xml:space="preserve"> NUMPAGES   \* MERGEFORMAT </w:instrText>
        </w:r>
        <w:r w:rsidRPr="00EC4283">
          <w:rPr>
            <w:sz w:val="16"/>
            <w:szCs w:val="16"/>
          </w:rPr>
          <w:fldChar w:fldCharType="separate"/>
        </w:r>
        <w:r>
          <w:rPr>
            <w:sz w:val="16"/>
            <w:szCs w:val="16"/>
          </w:rPr>
          <w:t>32</w:t>
        </w:r>
        <w:r w:rsidRPr="00EC4283">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6E3C" w14:textId="77777777" w:rsidR="00B65C0E" w:rsidRDefault="00B65C0E" w:rsidP="00923C7F">
      <w:pPr>
        <w:spacing w:after="0" w:line="240" w:lineRule="auto"/>
      </w:pPr>
      <w:r>
        <w:separator/>
      </w:r>
    </w:p>
  </w:footnote>
  <w:footnote w:type="continuationSeparator" w:id="0">
    <w:p w14:paraId="6FCAF431" w14:textId="77777777" w:rsidR="00B65C0E" w:rsidRDefault="00B65C0E" w:rsidP="00923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0BC0" w14:textId="77777777" w:rsidR="004B5480" w:rsidRPr="00445630" w:rsidRDefault="004B5480" w:rsidP="004B5480">
    <w:pPr>
      <w:spacing w:after="0"/>
      <w:rPr>
        <w:rFonts w:ascii="Republika" w:hAnsi="Republika"/>
      </w:rPr>
    </w:pPr>
    <w:r>
      <w:rPr>
        <w:noProof/>
      </w:rPr>
      <w:drawing>
        <wp:anchor distT="0" distB="0" distL="114300" distR="114300" simplePos="0" relativeHeight="251661312" behindDoc="1" locked="0" layoutInCell="1" allowOverlap="1" wp14:anchorId="227F4FA6" wp14:editId="091F6548">
          <wp:simplePos x="0" y="0"/>
          <wp:positionH relativeFrom="margin">
            <wp:posOffset>2438400</wp:posOffset>
          </wp:positionH>
          <wp:positionV relativeFrom="paragraph">
            <wp:posOffset>9525</wp:posOffset>
          </wp:positionV>
          <wp:extent cx="1874519" cy="361950"/>
          <wp:effectExtent l="0" t="0" r="0" b="0"/>
          <wp:wrapNone/>
          <wp:docPr id="850372790"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630">
      <w:rPr>
        <w:rFonts w:ascii="Republika" w:hAnsi="Republika"/>
        <w:noProof/>
        <w:szCs w:val="20"/>
      </w:rPr>
      <w:drawing>
        <wp:anchor distT="0" distB="0" distL="114300" distR="114300" simplePos="0" relativeHeight="251660288" behindDoc="1" locked="0" layoutInCell="1" allowOverlap="1" wp14:anchorId="147D23B2" wp14:editId="1FCF2168">
          <wp:simplePos x="0" y="0"/>
          <wp:positionH relativeFrom="column">
            <wp:posOffset>-438150</wp:posOffset>
          </wp:positionH>
          <wp:positionV relativeFrom="paragraph">
            <wp:posOffset>9526</wp:posOffset>
          </wp:positionV>
          <wp:extent cx="287866" cy="323850"/>
          <wp:effectExtent l="0" t="0" r="0" b="0"/>
          <wp:wrapNone/>
          <wp:docPr id="1166447130" name="Slika 125905087"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711" cy="325926"/>
                  </a:xfrm>
                  <a:prstGeom prst="rect">
                    <a:avLst/>
                  </a:prstGeom>
                  <a:noFill/>
                </pic:spPr>
              </pic:pic>
            </a:graphicData>
          </a:graphic>
          <wp14:sizeRelH relativeFrom="page">
            <wp14:pctWidth>0</wp14:pctWidth>
          </wp14:sizeRelH>
          <wp14:sizeRelV relativeFrom="page">
            <wp14:pctHeight>0</wp14:pctHeight>
          </wp14:sizeRelV>
        </wp:anchor>
      </w:drawing>
    </w:r>
    <w:r>
      <w:rPr>
        <w:rFonts w:ascii="Republika" w:hAnsi="Republika"/>
        <w:noProof/>
        <w:szCs w:val="20"/>
      </w:rPr>
      <w:drawing>
        <wp:anchor distT="0" distB="0" distL="114300" distR="114300" simplePos="0" relativeHeight="251659264" behindDoc="1" locked="0" layoutInCell="1" allowOverlap="1" wp14:anchorId="68416008" wp14:editId="2F0DF729">
          <wp:simplePos x="0" y="0"/>
          <wp:positionH relativeFrom="margin">
            <wp:posOffset>4543425</wp:posOffset>
          </wp:positionH>
          <wp:positionV relativeFrom="paragraph">
            <wp:posOffset>-47625</wp:posOffset>
          </wp:positionV>
          <wp:extent cx="1484546" cy="447040"/>
          <wp:effectExtent l="0" t="0" r="1905" b="0"/>
          <wp:wrapNone/>
          <wp:docPr id="182491466"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4546" cy="447040"/>
                  </a:xfrm>
                  <a:prstGeom prst="rect">
                    <a:avLst/>
                  </a:prstGeom>
                  <a:noFill/>
                </pic:spPr>
              </pic:pic>
            </a:graphicData>
          </a:graphic>
          <wp14:sizeRelH relativeFrom="page">
            <wp14:pctWidth>0</wp14:pctWidth>
          </wp14:sizeRelH>
          <wp14:sizeRelV relativeFrom="page">
            <wp14:pctHeight>0</wp14:pctHeight>
          </wp14:sizeRelV>
        </wp:anchor>
      </w:drawing>
    </w:r>
    <w:r w:rsidRPr="687A1109">
      <w:rPr>
        <w:rFonts w:ascii="Republika" w:hAnsi="Republika"/>
      </w:rPr>
      <w:t>REPUBLIKA SLOVENIJA</w:t>
    </w:r>
  </w:p>
  <w:p w14:paraId="63899632" w14:textId="77777777" w:rsidR="004B5480" w:rsidRPr="00445630" w:rsidRDefault="004B5480" w:rsidP="004B5480">
    <w:pPr>
      <w:spacing w:after="0"/>
      <w:rPr>
        <w:rFonts w:ascii="Republika" w:hAnsi="Republika"/>
        <w:b/>
        <w:bCs/>
        <w:szCs w:val="20"/>
      </w:rPr>
    </w:pPr>
    <w:r w:rsidRPr="00445630">
      <w:rPr>
        <w:rFonts w:ascii="Republika" w:hAnsi="Republika"/>
        <w:b/>
        <w:bCs/>
        <w:szCs w:val="20"/>
      </w:rPr>
      <w:t xml:space="preserve">MINISTRSTVO ZA </w:t>
    </w:r>
    <w:r>
      <w:rPr>
        <w:rFonts w:ascii="Republika" w:hAnsi="Republika"/>
        <w:b/>
        <w:bCs/>
        <w:szCs w:val="20"/>
      </w:rPr>
      <w:t>KOHEZIJO</w:t>
    </w:r>
  </w:p>
  <w:p w14:paraId="3053E703" w14:textId="77777777" w:rsidR="004B5480" w:rsidRPr="00EC4283" w:rsidRDefault="004B5480" w:rsidP="004B5480">
    <w:pPr>
      <w:spacing w:after="0"/>
      <w:rPr>
        <w:rFonts w:ascii="Republika" w:hAnsi="Republika"/>
        <w:b/>
        <w:bCs/>
        <w:szCs w:val="20"/>
      </w:rPr>
    </w:pPr>
    <w:r w:rsidRPr="00EC4283">
      <w:rPr>
        <w:rFonts w:ascii="Republika" w:hAnsi="Republika"/>
        <w:b/>
        <w:bCs/>
        <w:szCs w:val="20"/>
      </w:rPr>
      <w:t>IN REGIONALNI RAZVOJ</w:t>
    </w:r>
  </w:p>
  <w:p w14:paraId="70023BAF" w14:textId="77777777" w:rsidR="00B65C0E" w:rsidRDefault="00B65C0E" w:rsidP="004B5480">
    <w:pPr>
      <w:pStyle w:val="Glava"/>
    </w:pPr>
  </w:p>
  <w:p w14:paraId="478F6DEE" w14:textId="77777777" w:rsidR="004B5480" w:rsidRPr="004B5480" w:rsidRDefault="004B5480" w:rsidP="004B548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29"/>
    <w:multiLevelType w:val="hybridMultilevel"/>
    <w:tmpl w:val="37226426"/>
    <w:lvl w:ilvl="0" w:tplc="1ACC4896">
      <w:start w:val="1"/>
      <w:numFmt w:val="decimal"/>
      <w:lvlText w:val="%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B24D4"/>
    <w:multiLevelType w:val="hybridMultilevel"/>
    <w:tmpl w:val="0886750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8B2FDB"/>
    <w:multiLevelType w:val="hybridMultilevel"/>
    <w:tmpl w:val="5CB4E1A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FF68AE"/>
    <w:multiLevelType w:val="hybridMultilevel"/>
    <w:tmpl w:val="38883210"/>
    <w:lvl w:ilvl="0" w:tplc="04240017">
      <w:start w:val="1"/>
      <w:numFmt w:val="lowerLetter"/>
      <w:lvlText w:val="%1)"/>
      <w:lvlJc w:val="left"/>
      <w:pPr>
        <w:ind w:left="1287" w:hanging="360"/>
      </w:pPr>
    </w:lvl>
    <w:lvl w:ilvl="1" w:tplc="04240019">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4" w15:restartNumberingAfterBreak="0">
    <w:nsid w:val="165D168C"/>
    <w:multiLevelType w:val="hybridMultilevel"/>
    <w:tmpl w:val="7CC65DE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1">
    <w:nsid w:val="1C715C73"/>
    <w:multiLevelType w:val="hybridMultilevel"/>
    <w:tmpl w:val="042E924E"/>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38566AD"/>
    <w:multiLevelType w:val="hybridMultilevel"/>
    <w:tmpl w:val="0F1AD6E2"/>
    <w:lvl w:ilvl="0" w:tplc="6F6E56D4">
      <w:start w:val="1"/>
      <w:numFmt w:val="decimal"/>
      <w:lvlText w:val="%1."/>
      <w:lvlJc w:val="left"/>
      <w:pPr>
        <w:ind w:left="1070" w:hanging="710"/>
      </w:pPr>
      <w:rPr>
        <w:rFonts w:hint="default"/>
      </w:rPr>
    </w:lvl>
    <w:lvl w:ilvl="1" w:tplc="56764D8A">
      <w:start w:val="1"/>
      <w:numFmt w:val="lowerLetter"/>
      <w:lvlText w:val="%2."/>
      <w:lvlJc w:val="left"/>
      <w:pPr>
        <w:ind w:left="1930" w:hanging="85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DC60831"/>
    <w:multiLevelType w:val="hybridMultilevel"/>
    <w:tmpl w:val="C118564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4050018A"/>
    <w:multiLevelType w:val="hybridMultilevel"/>
    <w:tmpl w:val="4ECECB08"/>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5410A22"/>
    <w:multiLevelType w:val="hybridMultilevel"/>
    <w:tmpl w:val="E2F4376C"/>
    <w:lvl w:ilvl="0" w:tplc="A496A25A">
      <w:numFmt w:val="bullet"/>
      <w:lvlText w:val="•"/>
      <w:lvlJc w:val="left"/>
      <w:pPr>
        <w:ind w:left="1070" w:hanging="71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48B91FEC"/>
    <w:multiLevelType w:val="hybridMultilevel"/>
    <w:tmpl w:val="8CCCE16E"/>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C3B27D8"/>
    <w:multiLevelType w:val="hybridMultilevel"/>
    <w:tmpl w:val="A8FEB1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D126923"/>
    <w:multiLevelType w:val="hybridMultilevel"/>
    <w:tmpl w:val="7E8064D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E0A184E"/>
    <w:multiLevelType w:val="hybridMultilevel"/>
    <w:tmpl w:val="0902EA24"/>
    <w:lvl w:ilvl="0" w:tplc="04240013">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12124A1"/>
    <w:multiLevelType w:val="hybridMultilevel"/>
    <w:tmpl w:val="F7AABEB6"/>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4E0593B"/>
    <w:multiLevelType w:val="hybridMultilevel"/>
    <w:tmpl w:val="8AB0EC10"/>
    <w:lvl w:ilvl="0" w:tplc="0424000F">
      <w:start w:val="1"/>
      <w:numFmt w:val="decimal"/>
      <w:lvlText w:val="%1."/>
      <w:lvlJc w:val="left"/>
      <w:pPr>
        <w:ind w:left="720" w:hanging="360"/>
      </w:pPr>
      <w:rPr>
        <w:rFonts w:hint="default"/>
      </w:rPr>
    </w:lvl>
    <w:lvl w:ilvl="1" w:tplc="D708EB9A">
      <w:numFmt w:val="bullet"/>
      <w:lvlText w:val="-"/>
      <w:lvlJc w:val="left"/>
      <w:pPr>
        <w:ind w:left="1440" w:hanging="360"/>
      </w:pPr>
      <w:rPr>
        <w:rFonts w:ascii="Arial" w:eastAsia="Calibri"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75734C6"/>
    <w:multiLevelType w:val="hybridMultilevel"/>
    <w:tmpl w:val="C3507DAE"/>
    <w:lvl w:ilvl="0" w:tplc="DE6C579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1">
    <w:nsid w:val="6A20266F"/>
    <w:multiLevelType w:val="hybridMultilevel"/>
    <w:tmpl w:val="3420FFE2"/>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74F22650"/>
    <w:multiLevelType w:val="hybridMultilevel"/>
    <w:tmpl w:val="014CFFAA"/>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75AC1187"/>
    <w:multiLevelType w:val="hybridMultilevel"/>
    <w:tmpl w:val="2E62F210"/>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51829994">
    <w:abstractNumId w:val="20"/>
  </w:num>
  <w:num w:numId="2" w16cid:durableId="2097552246">
    <w:abstractNumId w:val="8"/>
  </w:num>
  <w:num w:numId="3" w16cid:durableId="294485858">
    <w:abstractNumId w:val="5"/>
  </w:num>
  <w:num w:numId="4" w16cid:durableId="990643638">
    <w:abstractNumId w:val="10"/>
  </w:num>
  <w:num w:numId="5" w16cid:durableId="290944180">
    <w:abstractNumId w:val="18"/>
  </w:num>
  <w:num w:numId="6" w16cid:durableId="57828363">
    <w:abstractNumId w:val="7"/>
  </w:num>
  <w:num w:numId="7" w16cid:durableId="1363095335">
    <w:abstractNumId w:val="4"/>
  </w:num>
  <w:num w:numId="8" w16cid:durableId="1029187595">
    <w:abstractNumId w:val="0"/>
  </w:num>
  <w:num w:numId="9" w16cid:durableId="1189178127">
    <w:abstractNumId w:val="2"/>
  </w:num>
  <w:num w:numId="10" w16cid:durableId="1801268467">
    <w:abstractNumId w:val="14"/>
  </w:num>
  <w:num w:numId="11" w16cid:durableId="676079645">
    <w:abstractNumId w:val="15"/>
  </w:num>
  <w:num w:numId="12" w16cid:durableId="992952765">
    <w:abstractNumId w:val="6"/>
  </w:num>
  <w:num w:numId="13" w16cid:durableId="1288967014">
    <w:abstractNumId w:val="3"/>
  </w:num>
  <w:num w:numId="14" w16cid:durableId="1164122997">
    <w:abstractNumId w:val="1"/>
  </w:num>
  <w:num w:numId="15" w16cid:durableId="752817305">
    <w:abstractNumId w:val="13"/>
  </w:num>
  <w:num w:numId="16" w16cid:durableId="793065584">
    <w:abstractNumId w:val="19"/>
  </w:num>
  <w:num w:numId="17" w16cid:durableId="174273237">
    <w:abstractNumId w:val="17"/>
  </w:num>
  <w:num w:numId="18" w16cid:durableId="1430468277">
    <w:abstractNumId w:val="9"/>
  </w:num>
  <w:num w:numId="19" w16cid:durableId="1552614493">
    <w:abstractNumId w:val="16"/>
  </w:num>
  <w:num w:numId="20" w16cid:durableId="1846550316">
    <w:abstractNumId w:val="12"/>
  </w:num>
  <w:num w:numId="21" w16cid:durableId="152864466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C8E"/>
    <w:rsid w:val="00010B77"/>
    <w:rsid w:val="00023B25"/>
    <w:rsid w:val="000251D8"/>
    <w:rsid w:val="0002550D"/>
    <w:rsid w:val="00025D38"/>
    <w:rsid w:val="00031B1B"/>
    <w:rsid w:val="00035DE3"/>
    <w:rsid w:val="00045086"/>
    <w:rsid w:val="000603D3"/>
    <w:rsid w:val="0006511C"/>
    <w:rsid w:val="00070E22"/>
    <w:rsid w:val="00073BDB"/>
    <w:rsid w:val="0007650C"/>
    <w:rsid w:val="00077623"/>
    <w:rsid w:val="00095399"/>
    <w:rsid w:val="000A0A93"/>
    <w:rsid w:val="000A365B"/>
    <w:rsid w:val="000B5278"/>
    <w:rsid w:val="000C6213"/>
    <w:rsid w:val="000D1C8E"/>
    <w:rsid w:val="000D34B9"/>
    <w:rsid w:val="000D382E"/>
    <w:rsid w:val="000E2B0D"/>
    <w:rsid w:val="000E2D63"/>
    <w:rsid w:val="000E7B63"/>
    <w:rsid w:val="000F6E81"/>
    <w:rsid w:val="0011685C"/>
    <w:rsid w:val="00123EF1"/>
    <w:rsid w:val="0013253C"/>
    <w:rsid w:val="00137EB6"/>
    <w:rsid w:val="00142473"/>
    <w:rsid w:val="00147100"/>
    <w:rsid w:val="001565DC"/>
    <w:rsid w:val="00156F99"/>
    <w:rsid w:val="001574B8"/>
    <w:rsid w:val="00157789"/>
    <w:rsid w:val="00165637"/>
    <w:rsid w:val="001704E0"/>
    <w:rsid w:val="0017083F"/>
    <w:rsid w:val="0017682C"/>
    <w:rsid w:val="00177741"/>
    <w:rsid w:val="00177801"/>
    <w:rsid w:val="00193492"/>
    <w:rsid w:val="0019718F"/>
    <w:rsid w:val="001A3DF0"/>
    <w:rsid w:val="001B5E00"/>
    <w:rsid w:val="001B7D90"/>
    <w:rsid w:val="001C5DFD"/>
    <w:rsid w:val="001C7C9B"/>
    <w:rsid w:val="001D59E7"/>
    <w:rsid w:val="001F6AA5"/>
    <w:rsid w:val="002038C0"/>
    <w:rsid w:val="00204B3A"/>
    <w:rsid w:val="00206EC9"/>
    <w:rsid w:val="002122C7"/>
    <w:rsid w:val="00215C37"/>
    <w:rsid w:val="002370EF"/>
    <w:rsid w:val="00241A7B"/>
    <w:rsid w:val="00252DA6"/>
    <w:rsid w:val="00253727"/>
    <w:rsid w:val="00267F07"/>
    <w:rsid w:val="00270A64"/>
    <w:rsid w:val="00270AF3"/>
    <w:rsid w:val="00277C4C"/>
    <w:rsid w:val="00285CC7"/>
    <w:rsid w:val="002A0E58"/>
    <w:rsid w:val="002A3037"/>
    <w:rsid w:val="002A56DB"/>
    <w:rsid w:val="002C4CA7"/>
    <w:rsid w:val="002D0810"/>
    <w:rsid w:val="002D2A0F"/>
    <w:rsid w:val="002E6D08"/>
    <w:rsid w:val="002E6ED2"/>
    <w:rsid w:val="002F3819"/>
    <w:rsid w:val="002F55FE"/>
    <w:rsid w:val="002F6668"/>
    <w:rsid w:val="00300B53"/>
    <w:rsid w:val="00300DB7"/>
    <w:rsid w:val="003022B7"/>
    <w:rsid w:val="003252BE"/>
    <w:rsid w:val="00326AC7"/>
    <w:rsid w:val="0033128A"/>
    <w:rsid w:val="00332D89"/>
    <w:rsid w:val="003456AC"/>
    <w:rsid w:val="00346D77"/>
    <w:rsid w:val="00370CE6"/>
    <w:rsid w:val="00371E91"/>
    <w:rsid w:val="00372BB0"/>
    <w:rsid w:val="0037303C"/>
    <w:rsid w:val="00374C08"/>
    <w:rsid w:val="00380A3C"/>
    <w:rsid w:val="00381F49"/>
    <w:rsid w:val="00383A02"/>
    <w:rsid w:val="00384C76"/>
    <w:rsid w:val="00387720"/>
    <w:rsid w:val="0039382B"/>
    <w:rsid w:val="0039500D"/>
    <w:rsid w:val="003A6140"/>
    <w:rsid w:val="003D1DDF"/>
    <w:rsid w:val="003E3EB4"/>
    <w:rsid w:val="003F4425"/>
    <w:rsid w:val="00401CAA"/>
    <w:rsid w:val="00403B7E"/>
    <w:rsid w:val="004104E8"/>
    <w:rsid w:val="00413D6A"/>
    <w:rsid w:val="00425439"/>
    <w:rsid w:val="004328E8"/>
    <w:rsid w:val="00442E65"/>
    <w:rsid w:val="0044777F"/>
    <w:rsid w:val="004525FF"/>
    <w:rsid w:val="00457697"/>
    <w:rsid w:val="00457F90"/>
    <w:rsid w:val="00462B4A"/>
    <w:rsid w:val="00466C20"/>
    <w:rsid w:val="004672B1"/>
    <w:rsid w:val="00477983"/>
    <w:rsid w:val="00481E63"/>
    <w:rsid w:val="00486026"/>
    <w:rsid w:val="004B5480"/>
    <w:rsid w:val="004C1CC3"/>
    <w:rsid w:val="004C5724"/>
    <w:rsid w:val="004E49B8"/>
    <w:rsid w:val="004F1B0B"/>
    <w:rsid w:val="004F63A1"/>
    <w:rsid w:val="0050021E"/>
    <w:rsid w:val="0052196D"/>
    <w:rsid w:val="00521D3E"/>
    <w:rsid w:val="005254BC"/>
    <w:rsid w:val="00534348"/>
    <w:rsid w:val="005437E5"/>
    <w:rsid w:val="00550E79"/>
    <w:rsid w:val="00570AE8"/>
    <w:rsid w:val="00576453"/>
    <w:rsid w:val="00596D16"/>
    <w:rsid w:val="005A12C3"/>
    <w:rsid w:val="005A5B45"/>
    <w:rsid w:val="005A6637"/>
    <w:rsid w:val="005B0712"/>
    <w:rsid w:val="005B0E69"/>
    <w:rsid w:val="005B2D17"/>
    <w:rsid w:val="005B3793"/>
    <w:rsid w:val="005C2066"/>
    <w:rsid w:val="005C336A"/>
    <w:rsid w:val="005C7D53"/>
    <w:rsid w:val="005D3514"/>
    <w:rsid w:val="005E4CEF"/>
    <w:rsid w:val="005E550C"/>
    <w:rsid w:val="005F434D"/>
    <w:rsid w:val="0061120A"/>
    <w:rsid w:val="006303B9"/>
    <w:rsid w:val="00646361"/>
    <w:rsid w:val="00656682"/>
    <w:rsid w:val="006753D7"/>
    <w:rsid w:val="00681714"/>
    <w:rsid w:val="0068731A"/>
    <w:rsid w:val="00692DAC"/>
    <w:rsid w:val="00692E61"/>
    <w:rsid w:val="0069468C"/>
    <w:rsid w:val="006A7C1E"/>
    <w:rsid w:val="006B2AE3"/>
    <w:rsid w:val="006B7719"/>
    <w:rsid w:val="006C630A"/>
    <w:rsid w:val="006E1A73"/>
    <w:rsid w:val="006E46E8"/>
    <w:rsid w:val="006E763F"/>
    <w:rsid w:val="006E77B9"/>
    <w:rsid w:val="00720D90"/>
    <w:rsid w:val="00725F8D"/>
    <w:rsid w:val="007305C0"/>
    <w:rsid w:val="00742652"/>
    <w:rsid w:val="007469C1"/>
    <w:rsid w:val="00754C73"/>
    <w:rsid w:val="00763E80"/>
    <w:rsid w:val="007667FE"/>
    <w:rsid w:val="00783E0D"/>
    <w:rsid w:val="00785479"/>
    <w:rsid w:val="00786C34"/>
    <w:rsid w:val="0079265B"/>
    <w:rsid w:val="0079390C"/>
    <w:rsid w:val="007B06AB"/>
    <w:rsid w:val="007B4143"/>
    <w:rsid w:val="007B6ECE"/>
    <w:rsid w:val="007C51E6"/>
    <w:rsid w:val="007F1F85"/>
    <w:rsid w:val="007F4B42"/>
    <w:rsid w:val="007F55C0"/>
    <w:rsid w:val="007F7954"/>
    <w:rsid w:val="00800D96"/>
    <w:rsid w:val="0080130B"/>
    <w:rsid w:val="00811F0D"/>
    <w:rsid w:val="0082518E"/>
    <w:rsid w:val="00842C32"/>
    <w:rsid w:val="008565B5"/>
    <w:rsid w:val="00863776"/>
    <w:rsid w:val="00874824"/>
    <w:rsid w:val="00881F2A"/>
    <w:rsid w:val="00892C4E"/>
    <w:rsid w:val="00894507"/>
    <w:rsid w:val="008958D1"/>
    <w:rsid w:val="008B3753"/>
    <w:rsid w:val="008B7E6C"/>
    <w:rsid w:val="008C16C6"/>
    <w:rsid w:val="008C707A"/>
    <w:rsid w:val="008C7947"/>
    <w:rsid w:val="008D2388"/>
    <w:rsid w:val="008D7FCC"/>
    <w:rsid w:val="008E41B9"/>
    <w:rsid w:val="008E4C7C"/>
    <w:rsid w:val="009112F1"/>
    <w:rsid w:val="00911C1C"/>
    <w:rsid w:val="009202C5"/>
    <w:rsid w:val="0092080E"/>
    <w:rsid w:val="009230C6"/>
    <w:rsid w:val="00923C7F"/>
    <w:rsid w:val="00931802"/>
    <w:rsid w:val="00931846"/>
    <w:rsid w:val="00944958"/>
    <w:rsid w:val="0094535E"/>
    <w:rsid w:val="00952568"/>
    <w:rsid w:val="009635BE"/>
    <w:rsid w:val="00970B4E"/>
    <w:rsid w:val="009801D1"/>
    <w:rsid w:val="00983306"/>
    <w:rsid w:val="00990512"/>
    <w:rsid w:val="0099199B"/>
    <w:rsid w:val="00992850"/>
    <w:rsid w:val="009A399B"/>
    <w:rsid w:val="009A45E3"/>
    <w:rsid w:val="009B1DB1"/>
    <w:rsid w:val="009B332D"/>
    <w:rsid w:val="009C0B96"/>
    <w:rsid w:val="009D6133"/>
    <w:rsid w:val="009E42F4"/>
    <w:rsid w:val="009F098F"/>
    <w:rsid w:val="009F4308"/>
    <w:rsid w:val="009F51FC"/>
    <w:rsid w:val="009F62A4"/>
    <w:rsid w:val="00A07F8D"/>
    <w:rsid w:val="00A11BDF"/>
    <w:rsid w:val="00A23421"/>
    <w:rsid w:val="00A24F7D"/>
    <w:rsid w:val="00A36C80"/>
    <w:rsid w:val="00A448B3"/>
    <w:rsid w:val="00A54C40"/>
    <w:rsid w:val="00A62A59"/>
    <w:rsid w:val="00A75249"/>
    <w:rsid w:val="00A753A9"/>
    <w:rsid w:val="00A8497C"/>
    <w:rsid w:val="00A91F5E"/>
    <w:rsid w:val="00AA2FB6"/>
    <w:rsid w:val="00AB0926"/>
    <w:rsid w:val="00AB7DBF"/>
    <w:rsid w:val="00AC067D"/>
    <w:rsid w:val="00AC476E"/>
    <w:rsid w:val="00AD2144"/>
    <w:rsid w:val="00AD2BC7"/>
    <w:rsid w:val="00AE344F"/>
    <w:rsid w:val="00AF5508"/>
    <w:rsid w:val="00B1273C"/>
    <w:rsid w:val="00B30E99"/>
    <w:rsid w:val="00B65C0E"/>
    <w:rsid w:val="00B65C4D"/>
    <w:rsid w:val="00B704CD"/>
    <w:rsid w:val="00B7480B"/>
    <w:rsid w:val="00B74FAB"/>
    <w:rsid w:val="00B84AFC"/>
    <w:rsid w:val="00B860A7"/>
    <w:rsid w:val="00BA282B"/>
    <w:rsid w:val="00BB53ED"/>
    <w:rsid w:val="00BB5EEA"/>
    <w:rsid w:val="00BB7596"/>
    <w:rsid w:val="00BB7F67"/>
    <w:rsid w:val="00BC2989"/>
    <w:rsid w:val="00BD52A7"/>
    <w:rsid w:val="00BD5EB5"/>
    <w:rsid w:val="00C00D61"/>
    <w:rsid w:val="00C06462"/>
    <w:rsid w:val="00C452EF"/>
    <w:rsid w:val="00C5088B"/>
    <w:rsid w:val="00C64702"/>
    <w:rsid w:val="00C70063"/>
    <w:rsid w:val="00C80691"/>
    <w:rsid w:val="00C82A6C"/>
    <w:rsid w:val="00C830F9"/>
    <w:rsid w:val="00C8634F"/>
    <w:rsid w:val="00C94375"/>
    <w:rsid w:val="00CA444B"/>
    <w:rsid w:val="00CA7EBF"/>
    <w:rsid w:val="00CB4DBE"/>
    <w:rsid w:val="00CB5933"/>
    <w:rsid w:val="00CB5FA4"/>
    <w:rsid w:val="00CC65D4"/>
    <w:rsid w:val="00CD5037"/>
    <w:rsid w:val="00CE00A9"/>
    <w:rsid w:val="00CE023B"/>
    <w:rsid w:val="00CE5F49"/>
    <w:rsid w:val="00CE7199"/>
    <w:rsid w:val="00CF40E2"/>
    <w:rsid w:val="00D22D6A"/>
    <w:rsid w:val="00D27293"/>
    <w:rsid w:val="00D2747C"/>
    <w:rsid w:val="00D345AE"/>
    <w:rsid w:val="00D3584D"/>
    <w:rsid w:val="00D5015A"/>
    <w:rsid w:val="00D631BE"/>
    <w:rsid w:val="00D76BCE"/>
    <w:rsid w:val="00D87DD2"/>
    <w:rsid w:val="00DB201A"/>
    <w:rsid w:val="00DB64A2"/>
    <w:rsid w:val="00DC0D4D"/>
    <w:rsid w:val="00DD536F"/>
    <w:rsid w:val="00DE2A3B"/>
    <w:rsid w:val="00DE4E48"/>
    <w:rsid w:val="00DF5FED"/>
    <w:rsid w:val="00DF644B"/>
    <w:rsid w:val="00E023F7"/>
    <w:rsid w:val="00E03F53"/>
    <w:rsid w:val="00E06E07"/>
    <w:rsid w:val="00E1554E"/>
    <w:rsid w:val="00E2352A"/>
    <w:rsid w:val="00E41CFC"/>
    <w:rsid w:val="00E45E09"/>
    <w:rsid w:val="00E526E6"/>
    <w:rsid w:val="00E56131"/>
    <w:rsid w:val="00E73C39"/>
    <w:rsid w:val="00E75D70"/>
    <w:rsid w:val="00E75E35"/>
    <w:rsid w:val="00E91048"/>
    <w:rsid w:val="00E91F56"/>
    <w:rsid w:val="00E9483D"/>
    <w:rsid w:val="00E948CF"/>
    <w:rsid w:val="00EA209F"/>
    <w:rsid w:val="00EA2D56"/>
    <w:rsid w:val="00EC6D82"/>
    <w:rsid w:val="00ED6A5E"/>
    <w:rsid w:val="00EF13F6"/>
    <w:rsid w:val="00EF4256"/>
    <w:rsid w:val="00EF5406"/>
    <w:rsid w:val="00F007FB"/>
    <w:rsid w:val="00F02D4C"/>
    <w:rsid w:val="00F02E57"/>
    <w:rsid w:val="00F13248"/>
    <w:rsid w:val="00F171F7"/>
    <w:rsid w:val="00F319AF"/>
    <w:rsid w:val="00F34C01"/>
    <w:rsid w:val="00F41A45"/>
    <w:rsid w:val="00F4208E"/>
    <w:rsid w:val="00F5206A"/>
    <w:rsid w:val="00F550EC"/>
    <w:rsid w:val="00F55C00"/>
    <w:rsid w:val="00F620FE"/>
    <w:rsid w:val="00F717B4"/>
    <w:rsid w:val="00F72A8C"/>
    <w:rsid w:val="00F777C1"/>
    <w:rsid w:val="00F81B21"/>
    <w:rsid w:val="00F8506B"/>
    <w:rsid w:val="00FB3205"/>
    <w:rsid w:val="00FC1838"/>
    <w:rsid w:val="00FC6AC3"/>
    <w:rsid w:val="00FD67D2"/>
    <w:rsid w:val="00FE3F28"/>
    <w:rsid w:val="00FE5BDA"/>
    <w:rsid w:val="00FF7DE9"/>
    <w:rsid w:val="00FF7E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41D2"/>
  <w15:chartTrackingRefBased/>
  <w15:docId w15:val="{F7589EE4-E38B-42D8-8FF4-2CB7A2AD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D1C8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elamrea1">
    <w:name w:val="Tabela – mreža1"/>
    <w:basedOn w:val="Navadnatabela"/>
    <w:next w:val="Tabelamrea"/>
    <w:uiPriority w:val="59"/>
    <w:rsid w:val="000D1C8E"/>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0D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F171F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171F7"/>
    <w:rPr>
      <w:rFonts w:ascii="Segoe UI" w:hAnsi="Segoe UI" w:cs="Segoe UI"/>
      <w:sz w:val="18"/>
      <w:szCs w:val="18"/>
    </w:rPr>
  </w:style>
  <w:style w:type="character" w:styleId="Pripombasklic">
    <w:name w:val="annotation reference"/>
    <w:basedOn w:val="Privzetapisavaodstavka"/>
    <w:uiPriority w:val="99"/>
    <w:semiHidden/>
    <w:unhideWhenUsed/>
    <w:rsid w:val="00E75E35"/>
    <w:rPr>
      <w:sz w:val="16"/>
      <w:szCs w:val="16"/>
    </w:rPr>
  </w:style>
  <w:style w:type="paragraph" w:styleId="Pripombabesedilo">
    <w:name w:val="annotation text"/>
    <w:basedOn w:val="Navaden"/>
    <w:link w:val="PripombabesediloZnak"/>
    <w:uiPriority w:val="99"/>
    <w:unhideWhenUsed/>
    <w:rsid w:val="00E75E35"/>
    <w:pPr>
      <w:spacing w:line="240" w:lineRule="auto"/>
    </w:pPr>
    <w:rPr>
      <w:sz w:val="20"/>
      <w:szCs w:val="20"/>
    </w:rPr>
  </w:style>
  <w:style w:type="character" w:customStyle="1" w:styleId="PripombabesediloZnak">
    <w:name w:val="Pripomba – besedilo Znak"/>
    <w:basedOn w:val="Privzetapisavaodstavka"/>
    <w:link w:val="Pripombabesedilo"/>
    <w:uiPriority w:val="99"/>
    <w:rsid w:val="00E75E35"/>
    <w:rPr>
      <w:sz w:val="20"/>
      <w:szCs w:val="20"/>
    </w:rPr>
  </w:style>
  <w:style w:type="paragraph" w:styleId="Odstavekseznama">
    <w:name w:val="List Paragraph"/>
    <w:basedOn w:val="Navaden"/>
    <w:uiPriority w:val="34"/>
    <w:qFormat/>
    <w:rsid w:val="00E75E35"/>
    <w:pPr>
      <w:ind w:left="720"/>
      <w:contextualSpacing/>
    </w:pPr>
  </w:style>
  <w:style w:type="paragraph" w:styleId="Glava">
    <w:name w:val="header"/>
    <w:basedOn w:val="Navaden"/>
    <w:link w:val="GlavaZnak"/>
    <w:uiPriority w:val="99"/>
    <w:unhideWhenUsed/>
    <w:rsid w:val="00923C7F"/>
    <w:pPr>
      <w:tabs>
        <w:tab w:val="center" w:pos="4536"/>
        <w:tab w:val="right" w:pos="9072"/>
      </w:tabs>
      <w:spacing w:after="0" w:line="240" w:lineRule="auto"/>
    </w:pPr>
  </w:style>
  <w:style w:type="character" w:customStyle="1" w:styleId="GlavaZnak">
    <w:name w:val="Glava Znak"/>
    <w:basedOn w:val="Privzetapisavaodstavka"/>
    <w:link w:val="Glava"/>
    <w:uiPriority w:val="99"/>
    <w:rsid w:val="00923C7F"/>
  </w:style>
  <w:style w:type="paragraph" w:styleId="Noga">
    <w:name w:val="footer"/>
    <w:basedOn w:val="Navaden"/>
    <w:link w:val="NogaZnak"/>
    <w:uiPriority w:val="99"/>
    <w:unhideWhenUsed/>
    <w:rsid w:val="00923C7F"/>
    <w:pPr>
      <w:tabs>
        <w:tab w:val="center" w:pos="4536"/>
        <w:tab w:val="right" w:pos="9072"/>
      </w:tabs>
      <w:spacing w:after="0" w:line="240" w:lineRule="auto"/>
    </w:pPr>
  </w:style>
  <w:style w:type="character" w:customStyle="1" w:styleId="NogaZnak">
    <w:name w:val="Noga Znak"/>
    <w:basedOn w:val="Privzetapisavaodstavka"/>
    <w:link w:val="Noga"/>
    <w:uiPriority w:val="99"/>
    <w:rsid w:val="00923C7F"/>
  </w:style>
  <w:style w:type="character" w:styleId="Hiperpovezava">
    <w:name w:val="Hyperlink"/>
    <w:uiPriority w:val="99"/>
    <w:unhideWhenUsed/>
    <w:rsid w:val="00E9483D"/>
    <w:rPr>
      <w:color w:val="0000FF"/>
      <w:u w:val="single"/>
    </w:rPr>
  </w:style>
  <w:style w:type="paragraph" w:styleId="Sprotnaopomba-besedilo">
    <w:name w:val="footnote text"/>
    <w:basedOn w:val="Navaden"/>
    <w:link w:val="Sprotnaopomba-besediloZnak"/>
    <w:uiPriority w:val="99"/>
    <w:semiHidden/>
    <w:unhideWhenUsed/>
    <w:rsid w:val="00204B3A"/>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04B3A"/>
    <w:rPr>
      <w:sz w:val="20"/>
      <w:szCs w:val="20"/>
    </w:rPr>
  </w:style>
  <w:style w:type="character" w:styleId="Sprotnaopomba-sklic">
    <w:name w:val="footnote reference"/>
    <w:aliases w:val="Footnote symbol,Footnote,Fussnota"/>
    <w:uiPriority w:val="99"/>
    <w:unhideWhenUsed/>
    <w:rsid w:val="00204B3A"/>
    <w:rPr>
      <w:vertAlign w:val="superscript"/>
    </w:rPr>
  </w:style>
  <w:style w:type="paragraph" w:styleId="Zadevapripombe">
    <w:name w:val="annotation subject"/>
    <w:basedOn w:val="Pripombabesedilo"/>
    <w:next w:val="Pripombabesedilo"/>
    <w:link w:val="ZadevapripombeZnak"/>
    <w:uiPriority w:val="99"/>
    <w:semiHidden/>
    <w:unhideWhenUsed/>
    <w:rsid w:val="008B3753"/>
    <w:rPr>
      <w:b/>
      <w:bCs/>
    </w:rPr>
  </w:style>
  <w:style w:type="character" w:customStyle="1" w:styleId="ZadevapripombeZnak">
    <w:name w:val="Zadeva pripombe Znak"/>
    <w:basedOn w:val="PripombabesediloZnak"/>
    <w:link w:val="Zadevapripombe"/>
    <w:uiPriority w:val="99"/>
    <w:semiHidden/>
    <w:rsid w:val="008B3753"/>
    <w:rPr>
      <w:b/>
      <w:bCs/>
      <w:sz w:val="20"/>
      <w:szCs w:val="20"/>
    </w:rPr>
  </w:style>
  <w:style w:type="paragraph" w:styleId="Revizija">
    <w:name w:val="Revision"/>
    <w:hidden/>
    <w:uiPriority w:val="99"/>
    <w:semiHidden/>
    <w:rsid w:val="00371E91"/>
    <w:pPr>
      <w:spacing w:after="0" w:line="240" w:lineRule="auto"/>
    </w:pPr>
  </w:style>
  <w:style w:type="character" w:styleId="Nerazreenaomemba">
    <w:name w:val="Unresolved Mention"/>
    <w:basedOn w:val="Privzetapisavaodstavka"/>
    <w:uiPriority w:val="99"/>
    <w:semiHidden/>
    <w:unhideWhenUsed/>
    <w:rsid w:val="00FE5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5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skladi.si/sl/po-2020/nacrt-za-okrevanje-in-krepitev-odpornosti" TargetMode="External"/><Relationship Id="rId13" Type="http://schemas.openxmlformats.org/officeDocument/2006/relationships/hyperlink" Target="https://www.gov.si/assets/organi-v-sestavi/URSOO/Strategija-koordinacijskega-organa-Mehanizma-za-okrevanje-in-odpornost-za-boj-proti-goljufijam.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assets/organi-v-sestavi/URSOO/Sistem-izvajanja/Prirocnik-o-nacinu-izvajanja-mehanizma-za-okrevanje-in-odpornost/Prirocnik_o_nacinu_izvajanja_Mehanizma_za_okrevanje_in_odpornost_V1-6.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assets/organi-v-sestavi/URSOO/Sistem-izvajanja/Prirocnik-o-nacinu-financiranja-iz-sredstev-Mehanizma-za-okrevanje-in-odpornost/Prirocnik-o-nacinu-financiranja-iz-sredstev-Mehanizma-za-okrevanje-in-odpornost_Verzija-1-4.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c.europa.eu/info/sites/default/files/slovenia_rrf_oa_-_countersigned.pdf" TargetMode="External"/><Relationship Id="rId4" Type="http://schemas.openxmlformats.org/officeDocument/2006/relationships/settings" Target="settings.xml"/><Relationship Id="rId9" Type="http://schemas.openxmlformats.org/officeDocument/2006/relationships/hyperlink" Target="https://data.consilium.europa.eu/doc/document/ST-10612-2021-INIT/SL/pdf" TargetMode="External"/><Relationship Id="rId14" Type="http://schemas.openxmlformats.org/officeDocument/2006/relationships/hyperlink" Target="https://www.gov.si/drzavni-organi/ministrstva/ministrstvo-za-kohezijo-in-regionalni-razvoj/javne-objave-ministrstva-za-kohezijo-in-regionalni-razvoj/"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1FBEEF7-66A2-4A7A-8CF8-9E24982B8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9448</Words>
  <Characters>53858</Characters>
  <Application>Microsoft Office Word</Application>
  <DocSecurity>0</DocSecurity>
  <Lines>448</Lines>
  <Paragraphs>126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Branka Bugarin</cp:lastModifiedBy>
  <cp:revision>2</cp:revision>
  <cp:lastPrinted>2024-11-04T12:24:00Z</cp:lastPrinted>
  <dcterms:created xsi:type="dcterms:W3CDTF">2024-12-09T08:31:00Z</dcterms:created>
  <dcterms:modified xsi:type="dcterms:W3CDTF">2024-12-09T08:31:00Z</dcterms:modified>
</cp:coreProperties>
</file>