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02A7" w14:textId="0082076B" w:rsidR="00FE6F20" w:rsidRPr="00FE6F20" w:rsidRDefault="00FE6F20" w:rsidP="00FE6F20">
      <w:pPr>
        <w:spacing w:after="0" w:line="240" w:lineRule="auto"/>
        <w:jc w:val="both"/>
        <w:rPr>
          <w:rFonts w:ascii="Arial" w:hAnsi="Arial" w:cs="Arial"/>
          <w:b/>
          <w:bCs/>
        </w:rPr>
      </w:pPr>
      <w:r w:rsidRPr="00FE6F20">
        <w:rPr>
          <w:rFonts w:ascii="Arial" w:hAnsi="Arial" w:cs="Arial"/>
          <w:b/>
          <w:bCs/>
        </w:rPr>
        <w:t>38. 1. Kako podrobno je treba opredeliti opis načrtovanih aktivnosti v okviru projekta (npr. delavnic, prireditev ipd</w:t>
      </w:r>
      <w:r w:rsidR="00785DA6">
        <w:rPr>
          <w:rFonts w:ascii="Arial" w:hAnsi="Arial" w:cs="Arial"/>
          <w:b/>
          <w:bCs/>
        </w:rPr>
        <w:t>.</w:t>
      </w:r>
      <w:r w:rsidRPr="00FE6F20">
        <w:rPr>
          <w:rFonts w:ascii="Arial" w:hAnsi="Arial" w:cs="Arial"/>
          <w:b/>
          <w:bCs/>
        </w:rPr>
        <w:t>)? Ali zadostuje splošna navedba, kot na primer "mesečne delavnice, ki jih izvaja mladinski center" ali je potrebno podrobno navesti, kakšne delavnico bodo izvajali. Ali so delavnice lahko ponavljajoče ali morajo biti raznovrstne?</w:t>
      </w:r>
    </w:p>
    <w:p w14:paraId="307C9D21" w14:textId="77777777" w:rsidR="00FE6F20" w:rsidRPr="00FE6F20" w:rsidRDefault="00FE6F20" w:rsidP="00FE6F20">
      <w:pPr>
        <w:spacing w:after="0" w:line="240" w:lineRule="auto"/>
        <w:jc w:val="both"/>
        <w:rPr>
          <w:rFonts w:ascii="Arial" w:hAnsi="Arial" w:cs="Arial"/>
          <w:b/>
          <w:bCs/>
        </w:rPr>
      </w:pPr>
    </w:p>
    <w:p w14:paraId="130BC17B" w14:textId="37A4DA5F" w:rsidR="00390576" w:rsidRDefault="00FE6F20" w:rsidP="00FE6F20">
      <w:pPr>
        <w:spacing w:after="0" w:line="240" w:lineRule="auto"/>
        <w:jc w:val="both"/>
        <w:rPr>
          <w:rFonts w:ascii="Arial" w:hAnsi="Arial" w:cs="Arial"/>
          <w:b/>
          <w:bCs/>
        </w:rPr>
      </w:pPr>
      <w:r w:rsidRPr="00FE6F20">
        <w:rPr>
          <w:rFonts w:ascii="Arial" w:hAnsi="Arial" w:cs="Arial"/>
          <w:b/>
          <w:bCs/>
        </w:rPr>
        <w:t>2. Ali je lahko del projekta tudi parcela, ki je v neposredni bližini glavnega objekta (približno 10 m stran), čeprav se fizično ne stika z zemljiščem objekta, ki je predmet prenove? Ali obstajajo kakšni posebni pogoji ali omejitve za vključitev takšnih sosednjih zemljišč v projekt?</w:t>
      </w:r>
    </w:p>
    <w:p w14:paraId="21E8B9C1" w14:textId="77777777" w:rsidR="00FE6F20" w:rsidRDefault="00FE6F20" w:rsidP="00FE6F20">
      <w:pPr>
        <w:spacing w:after="0" w:line="240" w:lineRule="auto"/>
        <w:jc w:val="both"/>
        <w:rPr>
          <w:rFonts w:ascii="Arial" w:hAnsi="Arial" w:cs="Arial"/>
          <w:b/>
          <w:bCs/>
        </w:rPr>
      </w:pPr>
    </w:p>
    <w:p w14:paraId="229143D5" w14:textId="54B8A9FD" w:rsidR="00FE6F20" w:rsidRPr="00FE6F20" w:rsidRDefault="00FE6F20" w:rsidP="00FE6F20">
      <w:pPr>
        <w:spacing w:after="0" w:line="240" w:lineRule="auto"/>
        <w:jc w:val="both"/>
        <w:rPr>
          <w:rFonts w:ascii="Arial" w:hAnsi="Arial" w:cs="Arial"/>
        </w:rPr>
      </w:pPr>
      <w:r>
        <w:rPr>
          <w:rFonts w:ascii="Arial" w:hAnsi="Arial" w:cs="Arial"/>
          <w:b/>
          <w:bCs/>
        </w:rPr>
        <w:t xml:space="preserve">ODGOVOR: K točki 1: </w:t>
      </w:r>
      <w:r w:rsidRPr="00FE6F20">
        <w:rPr>
          <w:rFonts w:ascii="Arial" w:hAnsi="Arial" w:cs="Arial"/>
        </w:rPr>
        <w:t>V okviru vloge na javni razpis naj bodo delavnice, ki se bodo izvajale v okviru umeščenih dejavnosti, podrobno navedene (da se lahko ugotavlja povezava med delavnicami in dejavnostmi v objektu</w:t>
      </w:r>
      <w:r w:rsidR="00785DA6">
        <w:rPr>
          <w:rFonts w:ascii="Arial" w:hAnsi="Arial" w:cs="Arial"/>
        </w:rPr>
        <w:t xml:space="preserve"> ter hkrati ocenjuje projekt po merilu 7</w:t>
      </w:r>
      <w:r w:rsidRPr="00FE6F20">
        <w:rPr>
          <w:rFonts w:ascii="Arial" w:hAnsi="Arial" w:cs="Arial"/>
        </w:rPr>
        <w:t>). Delavnice so lahko ponavljajoče</w:t>
      </w:r>
      <w:r w:rsidR="00785DA6">
        <w:rPr>
          <w:rFonts w:ascii="Arial" w:hAnsi="Arial" w:cs="Arial"/>
        </w:rPr>
        <w:t>, vendar se bodo štele kot ena izvedena delavn</w:t>
      </w:r>
      <w:r w:rsidR="00D15599">
        <w:rPr>
          <w:rFonts w:ascii="Arial" w:hAnsi="Arial" w:cs="Arial"/>
        </w:rPr>
        <w:t>ica</w:t>
      </w:r>
      <w:r w:rsidR="00785DA6">
        <w:rPr>
          <w:rFonts w:ascii="Arial" w:hAnsi="Arial" w:cs="Arial"/>
        </w:rPr>
        <w:t xml:space="preserve"> (s tem se želimo izogniti temu, da bo prijavitelj v okviru vloge </w:t>
      </w:r>
      <w:r w:rsidR="001E4F2A">
        <w:rPr>
          <w:rFonts w:ascii="Arial" w:hAnsi="Arial" w:cs="Arial"/>
        </w:rPr>
        <w:t xml:space="preserve">ne primer </w:t>
      </w:r>
      <w:r w:rsidR="00785DA6">
        <w:rPr>
          <w:rFonts w:ascii="Arial" w:hAnsi="Arial" w:cs="Arial"/>
        </w:rPr>
        <w:t>opredelil eno</w:t>
      </w:r>
      <w:r w:rsidR="00B317C0">
        <w:rPr>
          <w:rFonts w:ascii="Arial" w:hAnsi="Arial" w:cs="Arial"/>
        </w:rPr>
        <w:t xml:space="preserve"> delavnico</w:t>
      </w:r>
      <w:r w:rsidR="00785DA6">
        <w:rPr>
          <w:rFonts w:ascii="Arial" w:hAnsi="Arial" w:cs="Arial"/>
        </w:rPr>
        <w:t>, ki j</w:t>
      </w:r>
      <w:r w:rsidR="00B317C0">
        <w:rPr>
          <w:rFonts w:ascii="Arial" w:hAnsi="Arial" w:cs="Arial"/>
        </w:rPr>
        <w:t>o</w:t>
      </w:r>
      <w:r w:rsidR="00785DA6">
        <w:rPr>
          <w:rFonts w:ascii="Arial" w:hAnsi="Arial" w:cs="Arial"/>
        </w:rPr>
        <w:t xml:space="preserve"> bo izvedel 27-krat in po merilu 7 prejel maksimalno število točk).</w:t>
      </w:r>
    </w:p>
    <w:p w14:paraId="21875CC7" w14:textId="77777777" w:rsidR="00FE6F20" w:rsidRDefault="00FE6F20" w:rsidP="00FE6F20">
      <w:pPr>
        <w:spacing w:after="0" w:line="240" w:lineRule="auto"/>
        <w:jc w:val="both"/>
        <w:rPr>
          <w:rFonts w:ascii="Arial" w:hAnsi="Arial" w:cs="Arial"/>
          <w:b/>
          <w:bCs/>
        </w:rPr>
      </w:pPr>
    </w:p>
    <w:p w14:paraId="3170CE83" w14:textId="5F502810" w:rsidR="00FE6F20" w:rsidRDefault="00FE6F20" w:rsidP="00FE6F20">
      <w:pPr>
        <w:spacing w:after="0" w:line="240" w:lineRule="auto"/>
        <w:jc w:val="both"/>
        <w:rPr>
          <w:rFonts w:ascii="Arial" w:hAnsi="Arial" w:cs="Arial"/>
          <w:b/>
          <w:bCs/>
        </w:rPr>
      </w:pPr>
      <w:r>
        <w:rPr>
          <w:rFonts w:ascii="Arial" w:hAnsi="Arial" w:cs="Arial"/>
          <w:b/>
          <w:bCs/>
        </w:rPr>
        <w:t xml:space="preserve">K točki 2: </w:t>
      </w:r>
      <w:r w:rsidRPr="00FE6F20">
        <w:rPr>
          <w:rFonts w:ascii="Arial" w:hAnsi="Arial" w:cs="Arial"/>
        </w:rPr>
        <w:t>Ne.</w:t>
      </w:r>
      <w:r>
        <w:rPr>
          <w:rFonts w:ascii="Arial" w:hAnsi="Arial" w:cs="Arial"/>
        </w:rPr>
        <w:t xml:space="preserve"> </w:t>
      </w:r>
      <w:r w:rsidRPr="00FE6F20">
        <w:rPr>
          <w:rFonts w:ascii="Arial" w:hAnsi="Arial" w:cs="Arial"/>
        </w:rPr>
        <w:t xml:space="preserve">Upravičena je izgradnja oz. ureditev </w:t>
      </w:r>
      <w:r w:rsidRPr="00FE6F20">
        <w:rPr>
          <w:rFonts w:ascii="Arial" w:hAnsi="Arial" w:cs="Arial"/>
          <w:b/>
          <w:bCs/>
        </w:rPr>
        <w:t xml:space="preserve">objektu pripadajočih </w:t>
      </w:r>
      <w:r w:rsidRPr="00233A58">
        <w:rPr>
          <w:rFonts w:ascii="Arial" w:hAnsi="Arial" w:cs="Arial"/>
        </w:rPr>
        <w:t>parkirišč</w:t>
      </w:r>
      <w:r w:rsidRPr="00FE6F20">
        <w:rPr>
          <w:rFonts w:ascii="Arial" w:hAnsi="Arial" w:cs="Arial"/>
        </w:rPr>
        <w:t>, izgradnja oz. ureditev navezave prometne infrastrukture objekta na dostopno/e cesto/e ter izvedba ukrepov trajnostne naravnanosti projekta oz. zelene/modre infrastrukture.</w:t>
      </w:r>
      <w:r w:rsidRPr="00FE6F20">
        <w:rPr>
          <w:rFonts w:ascii="Arial" w:hAnsi="Arial" w:cs="Arial"/>
          <w:b/>
          <w:bCs/>
        </w:rPr>
        <w:t xml:space="preserve"> </w:t>
      </w:r>
      <w:r>
        <w:rPr>
          <w:rFonts w:ascii="Arial" w:hAnsi="Arial" w:cs="Arial"/>
          <w:b/>
          <w:bCs/>
        </w:rPr>
        <w:t>V kolikor torej parcela ne pripada objektu, urejanje (parkirišč</w:t>
      </w:r>
      <w:r w:rsidR="00233A58">
        <w:rPr>
          <w:rFonts w:ascii="Arial" w:hAnsi="Arial" w:cs="Arial"/>
          <w:b/>
          <w:bCs/>
        </w:rPr>
        <w:t>a</w:t>
      </w:r>
      <w:r>
        <w:rPr>
          <w:rFonts w:ascii="Arial" w:hAnsi="Arial" w:cs="Arial"/>
          <w:b/>
          <w:bCs/>
        </w:rPr>
        <w:t>, dostopne ceste) oz. izvedba ukrepov trajnostne naravnanosti</w:t>
      </w:r>
      <w:r w:rsidR="00233A58">
        <w:rPr>
          <w:rFonts w:ascii="Arial" w:hAnsi="Arial" w:cs="Arial"/>
          <w:b/>
          <w:bCs/>
        </w:rPr>
        <w:t>/</w:t>
      </w:r>
      <w:r w:rsidR="00E92D0C">
        <w:rPr>
          <w:rFonts w:ascii="Arial" w:hAnsi="Arial" w:cs="Arial"/>
          <w:b/>
          <w:bCs/>
        </w:rPr>
        <w:t xml:space="preserve">zelene/modre infrastrukture na </w:t>
      </w:r>
      <w:r>
        <w:rPr>
          <w:rFonts w:ascii="Arial" w:hAnsi="Arial" w:cs="Arial"/>
          <w:b/>
          <w:bCs/>
        </w:rPr>
        <w:t>te</w:t>
      </w:r>
      <w:r w:rsidR="00E92D0C">
        <w:rPr>
          <w:rFonts w:ascii="Arial" w:hAnsi="Arial" w:cs="Arial"/>
          <w:b/>
          <w:bCs/>
        </w:rPr>
        <w:t>j</w:t>
      </w:r>
      <w:r>
        <w:rPr>
          <w:rFonts w:ascii="Arial" w:hAnsi="Arial" w:cs="Arial"/>
          <w:b/>
          <w:bCs/>
        </w:rPr>
        <w:t xml:space="preserve"> parcel</w:t>
      </w:r>
      <w:r w:rsidR="00E92D0C">
        <w:rPr>
          <w:rFonts w:ascii="Arial" w:hAnsi="Arial" w:cs="Arial"/>
          <w:b/>
          <w:bCs/>
        </w:rPr>
        <w:t>i</w:t>
      </w:r>
      <w:r>
        <w:rPr>
          <w:rFonts w:ascii="Arial" w:hAnsi="Arial" w:cs="Arial"/>
          <w:b/>
          <w:bCs/>
        </w:rPr>
        <w:t xml:space="preserve"> ni upravičen strošek.</w:t>
      </w:r>
    </w:p>
    <w:p w14:paraId="0BA67D06" w14:textId="77777777" w:rsidR="001E4F2A" w:rsidRDefault="001E4F2A" w:rsidP="00FE6F20">
      <w:pPr>
        <w:spacing w:after="0" w:line="240" w:lineRule="auto"/>
        <w:jc w:val="both"/>
        <w:rPr>
          <w:rFonts w:ascii="Arial" w:hAnsi="Arial" w:cs="Arial"/>
          <w:b/>
          <w:bCs/>
        </w:rPr>
      </w:pPr>
    </w:p>
    <w:p w14:paraId="48ADC31B" w14:textId="1F597483" w:rsidR="001E4F2A" w:rsidRDefault="001E4F2A" w:rsidP="00FE6F20">
      <w:pPr>
        <w:spacing w:after="0" w:line="240" w:lineRule="auto"/>
        <w:jc w:val="both"/>
        <w:rPr>
          <w:rFonts w:ascii="Arial" w:hAnsi="Arial" w:cs="Arial"/>
          <w:b/>
          <w:bCs/>
        </w:rPr>
      </w:pPr>
      <w:r>
        <w:rPr>
          <w:rFonts w:ascii="Arial" w:hAnsi="Arial" w:cs="Arial"/>
          <w:b/>
          <w:bCs/>
        </w:rPr>
        <w:t xml:space="preserve">39. </w:t>
      </w:r>
      <w:r w:rsidRPr="001E4F2A">
        <w:rPr>
          <w:rFonts w:ascii="Arial" w:hAnsi="Arial" w:cs="Arial"/>
          <w:b/>
          <w:bCs/>
        </w:rPr>
        <w:t xml:space="preserve">V zvezi z javnim razpisom Revitalizacija objektov javne infrastrukture na obmejnih problemskih območjih za leto 2025 nas zanima kakšna so določila glede roka za pridobivanje vseh potrebnih soglasij (npr. </w:t>
      </w:r>
      <w:proofErr w:type="spellStart"/>
      <w:r w:rsidRPr="001E4F2A">
        <w:rPr>
          <w:rFonts w:ascii="Arial" w:hAnsi="Arial" w:cs="Arial"/>
          <w:b/>
          <w:bCs/>
        </w:rPr>
        <w:t>kulturnovarstveno</w:t>
      </w:r>
      <w:proofErr w:type="spellEnd"/>
      <w:r w:rsidRPr="001E4F2A">
        <w:rPr>
          <w:rFonts w:ascii="Arial" w:hAnsi="Arial" w:cs="Arial"/>
          <w:b/>
          <w:bCs/>
        </w:rPr>
        <w:t xml:space="preserve"> soglasje, naravovarstveno soglasje, soglasje DRSI ipd.), in sicer ali morajo biti vsa soglasja pridobljena do datuma oddaje vloge ali se lahko pridobijo tudi kasneje (npr. do 31. 3. 2025)?</w:t>
      </w:r>
    </w:p>
    <w:p w14:paraId="76801084" w14:textId="77777777" w:rsidR="001E4F2A" w:rsidRDefault="001E4F2A" w:rsidP="00FE6F20">
      <w:pPr>
        <w:spacing w:after="0" w:line="240" w:lineRule="auto"/>
        <w:jc w:val="both"/>
        <w:rPr>
          <w:rFonts w:ascii="Arial" w:hAnsi="Arial" w:cs="Arial"/>
          <w:b/>
          <w:bCs/>
        </w:rPr>
      </w:pPr>
    </w:p>
    <w:p w14:paraId="5A5884A8" w14:textId="73F2502C" w:rsidR="001E4F2A" w:rsidRDefault="001E4F2A" w:rsidP="00FE6F20">
      <w:pPr>
        <w:spacing w:after="0" w:line="240" w:lineRule="auto"/>
        <w:jc w:val="both"/>
        <w:rPr>
          <w:rFonts w:ascii="Arial" w:hAnsi="Arial" w:cs="Arial"/>
        </w:rPr>
      </w:pPr>
      <w:r>
        <w:rPr>
          <w:rFonts w:ascii="Arial" w:hAnsi="Arial" w:cs="Arial"/>
          <w:b/>
          <w:bCs/>
        </w:rPr>
        <w:t xml:space="preserve">ODGOVOR: </w:t>
      </w:r>
      <w:r w:rsidRPr="001E4F2A">
        <w:rPr>
          <w:rFonts w:ascii="Arial" w:hAnsi="Arial" w:cs="Arial"/>
        </w:rPr>
        <w:t xml:space="preserve">V </w:t>
      </w:r>
      <w:r w:rsidR="00F53AD1">
        <w:rPr>
          <w:rFonts w:ascii="Arial" w:hAnsi="Arial" w:cs="Arial"/>
        </w:rPr>
        <w:t>kolikor so soglasja potrebna z vidika pridobivanja gradbenega dovoljenja, potem jih načeloma lahko pridobite kasneje, vendar v roku, ki bo omogočal pridobitev pravnomočnega gradbenega dovoljenja najkasneje do konca marca 2025. V kolikor gradbeno dovoljenje ni potrebno, morajo biti soglasja pridobljena najkasneje do oddaje vloge.</w:t>
      </w:r>
    </w:p>
    <w:p w14:paraId="493A3B3B" w14:textId="77777777" w:rsidR="00DF4879" w:rsidRDefault="00DF4879" w:rsidP="00FE6F20">
      <w:pPr>
        <w:spacing w:after="0" w:line="240" w:lineRule="auto"/>
        <w:jc w:val="both"/>
        <w:rPr>
          <w:rFonts w:ascii="Arial" w:hAnsi="Arial" w:cs="Arial"/>
        </w:rPr>
      </w:pPr>
    </w:p>
    <w:p w14:paraId="2CF8BE6C" w14:textId="542E8C88" w:rsidR="00DF4879" w:rsidRDefault="00DF4879" w:rsidP="00DF4879">
      <w:pPr>
        <w:spacing w:after="0" w:line="240" w:lineRule="auto"/>
        <w:jc w:val="both"/>
        <w:rPr>
          <w:rFonts w:ascii="Arial" w:hAnsi="Arial" w:cs="Arial"/>
          <w:b/>
          <w:bCs/>
        </w:rPr>
      </w:pPr>
      <w:r w:rsidRPr="00DF4879">
        <w:rPr>
          <w:rFonts w:ascii="Arial" w:hAnsi="Arial" w:cs="Arial"/>
          <w:b/>
          <w:bCs/>
        </w:rPr>
        <w:t xml:space="preserve">40. </w:t>
      </w:r>
      <w:r w:rsidRPr="00DF4879">
        <w:rPr>
          <w:rFonts w:ascii="Arial" w:hAnsi="Arial" w:cs="Arial"/>
          <w:b/>
          <w:bCs/>
        </w:rPr>
        <w:t xml:space="preserve">Glede na vsebino Javnega razpisa revitalizacije objektov javne infrastrukture na obmejnih problemskih območjih za leto 2025, nas zanima naslednje. Občina </w:t>
      </w:r>
      <w:r w:rsidRPr="00DF4879">
        <w:rPr>
          <w:rFonts w:ascii="Arial" w:hAnsi="Arial" w:cs="Arial"/>
          <w:b/>
          <w:bCs/>
        </w:rPr>
        <w:t xml:space="preserve">____ </w:t>
      </w:r>
      <w:r w:rsidRPr="00DF4879">
        <w:rPr>
          <w:rFonts w:ascii="Arial" w:hAnsi="Arial" w:cs="Arial"/>
          <w:b/>
          <w:bCs/>
        </w:rPr>
        <w:t>zaradi svoje majhnosti ni zavezanka za DDV in glede na opis v točki 6.2.5 in na točko 9., kjer je pogoj za ugotavljanje upravičenosti identifikacija za namene DDV, nas zanima ali smo sploh upravičeni do sofinanciranja oziroma kaj za nas pomeni v 6.2.5 opisan ne povračljiv znesek davka na dodano vrednost (DDV)?</w:t>
      </w:r>
    </w:p>
    <w:p w14:paraId="4FA4741E" w14:textId="77777777" w:rsidR="00DF4879" w:rsidRDefault="00DF4879" w:rsidP="00DF4879">
      <w:pPr>
        <w:spacing w:after="0" w:line="240" w:lineRule="auto"/>
        <w:jc w:val="both"/>
        <w:rPr>
          <w:rFonts w:ascii="Arial" w:hAnsi="Arial" w:cs="Arial"/>
          <w:b/>
          <w:bCs/>
        </w:rPr>
      </w:pPr>
    </w:p>
    <w:p w14:paraId="0220C6A3" w14:textId="1B619D42" w:rsidR="00DF4879" w:rsidRDefault="00DF4879" w:rsidP="00DF4879">
      <w:pPr>
        <w:spacing w:after="0" w:line="240" w:lineRule="auto"/>
        <w:jc w:val="both"/>
        <w:rPr>
          <w:rFonts w:ascii="Arial" w:hAnsi="Arial" w:cs="Arial"/>
        </w:rPr>
      </w:pPr>
      <w:r>
        <w:rPr>
          <w:rFonts w:ascii="Arial" w:hAnsi="Arial" w:cs="Arial"/>
          <w:b/>
          <w:bCs/>
        </w:rPr>
        <w:t xml:space="preserve">ODGOVOR: </w:t>
      </w:r>
      <w:r w:rsidRPr="00DF4879">
        <w:rPr>
          <w:rFonts w:ascii="Arial" w:hAnsi="Arial" w:cs="Arial"/>
        </w:rPr>
        <w:t>V kolikor niste identificirani za namen</w:t>
      </w:r>
      <w:r>
        <w:rPr>
          <w:rFonts w:ascii="Arial" w:hAnsi="Arial" w:cs="Arial"/>
          <w:b/>
          <w:bCs/>
        </w:rPr>
        <w:t xml:space="preserve"> </w:t>
      </w:r>
      <w:r w:rsidRPr="00DF4879">
        <w:rPr>
          <w:rFonts w:ascii="Arial" w:hAnsi="Arial" w:cs="Arial"/>
        </w:rPr>
        <w:t>DDV</w:t>
      </w:r>
      <w:r>
        <w:rPr>
          <w:rFonts w:ascii="Arial" w:hAnsi="Arial" w:cs="Arial"/>
        </w:rPr>
        <w:t xml:space="preserve">, strošek neodbitnega oz. </w:t>
      </w:r>
      <w:proofErr w:type="spellStart"/>
      <w:r>
        <w:rPr>
          <w:rFonts w:ascii="Arial" w:hAnsi="Arial" w:cs="Arial"/>
        </w:rPr>
        <w:t>nepovračljivega</w:t>
      </w:r>
      <w:proofErr w:type="spellEnd"/>
      <w:r>
        <w:rPr>
          <w:rFonts w:ascii="Arial" w:hAnsi="Arial" w:cs="Arial"/>
        </w:rPr>
        <w:t xml:space="preserve"> DDV v vsakem primeru ne more biti upravičen do sofinanciranja. </w:t>
      </w:r>
      <w:r w:rsidRPr="00DF4879">
        <w:rPr>
          <w:rFonts w:ascii="Arial" w:hAnsi="Arial" w:cs="Arial"/>
        </w:rPr>
        <w:t>Identifikacija za namene DDV je upravni postopek, v katerem se davčnim zavezancem dodeli identifikacijska številka za DDV, s tem pa davčni zavezanec pridobi pravice in obveznosti, ki jih določa zakonodaja na področju DDV.</w:t>
      </w:r>
    </w:p>
    <w:p w14:paraId="3BD1B2D7" w14:textId="77777777" w:rsidR="00DF4879" w:rsidRDefault="00DF4879" w:rsidP="00DF4879">
      <w:pPr>
        <w:spacing w:after="0" w:line="240" w:lineRule="auto"/>
        <w:jc w:val="both"/>
        <w:rPr>
          <w:rFonts w:ascii="Arial" w:hAnsi="Arial" w:cs="Arial"/>
        </w:rPr>
      </w:pPr>
    </w:p>
    <w:p w14:paraId="427B1532" w14:textId="19F064D6" w:rsidR="00DF4879" w:rsidRPr="00DF4879" w:rsidRDefault="00DF4879" w:rsidP="00DF4879">
      <w:pPr>
        <w:spacing w:after="0" w:line="240" w:lineRule="auto"/>
        <w:jc w:val="both"/>
        <w:rPr>
          <w:rFonts w:ascii="Arial" w:hAnsi="Arial" w:cs="Arial"/>
        </w:rPr>
      </w:pPr>
      <w:r>
        <w:rPr>
          <w:rFonts w:ascii="Arial" w:hAnsi="Arial" w:cs="Arial"/>
        </w:rPr>
        <w:t xml:space="preserve">Pogoji uveljavljanja DDV so v razpisni dokumentaciji podrobno navedeni in jih nima smisla ponavljati. V vsakem primeru velja, da DDV, ki si ga občina </w:t>
      </w:r>
      <w:r w:rsidR="00D3754E">
        <w:rPr>
          <w:rFonts w:ascii="Arial" w:hAnsi="Arial" w:cs="Arial"/>
        </w:rPr>
        <w:t>(</w:t>
      </w:r>
      <w:r>
        <w:rPr>
          <w:rFonts w:ascii="Arial" w:hAnsi="Arial" w:cs="Arial"/>
        </w:rPr>
        <w:t>lahko</w:t>
      </w:r>
      <w:r w:rsidR="00D3754E">
        <w:rPr>
          <w:rFonts w:ascii="Arial" w:hAnsi="Arial" w:cs="Arial"/>
        </w:rPr>
        <w:t>)</w:t>
      </w:r>
      <w:r>
        <w:rPr>
          <w:rFonts w:ascii="Arial" w:hAnsi="Arial" w:cs="Arial"/>
        </w:rPr>
        <w:t xml:space="preserve"> povrne</w:t>
      </w:r>
      <w:r w:rsidR="00D3754E">
        <w:rPr>
          <w:rFonts w:ascii="Arial" w:hAnsi="Arial" w:cs="Arial"/>
        </w:rPr>
        <w:t xml:space="preserve"> (tudi, če si ga lahko povrne, pa si ga ne)</w:t>
      </w:r>
      <w:r>
        <w:rPr>
          <w:rFonts w:ascii="Arial" w:hAnsi="Arial" w:cs="Arial"/>
        </w:rPr>
        <w:t xml:space="preserve">, ne more biti upravičen do sofinanciranja, saj bi v tem primeru </w:t>
      </w:r>
      <w:r w:rsidR="00D3754E">
        <w:rPr>
          <w:rFonts w:ascii="Arial" w:hAnsi="Arial" w:cs="Arial"/>
        </w:rPr>
        <w:t>(</w:t>
      </w:r>
      <w:r>
        <w:rPr>
          <w:rFonts w:ascii="Arial" w:hAnsi="Arial" w:cs="Arial"/>
        </w:rPr>
        <w:t>lahko</w:t>
      </w:r>
      <w:r w:rsidR="00D3754E">
        <w:rPr>
          <w:rFonts w:ascii="Arial" w:hAnsi="Arial" w:cs="Arial"/>
        </w:rPr>
        <w:t>)</w:t>
      </w:r>
      <w:r>
        <w:rPr>
          <w:rFonts w:ascii="Arial" w:hAnsi="Arial" w:cs="Arial"/>
        </w:rPr>
        <w:t xml:space="preserve"> prišlo do dvojnega sofinanciranja.</w:t>
      </w:r>
    </w:p>
    <w:sectPr w:rsidR="00DF4879" w:rsidRPr="00DF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78"/>
    <w:rsid w:val="00093678"/>
    <w:rsid w:val="001E4F2A"/>
    <w:rsid w:val="00226AC7"/>
    <w:rsid w:val="00233A58"/>
    <w:rsid w:val="00390576"/>
    <w:rsid w:val="00785DA6"/>
    <w:rsid w:val="00901A5D"/>
    <w:rsid w:val="00B317C0"/>
    <w:rsid w:val="00BA7DD9"/>
    <w:rsid w:val="00D15599"/>
    <w:rsid w:val="00D3754E"/>
    <w:rsid w:val="00D44BB7"/>
    <w:rsid w:val="00DF4879"/>
    <w:rsid w:val="00E92D0C"/>
    <w:rsid w:val="00F53AD1"/>
    <w:rsid w:val="00FE6F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51D4"/>
  <w15:chartTrackingRefBased/>
  <w15:docId w15:val="{1535BF5A-353E-4264-8511-BB042454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525</Words>
  <Characters>2998</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13</cp:revision>
  <dcterms:created xsi:type="dcterms:W3CDTF">2024-12-19T08:21:00Z</dcterms:created>
  <dcterms:modified xsi:type="dcterms:W3CDTF">2024-12-20T09:44:00Z</dcterms:modified>
</cp:coreProperties>
</file>