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CE9E" w14:textId="56CC1F67" w:rsidR="00E056CA" w:rsidRPr="00774B46" w:rsidRDefault="00662507" w:rsidP="00007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00" w:lineRule="exact"/>
        <w:contextualSpacing/>
        <w:rPr>
          <w:rFonts w:ascii="Arial" w:hAnsi="Arial" w:cs="Arial"/>
          <w:b/>
          <w:bCs/>
        </w:rPr>
      </w:pPr>
      <w:r w:rsidRPr="00774B46">
        <w:rPr>
          <w:rFonts w:ascii="Arial" w:hAnsi="Arial" w:cs="Arial"/>
          <w:b/>
          <w:bCs/>
        </w:rPr>
        <w:t>DODATN</w:t>
      </w:r>
      <w:r w:rsidR="001077BA">
        <w:rPr>
          <w:rFonts w:ascii="Arial" w:hAnsi="Arial" w:cs="Arial"/>
          <w:b/>
          <w:bCs/>
        </w:rPr>
        <w:t>O</w:t>
      </w:r>
      <w:r w:rsidRPr="00774B46">
        <w:rPr>
          <w:rFonts w:ascii="Arial" w:hAnsi="Arial" w:cs="Arial"/>
          <w:b/>
          <w:bCs/>
        </w:rPr>
        <w:t xml:space="preserve"> POJASNIL</w:t>
      </w:r>
      <w:r w:rsidR="001077BA">
        <w:rPr>
          <w:rFonts w:ascii="Arial" w:hAnsi="Arial" w:cs="Arial"/>
          <w:b/>
          <w:bCs/>
        </w:rPr>
        <w:t>O</w:t>
      </w:r>
      <w:r w:rsidRPr="00774B46">
        <w:rPr>
          <w:rFonts w:ascii="Arial" w:hAnsi="Arial" w:cs="Arial"/>
          <w:b/>
          <w:bCs/>
        </w:rPr>
        <w:t xml:space="preserve"> </w:t>
      </w:r>
      <w:r w:rsidR="00774B46" w:rsidRPr="00774B46">
        <w:rPr>
          <w:rFonts w:ascii="Arial" w:hAnsi="Arial" w:cs="Arial"/>
          <w:b/>
          <w:bCs/>
        </w:rPr>
        <w:t>MNVP glede objavljenega Javnega poziva - Sofinanciranje projektov s programskega področja LIFE, podprograma »Narava in biotska raznovrstnost« za leto 2024</w:t>
      </w:r>
    </w:p>
    <w:p w14:paraId="6DE1DA54" w14:textId="6E40B810" w:rsidR="00774B46" w:rsidRDefault="001077BA" w:rsidP="008E2214">
      <w:pPr>
        <w:spacing w:before="120" w:after="0" w:line="30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Datum: 28. 8. 2024</w:t>
      </w:r>
    </w:p>
    <w:p w14:paraId="7AE29442" w14:textId="77777777" w:rsidR="003B0B4D" w:rsidRDefault="003B0B4D" w:rsidP="008E2214">
      <w:pPr>
        <w:spacing w:before="120" w:after="0" w:line="300" w:lineRule="exact"/>
        <w:contextualSpacing/>
        <w:rPr>
          <w:rFonts w:ascii="Arial" w:hAnsi="Arial" w:cs="Arial"/>
          <w:color w:val="0070C0"/>
        </w:rPr>
      </w:pPr>
    </w:p>
    <w:p w14:paraId="50658755" w14:textId="27A17A0D" w:rsidR="006E261C" w:rsidRPr="001077BA" w:rsidRDefault="006E261C" w:rsidP="001077BA">
      <w:pPr>
        <w:spacing w:before="120" w:after="0" w:line="300" w:lineRule="exact"/>
        <w:rPr>
          <w:rFonts w:ascii="Arial" w:hAnsi="Arial" w:cs="Arial"/>
          <w:b/>
          <w:bCs/>
        </w:rPr>
      </w:pPr>
      <w:r w:rsidRPr="001077BA">
        <w:rPr>
          <w:rFonts w:ascii="Arial" w:hAnsi="Arial" w:cs="Arial"/>
          <w:b/>
          <w:bCs/>
        </w:rPr>
        <w:t>Vprašanje</w:t>
      </w:r>
    </w:p>
    <w:p w14:paraId="6477A177" w14:textId="5C5983A2" w:rsidR="00D762B7" w:rsidRPr="001077BA" w:rsidRDefault="006E261C" w:rsidP="00D762B7">
      <w:pPr>
        <w:spacing w:before="120" w:after="0" w:line="300" w:lineRule="exact"/>
        <w:contextualSpacing/>
        <w:jc w:val="both"/>
        <w:rPr>
          <w:rFonts w:ascii="Arial" w:hAnsi="Arial" w:cs="Arial"/>
          <w:color w:val="0070C0"/>
        </w:rPr>
      </w:pPr>
      <w:r w:rsidRPr="001077BA">
        <w:rPr>
          <w:rFonts w:ascii="Arial" w:hAnsi="Arial" w:cs="Arial"/>
          <w:color w:val="0070C0"/>
        </w:rPr>
        <w:t>A</w:t>
      </w:r>
      <w:r w:rsidR="001A1D70" w:rsidRPr="001077BA">
        <w:rPr>
          <w:rFonts w:ascii="Arial" w:hAnsi="Arial" w:cs="Arial"/>
          <w:color w:val="0070C0"/>
        </w:rPr>
        <w:t>li se v primeru, da pri mednarodnem projektu sodelujeta dva slovenska partnerja, njun delež pri doseganju pragov iz razpisa sešteva?</w:t>
      </w:r>
      <w:r w:rsidR="00C13131" w:rsidRPr="001077BA">
        <w:rPr>
          <w:rFonts w:ascii="Arial" w:hAnsi="Arial" w:cs="Arial"/>
          <w:color w:val="0070C0"/>
        </w:rPr>
        <w:t xml:space="preserve"> </w:t>
      </w:r>
      <w:r w:rsidR="00D762B7" w:rsidRPr="001077BA">
        <w:rPr>
          <w:rFonts w:ascii="Arial" w:hAnsi="Arial" w:cs="Arial"/>
          <w:color w:val="0070C0"/>
        </w:rPr>
        <w:t>Se pravi, da skupaj dosegata 2,5 mio EUR za aktivnosti na slovenskem ozemlju, od tega 1,25 mio EUR z ukrepe iz PUN 2023–2028? Ali lahko partnerja skupaj oddata vlogo za sofinanciranje in se sklene večpartitna pogodba med MNVP in partnerjema z neposrednimi nakazili za vsakega posebej?</w:t>
      </w:r>
      <w:r w:rsidR="00D762B7" w:rsidRPr="001077BA">
        <w:rPr>
          <w:color w:val="0070C0"/>
        </w:rPr>
        <w:t xml:space="preserve"> </w:t>
      </w:r>
      <w:r w:rsidR="00D762B7" w:rsidRPr="001077BA">
        <w:rPr>
          <w:rFonts w:ascii="Arial" w:hAnsi="Arial" w:cs="Arial"/>
          <w:color w:val="0070C0"/>
        </w:rPr>
        <w:t>Prosimo za nadaljnja pojasnila oziroma praktični primer izračuna vrednosti projekta, ki bi izpolnjeval pogoje za prijavo na razpis za sofinanciranje MNVP.</w:t>
      </w:r>
    </w:p>
    <w:p w14:paraId="2C05C3A3" w14:textId="77777777" w:rsidR="00D762B7" w:rsidRDefault="00D762B7" w:rsidP="008E2214">
      <w:pPr>
        <w:spacing w:before="120" w:after="0" w:line="300" w:lineRule="exact"/>
        <w:contextualSpacing/>
        <w:rPr>
          <w:rFonts w:ascii="Arial" w:hAnsi="Arial" w:cs="Arial"/>
          <w:color w:val="0070C0"/>
        </w:rPr>
      </w:pPr>
    </w:p>
    <w:p w14:paraId="766C612E" w14:textId="77777777" w:rsidR="009E54AF" w:rsidRPr="009E54AF" w:rsidRDefault="00D762B7" w:rsidP="001C4F41">
      <w:pPr>
        <w:spacing w:before="120" w:after="0" w:line="300" w:lineRule="exact"/>
        <w:contextualSpacing/>
        <w:jc w:val="both"/>
        <w:rPr>
          <w:rFonts w:ascii="Arial" w:hAnsi="Arial" w:cs="Arial"/>
          <w:b/>
          <w:bCs/>
        </w:rPr>
      </w:pPr>
      <w:r w:rsidRPr="009E54AF">
        <w:rPr>
          <w:rFonts w:ascii="Arial" w:hAnsi="Arial" w:cs="Arial"/>
          <w:b/>
          <w:bCs/>
        </w:rPr>
        <w:t>Odgovor</w:t>
      </w:r>
    </w:p>
    <w:p w14:paraId="26258929" w14:textId="682DBF7E" w:rsidR="00D762B7" w:rsidRPr="009E54AF" w:rsidRDefault="00D762B7" w:rsidP="001C4F41">
      <w:pPr>
        <w:spacing w:before="120" w:after="0" w:line="300" w:lineRule="exact"/>
        <w:contextualSpacing/>
        <w:jc w:val="both"/>
        <w:rPr>
          <w:rFonts w:ascii="Arial" w:hAnsi="Arial" w:cs="Arial"/>
        </w:rPr>
      </w:pPr>
      <w:r w:rsidRPr="009E54AF">
        <w:rPr>
          <w:rFonts w:ascii="Arial" w:hAnsi="Arial" w:cs="Arial"/>
        </w:rPr>
        <w:t>Postavljeni pragovi se nanašajo na projekt, kar pomeni</w:t>
      </w:r>
      <w:r w:rsidR="009E54AF" w:rsidRPr="009E54AF">
        <w:rPr>
          <w:rFonts w:ascii="Arial" w:hAnsi="Arial" w:cs="Arial"/>
        </w:rPr>
        <w:t>,</w:t>
      </w:r>
      <w:r w:rsidRPr="009E54AF">
        <w:rPr>
          <w:rFonts w:ascii="Arial" w:hAnsi="Arial" w:cs="Arial"/>
        </w:rPr>
        <w:t xml:space="preserve"> da se </w:t>
      </w:r>
      <w:r w:rsidR="00425DBA" w:rsidRPr="009E54AF">
        <w:rPr>
          <w:rFonts w:ascii="Arial" w:hAnsi="Arial" w:cs="Arial"/>
        </w:rPr>
        <w:t xml:space="preserve">vrednost </w:t>
      </w:r>
      <w:r w:rsidRPr="009E54AF">
        <w:rPr>
          <w:rFonts w:ascii="Arial" w:hAnsi="Arial" w:cs="Arial"/>
        </w:rPr>
        <w:t>slovenskih partnerjev v okviru istega projekta seštevajo. V okviru projekta mora zaprošeni znesek slovenskih partnerjev, za aktivnosti, ki se izvajajo na ozemlju Republike Slovenije, znašati najmanj 500.000 EUR</w:t>
      </w:r>
      <w:r w:rsidR="00425DBA" w:rsidRPr="009E54AF">
        <w:rPr>
          <w:rFonts w:ascii="Arial" w:hAnsi="Arial" w:cs="Arial"/>
        </w:rPr>
        <w:t xml:space="preserve">. Dodatni pogoj pa je, da na ravni projekta glede na celotno finančno vrednost </w:t>
      </w:r>
      <w:r w:rsidR="008A1042" w:rsidRPr="009E54AF">
        <w:rPr>
          <w:rFonts w:ascii="Arial" w:hAnsi="Arial" w:cs="Arial"/>
        </w:rPr>
        <w:t xml:space="preserve">(torej vrednostjo vodilnega partnerja in vseh partnerjev) </w:t>
      </w:r>
      <w:r w:rsidRPr="009E54AF">
        <w:rPr>
          <w:rFonts w:ascii="Arial" w:hAnsi="Arial" w:cs="Arial"/>
        </w:rPr>
        <w:t xml:space="preserve">delež aktivnosti PUN </w:t>
      </w:r>
      <w:r w:rsidR="008A1042" w:rsidRPr="009E54AF">
        <w:rPr>
          <w:rFonts w:ascii="Arial" w:hAnsi="Arial" w:cs="Arial"/>
        </w:rPr>
        <w:t>znaša</w:t>
      </w:r>
      <w:r w:rsidRPr="009E54AF">
        <w:rPr>
          <w:rFonts w:ascii="Arial" w:hAnsi="Arial" w:cs="Arial"/>
        </w:rPr>
        <w:t xml:space="preserve"> najmanj 50 %</w:t>
      </w:r>
      <w:r w:rsidR="00425DBA" w:rsidRPr="009E54AF">
        <w:rPr>
          <w:rFonts w:ascii="Arial" w:hAnsi="Arial" w:cs="Arial"/>
        </w:rPr>
        <w:t xml:space="preserve"> in vrednost zaprošenih sredstev največ 20</w:t>
      </w:r>
      <w:r w:rsidR="009E54AF" w:rsidRPr="009E54AF">
        <w:rPr>
          <w:rFonts w:ascii="Arial" w:hAnsi="Arial" w:cs="Arial"/>
        </w:rPr>
        <w:t xml:space="preserve"> </w:t>
      </w:r>
      <w:r w:rsidR="00425DBA" w:rsidRPr="009E54AF">
        <w:rPr>
          <w:rFonts w:ascii="Arial" w:hAnsi="Arial" w:cs="Arial"/>
        </w:rPr>
        <w:t>%.</w:t>
      </w:r>
    </w:p>
    <w:p w14:paraId="5AB8C2F0" w14:textId="77777777" w:rsidR="008A1042" w:rsidRPr="009E54AF" w:rsidRDefault="008A1042" w:rsidP="001C4F41">
      <w:pPr>
        <w:spacing w:before="120" w:after="0" w:line="300" w:lineRule="exact"/>
        <w:contextualSpacing/>
        <w:jc w:val="both"/>
        <w:rPr>
          <w:rFonts w:ascii="Arial" w:hAnsi="Arial" w:cs="Arial"/>
        </w:rPr>
      </w:pPr>
    </w:p>
    <w:p w14:paraId="601259D0" w14:textId="2E968A3E" w:rsidR="008A1042" w:rsidRPr="009E54AF" w:rsidRDefault="008A1042" w:rsidP="009E54AF">
      <w:pPr>
        <w:spacing w:before="120" w:after="0" w:line="300" w:lineRule="exact"/>
        <w:contextualSpacing/>
        <w:jc w:val="both"/>
        <w:rPr>
          <w:rFonts w:ascii="Arial" w:hAnsi="Arial" w:cs="Arial"/>
        </w:rPr>
      </w:pPr>
      <w:r w:rsidRPr="009E54AF">
        <w:rPr>
          <w:rFonts w:ascii="Arial" w:hAnsi="Arial" w:cs="Arial"/>
        </w:rPr>
        <w:t>Do konkretnih primerov se bo ministrstvo opredeljevalo v okviru obravnave vloge</w:t>
      </w:r>
      <w:r w:rsidR="009E54AF">
        <w:rPr>
          <w:rFonts w:ascii="Arial" w:hAnsi="Arial" w:cs="Arial"/>
        </w:rPr>
        <w:t>. V</w:t>
      </w:r>
      <w:r w:rsidRPr="009E54AF">
        <w:rPr>
          <w:rFonts w:ascii="Arial" w:hAnsi="Arial" w:cs="Arial"/>
        </w:rPr>
        <w:t xml:space="preserve"> nadaljevanju podajamo praktičen primer</w:t>
      </w:r>
      <w:r w:rsidR="009E54AF">
        <w:rPr>
          <w:rFonts w:ascii="Arial" w:hAnsi="Arial" w:cs="Arial"/>
        </w:rPr>
        <w:t>:</w:t>
      </w:r>
      <w:r w:rsidR="009E54AF" w:rsidRPr="009E54AF">
        <w:rPr>
          <w:rFonts w:ascii="Arial" w:hAnsi="Arial" w:cs="Arial"/>
        </w:rPr>
        <w:t xml:space="preserve"> </w:t>
      </w:r>
      <w:r w:rsidR="009E54AF">
        <w:rPr>
          <w:rFonts w:ascii="Arial" w:hAnsi="Arial" w:cs="Arial"/>
        </w:rPr>
        <w:t>če c</w:t>
      </w:r>
      <w:r w:rsidRPr="009E54AF">
        <w:rPr>
          <w:rFonts w:ascii="Arial" w:hAnsi="Arial" w:cs="Arial"/>
        </w:rPr>
        <w:t xml:space="preserve">elotna finančna vrednost mednarodnega projekta znaša 10 mio EUR, mora vrednost </w:t>
      </w:r>
      <w:r w:rsidR="009E54AF">
        <w:rPr>
          <w:rFonts w:ascii="Arial" w:hAnsi="Arial" w:cs="Arial"/>
        </w:rPr>
        <w:t>izvajanja ukrepov</w:t>
      </w:r>
      <w:r w:rsidRPr="009E54AF">
        <w:rPr>
          <w:rFonts w:ascii="Arial" w:hAnsi="Arial" w:cs="Arial"/>
        </w:rPr>
        <w:t xml:space="preserve"> iz PUN znašati vsaj 5 mio EUR, slovenska partnerja pa lahko zaprosita za sofinanciranje do 20 % upravičenih stroškov celotnega projekta, kar znaša 2 mio EUR</w:t>
      </w:r>
      <w:r w:rsidR="001C4F41" w:rsidRPr="009E54AF">
        <w:rPr>
          <w:rFonts w:ascii="Arial" w:hAnsi="Arial" w:cs="Arial"/>
        </w:rPr>
        <w:t>.</w:t>
      </w:r>
    </w:p>
    <w:p w14:paraId="656CFBCF" w14:textId="77777777" w:rsidR="009E54AF" w:rsidRPr="009E54AF" w:rsidRDefault="009E54AF" w:rsidP="009E54AF">
      <w:pPr>
        <w:spacing w:before="120" w:after="0" w:line="300" w:lineRule="exact"/>
        <w:contextualSpacing/>
        <w:jc w:val="both"/>
        <w:rPr>
          <w:rFonts w:ascii="Arial" w:hAnsi="Arial" w:cs="Arial"/>
        </w:rPr>
      </w:pPr>
    </w:p>
    <w:p w14:paraId="5F9E2EFF" w14:textId="2ADCE0B1" w:rsidR="00D762B7" w:rsidRPr="009E54AF" w:rsidRDefault="008A1042" w:rsidP="001C4F41">
      <w:pPr>
        <w:spacing w:before="120" w:after="0" w:line="300" w:lineRule="exact"/>
        <w:contextualSpacing/>
        <w:jc w:val="both"/>
        <w:rPr>
          <w:rFonts w:ascii="Arial" w:hAnsi="Arial" w:cs="Arial"/>
        </w:rPr>
      </w:pPr>
      <w:r w:rsidRPr="009E54AF">
        <w:rPr>
          <w:rFonts w:ascii="Arial" w:hAnsi="Arial" w:cs="Arial"/>
        </w:rPr>
        <w:t>Vloga za sofinanciranje se podaja za projekt, torej več slovenskih partnerjev poda skupno vlogo za sofinanciranje. Na ravni projekta bo sklenjena ena pogodba o sofinanciranju, z neposrednim plačilom posameznemu partnerju</w:t>
      </w:r>
      <w:r w:rsidR="008A5897" w:rsidRPr="009E54AF">
        <w:rPr>
          <w:rFonts w:ascii="Arial" w:hAnsi="Arial" w:cs="Arial"/>
        </w:rPr>
        <w:t xml:space="preserve"> ali pa pooblaščenemu partnerju za prejem celotnega nakazila</w:t>
      </w:r>
      <w:r w:rsidR="00F16D11" w:rsidRPr="009E54AF">
        <w:rPr>
          <w:rFonts w:ascii="Arial" w:hAnsi="Arial" w:cs="Arial"/>
        </w:rPr>
        <w:t>, glede na izraženo voljo prijaviteljev</w:t>
      </w:r>
      <w:r w:rsidR="008A5897" w:rsidRPr="009E54AF">
        <w:rPr>
          <w:rFonts w:ascii="Arial" w:hAnsi="Arial" w:cs="Arial"/>
        </w:rPr>
        <w:t xml:space="preserve">. Določene obveznosti, zlasti vezane na poročanje, pa bodo morali partnerji izvajati skupaj. </w:t>
      </w:r>
    </w:p>
    <w:p w14:paraId="4C39AAD0" w14:textId="77777777" w:rsidR="008E2214" w:rsidRPr="001C4F41" w:rsidRDefault="008E2214" w:rsidP="001C4F41">
      <w:pPr>
        <w:spacing w:before="120" w:after="0" w:line="300" w:lineRule="exact"/>
        <w:contextualSpacing/>
        <w:jc w:val="both"/>
        <w:rPr>
          <w:rFonts w:ascii="Arial" w:hAnsi="Arial" w:cs="Arial"/>
          <w:color w:val="70AD47" w:themeColor="accent6"/>
        </w:rPr>
      </w:pPr>
    </w:p>
    <w:p w14:paraId="45141248" w14:textId="77777777" w:rsidR="00007F83" w:rsidRDefault="00007F83" w:rsidP="001C4F41">
      <w:pPr>
        <w:spacing w:before="120" w:after="0" w:line="300" w:lineRule="exact"/>
        <w:contextualSpacing/>
        <w:jc w:val="both"/>
        <w:rPr>
          <w:rFonts w:ascii="Arial" w:hAnsi="Arial" w:cs="Arial"/>
        </w:rPr>
      </w:pPr>
    </w:p>
    <w:p w14:paraId="72BF2D85" w14:textId="77777777" w:rsidR="00007F83" w:rsidRDefault="00007F83" w:rsidP="001C4F41">
      <w:pPr>
        <w:spacing w:before="120" w:after="0" w:line="300" w:lineRule="exact"/>
        <w:contextualSpacing/>
        <w:jc w:val="both"/>
        <w:rPr>
          <w:rFonts w:ascii="Arial" w:hAnsi="Arial" w:cs="Arial"/>
        </w:rPr>
      </w:pPr>
    </w:p>
    <w:p w14:paraId="2E05D91B" w14:textId="77777777" w:rsidR="00007F83" w:rsidRDefault="00007F83" w:rsidP="001C4F41">
      <w:pPr>
        <w:spacing w:before="120" w:after="0" w:line="300" w:lineRule="exact"/>
        <w:contextualSpacing/>
        <w:jc w:val="both"/>
        <w:rPr>
          <w:rFonts w:ascii="Arial" w:hAnsi="Arial" w:cs="Arial"/>
        </w:rPr>
      </w:pPr>
    </w:p>
    <w:sectPr w:rsidR="00007F83" w:rsidSect="00C565AD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248E"/>
    <w:multiLevelType w:val="hybridMultilevel"/>
    <w:tmpl w:val="0C848E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F0D96"/>
    <w:multiLevelType w:val="hybridMultilevel"/>
    <w:tmpl w:val="86F27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5EA5"/>
    <w:multiLevelType w:val="hybridMultilevel"/>
    <w:tmpl w:val="05F0266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21617"/>
    <w:multiLevelType w:val="hybridMultilevel"/>
    <w:tmpl w:val="4F5CCF64"/>
    <w:lvl w:ilvl="0" w:tplc="CE80B8F0">
      <w:start w:val="49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7342E"/>
    <w:multiLevelType w:val="hybridMultilevel"/>
    <w:tmpl w:val="4A0ABA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6131E"/>
    <w:multiLevelType w:val="hybridMultilevel"/>
    <w:tmpl w:val="BF9439A6"/>
    <w:lvl w:ilvl="0" w:tplc="7E90E3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63BB6"/>
    <w:multiLevelType w:val="hybridMultilevel"/>
    <w:tmpl w:val="0532996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170653">
    <w:abstractNumId w:val="1"/>
  </w:num>
  <w:num w:numId="2" w16cid:durableId="923414424">
    <w:abstractNumId w:val="2"/>
  </w:num>
  <w:num w:numId="3" w16cid:durableId="1844203830">
    <w:abstractNumId w:val="5"/>
  </w:num>
  <w:num w:numId="4" w16cid:durableId="923882925">
    <w:abstractNumId w:val="4"/>
  </w:num>
  <w:num w:numId="5" w16cid:durableId="696583487">
    <w:abstractNumId w:val="6"/>
  </w:num>
  <w:num w:numId="6" w16cid:durableId="699817075">
    <w:abstractNumId w:val="3"/>
  </w:num>
  <w:num w:numId="7" w16cid:durableId="100579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46"/>
    <w:rsid w:val="00007F83"/>
    <w:rsid w:val="001077BA"/>
    <w:rsid w:val="00121346"/>
    <w:rsid w:val="001A1BB3"/>
    <w:rsid w:val="001A1D70"/>
    <w:rsid w:val="001C4F41"/>
    <w:rsid w:val="0021011C"/>
    <w:rsid w:val="00254576"/>
    <w:rsid w:val="003B0B4D"/>
    <w:rsid w:val="00417D8D"/>
    <w:rsid w:val="00425DBA"/>
    <w:rsid w:val="00456080"/>
    <w:rsid w:val="00650DE9"/>
    <w:rsid w:val="00662507"/>
    <w:rsid w:val="006A3585"/>
    <w:rsid w:val="006A3B69"/>
    <w:rsid w:val="006E261C"/>
    <w:rsid w:val="0073167A"/>
    <w:rsid w:val="00774B46"/>
    <w:rsid w:val="007A628E"/>
    <w:rsid w:val="00815852"/>
    <w:rsid w:val="00835958"/>
    <w:rsid w:val="008A1042"/>
    <w:rsid w:val="008A5897"/>
    <w:rsid w:val="008C5586"/>
    <w:rsid w:val="008E2214"/>
    <w:rsid w:val="00963DEE"/>
    <w:rsid w:val="009E54AF"/>
    <w:rsid w:val="00A12F17"/>
    <w:rsid w:val="00A60C9F"/>
    <w:rsid w:val="00B771B1"/>
    <w:rsid w:val="00B96181"/>
    <w:rsid w:val="00BD223E"/>
    <w:rsid w:val="00C13131"/>
    <w:rsid w:val="00C565AD"/>
    <w:rsid w:val="00D163E3"/>
    <w:rsid w:val="00D17525"/>
    <w:rsid w:val="00D762B7"/>
    <w:rsid w:val="00DD5D9D"/>
    <w:rsid w:val="00E056CA"/>
    <w:rsid w:val="00E32E3B"/>
    <w:rsid w:val="00F16D11"/>
    <w:rsid w:val="00F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334E"/>
  <w15:chartTrackingRefBased/>
  <w15:docId w15:val="{B06C8DCD-EDDB-427F-8A85-8A26FE12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4B4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74B4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74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Sašo Vöröš</dc:creator>
  <cp:keywords/>
  <dc:description/>
  <cp:lastModifiedBy>Sašo Vöröš</cp:lastModifiedBy>
  <cp:revision>9</cp:revision>
  <cp:lastPrinted>2024-08-28T12:47:00Z</cp:lastPrinted>
  <dcterms:created xsi:type="dcterms:W3CDTF">2024-08-28T12:21:00Z</dcterms:created>
  <dcterms:modified xsi:type="dcterms:W3CDTF">2024-08-28T13:17:00Z</dcterms:modified>
</cp:coreProperties>
</file>