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75E1" w:rsidRPr="00682AE1" w:rsidRDefault="002375E1" w:rsidP="002375E1">
      <w:pPr>
        <w:pStyle w:val="Telobesedila"/>
        <w:pBdr>
          <w:top w:val="single" w:sz="4" w:space="1" w:color="auto"/>
          <w:left w:val="single" w:sz="4" w:space="4" w:color="auto"/>
          <w:bottom w:val="single" w:sz="4" w:space="1" w:color="auto"/>
          <w:right w:val="single" w:sz="4" w:space="4" w:color="auto"/>
        </w:pBdr>
        <w:spacing w:after="0" w:line="240" w:lineRule="auto"/>
        <w:jc w:val="right"/>
        <w:rPr>
          <w:b/>
        </w:rPr>
      </w:pPr>
      <w:r w:rsidRPr="00682AE1">
        <w:rPr>
          <w:b/>
        </w:rPr>
        <w:t>št. zadeve 023-64/2025</w:t>
      </w:r>
    </w:p>
    <w:p w:rsidR="002375E1" w:rsidRDefault="002375E1" w:rsidP="002375E1">
      <w:pPr>
        <w:pStyle w:val="Telobesedila"/>
        <w:spacing w:after="0" w:line="240" w:lineRule="auto"/>
        <w:rPr>
          <w:b/>
        </w:rPr>
      </w:pPr>
    </w:p>
    <w:p w:rsidR="002375E1" w:rsidRDefault="002375E1" w:rsidP="002375E1">
      <w:pPr>
        <w:pStyle w:val="Telobesedila"/>
        <w:spacing w:after="0" w:line="240" w:lineRule="auto"/>
        <w:rPr>
          <w:b/>
        </w:rPr>
      </w:pPr>
    </w:p>
    <w:p w:rsidR="002375E1" w:rsidRDefault="002375E1" w:rsidP="002375E1">
      <w:pPr>
        <w:pStyle w:val="Telobesedila"/>
        <w:spacing w:after="0" w:line="240" w:lineRule="auto"/>
        <w:jc w:val="center"/>
        <w:rPr>
          <w:b/>
        </w:rPr>
      </w:pPr>
      <w:r>
        <w:rPr>
          <w:b/>
        </w:rPr>
        <w:t xml:space="preserve">TEHNIČNA DOKUMENTACIJA ZA NAJEM SKLADIŠČA </w:t>
      </w:r>
    </w:p>
    <w:p w:rsidR="002375E1" w:rsidRPr="00417D68" w:rsidRDefault="002375E1" w:rsidP="002375E1">
      <w:pPr>
        <w:pStyle w:val="Telobesedila"/>
        <w:spacing w:after="0" w:line="240" w:lineRule="auto"/>
        <w:jc w:val="center"/>
        <w:rPr>
          <w:b/>
        </w:rPr>
      </w:pPr>
      <w:r>
        <w:rPr>
          <w:b/>
        </w:rPr>
        <w:t>ZA POTREBE DL</w:t>
      </w:r>
    </w:p>
    <w:p w:rsidR="002375E1" w:rsidRPr="00C15A97" w:rsidRDefault="002375E1" w:rsidP="00BF5C1B">
      <w:pPr>
        <w:jc w:val="both"/>
        <w:rPr>
          <w:rFonts w:ascii="Arial" w:hAnsi="Arial" w:cs="Arial"/>
          <w:b/>
          <w:sz w:val="20"/>
          <w:szCs w:val="20"/>
        </w:rPr>
      </w:pPr>
    </w:p>
    <w:p w:rsidR="002375E1" w:rsidRPr="00C15A97" w:rsidRDefault="002375E1" w:rsidP="002375E1">
      <w:pPr>
        <w:numPr>
          <w:ilvl w:val="0"/>
          <w:numId w:val="1"/>
        </w:numPr>
        <w:jc w:val="both"/>
        <w:rPr>
          <w:rFonts w:ascii="Arial" w:hAnsi="Arial" w:cs="Arial"/>
          <w:b/>
          <w:sz w:val="20"/>
          <w:szCs w:val="20"/>
        </w:rPr>
      </w:pPr>
      <w:r w:rsidRPr="00C15A97">
        <w:rPr>
          <w:rFonts w:ascii="Arial" w:hAnsi="Arial" w:cs="Arial"/>
          <w:b/>
          <w:sz w:val="20"/>
          <w:szCs w:val="20"/>
        </w:rPr>
        <w:t>Naročnik</w:t>
      </w:r>
    </w:p>
    <w:p w:rsidR="002375E1" w:rsidRPr="00C15A97" w:rsidRDefault="002375E1" w:rsidP="002375E1">
      <w:pPr>
        <w:ind w:left="360"/>
        <w:jc w:val="both"/>
        <w:rPr>
          <w:rFonts w:ascii="Arial" w:hAnsi="Arial" w:cs="Arial"/>
          <w:b/>
          <w:sz w:val="20"/>
          <w:szCs w:val="20"/>
        </w:rPr>
      </w:pPr>
    </w:p>
    <w:p w:rsidR="002375E1" w:rsidRPr="00BB1915" w:rsidRDefault="002375E1" w:rsidP="002375E1">
      <w:pPr>
        <w:pStyle w:val="Telobesedila"/>
        <w:spacing w:after="0" w:line="240" w:lineRule="auto"/>
        <w:jc w:val="both"/>
        <w:rPr>
          <w:b/>
          <w:sz w:val="24"/>
        </w:rPr>
      </w:pPr>
      <w:r>
        <w:t xml:space="preserve">Republika Slovenija, Ministrstvo za notranje </w:t>
      </w:r>
      <w:r w:rsidRPr="003B5817">
        <w:t>zadeve, Štefanova ulica 2, 1501 Ljubljana</w:t>
      </w:r>
    </w:p>
    <w:p w:rsidR="002375E1" w:rsidRPr="00C15A97" w:rsidRDefault="002375E1" w:rsidP="002375E1">
      <w:pPr>
        <w:ind w:left="360"/>
        <w:jc w:val="both"/>
        <w:rPr>
          <w:rFonts w:ascii="Arial" w:hAnsi="Arial" w:cs="Arial"/>
          <w:sz w:val="20"/>
          <w:szCs w:val="20"/>
        </w:rPr>
      </w:pPr>
    </w:p>
    <w:p w:rsidR="002375E1" w:rsidRPr="00AE337F" w:rsidRDefault="002375E1" w:rsidP="002375E1">
      <w:pPr>
        <w:numPr>
          <w:ilvl w:val="0"/>
          <w:numId w:val="1"/>
        </w:numPr>
        <w:jc w:val="both"/>
        <w:rPr>
          <w:rFonts w:ascii="Arial" w:hAnsi="Arial" w:cs="Arial"/>
          <w:b/>
          <w:sz w:val="20"/>
          <w:szCs w:val="20"/>
        </w:rPr>
      </w:pPr>
      <w:r w:rsidRPr="00AE337F">
        <w:rPr>
          <w:rFonts w:ascii="Arial" w:hAnsi="Arial" w:cs="Arial"/>
          <w:b/>
          <w:sz w:val="20"/>
          <w:szCs w:val="20"/>
        </w:rPr>
        <w:t>Predmet javnega zbiranja ponudb</w:t>
      </w:r>
    </w:p>
    <w:p w:rsidR="002375E1" w:rsidRPr="00D40119" w:rsidRDefault="002375E1" w:rsidP="002375E1">
      <w:pPr>
        <w:ind w:left="360"/>
        <w:jc w:val="both"/>
        <w:rPr>
          <w:rFonts w:ascii="Arial" w:hAnsi="Arial" w:cs="Arial"/>
          <w:b/>
          <w:sz w:val="20"/>
          <w:szCs w:val="20"/>
        </w:rPr>
      </w:pPr>
    </w:p>
    <w:p w:rsidR="002375E1" w:rsidRPr="00D40119" w:rsidRDefault="002375E1" w:rsidP="002375E1">
      <w:pPr>
        <w:pStyle w:val="Telobesedila"/>
        <w:spacing w:after="0" w:line="240" w:lineRule="auto"/>
        <w:jc w:val="both"/>
        <w:rPr>
          <w:rFonts w:cs="Arial"/>
          <w:szCs w:val="20"/>
        </w:rPr>
      </w:pPr>
      <w:r w:rsidRPr="00D40119">
        <w:t xml:space="preserve">Predmet naročila je najem skladišča za potrebe Direktorata za logistiko </w:t>
      </w:r>
      <w:r w:rsidRPr="00D40119">
        <w:rPr>
          <w:rStyle w:val="st"/>
          <w:rFonts w:cs="Arial"/>
          <w:szCs w:val="20"/>
        </w:rPr>
        <w:t xml:space="preserve">(v nadaljevanju DL), </w:t>
      </w:r>
      <w:r w:rsidRPr="00D40119">
        <w:t>površine cca. 300 m</w:t>
      </w:r>
      <w:r w:rsidRPr="00D40119">
        <w:rPr>
          <w:vertAlign w:val="superscript"/>
        </w:rPr>
        <w:t>2</w:t>
      </w:r>
      <w:r w:rsidRPr="00D40119">
        <w:t xml:space="preserve">. Skladiščni prostor bo namenjen skladiščenju pohištva in pisarniške opreme. </w:t>
      </w:r>
    </w:p>
    <w:p w:rsidR="002375E1" w:rsidRPr="00D40119" w:rsidRDefault="002375E1" w:rsidP="002375E1">
      <w:pPr>
        <w:ind w:left="360"/>
        <w:jc w:val="both"/>
        <w:rPr>
          <w:rFonts w:ascii="Arial" w:hAnsi="Arial" w:cs="Arial"/>
          <w:sz w:val="20"/>
          <w:szCs w:val="20"/>
        </w:rPr>
      </w:pPr>
    </w:p>
    <w:p w:rsidR="002375E1" w:rsidRPr="00D40119" w:rsidRDefault="002375E1" w:rsidP="002375E1">
      <w:pPr>
        <w:numPr>
          <w:ilvl w:val="0"/>
          <w:numId w:val="1"/>
        </w:numPr>
        <w:jc w:val="both"/>
        <w:rPr>
          <w:rFonts w:ascii="Arial" w:hAnsi="Arial" w:cs="Arial"/>
          <w:b/>
          <w:sz w:val="20"/>
          <w:szCs w:val="20"/>
        </w:rPr>
      </w:pPr>
      <w:r w:rsidRPr="00D40119">
        <w:rPr>
          <w:rFonts w:ascii="Arial" w:hAnsi="Arial" w:cs="Arial"/>
          <w:b/>
          <w:sz w:val="20"/>
          <w:szCs w:val="20"/>
        </w:rPr>
        <w:t>Pogoji oz. zahteve</w:t>
      </w:r>
    </w:p>
    <w:p w:rsidR="002375E1" w:rsidRPr="00D40119" w:rsidRDefault="002375E1" w:rsidP="002375E1">
      <w:pPr>
        <w:ind w:left="360"/>
        <w:jc w:val="both"/>
        <w:rPr>
          <w:rFonts w:ascii="Arial" w:hAnsi="Arial" w:cs="Arial"/>
          <w:b/>
          <w:sz w:val="20"/>
          <w:szCs w:val="20"/>
        </w:rPr>
      </w:pPr>
    </w:p>
    <w:p w:rsidR="002375E1" w:rsidRPr="00B11532" w:rsidRDefault="002375E1" w:rsidP="002375E1">
      <w:pPr>
        <w:numPr>
          <w:ilvl w:val="1"/>
          <w:numId w:val="17"/>
        </w:numPr>
        <w:ind w:left="714" w:hanging="357"/>
        <w:jc w:val="both"/>
        <w:rPr>
          <w:rFonts w:ascii="Arial" w:hAnsi="Arial" w:cs="Arial"/>
          <w:sz w:val="20"/>
          <w:szCs w:val="20"/>
        </w:rPr>
      </w:pPr>
      <w:r w:rsidRPr="00D40119">
        <w:rPr>
          <w:rFonts w:ascii="Arial" w:hAnsi="Arial" w:cs="Arial"/>
          <w:sz w:val="20"/>
          <w:szCs w:val="20"/>
        </w:rPr>
        <w:t>Skladišče</w:t>
      </w:r>
      <w:r w:rsidRPr="00F83EB0">
        <w:rPr>
          <w:rFonts w:ascii="Arial" w:hAnsi="Arial" w:cs="Arial"/>
          <w:sz w:val="20"/>
          <w:szCs w:val="20"/>
        </w:rPr>
        <w:t xml:space="preserve"> mora biti lociran</w:t>
      </w:r>
      <w:r>
        <w:rPr>
          <w:rFonts w:ascii="Arial" w:hAnsi="Arial" w:cs="Arial"/>
          <w:sz w:val="20"/>
          <w:szCs w:val="20"/>
        </w:rPr>
        <w:t>o</w:t>
      </w:r>
      <w:r w:rsidRPr="00F83EB0">
        <w:rPr>
          <w:rFonts w:ascii="Arial" w:hAnsi="Arial" w:cs="Arial"/>
          <w:sz w:val="20"/>
          <w:szCs w:val="20"/>
        </w:rPr>
        <w:t xml:space="preserve"> na območju Ljubljane z bližnjo okolico, vendar </w:t>
      </w:r>
      <w:r w:rsidRPr="00C32176">
        <w:rPr>
          <w:rFonts w:ascii="Arial" w:hAnsi="Arial" w:cs="Arial"/>
          <w:sz w:val="20"/>
          <w:szCs w:val="20"/>
        </w:rPr>
        <w:t xml:space="preserve">največ 15 km oddaljenosti od lokacije </w:t>
      </w:r>
      <w:r>
        <w:rPr>
          <w:rFonts w:ascii="Arial" w:hAnsi="Arial" w:cs="Arial"/>
          <w:sz w:val="20"/>
          <w:szCs w:val="20"/>
        </w:rPr>
        <w:t>Štefanov</w:t>
      </w:r>
      <w:r w:rsidRPr="00C32176">
        <w:rPr>
          <w:rFonts w:ascii="Arial" w:hAnsi="Arial" w:cs="Arial"/>
          <w:sz w:val="20"/>
          <w:szCs w:val="20"/>
        </w:rPr>
        <w:t>a</w:t>
      </w:r>
      <w:r>
        <w:rPr>
          <w:rFonts w:ascii="Arial" w:hAnsi="Arial" w:cs="Arial"/>
          <w:sz w:val="20"/>
          <w:szCs w:val="20"/>
        </w:rPr>
        <w:t xml:space="preserve"> 2</w:t>
      </w:r>
      <w:r w:rsidRPr="00C32176">
        <w:rPr>
          <w:rFonts w:ascii="Arial" w:hAnsi="Arial" w:cs="Arial"/>
          <w:sz w:val="20"/>
          <w:szCs w:val="20"/>
        </w:rPr>
        <w:t xml:space="preserve"> v Ljubljani. Lokacija skladišča mora zag</w:t>
      </w:r>
      <w:r w:rsidRPr="00F83EB0">
        <w:rPr>
          <w:rFonts w:ascii="Arial" w:hAnsi="Arial" w:cs="Arial"/>
          <w:sz w:val="20"/>
          <w:szCs w:val="20"/>
        </w:rPr>
        <w:t xml:space="preserve">otavljati </w:t>
      </w:r>
      <w:r w:rsidRPr="00B11532">
        <w:rPr>
          <w:rFonts w:ascii="Arial" w:hAnsi="Arial" w:cs="Arial"/>
          <w:sz w:val="20"/>
          <w:szCs w:val="20"/>
        </w:rPr>
        <w:t xml:space="preserve">enostavno dostopnost in dobro prometno povezavo z glavno prometnico. </w:t>
      </w:r>
    </w:p>
    <w:p w:rsidR="002375E1" w:rsidRPr="00B11532" w:rsidRDefault="002375E1" w:rsidP="002375E1">
      <w:pPr>
        <w:spacing w:after="120"/>
        <w:ind w:left="717"/>
        <w:jc w:val="both"/>
        <w:rPr>
          <w:rFonts w:ascii="Arial" w:hAnsi="Arial" w:cs="Arial"/>
          <w:sz w:val="20"/>
          <w:szCs w:val="20"/>
        </w:rPr>
      </w:pPr>
      <w:r w:rsidRPr="00B11532">
        <w:rPr>
          <w:rFonts w:ascii="Arial" w:hAnsi="Arial" w:cs="Arial"/>
          <w:sz w:val="20"/>
          <w:szCs w:val="20"/>
        </w:rPr>
        <w:t>V kolikor se skladiščni prostor nahaja v poplavnem območju, za le tega mora biti zagotovljena protipoplavna zaščita.</w:t>
      </w:r>
    </w:p>
    <w:p w:rsidR="002375E1" w:rsidRPr="00D32EAC" w:rsidRDefault="002375E1" w:rsidP="002375E1">
      <w:pPr>
        <w:numPr>
          <w:ilvl w:val="1"/>
          <w:numId w:val="17"/>
        </w:numPr>
        <w:spacing w:after="120"/>
        <w:ind w:left="717" w:hanging="357"/>
        <w:jc w:val="both"/>
        <w:rPr>
          <w:rFonts w:ascii="Arial" w:hAnsi="Arial" w:cs="Arial"/>
          <w:sz w:val="20"/>
          <w:szCs w:val="20"/>
        </w:rPr>
      </w:pPr>
      <w:r w:rsidRPr="0024254D">
        <w:rPr>
          <w:rFonts w:ascii="Arial" w:hAnsi="Arial" w:cs="Arial"/>
          <w:sz w:val="20"/>
          <w:szCs w:val="20"/>
        </w:rPr>
        <w:t>Skladno z</w:t>
      </w:r>
      <w:r w:rsidRPr="00D32EAC">
        <w:rPr>
          <w:rFonts w:ascii="Arial" w:hAnsi="Arial" w:cs="Arial"/>
          <w:sz w:val="20"/>
          <w:szCs w:val="20"/>
        </w:rPr>
        <w:t xml:space="preserve"> Uredbo o razvrščanju objektov (Ur. l. RS, št. 96/22), mora biti skladiščni prostor v stavbi</w:t>
      </w:r>
      <w:r>
        <w:rPr>
          <w:rFonts w:ascii="Arial" w:hAnsi="Arial" w:cs="Arial"/>
          <w:sz w:val="20"/>
          <w:szCs w:val="20"/>
        </w:rPr>
        <w:t xml:space="preserve"> ali delu stavbe</w:t>
      </w:r>
      <w:r w:rsidRPr="00D32EAC">
        <w:rPr>
          <w:rFonts w:ascii="Arial" w:hAnsi="Arial" w:cs="Arial"/>
          <w:sz w:val="20"/>
          <w:szCs w:val="20"/>
        </w:rPr>
        <w:t>,</w:t>
      </w:r>
      <w:r>
        <w:rPr>
          <w:rFonts w:ascii="Arial" w:hAnsi="Arial" w:cs="Arial"/>
          <w:sz w:val="20"/>
          <w:szCs w:val="20"/>
        </w:rPr>
        <w:t xml:space="preserve"> ki je</w:t>
      </w:r>
      <w:r w:rsidRPr="00D32EAC">
        <w:rPr>
          <w:rFonts w:ascii="Arial" w:hAnsi="Arial" w:cs="Arial"/>
          <w:sz w:val="20"/>
          <w:szCs w:val="20"/>
        </w:rPr>
        <w:t xml:space="preserve"> po klasifikaciji objektov, uvrščen med 1252 Rezervoarji, silosi in skladiščne stavbe. </w:t>
      </w:r>
    </w:p>
    <w:p w:rsidR="002375E1" w:rsidRPr="00FC56A7" w:rsidRDefault="002375E1" w:rsidP="002375E1">
      <w:pPr>
        <w:numPr>
          <w:ilvl w:val="1"/>
          <w:numId w:val="17"/>
        </w:numPr>
        <w:ind w:left="717" w:hanging="357"/>
        <w:jc w:val="both"/>
        <w:rPr>
          <w:rFonts w:ascii="Arial" w:hAnsi="Arial" w:cs="Arial"/>
          <w:sz w:val="20"/>
          <w:szCs w:val="20"/>
        </w:rPr>
      </w:pPr>
      <w:r>
        <w:rPr>
          <w:rFonts w:ascii="Arial" w:hAnsi="Arial" w:cs="Arial"/>
          <w:sz w:val="20"/>
          <w:szCs w:val="20"/>
        </w:rPr>
        <w:t>Skladiščni prostor</w:t>
      </w:r>
      <w:r w:rsidRPr="00FC56A7">
        <w:rPr>
          <w:rFonts w:ascii="Arial" w:hAnsi="Arial" w:cs="Arial"/>
          <w:sz w:val="20"/>
          <w:szCs w:val="20"/>
        </w:rPr>
        <w:t xml:space="preserve"> mora imeti izdano uporabno dovoljenje za dejavnost, </w:t>
      </w:r>
      <w:r>
        <w:rPr>
          <w:rFonts w:ascii="Arial" w:hAnsi="Arial" w:cs="Arial"/>
          <w:sz w:val="20"/>
          <w:szCs w:val="20"/>
        </w:rPr>
        <w:t>ki</w:t>
      </w:r>
      <w:r w:rsidRPr="00FC56A7">
        <w:rPr>
          <w:rFonts w:ascii="Arial" w:hAnsi="Arial" w:cs="Arial"/>
          <w:sz w:val="20"/>
          <w:szCs w:val="20"/>
        </w:rPr>
        <w:t xml:space="preserve"> </w:t>
      </w:r>
      <w:r>
        <w:rPr>
          <w:rFonts w:ascii="Arial" w:hAnsi="Arial" w:cs="Arial"/>
          <w:sz w:val="20"/>
          <w:szCs w:val="20"/>
        </w:rPr>
        <w:t>je</w:t>
      </w:r>
      <w:r w:rsidRPr="00FC56A7">
        <w:rPr>
          <w:rFonts w:ascii="Arial" w:hAnsi="Arial" w:cs="Arial"/>
          <w:sz w:val="20"/>
          <w:szCs w:val="20"/>
        </w:rPr>
        <w:t xml:space="preserve"> </w:t>
      </w:r>
      <w:r>
        <w:rPr>
          <w:rFonts w:ascii="Arial" w:hAnsi="Arial" w:cs="Arial"/>
          <w:sz w:val="20"/>
          <w:szCs w:val="20"/>
        </w:rPr>
        <w:t xml:space="preserve">predmet </w:t>
      </w:r>
      <w:r w:rsidRPr="00FC56A7">
        <w:rPr>
          <w:rFonts w:ascii="Arial" w:hAnsi="Arial" w:cs="Arial"/>
          <w:sz w:val="20"/>
          <w:szCs w:val="20"/>
        </w:rPr>
        <w:t>naje</w:t>
      </w:r>
      <w:r>
        <w:rPr>
          <w:rFonts w:ascii="Arial" w:hAnsi="Arial" w:cs="Arial"/>
          <w:sz w:val="20"/>
          <w:szCs w:val="20"/>
        </w:rPr>
        <w:t>ma</w:t>
      </w:r>
      <w:r w:rsidRPr="00FC56A7">
        <w:rPr>
          <w:rFonts w:ascii="Arial" w:hAnsi="Arial" w:cs="Arial"/>
          <w:sz w:val="20"/>
          <w:szCs w:val="20"/>
        </w:rPr>
        <w:t xml:space="preserve">. </w:t>
      </w:r>
    </w:p>
    <w:p w:rsidR="002375E1" w:rsidRPr="00FC56A7" w:rsidRDefault="002375E1" w:rsidP="002375E1">
      <w:pPr>
        <w:spacing w:after="120"/>
        <w:ind w:left="717"/>
        <w:jc w:val="both"/>
        <w:rPr>
          <w:rFonts w:ascii="Arial" w:hAnsi="Arial" w:cs="Arial"/>
          <w:sz w:val="20"/>
          <w:szCs w:val="20"/>
        </w:rPr>
      </w:pPr>
      <w:r w:rsidRPr="00FC56A7">
        <w:rPr>
          <w:rFonts w:ascii="Arial" w:hAnsi="Arial" w:cs="Arial"/>
          <w:sz w:val="20"/>
          <w:szCs w:val="20"/>
        </w:rPr>
        <w:t xml:space="preserve">Ponudnik mora predložiti uporabno dovoljenje ali drug ustrezen dokument, ki dokazuje, da ima </w:t>
      </w:r>
      <w:r>
        <w:rPr>
          <w:rFonts w:ascii="Arial" w:hAnsi="Arial" w:cs="Arial"/>
          <w:sz w:val="20"/>
          <w:szCs w:val="20"/>
        </w:rPr>
        <w:t>skladišč</w:t>
      </w:r>
      <w:r w:rsidRPr="00FC56A7">
        <w:rPr>
          <w:rFonts w:ascii="Arial" w:hAnsi="Arial" w:cs="Arial"/>
          <w:sz w:val="20"/>
          <w:szCs w:val="20"/>
        </w:rPr>
        <w:t xml:space="preserve">ni prostor pridobljeno uporabno dovoljenje. </w:t>
      </w:r>
    </w:p>
    <w:p w:rsidR="002375E1" w:rsidRPr="00C04A7B" w:rsidRDefault="002375E1" w:rsidP="002375E1">
      <w:pPr>
        <w:numPr>
          <w:ilvl w:val="1"/>
          <w:numId w:val="17"/>
        </w:numPr>
        <w:spacing w:after="120"/>
        <w:ind w:left="717" w:hanging="357"/>
        <w:jc w:val="both"/>
        <w:rPr>
          <w:rFonts w:ascii="Arial" w:hAnsi="Arial" w:cs="Arial"/>
          <w:sz w:val="20"/>
          <w:szCs w:val="20"/>
        </w:rPr>
      </w:pPr>
      <w:r w:rsidRPr="00C04A7B">
        <w:rPr>
          <w:rFonts w:ascii="Arial" w:hAnsi="Arial" w:cs="Arial"/>
          <w:sz w:val="20"/>
          <w:szCs w:val="20"/>
        </w:rPr>
        <w:t xml:space="preserve">Ponudnik mora predložiti meritve mikroklime </w:t>
      </w:r>
      <w:r>
        <w:rPr>
          <w:rFonts w:ascii="Arial" w:hAnsi="Arial" w:cs="Arial"/>
          <w:sz w:val="20"/>
          <w:szCs w:val="20"/>
        </w:rPr>
        <w:t>(</w:t>
      </w:r>
      <w:r w:rsidRPr="00C04A7B">
        <w:rPr>
          <w:rFonts w:ascii="Arial" w:hAnsi="Arial" w:cs="Arial"/>
          <w:sz w:val="20"/>
          <w:szCs w:val="20"/>
        </w:rPr>
        <w:t>hitrost gibanja zraka, relativna vlažnost in temperatura</w:t>
      </w:r>
      <w:r>
        <w:rPr>
          <w:rFonts w:ascii="Arial" w:hAnsi="Arial" w:cs="Arial"/>
          <w:sz w:val="20"/>
          <w:szCs w:val="20"/>
        </w:rPr>
        <w:t xml:space="preserve">) ter osvetljenosti </w:t>
      </w:r>
      <w:r w:rsidRPr="00C04A7B">
        <w:rPr>
          <w:rFonts w:ascii="Arial" w:hAnsi="Arial" w:cs="Arial"/>
          <w:sz w:val="20"/>
          <w:szCs w:val="20"/>
        </w:rPr>
        <w:t xml:space="preserve">za </w:t>
      </w:r>
      <w:r>
        <w:rPr>
          <w:rFonts w:ascii="Arial" w:hAnsi="Arial" w:cs="Arial"/>
          <w:sz w:val="20"/>
          <w:szCs w:val="20"/>
        </w:rPr>
        <w:t xml:space="preserve">skladiščni </w:t>
      </w:r>
      <w:r w:rsidRPr="00C04A7B">
        <w:rPr>
          <w:rFonts w:ascii="Arial" w:hAnsi="Arial" w:cs="Arial"/>
          <w:sz w:val="20"/>
          <w:szCs w:val="20"/>
        </w:rPr>
        <w:t xml:space="preserve">prostor, ki </w:t>
      </w:r>
      <w:r>
        <w:rPr>
          <w:rFonts w:ascii="Arial" w:hAnsi="Arial" w:cs="Arial"/>
          <w:sz w:val="20"/>
          <w:szCs w:val="20"/>
        </w:rPr>
        <w:t>je</w:t>
      </w:r>
      <w:r w:rsidRPr="00C04A7B">
        <w:rPr>
          <w:rFonts w:ascii="Arial" w:hAnsi="Arial" w:cs="Arial"/>
          <w:sz w:val="20"/>
          <w:szCs w:val="20"/>
        </w:rPr>
        <w:t xml:space="preserve"> predmet najema. Meritve morajo izkazati pozitivne rezultate pred podpisom pogodbe na poziv naročnika.</w:t>
      </w:r>
    </w:p>
    <w:p w:rsidR="002375E1" w:rsidRDefault="002375E1" w:rsidP="002375E1">
      <w:pPr>
        <w:numPr>
          <w:ilvl w:val="1"/>
          <w:numId w:val="17"/>
        </w:numPr>
        <w:spacing w:after="120"/>
        <w:ind w:left="717" w:hanging="357"/>
        <w:jc w:val="both"/>
        <w:rPr>
          <w:rFonts w:ascii="Arial" w:hAnsi="Arial" w:cs="Arial"/>
          <w:sz w:val="20"/>
          <w:szCs w:val="20"/>
        </w:rPr>
      </w:pPr>
      <w:r w:rsidRPr="00280509">
        <w:rPr>
          <w:rFonts w:ascii="Arial" w:hAnsi="Arial" w:cs="Arial"/>
          <w:sz w:val="20"/>
          <w:szCs w:val="20"/>
        </w:rPr>
        <w:t>Upravljanje in investicijsko vzdrževanje objekt</w:t>
      </w:r>
      <w:r>
        <w:rPr>
          <w:rFonts w:ascii="Arial" w:hAnsi="Arial" w:cs="Arial"/>
          <w:sz w:val="20"/>
          <w:szCs w:val="20"/>
        </w:rPr>
        <w:t>a v katerem se nahaja skladiščni prostor, ki je predmet najema mora zagotoviti lastnik objekta</w:t>
      </w:r>
      <w:r w:rsidRPr="00280509">
        <w:rPr>
          <w:rFonts w:ascii="Arial" w:hAnsi="Arial" w:cs="Arial"/>
          <w:sz w:val="20"/>
          <w:szCs w:val="20"/>
        </w:rPr>
        <w:t xml:space="preserve"> oz. ponudnik</w:t>
      </w:r>
      <w:r>
        <w:rPr>
          <w:rFonts w:ascii="Arial" w:hAnsi="Arial" w:cs="Arial"/>
          <w:sz w:val="20"/>
          <w:szCs w:val="20"/>
        </w:rPr>
        <w:t>.</w:t>
      </w:r>
    </w:p>
    <w:p w:rsidR="002375E1" w:rsidRDefault="002375E1" w:rsidP="002375E1">
      <w:pPr>
        <w:numPr>
          <w:ilvl w:val="1"/>
          <w:numId w:val="17"/>
        </w:numPr>
        <w:ind w:left="717" w:hanging="357"/>
        <w:jc w:val="both"/>
        <w:rPr>
          <w:rFonts w:ascii="Arial" w:hAnsi="Arial" w:cs="Arial"/>
          <w:sz w:val="20"/>
          <w:szCs w:val="20"/>
        </w:rPr>
      </w:pPr>
      <w:r>
        <w:rPr>
          <w:rFonts w:ascii="Arial" w:hAnsi="Arial" w:cs="Arial"/>
          <w:sz w:val="20"/>
          <w:szCs w:val="20"/>
        </w:rPr>
        <w:t xml:space="preserve">Skladiščni prostor </w:t>
      </w:r>
      <w:r w:rsidRPr="00110999">
        <w:rPr>
          <w:rFonts w:ascii="Arial" w:hAnsi="Arial" w:cs="Arial"/>
          <w:sz w:val="20"/>
          <w:szCs w:val="20"/>
        </w:rPr>
        <w:t>se lahko nahaja znotraj večje po</w:t>
      </w:r>
      <w:r>
        <w:rPr>
          <w:rFonts w:ascii="Arial" w:hAnsi="Arial" w:cs="Arial"/>
          <w:sz w:val="20"/>
          <w:szCs w:val="20"/>
        </w:rPr>
        <w:t xml:space="preserve">slovne stavbe ali v samostojni </w:t>
      </w:r>
      <w:r w:rsidRPr="00110999">
        <w:rPr>
          <w:rFonts w:ascii="Arial" w:hAnsi="Arial" w:cs="Arial"/>
          <w:sz w:val="20"/>
          <w:szCs w:val="20"/>
        </w:rPr>
        <w:t>stavbi.</w:t>
      </w:r>
      <w:r>
        <w:rPr>
          <w:rFonts w:ascii="Arial" w:hAnsi="Arial" w:cs="Arial"/>
          <w:sz w:val="20"/>
          <w:szCs w:val="20"/>
        </w:rPr>
        <w:t xml:space="preserve"> </w:t>
      </w:r>
    </w:p>
    <w:p w:rsidR="002375E1" w:rsidRPr="008A4D66" w:rsidRDefault="002375E1" w:rsidP="002375E1">
      <w:pPr>
        <w:spacing w:after="120"/>
        <w:ind w:left="717"/>
        <w:jc w:val="both"/>
        <w:rPr>
          <w:rFonts w:ascii="Arial" w:hAnsi="Arial" w:cs="Arial"/>
          <w:sz w:val="20"/>
          <w:szCs w:val="20"/>
        </w:rPr>
      </w:pPr>
      <w:r w:rsidRPr="008D1D7A">
        <w:rPr>
          <w:rFonts w:ascii="Arial" w:hAnsi="Arial" w:cs="Arial"/>
          <w:sz w:val="20"/>
          <w:szCs w:val="20"/>
        </w:rPr>
        <w:t xml:space="preserve">V kolikor je skladiščni prostor znotraj večje poslovne stavbe, mora biti umeščen znotraj stavbe, kot zaključena funkcionalna celota z vhodom iz skupnih prostorov stavbe ali z lastnim vhodom </w:t>
      </w:r>
      <w:r>
        <w:rPr>
          <w:rFonts w:ascii="Arial" w:hAnsi="Arial" w:cs="Arial"/>
          <w:sz w:val="20"/>
          <w:szCs w:val="20"/>
        </w:rPr>
        <w:t>i</w:t>
      </w:r>
      <w:r w:rsidRPr="008D1D7A">
        <w:rPr>
          <w:rFonts w:ascii="Arial" w:hAnsi="Arial" w:cs="Arial"/>
          <w:sz w:val="20"/>
          <w:szCs w:val="20"/>
        </w:rPr>
        <w:t>z zunanjih površin</w:t>
      </w:r>
      <w:r w:rsidRPr="008D1D7A">
        <w:rPr>
          <w:rFonts w:ascii="Arial" w:hAnsi="Arial" w:cs="Arial"/>
          <w:color w:val="FF0000"/>
          <w:sz w:val="20"/>
          <w:szCs w:val="20"/>
        </w:rPr>
        <w:t xml:space="preserve"> </w:t>
      </w:r>
      <w:r w:rsidRPr="008D1D7A">
        <w:rPr>
          <w:rFonts w:ascii="Arial" w:hAnsi="Arial" w:cs="Arial"/>
          <w:sz w:val="20"/>
          <w:szCs w:val="20"/>
        </w:rPr>
        <w:t>ter mora biti omogočen stalen dostop do le tega. V neposredni bližini skladiščnega prostora morajo biti zagotovljene zunanje manipulativne površine.</w:t>
      </w:r>
    </w:p>
    <w:p w:rsidR="002375E1" w:rsidRPr="00F7273C" w:rsidRDefault="002375E1" w:rsidP="002375E1">
      <w:pPr>
        <w:numPr>
          <w:ilvl w:val="1"/>
          <w:numId w:val="17"/>
        </w:numPr>
        <w:spacing w:after="120"/>
        <w:ind w:left="717" w:hanging="357"/>
        <w:jc w:val="both"/>
        <w:rPr>
          <w:rFonts w:ascii="Arial" w:hAnsi="Arial" w:cs="Arial"/>
          <w:sz w:val="20"/>
          <w:szCs w:val="20"/>
        </w:rPr>
      </w:pPr>
      <w:r w:rsidRPr="00110999">
        <w:rPr>
          <w:rFonts w:ascii="Arial" w:hAnsi="Arial" w:cs="Arial"/>
          <w:sz w:val="20"/>
          <w:szCs w:val="20"/>
        </w:rPr>
        <w:t>Za skladiščni prostor</w:t>
      </w:r>
      <w:r w:rsidRPr="00F7273C">
        <w:rPr>
          <w:rFonts w:ascii="Arial" w:hAnsi="Arial" w:cs="Arial"/>
          <w:sz w:val="20"/>
          <w:szCs w:val="20"/>
        </w:rPr>
        <w:t xml:space="preserve"> mora </w:t>
      </w:r>
      <w:r>
        <w:rPr>
          <w:rFonts w:ascii="Arial" w:hAnsi="Arial" w:cs="Arial"/>
          <w:sz w:val="20"/>
          <w:szCs w:val="20"/>
        </w:rPr>
        <w:t>bi</w:t>
      </w:r>
      <w:r w:rsidRPr="00F7273C">
        <w:rPr>
          <w:rFonts w:ascii="Arial" w:hAnsi="Arial" w:cs="Arial"/>
          <w:sz w:val="20"/>
          <w:szCs w:val="20"/>
        </w:rPr>
        <w:t>ti</w:t>
      </w:r>
      <w:r>
        <w:rPr>
          <w:rFonts w:ascii="Arial" w:hAnsi="Arial" w:cs="Arial"/>
          <w:sz w:val="20"/>
          <w:szCs w:val="20"/>
        </w:rPr>
        <w:t xml:space="preserve"> zagotovljen</w:t>
      </w:r>
      <w:r w:rsidRPr="00F7273C">
        <w:rPr>
          <w:rFonts w:ascii="Arial" w:hAnsi="Arial" w:cs="Arial"/>
          <w:sz w:val="20"/>
          <w:szCs w:val="20"/>
        </w:rPr>
        <w:t xml:space="preserve"> neoviran dostop</w:t>
      </w:r>
      <w:r>
        <w:rPr>
          <w:rFonts w:ascii="Arial" w:hAnsi="Arial" w:cs="Arial"/>
          <w:sz w:val="20"/>
          <w:szCs w:val="20"/>
        </w:rPr>
        <w:t>, vstop</w:t>
      </w:r>
      <w:r w:rsidRPr="00F7273C">
        <w:rPr>
          <w:rFonts w:ascii="Arial" w:hAnsi="Arial" w:cs="Arial"/>
          <w:sz w:val="20"/>
          <w:szCs w:val="20"/>
        </w:rPr>
        <w:t xml:space="preserve"> in uporab</w:t>
      </w:r>
      <w:r>
        <w:rPr>
          <w:rFonts w:ascii="Arial" w:hAnsi="Arial" w:cs="Arial"/>
          <w:sz w:val="20"/>
          <w:szCs w:val="20"/>
        </w:rPr>
        <w:t>a</w:t>
      </w:r>
      <w:r w:rsidRPr="00F7273C">
        <w:rPr>
          <w:rFonts w:ascii="Arial" w:hAnsi="Arial" w:cs="Arial"/>
          <w:sz w:val="20"/>
          <w:szCs w:val="20"/>
        </w:rPr>
        <w:t>, skladno z Gradbenim zakonom (</w:t>
      </w:r>
      <w:proofErr w:type="spellStart"/>
      <w:r w:rsidRPr="00F7273C">
        <w:rPr>
          <w:rFonts w:ascii="Arial" w:hAnsi="Arial" w:cs="Arial"/>
          <w:sz w:val="20"/>
          <w:szCs w:val="20"/>
        </w:rPr>
        <w:t>U.l</w:t>
      </w:r>
      <w:proofErr w:type="spellEnd"/>
      <w:r w:rsidRPr="00F7273C">
        <w:rPr>
          <w:rFonts w:ascii="Arial" w:hAnsi="Arial" w:cs="Arial"/>
          <w:sz w:val="20"/>
          <w:szCs w:val="20"/>
        </w:rPr>
        <w:t>. RS, št. </w:t>
      </w:r>
      <w:hyperlink r:id="rId6" w:tgtFrame="_blank" w:tooltip="Gradbeni zakon (GZ-1)" w:history="1">
        <w:r w:rsidRPr="00F7273C">
          <w:rPr>
            <w:rFonts w:ascii="Arial" w:hAnsi="Arial" w:cs="Arial"/>
            <w:sz w:val="20"/>
            <w:szCs w:val="20"/>
          </w:rPr>
          <w:t>199/21</w:t>
        </w:r>
      </w:hyperlink>
      <w:r>
        <w:rPr>
          <w:rFonts w:ascii="Arial" w:hAnsi="Arial" w:cs="Arial"/>
          <w:sz w:val="20"/>
          <w:szCs w:val="20"/>
        </w:rPr>
        <w:t>,</w:t>
      </w:r>
      <w:r w:rsidRPr="00F7273C">
        <w:rPr>
          <w:rFonts w:ascii="Arial" w:hAnsi="Arial" w:cs="Arial"/>
          <w:sz w:val="20"/>
          <w:szCs w:val="20"/>
        </w:rPr>
        <w:t> </w:t>
      </w:r>
      <w:hyperlink r:id="rId7" w:tgtFrame="_blank" w:tooltip="Zakon za zmanjšanje neenakosti in škodljivih posegov politike ter zagotavljanje spoštovanja pravne države" w:history="1">
        <w:r w:rsidRPr="00F7273C">
          <w:rPr>
            <w:rFonts w:ascii="Arial" w:hAnsi="Arial" w:cs="Arial"/>
            <w:sz w:val="20"/>
            <w:szCs w:val="20"/>
          </w:rPr>
          <w:t>105/22</w:t>
        </w:r>
      </w:hyperlink>
      <w:r>
        <w:rPr>
          <w:rFonts w:ascii="Arial" w:hAnsi="Arial" w:cs="Arial"/>
          <w:sz w:val="20"/>
          <w:szCs w:val="20"/>
        </w:rPr>
        <w:t xml:space="preserve"> – </w:t>
      </w:r>
      <w:r w:rsidRPr="00F7273C">
        <w:rPr>
          <w:rFonts w:ascii="Arial" w:hAnsi="Arial" w:cs="Arial"/>
          <w:sz w:val="20"/>
          <w:szCs w:val="20"/>
        </w:rPr>
        <w:t>ZZNŠPP</w:t>
      </w:r>
      <w:r>
        <w:rPr>
          <w:rFonts w:ascii="Arial" w:hAnsi="Arial" w:cs="Arial"/>
          <w:sz w:val="20"/>
          <w:szCs w:val="20"/>
        </w:rPr>
        <w:t>, 133/23 in 85/24 – ZAID-A</w:t>
      </w:r>
      <w:r w:rsidRPr="00F7273C">
        <w:rPr>
          <w:rFonts w:ascii="Arial" w:hAnsi="Arial" w:cs="Arial"/>
          <w:sz w:val="20"/>
          <w:szCs w:val="20"/>
        </w:rPr>
        <w:t>)</w:t>
      </w:r>
      <w:r>
        <w:rPr>
          <w:rFonts w:ascii="Arial" w:hAnsi="Arial" w:cs="Arial"/>
          <w:sz w:val="20"/>
          <w:szCs w:val="20"/>
        </w:rPr>
        <w:t>.</w:t>
      </w:r>
      <w:r w:rsidRPr="00F7273C">
        <w:rPr>
          <w:rFonts w:ascii="Arial" w:hAnsi="Arial" w:cs="Arial"/>
          <w:sz w:val="20"/>
          <w:szCs w:val="20"/>
        </w:rPr>
        <w:t xml:space="preserve"> </w:t>
      </w:r>
    </w:p>
    <w:p w:rsidR="002375E1" w:rsidRPr="00202835" w:rsidRDefault="002375E1" w:rsidP="002375E1">
      <w:pPr>
        <w:numPr>
          <w:ilvl w:val="1"/>
          <w:numId w:val="17"/>
        </w:numPr>
        <w:ind w:left="714" w:hanging="357"/>
        <w:jc w:val="both"/>
        <w:rPr>
          <w:rFonts w:ascii="Arial" w:hAnsi="Arial" w:cs="Arial"/>
          <w:sz w:val="20"/>
          <w:szCs w:val="20"/>
        </w:rPr>
      </w:pPr>
      <w:r w:rsidRPr="00E00F43">
        <w:rPr>
          <w:rFonts w:ascii="Arial" w:hAnsi="Arial" w:cs="Arial"/>
          <w:sz w:val="20"/>
          <w:szCs w:val="20"/>
        </w:rPr>
        <w:t>Skladiščni prostor</w:t>
      </w:r>
      <w:r>
        <w:rPr>
          <w:rFonts w:ascii="Arial" w:hAnsi="Arial" w:cs="Arial"/>
          <w:sz w:val="20"/>
          <w:szCs w:val="20"/>
        </w:rPr>
        <w:t xml:space="preserve"> je neopremljen, s stropom višine najmanj 3,00 m.</w:t>
      </w:r>
    </w:p>
    <w:p w:rsidR="002375E1" w:rsidRDefault="002375E1" w:rsidP="002375E1">
      <w:pPr>
        <w:spacing w:after="120"/>
        <w:ind w:left="717"/>
        <w:jc w:val="both"/>
        <w:rPr>
          <w:rFonts w:ascii="Arial" w:hAnsi="Arial" w:cs="Arial"/>
          <w:sz w:val="20"/>
          <w:szCs w:val="20"/>
        </w:rPr>
      </w:pPr>
      <w:r>
        <w:rPr>
          <w:rFonts w:ascii="Arial" w:hAnsi="Arial" w:cs="Arial"/>
          <w:sz w:val="20"/>
          <w:szCs w:val="20"/>
        </w:rPr>
        <w:t>Prostor v nobenem primeru ne sme biti izpostavljen vlagi.</w:t>
      </w:r>
    </w:p>
    <w:p w:rsidR="002375E1" w:rsidRPr="00BB17C3" w:rsidRDefault="002375E1" w:rsidP="002375E1">
      <w:pPr>
        <w:spacing w:after="120"/>
        <w:ind w:left="720"/>
        <w:jc w:val="both"/>
        <w:rPr>
          <w:rFonts w:ascii="Arial" w:hAnsi="Arial" w:cs="Arial"/>
          <w:sz w:val="20"/>
          <w:szCs w:val="20"/>
          <w:lang w:val="x-none"/>
        </w:rPr>
      </w:pPr>
      <w:r w:rsidRPr="00BB17C3">
        <w:rPr>
          <w:rFonts w:ascii="Arial" w:hAnsi="Arial" w:cs="Arial"/>
          <w:sz w:val="20"/>
          <w:szCs w:val="20"/>
        </w:rPr>
        <w:t>Skladiščni prostor mora zadostiti Merilom za ureditev poslovnih prostorov za potrebe vladnih proračunskih uporabnikov, različica 4.0 (dok. št. 35200-3/2018/9 z dne 30. 8. 2018).  Odstopanja od meril, s katerimi se naročnik strinja in morajo biti navedena, so dopustna, če glede na dejanske možnosti niso škodna za javne uslužbence v okviru delovnega procesa.</w:t>
      </w:r>
    </w:p>
    <w:p w:rsidR="002375E1" w:rsidRPr="00D11260" w:rsidRDefault="002375E1" w:rsidP="002375E1">
      <w:pPr>
        <w:spacing w:after="120"/>
        <w:ind w:left="726"/>
        <w:jc w:val="both"/>
        <w:rPr>
          <w:rFonts w:ascii="Arial" w:hAnsi="Arial" w:cs="Arial"/>
          <w:sz w:val="20"/>
          <w:szCs w:val="20"/>
        </w:rPr>
      </w:pPr>
      <w:r w:rsidRPr="00D11260">
        <w:rPr>
          <w:rFonts w:ascii="Arial" w:hAnsi="Arial" w:cs="Arial"/>
          <w:sz w:val="20"/>
          <w:szCs w:val="20"/>
        </w:rPr>
        <w:t>Eventualne prilagoditve oziroma finalizacijo prostor</w:t>
      </w:r>
      <w:r>
        <w:rPr>
          <w:rFonts w:ascii="Arial" w:hAnsi="Arial" w:cs="Arial"/>
          <w:sz w:val="20"/>
          <w:szCs w:val="20"/>
        </w:rPr>
        <w:t>a</w:t>
      </w:r>
      <w:r w:rsidRPr="00D11260">
        <w:rPr>
          <w:rFonts w:ascii="Arial" w:hAnsi="Arial" w:cs="Arial"/>
          <w:sz w:val="20"/>
          <w:szCs w:val="20"/>
        </w:rPr>
        <w:t xml:space="preserve"> po naročnikovih zahtevah izvede ponudnik oz. najemodajalec v roku, ki bo dogovorjen v teku pogajanja.</w:t>
      </w:r>
    </w:p>
    <w:p w:rsidR="002375E1" w:rsidRPr="00D40119" w:rsidRDefault="002375E1" w:rsidP="002375E1">
      <w:pPr>
        <w:numPr>
          <w:ilvl w:val="1"/>
          <w:numId w:val="17"/>
        </w:numPr>
        <w:spacing w:after="120"/>
        <w:ind w:left="717" w:hanging="357"/>
        <w:jc w:val="both"/>
        <w:rPr>
          <w:rFonts w:ascii="Arial" w:hAnsi="Arial" w:cs="Arial"/>
          <w:sz w:val="20"/>
          <w:szCs w:val="20"/>
        </w:rPr>
      </w:pPr>
      <w:r w:rsidRPr="00D40119">
        <w:rPr>
          <w:rFonts w:ascii="Arial" w:hAnsi="Arial" w:cs="Arial"/>
          <w:sz w:val="20"/>
          <w:szCs w:val="20"/>
        </w:rPr>
        <w:t xml:space="preserve">Skladiščnemu prostoru naj pripada souporaba ustreznih sanitarij. </w:t>
      </w:r>
    </w:p>
    <w:p w:rsidR="002375E1" w:rsidRPr="00D40119" w:rsidRDefault="002375E1" w:rsidP="002375E1">
      <w:pPr>
        <w:ind w:left="1095"/>
        <w:jc w:val="both"/>
        <w:rPr>
          <w:rFonts w:ascii="Arial" w:hAnsi="Arial" w:cs="Arial"/>
          <w:sz w:val="20"/>
          <w:szCs w:val="20"/>
        </w:rPr>
      </w:pPr>
    </w:p>
    <w:p w:rsidR="002375E1" w:rsidRPr="00D40119" w:rsidRDefault="002375E1" w:rsidP="002375E1">
      <w:pPr>
        <w:numPr>
          <w:ilvl w:val="0"/>
          <w:numId w:val="1"/>
        </w:numPr>
        <w:jc w:val="both"/>
        <w:rPr>
          <w:rFonts w:ascii="Arial" w:hAnsi="Arial" w:cs="Arial"/>
          <w:b/>
          <w:sz w:val="20"/>
          <w:szCs w:val="20"/>
        </w:rPr>
      </w:pPr>
      <w:r w:rsidRPr="00D40119">
        <w:rPr>
          <w:rFonts w:ascii="Arial" w:hAnsi="Arial" w:cs="Arial"/>
          <w:b/>
          <w:sz w:val="20"/>
          <w:szCs w:val="20"/>
        </w:rPr>
        <w:t>Izhodišča, dokumentacija za izvedbo javnega naročila</w:t>
      </w:r>
    </w:p>
    <w:p w:rsidR="002375E1" w:rsidRPr="00F377A4" w:rsidRDefault="002375E1" w:rsidP="002375E1">
      <w:pPr>
        <w:ind w:left="750"/>
        <w:jc w:val="both"/>
        <w:rPr>
          <w:rFonts w:ascii="Arial" w:hAnsi="Arial" w:cs="Arial"/>
          <w:sz w:val="20"/>
          <w:szCs w:val="20"/>
        </w:rPr>
      </w:pPr>
    </w:p>
    <w:p w:rsidR="002375E1" w:rsidRPr="00F377A4" w:rsidRDefault="002375E1" w:rsidP="002375E1">
      <w:pPr>
        <w:jc w:val="both"/>
        <w:rPr>
          <w:rFonts w:ascii="Arial" w:hAnsi="Arial" w:cs="Arial"/>
          <w:sz w:val="20"/>
          <w:szCs w:val="20"/>
        </w:rPr>
      </w:pPr>
      <w:r w:rsidRPr="00F377A4">
        <w:rPr>
          <w:rFonts w:ascii="Arial" w:hAnsi="Arial" w:cs="Arial"/>
          <w:sz w:val="20"/>
          <w:szCs w:val="20"/>
        </w:rPr>
        <w:t xml:space="preserve">Zahteve za </w:t>
      </w:r>
      <w:r>
        <w:rPr>
          <w:rFonts w:ascii="Arial" w:hAnsi="Arial" w:cs="Arial"/>
          <w:sz w:val="20"/>
          <w:szCs w:val="20"/>
        </w:rPr>
        <w:t xml:space="preserve">skladiščni </w:t>
      </w:r>
      <w:r w:rsidRPr="00F377A4">
        <w:rPr>
          <w:rFonts w:ascii="Arial" w:hAnsi="Arial" w:cs="Arial"/>
          <w:sz w:val="20"/>
          <w:szCs w:val="20"/>
        </w:rPr>
        <w:t>prostor so natančneje opredeljene v prilog</w:t>
      </w:r>
      <w:r>
        <w:rPr>
          <w:rFonts w:ascii="Arial" w:hAnsi="Arial" w:cs="Arial"/>
          <w:sz w:val="20"/>
          <w:szCs w:val="20"/>
        </w:rPr>
        <w:t>i</w:t>
      </w:r>
      <w:r w:rsidRPr="00F377A4">
        <w:rPr>
          <w:rFonts w:ascii="Arial" w:hAnsi="Arial" w:cs="Arial"/>
          <w:sz w:val="20"/>
          <w:szCs w:val="20"/>
        </w:rPr>
        <w:t xml:space="preserve">: </w:t>
      </w:r>
    </w:p>
    <w:p w:rsidR="002375E1" w:rsidRPr="008F1EF5" w:rsidRDefault="002375E1" w:rsidP="002375E1">
      <w:pPr>
        <w:numPr>
          <w:ilvl w:val="0"/>
          <w:numId w:val="21"/>
        </w:numPr>
        <w:tabs>
          <w:tab w:val="clear" w:pos="720"/>
          <w:tab w:val="num" w:pos="360"/>
        </w:tabs>
        <w:spacing w:after="120"/>
        <w:ind w:left="357" w:hanging="357"/>
        <w:jc w:val="both"/>
        <w:rPr>
          <w:rFonts w:ascii="Arial" w:hAnsi="Arial" w:cs="Arial"/>
          <w:sz w:val="20"/>
          <w:szCs w:val="20"/>
        </w:rPr>
      </w:pPr>
      <w:r w:rsidRPr="009B1B4D">
        <w:rPr>
          <w:rFonts w:ascii="Arial" w:hAnsi="Arial" w:cs="Arial"/>
          <w:sz w:val="20"/>
          <w:szCs w:val="20"/>
        </w:rPr>
        <w:lastRenderedPageBreak/>
        <w:t>Merila za ureditev poslovnih prostorov državne uprave (Ministrstvo za javno upravo, različica 4.0</w:t>
      </w:r>
      <w:r w:rsidRPr="00977B08">
        <w:rPr>
          <w:rFonts w:ascii="Arial" w:hAnsi="Arial" w:cs="Arial"/>
          <w:color w:val="FF0000"/>
          <w:sz w:val="20"/>
          <w:szCs w:val="20"/>
        </w:rPr>
        <w:t xml:space="preserve"> </w:t>
      </w:r>
      <w:r w:rsidRPr="008F1EF5">
        <w:rPr>
          <w:rFonts w:ascii="Arial" w:hAnsi="Arial" w:cs="Arial"/>
          <w:sz w:val="20"/>
          <w:szCs w:val="20"/>
        </w:rPr>
        <w:t xml:space="preserve">(dok. št. 35200-3/2018/9 z dne 30. 8. 2018)). </w:t>
      </w:r>
    </w:p>
    <w:p w:rsidR="002375E1" w:rsidRPr="00BB1915" w:rsidRDefault="002375E1" w:rsidP="002375E1">
      <w:pPr>
        <w:pStyle w:val="Telobesedila"/>
        <w:spacing w:after="0" w:line="240" w:lineRule="auto"/>
        <w:jc w:val="both"/>
      </w:pPr>
      <w:r w:rsidRPr="00F377A4">
        <w:t xml:space="preserve">Za </w:t>
      </w:r>
      <w:r>
        <w:t>skladišč</w:t>
      </w:r>
      <w:r w:rsidRPr="00F377A4">
        <w:t>n</w:t>
      </w:r>
      <w:r>
        <w:t>i</w:t>
      </w:r>
      <w:r w:rsidRPr="00F377A4">
        <w:t xml:space="preserve"> prostor mora biti upoštevan naveden dokument in zahteve naročnika navedene v nadaljevanju.</w:t>
      </w:r>
    </w:p>
    <w:p w:rsidR="002375E1" w:rsidRPr="003859FA" w:rsidRDefault="002375E1" w:rsidP="002375E1">
      <w:pPr>
        <w:jc w:val="both"/>
        <w:rPr>
          <w:rFonts w:ascii="Arial" w:hAnsi="Arial" w:cs="Arial"/>
          <w:color w:val="3333FF"/>
          <w:sz w:val="20"/>
          <w:szCs w:val="20"/>
          <w:u w:val="single"/>
        </w:rPr>
      </w:pPr>
    </w:p>
    <w:p w:rsidR="002375E1" w:rsidRPr="009B1B4D" w:rsidRDefault="002375E1" w:rsidP="002375E1">
      <w:pPr>
        <w:numPr>
          <w:ilvl w:val="0"/>
          <w:numId w:val="1"/>
        </w:numPr>
        <w:jc w:val="both"/>
        <w:rPr>
          <w:rFonts w:ascii="Arial" w:hAnsi="Arial" w:cs="Arial"/>
          <w:b/>
          <w:sz w:val="20"/>
          <w:szCs w:val="20"/>
        </w:rPr>
      </w:pPr>
      <w:r w:rsidRPr="00F377A4">
        <w:rPr>
          <w:rFonts w:ascii="Arial" w:hAnsi="Arial" w:cs="Arial"/>
          <w:b/>
          <w:sz w:val="20"/>
          <w:szCs w:val="20"/>
        </w:rPr>
        <w:t xml:space="preserve">Dodatne zahteve, ki </w:t>
      </w:r>
      <w:r w:rsidRPr="009B1B4D">
        <w:rPr>
          <w:rFonts w:ascii="Arial" w:hAnsi="Arial" w:cs="Arial"/>
          <w:b/>
          <w:sz w:val="20"/>
          <w:szCs w:val="20"/>
        </w:rPr>
        <w:t>niso opredeljene v Merilih za ureditev poslovnih prostorov za potrebe vladnih proračunskih uporabnikov</w:t>
      </w:r>
    </w:p>
    <w:p w:rsidR="002375E1" w:rsidRPr="00F377A4" w:rsidRDefault="002375E1" w:rsidP="002375E1">
      <w:pPr>
        <w:jc w:val="both"/>
        <w:rPr>
          <w:rFonts w:ascii="Arial" w:hAnsi="Arial" w:cs="Arial"/>
          <w:b/>
          <w:sz w:val="20"/>
          <w:szCs w:val="20"/>
          <w:u w:val="single"/>
        </w:rPr>
      </w:pPr>
    </w:p>
    <w:p w:rsidR="002375E1" w:rsidRPr="00F377A4" w:rsidRDefault="002375E1" w:rsidP="002375E1">
      <w:pPr>
        <w:numPr>
          <w:ilvl w:val="1"/>
          <w:numId w:val="1"/>
        </w:numPr>
        <w:jc w:val="both"/>
        <w:rPr>
          <w:rFonts w:ascii="Arial" w:hAnsi="Arial" w:cs="Arial"/>
          <w:b/>
          <w:sz w:val="20"/>
          <w:szCs w:val="20"/>
          <w:u w:val="single"/>
        </w:rPr>
      </w:pPr>
      <w:r w:rsidRPr="00F377A4">
        <w:rPr>
          <w:rFonts w:ascii="Arial" w:hAnsi="Arial" w:cs="Arial"/>
          <w:sz w:val="20"/>
          <w:szCs w:val="20"/>
          <w:u w:val="single"/>
        </w:rPr>
        <w:t>Ureditev prostor</w:t>
      </w:r>
      <w:r>
        <w:rPr>
          <w:rFonts w:ascii="Arial" w:hAnsi="Arial" w:cs="Arial"/>
          <w:sz w:val="20"/>
          <w:szCs w:val="20"/>
          <w:u w:val="single"/>
        </w:rPr>
        <w:t>a</w:t>
      </w:r>
      <w:r w:rsidRPr="00F377A4">
        <w:rPr>
          <w:rFonts w:ascii="Arial" w:hAnsi="Arial" w:cs="Arial"/>
          <w:sz w:val="20"/>
          <w:szCs w:val="20"/>
          <w:u w:val="single"/>
        </w:rPr>
        <w:t>:</w:t>
      </w:r>
      <w:r w:rsidRPr="00F377A4">
        <w:rPr>
          <w:rFonts w:ascii="Arial" w:hAnsi="Arial" w:cs="Arial"/>
          <w:sz w:val="20"/>
          <w:szCs w:val="20"/>
        </w:rPr>
        <w:t xml:space="preserve"> </w:t>
      </w:r>
    </w:p>
    <w:p w:rsidR="002375E1" w:rsidRPr="00F377A4" w:rsidRDefault="002375E1" w:rsidP="002375E1">
      <w:pPr>
        <w:ind w:left="390"/>
        <w:jc w:val="both"/>
        <w:rPr>
          <w:rFonts w:ascii="Arial" w:hAnsi="Arial" w:cs="Arial"/>
          <w:sz w:val="20"/>
          <w:szCs w:val="20"/>
        </w:rPr>
      </w:pPr>
      <w:r>
        <w:rPr>
          <w:rFonts w:ascii="Arial" w:hAnsi="Arial" w:cs="Arial"/>
          <w:sz w:val="20"/>
          <w:szCs w:val="20"/>
        </w:rPr>
        <w:t xml:space="preserve">Skladiščni prostor se mora </w:t>
      </w:r>
      <w:r w:rsidRPr="00F377A4">
        <w:rPr>
          <w:rFonts w:ascii="Arial" w:hAnsi="Arial" w:cs="Arial"/>
          <w:sz w:val="20"/>
          <w:szCs w:val="20"/>
        </w:rPr>
        <w:t>nahaja</w:t>
      </w:r>
      <w:r>
        <w:rPr>
          <w:rFonts w:ascii="Arial" w:hAnsi="Arial" w:cs="Arial"/>
          <w:sz w:val="20"/>
          <w:szCs w:val="20"/>
        </w:rPr>
        <w:t>ti</w:t>
      </w:r>
      <w:r w:rsidRPr="00F377A4">
        <w:rPr>
          <w:rFonts w:ascii="Arial" w:hAnsi="Arial" w:cs="Arial"/>
          <w:sz w:val="20"/>
          <w:szCs w:val="20"/>
        </w:rPr>
        <w:t xml:space="preserve"> </w:t>
      </w:r>
      <w:r w:rsidRPr="008A4D66">
        <w:rPr>
          <w:rFonts w:ascii="Arial" w:hAnsi="Arial" w:cs="Arial"/>
          <w:sz w:val="20"/>
          <w:szCs w:val="20"/>
        </w:rPr>
        <w:t>v pritlični etaži</w:t>
      </w:r>
      <w:r w:rsidRPr="00F377A4">
        <w:rPr>
          <w:rFonts w:ascii="Arial" w:hAnsi="Arial" w:cs="Arial"/>
          <w:sz w:val="20"/>
          <w:szCs w:val="20"/>
        </w:rPr>
        <w:t>.</w:t>
      </w:r>
    </w:p>
    <w:p w:rsidR="002375E1" w:rsidRPr="009B1B4D" w:rsidRDefault="002375E1" w:rsidP="002375E1">
      <w:pPr>
        <w:ind w:left="390"/>
        <w:jc w:val="both"/>
        <w:rPr>
          <w:rFonts w:ascii="Arial" w:hAnsi="Arial" w:cs="Arial"/>
          <w:sz w:val="20"/>
          <w:szCs w:val="20"/>
        </w:rPr>
      </w:pPr>
      <w:r w:rsidRPr="009B1B4D">
        <w:rPr>
          <w:rFonts w:ascii="Arial" w:hAnsi="Arial" w:cs="Arial"/>
          <w:sz w:val="20"/>
          <w:szCs w:val="20"/>
        </w:rPr>
        <w:t xml:space="preserve">Uporabniki skladiščnega prostora morajo imeti možnost souporabe sanitarij, čigavo število in površina se, skladno s predpisi za predmetno področje, prilagaja glede na tlorisno razporeditev ponujenega prostora. </w:t>
      </w:r>
    </w:p>
    <w:p w:rsidR="002375E1" w:rsidRPr="009B1B4D" w:rsidRDefault="002375E1" w:rsidP="002375E1">
      <w:pPr>
        <w:ind w:left="390"/>
        <w:jc w:val="both"/>
        <w:rPr>
          <w:rFonts w:ascii="Arial" w:hAnsi="Arial" w:cs="Arial"/>
          <w:sz w:val="20"/>
          <w:szCs w:val="20"/>
        </w:rPr>
      </w:pPr>
      <w:r w:rsidRPr="009B1B4D">
        <w:rPr>
          <w:rFonts w:ascii="Arial" w:hAnsi="Arial" w:cs="Arial"/>
          <w:sz w:val="20"/>
          <w:szCs w:val="20"/>
        </w:rPr>
        <w:t>Ponudnik dovoljuje naročniku namestitev dodatne lastne opreme v prostor, vključno z morebitnimi manjšimi posegi v prostor.</w:t>
      </w:r>
    </w:p>
    <w:p w:rsidR="002375E1" w:rsidRPr="003859FA" w:rsidRDefault="002375E1" w:rsidP="002375E1">
      <w:pPr>
        <w:ind w:left="360"/>
        <w:jc w:val="both"/>
        <w:rPr>
          <w:rFonts w:ascii="Arial" w:hAnsi="Arial" w:cs="Arial"/>
          <w:b/>
          <w:color w:val="3333FF"/>
          <w:sz w:val="20"/>
          <w:szCs w:val="20"/>
          <w:u w:val="single"/>
        </w:rPr>
      </w:pPr>
    </w:p>
    <w:p w:rsidR="002375E1" w:rsidRPr="009B1B4D" w:rsidRDefault="002375E1" w:rsidP="002375E1">
      <w:pPr>
        <w:numPr>
          <w:ilvl w:val="1"/>
          <w:numId w:val="1"/>
        </w:numPr>
        <w:jc w:val="both"/>
        <w:rPr>
          <w:rFonts w:ascii="Arial" w:hAnsi="Arial" w:cs="Arial"/>
          <w:b/>
          <w:sz w:val="20"/>
          <w:szCs w:val="20"/>
          <w:u w:val="single"/>
        </w:rPr>
      </w:pPr>
      <w:r w:rsidRPr="009B1B4D">
        <w:rPr>
          <w:rFonts w:ascii="Arial" w:hAnsi="Arial" w:cs="Arial"/>
          <w:sz w:val="20"/>
          <w:szCs w:val="20"/>
          <w:u w:val="single"/>
        </w:rPr>
        <w:t xml:space="preserve">Protivlomno varovanje: </w:t>
      </w:r>
    </w:p>
    <w:p w:rsidR="002375E1" w:rsidRPr="00EA6601" w:rsidRDefault="002375E1" w:rsidP="002375E1">
      <w:pPr>
        <w:pStyle w:val="Telobesedila"/>
        <w:spacing w:after="0" w:line="240" w:lineRule="auto"/>
        <w:ind w:left="360"/>
        <w:jc w:val="both"/>
      </w:pPr>
      <w:r w:rsidRPr="009B1B4D">
        <w:t xml:space="preserve">Skladiščni prostor mora biti protivlomno varovan. </w:t>
      </w:r>
      <w:r>
        <w:t>P</w:t>
      </w:r>
      <w:r w:rsidRPr="009B1B4D">
        <w:t xml:space="preserve">rotivlomno varovanje mora zagotoviti ponudnik, </w:t>
      </w:r>
      <w:r>
        <w:t>vključno z</w:t>
      </w:r>
      <w:r w:rsidRPr="009B1B4D">
        <w:t xml:space="preserve"> opremo </w:t>
      </w:r>
      <w:r>
        <w:t>i</w:t>
      </w:r>
      <w:r w:rsidRPr="009B1B4D">
        <w:t xml:space="preserve">n </w:t>
      </w:r>
      <w:r>
        <w:t>instalacijami</w:t>
      </w:r>
      <w:r w:rsidRPr="008F1EF5">
        <w:t>. Vlomni/požarni alarm se mora prenesti na dežurno službo najemnika preko IP INFRANET sistema Telekom Slovenija.</w:t>
      </w:r>
    </w:p>
    <w:p w:rsidR="002375E1" w:rsidRPr="006C49CF" w:rsidRDefault="002375E1" w:rsidP="002375E1">
      <w:pPr>
        <w:pStyle w:val="Telobesedila"/>
        <w:spacing w:after="0" w:line="240" w:lineRule="auto"/>
        <w:ind w:left="360"/>
        <w:jc w:val="both"/>
      </w:pPr>
    </w:p>
    <w:p w:rsidR="002375E1" w:rsidRPr="00415254" w:rsidRDefault="002375E1" w:rsidP="002375E1">
      <w:pPr>
        <w:numPr>
          <w:ilvl w:val="1"/>
          <w:numId w:val="1"/>
        </w:numPr>
        <w:jc w:val="both"/>
        <w:rPr>
          <w:rFonts w:ascii="Arial" w:hAnsi="Arial" w:cs="Arial"/>
          <w:sz w:val="20"/>
          <w:szCs w:val="20"/>
          <w:u w:val="single"/>
        </w:rPr>
      </w:pPr>
      <w:r w:rsidRPr="00415254">
        <w:rPr>
          <w:rFonts w:ascii="Arial" w:hAnsi="Arial" w:cs="Arial"/>
          <w:sz w:val="20"/>
          <w:szCs w:val="20"/>
          <w:u w:val="single"/>
        </w:rPr>
        <w:t xml:space="preserve">Sistem aktivnega javljanja požara </w:t>
      </w:r>
    </w:p>
    <w:p w:rsidR="002375E1" w:rsidRPr="00415254" w:rsidRDefault="002375E1" w:rsidP="002375E1">
      <w:pPr>
        <w:pStyle w:val="Telobesedila"/>
        <w:spacing w:after="0" w:line="240" w:lineRule="auto"/>
        <w:ind w:left="390"/>
        <w:jc w:val="both"/>
      </w:pPr>
      <w:r w:rsidRPr="00415254">
        <w:t xml:space="preserve">Za </w:t>
      </w:r>
      <w:r>
        <w:t>skladišč</w:t>
      </w:r>
      <w:r w:rsidRPr="00415254">
        <w:t>n</w:t>
      </w:r>
      <w:r>
        <w:t>i prostor</w:t>
      </w:r>
      <w:r w:rsidRPr="00415254">
        <w:t xml:space="preserve"> mora najemodajalec zagotoviti požarni red, ki mora biti obešen na vidnem mestu.</w:t>
      </w:r>
    </w:p>
    <w:p w:rsidR="002375E1" w:rsidRPr="00415254" w:rsidRDefault="002375E1" w:rsidP="002375E1">
      <w:pPr>
        <w:pStyle w:val="Telobesedila"/>
        <w:spacing w:after="0" w:line="240" w:lineRule="auto"/>
        <w:ind w:left="390"/>
        <w:jc w:val="both"/>
      </w:pPr>
      <w:r>
        <w:t>Skladiščni prostor mora</w:t>
      </w:r>
      <w:r w:rsidRPr="00415254">
        <w:t xml:space="preserve"> biti urejen skladno s predpisi s področja požarne zaščite v stavbah in mora imeti ustrezno aktivno in pasivno požarno zaščito (sistem za odkrivanje in javljanje požara, evakuacijske poti, pomožno–zasilno razsvetljavo, hidrante, gasilnike, komplete za reševanje, urejena morajo biti zbirna mesta, dostopi in mesta za intervencijska vozila). </w:t>
      </w:r>
    </w:p>
    <w:p w:rsidR="002375E1" w:rsidRPr="00BB1915" w:rsidRDefault="002375E1" w:rsidP="002375E1">
      <w:pPr>
        <w:pStyle w:val="Telobesedila"/>
        <w:spacing w:after="0" w:line="240" w:lineRule="auto"/>
        <w:ind w:left="390"/>
        <w:jc w:val="both"/>
      </w:pPr>
      <w:r w:rsidRPr="00415254">
        <w:t>V prostor</w:t>
      </w:r>
      <w:r>
        <w:t>u</w:t>
      </w:r>
      <w:r w:rsidRPr="00415254">
        <w:t xml:space="preserve"> mora biti urejeno požarno javljanje skladno s predpisi in standardi, ki veljajo v Sloveniji. </w:t>
      </w:r>
      <w:r>
        <w:t>Skladiščni p</w:t>
      </w:r>
      <w:r w:rsidRPr="00415254">
        <w:t xml:space="preserve">rostor </w:t>
      </w:r>
      <w:r>
        <w:t>mora</w:t>
      </w:r>
      <w:r w:rsidRPr="00415254">
        <w:t xml:space="preserve"> biti </w:t>
      </w:r>
      <w:r>
        <w:t>v</w:t>
      </w:r>
      <w:r w:rsidRPr="00415254">
        <w:t xml:space="preserve">arovan skladno s študijo </w:t>
      </w:r>
      <w:r w:rsidRPr="008F1EF5">
        <w:t>požarne varnosti. Požarni alarm se mora prenesti na dežurno službo najemnika preko IP INFRANET sistema Telekom Slovenija.</w:t>
      </w:r>
      <w:r w:rsidRPr="00AB2224">
        <w:t xml:space="preserve"> </w:t>
      </w:r>
    </w:p>
    <w:p w:rsidR="002375E1" w:rsidRPr="00CC4002" w:rsidRDefault="002375E1" w:rsidP="002375E1">
      <w:pPr>
        <w:pStyle w:val="Telobesedila"/>
        <w:spacing w:after="0" w:line="240" w:lineRule="auto"/>
        <w:jc w:val="both"/>
      </w:pPr>
    </w:p>
    <w:p w:rsidR="002375E1" w:rsidRPr="00CF06A1" w:rsidRDefault="002375E1" w:rsidP="002375E1">
      <w:pPr>
        <w:numPr>
          <w:ilvl w:val="0"/>
          <w:numId w:val="1"/>
        </w:numPr>
        <w:jc w:val="both"/>
        <w:rPr>
          <w:rFonts w:ascii="Arial" w:hAnsi="Arial" w:cs="Arial"/>
          <w:b/>
          <w:sz w:val="20"/>
          <w:szCs w:val="20"/>
        </w:rPr>
      </w:pPr>
      <w:r w:rsidRPr="00CF06A1">
        <w:rPr>
          <w:rFonts w:ascii="Arial" w:hAnsi="Arial" w:cs="Arial"/>
          <w:b/>
          <w:sz w:val="20"/>
          <w:szCs w:val="20"/>
        </w:rPr>
        <w:t>Velikost prostor</w:t>
      </w:r>
      <w:r>
        <w:rPr>
          <w:rFonts w:ascii="Arial" w:hAnsi="Arial" w:cs="Arial"/>
          <w:b/>
          <w:sz w:val="20"/>
          <w:szCs w:val="20"/>
        </w:rPr>
        <w:t>a in manipulativnih površin</w:t>
      </w:r>
    </w:p>
    <w:p w:rsidR="002375E1" w:rsidRPr="00CC4002" w:rsidRDefault="002375E1" w:rsidP="002375E1">
      <w:pPr>
        <w:pStyle w:val="Telobesedila"/>
        <w:spacing w:after="0" w:line="240" w:lineRule="auto"/>
        <w:ind w:left="360"/>
        <w:jc w:val="both"/>
        <w:rPr>
          <w:b/>
        </w:rPr>
      </w:pPr>
    </w:p>
    <w:p w:rsidR="002375E1" w:rsidRPr="00B66B0E" w:rsidRDefault="002375E1" w:rsidP="002375E1">
      <w:pPr>
        <w:pStyle w:val="Telobesedila"/>
        <w:spacing w:after="0" w:line="240" w:lineRule="auto"/>
        <w:jc w:val="both"/>
        <w:rPr>
          <w:rFonts w:cs="Arial"/>
          <w:szCs w:val="20"/>
        </w:rPr>
      </w:pPr>
      <w:r w:rsidRPr="00CC4002">
        <w:t xml:space="preserve">Ponudnik mora zagotavljati </w:t>
      </w:r>
      <w:r>
        <w:t>skladišč</w:t>
      </w:r>
      <w:r w:rsidRPr="00CC4002">
        <w:t>n</w:t>
      </w:r>
      <w:r>
        <w:t>i</w:t>
      </w:r>
      <w:r w:rsidRPr="00CC4002">
        <w:t xml:space="preserve"> prostor</w:t>
      </w:r>
      <w:r w:rsidRPr="00B66B0E">
        <w:rPr>
          <w:rStyle w:val="st"/>
          <w:rFonts w:cs="Arial"/>
          <w:szCs w:val="20"/>
        </w:rPr>
        <w:t xml:space="preserve"> z</w:t>
      </w:r>
      <w:r w:rsidRPr="00B66B0E">
        <w:rPr>
          <w:rFonts w:cs="Arial"/>
          <w:szCs w:val="20"/>
        </w:rPr>
        <w:t xml:space="preserve">a </w:t>
      </w:r>
      <w:r w:rsidRPr="00B66B0E">
        <w:rPr>
          <w:rStyle w:val="st"/>
          <w:rFonts w:cs="Arial"/>
          <w:szCs w:val="20"/>
        </w:rPr>
        <w:t>skladiščenje pohištva in pisarniške opreme</w:t>
      </w:r>
      <w:r w:rsidRPr="00B66B0E">
        <w:rPr>
          <w:rFonts w:cs="Arial"/>
          <w:szCs w:val="20"/>
        </w:rPr>
        <w:t xml:space="preserve"> površine cca. 300 m</w:t>
      </w:r>
      <w:r w:rsidRPr="00B66B0E">
        <w:rPr>
          <w:vertAlign w:val="superscript"/>
        </w:rPr>
        <w:t>2</w:t>
      </w:r>
      <w:r w:rsidRPr="00B66B0E">
        <w:rPr>
          <w:rFonts w:cs="Arial"/>
          <w:szCs w:val="20"/>
        </w:rPr>
        <w:t>,</w:t>
      </w:r>
    </w:p>
    <w:p w:rsidR="002375E1" w:rsidRPr="00FC4732" w:rsidRDefault="002375E1" w:rsidP="002375E1">
      <w:pPr>
        <w:pStyle w:val="Telobesedila"/>
        <w:spacing w:line="240" w:lineRule="auto"/>
        <w:jc w:val="both"/>
        <w:rPr>
          <w:rFonts w:cs="Arial"/>
          <w:szCs w:val="20"/>
        </w:rPr>
      </w:pPr>
      <w:r w:rsidRPr="00B66B0E">
        <w:rPr>
          <w:rFonts w:cs="Arial"/>
          <w:szCs w:val="20"/>
        </w:rPr>
        <w:t>ter zunanj</w:t>
      </w:r>
      <w:r>
        <w:rPr>
          <w:rFonts w:cs="Arial"/>
          <w:szCs w:val="20"/>
        </w:rPr>
        <w:t>o</w:t>
      </w:r>
      <w:r w:rsidRPr="00B66B0E">
        <w:rPr>
          <w:rFonts w:cs="Arial"/>
          <w:szCs w:val="20"/>
        </w:rPr>
        <w:t xml:space="preserve"> manipulativn</w:t>
      </w:r>
      <w:r>
        <w:rPr>
          <w:rFonts w:cs="Arial"/>
          <w:szCs w:val="20"/>
        </w:rPr>
        <w:t>o</w:t>
      </w:r>
      <w:r w:rsidRPr="00B66B0E">
        <w:rPr>
          <w:rFonts w:cs="Arial"/>
          <w:szCs w:val="20"/>
        </w:rPr>
        <w:t xml:space="preserve"> površin</w:t>
      </w:r>
      <w:r>
        <w:rPr>
          <w:rFonts w:cs="Arial"/>
          <w:szCs w:val="20"/>
        </w:rPr>
        <w:t>o</w:t>
      </w:r>
      <w:r w:rsidRPr="00B66B0E">
        <w:rPr>
          <w:rFonts w:cs="Arial"/>
          <w:szCs w:val="20"/>
        </w:rPr>
        <w:t>, ki mora</w:t>
      </w:r>
      <w:r>
        <w:rPr>
          <w:rFonts w:cs="Arial"/>
          <w:szCs w:val="20"/>
        </w:rPr>
        <w:t xml:space="preserve"> omogočiti dostavo palet ter drugih materialnih sredstev s </w:t>
      </w:r>
      <w:r w:rsidRPr="00FC4732">
        <w:rPr>
          <w:rFonts w:cs="Arial"/>
          <w:szCs w:val="20"/>
        </w:rPr>
        <w:t>tovornimi vozili ter kombiniranimi motornimi vozili.</w:t>
      </w:r>
    </w:p>
    <w:p w:rsidR="002375E1" w:rsidRPr="00FC4732" w:rsidRDefault="002375E1" w:rsidP="002375E1">
      <w:pPr>
        <w:pStyle w:val="Telobesedila"/>
        <w:spacing w:after="0" w:line="240" w:lineRule="auto"/>
        <w:jc w:val="both"/>
      </w:pPr>
      <w:r w:rsidRPr="0015635D">
        <w:t xml:space="preserve">Ponudnik mora v svoji </w:t>
      </w:r>
      <w:r w:rsidRPr="003A6216">
        <w:t xml:space="preserve">ponudbi upoštevati ostale morebitne prostore oz. površine, ki niso zajeti v zahtevanih </w:t>
      </w:r>
      <w:r w:rsidRPr="00FC4732">
        <w:t xml:space="preserve">prostorih (npr. souporaba sanitarij ali zunanjih manipulativnih površin). </w:t>
      </w:r>
      <w:r w:rsidRPr="003A6216">
        <w:t>Površina skupnih prostorov in površin v ponudbi za najem ne sme biti zajeta, njihov najem oziroma souporaba</w:t>
      </w:r>
      <w:r w:rsidRPr="0015635D">
        <w:t xml:space="preserve"> mora biti </w:t>
      </w:r>
      <w:r w:rsidRPr="00FC4732">
        <w:t>že vključena v ceno m2 skladiščnega prostora.</w:t>
      </w:r>
    </w:p>
    <w:p w:rsidR="002375E1" w:rsidRPr="00BB1915" w:rsidRDefault="002375E1" w:rsidP="002375E1">
      <w:pPr>
        <w:pStyle w:val="Telobesedila"/>
        <w:spacing w:after="0" w:line="240" w:lineRule="auto"/>
        <w:jc w:val="both"/>
      </w:pPr>
      <w:r w:rsidRPr="00FC4732">
        <w:t>Vse prilagoditve oz. finalizacija prostorov morajo biti zajete v ceni.</w:t>
      </w:r>
    </w:p>
    <w:p w:rsidR="002375E1" w:rsidRPr="00FC4732" w:rsidRDefault="002375E1" w:rsidP="002375E1">
      <w:pPr>
        <w:ind w:left="360"/>
        <w:jc w:val="both"/>
        <w:rPr>
          <w:rFonts w:ascii="Arial" w:hAnsi="Arial" w:cs="Arial"/>
          <w:sz w:val="20"/>
          <w:szCs w:val="20"/>
        </w:rPr>
      </w:pPr>
    </w:p>
    <w:p w:rsidR="002375E1" w:rsidRPr="00FC4732" w:rsidRDefault="002375E1" w:rsidP="002375E1">
      <w:pPr>
        <w:numPr>
          <w:ilvl w:val="0"/>
          <w:numId w:val="1"/>
        </w:numPr>
        <w:jc w:val="both"/>
        <w:rPr>
          <w:rFonts w:ascii="Arial" w:hAnsi="Arial" w:cs="Arial"/>
          <w:b/>
          <w:sz w:val="20"/>
          <w:szCs w:val="20"/>
        </w:rPr>
      </w:pPr>
      <w:r w:rsidRPr="00FC4732">
        <w:rPr>
          <w:rFonts w:ascii="Arial" w:hAnsi="Arial" w:cs="Arial"/>
          <w:b/>
          <w:sz w:val="20"/>
          <w:szCs w:val="20"/>
        </w:rPr>
        <w:t>Prednostni kriteriji za izbor:</w:t>
      </w:r>
    </w:p>
    <w:p w:rsidR="002375E1" w:rsidRPr="00B73143" w:rsidRDefault="002375E1" w:rsidP="002375E1">
      <w:pPr>
        <w:jc w:val="both"/>
        <w:rPr>
          <w:rFonts w:ascii="Arial" w:hAnsi="Arial" w:cs="Arial"/>
          <w:b/>
          <w:sz w:val="20"/>
          <w:szCs w:val="20"/>
        </w:rPr>
      </w:pPr>
    </w:p>
    <w:tbl>
      <w:tblPr>
        <w:tblStyle w:val="Tabelasvetlamrea"/>
        <w:tblW w:w="0" w:type="auto"/>
        <w:tblLook w:val="01E0" w:firstRow="1" w:lastRow="1" w:firstColumn="1" w:lastColumn="1" w:noHBand="0" w:noVBand="0"/>
      </w:tblPr>
      <w:tblGrid>
        <w:gridCol w:w="4165"/>
        <w:gridCol w:w="4896"/>
      </w:tblGrid>
      <w:tr w:rsidR="002375E1" w:rsidRPr="00B73143" w:rsidTr="009F016C">
        <w:tc>
          <w:tcPr>
            <w:tcW w:w="4395" w:type="dxa"/>
          </w:tcPr>
          <w:p w:rsidR="002375E1" w:rsidRPr="00B73143" w:rsidRDefault="002375E1" w:rsidP="00C2346A">
            <w:pPr>
              <w:pStyle w:val="Telobesedila"/>
              <w:spacing w:after="0" w:line="240" w:lineRule="auto"/>
              <w:jc w:val="both"/>
            </w:pPr>
            <w:r w:rsidRPr="00B73143">
              <w:t>Nižja ponudbena cena</w:t>
            </w:r>
          </w:p>
          <w:p w:rsidR="002375E1" w:rsidRPr="00B73143" w:rsidRDefault="002375E1" w:rsidP="00C2346A">
            <w:pPr>
              <w:pStyle w:val="Telobesedila"/>
              <w:spacing w:after="0" w:line="240" w:lineRule="auto"/>
              <w:jc w:val="both"/>
            </w:pPr>
            <w:r w:rsidRPr="00B73143">
              <w:t xml:space="preserve">Največ </w:t>
            </w:r>
            <w:r>
              <w:t>5</w:t>
            </w:r>
            <w:r w:rsidRPr="00B73143">
              <w:t>0 točk</w:t>
            </w:r>
          </w:p>
        </w:tc>
        <w:tc>
          <w:tcPr>
            <w:tcW w:w="5134" w:type="dxa"/>
          </w:tcPr>
          <w:p w:rsidR="002375E1" w:rsidRPr="00B73143" w:rsidRDefault="002375E1" w:rsidP="00C2346A">
            <w:pPr>
              <w:pStyle w:val="Telobesedila"/>
              <w:spacing w:after="0" w:line="240" w:lineRule="auto"/>
              <w:jc w:val="both"/>
              <w:rPr>
                <w:sz w:val="16"/>
                <w:szCs w:val="16"/>
              </w:rPr>
            </w:pPr>
          </w:p>
          <w:p w:rsidR="001A2CEA" w:rsidRDefault="002375E1" w:rsidP="00C2346A">
            <w:pPr>
              <w:pStyle w:val="Telobesedila"/>
              <w:spacing w:after="0" w:line="240" w:lineRule="auto"/>
              <w:jc w:val="both"/>
              <w:rPr>
                <w:sz w:val="16"/>
                <w:szCs w:val="16"/>
              </w:rPr>
            </w:pPr>
            <w:r w:rsidRPr="00B73143">
              <w:rPr>
                <w:sz w:val="16"/>
                <w:szCs w:val="16"/>
              </w:rPr>
              <w:t xml:space="preserve">T = </w:t>
            </w:r>
            <w:r w:rsidRPr="00B73143">
              <w:rPr>
                <w:sz w:val="16"/>
                <w:szCs w:val="16"/>
                <w:u w:val="single"/>
              </w:rPr>
              <w:t xml:space="preserve">najnižja ponudbena cena_________________ </w:t>
            </w:r>
            <w:r w:rsidRPr="00B73143">
              <w:rPr>
                <w:sz w:val="16"/>
                <w:szCs w:val="16"/>
              </w:rPr>
              <w:t xml:space="preserve">x </w:t>
            </w:r>
            <w:r>
              <w:rPr>
                <w:sz w:val="16"/>
                <w:szCs w:val="16"/>
              </w:rPr>
              <w:t>5</w:t>
            </w:r>
            <w:r w:rsidRPr="00B73143">
              <w:rPr>
                <w:sz w:val="16"/>
                <w:szCs w:val="16"/>
              </w:rPr>
              <w:t>0</w:t>
            </w:r>
          </w:p>
          <w:p w:rsidR="002375E1" w:rsidRPr="001A2CEA" w:rsidRDefault="002375E1" w:rsidP="009F016C">
            <w:pPr>
              <w:pStyle w:val="Telobesedila"/>
              <w:spacing w:after="0" w:line="240" w:lineRule="auto"/>
              <w:ind w:left="357"/>
              <w:jc w:val="both"/>
              <w:rPr>
                <w:sz w:val="16"/>
                <w:szCs w:val="16"/>
              </w:rPr>
            </w:pPr>
            <w:r w:rsidRPr="00B73143">
              <w:rPr>
                <w:sz w:val="16"/>
                <w:szCs w:val="16"/>
              </w:rPr>
              <w:t>ponudbena cena, za katero se računajo točke</w:t>
            </w:r>
          </w:p>
          <w:p w:rsidR="002375E1" w:rsidRPr="00B73143" w:rsidRDefault="002375E1" w:rsidP="00C2346A">
            <w:pPr>
              <w:pStyle w:val="Telobesedila"/>
              <w:spacing w:after="0" w:line="240" w:lineRule="auto"/>
              <w:jc w:val="both"/>
            </w:pPr>
          </w:p>
          <w:p w:rsidR="002375E1" w:rsidRPr="00B73143" w:rsidRDefault="002375E1" w:rsidP="00C2346A">
            <w:pPr>
              <w:pStyle w:val="Telobesedila"/>
              <w:spacing w:after="0" w:line="240" w:lineRule="auto"/>
              <w:jc w:val="both"/>
            </w:pPr>
            <w:r w:rsidRPr="00B73143">
              <w:t xml:space="preserve">Po tej formuli ponudba z najnižjo ceno pridobi </w:t>
            </w:r>
            <w:r>
              <w:t>5</w:t>
            </w:r>
            <w:r w:rsidRPr="00B73143">
              <w:t>0 točk, ostale pa ustrezno manj.</w:t>
            </w:r>
          </w:p>
        </w:tc>
      </w:tr>
      <w:tr w:rsidR="002375E1" w:rsidRPr="00B73143" w:rsidTr="009F016C">
        <w:tc>
          <w:tcPr>
            <w:tcW w:w="4395" w:type="dxa"/>
          </w:tcPr>
          <w:p w:rsidR="002375E1" w:rsidRPr="009206A0" w:rsidRDefault="002375E1" w:rsidP="00C2346A">
            <w:pPr>
              <w:pStyle w:val="Telobesedila"/>
              <w:spacing w:after="0" w:line="240" w:lineRule="auto"/>
              <w:jc w:val="both"/>
              <w:rPr>
                <w:rFonts w:cs="Arial"/>
                <w:szCs w:val="20"/>
              </w:rPr>
            </w:pPr>
            <w:r w:rsidRPr="00B73143">
              <w:t xml:space="preserve">Lokacija – </w:t>
            </w:r>
            <w:r w:rsidRPr="009206A0">
              <w:t xml:space="preserve">oddaljenost od </w:t>
            </w:r>
            <w:r w:rsidRPr="009206A0">
              <w:rPr>
                <w:rFonts w:cs="Arial"/>
                <w:szCs w:val="20"/>
              </w:rPr>
              <w:t xml:space="preserve">lokacije </w:t>
            </w:r>
            <w:r>
              <w:rPr>
                <w:rFonts w:cs="Arial"/>
                <w:szCs w:val="20"/>
              </w:rPr>
              <w:t>Štefanova 2</w:t>
            </w:r>
            <w:r w:rsidRPr="009206A0">
              <w:rPr>
                <w:rFonts w:cs="Arial"/>
                <w:szCs w:val="20"/>
              </w:rPr>
              <w:t>, Ljubljana</w:t>
            </w:r>
          </w:p>
          <w:p w:rsidR="002375E1" w:rsidRPr="00B73143" w:rsidRDefault="002375E1" w:rsidP="00C2346A">
            <w:pPr>
              <w:pStyle w:val="Telobesedila"/>
              <w:spacing w:after="0" w:line="240" w:lineRule="auto"/>
              <w:jc w:val="both"/>
            </w:pPr>
            <w:r w:rsidRPr="009206A0">
              <w:t xml:space="preserve">Največ </w:t>
            </w:r>
            <w:r>
              <w:t>4</w:t>
            </w:r>
            <w:r w:rsidRPr="009206A0">
              <w:t>0 točk</w:t>
            </w:r>
          </w:p>
        </w:tc>
        <w:tc>
          <w:tcPr>
            <w:tcW w:w="5134" w:type="dxa"/>
          </w:tcPr>
          <w:p w:rsidR="002375E1" w:rsidRPr="00D5162F" w:rsidRDefault="002375E1" w:rsidP="00C2346A">
            <w:pPr>
              <w:pStyle w:val="Telobesedila"/>
              <w:spacing w:after="0" w:line="240" w:lineRule="auto"/>
              <w:jc w:val="both"/>
              <w:rPr>
                <w:rFonts w:cs="Arial"/>
                <w:szCs w:val="20"/>
              </w:rPr>
            </w:pPr>
            <w:r>
              <w:t>4</w:t>
            </w:r>
            <w:r w:rsidRPr="00D5162F">
              <w:t xml:space="preserve">0 točk za oddaljenost do 15 km od lokacije </w:t>
            </w:r>
            <w:r>
              <w:rPr>
                <w:rFonts w:cs="Arial"/>
                <w:szCs w:val="20"/>
              </w:rPr>
              <w:t>Štefanova 2</w:t>
            </w:r>
            <w:r w:rsidRPr="00D5162F">
              <w:rPr>
                <w:rFonts w:cs="Arial"/>
                <w:szCs w:val="20"/>
              </w:rPr>
              <w:t>, Ljubljana</w:t>
            </w:r>
          </w:p>
          <w:p w:rsidR="002375E1" w:rsidRPr="00B73143" w:rsidRDefault="002375E1" w:rsidP="00C2346A">
            <w:pPr>
              <w:pStyle w:val="Telobesedila"/>
              <w:spacing w:after="0" w:line="240" w:lineRule="auto"/>
              <w:jc w:val="both"/>
            </w:pPr>
            <w:r w:rsidRPr="00D5162F">
              <w:t xml:space="preserve">Za vsakih </w:t>
            </w:r>
            <w:r w:rsidRPr="008A4D66">
              <w:t>začetnih dodatnih 500 m se odštejejo 4 točke.</w:t>
            </w:r>
          </w:p>
        </w:tc>
      </w:tr>
      <w:tr w:rsidR="002375E1" w:rsidRPr="003859FA" w:rsidTr="009F016C">
        <w:trPr>
          <w:trHeight w:val="631"/>
        </w:trPr>
        <w:tc>
          <w:tcPr>
            <w:tcW w:w="4395" w:type="dxa"/>
          </w:tcPr>
          <w:p w:rsidR="002375E1" w:rsidRPr="008D1D7A" w:rsidRDefault="002375E1" w:rsidP="00C2346A">
            <w:pPr>
              <w:pStyle w:val="Telobesedila"/>
              <w:spacing w:after="0" w:line="240" w:lineRule="auto"/>
              <w:jc w:val="both"/>
            </w:pPr>
            <w:r>
              <w:rPr>
                <w:rFonts w:cs="Arial"/>
                <w:szCs w:val="20"/>
                <w:lang w:eastAsia="sl-SI"/>
              </w:rPr>
              <w:t>L</w:t>
            </w:r>
            <w:r w:rsidRPr="008D1D7A">
              <w:rPr>
                <w:rFonts w:cs="Arial"/>
                <w:szCs w:val="20"/>
                <w:lang w:eastAsia="sl-SI"/>
              </w:rPr>
              <w:t>astni vhod iz zunanje m</w:t>
            </w:r>
            <w:r w:rsidRPr="008D1D7A">
              <w:t>anipulativne površine</w:t>
            </w:r>
          </w:p>
          <w:p w:rsidR="002375E1" w:rsidRPr="0001566E" w:rsidRDefault="002375E1" w:rsidP="00C2346A">
            <w:pPr>
              <w:pStyle w:val="Telobesedila"/>
              <w:spacing w:after="0" w:line="240" w:lineRule="auto"/>
              <w:jc w:val="both"/>
              <w:rPr>
                <w:strike/>
                <w:color w:val="FF0000"/>
              </w:rPr>
            </w:pPr>
            <w:r w:rsidRPr="008D1D7A">
              <w:t>Največ 10 točk</w:t>
            </w:r>
          </w:p>
        </w:tc>
        <w:tc>
          <w:tcPr>
            <w:tcW w:w="5134" w:type="dxa"/>
          </w:tcPr>
          <w:p w:rsidR="002375E1" w:rsidRPr="00A45751" w:rsidRDefault="002375E1" w:rsidP="00C2346A">
            <w:pPr>
              <w:pStyle w:val="Telobesedila"/>
              <w:spacing w:after="0" w:line="240" w:lineRule="auto"/>
              <w:jc w:val="both"/>
              <w:rPr>
                <w:strike/>
              </w:rPr>
            </w:pPr>
            <w:r w:rsidRPr="00A45751">
              <w:t xml:space="preserve">10 točk za </w:t>
            </w:r>
            <w:r>
              <w:t>lastni vhod</w:t>
            </w:r>
            <w:r w:rsidRPr="00A45751">
              <w:t xml:space="preserve"> v skladiščni prostor iz </w:t>
            </w:r>
            <w:r>
              <w:t xml:space="preserve">zunanje </w:t>
            </w:r>
            <w:r w:rsidRPr="00A45751">
              <w:t>manipulativne površine, 0 točk brez navedene možnosti.</w:t>
            </w:r>
          </w:p>
        </w:tc>
      </w:tr>
    </w:tbl>
    <w:p w:rsidR="002375E1" w:rsidRPr="003859FA" w:rsidRDefault="002375E1" w:rsidP="002375E1">
      <w:pPr>
        <w:jc w:val="both"/>
        <w:rPr>
          <w:rFonts w:ascii="Arial" w:hAnsi="Arial" w:cs="Arial"/>
          <w:b/>
          <w:color w:val="3333FF"/>
          <w:sz w:val="20"/>
          <w:szCs w:val="20"/>
        </w:rPr>
      </w:pPr>
    </w:p>
    <w:p w:rsidR="002375E1" w:rsidRPr="00DB437D" w:rsidRDefault="002375E1" w:rsidP="002375E1">
      <w:pPr>
        <w:ind w:left="360"/>
        <w:jc w:val="both"/>
        <w:rPr>
          <w:rFonts w:ascii="Arial" w:hAnsi="Arial" w:cs="Arial"/>
          <w:sz w:val="20"/>
          <w:szCs w:val="20"/>
        </w:rPr>
      </w:pPr>
    </w:p>
    <w:p w:rsidR="002375E1" w:rsidRPr="00DB437D" w:rsidRDefault="002375E1" w:rsidP="002375E1">
      <w:pPr>
        <w:pStyle w:val="Telobesedila"/>
        <w:spacing w:after="0" w:line="240" w:lineRule="auto"/>
        <w:jc w:val="both"/>
      </w:pPr>
      <w:r w:rsidRPr="00DB437D">
        <w:t>Skladno s 17. členom Uredbe o stvarnem premoženju države in samoupravnih lokalnih skupnosti (Uradni list RS, št.</w:t>
      </w:r>
      <w:r>
        <w:t xml:space="preserve"> </w:t>
      </w:r>
      <w:r w:rsidRPr="00DB437D">
        <w:t xml:space="preserve">31/2018) bo naročnik opravil pogajanja s ponudniki, ki bodo oddali ustrezne </w:t>
      </w:r>
      <w:r w:rsidRPr="00705B7A">
        <w:t>ponudbe, skladno s 3., 4., 5. in 6. točko predmetne</w:t>
      </w:r>
      <w:r w:rsidRPr="00DB437D">
        <w:t xml:space="preserve"> dokumentacije. </w:t>
      </w:r>
    </w:p>
    <w:p w:rsidR="002375E1" w:rsidRPr="00DB437D" w:rsidRDefault="002375E1" w:rsidP="002375E1">
      <w:pPr>
        <w:pStyle w:val="Telobesedila"/>
        <w:spacing w:after="0" w:line="240" w:lineRule="auto"/>
        <w:jc w:val="both"/>
      </w:pPr>
    </w:p>
    <w:p w:rsidR="002375E1" w:rsidRPr="00DB437D" w:rsidRDefault="002375E1" w:rsidP="002375E1">
      <w:pPr>
        <w:pStyle w:val="Telobesedila"/>
        <w:spacing w:after="0" w:line="240" w:lineRule="auto"/>
        <w:jc w:val="both"/>
      </w:pPr>
      <w:r w:rsidRPr="00DB437D">
        <w:t xml:space="preserve">Obratovalni stroški bremenijo najemojemalca </w:t>
      </w:r>
      <w:r>
        <w:t>skladišč</w:t>
      </w:r>
      <w:r w:rsidRPr="00DB437D">
        <w:t>nih prostorov. Ponudnik poda oceno mesečne porabe obratovalnih stroškov za ponujen</w:t>
      </w:r>
      <w:r>
        <w:t>i skladiščni</w:t>
      </w:r>
      <w:r w:rsidRPr="00DB437D">
        <w:t xml:space="preserve"> prostor. </w:t>
      </w:r>
    </w:p>
    <w:p w:rsidR="002375E1" w:rsidRPr="00B44D26" w:rsidRDefault="002375E1" w:rsidP="002375E1">
      <w:pPr>
        <w:pStyle w:val="Telobesedila"/>
        <w:spacing w:after="0" w:line="240" w:lineRule="auto"/>
        <w:jc w:val="both"/>
      </w:pPr>
    </w:p>
    <w:p w:rsidR="002375E1" w:rsidRPr="00B44D26" w:rsidRDefault="002375E1" w:rsidP="002375E1">
      <w:pPr>
        <w:pStyle w:val="Telobesedila"/>
        <w:spacing w:after="0" w:line="240" w:lineRule="auto"/>
        <w:jc w:val="both"/>
      </w:pPr>
      <w:r w:rsidRPr="00B44D26">
        <w:t>Stroški osnovnega požarnega zavarovanja bremenijo ponudnika.</w:t>
      </w:r>
    </w:p>
    <w:p w:rsidR="002375E1" w:rsidRPr="00B44D26" w:rsidRDefault="002375E1" w:rsidP="002375E1">
      <w:pPr>
        <w:pStyle w:val="Telobesedila"/>
        <w:spacing w:after="0" w:line="240" w:lineRule="auto"/>
        <w:jc w:val="both"/>
      </w:pPr>
    </w:p>
    <w:p w:rsidR="002375E1" w:rsidRPr="00BB1915" w:rsidRDefault="002375E1" w:rsidP="002375E1">
      <w:pPr>
        <w:pStyle w:val="Telobesedila"/>
        <w:spacing w:after="0" w:line="240" w:lineRule="auto"/>
        <w:jc w:val="both"/>
      </w:pPr>
      <w:r w:rsidRPr="00B44D26">
        <w:t>Če ponudnik v okviru svoje ponudbe oz. upravljanja ponuja še dodatne storitve, naj jih opredeli tako v vsebini kot ceni na enoto.</w:t>
      </w:r>
    </w:p>
    <w:p w:rsidR="002375E1" w:rsidRPr="00B44D26" w:rsidRDefault="002375E1" w:rsidP="002375E1">
      <w:pPr>
        <w:jc w:val="both"/>
        <w:rPr>
          <w:rFonts w:ascii="Arial" w:hAnsi="Arial" w:cs="Arial"/>
          <w:sz w:val="20"/>
          <w:szCs w:val="20"/>
        </w:rPr>
      </w:pPr>
    </w:p>
    <w:p w:rsidR="002375E1" w:rsidRPr="00B44D26" w:rsidRDefault="002375E1" w:rsidP="002375E1">
      <w:pPr>
        <w:numPr>
          <w:ilvl w:val="0"/>
          <w:numId w:val="1"/>
        </w:numPr>
        <w:jc w:val="both"/>
        <w:rPr>
          <w:rFonts w:ascii="Arial" w:hAnsi="Arial" w:cs="Arial"/>
          <w:b/>
          <w:sz w:val="20"/>
          <w:szCs w:val="20"/>
        </w:rPr>
      </w:pPr>
      <w:r w:rsidRPr="00B44D26">
        <w:rPr>
          <w:rFonts w:ascii="Arial" w:hAnsi="Arial" w:cs="Arial"/>
          <w:b/>
          <w:sz w:val="20"/>
          <w:szCs w:val="20"/>
        </w:rPr>
        <w:t>Ponudbena cena:</w:t>
      </w:r>
    </w:p>
    <w:p w:rsidR="002375E1" w:rsidRPr="00B44D26" w:rsidRDefault="002375E1" w:rsidP="002375E1">
      <w:pPr>
        <w:jc w:val="both"/>
        <w:rPr>
          <w:rFonts w:ascii="Arial" w:hAnsi="Arial" w:cs="Arial"/>
          <w:sz w:val="20"/>
          <w:szCs w:val="20"/>
        </w:rPr>
      </w:pPr>
    </w:p>
    <w:tbl>
      <w:tblPr>
        <w:tblStyle w:val="Tabelasvetlamrea"/>
        <w:tblW w:w="0" w:type="auto"/>
        <w:tblLook w:val="01E0" w:firstRow="1" w:lastRow="1" w:firstColumn="1" w:lastColumn="1" w:noHBand="0" w:noVBand="0"/>
      </w:tblPr>
      <w:tblGrid>
        <w:gridCol w:w="415"/>
        <w:gridCol w:w="2752"/>
        <w:gridCol w:w="1043"/>
        <w:gridCol w:w="1412"/>
        <w:gridCol w:w="1733"/>
        <w:gridCol w:w="1706"/>
      </w:tblGrid>
      <w:tr w:rsidR="002375E1" w:rsidRPr="00B44D26" w:rsidTr="009F016C">
        <w:tc>
          <w:tcPr>
            <w:tcW w:w="415" w:type="dxa"/>
          </w:tcPr>
          <w:p w:rsidR="002375E1" w:rsidRPr="00B44D26" w:rsidRDefault="002375E1" w:rsidP="00C2346A">
            <w:pPr>
              <w:jc w:val="both"/>
              <w:rPr>
                <w:rFonts w:ascii="Arial" w:hAnsi="Arial" w:cs="Arial"/>
                <w:sz w:val="20"/>
                <w:szCs w:val="20"/>
              </w:rPr>
            </w:pPr>
          </w:p>
        </w:tc>
        <w:tc>
          <w:tcPr>
            <w:tcW w:w="2752" w:type="dxa"/>
          </w:tcPr>
          <w:p w:rsidR="002375E1" w:rsidRPr="00B44D26" w:rsidRDefault="002375E1" w:rsidP="00C2346A">
            <w:pPr>
              <w:jc w:val="both"/>
              <w:rPr>
                <w:rFonts w:ascii="Arial" w:hAnsi="Arial" w:cs="Arial"/>
                <w:b/>
                <w:sz w:val="20"/>
                <w:szCs w:val="20"/>
              </w:rPr>
            </w:pPr>
            <w:r w:rsidRPr="00B44D26">
              <w:rPr>
                <w:rFonts w:ascii="Arial" w:hAnsi="Arial" w:cs="Arial"/>
                <w:b/>
                <w:sz w:val="20"/>
                <w:szCs w:val="20"/>
              </w:rPr>
              <w:t>Opis</w:t>
            </w:r>
          </w:p>
        </w:tc>
        <w:tc>
          <w:tcPr>
            <w:tcW w:w="1043" w:type="dxa"/>
          </w:tcPr>
          <w:p w:rsidR="002375E1" w:rsidRPr="00B44D26" w:rsidRDefault="002375E1" w:rsidP="00C2346A">
            <w:pPr>
              <w:jc w:val="both"/>
              <w:rPr>
                <w:rFonts w:ascii="Arial" w:hAnsi="Arial" w:cs="Arial"/>
                <w:b/>
                <w:sz w:val="20"/>
                <w:szCs w:val="20"/>
              </w:rPr>
            </w:pPr>
            <w:r w:rsidRPr="00B44D26">
              <w:rPr>
                <w:rFonts w:ascii="Arial" w:hAnsi="Arial" w:cs="Arial"/>
                <w:b/>
                <w:sz w:val="20"/>
                <w:szCs w:val="20"/>
              </w:rPr>
              <w:t>Enota mere</w:t>
            </w:r>
          </w:p>
        </w:tc>
        <w:tc>
          <w:tcPr>
            <w:tcW w:w="1412" w:type="dxa"/>
          </w:tcPr>
          <w:p w:rsidR="002375E1" w:rsidRPr="00B44D26" w:rsidRDefault="002375E1" w:rsidP="00C2346A">
            <w:pPr>
              <w:jc w:val="both"/>
              <w:rPr>
                <w:rFonts w:ascii="Arial" w:hAnsi="Arial" w:cs="Arial"/>
                <w:b/>
                <w:sz w:val="20"/>
                <w:szCs w:val="20"/>
              </w:rPr>
            </w:pPr>
            <w:r w:rsidRPr="00B44D26">
              <w:rPr>
                <w:rFonts w:ascii="Arial" w:hAnsi="Arial" w:cs="Arial"/>
                <w:b/>
                <w:sz w:val="20"/>
                <w:szCs w:val="20"/>
              </w:rPr>
              <w:t>Površina</w:t>
            </w:r>
          </w:p>
        </w:tc>
        <w:tc>
          <w:tcPr>
            <w:tcW w:w="1733" w:type="dxa"/>
          </w:tcPr>
          <w:p w:rsidR="002375E1" w:rsidRPr="00B44D26" w:rsidRDefault="002375E1" w:rsidP="00C2346A">
            <w:pPr>
              <w:jc w:val="both"/>
              <w:rPr>
                <w:rFonts w:ascii="Arial" w:hAnsi="Arial" w:cs="Arial"/>
                <w:b/>
                <w:sz w:val="20"/>
                <w:szCs w:val="20"/>
              </w:rPr>
            </w:pPr>
            <w:r w:rsidRPr="00B44D26">
              <w:rPr>
                <w:rFonts w:ascii="Arial" w:hAnsi="Arial" w:cs="Arial"/>
                <w:b/>
                <w:sz w:val="20"/>
                <w:szCs w:val="20"/>
              </w:rPr>
              <w:t>Cena/m²/mesec</w:t>
            </w:r>
          </w:p>
        </w:tc>
        <w:tc>
          <w:tcPr>
            <w:tcW w:w="1706" w:type="dxa"/>
          </w:tcPr>
          <w:p w:rsidR="002375E1" w:rsidRPr="00B44D26" w:rsidRDefault="002375E1" w:rsidP="00C2346A">
            <w:pPr>
              <w:jc w:val="both"/>
              <w:rPr>
                <w:rFonts w:ascii="Arial" w:hAnsi="Arial" w:cs="Arial"/>
                <w:b/>
                <w:sz w:val="20"/>
                <w:szCs w:val="20"/>
              </w:rPr>
            </w:pPr>
            <w:r w:rsidRPr="00B44D26">
              <w:rPr>
                <w:rFonts w:ascii="Arial" w:hAnsi="Arial" w:cs="Arial"/>
                <w:b/>
                <w:sz w:val="20"/>
                <w:szCs w:val="20"/>
              </w:rPr>
              <w:t>SKUPAJ/mesec</w:t>
            </w:r>
          </w:p>
        </w:tc>
      </w:tr>
      <w:tr w:rsidR="002375E1" w:rsidRPr="00B44D26" w:rsidTr="009F016C">
        <w:tc>
          <w:tcPr>
            <w:tcW w:w="415" w:type="dxa"/>
          </w:tcPr>
          <w:p w:rsidR="002375E1" w:rsidRPr="00B44D26" w:rsidRDefault="002375E1" w:rsidP="00C2346A">
            <w:pPr>
              <w:jc w:val="center"/>
              <w:rPr>
                <w:rFonts w:ascii="Arial" w:hAnsi="Arial" w:cs="Arial"/>
                <w:b/>
                <w:sz w:val="20"/>
                <w:szCs w:val="20"/>
              </w:rPr>
            </w:pPr>
            <w:r w:rsidRPr="00B44D26">
              <w:rPr>
                <w:rFonts w:ascii="Arial" w:hAnsi="Arial" w:cs="Arial"/>
                <w:b/>
                <w:sz w:val="20"/>
                <w:szCs w:val="20"/>
              </w:rPr>
              <w:t>1</w:t>
            </w:r>
          </w:p>
        </w:tc>
        <w:tc>
          <w:tcPr>
            <w:tcW w:w="2752" w:type="dxa"/>
          </w:tcPr>
          <w:p w:rsidR="002375E1" w:rsidRPr="00B44D26" w:rsidRDefault="002375E1" w:rsidP="00C2346A">
            <w:pPr>
              <w:jc w:val="center"/>
              <w:rPr>
                <w:rFonts w:ascii="Arial" w:hAnsi="Arial" w:cs="Arial"/>
                <w:b/>
                <w:sz w:val="20"/>
                <w:szCs w:val="20"/>
              </w:rPr>
            </w:pPr>
            <w:r w:rsidRPr="00B44D26">
              <w:rPr>
                <w:rFonts w:ascii="Arial" w:hAnsi="Arial" w:cs="Arial"/>
                <w:b/>
                <w:sz w:val="20"/>
                <w:szCs w:val="20"/>
              </w:rPr>
              <w:t>2</w:t>
            </w:r>
          </w:p>
        </w:tc>
        <w:tc>
          <w:tcPr>
            <w:tcW w:w="1043" w:type="dxa"/>
          </w:tcPr>
          <w:p w:rsidR="002375E1" w:rsidRPr="00B44D26" w:rsidRDefault="002375E1" w:rsidP="00C2346A">
            <w:pPr>
              <w:jc w:val="center"/>
              <w:rPr>
                <w:rFonts w:ascii="Arial" w:hAnsi="Arial" w:cs="Arial"/>
                <w:b/>
                <w:sz w:val="20"/>
                <w:szCs w:val="20"/>
              </w:rPr>
            </w:pPr>
            <w:r w:rsidRPr="00B44D26">
              <w:rPr>
                <w:rFonts w:ascii="Arial" w:hAnsi="Arial" w:cs="Arial"/>
                <w:b/>
                <w:sz w:val="20"/>
                <w:szCs w:val="20"/>
              </w:rPr>
              <w:t>3</w:t>
            </w:r>
          </w:p>
        </w:tc>
        <w:tc>
          <w:tcPr>
            <w:tcW w:w="1412" w:type="dxa"/>
          </w:tcPr>
          <w:p w:rsidR="002375E1" w:rsidRPr="00B44D26" w:rsidRDefault="002375E1" w:rsidP="00C2346A">
            <w:pPr>
              <w:jc w:val="center"/>
              <w:rPr>
                <w:rFonts w:ascii="Arial" w:hAnsi="Arial" w:cs="Arial"/>
                <w:b/>
                <w:sz w:val="20"/>
                <w:szCs w:val="20"/>
              </w:rPr>
            </w:pPr>
            <w:r w:rsidRPr="00B44D26">
              <w:rPr>
                <w:rFonts w:ascii="Arial" w:hAnsi="Arial" w:cs="Arial"/>
                <w:b/>
                <w:sz w:val="20"/>
                <w:szCs w:val="20"/>
              </w:rPr>
              <w:t>4</w:t>
            </w:r>
          </w:p>
        </w:tc>
        <w:tc>
          <w:tcPr>
            <w:tcW w:w="1733" w:type="dxa"/>
          </w:tcPr>
          <w:p w:rsidR="002375E1" w:rsidRPr="00B44D26" w:rsidRDefault="002375E1" w:rsidP="00C2346A">
            <w:pPr>
              <w:jc w:val="center"/>
              <w:rPr>
                <w:rFonts w:ascii="Arial" w:hAnsi="Arial" w:cs="Arial"/>
                <w:b/>
                <w:sz w:val="20"/>
                <w:szCs w:val="20"/>
              </w:rPr>
            </w:pPr>
            <w:r w:rsidRPr="00B44D26">
              <w:rPr>
                <w:rFonts w:ascii="Arial" w:hAnsi="Arial" w:cs="Arial"/>
                <w:b/>
                <w:sz w:val="20"/>
                <w:szCs w:val="20"/>
              </w:rPr>
              <w:t>5</w:t>
            </w:r>
          </w:p>
        </w:tc>
        <w:tc>
          <w:tcPr>
            <w:tcW w:w="1706" w:type="dxa"/>
          </w:tcPr>
          <w:p w:rsidR="002375E1" w:rsidRPr="00B44D26" w:rsidRDefault="002375E1" w:rsidP="00C2346A">
            <w:pPr>
              <w:jc w:val="center"/>
              <w:rPr>
                <w:rFonts w:ascii="Arial" w:hAnsi="Arial" w:cs="Arial"/>
                <w:b/>
                <w:sz w:val="20"/>
                <w:szCs w:val="20"/>
              </w:rPr>
            </w:pPr>
            <w:r w:rsidRPr="00B44D26">
              <w:rPr>
                <w:rFonts w:ascii="Arial" w:hAnsi="Arial" w:cs="Arial"/>
                <w:b/>
                <w:sz w:val="20"/>
                <w:szCs w:val="20"/>
              </w:rPr>
              <w:t>6 = 4 x 5</w:t>
            </w:r>
          </w:p>
        </w:tc>
      </w:tr>
      <w:tr w:rsidR="002375E1" w:rsidRPr="00B44D26" w:rsidTr="009F016C">
        <w:tc>
          <w:tcPr>
            <w:tcW w:w="415" w:type="dxa"/>
          </w:tcPr>
          <w:p w:rsidR="002375E1" w:rsidRPr="00B44D26" w:rsidRDefault="002375E1" w:rsidP="00C2346A">
            <w:pPr>
              <w:jc w:val="both"/>
              <w:rPr>
                <w:rFonts w:ascii="Arial" w:hAnsi="Arial" w:cs="Arial"/>
                <w:b/>
                <w:sz w:val="20"/>
                <w:szCs w:val="20"/>
              </w:rPr>
            </w:pPr>
          </w:p>
        </w:tc>
        <w:tc>
          <w:tcPr>
            <w:tcW w:w="2752" w:type="dxa"/>
          </w:tcPr>
          <w:p w:rsidR="002375E1" w:rsidRDefault="002375E1" w:rsidP="00C2346A">
            <w:pPr>
              <w:jc w:val="both"/>
              <w:rPr>
                <w:rFonts w:ascii="Arial" w:hAnsi="Arial" w:cs="Arial"/>
                <w:sz w:val="20"/>
                <w:szCs w:val="20"/>
              </w:rPr>
            </w:pPr>
            <w:r w:rsidRPr="00B44D26">
              <w:rPr>
                <w:rFonts w:ascii="Arial" w:hAnsi="Arial" w:cs="Arial"/>
                <w:sz w:val="20"/>
                <w:szCs w:val="20"/>
              </w:rPr>
              <w:t xml:space="preserve">Najem </w:t>
            </w:r>
            <w:r>
              <w:rPr>
                <w:rFonts w:ascii="Arial" w:hAnsi="Arial" w:cs="Arial"/>
                <w:sz w:val="20"/>
                <w:szCs w:val="20"/>
              </w:rPr>
              <w:t>skladišč</w:t>
            </w:r>
            <w:r w:rsidRPr="00B44D26">
              <w:rPr>
                <w:rFonts w:ascii="Arial" w:hAnsi="Arial" w:cs="Arial"/>
                <w:sz w:val="20"/>
                <w:szCs w:val="20"/>
              </w:rPr>
              <w:t>n</w:t>
            </w:r>
            <w:r>
              <w:rPr>
                <w:rFonts w:ascii="Arial" w:hAnsi="Arial" w:cs="Arial"/>
                <w:sz w:val="20"/>
                <w:szCs w:val="20"/>
              </w:rPr>
              <w:t>ega prostora</w:t>
            </w:r>
          </w:p>
          <w:p w:rsidR="002375E1" w:rsidRPr="00B44D26" w:rsidRDefault="002375E1" w:rsidP="00C2346A">
            <w:pPr>
              <w:jc w:val="both"/>
              <w:rPr>
                <w:rFonts w:ascii="Arial" w:hAnsi="Arial" w:cs="Arial"/>
                <w:sz w:val="20"/>
                <w:szCs w:val="20"/>
              </w:rPr>
            </w:pPr>
          </w:p>
        </w:tc>
        <w:tc>
          <w:tcPr>
            <w:tcW w:w="1043" w:type="dxa"/>
          </w:tcPr>
          <w:p w:rsidR="002375E1" w:rsidRPr="00B44D26" w:rsidRDefault="002375E1" w:rsidP="00C2346A">
            <w:pPr>
              <w:jc w:val="center"/>
              <w:rPr>
                <w:rFonts w:ascii="Arial" w:hAnsi="Arial" w:cs="Arial"/>
                <w:sz w:val="20"/>
                <w:szCs w:val="20"/>
              </w:rPr>
            </w:pPr>
            <w:r w:rsidRPr="00B44D26">
              <w:rPr>
                <w:rFonts w:ascii="Arial" w:hAnsi="Arial" w:cs="Arial"/>
                <w:sz w:val="20"/>
                <w:szCs w:val="20"/>
              </w:rPr>
              <w:t>m²</w:t>
            </w:r>
          </w:p>
        </w:tc>
        <w:tc>
          <w:tcPr>
            <w:tcW w:w="1412" w:type="dxa"/>
          </w:tcPr>
          <w:p w:rsidR="002375E1" w:rsidRPr="00B44D26" w:rsidRDefault="002375E1" w:rsidP="00C2346A">
            <w:pPr>
              <w:jc w:val="both"/>
              <w:rPr>
                <w:rFonts w:ascii="Arial" w:hAnsi="Arial" w:cs="Arial"/>
                <w:sz w:val="20"/>
                <w:szCs w:val="20"/>
              </w:rPr>
            </w:pPr>
          </w:p>
        </w:tc>
        <w:tc>
          <w:tcPr>
            <w:tcW w:w="1733" w:type="dxa"/>
          </w:tcPr>
          <w:p w:rsidR="002375E1" w:rsidRPr="00B44D26" w:rsidRDefault="002375E1" w:rsidP="00C2346A">
            <w:pPr>
              <w:jc w:val="both"/>
              <w:rPr>
                <w:rFonts w:ascii="Arial" w:hAnsi="Arial" w:cs="Arial"/>
                <w:sz w:val="20"/>
                <w:szCs w:val="20"/>
              </w:rPr>
            </w:pPr>
          </w:p>
        </w:tc>
        <w:tc>
          <w:tcPr>
            <w:tcW w:w="1706" w:type="dxa"/>
          </w:tcPr>
          <w:p w:rsidR="002375E1" w:rsidRPr="00B44D26" w:rsidRDefault="002375E1" w:rsidP="00C2346A">
            <w:pPr>
              <w:jc w:val="both"/>
              <w:rPr>
                <w:rFonts w:ascii="Arial" w:hAnsi="Arial" w:cs="Arial"/>
                <w:sz w:val="20"/>
                <w:szCs w:val="20"/>
              </w:rPr>
            </w:pPr>
          </w:p>
        </w:tc>
      </w:tr>
      <w:tr w:rsidR="009F016C" w:rsidRPr="00B44D26" w:rsidTr="009F016C">
        <w:tc>
          <w:tcPr>
            <w:tcW w:w="415" w:type="dxa"/>
          </w:tcPr>
          <w:p w:rsidR="009F016C" w:rsidRPr="00B44D26" w:rsidRDefault="009F016C" w:rsidP="00C2346A">
            <w:pPr>
              <w:jc w:val="both"/>
              <w:rPr>
                <w:rFonts w:ascii="Arial" w:hAnsi="Arial" w:cs="Arial"/>
                <w:b/>
                <w:sz w:val="20"/>
                <w:szCs w:val="20"/>
              </w:rPr>
            </w:pPr>
          </w:p>
        </w:tc>
        <w:tc>
          <w:tcPr>
            <w:tcW w:w="2752" w:type="dxa"/>
          </w:tcPr>
          <w:p w:rsidR="009F016C" w:rsidRPr="00B44D26" w:rsidRDefault="009F016C" w:rsidP="00C2346A">
            <w:pPr>
              <w:jc w:val="both"/>
              <w:rPr>
                <w:rFonts w:ascii="Arial" w:hAnsi="Arial" w:cs="Arial"/>
                <w:b/>
                <w:sz w:val="20"/>
                <w:szCs w:val="20"/>
              </w:rPr>
            </w:pPr>
            <w:r w:rsidRPr="00B44D26">
              <w:rPr>
                <w:rFonts w:ascii="Arial" w:hAnsi="Arial" w:cs="Arial"/>
                <w:b/>
                <w:sz w:val="20"/>
                <w:szCs w:val="20"/>
              </w:rPr>
              <w:t>SKUPAJ PONUDBENA CENA</w:t>
            </w:r>
          </w:p>
        </w:tc>
        <w:tc>
          <w:tcPr>
            <w:tcW w:w="5894" w:type="dxa"/>
            <w:gridSpan w:val="4"/>
          </w:tcPr>
          <w:p w:rsidR="009F016C" w:rsidRPr="00B44D26" w:rsidRDefault="009F016C" w:rsidP="00C2346A">
            <w:pPr>
              <w:jc w:val="both"/>
              <w:rPr>
                <w:rFonts w:ascii="Arial" w:hAnsi="Arial" w:cs="Arial"/>
                <w:sz w:val="20"/>
                <w:szCs w:val="20"/>
              </w:rPr>
            </w:pPr>
          </w:p>
        </w:tc>
      </w:tr>
    </w:tbl>
    <w:p w:rsidR="002375E1" w:rsidRPr="00B44D26" w:rsidRDefault="002375E1" w:rsidP="002375E1">
      <w:pPr>
        <w:ind w:left="360"/>
        <w:jc w:val="both"/>
        <w:rPr>
          <w:rFonts w:ascii="Arial" w:hAnsi="Arial" w:cs="Arial"/>
          <w:sz w:val="20"/>
          <w:szCs w:val="20"/>
        </w:rPr>
      </w:pPr>
    </w:p>
    <w:p w:rsidR="002375E1" w:rsidRPr="00B44D26" w:rsidRDefault="002375E1" w:rsidP="002375E1">
      <w:pPr>
        <w:pStyle w:val="Telobesedila"/>
        <w:spacing w:after="0" w:line="240" w:lineRule="auto"/>
        <w:jc w:val="both"/>
      </w:pPr>
      <w:r w:rsidRPr="00B44D26">
        <w:t>Vse cene morajo biti brez DDV. Na podlagi 44. člena Zakona o davku na dodano vrednost se za najem nepremičnin ne obračunava DDV.</w:t>
      </w:r>
    </w:p>
    <w:p w:rsidR="002375E1" w:rsidRPr="00B44D26" w:rsidRDefault="002375E1" w:rsidP="002375E1">
      <w:pPr>
        <w:pStyle w:val="Telobesedila"/>
        <w:spacing w:after="0" w:line="240" w:lineRule="auto"/>
        <w:jc w:val="both"/>
      </w:pPr>
    </w:p>
    <w:p w:rsidR="002375E1" w:rsidRPr="00BB1915" w:rsidRDefault="002375E1" w:rsidP="002375E1">
      <w:pPr>
        <w:pStyle w:val="Telobesedila"/>
        <w:spacing w:after="0" w:line="240" w:lineRule="auto"/>
        <w:jc w:val="both"/>
      </w:pPr>
      <w:r w:rsidRPr="00B44D26">
        <w:t xml:space="preserve">Ponudnik v ponudbi navede, da se obratovalni stroški plačujejo po dejanski porabi, pri čemer naj bi imel </w:t>
      </w:r>
      <w:r>
        <w:t>skladišč</w:t>
      </w:r>
      <w:r w:rsidRPr="00B44D26">
        <w:t>ni prostor svoja odjemna mesta, v kolikor je to tehnično izvedljivo.</w:t>
      </w:r>
    </w:p>
    <w:p w:rsidR="002375E1" w:rsidRPr="00B44D26" w:rsidRDefault="002375E1" w:rsidP="002375E1">
      <w:pPr>
        <w:jc w:val="both"/>
        <w:rPr>
          <w:rFonts w:ascii="Arial" w:hAnsi="Arial" w:cs="Arial"/>
          <w:sz w:val="20"/>
          <w:szCs w:val="20"/>
        </w:rPr>
      </w:pPr>
    </w:p>
    <w:p w:rsidR="002375E1" w:rsidRPr="00B44D26" w:rsidRDefault="002375E1" w:rsidP="002375E1">
      <w:pPr>
        <w:numPr>
          <w:ilvl w:val="0"/>
          <w:numId w:val="1"/>
        </w:numPr>
        <w:jc w:val="both"/>
        <w:rPr>
          <w:rFonts w:ascii="Arial" w:hAnsi="Arial" w:cs="Arial"/>
          <w:b/>
          <w:sz w:val="20"/>
          <w:szCs w:val="20"/>
        </w:rPr>
      </w:pPr>
      <w:r w:rsidRPr="00B44D26">
        <w:rPr>
          <w:rFonts w:ascii="Arial" w:hAnsi="Arial" w:cs="Arial"/>
          <w:b/>
          <w:sz w:val="20"/>
          <w:szCs w:val="20"/>
        </w:rPr>
        <w:t>Dokazila, ki jih mora ponudnik predložiti k ponudbi:</w:t>
      </w:r>
    </w:p>
    <w:p w:rsidR="002375E1" w:rsidRPr="00B44D26" w:rsidRDefault="002375E1" w:rsidP="002375E1">
      <w:pPr>
        <w:ind w:left="360"/>
        <w:jc w:val="both"/>
        <w:rPr>
          <w:rFonts w:ascii="Arial" w:hAnsi="Arial" w:cs="Arial"/>
          <w:sz w:val="20"/>
          <w:szCs w:val="20"/>
        </w:rPr>
      </w:pPr>
    </w:p>
    <w:p w:rsidR="002375E1" w:rsidRPr="00B44D26" w:rsidRDefault="002375E1" w:rsidP="002375E1">
      <w:pPr>
        <w:pStyle w:val="Telobesedila"/>
        <w:spacing w:after="0" w:line="240" w:lineRule="auto"/>
        <w:jc w:val="both"/>
      </w:pPr>
      <w:r w:rsidRPr="00B44D26">
        <w:t>Ponudniki morajo v ponudbi priložiti naslednja dokazila:</w:t>
      </w:r>
    </w:p>
    <w:p w:rsidR="002375E1" w:rsidRPr="00B44D26" w:rsidRDefault="002375E1" w:rsidP="002375E1">
      <w:pPr>
        <w:numPr>
          <w:ilvl w:val="1"/>
          <w:numId w:val="8"/>
        </w:numPr>
        <w:tabs>
          <w:tab w:val="clear" w:pos="1440"/>
          <w:tab w:val="num" w:pos="720"/>
        </w:tabs>
        <w:ind w:left="720"/>
        <w:jc w:val="both"/>
        <w:rPr>
          <w:rFonts w:ascii="Arial" w:hAnsi="Arial" w:cs="Arial"/>
          <w:sz w:val="20"/>
          <w:szCs w:val="20"/>
        </w:rPr>
      </w:pPr>
      <w:r w:rsidRPr="00B44D26">
        <w:rPr>
          <w:rFonts w:ascii="Arial" w:hAnsi="Arial" w:cs="Arial"/>
          <w:sz w:val="20"/>
          <w:szCs w:val="20"/>
        </w:rPr>
        <w:t xml:space="preserve">Dokazilo o lastništvu </w:t>
      </w:r>
      <w:r>
        <w:rPr>
          <w:rFonts w:ascii="Arial" w:hAnsi="Arial" w:cs="Arial"/>
          <w:sz w:val="20"/>
          <w:szCs w:val="20"/>
        </w:rPr>
        <w:t xml:space="preserve">skladiščnega </w:t>
      </w:r>
      <w:r w:rsidRPr="00B44D26">
        <w:rPr>
          <w:rFonts w:ascii="Arial" w:hAnsi="Arial" w:cs="Arial"/>
          <w:sz w:val="20"/>
          <w:szCs w:val="20"/>
        </w:rPr>
        <w:t>prostor</w:t>
      </w:r>
      <w:r>
        <w:rPr>
          <w:rFonts w:ascii="Arial" w:hAnsi="Arial" w:cs="Arial"/>
          <w:sz w:val="20"/>
          <w:szCs w:val="20"/>
        </w:rPr>
        <w:t>a</w:t>
      </w:r>
      <w:r w:rsidRPr="00B44D26">
        <w:rPr>
          <w:rFonts w:ascii="Arial" w:hAnsi="Arial" w:cs="Arial"/>
          <w:sz w:val="20"/>
          <w:szCs w:val="20"/>
        </w:rPr>
        <w:t xml:space="preserve"> oz. o pravici razpolaganja s prostor</w:t>
      </w:r>
      <w:r>
        <w:rPr>
          <w:rFonts w:ascii="Arial" w:hAnsi="Arial" w:cs="Arial"/>
          <w:sz w:val="20"/>
          <w:szCs w:val="20"/>
        </w:rPr>
        <w:t>om</w:t>
      </w:r>
    </w:p>
    <w:p w:rsidR="002375E1" w:rsidRPr="00B44D26" w:rsidRDefault="002375E1" w:rsidP="002375E1">
      <w:pPr>
        <w:numPr>
          <w:ilvl w:val="1"/>
          <w:numId w:val="8"/>
        </w:numPr>
        <w:tabs>
          <w:tab w:val="clear" w:pos="1440"/>
          <w:tab w:val="num" w:pos="720"/>
        </w:tabs>
        <w:ind w:left="720"/>
        <w:jc w:val="both"/>
        <w:rPr>
          <w:rFonts w:ascii="Arial" w:hAnsi="Arial" w:cs="Arial"/>
          <w:sz w:val="20"/>
          <w:szCs w:val="20"/>
        </w:rPr>
      </w:pPr>
      <w:r w:rsidRPr="00B44D26">
        <w:rPr>
          <w:rFonts w:ascii="Arial" w:hAnsi="Arial" w:cs="Arial"/>
          <w:sz w:val="20"/>
          <w:szCs w:val="20"/>
        </w:rPr>
        <w:t xml:space="preserve">Dokazilo, da ima objekt </w:t>
      </w:r>
      <w:r>
        <w:rPr>
          <w:rFonts w:ascii="Arial" w:hAnsi="Arial" w:cs="Arial"/>
          <w:sz w:val="20"/>
          <w:szCs w:val="20"/>
        </w:rPr>
        <w:t xml:space="preserve">oz. skladiščni prostor </w:t>
      </w:r>
      <w:r w:rsidRPr="00B44D26">
        <w:rPr>
          <w:rFonts w:ascii="Arial" w:hAnsi="Arial" w:cs="Arial"/>
          <w:sz w:val="20"/>
          <w:szCs w:val="20"/>
        </w:rPr>
        <w:t xml:space="preserve">uporabno dovoljenje za </w:t>
      </w:r>
      <w:r>
        <w:rPr>
          <w:rFonts w:ascii="Arial" w:hAnsi="Arial" w:cs="Arial"/>
          <w:sz w:val="20"/>
          <w:szCs w:val="20"/>
        </w:rPr>
        <w:t>skladišč</w:t>
      </w:r>
      <w:r w:rsidRPr="00B44D26">
        <w:rPr>
          <w:rFonts w:ascii="Arial" w:hAnsi="Arial" w:cs="Arial"/>
          <w:sz w:val="20"/>
          <w:szCs w:val="20"/>
        </w:rPr>
        <w:t>ne prostore</w:t>
      </w:r>
    </w:p>
    <w:p w:rsidR="002375E1" w:rsidRPr="00705B7A" w:rsidRDefault="002375E1" w:rsidP="002375E1">
      <w:pPr>
        <w:numPr>
          <w:ilvl w:val="1"/>
          <w:numId w:val="8"/>
        </w:numPr>
        <w:tabs>
          <w:tab w:val="clear" w:pos="1440"/>
          <w:tab w:val="num" w:pos="720"/>
        </w:tabs>
        <w:ind w:left="720"/>
        <w:jc w:val="both"/>
        <w:rPr>
          <w:rFonts w:ascii="Arial" w:hAnsi="Arial" w:cs="Arial"/>
          <w:sz w:val="20"/>
          <w:szCs w:val="20"/>
        </w:rPr>
      </w:pPr>
      <w:r w:rsidRPr="002A2EE2">
        <w:rPr>
          <w:rFonts w:ascii="Arial" w:hAnsi="Arial" w:cs="Arial"/>
          <w:sz w:val="20"/>
          <w:szCs w:val="20"/>
        </w:rPr>
        <w:t>Izjavo, da je ponujeni</w:t>
      </w:r>
      <w:r w:rsidRPr="00705B7A">
        <w:rPr>
          <w:rFonts w:ascii="Arial" w:hAnsi="Arial" w:cs="Arial"/>
          <w:sz w:val="20"/>
          <w:szCs w:val="20"/>
        </w:rPr>
        <w:t xml:space="preserve"> prostor v stavbi </w:t>
      </w:r>
      <w:r>
        <w:rPr>
          <w:rFonts w:ascii="Arial" w:hAnsi="Arial" w:cs="Arial"/>
          <w:sz w:val="20"/>
          <w:szCs w:val="20"/>
        </w:rPr>
        <w:t xml:space="preserve">ali delu stavbe </w:t>
      </w:r>
      <w:r w:rsidRPr="00705B7A">
        <w:rPr>
          <w:rFonts w:ascii="Arial" w:hAnsi="Arial" w:cs="Arial"/>
          <w:sz w:val="20"/>
          <w:szCs w:val="20"/>
        </w:rPr>
        <w:t>s klasifikacijo CC-SI 1252</w:t>
      </w:r>
    </w:p>
    <w:p w:rsidR="002375E1" w:rsidRPr="00451F18" w:rsidRDefault="002375E1" w:rsidP="002375E1">
      <w:pPr>
        <w:numPr>
          <w:ilvl w:val="1"/>
          <w:numId w:val="8"/>
        </w:numPr>
        <w:tabs>
          <w:tab w:val="clear" w:pos="1440"/>
          <w:tab w:val="num" w:pos="720"/>
        </w:tabs>
        <w:ind w:left="720"/>
        <w:jc w:val="both"/>
        <w:rPr>
          <w:rFonts w:ascii="Arial" w:hAnsi="Arial" w:cs="Arial"/>
          <w:sz w:val="20"/>
          <w:szCs w:val="20"/>
        </w:rPr>
      </w:pPr>
      <w:r w:rsidRPr="00451F18">
        <w:rPr>
          <w:rFonts w:ascii="Arial" w:hAnsi="Arial" w:cs="Arial"/>
          <w:sz w:val="20"/>
          <w:szCs w:val="20"/>
        </w:rPr>
        <w:t xml:space="preserve">Izjavo, da bo ponudnik opravil meritve mikroklime, iz katerih izhaja, da </w:t>
      </w:r>
      <w:r>
        <w:rPr>
          <w:rFonts w:ascii="Arial" w:hAnsi="Arial" w:cs="Arial"/>
          <w:sz w:val="20"/>
          <w:szCs w:val="20"/>
        </w:rPr>
        <w:t>je</w:t>
      </w:r>
      <w:r w:rsidRPr="00451F18">
        <w:rPr>
          <w:rFonts w:ascii="Arial" w:hAnsi="Arial" w:cs="Arial"/>
          <w:sz w:val="20"/>
          <w:szCs w:val="20"/>
        </w:rPr>
        <w:t xml:space="preserve"> </w:t>
      </w:r>
      <w:r>
        <w:rPr>
          <w:rFonts w:ascii="Arial" w:hAnsi="Arial" w:cs="Arial"/>
          <w:sz w:val="20"/>
          <w:szCs w:val="20"/>
        </w:rPr>
        <w:t xml:space="preserve">skladiščni </w:t>
      </w:r>
      <w:r w:rsidRPr="00451F18">
        <w:rPr>
          <w:rFonts w:ascii="Arial" w:hAnsi="Arial" w:cs="Arial"/>
          <w:sz w:val="20"/>
          <w:szCs w:val="20"/>
        </w:rPr>
        <w:t>prostor sklad</w:t>
      </w:r>
      <w:r>
        <w:rPr>
          <w:rFonts w:ascii="Arial" w:hAnsi="Arial" w:cs="Arial"/>
          <w:sz w:val="20"/>
          <w:szCs w:val="20"/>
        </w:rPr>
        <w:t>e</w:t>
      </w:r>
      <w:r w:rsidRPr="00451F18">
        <w:rPr>
          <w:rFonts w:ascii="Arial" w:hAnsi="Arial" w:cs="Arial"/>
          <w:sz w:val="20"/>
          <w:szCs w:val="20"/>
        </w:rPr>
        <w:t>n s Pravilnikom o zahtevah za zagotavljanje varnosti in zdravja delavcev na delovnih mestih, drugimi predpisi in Pravilnikom o varnosti in zdravju pri delu s slikovnim zaslonom</w:t>
      </w:r>
    </w:p>
    <w:p w:rsidR="002375E1" w:rsidRPr="00451F18" w:rsidRDefault="002375E1" w:rsidP="002375E1">
      <w:pPr>
        <w:numPr>
          <w:ilvl w:val="1"/>
          <w:numId w:val="8"/>
        </w:numPr>
        <w:tabs>
          <w:tab w:val="clear" w:pos="1440"/>
          <w:tab w:val="num" w:pos="720"/>
        </w:tabs>
        <w:ind w:left="720"/>
        <w:jc w:val="both"/>
        <w:rPr>
          <w:rFonts w:ascii="Arial" w:hAnsi="Arial" w:cs="Arial"/>
          <w:sz w:val="20"/>
          <w:szCs w:val="20"/>
        </w:rPr>
      </w:pPr>
      <w:r w:rsidRPr="00451F18">
        <w:rPr>
          <w:rFonts w:ascii="Arial" w:hAnsi="Arial" w:cs="Arial"/>
          <w:sz w:val="20"/>
          <w:szCs w:val="20"/>
        </w:rPr>
        <w:t>Izjavo, da bo predložil pred podpisom pogodbe zahtevano projektno dokumentacijo</w:t>
      </w:r>
    </w:p>
    <w:p w:rsidR="002375E1" w:rsidRPr="00705B7A" w:rsidRDefault="002375E1" w:rsidP="002375E1">
      <w:pPr>
        <w:numPr>
          <w:ilvl w:val="1"/>
          <w:numId w:val="8"/>
        </w:numPr>
        <w:tabs>
          <w:tab w:val="clear" w:pos="1440"/>
          <w:tab w:val="num" w:pos="720"/>
        </w:tabs>
        <w:ind w:left="696"/>
        <w:jc w:val="both"/>
        <w:rPr>
          <w:rFonts w:ascii="Arial" w:hAnsi="Arial" w:cs="Arial"/>
          <w:sz w:val="20"/>
          <w:szCs w:val="20"/>
        </w:rPr>
      </w:pPr>
      <w:r w:rsidRPr="002A2EE2">
        <w:rPr>
          <w:rFonts w:ascii="Arial" w:hAnsi="Arial" w:cs="Arial"/>
          <w:sz w:val="20"/>
          <w:szCs w:val="20"/>
        </w:rPr>
        <w:t>Tloris objekta</w:t>
      </w:r>
      <w:r>
        <w:rPr>
          <w:rFonts w:ascii="Arial" w:hAnsi="Arial" w:cs="Arial"/>
          <w:sz w:val="20"/>
          <w:szCs w:val="20"/>
        </w:rPr>
        <w:t xml:space="preserve"> oz. situacije</w:t>
      </w:r>
      <w:r w:rsidRPr="00705B7A">
        <w:rPr>
          <w:rFonts w:ascii="Arial" w:hAnsi="Arial" w:cs="Arial"/>
          <w:sz w:val="20"/>
          <w:szCs w:val="20"/>
        </w:rPr>
        <w:t xml:space="preserve"> iz katere je razvidna lokacija skladiščnega prostora ter tloris skladiščnega prostora </w:t>
      </w:r>
    </w:p>
    <w:p w:rsidR="002375E1" w:rsidRDefault="002375E1" w:rsidP="002375E1">
      <w:pPr>
        <w:numPr>
          <w:ilvl w:val="1"/>
          <w:numId w:val="8"/>
        </w:numPr>
        <w:tabs>
          <w:tab w:val="clear" w:pos="1440"/>
          <w:tab w:val="num" w:pos="720"/>
        </w:tabs>
        <w:ind w:left="720"/>
        <w:jc w:val="both"/>
        <w:rPr>
          <w:rFonts w:ascii="Arial" w:hAnsi="Arial" w:cs="Arial"/>
          <w:sz w:val="20"/>
          <w:szCs w:val="20"/>
        </w:rPr>
      </w:pPr>
      <w:r w:rsidRPr="00451F18">
        <w:rPr>
          <w:rFonts w:ascii="Arial" w:hAnsi="Arial" w:cs="Arial"/>
          <w:sz w:val="20"/>
          <w:szCs w:val="20"/>
        </w:rPr>
        <w:t xml:space="preserve">Tehnični </w:t>
      </w:r>
      <w:r w:rsidRPr="00705B7A">
        <w:rPr>
          <w:rFonts w:ascii="Arial" w:hAnsi="Arial" w:cs="Arial"/>
          <w:sz w:val="20"/>
          <w:szCs w:val="20"/>
        </w:rPr>
        <w:t>opis ponujenega skladiščnega prostora glede na postavljene zahteve, ki so skladne z Merili in okvirnimi napotki</w:t>
      </w:r>
    </w:p>
    <w:p w:rsidR="002375E1" w:rsidRPr="00451F18" w:rsidRDefault="002375E1" w:rsidP="002375E1">
      <w:pPr>
        <w:numPr>
          <w:ilvl w:val="1"/>
          <w:numId w:val="8"/>
        </w:numPr>
        <w:tabs>
          <w:tab w:val="clear" w:pos="1440"/>
          <w:tab w:val="num" w:pos="720"/>
        </w:tabs>
        <w:ind w:left="720"/>
        <w:jc w:val="both"/>
        <w:rPr>
          <w:rFonts w:ascii="Arial" w:hAnsi="Arial" w:cs="Arial"/>
          <w:sz w:val="20"/>
          <w:szCs w:val="20"/>
        </w:rPr>
      </w:pPr>
      <w:r w:rsidRPr="00451F18">
        <w:rPr>
          <w:rFonts w:ascii="Arial" w:hAnsi="Arial" w:cs="Arial"/>
          <w:sz w:val="20"/>
          <w:szCs w:val="20"/>
        </w:rPr>
        <w:t>Opis ureditve aktivne in pasivne požarne zaščite skladno s predpisi in opravljenimi zakonsko predpisanimi pregledi (npr. pregled gasilnikov)</w:t>
      </w:r>
    </w:p>
    <w:p w:rsidR="002375E1" w:rsidRPr="00451F18" w:rsidRDefault="002375E1" w:rsidP="002375E1">
      <w:pPr>
        <w:ind w:left="360"/>
        <w:jc w:val="both"/>
      </w:pPr>
    </w:p>
    <w:p w:rsidR="002375E1" w:rsidRPr="00451F18" w:rsidRDefault="002375E1" w:rsidP="002375E1">
      <w:pPr>
        <w:jc w:val="both"/>
        <w:rPr>
          <w:rFonts w:ascii="Arial" w:hAnsi="Arial" w:cs="Arial"/>
          <w:b/>
          <w:sz w:val="20"/>
          <w:szCs w:val="20"/>
        </w:rPr>
      </w:pPr>
      <w:r w:rsidRPr="00451F18">
        <w:rPr>
          <w:rFonts w:ascii="Arial" w:hAnsi="Arial" w:cs="Arial"/>
          <w:b/>
          <w:sz w:val="20"/>
          <w:szCs w:val="20"/>
        </w:rPr>
        <w:t>Seznam prostorov</w:t>
      </w:r>
    </w:p>
    <w:p w:rsidR="002375E1" w:rsidRPr="00451F18" w:rsidRDefault="002375E1" w:rsidP="002375E1">
      <w:pPr>
        <w:ind w:left="360"/>
        <w:jc w:val="both"/>
      </w:pPr>
    </w:p>
    <w:tbl>
      <w:tblPr>
        <w:tblStyle w:val="Tabelasvetlamrea"/>
        <w:tblW w:w="7951" w:type="dxa"/>
        <w:tblLook w:val="04A0" w:firstRow="1" w:lastRow="0" w:firstColumn="1" w:lastColumn="0" w:noHBand="0" w:noVBand="1"/>
      </w:tblPr>
      <w:tblGrid>
        <w:gridCol w:w="722"/>
        <w:gridCol w:w="4820"/>
        <w:gridCol w:w="2409"/>
      </w:tblGrid>
      <w:tr w:rsidR="002375E1" w:rsidRPr="00451F18" w:rsidTr="009F016C">
        <w:trPr>
          <w:trHeight w:val="255"/>
        </w:trPr>
        <w:tc>
          <w:tcPr>
            <w:tcW w:w="722" w:type="dxa"/>
            <w:noWrap/>
          </w:tcPr>
          <w:p w:rsidR="002375E1" w:rsidRPr="00451F18" w:rsidRDefault="002375E1" w:rsidP="00C2346A">
            <w:pPr>
              <w:jc w:val="center"/>
              <w:rPr>
                <w:rFonts w:ascii="Calibri" w:hAnsi="Calibri" w:cs="Arial"/>
                <w:sz w:val="20"/>
                <w:szCs w:val="20"/>
              </w:rPr>
            </w:pPr>
          </w:p>
        </w:tc>
        <w:tc>
          <w:tcPr>
            <w:tcW w:w="4820" w:type="dxa"/>
          </w:tcPr>
          <w:p w:rsidR="002375E1" w:rsidRPr="00451F18" w:rsidRDefault="002375E1" w:rsidP="00C2346A">
            <w:pPr>
              <w:rPr>
                <w:rFonts w:ascii="Arial" w:hAnsi="Arial" w:cs="Arial"/>
                <w:b/>
                <w:sz w:val="20"/>
                <w:szCs w:val="20"/>
              </w:rPr>
            </w:pPr>
            <w:r w:rsidRPr="00451F18">
              <w:rPr>
                <w:rFonts w:ascii="Arial" w:hAnsi="Arial" w:cs="Arial"/>
                <w:b/>
                <w:sz w:val="20"/>
                <w:szCs w:val="20"/>
              </w:rPr>
              <w:t>Prostor</w:t>
            </w:r>
          </w:p>
        </w:tc>
        <w:tc>
          <w:tcPr>
            <w:tcW w:w="2409" w:type="dxa"/>
            <w:noWrap/>
          </w:tcPr>
          <w:p w:rsidR="002375E1" w:rsidRPr="00451F18" w:rsidRDefault="002375E1" w:rsidP="00C2346A">
            <w:pPr>
              <w:rPr>
                <w:rFonts w:ascii="Arial" w:hAnsi="Arial" w:cs="Arial"/>
                <w:b/>
                <w:sz w:val="20"/>
                <w:szCs w:val="20"/>
              </w:rPr>
            </w:pPr>
            <w:r w:rsidRPr="00451F18">
              <w:rPr>
                <w:rFonts w:ascii="Arial" w:hAnsi="Arial" w:cs="Arial"/>
                <w:b/>
                <w:sz w:val="20"/>
                <w:szCs w:val="20"/>
              </w:rPr>
              <w:t>Površina</w:t>
            </w:r>
          </w:p>
        </w:tc>
      </w:tr>
      <w:tr w:rsidR="002375E1" w:rsidRPr="00451F18" w:rsidTr="009F016C">
        <w:trPr>
          <w:trHeight w:val="416"/>
        </w:trPr>
        <w:tc>
          <w:tcPr>
            <w:tcW w:w="722" w:type="dxa"/>
            <w:noWrap/>
          </w:tcPr>
          <w:p w:rsidR="002375E1" w:rsidRPr="00451F18" w:rsidRDefault="002375E1" w:rsidP="00C2346A">
            <w:pPr>
              <w:jc w:val="center"/>
              <w:rPr>
                <w:rFonts w:ascii="Arial" w:hAnsi="Arial" w:cs="Arial"/>
                <w:sz w:val="20"/>
                <w:szCs w:val="20"/>
              </w:rPr>
            </w:pPr>
            <w:r w:rsidRPr="00451F18">
              <w:rPr>
                <w:rFonts w:ascii="Arial" w:hAnsi="Arial" w:cs="Arial"/>
                <w:sz w:val="20"/>
                <w:szCs w:val="20"/>
              </w:rPr>
              <w:t>1</w:t>
            </w:r>
          </w:p>
        </w:tc>
        <w:tc>
          <w:tcPr>
            <w:tcW w:w="4820" w:type="dxa"/>
          </w:tcPr>
          <w:p w:rsidR="002375E1" w:rsidRPr="00451F18" w:rsidRDefault="002375E1" w:rsidP="00C2346A">
            <w:pPr>
              <w:rPr>
                <w:rFonts w:ascii="Arial" w:hAnsi="Arial" w:cs="Arial"/>
                <w:sz w:val="20"/>
                <w:szCs w:val="20"/>
              </w:rPr>
            </w:pPr>
            <w:r>
              <w:rPr>
                <w:rFonts w:ascii="Arial" w:hAnsi="Arial" w:cs="Arial"/>
                <w:sz w:val="20"/>
                <w:szCs w:val="20"/>
              </w:rPr>
              <w:t>skladišče</w:t>
            </w:r>
          </w:p>
        </w:tc>
        <w:tc>
          <w:tcPr>
            <w:tcW w:w="2409" w:type="dxa"/>
            <w:noWrap/>
          </w:tcPr>
          <w:p w:rsidR="002375E1" w:rsidRPr="00451F18" w:rsidRDefault="002375E1" w:rsidP="00C2346A">
            <w:pPr>
              <w:jc w:val="right"/>
              <w:rPr>
                <w:rFonts w:ascii="Arial" w:hAnsi="Arial" w:cs="Arial"/>
                <w:sz w:val="20"/>
                <w:szCs w:val="20"/>
              </w:rPr>
            </w:pPr>
          </w:p>
        </w:tc>
      </w:tr>
      <w:tr w:rsidR="002375E1" w:rsidRPr="00451F18" w:rsidTr="009F016C">
        <w:trPr>
          <w:trHeight w:val="345"/>
        </w:trPr>
        <w:tc>
          <w:tcPr>
            <w:tcW w:w="722" w:type="dxa"/>
            <w:noWrap/>
          </w:tcPr>
          <w:p w:rsidR="002375E1" w:rsidRPr="00451F18" w:rsidRDefault="002375E1" w:rsidP="00C2346A">
            <w:pPr>
              <w:jc w:val="center"/>
              <w:rPr>
                <w:rFonts w:ascii="Arial" w:hAnsi="Arial" w:cs="Arial"/>
                <w:sz w:val="20"/>
                <w:szCs w:val="20"/>
              </w:rPr>
            </w:pPr>
          </w:p>
        </w:tc>
        <w:tc>
          <w:tcPr>
            <w:tcW w:w="4820" w:type="dxa"/>
          </w:tcPr>
          <w:p w:rsidR="002375E1" w:rsidRPr="00451F18" w:rsidRDefault="002375E1" w:rsidP="00C2346A">
            <w:pPr>
              <w:rPr>
                <w:rFonts w:ascii="Arial" w:hAnsi="Arial" w:cs="Arial"/>
                <w:sz w:val="20"/>
                <w:szCs w:val="20"/>
              </w:rPr>
            </w:pPr>
          </w:p>
        </w:tc>
        <w:tc>
          <w:tcPr>
            <w:tcW w:w="2409" w:type="dxa"/>
            <w:noWrap/>
          </w:tcPr>
          <w:p w:rsidR="002375E1" w:rsidRPr="00451F18" w:rsidRDefault="002375E1" w:rsidP="00C2346A">
            <w:pPr>
              <w:jc w:val="right"/>
              <w:rPr>
                <w:rFonts w:ascii="Arial" w:hAnsi="Arial" w:cs="Arial"/>
                <w:sz w:val="20"/>
                <w:szCs w:val="20"/>
              </w:rPr>
            </w:pPr>
          </w:p>
        </w:tc>
      </w:tr>
      <w:tr w:rsidR="002375E1" w:rsidRPr="00451F18" w:rsidTr="009F016C">
        <w:trPr>
          <w:trHeight w:val="377"/>
        </w:trPr>
        <w:tc>
          <w:tcPr>
            <w:tcW w:w="722" w:type="dxa"/>
            <w:noWrap/>
          </w:tcPr>
          <w:p w:rsidR="002375E1" w:rsidRPr="00451F18" w:rsidRDefault="002375E1" w:rsidP="00C2346A">
            <w:pPr>
              <w:jc w:val="center"/>
              <w:rPr>
                <w:rFonts w:ascii="Arial" w:hAnsi="Arial" w:cs="Arial"/>
                <w:sz w:val="20"/>
                <w:szCs w:val="20"/>
              </w:rPr>
            </w:pPr>
            <w:r w:rsidRPr="00451F18">
              <w:rPr>
                <w:rFonts w:ascii="Arial" w:hAnsi="Arial" w:cs="Arial"/>
                <w:sz w:val="20"/>
                <w:szCs w:val="20"/>
              </w:rPr>
              <w:t>…</w:t>
            </w:r>
          </w:p>
        </w:tc>
        <w:tc>
          <w:tcPr>
            <w:tcW w:w="4820" w:type="dxa"/>
          </w:tcPr>
          <w:p w:rsidR="002375E1" w:rsidRPr="00451F18" w:rsidRDefault="002375E1" w:rsidP="00C2346A">
            <w:pPr>
              <w:rPr>
                <w:rFonts w:ascii="Arial" w:hAnsi="Arial" w:cs="Arial"/>
                <w:sz w:val="20"/>
                <w:szCs w:val="20"/>
              </w:rPr>
            </w:pPr>
          </w:p>
        </w:tc>
        <w:tc>
          <w:tcPr>
            <w:tcW w:w="2409" w:type="dxa"/>
            <w:noWrap/>
          </w:tcPr>
          <w:p w:rsidR="002375E1" w:rsidRPr="00451F18" w:rsidRDefault="002375E1" w:rsidP="00C2346A">
            <w:pPr>
              <w:jc w:val="right"/>
              <w:rPr>
                <w:rFonts w:ascii="Arial" w:hAnsi="Arial" w:cs="Arial"/>
                <w:sz w:val="20"/>
                <w:szCs w:val="20"/>
              </w:rPr>
            </w:pPr>
          </w:p>
        </w:tc>
      </w:tr>
      <w:tr w:rsidR="002375E1" w:rsidRPr="00451F18" w:rsidTr="009F016C">
        <w:trPr>
          <w:trHeight w:val="411"/>
        </w:trPr>
        <w:tc>
          <w:tcPr>
            <w:tcW w:w="722" w:type="dxa"/>
            <w:noWrap/>
          </w:tcPr>
          <w:p w:rsidR="002375E1" w:rsidRPr="00451F18" w:rsidRDefault="002375E1" w:rsidP="00C2346A">
            <w:pPr>
              <w:jc w:val="center"/>
              <w:rPr>
                <w:rFonts w:ascii="Arial" w:hAnsi="Arial" w:cs="Arial"/>
                <w:sz w:val="20"/>
                <w:szCs w:val="20"/>
              </w:rPr>
            </w:pPr>
          </w:p>
        </w:tc>
        <w:tc>
          <w:tcPr>
            <w:tcW w:w="4820" w:type="dxa"/>
          </w:tcPr>
          <w:p w:rsidR="002375E1" w:rsidRPr="003151A0" w:rsidRDefault="002375E1" w:rsidP="00C2346A">
            <w:pPr>
              <w:rPr>
                <w:rFonts w:ascii="Arial" w:hAnsi="Arial" w:cs="Arial"/>
                <w:color w:val="FF0000"/>
                <w:sz w:val="20"/>
                <w:szCs w:val="20"/>
              </w:rPr>
            </w:pPr>
            <w:r w:rsidRPr="002A2EE2">
              <w:rPr>
                <w:rFonts w:ascii="Arial" w:hAnsi="Arial" w:cs="Arial"/>
                <w:sz w:val="20"/>
                <w:szCs w:val="20"/>
              </w:rPr>
              <w:t>zunanja manipulativna površina</w:t>
            </w:r>
          </w:p>
        </w:tc>
        <w:tc>
          <w:tcPr>
            <w:tcW w:w="2409" w:type="dxa"/>
            <w:noWrap/>
          </w:tcPr>
          <w:p w:rsidR="002375E1" w:rsidRPr="00451F18" w:rsidRDefault="002375E1" w:rsidP="00C2346A">
            <w:pPr>
              <w:jc w:val="right"/>
              <w:rPr>
                <w:rFonts w:ascii="Arial" w:hAnsi="Arial" w:cs="Arial"/>
                <w:sz w:val="20"/>
                <w:szCs w:val="20"/>
              </w:rPr>
            </w:pPr>
          </w:p>
        </w:tc>
      </w:tr>
      <w:tr w:rsidR="002375E1" w:rsidRPr="00451F18" w:rsidTr="009F016C">
        <w:trPr>
          <w:trHeight w:val="411"/>
        </w:trPr>
        <w:tc>
          <w:tcPr>
            <w:tcW w:w="722" w:type="dxa"/>
            <w:noWrap/>
          </w:tcPr>
          <w:p w:rsidR="002375E1" w:rsidRPr="00451F18" w:rsidRDefault="002375E1" w:rsidP="00C2346A">
            <w:pPr>
              <w:jc w:val="center"/>
              <w:rPr>
                <w:rFonts w:ascii="Arial" w:hAnsi="Arial" w:cs="Arial"/>
                <w:sz w:val="20"/>
                <w:szCs w:val="20"/>
              </w:rPr>
            </w:pPr>
          </w:p>
        </w:tc>
        <w:tc>
          <w:tcPr>
            <w:tcW w:w="4820" w:type="dxa"/>
          </w:tcPr>
          <w:p w:rsidR="002375E1" w:rsidRPr="002A2EE2" w:rsidRDefault="002375E1" w:rsidP="00C2346A">
            <w:pPr>
              <w:rPr>
                <w:rFonts w:ascii="Arial" w:hAnsi="Arial" w:cs="Arial"/>
                <w:sz w:val="20"/>
                <w:szCs w:val="20"/>
              </w:rPr>
            </w:pPr>
          </w:p>
        </w:tc>
        <w:tc>
          <w:tcPr>
            <w:tcW w:w="2409" w:type="dxa"/>
            <w:noWrap/>
          </w:tcPr>
          <w:p w:rsidR="002375E1" w:rsidRPr="00451F18" w:rsidRDefault="002375E1" w:rsidP="00C2346A">
            <w:pPr>
              <w:jc w:val="right"/>
              <w:rPr>
                <w:rFonts w:ascii="Arial" w:hAnsi="Arial" w:cs="Arial"/>
                <w:sz w:val="20"/>
                <w:szCs w:val="20"/>
              </w:rPr>
            </w:pPr>
          </w:p>
        </w:tc>
      </w:tr>
    </w:tbl>
    <w:p w:rsidR="00451F18" w:rsidRPr="002375E1" w:rsidRDefault="00451F18" w:rsidP="002375E1">
      <w:bookmarkStart w:id="0" w:name="_GoBack"/>
      <w:bookmarkEnd w:id="0"/>
    </w:p>
    <w:sectPr w:rsidR="00451F18" w:rsidRPr="002375E1" w:rsidSect="004D3A8D">
      <w:pgSz w:w="11906" w:h="16838" w:code="9"/>
      <w:pgMar w:top="1418" w:right="1134" w:bottom="1418"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708E4"/>
    <w:multiLevelType w:val="multilevel"/>
    <w:tmpl w:val="DB24B12A"/>
    <w:lvl w:ilvl="0">
      <w:start w:val="3"/>
      <w:numFmt w:val="decimal"/>
      <w:lvlText w:val="%1"/>
      <w:lvlJc w:val="left"/>
      <w:pPr>
        <w:ind w:left="360" w:hanging="360"/>
      </w:pPr>
      <w:rPr>
        <w:rFonts w:hint="default"/>
      </w:rPr>
    </w:lvl>
    <w:lvl w:ilvl="1">
      <w:start w:val="1"/>
      <w:numFmt w:val="decimal"/>
      <w:lvlText w:val="%1.%2"/>
      <w:lvlJc w:val="left"/>
      <w:pPr>
        <w:ind w:left="1110" w:hanging="36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297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3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90" w:hanging="1440"/>
      </w:pPr>
      <w:rPr>
        <w:rFonts w:hint="default"/>
      </w:rPr>
    </w:lvl>
    <w:lvl w:ilvl="8">
      <w:start w:val="1"/>
      <w:numFmt w:val="decimal"/>
      <w:lvlText w:val="%1.%2.%3.%4.%5.%6.%7.%8.%9"/>
      <w:lvlJc w:val="left"/>
      <w:pPr>
        <w:ind w:left="7800" w:hanging="1800"/>
      </w:pPr>
      <w:rPr>
        <w:rFonts w:hint="default"/>
      </w:rPr>
    </w:lvl>
  </w:abstractNum>
  <w:abstractNum w:abstractNumId="1" w15:restartNumberingAfterBreak="0">
    <w:nsid w:val="11F50FA8"/>
    <w:multiLevelType w:val="multilevel"/>
    <w:tmpl w:val="1488E96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12A0390A"/>
    <w:multiLevelType w:val="hybridMultilevel"/>
    <w:tmpl w:val="AFCEFE8E"/>
    <w:lvl w:ilvl="0" w:tplc="C7C8EAD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61151B8"/>
    <w:multiLevelType w:val="hybridMultilevel"/>
    <w:tmpl w:val="8584C0CA"/>
    <w:lvl w:ilvl="0" w:tplc="2DC436A4">
      <w:start w:val="4"/>
      <w:numFmt w:val="decimal"/>
      <w:lvlText w:val="%1."/>
      <w:lvlJc w:val="left"/>
      <w:pPr>
        <w:tabs>
          <w:tab w:val="num" w:pos="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CF35946"/>
    <w:multiLevelType w:val="hybridMultilevel"/>
    <w:tmpl w:val="F5869698"/>
    <w:lvl w:ilvl="0" w:tplc="D794C890">
      <w:start w:val="2"/>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B61951"/>
    <w:multiLevelType w:val="multilevel"/>
    <w:tmpl w:val="3F30A1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10A2BFC"/>
    <w:multiLevelType w:val="hybridMultilevel"/>
    <w:tmpl w:val="4A9CBB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29E3ED5"/>
    <w:multiLevelType w:val="hybridMultilevel"/>
    <w:tmpl w:val="A4E0D256"/>
    <w:lvl w:ilvl="0" w:tplc="0424000F">
      <w:start w:val="3"/>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2A6A647D"/>
    <w:multiLevelType w:val="multilevel"/>
    <w:tmpl w:val="1488E96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32FA6A41"/>
    <w:multiLevelType w:val="hybridMultilevel"/>
    <w:tmpl w:val="3FF4ED12"/>
    <w:lvl w:ilvl="0" w:tplc="3B1CFC00">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B210FCB"/>
    <w:multiLevelType w:val="hybridMultilevel"/>
    <w:tmpl w:val="A0EA99C6"/>
    <w:lvl w:ilvl="0" w:tplc="04240001">
      <w:start w:val="1"/>
      <w:numFmt w:val="bullet"/>
      <w:lvlText w:val=""/>
      <w:lvlJc w:val="left"/>
      <w:pPr>
        <w:tabs>
          <w:tab w:val="num" w:pos="1470"/>
        </w:tabs>
        <w:ind w:left="1470" w:hanging="360"/>
      </w:pPr>
      <w:rPr>
        <w:rFonts w:ascii="Symbol" w:hAnsi="Symbol" w:hint="default"/>
      </w:rPr>
    </w:lvl>
    <w:lvl w:ilvl="1" w:tplc="04240003" w:tentative="1">
      <w:start w:val="1"/>
      <w:numFmt w:val="bullet"/>
      <w:lvlText w:val="o"/>
      <w:lvlJc w:val="left"/>
      <w:pPr>
        <w:tabs>
          <w:tab w:val="num" w:pos="2190"/>
        </w:tabs>
        <w:ind w:left="2190" w:hanging="360"/>
      </w:pPr>
      <w:rPr>
        <w:rFonts w:ascii="Courier New" w:hAnsi="Courier New" w:cs="Courier New" w:hint="default"/>
      </w:rPr>
    </w:lvl>
    <w:lvl w:ilvl="2" w:tplc="04240005" w:tentative="1">
      <w:start w:val="1"/>
      <w:numFmt w:val="bullet"/>
      <w:lvlText w:val=""/>
      <w:lvlJc w:val="left"/>
      <w:pPr>
        <w:tabs>
          <w:tab w:val="num" w:pos="2910"/>
        </w:tabs>
        <w:ind w:left="2910" w:hanging="360"/>
      </w:pPr>
      <w:rPr>
        <w:rFonts w:ascii="Wingdings" w:hAnsi="Wingdings" w:hint="default"/>
      </w:rPr>
    </w:lvl>
    <w:lvl w:ilvl="3" w:tplc="04240001" w:tentative="1">
      <w:start w:val="1"/>
      <w:numFmt w:val="bullet"/>
      <w:lvlText w:val=""/>
      <w:lvlJc w:val="left"/>
      <w:pPr>
        <w:tabs>
          <w:tab w:val="num" w:pos="3630"/>
        </w:tabs>
        <w:ind w:left="3630" w:hanging="360"/>
      </w:pPr>
      <w:rPr>
        <w:rFonts w:ascii="Symbol" w:hAnsi="Symbol" w:hint="default"/>
      </w:rPr>
    </w:lvl>
    <w:lvl w:ilvl="4" w:tplc="04240003" w:tentative="1">
      <w:start w:val="1"/>
      <w:numFmt w:val="bullet"/>
      <w:lvlText w:val="o"/>
      <w:lvlJc w:val="left"/>
      <w:pPr>
        <w:tabs>
          <w:tab w:val="num" w:pos="4350"/>
        </w:tabs>
        <w:ind w:left="4350" w:hanging="360"/>
      </w:pPr>
      <w:rPr>
        <w:rFonts w:ascii="Courier New" w:hAnsi="Courier New" w:cs="Courier New" w:hint="default"/>
      </w:rPr>
    </w:lvl>
    <w:lvl w:ilvl="5" w:tplc="04240005" w:tentative="1">
      <w:start w:val="1"/>
      <w:numFmt w:val="bullet"/>
      <w:lvlText w:val=""/>
      <w:lvlJc w:val="left"/>
      <w:pPr>
        <w:tabs>
          <w:tab w:val="num" w:pos="5070"/>
        </w:tabs>
        <w:ind w:left="5070" w:hanging="360"/>
      </w:pPr>
      <w:rPr>
        <w:rFonts w:ascii="Wingdings" w:hAnsi="Wingdings" w:hint="default"/>
      </w:rPr>
    </w:lvl>
    <w:lvl w:ilvl="6" w:tplc="04240001" w:tentative="1">
      <w:start w:val="1"/>
      <w:numFmt w:val="bullet"/>
      <w:lvlText w:val=""/>
      <w:lvlJc w:val="left"/>
      <w:pPr>
        <w:tabs>
          <w:tab w:val="num" w:pos="5790"/>
        </w:tabs>
        <w:ind w:left="5790" w:hanging="360"/>
      </w:pPr>
      <w:rPr>
        <w:rFonts w:ascii="Symbol" w:hAnsi="Symbol" w:hint="default"/>
      </w:rPr>
    </w:lvl>
    <w:lvl w:ilvl="7" w:tplc="04240003" w:tentative="1">
      <w:start w:val="1"/>
      <w:numFmt w:val="bullet"/>
      <w:lvlText w:val="o"/>
      <w:lvlJc w:val="left"/>
      <w:pPr>
        <w:tabs>
          <w:tab w:val="num" w:pos="6510"/>
        </w:tabs>
        <w:ind w:left="6510" w:hanging="360"/>
      </w:pPr>
      <w:rPr>
        <w:rFonts w:ascii="Courier New" w:hAnsi="Courier New" w:cs="Courier New" w:hint="default"/>
      </w:rPr>
    </w:lvl>
    <w:lvl w:ilvl="8" w:tplc="04240005" w:tentative="1">
      <w:start w:val="1"/>
      <w:numFmt w:val="bullet"/>
      <w:lvlText w:val=""/>
      <w:lvlJc w:val="left"/>
      <w:pPr>
        <w:tabs>
          <w:tab w:val="num" w:pos="7230"/>
        </w:tabs>
        <w:ind w:left="7230" w:hanging="360"/>
      </w:pPr>
      <w:rPr>
        <w:rFonts w:ascii="Wingdings" w:hAnsi="Wingdings" w:hint="default"/>
      </w:rPr>
    </w:lvl>
  </w:abstractNum>
  <w:abstractNum w:abstractNumId="11" w15:restartNumberingAfterBreak="0">
    <w:nsid w:val="3C780B3B"/>
    <w:multiLevelType w:val="hybridMultilevel"/>
    <w:tmpl w:val="2354A608"/>
    <w:lvl w:ilvl="0" w:tplc="06A8DEE2">
      <w:start w:val="3"/>
      <w:numFmt w:val="bullet"/>
      <w:lvlText w:val="-"/>
      <w:lvlJc w:val="left"/>
      <w:pPr>
        <w:ind w:left="720" w:hanging="360"/>
      </w:pPr>
      <w:rPr>
        <w:rFonts w:ascii="Times New Roman" w:eastAsia="Times New Roman" w:hAnsi="Times New Roman" w:cs="Times New Roman" w:hint="default"/>
        <w:sz w:val="24"/>
      </w:rPr>
    </w:lvl>
    <w:lvl w:ilvl="1" w:tplc="C180C43C">
      <w:start w:val="1"/>
      <w:numFmt w:val="bullet"/>
      <w:lvlText w:val="-"/>
      <w:lvlJc w:val="left"/>
      <w:pPr>
        <w:ind w:left="1440" w:hanging="360"/>
      </w:pPr>
      <w:rPr>
        <w:rFonts w:ascii="Arial" w:hAnsi="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D470310"/>
    <w:multiLevelType w:val="hybridMultilevel"/>
    <w:tmpl w:val="684E03E4"/>
    <w:lvl w:ilvl="0" w:tplc="87564F9C">
      <w:start w:val="1"/>
      <w:numFmt w:val="decimal"/>
      <w:lvlText w:val="%1."/>
      <w:lvlJc w:val="left"/>
      <w:pPr>
        <w:ind w:left="1065" w:hanging="360"/>
      </w:pPr>
      <w:rPr>
        <w:rFonts w:hint="default"/>
      </w:rPr>
    </w:lvl>
    <w:lvl w:ilvl="1" w:tplc="04240019" w:tentative="1">
      <w:start w:val="1"/>
      <w:numFmt w:val="lowerLetter"/>
      <w:lvlText w:val="%2."/>
      <w:lvlJc w:val="left"/>
      <w:pPr>
        <w:ind w:left="1785" w:hanging="360"/>
      </w:pPr>
    </w:lvl>
    <w:lvl w:ilvl="2" w:tplc="0424001B" w:tentative="1">
      <w:start w:val="1"/>
      <w:numFmt w:val="lowerRoman"/>
      <w:lvlText w:val="%3."/>
      <w:lvlJc w:val="right"/>
      <w:pPr>
        <w:ind w:left="2505" w:hanging="180"/>
      </w:pPr>
    </w:lvl>
    <w:lvl w:ilvl="3" w:tplc="0424000F" w:tentative="1">
      <w:start w:val="1"/>
      <w:numFmt w:val="decimal"/>
      <w:lvlText w:val="%4."/>
      <w:lvlJc w:val="left"/>
      <w:pPr>
        <w:ind w:left="3225" w:hanging="360"/>
      </w:pPr>
    </w:lvl>
    <w:lvl w:ilvl="4" w:tplc="04240019" w:tentative="1">
      <w:start w:val="1"/>
      <w:numFmt w:val="lowerLetter"/>
      <w:lvlText w:val="%5."/>
      <w:lvlJc w:val="left"/>
      <w:pPr>
        <w:ind w:left="3945" w:hanging="360"/>
      </w:pPr>
    </w:lvl>
    <w:lvl w:ilvl="5" w:tplc="0424001B" w:tentative="1">
      <w:start w:val="1"/>
      <w:numFmt w:val="lowerRoman"/>
      <w:lvlText w:val="%6."/>
      <w:lvlJc w:val="right"/>
      <w:pPr>
        <w:ind w:left="4665" w:hanging="180"/>
      </w:pPr>
    </w:lvl>
    <w:lvl w:ilvl="6" w:tplc="0424000F" w:tentative="1">
      <w:start w:val="1"/>
      <w:numFmt w:val="decimal"/>
      <w:lvlText w:val="%7."/>
      <w:lvlJc w:val="left"/>
      <w:pPr>
        <w:ind w:left="5385" w:hanging="360"/>
      </w:pPr>
    </w:lvl>
    <w:lvl w:ilvl="7" w:tplc="04240019" w:tentative="1">
      <w:start w:val="1"/>
      <w:numFmt w:val="lowerLetter"/>
      <w:lvlText w:val="%8."/>
      <w:lvlJc w:val="left"/>
      <w:pPr>
        <w:ind w:left="6105" w:hanging="360"/>
      </w:pPr>
    </w:lvl>
    <w:lvl w:ilvl="8" w:tplc="0424001B" w:tentative="1">
      <w:start w:val="1"/>
      <w:numFmt w:val="lowerRoman"/>
      <w:lvlText w:val="%9."/>
      <w:lvlJc w:val="right"/>
      <w:pPr>
        <w:ind w:left="6825" w:hanging="180"/>
      </w:pPr>
    </w:lvl>
  </w:abstractNum>
  <w:abstractNum w:abstractNumId="13" w15:restartNumberingAfterBreak="0">
    <w:nsid w:val="40B21F2A"/>
    <w:multiLevelType w:val="hybridMultilevel"/>
    <w:tmpl w:val="5B0EC444"/>
    <w:lvl w:ilvl="0" w:tplc="5EAC4F8E">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5480C83"/>
    <w:multiLevelType w:val="multilevel"/>
    <w:tmpl w:val="6F06B586"/>
    <w:lvl w:ilvl="0">
      <w:start w:val="1"/>
      <w:numFmt w:val="bullet"/>
      <w:lvlText w:val="-"/>
      <w:lvlJc w:val="left"/>
      <w:pPr>
        <w:ind w:left="1470" w:hanging="360"/>
      </w:pPr>
      <w:rPr>
        <w:rFonts w:ascii="Arial" w:hAnsi="Arial" w:hint="default"/>
      </w:rPr>
    </w:lvl>
    <w:lvl w:ilvl="1">
      <w:start w:val="1"/>
      <w:numFmt w:val="decimal"/>
      <w:lvlText w:val="%1.%2"/>
      <w:lvlJc w:val="left"/>
      <w:pPr>
        <w:ind w:left="2220" w:hanging="36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080" w:hanging="720"/>
      </w:pPr>
      <w:rPr>
        <w:rFonts w:hint="default"/>
      </w:rPr>
    </w:lvl>
    <w:lvl w:ilvl="4">
      <w:start w:val="1"/>
      <w:numFmt w:val="decimal"/>
      <w:lvlText w:val="%1.%2.%3.%4.%5"/>
      <w:lvlJc w:val="left"/>
      <w:pPr>
        <w:ind w:left="5190" w:hanging="1080"/>
      </w:pPr>
      <w:rPr>
        <w:rFonts w:hint="default"/>
      </w:rPr>
    </w:lvl>
    <w:lvl w:ilvl="5">
      <w:start w:val="1"/>
      <w:numFmt w:val="decimal"/>
      <w:lvlText w:val="%1.%2.%3.%4.%5.%6"/>
      <w:lvlJc w:val="left"/>
      <w:pPr>
        <w:ind w:left="5940" w:hanging="1080"/>
      </w:pPr>
      <w:rPr>
        <w:rFonts w:hint="default"/>
      </w:rPr>
    </w:lvl>
    <w:lvl w:ilvl="6">
      <w:start w:val="1"/>
      <w:numFmt w:val="decimal"/>
      <w:lvlText w:val="%1.%2.%3.%4.%5.%6.%7"/>
      <w:lvlJc w:val="left"/>
      <w:pPr>
        <w:ind w:left="7050" w:hanging="1440"/>
      </w:pPr>
      <w:rPr>
        <w:rFonts w:hint="default"/>
      </w:rPr>
    </w:lvl>
    <w:lvl w:ilvl="7">
      <w:start w:val="1"/>
      <w:numFmt w:val="decimal"/>
      <w:lvlText w:val="%1.%2.%3.%4.%5.%6.%7.%8"/>
      <w:lvlJc w:val="left"/>
      <w:pPr>
        <w:ind w:left="7800" w:hanging="1440"/>
      </w:pPr>
      <w:rPr>
        <w:rFonts w:hint="default"/>
      </w:rPr>
    </w:lvl>
    <w:lvl w:ilvl="8">
      <w:start w:val="1"/>
      <w:numFmt w:val="decimal"/>
      <w:lvlText w:val="%1.%2.%3.%4.%5.%6.%7.%8.%9"/>
      <w:lvlJc w:val="left"/>
      <w:pPr>
        <w:ind w:left="8910" w:hanging="1800"/>
      </w:pPr>
      <w:rPr>
        <w:rFonts w:hint="default"/>
      </w:rPr>
    </w:lvl>
  </w:abstractNum>
  <w:abstractNum w:abstractNumId="15" w15:restartNumberingAfterBreak="0">
    <w:nsid w:val="457A2573"/>
    <w:multiLevelType w:val="multilevel"/>
    <w:tmpl w:val="DB24B12A"/>
    <w:lvl w:ilvl="0">
      <w:start w:val="3"/>
      <w:numFmt w:val="decimal"/>
      <w:lvlText w:val="%1"/>
      <w:lvlJc w:val="left"/>
      <w:pPr>
        <w:ind w:left="360" w:hanging="360"/>
      </w:pPr>
      <w:rPr>
        <w:rFonts w:hint="default"/>
      </w:rPr>
    </w:lvl>
    <w:lvl w:ilvl="1">
      <w:start w:val="1"/>
      <w:numFmt w:val="decimal"/>
      <w:lvlText w:val="%1.%2"/>
      <w:lvlJc w:val="left"/>
      <w:pPr>
        <w:ind w:left="1110" w:hanging="36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297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3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90" w:hanging="1440"/>
      </w:pPr>
      <w:rPr>
        <w:rFonts w:hint="default"/>
      </w:rPr>
    </w:lvl>
    <w:lvl w:ilvl="8">
      <w:start w:val="1"/>
      <w:numFmt w:val="decimal"/>
      <w:lvlText w:val="%1.%2.%3.%4.%5.%6.%7.%8.%9"/>
      <w:lvlJc w:val="left"/>
      <w:pPr>
        <w:ind w:left="7800" w:hanging="1800"/>
      </w:pPr>
      <w:rPr>
        <w:rFonts w:hint="default"/>
      </w:rPr>
    </w:lvl>
  </w:abstractNum>
  <w:abstractNum w:abstractNumId="16" w15:restartNumberingAfterBreak="0">
    <w:nsid w:val="49F501D3"/>
    <w:multiLevelType w:val="hybridMultilevel"/>
    <w:tmpl w:val="5BDA2B64"/>
    <w:lvl w:ilvl="0" w:tplc="C180C43C">
      <w:start w:val="1"/>
      <w:numFmt w:val="bullet"/>
      <w:lvlText w:val="-"/>
      <w:lvlJc w:val="left"/>
      <w:pPr>
        <w:ind w:left="1068" w:hanging="360"/>
      </w:pPr>
      <w:rPr>
        <w:rFonts w:ascii="Arial" w:hAnsi="Aria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7" w15:restartNumberingAfterBreak="0">
    <w:nsid w:val="4B4A184F"/>
    <w:multiLevelType w:val="multilevel"/>
    <w:tmpl w:val="D6ECA560"/>
    <w:lvl w:ilvl="0">
      <w:start w:val="1"/>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4D032383"/>
    <w:multiLevelType w:val="multilevel"/>
    <w:tmpl w:val="A4E0D256"/>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D7A7C14"/>
    <w:multiLevelType w:val="hybridMultilevel"/>
    <w:tmpl w:val="97C84E4A"/>
    <w:lvl w:ilvl="0" w:tplc="0424000F">
      <w:start w:val="1"/>
      <w:numFmt w:val="decimal"/>
      <w:lvlText w:val="%1."/>
      <w:lvlJc w:val="left"/>
      <w:pPr>
        <w:ind w:left="2190" w:hanging="360"/>
      </w:pPr>
    </w:lvl>
    <w:lvl w:ilvl="1" w:tplc="04240019" w:tentative="1">
      <w:start w:val="1"/>
      <w:numFmt w:val="lowerLetter"/>
      <w:lvlText w:val="%2."/>
      <w:lvlJc w:val="left"/>
      <w:pPr>
        <w:ind w:left="2910" w:hanging="360"/>
      </w:pPr>
    </w:lvl>
    <w:lvl w:ilvl="2" w:tplc="0424001B" w:tentative="1">
      <w:start w:val="1"/>
      <w:numFmt w:val="lowerRoman"/>
      <w:lvlText w:val="%3."/>
      <w:lvlJc w:val="right"/>
      <w:pPr>
        <w:ind w:left="3630" w:hanging="180"/>
      </w:pPr>
    </w:lvl>
    <w:lvl w:ilvl="3" w:tplc="0424000F" w:tentative="1">
      <w:start w:val="1"/>
      <w:numFmt w:val="decimal"/>
      <w:lvlText w:val="%4."/>
      <w:lvlJc w:val="left"/>
      <w:pPr>
        <w:ind w:left="4350" w:hanging="360"/>
      </w:pPr>
    </w:lvl>
    <w:lvl w:ilvl="4" w:tplc="04240019" w:tentative="1">
      <w:start w:val="1"/>
      <w:numFmt w:val="lowerLetter"/>
      <w:lvlText w:val="%5."/>
      <w:lvlJc w:val="left"/>
      <w:pPr>
        <w:ind w:left="5070" w:hanging="360"/>
      </w:pPr>
    </w:lvl>
    <w:lvl w:ilvl="5" w:tplc="0424001B" w:tentative="1">
      <w:start w:val="1"/>
      <w:numFmt w:val="lowerRoman"/>
      <w:lvlText w:val="%6."/>
      <w:lvlJc w:val="right"/>
      <w:pPr>
        <w:ind w:left="5790" w:hanging="180"/>
      </w:pPr>
    </w:lvl>
    <w:lvl w:ilvl="6" w:tplc="0424000F" w:tentative="1">
      <w:start w:val="1"/>
      <w:numFmt w:val="decimal"/>
      <w:lvlText w:val="%7."/>
      <w:lvlJc w:val="left"/>
      <w:pPr>
        <w:ind w:left="6510" w:hanging="360"/>
      </w:pPr>
    </w:lvl>
    <w:lvl w:ilvl="7" w:tplc="04240019" w:tentative="1">
      <w:start w:val="1"/>
      <w:numFmt w:val="lowerLetter"/>
      <w:lvlText w:val="%8."/>
      <w:lvlJc w:val="left"/>
      <w:pPr>
        <w:ind w:left="7230" w:hanging="360"/>
      </w:pPr>
    </w:lvl>
    <w:lvl w:ilvl="8" w:tplc="0424001B" w:tentative="1">
      <w:start w:val="1"/>
      <w:numFmt w:val="lowerRoman"/>
      <w:lvlText w:val="%9."/>
      <w:lvlJc w:val="right"/>
      <w:pPr>
        <w:ind w:left="7950" w:hanging="180"/>
      </w:pPr>
    </w:lvl>
  </w:abstractNum>
  <w:abstractNum w:abstractNumId="20" w15:restartNumberingAfterBreak="0">
    <w:nsid w:val="4EE31680"/>
    <w:multiLevelType w:val="hybridMultilevel"/>
    <w:tmpl w:val="A94EBC1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A0529D"/>
    <w:multiLevelType w:val="hybridMultilevel"/>
    <w:tmpl w:val="1B841E96"/>
    <w:lvl w:ilvl="0" w:tplc="CE1C94C0">
      <w:start w:val="1"/>
      <w:numFmt w:val="bullet"/>
      <w:lvlText w:val="-"/>
      <w:lvlJc w:val="left"/>
      <w:pPr>
        <w:ind w:left="2136" w:hanging="360"/>
      </w:pPr>
      <w:rPr>
        <w:rFonts w:ascii="Arial" w:hAnsi="Arial" w:hint="default"/>
      </w:rPr>
    </w:lvl>
    <w:lvl w:ilvl="1" w:tplc="04240003" w:tentative="1">
      <w:start w:val="1"/>
      <w:numFmt w:val="bullet"/>
      <w:lvlText w:val="o"/>
      <w:lvlJc w:val="left"/>
      <w:pPr>
        <w:ind w:left="2856" w:hanging="360"/>
      </w:pPr>
      <w:rPr>
        <w:rFonts w:ascii="Courier New" w:hAnsi="Courier New" w:cs="Courier New" w:hint="default"/>
      </w:rPr>
    </w:lvl>
    <w:lvl w:ilvl="2" w:tplc="04240005" w:tentative="1">
      <w:start w:val="1"/>
      <w:numFmt w:val="bullet"/>
      <w:lvlText w:val=""/>
      <w:lvlJc w:val="left"/>
      <w:pPr>
        <w:ind w:left="3576" w:hanging="360"/>
      </w:pPr>
      <w:rPr>
        <w:rFonts w:ascii="Wingdings" w:hAnsi="Wingdings" w:hint="default"/>
      </w:rPr>
    </w:lvl>
    <w:lvl w:ilvl="3" w:tplc="04240001" w:tentative="1">
      <w:start w:val="1"/>
      <w:numFmt w:val="bullet"/>
      <w:lvlText w:val=""/>
      <w:lvlJc w:val="left"/>
      <w:pPr>
        <w:ind w:left="4296" w:hanging="360"/>
      </w:pPr>
      <w:rPr>
        <w:rFonts w:ascii="Symbol" w:hAnsi="Symbol" w:hint="default"/>
      </w:rPr>
    </w:lvl>
    <w:lvl w:ilvl="4" w:tplc="04240003" w:tentative="1">
      <w:start w:val="1"/>
      <w:numFmt w:val="bullet"/>
      <w:lvlText w:val="o"/>
      <w:lvlJc w:val="left"/>
      <w:pPr>
        <w:ind w:left="5016" w:hanging="360"/>
      </w:pPr>
      <w:rPr>
        <w:rFonts w:ascii="Courier New" w:hAnsi="Courier New" w:cs="Courier New" w:hint="default"/>
      </w:rPr>
    </w:lvl>
    <w:lvl w:ilvl="5" w:tplc="04240005" w:tentative="1">
      <w:start w:val="1"/>
      <w:numFmt w:val="bullet"/>
      <w:lvlText w:val=""/>
      <w:lvlJc w:val="left"/>
      <w:pPr>
        <w:ind w:left="5736" w:hanging="360"/>
      </w:pPr>
      <w:rPr>
        <w:rFonts w:ascii="Wingdings" w:hAnsi="Wingdings" w:hint="default"/>
      </w:rPr>
    </w:lvl>
    <w:lvl w:ilvl="6" w:tplc="04240001" w:tentative="1">
      <w:start w:val="1"/>
      <w:numFmt w:val="bullet"/>
      <w:lvlText w:val=""/>
      <w:lvlJc w:val="left"/>
      <w:pPr>
        <w:ind w:left="6456" w:hanging="360"/>
      </w:pPr>
      <w:rPr>
        <w:rFonts w:ascii="Symbol" w:hAnsi="Symbol" w:hint="default"/>
      </w:rPr>
    </w:lvl>
    <w:lvl w:ilvl="7" w:tplc="04240003" w:tentative="1">
      <w:start w:val="1"/>
      <w:numFmt w:val="bullet"/>
      <w:lvlText w:val="o"/>
      <w:lvlJc w:val="left"/>
      <w:pPr>
        <w:ind w:left="7176" w:hanging="360"/>
      </w:pPr>
      <w:rPr>
        <w:rFonts w:ascii="Courier New" w:hAnsi="Courier New" w:cs="Courier New" w:hint="default"/>
      </w:rPr>
    </w:lvl>
    <w:lvl w:ilvl="8" w:tplc="04240005" w:tentative="1">
      <w:start w:val="1"/>
      <w:numFmt w:val="bullet"/>
      <w:lvlText w:val=""/>
      <w:lvlJc w:val="left"/>
      <w:pPr>
        <w:ind w:left="7896" w:hanging="360"/>
      </w:pPr>
      <w:rPr>
        <w:rFonts w:ascii="Wingdings" w:hAnsi="Wingdings" w:hint="default"/>
      </w:rPr>
    </w:lvl>
  </w:abstractNum>
  <w:abstractNum w:abstractNumId="22" w15:restartNumberingAfterBreak="0">
    <w:nsid w:val="5CAA2A2A"/>
    <w:multiLevelType w:val="multilevel"/>
    <w:tmpl w:val="D132FDF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15:restartNumberingAfterBreak="0">
    <w:nsid w:val="5D3048B5"/>
    <w:multiLevelType w:val="hybridMultilevel"/>
    <w:tmpl w:val="239A55FA"/>
    <w:lvl w:ilvl="0" w:tplc="0424000F">
      <w:start w:val="1"/>
      <w:numFmt w:val="decimal"/>
      <w:lvlText w:val="%1."/>
      <w:lvlJc w:val="left"/>
      <w:pPr>
        <w:ind w:left="219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ECD2E61"/>
    <w:multiLevelType w:val="hybridMultilevel"/>
    <w:tmpl w:val="E52691EC"/>
    <w:lvl w:ilvl="0" w:tplc="C4D4AA7C">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0B6A43"/>
    <w:multiLevelType w:val="hybridMultilevel"/>
    <w:tmpl w:val="BE0EC43A"/>
    <w:lvl w:ilvl="0" w:tplc="49F25F36">
      <w:start w:val="8"/>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6" w15:restartNumberingAfterBreak="0">
    <w:nsid w:val="63091873"/>
    <w:multiLevelType w:val="hybridMultilevel"/>
    <w:tmpl w:val="60122DE6"/>
    <w:lvl w:ilvl="0" w:tplc="C180C43C">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643F07D1"/>
    <w:multiLevelType w:val="multilevel"/>
    <w:tmpl w:val="0854F7FE"/>
    <w:lvl w:ilvl="0">
      <w:start w:val="3"/>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656A6383"/>
    <w:multiLevelType w:val="hybridMultilevel"/>
    <w:tmpl w:val="DFE01B9A"/>
    <w:lvl w:ilvl="0" w:tplc="04240015">
      <w:start w:val="1"/>
      <w:numFmt w:val="upperLetter"/>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6A877E05"/>
    <w:multiLevelType w:val="hybridMultilevel"/>
    <w:tmpl w:val="EC46FE06"/>
    <w:lvl w:ilvl="0" w:tplc="04240001">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3237EC"/>
    <w:multiLevelType w:val="hybridMultilevel"/>
    <w:tmpl w:val="46803032"/>
    <w:lvl w:ilvl="0" w:tplc="41001DB4">
      <w:start w:val="5"/>
      <w:numFmt w:val="decimal"/>
      <w:lvlText w:val="%1."/>
      <w:lvlJc w:val="left"/>
      <w:pPr>
        <w:tabs>
          <w:tab w:val="num" w:pos="0"/>
        </w:tabs>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D2E5B33"/>
    <w:multiLevelType w:val="hybridMultilevel"/>
    <w:tmpl w:val="42E4AC0E"/>
    <w:lvl w:ilvl="0" w:tplc="06A8DEE2">
      <w:start w:val="3"/>
      <w:numFmt w:val="bullet"/>
      <w:lvlText w:val="-"/>
      <w:lvlJc w:val="left"/>
      <w:pPr>
        <w:ind w:left="720" w:hanging="360"/>
      </w:pPr>
      <w:rPr>
        <w:rFonts w:ascii="Times New Roman" w:eastAsia="Times New Roman" w:hAnsi="Times New Roman" w:cs="Times New Roman" w:hint="default"/>
        <w:sz w:val="24"/>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0175F92"/>
    <w:multiLevelType w:val="multilevel"/>
    <w:tmpl w:val="84762806"/>
    <w:lvl w:ilvl="0">
      <w:start w:val="1"/>
      <w:numFmt w:val="decimal"/>
      <w:lvlText w:val="%1."/>
      <w:lvlJc w:val="left"/>
      <w:pPr>
        <w:tabs>
          <w:tab w:val="num" w:pos="720"/>
        </w:tabs>
        <w:ind w:left="720" w:hanging="360"/>
      </w:pPr>
    </w:lvl>
    <w:lvl w:ilvl="1">
      <w:start w:val="6"/>
      <w:numFmt w:val="bullet"/>
      <w:lvlText w:val="-"/>
      <w:lvlJc w:val="left"/>
      <w:pPr>
        <w:tabs>
          <w:tab w:val="num" w:pos="1590"/>
        </w:tabs>
        <w:ind w:left="1590" w:hanging="510"/>
      </w:pPr>
      <w:rPr>
        <w:rFonts w:ascii="Arial" w:eastAsia="Times New Roman" w:hAnsi="Arial"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F053C55"/>
    <w:multiLevelType w:val="multilevel"/>
    <w:tmpl w:val="ACDE5E16"/>
    <w:lvl w:ilvl="0">
      <w:start w:val="3"/>
      <w:numFmt w:val="decimal"/>
      <w:lvlText w:val="%1"/>
      <w:lvlJc w:val="left"/>
      <w:pPr>
        <w:ind w:left="375" w:hanging="375"/>
      </w:pPr>
      <w:rPr>
        <w:rFonts w:hint="default"/>
      </w:rPr>
    </w:lvl>
    <w:lvl w:ilvl="1">
      <w:start w:val="9"/>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2"/>
  </w:num>
  <w:num w:numId="2">
    <w:abstractNumId w:val="29"/>
  </w:num>
  <w:num w:numId="3">
    <w:abstractNumId w:val="17"/>
  </w:num>
  <w:num w:numId="4">
    <w:abstractNumId w:val="25"/>
  </w:num>
  <w:num w:numId="5">
    <w:abstractNumId w:val="4"/>
  </w:num>
  <w:num w:numId="6">
    <w:abstractNumId w:val="20"/>
  </w:num>
  <w:num w:numId="7">
    <w:abstractNumId w:val="10"/>
  </w:num>
  <w:num w:numId="8">
    <w:abstractNumId w:val="7"/>
  </w:num>
  <w:num w:numId="9">
    <w:abstractNumId w:val="18"/>
  </w:num>
  <w:num w:numId="10">
    <w:abstractNumId w:val="3"/>
  </w:num>
  <w:num w:numId="11">
    <w:abstractNumId w:val="19"/>
  </w:num>
  <w:num w:numId="12">
    <w:abstractNumId w:val="1"/>
  </w:num>
  <w:num w:numId="13">
    <w:abstractNumId w:val="8"/>
  </w:num>
  <w:num w:numId="14">
    <w:abstractNumId w:val="21"/>
  </w:num>
  <w:num w:numId="15">
    <w:abstractNumId w:val="27"/>
  </w:num>
  <w:num w:numId="16">
    <w:abstractNumId w:val="33"/>
  </w:num>
  <w:num w:numId="17">
    <w:abstractNumId w:val="15"/>
  </w:num>
  <w:num w:numId="18">
    <w:abstractNumId w:val="23"/>
  </w:num>
  <w:num w:numId="19">
    <w:abstractNumId w:val="30"/>
  </w:num>
  <w:num w:numId="20">
    <w:abstractNumId w:val="32"/>
  </w:num>
  <w:num w:numId="21">
    <w:abstractNumId w:val="24"/>
  </w:num>
  <w:num w:numId="22">
    <w:abstractNumId w:val="31"/>
  </w:num>
  <w:num w:numId="23">
    <w:abstractNumId w:val="14"/>
  </w:num>
  <w:num w:numId="24">
    <w:abstractNumId w:val="5"/>
  </w:num>
  <w:num w:numId="25">
    <w:abstractNumId w:val="12"/>
  </w:num>
  <w:num w:numId="26">
    <w:abstractNumId w:val="11"/>
  </w:num>
  <w:num w:numId="27">
    <w:abstractNumId w:val="16"/>
  </w:num>
  <w:num w:numId="28">
    <w:abstractNumId w:val="6"/>
  </w:num>
  <w:num w:numId="29">
    <w:abstractNumId w:val="9"/>
  </w:num>
  <w:num w:numId="30">
    <w:abstractNumId w:val="13"/>
  </w:num>
  <w:num w:numId="31">
    <w:abstractNumId w:val="26"/>
  </w:num>
  <w:num w:numId="32">
    <w:abstractNumId w:val="2"/>
  </w:num>
  <w:num w:numId="33">
    <w:abstractNumId w:val="0"/>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C68"/>
    <w:rsid w:val="00002911"/>
    <w:rsid w:val="000031D1"/>
    <w:rsid w:val="0000346F"/>
    <w:rsid w:val="00004EA4"/>
    <w:rsid w:val="0000566D"/>
    <w:rsid w:val="000112CC"/>
    <w:rsid w:val="0001566E"/>
    <w:rsid w:val="00016D11"/>
    <w:rsid w:val="00032A97"/>
    <w:rsid w:val="00033B58"/>
    <w:rsid w:val="00037285"/>
    <w:rsid w:val="000420BF"/>
    <w:rsid w:val="00043735"/>
    <w:rsid w:val="0004442E"/>
    <w:rsid w:val="00045472"/>
    <w:rsid w:val="00045EDA"/>
    <w:rsid w:val="00046351"/>
    <w:rsid w:val="00047EDA"/>
    <w:rsid w:val="00051F1C"/>
    <w:rsid w:val="00061C7B"/>
    <w:rsid w:val="00062690"/>
    <w:rsid w:val="00063067"/>
    <w:rsid w:val="0006363C"/>
    <w:rsid w:val="00065AB4"/>
    <w:rsid w:val="000713B0"/>
    <w:rsid w:val="00081617"/>
    <w:rsid w:val="00081D49"/>
    <w:rsid w:val="00086843"/>
    <w:rsid w:val="00090A86"/>
    <w:rsid w:val="000929D9"/>
    <w:rsid w:val="00095EF0"/>
    <w:rsid w:val="000B07CA"/>
    <w:rsid w:val="000B199C"/>
    <w:rsid w:val="000B1FDB"/>
    <w:rsid w:val="000B23A3"/>
    <w:rsid w:val="000C2F06"/>
    <w:rsid w:val="000D7D3F"/>
    <w:rsid w:val="000E04AF"/>
    <w:rsid w:val="000E0F5D"/>
    <w:rsid w:val="000E2E18"/>
    <w:rsid w:val="000E5475"/>
    <w:rsid w:val="000E54C5"/>
    <w:rsid w:val="000E5EBE"/>
    <w:rsid w:val="000E71AD"/>
    <w:rsid w:val="000E7DB5"/>
    <w:rsid w:val="000F4B72"/>
    <w:rsid w:val="000F7202"/>
    <w:rsid w:val="00103DF5"/>
    <w:rsid w:val="00110999"/>
    <w:rsid w:val="00111DF1"/>
    <w:rsid w:val="001132AE"/>
    <w:rsid w:val="0012137A"/>
    <w:rsid w:val="00121580"/>
    <w:rsid w:val="001216B3"/>
    <w:rsid w:val="0012668C"/>
    <w:rsid w:val="00127CE5"/>
    <w:rsid w:val="00130013"/>
    <w:rsid w:val="00134FD6"/>
    <w:rsid w:val="00135941"/>
    <w:rsid w:val="00140EF4"/>
    <w:rsid w:val="0014215A"/>
    <w:rsid w:val="001426FC"/>
    <w:rsid w:val="00145E77"/>
    <w:rsid w:val="00150973"/>
    <w:rsid w:val="00150B83"/>
    <w:rsid w:val="00151FDA"/>
    <w:rsid w:val="00153000"/>
    <w:rsid w:val="00153724"/>
    <w:rsid w:val="001556F8"/>
    <w:rsid w:val="001562B3"/>
    <w:rsid w:val="0015635D"/>
    <w:rsid w:val="0016524E"/>
    <w:rsid w:val="00165F07"/>
    <w:rsid w:val="00167243"/>
    <w:rsid w:val="0017635B"/>
    <w:rsid w:val="001837EF"/>
    <w:rsid w:val="0019711D"/>
    <w:rsid w:val="001A2CEA"/>
    <w:rsid w:val="001A3B55"/>
    <w:rsid w:val="001A3CBC"/>
    <w:rsid w:val="001A582D"/>
    <w:rsid w:val="001A7579"/>
    <w:rsid w:val="001B26D2"/>
    <w:rsid w:val="001B6733"/>
    <w:rsid w:val="001B7EBB"/>
    <w:rsid w:val="001C013B"/>
    <w:rsid w:val="001C3F1E"/>
    <w:rsid w:val="001C53F4"/>
    <w:rsid w:val="001C5AD5"/>
    <w:rsid w:val="001C6A67"/>
    <w:rsid w:val="001D1BD4"/>
    <w:rsid w:val="001D34F9"/>
    <w:rsid w:val="001D3DB4"/>
    <w:rsid w:val="001D6563"/>
    <w:rsid w:val="001E37D2"/>
    <w:rsid w:val="001E6EE6"/>
    <w:rsid w:val="00202835"/>
    <w:rsid w:val="00202F1D"/>
    <w:rsid w:val="00210665"/>
    <w:rsid w:val="00212B75"/>
    <w:rsid w:val="0022029F"/>
    <w:rsid w:val="0022132D"/>
    <w:rsid w:val="00226290"/>
    <w:rsid w:val="0023093A"/>
    <w:rsid w:val="002375E1"/>
    <w:rsid w:val="0024254D"/>
    <w:rsid w:val="00244E72"/>
    <w:rsid w:val="00251769"/>
    <w:rsid w:val="0025329F"/>
    <w:rsid w:val="00257A76"/>
    <w:rsid w:val="00262D08"/>
    <w:rsid w:val="0026674E"/>
    <w:rsid w:val="0027186B"/>
    <w:rsid w:val="00280509"/>
    <w:rsid w:val="00282B14"/>
    <w:rsid w:val="00283579"/>
    <w:rsid w:val="002861D9"/>
    <w:rsid w:val="002A019D"/>
    <w:rsid w:val="002A1804"/>
    <w:rsid w:val="002A1CE3"/>
    <w:rsid w:val="002A2086"/>
    <w:rsid w:val="002A2EE2"/>
    <w:rsid w:val="002B13A9"/>
    <w:rsid w:val="002C0A8E"/>
    <w:rsid w:val="002C4C9D"/>
    <w:rsid w:val="002D44B2"/>
    <w:rsid w:val="002E368B"/>
    <w:rsid w:val="002E7AF1"/>
    <w:rsid w:val="002F67F2"/>
    <w:rsid w:val="002F692C"/>
    <w:rsid w:val="002F6BC7"/>
    <w:rsid w:val="002F6DBC"/>
    <w:rsid w:val="002F7A84"/>
    <w:rsid w:val="002F7B0E"/>
    <w:rsid w:val="0030035F"/>
    <w:rsid w:val="0030163A"/>
    <w:rsid w:val="00301D93"/>
    <w:rsid w:val="0030295D"/>
    <w:rsid w:val="00303EB8"/>
    <w:rsid w:val="00310872"/>
    <w:rsid w:val="0031225F"/>
    <w:rsid w:val="003151A0"/>
    <w:rsid w:val="003244B2"/>
    <w:rsid w:val="0032578C"/>
    <w:rsid w:val="00330195"/>
    <w:rsid w:val="0033352D"/>
    <w:rsid w:val="00334151"/>
    <w:rsid w:val="00336E60"/>
    <w:rsid w:val="003401E7"/>
    <w:rsid w:val="00340626"/>
    <w:rsid w:val="00340F9B"/>
    <w:rsid w:val="003518E1"/>
    <w:rsid w:val="00352BE3"/>
    <w:rsid w:val="00364387"/>
    <w:rsid w:val="00370704"/>
    <w:rsid w:val="00371621"/>
    <w:rsid w:val="00371849"/>
    <w:rsid w:val="003719D9"/>
    <w:rsid w:val="00382C68"/>
    <w:rsid w:val="00382C79"/>
    <w:rsid w:val="00385759"/>
    <w:rsid w:val="003859FA"/>
    <w:rsid w:val="00385C15"/>
    <w:rsid w:val="0039002F"/>
    <w:rsid w:val="00390364"/>
    <w:rsid w:val="00397054"/>
    <w:rsid w:val="003A30F6"/>
    <w:rsid w:val="003A50FD"/>
    <w:rsid w:val="003A6216"/>
    <w:rsid w:val="003B386C"/>
    <w:rsid w:val="003B3A46"/>
    <w:rsid w:val="003B5817"/>
    <w:rsid w:val="003C4ED9"/>
    <w:rsid w:val="003C52AA"/>
    <w:rsid w:val="003C7F49"/>
    <w:rsid w:val="003D3E0E"/>
    <w:rsid w:val="003E5E68"/>
    <w:rsid w:val="003E620C"/>
    <w:rsid w:val="003F0E0B"/>
    <w:rsid w:val="003F149C"/>
    <w:rsid w:val="003F5175"/>
    <w:rsid w:val="003F71AD"/>
    <w:rsid w:val="003F74B8"/>
    <w:rsid w:val="00402EF2"/>
    <w:rsid w:val="004107A7"/>
    <w:rsid w:val="00412EEC"/>
    <w:rsid w:val="004133BF"/>
    <w:rsid w:val="004134B0"/>
    <w:rsid w:val="0041431C"/>
    <w:rsid w:val="00415254"/>
    <w:rsid w:val="004161C9"/>
    <w:rsid w:val="00417CB9"/>
    <w:rsid w:val="00422C66"/>
    <w:rsid w:val="0043031B"/>
    <w:rsid w:val="00434654"/>
    <w:rsid w:val="00446405"/>
    <w:rsid w:val="0045085B"/>
    <w:rsid w:val="00451F18"/>
    <w:rsid w:val="00454EC2"/>
    <w:rsid w:val="0046043C"/>
    <w:rsid w:val="00475203"/>
    <w:rsid w:val="00477FB5"/>
    <w:rsid w:val="00482414"/>
    <w:rsid w:val="00483BF0"/>
    <w:rsid w:val="00486903"/>
    <w:rsid w:val="004928A6"/>
    <w:rsid w:val="004A5D57"/>
    <w:rsid w:val="004A6CB6"/>
    <w:rsid w:val="004A75CF"/>
    <w:rsid w:val="004B4266"/>
    <w:rsid w:val="004C2B0F"/>
    <w:rsid w:val="004C359B"/>
    <w:rsid w:val="004D14B7"/>
    <w:rsid w:val="004D3A8D"/>
    <w:rsid w:val="004D7634"/>
    <w:rsid w:val="004E2E12"/>
    <w:rsid w:val="004E6C07"/>
    <w:rsid w:val="004E703D"/>
    <w:rsid w:val="004F00F8"/>
    <w:rsid w:val="004F08F0"/>
    <w:rsid w:val="004F42CD"/>
    <w:rsid w:val="00500A8D"/>
    <w:rsid w:val="00502BC3"/>
    <w:rsid w:val="00503D5B"/>
    <w:rsid w:val="0050499E"/>
    <w:rsid w:val="00512B0A"/>
    <w:rsid w:val="00521836"/>
    <w:rsid w:val="005228C4"/>
    <w:rsid w:val="00522A7A"/>
    <w:rsid w:val="00523562"/>
    <w:rsid w:val="005243A6"/>
    <w:rsid w:val="00524409"/>
    <w:rsid w:val="00524415"/>
    <w:rsid w:val="00527515"/>
    <w:rsid w:val="005350A0"/>
    <w:rsid w:val="0054390C"/>
    <w:rsid w:val="0054506E"/>
    <w:rsid w:val="00551657"/>
    <w:rsid w:val="0055307B"/>
    <w:rsid w:val="00554226"/>
    <w:rsid w:val="00563BFE"/>
    <w:rsid w:val="00570966"/>
    <w:rsid w:val="005826B2"/>
    <w:rsid w:val="00583655"/>
    <w:rsid w:val="0059794A"/>
    <w:rsid w:val="005A0DAE"/>
    <w:rsid w:val="005A3367"/>
    <w:rsid w:val="005A3B76"/>
    <w:rsid w:val="005A5323"/>
    <w:rsid w:val="005A72E3"/>
    <w:rsid w:val="005B11E6"/>
    <w:rsid w:val="005B3149"/>
    <w:rsid w:val="005B3A8F"/>
    <w:rsid w:val="005C3041"/>
    <w:rsid w:val="005C7B9E"/>
    <w:rsid w:val="005D186F"/>
    <w:rsid w:val="005D61A6"/>
    <w:rsid w:val="005D6AB1"/>
    <w:rsid w:val="005E1D1C"/>
    <w:rsid w:val="005E4A81"/>
    <w:rsid w:val="005F1A8C"/>
    <w:rsid w:val="0060394C"/>
    <w:rsid w:val="00605A4C"/>
    <w:rsid w:val="00614E0D"/>
    <w:rsid w:val="00615137"/>
    <w:rsid w:val="00615851"/>
    <w:rsid w:val="00615F0E"/>
    <w:rsid w:val="006270CE"/>
    <w:rsid w:val="0063308A"/>
    <w:rsid w:val="00634FFF"/>
    <w:rsid w:val="00637449"/>
    <w:rsid w:val="0063761E"/>
    <w:rsid w:val="00643D17"/>
    <w:rsid w:val="006450A2"/>
    <w:rsid w:val="006607EB"/>
    <w:rsid w:val="00660873"/>
    <w:rsid w:val="00660C55"/>
    <w:rsid w:val="006626B7"/>
    <w:rsid w:val="00670132"/>
    <w:rsid w:val="006731CC"/>
    <w:rsid w:val="00681D54"/>
    <w:rsid w:val="0068267F"/>
    <w:rsid w:val="00682AE1"/>
    <w:rsid w:val="006852C2"/>
    <w:rsid w:val="00686E36"/>
    <w:rsid w:val="0069651D"/>
    <w:rsid w:val="006979EA"/>
    <w:rsid w:val="006A069D"/>
    <w:rsid w:val="006A2A51"/>
    <w:rsid w:val="006A3AC2"/>
    <w:rsid w:val="006A42CE"/>
    <w:rsid w:val="006A5400"/>
    <w:rsid w:val="006A633E"/>
    <w:rsid w:val="006B04D4"/>
    <w:rsid w:val="006B1594"/>
    <w:rsid w:val="006B1D5E"/>
    <w:rsid w:val="006B1EF8"/>
    <w:rsid w:val="006B48CB"/>
    <w:rsid w:val="006C49CF"/>
    <w:rsid w:val="006C5E64"/>
    <w:rsid w:val="006E1C3A"/>
    <w:rsid w:val="006E1C72"/>
    <w:rsid w:val="006E3058"/>
    <w:rsid w:val="006F0A6A"/>
    <w:rsid w:val="006F1575"/>
    <w:rsid w:val="006F1A84"/>
    <w:rsid w:val="006F5866"/>
    <w:rsid w:val="00700D5D"/>
    <w:rsid w:val="0070208C"/>
    <w:rsid w:val="00705B7A"/>
    <w:rsid w:val="007139A6"/>
    <w:rsid w:val="0072200B"/>
    <w:rsid w:val="00724C70"/>
    <w:rsid w:val="00725443"/>
    <w:rsid w:val="00741F78"/>
    <w:rsid w:val="00742E7D"/>
    <w:rsid w:val="007545F1"/>
    <w:rsid w:val="00756096"/>
    <w:rsid w:val="0075759F"/>
    <w:rsid w:val="00760CFF"/>
    <w:rsid w:val="007622B1"/>
    <w:rsid w:val="00763501"/>
    <w:rsid w:val="00763776"/>
    <w:rsid w:val="00766FA7"/>
    <w:rsid w:val="0077158F"/>
    <w:rsid w:val="00773439"/>
    <w:rsid w:val="00775D29"/>
    <w:rsid w:val="00777B8B"/>
    <w:rsid w:val="0078608D"/>
    <w:rsid w:val="0078711A"/>
    <w:rsid w:val="00787F6F"/>
    <w:rsid w:val="00793D58"/>
    <w:rsid w:val="00794984"/>
    <w:rsid w:val="00794C1A"/>
    <w:rsid w:val="007A0806"/>
    <w:rsid w:val="007A25D3"/>
    <w:rsid w:val="007A6FD9"/>
    <w:rsid w:val="007B216C"/>
    <w:rsid w:val="007B21AF"/>
    <w:rsid w:val="007B3121"/>
    <w:rsid w:val="007B513A"/>
    <w:rsid w:val="007B7101"/>
    <w:rsid w:val="007C0E8C"/>
    <w:rsid w:val="007C131D"/>
    <w:rsid w:val="007C2CBA"/>
    <w:rsid w:val="007C3C79"/>
    <w:rsid w:val="007C40E2"/>
    <w:rsid w:val="007C5F29"/>
    <w:rsid w:val="007D02BC"/>
    <w:rsid w:val="007D4862"/>
    <w:rsid w:val="007D4F91"/>
    <w:rsid w:val="007D6CE9"/>
    <w:rsid w:val="007F12B0"/>
    <w:rsid w:val="007F2449"/>
    <w:rsid w:val="007F303E"/>
    <w:rsid w:val="007F57F9"/>
    <w:rsid w:val="007F6728"/>
    <w:rsid w:val="00802291"/>
    <w:rsid w:val="00805400"/>
    <w:rsid w:val="00810B60"/>
    <w:rsid w:val="0081255D"/>
    <w:rsid w:val="00814399"/>
    <w:rsid w:val="00816C41"/>
    <w:rsid w:val="00817DE8"/>
    <w:rsid w:val="0082113A"/>
    <w:rsid w:val="008230EE"/>
    <w:rsid w:val="008332B2"/>
    <w:rsid w:val="00833CFC"/>
    <w:rsid w:val="00841FF8"/>
    <w:rsid w:val="008507A0"/>
    <w:rsid w:val="008520A9"/>
    <w:rsid w:val="00853BE9"/>
    <w:rsid w:val="00865C5D"/>
    <w:rsid w:val="00865F49"/>
    <w:rsid w:val="00873C5F"/>
    <w:rsid w:val="0088022B"/>
    <w:rsid w:val="00890B77"/>
    <w:rsid w:val="00890D8D"/>
    <w:rsid w:val="008935DB"/>
    <w:rsid w:val="00896B1E"/>
    <w:rsid w:val="0089783C"/>
    <w:rsid w:val="008A4D66"/>
    <w:rsid w:val="008A7709"/>
    <w:rsid w:val="008B2099"/>
    <w:rsid w:val="008B72C5"/>
    <w:rsid w:val="008D184D"/>
    <w:rsid w:val="008D1D7A"/>
    <w:rsid w:val="008D4192"/>
    <w:rsid w:val="008D5CA4"/>
    <w:rsid w:val="008D6E59"/>
    <w:rsid w:val="008E4545"/>
    <w:rsid w:val="008F1EF5"/>
    <w:rsid w:val="008F1F56"/>
    <w:rsid w:val="008F37FD"/>
    <w:rsid w:val="008F5F61"/>
    <w:rsid w:val="008F69E9"/>
    <w:rsid w:val="0090041C"/>
    <w:rsid w:val="00904FBA"/>
    <w:rsid w:val="00906E9F"/>
    <w:rsid w:val="00907C98"/>
    <w:rsid w:val="00915466"/>
    <w:rsid w:val="009206A0"/>
    <w:rsid w:val="009318D7"/>
    <w:rsid w:val="009324A6"/>
    <w:rsid w:val="00933B30"/>
    <w:rsid w:val="00940C4E"/>
    <w:rsid w:val="00947093"/>
    <w:rsid w:val="00947ED3"/>
    <w:rsid w:val="00953F39"/>
    <w:rsid w:val="00957EC4"/>
    <w:rsid w:val="009603B8"/>
    <w:rsid w:val="009620DF"/>
    <w:rsid w:val="009754FA"/>
    <w:rsid w:val="00976C3B"/>
    <w:rsid w:val="00977884"/>
    <w:rsid w:val="00977B08"/>
    <w:rsid w:val="00977FE3"/>
    <w:rsid w:val="009906FB"/>
    <w:rsid w:val="009915ED"/>
    <w:rsid w:val="00992A54"/>
    <w:rsid w:val="009A047F"/>
    <w:rsid w:val="009A63B0"/>
    <w:rsid w:val="009B1B4D"/>
    <w:rsid w:val="009B249A"/>
    <w:rsid w:val="009B259A"/>
    <w:rsid w:val="009B334B"/>
    <w:rsid w:val="009C4F4B"/>
    <w:rsid w:val="009C5551"/>
    <w:rsid w:val="009D2014"/>
    <w:rsid w:val="009D233C"/>
    <w:rsid w:val="009D72AD"/>
    <w:rsid w:val="009E41E6"/>
    <w:rsid w:val="009E4A29"/>
    <w:rsid w:val="009E759F"/>
    <w:rsid w:val="009F016C"/>
    <w:rsid w:val="00A06D16"/>
    <w:rsid w:val="00A1415A"/>
    <w:rsid w:val="00A2264E"/>
    <w:rsid w:val="00A22922"/>
    <w:rsid w:val="00A24564"/>
    <w:rsid w:val="00A26F18"/>
    <w:rsid w:val="00A33646"/>
    <w:rsid w:val="00A34548"/>
    <w:rsid w:val="00A403BD"/>
    <w:rsid w:val="00A43B2B"/>
    <w:rsid w:val="00A45751"/>
    <w:rsid w:val="00A47439"/>
    <w:rsid w:val="00A51407"/>
    <w:rsid w:val="00A546EF"/>
    <w:rsid w:val="00A66262"/>
    <w:rsid w:val="00A735B9"/>
    <w:rsid w:val="00A75B66"/>
    <w:rsid w:val="00A909A8"/>
    <w:rsid w:val="00A96E78"/>
    <w:rsid w:val="00A976E7"/>
    <w:rsid w:val="00AA3AD2"/>
    <w:rsid w:val="00AA43DA"/>
    <w:rsid w:val="00AA574C"/>
    <w:rsid w:val="00AB2224"/>
    <w:rsid w:val="00AB2C3A"/>
    <w:rsid w:val="00AB4DB9"/>
    <w:rsid w:val="00AB599D"/>
    <w:rsid w:val="00AB6432"/>
    <w:rsid w:val="00AB6A73"/>
    <w:rsid w:val="00AC6201"/>
    <w:rsid w:val="00AC7804"/>
    <w:rsid w:val="00AD1222"/>
    <w:rsid w:val="00AD1225"/>
    <w:rsid w:val="00AD49BD"/>
    <w:rsid w:val="00AD70FC"/>
    <w:rsid w:val="00AE1E40"/>
    <w:rsid w:val="00AE2866"/>
    <w:rsid w:val="00AE337F"/>
    <w:rsid w:val="00AF41E6"/>
    <w:rsid w:val="00AF5927"/>
    <w:rsid w:val="00B064F9"/>
    <w:rsid w:val="00B101C7"/>
    <w:rsid w:val="00B10A51"/>
    <w:rsid w:val="00B11532"/>
    <w:rsid w:val="00B15246"/>
    <w:rsid w:val="00B17852"/>
    <w:rsid w:val="00B2466C"/>
    <w:rsid w:val="00B3563C"/>
    <w:rsid w:val="00B368AE"/>
    <w:rsid w:val="00B4097E"/>
    <w:rsid w:val="00B4133C"/>
    <w:rsid w:val="00B42101"/>
    <w:rsid w:val="00B43766"/>
    <w:rsid w:val="00B44D26"/>
    <w:rsid w:val="00B4722A"/>
    <w:rsid w:val="00B5539A"/>
    <w:rsid w:val="00B570D9"/>
    <w:rsid w:val="00B66B0E"/>
    <w:rsid w:val="00B73143"/>
    <w:rsid w:val="00B75E2B"/>
    <w:rsid w:val="00B83259"/>
    <w:rsid w:val="00B854F0"/>
    <w:rsid w:val="00B97848"/>
    <w:rsid w:val="00BB17C3"/>
    <w:rsid w:val="00BB1DAF"/>
    <w:rsid w:val="00BB2E7A"/>
    <w:rsid w:val="00BB3E42"/>
    <w:rsid w:val="00BB714C"/>
    <w:rsid w:val="00BB71AB"/>
    <w:rsid w:val="00BC089C"/>
    <w:rsid w:val="00BC53F3"/>
    <w:rsid w:val="00BC7528"/>
    <w:rsid w:val="00BE0B95"/>
    <w:rsid w:val="00BE64C7"/>
    <w:rsid w:val="00BF4545"/>
    <w:rsid w:val="00BF4B8F"/>
    <w:rsid w:val="00BF520F"/>
    <w:rsid w:val="00BF5C1B"/>
    <w:rsid w:val="00C04A7B"/>
    <w:rsid w:val="00C04B2D"/>
    <w:rsid w:val="00C05B75"/>
    <w:rsid w:val="00C07525"/>
    <w:rsid w:val="00C11931"/>
    <w:rsid w:val="00C15A97"/>
    <w:rsid w:val="00C2346A"/>
    <w:rsid w:val="00C23FD5"/>
    <w:rsid w:val="00C244D5"/>
    <w:rsid w:val="00C27D55"/>
    <w:rsid w:val="00C32176"/>
    <w:rsid w:val="00C32A63"/>
    <w:rsid w:val="00C32BD4"/>
    <w:rsid w:val="00C3328B"/>
    <w:rsid w:val="00C43BF9"/>
    <w:rsid w:val="00C44138"/>
    <w:rsid w:val="00C4540C"/>
    <w:rsid w:val="00C46E2D"/>
    <w:rsid w:val="00C50CFC"/>
    <w:rsid w:val="00C55A75"/>
    <w:rsid w:val="00C55D8E"/>
    <w:rsid w:val="00C64D0B"/>
    <w:rsid w:val="00C7547A"/>
    <w:rsid w:val="00C80EC7"/>
    <w:rsid w:val="00C84032"/>
    <w:rsid w:val="00C84C6F"/>
    <w:rsid w:val="00C86F57"/>
    <w:rsid w:val="00C87AF6"/>
    <w:rsid w:val="00C91553"/>
    <w:rsid w:val="00C93D58"/>
    <w:rsid w:val="00CA4859"/>
    <w:rsid w:val="00CB4F76"/>
    <w:rsid w:val="00CC4002"/>
    <w:rsid w:val="00CD7265"/>
    <w:rsid w:val="00CE2191"/>
    <w:rsid w:val="00CE3EE7"/>
    <w:rsid w:val="00CE42A4"/>
    <w:rsid w:val="00CE5B0C"/>
    <w:rsid w:val="00CF06A1"/>
    <w:rsid w:val="00CF386C"/>
    <w:rsid w:val="00CF766E"/>
    <w:rsid w:val="00CF7C4D"/>
    <w:rsid w:val="00D0095C"/>
    <w:rsid w:val="00D0235D"/>
    <w:rsid w:val="00D05B7A"/>
    <w:rsid w:val="00D1008D"/>
    <w:rsid w:val="00D11260"/>
    <w:rsid w:val="00D13BDB"/>
    <w:rsid w:val="00D15730"/>
    <w:rsid w:val="00D1651D"/>
    <w:rsid w:val="00D2237A"/>
    <w:rsid w:val="00D224AD"/>
    <w:rsid w:val="00D25321"/>
    <w:rsid w:val="00D32EAC"/>
    <w:rsid w:val="00D33B58"/>
    <w:rsid w:val="00D40119"/>
    <w:rsid w:val="00D4160F"/>
    <w:rsid w:val="00D42DE5"/>
    <w:rsid w:val="00D4370B"/>
    <w:rsid w:val="00D45237"/>
    <w:rsid w:val="00D5162F"/>
    <w:rsid w:val="00D52413"/>
    <w:rsid w:val="00D60647"/>
    <w:rsid w:val="00D80592"/>
    <w:rsid w:val="00D9051C"/>
    <w:rsid w:val="00D94716"/>
    <w:rsid w:val="00D95A04"/>
    <w:rsid w:val="00DA0788"/>
    <w:rsid w:val="00DA13D3"/>
    <w:rsid w:val="00DA1B15"/>
    <w:rsid w:val="00DA20BA"/>
    <w:rsid w:val="00DA33DE"/>
    <w:rsid w:val="00DA5313"/>
    <w:rsid w:val="00DB4002"/>
    <w:rsid w:val="00DB437D"/>
    <w:rsid w:val="00DB50CB"/>
    <w:rsid w:val="00DB5E5C"/>
    <w:rsid w:val="00DC4A31"/>
    <w:rsid w:val="00DC675B"/>
    <w:rsid w:val="00DD4D3C"/>
    <w:rsid w:val="00DD5FD7"/>
    <w:rsid w:val="00DD6B61"/>
    <w:rsid w:val="00DE0E1E"/>
    <w:rsid w:val="00DE2DE4"/>
    <w:rsid w:val="00DE44D7"/>
    <w:rsid w:val="00DE5496"/>
    <w:rsid w:val="00E00F43"/>
    <w:rsid w:val="00E040B3"/>
    <w:rsid w:val="00E17DB6"/>
    <w:rsid w:val="00E22BC4"/>
    <w:rsid w:val="00E23172"/>
    <w:rsid w:val="00E32C37"/>
    <w:rsid w:val="00E342D2"/>
    <w:rsid w:val="00E44013"/>
    <w:rsid w:val="00E53636"/>
    <w:rsid w:val="00E56120"/>
    <w:rsid w:val="00E57EBB"/>
    <w:rsid w:val="00E67D70"/>
    <w:rsid w:val="00E71C25"/>
    <w:rsid w:val="00E7725A"/>
    <w:rsid w:val="00E827C5"/>
    <w:rsid w:val="00E84966"/>
    <w:rsid w:val="00E85535"/>
    <w:rsid w:val="00E87806"/>
    <w:rsid w:val="00E91AA7"/>
    <w:rsid w:val="00E95E15"/>
    <w:rsid w:val="00E96D3F"/>
    <w:rsid w:val="00EA04F9"/>
    <w:rsid w:val="00EA162B"/>
    <w:rsid w:val="00EA6601"/>
    <w:rsid w:val="00EA6B31"/>
    <w:rsid w:val="00EA77DF"/>
    <w:rsid w:val="00EB008F"/>
    <w:rsid w:val="00EB2EDE"/>
    <w:rsid w:val="00EC353C"/>
    <w:rsid w:val="00ED5F2C"/>
    <w:rsid w:val="00ED6F36"/>
    <w:rsid w:val="00EE59F3"/>
    <w:rsid w:val="00EF1D6C"/>
    <w:rsid w:val="00EF30A8"/>
    <w:rsid w:val="00EF3FC2"/>
    <w:rsid w:val="00EF487F"/>
    <w:rsid w:val="00F00EA1"/>
    <w:rsid w:val="00F03685"/>
    <w:rsid w:val="00F04A02"/>
    <w:rsid w:val="00F108EA"/>
    <w:rsid w:val="00F10B01"/>
    <w:rsid w:val="00F10DFC"/>
    <w:rsid w:val="00F1266A"/>
    <w:rsid w:val="00F255E7"/>
    <w:rsid w:val="00F30197"/>
    <w:rsid w:val="00F33532"/>
    <w:rsid w:val="00F354B7"/>
    <w:rsid w:val="00F375C0"/>
    <w:rsid w:val="00F377A4"/>
    <w:rsid w:val="00F41011"/>
    <w:rsid w:val="00F42AE0"/>
    <w:rsid w:val="00F42C68"/>
    <w:rsid w:val="00F42E30"/>
    <w:rsid w:val="00F434A5"/>
    <w:rsid w:val="00F50C09"/>
    <w:rsid w:val="00F544DC"/>
    <w:rsid w:val="00F6020D"/>
    <w:rsid w:val="00F709F2"/>
    <w:rsid w:val="00F7273C"/>
    <w:rsid w:val="00F72A99"/>
    <w:rsid w:val="00F72C4D"/>
    <w:rsid w:val="00F732E1"/>
    <w:rsid w:val="00F742E2"/>
    <w:rsid w:val="00F75678"/>
    <w:rsid w:val="00F80337"/>
    <w:rsid w:val="00F83EB0"/>
    <w:rsid w:val="00F8547C"/>
    <w:rsid w:val="00F86A3A"/>
    <w:rsid w:val="00F9065C"/>
    <w:rsid w:val="00F90A78"/>
    <w:rsid w:val="00F91BC5"/>
    <w:rsid w:val="00F92144"/>
    <w:rsid w:val="00F95996"/>
    <w:rsid w:val="00F9617F"/>
    <w:rsid w:val="00F9667F"/>
    <w:rsid w:val="00FA161D"/>
    <w:rsid w:val="00FA1953"/>
    <w:rsid w:val="00FA3621"/>
    <w:rsid w:val="00FA54B9"/>
    <w:rsid w:val="00FA6278"/>
    <w:rsid w:val="00FA6285"/>
    <w:rsid w:val="00FB4715"/>
    <w:rsid w:val="00FC0919"/>
    <w:rsid w:val="00FC33A3"/>
    <w:rsid w:val="00FC4732"/>
    <w:rsid w:val="00FC5404"/>
    <w:rsid w:val="00FC56A7"/>
    <w:rsid w:val="00FC5855"/>
    <w:rsid w:val="00FC5886"/>
    <w:rsid w:val="00FC6D72"/>
    <w:rsid w:val="00FD1291"/>
    <w:rsid w:val="00FD4858"/>
    <w:rsid w:val="00FD699B"/>
    <w:rsid w:val="00FD7A10"/>
    <w:rsid w:val="00FE1994"/>
    <w:rsid w:val="00FE28D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A364274"/>
  <w15:chartTrackingRefBased/>
  <w15:docId w15:val="{A04711E8-2070-4AA0-B3D3-44C235FBC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Pr>
      <w:sz w:val="24"/>
      <w:szCs w:val="24"/>
    </w:rPr>
  </w:style>
  <w:style w:type="paragraph" w:styleId="Naslov3">
    <w:name w:val="heading 3"/>
    <w:basedOn w:val="Navaden"/>
    <w:qFormat/>
    <w:rsid w:val="00810B60"/>
    <w:pPr>
      <w:spacing w:before="100" w:beforeAutospacing="1" w:after="100" w:afterAutospacing="1"/>
      <w:outlineLvl w:val="2"/>
    </w:pPr>
    <w:rPr>
      <w:rFonts w:eastAsia="MS Mincho"/>
      <w:b/>
      <w:bCs/>
      <w:sz w:val="27"/>
      <w:szCs w:val="27"/>
      <w:lang w:eastAsia="ja-JP"/>
    </w:rPr>
  </w:style>
  <w:style w:type="paragraph" w:styleId="Naslov4">
    <w:name w:val="heading 4"/>
    <w:basedOn w:val="Navaden"/>
    <w:next w:val="Navaden"/>
    <w:link w:val="Naslov4Znak"/>
    <w:semiHidden/>
    <w:unhideWhenUsed/>
    <w:qFormat/>
    <w:rsid w:val="00C04A7B"/>
    <w:pPr>
      <w:keepNext/>
      <w:spacing w:before="240" w:after="60"/>
      <w:outlineLvl w:val="3"/>
    </w:pPr>
    <w:rPr>
      <w:rFonts w:ascii="Calibri" w:hAnsi="Calibri"/>
      <w:b/>
      <w:bCs/>
      <w:sz w:val="28"/>
      <w:szCs w:val="28"/>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table" w:styleId="Tabelamrea">
    <w:name w:val="Table Grid"/>
    <w:basedOn w:val="Navadnatabela"/>
    <w:rsid w:val="00662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rsid w:val="00081D49"/>
    <w:rPr>
      <w:color w:val="0000FF"/>
      <w:u w:val="single"/>
    </w:rPr>
  </w:style>
  <w:style w:type="paragraph" w:styleId="Besedilooblaka">
    <w:name w:val="Balloon Text"/>
    <w:basedOn w:val="Navaden"/>
    <w:semiHidden/>
    <w:rsid w:val="001E6EE6"/>
    <w:rPr>
      <w:rFonts w:ascii="Tahoma" w:hAnsi="Tahoma" w:cs="Tahoma"/>
      <w:sz w:val="16"/>
      <w:szCs w:val="16"/>
    </w:rPr>
  </w:style>
  <w:style w:type="paragraph" w:customStyle="1" w:styleId="podpisi">
    <w:name w:val="podpisi"/>
    <w:basedOn w:val="Navaden"/>
    <w:qFormat/>
    <w:rsid w:val="00940C4E"/>
    <w:pPr>
      <w:tabs>
        <w:tab w:val="left" w:pos="3402"/>
      </w:tabs>
      <w:spacing w:line="260" w:lineRule="exact"/>
    </w:pPr>
    <w:rPr>
      <w:rFonts w:ascii="Arial" w:hAnsi="Arial"/>
      <w:sz w:val="20"/>
      <w:lang w:val="it-IT" w:eastAsia="en-US"/>
    </w:rPr>
  </w:style>
  <w:style w:type="character" w:customStyle="1" w:styleId="apple-style-span">
    <w:name w:val="apple-style-span"/>
    <w:basedOn w:val="Privzetapisavaodstavka"/>
    <w:rsid w:val="0059794A"/>
  </w:style>
  <w:style w:type="character" w:customStyle="1" w:styleId="apple-converted-space">
    <w:name w:val="apple-converted-space"/>
    <w:basedOn w:val="Privzetapisavaodstavka"/>
    <w:rsid w:val="0059794A"/>
  </w:style>
  <w:style w:type="character" w:customStyle="1" w:styleId="st">
    <w:name w:val="st"/>
    <w:basedOn w:val="Privzetapisavaodstavka"/>
    <w:rsid w:val="008520A9"/>
  </w:style>
  <w:style w:type="paragraph" w:styleId="Odstavekseznama">
    <w:name w:val="List Paragraph"/>
    <w:basedOn w:val="Navaden"/>
    <w:uiPriority w:val="34"/>
    <w:qFormat/>
    <w:rsid w:val="00095EF0"/>
    <w:pPr>
      <w:ind w:left="708"/>
    </w:pPr>
  </w:style>
  <w:style w:type="character" w:styleId="Pripombasklic">
    <w:name w:val="annotation reference"/>
    <w:rsid w:val="00090A86"/>
    <w:rPr>
      <w:sz w:val="16"/>
      <w:szCs w:val="16"/>
    </w:rPr>
  </w:style>
  <w:style w:type="paragraph" w:styleId="Pripombabesedilo">
    <w:name w:val="annotation text"/>
    <w:basedOn w:val="Navaden"/>
    <w:link w:val="PripombabesediloZnak"/>
    <w:rsid w:val="00090A86"/>
    <w:rPr>
      <w:sz w:val="20"/>
      <w:szCs w:val="20"/>
    </w:rPr>
  </w:style>
  <w:style w:type="character" w:customStyle="1" w:styleId="PripombabesediloZnak">
    <w:name w:val="Pripomba – besedilo Znak"/>
    <w:basedOn w:val="Privzetapisavaodstavka"/>
    <w:link w:val="Pripombabesedilo"/>
    <w:rsid w:val="00090A86"/>
  </w:style>
  <w:style w:type="paragraph" w:styleId="Zadevapripombe">
    <w:name w:val="annotation subject"/>
    <w:basedOn w:val="Pripombabesedilo"/>
    <w:next w:val="Pripombabesedilo"/>
    <w:link w:val="ZadevapripombeZnak"/>
    <w:rsid w:val="00090A86"/>
    <w:rPr>
      <w:b/>
      <w:bCs/>
      <w:lang w:val="x-none" w:eastAsia="x-none"/>
    </w:rPr>
  </w:style>
  <w:style w:type="character" w:customStyle="1" w:styleId="ZadevapripombeZnak">
    <w:name w:val="Zadeva pripombe Znak"/>
    <w:link w:val="Zadevapripombe"/>
    <w:rsid w:val="00090A86"/>
    <w:rPr>
      <w:b/>
      <w:bCs/>
    </w:rPr>
  </w:style>
  <w:style w:type="paragraph" w:styleId="Telobesedila">
    <w:name w:val="Body Text"/>
    <w:basedOn w:val="Navaden"/>
    <w:link w:val="TelobesedilaZnak"/>
    <w:rsid w:val="00F95996"/>
    <w:pPr>
      <w:spacing w:after="120" w:line="260" w:lineRule="exact"/>
    </w:pPr>
    <w:rPr>
      <w:rFonts w:ascii="Arial" w:hAnsi="Arial"/>
      <w:sz w:val="20"/>
      <w:lang w:eastAsia="en-US"/>
    </w:rPr>
  </w:style>
  <w:style w:type="character" w:customStyle="1" w:styleId="TelobesedilaZnak">
    <w:name w:val="Telo besedila Znak"/>
    <w:link w:val="Telobesedila"/>
    <w:rsid w:val="00F95996"/>
    <w:rPr>
      <w:rFonts w:ascii="Arial" w:hAnsi="Arial"/>
      <w:szCs w:val="24"/>
      <w:lang w:eastAsia="en-US"/>
    </w:rPr>
  </w:style>
  <w:style w:type="character" w:customStyle="1" w:styleId="Naslov4Znak">
    <w:name w:val="Naslov 4 Znak"/>
    <w:link w:val="Naslov4"/>
    <w:semiHidden/>
    <w:rsid w:val="00C04A7B"/>
    <w:rPr>
      <w:rFonts w:ascii="Calibri" w:eastAsia="Times New Roman" w:hAnsi="Calibri" w:cs="Times New Roman"/>
      <w:b/>
      <w:bCs/>
      <w:sz w:val="28"/>
      <w:szCs w:val="28"/>
    </w:rPr>
  </w:style>
  <w:style w:type="table" w:styleId="Tabelasvetlamrea">
    <w:name w:val="Grid Table Light"/>
    <w:basedOn w:val="Navadnatabela"/>
    <w:uiPriority w:val="40"/>
    <w:rsid w:val="009F016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171124">
      <w:bodyDiv w:val="1"/>
      <w:marLeft w:val="0"/>
      <w:marRight w:val="0"/>
      <w:marTop w:val="0"/>
      <w:marBottom w:val="0"/>
      <w:divBdr>
        <w:top w:val="none" w:sz="0" w:space="0" w:color="auto"/>
        <w:left w:val="none" w:sz="0" w:space="0" w:color="auto"/>
        <w:bottom w:val="none" w:sz="0" w:space="0" w:color="auto"/>
        <w:right w:val="none" w:sz="0" w:space="0" w:color="auto"/>
      </w:divBdr>
    </w:div>
    <w:div w:id="487984625">
      <w:bodyDiv w:val="1"/>
      <w:marLeft w:val="0"/>
      <w:marRight w:val="0"/>
      <w:marTop w:val="0"/>
      <w:marBottom w:val="0"/>
      <w:divBdr>
        <w:top w:val="none" w:sz="0" w:space="0" w:color="auto"/>
        <w:left w:val="none" w:sz="0" w:space="0" w:color="auto"/>
        <w:bottom w:val="none" w:sz="0" w:space="0" w:color="auto"/>
        <w:right w:val="none" w:sz="0" w:space="0" w:color="auto"/>
      </w:divBdr>
    </w:div>
    <w:div w:id="703678395">
      <w:bodyDiv w:val="1"/>
      <w:marLeft w:val="0"/>
      <w:marRight w:val="0"/>
      <w:marTop w:val="0"/>
      <w:marBottom w:val="0"/>
      <w:divBdr>
        <w:top w:val="none" w:sz="0" w:space="0" w:color="auto"/>
        <w:left w:val="none" w:sz="0" w:space="0" w:color="auto"/>
        <w:bottom w:val="none" w:sz="0" w:space="0" w:color="auto"/>
        <w:right w:val="none" w:sz="0" w:space="0" w:color="auto"/>
      </w:divBdr>
    </w:div>
    <w:div w:id="864053402">
      <w:bodyDiv w:val="1"/>
      <w:marLeft w:val="0"/>
      <w:marRight w:val="0"/>
      <w:marTop w:val="0"/>
      <w:marBottom w:val="0"/>
      <w:divBdr>
        <w:top w:val="none" w:sz="0" w:space="0" w:color="auto"/>
        <w:left w:val="none" w:sz="0" w:space="0" w:color="auto"/>
        <w:bottom w:val="none" w:sz="0" w:space="0" w:color="auto"/>
        <w:right w:val="none" w:sz="0" w:space="0" w:color="auto"/>
      </w:divBdr>
    </w:div>
    <w:div w:id="966082035">
      <w:bodyDiv w:val="1"/>
      <w:marLeft w:val="0"/>
      <w:marRight w:val="0"/>
      <w:marTop w:val="0"/>
      <w:marBottom w:val="0"/>
      <w:divBdr>
        <w:top w:val="none" w:sz="0" w:space="0" w:color="auto"/>
        <w:left w:val="none" w:sz="0" w:space="0" w:color="auto"/>
        <w:bottom w:val="none" w:sz="0" w:space="0" w:color="auto"/>
        <w:right w:val="none" w:sz="0" w:space="0" w:color="auto"/>
      </w:divBdr>
    </w:div>
    <w:div w:id="1076049094">
      <w:bodyDiv w:val="1"/>
      <w:marLeft w:val="0"/>
      <w:marRight w:val="0"/>
      <w:marTop w:val="0"/>
      <w:marBottom w:val="0"/>
      <w:divBdr>
        <w:top w:val="none" w:sz="0" w:space="0" w:color="auto"/>
        <w:left w:val="none" w:sz="0" w:space="0" w:color="auto"/>
        <w:bottom w:val="none" w:sz="0" w:space="0" w:color="auto"/>
        <w:right w:val="none" w:sz="0" w:space="0" w:color="auto"/>
      </w:divBdr>
    </w:div>
    <w:div w:id="1128402115">
      <w:bodyDiv w:val="1"/>
      <w:marLeft w:val="0"/>
      <w:marRight w:val="0"/>
      <w:marTop w:val="0"/>
      <w:marBottom w:val="0"/>
      <w:divBdr>
        <w:top w:val="none" w:sz="0" w:space="0" w:color="auto"/>
        <w:left w:val="none" w:sz="0" w:space="0" w:color="auto"/>
        <w:bottom w:val="none" w:sz="0" w:space="0" w:color="auto"/>
        <w:right w:val="none" w:sz="0" w:space="0" w:color="auto"/>
      </w:divBdr>
    </w:div>
    <w:div w:id="1154949281">
      <w:bodyDiv w:val="1"/>
      <w:marLeft w:val="0"/>
      <w:marRight w:val="0"/>
      <w:marTop w:val="0"/>
      <w:marBottom w:val="0"/>
      <w:divBdr>
        <w:top w:val="none" w:sz="0" w:space="0" w:color="auto"/>
        <w:left w:val="none" w:sz="0" w:space="0" w:color="auto"/>
        <w:bottom w:val="none" w:sz="0" w:space="0" w:color="auto"/>
        <w:right w:val="none" w:sz="0" w:space="0" w:color="auto"/>
      </w:divBdr>
    </w:div>
    <w:div w:id="1628664098">
      <w:bodyDiv w:val="1"/>
      <w:marLeft w:val="0"/>
      <w:marRight w:val="0"/>
      <w:marTop w:val="0"/>
      <w:marBottom w:val="0"/>
      <w:divBdr>
        <w:top w:val="none" w:sz="0" w:space="0" w:color="auto"/>
        <w:left w:val="none" w:sz="0" w:space="0" w:color="auto"/>
        <w:bottom w:val="none" w:sz="0" w:space="0" w:color="auto"/>
        <w:right w:val="none" w:sz="0" w:space="0" w:color="auto"/>
      </w:divBdr>
    </w:div>
    <w:div w:id="1772776327">
      <w:bodyDiv w:val="1"/>
      <w:marLeft w:val="0"/>
      <w:marRight w:val="0"/>
      <w:marTop w:val="0"/>
      <w:marBottom w:val="0"/>
      <w:divBdr>
        <w:top w:val="none" w:sz="0" w:space="0" w:color="auto"/>
        <w:left w:val="none" w:sz="0" w:space="0" w:color="auto"/>
        <w:bottom w:val="none" w:sz="0" w:space="0" w:color="auto"/>
        <w:right w:val="none" w:sz="0" w:space="0" w:color="auto"/>
      </w:divBdr>
    </w:div>
    <w:div w:id="1790972100">
      <w:bodyDiv w:val="1"/>
      <w:marLeft w:val="0"/>
      <w:marRight w:val="0"/>
      <w:marTop w:val="0"/>
      <w:marBottom w:val="0"/>
      <w:divBdr>
        <w:top w:val="none" w:sz="0" w:space="0" w:color="auto"/>
        <w:left w:val="none" w:sz="0" w:space="0" w:color="auto"/>
        <w:bottom w:val="none" w:sz="0" w:space="0" w:color="auto"/>
        <w:right w:val="none" w:sz="0" w:space="0" w:color="auto"/>
      </w:divBdr>
    </w:div>
    <w:div w:id="1806510745">
      <w:bodyDiv w:val="1"/>
      <w:marLeft w:val="0"/>
      <w:marRight w:val="0"/>
      <w:marTop w:val="0"/>
      <w:marBottom w:val="0"/>
      <w:divBdr>
        <w:top w:val="none" w:sz="0" w:space="0" w:color="auto"/>
        <w:left w:val="none" w:sz="0" w:space="0" w:color="auto"/>
        <w:bottom w:val="none" w:sz="0" w:space="0" w:color="auto"/>
        <w:right w:val="none" w:sz="0" w:space="0" w:color="auto"/>
      </w:divBdr>
    </w:div>
    <w:div w:id="1825463684">
      <w:bodyDiv w:val="1"/>
      <w:marLeft w:val="0"/>
      <w:marRight w:val="0"/>
      <w:marTop w:val="0"/>
      <w:marBottom w:val="0"/>
      <w:divBdr>
        <w:top w:val="none" w:sz="0" w:space="0" w:color="auto"/>
        <w:left w:val="none" w:sz="0" w:space="0" w:color="auto"/>
        <w:bottom w:val="none" w:sz="0" w:space="0" w:color="auto"/>
        <w:right w:val="none" w:sz="0" w:space="0" w:color="auto"/>
      </w:divBdr>
    </w:div>
    <w:div w:id="1850177684">
      <w:bodyDiv w:val="1"/>
      <w:marLeft w:val="0"/>
      <w:marRight w:val="0"/>
      <w:marTop w:val="0"/>
      <w:marBottom w:val="0"/>
      <w:divBdr>
        <w:top w:val="none" w:sz="0" w:space="0" w:color="auto"/>
        <w:left w:val="none" w:sz="0" w:space="0" w:color="auto"/>
        <w:bottom w:val="none" w:sz="0" w:space="0" w:color="auto"/>
        <w:right w:val="none" w:sz="0" w:space="0" w:color="auto"/>
      </w:divBdr>
    </w:div>
    <w:div w:id="206198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radni-list.si/1/objava.jsp?sop=2022-01-260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radni-list.si/1/objava.jsp?sop=2021-01-397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D982D28-006C-4D8F-A713-9ADE545A6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1221</Words>
  <Characters>7658</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TEHNIČNA DOKUMENTACIJA ZA NAJEM POSLOVNIH PROSTOROV ZA POTREBE POLICIJSKE POSTAJE LOGATEC</vt:lpstr>
    </vt:vector>
  </TitlesOfParts>
  <Company/>
  <LinksUpToDate>false</LinksUpToDate>
  <CharactersWithSpaces>8862</CharactersWithSpaces>
  <SharedDoc>false</SharedDoc>
  <HLinks>
    <vt:vector size="12" baseType="variant">
      <vt:variant>
        <vt:i4>7798828</vt:i4>
      </vt:variant>
      <vt:variant>
        <vt:i4>3</vt:i4>
      </vt:variant>
      <vt:variant>
        <vt:i4>0</vt:i4>
      </vt:variant>
      <vt:variant>
        <vt:i4>5</vt:i4>
      </vt:variant>
      <vt:variant>
        <vt:lpwstr>http://www.uradni-list.si/1/objava.jsp?sop=2022-01-2603</vt:lpwstr>
      </vt:variant>
      <vt:variant>
        <vt:lpwstr/>
      </vt:variant>
      <vt:variant>
        <vt:i4>7405600</vt:i4>
      </vt:variant>
      <vt:variant>
        <vt:i4>0</vt:i4>
      </vt:variant>
      <vt:variant>
        <vt:i4>0</vt:i4>
      </vt:variant>
      <vt:variant>
        <vt:i4>5</vt:i4>
      </vt:variant>
      <vt:variant>
        <vt:lpwstr>http://www.uradni-list.si/1/objava.jsp?sop=2021-01-3972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TEHNIČNA DOKUMENTACIJA ZA NAJEM POSLOVNIH PROSTOROV ZA POTREBE POLICIJSKE POSTAJE LOGATEC</dc:title>
  <dc:subject/>
  <dc:creator>UL</dc:creator>
  <cp:keywords/>
  <dc:description/>
  <cp:lastModifiedBy>Nejc NADBATH</cp:lastModifiedBy>
  <cp:revision>3</cp:revision>
  <cp:lastPrinted>2025-02-05T08:18:00Z</cp:lastPrinted>
  <dcterms:created xsi:type="dcterms:W3CDTF">2025-03-10T13:44:00Z</dcterms:created>
  <dcterms:modified xsi:type="dcterms:W3CDTF">2025-03-10T13:50:00Z</dcterms:modified>
</cp:coreProperties>
</file>