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EE02" w14:textId="5274ACC1" w:rsidR="007D75CF" w:rsidRPr="00BD3405" w:rsidRDefault="007D75CF" w:rsidP="00EF1708">
      <w:pPr>
        <w:pStyle w:val="datumtevilka"/>
        <w:jc w:val="both"/>
        <w:rPr>
          <w:color w:val="000000" w:themeColor="text1"/>
        </w:rPr>
      </w:pPr>
      <w:r w:rsidRPr="00BD3405">
        <w:rPr>
          <w:color w:val="000000" w:themeColor="text1"/>
        </w:rPr>
        <w:t>Številka:</w:t>
      </w:r>
      <w:r w:rsidRPr="00BD3405">
        <w:rPr>
          <w:color w:val="000000" w:themeColor="text1"/>
        </w:rPr>
        <w:tab/>
      </w:r>
      <w:r w:rsidR="004A0A5B" w:rsidRPr="00BD3405">
        <w:rPr>
          <w:color w:val="000000" w:themeColor="text1"/>
        </w:rPr>
        <w:t>478-241/2023/</w:t>
      </w:r>
      <w:r w:rsidR="002825F0">
        <w:rPr>
          <w:color w:val="000000" w:themeColor="text1"/>
        </w:rPr>
        <w:t>6</w:t>
      </w:r>
      <w:r w:rsidR="003124B6">
        <w:rPr>
          <w:color w:val="000000" w:themeColor="text1"/>
        </w:rPr>
        <w:t>3</w:t>
      </w:r>
      <w:r w:rsidR="004A0A5B" w:rsidRPr="00BD3405">
        <w:rPr>
          <w:color w:val="000000" w:themeColor="text1"/>
        </w:rPr>
        <w:t xml:space="preserve"> (164-11)</w:t>
      </w:r>
    </w:p>
    <w:p w14:paraId="5C05EE6D" w14:textId="0D976419" w:rsidR="00A1359C" w:rsidRPr="00BD3405" w:rsidRDefault="00C250D5" w:rsidP="00EF1708">
      <w:pPr>
        <w:pStyle w:val="datumtevilka"/>
        <w:jc w:val="both"/>
        <w:rPr>
          <w:color w:val="000000" w:themeColor="text1"/>
        </w:rPr>
      </w:pPr>
      <w:r w:rsidRPr="00BD3405">
        <w:rPr>
          <w:color w:val="000000" w:themeColor="text1"/>
        </w:rPr>
        <w:t>Datum:</w:t>
      </w:r>
      <w:r w:rsidRPr="00BD3405">
        <w:rPr>
          <w:color w:val="000000" w:themeColor="text1"/>
        </w:rPr>
        <w:tab/>
      </w:r>
      <w:r w:rsidR="005A7429" w:rsidRPr="00BD3405">
        <w:rPr>
          <w:color w:val="000000" w:themeColor="text1"/>
        </w:rPr>
        <w:t>1</w:t>
      </w:r>
      <w:r w:rsidR="002825F0">
        <w:rPr>
          <w:color w:val="000000" w:themeColor="text1"/>
        </w:rPr>
        <w:t>8</w:t>
      </w:r>
      <w:r w:rsidR="008E31A7" w:rsidRPr="00BD3405">
        <w:rPr>
          <w:color w:val="000000" w:themeColor="text1"/>
        </w:rPr>
        <w:t>. 10</w:t>
      </w:r>
      <w:r w:rsidR="009D2CAF" w:rsidRPr="00BD3405">
        <w:rPr>
          <w:color w:val="000000" w:themeColor="text1"/>
        </w:rPr>
        <w:t>. 2024</w:t>
      </w:r>
    </w:p>
    <w:p w14:paraId="664488B4" w14:textId="7CE47567" w:rsidR="005F65C5" w:rsidRDefault="005F65C5" w:rsidP="00EF1708">
      <w:pPr>
        <w:pStyle w:val="podpisi"/>
        <w:jc w:val="both"/>
        <w:rPr>
          <w:rFonts w:cs="Arial"/>
          <w:color w:val="000000" w:themeColor="text1"/>
          <w:szCs w:val="20"/>
          <w:lang w:val="sl-SI"/>
        </w:rPr>
      </w:pPr>
    </w:p>
    <w:p w14:paraId="6378E1A3" w14:textId="77777777" w:rsidR="00F06E4C" w:rsidRPr="00BD3405" w:rsidRDefault="00F06E4C" w:rsidP="00EF1708">
      <w:pPr>
        <w:pStyle w:val="podpisi"/>
        <w:jc w:val="both"/>
        <w:rPr>
          <w:rFonts w:cs="Arial"/>
          <w:color w:val="000000" w:themeColor="text1"/>
          <w:szCs w:val="20"/>
          <w:lang w:val="sl-SI"/>
        </w:rPr>
      </w:pPr>
    </w:p>
    <w:p w14:paraId="043481AC" w14:textId="696314DD" w:rsidR="005F65C5" w:rsidRDefault="004A0A5B" w:rsidP="00EF1708">
      <w:pPr>
        <w:jc w:val="both"/>
        <w:rPr>
          <w:color w:val="000000" w:themeColor="text1"/>
          <w:szCs w:val="20"/>
          <w:lang w:eastAsia="sl-SI" w:bidi="or-IN"/>
        </w:rPr>
      </w:pPr>
      <w:r w:rsidRPr="00BD3405">
        <w:rPr>
          <w:rFonts w:cs="Arial"/>
          <w:color w:val="000000" w:themeColor="text1"/>
          <w:szCs w:val="20"/>
        </w:rPr>
        <w:t xml:space="preserve">Republika Slovenija, Ministrstvo za notranje zadeve, Štefanova ulica 2, 1501 Ljubljana </w:t>
      </w:r>
      <w:r w:rsidRPr="00BD3405">
        <w:rPr>
          <w:color w:val="000000" w:themeColor="text1"/>
          <w:szCs w:val="20"/>
          <w:lang w:eastAsia="sl-SI" w:bidi="or-IN"/>
        </w:rPr>
        <w:t xml:space="preserve">na podlagi smiselne uporabe </w:t>
      </w:r>
      <w:r w:rsidR="009E5B21" w:rsidRPr="00BD3405">
        <w:rPr>
          <w:rFonts w:cs="Arial"/>
          <w:color w:val="000000" w:themeColor="text1"/>
          <w:szCs w:val="20"/>
        </w:rPr>
        <w:t>51. in</w:t>
      </w:r>
      <w:r w:rsidRPr="00BD3405">
        <w:rPr>
          <w:rFonts w:cs="Arial"/>
          <w:color w:val="000000" w:themeColor="text1"/>
          <w:szCs w:val="20"/>
        </w:rPr>
        <w:t xml:space="preserve"> 64. člena</w:t>
      </w:r>
      <w:r w:rsidRPr="00BD3405">
        <w:rPr>
          <w:color w:val="000000" w:themeColor="text1"/>
          <w:szCs w:val="20"/>
          <w:lang w:eastAsia="sl-SI" w:bidi="or-IN"/>
        </w:rPr>
        <w:t xml:space="preserve"> </w:t>
      </w:r>
      <w:r w:rsidRPr="00BD3405">
        <w:rPr>
          <w:color w:val="000000" w:themeColor="text1"/>
        </w:rPr>
        <w:t>Zakona o stvarnem premoženju države in samoupravnih lokalnih skupnosti (Uradni list RS, št. 11/18, 79/18 in 78/23 – ZORR</w:t>
      </w:r>
      <w:r w:rsidR="00423126" w:rsidRPr="00BD3405">
        <w:rPr>
          <w:color w:val="000000" w:themeColor="text1"/>
        </w:rPr>
        <w:t>, v nadaljevanju: ZSPDSLS-1</w:t>
      </w:r>
      <w:r w:rsidR="00F239EB" w:rsidRPr="00BD3405">
        <w:rPr>
          <w:color w:val="000000" w:themeColor="text1"/>
        </w:rPr>
        <w:t xml:space="preserve">) </w:t>
      </w:r>
      <w:r w:rsidRPr="00BD3405">
        <w:rPr>
          <w:color w:val="000000" w:themeColor="text1"/>
          <w:szCs w:val="20"/>
          <w:lang w:eastAsia="sl-SI" w:bidi="or-IN"/>
        </w:rPr>
        <w:t>ter 1</w:t>
      </w:r>
      <w:r w:rsidR="009E5B21" w:rsidRPr="00BD3405">
        <w:rPr>
          <w:color w:val="000000" w:themeColor="text1"/>
          <w:szCs w:val="20"/>
          <w:lang w:eastAsia="sl-SI" w:bidi="or-IN"/>
        </w:rPr>
        <w:t>6</w:t>
      </w:r>
      <w:r w:rsidRPr="00BD3405">
        <w:rPr>
          <w:color w:val="000000" w:themeColor="text1"/>
          <w:szCs w:val="20"/>
          <w:lang w:eastAsia="sl-SI" w:bidi="or-IN"/>
        </w:rPr>
        <w:t>. člena Uredbe o stvarnem premoženju države in samoupravnih lokalnih skupnosti (Uradni list RS, št. 31/18) objavlja</w:t>
      </w:r>
    </w:p>
    <w:p w14:paraId="171F775A" w14:textId="77777777" w:rsidR="00F06E4C" w:rsidRPr="00BD3405" w:rsidRDefault="00F06E4C" w:rsidP="00EF1708">
      <w:pPr>
        <w:jc w:val="both"/>
        <w:rPr>
          <w:color w:val="000000" w:themeColor="text1"/>
          <w:szCs w:val="20"/>
          <w:lang w:eastAsia="sl-SI" w:bidi="or-IN"/>
        </w:rPr>
      </w:pPr>
    </w:p>
    <w:p w14:paraId="2F2E8CC9" w14:textId="2CBC4EC1" w:rsidR="00535DA0" w:rsidRPr="00BD3405" w:rsidRDefault="00E44FF5" w:rsidP="00D534BB">
      <w:pPr>
        <w:pStyle w:val="Naslov1"/>
        <w:jc w:val="center"/>
      </w:pPr>
      <w:r w:rsidRPr="00BD3405">
        <w:t>j</w:t>
      </w:r>
      <w:r w:rsidR="00292E3C" w:rsidRPr="00BD3405">
        <w:t>avno zbiranje ponudb</w:t>
      </w:r>
    </w:p>
    <w:p w14:paraId="48ADE090" w14:textId="59E8CDFE" w:rsidR="003536B5" w:rsidRPr="00BD3405" w:rsidRDefault="004A0A5B" w:rsidP="00D534BB">
      <w:pPr>
        <w:pStyle w:val="Naslov1"/>
        <w:jc w:val="center"/>
      </w:pPr>
      <w:r w:rsidRPr="00BD3405">
        <w:t>za oddajo nepremičnine v najem</w:t>
      </w:r>
    </w:p>
    <w:p w14:paraId="377F9AE1" w14:textId="77777777" w:rsidR="00F06E4C" w:rsidRPr="00BD3405" w:rsidRDefault="00F06E4C" w:rsidP="00DD6FA9">
      <w:pPr>
        <w:jc w:val="both"/>
        <w:rPr>
          <w:rFonts w:cs="Arial"/>
          <w:b/>
          <w:bCs/>
          <w:color w:val="000000" w:themeColor="text1"/>
          <w:szCs w:val="20"/>
        </w:rPr>
      </w:pPr>
    </w:p>
    <w:p w14:paraId="088745D0" w14:textId="1D1139D0" w:rsidR="00421A3F" w:rsidRPr="00BD3405" w:rsidRDefault="0059585A" w:rsidP="00DD6FA9">
      <w:pPr>
        <w:pStyle w:val="Odstavekseznama"/>
        <w:numPr>
          <w:ilvl w:val="0"/>
          <w:numId w:val="6"/>
        </w:numPr>
        <w:jc w:val="both"/>
        <w:rPr>
          <w:rFonts w:cs="Arial"/>
          <w:b/>
          <w:color w:val="000000" w:themeColor="text1"/>
          <w:szCs w:val="20"/>
        </w:rPr>
      </w:pPr>
      <w:r w:rsidRPr="00BD3405">
        <w:rPr>
          <w:rFonts w:cs="Arial"/>
          <w:b/>
          <w:color w:val="000000" w:themeColor="text1"/>
          <w:szCs w:val="20"/>
        </w:rPr>
        <w:t>Naziv in sedež organizatorja javnega zbiranja ponudb</w:t>
      </w:r>
      <w:r w:rsidR="005C3BF6" w:rsidRPr="00BD3405">
        <w:rPr>
          <w:rFonts w:cs="Arial"/>
          <w:b/>
          <w:color w:val="000000" w:themeColor="text1"/>
          <w:szCs w:val="20"/>
        </w:rPr>
        <w:t>:</w:t>
      </w:r>
    </w:p>
    <w:p w14:paraId="21A89E8C" w14:textId="61C28D43" w:rsidR="008C33A5" w:rsidRPr="00BD3405" w:rsidRDefault="008C33A5" w:rsidP="00EF1708">
      <w:pPr>
        <w:jc w:val="both"/>
        <w:rPr>
          <w:rFonts w:cs="Arial"/>
          <w:color w:val="000000" w:themeColor="text1"/>
          <w:szCs w:val="20"/>
        </w:rPr>
      </w:pPr>
      <w:r w:rsidRPr="00BD3405">
        <w:rPr>
          <w:color w:val="000000" w:themeColor="text1"/>
        </w:rPr>
        <w:t>Republika Slovenija</w:t>
      </w:r>
      <w:r w:rsidR="0095736F" w:rsidRPr="00BD3405">
        <w:rPr>
          <w:color w:val="000000" w:themeColor="text1"/>
        </w:rPr>
        <w:t>,</w:t>
      </w:r>
      <w:r w:rsidR="0094009E" w:rsidRPr="00BD3405">
        <w:rPr>
          <w:color w:val="000000" w:themeColor="text1"/>
        </w:rPr>
        <w:t xml:space="preserve"> </w:t>
      </w:r>
      <w:r w:rsidRPr="00BD3405">
        <w:rPr>
          <w:color w:val="000000" w:themeColor="text1"/>
        </w:rPr>
        <w:t>Ministrstvo za notranje zadeve</w:t>
      </w:r>
      <w:r w:rsidR="00FC3BE1" w:rsidRPr="00BD3405">
        <w:rPr>
          <w:color w:val="000000" w:themeColor="text1"/>
        </w:rPr>
        <w:t xml:space="preserve">, Štefanova ulica 2, 1501 Ljubljana </w:t>
      </w:r>
      <w:r w:rsidR="00455F17" w:rsidRPr="00BD3405">
        <w:rPr>
          <w:color w:val="000000" w:themeColor="text1"/>
        </w:rPr>
        <w:t>(v nadaljevanju: MNZ oz. najemodajalec)</w:t>
      </w:r>
      <w:r w:rsidRPr="00BD3405">
        <w:rPr>
          <w:color w:val="000000" w:themeColor="text1"/>
        </w:rPr>
        <w:t xml:space="preserve">. </w:t>
      </w:r>
    </w:p>
    <w:p w14:paraId="6F4894E4" w14:textId="77777777" w:rsidR="00F46A8B" w:rsidRPr="00BD3405" w:rsidRDefault="00F46A8B" w:rsidP="00EF1708">
      <w:pPr>
        <w:jc w:val="both"/>
        <w:rPr>
          <w:color w:val="000000" w:themeColor="text1"/>
        </w:rPr>
      </w:pPr>
    </w:p>
    <w:p w14:paraId="61D51F31" w14:textId="1E3684EF" w:rsidR="006477E0" w:rsidRPr="00BD3405" w:rsidRDefault="006477E0" w:rsidP="00BD6F5E">
      <w:pPr>
        <w:pStyle w:val="Odstavekseznama"/>
        <w:numPr>
          <w:ilvl w:val="0"/>
          <w:numId w:val="6"/>
        </w:numPr>
        <w:jc w:val="both"/>
        <w:rPr>
          <w:rFonts w:cs="Arial"/>
          <w:b/>
          <w:color w:val="000000" w:themeColor="text1"/>
          <w:szCs w:val="20"/>
        </w:rPr>
      </w:pPr>
      <w:r w:rsidRPr="00BD3405">
        <w:rPr>
          <w:rFonts w:cs="Arial"/>
          <w:b/>
          <w:color w:val="000000" w:themeColor="text1"/>
          <w:szCs w:val="20"/>
        </w:rPr>
        <w:t>Vrsta pravnega posla:</w:t>
      </w:r>
    </w:p>
    <w:p w14:paraId="2C967887" w14:textId="4E6E6354" w:rsidR="006477E0" w:rsidRPr="00BD3405" w:rsidRDefault="006477E0" w:rsidP="00BA3A25">
      <w:pPr>
        <w:jc w:val="both"/>
        <w:rPr>
          <w:rFonts w:cs="Arial"/>
          <w:color w:val="000000" w:themeColor="text1"/>
          <w:szCs w:val="20"/>
        </w:rPr>
      </w:pPr>
      <w:r w:rsidRPr="00BD3405">
        <w:rPr>
          <w:rFonts w:cs="Arial"/>
          <w:color w:val="000000" w:themeColor="text1"/>
          <w:szCs w:val="20"/>
        </w:rPr>
        <w:t>Oddaja v najem stvarnega premoženja</w:t>
      </w:r>
      <w:r w:rsidR="0077274C" w:rsidRPr="00BD3405">
        <w:rPr>
          <w:rFonts w:cs="Arial"/>
          <w:color w:val="000000" w:themeColor="text1"/>
          <w:szCs w:val="20"/>
        </w:rPr>
        <w:t>.</w:t>
      </w:r>
    </w:p>
    <w:p w14:paraId="680F8C78" w14:textId="2949B6AE" w:rsidR="00B206CA" w:rsidRPr="00BD3405" w:rsidRDefault="00B206CA" w:rsidP="00B206CA">
      <w:pPr>
        <w:jc w:val="both"/>
        <w:rPr>
          <w:rFonts w:cs="Arial"/>
          <w:b/>
          <w:color w:val="000000" w:themeColor="text1"/>
          <w:szCs w:val="20"/>
        </w:rPr>
      </w:pPr>
    </w:p>
    <w:p w14:paraId="0BF2000A" w14:textId="38CDAA34" w:rsidR="00B206CA" w:rsidRPr="00BD3405" w:rsidRDefault="00675661" w:rsidP="00B206CA">
      <w:pPr>
        <w:jc w:val="both"/>
        <w:rPr>
          <w:rFonts w:cs="Arial"/>
          <w:color w:val="000000" w:themeColor="text1"/>
          <w:szCs w:val="20"/>
          <w:lang w:eastAsia="sl-SI"/>
        </w:rPr>
      </w:pPr>
      <w:r w:rsidRPr="00BD3405">
        <w:rPr>
          <w:rFonts w:cs="Arial"/>
          <w:color w:val="000000" w:themeColor="text1"/>
          <w:szCs w:val="20"/>
          <w:lang w:eastAsia="sl-SI"/>
        </w:rPr>
        <w:t>Postopek oddaje v najem bo izvedla Komisija za izvedbo postopkov prodaje in oddaje stvarnega premoženja Ministrstva za notranje zadeve (v nadaljevanju: komisija).</w:t>
      </w:r>
    </w:p>
    <w:p w14:paraId="78364428" w14:textId="77777777" w:rsidR="00675661" w:rsidRPr="00BD3405" w:rsidRDefault="00675661" w:rsidP="00B206CA">
      <w:pPr>
        <w:jc w:val="both"/>
        <w:rPr>
          <w:rFonts w:cs="Arial"/>
          <w:b/>
          <w:color w:val="000000" w:themeColor="text1"/>
          <w:szCs w:val="20"/>
        </w:rPr>
      </w:pPr>
    </w:p>
    <w:p w14:paraId="4305CF79" w14:textId="481A7F81" w:rsidR="005C3BF6" w:rsidRPr="00BD3405" w:rsidRDefault="005C3BF6" w:rsidP="00BD6F5E">
      <w:pPr>
        <w:pStyle w:val="Odstavekseznama"/>
        <w:numPr>
          <w:ilvl w:val="0"/>
          <w:numId w:val="6"/>
        </w:numPr>
        <w:jc w:val="both"/>
        <w:rPr>
          <w:rFonts w:cs="Arial"/>
          <w:b/>
          <w:color w:val="000000" w:themeColor="text1"/>
          <w:szCs w:val="20"/>
        </w:rPr>
      </w:pPr>
      <w:r w:rsidRPr="00BD3405">
        <w:rPr>
          <w:rFonts w:cs="Arial"/>
          <w:b/>
          <w:color w:val="000000" w:themeColor="text1"/>
          <w:szCs w:val="20"/>
        </w:rPr>
        <w:t xml:space="preserve">Predmet </w:t>
      </w:r>
      <w:r w:rsidR="0009550E" w:rsidRPr="00BD3405">
        <w:rPr>
          <w:rFonts w:cs="Arial"/>
          <w:b/>
          <w:color w:val="000000" w:themeColor="text1"/>
          <w:szCs w:val="20"/>
        </w:rPr>
        <w:t xml:space="preserve">oddaje v </w:t>
      </w:r>
      <w:r w:rsidR="00DF5A1C" w:rsidRPr="00BD3405">
        <w:rPr>
          <w:rFonts w:cs="Arial"/>
          <w:b/>
          <w:color w:val="000000" w:themeColor="text1"/>
          <w:szCs w:val="20"/>
        </w:rPr>
        <w:t>najem</w:t>
      </w:r>
      <w:r w:rsidRPr="00BD3405">
        <w:rPr>
          <w:rFonts w:cs="Arial"/>
          <w:b/>
          <w:color w:val="000000" w:themeColor="text1"/>
          <w:szCs w:val="20"/>
        </w:rPr>
        <w:t>:</w:t>
      </w:r>
    </w:p>
    <w:p w14:paraId="7808F417" w14:textId="012ED899" w:rsidR="00EA55FA" w:rsidRPr="00BD3405" w:rsidRDefault="00EA55FA" w:rsidP="00EF1708">
      <w:pPr>
        <w:jc w:val="both"/>
        <w:rPr>
          <w:rFonts w:cs="Arial"/>
          <w:color w:val="000000" w:themeColor="text1"/>
          <w:szCs w:val="20"/>
        </w:rPr>
      </w:pPr>
      <w:r w:rsidRPr="00BD3405">
        <w:rPr>
          <w:rFonts w:cs="Arial"/>
          <w:color w:val="000000" w:themeColor="text1"/>
          <w:szCs w:val="20"/>
        </w:rPr>
        <w:t>Delno opremljena kuhinja v izmeri cca 154,18 m</w:t>
      </w:r>
      <w:r w:rsidRPr="00BD3405">
        <w:rPr>
          <w:rFonts w:cs="Arial"/>
          <w:color w:val="000000" w:themeColor="text1"/>
          <w:szCs w:val="20"/>
          <w:vertAlign w:val="superscript"/>
        </w:rPr>
        <w:t>2</w:t>
      </w:r>
      <w:r w:rsidRPr="00BD3405">
        <w:rPr>
          <w:rFonts w:cs="Arial"/>
          <w:color w:val="000000" w:themeColor="text1"/>
          <w:szCs w:val="20"/>
        </w:rPr>
        <w:t xml:space="preserve"> v objektu Policijske uprave Novo mesto, stavba številka 1455-10206</w:t>
      </w:r>
      <w:r w:rsidR="00E406B3" w:rsidRPr="00BD3405">
        <w:rPr>
          <w:rFonts w:cs="Arial"/>
          <w:color w:val="000000" w:themeColor="text1"/>
          <w:szCs w:val="20"/>
        </w:rPr>
        <w:t xml:space="preserve">, ki stoji na zemljišču </w:t>
      </w:r>
      <w:r w:rsidRPr="00BD3405">
        <w:rPr>
          <w:rFonts w:cs="Arial"/>
          <w:color w:val="000000" w:themeColor="text1"/>
          <w:szCs w:val="20"/>
        </w:rPr>
        <w:t>ID znak: 1455 170/3, na naslovu Ljubljanska</w:t>
      </w:r>
      <w:r w:rsidR="006F0CAE" w:rsidRPr="00BD3405">
        <w:rPr>
          <w:rFonts w:cs="Arial"/>
          <w:color w:val="000000" w:themeColor="text1"/>
          <w:szCs w:val="20"/>
        </w:rPr>
        <w:t xml:space="preserve"> </w:t>
      </w:r>
      <w:r w:rsidRPr="00BD3405">
        <w:rPr>
          <w:rFonts w:cs="Arial"/>
          <w:color w:val="000000" w:themeColor="text1"/>
          <w:szCs w:val="20"/>
        </w:rPr>
        <w:t>cesta 30, 8000 Novo mesto (v nadaljevanju: prostori/kuhinja</w:t>
      </w:r>
      <w:r w:rsidR="0037614A" w:rsidRPr="00BD3405">
        <w:rPr>
          <w:rFonts w:cs="Arial"/>
          <w:color w:val="000000" w:themeColor="text1"/>
          <w:szCs w:val="20"/>
        </w:rPr>
        <w:t xml:space="preserve"> /predmet najema</w:t>
      </w:r>
      <w:r w:rsidRPr="00BD3405">
        <w:rPr>
          <w:rFonts w:cs="Arial"/>
          <w:color w:val="000000" w:themeColor="text1"/>
          <w:szCs w:val="20"/>
        </w:rPr>
        <w:t>)</w:t>
      </w:r>
      <w:r w:rsidR="00EB0504" w:rsidRPr="00BD3405">
        <w:rPr>
          <w:rFonts w:cs="Arial"/>
          <w:color w:val="000000" w:themeColor="text1"/>
          <w:szCs w:val="20"/>
        </w:rPr>
        <w:t>.</w:t>
      </w:r>
    </w:p>
    <w:p w14:paraId="699FEA54" w14:textId="77777777" w:rsidR="00852F79" w:rsidRPr="00BD3405" w:rsidRDefault="00852F79" w:rsidP="00EF1708">
      <w:pPr>
        <w:jc w:val="both"/>
        <w:rPr>
          <w:rFonts w:cs="Arial"/>
          <w:color w:val="000000" w:themeColor="text1"/>
          <w:szCs w:val="20"/>
        </w:rPr>
      </w:pPr>
    </w:p>
    <w:p w14:paraId="69E1BB7C" w14:textId="0FCC9BE7" w:rsidR="00584D6A" w:rsidRPr="00BD3405" w:rsidRDefault="00852F79" w:rsidP="00EF1708">
      <w:pPr>
        <w:jc w:val="both"/>
        <w:rPr>
          <w:rFonts w:cs="Arial"/>
          <w:color w:val="000000" w:themeColor="text1"/>
          <w:szCs w:val="20"/>
        </w:rPr>
      </w:pPr>
      <w:r w:rsidRPr="00BD3405">
        <w:rPr>
          <w:rFonts w:cs="Arial"/>
          <w:color w:val="000000" w:themeColor="text1"/>
          <w:szCs w:val="20"/>
        </w:rPr>
        <w:t>Potencialnim ponudnikom se omogoči ogled prostorov, na katerem ugotovi dejansko stanje in oceni v skladu s potrebami njegov strošek/vložek investicije.</w:t>
      </w:r>
    </w:p>
    <w:p w14:paraId="177A924E" w14:textId="77777777" w:rsidR="00EA55FA" w:rsidRPr="00BD3405" w:rsidRDefault="00EA55FA" w:rsidP="00EF1708">
      <w:pPr>
        <w:jc w:val="both"/>
        <w:rPr>
          <w:rFonts w:cs="Arial"/>
          <w:color w:val="000000" w:themeColor="text1"/>
          <w:szCs w:val="20"/>
        </w:rPr>
      </w:pPr>
    </w:p>
    <w:p w14:paraId="544B79CD" w14:textId="1A410934" w:rsidR="00EA55FA" w:rsidRPr="00BD3405" w:rsidRDefault="00EA55FA" w:rsidP="00EF1708">
      <w:pPr>
        <w:jc w:val="both"/>
        <w:rPr>
          <w:rFonts w:cs="Arial"/>
          <w:color w:val="000000" w:themeColor="text1"/>
          <w:szCs w:val="20"/>
        </w:rPr>
      </w:pPr>
      <w:r w:rsidRPr="00BD3405">
        <w:rPr>
          <w:rFonts w:cs="Arial"/>
          <w:color w:val="000000" w:themeColor="text1"/>
          <w:szCs w:val="20"/>
        </w:rPr>
        <w:t>Energetska izkaznica št.</w:t>
      </w:r>
      <w:r w:rsidR="00584D6A" w:rsidRPr="00BD3405">
        <w:rPr>
          <w:rFonts w:cs="Arial"/>
          <w:color w:val="000000" w:themeColor="text1"/>
          <w:szCs w:val="20"/>
        </w:rPr>
        <w:t xml:space="preserve"> 216-283-246-39672</w:t>
      </w:r>
      <w:r w:rsidRPr="00BD3405">
        <w:rPr>
          <w:rFonts w:cs="Arial"/>
          <w:color w:val="000000" w:themeColor="text1"/>
          <w:szCs w:val="20"/>
        </w:rPr>
        <w:t>, z veljavnostjo do</w:t>
      </w:r>
      <w:r w:rsidR="00584D6A" w:rsidRPr="00BD3405">
        <w:rPr>
          <w:rFonts w:cs="Arial"/>
          <w:color w:val="000000" w:themeColor="text1"/>
          <w:szCs w:val="20"/>
        </w:rPr>
        <w:t xml:space="preserve"> 07.06.2026</w:t>
      </w:r>
      <w:r w:rsidRPr="00BD3405">
        <w:rPr>
          <w:rFonts w:cs="Arial"/>
          <w:color w:val="000000" w:themeColor="text1"/>
          <w:szCs w:val="20"/>
        </w:rPr>
        <w:t>.</w:t>
      </w:r>
    </w:p>
    <w:p w14:paraId="3B93012E" w14:textId="77777777" w:rsidR="00EA55FA" w:rsidRPr="00BD3405" w:rsidRDefault="00EA55FA" w:rsidP="00EF1708">
      <w:pPr>
        <w:jc w:val="both"/>
        <w:rPr>
          <w:rFonts w:cs="Arial"/>
          <w:color w:val="000000" w:themeColor="text1"/>
          <w:szCs w:val="20"/>
        </w:rPr>
      </w:pPr>
    </w:p>
    <w:p w14:paraId="5861721E" w14:textId="2D63DE03" w:rsidR="00B206CA" w:rsidRPr="00BD3405" w:rsidRDefault="00EA55FA" w:rsidP="00EF1708">
      <w:pPr>
        <w:jc w:val="both"/>
        <w:rPr>
          <w:rFonts w:cs="Arial"/>
          <w:color w:val="000000" w:themeColor="text1"/>
          <w:szCs w:val="20"/>
        </w:rPr>
      </w:pPr>
      <w:r w:rsidRPr="00BD3405">
        <w:rPr>
          <w:rFonts w:cs="Arial"/>
          <w:color w:val="000000" w:themeColor="text1"/>
          <w:szCs w:val="20"/>
        </w:rPr>
        <w:t xml:space="preserve">Ponudnik mora vložiti ponudbo za najem </w:t>
      </w:r>
      <w:r w:rsidR="0037614A" w:rsidRPr="00BD3405">
        <w:rPr>
          <w:rFonts w:cs="Arial"/>
          <w:color w:val="000000" w:themeColor="text1"/>
          <w:szCs w:val="20"/>
        </w:rPr>
        <w:t xml:space="preserve">poslovnih </w:t>
      </w:r>
      <w:r w:rsidR="00BF10F2" w:rsidRPr="00BD3405">
        <w:rPr>
          <w:rFonts w:cs="Arial"/>
          <w:color w:val="000000" w:themeColor="text1"/>
          <w:szCs w:val="20"/>
        </w:rPr>
        <w:t xml:space="preserve">prostorov </w:t>
      </w:r>
      <w:r w:rsidR="002E3FF7" w:rsidRPr="00BD3405">
        <w:rPr>
          <w:rFonts w:cs="Arial"/>
          <w:color w:val="000000" w:themeColor="text1"/>
          <w:szCs w:val="20"/>
        </w:rPr>
        <w:t xml:space="preserve">in opreme, ki se nahaja v prostorih za </w:t>
      </w:r>
      <w:r w:rsidRPr="00BD3405">
        <w:rPr>
          <w:rFonts w:cs="Arial"/>
          <w:color w:val="000000" w:themeColor="text1"/>
          <w:szCs w:val="20"/>
        </w:rPr>
        <w:t>opravljanje gostinske dejavnosti.</w:t>
      </w:r>
    </w:p>
    <w:p w14:paraId="6DBE2A79" w14:textId="73F2EE89" w:rsidR="00EA55FA" w:rsidRPr="00BD3405" w:rsidRDefault="00EA55FA" w:rsidP="00EF1708">
      <w:pPr>
        <w:jc w:val="both"/>
        <w:rPr>
          <w:rFonts w:cs="Arial"/>
          <w:bCs/>
          <w:color w:val="000000" w:themeColor="text1"/>
          <w:szCs w:val="20"/>
        </w:rPr>
      </w:pPr>
    </w:p>
    <w:p w14:paraId="2AFB1D75" w14:textId="411A26E6" w:rsidR="00B80D8B" w:rsidRPr="00BD3405" w:rsidRDefault="00B80D8B" w:rsidP="00DD6FA9">
      <w:pPr>
        <w:pStyle w:val="Odstavekseznama"/>
        <w:numPr>
          <w:ilvl w:val="0"/>
          <w:numId w:val="6"/>
        </w:numPr>
        <w:jc w:val="both"/>
        <w:rPr>
          <w:b/>
          <w:color w:val="000000" w:themeColor="text1"/>
          <w:szCs w:val="22"/>
        </w:rPr>
      </w:pPr>
      <w:r w:rsidRPr="00BD3405">
        <w:rPr>
          <w:b/>
          <w:color w:val="000000" w:themeColor="text1"/>
          <w:szCs w:val="22"/>
        </w:rPr>
        <w:t>Čas trajanja</w:t>
      </w:r>
      <w:r w:rsidR="0053540E" w:rsidRPr="00BD3405">
        <w:rPr>
          <w:b/>
          <w:color w:val="000000" w:themeColor="text1"/>
          <w:szCs w:val="22"/>
        </w:rPr>
        <w:t xml:space="preserve"> in pogoji</w:t>
      </w:r>
      <w:r w:rsidRPr="00BD3405">
        <w:rPr>
          <w:b/>
          <w:color w:val="000000" w:themeColor="text1"/>
          <w:szCs w:val="22"/>
        </w:rPr>
        <w:t xml:space="preserve"> oddaje v </w:t>
      </w:r>
      <w:r w:rsidR="00F167D2" w:rsidRPr="00BD3405">
        <w:rPr>
          <w:b/>
          <w:color w:val="000000" w:themeColor="text1"/>
          <w:szCs w:val="22"/>
        </w:rPr>
        <w:t>najem</w:t>
      </w:r>
      <w:r w:rsidRPr="00BD3405">
        <w:rPr>
          <w:b/>
          <w:color w:val="000000" w:themeColor="text1"/>
          <w:szCs w:val="22"/>
        </w:rPr>
        <w:t>:</w:t>
      </w:r>
    </w:p>
    <w:p w14:paraId="0D51B68B" w14:textId="4D3D2AC9" w:rsidR="00877FF8" w:rsidRPr="00BD3405" w:rsidRDefault="0032529D" w:rsidP="00EF1708">
      <w:pPr>
        <w:jc w:val="both"/>
        <w:rPr>
          <w:color w:val="000000" w:themeColor="text1"/>
        </w:rPr>
      </w:pPr>
      <w:r w:rsidRPr="00BD3405">
        <w:rPr>
          <w:color w:val="000000" w:themeColor="text1"/>
          <w:szCs w:val="20"/>
        </w:rPr>
        <w:t>Najemna p</w:t>
      </w:r>
      <w:r w:rsidR="00C246F9" w:rsidRPr="00BD3405">
        <w:rPr>
          <w:color w:val="000000" w:themeColor="text1"/>
          <w:szCs w:val="20"/>
        </w:rPr>
        <w:t>ogodba</w:t>
      </w:r>
      <w:r w:rsidR="00636C08" w:rsidRPr="00BD3405">
        <w:rPr>
          <w:color w:val="000000" w:themeColor="text1"/>
        </w:rPr>
        <w:t xml:space="preserve"> </w:t>
      </w:r>
      <w:r w:rsidR="00870E79" w:rsidRPr="00BD3405">
        <w:rPr>
          <w:color w:val="000000" w:themeColor="text1"/>
        </w:rPr>
        <w:t xml:space="preserve">bo sklenjena za </w:t>
      </w:r>
      <w:r w:rsidR="00DA3679" w:rsidRPr="00BD3405">
        <w:rPr>
          <w:color w:val="000000" w:themeColor="text1"/>
        </w:rPr>
        <w:t xml:space="preserve">nedoločen čas </w:t>
      </w:r>
      <w:r w:rsidR="00870E79" w:rsidRPr="00BD3405">
        <w:rPr>
          <w:color w:val="000000" w:themeColor="text1"/>
        </w:rPr>
        <w:t xml:space="preserve">in </w:t>
      </w:r>
      <w:r w:rsidR="00636C08" w:rsidRPr="00BD3405">
        <w:rPr>
          <w:color w:val="000000" w:themeColor="text1"/>
        </w:rPr>
        <w:t>lahko preneha kadarkoli po sporazumu pogodbenih strank oz</w:t>
      </w:r>
      <w:r w:rsidR="0058606E" w:rsidRPr="00BD3405">
        <w:rPr>
          <w:color w:val="000000" w:themeColor="text1"/>
        </w:rPr>
        <w:t>iroma</w:t>
      </w:r>
      <w:r w:rsidR="00636C08" w:rsidRPr="00BD3405">
        <w:rPr>
          <w:color w:val="000000" w:themeColor="text1"/>
        </w:rPr>
        <w:t xml:space="preserve"> z odpovedjo. Odpovedni rok je </w:t>
      </w:r>
      <w:r w:rsidR="00B80D8B" w:rsidRPr="00BD3405">
        <w:rPr>
          <w:color w:val="000000" w:themeColor="text1"/>
        </w:rPr>
        <w:t>tri mesece</w:t>
      </w:r>
      <w:r w:rsidR="00636C08" w:rsidRPr="00BD3405">
        <w:rPr>
          <w:color w:val="000000" w:themeColor="text1"/>
        </w:rPr>
        <w:t>.</w:t>
      </w:r>
    </w:p>
    <w:p w14:paraId="38D8F579" w14:textId="764DF9CC" w:rsidR="00575943" w:rsidRPr="00BD3405" w:rsidRDefault="00575943" w:rsidP="00EF1708">
      <w:pPr>
        <w:jc w:val="both"/>
        <w:rPr>
          <w:rFonts w:cs="Arial"/>
          <w:bCs/>
          <w:color w:val="000000" w:themeColor="text1"/>
          <w:szCs w:val="20"/>
        </w:rPr>
      </w:pPr>
    </w:p>
    <w:p w14:paraId="4D7D882D" w14:textId="7A321CA3" w:rsidR="00575943" w:rsidRPr="00BD3405" w:rsidRDefault="00575943" w:rsidP="00EF1708">
      <w:pPr>
        <w:jc w:val="both"/>
        <w:rPr>
          <w:rFonts w:cs="Arial"/>
          <w:bCs/>
          <w:color w:val="000000" w:themeColor="text1"/>
          <w:szCs w:val="20"/>
        </w:rPr>
      </w:pPr>
      <w:r w:rsidRPr="00BD3405">
        <w:rPr>
          <w:rFonts w:cs="Arial"/>
          <w:bCs/>
          <w:color w:val="000000" w:themeColor="text1"/>
          <w:szCs w:val="20"/>
        </w:rPr>
        <w:t>V času trajanja pogodbe najemnika bremenijo vsi stroški investicijskih in tekočih vlaganj v</w:t>
      </w:r>
      <w:r w:rsidR="00EF1708" w:rsidRPr="00BD3405">
        <w:rPr>
          <w:rFonts w:cs="Arial"/>
          <w:bCs/>
          <w:color w:val="000000" w:themeColor="text1"/>
          <w:szCs w:val="20"/>
        </w:rPr>
        <w:t xml:space="preserve"> p</w:t>
      </w:r>
      <w:r w:rsidRPr="00BD3405">
        <w:rPr>
          <w:rFonts w:cs="Arial"/>
          <w:bCs/>
          <w:color w:val="000000" w:themeColor="text1"/>
          <w:szCs w:val="20"/>
        </w:rPr>
        <w:t>redmet najema. Najemnik investicijska vlaganja opravlja na podlagi predhodnega pisnega soglasja MNZ. Investicijska in tekoča vlaganja se ne poračunavajo in jih najemnik tudi na drug način ni upravičen uveljavljati od MNZ.</w:t>
      </w:r>
    </w:p>
    <w:p w14:paraId="3A0C0C42" w14:textId="77777777" w:rsidR="00575943" w:rsidRPr="00BD3405" w:rsidRDefault="00575943" w:rsidP="00EF1708">
      <w:pPr>
        <w:jc w:val="both"/>
        <w:rPr>
          <w:rFonts w:cs="Arial"/>
          <w:bCs/>
          <w:color w:val="000000" w:themeColor="text1"/>
          <w:szCs w:val="20"/>
        </w:rPr>
      </w:pPr>
    </w:p>
    <w:p w14:paraId="4CCFFFD0" w14:textId="738BB5DC" w:rsidR="00BD264E" w:rsidRPr="00BD3405" w:rsidRDefault="00DA0EFC" w:rsidP="002637AF">
      <w:pPr>
        <w:jc w:val="both"/>
        <w:rPr>
          <w:rFonts w:cs="Arial"/>
          <w:bCs/>
          <w:color w:val="000000" w:themeColor="text1"/>
          <w:szCs w:val="20"/>
        </w:rPr>
      </w:pPr>
      <w:r w:rsidRPr="00BD3405">
        <w:rPr>
          <w:rFonts w:cs="Arial"/>
          <w:bCs/>
          <w:color w:val="000000" w:themeColor="text1"/>
          <w:szCs w:val="20"/>
        </w:rPr>
        <w:t xml:space="preserve">Najemnik je za uporabo </w:t>
      </w:r>
      <w:r w:rsidR="00707174" w:rsidRPr="00BD3405">
        <w:rPr>
          <w:rFonts w:cs="Arial"/>
          <w:bCs/>
          <w:color w:val="000000" w:themeColor="text1"/>
          <w:szCs w:val="20"/>
        </w:rPr>
        <w:t>predmeta najema</w:t>
      </w:r>
      <w:r w:rsidRPr="00BD3405">
        <w:rPr>
          <w:rFonts w:cs="Arial"/>
          <w:bCs/>
          <w:color w:val="000000" w:themeColor="text1"/>
          <w:szCs w:val="20"/>
        </w:rPr>
        <w:t xml:space="preserve"> dolžan plačevati nadomestilo za uporabo stavbnega zemljišča, zavarovanja nepremičnine ter obratovalne stroške, kot so: ogrevanje, </w:t>
      </w:r>
      <w:r w:rsidR="002637AF" w:rsidRPr="00BD3405">
        <w:rPr>
          <w:rFonts w:cs="Arial"/>
          <w:bCs/>
          <w:color w:val="000000" w:themeColor="text1"/>
          <w:szCs w:val="20"/>
        </w:rPr>
        <w:t>elektrika, voda, odvoz smeti, kanalščina in druge stroške, povezane z uporabo nepremičnine.</w:t>
      </w:r>
    </w:p>
    <w:p w14:paraId="181580FA" w14:textId="26D0B6B9" w:rsidR="00366692" w:rsidRPr="00BD3405" w:rsidRDefault="00BD264E" w:rsidP="004138E7">
      <w:pPr>
        <w:jc w:val="both"/>
        <w:rPr>
          <w:rFonts w:cs="Arial"/>
          <w:bCs/>
          <w:color w:val="000000" w:themeColor="text1"/>
          <w:szCs w:val="20"/>
        </w:rPr>
      </w:pPr>
      <w:r w:rsidRPr="00BD3405">
        <w:rPr>
          <w:rFonts w:cs="Arial"/>
          <w:bCs/>
          <w:color w:val="000000" w:themeColor="text1"/>
          <w:szCs w:val="20"/>
        </w:rPr>
        <w:lastRenderedPageBreak/>
        <w:t>Najemnik plačuje stroške iz prejšnjega odstavka na podlagi izdanih računov neposredno</w:t>
      </w:r>
      <w:r w:rsidR="004138E7" w:rsidRPr="00BD3405">
        <w:rPr>
          <w:rFonts w:cs="Arial"/>
          <w:bCs/>
          <w:color w:val="000000" w:themeColor="text1"/>
          <w:szCs w:val="20"/>
        </w:rPr>
        <w:t xml:space="preserve"> </w:t>
      </w:r>
      <w:r w:rsidRPr="00BD3405">
        <w:rPr>
          <w:rFonts w:cs="Arial"/>
          <w:bCs/>
          <w:color w:val="000000" w:themeColor="text1"/>
          <w:szCs w:val="20"/>
        </w:rPr>
        <w:t>izvajalcem storitev oz. dobaviteljem</w:t>
      </w:r>
      <w:r w:rsidR="004138E7" w:rsidRPr="00BD3405">
        <w:rPr>
          <w:rFonts w:cs="Arial"/>
          <w:bCs/>
          <w:color w:val="000000" w:themeColor="text1"/>
          <w:szCs w:val="20"/>
        </w:rPr>
        <w:t>, razen električne energije in uporabe sanitarne vode</w:t>
      </w:r>
      <w:r w:rsidR="00F310ED" w:rsidRPr="00BD3405">
        <w:rPr>
          <w:rFonts w:cs="Arial"/>
          <w:bCs/>
          <w:color w:val="000000" w:themeColor="text1"/>
          <w:szCs w:val="20"/>
        </w:rPr>
        <w:t>, ki jih plačuje na podlagi izdanih računov</w:t>
      </w:r>
      <w:r w:rsidR="00F239EB" w:rsidRPr="00BD3405">
        <w:rPr>
          <w:rFonts w:cs="Arial"/>
          <w:bCs/>
          <w:color w:val="000000" w:themeColor="text1"/>
          <w:szCs w:val="20"/>
        </w:rPr>
        <w:t xml:space="preserve"> s strani</w:t>
      </w:r>
      <w:r w:rsidR="00F310ED" w:rsidRPr="00BD3405">
        <w:rPr>
          <w:rFonts w:cs="Arial"/>
          <w:bCs/>
          <w:color w:val="000000" w:themeColor="text1"/>
          <w:szCs w:val="20"/>
        </w:rPr>
        <w:t xml:space="preserve"> PU N</w:t>
      </w:r>
      <w:r w:rsidR="008C0B66" w:rsidRPr="00BD3405">
        <w:rPr>
          <w:rFonts w:cs="Arial"/>
          <w:bCs/>
          <w:color w:val="000000" w:themeColor="text1"/>
          <w:szCs w:val="20"/>
        </w:rPr>
        <w:t>ovo mesto</w:t>
      </w:r>
      <w:r w:rsidR="00F310ED" w:rsidRPr="00BD3405">
        <w:rPr>
          <w:rFonts w:cs="Arial"/>
          <w:bCs/>
          <w:color w:val="000000" w:themeColor="text1"/>
          <w:szCs w:val="20"/>
        </w:rPr>
        <w:t xml:space="preserve">, in sicer po dejanski porabi </w:t>
      </w:r>
      <w:r w:rsidR="004138E7" w:rsidRPr="00BD3405">
        <w:rPr>
          <w:rFonts w:cs="Arial"/>
          <w:bCs/>
          <w:color w:val="000000" w:themeColor="text1"/>
          <w:szCs w:val="20"/>
        </w:rPr>
        <w:t>na podlagi odštevalnih števcev, ki jih je n</w:t>
      </w:r>
      <w:r w:rsidR="00EF1708" w:rsidRPr="00BD3405">
        <w:rPr>
          <w:rFonts w:cs="Arial"/>
          <w:bCs/>
          <w:color w:val="000000" w:themeColor="text1"/>
          <w:szCs w:val="20"/>
        </w:rPr>
        <w:t xml:space="preserve">ajemnik dolžan </w:t>
      </w:r>
      <w:r w:rsidR="008C0B66" w:rsidRPr="00BD3405">
        <w:rPr>
          <w:rFonts w:cs="Arial"/>
          <w:bCs/>
          <w:color w:val="000000" w:themeColor="text1"/>
          <w:szCs w:val="20"/>
        </w:rPr>
        <w:t xml:space="preserve">vgraditi </w:t>
      </w:r>
      <w:r w:rsidR="00E0498D" w:rsidRPr="00BD3405">
        <w:rPr>
          <w:rFonts w:cs="Arial"/>
          <w:bCs/>
          <w:color w:val="000000" w:themeColor="text1"/>
          <w:szCs w:val="20"/>
        </w:rPr>
        <w:t>v roku enega (1) meseca po podpisu pogodbe</w:t>
      </w:r>
      <w:r w:rsidR="004138E7" w:rsidRPr="00BD3405">
        <w:rPr>
          <w:rFonts w:cs="Arial"/>
          <w:bCs/>
          <w:color w:val="000000" w:themeColor="text1"/>
          <w:szCs w:val="20"/>
        </w:rPr>
        <w:t xml:space="preserve">. </w:t>
      </w:r>
    </w:p>
    <w:p w14:paraId="39CBF64E" w14:textId="77777777" w:rsidR="00366692" w:rsidRPr="00BD3405" w:rsidRDefault="00366692" w:rsidP="004138E7">
      <w:pPr>
        <w:jc w:val="both"/>
        <w:rPr>
          <w:rFonts w:cs="Arial"/>
          <w:bCs/>
          <w:color w:val="000000" w:themeColor="text1"/>
          <w:szCs w:val="20"/>
        </w:rPr>
      </w:pPr>
    </w:p>
    <w:p w14:paraId="6D52591E" w14:textId="4A90E801" w:rsidR="00EF1708" w:rsidRPr="00BD3405" w:rsidRDefault="00B42311" w:rsidP="00EF1708">
      <w:pPr>
        <w:autoSpaceDE w:val="0"/>
        <w:autoSpaceDN w:val="0"/>
        <w:adjustRightInd w:val="0"/>
        <w:jc w:val="both"/>
        <w:rPr>
          <w:rFonts w:cs="Arial"/>
          <w:bCs/>
          <w:color w:val="000000" w:themeColor="text1"/>
          <w:szCs w:val="20"/>
        </w:rPr>
      </w:pPr>
      <w:r w:rsidRPr="00BD3405">
        <w:rPr>
          <w:rFonts w:cs="Arial"/>
          <w:bCs/>
          <w:color w:val="000000" w:themeColor="text1"/>
          <w:szCs w:val="20"/>
        </w:rPr>
        <w:t>Vse do vgradnje odštevalnih števcev najemnik plača za strošek električne energije in uporabo sanitarne vode mesečni pavšalni znesek v višini 150,00 EUR brez DDV, skupaj z 22% DDV je skupni mesečni pavšalni znesek 183 EUR.</w:t>
      </w:r>
    </w:p>
    <w:p w14:paraId="5246DC28" w14:textId="77777777" w:rsidR="00B42311" w:rsidRPr="00BD3405" w:rsidRDefault="00B42311" w:rsidP="00EF1708">
      <w:pPr>
        <w:autoSpaceDE w:val="0"/>
        <w:autoSpaceDN w:val="0"/>
        <w:adjustRightInd w:val="0"/>
        <w:jc w:val="both"/>
        <w:rPr>
          <w:rFonts w:cs="Arial"/>
          <w:bCs/>
          <w:color w:val="000000" w:themeColor="text1"/>
          <w:szCs w:val="20"/>
        </w:rPr>
      </w:pPr>
    </w:p>
    <w:p w14:paraId="6D95B05C" w14:textId="1447B38C" w:rsidR="00E0498D" w:rsidRPr="00BD3405" w:rsidRDefault="00E0498D" w:rsidP="00EF1708">
      <w:pPr>
        <w:autoSpaceDE w:val="0"/>
        <w:autoSpaceDN w:val="0"/>
        <w:adjustRightInd w:val="0"/>
        <w:jc w:val="both"/>
        <w:rPr>
          <w:rFonts w:cs="Arial"/>
          <w:bCs/>
          <w:color w:val="000000" w:themeColor="text1"/>
          <w:szCs w:val="20"/>
        </w:rPr>
      </w:pPr>
      <w:r w:rsidRPr="00BD3405">
        <w:rPr>
          <w:rFonts w:cs="Arial"/>
          <w:bCs/>
          <w:color w:val="000000" w:themeColor="text1"/>
          <w:szCs w:val="20"/>
        </w:rPr>
        <w:t>Po vgradnji odštevalnih števcev najemnik plačuje</w:t>
      </w:r>
      <w:r w:rsidR="004D342D" w:rsidRPr="00BD3405">
        <w:rPr>
          <w:rFonts w:cs="Arial"/>
          <w:bCs/>
          <w:color w:val="000000" w:themeColor="text1"/>
          <w:szCs w:val="20"/>
        </w:rPr>
        <w:t xml:space="preserve"> na </w:t>
      </w:r>
      <w:r w:rsidR="0087072E" w:rsidRPr="00BD3405">
        <w:rPr>
          <w:rFonts w:cs="Arial"/>
          <w:bCs/>
          <w:color w:val="000000" w:themeColor="text1"/>
          <w:szCs w:val="20"/>
        </w:rPr>
        <w:t xml:space="preserve">naslednji </w:t>
      </w:r>
      <w:r w:rsidR="004D342D" w:rsidRPr="00BD3405">
        <w:rPr>
          <w:rFonts w:cs="Arial"/>
          <w:bCs/>
          <w:color w:val="000000" w:themeColor="text1"/>
          <w:szCs w:val="20"/>
        </w:rPr>
        <w:t>način</w:t>
      </w:r>
      <w:r w:rsidR="007964F4" w:rsidRPr="00BD3405">
        <w:rPr>
          <w:rFonts w:cs="Arial"/>
          <w:bCs/>
          <w:color w:val="000000" w:themeColor="text1"/>
          <w:szCs w:val="20"/>
        </w:rPr>
        <w:t>:</w:t>
      </w:r>
    </w:p>
    <w:p w14:paraId="229BAE89" w14:textId="63D88ED5" w:rsidR="00E0498D" w:rsidRPr="00BD3405" w:rsidRDefault="00E0498D" w:rsidP="00EF1708">
      <w:pPr>
        <w:autoSpaceDE w:val="0"/>
        <w:autoSpaceDN w:val="0"/>
        <w:adjustRightInd w:val="0"/>
        <w:jc w:val="both"/>
        <w:rPr>
          <w:rFonts w:cs="Arial"/>
          <w:bCs/>
          <w:color w:val="000000" w:themeColor="text1"/>
          <w:szCs w:val="20"/>
        </w:rPr>
      </w:pPr>
      <w:r w:rsidRPr="00BD3405">
        <w:rPr>
          <w:rFonts w:cs="Arial"/>
          <w:bCs/>
          <w:color w:val="000000" w:themeColor="text1"/>
          <w:szCs w:val="20"/>
        </w:rPr>
        <w:t>­</w:t>
      </w:r>
      <w:r w:rsidR="000706A6" w:rsidRPr="00BD3405">
        <w:rPr>
          <w:rFonts w:cs="Arial"/>
          <w:bCs/>
          <w:color w:val="000000" w:themeColor="text1"/>
          <w:szCs w:val="20"/>
        </w:rPr>
        <w:t xml:space="preserve"> </w:t>
      </w:r>
      <w:r w:rsidRPr="00BD3405">
        <w:rPr>
          <w:rFonts w:cs="Arial"/>
          <w:bCs/>
          <w:color w:val="000000" w:themeColor="text1"/>
          <w:szCs w:val="20"/>
        </w:rPr>
        <w:t>strošek električne energije</w:t>
      </w:r>
      <w:r w:rsidR="00EF1708" w:rsidRPr="00BD3405">
        <w:rPr>
          <w:rFonts w:cs="Arial"/>
          <w:bCs/>
          <w:color w:val="000000" w:themeColor="text1"/>
          <w:szCs w:val="20"/>
        </w:rPr>
        <w:t xml:space="preserve"> </w:t>
      </w:r>
      <w:r w:rsidRPr="00BD3405">
        <w:rPr>
          <w:rFonts w:cs="Arial"/>
          <w:bCs/>
          <w:color w:val="000000" w:themeColor="text1"/>
          <w:szCs w:val="20"/>
        </w:rPr>
        <w:t>plačuje po dejanski porabi, račun izda PU Novo mesto,</w:t>
      </w:r>
    </w:p>
    <w:p w14:paraId="0E766DBD" w14:textId="2D92DA8A" w:rsidR="00BB7725" w:rsidRPr="00BD3405" w:rsidRDefault="00E0498D" w:rsidP="00EF1708">
      <w:pPr>
        <w:autoSpaceDE w:val="0"/>
        <w:autoSpaceDN w:val="0"/>
        <w:adjustRightInd w:val="0"/>
        <w:jc w:val="both"/>
        <w:rPr>
          <w:rFonts w:cs="Arial"/>
          <w:bCs/>
          <w:color w:val="000000" w:themeColor="text1"/>
          <w:szCs w:val="20"/>
        </w:rPr>
      </w:pPr>
      <w:r w:rsidRPr="00BD3405">
        <w:rPr>
          <w:rFonts w:cs="Arial"/>
          <w:bCs/>
          <w:color w:val="000000" w:themeColor="text1"/>
          <w:szCs w:val="20"/>
        </w:rPr>
        <w:t>­</w:t>
      </w:r>
      <w:r w:rsidR="000706A6" w:rsidRPr="00BD3405">
        <w:rPr>
          <w:rFonts w:cs="Arial"/>
          <w:bCs/>
          <w:color w:val="000000" w:themeColor="text1"/>
          <w:szCs w:val="20"/>
        </w:rPr>
        <w:t xml:space="preserve"> </w:t>
      </w:r>
      <w:r w:rsidRPr="00BD3405">
        <w:rPr>
          <w:rFonts w:cs="Arial"/>
          <w:bCs/>
          <w:color w:val="000000" w:themeColor="text1"/>
          <w:szCs w:val="20"/>
        </w:rPr>
        <w:t>strošek uporabe sanitarne vode (tople in hladne</w:t>
      </w:r>
      <w:r w:rsidR="008841E2" w:rsidRPr="00BD3405">
        <w:rPr>
          <w:rFonts w:cs="Arial"/>
          <w:bCs/>
          <w:color w:val="000000" w:themeColor="text1"/>
          <w:szCs w:val="20"/>
        </w:rPr>
        <w:t>)</w:t>
      </w:r>
      <w:r w:rsidRPr="00BD3405">
        <w:rPr>
          <w:rFonts w:cs="Arial"/>
          <w:bCs/>
          <w:color w:val="000000" w:themeColor="text1"/>
          <w:szCs w:val="20"/>
        </w:rPr>
        <w:t xml:space="preserve"> plačuje po dejanski porabi, račun izda PU Novo mesto.</w:t>
      </w:r>
    </w:p>
    <w:p w14:paraId="1141AB6F" w14:textId="77777777" w:rsidR="00406306" w:rsidRPr="00BD3405" w:rsidRDefault="00406306" w:rsidP="00330D44">
      <w:pPr>
        <w:jc w:val="both"/>
        <w:rPr>
          <w:rFonts w:ascii="Helv" w:hAnsi="Helv" w:cs="Helv"/>
          <w:color w:val="000000" w:themeColor="text1"/>
          <w:szCs w:val="20"/>
          <w:lang w:eastAsia="sl-SI"/>
        </w:rPr>
      </w:pPr>
    </w:p>
    <w:p w14:paraId="6641578F" w14:textId="7AD070DB" w:rsidR="00B80D8B" w:rsidRPr="00BD3405" w:rsidRDefault="00DD6FA9" w:rsidP="00DD6FA9">
      <w:pPr>
        <w:pStyle w:val="Odstavekseznama"/>
        <w:numPr>
          <w:ilvl w:val="0"/>
          <w:numId w:val="6"/>
        </w:numPr>
        <w:jc w:val="both"/>
        <w:rPr>
          <w:rFonts w:cs="Arial"/>
          <w:b/>
          <w:color w:val="000000" w:themeColor="text1"/>
          <w:szCs w:val="20"/>
        </w:rPr>
      </w:pPr>
      <w:r w:rsidRPr="00BD3405">
        <w:rPr>
          <w:rFonts w:cs="Arial"/>
          <w:b/>
          <w:color w:val="000000" w:themeColor="text1"/>
          <w:szCs w:val="20"/>
        </w:rPr>
        <w:t>N</w:t>
      </w:r>
      <w:r w:rsidR="0023415C" w:rsidRPr="00BD3405">
        <w:rPr>
          <w:rFonts w:cs="Arial"/>
          <w:b/>
          <w:color w:val="000000" w:themeColor="text1"/>
          <w:szCs w:val="20"/>
        </w:rPr>
        <w:t>ajnižja p</w:t>
      </w:r>
      <w:r w:rsidR="00B80D8B" w:rsidRPr="00BD3405">
        <w:rPr>
          <w:rFonts w:cs="Arial"/>
          <w:b/>
          <w:color w:val="000000" w:themeColor="text1"/>
          <w:szCs w:val="20"/>
        </w:rPr>
        <w:t>onudbena cena</w:t>
      </w:r>
      <w:r w:rsidR="00DE56BC" w:rsidRPr="00BD3405">
        <w:rPr>
          <w:rFonts w:cs="Arial"/>
          <w:b/>
          <w:color w:val="000000" w:themeColor="text1"/>
          <w:szCs w:val="20"/>
        </w:rPr>
        <w:t xml:space="preserve"> in varščina</w:t>
      </w:r>
      <w:r w:rsidR="00B80D8B" w:rsidRPr="00BD3405">
        <w:rPr>
          <w:rFonts w:cs="Arial"/>
          <w:b/>
          <w:color w:val="000000" w:themeColor="text1"/>
          <w:szCs w:val="20"/>
        </w:rPr>
        <w:t>:</w:t>
      </w:r>
    </w:p>
    <w:p w14:paraId="239F1D48" w14:textId="3558B2D5" w:rsidR="00AC6D5E" w:rsidRPr="00BD3405" w:rsidRDefault="00AC6D5E" w:rsidP="00EF1708">
      <w:pPr>
        <w:jc w:val="both"/>
        <w:rPr>
          <w:rFonts w:cs="Arial"/>
          <w:bCs/>
          <w:color w:val="000000" w:themeColor="text1"/>
          <w:szCs w:val="20"/>
        </w:rPr>
      </w:pPr>
      <w:r w:rsidRPr="00BD3405">
        <w:rPr>
          <w:rFonts w:cs="Arial"/>
          <w:bCs/>
          <w:color w:val="000000" w:themeColor="text1"/>
          <w:szCs w:val="20"/>
        </w:rPr>
        <w:t>Izhodiščna mesečna najemnina na podlagi poročila o ocenjeni vrednosti tržne najemnine</w:t>
      </w:r>
      <w:r w:rsidR="00ED130D" w:rsidRPr="00BD3405">
        <w:rPr>
          <w:rFonts w:cs="Arial"/>
          <w:bCs/>
          <w:color w:val="000000" w:themeColor="text1"/>
          <w:szCs w:val="20"/>
        </w:rPr>
        <w:t>,</w:t>
      </w:r>
      <w:r w:rsidRPr="00BD3405">
        <w:rPr>
          <w:rFonts w:cs="Arial"/>
          <w:bCs/>
          <w:color w:val="000000" w:themeColor="text1"/>
          <w:szCs w:val="20"/>
        </w:rPr>
        <w:t xml:space="preserve"> sodne cenilke za gradbeništvo – nepremičnine, Urške Čebular, mag. prav. in manag. neprem., Kumrovška ulica 21, 1000 Ljubljana, znaša 1.000</w:t>
      </w:r>
      <w:r w:rsidR="00E87793" w:rsidRPr="00BD3405">
        <w:rPr>
          <w:rFonts w:cs="Arial"/>
          <w:bCs/>
          <w:color w:val="000000" w:themeColor="text1"/>
          <w:szCs w:val="20"/>
        </w:rPr>
        <w:t>,00</w:t>
      </w:r>
      <w:r w:rsidRPr="00BD3405">
        <w:rPr>
          <w:rFonts w:cs="Arial"/>
          <w:bCs/>
          <w:color w:val="000000" w:themeColor="text1"/>
          <w:szCs w:val="20"/>
        </w:rPr>
        <w:t xml:space="preserve"> EUR (z besedo: tisoč).</w:t>
      </w:r>
    </w:p>
    <w:p w14:paraId="0E582A44" w14:textId="675A3CE1" w:rsidR="00A43108" w:rsidRPr="00BD3405" w:rsidRDefault="00A43108" w:rsidP="00EF1708">
      <w:pPr>
        <w:jc w:val="both"/>
        <w:rPr>
          <w:rFonts w:cs="Arial"/>
          <w:bCs/>
          <w:color w:val="000000" w:themeColor="text1"/>
          <w:szCs w:val="20"/>
        </w:rPr>
      </w:pPr>
    </w:p>
    <w:p w14:paraId="0BDE7D33" w14:textId="41089697" w:rsidR="00A43108" w:rsidRPr="00BD3405" w:rsidRDefault="00A43108" w:rsidP="00EF1708">
      <w:pPr>
        <w:jc w:val="both"/>
        <w:rPr>
          <w:rFonts w:cs="Arial"/>
          <w:bCs/>
          <w:color w:val="000000" w:themeColor="text1"/>
          <w:szCs w:val="20"/>
        </w:rPr>
      </w:pPr>
      <w:r w:rsidRPr="00BD3405">
        <w:rPr>
          <w:rFonts w:cs="Arial"/>
          <w:bCs/>
          <w:color w:val="000000" w:themeColor="text1"/>
          <w:szCs w:val="20"/>
        </w:rPr>
        <w:t>V skladu z določili Zakona o davku na dodano vrednost (Uradni list RS, št. 13/11 – uradno prečiščeno besedilo, 18/11, 78/11, 38/12, 83/12, 86/14, 90/15, 77/18, 59/19, 72/19, 196/21 – ZDOsk, 3/22, 29/22 – ZUOPDCE, 40/23 – ZDavPR-B in 122/23) se za najem poslovnih prostorov ne obračunava DDV.</w:t>
      </w:r>
    </w:p>
    <w:p w14:paraId="2A332834" w14:textId="77777777" w:rsidR="00AC6D5E" w:rsidRPr="00BD3405" w:rsidRDefault="00AC6D5E" w:rsidP="00EF1708">
      <w:pPr>
        <w:jc w:val="both"/>
        <w:rPr>
          <w:rFonts w:cs="Arial"/>
          <w:bCs/>
          <w:color w:val="000000" w:themeColor="text1"/>
          <w:szCs w:val="20"/>
        </w:rPr>
      </w:pPr>
    </w:p>
    <w:p w14:paraId="0A60CC45" w14:textId="77777777" w:rsidR="00AC6D5E" w:rsidRPr="00BD3405" w:rsidRDefault="00AC6D5E" w:rsidP="00EF1708">
      <w:pPr>
        <w:jc w:val="both"/>
        <w:rPr>
          <w:rFonts w:cs="Arial"/>
          <w:bCs/>
          <w:color w:val="000000" w:themeColor="text1"/>
          <w:szCs w:val="20"/>
        </w:rPr>
      </w:pPr>
      <w:r w:rsidRPr="00BD3405">
        <w:rPr>
          <w:rFonts w:cs="Arial"/>
          <w:bCs/>
          <w:color w:val="000000" w:themeColor="text1"/>
          <w:szCs w:val="20"/>
        </w:rPr>
        <w:t>Najemnina se enkrat letno valorizira skladno z indeksom cen življenjskih potrebščin.</w:t>
      </w:r>
    </w:p>
    <w:p w14:paraId="5812CC14" w14:textId="642BFB66" w:rsidR="006B6AA0" w:rsidRPr="00BD3405" w:rsidRDefault="006B6AA0" w:rsidP="00EF1708">
      <w:pPr>
        <w:jc w:val="both"/>
        <w:rPr>
          <w:rFonts w:cs="Arial"/>
          <w:bCs/>
          <w:color w:val="000000" w:themeColor="text1"/>
          <w:szCs w:val="20"/>
        </w:rPr>
      </w:pPr>
    </w:p>
    <w:p w14:paraId="058CACE5" w14:textId="77777777" w:rsidR="006B6AA0" w:rsidRPr="00BD3405" w:rsidRDefault="006B6AA0" w:rsidP="006B6AA0">
      <w:pPr>
        <w:autoSpaceDE w:val="0"/>
        <w:autoSpaceDN w:val="0"/>
        <w:adjustRightInd w:val="0"/>
        <w:jc w:val="both"/>
        <w:rPr>
          <w:rFonts w:cs="Arial"/>
          <w:color w:val="000000" w:themeColor="text1"/>
          <w:szCs w:val="20"/>
          <w:lang w:eastAsia="sl-SI"/>
        </w:rPr>
      </w:pPr>
      <w:r w:rsidRPr="00BD3405">
        <w:rPr>
          <w:rFonts w:cs="Arial"/>
          <w:color w:val="000000" w:themeColor="text1"/>
          <w:szCs w:val="20"/>
          <w:lang w:eastAsia="sl-SI"/>
        </w:rPr>
        <w:t>Ponudniku, ki ni izbran kot najugodnejši, bo varščina brez obresti vrnjena v 15 dneh po</w:t>
      </w:r>
    </w:p>
    <w:p w14:paraId="0658539F" w14:textId="71ADEEAE" w:rsidR="006B6AA0" w:rsidRPr="00BD3405" w:rsidRDefault="006B6AA0" w:rsidP="006B6AA0">
      <w:pPr>
        <w:autoSpaceDE w:val="0"/>
        <w:autoSpaceDN w:val="0"/>
        <w:adjustRightInd w:val="0"/>
        <w:jc w:val="both"/>
        <w:rPr>
          <w:rFonts w:cs="Arial"/>
          <w:color w:val="000000" w:themeColor="text1"/>
          <w:szCs w:val="20"/>
          <w:lang w:eastAsia="sl-SI"/>
        </w:rPr>
      </w:pPr>
      <w:r w:rsidRPr="00BD3405">
        <w:rPr>
          <w:rFonts w:cs="Arial"/>
          <w:color w:val="000000" w:themeColor="text1"/>
          <w:szCs w:val="20"/>
          <w:lang w:eastAsia="sl-SI"/>
        </w:rPr>
        <w:t>izboru najugodnejšega ponudnika.</w:t>
      </w:r>
    </w:p>
    <w:p w14:paraId="38AA782E" w14:textId="7ED156FF" w:rsidR="005A5C8E" w:rsidRPr="00BD3405" w:rsidRDefault="005A5C8E" w:rsidP="006B6AA0">
      <w:pPr>
        <w:autoSpaceDE w:val="0"/>
        <w:autoSpaceDN w:val="0"/>
        <w:adjustRightInd w:val="0"/>
        <w:jc w:val="both"/>
        <w:rPr>
          <w:rFonts w:cs="Arial"/>
          <w:color w:val="000000" w:themeColor="text1"/>
          <w:szCs w:val="20"/>
          <w:lang w:eastAsia="sl-SI"/>
        </w:rPr>
      </w:pPr>
    </w:p>
    <w:p w14:paraId="4003701E" w14:textId="3D63FC66" w:rsidR="005A5C8E" w:rsidRPr="00BD3405" w:rsidRDefault="005A5C8E" w:rsidP="006B6AA0">
      <w:pPr>
        <w:autoSpaceDE w:val="0"/>
        <w:autoSpaceDN w:val="0"/>
        <w:adjustRightInd w:val="0"/>
        <w:jc w:val="both"/>
        <w:rPr>
          <w:rFonts w:cs="Arial"/>
          <w:color w:val="000000" w:themeColor="text1"/>
          <w:szCs w:val="20"/>
          <w:lang w:eastAsia="sl-SI"/>
        </w:rPr>
      </w:pPr>
      <w:r w:rsidRPr="00BD3405">
        <w:rPr>
          <w:rFonts w:cs="Arial"/>
          <w:b/>
          <w:color w:val="000000" w:themeColor="text1"/>
          <w:szCs w:val="20"/>
        </w:rPr>
        <w:t>Varščina v višini 200 EUR se plača na račun Ministrstva za notranje zadeve št. SI56 0110 0637 0171 132 ter sklic št. 28 17140-2990008-</w:t>
      </w:r>
      <w:r w:rsidRPr="00BD3405">
        <w:rPr>
          <w:b/>
          <w:color w:val="000000" w:themeColor="text1"/>
        </w:rPr>
        <w:t xml:space="preserve"> </w:t>
      </w:r>
      <w:r w:rsidRPr="00BD3405">
        <w:rPr>
          <w:rFonts w:cs="Arial"/>
          <w:b/>
          <w:color w:val="000000" w:themeColor="text1"/>
          <w:szCs w:val="20"/>
        </w:rPr>
        <w:t xml:space="preserve">399112, pri čemer velja, da mora biti varščina do </w:t>
      </w:r>
      <w:r w:rsidR="002825F0">
        <w:rPr>
          <w:rFonts w:cs="Arial"/>
          <w:b/>
          <w:color w:val="000000" w:themeColor="text1"/>
          <w:szCs w:val="20"/>
        </w:rPr>
        <w:t>10</w:t>
      </w:r>
      <w:r w:rsidRPr="00BD3405">
        <w:rPr>
          <w:rFonts w:cs="Arial"/>
          <w:b/>
          <w:color w:val="000000" w:themeColor="text1"/>
          <w:szCs w:val="20"/>
        </w:rPr>
        <w:t>. 11. 2024 na računu Ministrstva za notranje zadeve. Položena varščina se poračuna s prvo najemnino.</w:t>
      </w:r>
    </w:p>
    <w:p w14:paraId="2D9A543F" w14:textId="77777777" w:rsidR="00AC6D5E" w:rsidRPr="00BD3405" w:rsidRDefault="00AC6D5E" w:rsidP="00EF1708">
      <w:pPr>
        <w:jc w:val="both"/>
        <w:rPr>
          <w:rFonts w:cs="Arial"/>
          <w:bCs/>
          <w:color w:val="000000" w:themeColor="text1"/>
          <w:szCs w:val="20"/>
        </w:rPr>
      </w:pPr>
    </w:p>
    <w:p w14:paraId="251296B0" w14:textId="11856A5C" w:rsidR="00A0271B" w:rsidRPr="00BD3405" w:rsidRDefault="00ED3CD8" w:rsidP="00EF1708">
      <w:pPr>
        <w:jc w:val="both"/>
        <w:rPr>
          <w:rFonts w:cs="Arial"/>
          <w:bCs/>
          <w:color w:val="000000" w:themeColor="text1"/>
          <w:szCs w:val="20"/>
        </w:rPr>
      </w:pPr>
      <w:r w:rsidRPr="00BD3405">
        <w:rPr>
          <w:rFonts w:cs="Arial"/>
          <w:bCs/>
          <w:color w:val="000000" w:themeColor="text1"/>
          <w:szCs w:val="20"/>
        </w:rPr>
        <w:t>Najemnina in drugi elementi ponudbe, ponujeni na pogajanjih, so zavezujoči.</w:t>
      </w:r>
    </w:p>
    <w:p w14:paraId="464E0D22" w14:textId="77777777" w:rsidR="00ED3CD8" w:rsidRPr="00BD3405" w:rsidRDefault="00ED3CD8" w:rsidP="00EF1708">
      <w:pPr>
        <w:jc w:val="both"/>
        <w:rPr>
          <w:rFonts w:cs="Arial"/>
          <w:b/>
          <w:color w:val="000000" w:themeColor="text1"/>
          <w:szCs w:val="20"/>
        </w:rPr>
      </w:pPr>
    </w:p>
    <w:p w14:paraId="42C072C0" w14:textId="74573501" w:rsidR="00E05BFE" w:rsidRPr="00BD3405" w:rsidRDefault="00E05BFE" w:rsidP="00DD6FA9">
      <w:pPr>
        <w:pStyle w:val="Odstavekseznama"/>
        <w:numPr>
          <w:ilvl w:val="0"/>
          <w:numId w:val="6"/>
        </w:numPr>
        <w:jc w:val="both"/>
        <w:rPr>
          <w:rFonts w:cs="Arial"/>
          <w:b/>
          <w:color w:val="000000" w:themeColor="text1"/>
          <w:szCs w:val="20"/>
        </w:rPr>
      </w:pPr>
      <w:r w:rsidRPr="00BD3405">
        <w:rPr>
          <w:rFonts w:cs="Arial"/>
          <w:b/>
          <w:color w:val="000000" w:themeColor="text1"/>
          <w:szCs w:val="20"/>
        </w:rPr>
        <w:t>Rok za prejem ponudbe:</w:t>
      </w:r>
    </w:p>
    <w:p w14:paraId="7815BBB1" w14:textId="68700809" w:rsidR="008C0B66" w:rsidRPr="00BD3405" w:rsidRDefault="00A0271B" w:rsidP="00EF1708">
      <w:pPr>
        <w:tabs>
          <w:tab w:val="left" w:pos="0"/>
        </w:tabs>
        <w:jc w:val="both"/>
        <w:rPr>
          <w:rFonts w:cs="Arial"/>
          <w:b/>
          <w:color w:val="000000" w:themeColor="text1"/>
          <w:szCs w:val="20"/>
        </w:rPr>
      </w:pPr>
      <w:r w:rsidRPr="00BD3405">
        <w:rPr>
          <w:rFonts w:cs="Arial"/>
          <w:color w:val="000000" w:themeColor="text1"/>
          <w:szCs w:val="20"/>
        </w:rPr>
        <w:t xml:space="preserve">Rok za prejem ponudbe je </w:t>
      </w:r>
      <w:r w:rsidR="002825F0">
        <w:rPr>
          <w:rFonts w:cs="Arial"/>
          <w:b/>
          <w:color w:val="000000" w:themeColor="text1"/>
          <w:szCs w:val="20"/>
        </w:rPr>
        <w:t>10</w:t>
      </w:r>
      <w:r w:rsidR="008C0B66" w:rsidRPr="00BD3405">
        <w:rPr>
          <w:rFonts w:cs="Arial"/>
          <w:b/>
          <w:color w:val="000000" w:themeColor="text1"/>
          <w:szCs w:val="20"/>
        </w:rPr>
        <w:t>. 1</w:t>
      </w:r>
      <w:r w:rsidR="00FB0AB9" w:rsidRPr="00BD3405">
        <w:rPr>
          <w:rFonts w:cs="Arial"/>
          <w:b/>
          <w:color w:val="000000" w:themeColor="text1"/>
          <w:szCs w:val="20"/>
        </w:rPr>
        <w:t>1</w:t>
      </w:r>
      <w:r w:rsidR="008C0B66" w:rsidRPr="00BD3405">
        <w:rPr>
          <w:rFonts w:cs="Arial"/>
          <w:b/>
          <w:color w:val="000000" w:themeColor="text1"/>
          <w:szCs w:val="20"/>
        </w:rPr>
        <w:t>. 2024 do 15. ure</w:t>
      </w:r>
      <w:r w:rsidRPr="00BD3405">
        <w:rPr>
          <w:rFonts w:cs="Arial"/>
          <w:b/>
          <w:color w:val="000000" w:themeColor="text1"/>
          <w:szCs w:val="20"/>
        </w:rPr>
        <w:t>.</w:t>
      </w:r>
    </w:p>
    <w:p w14:paraId="2B96549E" w14:textId="77777777" w:rsidR="008C0B66" w:rsidRPr="00BD3405" w:rsidRDefault="008C0B66" w:rsidP="00EF1708">
      <w:pPr>
        <w:tabs>
          <w:tab w:val="left" w:pos="0"/>
        </w:tabs>
        <w:jc w:val="both"/>
        <w:rPr>
          <w:rFonts w:cs="Arial"/>
          <w:color w:val="000000" w:themeColor="text1"/>
          <w:szCs w:val="20"/>
        </w:rPr>
      </w:pPr>
    </w:p>
    <w:p w14:paraId="473D1C5A" w14:textId="221283AA" w:rsidR="00A0271B" w:rsidRPr="00BD3405" w:rsidRDefault="00A0271B" w:rsidP="00EF1708">
      <w:pPr>
        <w:tabs>
          <w:tab w:val="left" w:pos="0"/>
        </w:tabs>
        <w:jc w:val="both"/>
        <w:rPr>
          <w:rFonts w:cs="Arial"/>
          <w:color w:val="000000" w:themeColor="text1"/>
          <w:szCs w:val="20"/>
        </w:rPr>
      </w:pPr>
      <w:r w:rsidRPr="00BD3405">
        <w:rPr>
          <w:rFonts w:cs="Arial"/>
          <w:color w:val="000000" w:themeColor="text1"/>
          <w:szCs w:val="20"/>
        </w:rPr>
        <w:t>Šteje se, da je ponudba pravočasna, če na naslov</w:t>
      </w:r>
      <w:r w:rsidR="00DD6FA9" w:rsidRPr="00BD3405">
        <w:rPr>
          <w:rFonts w:cs="Arial"/>
          <w:color w:val="000000" w:themeColor="text1"/>
          <w:szCs w:val="20"/>
        </w:rPr>
        <w:t>:</w:t>
      </w:r>
      <w:r w:rsidRPr="00BD3405">
        <w:rPr>
          <w:rFonts w:cs="Arial"/>
          <w:color w:val="000000" w:themeColor="text1"/>
          <w:szCs w:val="20"/>
        </w:rPr>
        <w:t xml:space="preserve"> Ministrstv</w:t>
      </w:r>
      <w:r w:rsidR="00DD6FA9" w:rsidRPr="00BD3405">
        <w:rPr>
          <w:rFonts w:cs="Arial"/>
          <w:color w:val="000000" w:themeColor="text1"/>
          <w:szCs w:val="20"/>
        </w:rPr>
        <w:t>o</w:t>
      </w:r>
      <w:r w:rsidRPr="00BD3405">
        <w:rPr>
          <w:rFonts w:cs="Arial"/>
          <w:color w:val="000000" w:themeColor="text1"/>
          <w:szCs w:val="20"/>
        </w:rPr>
        <w:t xml:space="preserve"> za notranje zadeve, Štefanova ulica 2, 1501 Ljubljana prispe pred iztekom roka za prejem ponudbe</w:t>
      </w:r>
      <w:r w:rsidR="00090028" w:rsidRPr="00BD3405">
        <w:rPr>
          <w:rFonts w:cs="Arial"/>
          <w:color w:val="000000" w:themeColor="text1"/>
          <w:szCs w:val="20"/>
        </w:rPr>
        <w:t>.</w:t>
      </w:r>
    </w:p>
    <w:p w14:paraId="7ADB333D" w14:textId="05815B62" w:rsidR="000A3CA1" w:rsidRPr="00BD3405" w:rsidRDefault="000A3CA1" w:rsidP="00EF1708">
      <w:pPr>
        <w:tabs>
          <w:tab w:val="left" w:pos="0"/>
        </w:tabs>
        <w:jc w:val="both"/>
        <w:rPr>
          <w:rFonts w:cs="Arial"/>
          <w:color w:val="000000" w:themeColor="text1"/>
          <w:szCs w:val="20"/>
        </w:rPr>
      </w:pPr>
    </w:p>
    <w:p w14:paraId="4649A8F7" w14:textId="03C7263C" w:rsidR="000A3CA1" w:rsidRPr="00BD3405" w:rsidRDefault="000A3CA1" w:rsidP="00EF1708">
      <w:pPr>
        <w:tabs>
          <w:tab w:val="left" w:pos="0"/>
        </w:tabs>
        <w:jc w:val="both"/>
        <w:rPr>
          <w:rFonts w:cs="Arial"/>
          <w:b/>
          <w:color w:val="000000" w:themeColor="text1"/>
          <w:szCs w:val="20"/>
          <w:u w:val="single"/>
        </w:rPr>
      </w:pPr>
      <w:r w:rsidRPr="00BD3405">
        <w:rPr>
          <w:rFonts w:cs="Arial"/>
          <w:b/>
          <w:color w:val="000000" w:themeColor="text1"/>
          <w:szCs w:val="20"/>
          <w:u w:val="single"/>
        </w:rPr>
        <w:t>Ponudbe, predložene po izteku roka, bodo izločene iz postopka.</w:t>
      </w:r>
    </w:p>
    <w:p w14:paraId="1772208B" w14:textId="6FD1FF9F" w:rsidR="00AF4578" w:rsidRPr="00BD3405" w:rsidRDefault="00AF4578" w:rsidP="00EF1708">
      <w:pPr>
        <w:jc w:val="both"/>
        <w:rPr>
          <w:rFonts w:cs="Arial"/>
          <w:color w:val="000000" w:themeColor="text1"/>
          <w:szCs w:val="20"/>
        </w:rPr>
      </w:pPr>
    </w:p>
    <w:p w14:paraId="10573876" w14:textId="7628E6F5" w:rsidR="008F436B" w:rsidRPr="00BD3405" w:rsidRDefault="00E05BFE" w:rsidP="00DD6FA9">
      <w:pPr>
        <w:pStyle w:val="Odstavekseznama"/>
        <w:numPr>
          <w:ilvl w:val="0"/>
          <w:numId w:val="6"/>
        </w:numPr>
        <w:jc w:val="both"/>
        <w:rPr>
          <w:rFonts w:cs="Arial"/>
          <w:b/>
          <w:color w:val="000000" w:themeColor="text1"/>
          <w:szCs w:val="20"/>
        </w:rPr>
      </w:pPr>
      <w:r w:rsidRPr="00BD3405">
        <w:rPr>
          <w:rFonts w:cs="Arial"/>
          <w:b/>
          <w:color w:val="000000" w:themeColor="text1"/>
          <w:szCs w:val="20"/>
        </w:rPr>
        <w:t>Oblika in pogoji za</w:t>
      </w:r>
      <w:r w:rsidR="008F436B" w:rsidRPr="00BD3405">
        <w:rPr>
          <w:rFonts w:cs="Arial"/>
          <w:b/>
          <w:color w:val="000000" w:themeColor="text1"/>
          <w:szCs w:val="20"/>
        </w:rPr>
        <w:t xml:space="preserve"> oddaj</w:t>
      </w:r>
      <w:r w:rsidRPr="00BD3405">
        <w:rPr>
          <w:rFonts w:cs="Arial"/>
          <w:b/>
          <w:color w:val="000000" w:themeColor="text1"/>
          <w:szCs w:val="20"/>
        </w:rPr>
        <w:t>o</w:t>
      </w:r>
      <w:r w:rsidR="008F436B" w:rsidRPr="00BD3405">
        <w:rPr>
          <w:rFonts w:cs="Arial"/>
          <w:b/>
          <w:color w:val="000000" w:themeColor="text1"/>
          <w:szCs w:val="20"/>
        </w:rPr>
        <w:t xml:space="preserve"> ponudbe:</w:t>
      </w:r>
    </w:p>
    <w:p w14:paraId="7D1DB0AC" w14:textId="77777777" w:rsidR="00BC4D69" w:rsidRPr="00BD3405" w:rsidRDefault="00BC4D69" w:rsidP="00EF1708">
      <w:pPr>
        <w:jc w:val="both"/>
        <w:rPr>
          <w:rFonts w:cs="Arial"/>
          <w:color w:val="000000" w:themeColor="text1"/>
          <w:szCs w:val="20"/>
          <w:u w:val="single"/>
        </w:rPr>
      </w:pPr>
      <w:r w:rsidRPr="00BD3405">
        <w:rPr>
          <w:rFonts w:cs="Arial"/>
          <w:color w:val="000000" w:themeColor="text1"/>
          <w:szCs w:val="20"/>
          <w:u w:val="single"/>
        </w:rPr>
        <w:t>Ponudniki ponudbi priložijo:</w:t>
      </w:r>
    </w:p>
    <w:p w14:paraId="6719A2C7" w14:textId="3A174C0E" w:rsidR="0065004E" w:rsidRPr="00BD3405" w:rsidRDefault="0065004E" w:rsidP="00EF1708">
      <w:pPr>
        <w:pStyle w:val="Telobesedila"/>
        <w:numPr>
          <w:ilvl w:val="0"/>
          <w:numId w:val="2"/>
        </w:numPr>
        <w:spacing w:after="0" w:line="260" w:lineRule="exact"/>
        <w:rPr>
          <w:rFonts w:cs="Arial"/>
          <w:color w:val="000000" w:themeColor="text1"/>
          <w:sz w:val="20"/>
        </w:rPr>
      </w:pPr>
      <w:r w:rsidRPr="00BD3405">
        <w:rPr>
          <w:rFonts w:cs="Arial"/>
          <w:color w:val="000000" w:themeColor="text1"/>
          <w:sz w:val="20"/>
        </w:rPr>
        <w:t>Ponujena najemnina mora biti izražena v EUR</w:t>
      </w:r>
      <w:r w:rsidR="008432D9" w:rsidRPr="00BD3405">
        <w:rPr>
          <w:rFonts w:cs="Arial"/>
          <w:color w:val="000000" w:themeColor="text1"/>
          <w:sz w:val="20"/>
        </w:rPr>
        <w:t>,</w:t>
      </w:r>
    </w:p>
    <w:p w14:paraId="2C809533" w14:textId="4EE5F5F5" w:rsidR="00807F43" w:rsidRPr="00BD3405" w:rsidRDefault="00B21D94" w:rsidP="00EF1708">
      <w:pPr>
        <w:pStyle w:val="Telobesedila"/>
        <w:numPr>
          <w:ilvl w:val="0"/>
          <w:numId w:val="2"/>
        </w:numPr>
        <w:spacing w:after="0" w:line="260" w:lineRule="exact"/>
        <w:rPr>
          <w:rFonts w:cs="Arial"/>
          <w:color w:val="000000" w:themeColor="text1"/>
          <w:sz w:val="20"/>
        </w:rPr>
      </w:pPr>
      <w:r w:rsidRPr="00BD3405">
        <w:rPr>
          <w:rFonts w:cs="Arial"/>
          <w:color w:val="000000" w:themeColor="text1"/>
          <w:sz w:val="20"/>
        </w:rPr>
        <w:t>Izpolnjen</w:t>
      </w:r>
      <w:r w:rsidR="00DA0A4F" w:rsidRPr="00BD3405">
        <w:rPr>
          <w:rFonts w:cs="Arial"/>
          <w:color w:val="000000" w:themeColor="text1"/>
          <w:sz w:val="20"/>
        </w:rPr>
        <w:t>a</w:t>
      </w:r>
      <w:r w:rsidRPr="00BD3405">
        <w:rPr>
          <w:rFonts w:cs="Arial"/>
          <w:color w:val="000000" w:themeColor="text1"/>
          <w:sz w:val="20"/>
        </w:rPr>
        <w:t xml:space="preserve"> </w:t>
      </w:r>
      <w:r w:rsidR="004F2BBA" w:rsidRPr="00BD3405">
        <w:rPr>
          <w:rFonts w:cs="Arial"/>
          <w:color w:val="000000" w:themeColor="text1"/>
          <w:sz w:val="20"/>
        </w:rPr>
        <w:t>in lastnoročno podpisan</w:t>
      </w:r>
      <w:r w:rsidR="00DA3D0F" w:rsidRPr="00BD3405">
        <w:rPr>
          <w:rFonts w:cs="Arial"/>
          <w:color w:val="000000" w:themeColor="text1"/>
          <w:sz w:val="20"/>
        </w:rPr>
        <w:t xml:space="preserve">i Obrazec </w:t>
      </w:r>
      <w:r w:rsidRPr="00BD3405">
        <w:rPr>
          <w:rFonts w:cs="Arial"/>
          <w:color w:val="000000" w:themeColor="text1"/>
          <w:sz w:val="20"/>
        </w:rPr>
        <w:t>št. 1</w:t>
      </w:r>
      <w:r w:rsidR="00807F43" w:rsidRPr="00BD3405">
        <w:rPr>
          <w:rFonts w:cs="Arial"/>
          <w:color w:val="000000" w:themeColor="text1"/>
          <w:sz w:val="20"/>
        </w:rPr>
        <w:t>, ki je priloga te objave</w:t>
      </w:r>
      <w:r w:rsidR="00592C08" w:rsidRPr="00BD3405">
        <w:rPr>
          <w:rFonts w:cs="Arial"/>
          <w:color w:val="000000" w:themeColor="text1"/>
          <w:sz w:val="20"/>
        </w:rPr>
        <w:t>,</w:t>
      </w:r>
    </w:p>
    <w:p w14:paraId="770FC452" w14:textId="150E0552" w:rsidR="00CF0D07" w:rsidRPr="00BD3405" w:rsidRDefault="00807F43" w:rsidP="00EF1708">
      <w:pPr>
        <w:pStyle w:val="Telobesedila"/>
        <w:numPr>
          <w:ilvl w:val="0"/>
          <w:numId w:val="2"/>
        </w:numPr>
        <w:spacing w:after="0" w:line="260" w:lineRule="exact"/>
        <w:rPr>
          <w:rFonts w:cs="Arial"/>
          <w:color w:val="000000" w:themeColor="text1"/>
          <w:sz w:val="20"/>
        </w:rPr>
      </w:pPr>
      <w:r w:rsidRPr="00BD3405">
        <w:rPr>
          <w:rFonts w:cs="Arial"/>
          <w:color w:val="000000" w:themeColor="text1"/>
          <w:sz w:val="20"/>
        </w:rPr>
        <w:t xml:space="preserve">Izpolnjeni in lastnoročno podpisani </w:t>
      </w:r>
      <w:r w:rsidR="00DA3D0F" w:rsidRPr="00BD3405">
        <w:rPr>
          <w:rFonts w:cs="Arial"/>
          <w:color w:val="000000" w:themeColor="text1"/>
          <w:sz w:val="20"/>
        </w:rPr>
        <w:t xml:space="preserve">Obrazec št. </w:t>
      </w:r>
      <w:r w:rsidR="002A6A33" w:rsidRPr="00BD3405">
        <w:rPr>
          <w:rFonts w:cs="Arial"/>
          <w:color w:val="000000" w:themeColor="text1"/>
          <w:sz w:val="20"/>
        </w:rPr>
        <w:t>2</w:t>
      </w:r>
      <w:r w:rsidR="00B21D94" w:rsidRPr="00BD3405">
        <w:rPr>
          <w:rFonts w:cs="Arial"/>
          <w:color w:val="000000" w:themeColor="text1"/>
          <w:sz w:val="20"/>
        </w:rPr>
        <w:t xml:space="preserve">, ki </w:t>
      </w:r>
      <w:r w:rsidRPr="00BD3405">
        <w:rPr>
          <w:rFonts w:cs="Arial"/>
          <w:color w:val="000000" w:themeColor="text1"/>
          <w:sz w:val="20"/>
        </w:rPr>
        <w:t>je</w:t>
      </w:r>
      <w:r w:rsidR="00B21D94" w:rsidRPr="00BD3405">
        <w:rPr>
          <w:rFonts w:cs="Arial"/>
          <w:color w:val="000000" w:themeColor="text1"/>
          <w:sz w:val="20"/>
        </w:rPr>
        <w:t xml:space="preserve"> priloga te </w:t>
      </w:r>
      <w:r w:rsidR="00441463" w:rsidRPr="00BD3405">
        <w:rPr>
          <w:rFonts w:cs="Arial"/>
          <w:color w:val="000000" w:themeColor="text1"/>
          <w:sz w:val="20"/>
        </w:rPr>
        <w:t>objave</w:t>
      </w:r>
      <w:r w:rsidR="00592C08" w:rsidRPr="00BD3405">
        <w:rPr>
          <w:rFonts w:cs="Arial"/>
          <w:color w:val="000000" w:themeColor="text1"/>
          <w:sz w:val="20"/>
        </w:rPr>
        <w:t>,</w:t>
      </w:r>
    </w:p>
    <w:p w14:paraId="529343FA" w14:textId="77777777" w:rsidR="00DA3D0F" w:rsidRPr="00BD3405" w:rsidRDefault="00DA3D0F" w:rsidP="00EF1708">
      <w:pPr>
        <w:pStyle w:val="Telobesedila"/>
        <w:numPr>
          <w:ilvl w:val="0"/>
          <w:numId w:val="2"/>
        </w:numPr>
        <w:spacing w:after="0" w:line="260" w:lineRule="exact"/>
        <w:rPr>
          <w:rFonts w:cs="Arial"/>
          <w:color w:val="000000" w:themeColor="text1"/>
          <w:sz w:val="20"/>
        </w:rPr>
      </w:pPr>
      <w:r w:rsidRPr="00BD3405">
        <w:rPr>
          <w:rFonts w:cs="Arial"/>
          <w:color w:val="000000" w:themeColor="text1"/>
          <w:sz w:val="20"/>
        </w:rPr>
        <w:t>Izpolnjeno izjavo nepovezane osebe,</w:t>
      </w:r>
    </w:p>
    <w:p w14:paraId="17A252A4" w14:textId="2C3AD6E7" w:rsidR="00DA3D0F" w:rsidRPr="00BD3405" w:rsidRDefault="00DA3D0F" w:rsidP="00EF1708">
      <w:pPr>
        <w:pStyle w:val="Telobesedila"/>
        <w:numPr>
          <w:ilvl w:val="0"/>
          <w:numId w:val="2"/>
        </w:numPr>
        <w:spacing w:after="0" w:line="260" w:lineRule="exact"/>
        <w:rPr>
          <w:rFonts w:cs="Arial"/>
          <w:color w:val="000000" w:themeColor="text1"/>
          <w:sz w:val="20"/>
        </w:rPr>
      </w:pPr>
      <w:r w:rsidRPr="00BD3405">
        <w:rPr>
          <w:rFonts w:cs="Arial"/>
          <w:color w:val="000000" w:themeColor="text1"/>
          <w:sz w:val="20"/>
        </w:rPr>
        <w:t>Druga dokazila ter izpolnjene obrazce iz te objave.</w:t>
      </w:r>
    </w:p>
    <w:p w14:paraId="0E6D151C" w14:textId="77777777" w:rsidR="00D216ED" w:rsidRPr="00BD3405" w:rsidRDefault="00D216ED" w:rsidP="00EF1708">
      <w:pPr>
        <w:pStyle w:val="Telobesedila"/>
        <w:spacing w:after="0" w:line="260" w:lineRule="exact"/>
        <w:rPr>
          <w:rFonts w:cs="Arial"/>
          <w:color w:val="000000" w:themeColor="text1"/>
          <w:sz w:val="20"/>
        </w:rPr>
      </w:pPr>
    </w:p>
    <w:p w14:paraId="09CF9BB5" w14:textId="652C4B2E" w:rsidR="004D3C34" w:rsidRPr="00BD3405" w:rsidRDefault="004D3C34" w:rsidP="00EF1708">
      <w:pPr>
        <w:jc w:val="both"/>
        <w:rPr>
          <w:rFonts w:cs="Arial"/>
          <w:color w:val="000000" w:themeColor="text1"/>
          <w:szCs w:val="20"/>
          <w:u w:val="single"/>
        </w:rPr>
      </w:pPr>
      <w:r w:rsidRPr="00BD3405">
        <w:rPr>
          <w:rFonts w:cs="Arial"/>
          <w:color w:val="000000" w:themeColor="text1"/>
          <w:szCs w:val="20"/>
          <w:u w:val="single"/>
        </w:rPr>
        <w:t>Ponudniki pošljejo svojo ponudbo v zaprti kuverti, na kateri mora biti poleg naziva in naslova MNZ navedeno tudi:</w:t>
      </w:r>
    </w:p>
    <w:p w14:paraId="7C951BA2" w14:textId="77777777" w:rsidR="001F7572" w:rsidRPr="00BD3405" w:rsidRDefault="001F7572" w:rsidP="00EF1708">
      <w:pPr>
        <w:jc w:val="both"/>
        <w:rPr>
          <w:rFonts w:cs="Arial"/>
          <w:color w:val="000000" w:themeColor="text1"/>
          <w:szCs w:val="20"/>
          <w:u w:val="single"/>
        </w:rPr>
      </w:pPr>
    </w:p>
    <w:p w14:paraId="7F520E7C" w14:textId="77777777" w:rsidR="001F7572" w:rsidRPr="00BD3405" w:rsidRDefault="001F7572" w:rsidP="00EF1708">
      <w:pPr>
        <w:jc w:val="both"/>
        <w:rPr>
          <w:rFonts w:cs="Arial"/>
          <w:color w:val="000000" w:themeColor="text1"/>
          <w:szCs w:val="20"/>
          <w:u w:val="single"/>
        </w:rPr>
      </w:pPr>
      <w:r w:rsidRPr="00BD3405">
        <w:rPr>
          <w:rFonts w:cs="Arial"/>
          <w:color w:val="000000" w:themeColor="text1"/>
          <w:szCs w:val="20"/>
          <w:u w:val="single"/>
        </w:rPr>
        <w:t>Na sprednji strani kuverte:</w:t>
      </w:r>
    </w:p>
    <w:p w14:paraId="71A6B725" w14:textId="77777777" w:rsidR="005D236D" w:rsidRPr="00BD3405" w:rsidRDefault="005D236D" w:rsidP="00EF1708">
      <w:pPr>
        <w:tabs>
          <w:tab w:val="left" w:pos="800"/>
        </w:tabs>
        <w:jc w:val="both"/>
        <w:rPr>
          <w:rFonts w:cs="Arial"/>
          <w:color w:val="000000" w:themeColor="text1"/>
          <w:szCs w:val="20"/>
        </w:rPr>
      </w:pPr>
      <w:r w:rsidRPr="00BD3405">
        <w:rPr>
          <w:rFonts w:cs="Arial"/>
          <w:color w:val="000000" w:themeColor="text1"/>
          <w:szCs w:val="20"/>
        </w:rPr>
        <w:t>Predmet: »PONUDBA ZA NAJEM NEPREMIČNINE«</w:t>
      </w:r>
    </w:p>
    <w:p w14:paraId="23CD0021" w14:textId="6618C6B5" w:rsidR="005D236D" w:rsidRPr="00BD3405" w:rsidRDefault="005D236D" w:rsidP="00EF1708">
      <w:pPr>
        <w:tabs>
          <w:tab w:val="left" w:pos="800"/>
        </w:tabs>
        <w:jc w:val="both"/>
        <w:rPr>
          <w:rFonts w:cs="Arial"/>
          <w:color w:val="000000" w:themeColor="text1"/>
          <w:szCs w:val="20"/>
        </w:rPr>
      </w:pPr>
      <w:r w:rsidRPr="00BD3405">
        <w:rPr>
          <w:rFonts w:cs="Arial"/>
          <w:color w:val="000000" w:themeColor="text1"/>
          <w:szCs w:val="20"/>
        </w:rPr>
        <w:t>Številka zadeve:</w:t>
      </w:r>
      <w:r w:rsidR="00F521B0" w:rsidRPr="00BD3405">
        <w:rPr>
          <w:rFonts w:cs="Arial"/>
          <w:color w:val="000000" w:themeColor="text1"/>
          <w:szCs w:val="20"/>
        </w:rPr>
        <w:t xml:space="preserve"> </w:t>
      </w:r>
      <w:r w:rsidR="0018330C" w:rsidRPr="00BD3405">
        <w:rPr>
          <w:rFonts w:cs="Arial"/>
          <w:color w:val="000000" w:themeColor="text1"/>
          <w:szCs w:val="20"/>
        </w:rPr>
        <w:t xml:space="preserve">478-241/2023 </w:t>
      </w:r>
      <w:r w:rsidRPr="00BD3405">
        <w:rPr>
          <w:rFonts w:cs="Arial"/>
          <w:color w:val="000000" w:themeColor="text1"/>
          <w:szCs w:val="20"/>
        </w:rPr>
        <w:t>(164-11)</w:t>
      </w:r>
    </w:p>
    <w:p w14:paraId="0A8AA4DE" w14:textId="77777777" w:rsidR="005D236D" w:rsidRPr="00BD3405" w:rsidRDefault="005D236D" w:rsidP="00EF1708">
      <w:pPr>
        <w:tabs>
          <w:tab w:val="left" w:pos="800"/>
        </w:tabs>
        <w:jc w:val="both"/>
        <w:rPr>
          <w:rFonts w:cs="Arial"/>
          <w:color w:val="000000" w:themeColor="text1"/>
          <w:szCs w:val="20"/>
        </w:rPr>
      </w:pPr>
      <w:r w:rsidRPr="00BD3405">
        <w:rPr>
          <w:rFonts w:cs="Arial"/>
          <w:color w:val="000000" w:themeColor="text1"/>
          <w:szCs w:val="20"/>
        </w:rPr>
        <w:t>Oznaka: "NE ODPIRAJ – PONUDBA!"</w:t>
      </w:r>
    </w:p>
    <w:p w14:paraId="09620429" w14:textId="77777777" w:rsidR="001F7572" w:rsidRPr="00BD3405" w:rsidRDefault="001F7572" w:rsidP="00EF1708">
      <w:pPr>
        <w:tabs>
          <w:tab w:val="left" w:pos="800"/>
        </w:tabs>
        <w:jc w:val="both"/>
        <w:rPr>
          <w:rFonts w:cs="Arial"/>
          <w:color w:val="000000" w:themeColor="text1"/>
          <w:szCs w:val="20"/>
        </w:rPr>
      </w:pPr>
    </w:p>
    <w:p w14:paraId="1046415C" w14:textId="4E7811A9" w:rsidR="004D3C34" w:rsidRPr="00BD3405" w:rsidRDefault="004D3C34" w:rsidP="00EF1708">
      <w:pPr>
        <w:tabs>
          <w:tab w:val="left" w:pos="800"/>
        </w:tabs>
        <w:jc w:val="both"/>
        <w:rPr>
          <w:rFonts w:cs="Arial"/>
          <w:color w:val="000000" w:themeColor="text1"/>
          <w:szCs w:val="20"/>
        </w:rPr>
      </w:pPr>
      <w:r w:rsidRPr="00BD3405">
        <w:rPr>
          <w:rFonts w:cs="Arial"/>
          <w:color w:val="000000" w:themeColor="text1"/>
          <w:szCs w:val="20"/>
          <w:u w:val="single"/>
        </w:rPr>
        <w:t>Na zadnji strani kuverte</w:t>
      </w:r>
      <w:r w:rsidRPr="00BD3405">
        <w:rPr>
          <w:rFonts w:cs="Arial"/>
          <w:color w:val="000000" w:themeColor="text1"/>
          <w:szCs w:val="20"/>
        </w:rPr>
        <w:t xml:space="preserve"> mora biti naveden naziv in naslov ponudnika.</w:t>
      </w:r>
    </w:p>
    <w:p w14:paraId="72461D31" w14:textId="77777777" w:rsidR="004D3C34" w:rsidRPr="00BD3405" w:rsidRDefault="004D3C34" w:rsidP="00EF1708">
      <w:pPr>
        <w:pStyle w:val="Telobesedila"/>
        <w:spacing w:after="0" w:line="260" w:lineRule="exact"/>
        <w:rPr>
          <w:rFonts w:cs="Arial"/>
          <w:color w:val="000000" w:themeColor="text1"/>
          <w:sz w:val="20"/>
        </w:rPr>
      </w:pPr>
    </w:p>
    <w:p w14:paraId="5AA46BEC" w14:textId="7D6C0525" w:rsidR="00E202BB" w:rsidRPr="00BD3405" w:rsidRDefault="0003678A" w:rsidP="00EF1708">
      <w:pPr>
        <w:jc w:val="both"/>
        <w:rPr>
          <w:b/>
          <w:color w:val="000000" w:themeColor="text1"/>
          <w:u w:val="single"/>
        </w:rPr>
      </w:pPr>
      <w:r w:rsidRPr="00BD3405">
        <w:rPr>
          <w:b/>
          <w:color w:val="000000" w:themeColor="text1"/>
          <w:u w:val="single"/>
        </w:rPr>
        <w:t>Odpiranje ponudb bo javno.</w:t>
      </w:r>
    </w:p>
    <w:p w14:paraId="3478B2E1" w14:textId="77777777" w:rsidR="003E4469" w:rsidRPr="00BD3405" w:rsidRDefault="003E4469" w:rsidP="00EF1708">
      <w:pPr>
        <w:jc w:val="both"/>
        <w:rPr>
          <w:color w:val="000000" w:themeColor="text1"/>
        </w:rPr>
      </w:pPr>
    </w:p>
    <w:p w14:paraId="077CF5C2" w14:textId="17B569E1" w:rsidR="00B927BE" w:rsidRPr="00BD3405" w:rsidRDefault="009A64A9" w:rsidP="00EF1708">
      <w:pPr>
        <w:jc w:val="both"/>
        <w:rPr>
          <w:rFonts w:cs="Arial"/>
          <w:color w:val="000000" w:themeColor="text1"/>
          <w:szCs w:val="20"/>
        </w:rPr>
      </w:pPr>
      <w:r w:rsidRPr="00BD3405">
        <w:rPr>
          <w:rFonts w:cs="Arial"/>
          <w:color w:val="000000" w:themeColor="text1"/>
          <w:szCs w:val="20"/>
        </w:rPr>
        <w:t xml:space="preserve">Ponudniki bodo o izidu </w:t>
      </w:r>
      <w:r w:rsidR="007F797B" w:rsidRPr="00BD3405">
        <w:rPr>
          <w:rFonts w:cs="Arial"/>
          <w:color w:val="000000" w:themeColor="text1"/>
          <w:szCs w:val="20"/>
        </w:rPr>
        <w:t>odpiranja</w:t>
      </w:r>
      <w:r w:rsidRPr="00BD3405">
        <w:rPr>
          <w:rFonts w:cs="Arial"/>
          <w:color w:val="000000" w:themeColor="text1"/>
          <w:szCs w:val="20"/>
        </w:rPr>
        <w:t xml:space="preserve"> ponudb obveščeni</w:t>
      </w:r>
      <w:r w:rsidR="0070271B" w:rsidRPr="00BD3405">
        <w:rPr>
          <w:rFonts w:cs="Arial"/>
          <w:color w:val="000000" w:themeColor="text1"/>
          <w:szCs w:val="20"/>
        </w:rPr>
        <w:t xml:space="preserve"> najkasneje </w:t>
      </w:r>
      <w:r w:rsidR="00685737" w:rsidRPr="00BD3405">
        <w:rPr>
          <w:rFonts w:cs="Arial"/>
          <w:color w:val="000000" w:themeColor="text1"/>
          <w:szCs w:val="20"/>
        </w:rPr>
        <w:t>8</w:t>
      </w:r>
      <w:r w:rsidR="0070271B" w:rsidRPr="00BD3405">
        <w:rPr>
          <w:rFonts w:cs="Arial"/>
          <w:color w:val="000000" w:themeColor="text1"/>
          <w:szCs w:val="20"/>
        </w:rPr>
        <w:t xml:space="preserve"> (</w:t>
      </w:r>
      <w:r w:rsidR="00685737" w:rsidRPr="00BD3405">
        <w:rPr>
          <w:rFonts w:cs="Arial"/>
          <w:color w:val="000000" w:themeColor="text1"/>
          <w:szCs w:val="20"/>
        </w:rPr>
        <w:t>osem</w:t>
      </w:r>
      <w:r w:rsidR="0070271B" w:rsidRPr="00BD3405">
        <w:rPr>
          <w:rFonts w:cs="Arial"/>
          <w:color w:val="000000" w:themeColor="text1"/>
          <w:szCs w:val="20"/>
        </w:rPr>
        <w:t>) dni po zaključenem zbiranju ponudb.</w:t>
      </w:r>
    </w:p>
    <w:p w14:paraId="157A30D2" w14:textId="77777777" w:rsidR="00A56601" w:rsidRPr="00BD3405" w:rsidRDefault="00A56601" w:rsidP="00EF1708">
      <w:pPr>
        <w:jc w:val="both"/>
        <w:rPr>
          <w:rFonts w:cs="Arial"/>
          <w:color w:val="000000" w:themeColor="text1"/>
          <w:szCs w:val="20"/>
        </w:rPr>
      </w:pPr>
    </w:p>
    <w:p w14:paraId="1BC6F73A" w14:textId="42B80B71" w:rsidR="00AE4091" w:rsidRPr="00BD3405" w:rsidRDefault="00D20E0D" w:rsidP="00EF1708">
      <w:pPr>
        <w:jc w:val="both"/>
        <w:rPr>
          <w:rFonts w:cs="Arial"/>
          <w:color w:val="000000" w:themeColor="text1"/>
        </w:rPr>
      </w:pPr>
      <w:r w:rsidRPr="00BD3405">
        <w:rPr>
          <w:rFonts w:cs="Arial"/>
          <w:color w:val="000000" w:themeColor="text1"/>
        </w:rPr>
        <w:t>MNZ</w:t>
      </w:r>
      <w:r w:rsidR="00216233" w:rsidRPr="00BD3405">
        <w:rPr>
          <w:rFonts w:cs="Arial"/>
          <w:color w:val="000000" w:themeColor="text1"/>
        </w:rPr>
        <w:t xml:space="preserve"> bo upošteval</w:t>
      </w:r>
      <w:r w:rsidR="00EB7F3A" w:rsidRPr="00BD3405">
        <w:rPr>
          <w:rFonts w:cs="Arial"/>
          <w:color w:val="000000" w:themeColor="text1"/>
        </w:rPr>
        <w:t>o</w:t>
      </w:r>
      <w:r w:rsidR="00216233" w:rsidRPr="00BD3405">
        <w:rPr>
          <w:rFonts w:cs="Arial"/>
          <w:color w:val="000000" w:themeColor="text1"/>
        </w:rPr>
        <w:t xml:space="preserve"> le ponudbe, ki</w:t>
      </w:r>
      <w:r w:rsidR="0092634D" w:rsidRPr="00BD3405">
        <w:rPr>
          <w:rFonts w:cs="Arial"/>
          <w:color w:val="000000" w:themeColor="text1"/>
        </w:rPr>
        <w:t xml:space="preserve"> bodo</w:t>
      </w:r>
      <w:r w:rsidR="003F4988" w:rsidRPr="00BD3405">
        <w:rPr>
          <w:rFonts w:cs="Arial"/>
          <w:color w:val="000000" w:themeColor="text1"/>
        </w:rPr>
        <w:t xml:space="preserve"> </w:t>
      </w:r>
      <w:r w:rsidR="00333A0F" w:rsidRPr="00BD3405">
        <w:rPr>
          <w:rFonts w:cs="Arial"/>
          <w:color w:val="000000" w:themeColor="text1"/>
        </w:rPr>
        <w:t>i</w:t>
      </w:r>
      <w:r w:rsidR="0092634D" w:rsidRPr="00BD3405">
        <w:rPr>
          <w:rFonts w:cs="Arial"/>
          <w:color w:val="000000" w:themeColor="text1"/>
          <w:szCs w:val="20"/>
        </w:rPr>
        <w:t>zpolnjevale vse zahtevane pogoje</w:t>
      </w:r>
      <w:r w:rsidR="0092634D" w:rsidRPr="00BD3405">
        <w:rPr>
          <w:rFonts w:cs="Arial"/>
          <w:color w:val="000000" w:themeColor="text1"/>
        </w:rPr>
        <w:t xml:space="preserve">. </w:t>
      </w:r>
      <w:r w:rsidR="00216233" w:rsidRPr="00BD3405">
        <w:rPr>
          <w:rFonts w:cs="Arial"/>
          <w:color w:val="000000" w:themeColor="text1"/>
        </w:rPr>
        <w:t>V nasprotnem primeru bo ponudba izločena.</w:t>
      </w:r>
    </w:p>
    <w:p w14:paraId="06573F94" w14:textId="722822B4" w:rsidR="005D2173" w:rsidRDefault="005D2173" w:rsidP="003F6DD4">
      <w:pPr>
        <w:autoSpaceDE w:val="0"/>
        <w:autoSpaceDN w:val="0"/>
        <w:adjustRightInd w:val="0"/>
        <w:jc w:val="both"/>
        <w:rPr>
          <w:rFonts w:cs="Arial"/>
          <w:color w:val="000000" w:themeColor="text1"/>
          <w:szCs w:val="20"/>
          <w:lang w:eastAsia="sl-SI"/>
        </w:rPr>
      </w:pPr>
    </w:p>
    <w:p w14:paraId="0A8606B1" w14:textId="77777777" w:rsidR="003F6DD4" w:rsidRPr="003F6DD4" w:rsidRDefault="003F6DD4" w:rsidP="003F6DD4">
      <w:pPr>
        <w:pStyle w:val="Odstavekseznama"/>
        <w:numPr>
          <w:ilvl w:val="0"/>
          <w:numId w:val="6"/>
        </w:numPr>
        <w:rPr>
          <w:rFonts w:cs="Arial"/>
          <w:b/>
          <w:color w:val="000000" w:themeColor="text1"/>
          <w:szCs w:val="20"/>
          <w:lang w:eastAsia="sl-SI"/>
        </w:rPr>
      </w:pPr>
      <w:r w:rsidRPr="003F6DD4">
        <w:rPr>
          <w:rFonts w:cs="Arial"/>
          <w:b/>
          <w:color w:val="000000" w:themeColor="text1"/>
          <w:szCs w:val="20"/>
          <w:lang w:eastAsia="sl-SI"/>
        </w:rPr>
        <w:t>Datum, čas in kraj odpiranja ponudb:</w:t>
      </w:r>
    </w:p>
    <w:p w14:paraId="08C84330" w14:textId="5567D80D" w:rsidR="003F6DD4" w:rsidRPr="00636108" w:rsidRDefault="003F6DD4" w:rsidP="003F6DD4">
      <w:pPr>
        <w:autoSpaceDE w:val="0"/>
        <w:autoSpaceDN w:val="0"/>
        <w:adjustRightInd w:val="0"/>
        <w:jc w:val="both"/>
        <w:rPr>
          <w:rFonts w:cs="Arial"/>
          <w:color w:val="000000" w:themeColor="text1"/>
          <w:szCs w:val="20"/>
          <w:lang w:eastAsia="sl-SI"/>
        </w:rPr>
      </w:pPr>
      <w:r w:rsidRPr="00636108">
        <w:rPr>
          <w:rFonts w:cs="Arial"/>
          <w:color w:val="000000" w:themeColor="text1"/>
          <w:szCs w:val="20"/>
          <w:lang w:eastAsia="sl-SI"/>
        </w:rPr>
        <w:t>Javno odpiranje ponudb bo dne 14. 11. 2024 ob 8.30 uri, na naslovu:</w:t>
      </w:r>
    </w:p>
    <w:p w14:paraId="66BC0AE8" w14:textId="77777777" w:rsidR="003F6DD4" w:rsidRPr="00636108" w:rsidRDefault="003F6DD4" w:rsidP="003F6DD4">
      <w:pPr>
        <w:tabs>
          <w:tab w:val="left" w:pos="360"/>
        </w:tabs>
        <w:jc w:val="both"/>
        <w:rPr>
          <w:rFonts w:cs="Arial"/>
          <w:szCs w:val="20"/>
        </w:rPr>
      </w:pPr>
      <w:r w:rsidRPr="00636108">
        <w:rPr>
          <w:rFonts w:cs="Arial"/>
          <w:szCs w:val="20"/>
        </w:rPr>
        <w:t>Ministrstvo za notranje zadeve, Štefanova ulica 2, Ljubljana.</w:t>
      </w:r>
    </w:p>
    <w:p w14:paraId="7CB23B5B" w14:textId="77777777" w:rsidR="00C378A2" w:rsidRPr="00C378A2" w:rsidRDefault="00C378A2" w:rsidP="00C378A2">
      <w:pPr>
        <w:autoSpaceDE w:val="0"/>
        <w:autoSpaceDN w:val="0"/>
        <w:adjustRightInd w:val="0"/>
        <w:jc w:val="both"/>
        <w:rPr>
          <w:rFonts w:cs="Arial"/>
          <w:color w:val="000000" w:themeColor="text1"/>
          <w:szCs w:val="20"/>
          <w:lang w:eastAsia="sl-SI"/>
        </w:rPr>
      </w:pPr>
    </w:p>
    <w:p w14:paraId="5C9C0572" w14:textId="77777777" w:rsidR="00C378A2" w:rsidRPr="00C378A2" w:rsidRDefault="00C378A2" w:rsidP="00C378A2">
      <w:pPr>
        <w:autoSpaceDE w:val="0"/>
        <w:autoSpaceDN w:val="0"/>
        <w:adjustRightInd w:val="0"/>
        <w:jc w:val="both"/>
        <w:rPr>
          <w:rFonts w:cs="Arial"/>
          <w:color w:val="000000" w:themeColor="text1"/>
          <w:szCs w:val="20"/>
          <w:lang w:eastAsia="sl-SI"/>
        </w:rPr>
      </w:pPr>
      <w:r w:rsidRPr="00C378A2">
        <w:rPr>
          <w:rFonts w:cs="Arial"/>
          <w:color w:val="000000" w:themeColor="text1"/>
          <w:szCs w:val="20"/>
          <w:lang w:eastAsia="sl-SI"/>
        </w:rPr>
        <w:t>Predstavniki ponudnikov – pravnih oseb, ki bodo prisotni na javnem odpiranju ponudb, morajo pred pričetkom odpiranja ponudb komisiji izročiti pisna pooblastila za sodelovanje na javnem odpiranju in ji izročiti na vpogled osebni dokument s fotografijo, ki ga je izdal državni organ (javno listino).</w:t>
      </w:r>
    </w:p>
    <w:p w14:paraId="6889DC20" w14:textId="77777777" w:rsidR="00C378A2" w:rsidRPr="00C378A2" w:rsidRDefault="00C378A2" w:rsidP="00C378A2">
      <w:pPr>
        <w:autoSpaceDE w:val="0"/>
        <w:autoSpaceDN w:val="0"/>
        <w:adjustRightInd w:val="0"/>
        <w:jc w:val="both"/>
        <w:rPr>
          <w:rFonts w:cs="Arial"/>
          <w:color w:val="000000" w:themeColor="text1"/>
          <w:szCs w:val="20"/>
          <w:lang w:eastAsia="sl-SI"/>
        </w:rPr>
      </w:pPr>
    </w:p>
    <w:p w14:paraId="0BCE9F2E" w14:textId="77777777" w:rsidR="00C378A2" w:rsidRPr="00C378A2" w:rsidRDefault="00C378A2" w:rsidP="00C378A2">
      <w:pPr>
        <w:autoSpaceDE w:val="0"/>
        <w:autoSpaceDN w:val="0"/>
        <w:adjustRightInd w:val="0"/>
        <w:jc w:val="both"/>
        <w:rPr>
          <w:rFonts w:cs="Arial"/>
          <w:color w:val="000000" w:themeColor="text1"/>
          <w:szCs w:val="20"/>
          <w:lang w:eastAsia="sl-SI"/>
        </w:rPr>
      </w:pPr>
      <w:r w:rsidRPr="00C378A2">
        <w:rPr>
          <w:rFonts w:cs="Arial"/>
          <w:color w:val="000000" w:themeColor="text1"/>
          <w:szCs w:val="20"/>
          <w:lang w:eastAsia="sl-SI"/>
        </w:rPr>
        <w:t>Ponudniki – fizične osebe, ki bodo prisotni na javnem odpiranju ponudb, morajo pred pričetkom odpiranja ponudb komisiji izročiti na vpogled osebni dokument s fotografijo, ki ga je izdal državni organ (javno listino).</w:t>
      </w:r>
    </w:p>
    <w:p w14:paraId="10BD5C3D" w14:textId="77777777" w:rsidR="00C378A2" w:rsidRPr="00C378A2" w:rsidRDefault="00C378A2" w:rsidP="00C378A2">
      <w:pPr>
        <w:autoSpaceDE w:val="0"/>
        <w:autoSpaceDN w:val="0"/>
        <w:adjustRightInd w:val="0"/>
        <w:jc w:val="both"/>
        <w:rPr>
          <w:rFonts w:cs="Arial"/>
          <w:color w:val="000000" w:themeColor="text1"/>
          <w:szCs w:val="20"/>
          <w:lang w:eastAsia="sl-SI"/>
        </w:rPr>
      </w:pPr>
    </w:p>
    <w:p w14:paraId="541CDBC6" w14:textId="477D6008" w:rsidR="003F6DD4" w:rsidRDefault="00C378A2" w:rsidP="00C378A2">
      <w:pPr>
        <w:autoSpaceDE w:val="0"/>
        <w:autoSpaceDN w:val="0"/>
        <w:adjustRightInd w:val="0"/>
        <w:jc w:val="both"/>
        <w:rPr>
          <w:rFonts w:cs="Arial"/>
          <w:color w:val="000000" w:themeColor="text1"/>
          <w:szCs w:val="20"/>
          <w:lang w:eastAsia="sl-SI"/>
        </w:rPr>
      </w:pPr>
      <w:r w:rsidRPr="00C378A2">
        <w:rPr>
          <w:rFonts w:cs="Arial"/>
          <w:color w:val="000000" w:themeColor="text1"/>
          <w:szCs w:val="20"/>
          <w:lang w:eastAsia="sl-SI"/>
        </w:rPr>
        <w:t>Skladno z Uredbo o upravnem poslovanju (Uradni list RS, št. 9/18, 14/20, 167/20, 172/21, 68/22, 89/22, 135/22, 77/23 in 24/24) na javnem odpiranju ponudb ni dovoljeno slikovno, zvočno ali slikovno-zvočno snemanje.</w:t>
      </w:r>
    </w:p>
    <w:p w14:paraId="2FD9E661" w14:textId="77777777" w:rsidR="00C378A2" w:rsidRPr="003F6DD4" w:rsidRDefault="00C378A2" w:rsidP="00C378A2">
      <w:pPr>
        <w:autoSpaceDE w:val="0"/>
        <w:autoSpaceDN w:val="0"/>
        <w:adjustRightInd w:val="0"/>
        <w:jc w:val="both"/>
        <w:rPr>
          <w:rFonts w:cs="Arial"/>
          <w:color w:val="000000" w:themeColor="text1"/>
          <w:szCs w:val="20"/>
          <w:lang w:eastAsia="sl-SI"/>
        </w:rPr>
      </w:pPr>
    </w:p>
    <w:p w14:paraId="06DA34F3" w14:textId="6E4A18F7" w:rsidR="001768F4" w:rsidRPr="00BD3405" w:rsidRDefault="001768F4" w:rsidP="00DD6FA9">
      <w:pPr>
        <w:pStyle w:val="Odstavekseznama"/>
        <w:numPr>
          <w:ilvl w:val="0"/>
          <w:numId w:val="6"/>
        </w:numPr>
        <w:jc w:val="both"/>
        <w:rPr>
          <w:rFonts w:cs="Arial"/>
          <w:b/>
          <w:color w:val="000000" w:themeColor="text1"/>
          <w:szCs w:val="20"/>
        </w:rPr>
      </w:pPr>
      <w:r w:rsidRPr="00BD3405">
        <w:rPr>
          <w:rFonts w:cs="Arial"/>
          <w:b/>
          <w:color w:val="000000" w:themeColor="text1"/>
          <w:szCs w:val="20"/>
        </w:rPr>
        <w:t>Ustavitev postopka</w:t>
      </w:r>
    </w:p>
    <w:p w14:paraId="4E27FDCF" w14:textId="77777777" w:rsidR="001768F4" w:rsidRPr="00BD3405" w:rsidRDefault="001768F4" w:rsidP="00EF1708">
      <w:pPr>
        <w:autoSpaceDE w:val="0"/>
        <w:autoSpaceDN w:val="0"/>
        <w:adjustRightInd w:val="0"/>
        <w:jc w:val="both"/>
        <w:rPr>
          <w:rFonts w:cs="Arial"/>
          <w:color w:val="000000" w:themeColor="text1"/>
          <w:szCs w:val="20"/>
        </w:rPr>
      </w:pPr>
      <w:r w:rsidRPr="00BD3405">
        <w:rPr>
          <w:rFonts w:cs="Arial"/>
          <w:color w:val="000000" w:themeColor="text1"/>
          <w:szCs w:val="20"/>
        </w:rPr>
        <w:t xml:space="preserve">Naročnik lahko kadarkoli do sklenitve pravnega posla postopek ustavi brez obrazložitve in brez obveznosti do ponudnikov, ki so oddali ponudbe. </w:t>
      </w:r>
    </w:p>
    <w:p w14:paraId="3B660DA9" w14:textId="77777777" w:rsidR="001768F4" w:rsidRPr="00BD3405" w:rsidRDefault="001768F4" w:rsidP="00EF1708">
      <w:pPr>
        <w:jc w:val="both"/>
        <w:rPr>
          <w:rFonts w:cs="Arial"/>
          <w:b/>
          <w:color w:val="000000" w:themeColor="text1"/>
          <w:szCs w:val="20"/>
        </w:rPr>
      </w:pPr>
    </w:p>
    <w:p w14:paraId="1C2C85B4" w14:textId="469FFD3F" w:rsidR="0092634D" w:rsidRPr="00BD3405" w:rsidRDefault="0092634D" w:rsidP="00DD6FA9">
      <w:pPr>
        <w:pStyle w:val="Odstavekseznama"/>
        <w:numPr>
          <w:ilvl w:val="0"/>
          <w:numId w:val="6"/>
        </w:numPr>
        <w:jc w:val="both"/>
        <w:rPr>
          <w:rFonts w:cs="Arial"/>
          <w:b/>
          <w:color w:val="000000" w:themeColor="text1"/>
          <w:szCs w:val="20"/>
        </w:rPr>
      </w:pPr>
      <w:r w:rsidRPr="00BD3405">
        <w:rPr>
          <w:rFonts w:cs="Arial"/>
          <w:b/>
          <w:color w:val="000000" w:themeColor="text1"/>
          <w:szCs w:val="20"/>
        </w:rPr>
        <w:t>Sklenitev pogodbe:</w:t>
      </w:r>
    </w:p>
    <w:p w14:paraId="2F5013C3" w14:textId="000B0AC2" w:rsidR="00E9500E" w:rsidRPr="00BD3405" w:rsidRDefault="00CF0D07" w:rsidP="00292702">
      <w:pPr>
        <w:jc w:val="both"/>
        <w:rPr>
          <w:color w:val="000000" w:themeColor="text1"/>
        </w:rPr>
      </w:pPr>
      <w:r w:rsidRPr="00BD3405">
        <w:rPr>
          <w:color w:val="000000" w:themeColor="text1"/>
        </w:rPr>
        <w:t>Najemna pogodba</w:t>
      </w:r>
      <w:r w:rsidR="008F6474" w:rsidRPr="00BD3405">
        <w:rPr>
          <w:color w:val="000000" w:themeColor="text1"/>
        </w:rPr>
        <w:t xml:space="preserve"> bo sklenjena z izbranim</w:t>
      </w:r>
      <w:r w:rsidR="008767DA" w:rsidRPr="00BD3405">
        <w:rPr>
          <w:color w:val="000000" w:themeColor="text1"/>
        </w:rPr>
        <w:t xml:space="preserve"> ponudnikom</w:t>
      </w:r>
      <w:r w:rsidR="00C20646" w:rsidRPr="00BD3405">
        <w:rPr>
          <w:color w:val="000000" w:themeColor="text1"/>
        </w:rPr>
        <w:t xml:space="preserve"> (v nadaljevanju: </w:t>
      </w:r>
      <w:r w:rsidR="007849A2" w:rsidRPr="00BD3405">
        <w:rPr>
          <w:color w:val="000000" w:themeColor="text1"/>
        </w:rPr>
        <w:t>najemnik</w:t>
      </w:r>
      <w:r w:rsidR="007D1F41" w:rsidRPr="00BD3405">
        <w:rPr>
          <w:color w:val="000000" w:themeColor="text1"/>
        </w:rPr>
        <w:t>)</w:t>
      </w:r>
      <w:r w:rsidR="007849A2" w:rsidRPr="00BD3405">
        <w:rPr>
          <w:color w:val="000000" w:themeColor="text1"/>
        </w:rPr>
        <w:t xml:space="preserve">, ki bo ponudil najvišjo najemnino za najem poslovnih prostorov in ki bo izpolnjeval vse pogoje iz te </w:t>
      </w:r>
      <w:r w:rsidR="001C35E0" w:rsidRPr="00BD3405">
        <w:rPr>
          <w:color w:val="000000" w:themeColor="text1"/>
        </w:rPr>
        <w:t>objave</w:t>
      </w:r>
      <w:r w:rsidR="00E9500E" w:rsidRPr="00BD3405">
        <w:rPr>
          <w:color w:val="000000" w:themeColor="text1"/>
        </w:rPr>
        <w:t xml:space="preserve">. </w:t>
      </w:r>
    </w:p>
    <w:p w14:paraId="4FB3D542" w14:textId="77777777" w:rsidR="001C35E0" w:rsidRPr="00BD3405" w:rsidRDefault="001C35E0" w:rsidP="00292702">
      <w:pPr>
        <w:jc w:val="both"/>
        <w:rPr>
          <w:color w:val="000000" w:themeColor="text1"/>
        </w:rPr>
      </w:pPr>
    </w:p>
    <w:p w14:paraId="190208BF" w14:textId="35657A96" w:rsidR="00D8550D" w:rsidRPr="00BD3405" w:rsidRDefault="001C35E0" w:rsidP="00F06E4C">
      <w:pPr>
        <w:autoSpaceDE w:val="0"/>
        <w:autoSpaceDN w:val="0"/>
        <w:adjustRightInd w:val="0"/>
        <w:jc w:val="both"/>
        <w:rPr>
          <w:rFonts w:cs="Arial"/>
          <w:color w:val="000000" w:themeColor="text1"/>
          <w:szCs w:val="20"/>
          <w:lang w:eastAsia="sl-SI" w:bidi="lo-LA"/>
        </w:rPr>
      </w:pPr>
      <w:r w:rsidRPr="00BD3405">
        <w:rPr>
          <w:rFonts w:cs="Arial"/>
          <w:color w:val="000000" w:themeColor="text1"/>
          <w:szCs w:val="20"/>
          <w:lang w:eastAsia="sl-SI" w:bidi="lo-LA"/>
        </w:rPr>
        <w:t>Najemnik je dolžan v roku 15 (petnajst) dni po pozivu MNZ skleniti najemno pogodbo.</w:t>
      </w:r>
      <w:r w:rsidR="005D20BA" w:rsidRPr="00BD3405">
        <w:rPr>
          <w:rFonts w:cs="Arial"/>
          <w:color w:val="000000" w:themeColor="text1"/>
          <w:szCs w:val="20"/>
          <w:lang w:eastAsia="sl-SI" w:bidi="lo-LA"/>
        </w:rPr>
        <w:t xml:space="preserve"> </w:t>
      </w:r>
      <w:r w:rsidR="003144CB" w:rsidRPr="00BD3405">
        <w:rPr>
          <w:color w:val="000000" w:themeColor="text1"/>
        </w:rPr>
        <w:t>Če se ponudnik v tem roku ne odzove na podpis pogodbe, se šteje, da je odstopil od sklenitve pogodbe in se mu varščina ne vrne.</w:t>
      </w:r>
    </w:p>
    <w:p w14:paraId="772C240C" w14:textId="24189907" w:rsidR="009B574E" w:rsidRPr="00BD3405" w:rsidRDefault="009B574E" w:rsidP="00B15FE0">
      <w:pPr>
        <w:jc w:val="both"/>
        <w:rPr>
          <w:rFonts w:cs="Arial"/>
          <w:color w:val="000000" w:themeColor="text1"/>
          <w:szCs w:val="20"/>
        </w:rPr>
      </w:pPr>
      <w:r w:rsidRPr="00BD3405">
        <w:rPr>
          <w:rFonts w:cs="Arial"/>
          <w:color w:val="000000" w:themeColor="text1"/>
          <w:szCs w:val="20"/>
        </w:rPr>
        <w:t>Če je med prejetimi ponudbami več najugodnejših ponudb,</w:t>
      </w:r>
      <w:r w:rsidR="00B15FE0" w:rsidRPr="00BD3405">
        <w:rPr>
          <w:rFonts w:cs="Arial"/>
          <w:color w:val="000000" w:themeColor="text1"/>
          <w:szCs w:val="20"/>
        </w:rPr>
        <w:t xml:space="preserve"> se opravi dodatna pogajanja.</w:t>
      </w:r>
    </w:p>
    <w:p w14:paraId="46990D92" w14:textId="77777777" w:rsidR="00BF4D8A" w:rsidRPr="00BD3405" w:rsidRDefault="00BF4D8A" w:rsidP="00292702">
      <w:pPr>
        <w:autoSpaceDE w:val="0"/>
        <w:autoSpaceDN w:val="0"/>
        <w:adjustRightInd w:val="0"/>
        <w:jc w:val="both"/>
        <w:rPr>
          <w:rFonts w:cs="Arial"/>
          <w:color w:val="000000" w:themeColor="text1"/>
          <w:szCs w:val="20"/>
          <w:lang w:eastAsia="sl-SI" w:bidi="lo-LA"/>
        </w:rPr>
      </w:pPr>
    </w:p>
    <w:p w14:paraId="7E165409" w14:textId="2AAF8604" w:rsidR="00C20646" w:rsidRPr="00BD3405" w:rsidRDefault="009C754E" w:rsidP="00292702">
      <w:pPr>
        <w:autoSpaceDE w:val="0"/>
        <w:autoSpaceDN w:val="0"/>
        <w:adjustRightInd w:val="0"/>
        <w:jc w:val="both"/>
        <w:rPr>
          <w:rFonts w:cs="Arial"/>
          <w:color w:val="000000" w:themeColor="text1"/>
          <w:szCs w:val="20"/>
        </w:rPr>
      </w:pPr>
      <w:r w:rsidRPr="00BD3405">
        <w:rPr>
          <w:rFonts w:cs="Arial"/>
          <w:color w:val="000000" w:themeColor="text1"/>
          <w:szCs w:val="20"/>
        </w:rPr>
        <w:t xml:space="preserve">Vse morebitne stroške v zvezi s sklenitvijo pogodbe plača </w:t>
      </w:r>
      <w:r w:rsidR="00DB63FB" w:rsidRPr="00BD3405">
        <w:rPr>
          <w:rFonts w:cs="Arial"/>
          <w:color w:val="000000" w:themeColor="text1"/>
          <w:szCs w:val="20"/>
        </w:rPr>
        <w:t>najemnik</w:t>
      </w:r>
      <w:r w:rsidR="00CD595E" w:rsidRPr="00BD3405">
        <w:rPr>
          <w:rFonts w:cs="Arial"/>
          <w:color w:val="000000" w:themeColor="text1"/>
          <w:szCs w:val="20"/>
        </w:rPr>
        <w:t>.</w:t>
      </w:r>
    </w:p>
    <w:p w14:paraId="17F9DD17" w14:textId="67A36F47" w:rsidR="007173B2" w:rsidRPr="00BD3405" w:rsidRDefault="00701FAC" w:rsidP="00701FAC">
      <w:pPr>
        <w:spacing w:line="240" w:lineRule="auto"/>
        <w:rPr>
          <w:rFonts w:cs="Arial"/>
          <w:color w:val="000000" w:themeColor="text1"/>
          <w:szCs w:val="20"/>
          <w:lang w:eastAsia="sl-SI"/>
        </w:rPr>
      </w:pPr>
      <w:r>
        <w:rPr>
          <w:rFonts w:cs="Arial"/>
          <w:color w:val="000000" w:themeColor="text1"/>
          <w:szCs w:val="20"/>
          <w:lang w:eastAsia="sl-SI"/>
        </w:rPr>
        <w:br w:type="page"/>
      </w:r>
    </w:p>
    <w:p w14:paraId="0A610D34" w14:textId="51B38795" w:rsidR="00E33114" w:rsidRPr="00BD3405" w:rsidRDefault="00C01A57" w:rsidP="00DD6FA9">
      <w:pPr>
        <w:pStyle w:val="Odstavekseznama"/>
        <w:numPr>
          <w:ilvl w:val="0"/>
          <w:numId w:val="6"/>
        </w:numPr>
        <w:jc w:val="both"/>
        <w:rPr>
          <w:rFonts w:cs="Arial"/>
          <w:b/>
          <w:color w:val="000000" w:themeColor="text1"/>
          <w:szCs w:val="20"/>
        </w:rPr>
      </w:pPr>
      <w:r w:rsidRPr="00BD3405">
        <w:rPr>
          <w:rFonts w:cs="Arial"/>
          <w:b/>
          <w:color w:val="000000" w:themeColor="text1"/>
          <w:szCs w:val="20"/>
        </w:rPr>
        <w:lastRenderedPageBreak/>
        <w:t>Drugi pogoji najema</w:t>
      </w:r>
      <w:r w:rsidR="004C28E5" w:rsidRPr="00BD3405">
        <w:rPr>
          <w:rFonts w:cs="Arial"/>
          <w:b/>
          <w:color w:val="000000" w:themeColor="text1"/>
          <w:szCs w:val="20"/>
        </w:rPr>
        <w:t>:</w:t>
      </w:r>
    </w:p>
    <w:p w14:paraId="11DA3F1E" w14:textId="7766A981" w:rsidR="00E376A1" w:rsidRPr="00BD3405" w:rsidRDefault="00E376A1" w:rsidP="00E376A1">
      <w:pPr>
        <w:jc w:val="both"/>
        <w:rPr>
          <w:rFonts w:cs="Arial"/>
          <w:color w:val="000000" w:themeColor="text1"/>
          <w:szCs w:val="20"/>
        </w:rPr>
      </w:pPr>
      <w:r w:rsidRPr="00BD3405">
        <w:rPr>
          <w:rFonts w:cs="Arial"/>
          <w:color w:val="000000" w:themeColor="text1"/>
          <w:szCs w:val="20"/>
        </w:rPr>
        <w:t>Kriterij za izbor najugodnejšega ponudnika so sledeči:</w:t>
      </w:r>
    </w:p>
    <w:p w14:paraId="6F65507E" w14:textId="7CB4118D" w:rsidR="00E376A1" w:rsidRPr="00BD3405" w:rsidRDefault="00E376A1" w:rsidP="00E376A1">
      <w:pPr>
        <w:pStyle w:val="Odstavekseznama"/>
        <w:ind w:left="360" w:firstLine="360"/>
        <w:jc w:val="both"/>
        <w:rPr>
          <w:rFonts w:cs="Arial"/>
          <w:color w:val="000000" w:themeColor="text1"/>
          <w:szCs w:val="20"/>
        </w:rPr>
      </w:pPr>
      <w:r w:rsidRPr="00BD3405">
        <w:rPr>
          <w:rFonts w:cs="Arial"/>
          <w:color w:val="000000" w:themeColor="text1"/>
          <w:szCs w:val="20"/>
        </w:rPr>
        <w:t>- višina ponujene najemnine,</w:t>
      </w:r>
    </w:p>
    <w:p w14:paraId="5A59BEB0" w14:textId="49E82501" w:rsidR="00734666" w:rsidRPr="00BD3405" w:rsidRDefault="00E376A1" w:rsidP="00E376A1">
      <w:pPr>
        <w:jc w:val="both"/>
        <w:rPr>
          <w:rFonts w:cs="Arial"/>
          <w:color w:val="000000" w:themeColor="text1"/>
          <w:szCs w:val="20"/>
        </w:rPr>
      </w:pPr>
      <w:r w:rsidRPr="00BD3405">
        <w:rPr>
          <w:rFonts w:cs="Arial"/>
          <w:color w:val="000000" w:themeColor="text1"/>
          <w:szCs w:val="20"/>
        </w:rPr>
        <w:t xml:space="preserve">– </w:t>
      </w:r>
      <w:r w:rsidR="004C553A" w:rsidRPr="00BD3405">
        <w:rPr>
          <w:rFonts w:cs="Arial"/>
          <w:color w:val="000000" w:themeColor="text1"/>
          <w:szCs w:val="20"/>
        </w:rPr>
        <w:t>O</w:t>
      </w:r>
      <w:r w:rsidR="00734666" w:rsidRPr="00BD3405">
        <w:rPr>
          <w:rFonts w:cs="Arial"/>
          <w:color w:val="000000" w:themeColor="text1"/>
          <w:szCs w:val="20"/>
        </w:rPr>
        <w:t>pravljanje gostinske dejavnosti pod naslednjimi pogoji:</w:t>
      </w:r>
    </w:p>
    <w:p w14:paraId="3FF5514F" w14:textId="3C1C922E"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 xml:space="preserve">zagotavljanje toplih in hladnih obrokov pri najemodajalcu (najmanj dve vrsti toplega obroka, mesnega in zelenjavnega </w:t>
      </w:r>
      <w:r w:rsidR="00414097" w:rsidRPr="00BD3405">
        <w:rPr>
          <w:rFonts w:cs="Arial"/>
          <w:color w:val="000000" w:themeColor="text1"/>
          <w:szCs w:val="20"/>
        </w:rPr>
        <w:t>ter</w:t>
      </w:r>
      <w:r w:rsidRPr="00BD3405">
        <w:rPr>
          <w:rFonts w:cs="Arial"/>
          <w:color w:val="000000" w:themeColor="text1"/>
          <w:szCs w:val="20"/>
        </w:rPr>
        <w:t xml:space="preserve"> dve vrsti sendvičev, mesnega in vegetarijanskega)</w:t>
      </w:r>
      <w:r w:rsidR="00E30835" w:rsidRPr="00BD3405">
        <w:rPr>
          <w:rFonts w:cs="Arial"/>
          <w:color w:val="000000" w:themeColor="text1"/>
          <w:szCs w:val="20"/>
        </w:rPr>
        <w:t>,</w:t>
      </w:r>
    </w:p>
    <w:p w14:paraId="1957F13C" w14:textId="7660A8EB" w:rsidR="00C5256D"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zagotavlja</w:t>
      </w:r>
      <w:r w:rsidR="00410D07" w:rsidRPr="00BD3405">
        <w:rPr>
          <w:rFonts w:cs="Arial"/>
          <w:color w:val="000000" w:themeColor="text1"/>
          <w:szCs w:val="20"/>
        </w:rPr>
        <w:t>nje</w:t>
      </w:r>
      <w:r w:rsidRPr="00BD3405">
        <w:rPr>
          <w:rFonts w:cs="Arial"/>
          <w:color w:val="000000" w:themeColor="text1"/>
          <w:szCs w:val="20"/>
        </w:rPr>
        <w:t xml:space="preserve"> delovanj</w:t>
      </w:r>
      <w:r w:rsidR="00410D07" w:rsidRPr="00BD3405">
        <w:rPr>
          <w:rFonts w:cs="Arial"/>
          <w:color w:val="000000" w:themeColor="text1"/>
          <w:szCs w:val="20"/>
        </w:rPr>
        <w:t>a</w:t>
      </w:r>
      <w:r w:rsidRPr="00BD3405">
        <w:rPr>
          <w:rFonts w:cs="Arial"/>
          <w:color w:val="000000" w:themeColor="text1"/>
          <w:szCs w:val="20"/>
        </w:rPr>
        <w:t xml:space="preserve"> delilne kuhinje ter nudenje obrokov </w:t>
      </w:r>
      <w:r w:rsidR="007D3A5F" w:rsidRPr="00BD3405">
        <w:rPr>
          <w:rFonts w:cs="Arial"/>
          <w:color w:val="000000" w:themeColor="text1"/>
          <w:szCs w:val="20"/>
        </w:rPr>
        <w:t>od</w:t>
      </w:r>
      <w:r w:rsidRPr="00BD3405">
        <w:rPr>
          <w:rFonts w:cs="Arial"/>
          <w:color w:val="000000" w:themeColor="text1"/>
          <w:szCs w:val="20"/>
        </w:rPr>
        <w:t xml:space="preserve"> </w:t>
      </w:r>
      <w:r w:rsidR="006A1DAE" w:rsidRPr="00BD3405">
        <w:rPr>
          <w:rFonts w:cs="Arial"/>
          <w:color w:val="000000" w:themeColor="text1"/>
          <w:szCs w:val="20"/>
        </w:rPr>
        <w:t>ponedeljk</w:t>
      </w:r>
      <w:r w:rsidR="007D3A5F" w:rsidRPr="00BD3405">
        <w:rPr>
          <w:rFonts w:cs="Arial"/>
          <w:color w:val="000000" w:themeColor="text1"/>
          <w:szCs w:val="20"/>
        </w:rPr>
        <w:t>a</w:t>
      </w:r>
      <w:r w:rsidR="006A1DAE" w:rsidRPr="00BD3405">
        <w:rPr>
          <w:rFonts w:cs="Arial"/>
          <w:color w:val="000000" w:themeColor="text1"/>
          <w:szCs w:val="20"/>
        </w:rPr>
        <w:t xml:space="preserve"> </w:t>
      </w:r>
      <w:r w:rsidR="0037614A" w:rsidRPr="00BD3405">
        <w:rPr>
          <w:rFonts w:cs="Arial"/>
          <w:color w:val="000000" w:themeColor="text1"/>
          <w:szCs w:val="20"/>
        </w:rPr>
        <w:t>do</w:t>
      </w:r>
      <w:r w:rsidR="006A1DAE" w:rsidRPr="00BD3405">
        <w:rPr>
          <w:rFonts w:cs="Arial"/>
          <w:color w:val="000000" w:themeColor="text1"/>
          <w:szCs w:val="20"/>
        </w:rPr>
        <w:t xml:space="preserve"> petk</w:t>
      </w:r>
      <w:r w:rsidR="007D3A5F" w:rsidRPr="00BD3405">
        <w:rPr>
          <w:rFonts w:cs="Arial"/>
          <w:color w:val="000000" w:themeColor="text1"/>
          <w:szCs w:val="20"/>
        </w:rPr>
        <w:t>a</w:t>
      </w:r>
      <w:r w:rsidR="006A1DAE" w:rsidRPr="00BD3405">
        <w:rPr>
          <w:rFonts w:cs="Arial"/>
          <w:color w:val="000000" w:themeColor="text1"/>
          <w:szCs w:val="20"/>
        </w:rPr>
        <w:t xml:space="preserve"> </w:t>
      </w:r>
      <w:r w:rsidR="007D3A5F" w:rsidRPr="00BD3405">
        <w:rPr>
          <w:rFonts w:cs="Arial"/>
          <w:color w:val="000000" w:themeColor="text1"/>
          <w:szCs w:val="20"/>
        </w:rPr>
        <w:t>med</w:t>
      </w:r>
      <w:r w:rsidR="006A1DAE" w:rsidRPr="00BD3405">
        <w:rPr>
          <w:rFonts w:cs="Arial"/>
          <w:color w:val="000000" w:themeColor="text1"/>
          <w:szCs w:val="20"/>
        </w:rPr>
        <w:t xml:space="preserve"> </w:t>
      </w:r>
      <w:r w:rsidRPr="00BD3405">
        <w:rPr>
          <w:rFonts w:cs="Arial"/>
          <w:color w:val="000000" w:themeColor="text1"/>
          <w:szCs w:val="20"/>
        </w:rPr>
        <w:t>9.00</w:t>
      </w:r>
      <w:r w:rsidR="006A1DAE" w:rsidRPr="00BD3405">
        <w:rPr>
          <w:rFonts w:cs="Arial"/>
          <w:color w:val="000000" w:themeColor="text1"/>
          <w:szCs w:val="20"/>
        </w:rPr>
        <w:t>.</w:t>
      </w:r>
      <w:r w:rsidRPr="00BD3405">
        <w:rPr>
          <w:rFonts w:cs="Arial"/>
          <w:color w:val="000000" w:themeColor="text1"/>
          <w:szCs w:val="20"/>
        </w:rPr>
        <w:t xml:space="preserve"> </w:t>
      </w:r>
      <w:r w:rsidR="007D3A5F" w:rsidRPr="00BD3405">
        <w:rPr>
          <w:rFonts w:cs="Arial"/>
          <w:color w:val="000000" w:themeColor="text1"/>
          <w:szCs w:val="20"/>
        </w:rPr>
        <w:t>in</w:t>
      </w:r>
      <w:r w:rsidRPr="00BD3405">
        <w:rPr>
          <w:rFonts w:cs="Arial"/>
          <w:color w:val="000000" w:themeColor="text1"/>
          <w:szCs w:val="20"/>
        </w:rPr>
        <w:t xml:space="preserve"> 13.00</w:t>
      </w:r>
      <w:r w:rsidR="006A1DAE" w:rsidRPr="00BD3405">
        <w:rPr>
          <w:rFonts w:cs="Arial"/>
          <w:color w:val="000000" w:themeColor="text1"/>
          <w:szCs w:val="20"/>
        </w:rPr>
        <w:t>.</w:t>
      </w:r>
      <w:r w:rsidRPr="00BD3405">
        <w:rPr>
          <w:rFonts w:cs="Arial"/>
          <w:color w:val="000000" w:themeColor="text1"/>
          <w:szCs w:val="20"/>
        </w:rPr>
        <w:t xml:space="preserve"> ur</w:t>
      </w:r>
      <w:r w:rsidR="007D3A5F" w:rsidRPr="00BD3405">
        <w:rPr>
          <w:rFonts w:cs="Arial"/>
          <w:color w:val="000000" w:themeColor="text1"/>
          <w:szCs w:val="20"/>
        </w:rPr>
        <w:t>o</w:t>
      </w:r>
      <w:r w:rsidR="00E30835" w:rsidRPr="00BD3405">
        <w:rPr>
          <w:rFonts w:cs="Arial"/>
          <w:color w:val="000000" w:themeColor="text1"/>
          <w:szCs w:val="20"/>
        </w:rPr>
        <w:t>,</w:t>
      </w:r>
    </w:p>
    <w:p w14:paraId="729E93ED" w14:textId="5BAD5775" w:rsidR="00C5256D" w:rsidRPr="00BD3405" w:rsidRDefault="00C5256D"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obratovalni čas po dogovoru z najemodajalcem,</w:t>
      </w:r>
    </w:p>
    <w:p w14:paraId="624F5589" w14:textId="77777777"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zagotavljanje toplih in hladnih brezalkoholnih napitkov (voda, sokovi, kava in čaj),</w:t>
      </w:r>
    </w:p>
    <w:p w14:paraId="189141F0" w14:textId="77777777"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zagotavljanje navedenih storitev po ceniku, ki ga predhodno potrdi najemodajalec,</w:t>
      </w:r>
    </w:p>
    <w:p w14:paraId="179B4D83" w14:textId="77777777"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obratovanje v skladu s hišnim redom najemodajalca,</w:t>
      </w:r>
    </w:p>
    <w:p w14:paraId="3BF94C58" w14:textId="77777777"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prepoved točenja alkoholnih pijač,</w:t>
      </w:r>
    </w:p>
    <w:p w14:paraId="65F296D2" w14:textId="75DD3AB5"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 xml:space="preserve">prepoved oddaje </w:t>
      </w:r>
      <w:r w:rsidR="0009067B" w:rsidRPr="00BD3405">
        <w:rPr>
          <w:rFonts w:cs="Arial"/>
          <w:color w:val="000000" w:themeColor="text1"/>
          <w:szCs w:val="20"/>
        </w:rPr>
        <w:t xml:space="preserve">predmeta ponudbe </w:t>
      </w:r>
      <w:r w:rsidRPr="00BD3405">
        <w:rPr>
          <w:rFonts w:cs="Arial"/>
          <w:color w:val="000000" w:themeColor="text1"/>
          <w:szCs w:val="20"/>
        </w:rPr>
        <w:t>v podnajem,</w:t>
      </w:r>
    </w:p>
    <w:p w14:paraId="2F728817" w14:textId="57E3B98C" w:rsidR="00734666" w:rsidRPr="00BD3405" w:rsidRDefault="00734666" w:rsidP="00407A8D">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dolžnost zavarovanja premičnih stvari, ki so predmet najema,</w:t>
      </w:r>
    </w:p>
    <w:p w14:paraId="57DBB3E5" w14:textId="77777777"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r>
      <w:r w:rsidRPr="00BD3405">
        <w:rPr>
          <w:rFonts w:cs="Arial"/>
          <w:b/>
          <w:color w:val="000000" w:themeColor="text1"/>
          <w:szCs w:val="20"/>
        </w:rPr>
        <w:t>registracija za opravljanje gostinske dejavnosti,</w:t>
      </w:r>
    </w:p>
    <w:p w14:paraId="2291345B" w14:textId="7735A41A"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 xml:space="preserve">predhodno pisno soglasje najemodajalca za preureditve in izboljšave, pri čemer se vložena sredstva </w:t>
      </w:r>
      <w:r w:rsidR="0066519C" w:rsidRPr="00BD3405">
        <w:rPr>
          <w:rFonts w:cs="Arial"/>
          <w:color w:val="000000" w:themeColor="text1"/>
          <w:szCs w:val="20"/>
        </w:rPr>
        <w:t xml:space="preserve">najemniku </w:t>
      </w:r>
      <w:r w:rsidRPr="00BD3405">
        <w:rPr>
          <w:rFonts w:cs="Arial"/>
          <w:color w:val="000000" w:themeColor="text1"/>
          <w:szCs w:val="20"/>
        </w:rPr>
        <w:t>ne povrnejo,</w:t>
      </w:r>
    </w:p>
    <w:p w14:paraId="37924A92" w14:textId="1E076535"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po potrebi priprav</w:t>
      </w:r>
      <w:r w:rsidR="00C841D7" w:rsidRPr="00BD3405">
        <w:rPr>
          <w:rFonts w:cs="Arial"/>
          <w:color w:val="000000" w:themeColor="text1"/>
          <w:szCs w:val="20"/>
        </w:rPr>
        <w:t>a</w:t>
      </w:r>
      <w:r w:rsidRPr="00BD3405">
        <w:rPr>
          <w:rFonts w:cs="Arial"/>
          <w:color w:val="000000" w:themeColor="text1"/>
          <w:szCs w:val="20"/>
        </w:rPr>
        <w:t xml:space="preserve"> </w:t>
      </w:r>
      <w:r w:rsidR="0053419D" w:rsidRPr="00BD3405">
        <w:rPr>
          <w:rFonts w:cs="Arial"/>
          <w:color w:val="000000" w:themeColor="text1"/>
          <w:szCs w:val="20"/>
        </w:rPr>
        <w:t xml:space="preserve">tudi </w:t>
      </w:r>
      <w:r w:rsidRPr="00BD3405">
        <w:rPr>
          <w:rFonts w:cs="Arial"/>
          <w:color w:val="000000" w:themeColor="text1"/>
          <w:szCs w:val="20"/>
        </w:rPr>
        <w:t xml:space="preserve">do cca 150 malic/dan, </w:t>
      </w:r>
    </w:p>
    <w:p w14:paraId="02438FC5" w14:textId="77777777"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priprava kosil ob posebnih priložnostih (sestanki, proslave, itd.),</w:t>
      </w:r>
    </w:p>
    <w:p w14:paraId="74EF2C0A" w14:textId="77777777"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priprava obrokov ob aktivaciji Policijske posebne enote (˝lunch paketi˝),</w:t>
      </w:r>
    </w:p>
    <w:p w14:paraId="167973AC" w14:textId="77777777" w:rsidR="00734666" w:rsidRPr="00BD3405" w:rsidRDefault="00734666" w:rsidP="00EF1708">
      <w:pPr>
        <w:ind w:left="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priprava toplih obrokov za pridržane osebe nad 12 ur,</w:t>
      </w:r>
    </w:p>
    <w:p w14:paraId="4C575797" w14:textId="688895C4"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 xml:space="preserve">najemnik bo lahko zagotavljal storitve tudi zunanjim uporabnikom, katerim bo </w:t>
      </w:r>
      <w:r w:rsidR="007D766B" w:rsidRPr="00BD3405">
        <w:rPr>
          <w:rFonts w:cs="Arial"/>
          <w:color w:val="000000" w:themeColor="text1"/>
          <w:szCs w:val="20"/>
        </w:rPr>
        <w:t xml:space="preserve">lahko v lastni režiji, </w:t>
      </w:r>
      <w:r w:rsidRPr="00BD3405">
        <w:rPr>
          <w:rFonts w:cs="Arial"/>
          <w:color w:val="000000" w:themeColor="text1"/>
          <w:szCs w:val="20"/>
        </w:rPr>
        <w:t xml:space="preserve">na lastne stroške </w:t>
      </w:r>
      <w:r w:rsidR="0053419D" w:rsidRPr="00BD3405">
        <w:rPr>
          <w:rFonts w:cs="Arial"/>
          <w:color w:val="000000" w:themeColor="text1"/>
          <w:szCs w:val="20"/>
        </w:rPr>
        <w:t xml:space="preserve">in po svojem ceniku </w:t>
      </w:r>
      <w:r w:rsidRPr="00BD3405">
        <w:rPr>
          <w:rFonts w:cs="Arial"/>
          <w:color w:val="000000" w:themeColor="text1"/>
          <w:szCs w:val="20"/>
        </w:rPr>
        <w:t>dostavljal hrano,</w:t>
      </w:r>
    </w:p>
    <w:p w14:paraId="4DC807FB" w14:textId="10A78458"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 xml:space="preserve">najemnik bo prostore in opremo vzdrževal s skrbnostjo dobrega gospodarja, </w:t>
      </w:r>
    </w:p>
    <w:p w14:paraId="0DE71702" w14:textId="448B3D6E" w:rsidR="00B26009"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 xml:space="preserve">najemnik bo poskrbel za ustrezno ločevanje odpadkov in odvoz bioloških odpadkov. Vse odpadke je </w:t>
      </w:r>
      <w:r w:rsidR="00FE21D0" w:rsidRPr="00BD3405">
        <w:rPr>
          <w:rFonts w:cs="Arial"/>
          <w:color w:val="000000" w:themeColor="text1"/>
          <w:szCs w:val="20"/>
        </w:rPr>
        <w:t>potrebno</w:t>
      </w:r>
      <w:r w:rsidRPr="00BD3405">
        <w:rPr>
          <w:rFonts w:cs="Arial"/>
          <w:color w:val="000000" w:themeColor="text1"/>
          <w:szCs w:val="20"/>
        </w:rPr>
        <w:t xml:space="preserve"> odstranjevati na higienski in okolju prijazen način v skladu z zadevno veljavno zakonodajo tako, da to ne predstavlja neposrednega ali posrednega vira kontaminacije,</w:t>
      </w:r>
    </w:p>
    <w:p w14:paraId="756A4DA3" w14:textId="77777777"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 xml:space="preserve">najemnik je dolžan upoštevati hišni red upravljalca in ne sme izvrševati nobenih predelav prostora ali opreme brez soglasja upravljalca, </w:t>
      </w:r>
    </w:p>
    <w:p w14:paraId="0A3162F9" w14:textId="77777777"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najemnik mora upoštevati smernice dobre higienske prakse, ki temeljijo na načelih HACCP,</w:t>
      </w:r>
    </w:p>
    <w:p w14:paraId="23AEAE92" w14:textId="77777777"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najemnik bo zagotovil ustrezno kadrovsko strukturo, ki izpolnjuje predpisane pogoje za delo v gostinstvu,</w:t>
      </w:r>
    </w:p>
    <w:p w14:paraId="7F6BCEC8" w14:textId="32B65D8F" w:rsidR="00734666" w:rsidRPr="00BD3405" w:rsidRDefault="00734666" w:rsidP="00EF1708">
      <w:pPr>
        <w:ind w:left="144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najemnik je sam odgovoren za spremljanje in spoštovanje predpisov s področja davčnega, delovnega prava, prava gospodarskih družb in vseh predpisov s področja opravljanja gostinske dejavnosti.</w:t>
      </w:r>
    </w:p>
    <w:p w14:paraId="78BDC834" w14:textId="77777777" w:rsidR="00E80D7E" w:rsidRPr="00BD3405" w:rsidRDefault="00E80D7E" w:rsidP="00EF1708">
      <w:pPr>
        <w:jc w:val="both"/>
        <w:rPr>
          <w:rFonts w:cs="Arial"/>
          <w:color w:val="000000" w:themeColor="text1"/>
          <w:szCs w:val="20"/>
        </w:rPr>
      </w:pPr>
      <w:bookmarkStart w:id="0" w:name="_GoBack"/>
      <w:bookmarkEnd w:id="0"/>
    </w:p>
    <w:p w14:paraId="65E8D440" w14:textId="034492BB" w:rsidR="00734666" w:rsidRPr="00BD3405" w:rsidRDefault="00734666" w:rsidP="00EF1708">
      <w:pPr>
        <w:pStyle w:val="Odstavekseznama"/>
        <w:numPr>
          <w:ilvl w:val="0"/>
          <w:numId w:val="4"/>
        </w:numPr>
        <w:jc w:val="both"/>
        <w:rPr>
          <w:rFonts w:cs="Arial"/>
          <w:color w:val="000000" w:themeColor="text1"/>
          <w:szCs w:val="20"/>
        </w:rPr>
      </w:pPr>
      <w:r w:rsidRPr="00BD3405">
        <w:rPr>
          <w:rFonts w:cs="Arial"/>
          <w:color w:val="000000" w:themeColor="text1"/>
          <w:szCs w:val="20"/>
        </w:rPr>
        <w:t>Vsa dovoljenja in/ali soglasja od pristojnih organov in institucij, potrebna v skladu z veljavnimi predpisi za opravljanje dejavnosti najemnika, je dolžan pridobiti izključno najemnik, na svoje stroške in na svoje tveganje.</w:t>
      </w:r>
    </w:p>
    <w:p w14:paraId="047CA367" w14:textId="1094C4B9" w:rsidR="00E376A1" w:rsidRPr="00BD3405" w:rsidRDefault="00E376A1" w:rsidP="00F06E4C">
      <w:pPr>
        <w:spacing w:line="240" w:lineRule="auto"/>
        <w:rPr>
          <w:rFonts w:cs="Arial"/>
          <w:color w:val="000000" w:themeColor="text1"/>
          <w:szCs w:val="20"/>
        </w:rPr>
      </w:pPr>
    </w:p>
    <w:p w14:paraId="0DA2142E" w14:textId="7FE02B1E" w:rsidR="00C77290" w:rsidRPr="00BD3405" w:rsidRDefault="00C77290" w:rsidP="00DD6FA9">
      <w:pPr>
        <w:pStyle w:val="Odstavekseznama"/>
        <w:numPr>
          <w:ilvl w:val="0"/>
          <w:numId w:val="6"/>
        </w:numPr>
        <w:jc w:val="both"/>
        <w:rPr>
          <w:rFonts w:cs="Arial"/>
          <w:b/>
          <w:color w:val="000000" w:themeColor="text1"/>
          <w:szCs w:val="20"/>
        </w:rPr>
      </w:pPr>
      <w:r w:rsidRPr="00BD3405">
        <w:rPr>
          <w:rFonts w:ascii="Arial-BoldMT" w:hAnsi="Arial-BoldMT" w:cs="Arial-BoldMT"/>
          <w:b/>
          <w:bCs/>
          <w:color w:val="000000" w:themeColor="text1"/>
          <w:szCs w:val="20"/>
          <w:lang w:eastAsia="sl-SI"/>
        </w:rPr>
        <w:t xml:space="preserve">Drugi pogoji </w:t>
      </w:r>
      <w:r w:rsidR="00734666" w:rsidRPr="00BD3405">
        <w:rPr>
          <w:rFonts w:ascii="Arial-BoldMT" w:hAnsi="Arial-BoldMT" w:cs="Arial-BoldMT"/>
          <w:b/>
          <w:bCs/>
          <w:color w:val="000000" w:themeColor="text1"/>
          <w:szCs w:val="20"/>
          <w:lang w:eastAsia="sl-SI"/>
        </w:rPr>
        <w:t>za udeležbo v postopku javnega zbiranja ponudb za oddajo nepremičnine</w:t>
      </w:r>
    </w:p>
    <w:p w14:paraId="34151129" w14:textId="110BD2C9" w:rsidR="00734666" w:rsidRPr="00BD3405" w:rsidRDefault="00734666" w:rsidP="00EF1708">
      <w:pPr>
        <w:jc w:val="both"/>
        <w:rPr>
          <w:rStyle w:val="Hiperpovezava"/>
          <w:rFonts w:cs="Arial"/>
          <w:b/>
          <w:color w:val="000000" w:themeColor="text1"/>
          <w:szCs w:val="20"/>
          <w:u w:val="none"/>
        </w:rPr>
      </w:pPr>
      <w:r w:rsidRPr="00BD3405">
        <w:rPr>
          <w:rFonts w:ascii="Arial-BoldMT" w:hAnsi="Arial-BoldMT" w:cs="Arial-BoldMT"/>
          <w:b/>
          <w:bCs/>
          <w:color w:val="000000" w:themeColor="text1"/>
          <w:szCs w:val="20"/>
          <w:lang w:eastAsia="sl-SI"/>
        </w:rPr>
        <w:t>v</w:t>
      </w:r>
      <w:r w:rsidR="00C77290" w:rsidRPr="00BD3405">
        <w:rPr>
          <w:rFonts w:ascii="Arial-BoldMT" w:hAnsi="Arial-BoldMT" w:cs="Arial-BoldMT"/>
          <w:b/>
          <w:bCs/>
          <w:color w:val="000000" w:themeColor="text1"/>
          <w:szCs w:val="20"/>
          <w:lang w:eastAsia="sl-SI"/>
        </w:rPr>
        <w:t xml:space="preserve"> </w:t>
      </w:r>
      <w:r w:rsidRPr="00BD3405">
        <w:rPr>
          <w:rFonts w:ascii="Arial-BoldMT" w:hAnsi="Arial-BoldMT" w:cs="Arial-BoldMT"/>
          <w:b/>
          <w:bCs/>
          <w:color w:val="000000" w:themeColor="text1"/>
          <w:szCs w:val="20"/>
          <w:lang w:eastAsia="sl-SI"/>
        </w:rPr>
        <w:t>najem</w:t>
      </w:r>
    </w:p>
    <w:p w14:paraId="1B47E024" w14:textId="322C89C4" w:rsidR="003C0C66" w:rsidRPr="00BD3405" w:rsidRDefault="00934CE7" w:rsidP="00EF1708">
      <w:pPr>
        <w:jc w:val="both"/>
        <w:rPr>
          <w:rFonts w:cs="Arial"/>
          <w:b/>
          <w:color w:val="000000" w:themeColor="text1"/>
          <w:szCs w:val="20"/>
        </w:rPr>
      </w:pPr>
      <w:r w:rsidRPr="00BD3405">
        <w:rPr>
          <w:rFonts w:cs="Arial"/>
          <w:color w:val="000000" w:themeColor="text1"/>
          <w:szCs w:val="20"/>
        </w:rPr>
        <w:t>Pri javnem zbiranju ponudb ne morejo sodelovati cenilci in člani komisije ter z njimi povezane osebe v smislu 6. - 9. odstavka 51. člena Zakona o stvarnem premoženju države in samoupravnih lokalnih skupnosti (Uradni list RS, št. 11/18, 79/18, 78/23 – ZORR). Ponudbe lahko predložijo samostojni podjetniki in pravne osebe</w:t>
      </w:r>
      <w:r w:rsidR="00613520" w:rsidRPr="00BD3405">
        <w:rPr>
          <w:rFonts w:cs="Arial"/>
          <w:color w:val="000000" w:themeColor="text1"/>
          <w:szCs w:val="20"/>
        </w:rPr>
        <w:t>.</w:t>
      </w:r>
    </w:p>
    <w:p w14:paraId="2BBEA74D" w14:textId="77777777" w:rsidR="000F3EE6" w:rsidRPr="00BD3405" w:rsidRDefault="000F3EE6" w:rsidP="00EF1708">
      <w:pPr>
        <w:jc w:val="both"/>
        <w:rPr>
          <w:rFonts w:cs="Arial"/>
          <w:color w:val="000000" w:themeColor="text1"/>
          <w:szCs w:val="20"/>
        </w:rPr>
      </w:pPr>
    </w:p>
    <w:p w14:paraId="33F04637" w14:textId="347AAA1B" w:rsidR="002C58F6" w:rsidRPr="00BD3405" w:rsidRDefault="00934CE7" w:rsidP="00EF1708">
      <w:pPr>
        <w:jc w:val="both"/>
        <w:rPr>
          <w:rFonts w:cs="Arial"/>
          <w:color w:val="000000" w:themeColor="text1"/>
          <w:szCs w:val="20"/>
        </w:rPr>
      </w:pPr>
      <w:r w:rsidRPr="00BD3405">
        <w:rPr>
          <w:rFonts w:cs="Arial"/>
          <w:color w:val="000000" w:themeColor="text1"/>
          <w:szCs w:val="20"/>
        </w:rPr>
        <w:lastRenderedPageBreak/>
        <w:t xml:space="preserve">Popolna pisna ponudba mora vsebovati: naziv ponudnika in njegov točen naslov, matično in davčno številko, telefonsko številko, e-naslov, navedbo nepremičnine, za katero daje ponudbo in ponujeno mesečno višino najemnine, ki ne sme biti nižja od izhodiščne najemnine. </w:t>
      </w:r>
    </w:p>
    <w:p w14:paraId="60DC9D4E" w14:textId="77777777" w:rsidR="000F3EE6" w:rsidRPr="00BD3405" w:rsidRDefault="000F3EE6" w:rsidP="00EF1708">
      <w:pPr>
        <w:jc w:val="both"/>
        <w:rPr>
          <w:rFonts w:cs="Arial"/>
          <w:color w:val="000000" w:themeColor="text1"/>
          <w:szCs w:val="20"/>
        </w:rPr>
      </w:pPr>
    </w:p>
    <w:p w14:paraId="1C0C52D3" w14:textId="7D297905" w:rsidR="00934CE7" w:rsidRPr="00BD3405" w:rsidRDefault="00934CE7" w:rsidP="00EF1708">
      <w:pPr>
        <w:jc w:val="both"/>
        <w:rPr>
          <w:rFonts w:cs="Arial"/>
          <w:b/>
          <w:color w:val="000000" w:themeColor="text1"/>
          <w:szCs w:val="20"/>
        </w:rPr>
      </w:pPr>
      <w:r w:rsidRPr="00BD3405">
        <w:rPr>
          <w:rFonts w:cs="Arial"/>
          <w:b/>
          <w:color w:val="000000" w:themeColor="text1"/>
          <w:szCs w:val="20"/>
        </w:rPr>
        <w:t>Ponudniki morajo ponudbi priložiti</w:t>
      </w:r>
      <w:r w:rsidR="00BB062A" w:rsidRPr="00BD3405">
        <w:rPr>
          <w:rFonts w:cs="Arial"/>
          <w:b/>
          <w:color w:val="000000" w:themeColor="text1"/>
          <w:szCs w:val="20"/>
        </w:rPr>
        <w:t xml:space="preserve"> tudi</w:t>
      </w:r>
      <w:r w:rsidRPr="00BD3405">
        <w:rPr>
          <w:rFonts w:cs="Arial"/>
          <w:b/>
          <w:color w:val="000000" w:themeColor="text1"/>
          <w:szCs w:val="20"/>
        </w:rPr>
        <w:t>:</w:t>
      </w:r>
    </w:p>
    <w:p w14:paraId="78532046" w14:textId="2813799B" w:rsidR="00613C8A" w:rsidRPr="00BD3405" w:rsidRDefault="00934CE7" w:rsidP="00613C8A">
      <w:pPr>
        <w:ind w:left="72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r>
      <w:r w:rsidR="00613C8A" w:rsidRPr="00BD3405">
        <w:rPr>
          <w:rFonts w:cs="Arial"/>
          <w:color w:val="000000" w:themeColor="text1"/>
          <w:szCs w:val="20"/>
        </w:rPr>
        <w:t>potrdilo o plačani varščini in priloženo celotno številko transakcijskega računa (navedbo banke in št. računa) za primer vračila varščine,</w:t>
      </w:r>
    </w:p>
    <w:p w14:paraId="1FD21D08" w14:textId="280A146B" w:rsidR="00934CE7" w:rsidRPr="00BD3405" w:rsidRDefault="00613C8A" w:rsidP="00EF1708">
      <w:pPr>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r>
      <w:r w:rsidR="00934CE7" w:rsidRPr="00BD3405">
        <w:rPr>
          <w:rFonts w:cs="Arial"/>
          <w:color w:val="000000" w:themeColor="text1"/>
          <w:szCs w:val="20"/>
        </w:rPr>
        <w:t>izpis podatkov iz poslovnega registra, staro največ 30 dni,</w:t>
      </w:r>
    </w:p>
    <w:p w14:paraId="5AB06E1B" w14:textId="10CFEC06" w:rsidR="00934CE7" w:rsidRPr="00BD3405" w:rsidRDefault="00934CE7" w:rsidP="00EF1708">
      <w:pPr>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potrdilo o plačanih davkih in prispevkih, staro največ 30 dni,</w:t>
      </w:r>
    </w:p>
    <w:p w14:paraId="3D7CF679" w14:textId="77777777" w:rsidR="00934CE7" w:rsidRPr="00BD3405" w:rsidRDefault="00934CE7" w:rsidP="00EF1708">
      <w:pPr>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dokazilo o zagotovljenih finančnih sredstvih: potrdilo o solventnosti pri banki, ki vodi TRR,</w:t>
      </w:r>
    </w:p>
    <w:p w14:paraId="7E0852AD" w14:textId="77777777" w:rsidR="00934CE7" w:rsidRPr="00BD3405" w:rsidRDefault="00934CE7" w:rsidP="00EF1708">
      <w:pPr>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morebitni pooblaščenci pravnih in fizičnih oseb morajo predložiti originalno overjeno</w:t>
      </w:r>
    </w:p>
    <w:p w14:paraId="2058A512" w14:textId="5156719D" w:rsidR="00934CE7" w:rsidRPr="00BD3405" w:rsidRDefault="00934CE7" w:rsidP="00EF1708">
      <w:pPr>
        <w:ind w:firstLine="720"/>
        <w:jc w:val="both"/>
        <w:rPr>
          <w:rFonts w:cs="Arial"/>
          <w:color w:val="000000" w:themeColor="text1"/>
          <w:szCs w:val="20"/>
        </w:rPr>
      </w:pPr>
      <w:r w:rsidRPr="00BD3405">
        <w:rPr>
          <w:rFonts w:cs="Arial"/>
          <w:color w:val="000000" w:themeColor="text1"/>
          <w:szCs w:val="20"/>
        </w:rPr>
        <w:t>pooblastilo (notar ali Upravna enota) za udeležbo na javnem zbiranju ponudb,</w:t>
      </w:r>
    </w:p>
    <w:p w14:paraId="2C537932" w14:textId="11BA8151" w:rsidR="00934CE7" w:rsidRPr="00BD3405" w:rsidRDefault="00934CE7" w:rsidP="00613C8A">
      <w:pPr>
        <w:ind w:left="72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kopijo osebne izkaznice oz. potnega lista (</w:t>
      </w:r>
      <w:r w:rsidR="0059585A" w:rsidRPr="00BD3405">
        <w:rPr>
          <w:rFonts w:cs="Arial"/>
          <w:color w:val="000000" w:themeColor="text1"/>
          <w:szCs w:val="20"/>
        </w:rPr>
        <w:t>s.p.</w:t>
      </w:r>
      <w:r w:rsidRPr="00BD3405">
        <w:rPr>
          <w:rFonts w:cs="Arial"/>
          <w:color w:val="000000" w:themeColor="text1"/>
          <w:szCs w:val="20"/>
        </w:rPr>
        <w:t xml:space="preserve"> ter zastopniki in pooblaščenci pravnih</w:t>
      </w:r>
      <w:r w:rsidR="00404DE3" w:rsidRPr="00BD3405">
        <w:rPr>
          <w:rFonts w:cs="Arial"/>
          <w:color w:val="000000" w:themeColor="text1"/>
          <w:szCs w:val="20"/>
        </w:rPr>
        <w:t xml:space="preserve"> </w:t>
      </w:r>
      <w:r w:rsidRPr="00BD3405">
        <w:rPr>
          <w:rFonts w:cs="Arial"/>
          <w:color w:val="000000" w:themeColor="text1"/>
          <w:szCs w:val="20"/>
        </w:rPr>
        <w:t>oseb),</w:t>
      </w:r>
    </w:p>
    <w:p w14:paraId="195D3015" w14:textId="77777777" w:rsidR="00934CE7" w:rsidRPr="00BD3405" w:rsidRDefault="00934CE7" w:rsidP="00EF1708">
      <w:pPr>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podpisano pisno izjavo, da ponudnik sprejema razpisne pogoje,</w:t>
      </w:r>
    </w:p>
    <w:p w14:paraId="270A62F5" w14:textId="77777777" w:rsidR="00934CE7" w:rsidRPr="00BD3405" w:rsidRDefault="00934CE7" w:rsidP="00EF1708">
      <w:pPr>
        <w:ind w:left="72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navedbo veljavnosti ponudbe oz. vezanosti ponudnika na dano ponudbo (ponudba mora veljati najmanj 60 dni od oddaje ponudbe),</w:t>
      </w:r>
    </w:p>
    <w:p w14:paraId="548315DD" w14:textId="77777777" w:rsidR="00934CE7" w:rsidRPr="00BD3405" w:rsidRDefault="00934CE7" w:rsidP="00EF1708">
      <w:pPr>
        <w:ind w:left="72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podpisano soglasje (priložen obrazec), da se ponudnik strinja z obdelavo osebnih podatkov v postopku oddaje nepremičnine v najem,</w:t>
      </w:r>
    </w:p>
    <w:p w14:paraId="43EA965A" w14:textId="4F3F42F6" w:rsidR="00951253" w:rsidRPr="00BD3405" w:rsidRDefault="00934CE7" w:rsidP="00EF1708">
      <w:pPr>
        <w:ind w:left="720" w:hanging="720"/>
        <w:jc w:val="both"/>
        <w:rPr>
          <w:rFonts w:cs="Arial"/>
          <w:color w:val="000000" w:themeColor="text1"/>
          <w:szCs w:val="20"/>
        </w:rPr>
      </w:pPr>
      <w:r w:rsidRPr="00BD3405">
        <w:rPr>
          <w:rFonts w:cs="Arial"/>
          <w:color w:val="000000" w:themeColor="text1"/>
          <w:szCs w:val="20"/>
        </w:rPr>
        <w:t>–</w:t>
      </w:r>
      <w:r w:rsidRPr="00BD3405">
        <w:rPr>
          <w:rFonts w:cs="Arial"/>
          <w:color w:val="000000" w:themeColor="text1"/>
          <w:szCs w:val="20"/>
        </w:rPr>
        <w:tab/>
        <w:t>podpisano izjavo</w:t>
      </w:r>
      <w:r w:rsidR="005D2173" w:rsidRPr="00BD3405">
        <w:rPr>
          <w:rFonts w:cs="Arial"/>
          <w:color w:val="000000" w:themeColor="text1"/>
          <w:szCs w:val="20"/>
        </w:rPr>
        <w:t xml:space="preserve"> (priložen obrazec)</w:t>
      </w:r>
      <w:r w:rsidRPr="00BD3405">
        <w:rPr>
          <w:rFonts w:cs="Arial"/>
          <w:color w:val="000000" w:themeColor="text1"/>
          <w:szCs w:val="20"/>
        </w:rPr>
        <w:t>, da ponudnik ni cenilec nepremičnine, ki jo najema s strani upravljavca Ministrstva za notranje zadeve in član komisije za razpolaganje s stvarnim premoženjem Ministrstva za notranje zadeve ter z njimi povezana oseba za kar se štejejo:</w:t>
      </w:r>
    </w:p>
    <w:p w14:paraId="1996D716" w14:textId="77777777" w:rsidR="00934CE7" w:rsidRPr="00BD3405" w:rsidRDefault="00934CE7" w:rsidP="00EF1708">
      <w:pPr>
        <w:ind w:left="720"/>
        <w:jc w:val="both"/>
        <w:rPr>
          <w:rFonts w:cs="Arial"/>
          <w:color w:val="000000" w:themeColor="text1"/>
          <w:szCs w:val="20"/>
        </w:rPr>
      </w:pPr>
      <w:r w:rsidRPr="00BD3405">
        <w:rPr>
          <w:rFonts w:cs="Arial"/>
          <w:color w:val="000000" w:themeColor="text1"/>
          <w:szCs w:val="20"/>
        </w:rPr>
        <w:t>- 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drugega kolena, ne glede na to, ali je zakonska zveza oziroma partnerska zveza prenehala ali ne,</w:t>
      </w:r>
    </w:p>
    <w:p w14:paraId="4AC6190B" w14:textId="77777777" w:rsidR="00934CE7" w:rsidRPr="00BD3405" w:rsidRDefault="00934CE7" w:rsidP="00EF1708">
      <w:pPr>
        <w:ind w:left="720"/>
        <w:jc w:val="both"/>
        <w:rPr>
          <w:rFonts w:cs="Arial"/>
          <w:color w:val="000000" w:themeColor="text1"/>
          <w:szCs w:val="20"/>
        </w:rPr>
      </w:pPr>
      <w:r w:rsidRPr="00BD3405">
        <w:rPr>
          <w:rFonts w:cs="Arial"/>
          <w:color w:val="000000" w:themeColor="text1"/>
          <w:szCs w:val="20"/>
        </w:rPr>
        <w:t>- fizična oseba, ki je s članom komisije ali cenilcem v odnosu skrbništva ali posvojenca oz. posvojitelja,</w:t>
      </w:r>
    </w:p>
    <w:p w14:paraId="2CBBA1B9" w14:textId="77777777" w:rsidR="00934CE7" w:rsidRPr="00BD3405" w:rsidRDefault="00934CE7" w:rsidP="00EF1708">
      <w:pPr>
        <w:ind w:left="720"/>
        <w:jc w:val="both"/>
        <w:rPr>
          <w:rFonts w:cs="Arial"/>
          <w:color w:val="000000" w:themeColor="text1"/>
          <w:szCs w:val="20"/>
        </w:rPr>
      </w:pPr>
      <w:r w:rsidRPr="00BD3405">
        <w:rPr>
          <w:rFonts w:cs="Arial"/>
          <w:color w:val="000000" w:themeColor="text1"/>
          <w:szCs w:val="20"/>
        </w:rPr>
        <w:t>- pravna oseba, v kapitalu katere ima član komisije ali cenilec delež večji od 50 odstotkov in</w:t>
      </w:r>
    </w:p>
    <w:p w14:paraId="440CDDD9" w14:textId="32398953" w:rsidR="00734666" w:rsidRPr="00BD3405" w:rsidRDefault="00934CE7" w:rsidP="00EF1708">
      <w:pPr>
        <w:ind w:left="720"/>
        <w:jc w:val="both"/>
        <w:rPr>
          <w:rFonts w:cs="Arial"/>
          <w:color w:val="000000" w:themeColor="text1"/>
          <w:szCs w:val="20"/>
        </w:rPr>
      </w:pPr>
      <w:r w:rsidRPr="00BD3405">
        <w:rPr>
          <w:rFonts w:cs="Arial"/>
          <w:color w:val="000000" w:themeColor="text1"/>
          <w:szCs w:val="20"/>
        </w:rPr>
        <w:t>- druge osebe, s katerimi je glede na znane okoliščine ali na kakršnem koli pravnem temelju povezan član komisije ali cenilec, tako da zaradi te povezave ostaja dvom o njegovi nepristranskosti pri opravljanju funkcije člana komisije ali cenilca.</w:t>
      </w:r>
    </w:p>
    <w:p w14:paraId="7779AE6A" w14:textId="77777777" w:rsidR="00734666" w:rsidRPr="00BD3405" w:rsidRDefault="00734666" w:rsidP="00EF1708">
      <w:pPr>
        <w:jc w:val="both"/>
        <w:rPr>
          <w:rFonts w:cs="Arial"/>
          <w:b/>
          <w:color w:val="000000" w:themeColor="text1"/>
          <w:szCs w:val="20"/>
        </w:rPr>
      </w:pPr>
    </w:p>
    <w:p w14:paraId="13F0C7E4" w14:textId="613EB382" w:rsidR="008850F3" w:rsidRPr="00BD3405" w:rsidRDefault="008850F3" w:rsidP="00DA6377">
      <w:pPr>
        <w:pStyle w:val="Odstavekseznama"/>
        <w:numPr>
          <w:ilvl w:val="0"/>
          <w:numId w:val="6"/>
        </w:numPr>
        <w:jc w:val="both"/>
        <w:rPr>
          <w:rFonts w:cs="Arial"/>
          <w:b/>
          <w:color w:val="000000" w:themeColor="text1"/>
          <w:szCs w:val="20"/>
        </w:rPr>
      </w:pPr>
      <w:r w:rsidRPr="00BD3405">
        <w:rPr>
          <w:rFonts w:cs="Arial"/>
          <w:b/>
          <w:color w:val="000000" w:themeColor="text1"/>
          <w:szCs w:val="20"/>
        </w:rPr>
        <w:t>Dodatne informacije</w:t>
      </w:r>
      <w:r w:rsidR="00C20646" w:rsidRPr="00BD3405">
        <w:rPr>
          <w:rFonts w:cs="Arial"/>
          <w:b/>
          <w:color w:val="000000" w:themeColor="text1"/>
          <w:szCs w:val="20"/>
        </w:rPr>
        <w:t>:</w:t>
      </w:r>
    </w:p>
    <w:p w14:paraId="0CA17461" w14:textId="28B6E161" w:rsidR="00934CE7" w:rsidRPr="00BD3405" w:rsidRDefault="00934CE7" w:rsidP="00EF1708">
      <w:pPr>
        <w:tabs>
          <w:tab w:val="left" w:pos="0"/>
        </w:tabs>
        <w:jc w:val="both"/>
        <w:rPr>
          <w:rFonts w:cs="Arial"/>
          <w:color w:val="000000" w:themeColor="text1"/>
          <w:szCs w:val="20"/>
        </w:rPr>
      </w:pPr>
      <w:r w:rsidRPr="00BD3405">
        <w:rPr>
          <w:rFonts w:cs="Arial"/>
          <w:color w:val="000000" w:themeColor="text1"/>
          <w:szCs w:val="20"/>
        </w:rPr>
        <w:t>Za podrobnejše podatke in informacije glede predmeta javnega zbiranja ponudb in za ogled</w:t>
      </w:r>
      <w:r w:rsidR="00DE56BC" w:rsidRPr="00BD3405">
        <w:rPr>
          <w:rFonts w:cs="Arial"/>
          <w:color w:val="000000" w:themeColor="text1"/>
          <w:szCs w:val="20"/>
        </w:rPr>
        <w:t xml:space="preserve"> </w:t>
      </w:r>
      <w:r w:rsidRPr="00BD3405">
        <w:rPr>
          <w:rFonts w:cs="Arial"/>
          <w:color w:val="000000" w:themeColor="text1"/>
          <w:szCs w:val="20"/>
        </w:rPr>
        <w:t>nepremičnine smo dostopni:</w:t>
      </w:r>
    </w:p>
    <w:p w14:paraId="28FA764C" w14:textId="77777777" w:rsidR="00934CE7" w:rsidRPr="00BD3405" w:rsidRDefault="00934CE7" w:rsidP="00EF1708">
      <w:pPr>
        <w:tabs>
          <w:tab w:val="left" w:pos="0"/>
        </w:tabs>
        <w:jc w:val="both"/>
        <w:rPr>
          <w:rFonts w:cs="Arial"/>
          <w:color w:val="000000" w:themeColor="text1"/>
          <w:szCs w:val="20"/>
        </w:rPr>
      </w:pPr>
    </w:p>
    <w:p w14:paraId="2B98F8E8" w14:textId="1024AAA3" w:rsidR="00934CE7" w:rsidRPr="00BD3405" w:rsidRDefault="00934CE7" w:rsidP="00EF1708">
      <w:pPr>
        <w:tabs>
          <w:tab w:val="left" w:pos="0"/>
        </w:tabs>
        <w:jc w:val="both"/>
        <w:rPr>
          <w:rFonts w:cs="Arial"/>
          <w:color w:val="000000" w:themeColor="text1"/>
          <w:szCs w:val="20"/>
        </w:rPr>
      </w:pPr>
      <w:r w:rsidRPr="00BD3405">
        <w:rPr>
          <w:rFonts w:cs="Arial"/>
          <w:color w:val="000000" w:themeColor="text1"/>
          <w:szCs w:val="20"/>
        </w:rPr>
        <w:t xml:space="preserve">Ogled nepremičnine je možen po predhodnem dogovoru. Kontaktna oseba: Aleš Petelinc, Policijska uprava Novo mesto, na tel. št.: 07/332-73-30 oziroma po e-pošti: </w:t>
      </w:r>
      <w:hyperlink r:id="rId8" w:history="1">
        <w:r w:rsidR="00582BEF" w:rsidRPr="00BD3405">
          <w:rPr>
            <w:rStyle w:val="Hiperpovezava"/>
            <w:rFonts w:cs="Arial"/>
            <w:color w:val="000000" w:themeColor="text1"/>
            <w:szCs w:val="20"/>
          </w:rPr>
          <w:t>ales.petelinc@policija.si</w:t>
        </w:r>
      </w:hyperlink>
      <w:r w:rsidR="00582BEF" w:rsidRPr="00BD3405">
        <w:rPr>
          <w:rFonts w:cs="Arial"/>
          <w:color w:val="000000" w:themeColor="text1"/>
          <w:szCs w:val="20"/>
        </w:rPr>
        <w:t>.</w:t>
      </w:r>
    </w:p>
    <w:p w14:paraId="2691B812" w14:textId="77777777" w:rsidR="00934CE7" w:rsidRPr="00BD3405" w:rsidRDefault="00934CE7" w:rsidP="00EF1708">
      <w:pPr>
        <w:tabs>
          <w:tab w:val="left" w:pos="0"/>
        </w:tabs>
        <w:jc w:val="both"/>
        <w:rPr>
          <w:rFonts w:cs="Arial"/>
          <w:color w:val="000000" w:themeColor="text1"/>
          <w:szCs w:val="20"/>
        </w:rPr>
      </w:pPr>
    </w:p>
    <w:p w14:paraId="4B69AFAE" w14:textId="14EB3AB1" w:rsidR="003A71DF" w:rsidRPr="00BD3405" w:rsidRDefault="00934CE7" w:rsidP="00EF1708">
      <w:pPr>
        <w:tabs>
          <w:tab w:val="left" w:pos="0"/>
        </w:tabs>
        <w:jc w:val="both"/>
        <w:rPr>
          <w:rFonts w:cs="Arial"/>
          <w:color w:val="000000" w:themeColor="text1"/>
          <w:szCs w:val="20"/>
        </w:rPr>
      </w:pPr>
      <w:r w:rsidRPr="00BD3405">
        <w:rPr>
          <w:rFonts w:cs="Arial"/>
          <w:color w:val="000000" w:themeColor="text1"/>
          <w:szCs w:val="20"/>
        </w:rPr>
        <w:t>Objavo javnega zbiranja ponudb najemodajalec objavlja na spletnem portalu Gov.si.</w:t>
      </w:r>
    </w:p>
    <w:p w14:paraId="529B277A" w14:textId="57F0C95C" w:rsidR="00934CE7" w:rsidRPr="00BD3405" w:rsidRDefault="00934CE7" w:rsidP="00EF1708">
      <w:pPr>
        <w:tabs>
          <w:tab w:val="left" w:pos="0"/>
        </w:tabs>
        <w:jc w:val="both"/>
        <w:rPr>
          <w:rFonts w:cs="Arial"/>
          <w:color w:val="000000" w:themeColor="text1"/>
          <w:szCs w:val="20"/>
        </w:rPr>
      </w:pPr>
      <w:r w:rsidRPr="00BD3405">
        <w:rPr>
          <w:rFonts w:cs="Arial"/>
          <w:color w:val="000000" w:themeColor="text1"/>
          <w:szCs w:val="20"/>
        </w:rPr>
        <w:t>Ponudniki lahko postavijo vprašanja in zahteve za dodatna pojasnila kontaktni osebi:</w:t>
      </w:r>
    </w:p>
    <w:p w14:paraId="76CCB082" w14:textId="2004A582" w:rsidR="009E12F2" w:rsidRPr="00BD3405" w:rsidRDefault="00934CE7" w:rsidP="00EF1708">
      <w:pPr>
        <w:tabs>
          <w:tab w:val="left" w:pos="0"/>
        </w:tabs>
        <w:jc w:val="both"/>
        <w:rPr>
          <w:rFonts w:cs="Arial"/>
          <w:color w:val="000000" w:themeColor="text1"/>
          <w:szCs w:val="20"/>
        </w:rPr>
      </w:pPr>
      <w:r w:rsidRPr="00BD3405">
        <w:rPr>
          <w:rFonts w:cs="Arial"/>
          <w:color w:val="000000" w:themeColor="text1"/>
          <w:szCs w:val="20"/>
        </w:rPr>
        <w:t xml:space="preserve">Snježana Barišić, po e-pošti: </w:t>
      </w:r>
      <w:hyperlink r:id="rId9" w:history="1">
        <w:r w:rsidR="002128A3" w:rsidRPr="00BD3405">
          <w:rPr>
            <w:rStyle w:val="Hiperpovezava"/>
            <w:rFonts w:cs="Arial"/>
            <w:color w:val="000000" w:themeColor="text1"/>
            <w:szCs w:val="20"/>
          </w:rPr>
          <w:t>snjezana.barisic@gov.si</w:t>
        </w:r>
      </w:hyperlink>
      <w:r w:rsidR="00B104D8" w:rsidRPr="00BD3405">
        <w:rPr>
          <w:rFonts w:cs="Arial"/>
          <w:color w:val="000000" w:themeColor="text1"/>
          <w:szCs w:val="20"/>
        </w:rPr>
        <w:t xml:space="preserve">, tel. št. </w:t>
      </w:r>
      <w:r w:rsidR="00C93DAB" w:rsidRPr="00BD3405">
        <w:rPr>
          <w:rFonts w:cs="Arial"/>
          <w:color w:val="000000" w:themeColor="text1"/>
          <w:szCs w:val="20"/>
        </w:rPr>
        <w:t>0</w:t>
      </w:r>
      <w:r w:rsidR="00B104D8" w:rsidRPr="00BD3405">
        <w:rPr>
          <w:rFonts w:cs="Arial"/>
          <w:color w:val="000000" w:themeColor="text1"/>
          <w:szCs w:val="20"/>
        </w:rPr>
        <w:t>1 428 51 32</w:t>
      </w:r>
      <w:r w:rsidR="00C93DAB" w:rsidRPr="00BD3405">
        <w:rPr>
          <w:rFonts w:cs="Arial"/>
          <w:color w:val="000000" w:themeColor="text1"/>
          <w:szCs w:val="20"/>
        </w:rPr>
        <w:t>.</w:t>
      </w:r>
    </w:p>
    <w:p w14:paraId="45A6A420" w14:textId="77777777" w:rsidR="00140CB6" w:rsidRPr="00BD3405" w:rsidRDefault="00140CB6" w:rsidP="00EF1708">
      <w:pPr>
        <w:jc w:val="both"/>
        <w:rPr>
          <w:color w:val="000000" w:themeColor="text1"/>
        </w:rPr>
      </w:pPr>
    </w:p>
    <w:p w14:paraId="24F33D5D" w14:textId="29049518" w:rsidR="00140CB6" w:rsidRPr="00BD3405" w:rsidRDefault="00202196" w:rsidP="00781CC8">
      <w:pPr>
        <w:pStyle w:val="podpisi"/>
        <w:jc w:val="center"/>
        <w:rPr>
          <w:color w:val="000000" w:themeColor="text1"/>
          <w:lang w:val="sl-SI"/>
        </w:rPr>
      </w:pPr>
      <w:r w:rsidRPr="00BD3405">
        <w:rPr>
          <w:color w:val="000000" w:themeColor="text1"/>
          <w:lang w:val="sl-SI"/>
        </w:rPr>
        <w:t>Nika Lošić Ošlak</w:t>
      </w:r>
    </w:p>
    <w:p w14:paraId="0FD8A9BD" w14:textId="25623EE5" w:rsidR="00AE4091" w:rsidRPr="00BD3405" w:rsidRDefault="00202196" w:rsidP="00202196">
      <w:pPr>
        <w:pStyle w:val="podpisi"/>
        <w:jc w:val="center"/>
        <w:rPr>
          <w:rFonts w:cs="Arial"/>
          <w:color w:val="000000" w:themeColor="text1"/>
          <w:szCs w:val="20"/>
          <w:lang w:val="sk-SK" w:bidi="lo-LA"/>
        </w:rPr>
      </w:pPr>
      <w:r w:rsidRPr="00BD3405">
        <w:rPr>
          <w:color w:val="000000" w:themeColor="text1"/>
          <w:lang w:val="sl-SI"/>
        </w:rPr>
        <w:t>generalna direktorica</w:t>
      </w:r>
    </w:p>
    <w:p w14:paraId="48BC1316" w14:textId="05CE9A4D" w:rsidR="00622DAD" w:rsidRPr="00BD3405" w:rsidRDefault="00202196" w:rsidP="00781CC8">
      <w:pPr>
        <w:tabs>
          <w:tab w:val="left" w:pos="400"/>
          <w:tab w:val="left" w:pos="600"/>
        </w:tabs>
        <w:jc w:val="center"/>
        <w:rPr>
          <w:rFonts w:cs="Arial"/>
          <w:color w:val="000000" w:themeColor="text1"/>
          <w:szCs w:val="20"/>
          <w:lang w:val="sk-SK" w:bidi="lo-LA"/>
        </w:rPr>
      </w:pPr>
      <w:r w:rsidRPr="00BD3405">
        <w:rPr>
          <w:rFonts w:cs="Arial"/>
          <w:color w:val="000000" w:themeColor="text1"/>
          <w:szCs w:val="20"/>
          <w:lang w:val="sk-SK" w:bidi="lo-LA"/>
        </w:rPr>
        <w:t>Direktorata za logistiko</w:t>
      </w:r>
    </w:p>
    <w:sectPr w:rsidR="00622DAD" w:rsidRPr="00BD3405" w:rsidSect="00AE4091">
      <w:headerReference w:type="first" r:id="rId10"/>
      <w:pgSz w:w="11900" w:h="16840" w:code="9"/>
      <w:pgMar w:top="1701" w:right="1701" w:bottom="1418"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C13B" w14:textId="77777777" w:rsidR="0024488D" w:rsidRDefault="0024488D">
      <w:r>
        <w:separator/>
      </w:r>
    </w:p>
  </w:endnote>
  <w:endnote w:type="continuationSeparator" w:id="0">
    <w:p w14:paraId="618318E4" w14:textId="77777777" w:rsidR="0024488D" w:rsidRDefault="0024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DokChampa">
    <w:altName w:val="DokChampa"/>
    <w:charset w:val="DE"/>
    <w:family w:val="swiss"/>
    <w:pitch w:val="variable"/>
    <w:sig w:usb0="01000003" w:usb1="00000000" w:usb2="00000000" w:usb3="00000000" w:csb0="00010001"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85FC3" w14:textId="77777777" w:rsidR="0024488D" w:rsidRDefault="0024488D">
      <w:r>
        <w:separator/>
      </w:r>
    </w:p>
  </w:footnote>
  <w:footnote w:type="continuationSeparator" w:id="0">
    <w:p w14:paraId="0A85D305" w14:textId="77777777" w:rsidR="0024488D" w:rsidRDefault="0024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2B30" w14:textId="2EDB142B" w:rsidR="00403E34" w:rsidRPr="008F3500" w:rsidRDefault="00403E34" w:rsidP="00403E3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1426DD33" wp14:editId="2711EEED">
          <wp:simplePos x="0" y="0"/>
          <wp:positionH relativeFrom="page">
            <wp:posOffset>612140</wp:posOffset>
          </wp:positionH>
          <wp:positionV relativeFrom="page">
            <wp:posOffset>648335</wp:posOffset>
          </wp:positionV>
          <wp:extent cx="2814955" cy="312420"/>
          <wp:effectExtent l="0" t="0" r="0" b="0"/>
          <wp:wrapNone/>
          <wp:docPr id="24" name="Slika 2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01 428 40 00</w:t>
    </w:r>
  </w:p>
  <w:p w14:paraId="4BA3AC39" w14:textId="77777777" w:rsidR="00403E34" w:rsidRPr="008F3500" w:rsidRDefault="00403E34" w:rsidP="00403E3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6112F41A" w14:textId="77777777" w:rsidR="00403E34" w:rsidRPr="008F3500" w:rsidRDefault="00403E34" w:rsidP="00403E3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2F2B6AC7" w14:textId="77777777" w:rsidR="00403E34" w:rsidRPr="008F3500" w:rsidRDefault="00403E34" w:rsidP="00403E34">
    <w:pPr>
      <w:pStyle w:val="Glava"/>
      <w:tabs>
        <w:tab w:val="clear" w:pos="4320"/>
        <w:tab w:val="clear" w:pos="8640"/>
        <w:tab w:val="left" w:pos="5112"/>
      </w:tabs>
    </w:pPr>
  </w:p>
  <w:p w14:paraId="2FAC2C43" w14:textId="77777777" w:rsidR="00FE561F" w:rsidRPr="008F3500" w:rsidRDefault="00FE561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98"/>
    <w:multiLevelType w:val="hybridMultilevel"/>
    <w:tmpl w:val="FD822786"/>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F34F10"/>
    <w:multiLevelType w:val="hybridMultilevel"/>
    <w:tmpl w:val="CE8E9580"/>
    <w:lvl w:ilvl="0" w:tplc="EB30570E">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8970E0"/>
    <w:multiLevelType w:val="hybridMultilevel"/>
    <w:tmpl w:val="F500C706"/>
    <w:lvl w:ilvl="0" w:tplc="E5A4850E">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BCF33E9"/>
    <w:multiLevelType w:val="hybridMultilevel"/>
    <w:tmpl w:val="0B2CEE16"/>
    <w:lvl w:ilvl="0" w:tplc="C80E74F0">
      <w:start w:val="1"/>
      <w:numFmt w:val="decimal"/>
      <w:lvlText w:val="%1."/>
      <w:lvlJc w:val="left"/>
      <w:pPr>
        <w:tabs>
          <w:tab w:val="num" w:pos="1080"/>
        </w:tabs>
        <w:ind w:left="1080" w:hanging="360"/>
      </w:pPr>
      <w:rPr>
        <w:rFonts w:hint="default"/>
      </w:rPr>
    </w:lvl>
    <w:lvl w:ilvl="1" w:tplc="0178BA6A">
      <w:start w:val="5"/>
      <w:numFmt w:val="decimal"/>
      <w:lvlText w:val="%2."/>
      <w:lvlJc w:val="left"/>
      <w:pPr>
        <w:tabs>
          <w:tab w:val="num" w:pos="1080"/>
        </w:tabs>
        <w:ind w:left="1080" w:hanging="360"/>
      </w:pPr>
      <w:rPr>
        <w:rFonts w:hint="default"/>
      </w:rPr>
    </w:lvl>
    <w:lvl w:ilvl="2" w:tplc="5E14A532">
      <w:start w:val="1"/>
      <w:numFmt w:val="upperRoman"/>
      <w:lvlText w:val="%3."/>
      <w:lvlJc w:val="left"/>
      <w:pPr>
        <w:ind w:left="2340" w:hanging="72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53CC74B8"/>
    <w:multiLevelType w:val="hybridMultilevel"/>
    <w:tmpl w:val="5E5A41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637A1992"/>
    <w:multiLevelType w:val="hybridMultilevel"/>
    <w:tmpl w:val="4E707D6E"/>
    <w:lvl w:ilvl="0" w:tplc="62E420DC">
      <w:start w:val="1"/>
      <w:numFmt w:val="decimal"/>
      <w:lvlText w:val="%1."/>
      <w:lvlJc w:val="left"/>
      <w:pPr>
        <w:ind w:left="360" w:hanging="360"/>
      </w:pPr>
      <w:rPr>
        <w:rFonts w:ascii="Arial" w:eastAsia="Times New Roman"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A0A"/>
    <w:rsid w:val="00001A47"/>
    <w:rsid w:val="00005B2C"/>
    <w:rsid w:val="000113FF"/>
    <w:rsid w:val="00014F71"/>
    <w:rsid w:val="000167A5"/>
    <w:rsid w:val="00022A03"/>
    <w:rsid w:val="00023A88"/>
    <w:rsid w:val="00024CE4"/>
    <w:rsid w:val="0002767E"/>
    <w:rsid w:val="000300A3"/>
    <w:rsid w:val="00030FEF"/>
    <w:rsid w:val="000312E0"/>
    <w:rsid w:val="0003549F"/>
    <w:rsid w:val="00036673"/>
    <w:rsid w:val="0003678A"/>
    <w:rsid w:val="0004209F"/>
    <w:rsid w:val="000429F4"/>
    <w:rsid w:val="00042ACA"/>
    <w:rsid w:val="00043C11"/>
    <w:rsid w:val="00047A71"/>
    <w:rsid w:val="00051818"/>
    <w:rsid w:val="00051AA4"/>
    <w:rsid w:val="00052FBC"/>
    <w:rsid w:val="00054726"/>
    <w:rsid w:val="000640A4"/>
    <w:rsid w:val="00065169"/>
    <w:rsid w:val="0006578A"/>
    <w:rsid w:val="00067563"/>
    <w:rsid w:val="000706A6"/>
    <w:rsid w:val="00073C22"/>
    <w:rsid w:val="00080FD6"/>
    <w:rsid w:val="00086D6B"/>
    <w:rsid w:val="00090028"/>
    <w:rsid w:val="0009067B"/>
    <w:rsid w:val="00091B1A"/>
    <w:rsid w:val="00093B06"/>
    <w:rsid w:val="0009421E"/>
    <w:rsid w:val="00094D0F"/>
    <w:rsid w:val="000951FB"/>
    <w:rsid w:val="0009550E"/>
    <w:rsid w:val="00095EA7"/>
    <w:rsid w:val="00096BBD"/>
    <w:rsid w:val="000A098B"/>
    <w:rsid w:val="000A101B"/>
    <w:rsid w:val="000A2468"/>
    <w:rsid w:val="000A3CA1"/>
    <w:rsid w:val="000A4E54"/>
    <w:rsid w:val="000A6DD1"/>
    <w:rsid w:val="000A7238"/>
    <w:rsid w:val="000B4912"/>
    <w:rsid w:val="000B51E7"/>
    <w:rsid w:val="000B5490"/>
    <w:rsid w:val="000B5DBD"/>
    <w:rsid w:val="000C059A"/>
    <w:rsid w:val="000C18E1"/>
    <w:rsid w:val="000C73E3"/>
    <w:rsid w:val="000D01AD"/>
    <w:rsid w:val="000D1C50"/>
    <w:rsid w:val="000D2E8B"/>
    <w:rsid w:val="000D53C0"/>
    <w:rsid w:val="000D5668"/>
    <w:rsid w:val="000D59FC"/>
    <w:rsid w:val="000D76EA"/>
    <w:rsid w:val="000E375D"/>
    <w:rsid w:val="000E5E0E"/>
    <w:rsid w:val="000E5FD9"/>
    <w:rsid w:val="000E6718"/>
    <w:rsid w:val="000F174F"/>
    <w:rsid w:val="000F2E94"/>
    <w:rsid w:val="000F3EE6"/>
    <w:rsid w:val="000F58E9"/>
    <w:rsid w:val="000F7629"/>
    <w:rsid w:val="00100D4F"/>
    <w:rsid w:val="0010396A"/>
    <w:rsid w:val="00103A99"/>
    <w:rsid w:val="00110DE3"/>
    <w:rsid w:val="0011187F"/>
    <w:rsid w:val="00114684"/>
    <w:rsid w:val="001174F9"/>
    <w:rsid w:val="001210B2"/>
    <w:rsid w:val="00127049"/>
    <w:rsid w:val="0012799E"/>
    <w:rsid w:val="001315DC"/>
    <w:rsid w:val="001320CD"/>
    <w:rsid w:val="00133746"/>
    <w:rsid w:val="00134D95"/>
    <w:rsid w:val="001357B2"/>
    <w:rsid w:val="001371FA"/>
    <w:rsid w:val="00140CB6"/>
    <w:rsid w:val="001424F8"/>
    <w:rsid w:val="0014271E"/>
    <w:rsid w:val="00145DE0"/>
    <w:rsid w:val="001462EF"/>
    <w:rsid w:val="001468F8"/>
    <w:rsid w:val="00152A1A"/>
    <w:rsid w:val="001543FC"/>
    <w:rsid w:val="001555DD"/>
    <w:rsid w:val="00156E97"/>
    <w:rsid w:val="00160BA7"/>
    <w:rsid w:val="00162C37"/>
    <w:rsid w:val="001633BF"/>
    <w:rsid w:val="00164064"/>
    <w:rsid w:val="00164536"/>
    <w:rsid w:val="00165DA5"/>
    <w:rsid w:val="0016722D"/>
    <w:rsid w:val="00167973"/>
    <w:rsid w:val="001702D9"/>
    <w:rsid w:val="00172118"/>
    <w:rsid w:val="00172979"/>
    <w:rsid w:val="0017478F"/>
    <w:rsid w:val="001768F4"/>
    <w:rsid w:val="001820CA"/>
    <w:rsid w:val="0018330C"/>
    <w:rsid w:val="00183776"/>
    <w:rsid w:val="00185B0E"/>
    <w:rsid w:val="0019448E"/>
    <w:rsid w:val="00196EF8"/>
    <w:rsid w:val="001B4E3D"/>
    <w:rsid w:val="001B6A19"/>
    <w:rsid w:val="001C1FC7"/>
    <w:rsid w:val="001C2758"/>
    <w:rsid w:val="001C35E0"/>
    <w:rsid w:val="001C6084"/>
    <w:rsid w:val="001C78D1"/>
    <w:rsid w:val="001D5EFF"/>
    <w:rsid w:val="001E03FC"/>
    <w:rsid w:val="001E3FC2"/>
    <w:rsid w:val="001E591A"/>
    <w:rsid w:val="001E5FA8"/>
    <w:rsid w:val="001E7DF4"/>
    <w:rsid w:val="001F5B4D"/>
    <w:rsid w:val="001F6590"/>
    <w:rsid w:val="001F7572"/>
    <w:rsid w:val="001F7CF2"/>
    <w:rsid w:val="002004F2"/>
    <w:rsid w:val="00200747"/>
    <w:rsid w:val="00201DCF"/>
    <w:rsid w:val="00201E71"/>
    <w:rsid w:val="00202196"/>
    <w:rsid w:val="00202A77"/>
    <w:rsid w:val="002059A2"/>
    <w:rsid w:val="00205B2D"/>
    <w:rsid w:val="00206D85"/>
    <w:rsid w:val="00207C0D"/>
    <w:rsid w:val="002128A3"/>
    <w:rsid w:val="0021585D"/>
    <w:rsid w:val="002160E1"/>
    <w:rsid w:val="00216233"/>
    <w:rsid w:val="0021651B"/>
    <w:rsid w:val="002218A3"/>
    <w:rsid w:val="00221958"/>
    <w:rsid w:val="00226A39"/>
    <w:rsid w:val="002310AA"/>
    <w:rsid w:val="002313B9"/>
    <w:rsid w:val="0023415C"/>
    <w:rsid w:val="0023444A"/>
    <w:rsid w:val="00235065"/>
    <w:rsid w:val="00235720"/>
    <w:rsid w:val="00236F5D"/>
    <w:rsid w:val="00242082"/>
    <w:rsid w:val="00242090"/>
    <w:rsid w:val="0024488D"/>
    <w:rsid w:val="00246E6A"/>
    <w:rsid w:val="002510B2"/>
    <w:rsid w:val="002518D3"/>
    <w:rsid w:val="00257193"/>
    <w:rsid w:val="002637AF"/>
    <w:rsid w:val="00264E80"/>
    <w:rsid w:val="00266711"/>
    <w:rsid w:val="00266D10"/>
    <w:rsid w:val="00270A97"/>
    <w:rsid w:val="002718EA"/>
    <w:rsid w:val="00271CE5"/>
    <w:rsid w:val="00273325"/>
    <w:rsid w:val="00277842"/>
    <w:rsid w:val="0028187A"/>
    <w:rsid w:val="00282020"/>
    <w:rsid w:val="002821FC"/>
    <w:rsid w:val="002825F0"/>
    <w:rsid w:val="00284B2D"/>
    <w:rsid w:val="00284E7A"/>
    <w:rsid w:val="00285193"/>
    <w:rsid w:val="00285727"/>
    <w:rsid w:val="0028675F"/>
    <w:rsid w:val="0029044E"/>
    <w:rsid w:val="002915FA"/>
    <w:rsid w:val="00292702"/>
    <w:rsid w:val="00292E3C"/>
    <w:rsid w:val="00293875"/>
    <w:rsid w:val="002946A5"/>
    <w:rsid w:val="00297A73"/>
    <w:rsid w:val="002A0664"/>
    <w:rsid w:val="002A2B69"/>
    <w:rsid w:val="002A2FB2"/>
    <w:rsid w:val="002A57AD"/>
    <w:rsid w:val="002A6A33"/>
    <w:rsid w:val="002B0169"/>
    <w:rsid w:val="002B409D"/>
    <w:rsid w:val="002B7845"/>
    <w:rsid w:val="002C0BE3"/>
    <w:rsid w:val="002C2103"/>
    <w:rsid w:val="002C3F3E"/>
    <w:rsid w:val="002C58F6"/>
    <w:rsid w:val="002C5AFC"/>
    <w:rsid w:val="002C7E57"/>
    <w:rsid w:val="002D4892"/>
    <w:rsid w:val="002D79FD"/>
    <w:rsid w:val="002E0C49"/>
    <w:rsid w:val="002E0D3B"/>
    <w:rsid w:val="002E2229"/>
    <w:rsid w:val="002E3FF7"/>
    <w:rsid w:val="002F0759"/>
    <w:rsid w:val="002F1089"/>
    <w:rsid w:val="002F13FD"/>
    <w:rsid w:val="002F293B"/>
    <w:rsid w:val="002F41CD"/>
    <w:rsid w:val="002F6E65"/>
    <w:rsid w:val="00300C17"/>
    <w:rsid w:val="00305960"/>
    <w:rsid w:val="00306C05"/>
    <w:rsid w:val="00311B52"/>
    <w:rsid w:val="00312365"/>
    <w:rsid w:val="003124B6"/>
    <w:rsid w:val="00312BA7"/>
    <w:rsid w:val="003144CB"/>
    <w:rsid w:val="00316BF6"/>
    <w:rsid w:val="0032350E"/>
    <w:rsid w:val="00323F31"/>
    <w:rsid w:val="00324375"/>
    <w:rsid w:val="0032529D"/>
    <w:rsid w:val="003276D2"/>
    <w:rsid w:val="00330D44"/>
    <w:rsid w:val="00333928"/>
    <w:rsid w:val="00333A0F"/>
    <w:rsid w:val="003345DD"/>
    <w:rsid w:val="00335443"/>
    <w:rsid w:val="00343936"/>
    <w:rsid w:val="00345CEF"/>
    <w:rsid w:val="00345DDD"/>
    <w:rsid w:val="00347199"/>
    <w:rsid w:val="00347494"/>
    <w:rsid w:val="00347B22"/>
    <w:rsid w:val="00350EAF"/>
    <w:rsid w:val="003536B5"/>
    <w:rsid w:val="00353FD1"/>
    <w:rsid w:val="003547AC"/>
    <w:rsid w:val="0035799F"/>
    <w:rsid w:val="00360E19"/>
    <w:rsid w:val="003633A7"/>
    <w:rsid w:val="003636BF"/>
    <w:rsid w:val="00366692"/>
    <w:rsid w:val="00366732"/>
    <w:rsid w:val="00366EA2"/>
    <w:rsid w:val="00371442"/>
    <w:rsid w:val="00372BF0"/>
    <w:rsid w:val="00373E6B"/>
    <w:rsid w:val="0037614A"/>
    <w:rsid w:val="003766AE"/>
    <w:rsid w:val="00376E8F"/>
    <w:rsid w:val="00377BC6"/>
    <w:rsid w:val="00383E95"/>
    <w:rsid w:val="003842E5"/>
    <w:rsid w:val="003845B4"/>
    <w:rsid w:val="00387B1A"/>
    <w:rsid w:val="00387DBF"/>
    <w:rsid w:val="0039253D"/>
    <w:rsid w:val="00394A74"/>
    <w:rsid w:val="00395C35"/>
    <w:rsid w:val="00395D67"/>
    <w:rsid w:val="00396706"/>
    <w:rsid w:val="00396A41"/>
    <w:rsid w:val="003A2F48"/>
    <w:rsid w:val="003A47B2"/>
    <w:rsid w:val="003A4CE6"/>
    <w:rsid w:val="003A71DF"/>
    <w:rsid w:val="003B48F4"/>
    <w:rsid w:val="003B4DBF"/>
    <w:rsid w:val="003B5065"/>
    <w:rsid w:val="003B6113"/>
    <w:rsid w:val="003B77FD"/>
    <w:rsid w:val="003C0C66"/>
    <w:rsid w:val="003C3C2C"/>
    <w:rsid w:val="003C4FF3"/>
    <w:rsid w:val="003C5EE5"/>
    <w:rsid w:val="003C7172"/>
    <w:rsid w:val="003C7941"/>
    <w:rsid w:val="003D201A"/>
    <w:rsid w:val="003D28DD"/>
    <w:rsid w:val="003D3860"/>
    <w:rsid w:val="003D3EC9"/>
    <w:rsid w:val="003D55CC"/>
    <w:rsid w:val="003D5BF0"/>
    <w:rsid w:val="003D7D50"/>
    <w:rsid w:val="003E1C74"/>
    <w:rsid w:val="003E3A87"/>
    <w:rsid w:val="003E3CBF"/>
    <w:rsid w:val="003E4469"/>
    <w:rsid w:val="003E6481"/>
    <w:rsid w:val="003F4988"/>
    <w:rsid w:val="003F6DD4"/>
    <w:rsid w:val="00400F15"/>
    <w:rsid w:val="00403036"/>
    <w:rsid w:val="00403E34"/>
    <w:rsid w:val="00404DE3"/>
    <w:rsid w:val="00406306"/>
    <w:rsid w:val="00407A8D"/>
    <w:rsid w:val="00410D07"/>
    <w:rsid w:val="00413656"/>
    <w:rsid w:val="004138E7"/>
    <w:rsid w:val="00414097"/>
    <w:rsid w:val="00415E71"/>
    <w:rsid w:val="00417ED2"/>
    <w:rsid w:val="0042016E"/>
    <w:rsid w:val="00420916"/>
    <w:rsid w:val="00421A3F"/>
    <w:rsid w:val="00423126"/>
    <w:rsid w:val="00425570"/>
    <w:rsid w:val="004263FA"/>
    <w:rsid w:val="00427523"/>
    <w:rsid w:val="00431463"/>
    <w:rsid w:val="004317D9"/>
    <w:rsid w:val="00431982"/>
    <w:rsid w:val="00431B88"/>
    <w:rsid w:val="0043234A"/>
    <w:rsid w:val="004327E6"/>
    <w:rsid w:val="00433018"/>
    <w:rsid w:val="00433FC6"/>
    <w:rsid w:val="004358C9"/>
    <w:rsid w:val="00436BE5"/>
    <w:rsid w:val="00441157"/>
    <w:rsid w:val="00441463"/>
    <w:rsid w:val="00441605"/>
    <w:rsid w:val="00441C5C"/>
    <w:rsid w:val="00443556"/>
    <w:rsid w:val="004438BB"/>
    <w:rsid w:val="0044550F"/>
    <w:rsid w:val="00450B0F"/>
    <w:rsid w:val="004532CC"/>
    <w:rsid w:val="00455F17"/>
    <w:rsid w:val="004634EA"/>
    <w:rsid w:val="00464D5E"/>
    <w:rsid w:val="004652CE"/>
    <w:rsid w:val="004657EE"/>
    <w:rsid w:val="00466124"/>
    <w:rsid w:val="00466975"/>
    <w:rsid w:val="00470657"/>
    <w:rsid w:val="00476099"/>
    <w:rsid w:val="00480248"/>
    <w:rsid w:val="00480751"/>
    <w:rsid w:val="0048222A"/>
    <w:rsid w:val="00486AB8"/>
    <w:rsid w:val="0048726C"/>
    <w:rsid w:val="004923D8"/>
    <w:rsid w:val="00495E6E"/>
    <w:rsid w:val="00496ED5"/>
    <w:rsid w:val="004A0A5B"/>
    <w:rsid w:val="004A21CC"/>
    <w:rsid w:val="004A4568"/>
    <w:rsid w:val="004A4862"/>
    <w:rsid w:val="004A7750"/>
    <w:rsid w:val="004B0B79"/>
    <w:rsid w:val="004B4F67"/>
    <w:rsid w:val="004B54D3"/>
    <w:rsid w:val="004B73CB"/>
    <w:rsid w:val="004B792E"/>
    <w:rsid w:val="004C0C8F"/>
    <w:rsid w:val="004C21A0"/>
    <w:rsid w:val="004C28E5"/>
    <w:rsid w:val="004C2D0D"/>
    <w:rsid w:val="004C553A"/>
    <w:rsid w:val="004D342D"/>
    <w:rsid w:val="004D3C34"/>
    <w:rsid w:val="004D7383"/>
    <w:rsid w:val="004E2E88"/>
    <w:rsid w:val="004E2EB7"/>
    <w:rsid w:val="004E36D7"/>
    <w:rsid w:val="004E422F"/>
    <w:rsid w:val="004F0E1E"/>
    <w:rsid w:val="004F222D"/>
    <w:rsid w:val="004F2BBA"/>
    <w:rsid w:val="004F3CBB"/>
    <w:rsid w:val="004F4DCD"/>
    <w:rsid w:val="004F714E"/>
    <w:rsid w:val="005003B8"/>
    <w:rsid w:val="0050105A"/>
    <w:rsid w:val="00503A4D"/>
    <w:rsid w:val="00507A1C"/>
    <w:rsid w:val="005117B4"/>
    <w:rsid w:val="00520760"/>
    <w:rsid w:val="005214B0"/>
    <w:rsid w:val="005246E5"/>
    <w:rsid w:val="00526246"/>
    <w:rsid w:val="005268F7"/>
    <w:rsid w:val="00526F83"/>
    <w:rsid w:val="00527ACA"/>
    <w:rsid w:val="00527C95"/>
    <w:rsid w:val="0053419D"/>
    <w:rsid w:val="00534363"/>
    <w:rsid w:val="0053540E"/>
    <w:rsid w:val="00535DA0"/>
    <w:rsid w:val="0053617E"/>
    <w:rsid w:val="00537C47"/>
    <w:rsid w:val="005431DD"/>
    <w:rsid w:val="00546B0C"/>
    <w:rsid w:val="00550C94"/>
    <w:rsid w:val="00551519"/>
    <w:rsid w:val="005530FA"/>
    <w:rsid w:val="00557657"/>
    <w:rsid w:val="00561964"/>
    <w:rsid w:val="00562426"/>
    <w:rsid w:val="00562A01"/>
    <w:rsid w:val="00563720"/>
    <w:rsid w:val="00567106"/>
    <w:rsid w:val="005675CD"/>
    <w:rsid w:val="0057095B"/>
    <w:rsid w:val="00571E59"/>
    <w:rsid w:val="00572F52"/>
    <w:rsid w:val="005740B9"/>
    <w:rsid w:val="00575943"/>
    <w:rsid w:val="00575BD8"/>
    <w:rsid w:val="00575BDA"/>
    <w:rsid w:val="00581529"/>
    <w:rsid w:val="00582BEF"/>
    <w:rsid w:val="00583AAE"/>
    <w:rsid w:val="00584434"/>
    <w:rsid w:val="00584D6A"/>
    <w:rsid w:val="0058606E"/>
    <w:rsid w:val="00586739"/>
    <w:rsid w:val="0058747E"/>
    <w:rsid w:val="00592B9B"/>
    <w:rsid w:val="00592C08"/>
    <w:rsid w:val="0059585A"/>
    <w:rsid w:val="005A0254"/>
    <w:rsid w:val="005A5C8E"/>
    <w:rsid w:val="005A657F"/>
    <w:rsid w:val="005A65A9"/>
    <w:rsid w:val="005A7429"/>
    <w:rsid w:val="005A7752"/>
    <w:rsid w:val="005A7868"/>
    <w:rsid w:val="005B0F27"/>
    <w:rsid w:val="005C17C5"/>
    <w:rsid w:val="005C3BF6"/>
    <w:rsid w:val="005C5003"/>
    <w:rsid w:val="005D20BA"/>
    <w:rsid w:val="005D2173"/>
    <w:rsid w:val="005D236D"/>
    <w:rsid w:val="005D5544"/>
    <w:rsid w:val="005E1D3C"/>
    <w:rsid w:val="005E57DE"/>
    <w:rsid w:val="005E69D9"/>
    <w:rsid w:val="005F40E9"/>
    <w:rsid w:val="005F5AE2"/>
    <w:rsid w:val="005F65C5"/>
    <w:rsid w:val="005F686C"/>
    <w:rsid w:val="00603E7C"/>
    <w:rsid w:val="00605985"/>
    <w:rsid w:val="00606FED"/>
    <w:rsid w:val="00607C8F"/>
    <w:rsid w:val="006104B2"/>
    <w:rsid w:val="0061059E"/>
    <w:rsid w:val="00611D6D"/>
    <w:rsid w:val="00613520"/>
    <w:rsid w:val="0061378B"/>
    <w:rsid w:val="00613C8A"/>
    <w:rsid w:val="00613E54"/>
    <w:rsid w:val="00617C05"/>
    <w:rsid w:val="0062105B"/>
    <w:rsid w:val="006221AF"/>
    <w:rsid w:val="006224A2"/>
    <w:rsid w:val="00622B6C"/>
    <w:rsid w:val="00622DAD"/>
    <w:rsid w:val="00625AE6"/>
    <w:rsid w:val="00626ED9"/>
    <w:rsid w:val="006308B2"/>
    <w:rsid w:val="00632253"/>
    <w:rsid w:val="00633BD9"/>
    <w:rsid w:val="0063551B"/>
    <w:rsid w:val="00636108"/>
    <w:rsid w:val="00636C08"/>
    <w:rsid w:val="00637149"/>
    <w:rsid w:val="00637BAC"/>
    <w:rsid w:val="00642714"/>
    <w:rsid w:val="006435ED"/>
    <w:rsid w:val="0064424F"/>
    <w:rsid w:val="00644631"/>
    <w:rsid w:val="00645139"/>
    <w:rsid w:val="006455CE"/>
    <w:rsid w:val="006470FE"/>
    <w:rsid w:val="006474D1"/>
    <w:rsid w:val="006477E0"/>
    <w:rsid w:val="0065004E"/>
    <w:rsid w:val="00651919"/>
    <w:rsid w:val="006526CB"/>
    <w:rsid w:val="00655841"/>
    <w:rsid w:val="0066519C"/>
    <w:rsid w:val="00666AA6"/>
    <w:rsid w:val="0066789A"/>
    <w:rsid w:val="006720B3"/>
    <w:rsid w:val="00673CE9"/>
    <w:rsid w:val="0067432C"/>
    <w:rsid w:val="00675661"/>
    <w:rsid w:val="00677836"/>
    <w:rsid w:val="00680DA7"/>
    <w:rsid w:val="0068419E"/>
    <w:rsid w:val="00685737"/>
    <w:rsid w:val="0068604A"/>
    <w:rsid w:val="00694F09"/>
    <w:rsid w:val="006A1DAE"/>
    <w:rsid w:val="006A3EE4"/>
    <w:rsid w:val="006A6B3B"/>
    <w:rsid w:val="006A73C8"/>
    <w:rsid w:val="006B0F61"/>
    <w:rsid w:val="006B2821"/>
    <w:rsid w:val="006B6AA0"/>
    <w:rsid w:val="006C13D3"/>
    <w:rsid w:val="006C1C0D"/>
    <w:rsid w:val="006C36A0"/>
    <w:rsid w:val="006C48DC"/>
    <w:rsid w:val="006C5D6E"/>
    <w:rsid w:val="006C6EDB"/>
    <w:rsid w:val="006C782F"/>
    <w:rsid w:val="006D22E3"/>
    <w:rsid w:val="006D3191"/>
    <w:rsid w:val="006E18A3"/>
    <w:rsid w:val="006E29AD"/>
    <w:rsid w:val="006E397E"/>
    <w:rsid w:val="006E69B7"/>
    <w:rsid w:val="006F0A90"/>
    <w:rsid w:val="006F0CAE"/>
    <w:rsid w:val="006F284B"/>
    <w:rsid w:val="006F459B"/>
    <w:rsid w:val="006F6499"/>
    <w:rsid w:val="006F6527"/>
    <w:rsid w:val="006F7C81"/>
    <w:rsid w:val="00701FAC"/>
    <w:rsid w:val="0070271B"/>
    <w:rsid w:val="00702A0E"/>
    <w:rsid w:val="00703FCA"/>
    <w:rsid w:val="00707174"/>
    <w:rsid w:val="00707B87"/>
    <w:rsid w:val="0071212B"/>
    <w:rsid w:val="00713720"/>
    <w:rsid w:val="00714426"/>
    <w:rsid w:val="007144FB"/>
    <w:rsid w:val="007173B2"/>
    <w:rsid w:val="00717A2E"/>
    <w:rsid w:val="00721132"/>
    <w:rsid w:val="007231F5"/>
    <w:rsid w:val="007232D2"/>
    <w:rsid w:val="00726274"/>
    <w:rsid w:val="007310C4"/>
    <w:rsid w:val="00733017"/>
    <w:rsid w:val="00734666"/>
    <w:rsid w:val="00741BB8"/>
    <w:rsid w:val="00745369"/>
    <w:rsid w:val="0075130B"/>
    <w:rsid w:val="00754040"/>
    <w:rsid w:val="00754813"/>
    <w:rsid w:val="00756B09"/>
    <w:rsid w:val="0077274C"/>
    <w:rsid w:val="00772AA2"/>
    <w:rsid w:val="00774A93"/>
    <w:rsid w:val="00781CC8"/>
    <w:rsid w:val="00783310"/>
    <w:rsid w:val="007849A2"/>
    <w:rsid w:val="00784CDD"/>
    <w:rsid w:val="00786B2D"/>
    <w:rsid w:val="00790430"/>
    <w:rsid w:val="007948C5"/>
    <w:rsid w:val="007956FD"/>
    <w:rsid w:val="007964F4"/>
    <w:rsid w:val="007A1E2D"/>
    <w:rsid w:val="007A4292"/>
    <w:rsid w:val="007A4A6D"/>
    <w:rsid w:val="007A67A8"/>
    <w:rsid w:val="007B0D6C"/>
    <w:rsid w:val="007B1DC8"/>
    <w:rsid w:val="007B479F"/>
    <w:rsid w:val="007B75F1"/>
    <w:rsid w:val="007B7817"/>
    <w:rsid w:val="007C26B0"/>
    <w:rsid w:val="007C43D0"/>
    <w:rsid w:val="007C44AC"/>
    <w:rsid w:val="007C7B20"/>
    <w:rsid w:val="007D034F"/>
    <w:rsid w:val="007D1321"/>
    <w:rsid w:val="007D1BCF"/>
    <w:rsid w:val="007D1F41"/>
    <w:rsid w:val="007D2693"/>
    <w:rsid w:val="007D3A5F"/>
    <w:rsid w:val="007D3A62"/>
    <w:rsid w:val="007D3AFF"/>
    <w:rsid w:val="007D40EF"/>
    <w:rsid w:val="007D75CF"/>
    <w:rsid w:val="007D766B"/>
    <w:rsid w:val="007E0440"/>
    <w:rsid w:val="007E3DAD"/>
    <w:rsid w:val="007E6DC5"/>
    <w:rsid w:val="007E75D0"/>
    <w:rsid w:val="007E7A65"/>
    <w:rsid w:val="007F0A8E"/>
    <w:rsid w:val="007F50D8"/>
    <w:rsid w:val="007F797B"/>
    <w:rsid w:val="00801A06"/>
    <w:rsid w:val="00806066"/>
    <w:rsid w:val="0080731D"/>
    <w:rsid w:val="00807F43"/>
    <w:rsid w:val="0081007E"/>
    <w:rsid w:val="00813B36"/>
    <w:rsid w:val="00816C49"/>
    <w:rsid w:val="00816D2F"/>
    <w:rsid w:val="008219AA"/>
    <w:rsid w:val="0082212A"/>
    <w:rsid w:val="00822B66"/>
    <w:rsid w:val="0082323C"/>
    <w:rsid w:val="00826900"/>
    <w:rsid w:val="00827A68"/>
    <w:rsid w:val="00830C4E"/>
    <w:rsid w:val="00834D4F"/>
    <w:rsid w:val="00837F4C"/>
    <w:rsid w:val="0084039A"/>
    <w:rsid w:val="008432D9"/>
    <w:rsid w:val="00852F79"/>
    <w:rsid w:val="00855531"/>
    <w:rsid w:val="008563F7"/>
    <w:rsid w:val="008579FB"/>
    <w:rsid w:val="00857FA5"/>
    <w:rsid w:val="008612BA"/>
    <w:rsid w:val="00861400"/>
    <w:rsid w:val="00861404"/>
    <w:rsid w:val="00866C9D"/>
    <w:rsid w:val="0087072E"/>
    <w:rsid w:val="00870E79"/>
    <w:rsid w:val="00872457"/>
    <w:rsid w:val="00873A10"/>
    <w:rsid w:val="00876572"/>
    <w:rsid w:val="008767DA"/>
    <w:rsid w:val="00877BCE"/>
    <w:rsid w:val="00877FF8"/>
    <w:rsid w:val="0088043C"/>
    <w:rsid w:val="00881BC8"/>
    <w:rsid w:val="0088255B"/>
    <w:rsid w:val="008841E2"/>
    <w:rsid w:val="00884889"/>
    <w:rsid w:val="008850F3"/>
    <w:rsid w:val="0088679D"/>
    <w:rsid w:val="00886AB7"/>
    <w:rsid w:val="008906C9"/>
    <w:rsid w:val="008909D3"/>
    <w:rsid w:val="00896688"/>
    <w:rsid w:val="008A0A3E"/>
    <w:rsid w:val="008A49D3"/>
    <w:rsid w:val="008A5834"/>
    <w:rsid w:val="008A623E"/>
    <w:rsid w:val="008B3469"/>
    <w:rsid w:val="008B6F32"/>
    <w:rsid w:val="008C0B66"/>
    <w:rsid w:val="008C33A5"/>
    <w:rsid w:val="008C4C1B"/>
    <w:rsid w:val="008C5738"/>
    <w:rsid w:val="008D04F0"/>
    <w:rsid w:val="008D282E"/>
    <w:rsid w:val="008D4392"/>
    <w:rsid w:val="008D584E"/>
    <w:rsid w:val="008D61A7"/>
    <w:rsid w:val="008D6C58"/>
    <w:rsid w:val="008D727A"/>
    <w:rsid w:val="008E0461"/>
    <w:rsid w:val="008E0E21"/>
    <w:rsid w:val="008E1188"/>
    <w:rsid w:val="008E195A"/>
    <w:rsid w:val="008E2528"/>
    <w:rsid w:val="008E282A"/>
    <w:rsid w:val="008E31A7"/>
    <w:rsid w:val="008F23FB"/>
    <w:rsid w:val="008F3500"/>
    <w:rsid w:val="008F3A69"/>
    <w:rsid w:val="008F3EC3"/>
    <w:rsid w:val="008F436B"/>
    <w:rsid w:val="008F6474"/>
    <w:rsid w:val="008F65CC"/>
    <w:rsid w:val="008F72F8"/>
    <w:rsid w:val="0090049B"/>
    <w:rsid w:val="00901CB7"/>
    <w:rsid w:val="009036D9"/>
    <w:rsid w:val="009037C4"/>
    <w:rsid w:val="00903B10"/>
    <w:rsid w:val="00903FBC"/>
    <w:rsid w:val="0090509B"/>
    <w:rsid w:val="00905DA8"/>
    <w:rsid w:val="0090796A"/>
    <w:rsid w:val="00910A8B"/>
    <w:rsid w:val="009118E6"/>
    <w:rsid w:val="00916F91"/>
    <w:rsid w:val="009210DE"/>
    <w:rsid w:val="00921602"/>
    <w:rsid w:val="0092295F"/>
    <w:rsid w:val="0092323E"/>
    <w:rsid w:val="009244B5"/>
    <w:rsid w:val="00924E3C"/>
    <w:rsid w:val="00925E47"/>
    <w:rsid w:val="0092634D"/>
    <w:rsid w:val="0093058C"/>
    <w:rsid w:val="00931C47"/>
    <w:rsid w:val="00934CE7"/>
    <w:rsid w:val="0093542E"/>
    <w:rsid w:val="009362F9"/>
    <w:rsid w:val="009377D1"/>
    <w:rsid w:val="0094009E"/>
    <w:rsid w:val="0094086F"/>
    <w:rsid w:val="00943A7A"/>
    <w:rsid w:val="0094572E"/>
    <w:rsid w:val="0094639F"/>
    <w:rsid w:val="00951253"/>
    <w:rsid w:val="00952A29"/>
    <w:rsid w:val="00955C89"/>
    <w:rsid w:val="0095736F"/>
    <w:rsid w:val="00957D03"/>
    <w:rsid w:val="00957E6E"/>
    <w:rsid w:val="00961241"/>
    <w:rsid w:val="009612BB"/>
    <w:rsid w:val="00965BC2"/>
    <w:rsid w:val="0096785B"/>
    <w:rsid w:val="00971805"/>
    <w:rsid w:val="00971D63"/>
    <w:rsid w:val="00975668"/>
    <w:rsid w:val="00977196"/>
    <w:rsid w:val="009827CB"/>
    <w:rsid w:val="00982DF3"/>
    <w:rsid w:val="00984243"/>
    <w:rsid w:val="009865A9"/>
    <w:rsid w:val="00987802"/>
    <w:rsid w:val="00987EA0"/>
    <w:rsid w:val="0099439F"/>
    <w:rsid w:val="00994B87"/>
    <w:rsid w:val="0099599A"/>
    <w:rsid w:val="009A0721"/>
    <w:rsid w:val="009A2BC6"/>
    <w:rsid w:val="009A5CB0"/>
    <w:rsid w:val="009A64A9"/>
    <w:rsid w:val="009B1317"/>
    <w:rsid w:val="009B19BA"/>
    <w:rsid w:val="009B574E"/>
    <w:rsid w:val="009B7957"/>
    <w:rsid w:val="009C0670"/>
    <w:rsid w:val="009C07A1"/>
    <w:rsid w:val="009C2DB3"/>
    <w:rsid w:val="009C6D29"/>
    <w:rsid w:val="009C740A"/>
    <w:rsid w:val="009C754E"/>
    <w:rsid w:val="009C7C47"/>
    <w:rsid w:val="009D10B7"/>
    <w:rsid w:val="009D2CAF"/>
    <w:rsid w:val="009D3906"/>
    <w:rsid w:val="009D7F69"/>
    <w:rsid w:val="009E12F2"/>
    <w:rsid w:val="009E4109"/>
    <w:rsid w:val="009E4815"/>
    <w:rsid w:val="009E5B21"/>
    <w:rsid w:val="009F17DD"/>
    <w:rsid w:val="009F24A7"/>
    <w:rsid w:val="009F2599"/>
    <w:rsid w:val="009F5184"/>
    <w:rsid w:val="009F5E88"/>
    <w:rsid w:val="00A0271B"/>
    <w:rsid w:val="00A03B7B"/>
    <w:rsid w:val="00A04F3E"/>
    <w:rsid w:val="00A05A5A"/>
    <w:rsid w:val="00A10107"/>
    <w:rsid w:val="00A125C5"/>
    <w:rsid w:val="00A1359C"/>
    <w:rsid w:val="00A14887"/>
    <w:rsid w:val="00A17C45"/>
    <w:rsid w:val="00A22D14"/>
    <w:rsid w:val="00A2451C"/>
    <w:rsid w:val="00A27564"/>
    <w:rsid w:val="00A350E0"/>
    <w:rsid w:val="00A36347"/>
    <w:rsid w:val="00A405DC"/>
    <w:rsid w:val="00A40D41"/>
    <w:rsid w:val="00A413EF"/>
    <w:rsid w:val="00A43108"/>
    <w:rsid w:val="00A43DCA"/>
    <w:rsid w:val="00A44224"/>
    <w:rsid w:val="00A477BA"/>
    <w:rsid w:val="00A5184E"/>
    <w:rsid w:val="00A56601"/>
    <w:rsid w:val="00A57270"/>
    <w:rsid w:val="00A57881"/>
    <w:rsid w:val="00A63051"/>
    <w:rsid w:val="00A63F71"/>
    <w:rsid w:val="00A64693"/>
    <w:rsid w:val="00A65EE7"/>
    <w:rsid w:val="00A66037"/>
    <w:rsid w:val="00A70133"/>
    <w:rsid w:val="00A70F6D"/>
    <w:rsid w:val="00A75699"/>
    <w:rsid w:val="00A770A6"/>
    <w:rsid w:val="00A77DA8"/>
    <w:rsid w:val="00A77E04"/>
    <w:rsid w:val="00A80165"/>
    <w:rsid w:val="00A813B1"/>
    <w:rsid w:val="00A82B5B"/>
    <w:rsid w:val="00A8652F"/>
    <w:rsid w:val="00A92B7E"/>
    <w:rsid w:val="00A95410"/>
    <w:rsid w:val="00A96B10"/>
    <w:rsid w:val="00A97943"/>
    <w:rsid w:val="00AA1323"/>
    <w:rsid w:val="00AA7D6E"/>
    <w:rsid w:val="00AB2B7E"/>
    <w:rsid w:val="00AB36C4"/>
    <w:rsid w:val="00AB3A50"/>
    <w:rsid w:val="00AB3B58"/>
    <w:rsid w:val="00AB42AE"/>
    <w:rsid w:val="00AB46FC"/>
    <w:rsid w:val="00AB5539"/>
    <w:rsid w:val="00AB5E56"/>
    <w:rsid w:val="00AB6525"/>
    <w:rsid w:val="00AB7FBA"/>
    <w:rsid w:val="00AC0EEF"/>
    <w:rsid w:val="00AC32B2"/>
    <w:rsid w:val="00AC6D33"/>
    <w:rsid w:val="00AC6D5E"/>
    <w:rsid w:val="00AD073D"/>
    <w:rsid w:val="00AD3431"/>
    <w:rsid w:val="00AD344C"/>
    <w:rsid w:val="00AD365C"/>
    <w:rsid w:val="00AD4C36"/>
    <w:rsid w:val="00AD7751"/>
    <w:rsid w:val="00AE08B3"/>
    <w:rsid w:val="00AE0CEB"/>
    <w:rsid w:val="00AE269B"/>
    <w:rsid w:val="00AE4091"/>
    <w:rsid w:val="00AE60F3"/>
    <w:rsid w:val="00AE6BC1"/>
    <w:rsid w:val="00AE6E64"/>
    <w:rsid w:val="00AF24FE"/>
    <w:rsid w:val="00AF2C65"/>
    <w:rsid w:val="00AF4079"/>
    <w:rsid w:val="00AF4578"/>
    <w:rsid w:val="00AF6FD2"/>
    <w:rsid w:val="00AF7892"/>
    <w:rsid w:val="00AF7FD7"/>
    <w:rsid w:val="00B05C0C"/>
    <w:rsid w:val="00B06731"/>
    <w:rsid w:val="00B10018"/>
    <w:rsid w:val="00B104D8"/>
    <w:rsid w:val="00B10D13"/>
    <w:rsid w:val="00B118DA"/>
    <w:rsid w:val="00B13081"/>
    <w:rsid w:val="00B138F5"/>
    <w:rsid w:val="00B13A0F"/>
    <w:rsid w:val="00B14313"/>
    <w:rsid w:val="00B1541A"/>
    <w:rsid w:val="00B15FE0"/>
    <w:rsid w:val="00B16B1E"/>
    <w:rsid w:val="00B17141"/>
    <w:rsid w:val="00B206CA"/>
    <w:rsid w:val="00B21D94"/>
    <w:rsid w:val="00B23362"/>
    <w:rsid w:val="00B24C78"/>
    <w:rsid w:val="00B2523C"/>
    <w:rsid w:val="00B26009"/>
    <w:rsid w:val="00B2684C"/>
    <w:rsid w:val="00B30680"/>
    <w:rsid w:val="00B31575"/>
    <w:rsid w:val="00B36435"/>
    <w:rsid w:val="00B42311"/>
    <w:rsid w:val="00B42D9A"/>
    <w:rsid w:val="00B4309E"/>
    <w:rsid w:val="00B4456C"/>
    <w:rsid w:val="00B4706B"/>
    <w:rsid w:val="00B5067A"/>
    <w:rsid w:val="00B514FE"/>
    <w:rsid w:val="00B5398A"/>
    <w:rsid w:val="00B546AB"/>
    <w:rsid w:val="00B56D73"/>
    <w:rsid w:val="00B61A7E"/>
    <w:rsid w:val="00B625D3"/>
    <w:rsid w:val="00B73415"/>
    <w:rsid w:val="00B760E4"/>
    <w:rsid w:val="00B80D8B"/>
    <w:rsid w:val="00B82A67"/>
    <w:rsid w:val="00B8547D"/>
    <w:rsid w:val="00B8559A"/>
    <w:rsid w:val="00B86BC9"/>
    <w:rsid w:val="00B904B7"/>
    <w:rsid w:val="00B90A4D"/>
    <w:rsid w:val="00B927BE"/>
    <w:rsid w:val="00B92882"/>
    <w:rsid w:val="00BA2028"/>
    <w:rsid w:val="00BA2956"/>
    <w:rsid w:val="00BA3A25"/>
    <w:rsid w:val="00BA49B5"/>
    <w:rsid w:val="00BB062A"/>
    <w:rsid w:val="00BB2A2C"/>
    <w:rsid w:val="00BB7725"/>
    <w:rsid w:val="00BC0E1A"/>
    <w:rsid w:val="00BC3D37"/>
    <w:rsid w:val="00BC3F5B"/>
    <w:rsid w:val="00BC4D69"/>
    <w:rsid w:val="00BC686E"/>
    <w:rsid w:val="00BD0B68"/>
    <w:rsid w:val="00BD264E"/>
    <w:rsid w:val="00BD3405"/>
    <w:rsid w:val="00BD4682"/>
    <w:rsid w:val="00BD6F5E"/>
    <w:rsid w:val="00BE07AF"/>
    <w:rsid w:val="00BE3077"/>
    <w:rsid w:val="00BE6861"/>
    <w:rsid w:val="00BF10F2"/>
    <w:rsid w:val="00BF4B7E"/>
    <w:rsid w:val="00BF4D8A"/>
    <w:rsid w:val="00BF7CA7"/>
    <w:rsid w:val="00BF7DF3"/>
    <w:rsid w:val="00C006B0"/>
    <w:rsid w:val="00C01A57"/>
    <w:rsid w:val="00C01B07"/>
    <w:rsid w:val="00C07B89"/>
    <w:rsid w:val="00C1061F"/>
    <w:rsid w:val="00C110C2"/>
    <w:rsid w:val="00C12BA4"/>
    <w:rsid w:val="00C158BF"/>
    <w:rsid w:val="00C17CE2"/>
    <w:rsid w:val="00C20437"/>
    <w:rsid w:val="00C20646"/>
    <w:rsid w:val="00C246F9"/>
    <w:rsid w:val="00C250D5"/>
    <w:rsid w:val="00C303FD"/>
    <w:rsid w:val="00C3311C"/>
    <w:rsid w:val="00C33C7C"/>
    <w:rsid w:val="00C34241"/>
    <w:rsid w:val="00C35666"/>
    <w:rsid w:val="00C3702B"/>
    <w:rsid w:val="00C378A2"/>
    <w:rsid w:val="00C37FDD"/>
    <w:rsid w:val="00C4265F"/>
    <w:rsid w:val="00C461BE"/>
    <w:rsid w:val="00C46411"/>
    <w:rsid w:val="00C5256D"/>
    <w:rsid w:val="00C539AF"/>
    <w:rsid w:val="00C54808"/>
    <w:rsid w:val="00C56175"/>
    <w:rsid w:val="00C563EA"/>
    <w:rsid w:val="00C57828"/>
    <w:rsid w:val="00C60CFD"/>
    <w:rsid w:val="00C61AE1"/>
    <w:rsid w:val="00C6238F"/>
    <w:rsid w:val="00C63F8C"/>
    <w:rsid w:val="00C64A08"/>
    <w:rsid w:val="00C716C2"/>
    <w:rsid w:val="00C72E01"/>
    <w:rsid w:val="00C73636"/>
    <w:rsid w:val="00C76DA5"/>
    <w:rsid w:val="00C77290"/>
    <w:rsid w:val="00C8057B"/>
    <w:rsid w:val="00C818F5"/>
    <w:rsid w:val="00C833FB"/>
    <w:rsid w:val="00C839F3"/>
    <w:rsid w:val="00C841D7"/>
    <w:rsid w:val="00C865A3"/>
    <w:rsid w:val="00C92346"/>
    <w:rsid w:val="00C92898"/>
    <w:rsid w:val="00C93DAB"/>
    <w:rsid w:val="00C94907"/>
    <w:rsid w:val="00C94FE8"/>
    <w:rsid w:val="00C960E7"/>
    <w:rsid w:val="00C969DD"/>
    <w:rsid w:val="00CA005C"/>
    <w:rsid w:val="00CA1C1B"/>
    <w:rsid w:val="00CA242C"/>
    <w:rsid w:val="00CA3F8D"/>
    <w:rsid w:val="00CA4340"/>
    <w:rsid w:val="00CA4486"/>
    <w:rsid w:val="00CA4801"/>
    <w:rsid w:val="00CB0D96"/>
    <w:rsid w:val="00CB3CD9"/>
    <w:rsid w:val="00CB450B"/>
    <w:rsid w:val="00CB45C4"/>
    <w:rsid w:val="00CB5062"/>
    <w:rsid w:val="00CB5400"/>
    <w:rsid w:val="00CB7451"/>
    <w:rsid w:val="00CC1016"/>
    <w:rsid w:val="00CC23B6"/>
    <w:rsid w:val="00CC68BA"/>
    <w:rsid w:val="00CD1DBF"/>
    <w:rsid w:val="00CD2A79"/>
    <w:rsid w:val="00CD40EB"/>
    <w:rsid w:val="00CD595E"/>
    <w:rsid w:val="00CD5B06"/>
    <w:rsid w:val="00CD71B4"/>
    <w:rsid w:val="00CE014D"/>
    <w:rsid w:val="00CE073B"/>
    <w:rsid w:val="00CE0C0E"/>
    <w:rsid w:val="00CE3FAF"/>
    <w:rsid w:val="00CE5238"/>
    <w:rsid w:val="00CE6D3B"/>
    <w:rsid w:val="00CE7514"/>
    <w:rsid w:val="00CE75FC"/>
    <w:rsid w:val="00CE7D78"/>
    <w:rsid w:val="00CF06FE"/>
    <w:rsid w:val="00CF0D07"/>
    <w:rsid w:val="00CF433F"/>
    <w:rsid w:val="00CF654C"/>
    <w:rsid w:val="00D0055F"/>
    <w:rsid w:val="00D00D03"/>
    <w:rsid w:val="00D01B19"/>
    <w:rsid w:val="00D03F33"/>
    <w:rsid w:val="00D04605"/>
    <w:rsid w:val="00D062E4"/>
    <w:rsid w:val="00D0727B"/>
    <w:rsid w:val="00D1061C"/>
    <w:rsid w:val="00D1087F"/>
    <w:rsid w:val="00D10E45"/>
    <w:rsid w:val="00D13DC1"/>
    <w:rsid w:val="00D1439F"/>
    <w:rsid w:val="00D14F83"/>
    <w:rsid w:val="00D153C6"/>
    <w:rsid w:val="00D169E4"/>
    <w:rsid w:val="00D16A43"/>
    <w:rsid w:val="00D2073A"/>
    <w:rsid w:val="00D20E0D"/>
    <w:rsid w:val="00D216ED"/>
    <w:rsid w:val="00D23B43"/>
    <w:rsid w:val="00D247FC"/>
    <w:rsid w:val="00D248DE"/>
    <w:rsid w:val="00D249CB"/>
    <w:rsid w:val="00D26909"/>
    <w:rsid w:val="00D26B22"/>
    <w:rsid w:val="00D326E3"/>
    <w:rsid w:val="00D32C7C"/>
    <w:rsid w:val="00D34DFF"/>
    <w:rsid w:val="00D35375"/>
    <w:rsid w:val="00D35A08"/>
    <w:rsid w:val="00D37192"/>
    <w:rsid w:val="00D37EF5"/>
    <w:rsid w:val="00D410B7"/>
    <w:rsid w:val="00D514C3"/>
    <w:rsid w:val="00D51D04"/>
    <w:rsid w:val="00D534BB"/>
    <w:rsid w:val="00D55F94"/>
    <w:rsid w:val="00D5637A"/>
    <w:rsid w:val="00D566DF"/>
    <w:rsid w:val="00D56B8A"/>
    <w:rsid w:val="00D57B57"/>
    <w:rsid w:val="00D636DC"/>
    <w:rsid w:val="00D64B6D"/>
    <w:rsid w:val="00D67A9D"/>
    <w:rsid w:val="00D707AD"/>
    <w:rsid w:val="00D72E31"/>
    <w:rsid w:val="00D7527A"/>
    <w:rsid w:val="00D811AB"/>
    <w:rsid w:val="00D82F1A"/>
    <w:rsid w:val="00D83A99"/>
    <w:rsid w:val="00D84331"/>
    <w:rsid w:val="00D8542D"/>
    <w:rsid w:val="00D8550D"/>
    <w:rsid w:val="00D868E3"/>
    <w:rsid w:val="00D87722"/>
    <w:rsid w:val="00D9519B"/>
    <w:rsid w:val="00D97769"/>
    <w:rsid w:val="00DA0531"/>
    <w:rsid w:val="00DA0A4F"/>
    <w:rsid w:val="00DA0EFC"/>
    <w:rsid w:val="00DA1E45"/>
    <w:rsid w:val="00DA34D4"/>
    <w:rsid w:val="00DA3679"/>
    <w:rsid w:val="00DA3D0F"/>
    <w:rsid w:val="00DA4BFB"/>
    <w:rsid w:val="00DA6377"/>
    <w:rsid w:val="00DB100B"/>
    <w:rsid w:val="00DB63FB"/>
    <w:rsid w:val="00DB65C6"/>
    <w:rsid w:val="00DB6DD4"/>
    <w:rsid w:val="00DB6FBF"/>
    <w:rsid w:val="00DC0C41"/>
    <w:rsid w:val="00DC1A85"/>
    <w:rsid w:val="00DC5221"/>
    <w:rsid w:val="00DC6A71"/>
    <w:rsid w:val="00DC71DA"/>
    <w:rsid w:val="00DD0CE9"/>
    <w:rsid w:val="00DD2EC6"/>
    <w:rsid w:val="00DD3A0E"/>
    <w:rsid w:val="00DD3C93"/>
    <w:rsid w:val="00DD6F09"/>
    <w:rsid w:val="00DD6FA9"/>
    <w:rsid w:val="00DD71B0"/>
    <w:rsid w:val="00DE489E"/>
    <w:rsid w:val="00DE498D"/>
    <w:rsid w:val="00DE5073"/>
    <w:rsid w:val="00DE56BC"/>
    <w:rsid w:val="00DE5F67"/>
    <w:rsid w:val="00DF43BF"/>
    <w:rsid w:val="00DF4C50"/>
    <w:rsid w:val="00DF5A1C"/>
    <w:rsid w:val="00E0164F"/>
    <w:rsid w:val="00E02E63"/>
    <w:rsid w:val="00E0357D"/>
    <w:rsid w:val="00E0498D"/>
    <w:rsid w:val="00E05BFE"/>
    <w:rsid w:val="00E10804"/>
    <w:rsid w:val="00E1376A"/>
    <w:rsid w:val="00E15837"/>
    <w:rsid w:val="00E169F2"/>
    <w:rsid w:val="00E16AF8"/>
    <w:rsid w:val="00E16F9B"/>
    <w:rsid w:val="00E16FBC"/>
    <w:rsid w:val="00E202BB"/>
    <w:rsid w:val="00E22E8A"/>
    <w:rsid w:val="00E26F72"/>
    <w:rsid w:val="00E26FF0"/>
    <w:rsid w:val="00E30835"/>
    <w:rsid w:val="00E30F1F"/>
    <w:rsid w:val="00E32F2C"/>
    <w:rsid w:val="00E33114"/>
    <w:rsid w:val="00E35DAB"/>
    <w:rsid w:val="00E36E94"/>
    <w:rsid w:val="00E37577"/>
    <w:rsid w:val="00E376A1"/>
    <w:rsid w:val="00E401C1"/>
    <w:rsid w:val="00E406B3"/>
    <w:rsid w:val="00E44FF5"/>
    <w:rsid w:val="00E45785"/>
    <w:rsid w:val="00E54462"/>
    <w:rsid w:val="00E60856"/>
    <w:rsid w:val="00E621BF"/>
    <w:rsid w:val="00E62C9D"/>
    <w:rsid w:val="00E63575"/>
    <w:rsid w:val="00E6646E"/>
    <w:rsid w:val="00E665AA"/>
    <w:rsid w:val="00E66FC6"/>
    <w:rsid w:val="00E719D8"/>
    <w:rsid w:val="00E723BC"/>
    <w:rsid w:val="00E746C3"/>
    <w:rsid w:val="00E758BC"/>
    <w:rsid w:val="00E759A6"/>
    <w:rsid w:val="00E80D7E"/>
    <w:rsid w:val="00E87793"/>
    <w:rsid w:val="00E87F2C"/>
    <w:rsid w:val="00E90BA6"/>
    <w:rsid w:val="00E91ACC"/>
    <w:rsid w:val="00E9500E"/>
    <w:rsid w:val="00E9740A"/>
    <w:rsid w:val="00EA0B18"/>
    <w:rsid w:val="00EA0C4A"/>
    <w:rsid w:val="00EA1E9A"/>
    <w:rsid w:val="00EA2CF0"/>
    <w:rsid w:val="00EA55FA"/>
    <w:rsid w:val="00EB0504"/>
    <w:rsid w:val="00EB055F"/>
    <w:rsid w:val="00EB184D"/>
    <w:rsid w:val="00EB2E8C"/>
    <w:rsid w:val="00EB5F6D"/>
    <w:rsid w:val="00EB69A5"/>
    <w:rsid w:val="00EB7F3A"/>
    <w:rsid w:val="00EC004A"/>
    <w:rsid w:val="00EC1849"/>
    <w:rsid w:val="00EC6CEE"/>
    <w:rsid w:val="00ED0028"/>
    <w:rsid w:val="00ED130D"/>
    <w:rsid w:val="00ED1C3E"/>
    <w:rsid w:val="00ED2836"/>
    <w:rsid w:val="00ED2C5A"/>
    <w:rsid w:val="00ED3CD8"/>
    <w:rsid w:val="00EE0910"/>
    <w:rsid w:val="00EE0A21"/>
    <w:rsid w:val="00EE2C46"/>
    <w:rsid w:val="00EE314A"/>
    <w:rsid w:val="00EE4FD1"/>
    <w:rsid w:val="00EF00E6"/>
    <w:rsid w:val="00EF0282"/>
    <w:rsid w:val="00EF0CCD"/>
    <w:rsid w:val="00EF1708"/>
    <w:rsid w:val="00EF5292"/>
    <w:rsid w:val="00EF5387"/>
    <w:rsid w:val="00EF6BA8"/>
    <w:rsid w:val="00F00650"/>
    <w:rsid w:val="00F02388"/>
    <w:rsid w:val="00F04617"/>
    <w:rsid w:val="00F048AB"/>
    <w:rsid w:val="00F0558E"/>
    <w:rsid w:val="00F06E4C"/>
    <w:rsid w:val="00F12C8C"/>
    <w:rsid w:val="00F16028"/>
    <w:rsid w:val="00F16262"/>
    <w:rsid w:val="00F167D2"/>
    <w:rsid w:val="00F176DB"/>
    <w:rsid w:val="00F239EB"/>
    <w:rsid w:val="00F240BB"/>
    <w:rsid w:val="00F310ED"/>
    <w:rsid w:val="00F311BF"/>
    <w:rsid w:val="00F314E9"/>
    <w:rsid w:val="00F31E13"/>
    <w:rsid w:val="00F337FB"/>
    <w:rsid w:val="00F37BBA"/>
    <w:rsid w:val="00F46A8B"/>
    <w:rsid w:val="00F5124E"/>
    <w:rsid w:val="00F521B0"/>
    <w:rsid w:val="00F57731"/>
    <w:rsid w:val="00F577DF"/>
    <w:rsid w:val="00F57FED"/>
    <w:rsid w:val="00F60B6A"/>
    <w:rsid w:val="00F6520A"/>
    <w:rsid w:val="00F65456"/>
    <w:rsid w:val="00F661BF"/>
    <w:rsid w:val="00F66CD7"/>
    <w:rsid w:val="00F72155"/>
    <w:rsid w:val="00F75277"/>
    <w:rsid w:val="00F852F6"/>
    <w:rsid w:val="00F86235"/>
    <w:rsid w:val="00F9164D"/>
    <w:rsid w:val="00F96107"/>
    <w:rsid w:val="00F97948"/>
    <w:rsid w:val="00FA594A"/>
    <w:rsid w:val="00FB0AB9"/>
    <w:rsid w:val="00FB32A2"/>
    <w:rsid w:val="00FB657C"/>
    <w:rsid w:val="00FC3BE1"/>
    <w:rsid w:val="00FC463D"/>
    <w:rsid w:val="00FC4CDB"/>
    <w:rsid w:val="00FC6D3E"/>
    <w:rsid w:val="00FC7D0A"/>
    <w:rsid w:val="00FD2C0D"/>
    <w:rsid w:val="00FD3E76"/>
    <w:rsid w:val="00FE21D0"/>
    <w:rsid w:val="00FE4C8C"/>
    <w:rsid w:val="00FE4C9B"/>
    <w:rsid w:val="00FE561F"/>
    <w:rsid w:val="00FE5FA1"/>
    <w:rsid w:val="00FE678E"/>
    <w:rsid w:val="00FE7237"/>
    <w:rsid w:val="00FE752E"/>
    <w:rsid w:val="00FF2153"/>
    <w:rsid w:val="00FF316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838CBB4"/>
  <w15:chartTrackingRefBased/>
  <w15:docId w15:val="{0B04746B-FDF2-40E3-9028-B84D6B02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lo-L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77290"/>
    <w:pPr>
      <w:spacing w:line="260" w:lineRule="exact"/>
    </w:pPr>
    <w:rPr>
      <w:rFonts w:ascii="Arial" w:hAnsi="Arial"/>
      <w:szCs w:val="24"/>
      <w:lang w:eastAsia="en-US" w:bidi="ar-SA"/>
    </w:rPr>
  </w:style>
  <w:style w:type="paragraph" w:styleId="Naslov1">
    <w:name w:val="heading 1"/>
    <w:aliases w:val="NASLOV"/>
    <w:basedOn w:val="Navaden"/>
    <w:next w:val="Navaden"/>
    <w:autoRedefine/>
    <w:qFormat/>
    <w:rsid w:val="00D534BB"/>
    <w:pPr>
      <w:keepNext/>
      <w:spacing w:line="240" w:lineRule="exact"/>
      <w:jc w:val="both"/>
      <w:outlineLvl w:val="0"/>
    </w:pPr>
    <w:rPr>
      <w:rFonts w:cs="Arial"/>
      <w:b/>
      <w:color w:val="000000" w:themeColor="text1"/>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613E54"/>
    <w:pPr>
      <w:spacing w:after="120" w:line="240" w:lineRule="auto"/>
      <w:jc w:val="both"/>
    </w:pPr>
    <w:rPr>
      <w:rFonts w:cs="Tahoma"/>
      <w:sz w:val="22"/>
      <w:szCs w:val="20"/>
      <w:lang w:eastAsia="sl-SI"/>
    </w:rPr>
  </w:style>
  <w:style w:type="paragraph" w:styleId="Besedilooblaka">
    <w:name w:val="Balloon Text"/>
    <w:basedOn w:val="Navaden"/>
    <w:semiHidden/>
    <w:rsid w:val="009F5E88"/>
    <w:rPr>
      <w:rFonts w:ascii="Tahoma" w:hAnsi="Tahoma" w:cs="Tahoma"/>
      <w:sz w:val="16"/>
      <w:szCs w:val="16"/>
    </w:rPr>
  </w:style>
  <w:style w:type="paragraph" w:styleId="Telobesedila2">
    <w:name w:val="Body Text 2"/>
    <w:basedOn w:val="Navaden"/>
    <w:rsid w:val="00D00D03"/>
    <w:pPr>
      <w:spacing w:after="120" w:line="480" w:lineRule="auto"/>
    </w:pPr>
  </w:style>
  <w:style w:type="character" w:customStyle="1" w:styleId="GlavaZnak">
    <w:name w:val="Glava Znak"/>
    <w:link w:val="Glava"/>
    <w:rsid w:val="005F5AE2"/>
    <w:rPr>
      <w:rFonts w:ascii="Arial" w:hAnsi="Arial"/>
      <w:szCs w:val="24"/>
      <w:lang w:val="en-US" w:eastAsia="en-US"/>
    </w:rPr>
  </w:style>
  <w:style w:type="paragraph" w:customStyle="1" w:styleId="Odstavekseznama1">
    <w:name w:val="Odstavek seznama1"/>
    <w:basedOn w:val="Navaden"/>
    <w:rsid w:val="001820CA"/>
    <w:pPr>
      <w:spacing w:line="240" w:lineRule="auto"/>
      <w:ind w:left="720"/>
      <w:contextualSpacing/>
      <w:jc w:val="both"/>
    </w:pPr>
    <w:rPr>
      <w:rFonts w:ascii="Times New Roman" w:hAnsi="Times New Roman"/>
      <w:sz w:val="22"/>
      <w:szCs w:val="20"/>
      <w:lang w:eastAsia="sl-SI"/>
    </w:rPr>
  </w:style>
  <w:style w:type="paragraph" w:styleId="Odstavekseznama">
    <w:name w:val="List Paragraph"/>
    <w:basedOn w:val="Navaden"/>
    <w:uiPriority w:val="34"/>
    <w:qFormat/>
    <w:rsid w:val="00AF4578"/>
    <w:pPr>
      <w:ind w:left="720"/>
      <w:contextualSpacing/>
    </w:pPr>
  </w:style>
  <w:style w:type="character" w:customStyle="1" w:styleId="NogaZnak">
    <w:name w:val="Noga Znak"/>
    <w:basedOn w:val="Privzetapisavaodstavka"/>
    <w:link w:val="Noga"/>
    <w:uiPriority w:val="99"/>
    <w:rsid w:val="000A3CA1"/>
    <w:rPr>
      <w:rFonts w:ascii="Arial" w:hAnsi="Arial"/>
      <w:szCs w:val="24"/>
      <w:lang w:eastAsia="en-US" w:bidi="ar-SA"/>
    </w:rPr>
  </w:style>
  <w:style w:type="character" w:customStyle="1" w:styleId="Nerazreenaomemba1">
    <w:name w:val="Nerazrešena omemba1"/>
    <w:basedOn w:val="Privzetapisavaodstavka"/>
    <w:uiPriority w:val="99"/>
    <w:semiHidden/>
    <w:unhideWhenUsed/>
    <w:rsid w:val="00B56D73"/>
    <w:rPr>
      <w:color w:val="605E5C"/>
      <w:shd w:val="clear" w:color="auto" w:fill="E1DFDD"/>
    </w:rPr>
  </w:style>
  <w:style w:type="character" w:styleId="Pripombasklic">
    <w:name w:val="annotation reference"/>
    <w:basedOn w:val="Privzetapisavaodstavka"/>
    <w:rsid w:val="00FF316E"/>
    <w:rPr>
      <w:sz w:val="16"/>
      <w:szCs w:val="16"/>
    </w:rPr>
  </w:style>
  <w:style w:type="paragraph" w:styleId="Pripombabesedilo">
    <w:name w:val="annotation text"/>
    <w:basedOn w:val="Navaden"/>
    <w:link w:val="PripombabesediloZnak"/>
    <w:rsid w:val="00FF316E"/>
    <w:pPr>
      <w:spacing w:line="240" w:lineRule="auto"/>
    </w:pPr>
    <w:rPr>
      <w:szCs w:val="20"/>
    </w:rPr>
  </w:style>
  <w:style w:type="character" w:customStyle="1" w:styleId="PripombabesediloZnak">
    <w:name w:val="Pripomba – besedilo Znak"/>
    <w:basedOn w:val="Privzetapisavaodstavka"/>
    <w:link w:val="Pripombabesedilo"/>
    <w:rsid w:val="00FF316E"/>
    <w:rPr>
      <w:rFonts w:ascii="Arial" w:hAnsi="Arial"/>
      <w:lang w:eastAsia="en-US" w:bidi="ar-SA"/>
    </w:rPr>
  </w:style>
  <w:style w:type="paragraph" w:styleId="Zadevapripombe">
    <w:name w:val="annotation subject"/>
    <w:basedOn w:val="Pripombabesedilo"/>
    <w:next w:val="Pripombabesedilo"/>
    <w:link w:val="ZadevapripombeZnak"/>
    <w:rsid w:val="00FF316E"/>
    <w:rPr>
      <w:b/>
      <w:bCs/>
    </w:rPr>
  </w:style>
  <w:style w:type="character" w:customStyle="1" w:styleId="ZadevapripombeZnak">
    <w:name w:val="Zadeva pripombe Znak"/>
    <w:basedOn w:val="PripombabesediloZnak"/>
    <w:link w:val="Zadevapripombe"/>
    <w:rsid w:val="00FF316E"/>
    <w:rPr>
      <w:rFonts w:ascii="Arial" w:hAnsi="Arial"/>
      <w:b/>
      <w:bCs/>
      <w:lang w:eastAsia="en-US" w:bidi="ar-SA"/>
    </w:rPr>
  </w:style>
  <w:style w:type="character" w:customStyle="1" w:styleId="TelobesedilaZnak">
    <w:name w:val="Telo besedila Znak"/>
    <w:basedOn w:val="Privzetapisavaodstavka"/>
    <w:link w:val="Telobesedila"/>
    <w:rsid w:val="00DA3D0F"/>
    <w:rPr>
      <w:rFonts w:ascii="Arial" w:hAnsi="Arial" w:cs="Tahom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14527">
      <w:bodyDiv w:val="1"/>
      <w:marLeft w:val="0"/>
      <w:marRight w:val="0"/>
      <w:marTop w:val="0"/>
      <w:marBottom w:val="0"/>
      <w:divBdr>
        <w:top w:val="none" w:sz="0" w:space="0" w:color="auto"/>
        <w:left w:val="none" w:sz="0" w:space="0" w:color="auto"/>
        <w:bottom w:val="none" w:sz="0" w:space="0" w:color="auto"/>
        <w:right w:val="none" w:sz="0" w:space="0" w:color="auto"/>
      </w:divBdr>
      <w:divsChild>
        <w:div w:id="48308362">
          <w:marLeft w:val="0"/>
          <w:marRight w:val="0"/>
          <w:marTop w:val="0"/>
          <w:marBottom w:val="0"/>
          <w:divBdr>
            <w:top w:val="none" w:sz="0" w:space="0" w:color="auto"/>
            <w:left w:val="none" w:sz="0" w:space="0" w:color="auto"/>
            <w:bottom w:val="none" w:sz="0" w:space="0" w:color="auto"/>
            <w:right w:val="none" w:sz="0" w:space="0" w:color="auto"/>
          </w:divBdr>
        </w:div>
        <w:div w:id="800461313">
          <w:marLeft w:val="0"/>
          <w:marRight w:val="0"/>
          <w:marTop w:val="0"/>
          <w:marBottom w:val="0"/>
          <w:divBdr>
            <w:top w:val="none" w:sz="0" w:space="0" w:color="auto"/>
            <w:left w:val="none" w:sz="0" w:space="0" w:color="auto"/>
            <w:bottom w:val="none" w:sz="0" w:space="0" w:color="auto"/>
            <w:right w:val="none" w:sz="0" w:space="0" w:color="auto"/>
          </w:divBdr>
        </w:div>
        <w:div w:id="1124469647">
          <w:marLeft w:val="0"/>
          <w:marRight w:val="0"/>
          <w:marTop w:val="0"/>
          <w:marBottom w:val="0"/>
          <w:divBdr>
            <w:top w:val="none" w:sz="0" w:space="0" w:color="auto"/>
            <w:left w:val="none" w:sz="0" w:space="0" w:color="auto"/>
            <w:bottom w:val="none" w:sz="0" w:space="0" w:color="auto"/>
            <w:right w:val="none" w:sz="0" w:space="0" w:color="auto"/>
          </w:divBdr>
        </w:div>
        <w:div w:id="1292052840">
          <w:marLeft w:val="0"/>
          <w:marRight w:val="0"/>
          <w:marTop w:val="0"/>
          <w:marBottom w:val="0"/>
          <w:divBdr>
            <w:top w:val="none" w:sz="0" w:space="0" w:color="auto"/>
            <w:left w:val="none" w:sz="0" w:space="0" w:color="auto"/>
            <w:bottom w:val="none" w:sz="0" w:space="0" w:color="auto"/>
            <w:right w:val="none" w:sz="0" w:space="0" w:color="auto"/>
          </w:divBdr>
        </w:div>
        <w:div w:id="1365132942">
          <w:marLeft w:val="0"/>
          <w:marRight w:val="0"/>
          <w:marTop w:val="0"/>
          <w:marBottom w:val="0"/>
          <w:divBdr>
            <w:top w:val="none" w:sz="0" w:space="0" w:color="auto"/>
            <w:left w:val="none" w:sz="0" w:space="0" w:color="auto"/>
            <w:bottom w:val="none" w:sz="0" w:space="0" w:color="auto"/>
            <w:right w:val="none" w:sz="0" w:space="0" w:color="auto"/>
          </w:divBdr>
        </w:div>
        <w:div w:id="1698266889">
          <w:marLeft w:val="0"/>
          <w:marRight w:val="0"/>
          <w:marTop w:val="0"/>
          <w:marBottom w:val="0"/>
          <w:divBdr>
            <w:top w:val="none" w:sz="0" w:space="0" w:color="auto"/>
            <w:left w:val="none" w:sz="0" w:space="0" w:color="auto"/>
            <w:bottom w:val="none" w:sz="0" w:space="0" w:color="auto"/>
            <w:right w:val="none" w:sz="0" w:space="0" w:color="auto"/>
          </w:divBdr>
        </w:div>
        <w:div w:id="1871408899">
          <w:marLeft w:val="0"/>
          <w:marRight w:val="0"/>
          <w:marTop w:val="0"/>
          <w:marBottom w:val="0"/>
          <w:divBdr>
            <w:top w:val="none" w:sz="0" w:space="0" w:color="auto"/>
            <w:left w:val="none" w:sz="0" w:space="0" w:color="auto"/>
            <w:bottom w:val="none" w:sz="0" w:space="0" w:color="auto"/>
            <w:right w:val="none" w:sz="0" w:space="0" w:color="auto"/>
          </w:divBdr>
        </w:div>
      </w:divsChild>
    </w:div>
    <w:div w:id="1216818183">
      <w:bodyDiv w:val="1"/>
      <w:marLeft w:val="0"/>
      <w:marRight w:val="0"/>
      <w:marTop w:val="0"/>
      <w:marBottom w:val="0"/>
      <w:divBdr>
        <w:top w:val="none" w:sz="0" w:space="0" w:color="auto"/>
        <w:left w:val="none" w:sz="0" w:space="0" w:color="auto"/>
        <w:bottom w:val="none" w:sz="0" w:space="0" w:color="auto"/>
        <w:right w:val="none" w:sz="0" w:space="0" w:color="auto"/>
      </w:divBdr>
      <w:divsChild>
        <w:div w:id="1515454890">
          <w:marLeft w:val="0"/>
          <w:marRight w:val="0"/>
          <w:marTop w:val="0"/>
          <w:marBottom w:val="0"/>
          <w:divBdr>
            <w:top w:val="none" w:sz="0" w:space="0" w:color="auto"/>
            <w:left w:val="none" w:sz="0" w:space="0" w:color="auto"/>
            <w:bottom w:val="none" w:sz="0" w:space="0" w:color="auto"/>
            <w:right w:val="none" w:sz="0" w:space="0" w:color="auto"/>
          </w:divBdr>
        </w:div>
        <w:div w:id="1831359803">
          <w:marLeft w:val="0"/>
          <w:marRight w:val="0"/>
          <w:marTop w:val="0"/>
          <w:marBottom w:val="0"/>
          <w:divBdr>
            <w:top w:val="none" w:sz="0" w:space="0" w:color="auto"/>
            <w:left w:val="none" w:sz="0" w:space="0" w:color="auto"/>
            <w:bottom w:val="none" w:sz="0" w:space="0" w:color="auto"/>
            <w:right w:val="none" w:sz="0" w:space="0" w:color="auto"/>
          </w:divBdr>
        </w:div>
      </w:divsChild>
    </w:div>
    <w:div w:id="20155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petelinc@polic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jezana.barisic@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E0B846-DDCB-4F32-B4A7-63174E62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1985</Words>
  <Characters>11321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13280</CharactersWithSpaces>
  <SharedDoc>false</SharedDoc>
  <HLinks>
    <vt:vector size="36" baseType="variant">
      <vt:variant>
        <vt:i4>5374015</vt:i4>
      </vt:variant>
      <vt:variant>
        <vt:i4>15</vt:i4>
      </vt:variant>
      <vt:variant>
        <vt:i4>0</vt:i4>
      </vt:variant>
      <vt:variant>
        <vt:i4>5</vt:i4>
      </vt:variant>
      <vt:variant>
        <vt:lpwstr>mailto:karmen.tanko@gov.si</vt:lpwstr>
      </vt:variant>
      <vt:variant>
        <vt:lpwstr/>
      </vt:variant>
      <vt:variant>
        <vt:i4>3080223</vt:i4>
      </vt:variant>
      <vt:variant>
        <vt:i4>12</vt:i4>
      </vt:variant>
      <vt:variant>
        <vt:i4>0</vt:i4>
      </vt:variant>
      <vt:variant>
        <vt:i4>5</vt:i4>
      </vt:variant>
      <vt:variant>
        <vt:lpwstr>mailto:mojca.plesko-grah@gov.si</vt:lpwstr>
      </vt:variant>
      <vt:variant>
        <vt:lpwstr/>
      </vt:variant>
      <vt:variant>
        <vt:i4>6684680</vt:i4>
      </vt:variant>
      <vt:variant>
        <vt:i4>9</vt:i4>
      </vt:variant>
      <vt:variant>
        <vt:i4>0</vt:i4>
      </vt:variant>
      <vt:variant>
        <vt:i4>5</vt:i4>
      </vt:variant>
      <vt:variant>
        <vt:lpwstr>mailto:alenka.slovenec@policija.si</vt:lpwstr>
      </vt:variant>
      <vt:variant>
        <vt:lpwstr/>
      </vt:variant>
      <vt:variant>
        <vt:i4>7536676</vt:i4>
      </vt:variant>
      <vt:variant>
        <vt:i4>6</vt:i4>
      </vt:variant>
      <vt:variant>
        <vt:i4>0</vt:i4>
      </vt:variant>
      <vt:variant>
        <vt:i4>5</vt:i4>
      </vt:variant>
      <vt:variant>
        <vt:lpwstr>http://www.uradni-list.si/1/objava.jsp?sop=2018-01-0457</vt:lpwstr>
      </vt:variant>
      <vt:variant>
        <vt:lpwstr/>
      </vt:variant>
      <vt:variant>
        <vt:i4>3539052</vt:i4>
      </vt:variant>
      <vt:variant>
        <vt:i4>3</vt:i4>
      </vt:variant>
      <vt:variant>
        <vt:i4>0</vt:i4>
      </vt:variant>
      <vt:variant>
        <vt:i4>5</vt:i4>
      </vt:variant>
      <vt:variant>
        <vt:lpwstr>http://prostor3.gov.si/javni/login.jsp?jezik=sl</vt:lpwstr>
      </vt:variant>
      <vt:variant>
        <vt:lpwstr/>
      </vt:variant>
      <vt:variant>
        <vt:i4>7536676</vt:i4>
      </vt:variant>
      <vt:variant>
        <vt:i4>0</vt:i4>
      </vt:variant>
      <vt:variant>
        <vt:i4>0</vt:i4>
      </vt:variant>
      <vt:variant>
        <vt:i4>5</vt:i4>
      </vt:variant>
      <vt:variant>
        <vt:lpwstr>http://www.uradni-list.si/1/objava.jsp?sop=2018-01-0457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uss0350</dc:creator>
  <cp:keywords/>
  <dc:description/>
  <cp:lastModifiedBy>BARIŠIĆ Snježana</cp:lastModifiedBy>
  <cp:revision>161</cp:revision>
  <cp:lastPrinted>2021-10-06T05:15:00Z</cp:lastPrinted>
  <dcterms:created xsi:type="dcterms:W3CDTF">2024-10-16T11:28:00Z</dcterms:created>
  <dcterms:modified xsi:type="dcterms:W3CDTF">2024-10-18T11:22:00Z</dcterms:modified>
</cp:coreProperties>
</file>