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92CE1" w14:textId="68521E83" w:rsidR="001541B6" w:rsidRPr="00295C27" w:rsidRDefault="00CE1797" w:rsidP="00F46713">
      <w:pPr>
        <w:autoSpaceDE w:val="0"/>
        <w:autoSpaceDN w:val="0"/>
        <w:adjustRightInd w:val="0"/>
        <w:spacing w:after="0" w:line="260" w:lineRule="exact"/>
        <w:rPr>
          <w:sz w:val="20"/>
          <w:szCs w:val="20"/>
        </w:rPr>
      </w:pPr>
      <w:r w:rsidRPr="00295C27">
        <w:rPr>
          <w:noProof/>
          <w:sz w:val="20"/>
          <w:szCs w:val="20"/>
          <w:lang w:eastAsia="sl-SI"/>
        </w:rPr>
        <mc:AlternateContent>
          <mc:Choice Requires="wps">
            <w:drawing>
              <wp:anchor distT="360045" distB="540385" distL="0" distR="0" simplePos="0" relativeHeight="251657216" behindDoc="0" locked="0" layoutInCell="1" allowOverlap="0" wp14:anchorId="115610DD" wp14:editId="2DD19660">
                <wp:simplePos x="0" y="0"/>
                <wp:positionH relativeFrom="margin">
                  <wp:align>left</wp:align>
                </wp:positionH>
                <wp:positionV relativeFrom="page">
                  <wp:posOffset>2009775</wp:posOffset>
                </wp:positionV>
                <wp:extent cx="2520315" cy="580390"/>
                <wp:effectExtent l="0" t="0" r="13335" b="10160"/>
                <wp:wrapTopAndBottom/>
                <wp:docPr id="4"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8350" w14:textId="77777777" w:rsidR="00FE141E" w:rsidRDefault="00FE141E" w:rsidP="00F46713">
                            <w:pPr>
                              <w:spacing w:after="0" w:line="260" w:lineRule="exact"/>
                              <w:rPr>
                                <w:sz w:val="20"/>
                                <w:szCs w:val="20"/>
                              </w:rPr>
                            </w:pPr>
                            <w:r>
                              <w:rPr>
                                <w:sz w:val="20"/>
                                <w:szCs w:val="20"/>
                              </w:rPr>
                              <w:t xml:space="preserve">Gospod mag. Senad </w:t>
                            </w:r>
                            <w:proofErr w:type="spellStart"/>
                            <w:r>
                              <w:rPr>
                                <w:sz w:val="20"/>
                                <w:szCs w:val="20"/>
                              </w:rPr>
                              <w:t>Jušić</w:t>
                            </w:r>
                            <w:proofErr w:type="spellEnd"/>
                          </w:p>
                          <w:p w14:paraId="6C107BE9" w14:textId="77777777" w:rsidR="00FE141E" w:rsidRPr="00F46713" w:rsidRDefault="00FE141E" w:rsidP="00F46713">
                            <w:pPr>
                              <w:spacing w:after="0" w:line="260" w:lineRule="exact"/>
                              <w:rPr>
                                <w:sz w:val="20"/>
                                <w:szCs w:val="20"/>
                              </w:rPr>
                            </w:pPr>
                            <w:r w:rsidRPr="00F46713">
                              <w:rPr>
                                <w:sz w:val="20"/>
                                <w:szCs w:val="20"/>
                              </w:rPr>
                              <w:t>generaln</w:t>
                            </w:r>
                            <w:r>
                              <w:rPr>
                                <w:sz w:val="20"/>
                                <w:szCs w:val="20"/>
                              </w:rPr>
                              <w:t>i</w:t>
                            </w:r>
                            <w:r w:rsidRPr="00F46713">
                              <w:rPr>
                                <w:sz w:val="20"/>
                                <w:szCs w:val="20"/>
                              </w:rPr>
                              <w:t xml:space="preserve"> direktor Policije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610DD" id="_x0000_t202" coordsize="21600,21600" o:spt="202" path="m,l,21600r21600,l21600,xe">
                <v:stroke joinstyle="miter"/>
                <v:path gradientshapeok="t" o:connecttype="rect"/>
              </v:shapetype>
              <v:shape id="Text Box 2" o:spid="_x0000_s1026" type="#_x0000_t202" alt="Prostor za vnos naslovnika&#10;" style="position:absolute;margin-left:0;margin-top:158.25pt;width:198.45pt;height:45.7pt;z-index:251657216;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" o:allowoverlap="f" filled="f" stroked="f">
                <v:textbox inset="0,0,0,0">
                  <w:txbxContent>
                    <w:p w14:paraId="714E8350" w14:textId="77777777" w:rsidR="00FE141E" w:rsidRDefault="00FE141E" w:rsidP="00F46713">
                      <w:pPr>
                        <w:spacing w:after="0" w:line="260" w:lineRule="exact"/>
                        <w:rPr>
                          <w:sz w:val="20"/>
                          <w:szCs w:val="20"/>
                        </w:rPr>
                      </w:pPr>
                      <w:r>
                        <w:rPr>
                          <w:sz w:val="20"/>
                          <w:szCs w:val="20"/>
                        </w:rPr>
                        <w:t xml:space="preserve">Gospod mag. Senad </w:t>
                      </w:r>
                      <w:proofErr w:type="spellStart"/>
                      <w:r>
                        <w:rPr>
                          <w:sz w:val="20"/>
                          <w:szCs w:val="20"/>
                        </w:rPr>
                        <w:t>Jušić</w:t>
                      </w:r>
                      <w:proofErr w:type="spellEnd"/>
                    </w:p>
                    <w:p w14:paraId="6C107BE9" w14:textId="77777777" w:rsidR="00FE141E" w:rsidRPr="00F46713" w:rsidRDefault="00FE141E" w:rsidP="00F46713">
                      <w:pPr>
                        <w:spacing w:after="0" w:line="260" w:lineRule="exact"/>
                        <w:rPr>
                          <w:sz w:val="20"/>
                          <w:szCs w:val="20"/>
                        </w:rPr>
                      </w:pPr>
                      <w:r w:rsidRPr="00F46713">
                        <w:rPr>
                          <w:sz w:val="20"/>
                          <w:szCs w:val="20"/>
                        </w:rPr>
                        <w:t>generaln</w:t>
                      </w:r>
                      <w:r>
                        <w:rPr>
                          <w:sz w:val="20"/>
                          <w:szCs w:val="20"/>
                        </w:rPr>
                        <w:t>i</w:t>
                      </w:r>
                      <w:r w:rsidRPr="00F46713">
                        <w:rPr>
                          <w:sz w:val="20"/>
                          <w:szCs w:val="20"/>
                        </w:rPr>
                        <w:t xml:space="preserve"> direktor Policije</w:t>
                      </w:r>
                    </w:p>
                  </w:txbxContent>
                </v:textbox>
                <w10:wrap type="topAndBottom" anchorx="margin" anchory="page"/>
              </v:shape>
            </w:pict>
          </mc:Fallback>
        </mc:AlternateContent>
      </w:r>
      <w:r w:rsidR="001541B6" w:rsidRPr="00295C27">
        <w:rPr>
          <w:sz w:val="20"/>
          <w:szCs w:val="20"/>
        </w:rPr>
        <w:t xml:space="preserve">Številka: </w:t>
      </w:r>
      <w:r w:rsidR="003729D0">
        <w:rPr>
          <w:sz w:val="20"/>
          <w:szCs w:val="20"/>
        </w:rPr>
        <w:t>0602</w:t>
      </w:r>
      <w:r w:rsidR="00F35538" w:rsidRPr="00295C27">
        <w:rPr>
          <w:sz w:val="20"/>
          <w:szCs w:val="20"/>
        </w:rPr>
        <w:t>-</w:t>
      </w:r>
      <w:r w:rsidR="00020848" w:rsidRPr="00295C27">
        <w:rPr>
          <w:sz w:val="20"/>
          <w:szCs w:val="20"/>
        </w:rPr>
        <w:t>25</w:t>
      </w:r>
      <w:r w:rsidR="00F35538" w:rsidRPr="00295C27">
        <w:rPr>
          <w:sz w:val="20"/>
          <w:szCs w:val="20"/>
        </w:rPr>
        <w:t>/202</w:t>
      </w:r>
      <w:r w:rsidR="009C3FC1" w:rsidRPr="00295C27">
        <w:rPr>
          <w:sz w:val="20"/>
          <w:szCs w:val="20"/>
        </w:rPr>
        <w:t>4</w:t>
      </w:r>
      <w:r w:rsidR="00F35538" w:rsidRPr="00295C27">
        <w:rPr>
          <w:sz w:val="20"/>
          <w:szCs w:val="20"/>
        </w:rPr>
        <w:t xml:space="preserve">/1 </w:t>
      </w:r>
      <w:r w:rsidR="001541B6" w:rsidRPr="00295C27">
        <w:rPr>
          <w:sz w:val="20"/>
          <w:szCs w:val="20"/>
        </w:rPr>
        <w:t>(141-0</w:t>
      </w:r>
      <w:r w:rsidR="00904B26" w:rsidRPr="00295C27">
        <w:rPr>
          <w:sz w:val="20"/>
          <w:szCs w:val="20"/>
        </w:rPr>
        <w:t>2</w:t>
      </w:r>
      <w:r w:rsidR="001541B6" w:rsidRPr="00295C27">
        <w:rPr>
          <w:sz w:val="20"/>
          <w:szCs w:val="20"/>
        </w:rPr>
        <w:t>)</w:t>
      </w:r>
    </w:p>
    <w:p w14:paraId="2BFB7A06" w14:textId="5DF4CC04" w:rsidR="001541B6" w:rsidRPr="00295C27" w:rsidRDefault="001541B6" w:rsidP="00F46713">
      <w:pPr>
        <w:spacing w:after="0" w:line="260" w:lineRule="exact"/>
        <w:rPr>
          <w:sz w:val="20"/>
          <w:szCs w:val="20"/>
        </w:rPr>
      </w:pPr>
      <w:r w:rsidRPr="00295C27">
        <w:rPr>
          <w:sz w:val="20"/>
          <w:szCs w:val="20"/>
        </w:rPr>
        <w:t>Datum</w:t>
      </w:r>
      <w:r w:rsidRPr="005D20F8">
        <w:rPr>
          <w:sz w:val="20"/>
          <w:szCs w:val="20"/>
        </w:rPr>
        <w:t xml:space="preserve">:   </w:t>
      </w:r>
      <w:r w:rsidR="005D20F8" w:rsidRPr="005D20F8">
        <w:rPr>
          <w:sz w:val="20"/>
          <w:szCs w:val="20"/>
        </w:rPr>
        <w:t>30</w:t>
      </w:r>
      <w:r w:rsidR="00431B59" w:rsidRPr="005D20F8">
        <w:rPr>
          <w:sz w:val="20"/>
          <w:szCs w:val="20"/>
        </w:rPr>
        <w:t>. 9. 202</w:t>
      </w:r>
      <w:r w:rsidR="009C3FC1" w:rsidRPr="005D20F8">
        <w:rPr>
          <w:sz w:val="20"/>
          <w:szCs w:val="20"/>
        </w:rPr>
        <w:t>4</w:t>
      </w:r>
      <w:r w:rsidR="00C20005" w:rsidRPr="00295C27">
        <w:rPr>
          <w:sz w:val="20"/>
          <w:szCs w:val="20"/>
        </w:rPr>
        <w:tab/>
      </w:r>
      <w:r w:rsidR="00C20005" w:rsidRPr="00295C27">
        <w:rPr>
          <w:sz w:val="20"/>
          <w:szCs w:val="20"/>
        </w:rPr>
        <w:tab/>
      </w:r>
      <w:r w:rsidR="00C20005" w:rsidRPr="00295C27">
        <w:rPr>
          <w:sz w:val="20"/>
          <w:szCs w:val="20"/>
        </w:rPr>
        <w:tab/>
      </w:r>
      <w:r w:rsidR="00C20005" w:rsidRPr="00295C27">
        <w:rPr>
          <w:sz w:val="20"/>
          <w:szCs w:val="20"/>
        </w:rPr>
        <w:tab/>
      </w:r>
      <w:r w:rsidR="00C20005" w:rsidRPr="00295C27">
        <w:rPr>
          <w:sz w:val="20"/>
          <w:szCs w:val="20"/>
        </w:rPr>
        <w:tab/>
      </w:r>
    </w:p>
    <w:p w14:paraId="6984FA30" w14:textId="77777777" w:rsidR="001541B6" w:rsidRPr="00295C27" w:rsidRDefault="001541B6" w:rsidP="0065134B">
      <w:pPr>
        <w:pStyle w:val="Navaden1"/>
        <w:spacing w:line="260" w:lineRule="exact"/>
        <w:ind w:left="4956" w:firstLine="708"/>
        <w:rPr>
          <w:rFonts w:ascii="Arial" w:hAnsi="Arial" w:cs="Arial"/>
          <w:b/>
          <w:color w:val="auto"/>
        </w:rPr>
      </w:pPr>
    </w:p>
    <w:p w14:paraId="2D7F049E" w14:textId="77777777" w:rsidR="001541B6" w:rsidRPr="00295C27" w:rsidRDefault="001541B6" w:rsidP="005446EC">
      <w:pPr>
        <w:pStyle w:val="Navaden1"/>
        <w:spacing w:line="260" w:lineRule="exact"/>
        <w:ind w:left="5664" w:firstLine="708"/>
        <w:rPr>
          <w:rFonts w:ascii="Arial" w:hAnsi="Arial" w:cs="Arial"/>
          <w:b/>
          <w:color w:val="auto"/>
          <w:u w:val="single"/>
        </w:rPr>
      </w:pPr>
    </w:p>
    <w:p w14:paraId="7CE0DA91" w14:textId="77777777" w:rsidR="005446EC" w:rsidRPr="00295C27" w:rsidRDefault="005446EC" w:rsidP="005446EC">
      <w:pPr>
        <w:pStyle w:val="Navaden1"/>
        <w:spacing w:line="260" w:lineRule="exact"/>
        <w:ind w:left="3540" w:firstLine="708"/>
        <w:rPr>
          <w:rFonts w:ascii="Arial" w:hAnsi="Arial" w:cs="Arial"/>
          <w:b/>
          <w:color w:val="auto"/>
        </w:rPr>
      </w:pPr>
    </w:p>
    <w:p w14:paraId="592DDD38" w14:textId="77777777" w:rsidR="005446EC" w:rsidRPr="00295C27" w:rsidRDefault="005446EC" w:rsidP="001541B6">
      <w:pPr>
        <w:pStyle w:val="Telobesedila31"/>
        <w:spacing w:line="260" w:lineRule="exact"/>
        <w:rPr>
          <w:rFonts w:ascii="Arial" w:hAnsi="Arial" w:cs="Arial"/>
          <w:i w:val="0"/>
          <w:color w:val="auto"/>
          <w:sz w:val="20"/>
        </w:rPr>
      </w:pPr>
    </w:p>
    <w:p w14:paraId="4F8C8097" w14:textId="67F71CD3" w:rsidR="001541B6" w:rsidRPr="00295C27" w:rsidRDefault="001541B6" w:rsidP="001541B6">
      <w:pPr>
        <w:pStyle w:val="Telobesedila31"/>
        <w:spacing w:line="260" w:lineRule="exact"/>
        <w:rPr>
          <w:rFonts w:ascii="Arial" w:hAnsi="Arial" w:cs="Arial"/>
          <w:i w:val="0"/>
          <w:color w:val="auto"/>
          <w:sz w:val="20"/>
        </w:rPr>
      </w:pPr>
      <w:r w:rsidRPr="00295C27">
        <w:rPr>
          <w:rFonts w:ascii="Arial" w:hAnsi="Arial" w:cs="Arial"/>
          <w:i w:val="0"/>
          <w:color w:val="auto"/>
          <w:sz w:val="20"/>
        </w:rPr>
        <w:t>Na podlagi 23. člena Zakona o državni upravi (</w:t>
      </w:r>
      <w:r w:rsidR="00CE1797" w:rsidRPr="00295C27">
        <w:rPr>
          <w:rFonts w:ascii="Arial" w:hAnsi="Arial" w:cs="Arial"/>
          <w:i w:val="0"/>
          <w:color w:val="auto"/>
          <w:sz w:val="20"/>
        </w:rPr>
        <w:t xml:space="preserve">Uradni list RS, št. 113/05 – uradno prečiščeno besedilo, 89/07 – </w:t>
      </w:r>
      <w:proofErr w:type="spellStart"/>
      <w:r w:rsidR="00CE1797" w:rsidRPr="00295C27">
        <w:rPr>
          <w:rFonts w:ascii="Arial" w:hAnsi="Arial" w:cs="Arial"/>
          <w:i w:val="0"/>
          <w:color w:val="auto"/>
          <w:sz w:val="20"/>
        </w:rPr>
        <w:t>odl</w:t>
      </w:r>
      <w:proofErr w:type="spellEnd"/>
      <w:r w:rsidR="00CE1797" w:rsidRPr="00295C27">
        <w:rPr>
          <w:rFonts w:ascii="Arial" w:hAnsi="Arial" w:cs="Arial"/>
          <w:i w:val="0"/>
          <w:color w:val="auto"/>
          <w:sz w:val="20"/>
        </w:rPr>
        <w:t>. US, 126/07 – ZUP-E, 48/09, 8/10 – ZUP-G, 8/12 – ZVRS-F, 21/12, 47/13, 12/14, 90/14, 51/16, 36/21, 82/21, 189/21, 153/22 in 18/23</w:t>
      </w:r>
      <w:r w:rsidRPr="00295C27">
        <w:rPr>
          <w:rFonts w:ascii="Arial" w:hAnsi="Arial" w:cs="Arial"/>
          <w:i w:val="0"/>
          <w:color w:val="auto"/>
          <w:sz w:val="20"/>
        </w:rPr>
        <w:t xml:space="preserve">) in četrtega odstavka 4. člena Zakona o organiziranosti in delu v policiji </w:t>
      </w:r>
      <w:r w:rsidR="00070713" w:rsidRPr="00295C27">
        <w:rPr>
          <w:rFonts w:ascii="Arial" w:hAnsi="Arial" w:cs="Arial"/>
          <w:i w:val="0"/>
          <w:color w:val="auto"/>
          <w:sz w:val="20"/>
        </w:rPr>
        <w:t>(</w:t>
      </w:r>
      <w:r w:rsidR="00CE1797" w:rsidRPr="00295C27">
        <w:rPr>
          <w:rFonts w:ascii="Arial" w:hAnsi="Arial" w:cs="Arial"/>
          <w:i w:val="0"/>
          <w:color w:val="auto"/>
          <w:sz w:val="20"/>
        </w:rPr>
        <w:t>Uradni list RS, št. 15/13, 11/14, 86/15, 77/16, 77/17, 36/19, 66/19 – ZDZ, 200/20, 172/21, 105/22 – ZZNŠPP in 141/22</w:t>
      </w:r>
      <w:r w:rsidR="00724124" w:rsidRPr="00295C27">
        <w:rPr>
          <w:rFonts w:ascii="Arial" w:hAnsi="Arial" w:cs="Arial"/>
          <w:i w:val="0"/>
          <w:color w:val="auto"/>
          <w:sz w:val="20"/>
        </w:rPr>
        <w:t>;</w:t>
      </w:r>
      <w:r w:rsidRPr="00295C27">
        <w:rPr>
          <w:rFonts w:ascii="Arial" w:hAnsi="Arial" w:cs="Arial"/>
          <w:i w:val="0"/>
          <w:color w:val="auto"/>
          <w:sz w:val="20"/>
        </w:rPr>
        <w:t xml:space="preserve"> </w:t>
      </w:r>
      <w:r w:rsidR="00020848" w:rsidRPr="00295C27">
        <w:rPr>
          <w:rFonts w:ascii="Arial" w:hAnsi="Arial" w:cs="Arial"/>
          <w:i w:val="0"/>
          <w:color w:val="auto"/>
          <w:sz w:val="20"/>
        </w:rPr>
        <w:t xml:space="preserve">v nadaljnjem besedilu: </w:t>
      </w:r>
      <w:proofErr w:type="spellStart"/>
      <w:r w:rsidRPr="00295C27">
        <w:rPr>
          <w:rFonts w:ascii="Arial" w:hAnsi="Arial" w:cs="Arial"/>
          <w:i w:val="0"/>
          <w:color w:val="auto"/>
          <w:sz w:val="20"/>
        </w:rPr>
        <w:t>ZODPol</w:t>
      </w:r>
      <w:proofErr w:type="spellEnd"/>
      <w:r w:rsidRPr="00295C27">
        <w:rPr>
          <w:rFonts w:ascii="Arial" w:hAnsi="Arial" w:cs="Arial"/>
          <w:i w:val="0"/>
          <w:color w:val="auto"/>
          <w:sz w:val="20"/>
        </w:rPr>
        <w:t>) izdajam</w:t>
      </w:r>
    </w:p>
    <w:p w14:paraId="5567514B" w14:textId="77777777" w:rsidR="00020848" w:rsidRPr="00295C27" w:rsidRDefault="00020848" w:rsidP="001541B6">
      <w:pPr>
        <w:pStyle w:val="Navaden1"/>
        <w:spacing w:line="260" w:lineRule="exact"/>
        <w:jc w:val="center"/>
        <w:rPr>
          <w:rFonts w:ascii="Arial" w:hAnsi="Arial" w:cs="Arial"/>
          <w:b/>
          <w:color w:val="auto"/>
        </w:rPr>
      </w:pPr>
    </w:p>
    <w:p w14:paraId="2B0A05AD" w14:textId="65C51945" w:rsidR="001541B6" w:rsidRPr="00AC10A2" w:rsidRDefault="001541B6" w:rsidP="00AC10A2">
      <w:pPr>
        <w:pStyle w:val="Naslov1"/>
      </w:pPr>
      <w:r w:rsidRPr="00AC10A2">
        <w:t>USMERITVE IN OBVEZNA NAVODILA</w:t>
      </w:r>
      <w:bookmarkStart w:id="0" w:name="_GoBack"/>
      <w:bookmarkEnd w:id="0"/>
    </w:p>
    <w:p w14:paraId="3A888C99" w14:textId="77777777" w:rsidR="001541B6" w:rsidRPr="00AC10A2" w:rsidRDefault="001541B6" w:rsidP="00AC10A2">
      <w:pPr>
        <w:pStyle w:val="Naslov1"/>
      </w:pPr>
      <w:r w:rsidRPr="00AC10A2">
        <w:t>za pripravo načrta dela policije v letu 20</w:t>
      </w:r>
      <w:r w:rsidR="00601D3E" w:rsidRPr="00AC10A2">
        <w:t>2</w:t>
      </w:r>
      <w:r w:rsidR="009C3FC1" w:rsidRPr="00AC10A2">
        <w:t>5</w:t>
      </w:r>
    </w:p>
    <w:p w14:paraId="7EAB5E3D" w14:textId="77777777" w:rsidR="001531D0" w:rsidRPr="00295C27" w:rsidRDefault="001531D0" w:rsidP="001541B6">
      <w:pPr>
        <w:pStyle w:val="Navaden1"/>
        <w:spacing w:line="260" w:lineRule="exact"/>
        <w:jc w:val="both"/>
        <w:rPr>
          <w:rFonts w:ascii="Arial" w:hAnsi="Arial" w:cs="Arial"/>
          <w:color w:val="auto"/>
        </w:rPr>
      </w:pPr>
    </w:p>
    <w:p w14:paraId="0F4B5408" w14:textId="1A23CC42" w:rsidR="001541B6" w:rsidRPr="00295C27" w:rsidRDefault="001541B6" w:rsidP="001541B6">
      <w:pPr>
        <w:pStyle w:val="Navaden1"/>
        <w:spacing w:line="260" w:lineRule="exact"/>
        <w:jc w:val="both"/>
        <w:rPr>
          <w:rFonts w:ascii="Arial" w:hAnsi="Arial" w:cs="Arial"/>
          <w:color w:val="auto"/>
        </w:rPr>
      </w:pPr>
      <w:r w:rsidRPr="00295C27">
        <w:rPr>
          <w:rFonts w:ascii="Arial" w:hAnsi="Arial" w:cs="Arial"/>
          <w:color w:val="auto"/>
        </w:rPr>
        <w:t>Usmeritve in obvezna navodila za pripravo načrta dela policije v letu 20</w:t>
      </w:r>
      <w:r w:rsidR="00E9598B" w:rsidRPr="00295C27">
        <w:rPr>
          <w:rFonts w:ascii="Arial" w:hAnsi="Arial" w:cs="Arial"/>
          <w:color w:val="auto"/>
        </w:rPr>
        <w:t>2</w:t>
      </w:r>
      <w:r w:rsidR="009C3FC1" w:rsidRPr="00295C27">
        <w:rPr>
          <w:rFonts w:ascii="Arial" w:hAnsi="Arial" w:cs="Arial"/>
          <w:color w:val="auto"/>
        </w:rPr>
        <w:t>5</w:t>
      </w:r>
      <w:r w:rsidRPr="00295C27">
        <w:rPr>
          <w:rFonts w:ascii="Arial" w:hAnsi="Arial" w:cs="Arial"/>
          <w:color w:val="auto"/>
        </w:rPr>
        <w:t xml:space="preserve"> temeljijo na ugotovitvah o delovanju policije na podlagi njenega poročanja </w:t>
      </w:r>
      <w:r w:rsidR="008D2B0F" w:rsidRPr="00295C27">
        <w:rPr>
          <w:rFonts w:ascii="Arial" w:hAnsi="Arial" w:cs="Arial"/>
          <w:color w:val="auto"/>
        </w:rPr>
        <w:t xml:space="preserve">Ministrstvu za notranje zadeve </w:t>
      </w:r>
      <w:r w:rsidR="00CB3848" w:rsidRPr="00295C27">
        <w:rPr>
          <w:rFonts w:ascii="Arial" w:hAnsi="Arial" w:cs="Arial"/>
          <w:color w:val="auto"/>
        </w:rPr>
        <w:t>(</w:t>
      </w:r>
      <w:r w:rsidR="00020848" w:rsidRPr="00295C27">
        <w:rPr>
          <w:rFonts w:ascii="Arial" w:hAnsi="Arial" w:cs="Arial"/>
          <w:color w:val="auto"/>
        </w:rPr>
        <w:t xml:space="preserve">v nadaljnjem besedilu: </w:t>
      </w:r>
      <w:r w:rsidR="00BB3863" w:rsidRPr="00295C27">
        <w:rPr>
          <w:rFonts w:ascii="Arial" w:hAnsi="Arial" w:cs="Arial"/>
          <w:color w:val="auto"/>
        </w:rPr>
        <w:t>MNZ ali ministrstvo</w:t>
      </w:r>
      <w:r w:rsidR="00CB3848" w:rsidRPr="00295C27">
        <w:rPr>
          <w:rFonts w:ascii="Arial" w:hAnsi="Arial" w:cs="Arial"/>
          <w:color w:val="auto"/>
        </w:rPr>
        <w:t xml:space="preserve">) </w:t>
      </w:r>
      <w:r w:rsidR="008D2B0F" w:rsidRPr="00295C27">
        <w:rPr>
          <w:rFonts w:ascii="Arial" w:hAnsi="Arial" w:cs="Arial"/>
          <w:color w:val="auto"/>
        </w:rPr>
        <w:t>R</w:t>
      </w:r>
      <w:r w:rsidR="00A3386E" w:rsidRPr="00295C27">
        <w:rPr>
          <w:rFonts w:ascii="Arial" w:hAnsi="Arial" w:cs="Arial"/>
          <w:color w:val="auto"/>
        </w:rPr>
        <w:t>epublike Slovenije</w:t>
      </w:r>
      <w:r w:rsidR="00CB3848" w:rsidRPr="00295C27">
        <w:rPr>
          <w:rFonts w:ascii="Arial" w:hAnsi="Arial" w:cs="Arial"/>
          <w:color w:val="auto"/>
        </w:rPr>
        <w:t xml:space="preserve"> (</w:t>
      </w:r>
      <w:r w:rsidR="00020848" w:rsidRPr="00295C27">
        <w:rPr>
          <w:rFonts w:ascii="Arial" w:hAnsi="Arial" w:cs="Arial"/>
          <w:color w:val="auto"/>
        </w:rPr>
        <w:t xml:space="preserve">v nadaljnjem besedilu: </w:t>
      </w:r>
      <w:r w:rsidR="00CB3848" w:rsidRPr="00295C27">
        <w:rPr>
          <w:rFonts w:ascii="Arial" w:hAnsi="Arial" w:cs="Arial"/>
          <w:color w:val="auto"/>
        </w:rPr>
        <w:t>RS</w:t>
      </w:r>
      <w:r w:rsidR="008D2B0F" w:rsidRPr="00295C27">
        <w:rPr>
          <w:rFonts w:ascii="Arial" w:hAnsi="Arial" w:cs="Arial"/>
          <w:color w:val="auto"/>
        </w:rPr>
        <w:t>)</w:t>
      </w:r>
      <w:r w:rsidRPr="00295C27">
        <w:rPr>
          <w:rFonts w:ascii="Arial" w:hAnsi="Arial" w:cs="Arial"/>
          <w:color w:val="auto"/>
        </w:rPr>
        <w:t>, ugotovitvah nadzorov</w:t>
      </w:r>
      <w:r w:rsidR="00A36D92" w:rsidRPr="00295C27">
        <w:rPr>
          <w:rFonts w:ascii="Arial" w:hAnsi="Arial" w:cs="Arial"/>
          <w:color w:val="auto"/>
        </w:rPr>
        <w:t xml:space="preserve"> in</w:t>
      </w:r>
      <w:r w:rsidRPr="00295C27">
        <w:rPr>
          <w:rFonts w:ascii="Arial" w:hAnsi="Arial" w:cs="Arial"/>
          <w:color w:val="auto"/>
        </w:rPr>
        <w:t xml:space="preserve"> </w:t>
      </w:r>
      <w:r w:rsidR="00A36D92" w:rsidRPr="00295C27">
        <w:rPr>
          <w:rFonts w:ascii="Arial" w:hAnsi="Arial" w:cs="Arial"/>
          <w:color w:val="auto"/>
        </w:rPr>
        <w:t xml:space="preserve">pritožbenih </w:t>
      </w:r>
      <w:r w:rsidRPr="00295C27">
        <w:rPr>
          <w:rFonts w:ascii="Arial" w:hAnsi="Arial" w:cs="Arial"/>
          <w:color w:val="auto"/>
        </w:rPr>
        <w:t>postopk</w:t>
      </w:r>
      <w:r w:rsidR="00A36D92" w:rsidRPr="00295C27">
        <w:rPr>
          <w:rFonts w:ascii="Arial" w:hAnsi="Arial" w:cs="Arial"/>
          <w:color w:val="auto"/>
        </w:rPr>
        <w:t>ov</w:t>
      </w:r>
      <w:r w:rsidRPr="00295C27">
        <w:rPr>
          <w:rFonts w:ascii="Arial" w:hAnsi="Arial" w:cs="Arial"/>
          <w:color w:val="auto"/>
        </w:rPr>
        <w:t xml:space="preserve"> zoper delo policistov, razgovorih z vodstvi policijskih uprav </w:t>
      </w:r>
      <w:r w:rsidR="00A36D92" w:rsidRPr="00295C27">
        <w:rPr>
          <w:rFonts w:ascii="Arial" w:hAnsi="Arial" w:cs="Arial"/>
          <w:color w:val="auto"/>
        </w:rPr>
        <w:t>ter</w:t>
      </w:r>
      <w:r w:rsidRPr="00295C27">
        <w:rPr>
          <w:rFonts w:ascii="Arial" w:hAnsi="Arial" w:cs="Arial"/>
          <w:color w:val="auto"/>
        </w:rPr>
        <w:t xml:space="preserve"> nekaterih organizacijskih enot Generalne policijske uprave</w:t>
      </w:r>
      <w:r w:rsidR="001531D0" w:rsidRPr="00295C27">
        <w:rPr>
          <w:rFonts w:ascii="Arial" w:hAnsi="Arial" w:cs="Arial"/>
          <w:color w:val="auto"/>
        </w:rPr>
        <w:t xml:space="preserve"> (</w:t>
      </w:r>
      <w:r w:rsidR="00020848" w:rsidRPr="00295C27">
        <w:rPr>
          <w:rFonts w:ascii="Arial" w:hAnsi="Arial" w:cs="Arial"/>
          <w:color w:val="auto"/>
        </w:rPr>
        <w:t xml:space="preserve">v nadaljnjem besedilu: </w:t>
      </w:r>
      <w:r w:rsidR="001531D0" w:rsidRPr="00295C27">
        <w:rPr>
          <w:rFonts w:ascii="Arial" w:hAnsi="Arial" w:cs="Arial"/>
          <w:color w:val="auto"/>
        </w:rPr>
        <w:t>GPU)</w:t>
      </w:r>
      <w:r w:rsidRPr="00295C27">
        <w:rPr>
          <w:rFonts w:ascii="Arial" w:hAnsi="Arial" w:cs="Arial"/>
          <w:color w:val="auto"/>
        </w:rPr>
        <w:t>, razgovor</w:t>
      </w:r>
      <w:r w:rsidR="00640E8E" w:rsidRPr="00295C27">
        <w:rPr>
          <w:rFonts w:ascii="Arial" w:hAnsi="Arial" w:cs="Arial"/>
          <w:color w:val="auto"/>
        </w:rPr>
        <w:t>u</w:t>
      </w:r>
      <w:r w:rsidRPr="00295C27">
        <w:rPr>
          <w:rFonts w:ascii="Arial" w:hAnsi="Arial" w:cs="Arial"/>
          <w:color w:val="auto"/>
        </w:rPr>
        <w:t xml:space="preserve"> s predstavniki Varuha človekovih pravic RS</w:t>
      </w:r>
      <w:r w:rsidR="00F46713" w:rsidRPr="00295C27">
        <w:rPr>
          <w:rFonts w:ascii="Arial" w:hAnsi="Arial" w:cs="Arial"/>
          <w:color w:val="auto"/>
        </w:rPr>
        <w:t>,</w:t>
      </w:r>
      <w:r w:rsidRPr="00295C27">
        <w:rPr>
          <w:rFonts w:ascii="Arial" w:hAnsi="Arial" w:cs="Arial"/>
          <w:color w:val="auto"/>
        </w:rPr>
        <w:t xml:space="preserve"> </w:t>
      </w:r>
      <w:r w:rsidR="009C3FC1" w:rsidRPr="00295C27">
        <w:rPr>
          <w:rFonts w:ascii="Arial" w:hAnsi="Arial" w:cs="Arial"/>
          <w:color w:val="auto"/>
        </w:rPr>
        <w:t>Komisije za preprečevanje korupcije</w:t>
      </w:r>
      <w:r w:rsidR="00601D3E" w:rsidRPr="00295C27">
        <w:rPr>
          <w:rFonts w:ascii="Arial" w:hAnsi="Arial" w:cs="Arial"/>
          <w:color w:val="auto"/>
        </w:rPr>
        <w:t xml:space="preserve">, </w:t>
      </w:r>
      <w:r w:rsidRPr="00295C27">
        <w:rPr>
          <w:rFonts w:ascii="Arial" w:hAnsi="Arial" w:cs="Arial"/>
          <w:color w:val="auto"/>
        </w:rPr>
        <w:t xml:space="preserve">spremljanju sodne prakse </w:t>
      </w:r>
      <w:r w:rsidR="00A36D92" w:rsidRPr="00295C27">
        <w:rPr>
          <w:rFonts w:ascii="Arial" w:hAnsi="Arial" w:cs="Arial"/>
          <w:color w:val="auto"/>
        </w:rPr>
        <w:t>in</w:t>
      </w:r>
      <w:r w:rsidR="00BB65A3" w:rsidRPr="00295C27">
        <w:rPr>
          <w:rFonts w:ascii="Arial" w:hAnsi="Arial" w:cs="Arial"/>
          <w:color w:val="auto"/>
        </w:rPr>
        <w:t xml:space="preserve"> letnih poročil drugih državnih organov</w:t>
      </w:r>
      <w:r w:rsidR="002775C0" w:rsidRPr="00295C27">
        <w:rPr>
          <w:rFonts w:ascii="Arial" w:hAnsi="Arial" w:cs="Arial"/>
          <w:color w:val="auto"/>
        </w:rPr>
        <w:t>, izsledkov ciljnih raziskovalnih projektov in programov (</w:t>
      </w:r>
      <w:r w:rsidR="00020848" w:rsidRPr="00295C27">
        <w:rPr>
          <w:rFonts w:ascii="Arial" w:hAnsi="Arial" w:cs="Arial"/>
          <w:color w:val="auto"/>
        </w:rPr>
        <w:t xml:space="preserve">v nadaljnjem besedilu: </w:t>
      </w:r>
      <w:r w:rsidR="002775C0" w:rsidRPr="00295C27">
        <w:rPr>
          <w:rFonts w:ascii="Arial" w:hAnsi="Arial" w:cs="Arial"/>
          <w:color w:val="auto"/>
        </w:rPr>
        <w:t>CRP)</w:t>
      </w:r>
      <w:r w:rsidR="00BB65A3" w:rsidRPr="00295C27">
        <w:rPr>
          <w:rFonts w:ascii="Arial" w:hAnsi="Arial" w:cs="Arial"/>
          <w:color w:val="auto"/>
        </w:rPr>
        <w:t xml:space="preserve"> ter</w:t>
      </w:r>
      <w:r w:rsidRPr="00295C27">
        <w:rPr>
          <w:rFonts w:ascii="Arial" w:hAnsi="Arial" w:cs="Arial"/>
          <w:color w:val="auto"/>
        </w:rPr>
        <w:t xml:space="preserve"> udejanjanju prednostnih nalog, ki izhajajo iz Temeljnih usmeritev za pripravo srednjeročnega načrta razvoja in dela policije v obdobju 20</w:t>
      </w:r>
      <w:r w:rsidR="00BB65A3" w:rsidRPr="00295C27">
        <w:rPr>
          <w:rFonts w:ascii="Arial" w:hAnsi="Arial" w:cs="Arial"/>
          <w:color w:val="auto"/>
        </w:rPr>
        <w:t>23</w:t>
      </w:r>
      <w:r w:rsidRPr="00295C27">
        <w:rPr>
          <w:rFonts w:ascii="Arial" w:hAnsi="Arial" w:cs="Arial"/>
          <w:color w:val="auto"/>
        </w:rPr>
        <w:t>–202</w:t>
      </w:r>
      <w:r w:rsidR="00BB65A3" w:rsidRPr="00295C27">
        <w:rPr>
          <w:rFonts w:ascii="Arial" w:hAnsi="Arial" w:cs="Arial"/>
          <w:color w:val="auto"/>
        </w:rPr>
        <w:t>7</w:t>
      </w:r>
      <w:r w:rsidRPr="00295C27">
        <w:rPr>
          <w:rStyle w:val="Sprotnaopomba-sklic"/>
          <w:rFonts w:ascii="Arial" w:hAnsi="Arial" w:cs="Arial"/>
          <w:color w:val="auto"/>
        </w:rPr>
        <w:footnoteReference w:id="1"/>
      </w:r>
      <w:r w:rsidRPr="00295C27">
        <w:rPr>
          <w:rFonts w:ascii="Arial" w:hAnsi="Arial" w:cs="Arial"/>
          <w:color w:val="auto"/>
        </w:rPr>
        <w:t xml:space="preserve"> ter iz drugih strateških dokumentov Drž</w:t>
      </w:r>
      <w:r w:rsidR="00CB3848" w:rsidRPr="00295C27">
        <w:rPr>
          <w:rFonts w:ascii="Arial" w:hAnsi="Arial" w:cs="Arial"/>
          <w:color w:val="auto"/>
        </w:rPr>
        <w:t>avnega zbora RS, Vlade RS in ministrstva</w:t>
      </w:r>
      <w:r w:rsidRPr="00295C27">
        <w:rPr>
          <w:rFonts w:ascii="Arial" w:hAnsi="Arial" w:cs="Arial"/>
          <w:color w:val="auto"/>
        </w:rPr>
        <w:t>.</w:t>
      </w:r>
    </w:p>
    <w:p w14:paraId="57E372C6" w14:textId="77777777" w:rsidR="000F40A9" w:rsidRPr="00295C27" w:rsidRDefault="000F40A9" w:rsidP="001541B6">
      <w:pPr>
        <w:pStyle w:val="Navaden1"/>
        <w:spacing w:line="260" w:lineRule="exact"/>
        <w:jc w:val="both"/>
        <w:rPr>
          <w:rFonts w:ascii="Arial" w:hAnsi="Arial" w:cs="Arial"/>
          <w:strike/>
          <w:color w:val="auto"/>
          <w:highlight w:val="yellow"/>
        </w:rPr>
      </w:pPr>
    </w:p>
    <w:p w14:paraId="4BB6F4CA" w14:textId="77777777" w:rsidR="001541B6" w:rsidRPr="00295C27" w:rsidRDefault="005E6A43" w:rsidP="005E6A43">
      <w:pPr>
        <w:spacing w:after="0" w:line="260" w:lineRule="exact"/>
        <w:jc w:val="center"/>
        <w:rPr>
          <w:b/>
          <w:sz w:val="20"/>
          <w:szCs w:val="20"/>
        </w:rPr>
      </w:pPr>
      <w:r w:rsidRPr="00295C27">
        <w:rPr>
          <w:b/>
          <w:sz w:val="20"/>
          <w:szCs w:val="20"/>
        </w:rPr>
        <w:t>I</w:t>
      </w:r>
      <w:r w:rsidR="00E30365" w:rsidRPr="00295C27">
        <w:rPr>
          <w:b/>
          <w:sz w:val="20"/>
          <w:szCs w:val="20"/>
        </w:rPr>
        <w:t>.</w:t>
      </w:r>
    </w:p>
    <w:p w14:paraId="44D9C193" w14:textId="77777777" w:rsidR="001541B6" w:rsidRPr="00295C27" w:rsidRDefault="001541B6" w:rsidP="001541B6">
      <w:pPr>
        <w:pStyle w:val="Navaden1"/>
        <w:spacing w:line="260" w:lineRule="exact"/>
        <w:jc w:val="center"/>
        <w:rPr>
          <w:rFonts w:ascii="Arial" w:hAnsi="Arial" w:cs="Arial"/>
          <w:b/>
          <w:smallCaps/>
          <w:color w:val="auto"/>
        </w:rPr>
      </w:pPr>
    </w:p>
    <w:p w14:paraId="70E3F639" w14:textId="77777777" w:rsidR="001541B6" w:rsidRPr="00295C27" w:rsidRDefault="001541B6" w:rsidP="001541B6">
      <w:pPr>
        <w:pStyle w:val="Navaden1"/>
        <w:spacing w:line="260" w:lineRule="exact"/>
        <w:jc w:val="center"/>
        <w:rPr>
          <w:rFonts w:ascii="Arial" w:hAnsi="Arial" w:cs="Arial"/>
          <w:b/>
          <w:smallCaps/>
          <w:color w:val="auto"/>
        </w:rPr>
      </w:pPr>
      <w:r w:rsidRPr="00295C27">
        <w:rPr>
          <w:rFonts w:ascii="Arial" w:hAnsi="Arial" w:cs="Arial"/>
          <w:b/>
          <w:smallCaps/>
          <w:color w:val="auto"/>
        </w:rPr>
        <w:t>URESNIČEVANJE STRATEŠKIH CILJEV</w:t>
      </w:r>
    </w:p>
    <w:p w14:paraId="7469D008" w14:textId="77777777" w:rsidR="001541B6" w:rsidRPr="00295C27" w:rsidRDefault="001541B6" w:rsidP="001541B6">
      <w:pPr>
        <w:pStyle w:val="Telobesedila1"/>
        <w:spacing w:line="260" w:lineRule="exact"/>
        <w:rPr>
          <w:rFonts w:ascii="Arial" w:hAnsi="Arial" w:cs="Arial"/>
          <w:color w:val="auto"/>
          <w:sz w:val="20"/>
        </w:rPr>
      </w:pPr>
    </w:p>
    <w:p w14:paraId="1A5EAF55" w14:textId="77777777" w:rsidR="001541B6" w:rsidRPr="00295C27" w:rsidRDefault="001541B6" w:rsidP="00020848">
      <w:pPr>
        <w:pStyle w:val="Telobesedila1"/>
        <w:spacing w:line="260" w:lineRule="exact"/>
        <w:rPr>
          <w:rFonts w:ascii="Arial" w:hAnsi="Arial" w:cs="Arial"/>
          <w:color w:val="auto"/>
          <w:sz w:val="20"/>
        </w:rPr>
      </w:pPr>
    </w:p>
    <w:p w14:paraId="3D78FD10"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Preprečevanje, odkrivanje in preiskovanje kaznivih dejanj</w:t>
      </w:r>
    </w:p>
    <w:p w14:paraId="65911698" w14:textId="77777777" w:rsidR="001541B6" w:rsidRPr="00295C27" w:rsidRDefault="001541B6" w:rsidP="00020848">
      <w:pPr>
        <w:pStyle w:val="Telobesedila1"/>
        <w:spacing w:line="260" w:lineRule="exact"/>
        <w:rPr>
          <w:rFonts w:ascii="Arial" w:hAnsi="Arial" w:cs="Arial"/>
          <w:b/>
          <w:color w:val="auto"/>
          <w:sz w:val="20"/>
        </w:rPr>
      </w:pPr>
    </w:p>
    <w:p w14:paraId="0A1C9F83" w14:textId="67297B9B" w:rsidR="00E8105E" w:rsidRPr="00295C27" w:rsidRDefault="00ED241C"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mora </w:t>
      </w:r>
      <w:r w:rsidR="009C3FC1" w:rsidRPr="00295C27">
        <w:rPr>
          <w:rFonts w:ascii="Arial" w:hAnsi="Arial" w:cs="Arial"/>
          <w:color w:val="auto"/>
        </w:rPr>
        <w:t>nadaljevati z razvojem</w:t>
      </w:r>
      <w:r w:rsidRPr="00295C27">
        <w:rPr>
          <w:rFonts w:ascii="Arial" w:hAnsi="Arial" w:cs="Arial"/>
          <w:color w:val="auto"/>
        </w:rPr>
        <w:t xml:space="preserve"> učinkovit</w:t>
      </w:r>
      <w:r w:rsidR="009C3FC1" w:rsidRPr="00295C27">
        <w:rPr>
          <w:rFonts w:ascii="Arial" w:hAnsi="Arial" w:cs="Arial"/>
          <w:color w:val="auto"/>
        </w:rPr>
        <w:t>ega</w:t>
      </w:r>
      <w:r w:rsidRPr="00295C27">
        <w:rPr>
          <w:rFonts w:ascii="Arial" w:hAnsi="Arial" w:cs="Arial"/>
          <w:color w:val="auto"/>
        </w:rPr>
        <w:t xml:space="preserve"> sistem</w:t>
      </w:r>
      <w:r w:rsidR="009C3FC1" w:rsidRPr="00295C27">
        <w:rPr>
          <w:rFonts w:ascii="Arial" w:hAnsi="Arial" w:cs="Arial"/>
          <w:color w:val="auto"/>
        </w:rPr>
        <w:t>a</w:t>
      </w:r>
      <w:r w:rsidRPr="00295C27">
        <w:rPr>
          <w:rFonts w:ascii="Arial" w:hAnsi="Arial" w:cs="Arial"/>
          <w:color w:val="auto"/>
        </w:rPr>
        <w:t xml:space="preserve"> lastnega zaznavanja gospodarskih in korupcijskih kaznivih dejanj, zlasti na področjih visokega tveganja</w:t>
      </w:r>
      <w:r w:rsidR="002130B4" w:rsidRPr="00295C27">
        <w:rPr>
          <w:rFonts w:ascii="Arial" w:hAnsi="Arial" w:cs="Arial"/>
          <w:color w:val="auto"/>
        </w:rPr>
        <w:t>,</w:t>
      </w:r>
      <w:r w:rsidRPr="00295C27">
        <w:rPr>
          <w:rFonts w:ascii="Arial" w:hAnsi="Arial" w:cs="Arial"/>
          <w:color w:val="auto"/>
        </w:rPr>
        <w:t xml:space="preserve"> kot so </w:t>
      </w:r>
      <w:r w:rsidRPr="00295C27">
        <w:rPr>
          <w:rFonts w:ascii="Arial" w:hAnsi="Arial" w:cs="Arial"/>
          <w:color w:val="auto"/>
        </w:rPr>
        <w:lastRenderedPageBreak/>
        <w:t xml:space="preserve">večje investicijske naložbe, projekti </w:t>
      </w:r>
      <w:r w:rsidR="00020848" w:rsidRPr="00295C27">
        <w:rPr>
          <w:rFonts w:ascii="Arial" w:hAnsi="Arial" w:cs="Arial"/>
          <w:color w:val="auto"/>
        </w:rPr>
        <w:t>ter</w:t>
      </w:r>
      <w:r w:rsidRPr="00295C27">
        <w:rPr>
          <w:rFonts w:ascii="Arial" w:hAnsi="Arial" w:cs="Arial"/>
          <w:color w:val="auto"/>
        </w:rPr>
        <w:t xml:space="preserve"> s tem povezana javna naročila na lokalni, državni in evropski ravni. </w:t>
      </w:r>
      <w:r w:rsidR="00F81976" w:rsidRPr="00295C27">
        <w:rPr>
          <w:rFonts w:ascii="Arial" w:hAnsi="Arial" w:cs="Arial"/>
          <w:color w:val="auto"/>
        </w:rPr>
        <w:t xml:space="preserve">V sodelovanju z Uradom evropskega delegiranega tožilca v Republiki Sloveniji mora </w:t>
      </w:r>
      <w:r w:rsidR="006162E5" w:rsidRPr="00295C27">
        <w:rPr>
          <w:rFonts w:ascii="Arial" w:hAnsi="Arial" w:cs="Arial"/>
          <w:color w:val="auto"/>
        </w:rPr>
        <w:t>v skladu z določbami Resolucije o nacionalnem programu preprečevanja in zatiranja kriminalitete za obdobje 2024–2028</w:t>
      </w:r>
      <w:r w:rsidR="006162E5" w:rsidRPr="00295C27">
        <w:rPr>
          <w:rStyle w:val="Sprotnaopomba-sklic"/>
          <w:rFonts w:ascii="Arial" w:hAnsi="Arial" w:cs="Arial"/>
          <w:color w:val="auto"/>
        </w:rPr>
        <w:footnoteReference w:id="2"/>
      </w:r>
      <w:r w:rsidR="006162E5" w:rsidRPr="00295C27">
        <w:rPr>
          <w:rFonts w:ascii="Arial" w:hAnsi="Arial" w:cs="Arial"/>
          <w:color w:val="auto"/>
        </w:rPr>
        <w:t xml:space="preserve"> še naprej krepiti</w:t>
      </w:r>
      <w:r w:rsidR="00F81976" w:rsidRPr="00295C27">
        <w:rPr>
          <w:rFonts w:ascii="Arial" w:hAnsi="Arial" w:cs="Arial"/>
          <w:color w:val="auto"/>
        </w:rPr>
        <w:t xml:space="preserve"> sodelovanje z drugimi </w:t>
      </w:r>
      <w:r w:rsidR="0086589A" w:rsidRPr="00295C27">
        <w:rPr>
          <w:rFonts w:ascii="Arial" w:hAnsi="Arial" w:cs="Arial"/>
          <w:color w:val="auto"/>
        </w:rPr>
        <w:t xml:space="preserve">deležniki </w:t>
      </w:r>
      <w:r w:rsidR="002E2E37" w:rsidRPr="00295C27">
        <w:rPr>
          <w:rFonts w:ascii="Arial" w:hAnsi="Arial" w:cs="Arial"/>
          <w:color w:val="auto"/>
        </w:rPr>
        <w:t>na področju zaznave, zlasti pa prijave koruptivnih dejanj pristojnim organom.</w:t>
      </w:r>
      <w:r w:rsidR="002E2E37" w:rsidRPr="00295C27">
        <w:rPr>
          <w:rStyle w:val="Sprotnaopomba-sklic"/>
          <w:rFonts w:ascii="Arial" w:hAnsi="Arial" w:cs="Arial"/>
          <w:color w:val="auto"/>
        </w:rPr>
        <w:footnoteReference w:id="3"/>
      </w:r>
      <w:r w:rsidR="00282466" w:rsidRPr="00295C27">
        <w:rPr>
          <w:rFonts w:ascii="Arial" w:hAnsi="Arial" w:cs="Arial"/>
          <w:color w:val="auto"/>
        </w:rPr>
        <w:t xml:space="preserve"> Nadaljuje naj z realizacijo usmeritev in obveznih navodil ministra št. 1/2023</w:t>
      </w:r>
      <w:r w:rsidR="00282466" w:rsidRPr="00295C27">
        <w:rPr>
          <w:rStyle w:val="Sprotnaopomba-sklic"/>
          <w:rFonts w:ascii="Arial" w:hAnsi="Arial" w:cs="Arial"/>
          <w:color w:val="auto"/>
        </w:rPr>
        <w:footnoteReference w:id="4"/>
      </w:r>
      <w:r w:rsidR="00282466" w:rsidRPr="00295C27">
        <w:rPr>
          <w:rFonts w:ascii="Arial" w:hAnsi="Arial" w:cs="Arial"/>
          <w:color w:val="auto"/>
        </w:rPr>
        <w:t xml:space="preserve"> za prednostno obravnavo korupcijskih kaznivih dejanj.</w:t>
      </w:r>
      <w:r w:rsidR="00282466" w:rsidRPr="00295C27">
        <w:rPr>
          <w:rStyle w:val="Sprotnaopomba-sklic"/>
          <w:rFonts w:ascii="Arial" w:hAnsi="Arial" w:cs="Arial"/>
          <w:color w:val="auto"/>
        </w:rPr>
        <w:footnoteReference w:id="5"/>
      </w:r>
      <w:r w:rsidR="006162E5" w:rsidRPr="00295C27">
        <w:rPr>
          <w:rFonts w:ascii="Arial" w:hAnsi="Arial" w:cs="Arial"/>
          <w:color w:val="auto"/>
        </w:rPr>
        <w:t xml:space="preserve"> </w:t>
      </w:r>
    </w:p>
    <w:p w14:paraId="07201359" w14:textId="77777777" w:rsidR="00564A21" w:rsidRPr="00295C27" w:rsidRDefault="00E8105E" w:rsidP="00020848">
      <w:pPr>
        <w:pStyle w:val="Navaden1"/>
        <w:spacing w:line="260" w:lineRule="exact"/>
        <w:jc w:val="both"/>
        <w:rPr>
          <w:rFonts w:ascii="Arial" w:hAnsi="Arial" w:cs="Arial"/>
          <w:color w:val="auto"/>
        </w:rPr>
      </w:pPr>
      <w:r w:rsidRPr="00295C27">
        <w:rPr>
          <w:rFonts w:ascii="Arial" w:hAnsi="Arial" w:cs="Arial"/>
          <w:color w:val="auto"/>
        </w:rPr>
        <w:t xml:space="preserve"> </w:t>
      </w:r>
    </w:p>
    <w:p w14:paraId="7492FDFE" w14:textId="77777777" w:rsidR="00564A21" w:rsidRPr="00295C27" w:rsidRDefault="002E2E37"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Na področju</w:t>
      </w:r>
      <w:r w:rsidR="00830BB2" w:rsidRPr="00295C27">
        <w:rPr>
          <w:rFonts w:ascii="Arial" w:hAnsi="Arial" w:cs="Arial"/>
          <w:color w:val="auto"/>
        </w:rPr>
        <w:t xml:space="preserve"> odkrivanja in preiskovanja organiziranih kriminalnih združb, ki </w:t>
      </w:r>
      <w:r w:rsidR="0086589A" w:rsidRPr="00295C27">
        <w:rPr>
          <w:rFonts w:ascii="Arial" w:hAnsi="Arial" w:cs="Arial"/>
          <w:color w:val="auto"/>
        </w:rPr>
        <w:t xml:space="preserve">se med drugim </w:t>
      </w:r>
      <w:r w:rsidR="00830BB2" w:rsidRPr="00295C27">
        <w:rPr>
          <w:rFonts w:ascii="Arial" w:hAnsi="Arial" w:cs="Arial"/>
          <w:color w:val="auto"/>
        </w:rPr>
        <w:t xml:space="preserve"> ukvarjajo </w:t>
      </w:r>
      <w:r w:rsidR="0086589A" w:rsidRPr="00295C27">
        <w:rPr>
          <w:rFonts w:ascii="Arial" w:hAnsi="Arial" w:cs="Arial"/>
          <w:color w:val="auto"/>
        </w:rPr>
        <w:t xml:space="preserve">tudi </w:t>
      </w:r>
      <w:r w:rsidR="00830BB2" w:rsidRPr="00295C27">
        <w:rPr>
          <w:rFonts w:ascii="Arial" w:hAnsi="Arial" w:cs="Arial"/>
          <w:color w:val="auto"/>
        </w:rPr>
        <w:t>z ilegalnimi migracijami</w:t>
      </w:r>
      <w:r w:rsidR="00FE5237" w:rsidRPr="00295C27">
        <w:rPr>
          <w:rFonts w:ascii="Arial" w:hAnsi="Arial" w:cs="Arial"/>
          <w:color w:val="auto"/>
        </w:rPr>
        <w:t xml:space="preserve"> in trgovino z ljudmi</w:t>
      </w:r>
      <w:r w:rsidR="0086589A" w:rsidRPr="00295C27">
        <w:rPr>
          <w:rFonts w:ascii="Arial" w:hAnsi="Arial" w:cs="Arial"/>
          <w:color w:val="auto"/>
        </w:rPr>
        <w:t>,</w:t>
      </w:r>
      <w:r w:rsidR="008B7E12" w:rsidRPr="00295C27">
        <w:rPr>
          <w:rStyle w:val="Sprotnaopomba-sklic"/>
          <w:rFonts w:ascii="Arial" w:hAnsi="Arial" w:cs="Arial"/>
          <w:color w:val="auto"/>
        </w:rPr>
        <w:footnoteReference w:id="6"/>
      </w:r>
      <w:r w:rsidR="0086589A" w:rsidRPr="00295C27">
        <w:rPr>
          <w:rFonts w:ascii="Arial" w:hAnsi="Arial" w:cs="Arial"/>
          <w:color w:val="auto"/>
        </w:rPr>
        <w:t xml:space="preserve"> </w:t>
      </w:r>
      <w:r w:rsidRPr="00295C27">
        <w:rPr>
          <w:rFonts w:ascii="Arial" w:hAnsi="Arial" w:cs="Arial"/>
          <w:color w:val="auto"/>
        </w:rPr>
        <w:t>naj še nadalje</w:t>
      </w:r>
      <w:r w:rsidR="00830BB2" w:rsidRPr="00295C27">
        <w:rPr>
          <w:rFonts w:ascii="Arial" w:hAnsi="Arial" w:cs="Arial"/>
          <w:color w:val="auto"/>
        </w:rPr>
        <w:t xml:space="preserve"> </w:t>
      </w:r>
      <w:r w:rsidR="00564A21" w:rsidRPr="00295C27">
        <w:rPr>
          <w:rFonts w:ascii="Arial" w:hAnsi="Arial" w:cs="Arial"/>
          <w:color w:val="auto"/>
        </w:rPr>
        <w:t>krepi mednarodno sodelovanje in operativne dejavnosti v regiji Zahodnega Balkana</w:t>
      </w:r>
      <w:r w:rsidR="0086589A" w:rsidRPr="00295C27">
        <w:rPr>
          <w:rFonts w:ascii="Arial" w:hAnsi="Arial" w:cs="Arial"/>
          <w:color w:val="auto"/>
        </w:rPr>
        <w:t xml:space="preserve"> v skupni kriminalistični preiskavi </w:t>
      </w:r>
      <w:proofErr w:type="spellStart"/>
      <w:r w:rsidR="0086589A" w:rsidRPr="00295C27">
        <w:rPr>
          <w:rFonts w:ascii="Arial" w:hAnsi="Arial" w:cs="Arial"/>
          <w:color w:val="auto"/>
        </w:rPr>
        <w:t>ZeBRA</w:t>
      </w:r>
      <w:proofErr w:type="spellEnd"/>
      <w:r w:rsidR="0086589A" w:rsidRPr="00295C27">
        <w:rPr>
          <w:rStyle w:val="Sprotnaopomba-sklic"/>
          <w:rFonts w:ascii="Arial" w:hAnsi="Arial" w:cs="Arial"/>
          <w:color w:val="auto"/>
        </w:rPr>
        <w:footnoteReference w:id="7"/>
      </w:r>
      <w:r w:rsidR="0086589A" w:rsidRPr="00295C27">
        <w:rPr>
          <w:rFonts w:ascii="Arial" w:hAnsi="Arial" w:cs="Arial"/>
          <w:color w:val="auto"/>
        </w:rPr>
        <w:t xml:space="preserve"> in</w:t>
      </w:r>
      <w:r w:rsidR="002130B4" w:rsidRPr="00295C27">
        <w:rPr>
          <w:rFonts w:ascii="Arial" w:hAnsi="Arial" w:cs="Arial"/>
          <w:color w:val="auto"/>
        </w:rPr>
        <w:t xml:space="preserve"> z EUROPOL.</w:t>
      </w:r>
      <w:r w:rsidR="002130B4" w:rsidRPr="00295C27">
        <w:rPr>
          <w:rStyle w:val="Sprotnaopomba-sklic"/>
          <w:rFonts w:ascii="Arial" w:hAnsi="Arial" w:cs="Arial"/>
          <w:color w:val="auto"/>
        </w:rPr>
        <w:footnoteReference w:id="8"/>
      </w:r>
      <w:r w:rsidR="002130B4" w:rsidRPr="00295C27">
        <w:rPr>
          <w:rFonts w:ascii="Arial" w:hAnsi="Arial" w:cs="Arial"/>
          <w:color w:val="auto"/>
        </w:rPr>
        <w:t xml:space="preserve"> </w:t>
      </w:r>
    </w:p>
    <w:p w14:paraId="4626F01C" w14:textId="77777777" w:rsidR="00564A21" w:rsidRPr="00295C27" w:rsidRDefault="00564A21" w:rsidP="00020848">
      <w:pPr>
        <w:pStyle w:val="Navaden1"/>
        <w:spacing w:line="260" w:lineRule="exact"/>
        <w:ind w:left="495"/>
        <w:jc w:val="both"/>
        <w:rPr>
          <w:rFonts w:ascii="Arial" w:hAnsi="Arial" w:cs="Arial"/>
          <w:color w:val="auto"/>
        </w:rPr>
      </w:pPr>
    </w:p>
    <w:p w14:paraId="3FAF156B" w14:textId="5BEE0E1B" w:rsidR="00BB4753" w:rsidRPr="00295C27" w:rsidRDefault="00830BB2"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mora </w:t>
      </w:r>
      <w:r w:rsidR="00CB3848" w:rsidRPr="00295C27">
        <w:rPr>
          <w:rFonts w:ascii="Arial" w:hAnsi="Arial" w:cs="Arial"/>
          <w:color w:val="auto"/>
        </w:rPr>
        <w:t xml:space="preserve">še naprej </w:t>
      </w:r>
      <w:r w:rsidRPr="00295C27">
        <w:rPr>
          <w:rFonts w:ascii="Arial" w:hAnsi="Arial" w:cs="Arial"/>
          <w:color w:val="auto"/>
        </w:rPr>
        <w:t>zagot</w:t>
      </w:r>
      <w:r w:rsidR="00CB3848" w:rsidRPr="00295C27">
        <w:rPr>
          <w:rFonts w:ascii="Arial" w:hAnsi="Arial" w:cs="Arial"/>
          <w:color w:val="auto"/>
        </w:rPr>
        <w:t>avljati</w:t>
      </w:r>
      <w:r w:rsidRPr="00295C27">
        <w:rPr>
          <w:rFonts w:ascii="Arial" w:hAnsi="Arial" w:cs="Arial"/>
          <w:color w:val="auto"/>
        </w:rPr>
        <w:t>, da bodo žrtve kaznivih dejanj nasilja v družini ob prvem stiku s policijo obravnav</w:t>
      </w:r>
      <w:r w:rsidR="00DB49B8" w:rsidRPr="00295C27">
        <w:rPr>
          <w:rFonts w:ascii="Arial" w:hAnsi="Arial" w:cs="Arial"/>
          <w:color w:val="auto"/>
        </w:rPr>
        <w:t xml:space="preserve">ane z vso potrebno skrbnostjo. </w:t>
      </w:r>
      <w:r w:rsidR="00CB3848" w:rsidRPr="00295C27">
        <w:rPr>
          <w:rFonts w:ascii="Arial" w:hAnsi="Arial" w:cs="Arial"/>
          <w:color w:val="auto"/>
        </w:rPr>
        <w:t xml:space="preserve">Policijska preiskava mora potekati </w:t>
      </w:r>
      <w:r w:rsidR="00DB49B8" w:rsidRPr="00295C27">
        <w:rPr>
          <w:rFonts w:ascii="Arial" w:hAnsi="Arial" w:cs="Arial"/>
          <w:color w:val="auto"/>
        </w:rPr>
        <w:t>hitr</w:t>
      </w:r>
      <w:r w:rsidR="00CB3848" w:rsidRPr="00295C27">
        <w:rPr>
          <w:rFonts w:ascii="Arial" w:hAnsi="Arial" w:cs="Arial"/>
          <w:color w:val="auto"/>
        </w:rPr>
        <w:t>o</w:t>
      </w:r>
      <w:r w:rsidR="00DB49B8" w:rsidRPr="00295C27">
        <w:rPr>
          <w:rFonts w:ascii="Arial" w:hAnsi="Arial" w:cs="Arial"/>
          <w:color w:val="auto"/>
        </w:rPr>
        <w:t xml:space="preserve"> in učinkovit</w:t>
      </w:r>
      <w:r w:rsidR="00CB3848" w:rsidRPr="00295C27">
        <w:rPr>
          <w:rFonts w:ascii="Arial" w:hAnsi="Arial" w:cs="Arial"/>
          <w:color w:val="auto"/>
        </w:rPr>
        <w:t>o</w:t>
      </w:r>
      <w:r w:rsidRPr="00295C27">
        <w:rPr>
          <w:rFonts w:ascii="Arial" w:hAnsi="Arial" w:cs="Arial"/>
          <w:color w:val="auto"/>
        </w:rPr>
        <w:t xml:space="preserve">, da se čimprej zavarujejo dokazi in se hkrati tudi zavaruje žrtev. </w:t>
      </w:r>
    </w:p>
    <w:p w14:paraId="45356C38" w14:textId="77777777" w:rsidR="00CB3848" w:rsidRPr="00295C27" w:rsidRDefault="00CB3848" w:rsidP="00020848">
      <w:pPr>
        <w:pStyle w:val="Odstavekseznama"/>
        <w:jc w:val="both"/>
        <w:rPr>
          <w:rFonts w:cs="Arial"/>
          <w:szCs w:val="20"/>
        </w:rPr>
      </w:pPr>
    </w:p>
    <w:p w14:paraId="3C5AFBF0" w14:textId="3A51EA73" w:rsidR="00B60FEE" w:rsidRPr="00295C27" w:rsidRDefault="00B60FEE"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mora v sodelovanju z drugimi deležniki aktivno izvajati akcijski načrt ministrstva in Policije za preprečevanje in obravnavo </w:t>
      </w:r>
      <w:proofErr w:type="spellStart"/>
      <w:r w:rsidRPr="00295C27">
        <w:rPr>
          <w:rFonts w:ascii="Arial" w:hAnsi="Arial" w:cs="Arial"/>
          <w:color w:val="auto"/>
        </w:rPr>
        <w:t>medvrstniškega</w:t>
      </w:r>
      <w:proofErr w:type="spellEnd"/>
      <w:r w:rsidRPr="00295C27">
        <w:rPr>
          <w:rFonts w:ascii="Arial" w:hAnsi="Arial" w:cs="Arial"/>
          <w:color w:val="auto"/>
        </w:rPr>
        <w:t xml:space="preserve"> nasilja,</w:t>
      </w:r>
      <w:r w:rsidRPr="00295C27">
        <w:rPr>
          <w:rStyle w:val="Sprotnaopomba-sklic"/>
          <w:rFonts w:ascii="Arial" w:hAnsi="Arial" w:cs="Arial"/>
          <w:color w:val="auto"/>
        </w:rPr>
        <w:footnoteReference w:id="9"/>
      </w:r>
      <w:r w:rsidRPr="00295C27">
        <w:rPr>
          <w:rFonts w:ascii="Arial" w:hAnsi="Arial" w:cs="Arial"/>
          <w:color w:val="auto"/>
        </w:rPr>
        <w:t xml:space="preserve"> pri tem pa spoštovati tudi določbe Dogovora</w:t>
      </w:r>
      <w:r w:rsidRPr="00295C27">
        <w:rPr>
          <w:rStyle w:val="Sprotnaopomba-sklic"/>
          <w:rFonts w:ascii="Arial" w:hAnsi="Arial" w:cs="Arial"/>
          <w:color w:val="auto"/>
        </w:rPr>
        <w:footnoteReference w:id="10"/>
      </w:r>
      <w:r w:rsidRPr="00295C27">
        <w:rPr>
          <w:rFonts w:ascii="Arial" w:hAnsi="Arial" w:cs="Arial"/>
          <w:color w:val="auto"/>
        </w:rPr>
        <w:t xml:space="preserve"> o uporabi Protokola o obveščanju in ukrepanju v primeru groženj v vzgojno-izobraževalnih zavodih</w:t>
      </w:r>
      <w:r w:rsidRPr="00295C27">
        <w:rPr>
          <w:rStyle w:val="Sprotnaopomba-sklic"/>
          <w:rFonts w:ascii="Arial" w:hAnsi="Arial" w:cs="Arial"/>
          <w:color w:val="auto"/>
        </w:rPr>
        <w:footnoteReference w:id="11"/>
      </w:r>
      <w:r w:rsidRPr="00295C27">
        <w:rPr>
          <w:rFonts w:ascii="Arial" w:hAnsi="Arial" w:cs="Arial"/>
          <w:color w:val="auto"/>
        </w:rPr>
        <w:t xml:space="preserve"> in memorandum</w:t>
      </w:r>
      <w:r w:rsidRPr="00295C27">
        <w:rPr>
          <w:rStyle w:val="Sprotnaopomba-sklic"/>
          <w:rFonts w:ascii="Arial" w:hAnsi="Arial" w:cs="Arial"/>
          <w:color w:val="auto"/>
        </w:rPr>
        <w:footnoteReference w:id="12"/>
      </w:r>
      <w:r w:rsidRPr="00295C27">
        <w:rPr>
          <w:rFonts w:ascii="Arial" w:hAnsi="Arial" w:cs="Arial"/>
          <w:color w:val="auto"/>
        </w:rPr>
        <w:t xml:space="preserve"> o soglasju ministrstev glede izvajanja kontinuiranih aktivnosti za preprečevanje </w:t>
      </w:r>
      <w:proofErr w:type="spellStart"/>
      <w:r w:rsidRPr="00295C27">
        <w:rPr>
          <w:rFonts w:ascii="Arial" w:hAnsi="Arial" w:cs="Arial"/>
          <w:color w:val="auto"/>
        </w:rPr>
        <w:t>medvrstniškega</w:t>
      </w:r>
      <w:proofErr w:type="spellEnd"/>
      <w:r w:rsidRPr="00295C27">
        <w:rPr>
          <w:rFonts w:ascii="Arial" w:hAnsi="Arial" w:cs="Arial"/>
          <w:color w:val="auto"/>
        </w:rPr>
        <w:t xml:space="preserve"> nasilja in sovražnega govora na spletu</w:t>
      </w:r>
      <w:r w:rsidRPr="00295C27">
        <w:rPr>
          <w:rStyle w:val="Sprotnaopomba-sklic"/>
          <w:rFonts w:ascii="Arial" w:hAnsi="Arial" w:cs="Arial"/>
          <w:color w:val="auto"/>
        </w:rPr>
        <w:footnoteReference w:id="13"/>
      </w:r>
      <w:r w:rsidRPr="00295C27">
        <w:rPr>
          <w:rFonts w:ascii="Arial" w:hAnsi="Arial" w:cs="Arial"/>
          <w:color w:val="auto"/>
        </w:rPr>
        <w:t xml:space="preserve"> ter druge mednarodne in nacionalne dokumente.</w:t>
      </w:r>
    </w:p>
    <w:p w14:paraId="60B72592" w14:textId="77777777" w:rsidR="00691964" w:rsidRPr="00295C27" w:rsidRDefault="00691964" w:rsidP="00691964">
      <w:pPr>
        <w:pStyle w:val="Odstavekseznama"/>
        <w:rPr>
          <w:rFonts w:cs="Arial"/>
        </w:rPr>
      </w:pPr>
    </w:p>
    <w:p w14:paraId="45DFD12A" w14:textId="19B79B23" w:rsidR="00B60FEE" w:rsidRPr="00295C27" w:rsidRDefault="00B60FEE" w:rsidP="00020848">
      <w:pPr>
        <w:pStyle w:val="Odstavekseznama"/>
        <w:numPr>
          <w:ilvl w:val="1"/>
          <w:numId w:val="3"/>
        </w:numPr>
        <w:jc w:val="both"/>
        <w:rPr>
          <w:rFonts w:cs="Arial"/>
          <w:szCs w:val="20"/>
        </w:rPr>
      </w:pPr>
      <w:r w:rsidRPr="00295C27">
        <w:rPr>
          <w:rFonts w:cs="Arial"/>
          <w:szCs w:val="20"/>
        </w:rPr>
        <w:t xml:space="preserve">Policija naj nadaljuje z osveščanjem pedagoških delavcev glede prepoznavanja simptomov nasilja ali radikalizacije, ukrepanja v primeru AMOK situacij in zagotavljanja varnosti otrok </w:t>
      </w:r>
      <w:r w:rsidRPr="00295C27">
        <w:rPr>
          <w:rFonts w:cs="Arial"/>
          <w:szCs w:val="20"/>
        </w:rPr>
        <w:lastRenderedPageBreak/>
        <w:t xml:space="preserve">tudi na srednjih šolah. Nadaljuje naj tudi z usposabljanjem drugih javnih uslužbencev, zlasti pravosodnih policistov. </w:t>
      </w:r>
    </w:p>
    <w:p w14:paraId="33C753EC" w14:textId="77777777" w:rsidR="00B60FEE" w:rsidRPr="00295C27" w:rsidRDefault="00B60FEE" w:rsidP="00020848">
      <w:pPr>
        <w:pStyle w:val="Odstavekseznama"/>
        <w:ind w:left="495"/>
        <w:jc w:val="both"/>
        <w:rPr>
          <w:rFonts w:cs="Arial"/>
          <w:szCs w:val="20"/>
        </w:rPr>
      </w:pPr>
    </w:p>
    <w:p w14:paraId="6AD78E65" w14:textId="77777777" w:rsidR="00B60FEE" w:rsidRPr="00295C27" w:rsidRDefault="00B60FEE"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Policija mora okrepiti strokovno znanje na področju kriminalistične tehnike (npr. zavarovanje prstnih sledi, sledi orodja …), s ciljem iskanja in zavarovanja vseh sledov pri ogledu kraja kaznivega dejanja. Okrepiti je treba zavedanje, da je analiza sledi DNK</w:t>
      </w:r>
      <w:r w:rsidRPr="00295C27">
        <w:rPr>
          <w:rStyle w:val="Sprotnaopomba-sklic"/>
          <w:rFonts w:ascii="Arial" w:hAnsi="Arial" w:cs="Arial"/>
          <w:color w:val="auto"/>
        </w:rPr>
        <w:footnoteReference w:id="14"/>
      </w:r>
      <w:r w:rsidRPr="00295C27">
        <w:rPr>
          <w:rFonts w:ascii="Arial" w:hAnsi="Arial" w:cs="Arial"/>
          <w:color w:val="auto"/>
        </w:rPr>
        <w:t xml:space="preserve"> samo eno izmed </w:t>
      </w:r>
      <w:proofErr w:type="spellStart"/>
      <w:r w:rsidRPr="00295C27">
        <w:rPr>
          <w:rFonts w:ascii="Arial" w:hAnsi="Arial" w:cs="Arial"/>
          <w:color w:val="auto"/>
        </w:rPr>
        <w:t>kriminalističnotehničnih</w:t>
      </w:r>
      <w:proofErr w:type="spellEnd"/>
      <w:r w:rsidRPr="00295C27">
        <w:rPr>
          <w:rFonts w:ascii="Arial" w:hAnsi="Arial" w:cs="Arial"/>
          <w:color w:val="auto"/>
        </w:rPr>
        <w:t xml:space="preserve"> opravil, ki je lahko v pomoč pri preiskavi kaznivega dejanja.</w:t>
      </w:r>
    </w:p>
    <w:p w14:paraId="2F1A1085" w14:textId="77777777" w:rsidR="00B60FEE" w:rsidRPr="00295C27" w:rsidRDefault="00B60FEE" w:rsidP="00020848">
      <w:pPr>
        <w:pStyle w:val="Navaden1"/>
        <w:spacing w:line="260" w:lineRule="exact"/>
        <w:ind w:left="495"/>
        <w:jc w:val="both"/>
        <w:rPr>
          <w:rFonts w:ascii="Arial" w:hAnsi="Arial" w:cs="Arial"/>
          <w:color w:val="auto"/>
        </w:rPr>
      </w:pPr>
    </w:p>
    <w:p w14:paraId="3AD58895" w14:textId="6ECC4FB0" w:rsidR="009C7EF1" w:rsidRPr="00295C27" w:rsidRDefault="00830BB2"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w:t>
      </w:r>
      <w:r w:rsidR="00DA7FB6" w:rsidRPr="00295C27">
        <w:rPr>
          <w:rFonts w:ascii="Arial" w:hAnsi="Arial" w:cs="Arial"/>
          <w:color w:val="auto"/>
        </w:rPr>
        <w:t xml:space="preserve">naj na </w:t>
      </w:r>
      <w:r w:rsidR="009C7EF1" w:rsidRPr="00295C27">
        <w:rPr>
          <w:rFonts w:ascii="Arial" w:hAnsi="Arial" w:cs="Arial"/>
          <w:color w:val="auto"/>
        </w:rPr>
        <w:t>podr</w:t>
      </w:r>
      <w:r w:rsidRPr="00295C27">
        <w:rPr>
          <w:rFonts w:ascii="Arial" w:hAnsi="Arial" w:cs="Arial"/>
          <w:color w:val="auto"/>
        </w:rPr>
        <w:t xml:space="preserve">očju čezmejne kriminalitete </w:t>
      </w:r>
      <w:r w:rsidR="003466CB" w:rsidRPr="00295C27">
        <w:rPr>
          <w:rFonts w:ascii="Arial" w:hAnsi="Arial" w:cs="Arial"/>
          <w:color w:val="auto"/>
        </w:rPr>
        <w:t xml:space="preserve">še naprej </w:t>
      </w:r>
      <w:r w:rsidR="009C7EF1" w:rsidRPr="00295C27">
        <w:rPr>
          <w:rFonts w:ascii="Arial" w:hAnsi="Arial" w:cs="Arial"/>
          <w:color w:val="auto"/>
        </w:rPr>
        <w:t xml:space="preserve">posebno pozornost usmeri v preprečevanje in odkrivanje kaznivih dejanj </w:t>
      </w:r>
      <w:proofErr w:type="spellStart"/>
      <w:r w:rsidRPr="00295C27">
        <w:rPr>
          <w:rFonts w:ascii="Arial" w:hAnsi="Arial" w:cs="Arial"/>
          <w:color w:val="auto"/>
        </w:rPr>
        <w:t>okoljske</w:t>
      </w:r>
      <w:proofErr w:type="spellEnd"/>
      <w:r w:rsidRPr="00295C27">
        <w:rPr>
          <w:rFonts w:ascii="Arial" w:hAnsi="Arial" w:cs="Arial"/>
          <w:color w:val="auto"/>
        </w:rPr>
        <w:t xml:space="preserve"> </w:t>
      </w:r>
      <w:r w:rsidR="009C7EF1" w:rsidRPr="00295C27">
        <w:rPr>
          <w:rFonts w:ascii="Arial" w:hAnsi="Arial" w:cs="Arial"/>
          <w:color w:val="auto"/>
        </w:rPr>
        <w:t>kriminalitet</w:t>
      </w:r>
      <w:r w:rsidR="00DB49B8" w:rsidRPr="00295C27">
        <w:rPr>
          <w:rFonts w:ascii="Arial" w:hAnsi="Arial" w:cs="Arial"/>
          <w:color w:val="auto"/>
        </w:rPr>
        <w:t>e</w:t>
      </w:r>
      <w:r w:rsidR="004D777C" w:rsidRPr="00295C27">
        <w:rPr>
          <w:rFonts w:ascii="Arial" w:hAnsi="Arial" w:cs="Arial"/>
          <w:color w:val="auto"/>
        </w:rPr>
        <w:t>.</w:t>
      </w:r>
    </w:p>
    <w:p w14:paraId="3F6E6949" w14:textId="77777777" w:rsidR="006F318C" w:rsidRPr="00295C27" w:rsidRDefault="006F318C" w:rsidP="00020848">
      <w:pPr>
        <w:pStyle w:val="Odstavekseznama"/>
        <w:jc w:val="both"/>
        <w:rPr>
          <w:rFonts w:cs="Arial"/>
          <w:szCs w:val="20"/>
        </w:rPr>
      </w:pPr>
    </w:p>
    <w:p w14:paraId="09C9F8F4" w14:textId="43D178B2" w:rsidR="00282466" w:rsidRPr="00295C27" w:rsidRDefault="00282466"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S ciljem preprečevanja in </w:t>
      </w:r>
      <w:r w:rsidR="003466CB" w:rsidRPr="00295C27">
        <w:rPr>
          <w:rFonts w:ascii="Arial" w:hAnsi="Arial" w:cs="Arial"/>
          <w:color w:val="auto"/>
        </w:rPr>
        <w:t xml:space="preserve">doslednega </w:t>
      </w:r>
      <w:r w:rsidRPr="00295C27">
        <w:rPr>
          <w:rFonts w:ascii="Arial" w:hAnsi="Arial" w:cs="Arial"/>
          <w:color w:val="auto"/>
        </w:rPr>
        <w:t>odkrivanja kaznivih dejanj na področju fiktivnih prijav</w:t>
      </w:r>
      <w:r w:rsidR="00E06532" w:rsidRPr="00295C27">
        <w:rPr>
          <w:rFonts w:ascii="Arial" w:hAnsi="Arial" w:cs="Arial"/>
          <w:color w:val="auto"/>
        </w:rPr>
        <w:t xml:space="preserve"> prebivališča</w:t>
      </w:r>
      <w:r w:rsidRPr="00295C27">
        <w:rPr>
          <w:rFonts w:ascii="Arial" w:hAnsi="Arial" w:cs="Arial"/>
          <w:color w:val="auto"/>
        </w:rPr>
        <w:t xml:space="preserve">, </w:t>
      </w:r>
      <w:r w:rsidR="00C55B4D">
        <w:rPr>
          <w:rFonts w:ascii="Arial" w:hAnsi="Arial" w:cs="Arial"/>
          <w:color w:val="auto"/>
        </w:rPr>
        <w:t xml:space="preserve">naj </w:t>
      </w:r>
      <w:r w:rsidR="003466CB" w:rsidRPr="00295C27">
        <w:rPr>
          <w:rFonts w:ascii="Arial" w:hAnsi="Arial" w:cs="Arial"/>
          <w:color w:val="auto"/>
        </w:rPr>
        <w:t xml:space="preserve">usmeri </w:t>
      </w:r>
      <w:r w:rsidR="00C55B4D">
        <w:rPr>
          <w:rFonts w:ascii="Arial" w:hAnsi="Arial" w:cs="Arial"/>
          <w:color w:val="auto"/>
        </w:rPr>
        <w:t xml:space="preserve">svoje aktivnosti </w:t>
      </w:r>
      <w:r w:rsidR="003466CB" w:rsidRPr="00295C27">
        <w:rPr>
          <w:rFonts w:ascii="Arial" w:hAnsi="Arial" w:cs="Arial"/>
          <w:color w:val="auto"/>
        </w:rPr>
        <w:t>v ozaveščanje</w:t>
      </w:r>
      <w:r w:rsidR="00E06532" w:rsidRPr="00295C27">
        <w:rPr>
          <w:rFonts w:ascii="Arial" w:hAnsi="Arial" w:cs="Arial"/>
          <w:color w:val="auto"/>
        </w:rPr>
        <w:t xml:space="preserve"> uradn</w:t>
      </w:r>
      <w:r w:rsidR="003466CB" w:rsidRPr="00295C27">
        <w:rPr>
          <w:rFonts w:ascii="Arial" w:hAnsi="Arial" w:cs="Arial"/>
          <w:color w:val="auto"/>
        </w:rPr>
        <w:t xml:space="preserve">ih </w:t>
      </w:r>
      <w:r w:rsidR="00E06532" w:rsidRPr="00295C27">
        <w:rPr>
          <w:rFonts w:ascii="Arial" w:hAnsi="Arial" w:cs="Arial"/>
          <w:color w:val="auto"/>
        </w:rPr>
        <w:t xml:space="preserve">oseb </w:t>
      </w:r>
      <w:r w:rsidR="003466CB" w:rsidRPr="00295C27">
        <w:rPr>
          <w:rFonts w:ascii="Arial" w:hAnsi="Arial" w:cs="Arial"/>
          <w:color w:val="auto"/>
        </w:rPr>
        <w:t xml:space="preserve">na področju upravno </w:t>
      </w:r>
      <w:r w:rsidR="00E06532" w:rsidRPr="00295C27">
        <w:rPr>
          <w:rFonts w:ascii="Arial" w:hAnsi="Arial" w:cs="Arial"/>
          <w:color w:val="auto"/>
        </w:rPr>
        <w:t>notranj</w:t>
      </w:r>
      <w:r w:rsidR="003466CB" w:rsidRPr="00295C27">
        <w:rPr>
          <w:rFonts w:ascii="Arial" w:hAnsi="Arial" w:cs="Arial"/>
          <w:color w:val="auto"/>
        </w:rPr>
        <w:t>ih</w:t>
      </w:r>
      <w:r w:rsidR="00E06532" w:rsidRPr="00295C27">
        <w:rPr>
          <w:rFonts w:ascii="Arial" w:hAnsi="Arial" w:cs="Arial"/>
          <w:color w:val="auto"/>
        </w:rPr>
        <w:t xml:space="preserve"> zadev</w:t>
      </w:r>
      <w:r w:rsidR="003466CB" w:rsidRPr="00295C27">
        <w:rPr>
          <w:rFonts w:ascii="Arial" w:hAnsi="Arial" w:cs="Arial"/>
          <w:color w:val="auto"/>
        </w:rPr>
        <w:t xml:space="preserve"> </w:t>
      </w:r>
      <w:r w:rsidR="00C55B4D">
        <w:rPr>
          <w:rFonts w:ascii="Arial" w:hAnsi="Arial" w:cs="Arial"/>
          <w:color w:val="auto"/>
        </w:rPr>
        <w:t xml:space="preserve">in drugih področjih </w:t>
      </w:r>
      <w:r w:rsidR="003466CB" w:rsidRPr="00295C27">
        <w:rPr>
          <w:rFonts w:ascii="Arial" w:hAnsi="Arial" w:cs="Arial"/>
          <w:color w:val="auto"/>
        </w:rPr>
        <w:t xml:space="preserve">za dosledno </w:t>
      </w:r>
      <w:r w:rsidR="0000468E">
        <w:rPr>
          <w:rFonts w:ascii="Arial" w:hAnsi="Arial" w:cs="Arial"/>
          <w:color w:val="auto"/>
        </w:rPr>
        <w:t xml:space="preserve">in takojšnje </w:t>
      </w:r>
      <w:r w:rsidR="003466CB" w:rsidRPr="00295C27">
        <w:rPr>
          <w:rFonts w:ascii="Arial" w:hAnsi="Arial" w:cs="Arial"/>
          <w:color w:val="auto"/>
        </w:rPr>
        <w:t>prijavljanje sumljivih prijav</w:t>
      </w:r>
      <w:r w:rsidR="00E06532" w:rsidRPr="00295C27">
        <w:rPr>
          <w:rFonts w:ascii="Arial" w:hAnsi="Arial" w:cs="Arial"/>
          <w:color w:val="auto"/>
        </w:rPr>
        <w:t>.</w:t>
      </w:r>
      <w:r w:rsidR="00C55B4D" w:rsidRPr="00C55B4D">
        <w:rPr>
          <w:rFonts w:ascii="Arial" w:hAnsi="Arial" w:cs="Arial"/>
          <w:color w:val="auto"/>
        </w:rPr>
        <w:t xml:space="preserve"> </w:t>
      </w:r>
      <w:r w:rsidR="00C55B4D">
        <w:rPr>
          <w:rFonts w:ascii="Arial" w:hAnsi="Arial" w:cs="Arial"/>
          <w:color w:val="auto"/>
        </w:rPr>
        <w:t>Pri odkrivanju fiktivnih prijav mora</w:t>
      </w:r>
      <w:r w:rsidR="00C55B4D" w:rsidRPr="00295C27">
        <w:rPr>
          <w:rFonts w:ascii="Arial" w:hAnsi="Arial" w:cs="Arial"/>
          <w:color w:val="auto"/>
        </w:rPr>
        <w:t xml:space="preserve"> policija </w:t>
      </w:r>
      <w:r w:rsidR="0000468E">
        <w:rPr>
          <w:rFonts w:ascii="Arial" w:hAnsi="Arial" w:cs="Arial"/>
          <w:color w:val="auto"/>
        </w:rPr>
        <w:t xml:space="preserve">aktivno </w:t>
      </w:r>
      <w:r w:rsidR="00C55B4D">
        <w:rPr>
          <w:rFonts w:ascii="Arial" w:hAnsi="Arial" w:cs="Arial"/>
          <w:color w:val="auto"/>
        </w:rPr>
        <w:t xml:space="preserve">sodelovati z upravnimi enotami in </w:t>
      </w:r>
      <w:r w:rsidR="0013663A">
        <w:rPr>
          <w:rFonts w:ascii="Arial" w:hAnsi="Arial" w:cs="Arial"/>
          <w:color w:val="auto"/>
        </w:rPr>
        <w:t>ostalimi državnimi organi (</w:t>
      </w:r>
      <w:r w:rsidR="00C55B4D">
        <w:rPr>
          <w:rFonts w:ascii="Arial" w:hAnsi="Arial" w:cs="Arial"/>
          <w:color w:val="auto"/>
        </w:rPr>
        <w:t xml:space="preserve">Finančna uprava RS, Inšpektorat RS za delo, Tržni inšpektorat RS </w:t>
      </w:r>
      <w:r w:rsidR="0000468E">
        <w:rPr>
          <w:rFonts w:ascii="Arial" w:hAnsi="Arial" w:cs="Arial"/>
          <w:color w:val="auto"/>
        </w:rPr>
        <w:t>ipd.</w:t>
      </w:r>
      <w:r w:rsidR="00C55B4D">
        <w:rPr>
          <w:rFonts w:ascii="Arial" w:hAnsi="Arial" w:cs="Arial"/>
          <w:color w:val="auto"/>
        </w:rPr>
        <w:t>).</w:t>
      </w:r>
    </w:p>
    <w:p w14:paraId="6A34AA2F" w14:textId="77777777" w:rsidR="00662255" w:rsidRPr="00295C27" w:rsidRDefault="00662255" w:rsidP="00020848">
      <w:pPr>
        <w:pStyle w:val="Odstavekseznama"/>
        <w:jc w:val="both"/>
        <w:rPr>
          <w:rFonts w:cs="Arial"/>
          <w:szCs w:val="20"/>
        </w:rPr>
      </w:pPr>
    </w:p>
    <w:p w14:paraId="4CE27928" w14:textId="16FF2781" w:rsidR="00E841DC" w:rsidRPr="00295C27" w:rsidRDefault="00E841DC" w:rsidP="00020848">
      <w:pPr>
        <w:spacing w:after="0" w:line="260" w:lineRule="exact"/>
        <w:jc w:val="both"/>
        <w:rPr>
          <w:rFonts w:eastAsia="ヒラギノ角ゴ Pro W3"/>
          <w:b/>
          <w:sz w:val="20"/>
          <w:szCs w:val="20"/>
          <w:lang w:eastAsia="sl-SI"/>
        </w:rPr>
      </w:pPr>
    </w:p>
    <w:p w14:paraId="274ED936"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Vzdrževanje javnega reda</w:t>
      </w:r>
    </w:p>
    <w:p w14:paraId="16EFB2C1" w14:textId="77777777" w:rsidR="001541B6" w:rsidRPr="00295C27" w:rsidRDefault="001541B6" w:rsidP="00020848">
      <w:pPr>
        <w:pStyle w:val="Navaden1"/>
        <w:spacing w:line="260" w:lineRule="exact"/>
        <w:ind w:left="500" w:hanging="500"/>
        <w:jc w:val="both"/>
        <w:rPr>
          <w:rFonts w:ascii="Arial" w:hAnsi="Arial" w:cs="Arial"/>
          <w:color w:val="auto"/>
        </w:rPr>
      </w:pPr>
    </w:p>
    <w:p w14:paraId="04A94A31" w14:textId="77777777" w:rsidR="007A676D" w:rsidRPr="00295C27" w:rsidRDefault="00FE141E"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S ciljem preprečevanja in odkrivanja kaznivih ravnanj ter prijemanja storilcev te</w:t>
      </w:r>
      <w:r w:rsidR="00A86326" w:rsidRPr="00295C27">
        <w:rPr>
          <w:rFonts w:ascii="Arial" w:hAnsi="Arial" w:cs="Arial"/>
          <w:color w:val="auto"/>
        </w:rPr>
        <w:t>h</w:t>
      </w:r>
      <w:r w:rsidRPr="00295C27">
        <w:rPr>
          <w:rFonts w:ascii="Arial" w:hAnsi="Arial" w:cs="Arial"/>
          <w:color w:val="auto"/>
        </w:rPr>
        <w:t xml:space="preserve"> dejanj, je policija dolžna</w:t>
      </w:r>
      <w:r w:rsidR="00CC7693" w:rsidRPr="00295C27">
        <w:rPr>
          <w:rFonts w:ascii="Arial" w:hAnsi="Arial" w:cs="Arial"/>
          <w:color w:val="auto"/>
        </w:rPr>
        <w:t xml:space="preserve"> </w:t>
      </w:r>
      <w:r w:rsidRPr="00295C27">
        <w:rPr>
          <w:rFonts w:ascii="Arial" w:hAnsi="Arial" w:cs="Arial"/>
          <w:color w:val="auto"/>
        </w:rPr>
        <w:t xml:space="preserve">izvajati </w:t>
      </w:r>
      <w:r w:rsidR="00CC7693" w:rsidRPr="00295C27">
        <w:rPr>
          <w:rFonts w:ascii="Arial" w:hAnsi="Arial" w:cs="Arial"/>
          <w:color w:val="auto"/>
        </w:rPr>
        <w:t>okrep</w:t>
      </w:r>
      <w:r w:rsidRPr="00295C27">
        <w:rPr>
          <w:rFonts w:ascii="Arial" w:hAnsi="Arial" w:cs="Arial"/>
          <w:color w:val="auto"/>
        </w:rPr>
        <w:t>ljen</w:t>
      </w:r>
      <w:r w:rsidR="00CC7693" w:rsidRPr="00295C27">
        <w:rPr>
          <w:rFonts w:ascii="Arial" w:hAnsi="Arial" w:cs="Arial"/>
          <w:color w:val="auto"/>
        </w:rPr>
        <w:t xml:space="preserve"> </w:t>
      </w:r>
      <w:r w:rsidR="002733F0" w:rsidRPr="00295C27">
        <w:rPr>
          <w:rFonts w:ascii="Arial" w:hAnsi="Arial" w:cs="Arial"/>
          <w:color w:val="auto"/>
        </w:rPr>
        <w:t>n</w:t>
      </w:r>
      <w:r w:rsidR="00C41887" w:rsidRPr="00295C27">
        <w:rPr>
          <w:rFonts w:ascii="Arial" w:hAnsi="Arial" w:cs="Arial"/>
          <w:color w:val="auto"/>
        </w:rPr>
        <w:t>adzor na</w:t>
      </w:r>
      <w:r w:rsidRPr="00295C27">
        <w:rPr>
          <w:rFonts w:ascii="Arial" w:hAnsi="Arial" w:cs="Arial"/>
          <w:color w:val="auto"/>
        </w:rPr>
        <w:t xml:space="preserve"> območjih z romsko populacijo v času zgostitve takšnih ravnanj. </w:t>
      </w:r>
    </w:p>
    <w:p w14:paraId="6D8FF67E" w14:textId="77777777" w:rsidR="00A86326" w:rsidRPr="00295C27" w:rsidRDefault="00A86326" w:rsidP="00020848">
      <w:pPr>
        <w:pStyle w:val="Navaden1"/>
        <w:spacing w:line="260" w:lineRule="exact"/>
        <w:ind w:left="495"/>
        <w:jc w:val="both"/>
        <w:rPr>
          <w:rFonts w:ascii="Arial" w:hAnsi="Arial" w:cs="Arial"/>
          <w:color w:val="auto"/>
        </w:rPr>
      </w:pPr>
    </w:p>
    <w:p w14:paraId="3402A892" w14:textId="56B8D9CA" w:rsidR="00B60FEE" w:rsidRPr="00295C27" w:rsidRDefault="00B60FEE" w:rsidP="00020848">
      <w:pPr>
        <w:pStyle w:val="Odstavekseznama"/>
        <w:numPr>
          <w:ilvl w:val="1"/>
          <w:numId w:val="3"/>
        </w:numPr>
        <w:jc w:val="both"/>
        <w:rPr>
          <w:rFonts w:cs="Arial"/>
          <w:szCs w:val="20"/>
        </w:rPr>
      </w:pPr>
      <w:r w:rsidRPr="00295C27">
        <w:rPr>
          <w:rFonts w:eastAsia="ヒラギノ角ゴ Pro W3" w:cs="Arial"/>
          <w:szCs w:val="20"/>
          <w:lang w:eastAsia="sl-SI"/>
        </w:rPr>
        <w:t>Policiji nalagam, da nadaljuje z aktivnostmi za preprečitev hujših kršitev javnega reda ali kaznivih dejanj na športnih in drugih prireditvah, s poudarkom na preprečevanju in odkrivanju huliganstva.</w:t>
      </w:r>
      <w:r w:rsidRPr="00295C27">
        <w:rPr>
          <w:rStyle w:val="Sprotnaopomba-sklic"/>
          <w:rFonts w:eastAsia="ヒラギノ角ゴ Pro W3" w:cs="Arial"/>
          <w:szCs w:val="20"/>
          <w:lang w:eastAsia="sl-SI"/>
        </w:rPr>
        <w:footnoteReference w:id="15"/>
      </w:r>
    </w:p>
    <w:p w14:paraId="61776B46" w14:textId="77777777" w:rsidR="00B60FEE" w:rsidRPr="00295C27" w:rsidRDefault="00B60FEE" w:rsidP="00020848">
      <w:pPr>
        <w:pStyle w:val="Odstavekseznama"/>
        <w:jc w:val="both"/>
        <w:rPr>
          <w:rFonts w:cs="Arial"/>
          <w:szCs w:val="20"/>
        </w:rPr>
      </w:pPr>
    </w:p>
    <w:p w14:paraId="725F5F32" w14:textId="0DC1A25A" w:rsidR="00CB3848" w:rsidRPr="00295C27" w:rsidRDefault="00CB3848"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Policija mora nadaljevati z nadzorom nad policijskimi enotami pri nadziranju spoštovanja ukrepa prepoved</w:t>
      </w:r>
      <w:r w:rsidR="00CA46DA">
        <w:rPr>
          <w:rFonts w:eastAsia="ヒラギノ角ゴ Pro W3" w:cs="Arial"/>
          <w:szCs w:val="20"/>
          <w:lang w:eastAsia="sl-SI"/>
        </w:rPr>
        <w:t>i</w:t>
      </w:r>
      <w:r w:rsidRPr="00295C27">
        <w:rPr>
          <w:rFonts w:eastAsia="ヒラギノ角ゴ Pro W3" w:cs="Arial"/>
          <w:szCs w:val="20"/>
          <w:lang w:eastAsia="sl-SI"/>
        </w:rPr>
        <w:t xml:space="preserve"> približevanja ali prepovedi približanja in v primeru ugotovljenih nepravilnosti ukrepati. </w:t>
      </w:r>
    </w:p>
    <w:p w14:paraId="5F680342" w14:textId="77777777" w:rsidR="00594EC1" w:rsidRPr="00295C27" w:rsidRDefault="00594EC1" w:rsidP="00020848">
      <w:pPr>
        <w:pStyle w:val="Odstavekseznama"/>
        <w:jc w:val="both"/>
        <w:rPr>
          <w:rFonts w:cs="Arial"/>
          <w:szCs w:val="20"/>
        </w:rPr>
      </w:pPr>
    </w:p>
    <w:p w14:paraId="668EBECC" w14:textId="1F397F69" w:rsidR="00E841DC" w:rsidRPr="00295C27" w:rsidRDefault="00594EC1" w:rsidP="00020848">
      <w:pPr>
        <w:pStyle w:val="Odstavekseznama"/>
        <w:ind w:left="495"/>
        <w:jc w:val="both"/>
        <w:rPr>
          <w:rFonts w:cs="Arial"/>
          <w:szCs w:val="20"/>
        </w:rPr>
      </w:pPr>
      <w:r w:rsidRPr="00295C27">
        <w:rPr>
          <w:rFonts w:cs="Arial"/>
          <w:szCs w:val="20"/>
        </w:rPr>
        <w:t xml:space="preserve"> </w:t>
      </w:r>
    </w:p>
    <w:p w14:paraId="0D3A7AF1"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Zagotavljanje varnosti v cestnem prometu</w:t>
      </w:r>
    </w:p>
    <w:p w14:paraId="178B396F" w14:textId="77777777" w:rsidR="001541B6" w:rsidRPr="00295C27" w:rsidRDefault="001541B6" w:rsidP="00020848">
      <w:pPr>
        <w:pStyle w:val="Telobesedila1"/>
        <w:spacing w:line="260" w:lineRule="exact"/>
        <w:rPr>
          <w:rFonts w:ascii="Arial" w:hAnsi="Arial" w:cs="Arial"/>
          <w:color w:val="auto"/>
          <w:sz w:val="20"/>
        </w:rPr>
      </w:pPr>
    </w:p>
    <w:p w14:paraId="53270E8C" w14:textId="77777777" w:rsidR="00060B65" w:rsidRPr="00295C27" w:rsidRDefault="00DA7FB6"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Po</w:t>
      </w:r>
      <w:r w:rsidR="0076118B" w:rsidRPr="00295C27">
        <w:rPr>
          <w:rFonts w:ascii="Arial" w:hAnsi="Arial" w:cs="Arial"/>
          <w:color w:val="auto"/>
        </w:rPr>
        <w:t>licija mora z vsemi razpoložljivimi kadri izvajati lastni akcijski načrt, ki je bil izdelan na podlagi</w:t>
      </w:r>
      <w:r w:rsidRPr="00295C27">
        <w:rPr>
          <w:rFonts w:ascii="Arial" w:hAnsi="Arial" w:cs="Arial"/>
          <w:color w:val="auto"/>
        </w:rPr>
        <w:t xml:space="preserve"> nove resolucije o nacionalnem programu varnosti cestnega prometa</w:t>
      </w:r>
      <w:r w:rsidR="0076118B" w:rsidRPr="00295C27">
        <w:rPr>
          <w:rFonts w:ascii="Arial" w:hAnsi="Arial" w:cs="Arial"/>
          <w:color w:val="auto"/>
        </w:rPr>
        <w:t>.</w:t>
      </w:r>
      <w:r w:rsidRPr="00295C27">
        <w:rPr>
          <w:rStyle w:val="Sprotnaopomba-sklic"/>
          <w:rFonts w:ascii="Arial" w:hAnsi="Arial" w:cs="Arial"/>
          <w:color w:val="auto"/>
        </w:rPr>
        <w:footnoteReference w:id="16"/>
      </w:r>
      <w:r w:rsidRPr="00295C27">
        <w:rPr>
          <w:rFonts w:ascii="Arial" w:hAnsi="Arial" w:cs="Arial"/>
          <w:color w:val="auto"/>
        </w:rPr>
        <w:t xml:space="preserve"> </w:t>
      </w:r>
      <w:r w:rsidR="00A5629D" w:rsidRPr="00295C27">
        <w:rPr>
          <w:rFonts w:ascii="Arial" w:hAnsi="Arial" w:cs="Arial"/>
          <w:color w:val="auto"/>
        </w:rPr>
        <w:t>Nadaljuje</w:t>
      </w:r>
      <w:r w:rsidR="0076118B" w:rsidRPr="00295C27">
        <w:rPr>
          <w:rFonts w:ascii="Arial" w:hAnsi="Arial" w:cs="Arial"/>
          <w:color w:val="auto"/>
        </w:rPr>
        <w:t xml:space="preserve"> naj z usposabljanjem policistov za uporabo novejših tehničnih pripomočkov za nadzor prometa.</w:t>
      </w:r>
    </w:p>
    <w:p w14:paraId="1C65E5AE" w14:textId="77777777" w:rsidR="0076118B" w:rsidRPr="00295C27" w:rsidRDefault="0076118B" w:rsidP="00020848">
      <w:pPr>
        <w:pStyle w:val="Navaden1"/>
        <w:spacing w:line="260" w:lineRule="exact"/>
        <w:ind w:left="495"/>
        <w:jc w:val="both"/>
        <w:rPr>
          <w:rFonts w:ascii="Arial" w:hAnsi="Arial" w:cs="Arial"/>
          <w:color w:val="auto"/>
        </w:rPr>
      </w:pPr>
    </w:p>
    <w:p w14:paraId="0C290F5E" w14:textId="3095419A" w:rsidR="007A650D" w:rsidRPr="00295C27" w:rsidRDefault="00CC7693"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lastRenderedPageBreak/>
        <w:t xml:space="preserve">Policija </w:t>
      </w:r>
      <w:r w:rsidR="007A650D" w:rsidRPr="00295C27">
        <w:rPr>
          <w:rFonts w:ascii="Arial" w:hAnsi="Arial" w:cs="Arial"/>
          <w:color w:val="auto"/>
        </w:rPr>
        <w:t xml:space="preserve">mora </w:t>
      </w:r>
      <w:r w:rsidR="00594EC1" w:rsidRPr="00295C27">
        <w:rPr>
          <w:rFonts w:ascii="Arial" w:hAnsi="Arial" w:cs="Arial"/>
          <w:color w:val="auto"/>
        </w:rPr>
        <w:t>zagotavljati</w:t>
      </w:r>
      <w:r w:rsidR="007A650D" w:rsidRPr="00295C27">
        <w:rPr>
          <w:rFonts w:ascii="Arial" w:hAnsi="Arial" w:cs="Arial"/>
          <w:color w:val="auto"/>
        </w:rPr>
        <w:t xml:space="preserve"> vidnost na avtocestnem križu s prisotnostjo označenih </w:t>
      </w:r>
      <w:r w:rsidR="007A64DA" w:rsidRPr="00295C27">
        <w:rPr>
          <w:rFonts w:ascii="Arial" w:hAnsi="Arial" w:cs="Arial"/>
          <w:color w:val="auto"/>
        </w:rPr>
        <w:t>(belo-modrih-rum</w:t>
      </w:r>
      <w:r w:rsidR="00F857E2" w:rsidRPr="00295C27">
        <w:rPr>
          <w:rFonts w:ascii="Arial" w:hAnsi="Arial" w:cs="Arial"/>
          <w:color w:val="auto"/>
        </w:rPr>
        <w:t>en</w:t>
      </w:r>
      <w:r w:rsidR="007A64DA" w:rsidRPr="00295C27">
        <w:rPr>
          <w:rFonts w:ascii="Arial" w:hAnsi="Arial" w:cs="Arial"/>
          <w:color w:val="auto"/>
        </w:rPr>
        <w:t xml:space="preserve">ih) </w:t>
      </w:r>
      <w:r w:rsidR="00933894" w:rsidRPr="00295C27">
        <w:rPr>
          <w:rFonts w:ascii="Arial" w:hAnsi="Arial" w:cs="Arial"/>
          <w:color w:val="auto"/>
        </w:rPr>
        <w:t xml:space="preserve">policijskih </w:t>
      </w:r>
      <w:r w:rsidR="007A650D" w:rsidRPr="00295C27">
        <w:rPr>
          <w:rFonts w:ascii="Arial" w:hAnsi="Arial" w:cs="Arial"/>
          <w:color w:val="auto"/>
        </w:rPr>
        <w:t>vozil</w:t>
      </w:r>
      <w:r w:rsidR="007A64DA" w:rsidRPr="00295C27">
        <w:rPr>
          <w:rFonts w:ascii="Arial" w:hAnsi="Arial" w:cs="Arial"/>
          <w:color w:val="auto"/>
        </w:rPr>
        <w:t xml:space="preserve">. Prisotni policisti morajo </w:t>
      </w:r>
      <w:r w:rsidR="007A650D" w:rsidRPr="00295C27">
        <w:rPr>
          <w:rFonts w:ascii="Arial" w:hAnsi="Arial" w:cs="Arial"/>
          <w:color w:val="auto"/>
        </w:rPr>
        <w:t>nemudoma ukrepa</w:t>
      </w:r>
      <w:r w:rsidR="007A64DA" w:rsidRPr="00295C27">
        <w:rPr>
          <w:rFonts w:ascii="Arial" w:hAnsi="Arial" w:cs="Arial"/>
          <w:color w:val="auto"/>
        </w:rPr>
        <w:t>ti</w:t>
      </w:r>
      <w:r w:rsidR="007A650D" w:rsidRPr="00295C27">
        <w:rPr>
          <w:rFonts w:ascii="Arial" w:hAnsi="Arial" w:cs="Arial"/>
          <w:color w:val="auto"/>
        </w:rPr>
        <w:t xml:space="preserve"> ob dogodkih, ki vplivajo na pretočnost prometa.</w:t>
      </w:r>
    </w:p>
    <w:p w14:paraId="1E3F43BF" w14:textId="77777777" w:rsidR="007A650D" w:rsidRPr="00295C27" w:rsidRDefault="007A650D" w:rsidP="00020848">
      <w:pPr>
        <w:pStyle w:val="Navaden1"/>
        <w:spacing w:line="260" w:lineRule="exact"/>
        <w:ind w:left="495"/>
        <w:jc w:val="both"/>
        <w:rPr>
          <w:rFonts w:ascii="Arial" w:hAnsi="Arial" w:cs="Arial"/>
          <w:color w:val="auto"/>
        </w:rPr>
      </w:pPr>
    </w:p>
    <w:p w14:paraId="05F82DFE" w14:textId="24A0EB3E" w:rsidR="00060B65" w:rsidRPr="00295C27" w:rsidRDefault="002871D5"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je dolžna </w:t>
      </w:r>
      <w:r w:rsidR="0076118B" w:rsidRPr="00295C27">
        <w:rPr>
          <w:rFonts w:ascii="Arial" w:hAnsi="Arial" w:cs="Arial"/>
          <w:color w:val="auto"/>
        </w:rPr>
        <w:t>nadaljevati s pripravami</w:t>
      </w:r>
      <w:r w:rsidRPr="00295C27">
        <w:rPr>
          <w:rFonts w:ascii="Arial" w:hAnsi="Arial" w:cs="Arial"/>
          <w:color w:val="auto"/>
        </w:rPr>
        <w:t xml:space="preserve"> vse</w:t>
      </w:r>
      <w:r w:rsidR="0076118B" w:rsidRPr="00295C27">
        <w:rPr>
          <w:rFonts w:ascii="Arial" w:hAnsi="Arial" w:cs="Arial"/>
          <w:color w:val="auto"/>
        </w:rPr>
        <w:t>h</w:t>
      </w:r>
      <w:r w:rsidRPr="00295C27">
        <w:rPr>
          <w:rFonts w:ascii="Arial" w:hAnsi="Arial" w:cs="Arial"/>
          <w:color w:val="auto"/>
        </w:rPr>
        <w:t xml:space="preserve"> potrebn</w:t>
      </w:r>
      <w:r w:rsidR="0076118B" w:rsidRPr="00295C27">
        <w:rPr>
          <w:rFonts w:ascii="Arial" w:hAnsi="Arial" w:cs="Arial"/>
          <w:color w:val="auto"/>
        </w:rPr>
        <w:t>ih</w:t>
      </w:r>
      <w:r w:rsidRPr="00295C27">
        <w:rPr>
          <w:rFonts w:ascii="Arial" w:hAnsi="Arial" w:cs="Arial"/>
          <w:color w:val="auto"/>
        </w:rPr>
        <w:t xml:space="preserve"> ukrep</w:t>
      </w:r>
      <w:r w:rsidR="0076118B" w:rsidRPr="00295C27">
        <w:rPr>
          <w:rFonts w:ascii="Arial" w:hAnsi="Arial" w:cs="Arial"/>
          <w:color w:val="auto"/>
        </w:rPr>
        <w:t>ov</w:t>
      </w:r>
      <w:r w:rsidRPr="00295C27">
        <w:rPr>
          <w:rFonts w:ascii="Arial" w:hAnsi="Arial" w:cs="Arial"/>
          <w:color w:val="auto"/>
        </w:rPr>
        <w:t xml:space="preserve"> za nemoteno izvajanje </w:t>
      </w:r>
      <w:proofErr w:type="spellStart"/>
      <w:r w:rsidRPr="00295C27">
        <w:rPr>
          <w:rFonts w:ascii="Arial" w:hAnsi="Arial" w:cs="Arial"/>
          <w:color w:val="auto"/>
        </w:rPr>
        <w:t>prekrškovnih</w:t>
      </w:r>
      <w:proofErr w:type="spellEnd"/>
      <w:r w:rsidRPr="00295C27">
        <w:rPr>
          <w:rFonts w:ascii="Arial" w:hAnsi="Arial" w:cs="Arial"/>
          <w:color w:val="auto"/>
        </w:rPr>
        <w:t xml:space="preserve"> nalog </w:t>
      </w:r>
      <w:r w:rsidR="009C7EF1" w:rsidRPr="00295C27">
        <w:rPr>
          <w:rFonts w:ascii="Arial" w:hAnsi="Arial" w:cs="Arial"/>
          <w:color w:val="auto"/>
        </w:rPr>
        <w:t>pred morebitno</w:t>
      </w:r>
      <w:r w:rsidRPr="00295C27">
        <w:rPr>
          <w:rFonts w:ascii="Arial" w:hAnsi="Arial" w:cs="Arial"/>
          <w:color w:val="auto"/>
        </w:rPr>
        <w:t xml:space="preserve"> uvedb</w:t>
      </w:r>
      <w:r w:rsidR="009C7EF1" w:rsidRPr="00295C27">
        <w:rPr>
          <w:rFonts w:ascii="Arial" w:hAnsi="Arial" w:cs="Arial"/>
          <w:color w:val="auto"/>
        </w:rPr>
        <w:t>o</w:t>
      </w:r>
      <w:r w:rsidRPr="00295C27">
        <w:rPr>
          <w:rFonts w:ascii="Arial" w:hAnsi="Arial" w:cs="Arial"/>
          <w:color w:val="auto"/>
        </w:rPr>
        <w:t xml:space="preserve"> sistemov za </w:t>
      </w:r>
      <w:proofErr w:type="spellStart"/>
      <w:r w:rsidRPr="00295C27">
        <w:rPr>
          <w:rFonts w:ascii="Arial" w:hAnsi="Arial" w:cs="Arial"/>
          <w:color w:val="auto"/>
        </w:rPr>
        <w:t>sekcijsko</w:t>
      </w:r>
      <w:proofErr w:type="spellEnd"/>
      <w:r w:rsidRPr="00295C27">
        <w:rPr>
          <w:rFonts w:ascii="Arial" w:hAnsi="Arial" w:cs="Arial"/>
          <w:color w:val="auto"/>
        </w:rPr>
        <w:t xml:space="preserve"> merjenje hitrosti</w:t>
      </w:r>
      <w:r w:rsidR="00060B65" w:rsidRPr="00295C27">
        <w:rPr>
          <w:rFonts w:ascii="Arial" w:hAnsi="Arial" w:cs="Arial"/>
          <w:color w:val="auto"/>
        </w:rPr>
        <w:t>.</w:t>
      </w:r>
      <w:r w:rsidR="0076118B" w:rsidRPr="00295C27">
        <w:rPr>
          <w:rFonts w:ascii="Arial" w:hAnsi="Arial" w:cs="Arial"/>
          <w:color w:val="auto"/>
        </w:rPr>
        <w:t xml:space="preserve"> </w:t>
      </w:r>
    </w:p>
    <w:p w14:paraId="011F693F" w14:textId="77777777" w:rsidR="003A6431" w:rsidRPr="00295C27" w:rsidRDefault="003A6431" w:rsidP="00020848">
      <w:pPr>
        <w:pStyle w:val="Navaden1"/>
        <w:spacing w:line="260" w:lineRule="exact"/>
        <w:ind w:left="500" w:hanging="500"/>
        <w:jc w:val="both"/>
        <w:rPr>
          <w:rFonts w:ascii="Arial" w:hAnsi="Arial" w:cs="Arial"/>
          <w:color w:val="auto"/>
        </w:rPr>
      </w:pPr>
    </w:p>
    <w:p w14:paraId="2D15428C" w14:textId="77777777" w:rsidR="00216962" w:rsidRPr="00295C27" w:rsidRDefault="00216962" w:rsidP="00020848">
      <w:pPr>
        <w:pStyle w:val="Navaden1"/>
        <w:spacing w:line="260" w:lineRule="exact"/>
        <w:ind w:left="500" w:hanging="500"/>
        <w:jc w:val="both"/>
        <w:rPr>
          <w:rFonts w:ascii="Arial" w:hAnsi="Arial" w:cs="Arial"/>
          <w:color w:val="auto"/>
        </w:rPr>
      </w:pPr>
    </w:p>
    <w:p w14:paraId="23A6B23B"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 xml:space="preserve">Vzdrževanje varnosti državne in zunanje schengenske meje ter preprečevanje nezakonitih migracij </w:t>
      </w:r>
    </w:p>
    <w:p w14:paraId="4D103758" w14:textId="77777777" w:rsidR="001541B6" w:rsidRPr="00295C27" w:rsidRDefault="001541B6" w:rsidP="00020848">
      <w:pPr>
        <w:pStyle w:val="Navaden1"/>
        <w:spacing w:line="260" w:lineRule="exact"/>
        <w:jc w:val="both"/>
        <w:rPr>
          <w:rFonts w:ascii="Arial" w:hAnsi="Arial" w:cs="Arial"/>
          <w:b/>
          <w:color w:val="auto"/>
        </w:rPr>
      </w:pPr>
    </w:p>
    <w:p w14:paraId="65C88876" w14:textId="4582ABD4" w:rsidR="004318AA" w:rsidRPr="004318AA" w:rsidRDefault="004318AA" w:rsidP="004318AA">
      <w:pPr>
        <w:pStyle w:val="Navaden1"/>
        <w:numPr>
          <w:ilvl w:val="1"/>
          <w:numId w:val="3"/>
        </w:numPr>
        <w:spacing w:line="260" w:lineRule="exact"/>
        <w:jc w:val="both"/>
        <w:rPr>
          <w:rFonts w:ascii="Arial" w:hAnsi="Arial" w:cs="Arial"/>
          <w:color w:val="auto"/>
        </w:rPr>
      </w:pPr>
      <w:r w:rsidRPr="004318AA">
        <w:rPr>
          <w:rFonts w:ascii="Arial" w:hAnsi="Arial" w:cs="Arial"/>
          <w:color w:val="auto"/>
        </w:rPr>
        <w:t xml:space="preserve">Policija naj na področju implementacije </w:t>
      </w:r>
      <w:proofErr w:type="spellStart"/>
      <w:r w:rsidRPr="004318AA">
        <w:rPr>
          <w:rFonts w:ascii="Arial" w:hAnsi="Arial" w:cs="Arial"/>
          <w:color w:val="auto"/>
        </w:rPr>
        <w:t>interoperatibilnosti</w:t>
      </w:r>
      <w:proofErr w:type="spellEnd"/>
      <w:r w:rsidRPr="004318AA">
        <w:rPr>
          <w:rFonts w:ascii="Arial" w:hAnsi="Arial" w:cs="Arial"/>
          <w:vertAlign w:val="superscript"/>
        </w:rPr>
        <w:footnoteReference w:id="17"/>
      </w:r>
      <w:r w:rsidRPr="004318AA">
        <w:rPr>
          <w:rFonts w:ascii="Arial" w:hAnsi="Arial" w:cs="Arial"/>
          <w:color w:val="auto"/>
        </w:rPr>
        <w:t xml:space="preserve"> nadaljuje z vzpostavitvijo delovanja sistemov, kot sta ETIAS</w:t>
      </w:r>
      <w:r w:rsidRPr="004318AA">
        <w:rPr>
          <w:rFonts w:ascii="Arial" w:hAnsi="Arial" w:cs="Arial"/>
          <w:vertAlign w:val="superscript"/>
        </w:rPr>
        <w:footnoteReference w:id="18"/>
      </w:r>
      <w:r w:rsidRPr="004318AA">
        <w:rPr>
          <w:rFonts w:ascii="Arial" w:hAnsi="Arial" w:cs="Arial"/>
          <w:color w:val="auto"/>
        </w:rPr>
        <w:t xml:space="preserve"> in EES</w:t>
      </w:r>
      <w:r w:rsidRPr="004318AA">
        <w:rPr>
          <w:rFonts w:ascii="Arial" w:hAnsi="Arial" w:cs="Arial"/>
          <w:color w:val="auto"/>
          <w:vertAlign w:val="superscript"/>
        </w:rPr>
        <w:footnoteReference w:id="19"/>
      </w:r>
      <w:r w:rsidRPr="004318AA">
        <w:rPr>
          <w:rFonts w:ascii="Arial" w:hAnsi="Arial" w:cs="Arial"/>
          <w:color w:val="auto"/>
        </w:rPr>
        <w:t xml:space="preserve"> ter z ostalimi aktivnostmi v okviru operativne delovne skupine.</w:t>
      </w:r>
      <w:r w:rsidRPr="004318AA">
        <w:rPr>
          <w:rFonts w:ascii="Arial" w:hAnsi="Arial" w:cs="Arial"/>
          <w:vertAlign w:val="superscript"/>
        </w:rPr>
        <w:footnoteReference w:id="20"/>
      </w:r>
    </w:p>
    <w:p w14:paraId="4106C858" w14:textId="77777777" w:rsidR="004318AA" w:rsidRPr="00A64A6D" w:rsidRDefault="004318AA" w:rsidP="004318AA">
      <w:pPr>
        <w:pStyle w:val="Navaden1"/>
        <w:spacing w:line="260" w:lineRule="exact"/>
        <w:ind w:left="495"/>
        <w:jc w:val="both"/>
        <w:rPr>
          <w:rFonts w:cs="Arial"/>
        </w:rPr>
      </w:pPr>
    </w:p>
    <w:p w14:paraId="02280C1E" w14:textId="285CEEDB" w:rsidR="00DA7FB6" w:rsidRPr="00295C27" w:rsidRDefault="00662255"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S ciljem omejevanja nedovoljenih migracij naj </w:t>
      </w:r>
      <w:r w:rsidR="00477F00" w:rsidRPr="00295C27">
        <w:rPr>
          <w:rFonts w:ascii="Arial" w:hAnsi="Arial" w:cs="Arial"/>
          <w:color w:val="auto"/>
        </w:rPr>
        <w:t xml:space="preserve">policija </w:t>
      </w:r>
      <w:r w:rsidRPr="00295C27">
        <w:rPr>
          <w:rFonts w:ascii="Arial" w:hAnsi="Arial" w:cs="Arial"/>
          <w:color w:val="auto"/>
        </w:rPr>
        <w:t xml:space="preserve">nadaljuje z učinkovitim </w:t>
      </w:r>
      <w:r w:rsidR="004C6C20" w:rsidRPr="00295C27">
        <w:rPr>
          <w:rFonts w:ascii="Arial" w:hAnsi="Arial" w:cs="Arial"/>
          <w:color w:val="auto"/>
        </w:rPr>
        <w:t>varovanj</w:t>
      </w:r>
      <w:r w:rsidRPr="00295C27">
        <w:rPr>
          <w:rFonts w:ascii="Arial" w:hAnsi="Arial" w:cs="Arial"/>
          <w:color w:val="auto"/>
        </w:rPr>
        <w:t>em</w:t>
      </w:r>
      <w:r w:rsidR="004C6C20" w:rsidRPr="00295C27">
        <w:rPr>
          <w:rFonts w:ascii="Arial" w:hAnsi="Arial" w:cs="Arial"/>
          <w:color w:val="auto"/>
        </w:rPr>
        <w:t xml:space="preserve"> državn</w:t>
      </w:r>
      <w:r w:rsidRPr="00295C27">
        <w:rPr>
          <w:rFonts w:ascii="Arial" w:hAnsi="Arial" w:cs="Arial"/>
          <w:color w:val="auto"/>
        </w:rPr>
        <w:t>e</w:t>
      </w:r>
      <w:r w:rsidR="004C6C20" w:rsidRPr="00295C27">
        <w:rPr>
          <w:rFonts w:ascii="Arial" w:hAnsi="Arial" w:cs="Arial"/>
          <w:color w:val="auto"/>
        </w:rPr>
        <w:t xml:space="preserve"> mej</w:t>
      </w:r>
      <w:r w:rsidRPr="00295C27">
        <w:rPr>
          <w:rFonts w:ascii="Arial" w:hAnsi="Arial" w:cs="Arial"/>
          <w:color w:val="auto"/>
        </w:rPr>
        <w:t xml:space="preserve">e z vsemi razpoložljivimi tehničnimi in kadrovskimi resursi, s poudarkom </w:t>
      </w:r>
      <w:r w:rsidR="004C6C20" w:rsidRPr="00295C27">
        <w:rPr>
          <w:rFonts w:ascii="Arial" w:hAnsi="Arial" w:cs="Arial"/>
          <w:color w:val="auto"/>
        </w:rPr>
        <w:t>na območjih, ki pomenijo povečano tv</w:t>
      </w:r>
      <w:r w:rsidR="0054048E" w:rsidRPr="00295C27">
        <w:rPr>
          <w:rFonts w:ascii="Arial" w:hAnsi="Arial" w:cs="Arial"/>
          <w:color w:val="auto"/>
        </w:rPr>
        <w:t>eganje.</w:t>
      </w:r>
    </w:p>
    <w:p w14:paraId="55658E4C" w14:textId="77777777" w:rsidR="004E0884" w:rsidRPr="00295C27" w:rsidRDefault="004E0884" w:rsidP="00020848">
      <w:pPr>
        <w:pStyle w:val="Navaden1"/>
        <w:spacing w:line="260" w:lineRule="exact"/>
        <w:ind w:left="495"/>
        <w:jc w:val="both"/>
        <w:rPr>
          <w:rFonts w:ascii="Arial" w:hAnsi="Arial" w:cs="Arial"/>
          <w:color w:val="auto"/>
        </w:rPr>
      </w:pPr>
    </w:p>
    <w:p w14:paraId="7C0B9803" w14:textId="0E28CBB8" w:rsidR="00B60FEE" w:rsidRPr="00295C27" w:rsidRDefault="00B60FEE"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V zvezi napovedane schengenske evalvacije v letu 2025 mora </w:t>
      </w:r>
      <w:r w:rsidR="002F5950" w:rsidRPr="00295C27">
        <w:rPr>
          <w:rFonts w:ascii="Arial" w:hAnsi="Arial" w:cs="Arial"/>
          <w:color w:val="auto"/>
        </w:rPr>
        <w:t xml:space="preserve">policija </w:t>
      </w:r>
      <w:r w:rsidRPr="00295C27">
        <w:rPr>
          <w:rFonts w:ascii="Arial" w:hAnsi="Arial" w:cs="Arial"/>
          <w:color w:val="auto"/>
        </w:rPr>
        <w:t xml:space="preserve">storiti vse potrebno, da bo Republika Slovenija uspešno evalvirana. </w:t>
      </w:r>
    </w:p>
    <w:p w14:paraId="44392F3F" w14:textId="77777777" w:rsidR="00B60FEE" w:rsidRPr="00295C27" w:rsidRDefault="00B60FEE" w:rsidP="00020848">
      <w:pPr>
        <w:pStyle w:val="Odstavekseznama"/>
        <w:jc w:val="both"/>
        <w:rPr>
          <w:rFonts w:cs="Arial"/>
          <w:szCs w:val="20"/>
        </w:rPr>
      </w:pPr>
    </w:p>
    <w:p w14:paraId="524D2F39" w14:textId="25E844FD" w:rsidR="004E0884" w:rsidRDefault="004E0884"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Policija je dolžna izvajati vse aktivnosti v zvezi priprav na implementacijo pakta EU o migracijah in azilu</w:t>
      </w:r>
      <w:r w:rsidRPr="00295C27">
        <w:rPr>
          <w:rFonts w:ascii="Arial" w:hAnsi="Arial" w:cs="Arial"/>
          <w:color w:val="auto"/>
          <w:vertAlign w:val="superscript"/>
        </w:rPr>
        <w:footnoteReference w:id="21"/>
      </w:r>
      <w:r w:rsidR="00CB3848" w:rsidRPr="00295C27">
        <w:rPr>
          <w:rFonts w:ascii="Arial" w:hAnsi="Arial" w:cs="Arial"/>
          <w:color w:val="auto"/>
        </w:rPr>
        <w:t xml:space="preserve"> v sklopu delovne skupine ministrstva</w:t>
      </w:r>
      <w:r w:rsidRPr="00295C27">
        <w:rPr>
          <w:rFonts w:ascii="Arial" w:hAnsi="Arial" w:cs="Arial"/>
          <w:color w:val="auto"/>
        </w:rPr>
        <w:t>.</w:t>
      </w:r>
    </w:p>
    <w:p w14:paraId="43AB2357" w14:textId="77777777" w:rsidR="00A64A6D" w:rsidRDefault="00A64A6D" w:rsidP="00A64A6D">
      <w:pPr>
        <w:pStyle w:val="Odstavekseznama"/>
        <w:rPr>
          <w:rFonts w:cs="Arial"/>
        </w:rPr>
      </w:pPr>
    </w:p>
    <w:p w14:paraId="70EA8C01" w14:textId="214A66B1" w:rsidR="00F34427" w:rsidRDefault="00F34427" w:rsidP="00020848">
      <w:pPr>
        <w:pStyle w:val="Navaden1"/>
        <w:spacing w:line="260" w:lineRule="exact"/>
        <w:ind w:left="500"/>
        <w:jc w:val="both"/>
        <w:rPr>
          <w:rFonts w:ascii="Arial" w:hAnsi="Arial" w:cs="Arial"/>
          <w:color w:val="auto"/>
        </w:rPr>
      </w:pPr>
    </w:p>
    <w:p w14:paraId="7109F3BA"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Vzpostavitev soodgovornosti za zagotavljanje varnosti v lokalnih skupnostih</w:t>
      </w:r>
    </w:p>
    <w:p w14:paraId="25D82008" w14:textId="77777777" w:rsidR="00060E12" w:rsidRPr="00295C27" w:rsidRDefault="00060E12" w:rsidP="00020848">
      <w:pPr>
        <w:pStyle w:val="Navaden1"/>
        <w:spacing w:line="260" w:lineRule="exact"/>
        <w:ind w:left="499"/>
        <w:jc w:val="both"/>
        <w:rPr>
          <w:rFonts w:ascii="Arial" w:hAnsi="Arial" w:cs="Arial"/>
          <w:color w:val="auto"/>
        </w:rPr>
      </w:pPr>
    </w:p>
    <w:p w14:paraId="2EC9B858" w14:textId="09C11931" w:rsidR="00A64A6D" w:rsidRDefault="00A64A6D" w:rsidP="00020848">
      <w:pPr>
        <w:pStyle w:val="Odstavekseznama"/>
        <w:numPr>
          <w:ilvl w:val="1"/>
          <w:numId w:val="3"/>
        </w:numPr>
        <w:jc w:val="both"/>
        <w:rPr>
          <w:rFonts w:cs="Arial"/>
          <w:szCs w:val="20"/>
        </w:rPr>
      </w:pPr>
      <w:r>
        <w:rPr>
          <w:rFonts w:cs="Arial"/>
          <w:szCs w:val="20"/>
        </w:rPr>
        <w:t xml:space="preserve">Policija je dolžna </w:t>
      </w:r>
      <w:r w:rsidR="0029530C">
        <w:rPr>
          <w:rFonts w:cs="Arial"/>
          <w:szCs w:val="20"/>
        </w:rPr>
        <w:t>izvajati policijsko delo v lokalni skupnosti in vzpostaviti korektno komunikacijo z deležniki na področju varnosti v lokalni skupnosti, da bi pravočasno in učinkovito preprečevala, odkrivala in preiskovala kriminalitet</w:t>
      </w:r>
      <w:r w:rsidR="0000468E">
        <w:rPr>
          <w:rFonts w:cs="Arial"/>
          <w:szCs w:val="20"/>
        </w:rPr>
        <w:t>o, ki je</w:t>
      </w:r>
      <w:r w:rsidR="0029530C">
        <w:rPr>
          <w:rFonts w:cs="Arial"/>
          <w:szCs w:val="20"/>
        </w:rPr>
        <w:t xml:space="preserve"> značiln</w:t>
      </w:r>
      <w:r w:rsidR="0000468E">
        <w:rPr>
          <w:rFonts w:cs="Arial"/>
          <w:szCs w:val="20"/>
        </w:rPr>
        <w:t>a</w:t>
      </w:r>
      <w:r w:rsidR="0029530C">
        <w:rPr>
          <w:rFonts w:cs="Arial"/>
          <w:szCs w:val="20"/>
        </w:rPr>
        <w:t xml:space="preserve"> za posamezne lokalne skupnosti ali regije</w:t>
      </w:r>
      <w:r w:rsidR="0000468E">
        <w:rPr>
          <w:rFonts w:cs="Arial"/>
          <w:szCs w:val="20"/>
        </w:rPr>
        <w:t xml:space="preserve"> (npr.</w:t>
      </w:r>
      <w:r w:rsidR="0029530C">
        <w:rPr>
          <w:rFonts w:cs="Arial"/>
          <w:szCs w:val="20"/>
        </w:rPr>
        <w:t xml:space="preserve"> urbana kriminaliteta, integracijska</w:t>
      </w:r>
      <w:r w:rsidR="0029530C" w:rsidRPr="0029530C">
        <w:rPr>
          <w:rFonts w:cs="Arial"/>
          <w:szCs w:val="20"/>
        </w:rPr>
        <w:t xml:space="preserve"> </w:t>
      </w:r>
      <w:r w:rsidR="0029530C">
        <w:rPr>
          <w:rFonts w:cs="Arial"/>
          <w:szCs w:val="20"/>
        </w:rPr>
        <w:t xml:space="preserve">kriminaliteta, romska kriminaliteta </w:t>
      </w:r>
      <w:proofErr w:type="spellStart"/>
      <w:r w:rsidR="0029530C">
        <w:rPr>
          <w:rFonts w:cs="Arial"/>
          <w:szCs w:val="20"/>
        </w:rPr>
        <w:t>ipd</w:t>
      </w:r>
      <w:proofErr w:type="spellEnd"/>
      <w:r w:rsidR="0000468E">
        <w:rPr>
          <w:rFonts w:cs="Arial"/>
          <w:szCs w:val="20"/>
        </w:rPr>
        <w:t>)</w:t>
      </w:r>
      <w:r w:rsidR="0029530C">
        <w:rPr>
          <w:rFonts w:cs="Arial"/>
          <w:szCs w:val="20"/>
        </w:rPr>
        <w:t>.</w:t>
      </w:r>
    </w:p>
    <w:p w14:paraId="737382EE" w14:textId="77777777" w:rsidR="00A64A6D" w:rsidRDefault="00A64A6D" w:rsidP="00A64A6D">
      <w:pPr>
        <w:pStyle w:val="Odstavekseznama"/>
        <w:ind w:left="495"/>
        <w:jc w:val="both"/>
        <w:rPr>
          <w:rFonts w:cs="Arial"/>
          <w:szCs w:val="20"/>
        </w:rPr>
      </w:pPr>
    </w:p>
    <w:p w14:paraId="76F7D139" w14:textId="1E9BE255" w:rsidR="00B60FEE" w:rsidRPr="00295C27" w:rsidRDefault="00B60FEE" w:rsidP="00020848">
      <w:pPr>
        <w:pStyle w:val="Odstavekseznama"/>
        <w:numPr>
          <w:ilvl w:val="1"/>
          <w:numId w:val="3"/>
        </w:numPr>
        <w:jc w:val="both"/>
        <w:rPr>
          <w:rFonts w:cs="Arial"/>
          <w:szCs w:val="20"/>
        </w:rPr>
      </w:pPr>
      <w:r w:rsidRPr="00295C27">
        <w:rPr>
          <w:rFonts w:cs="Arial"/>
          <w:szCs w:val="20"/>
        </w:rPr>
        <w:t>Policija naj nadaljuje z izvajanjem ukrepov, katerih (so)nosilec je v skladu z Nacionalnim programom ukrepov Vlade Republike Slovenije za Rome za obdobje 2021-2030.</w:t>
      </w:r>
      <w:r w:rsidRPr="00295C27">
        <w:rPr>
          <w:rStyle w:val="Sprotnaopomba-sklic"/>
          <w:rFonts w:cs="Arial"/>
          <w:szCs w:val="20"/>
        </w:rPr>
        <w:footnoteReference w:id="22"/>
      </w:r>
      <w:r w:rsidRPr="00295C27">
        <w:rPr>
          <w:rFonts w:cs="Arial"/>
          <w:szCs w:val="20"/>
        </w:rPr>
        <w:t xml:space="preserve"> Aktivno </w:t>
      </w:r>
      <w:r w:rsidRPr="00295C27">
        <w:rPr>
          <w:rFonts w:cs="Arial"/>
          <w:szCs w:val="20"/>
        </w:rPr>
        <w:lastRenderedPageBreak/>
        <w:t>bo morala izvajati tudi ukrepe iz akcijskega načrta, katerih (so)nosilec bo. Pri tem naj aktivneje sodeluje pri razreševanju romske problematike tudi na lokalnem in regionalnem nivoju.</w:t>
      </w:r>
    </w:p>
    <w:p w14:paraId="28A57519" w14:textId="77777777" w:rsidR="00B60FEE" w:rsidRPr="00295C27" w:rsidRDefault="00B60FEE" w:rsidP="00020848">
      <w:pPr>
        <w:pStyle w:val="Odstavekseznama"/>
        <w:ind w:left="495"/>
        <w:jc w:val="both"/>
        <w:rPr>
          <w:rFonts w:cs="Arial"/>
          <w:szCs w:val="20"/>
        </w:rPr>
      </w:pPr>
    </w:p>
    <w:p w14:paraId="1C4C8C69" w14:textId="30DDD394" w:rsidR="0029530C" w:rsidRDefault="0029530C" w:rsidP="0029530C">
      <w:pPr>
        <w:pStyle w:val="Navaden1"/>
        <w:numPr>
          <w:ilvl w:val="1"/>
          <w:numId w:val="3"/>
        </w:numPr>
        <w:spacing w:line="260" w:lineRule="exact"/>
        <w:ind w:left="567" w:hanging="567"/>
        <w:jc w:val="both"/>
        <w:rPr>
          <w:rFonts w:ascii="Arial" w:hAnsi="Arial" w:cs="Arial"/>
          <w:color w:val="auto"/>
        </w:rPr>
      </w:pPr>
      <w:r w:rsidRPr="00295C27">
        <w:rPr>
          <w:rFonts w:ascii="Arial" w:hAnsi="Arial" w:cs="Arial"/>
          <w:color w:val="auto"/>
        </w:rPr>
        <w:t>Policija mora, v sodelovanju z lokalno skupnostjo in drugimi deležniki na področju varstva narave, še naprej aktivno delovati v smeri preprečevanja in odkrivanja obremenjevanja okolja z odlaganjem nevarnih odpadkov v naravi, vožnjo motornih vozil v naravnem okolju in druge oblike onesnaževanja okolja.</w:t>
      </w:r>
    </w:p>
    <w:p w14:paraId="18646DE8" w14:textId="77777777" w:rsidR="0029530C" w:rsidRDefault="0029530C" w:rsidP="0029530C">
      <w:pPr>
        <w:pStyle w:val="Odstavekseznama"/>
        <w:rPr>
          <w:rFonts w:cs="Arial"/>
        </w:rPr>
      </w:pPr>
    </w:p>
    <w:p w14:paraId="2826D20C" w14:textId="248CDAAC" w:rsidR="005076A8" w:rsidRPr="00295C27" w:rsidRDefault="00A66FCA" w:rsidP="00020848">
      <w:pPr>
        <w:pStyle w:val="Navaden1"/>
        <w:numPr>
          <w:ilvl w:val="1"/>
          <w:numId w:val="3"/>
        </w:numPr>
        <w:spacing w:line="260" w:lineRule="exact"/>
        <w:ind w:left="567" w:hanging="567"/>
        <w:jc w:val="both"/>
        <w:rPr>
          <w:rFonts w:ascii="Arial" w:hAnsi="Arial" w:cs="Arial"/>
          <w:color w:val="auto"/>
        </w:rPr>
      </w:pPr>
      <w:r w:rsidRPr="00295C27">
        <w:rPr>
          <w:rFonts w:ascii="Arial" w:hAnsi="Arial" w:cs="Arial"/>
          <w:color w:val="auto"/>
        </w:rPr>
        <w:t xml:space="preserve">Policija </w:t>
      </w:r>
      <w:r w:rsidR="0054048E" w:rsidRPr="00295C27">
        <w:rPr>
          <w:rFonts w:ascii="Arial" w:hAnsi="Arial" w:cs="Arial"/>
          <w:color w:val="auto"/>
        </w:rPr>
        <w:t xml:space="preserve">mora v </w:t>
      </w:r>
      <w:r w:rsidR="004D0AF4" w:rsidRPr="00295C27">
        <w:rPr>
          <w:rFonts w:ascii="Arial" w:hAnsi="Arial" w:cs="Arial"/>
          <w:color w:val="auto"/>
        </w:rPr>
        <w:t xml:space="preserve">letu </w:t>
      </w:r>
      <w:r w:rsidR="002733F0" w:rsidRPr="00295C27">
        <w:rPr>
          <w:rFonts w:ascii="Arial" w:hAnsi="Arial" w:cs="Arial"/>
          <w:color w:val="auto"/>
        </w:rPr>
        <w:t>202</w:t>
      </w:r>
      <w:r w:rsidR="00CD48CF" w:rsidRPr="00295C27">
        <w:rPr>
          <w:rFonts w:ascii="Arial" w:hAnsi="Arial" w:cs="Arial"/>
          <w:color w:val="auto"/>
        </w:rPr>
        <w:t xml:space="preserve">5 </w:t>
      </w:r>
      <w:r w:rsidR="00FB21FA" w:rsidRPr="00295C27">
        <w:rPr>
          <w:rFonts w:ascii="Arial" w:hAnsi="Arial" w:cs="Arial"/>
          <w:color w:val="auto"/>
        </w:rPr>
        <w:t>zaključiti</w:t>
      </w:r>
      <w:r w:rsidR="00CD48CF" w:rsidRPr="00295C27">
        <w:rPr>
          <w:rFonts w:ascii="Arial" w:hAnsi="Arial" w:cs="Arial"/>
          <w:color w:val="auto"/>
        </w:rPr>
        <w:t xml:space="preserve"> </w:t>
      </w:r>
      <w:r w:rsidR="002733F0" w:rsidRPr="00295C27">
        <w:rPr>
          <w:rFonts w:ascii="Arial" w:hAnsi="Arial" w:cs="Arial"/>
          <w:color w:val="auto"/>
        </w:rPr>
        <w:t>implement</w:t>
      </w:r>
      <w:r w:rsidR="00CD48CF" w:rsidRPr="00295C27">
        <w:rPr>
          <w:rFonts w:ascii="Arial" w:hAnsi="Arial" w:cs="Arial"/>
          <w:color w:val="auto"/>
        </w:rPr>
        <w:t>acijo</w:t>
      </w:r>
      <w:r w:rsidR="002733F0" w:rsidRPr="00295C27">
        <w:rPr>
          <w:rFonts w:ascii="Arial" w:hAnsi="Arial" w:cs="Arial"/>
          <w:color w:val="auto"/>
        </w:rPr>
        <w:t xml:space="preserve"> prenovljen</w:t>
      </w:r>
      <w:r w:rsidR="00CD48CF" w:rsidRPr="00295C27">
        <w:rPr>
          <w:rFonts w:ascii="Arial" w:hAnsi="Arial" w:cs="Arial"/>
          <w:color w:val="auto"/>
        </w:rPr>
        <w:t>e</w:t>
      </w:r>
      <w:r w:rsidRPr="00295C27">
        <w:rPr>
          <w:rFonts w:ascii="Arial" w:hAnsi="Arial" w:cs="Arial"/>
          <w:color w:val="auto"/>
        </w:rPr>
        <w:t xml:space="preserve"> strategij</w:t>
      </w:r>
      <w:r w:rsidR="00CD48CF" w:rsidRPr="00295C27">
        <w:rPr>
          <w:rFonts w:ascii="Arial" w:hAnsi="Arial" w:cs="Arial"/>
          <w:color w:val="auto"/>
        </w:rPr>
        <w:t>e</w:t>
      </w:r>
      <w:r w:rsidRPr="00295C27">
        <w:rPr>
          <w:rFonts w:ascii="Arial" w:hAnsi="Arial" w:cs="Arial"/>
          <w:color w:val="auto"/>
        </w:rPr>
        <w:t xml:space="preserve"> policijskega dela v skupnosti in usmerit</w:t>
      </w:r>
      <w:r w:rsidR="00CD48CF" w:rsidRPr="00295C27">
        <w:rPr>
          <w:rFonts w:ascii="Arial" w:hAnsi="Arial" w:cs="Arial"/>
          <w:color w:val="auto"/>
        </w:rPr>
        <w:t>e</w:t>
      </w:r>
      <w:r w:rsidRPr="00295C27">
        <w:rPr>
          <w:rFonts w:ascii="Arial" w:hAnsi="Arial" w:cs="Arial"/>
          <w:color w:val="auto"/>
        </w:rPr>
        <w:t>v za preventivno policijsko delo</w:t>
      </w:r>
      <w:r w:rsidR="00F857E2" w:rsidRPr="00295C27">
        <w:rPr>
          <w:rFonts w:ascii="Arial" w:hAnsi="Arial" w:cs="Arial"/>
          <w:color w:val="auto"/>
        </w:rPr>
        <w:t>,</w:t>
      </w:r>
      <w:r w:rsidRPr="00295C27">
        <w:rPr>
          <w:rFonts w:ascii="Arial" w:hAnsi="Arial" w:cs="Arial"/>
          <w:color w:val="auto"/>
        </w:rPr>
        <w:t xml:space="preserve"> </w:t>
      </w:r>
      <w:r w:rsidR="00CD48CF" w:rsidRPr="00295C27">
        <w:rPr>
          <w:rFonts w:ascii="Arial" w:hAnsi="Arial" w:cs="Arial"/>
          <w:color w:val="auto"/>
        </w:rPr>
        <w:t>upoštevajoč tudi</w:t>
      </w:r>
      <w:r w:rsidR="00CF0F4E" w:rsidRPr="00295C27">
        <w:rPr>
          <w:rFonts w:ascii="Arial" w:hAnsi="Arial" w:cs="Arial"/>
          <w:color w:val="auto"/>
        </w:rPr>
        <w:t xml:space="preserve"> izsledke </w:t>
      </w:r>
      <w:r w:rsidR="00CB3848" w:rsidRPr="00295C27">
        <w:rPr>
          <w:rFonts w:ascii="Arial" w:hAnsi="Arial" w:cs="Arial"/>
          <w:color w:val="auto"/>
        </w:rPr>
        <w:t>CRP</w:t>
      </w:r>
      <w:r w:rsidR="00CF0F4E" w:rsidRPr="00295C27">
        <w:rPr>
          <w:rFonts w:ascii="Arial" w:hAnsi="Arial" w:cs="Arial"/>
          <w:color w:val="auto"/>
        </w:rPr>
        <w:t xml:space="preserve"> – Policijsko delo v skupnosti (2022-2024).</w:t>
      </w:r>
    </w:p>
    <w:p w14:paraId="0819C134" w14:textId="77777777" w:rsidR="00C8736B" w:rsidRPr="00295C27" w:rsidRDefault="00C8736B" w:rsidP="00020848">
      <w:pPr>
        <w:pStyle w:val="Odstavekseznama"/>
        <w:jc w:val="both"/>
        <w:rPr>
          <w:rFonts w:cs="Arial"/>
          <w:szCs w:val="20"/>
          <w:highlight w:val="yellow"/>
        </w:rPr>
      </w:pPr>
    </w:p>
    <w:p w14:paraId="77E63956" w14:textId="77777777" w:rsidR="002733F0" w:rsidRPr="00295C27" w:rsidRDefault="002733F0" w:rsidP="00020848">
      <w:pPr>
        <w:pStyle w:val="Navaden1"/>
        <w:spacing w:line="260" w:lineRule="exact"/>
        <w:ind w:left="567"/>
        <w:jc w:val="both"/>
        <w:rPr>
          <w:rFonts w:ascii="Arial" w:hAnsi="Arial" w:cs="Arial"/>
          <w:color w:val="auto"/>
        </w:rPr>
      </w:pPr>
    </w:p>
    <w:p w14:paraId="6D6E2667"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Vodenje in upravljanje policije, ki omogočata učinkovito organizacijo dela</w:t>
      </w:r>
    </w:p>
    <w:p w14:paraId="35C41E60" w14:textId="77777777" w:rsidR="00FD0F84" w:rsidRPr="00295C27" w:rsidRDefault="00FD0F84" w:rsidP="00020848">
      <w:pPr>
        <w:pStyle w:val="Odstavekseznama"/>
        <w:jc w:val="both"/>
        <w:rPr>
          <w:rFonts w:cs="Arial"/>
          <w:szCs w:val="20"/>
        </w:rPr>
      </w:pPr>
    </w:p>
    <w:p w14:paraId="3FCE2483" w14:textId="19677918" w:rsidR="006306D1" w:rsidRPr="00295C27" w:rsidRDefault="00265CEC"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Generalni direktor</w:t>
      </w:r>
      <w:r w:rsidR="00691964" w:rsidRPr="00295C27">
        <w:rPr>
          <w:rFonts w:eastAsia="ヒラギノ角ゴ Pro W3" w:cs="Arial"/>
          <w:szCs w:val="20"/>
          <w:lang w:eastAsia="sl-SI"/>
        </w:rPr>
        <w:t xml:space="preserve"> policije</w:t>
      </w:r>
      <w:r w:rsidRPr="00295C27">
        <w:rPr>
          <w:rFonts w:eastAsia="ヒラギノ角ゴ Pro W3" w:cs="Arial"/>
          <w:szCs w:val="20"/>
          <w:lang w:eastAsia="sl-SI"/>
        </w:rPr>
        <w:t xml:space="preserve"> je dolžan zagotoviti takojšnjo o</w:t>
      </w:r>
      <w:r w:rsidR="006306D1" w:rsidRPr="00295C27">
        <w:rPr>
          <w:rFonts w:eastAsia="ヒラギノ角ゴ Pro W3" w:cs="Arial"/>
          <w:szCs w:val="20"/>
          <w:lang w:eastAsia="sl-SI"/>
        </w:rPr>
        <w:t xml:space="preserve">dzivnost policistov na interventne dogodke, </w:t>
      </w:r>
      <w:r w:rsidRPr="00295C27">
        <w:rPr>
          <w:rFonts w:eastAsia="ヒラギノ角ゴ Pro W3" w:cs="Arial"/>
          <w:szCs w:val="20"/>
          <w:lang w:eastAsia="sl-SI"/>
        </w:rPr>
        <w:t xml:space="preserve">v primeru sodelovanja večjega števila policistov pa </w:t>
      </w:r>
      <w:r w:rsidR="00C564D4" w:rsidRPr="00295C27">
        <w:rPr>
          <w:rFonts w:eastAsia="ヒラギノ角ゴ Pro W3" w:cs="Arial"/>
          <w:szCs w:val="20"/>
          <w:lang w:eastAsia="sl-SI"/>
        </w:rPr>
        <w:t>določiti tudi policijsko vodjo</w:t>
      </w:r>
      <w:r w:rsidR="00691964" w:rsidRPr="00295C27">
        <w:rPr>
          <w:rFonts w:eastAsia="ヒラギノ角ゴ Pro W3" w:cs="Arial"/>
          <w:szCs w:val="20"/>
          <w:lang w:eastAsia="sl-SI"/>
        </w:rPr>
        <w:t>.</w:t>
      </w:r>
      <w:r w:rsidR="00C564D4" w:rsidRPr="00295C27">
        <w:rPr>
          <w:rStyle w:val="Sprotnaopomba-sklic"/>
          <w:rFonts w:eastAsia="ヒラギノ角ゴ Pro W3" w:cs="Arial"/>
          <w:szCs w:val="20"/>
          <w:lang w:eastAsia="sl-SI"/>
        </w:rPr>
        <w:footnoteReference w:id="23"/>
      </w:r>
      <w:r w:rsidR="00C564D4" w:rsidRPr="00295C27">
        <w:rPr>
          <w:rFonts w:eastAsia="ヒラギノ角ゴ Pro W3" w:cs="Arial"/>
          <w:szCs w:val="20"/>
          <w:lang w:eastAsia="sl-SI"/>
        </w:rPr>
        <w:t xml:space="preserve"> </w:t>
      </w:r>
    </w:p>
    <w:p w14:paraId="7FF29BEA" w14:textId="77777777" w:rsidR="00C8736B" w:rsidRPr="00295C27" w:rsidRDefault="00C8736B" w:rsidP="00020848">
      <w:pPr>
        <w:pStyle w:val="Odstavekseznama"/>
        <w:ind w:left="495"/>
        <w:jc w:val="both"/>
        <w:rPr>
          <w:rFonts w:eastAsia="ヒラギノ角ゴ Pro W3" w:cs="Arial"/>
          <w:szCs w:val="20"/>
          <w:lang w:eastAsia="sl-SI"/>
        </w:rPr>
      </w:pPr>
    </w:p>
    <w:p w14:paraId="6E71D6EE" w14:textId="072DE198" w:rsidR="001368B1" w:rsidRPr="00295C27" w:rsidRDefault="00265CEC"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Generalni direktor policije mora zagotoviti, da se pridobljene</w:t>
      </w:r>
      <w:r w:rsidR="003E62B1" w:rsidRPr="00295C27">
        <w:rPr>
          <w:rFonts w:eastAsia="ヒラギノ角ゴ Pro W3" w:cs="Arial"/>
          <w:szCs w:val="20"/>
          <w:lang w:eastAsia="sl-SI"/>
        </w:rPr>
        <w:t xml:space="preserve"> operativne</w:t>
      </w:r>
      <w:r w:rsidRPr="00295C27">
        <w:rPr>
          <w:rFonts w:eastAsia="ヒラギノ角ゴ Pro W3" w:cs="Arial"/>
          <w:szCs w:val="20"/>
          <w:lang w:eastAsia="sl-SI"/>
        </w:rPr>
        <w:t xml:space="preserve"> informacije o varnostnih dogodkih takoj in kvalitetno ovrednotijo</w:t>
      </w:r>
      <w:r w:rsidR="003E62B1" w:rsidRPr="00295C27">
        <w:rPr>
          <w:rFonts w:eastAsia="ヒラギノ角ゴ Pro W3" w:cs="Arial"/>
          <w:szCs w:val="20"/>
          <w:lang w:eastAsia="sl-SI"/>
        </w:rPr>
        <w:t xml:space="preserve"> ter evidentirajo v skladu z internimi akti policije</w:t>
      </w:r>
      <w:r w:rsidRPr="00295C27">
        <w:rPr>
          <w:rFonts w:eastAsia="ヒラギノ角ゴ Pro W3" w:cs="Arial"/>
          <w:szCs w:val="20"/>
          <w:lang w:eastAsia="sl-SI"/>
        </w:rPr>
        <w:t xml:space="preserve"> </w:t>
      </w:r>
      <w:r w:rsidR="00691964" w:rsidRPr="00295C27">
        <w:rPr>
          <w:rFonts w:eastAsia="ヒラギノ角ゴ Pro W3" w:cs="Arial"/>
          <w:szCs w:val="20"/>
          <w:lang w:eastAsia="sl-SI"/>
        </w:rPr>
        <w:t>ter</w:t>
      </w:r>
      <w:r w:rsidRPr="00295C27">
        <w:rPr>
          <w:rFonts w:eastAsia="ヒラギノ角ゴ Pro W3" w:cs="Arial"/>
          <w:szCs w:val="20"/>
          <w:lang w:eastAsia="sl-SI"/>
        </w:rPr>
        <w:t xml:space="preserve"> sprejmejo ukrepi za obvladovanje varnostn</w:t>
      </w:r>
      <w:r w:rsidR="003E62B1" w:rsidRPr="00295C27">
        <w:rPr>
          <w:rFonts w:eastAsia="ヒラギノ角ゴ Pro W3" w:cs="Arial"/>
          <w:szCs w:val="20"/>
          <w:lang w:eastAsia="sl-SI"/>
        </w:rPr>
        <w:t>ih dogodkov ali</w:t>
      </w:r>
      <w:r w:rsidRPr="00295C27">
        <w:rPr>
          <w:rFonts w:eastAsia="ヒラギノ角ゴ Pro W3" w:cs="Arial"/>
          <w:szCs w:val="20"/>
          <w:lang w:eastAsia="sl-SI"/>
        </w:rPr>
        <w:t xml:space="preserve"> </w:t>
      </w:r>
      <w:r w:rsidR="003E62B1" w:rsidRPr="00295C27">
        <w:rPr>
          <w:rFonts w:eastAsia="ヒラギノ角ゴ Pro W3" w:cs="Arial"/>
          <w:szCs w:val="20"/>
          <w:lang w:eastAsia="sl-SI"/>
        </w:rPr>
        <w:t>razmer</w:t>
      </w:r>
      <w:r w:rsidRPr="00295C27">
        <w:rPr>
          <w:rFonts w:eastAsia="ヒラギノ角ゴ Pro W3" w:cs="Arial"/>
          <w:szCs w:val="20"/>
          <w:lang w:eastAsia="sl-SI"/>
        </w:rPr>
        <w:t>, ki se pričakuje</w:t>
      </w:r>
      <w:r w:rsidR="003E62B1" w:rsidRPr="00295C27">
        <w:rPr>
          <w:rFonts w:eastAsia="ヒラギノ角ゴ Pro W3" w:cs="Arial"/>
          <w:szCs w:val="20"/>
          <w:lang w:eastAsia="sl-SI"/>
        </w:rPr>
        <w:t>jo</w:t>
      </w:r>
      <w:r w:rsidRPr="00295C27">
        <w:rPr>
          <w:rFonts w:eastAsia="ヒラギノ角ゴ Pro W3" w:cs="Arial"/>
          <w:szCs w:val="20"/>
          <w:lang w:eastAsia="sl-SI"/>
        </w:rPr>
        <w:t xml:space="preserve"> ali napoveduje</w:t>
      </w:r>
      <w:r w:rsidR="003E62B1" w:rsidRPr="00295C27">
        <w:rPr>
          <w:rFonts w:eastAsia="ヒラギノ角ゴ Pro W3" w:cs="Arial"/>
          <w:szCs w:val="20"/>
          <w:lang w:eastAsia="sl-SI"/>
        </w:rPr>
        <w:t>jo</w:t>
      </w:r>
      <w:r w:rsidRPr="00295C27">
        <w:rPr>
          <w:rFonts w:eastAsia="ヒラギノ角ゴ Pro W3" w:cs="Arial"/>
          <w:szCs w:val="20"/>
          <w:lang w:eastAsia="sl-SI"/>
        </w:rPr>
        <w:t>.</w:t>
      </w:r>
    </w:p>
    <w:p w14:paraId="204F660B" w14:textId="77777777" w:rsidR="004821A2" w:rsidRPr="00295C27" w:rsidRDefault="004821A2" w:rsidP="00020848">
      <w:pPr>
        <w:pStyle w:val="Odstavekseznama"/>
        <w:ind w:left="495"/>
        <w:jc w:val="both"/>
        <w:rPr>
          <w:rFonts w:eastAsia="ヒラギノ角ゴ Pro W3" w:cs="Arial"/>
          <w:szCs w:val="20"/>
          <w:lang w:eastAsia="sl-SI"/>
        </w:rPr>
      </w:pPr>
    </w:p>
    <w:p w14:paraId="2ABF87F4" w14:textId="0D325238" w:rsidR="0029530C" w:rsidRDefault="0029530C" w:rsidP="0029530C">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V okviru Strategije promocije policijskega poklica 2023-2025</w:t>
      </w:r>
      <w:r w:rsidRPr="00295C27">
        <w:rPr>
          <w:rStyle w:val="Sprotnaopomba-sklic"/>
          <w:rFonts w:eastAsia="ヒラギノ角ゴ Pro W3" w:cs="Arial"/>
          <w:szCs w:val="20"/>
          <w:lang w:eastAsia="sl-SI"/>
        </w:rPr>
        <w:footnoteReference w:id="24"/>
      </w:r>
      <w:r w:rsidRPr="00295C27">
        <w:rPr>
          <w:rFonts w:eastAsia="ヒラギノ角ゴ Pro W3" w:cs="Arial"/>
          <w:szCs w:val="20"/>
          <w:lang w:eastAsia="sl-SI"/>
        </w:rPr>
        <w:t xml:space="preserve"> in prihajajoče strategije za krepitev ugleda policista</w:t>
      </w:r>
      <w:r w:rsidRPr="00295C27">
        <w:rPr>
          <w:rStyle w:val="Sprotnaopomba-sklic"/>
          <w:rFonts w:eastAsia="ヒラギノ角ゴ Pro W3" w:cs="Arial"/>
          <w:szCs w:val="20"/>
          <w:lang w:eastAsia="sl-SI"/>
        </w:rPr>
        <w:footnoteReference w:id="25"/>
      </w:r>
      <w:r w:rsidRPr="00295C27">
        <w:rPr>
          <w:rFonts w:eastAsia="ヒラギノ角ゴ Pro W3" w:cs="Arial"/>
          <w:szCs w:val="20"/>
          <w:lang w:eastAsia="sl-SI"/>
        </w:rPr>
        <w:t xml:space="preserve"> mora </w:t>
      </w:r>
      <w:r>
        <w:rPr>
          <w:rFonts w:eastAsia="ヒラギノ角ゴ Pro W3" w:cs="Arial"/>
          <w:szCs w:val="20"/>
          <w:lang w:eastAsia="sl-SI"/>
        </w:rPr>
        <w:t>generalni direktor policije</w:t>
      </w:r>
      <w:r w:rsidRPr="00295C27">
        <w:rPr>
          <w:rFonts w:eastAsia="ヒラギノ角ゴ Pro W3" w:cs="Arial"/>
          <w:szCs w:val="20"/>
          <w:lang w:eastAsia="sl-SI"/>
        </w:rPr>
        <w:t>, poleg ukrepov za pridobivanje novih kadrov, načrtovati tudi ukrepe za zadržanje kadrov, ki napovedujejo prekinitev pogodbe o zaposlitvi.</w:t>
      </w:r>
      <w:r w:rsidRPr="00295C27">
        <w:rPr>
          <w:rStyle w:val="Sprotnaopomba-sklic"/>
          <w:rFonts w:eastAsia="ヒラギノ角ゴ Pro W3" w:cs="Arial"/>
          <w:szCs w:val="20"/>
          <w:lang w:eastAsia="sl-SI"/>
        </w:rPr>
        <w:footnoteReference w:id="26"/>
      </w:r>
      <w:r w:rsidRPr="00295C27">
        <w:rPr>
          <w:rFonts w:eastAsia="ヒラギノ角ゴ Pro W3" w:cs="Arial"/>
          <w:szCs w:val="20"/>
          <w:lang w:eastAsia="sl-SI"/>
        </w:rPr>
        <w:t xml:space="preserve"> </w:t>
      </w:r>
      <w:r w:rsidR="005A04BD">
        <w:rPr>
          <w:rFonts w:eastAsia="ヒラギノ角ゴ Pro W3" w:cs="Arial"/>
          <w:szCs w:val="20"/>
          <w:lang w:eastAsia="sl-SI"/>
        </w:rPr>
        <w:t xml:space="preserve">Preko policijskih atašejev in drugih oblik mednarodnega sodelovanja je treba pridobiti izkušnje drugih policij pri pridobivanju in zadrževanju kadrov. </w:t>
      </w:r>
      <w:r w:rsidRPr="00295C27">
        <w:rPr>
          <w:rFonts w:eastAsia="ヒラギノ角ゴ Pro W3" w:cs="Arial"/>
          <w:szCs w:val="20"/>
          <w:lang w:eastAsia="sl-SI"/>
        </w:rPr>
        <w:t>Nabor teh ukrepov mora</w:t>
      </w:r>
      <w:r w:rsidR="005A04BD">
        <w:rPr>
          <w:rFonts w:eastAsia="ヒラギノ角ゴ Pro W3" w:cs="Arial"/>
          <w:szCs w:val="20"/>
          <w:lang w:eastAsia="sl-SI"/>
        </w:rPr>
        <w:t xml:space="preserve"> generalni direktor policije</w:t>
      </w:r>
      <w:r w:rsidRPr="00295C27">
        <w:rPr>
          <w:rFonts w:eastAsia="ヒラギノ角ゴ Pro W3" w:cs="Arial"/>
          <w:szCs w:val="20"/>
          <w:lang w:eastAsia="sl-SI"/>
        </w:rPr>
        <w:t xml:space="preserve"> izdelati do 31. marca 2025.</w:t>
      </w:r>
      <w:r w:rsidRPr="00295C27">
        <w:rPr>
          <w:rStyle w:val="Sprotnaopomba-sklic"/>
          <w:rFonts w:eastAsia="ヒラギノ角ゴ Pro W3" w:cs="Arial"/>
          <w:szCs w:val="20"/>
          <w:lang w:eastAsia="sl-SI"/>
        </w:rPr>
        <w:footnoteReference w:id="27"/>
      </w:r>
      <w:r w:rsidRPr="00295C27">
        <w:rPr>
          <w:rFonts w:eastAsia="ヒラギノ角ゴ Pro W3" w:cs="Arial"/>
          <w:szCs w:val="20"/>
          <w:lang w:eastAsia="sl-SI"/>
        </w:rPr>
        <w:t xml:space="preserve"> </w:t>
      </w:r>
    </w:p>
    <w:p w14:paraId="1DE9BAB6" w14:textId="77777777" w:rsidR="0029530C" w:rsidRPr="00295C27" w:rsidRDefault="0029530C" w:rsidP="0029530C">
      <w:pPr>
        <w:pStyle w:val="Odstavekseznama"/>
        <w:ind w:left="495"/>
        <w:jc w:val="both"/>
        <w:rPr>
          <w:rFonts w:eastAsia="ヒラギノ角ゴ Pro W3" w:cs="Arial"/>
          <w:szCs w:val="20"/>
          <w:lang w:eastAsia="sl-SI"/>
        </w:rPr>
      </w:pPr>
    </w:p>
    <w:p w14:paraId="4D9B9531" w14:textId="0B6FD4F4" w:rsidR="007E6118" w:rsidRDefault="0029530C" w:rsidP="00020848">
      <w:pPr>
        <w:pStyle w:val="Odstavekseznama"/>
        <w:numPr>
          <w:ilvl w:val="1"/>
          <w:numId w:val="3"/>
        </w:numPr>
        <w:jc w:val="both"/>
        <w:rPr>
          <w:rFonts w:eastAsia="ヒラギノ角ゴ Pro W3" w:cs="Arial"/>
          <w:szCs w:val="20"/>
          <w:lang w:eastAsia="sl-SI"/>
        </w:rPr>
      </w:pPr>
      <w:r>
        <w:rPr>
          <w:rFonts w:eastAsia="ヒラギノ角ゴ Pro W3" w:cs="Arial"/>
          <w:szCs w:val="20"/>
          <w:lang w:eastAsia="sl-SI"/>
        </w:rPr>
        <w:t>Generalnemu direktorju policije</w:t>
      </w:r>
      <w:r w:rsidR="0054048E" w:rsidRPr="00295C27">
        <w:rPr>
          <w:rFonts w:eastAsia="ヒラギノ角ゴ Pro W3" w:cs="Arial"/>
          <w:szCs w:val="20"/>
          <w:lang w:eastAsia="sl-SI"/>
        </w:rPr>
        <w:t xml:space="preserve"> </w:t>
      </w:r>
      <w:r w:rsidR="00477F00" w:rsidRPr="00295C27">
        <w:rPr>
          <w:rFonts w:eastAsia="ヒラギノ角ゴ Pro W3" w:cs="Arial"/>
          <w:szCs w:val="20"/>
          <w:lang w:eastAsia="sl-SI"/>
        </w:rPr>
        <w:t xml:space="preserve">naročam </w:t>
      </w:r>
      <w:r w:rsidR="00816B92" w:rsidRPr="00295C27">
        <w:rPr>
          <w:rFonts w:eastAsia="ヒラギノ角ゴ Pro W3" w:cs="Arial"/>
          <w:szCs w:val="20"/>
          <w:lang w:eastAsia="sl-SI"/>
        </w:rPr>
        <w:t>naj</w:t>
      </w:r>
      <w:r w:rsidR="00477F00" w:rsidRPr="00295C27">
        <w:rPr>
          <w:rFonts w:eastAsia="ヒラギノ角ゴ Pro W3" w:cs="Arial"/>
          <w:szCs w:val="20"/>
          <w:lang w:eastAsia="sl-SI"/>
        </w:rPr>
        <w:t xml:space="preserve"> do 3</w:t>
      </w:r>
      <w:r w:rsidR="00EB7E1F" w:rsidRPr="00295C27">
        <w:rPr>
          <w:rFonts w:eastAsia="ヒラギノ角ゴ Pro W3" w:cs="Arial"/>
          <w:szCs w:val="20"/>
          <w:lang w:eastAsia="sl-SI"/>
        </w:rPr>
        <w:t>1</w:t>
      </w:r>
      <w:r w:rsidR="00477F00" w:rsidRPr="00295C27">
        <w:rPr>
          <w:rFonts w:eastAsia="ヒラギノ角ゴ Pro W3" w:cs="Arial"/>
          <w:szCs w:val="20"/>
          <w:lang w:eastAsia="sl-SI"/>
        </w:rPr>
        <w:t xml:space="preserve">. </w:t>
      </w:r>
      <w:r w:rsidR="00EB7E1F" w:rsidRPr="00295C27">
        <w:rPr>
          <w:rFonts w:eastAsia="ヒラギノ角ゴ Pro W3" w:cs="Arial"/>
          <w:szCs w:val="20"/>
          <w:lang w:eastAsia="sl-SI"/>
        </w:rPr>
        <w:t>marca</w:t>
      </w:r>
      <w:r w:rsidR="00477F00" w:rsidRPr="00295C27">
        <w:rPr>
          <w:rFonts w:eastAsia="ヒラギノ角ゴ Pro W3" w:cs="Arial"/>
          <w:szCs w:val="20"/>
          <w:lang w:eastAsia="sl-SI"/>
        </w:rPr>
        <w:t xml:space="preserve"> 2025 </w:t>
      </w:r>
      <w:r w:rsidR="004318AA">
        <w:rPr>
          <w:rFonts w:eastAsia="ヒラギノ角ゴ Pro W3" w:cs="Arial"/>
          <w:szCs w:val="20"/>
          <w:lang w:eastAsia="sl-SI"/>
        </w:rPr>
        <w:t>zagotovi oblike</w:t>
      </w:r>
      <w:r w:rsidR="007E6118" w:rsidRPr="00295C27">
        <w:rPr>
          <w:rFonts w:eastAsia="ヒラギノ角ゴ Pro W3" w:cs="Arial"/>
          <w:szCs w:val="20"/>
          <w:lang w:eastAsia="sl-SI"/>
        </w:rPr>
        <w:t xml:space="preserve"> </w:t>
      </w:r>
      <w:r w:rsidR="00301F22" w:rsidRPr="00295C27">
        <w:rPr>
          <w:rFonts w:eastAsia="ヒラギノ角ゴ Pro W3" w:cs="Arial"/>
          <w:szCs w:val="20"/>
          <w:lang w:eastAsia="sl-SI"/>
        </w:rPr>
        <w:t>sodelovanja</w:t>
      </w:r>
      <w:r w:rsidR="007B2E9A" w:rsidRPr="00295C27">
        <w:rPr>
          <w:rFonts w:eastAsia="ヒラギノ角ゴ Pro W3" w:cs="Arial"/>
          <w:szCs w:val="20"/>
          <w:lang w:eastAsia="sl-SI"/>
        </w:rPr>
        <w:t xml:space="preserve"> </w:t>
      </w:r>
      <w:r w:rsidR="007D0BCF" w:rsidRPr="00295C27">
        <w:rPr>
          <w:rFonts w:eastAsia="ヒラギノ角ゴ Pro W3" w:cs="Arial"/>
          <w:szCs w:val="20"/>
          <w:lang w:eastAsia="sl-SI"/>
        </w:rPr>
        <w:t xml:space="preserve">v procesu izobraževanja in usposabljanja </w:t>
      </w:r>
      <w:r w:rsidR="00C97CCE" w:rsidRPr="00295C27">
        <w:rPr>
          <w:rFonts w:eastAsia="ヒラギノ角ゴ Pro W3" w:cs="Arial"/>
          <w:szCs w:val="20"/>
          <w:lang w:eastAsia="sl-SI"/>
        </w:rPr>
        <w:t xml:space="preserve">policistov </w:t>
      </w:r>
      <w:r w:rsidR="007B2E9A" w:rsidRPr="00295C27">
        <w:rPr>
          <w:rFonts w:eastAsia="ヒラギノ角ゴ Pro W3" w:cs="Arial"/>
          <w:szCs w:val="20"/>
          <w:lang w:eastAsia="sl-SI"/>
        </w:rPr>
        <w:t>izven rednega delovnega časa</w:t>
      </w:r>
      <w:r w:rsidR="007E6118" w:rsidRPr="00295C27">
        <w:rPr>
          <w:rFonts w:eastAsia="ヒラギノ角ゴ Pro W3" w:cs="Arial"/>
          <w:szCs w:val="20"/>
          <w:lang w:eastAsia="sl-SI"/>
        </w:rPr>
        <w:t xml:space="preserve">, ki bodo motivirale </w:t>
      </w:r>
      <w:r w:rsidR="007B2E9A" w:rsidRPr="00295C27">
        <w:rPr>
          <w:rFonts w:eastAsia="ヒラギノ角ゴ Pro W3" w:cs="Arial"/>
          <w:szCs w:val="20"/>
          <w:lang w:eastAsia="sl-SI"/>
        </w:rPr>
        <w:t xml:space="preserve">tudi druge </w:t>
      </w:r>
      <w:r w:rsidR="007E6118" w:rsidRPr="00295C27">
        <w:rPr>
          <w:rFonts w:eastAsia="ヒラギノ角ゴ Pro W3" w:cs="Arial"/>
          <w:szCs w:val="20"/>
          <w:lang w:eastAsia="sl-SI"/>
        </w:rPr>
        <w:t xml:space="preserve">strokovnjake, da se aktivneje vključijo v </w:t>
      </w:r>
      <w:r w:rsidR="007D0BCF" w:rsidRPr="00295C27">
        <w:rPr>
          <w:rFonts w:eastAsia="ヒラギノ角ゴ Pro W3" w:cs="Arial"/>
          <w:szCs w:val="20"/>
          <w:lang w:eastAsia="sl-SI"/>
        </w:rPr>
        <w:t>programe</w:t>
      </w:r>
      <w:r w:rsidR="007E6118" w:rsidRPr="00295C27">
        <w:rPr>
          <w:rFonts w:eastAsia="ヒラギノ角ゴ Pro W3" w:cs="Arial"/>
          <w:szCs w:val="20"/>
          <w:lang w:eastAsia="sl-SI"/>
        </w:rPr>
        <w:t xml:space="preserve"> Policijsk</w:t>
      </w:r>
      <w:r w:rsidR="007D0BCF" w:rsidRPr="00295C27">
        <w:rPr>
          <w:rFonts w:eastAsia="ヒラギノ角ゴ Pro W3" w:cs="Arial"/>
          <w:szCs w:val="20"/>
          <w:lang w:eastAsia="sl-SI"/>
        </w:rPr>
        <w:t>e</w:t>
      </w:r>
      <w:r w:rsidR="007E6118" w:rsidRPr="00295C27">
        <w:rPr>
          <w:rFonts w:eastAsia="ヒラギノ角ゴ Pro W3" w:cs="Arial"/>
          <w:szCs w:val="20"/>
          <w:lang w:eastAsia="sl-SI"/>
        </w:rPr>
        <w:t xml:space="preserve"> akademij</w:t>
      </w:r>
      <w:r w:rsidR="007D0BCF" w:rsidRPr="00295C27">
        <w:rPr>
          <w:rFonts w:eastAsia="ヒラギノ角ゴ Pro W3" w:cs="Arial"/>
          <w:szCs w:val="20"/>
          <w:lang w:eastAsia="sl-SI"/>
        </w:rPr>
        <w:t>e</w:t>
      </w:r>
      <w:r w:rsidR="007B2E9A" w:rsidRPr="00295C27">
        <w:rPr>
          <w:rFonts w:eastAsia="ヒラギノ角ゴ Pro W3" w:cs="Arial"/>
          <w:szCs w:val="20"/>
          <w:lang w:eastAsia="sl-SI"/>
        </w:rPr>
        <w:t>, kot dodana vrednost obstoječemu predavateljskemu kadru</w:t>
      </w:r>
      <w:r w:rsidR="007E6118" w:rsidRPr="00295C27">
        <w:rPr>
          <w:rFonts w:eastAsia="ヒラギノ角ゴ Pro W3" w:cs="Arial"/>
          <w:szCs w:val="20"/>
          <w:lang w:eastAsia="sl-SI"/>
        </w:rPr>
        <w:t>.</w:t>
      </w:r>
      <w:r w:rsidR="00477F00" w:rsidRPr="00295C27">
        <w:rPr>
          <w:rFonts w:eastAsia="ヒラギノ角ゴ Pro W3" w:cs="Arial"/>
          <w:szCs w:val="20"/>
          <w:lang w:eastAsia="sl-SI"/>
        </w:rPr>
        <w:t xml:space="preserve"> V ta namen naj tudi prilagodi delovn</w:t>
      </w:r>
      <w:r>
        <w:rPr>
          <w:rFonts w:eastAsia="ヒラギノ角ゴ Pro W3" w:cs="Arial"/>
          <w:szCs w:val="20"/>
          <w:lang w:eastAsia="sl-SI"/>
        </w:rPr>
        <w:t>i proces v šolskem letu 2025/26, da se bodo predavanja izvajala tudi popoldan in ob sobotah.</w:t>
      </w:r>
    </w:p>
    <w:p w14:paraId="2A7FEBFB" w14:textId="77777777" w:rsidR="007941E5" w:rsidRPr="007941E5" w:rsidRDefault="007941E5" w:rsidP="007941E5">
      <w:pPr>
        <w:pStyle w:val="Odstavekseznama"/>
        <w:rPr>
          <w:rFonts w:eastAsia="ヒラギノ角ゴ Pro W3" w:cs="Arial"/>
          <w:szCs w:val="20"/>
          <w:lang w:eastAsia="sl-SI"/>
        </w:rPr>
      </w:pPr>
    </w:p>
    <w:p w14:paraId="6FC90247" w14:textId="77777777" w:rsidR="007941E5" w:rsidRPr="00295C27" w:rsidRDefault="007941E5" w:rsidP="007941E5">
      <w:pPr>
        <w:pStyle w:val="Odstavekseznama"/>
        <w:numPr>
          <w:ilvl w:val="1"/>
          <w:numId w:val="3"/>
        </w:numPr>
        <w:jc w:val="both"/>
        <w:rPr>
          <w:rFonts w:eastAsia="ヒラギノ角ゴ Pro W3" w:cs="Arial"/>
          <w:szCs w:val="20"/>
          <w:lang w:eastAsia="sl-SI"/>
        </w:rPr>
      </w:pPr>
      <w:r>
        <w:rPr>
          <w:rFonts w:eastAsia="ヒラギノ角ゴ Pro W3" w:cs="Arial"/>
          <w:szCs w:val="20"/>
          <w:lang w:eastAsia="sl-SI"/>
        </w:rPr>
        <w:lastRenderedPageBreak/>
        <w:t>Policija mora</w:t>
      </w:r>
      <w:r w:rsidRPr="00295C27">
        <w:rPr>
          <w:rFonts w:eastAsia="ヒラギノ角ゴ Pro W3" w:cs="Arial"/>
          <w:szCs w:val="20"/>
          <w:lang w:eastAsia="sl-SI"/>
        </w:rPr>
        <w:t xml:space="preserve"> </w:t>
      </w:r>
      <w:r>
        <w:rPr>
          <w:rFonts w:eastAsia="ヒラギノ角ゴ Pro W3" w:cs="Arial"/>
          <w:szCs w:val="20"/>
          <w:lang w:eastAsia="sl-SI"/>
        </w:rPr>
        <w:t>pristopiti k</w:t>
      </w:r>
      <w:r w:rsidRPr="00295C27">
        <w:rPr>
          <w:rFonts w:eastAsia="ヒラギノ角ゴ Pro W3" w:cs="Arial"/>
          <w:szCs w:val="20"/>
          <w:lang w:eastAsia="sl-SI"/>
        </w:rPr>
        <w:t xml:space="preserve"> digitalizaciji policijskih postopkov na način, da omogoči učinkovitejše operativno delo policistov in zmanjša tveganja za najpogostejše strokovne napake.</w:t>
      </w:r>
    </w:p>
    <w:p w14:paraId="64B75C27" w14:textId="77777777" w:rsidR="00FB18D6" w:rsidRPr="00295C27" w:rsidRDefault="00FB18D6" w:rsidP="00020848">
      <w:pPr>
        <w:pStyle w:val="Odstavekseznama"/>
        <w:ind w:left="495"/>
        <w:jc w:val="both"/>
        <w:rPr>
          <w:rFonts w:eastAsia="ヒラギノ角ゴ Pro W3" w:cs="Arial"/>
          <w:szCs w:val="20"/>
          <w:lang w:eastAsia="sl-SI"/>
        </w:rPr>
      </w:pPr>
    </w:p>
    <w:p w14:paraId="69573ED3" w14:textId="77777777" w:rsidR="007A650D" w:rsidRPr="00295C27" w:rsidRDefault="00970DC6" w:rsidP="00020848">
      <w:pPr>
        <w:pStyle w:val="Odstavekseznama"/>
        <w:numPr>
          <w:ilvl w:val="1"/>
          <w:numId w:val="3"/>
        </w:numPr>
        <w:jc w:val="both"/>
        <w:rPr>
          <w:rFonts w:cs="Arial"/>
          <w:szCs w:val="20"/>
        </w:rPr>
      </w:pPr>
      <w:r w:rsidRPr="00295C27">
        <w:rPr>
          <w:rFonts w:eastAsia="ヒラギノ角ゴ Pro W3" w:cs="Arial"/>
          <w:szCs w:val="20"/>
          <w:lang w:eastAsia="sl-SI"/>
        </w:rPr>
        <w:t>Generalni direktor policije mora zagotoviti,</w:t>
      </w:r>
      <w:r w:rsidRPr="00295C27">
        <w:rPr>
          <w:rStyle w:val="Sprotnaopomba-sklic"/>
          <w:rFonts w:eastAsia="ヒラギノ角ゴ Pro W3" w:cs="Arial"/>
          <w:szCs w:val="20"/>
          <w:lang w:eastAsia="sl-SI"/>
        </w:rPr>
        <w:footnoteReference w:id="28"/>
      </w:r>
      <w:r w:rsidRPr="00295C27">
        <w:rPr>
          <w:rFonts w:eastAsia="ヒラギノ角ゴ Pro W3" w:cs="Arial"/>
          <w:szCs w:val="20"/>
          <w:lang w:eastAsia="sl-SI"/>
        </w:rPr>
        <w:t xml:space="preserve"> da bo v letu 2025 </w:t>
      </w:r>
      <w:r w:rsidR="007A650D" w:rsidRPr="00295C27">
        <w:rPr>
          <w:rFonts w:eastAsia="ヒラギノ角ゴ Pro W3" w:cs="Arial"/>
          <w:szCs w:val="20"/>
          <w:lang w:eastAsia="sl-SI"/>
        </w:rPr>
        <w:t>vzpostav</w:t>
      </w:r>
      <w:r w:rsidRPr="00295C27">
        <w:rPr>
          <w:rFonts w:eastAsia="ヒラギノ角ゴ Pro W3" w:cs="Arial"/>
          <w:szCs w:val="20"/>
          <w:lang w:eastAsia="sl-SI"/>
        </w:rPr>
        <w:t>ljen</w:t>
      </w:r>
      <w:r w:rsidR="007A650D" w:rsidRPr="00295C27">
        <w:rPr>
          <w:rFonts w:eastAsia="ヒラギノ角ゴ Pro W3" w:cs="Arial"/>
          <w:szCs w:val="20"/>
          <w:lang w:eastAsia="sl-SI"/>
        </w:rPr>
        <w:t xml:space="preserve"> sistem obveznega obdobnega preverjanja strokovnega znanja policistov, ki bo zagotavljal individualno preverjanje.</w:t>
      </w:r>
      <w:r w:rsidR="007A650D" w:rsidRPr="00295C27">
        <w:rPr>
          <w:rStyle w:val="Sprotnaopomba-sklic"/>
          <w:rFonts w:eastAsia="ヒラギノ角ゴ Pro W3" w:cs="Arial"/>
          <w:szCs w:val="20"/>
          <w:lang w:eastAsia="sl-SI"/>
        </w:rPr>
        <w:footnoteReference w:id="29"/>
      </w:r>
      <w:r w:rsidR="007A650D" w:rsidRPr="00295C27">
        <w:rPr>
          <w:rFonts w:eastAsia="ヒラギノ角ゴ Pro W3" w:cs="Arial"/>
          <w:szCs w:val="20"/>
          <w:lang w:eastAsia="sl-SI"/>
        </w:rPr>
        <w:t xml:space="preserve"> </w:t>
      </w:r>
      <w:r w:rsidR="00071097" w:rsidRPr="00295C27">
        <w:rPr>
          <w:rFonts w:eastAsia="ヒラギノ角ゴ Pro W3" w:cs="Arial"/>
          <w:szCs w:val="20"/>
          <w:lang w:eastAsia="sl-SI"/>
        </w:rPr>
        <w:t>D</w:t>
      </w:r>
      <w:r w:rsidR="00C97CCE" w:rsidRPr="00295C27">
        <w:rPr>
          <w:rFonts w:eastAsia="ヒラギノ角ゴ Pro W3" w:cs="Arial"/>
          <w:szCs w:val="20"/>
          <w:lang w:eastAsia="sl-SI"/>
        </w:rPr>
        <w:t xml:space="preserve">oločiti </w:t>
      </w:r>
      <w:r w:rsidR="00071097" w:rsidRPr="00295C27">
        <w:rPr>
          <w:rFonts w:eastAsia="ヒラギノ角ゴ Pro W3" w:cs="Arial"/>
          <w:szCs w:val="20"/>
          <w:lang w:eastAsia="sl-SI"/>
        </w:rPr>
        <w:t xml:space="preserve">mora </w:t>
      </w:r>
      <w:r w:rsidR="007A650D" w:rsidRPr="00295C27">
        <w:rPr>
          <w:rFonts w:eastAsia="ヒラギノ角ゴ Pro W3" w:cs="Arial"/>
          <w:szCs w:val="20"/>
          <w:lang w:eastAsia="sl-SI"/>
        </w:rPr>
        <w:t>tudi učinkov</w:t>
      </w:r>
      <w:r w:rsidR="00C97CCE" w:rsidRPr="00295C27">
        <w:rPr>
          <w:rFonts w:eastAsia="ヒラギノ角ゴ Pro W3" w:cs="Arial"/>
          <w:szCs w:val="20"/>
          <w:lang w:eastAsia="sl-SI"/>
        </w:rPr>
        <w:t>ite ukrepe v primeru neuspešno opravljenega</w:t>
      </w:r>
      <w:r w:rsidR="007A650D" w:rsidRPr="00295C27">
        <w:rPr>
          <w:rFonts w:eastAsia="ヒラギノ角ゴ Pro W3" w:cs="Arial"/>
          <w:szCs w:val="20"/>
          <w:lang w:eastAsia="sl-SI"/>
        </w:rPr>
        <w:t xml:space="preserve"> preverjanja.</w:t>
      </w:r>
    </w:p>
    <w:p w14:paraId="20C4580F" w14:textId="77777777" w:rsidR="00477F00" w:rsidRPr="00295C27" w:rsidRDefault="00477F00" w:rsidP="00020848">
      <w:pPr>
        <w:pStyle w:val="Odstavekseznama"/>
        <w:jc w:val="both"/>
        <w:rPr>
          <w:rFonts w:eastAsia="ヒラギノ角ゴ Pro W3" w:cs="Arial"/>
          <w:szCs w:val="20"/>
          <w:lang w:eastAsia="sl-SI"/>
        </w:rPr>
      </w:pPr>
    </w:p>
    <w:p w14:paraId="7A14706F" w14:textId="520C0576" w:rsidR="007941E5" w:rsidRDefault="007941E5" w:rsidP="007941E5">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 xml:space="preserve">Generalni direktor policije mora do 31. januarja 2025 predlagati uskladitev </w:t>
      </w:r>
      <w:r w:rsidR="00CA46DA" w:rsidRPr="00CA46DA">
        <w:rPr>
          <w:rFonts w:eastAsia="ヒラギノ角ゴ Pro W3" w:cs="Arial"/>
          <w:szCs w:val="20"/>
          <w:lang w:eastAsia="sl-SI"/>
        </w:rPr>
        <w:t>Akta o notranji organizaciji, sistemizaciji, delovnih mestih in nazivih v Policiji</w:t>
      </w:r>
      <w:r w:rsidR="00CA46DA" w:rsidRPr="00CA46DA">
        <w:rPr>
          <w:rFonts w:eastAsia="ヒラギノ角ゴ Pro W3" w:cs="Arial"/>
          <w:szCs w:val="20"/>
          <w:vertAlign w:val="superscript"/>
          <w:lang w:eastAsia="sl-SI"/>
        </w:rPr>
        <w:footnoteReference w:id="30"/>
      </w:r>
      <w:r w:rsidRPr="00295C27">
        <w:rPr>
          <w:rFonts w:eastAsia="ヒラギノ角ゴ Pro W3" w:cs="Arial"/>
          <w:szCs w:val="20"/>
          <w:lang w:eastAsia="sl-SI"/>
        </w:rPr>
        <w:t xml:space="preserve"> v skladu z načelom potrebnosti po dostopu do dokumentov z oznako tajnosti, usposabljanje za obravnavo in varovanje tajnih podatkov pa implementirati v vsakoletno preverjanje strokovnega znanja policistov.</w:t>
      </w:r>
      <w:r w:rsidRPr="00295C27">
        <w:rPr>
          <w:rStyle w:val="Sprotnaopomba-sklic"/>
          <w:rFonts w:eastAsia="ヒラギノ角ゴ Pro W3" w:cs="Arial"/>
          <w:szCs w:val="20"/>
          <w:lang w:eastAsia="sl-SI"/>
        </w:rPr>
        <w:footnoteReference w:id="31"/>
      </w:r>
    </w:p>
    <w:p w14:paraId="5FA7FDFA" w14:textId="77777777" w:rsidR="007941E5" w:rsidRPr="007941E5" w:rsidRDefault="007941E5" w:rsidP="007941E5">
      <w:pPr>
        <w:pStyle w:val="Odstavekseznama"/>
        <w:rPr>
          <w:rFonts w:eastAsia="ヒラギノ角ゴ Pro W3" w:cs="Arial"/>
          <w:szCs w:val="20"/>
          <w:lang w:eastAsia="sl-SI"/>
        </w:rPr>
      </w:pPr>
    </w:p>
    <w:p w14:paraId="59E8D5E7" w14:textId="66D29629" w:rsidR="00477F00" w:rsidRPr="00295C27" w:rsidRDefault="00477F00"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 xml:space="preserve">Z namenom hitrejše pomoči ljudem v stiski nalagam policiji, da </w:t>
      </w:r>
      <w:r w:rsidR="00937960" w:rsidRPr="00295C27">
        <w:rPr>
          <w:rFonts w:eastAsia="ヒラギノ角ゴ Pro W3" w:cs="Arial"/>
          <w:szCs w:val="20"/>
          <w:lang w:eastAsia="sl-SI"/>
        </w:rPr>
        <w:t>pristopi k uvedbi</w:t>
      </w:r>
      <w:r w:rsidRPr="00295C27">
        <w:rPr>
          <w:rFonts w:eastAsia="ヒラギノ角ゴ Pro W3" w:cs="Arial"/>
          <w:szCs w:val="20"/>
          <w:lang w:eastAsia="sl-SI"/>
        </w:rPr>
        <w:t xml:space="preserve"> aplikacije AML (</w:t>
      </w:r>
      <w:proofErr w:type="spellStart"/>
      <w:r w:rsidRPr="00295C27">
        <w:rPr>
          <w:rFonts w:eastAsia="ヒラギノ角ゴ Pro W3" w:cs="Arial"/>
          <w:szCs w:val="20"/>
          <w:lang w:eastAsia="sl-SI"/>
        </w:rPr>
        <w:t>Advanced</w:t>
      </w:r>
      <w:proofErr w:type="spellEnd"/>
      <w:r w:rsidRPr="00295C27">
        <w:rPr>
          <w:rFonts w:eastAsia="ヒラギノ角ゴ Pro W3" w:cs="Arial"/>
          <w:szCs w:val="20"/>
          <w:lang w:eastAsia="sl-SI"/>
        </w:rPr>
        <w:t xml:space="preserve"> </w:t>
      </w:r>
      <w:proofErr w:type="spellStart"/>
      <w:r w:rsidRPr="00295C27">
        <w:rPr>
          <w:rFonts w:eastAsia="ヒラギノ角ゴ Pro W3" w:cs="Arial"/>
          <w:szCs w:val="20"/>
          <w:lang w:eastAsia="sl-SI"/>
        </w:rPr>
        <w:t>Mobile</w:t>
      </w:r>
      <w:proofErr w:type="spellEnd"/>
      <w:r w:rsidRPr="00295C27">
        <w:rPr>
          <w:rFonts w:eastAsia="ヒラギノ角ゴ Pro W3" w:cs="Arial"/>
          <w:szCs w:val="20"/>
          <w:lang w:eastAsia="sl-SI"/>
        </w:rPr>
        <w:t xml:space="preserve"> </w:t>
      </w:r>
      <w:proofErr w:type="spellStart"/>
      <w:r w:rsidRPr="00295C27">
        <w:rPr>
          <w:rFonts w:eastAsia="ヒラギノ角ゴ Pro W3" w:cs="Arial"/>
          <w:szCs w:val="20"/>
          <w:lang w:eastAsia="sl-SI"/>
        </w:rPr>
        <w:t>Location</w:t>
      </w:r>
      <w:proofErr w:type="spellEnd"/>
      <w:r w:rsidRPr="00295C27">
        <w:rPr>
          <w:rFonts w:eastAsia="ヒラギノ角ゴ Pro W3" w:cs="Arial"/>
          <w:szCs w:val="20"/>
          <w:lang w:eastAsia="sl-SI"/>
        </w:rPr>
        <w:t>),</w:t>
      </w:r>
      <w:r w:rsidRPr="00295C27">
        <w:rPr>
          <w:rFonts w:eastAsia="ヒラギノ角ゴ Pro W3" w:cs="Arial"/>
          <w:szCs w:val="20"/>
          <w:vertAlign w:val="superscript"/>
          <w:lang w:eastAsia="sl-SI"/>
        </w:rPr>
        <w:footnoteReference w:id="32"/>
      </w:r>
      <w:r w:rsidR="0074042B" w:rsidRPr="00295C27">
        <w:rPr>
          <w:rFonts w:eastAsia="ヒラギノ角ゴ Pro W3" w:cs="Arial"/>
          <w:szCs w:val="20"/>
          <w:lang w:eastAsia="sl-SI"/>
        </w:rPr>
        <w:t xml:space="preserve"> s pomočjo katere bodo</w:t>
      </w:r>
      <w:r w:rsidRPr="00295C27">
        <w:rPr>
          <w:rFonts w:eastAsia="ヒラギノ角ゴ Pro W3" w:cs="Arial"/>
          <w:szCs w:val="20"/>
          <w:lang w:eastAsia="sl-SI"/>
        </w:rPr>
        <w:t xml:space="preserve"> policisti operativno-komunikacijskih centrov pridobili podatke o lokaciji klicatelja na interventno številko 113, zlasti v primerih</w:t>
      </w:r>
      <w:r w:rsidR="0074042B" w:rsidRPr="00295C27">
        <w:rPr>
          <w:rFonts w:eastAsia="ヒラギノ角ゴ Pro W3" w:cs="Arial"/>
          <w:szCs w:val="20"/>
          <w:lang w:eastAsia="sl-SI"/>
        </w:rPr>
        <w:t>,</w:t>
      </w:r>
      <w:r w:rsidRPr="00295C27">
        <w:rPr>
          <w:rFonts w:eastAsia="ヒラギノ角ゴ Pro W3" w:cs="Arial"/>
          <w:szCs w:val="20"/>
          <w:lang w:eastAsia="sl-SI"/>
        </w:rPr>
        <w:t xml:space="preserve"> ko klicatelj ne more ali ne zna sporočiti svoje lokacije.</w:t>
      </w:r>
    </w:p>
    <w:p w14:paraId="09D8B145" w14:textId="77777777" w:rsidR="00F857E2" w:rsidRPr="00295C27" w:rsidRDefault="00F857E2" w:rsidP="00020848">
      <w:pPr>
        <w:pStyle w:val="Odstavekseznama"/>
        <w:jc w:val="both"/>
        <w:rPr>
          <w:rFonts w:eastAsia="ヒラギノ角ゴ Pro W3" w:cs="Arial"/>
          <w:szCs w:val="20"/>
          <w:lang w:eastAsia="sl-SI"/>
        </w:rPr>
      </w:pPr>
    </w:p>
    <w:p w14:paraId="102BA24B" w14:textId="095262EC" w:rsidR="00B60FEE" w:rsidRPr="00295C27" w:rsidRDefault="00B60FEE" w:rsidP="00020848">
      <w:pPr>
        <w:pStyle w:val="Odstavekseznama"/>
        <w:numPr>
          <w:ilvl w:val="1"/>
          <w:numId w:val="3"/>
        </w:numPr>
        <w:jc w:val="both"/>
        <w:rPr>
          <w:rFonts w:eastAsia="ヒラギノ角ゴ Pro W3" w:cs="Arial"/>
          <w:szCs w:val="20"/>
          <w:lang w:eastAsia="sl-SI"/>
        </w:rPr>
      </w:pPr>
      <w:r w:rsidRPr="00295C27">
        <w:rPr>
          <w:rFonts w:cs="Arial"/>
          <w:szCs w:val="20"/>
          <w:lang w:eastAsia="sl-SI"/>
        </w:rPr>
        <w:t>Policija mora nadaljevati z zagotavljanjem ustrezne ravni kibernetske obrambe in z izvajanjem organizacijskih, tehničnih ter administrativnih ukrepov, zagotavljati celovito informacijsko varnost.</w:t>
      </w:r>
    </w:p>
    <w:p w14:paraId="3BB61FE5" w14:textId="77777777" w:rsidR="00B60FEE" w:rsidRPr="00295C27" w:rsidRDefault="00B60FEE" w:rsidP="00020848">
      <w:pPr>
        <w:pStyle w:val="Odstavekseznama"/>
        <w:jc w:val="both"/>
        <w:rPr>
          <w:rFonts w:eastAsia="ヒラギノ角ゴ Pro W3" w:cs="Arial"/>
          <w:szCs w:val="20"/>
          <w:lang w:eastAsia="sl-SI"/>
        </w:rPr>
      </w:pPr>
    </w:p>
    <w:p w14:paraId="2AB5B46F" w14:textId="77777777" w:rsidR="0029530C" w:rsidRDefault="00B71252"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 xml:space="preserve">Policija mora </w:t>
      </w:r>
      <w:r w:rsidR="001A485A" w:rsidRPr="00295C27">
        <w:rPr>
          <w:rFonts w:eastAsia="ヒラギノ角ゴ Pro W3" w:cs="Arial"/>
          <w:szCs w:val="20"/>
          <w:lang w:eastAsia="sl-SI"/>
        </w:rPr>
        <w:t xml:space="preserve">še naprej </w:t>
      </w:r>
      <w:r w:rsidR="004F6699" w:rsidRPr="00295C27">
        <w:rPr>
          <w:rFonts w:eastAsia="ヒラギノ角ゴ Pro W3" w:cs="Arial"/>
          <w:szCs w:val="20"/>
          <w:lang w:eastAsia="sl-SI"/>
        </w:rPr>
        <w:t>aktivno sodelovati pri izvajanju ukrepa Digitalizacija notranje varnosti,</w:t>
      </w:r>
      <w:r w:rsidR="004F6699" w:rsidRPr="00295C27">
        <w:rPr>
          <w:rFonts w:eastAsia="ヒラギノ角ゴ Pro W3" w:cs="Arial"/>
          <w:szCs w:val="20"/>
          <w:vertAlign w:val="superscript"/>
          <w:lang w:eastAsia="sl-SI"/>
        </w:rPr>
        <w:footnoteReference w:id="33"/>
      </w:r>
      <w:r w:rsidR="004F6699" w:rsidRPr="00295C27">
        <w:rPr>
          <w:rFonts w:eastAsia="ヒラギノ角ゴ Pro W3" w:cs="Arial"/>
          <w:szCs w:val="20"/>
          <w:lang w:eastAsia="sl-SI"/>
        </w:rPr>
        <w:t xml:space="preserve"> v okviru katerega tečejo za policijo pomembni projekti, kot so TETRA,</w:t>
      </w:r>
      <w:r w:rsidR="006E36DF" w:rsidRPr="00295C27">
        <w:rPr>
          <w:rFonts w:eastAsia="ヒラギノ角ゴ Pro W3" w:cs="Arial"/>
          <w:szCs w:val="20"/>
          <w:vertAlign w:val="superscript"/>
          <w:lang w:eastAsia="sl-SI"/>
        </w:rPr>
        <w:footnoteReference w:id="34"/>
      </w:r>
      <w:r w:rsidR="004F6699" w:rsidRPr="00295C27">
        <w:rPr>
          <w:rFonts w:eastAsia="ヒラギノ角ゴ Pro W3" w:cs="Arial"/>
          <w:szCs w:val="20"/>
          <w:lang w:eastAsia="sl-SI"/>
        </w:rPr>
        <w:t xml:space="preserve"> CEPIS,</w:t>
      </w:r>
      <w:r w:rsidR="006E36DF" w:rsidRPr="00295C27">
        <w:rPr>
          <w:rFonts w:eastAsia="ヒラギノ角ゴ Pro W3" w:cs="Arial"/>
          <w:szCs w:val="20"/>
          <w:vertAlign w:val="superscript"/>
          <w:lang w:eastAsia="sl-SI"/>
        </w:rPr>
        <w:footnoteReference w:id="35"/>
      </w:r>
      <w:r w:rsidR="004F6699" w:rsidRPr="00295C27">
        <w:rPr>
          <w:rFonts w:eastAsia="ヒラギノ角ゴ Pro W3" w:cs="Arial"/>
          <w:szCs w:val="20"/>
          <w:lang w:eastAsia="sl-SI"/>
        </w:rPr>
        <w:t xml:space="preserve"> ABIS</w:t>
      </w:r>
      <w:r w:rsidR="006E36DF" w:rsidRPr="00295C27">
        <w:rPr>
          <w:rFonts w:eastAsia="ヒラギノ角ゴ Pro W3" w:cs="Arial"/>
          <w:szCs w:val="20"/>
          <w:vertAlign w:val="superscript"/>
          <w:lang w:eastAsia="sl-SI"/>
        </w:rPr>
        <w:footnoteReference w:id="36"/>
      </w:r>
      <w:r w:rsidR="004F6699" w:rsidRPr="00295C27">
        <w:rPr>
          <w:rFonts w:eastAsia="ヒラギノ角ゴ Pro W3" w:cs="Arial"/>
          <w:szCs w:val="20"/>
          <w:vertAlign w:val="superscript"/>
          <w:lang w:eastAsia="sl-SI"/>
        </w:rPr>
        <w:t xml:space="preserve"> </w:t>
      </w:r>
      <w:r w:rsidR="004F6699" w:rsidRPr="00295C27">
        <w:rPr>
          <w:rFonts w:eastAsia="ヒラギノ角ゴ Pro W3" w:cs="Arial"/>
          <w:szCs w:val="20"/>
          <w:lang w:eastAsia="sl-SI"/>
        </w:rPr>
        <w:t>in razvojne mobilne rešitve e-policist.</w:t>
      </w:r>
      <w:r w:rsidR="001A485A" w:rsidRPr="00295C27">
        <w:rPr>
          <w:rFonts w:eastAsia="ヒラギノ角ゴ Pro W3" w:cs="Arial"/>
          <w:szCs w:val="20"/>
          <w:lang w:eastAsia="sl-SI"/>
        </w:rPr>
        <w:t xml:space="preserve"> </w:t>
      </w:r>
    </w:p>
    <w:p w14:paraId="24812D83" w14:textId="77777777" w:rsidR="007A650D" w:rsidRPr="00295C27" w:rsidRDefault="007A650D" w:rsidP="00020848">
      <w:pPr>
        <w:pStyle w:val="Odstavekseznama"/>
        <w:ind w:left="495"/>
        <w:jc w:val="both"/>
        <w:rPr>
          <w:rFonts w:eastAsia="ヒラギノ角ゴ Pro W3" w:cs="Arial"/>
          <w:szCs w:val="20"/>
          <w:lang w:eastAsia="sl-SI"/>
        </w:rPr>
      </w:pPr>
    </w:p>
    <w:p w14:paraId="0ABBC765" w14:textId="79A180BF" w:rsidR="007A650D" w:rsidRPr="00295C27" w:rsidRDefault="00EB7E1F"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Generalni direktor policije</w:t>
      </w:r>
      <w:r w:rsidR="007A650D" w:rsidRPr="00295C27">
        <w:rPr>
          <w:rFonts w:eastAsia="ヒラギノ角ゴ Pro W3" w:cs="Arial"/>
          <w:szCs w:val="20"/>
          <w:lang w:eastAsia="sl-SI"/>
        </w:rPr>
        <w:t xml:space="preserve"> mora dosledno spoštovati usmeritve in obvezna navodila ministra,</w:t>
      </w:r>
      <w:r w:rsidRPr="00295C27">
        <w:rPr>
          <w:rStyle w:val="Sprotnaopomba-sklic"/>
          <w:rFonts w:eastAsia="ヒラギノ角ゴ Pro W3" w:cs="Arial"/>
          <w:szCs w:val="20"/>
          <w:lang w:eastAsia="sl-SI"/>
        </w:rPr>
        <w:footnoteReference w:id="37"/>
      </w:r>
      <w:r w:rsidR="007A650D" w:rsidRPr="00295C27">
        <w:rPr>
          <w:rFonts w:eastAsia="ヒラギノ角ゴ Pro W3" w:cs="Arial"/>
          <w:szCs w:val="20"/>
          <w:lang w:eastAsia="sl-SI"/>
        </w:rPr>
        <w:t xml:space="preserve"> ki se nanašajo na opremljanje specializiranih enot za nadzor državne meje in policijskih postaj za izravnalne ukrepe z označenimi </w:t>
      </w:r>
      <w:r w:rsidR="00933894" w:rsidRPr="00295C27">
        <w:rPr>
          <w:rFonts w:eastAsia="ヒラギノ角ゴ Pro W3" w:cs="Arial"/>
          <w:szCs w:val="20"/>
          <w:lang w:eastAsia="sl-SI"/>
        </w:rPr>
        <w:t xml:space="preserve">(belo-modro-rumenimi) </w:t>
      </w:r>
      <w:r w:rsidR="007A650D" w:rsidRPr="00295C27">
        <w:rPr>
          <w:rFonts w:eastAsia="ヒラギノ角ゴ Pro W3" w:cs="Arial"/>
          <w:szCs w:val="20"/>
          <w:lang w:eastAsia="sl-SI"/>
        </w:rPr>
        <w:t>policijskimi vozili</w:t>
      </w:r>
      <w:r w:rsidR="00672088" w:rsidRPr="00295C27">
        <w:rPr>
          <w:rFonts w:eastAsia="ヒラギノ角ゴ Pro W3" w:cs="Arial"/>
          <w:szCs w:val="20"/>
          <w:lang w:eastAsia="sl-SI"/>
        </w:rPr>
        <w:t xml:space="preserve">. </w:t>
      </w:r>
      <w:r w:rsidR="00B71252" w:rsidRPr="00295C27">
        <w:rPr>
          <w:rFonts w:eastAsia="ヒラギノ角ゴ Pro W3" w:cs="Arial"/>
          <w:szCs w:val="20"/>
          <w:lang w:eastAsia="sl-SI"/>
        </w:rPr>
        <w:t xml:space="preserve">Zagotoviti mora </w:t>
      </w:r>
      <w:r w:rsidR="007A650D" w:rsidRPr="00295C27">
        <w:rPr>
          <w:rFonts w:eastAsia="ヒラギノ角ゴ Pro W3" w:cs="Arial"/>
          <w:szCs w:val="20"/>
          <w:lang w:eastAsia="sl-SI"/>
        </w:rPr>
        <w:t>njihovo uporabo</w:t>
      </w:r>
      <w:r w:rsidR="00672088" w:rsidRPr="00295C27">
        <w:rPr>
          <w:rFonts w:eastAsia="ヒラギノ角ゴ Pro W3" w:cs="Arial"/>
          <w:szCs w:val="20"/>
          <w:lang w:eastAsia="sl-SI"/>
        </w:rPr>
        <w:t xml:space="preserve">, pri čemer naj upoštevaje koncept izvajanja </w:t>
      </w:r>
      <w:r w:rsidR="00672088" w:rsidRPr="00295C27">
        <w:rPr>
          <w:rFonts w:eastAsia="ヒラギノ角ゴ Pro W3" w:cs="Arial"/>
          <w:szCs w:val="20"/>
          <w:lang w:eastAsia="sl-SI"/>
        </w:rPr>
        <w:lastRenderedPageBreak/>
        <w:t>izravnalnih ukrepov</w:t>
      </w:r>
      <w:r w:rsidR="000C09BC" w:rsidRPr="00295C27">
        <w:rPr>
          <w:rFonts w:eastAsia="ヒラギノ角ゴ Pro W3" w:cs="Arial"/>
          <w:szCs w:val="20"/>
          <w:lang w:eastAsia="sl-SI"/>
        </w:rPr>
        <w:t>,</w:t>
      </w:r>
      <w:r w:rsidR="00672088" w:rsidRPr="00295C27">
        <w:rPr>
          <w:rStyle w:val="Sprotnaopomba-sklic"/>
          <w:rFonts w:eastAsia="ヒラギノ角ゴ Pro W3" w:cs="Arial"/>
          <w:szCs w:val="20"/>
          <w:lang w:eastAsia="sl-SI"/>
        </w:rPr>
        <w:footnoteReference w:id="38"/>
      </w:r>
      <w:r w:rsidR="00A61B1B" w:rsidRPr="00295C27">
        <w:rPr>
          <w:rFonts w:eastAsia="ヒラギノ角ゴ Pro W3" w:cs="Arial"/>
          <w:szCs w:val="20"/>
          <w:lang w:eastAsia="sl-SI"/>
        </w:rPr>
        <w:t xml:space="preserve"> </w:t>
      </w:r>
      <w:r w:rsidR="00672088" w:rsidRPr="00295C27">
        <w:rPr>
          <w:rFonts w:eastAsia="ヒラギノ角ゴ Pro W3" w:cs="Arial"/>
          <w:szCs w:val="20"/>
          <w:lang w:eastAsia="sl-SI"/>
        </w:rPr>
        <w:t xml:space="preserve">za </w:t>
      </w:r>
      <w:r w:rsidR="00B64B15" w:rsidRPr="00295C27">
        <w:rPr>
          <w:rFonts w:eastAsia="ヒラギノ角ゴ Pro W3" w:cs="Arial"/>
          <w:szCs w:val="20"/>
          <w:lang w:eastAsia="sl-SI"/>
        </w:rPr>
        <w:t>opazovanje (</w:t>
      </w:r>
      <w:r w:rsidR="00672088" w:rsidRPr="00295C27">
        <w:rPr>
          <w:rFonts w:eastAsia="ヒラギノ角ゴ Pro W3" w:cs="Arial"/>
          <w:szCs w:val="20"/>
          <w:lang w:eastAsia="sl-SI"/>
        </w:rPr>
        <w:t>profil</w:t>
      </w:r>
      <w:r w:rsidR="00B64B15" w:rsidRPr="00295C27">
        <w:rPr>
          <w:rFonts w:eastAsia="ヒラギノ角ゴ Pro W3" w:cs="Arial"/>
          <w:szCs w:val="20"/>
          <w:lang w:eastAsia="sl-SI"/>
        </w:rPr>
        <w:t>iranje)</w:t>
      </w:r>
      <w:r w:rsidR="00672088" w:rsidRPr="00295C27">
        <w:rPr>
          <w:rFonts w:eastAsia="ヒラギノ角ゴ Pro W3" w:cs="Arial"/>
          <w:szCs w:val="20"/>
          <w:lang w:eastAsia="sl-SI"/>
        </w:rPr>
        <w:t xml:space="preserve"> uporablja civilna vozila, za </w:t>
      </w:r>
      <w:r w:rsidR="00B64B15" w:rsidRPr="00295C27">
        <w:rPr>
          <w:rFonts w:eastAsia="ヒラギノ角ゴ Pro W3" w:cs="Arial"/>
          <w:szCs w:val="20"/>
          <w:lang w:eastAsia="sl-SI"/>
        </w:rPr>
        <w:t>ostale policijske naloge (</w:t>
      </w:r>
      <w:r w:rsidR="00672088" w:rsidRPr="00295C27">
        <w:rPr>
          <w:rFonts w:eastAsia="ヒラギノ角ゴ Pro W3" w:cs="Arial"/>
          <w:szCs w:val="20"/>
          <w:lang w:eastAsia="sl-SI"/>
        </w:rPr>
        <w:t>zaustavitev</w:t>
      </w:r>
      <w:r w:rsidR="00B64B15" w:rsidRPr="00295C27">
        <w:rPr>
          <w:rFonts w:eastAsia="ヒラギノ角ゴ Pro W3" w:cs="Arial"/>
          <w:szCs w:val="20"/>
          <w:lang w:eastAsia="sl-SI"/>
        </w:rPr>
        <w:t xml:space="preserve">, </w:t>
      </w:r>
      <w:r w:rsidR="00672088" w:rsidRPr="00295C27">
        <w:rPr>
          <w:rFonts w:eastAsia="ヒラギノ角ゴ Pro W3" w:cs="Arial"/>
          <w:szCs w:val="20"/>
          <w:lang w:eastAsia="sl-SI"/>
        </w:rPr>
        <w:t>kontrol</w:t>
      </w:r>
      <w:r w:rsidR="00B64B15" w:rsidRPr="00295C27">
        <w:rPr>
          <w:rFonts w:eastAsia="ヒラギノ角ゴ Pro W3" w:cs="Arial"/>
          <w:szCs w:val="20"/>
          <w:lang w:eastAsia="sl-SI"/>
        </w:rPr>
        <w:t>a, zasledovanje</w:t>
      </w:r>
      <w:r w:rsidR="00672088" w:rsidRPr="00295C27">
        <w:rPr>
          <w:rFonts w:eastAsia="ヒラギノ角ゴ Pro W3" w:cs="Arial"/>
          <w:szCs w:val="20"/>
          <w:lang w:eastAsia="sl-SI"/>
        </w:rPr>
        <w:t xml:space="preserve"> </w:t>
      </w:r>
      <w:r w:rsidR="00B64B15" w:rsidRPr="00295C27">
        <w:rPr>
          <w:rFonts w:eastAsia="ヒラギノ角ゴ Pro W3" w:cs="Arial"/>
          <w:szCs w:val="20"/>
          <w:lang w:eastAsia="sl-SI"/>
        </w:rPr>
        <w:t xml:space="preserve">ipd.) </w:t>
      </w:r>
      <w:r w:rsidR="00672088" w:rsidRPr="00295C27">
        <w:rPr>
          <w:rFonts w:eastAsia="ヒラギノ角ゴ Pro W3" w:cs="Arial"/>
          <w:szCs w:val="20"/>
          <w:lang w:eastAsia="sl-SI"/>
        </w:rPr>
        <w:t xml:space="preserve">pa </w:t>
      </w:r>
      <w:r w:rsidR="00B64B15" w:rsidRPr="00295C27">
        <w:rPr>
          <w:rFonts w:eastAsia="ヒラギノ角ゴ Pro W3" w:cs="Arial"/>
          <w:szCs w:val="20"/>
          <w:lang w:eastAsia="sl-SI"/>
        </w:rPr>
        <w:t>označena vozila</w:t>
      </w:r>
      <w:r w:rsidR="007A650D" w:rsidRPr="00295C27">
        <w:rPr>
          <w:rFonts w:eastAsia="ヒラギノ角ゴ Pro W3" w:cs="Arial"/>
          <w:szCs w:val="20"/>
          <w:lang w:eastAsia="sl-SI"/>
        </w:rPr>
        <w:t>.</w:t>
      </w:r>
    </w:p>
    <w:p w14:paraId="4A99CE78" w14:textId="77777777" w:rsidR="00F577C1" w:rsidRPr="00295C27" w:rsidRDefault="00F577C1" w:rsidP="00020848">
      <w:pPr>
        <w:pStyle w:val="Odstavekseznama"/>
        <w:jc w:val="both"/>
        <w:rPr>
          <w:rFonts w:eastAsia="ヒラギノ角ゴ Pro W3" w:cs="Arial"/>
          <w:szCs w:val="20"/>
          <w:lang w:eastAsia="sl-SI"/>
        </w:rPr>
      </w:pPr>
    </w:p>
    <w:p w14:paraId="31CF8C1D" w14:textId="146D3653" w:rsidR="001A485A" w:rsidRPr="00295C27" w:rsidRDefault="001A485A" w:rsidP="00020848">
      <w:pPr>
        <w:pStyle w:val="Odstavekseznama"/>
        <w:numPr>
          <w:ilvl w:val="1"/>
          <w:numId w:val="3"/>
        </w:numPr>
        <w:jc w:val="both"/>
        <w:rPr>
          <w:rFonts w:eastAsia="ヒラギノ角ゴ Pro W3" w:cs="Arial"/>
          <w:szCs w:val="20"/>
          <w:lang w:eastAsia="sl-SI"/>
        </w:rPr>
      </w:pPr>
      <w:r w:rsidRPr="00295C27">
        <w:rPr>
          <w:rFonts w:eastAsia="ヒラギノ角ゴ Pro W3" w:cs="Arial"/>
          <w:szCs w:val="20"/>
          <w:lang w:eastAsia="sl-SI"/>
        </w:rPr>
        <w:t xml:space="preserve">Policija </w:t>
      </w:r>
      <w:r w:rsidR="009F7DFF" w:rsidRPr="00295C27">
        <w:rPr>
          <w:rFonts w:eastAsia="ヒラギノ角ゴ Pro W3" w:cs="Arial"/>
          <w:szCs w:val="20"/>
          <w:lang w:eastAsia="sl-SI"/>
        </w:rPr>
        <w:t>naj</w:t>
      </w:r>
      <w:r w:rsidRPr="00295C27">
        <w:rPr>
          <w:rFonts w:eastAsia="ヒラギノ角ゴ Pro W3" w:cs="Arial"/>
          <w:szCs w:val="20"/>
          <w:lang w:eastAsia="sl-SI"/>
        </w:rPr>
        <w:t xml:space="preserve"> v sodelovanju s pristojnimi službami ministrstev nadalj</w:t>
      </w:r>
      <w:r w:rsidR="009F7DFF" w:rsidRPr="00295C27">
        <w:rPr>
          <w:rFonts w:eastAsia="ヒラギノ角ゴ Pro W3" w:cs="Arial"/>
          <w:szCs w:val="20"/>
          <w:lang w:eastAsia="sl-SI"/>
        </w:rPr>
        <w:t>uje</w:t>
      </w:r>
      <w:r w:rsidRPr="00295C27">
        <w:rPr>
          <w:rFonts w:eastAsia="ヒラギノ角ゴ Pro W3" w:cs="Arial"/>
          <w:szCs w:val="20"/>
          <w:lang w:eastAsia="sl-SI"/>
        </w:rPr>
        <w:t xml:space="preserve"> s sistemsko ureditvijo helikopterske nujne medicinske pomoči.</w:t>
      </w:r>
      <w:r w:rsidRPr="00295C27">
        <w:rPr>
          <w:rStyle w:val="Sprotnaopomba-sklic"/>
          <w:rFonts w:eastAsia="ヒラギノ角ゴ Pro W3" w:cs="Arial"/>
          <w:szCs w:val="20"/>
          <w:lang w:eastAsia="sl-SI"/>
        </w:rPr>
        <w:footnoteReference w:id="39"/>
      </w:r>
    </w:p>
    <w:p w14:paraId="7B7C9FCC" w14:textId="77777777" w:rsidR="00530C71" w:rsidRPr="00295C27" w:rsidRDefault="00530C71" w:rsidP="00020848">
      <w:pPr>
        <w:pStyle w:val="Odstavekseznama"/>
        <w:jc w:val="both"/>
        <w:rPr>
          <w:rFonts w:eastAsia="ヒラギノ角ゴ Pro W3" w:cs="Arial"/>
          <w:szCs w:val="20"/>
          <w:lang w:eastAsia="sl-SI"/>
        </w:rPr>
      </w:pPr>
    </w:p>
    <w:p w14:paraId="4681FCC8" w14:textId="77777777" w:rsidR="00E435C1" w:rsidRPr="00295C27" w:rsidRDefault="00E435C1" w:rsidP="00020848">
      <w:pPr>
        <w:pStyle w:val="Odstavekseznama"/>
        <w:jc w:val="both"/>
        <w:rPr>
          <w:rFonts w:cs="Arial"/>
          <w:szCs w:val="20"/>
        </w:rPr>
      </w:pPr>
    </w:p>
    <w:p w14:paraId="03CB63AC"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Krepitev ugleda policije</w:t>
      </w:r>
    </w:p>
    <w:p w14:paraId="38A9A9BD" w14:textId="77777777" w:rsidR="00462845" w:rsidRPr="00295C27" w:rsidRDefault="00462845" w:rsidP="00020848">
      <w:pPr>
        <w:pStyle w:val="Odstavekseznama"/>
        <w:ind w:left="567"/>
        <w:jc w:val="both"/>
        <w:rPr>
          <w:rFonts w:cs="Arial"/>
          <w:szCs w:val="20"/>
        </w:rPr>
      </w:pPr>
    </w:p>
    <w:p w14:paraId="5FE1916C" w14:textId="18869E1A" w:rsidR="00373D44" w:rsidRPr="00295C27" w:rsidRDefault="005754B2" w:rsidP="00020848">
      <w:pPr>
        <w:pStyle w:val="Odstavekseznama"/>
        <w:numPr>
          <w:ilvl w:val="1"/>
          <w:numId w:val="3"/>
        </w:numPr>
        <w:ind w:left="567" w:hanging="567"/>
        <w:jc w:val="both"/>
        <w:rPr>
          <w:rFonts w:cs="Arial"/>
          <w:szCs w:val="20"/>
        </w:rPr>
      </w:pPr>
      <w:r w:rsidRPr="00295C27">
        <w:rPr>
          <w:rFonts w:cs="Arial"/>
          <w:szCs w:val="20"/>
        </w:rPr>
        <w:t xml:space="preserve">Generalni direktor policije </w:t>
      </w:r>
      <w:r w:rsidR="004318AA">
        <w:rPr>
          <w:rFonts w:cs="Arial"/>
          <w:szCs w:val="20"/>
        </w:rPr>
        <w:t>mora</w:t>
      </w:r>
      <w:r w:rsidRPr="00295C27">
        <w:rPr>
          <w:rFonts w:cs="Arial"/>
          <w:szCs w:val="20"/>
        </w:rPr>
        <w:t xml:space="preserve"> </w:t>
      </w:r>
      <w:r w:rsidR="004318AA">
        <w:rPr>
          <w:rFonts w:cs="Arial"/>
          <w:szCs w:val="20"/>
        </w:rPr>
        <w:t xml:space="preserve">v policiji </w:t>
      </w:r>
      <w:r w:rsidR="001364F8" w:rsidRPr="00295C27">
        <w:rPr>
          <w:rFonts w:cs="Arial"/>
          <w:szCs w:val="20"/>
        </w:rPr>
        <w:t>zagot</w:t>
      </w:r>
      <w:r w:rsidR="004318AA">
        <w:rPr>
          <w:rFonts w:cs="Arial"/>
          <w:szCs w:val="20"/>
        </w:rPr>
        <w:t>o</w:t>
      </w:r>
      <w:r w:rsidRPr="00295C27">
        <w:rPr>
          <w:rFonts w:cs="Arial"/>
          <w:szCs w:val="20"/>
        </w:rPr>
        <w:t>v</w:t>
      </w:r>
      <w:r w:rsidR="004318AA">
        <w:rPr>
          <w:rFonts w:cs="Arial"/>
          <w:szCs w:val="20"/>
        </w:rPr>
        <w:t>iti dosledno spoštovanje reda in discipline ter uporabo zaščitne opreme.</w:t>
      </w:r>
    </w:p>
    <w:p w14:paraId="6B94CD4D" w14:textId="77777777" w:rsidR="005754B2" w:rsidRPr="00295C27" w:rsidRDefault="005754B2" w:rsidP="00020848">
      <w:pPr>
        <w:pStyle w:val="Odstavekseznama"/>
        <w:jc w:val="both"/>
        <w:rPr>
          <w:rFonts w:cs="Arial"/>
          <w:szCs w:val="20"/>
        </w:rPr>
      </w:pPr>
    </w:p>
    <w:p w14:paraId="5B4C1B73" w14:textId="16FD222E" w:rsidR="00B60FEE" w:rsidRPr="00295C27" w:rsidRDefault="00B60FEE" w:rsidP="00020848">
      <w:pPr>
        <w:pStyle w:val="Navaden1"/>
        <w:numPr>
          <w:ilvl w:val="1"/>
          <w:numId w:val="3"/>
        </w:numPr>
        <w:spacing w:line="260" w:lineRule="exact"/>
        <w:ind w:left="567" w:hanging="567"/>
        <w:jc w:val="both"/>
        <w:rPr>
          <w:rFonts w:ascii="Arial" w:hAnsi="Arial" w:cs="Arial"/>
          <w:color w:val="auto"/>
        </w:rPr>
      </w:pPr>
      <w:r w:rsidRPr="00295C27">
        <w:rPr>
          <w:rFonts w:ascii="Arial" w:hAnsi="Arial" w:cs="Arial"/>
          <w:color w:val="auto"/>
        </w:rPr>
        <w:t xml:space="preserve">Policija mora v primeru ugotovljenih nepravilnosti pri uporabi policijskih pooblastil ali opravljanju policijskih nalog dosledno ugotavljati objektivno ter subjektivno odgovornost posameznikov v celotni hierarhični liniji in izpeljati ustrezne delovnopravne ter druge postopke, vključno s postopki za odvzem policijskih pooblastil na podlagi 61. člena </w:t>
      </w:r>
      <w:proofErr w:type="spellStart"/>
      <w:r w:rsidRPr="00295C27">
        <w:rPr>
          <w:rFonts w:ascii="Arial" w:hAnsi="Arial" w:cs="Arial"/>
          <w:color w:val="auto"/>
        </w:rPr>
        <w:t>ZODPol</w:t>
      </w:r>
      <w:proofErr w:type="spellEnd"/>
      <w:r w:rsidRPr="00295C27">
        <w:rPr>
          <w:rFonts w:ascii="Arial" w:hAnsi="Arial" w:cs="Arial"/>
          <w:color w:val="auto"/>
        </w:rPr>
        <w:t xml:space="preserve">. </w:t>
      </w:r>
    </w:p>
    <w:p w14:paraId="6685B652" w14:textId="77777777" w:rsidR="00B60FEE" w:rsidRPr="00295C27" w:rsidRDefault="00B60FEE" w:rsidP="00020848">
      <w:pPr>
        <w:pStyle w:val="Odstavekseznama"/>
        <w:jc w:val="both"/>
        <w:rPr>
          <w:rFonts w:cs="Arial"/>
          <w:szCs w:val="20"/>
        </w:rPr>
      </w:pPr>
    </w:p>
    <w:p w14:paraId="4694E07C" w14:textId="77777777" w:rsidR="006F426F" w:rsidRPr="00295C27" w:rsidRDefault="00B71252" w:rsidP="00020848">
      <w:pPr>
        <w:pStyle w:val="Odstavekseznama"/>
        <w:numPr>
          <w:ilvl w:val="1"/>
          <w:numId w:val="3"/>
        </w:numPr>
        <w:ind w:left="567" w:hanging="567"/>
        <w:jc w:val="both"/>
        <w:rPr>
          <w:rFonts w:cs="Arial"/>
          <w:szCs w:val="20"/>
        </w:rPr>
      </w:pPr>
      <w:r w:rsidRPr="00295C27">
        <w:rPr>
          <w:rFonts w:cs="Arial"/>
          <w:szCs w:val="20"/>
        </w:rPr>
        <w:t xml:space="preserve">Policija </w:t>
      </w:r>
      <w:r w:rsidR="005754B2" w:rsidRPr="00295C27">
        <w:rPr>
          <w:rFonts w:cs="Arial"/>
          <w:szCs w:val="20"/>
        </w:rPr>
        <w:t>naj nadaljuje z ukrepi za</w:t>
      </w:r>
      <w:r w:rsidRPr="00295C27">
        <w:rPr>
          <w:rFonts w:cs="Arial"/>
          <w:szCs w:val="20"/>
        </w:rPr>
        <w:t xml:space="preserve"> </w:t>
      </w:r>
      <w:r w:rsidR="002B0171" w:rsidRPr="00295C27">
        <w:rPr>
          <w:rFonts w:cs="Arial"/>
          <w:szCs w:val="20"/>
        </w:rPr>
        <w:t xml:space="preserve">izboljšanje </w:t>
      </w:r>
      <w:r w:rsidR="00053DA0" w:rsidRPr="00295C27">
        <w:rPr>
          <w:rFonts w:cs="Arial"/>
          <w:szCs w:val="20"/>
        </w:rPr>
        <w:t xml:space="preserve">poznavanja osnovnih policijskih pooblastil </w:t>
      </w:r>
      <w:r w:rsidR="00D17D1F" w:rsidRPr="00295C27">
        <w:rPr>
          <w:rFonts w:cs="Arial"/>
          <w:szCs w:val="20"/>
        </w:rPr>
        <w:t>ter</w:t>
      </w:r>
      <w:r w:rsidR="00053DA0" w:rsidRPr="00295C27">
        <w:rPr>
          <w:rFonts w:cs="Arial"/>
          <w:szCs w:val="20"/>
        </w:rPr>
        <w:t xml:space="preserve"> </w:t>
      </w:r>
      <w:r w:rsidR="002B0171" w:rsidRPr="00295C27">
        <w:rPr>
          <w:rFonts w:cs="Arial"/>
          <w:szCs w:val="20"/>
        </w:rPr>
        <w:t xml:space="preserve">komunikacijskih vrlin policistov in njihovih vodij. </w:t>
      </w:r>
      <w:r w:rsidRPr="00295C27">
        <w:rPr>
          <w:rFonts w:cs="Arial"/>
          <w:szCs w:val="20"/>
        </w:rPr>
        <w:t xml:space="preserve"> </w:t>
      </w:r>
    </w:p>
    <w:p w14:paraId="64A36599" w14:textId="77777777" w:rsidR="00071097" w:rsidRPr="00295C27" w:rsidRDefault="00071097" w:rsidP="00020848">
      <w:pPr>
        <w:pStyle w:val="Odstavekseznama"/>
        <w:jc w:val="both"/>
        <w:rPr>
          <w:rFonts w:cs="Arial"/>
          <w:szCs w:val="20"/>
        </w:rPr>
      </w:pPr>
    </w:p>
    <w:p w14:paraId="6B7D7D97" w14:textId="77777777" w:rsidR="002733F0" w:rsidRPr="00295C27" w:rsidRDefault="00B71252"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mora </w:t>
      </w:r>
      <w:r w:rsidR="00373D44" w:rsidRPr="00295C27">
        <w:rPr>
          <w:rFonts w:ascii="Arial" w:hAnsi="Arial" w:cs="Arial"/>
          <w:color w:val="auto"/>
        </w:rPr>
        <w:t xml:space="preserve">dosledno seznanjati vse policiste </w:t>
      </w:r>
      <w:r w:rsidRPr="00295C27">
        <w:rPr>
          <w:rFonts w:ascii="Arial" w:hAnsi="Arial" w:cs="Arial"/>
          <w:color w:val="auto"/>
        </w:rPr>
        <w:t xml:space="preserve">s </w:t>
      </w:r>
      <w:r w:rsidR="00053DA0" w:rsidRPr="00295C27">
        <w:rPr>
          <w:rFonts w:ascii="Arial" w:hAnsi="Arial" w:cs="Arial"/>
          <w:color w:val="auto"/>
        </w:rPr>
        <w:t xml:space="preserve">poročili in mnenji nadzornih mehanizmov </w:t>
      </w:r>
      <w:r w:rsidR="00F07314" w:rsidRPr="00295C27">
        <w:rPr>
          <w:rFonts w:ascii="Arial" w:hAnsi="Arial" w:cs="Arial"/>
          <w:color w:val="auto"/>
        </w:rPr>
        <w:t>(npr. Direktorata za policijo in druge varnostne naloge, Varuha človekovih pravic</w:t>
      </w:r>
      <w:r w:rsidR="002B0171" w:rsidRPr="00295C27">
        <w:rPr>
          <w:rFonts w:ascii="Arial" w:hAnsi="Arial" w:cs="Arial"/>
          <w:color w:val="auto"/>
        </w:rPr>
        <w:t>, Informacijskega pooblaščenca</w:t>
      </w:r>
      <w:r w:rsidR="00F07314" w:rsidRPr="00295C27">
        <w:rPr>
          <w:rFonts w:ascii="Arial" w:hAnsi="Arial" w:cs="Arial"/>
          <w:color w:val="auto"/>
        </w:rPr>
        <w:t xml:space="preserve"> …) </w:t>
      </w:r>
      <w:r w:rsidR="00053DA0" w:rsidRPr="00295C27">
        <w:rPr>
          <w:rFonts w:ascii="Arial" w:hAnsi="Arial" w:cs="Arial"/>
          <w:color w:val="auto"/>
        </w:rPr>
        <w:t>ter ugotovitvami v pritožbenih postopkih</w:t>
      </w:r>
      <w:r w:rsidR="006B4FD5" w:rsidRPr="00295C27">
        <w:rPr>
          <w:rFonts w:ascii="Arial" w:hAnsi="Arial" w:cs="Arial"/>
          <w:color w:val="auto"/>
        </w:rPr>
        <w:t>.</w:t>
      </w:r>
      <w:r w:rsidR="000E4209" w:rsidRPr="00295C27">
        <w:rPr>
          <w:rFonts w:ascii="Arial" w:hAnsi="Arial" w:cs="Arial"/>
          <w:color w:val="auto"/>
        </w:rPr>
        <w:t xml:space="preserve"> </w:t>
      </w:r>
    </w:p>
    <w:p w14:paraId="4847EFFC" w14:textId="77777777" w:rsidR="00400C93" w:rsidRPr="00295C27" w:rsidRDefault="00400C93" w:rsidP="00020848">
      <w:pPr>
        <w:pStyle w:val="Odstavekseznama"/>
        <w:jc w:val="both"/>
        <w:rPr>
          <w:rFonts w:cs="Arial"/>
          <w:szCs w:val="20"/>
        </w:rPr>
      </w:pPr>
    </w:p>
    <w:p w14:paraId="633950B3" w14:textId="77777777" w:rsidR="002733F0" w:rsidRPr="00295C27" w:rsidRDefault="002733F0" w:rsidP="00020848">
      <w:pPr>
        <w:pStyle w:val="Navaden1"/>
        <w:numPr>
          <w:ilvl w:val="1"/>
          <w:numId w:val="3"/>
        </w:numPr>
        <w:spacing w:line="260" w:lineRule="exact"/>
        <w:jc w:val="both"/>
        <w:rPr>
          <w:rFonts w:ascii="Arial" w:hAnsi="Arial" w:cs="Arial"/>
          <w:color w:val="auto"/>
        </w:rPr>
      </w:pPr>
      <w:r w:rsidRPr="00295C27">
        <w:rPr>
          <w:rFonts w:ascii="Arial" w:hAnsi="Arial" w:cs="Arial"/>
          <w:color w:val="auto"/>
        </w:rPr>
        <w:t xml:space="preserve">Policija naj </w:t>
      </w:r>
      <w:r w:rsidR="00CF567B" w:rsidRPr="00295C27">
        <w:rPr>
          <w:rFonts w:ascii="Arial" w:hAnsi="Arial" w:cs="Arial"/>
          <w:color w:val="auto"/>
        </w:rPr>
        <w:t xml:space="preserve">nadaljuje z </w:t>
      </w:r>
      <w:r w:rsidRPr="00295C27">
        <w:rPr>
          <w:rFonts w:ascii="Arial" w:hAnsi="Arial" w:cs="Arial"/>
          <w:color w:val="auto"/>
        </w:rPr>
        <w:t>aktivn</w:t>
      </w:r>
      <w:r w:rsidR="00CF567B" w:rsidRPr="00295C27">
        <w:rPr>
          <w:rFonts w:ascii="Arial" w:hAnsi="Arial" w:cs="Arial"/>
          <w:color w:val="auto"/>
        </w:rPr>
        <w:t>im</w:t>
      </w:r>
      <w:r w:rsidRPr="00295C27">
        <w:rPr>
          <w:rFonts w:ascii="Arial" w:hAnsi="Arial" w:cs="Arial"/>
          <w:color w:val="auto"/>
        </w:rPr>
        <w:t xml:space="preserve"> sodel</w:t>
      </w:r>
      <w:r w:rsidR="00CF567B" w:rsidRPr="00295C27">
        <w:rPr>
          <w:rFonts w:ascii="Arial" w:hAnsi="Arial" w:cs="Arial"/>
          <w:color w:val="auto"/>
        </w:rPr>
        <w:t>ovanjem</w:t>
      </w:r>
      <w:r w:rsidRPr="00295C27">
        <w:rPr>
          <w:rFonts w:ascii="Arial" w:hAnsi="Arial" w:cs="Arial"/>
          <w:color w:val="auto"/>
        </w:rPr>
        <w:t xml:space="preserve"> pri pripravi podzakonskih aktov na podlagi Zakona o napotitvi oseb v mednarodne civilne misije in mednarodne organizacije</w:t>
      </w:r>
      <w:r w:rsidRPr="00295C27">
        <w:rPr>
          <w:rStyle w:val="Sprotnaopomba-sklic"/>
          <w:rFonts w:ascii="Arial" w:hAnsi="Arial" w:cs="Arial"/>
          <w:color w:val="auto"/>
        </w:rPr>
        <w:footnoteReference w:id="40"/>
      </w:r>
      <w:r w:rsidRPr="00295C27">
        <w:rPr>
          <w:rFonts w:ascii="Arial" w:hAnsi="Arial" w:cs="Arial"/>
          <w:color w:val="auto"/>
        </w:rPr>
        <w:t xml:space="preserve"> ter nadaljuje s širjenjem mreže policijskih atašejev v tujini, skladno s sklepom Vlade Republike Slovenije.</w:t>
      </w:r>
      <w:r w:rsidRPr="00295C27">
        <w:rPr>
          <w:rStyle w:val="Sprotnaopomba-sklic"/>
          <w:rFonts w:ascii="Arial" w:hAnsi="Arial" w:cs="Arial"/>
          <w:color w:val="auto"/>
        </w:rPr>
        <w:footnoteReference w:id="41"/>
      </w:r>
    </w:p>
    <w:p w14:paraId="28D9CAE1" w14:textId="3E4F59DF" w:rsidR="00BA7CF0" w:rsidRPr="00295C27" w:rsidRDefault="00BA7CF0" w:rsidP="00020848">
      <w:pPr>
        <w:pStyle w:val="Odstavekseznama"/>
        <w:jc w:val="both"/>
        <w:rPr>
          <w:rFonts w:cs="Arial"/>
          <w:szCs w:val="20"/>
        </w:rPr>
      </w:pPr>
    </w:p>
    <w:p w14:paraId="05378D0B" w14:textId="77777777" w:rsidR="00B60FEE" w:rsidRPr="00295C27" w:rsidRDefault="00B60FEE" w:rsidP="00BA7CF0">
      <w:pPr>
        <w:pStyle w:val="Odstavekseznama"/>
        <w:rPr>
          <w:rFonts w:cs="Arial"/>
        </w:rPr>
      </w:pPr>
    </w:p>
    <w:p w14:paraId="704FA0B2" w14:textId="77777777" w:rsidR="001541B6" w:rsidRPr="00295C27" w:rsidRDefault="005E6A43" w:rsidP="005E6A43">
      <w:pPr>
        <w:spacing w:after="0" w:line="260" w:lineRule="exact"/>
        <w:jc w:val="center"/>
        <w:rPr>
          <w:b/>
          <w:sz w:val="20"/>
          <w:szCs w:val="20"/>
        </w:rPr>
      </w:pPr>
      <w:r w:rsidRPr="00295C27">
        <w:rPr>
          <w:b/>
          <w:sz w:val="20"/>
          <w:szCs w:val="20"/>
        </w:rPr>
        <w:t>II</w:t>
      </w:r>
      <w:r w:rsidR="00E30365" w:rsidRPr="00295C27">
        <w:rPr>
          <w:b/>
          <w:sz w:val="20"/>
          <w:szCs w:val="20"/>
        </w:rPr>
        <w:t>.</w:t>
      </w:r>
    </w:p>
    <w:p w14:paraId="39D4CE71" w14:textId="77777777" w:rsidR="001541B6" w:rsidRPr="00295C27" w:rsidRDefault="001541B6" w:rsidP="001541B6">
      <w:pPr>
        <w:pStyle w:val="Navaden1"/>
        <w:spacing w:line="260" w:lineRule="exact"/>
        <w:jc w:val="both"/>
        <w:rPr>
          <w:rFonts w:ascii="Arial" w:hAnsi="Arial" w:cs="Arial"/>
          <w:color w:val="auto"/>
        </w:rPr>
      </w:pPr>
    </w:p>
    <w:p w14:paraId="34008F9B" w14:textId="77777777" w:rsidR="001541B6" w:rsidRPr="00295C27" w:rsidRDefault="001541B6" w:rsidP="001541B6">
      <w:pPr>
        <w:pStyle w:val="Navaden1"/>
        <w:spacing w:line="260" w:lineRule="exact"/>
        <w:jc w:val="both"/>
        <w:rPr>
          <w:rFonts w:ascii="Arial" w:hAnsi="Arial" w:cs="Arial"/>
          <w:color w:val="auto"/>
        </w:rPr>
      </w:pPr>
      <w:r w:rsidRPr="00295C27">
        <w:rPr>
          <w:rFonts w:ascii="Arial" w:hAnsi="Arial" w:cs="Arial"/>
          <w:color w:val="auto"/>
        </w:rPr>
        <w:t xml:space="preserve">Policija </w:t>
      </w:r>
      <w:r w:rsidR="00B71252" w:rsidRPr="00295C27">
        <w:rPr>
          <w:rFonts w:ascii="Arial" w:hAnsi="Arial" w:cs="Arial"/>
          <w:color w:val="auto"/>
        </w:rPr>
        <w:t xml:space="preserve"> mora </w:t>
      </w:r>
      <w:r w:rsidRPr="00295C27">
        <w:rPr>
          <w:rFonts w:ascii="Arial" w:hAnsi="Arial" w:cs="Arial"/>
          <w:color w:val="auto"/>
        </w:rPr>
        <w:t>pri pripravi načrta dela za leto 20</w:t>
      </w:r>
      <w:r w:rsidR="005C512E" w:rsidRPr="00295C27">
        <w:rPr>
          <w:rFonts w:ascii="Arial" w:hAnsi="Arial" w:cs="Arial"/>
          <w:color w:val="auto"/>
        </w:rPr>
        <w:t>2</w:t>
      </w:r>
      <w:r w:rsidR="0004066A" w:rsidRPr="00295C27">
        <w:rPr>
          <w:rFonts w:ascii="Arial" w:hAnsi="Arial" w:cs="Arial"/>
          <w:color w:val="auto"/>
        </w:rPr>
        <w:t>5</w:t>
      </w:r>
      <w:r w:rsidRPr="00295C27">
        <w:rPr>
          <w:rFonts w:ascii="Arial" w:hAnsi="Arial" w:cs="Arial"/>
          <w:color w:val="auto"/>
        </w:rPr>
        <w:t xml:space="preserve"> opredeli</w:t>
      </w:r>
      <w:r w:rsidR="00B71252" w:rsidRPr="00295C27">
        <w:rPr>
          <w:rFonts w:ascii="Arial" w:hAnsi="Arial" w:cs="Arial"/>
          <w:color w:val="auto"/>
        </w:rPr>
        <w:t>ti</w:t>
      </w:r>
      <w:r w:rsidRPr="00295C27">
        <w:rPr>
          <w:rFonts w:ascii="Arial" w:hAnsi="Arial" w:cs="Arial"/>
          <w:color w:val="auto"/>
        </w:rPr>
        <w:t xml:space="preserve"> kazalnike za uresničitev nalog. Pri določitvi ciljev in kazalnikov naj upošteva merila njihove merljivosti, primerljivosti</w:t>
      </w:r>
      <w:r w:rsidR="00895CA4" w:rsidRPr="00295C27">
        <w:rPr>
          <w:rFonts w:ascii="Arial" w:hAnsi="Arial" w:cs="Arial"/>
          <w:color w:val="auto"/>
        </w:rPr>
        <w:t xml:space="preserve"> in</w:t>
      </w:r>
      <w:r w:rsidRPr="00295C27">
        <w:rPr>
          <w:rFonts w:ascii="Arial" w:hAnsi="Arial" w:cs="Arial"/>
          <w:color w:val="auto"/>
        </w:rPr>
        <w:t xml:space="preserve"> preverljivosti ter objektivne možnosti njihovega uresničevanja.</w:t>
      </w:r>
    </w:p>
    <w:p w14:paraId="1491FCE3" w14:textId="77777777" w:rsidR="00416EEF" w:rsidRPr="00295C27" w:rsidRDefault="00416EEF" w:rsidP="00416EEF">
      <w:pPr>
        <w:pStyle w:val="Navaden1"/>
        <w:spacing w:line="260" w:lineRule="exact"/>
        <w:ind w:left="284"/>
        <w:rPr>
          <w:rFonts w:ascii="Arial" w:hAnsi="Arial" w:cs="Arial"/>
          <w:b/>
          <w:color w:val="auto"/>
        </w:rPr>
      </w:pPr>
    </w:p>
    <w:p w14:paraId="3F9F4032" w14:textId="77777777" w:rsidR="00431B59" w:rsidRPr="00295C27" w:rsidRDefault="00431B59" w:rsidP="00416EEF">
      <w:pPr>
        <w:pStyle w:val="Navaden1"/>
        <w:spacing w:line="260" w:lineRule="exact"/>
        <w:ind w:left="284"/>
        <w:rPr>
          <w:rFonts w:ascii="Arial" w:hAnsi="Arial" w:cs="Arial"/>
          <w:b/>
          <w:color w:val="auto"/>
        </w:rPr>
      </w:pPr>
    </w:p>
    <w:p w14:paraId="5B6E8CB0" w14:textId="77777777" w:rsidR="001541B6" w:rsidRPr="00295C27" w:rsidRDefault="005E6A43" w:rsidP="005E6A43">
      <w:pPr>
        <w:spacing w:after="0" w:line="260" w:lineRule="exact"/>
        <w:jc w:val="center"/>
        <w:rPr>
          <w:b/>
          <w:sz w:val="20"/>
          <w:szCs w:val="20"/>
        </w:rPr>
      </w:pPr>
      <w:r w:rsidRPr="00295C27">
        <w:rPr>
          <w:b/>
          <w:sz w:val="20"/>
          <w:szCs w:val="20"/>
        </w:rPr>
        <w:t>III</w:t>
      </w:r>
      <w:r w:rsidR="00E30365" w:rsidRPr="00295C27">
        <w:rPr>
          <w:b/>
          <w:sz w:val="20"/>
          <w:szCs w:val="20"/>
        </w:rPr>
        <w:t>.</w:t>
      </w:r>
    </w:p>
    <w:p w14:paraId="3B182390" w14:textId="77777777" w:rsidR="001541B6" w:rsidRPr="00295C27" w:rsidRDefault="001541B6" w:rsidP="001541B6">
      <w:pPr>
        <w:pStyle w:val="Navaden1"/>
        <w:spacing w:line="260" w:lineRule="exact"/>
        <w:rPr>
          <w:rFonts w:ascii="Arial" w:hAnsi="Arial" w:cs="Arial"/>
          <w:b/>
          <w:color w:val="auto"/>
        </w:rPr>
      </w:pPr>
    </w:p>
    <w:p w14:paraId="28192D2C" w14:textId="77777777" w:rsidR="001541B6" w:rsidRPr="00295C27" w:rsidRDefault="001541B6" w:rsidP="001541B6">
      <w:pPr>
        <w:pStyle w:val="Navaden1"/>
        <w:spacing w:line="260" w:lineRule="exact"/>
        <w:rPr>
          <w:rFonts w:ascii="Arial" w:hAnsi="Arial" w:cs="Arial"/>
          <w:color w:val="auto"/>
        </w:rPr>
      </w:pPr>
      <w:r w:rsidRPr="00295C27">
        <w:rPr>
          <w:rFonts w:ascii="Arial" w:hAnsi="Arial" w:cs="Arial"/>
          <w:color w:val="auto"/>
        </w:rPr>
        <w:t>Policija pošlje letni načrt dela v potrditev ministr</w:t>
      </w:r>
      <w:r w:rsidR="002733F0" w:rsidRPr="00295C27">
        <w:rPr>
          <w:rFonts w:ascii="Arial" w:hAnsi="Arial" w:cs="Arial"/>
          <w:color w:val="auto"/>
        </w:rPr>
        <w:t>u</w:t>
      </w:r>
      <w:r w:rsidRPr="00295C27">
        <w:rPr>
          <w:rFonts w:ascii="Arial" w:hAnsi="Arial" w:cs="Arial"/>
          <w:color w:val="auto"/>
        </w:rPr>
        <w:t xml:space="preserve"> za notranje zadeve do 30. novembra 20</w:t>
      </w:r>
      <w:r w:rsidR="00A714C0" w:rsidRPr="00295C27">
        <w:rPr>
          <w:rFonts w:ascii="Arial" w:hAnsi="Arial" w:cs="Arial"/>
          <w:color w:val="auto"/>
        </w:rPr>
        <w:t>2</w:t>
      </w:r>
      <w:r w:rsidR="0004066A" w:rsidRPr="00295C27">
        <w:rPr>
          <w:rFonts w:ascii="Arial" w:hAnsi="Arial" w:cs="Arial"/>
          <w:color w:val="auto"/>
        </w:rPr>
        <w:t>4</w:t>
      </w:r>
      <w:r w:rsidRPr="00295C27">
        <w:rPr>
          <w:rFonts w:ascii="Arial" w:hAnsi="Arial" w:cs="Arial"/>
          <w:color w:val="auto"/>
        </w:rPr>
        <w:t>.</w:t>
      </w:r>
    </w:p>
    <w:p w14:paraId="68E6AD00" w14:textId="77777777" w:rsidR="001541B6" w:rsidRPr="00295C27" w:rsidRDefault="001541B6" w:rsidP="001541B6">
      <w:pPr>
        <w:pStyle w:val="Navaden1"/>
        <w:spacing w:line="260" w:lineRule="exact"/>
        <w:rPr>
          <w:rFonts w:ascii="Arial" w:hAnsi="Arial" w:cs="Arial"/>
          <w:b/>
          <w:color w:val="auto"/>
        </w:rPr>
      </w:pPr>
    </w:p>
    <w:p w14:paraId="7487C5CB" w14:textId="77777777" w:rsidR="00D61811" w:rsidRPr="00295C27" w:rsidRDefault="00D61811" w:rsidP="005E6A43">
      <w:pPr>
        <w:spacing w:after="0" w:line="260" w:lineRule="exact"/>
        <w:jc w:val="center"/>
        <w:rPr>
          <w:b/>
          <w:sz w:val="20"/>
          <w:szCs w:val="20"/>
        </w:rPr>
      </w:pPr>
    </w:p>
    <w:p w14:paraId="17BBF310" w14:textId="77777777" w:rsidR="001541B6" w:rsidRPr="00295C27" w:rsidRDefault="005E6A43" w:rsidP="005E6A43">
      <w:pPr>
        <w:spacing w:after="0" w:line="260" w:lineRule="exact"/>
        <w:jc w:val="center"/>
        <w:rPr>
          <w:b/>
          <w:sz w:val="20"/>
          <w:szCs w:val="20"/>
        </w:rPr>
      </w:pPr>
      <w:r w:rsidRPr="00295C27">
        <w:rPr>
          <w:b/>
          <w:sz w:val="20"/>
          <w:szCs w:val="20"/>
        </w:rPr>
        <w:lastRenderedPageBreak/>
        <w:t>IV</w:t>
      </w:r>
      <w:r w:rsidR="00E30365" w:rsidRPr="00295C27">
        <w:rPr>
          <w:b/>
          <w:sz w:val="20"/>
          <w:szCs w:val="20"/>
        </w:rPr>
        <w:t>.</w:t>
      </w:r>
    </w:p>
    <w:p w14:paraId="20685919" w14:textId="77777777" w:rsidR="001541B6" w:rsidRPr="00295C27" w:rsidRDefault="001541B6" w:rsidP="001541B6">
      <w:pPr>
        <w:pStyle w:val="Navaden1"/>
        <w:spacing w:line="260" w:lineRule="exact"/>
        <w:rPr>
          <w:rFonts w:ascii="Arial" w:hAnsi="Arial" w:cs="Arial"/>
          <w:b/>
          <w:color w:val="auto"/>
        </w:rPr>
      </w:pPr>
    </w:p>
    <w:p w14:paraId="5E2ED4F8" w14:textId="77777777" w:rsidR="001541B6" w:rsidRPr="00295C27" w:rsidRDefault="001541B6" w:rsidP="001541B6">
      <w:pPr>
        <w:pStyle w:val="Navaden1"/>
        <w:spacing w:line="260" w:lineRule="exact"/>
        <w:rPr>
          <w:rFonts w:ascii="Arial" w:hAnsi="Arial" w:cs="Arial"/>
          <w:color w:val="auto"/>
        </w:rPr>
      </w:pPr>
      <w:r w:rsidRPr="00295C27">
        <w:rPr>
          <w:rFonts w:ascii="Arial" w:hAnsi="Arial" w:cs="Arial"/>
          <w:color w:val="auto"/>
        </w:rPr>
        <w:t>Te usmeritve in obvezna navodila začnejo veljati naslednji dan po vročitvi.</w:t>
      </w:r>
    </w:p>
    <w:p w14:paraId="45AD1379" w14:textId="77777777" w:rsidR="002733F0" w:rsidRPr="00295C27" w:rsidRDefault="002733F0" w:rsidP="001541B6">
      <w:pPr>
        <w:rPr>
          <w:szCs w:val="20"/>
        </w:rPr>
      </w:pPr>
    </w:p>
    <w:p w14:paraId="3637EDB0" w14:textId="77777777" w:rsidR="00A61B1B" w:rsidRPr="00295C27" w:rsidRDefault="00A61B1B" w:rsidP="001541B6">
      <w:pPr>
        <w:rPr>
          <w:szCs w:val="20"/>
        </w:rPr>
      </w:pPr>
    </w:p>
    <w:p w14:paraId="1AA65A7F" w14:textId="77777777" w:rsidR="001541B6" w:rsidRPr="00295C27" w:rsidRDefault="001541B6" w:rsidP="001541B6">
      <w:pPr>
        <w:pStyle w:val="podpisi"/>
        <w:tabs>
          <w:tab w:val="clear" w:pos="3402"/>
          <w:tab w:val="left" w:pos="3700"/>
        </w:tabs>
        <w:jc w:val="both"/>
        <w:rPr>
          <w:lang w:val="sl-SI"/>
        </w:rPr>
      </w:pPr>
      <w:r w:rsidRPr="00295C27">
        <w:rPr>
          <w:lang w:val="sl-SI"/>
        </w:rPr>
        <w:tab/>
      </w:r>
      <w:r w:rsidR="002733F0" w:rsidRPr="00295C27">
        <w:rPr>
          <w:lang w:val="sl-SI"/>
        </w:rPr>
        <w:t>Boštjan Poklukar</w:t>
      </w:r>
    </w:p>
    <w:p w14:paraId="7AEA80A4" w14:textId="77777777" w:rsidR="00EA614A" w:rsidRPr="00295C27" w:rsidRDefault="00546E7C" w:rsidP="00F46713">
      <w:pPr>
        <w:pStyle w:val="podpisi"/>
        <w:tabs>
          <w:tab w:val="clear" w:pos="3402"/>
          <w:tab w:val="left" w:pos="3700"/>
        </w:tabs>
        <w:jc w:val="both"/>
        <w:rPr>
          <w:lang w:val="sl-SI"/>
        </w:rPr>
      </w:pPr>
      <w:r w:rsidRPr="00295C27">
        <w:rPr>
          <w:lang w:val="sl-SI"/>
        </w:rPr>
        <w:tab/>
        <w:t>minist</w:t>
      </w:r>
      <w:r w:rsidR="002733F0" w:rsidRPr="00295C27">
        <w:rPr>
          <w:lang w:val="sl-SI"/>
        </w:rPr>
        <w:t>e</w:t>
      </w:r>
      <w:r w:rsidRPr="00295C27">
        <w:rPr>
          <w:lang w:val="sl-SI"/>
        </w:rPr>
        <w:t>r</w:t>
      </w:r>
    </w:p>
    <w:sectPr w:rsidR="00EA614A" w:rsidRPr="00295C27" w:rsidSect="00080B09">
      <w:headerReference w:type="default" r:id="rId8"/>
      <w:footerReference w:type="default" r:id="rId9"/>
      <w:headerReference w:type="first" r:id="rId10"/>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A5A89" w14:textId="77777777" w:rsidR="00C62567" w:rsidRDefault="00C62567" w:rsidP="001541B6">
      <w:pPr>
        <w:spacing w:after="0" w:line="240" w:lineRule="auto"/>
      </w:pPr>
      <w:r>
        <w:separator/>
      </w:r>
    </w:p>
  </w:endnote>
  <w:endnote w:type="continuationSeparator" w:id="0">
    <w:p w14:paraId="79111314" w14:textId="77777777" w:rsidR="00C62567" w:rsidRDefault="00C62567" w:rsidP="001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E613" w14:textId="494C5E48" w:rsidR="00FE141E" w:rsidRPr="0072327A" w:rsidRDefault="00FE141E" w:rsidP="00080B09">
    <w:pPr>
      <w:pStyle w:val="Noga"/>
      <w:jc w:val="center"/>
      <w:rPr>
        <w:sz w:val="18"/>
        <w:szCs w:val="18"/>
      </w:rPr>
    </w:pPr>
    <w:r w:rsidRPr="0072327A">
      <w:rPr>
        <w:rStyle w:val="tevilkastrani"/>
        <w:sz w:val="18"/>
        <w:szCs w:val="18"/>
      </w:rPr>
      <w:fldChar w:fldCharType="begin"/>
    </w:r>
    <w:r w:rsidRPr="0072327A">
      <w:rPr>
        <w:rStyle w:val="tevilkastrani"/>
        <w:sz w:val="18"/>
        <w:szCs w:val="18"/>
      </w:rPr>
      <w:instrText xml:space="preserve"> PAGE </w:instrText>
    </w:r>
    <w:r w:rsidRPr="0072327A">
      <w:rPr>
        <w:rStyle w:val="tevilkastrani"/>
        <w:sz w:val="18"/>
        <w:szCs w:val="18"/>
      </w:rPr>
      <w:fldChar w:fldCharType="separate"/>
    </w:r>
    <w:r w:rsidR="00AC10A2">
      <w:rPr>
        <w:rStyle w:val="tevilkastrani"/>
        <w:noProof/>
        <w:sz w:val="18"/>
        <w:szCs w:val="18"/>
      </w:rPr>
      <w:t>8</w:t>
    </w:r>
    <w:r w:rsidRPr="0072327A">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3466" w14:textId="77777777" w:rsidR="00C62567" w:rsidRDefault="00C62567" w:rsidP="001541B6">
      <w:pPr>
        <w:spacing w:after="0" w:line="240" w:lineRule="auto"/>
      </w:pPr>
      <w:r>
        <w:separator/>
      </w:r>
    </w:p>
  </w:footnote>
  <w:footnote w:type="continuationSeparator" w:id="0">
    <w:p w14:paraId="6BF9BF9F" w14:textId="77777777" w:rsidR="00C62567" w:rsidRDefault="00C62567" w:rsidP="001541B6">
      <w:pPr>
        <w:spacing w:after="0" w:line="240" w:lineRule="auto"/>
      </w:pPr>
      <w:r>
        <w:continuationSeparator/>
      </w:r>
    </w:p>
  </w:footnote>
  <w:footnote w:id="1">
    <w:p w14:paraId="46BFBD61" w14:textId="77777777" w:rsidR="00FE141E" w:rsidRPr="009F7DFF" w:rsidRDefault="00FE141E" w:rsidP="009F7DFF">
      <w:pPr>
        <w:pStyle w:val="Sprotnaopomba-besedilo"/>
        <w:spacing w:line="240" w:lineRule="auto"/>
        <w:jc w:val="both"/>
        <w:rPr>
          <w:rFonts w:cs="Arial"/>
          <w:sz w:val="18"/>
          <w:szCs w:val="18"/>
          <w:lang w:val="sl-SI"/>
        </w:rPr>
      </w:pPr>
      <w:r w:rsidRPr="009F7DFF">
        <w:rPr>
          <w:rStyle w:val="Sprotnaopomba-sklic"/>
          <w:rFonts w:cs="Arial"/>
          <w:sz w:val="18"/>
          <w:szCs w:val="18"/>
        </w:rPr>
        <w:footnoteRef/>
      </w:r>
      <w:r w:rsidRPr="009F7DFF">
        <w:rPr>
          <w:rFonts w:cs="Arial"/>
          <w:sz w:val="18"/>
          <w:szCs w:val="18"/>
        </w:rPr>
        <w:t xml:space="preserve"> Dokument MNZ RS, št. 007-205/2022/7(141-02), 30. </w:t>
      </w:r>
      <w:r w:rsidRPr="009F7DFF">
        <w:rPr>
          <w:rFonts w:cs="Arial"/>
          <w:sz w:val="18"/>
          <w:szCs w:val="18"/>
          <w:lang w:val="sl-SI"/>
        </w:rPr>
        <w:t>6.</w:t>
      </w:r>
      <w:r w:rsidRPr="009F7DFF">
        <w:rPr>
          <w:rFonts w:cs="Arial"/>
          <w:sz w:val="18"/>
          <w:szCs w:val="18"/>
        </w:rPr>
        <w:t xml:space="preserve"> 20</w:t>
      </w:r>
      <w:r w:rsidRPr="009F7DFF">
        <w:rPr>
          <w:rFonts w:cs="Arial"/>
          <w:sz w:val="18"/>
          <w:szCs w:val="18"/>
          <w:lang w:val="sl-SI"/>
        </w:rPr>
        <w:t>22.</w:t>
      </w:r>
    </w:p>
  </w:footnote>
  <w:footnote w:id="2">
    <w:p w14:paraId="44D11299"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Resolucija o nacionalnem programu preprečevanja in zatiranja kriminalitete za obdobje 2024–2028</w:t>
      </w:r>
      <w:r w:rsidRPr="009F7DFF">
        <w:rPr>
          <w:sz w:val="18"/>
          <w:szCs w:val="18"/>
        </w:rPr>
        <w:t xml:space="preserve"> </w:t>
      </w:r>
      <w:r w:rsidRPr="009F7DFF">
        <w:rPr>
          <w:sz w:val="18"/>
          <w:szCs w:val="18"/>
          <w:lang w:val="sl-SI"/>
        </w:rPr>
        <w:t>(ReNPPZK24–28) (Uradni list RS, št. 38/24), strategija/program 6.4.4.1.</w:t>
      </w:r>
    </w:p>
  </w:footnote>
  <w:footnote w:id="3">
    <w:p w14:paraId="23C341B0"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Tudi Evropsko javno tožilstvo, ki je pooblaščeno za preiskovanje, pregon in obtožbe v primeru kaznivih dejanj zoper proračun EU, v Letnem poročilu EJT za leto 2023 ugotavlja (</w:t>
      </w:r>
      <w:proofErr w:type="spellStart"/>
      <w:r w:rsidRPr="009F7DFF">
        <w:rPr>
          <w:sz w:val="18"/>
          <w:szCs w:val="18"/>
          <w:lang w:val="sl-SI"/>
        </w:rPr>
        <w:t>pre</w:t>
      </w:r>
      <w:proofErr w:type="spellEnd"/>
      <w:r w:rsidRPr="009F7DFF">
        <w:rPr>
          <w:sz w:val="18"/>
          <w:szCs w:val="18"/>
          <w:lang w:val="sl-SI"/>
        </w:rPr>
        <w:t>)nizek delež prijav drugih institucij. V Sloveniji po podatkih policije lastna zaznava teh dejanj predstavlja 91,5 % obravnavanih kaznivih dejanj v letu 2023.</w:t>
      </w:r>
    </w:p>
  </w:footnote>
  <w:footnote w:id="4">
    <w:p w14:paraId="14BBC911"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Dokument MNZ, št. 0602-6/2023/2 (141-02), 21. 2. 2023.</w:t>
      </w:r>
    </w:p>
  </w:footnote>
  <w:footnote w:id="5">
    <w:p w14:paraId="031D59A3"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Dokument Policije, št. 0602-19/2023/4 (223-01), 31. 3. 2023.</w:t>
      </w:r>
    </w:p>
  </w:footnote>
  <w:footnote w:id="6">
    <w:p w14:paraId="18046822" w14:textId="6D0D5F1E"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 xml:space="preserve">Državna sekretarka </w:t>
      </w:r>
      <w:r w:rsidR="002F5950">
        <w:rPr>
          <w:sz w:val="18"/>
          <w:szCs w:val="18"/>
          <w:lang w:val="sl-SI"/>
        </w:rPr>
        <w:t xml:space="preserve">na MNZ </w:t>
      </w:r>
      <w:r w:rsidRPr="009F7DFF">
        <w:rPr>
          <w:sz w:val="18"/>
          <w:szCs w:val="18"/>
        </w:rPr>
        <w:t>Helga Dobrin</w:t>
      </w:r>
      <w:r w:rsidRPr="009F7DFF">
        <w:rPr>
          <w:sz w:val="18"/>
          <w:szCs w:val="18"/>
          <w:lang w:val="sl-SI"/>
        </w:rPr>
        <w:t xml:space="preserve"> </w:t>
      </w:r>
      <w:r w:rsidR="005C44E5">
        <w:rPr>
          <w:sz w:val="18"/>
          <w:szCs w:val="18"/>
          <w:lang w:val="sl-SI"/>
        </w:rPr>
        <w:t>je 7. junija</w:t>
      </w:r>
      <w:r w:rsidRPr="009F7DFF">
        <w:rPr>
          <w:sz w:val="18"/>
          <w:szCs w:val="18"/>
          <w:lang w:val="sl-SI"/>
        </w:rPr>
        <w:t xml:space="preserve"> 2024 na rednem letnem srečanju Neformalne mreže nacionalnih koordinatorjev za boj proti trgovini z ljudmi jugovzhodne Evrope (NATC JVE) izpostavila, da: »</w:t>
      </w:r>
      <w:r w:rsidRPr="009F7DFF">
        <w:rPr>
          <w:i/>
          <w:sz w:val="18"/>
          <w:szCs w:val="18"/>
          <w:lang w:val="sl-SI"/>
        </w:rPr>
        <w:t>… je bila v preteklosti trgovina z ljudmi primarno osredotočena na spolno izkoriščanje, zdaj pa se žrtve vse pogosteje soočajo z delovnim izkoriščanjem, prisilnim delovanjem v kriminalnih dejavnostih in prisilnim beračenjem. Vedno več žrtev trgovine z ljudmi je moških z namenom delovnega izkoriščanja v gradbeništvu, kmetijstvu in drugih gospodarskih panogah.</w:t>
      </w:r>
      <w:r w:rsidRPr="009F7DFF">
        <w:rPr>
          <w:sz w:val="18"/>
          <w:szCs w:val="18"/>
          <w:lang w:val="sl-SI"/>
        </w:rPr>
        <w:t>«</w:t>
      </w:r>
    </w:p>
  </w:footnote>
  <w:footnote w:id="7">
    <w:p w14:paraId="7C1B9061" w14:textId="77777777" w:rsidR="00FE141E" w:rsidRPr="009F7DFF" w:rsidRDefault="00FE141E" w:rsidP="009F7DFF">
      <w:pPr>
        <w:pStyle w:val="Sprotnaopomba-besedilo"/>
        <w:spacing w:line="240" w:lineRule="auto"/>
        <w:jc w:val="both"/>
        <w:rPr>
          <w:sz w:val="18"/>
          <w:szCs w:val="18"/>
        </w:rPr>
      </w:pPr>
      <w:r w:rsidRPr="009F7DFF">
        <w:rPr>
          <w:rStyle w:val="Sprotnaopomba-sklic"/>
          <w:sz w:val="18"/>
          <w:szCs w:val="18"/>
        </w:rPr>
        <w:footnoteRef/>
      </w:r>
      <w:r w:rsidRPr="009F7DFF">
        <w:rPr>
          <w:sz w:val="18"/>
          <w:szCs w:val="18"/>
        </w:rPr>
        <w:t xml:space="preserve"> </w:t>
      </w:r>
      <w:r w:rsidRPr="009F7DFF">
        <w:rPr>
          <w:sz w:val="18"/>
          <w:szCs w:val="18"/>
          <w:lang w:val="sl-SI"/>
        </w:rPr>
        <w:t>S</w:t>
      </w:r>
      <w:r w:rsidRPr="009F7DFF">
        <w:rPr>
          <w:sz w:val="18"/>
          <w:szCs w:val="18"/>
        </w:rPr>
        <w:t xml:space="preserve"> pomočjo Europola </w:t>
      </w:r>
      <w:r w:rsidRPr="009F7DFF">
        <w:rPr>
          <w:sz w:val="18"/>
          <w:szCs w:val="18"/>
          <w:lang w:val="sl-SI"/>
        </w:rPr>
        <w:t xml:space="preserve">je bila v marcu 2024 </w:t>
      </w:r>
      <w:r w:rsidRPr="009F7DFF">
        <w:rPr>
          <w:sz w:val="18"/>
          <w:szCs w:val="18"/>
        </w:rPr>
        <w:t xml:space="preserve">ustanovljena operativna </w:t>
      </w:r>
      <w:r w:rsidRPr="009F7DFF">
        <w:rPr>
          <w:sz w:val="18"/>
          <w:szCs w:val="18"/>
          <w:lang w:val="sl-SI"/>
        </w:rPr>
        <w:t xml:space="preserve">delovna </w:t>
      </w:r>
      <w:r w:rsidRPr="009F7DFF">
        <w:rPr>
          <w:sz w:val="18"/>
          <w:szCs w:val="18"/>
        </w:rPr>
        <w:t xml:space="preserve">skupina </w:t>
      </w:r>
      <w:proofErr w:type="spellStart"/>
      <w:r w:rsidRPr="009F7DFF">
        <w:rPr>
          <w:sz w:val="18"/>
          <w:szCs w:val="18"/>
        </w:rPr>
        <w:t>ZeBRA</w:t>
      </w:r>
      <w:proofErr w:type="spellEnd"/>
      <w:r w:rsidRPr="009F7DFF">
        <w:rPr>
          <w:sz w:val="18"/>
          <w:szCs w:val="18"/>
        </w:rPr>
        <w:t>, ki jo vodi Hrvaška, pri tem pa ji pomaga Slovenija. Država partnerica je Bosna in Hercegovina, pridružila pa se je tudi Nemčija, kmalu naj bi se še Romunija. Cilj operativne delovne skupine je izvajanje kompleksnih kriminalističnih preiskav, ki razbijajo organizirane kriminalne združbe, delujoče v več državah.</w:t>
      </w:r>
    </w:p>
  </w:footnote>
  <w:footnote w:id="8">
    <w:p w14:paraId="487EDAA4"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Agencija Evropske unije za sodelovanje na področju preprečevanja, odkrivanja in preiskovanja kaznivih dejanj (Europol)</w:t>
      </w:r>
      <w:r w:rsidRPr="009F7DFF">
        <w:rPr>
          <w:sz w:val="18"/>
          <w:szCs w:val="18"/>
          <w:lang w:val="sl-SI"/>
        </w:rPr>
        <w:t xml:space="preserve"> je organ kazenskega pregona EU, ki si prek sodelovanja z nacionalnimi organi kazenskega pregona držav EU prizadeva za varnejšo Evropo.</w:t>
      </w:r>
    </w:p>
  </w:footnote>
  <w:footnote w:id="9">
    <w:p w14:paraId="097FED26" w14:textId="77777777"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V času priprave teh usmeritev je bil akcijski načrt v notranjem usklajevanju v ministrstvu.</w:t>
      </w:r>
    </w:p>
  </w:footnote>
  <w:footnote w:id="10">
    <w:p w14:paraId="0BB97ECF" w14:textId="7947F4D7"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 xml:space="preserve">Dogovor sta </w:t>
      </w:r>
      <w:r w:rsidRPr="009F7DFF">
        <w:rPr>
          <w:sz w:val="18"/>
          <w:szCs w:val="18"/>
        </w:rPr>
        <w:t xml:space="preserve">14. </w:t>
      </w:r>
      <w:r>
        <w:rPr>
          <w:sz w:val="18"/>
          <w:szCs w:val="18"/>
          <w:lang w:val="sl-SI"/>
        </w:rPr>
        <w:t>junija</w:t>
      </w:r>
      <w:r w:rsidRPr="009F7DFF">
        <w:rPr>
          <w:sz w:val="18"/>
          <w:szCs w:val="18"/>
        </w:rPr>
        <w:t xml:space="preserve"> 2024 podpisala Ministrstvo za vzgojo in izobraževanje in </w:t>
      </w:r>
      <w:r w:rsidR="002F5950">
        <w:rPr>
          <w:sz w:val="18"/>
          <w:szCs w:val="18"/>
          <w:lang w:val="sl-SI"/>
        </w:rPr>
        <w:t>MNZ</w:t>
      </w:r>
      <w:r w:rsidRPr="009F7DFF">
        <w:rPr>
          <w:sz w:val="18"/>
          <w:szCs w:val="18"/>
        </w:rPr>
        <w:t>/Policija.</w:t>
      </w:r>
    </w:p>
  </w:footnote>
  <w:footnote w:id="11">
    <w:p w14:paraId="664280EC" w14:textId="77777777"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https://www.gov.si/assets/ministrstva/MVI/SRI/NASILJE/Protokol_medvrstnisko_nasilje.pdf</w:t>
      </w:r>
    </w:p>
  </w:footnote>
  <w:footnote w:id="12">
    <w:p w14:paraId="2058C0A4" w14:textId="77777777"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https://www.gov.si/assets/ministrstva/MDP/digitalna-vkljucenost/Memorandum-o-soglasju-ministrstev-glede-preprecevanja-medvrstinskega-nasilja-in-sovraznega-govora-na-spletu.pdf</w:t>
      </w:r>
    </w:p>
  </w:footnote>
  <w:footnote w:id="13">
    <w:p w14:paraId="07E3246E" w14:textId="02DC832E"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 xml:space="preserve">Memorandum so </w:t>
      </w:r>
      <w:r>
        <w:rPr>
          <w:sz w:val="18"/>
          <w:szCs w:val="18"/>
          <w:lang w:val="sl-SI"/>
        </w:rPr>
        <w:t>10. aprila</w:t>
      </w:r>
      <w:r w:rsidRPr="009F7DFF">
        <w:rPr>
          <w:sz w:val="18"/>
          <w:szCs w:val="18"/>
          <w:lang w:val="sl-SI"/>
        </w:rPr>
        <w:t xml:space="preserve"> 2024 podpisali</w:t>
      </w:r>
      <w:r w:rsidRPr="009F7DFF">
        <w:rPr>
          <w:sz w:val="18"/>
          <w:szCs w:val="18"/>
        </w:rPr>
        <w:t xml:space="preserve"> ministrica za digitalno preobrazbo dr. Emilija </w:t>
      </w:r>
      <w:proofErr w:type="spellStart"/>
      <w:r w:rsidRPr="009F7DFF">
        <w:rPr>
          <w:sz w:val="18"/>
          <w:szCs w:val="18"/>
        </w:rPr>
        <w:t>Stojmenova</w:t>
      </w:r>
      <w:proofErr w:type="spellEnd"/>
      <w:r w:rsidRPr="009F7DFF">
        <w:rPr>
          <w:sz w:val="18"/>
          <w:szCs w:val="18"/>
        </w:rPr>
        <w:t xml:space="preserve"> Duh, minister za delo, družino, socialne zadeve in enake možnosti Luka Mesec, minister za vzgojo in izobraževanje Darjo </w:t>
      </w:r>
      <w:proofErr w:type="spellStart"/>
      <w:r w:rsidRPr="009F7DFF">
        <w:rPr>
          <w:sz w:val="18"/>
          <w:szCs w:val="18"/>
        </w:rPr>
        <w:t>Felda</w:t>
      </w:r>
      <w:proofErr w:type="spellEnd"/>
      <w:r w:rsidRPr="009F7DFF">
        <w:rPr>
          <w:sz w:val="18"/>
          <w:szCs w:val="18"/>
        </w:rPr>
        <w:t xml:space="preserve">, državna sekretarka na ministrstvu za pravosodje Andreja Kokalj, državna sekretarka na ministrstvu za zdravje Eva Vodnik in državna sekretarka na </w:t>
      </w:r>
      <w:r w:rsidR="002F5950">
        <w:rPr>
          <w:sz w:val="18"/>
          <w:szCs w:val="18"/>
          <w:lang w:val="sl-SI"/>
        </w:rPr>
        <w:t>MNZ</w:t>
      </w:r>
      <w:r w:rsidRPr="009F7DFF">
        <w:rPr>
          <w:sz w:val="18"/>
          <w:szCs w:val="18"/>
        </w:rPr>
        <w:t xml:space="preserve"> Tina Heferle.</w:t>
      </w:r>
    </w:p>
  </w:footnote>
  <w:footnote w:id="14">
    <w:p w14:paraId="6A7E9C1E" w14:textId="77777777"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Zavarovanje velikega števila sledi DNK podaljša postopke v Nacionalnem forenzičnem laboratoriju in s tem tudi čas preiskave kaznivega dejanja.</w:t>
      </w:r>
    </w:p>
  </w:footnote>
  <w:footnote w:id="15">
    <w:p w14:paraId="6509BFE1" w14:textId="77777777" w:rsidR="00B60FEE" w:rsidRPr="00594EC1" w:rsidRDefault="00B60FEE" w:rsidP="00B60FEE">
      <w:pPr>
        <w:pStyle w:val="Sprotnaopomba-besedilo"/>
        <w:spacing w:line="240" w:lineRule="auto"/>
        <w:jc w:val="both"/>
        <w:rPr>
          <w:sz w:val="18"/>
          <w:szCs w:val="18"/>
          <w:lang w:val="sl-SI"/>
        </w:rPr>
      </w:pPr>
      <w:r w:rsidRPr="00594EC1">
        <w:rPr>
          <w:rStyle w:val="Sprotnaopomba-sklic"/>
          <w:sz w:val="18"/>
          <w:szCs w:val="18"/>
        </w:rPr>
        <w:footnoteRef/>
      </w:r>
      <w:r w:rsidRPr="00594EC1">
        <w:rPr>
          <w:sz w:val="18"/>
          <w:szCs w:val="18"/>
        </w:rPr>
        <w:t xml:space="preserve"> </w:t>
      </w:r>
      <w:r w:rsidRPr="00594EC1">
        <w:rPr>
          <w:sz w:val="18"/>
          <w:szCs w:val="18"/>
          <w:lang w:val="sl-SI"/>
        </w:rPr>
        <w:t>»</w:t>
      </w:r>
      <w:r w:rsidRPr="00594EC1">
        <w:rPr>
          <w:i/>
          <w:sz w:val="18"/>
          <w:szCs w:val="18"/>
        </w:rPr>
        <w:t xml:space="preserve">Huliganstvo je izraz, ki opisuje vedenje, ki krši družbene norme, pravila, bonton, zakon in splošno destruktivno vedenje </w:t>
      </w:r>
      <w:r w:rsidRPr="00594EC1">
        <w:rPr>
          <w:i/>
          <w:sz w:val="18"/>
          <w:szCs w:val="18"/>
          <w:lang w:val="sl-SI"/>
        </w:rPr>
        <w:t>…</w:t>
      </w:r>
      <w:r w:rsidRPr="00594EC1">
        <w:rPr>
          <w:i/>
          <w:sz w:val="18"/>
          <w:szCs w:val="18"/>
        </w:rPr>
        <w:t xml:space="preserve"> Opisuje deviantno obnašanje in življenjski slog ulične tolpe in posameznikov, ki jih sestavljajo. Tudi danes je izraz splošno sprejet in opisuje vedenje posameznikov ali skupin ljudi, ki s svojim destruktivnim vedenjem ne ustrezajo družbenih normam in zakonom ter </w:t>
      </w:r>
      <w:proofErr w:type="spellStart"/>
      <w:r w:rsidRPr="00594EC1">
        <w:rPr>
          <w:i/>
          <w:sz w:val="18"/>
          <w:szCs w:val="18"/>
        </w:rPr>
        <w:t>vandalizirajo</w:t>
      </w:r>
      <w:proofErr w:type="spellEnd"/>
      <w:r w:rsidRPr="00594EC1">
        <w:rPr>
          <w:i/>
          <w:sz w:val="18"/>
          <w:szCs w:val="18"/>
        </w:rPr>
        <w:t xml:space="preserve"> svoje okolje. Tovrstno obnašanje pripisujejo običajnim navijaškim skupinam različnih športov, običajno ekipnih kot so nogomet, košarka, rokomet</w:t>
      </w:r>
      <w:r w:rsidRPr="00594EC1">
        <w:rPr>
          <w:i/>
          <w:sz w:val="18"/>
          <w:szCs w:val="18"/>
          <w:lang w:val="sl-SI"/>
        </w:rPr>
        <w:t xml:space="preserve"> </w:t>
      </w:r>
      <w:r w:rsidRPr="00594EC1">
        <w:rPr>
          <w:i/>
          <w:sz w:val="18"/>
          <w:szCs w:val="18"/>
        </w:rPr>
        <w:t>...</w:t>
      </w:r>
      <w:r w:rsidRPr="00594EC1">
        <w:rPr>
          <w:sz w:val="18"/>
          <w:szCs w:val="18"/>
          <w:lang w:val="sl-SI"/>
        </w:rPr>
        <w:t>«</w:t>
      </w:r>
      <w:r w:rsidRPr="00594EC1">
        <w:rPr>
          <w:sz w:val="18"/>
          <w:szCs w:val="18"/>
        </w:rPr>
        <w:t xml:space="preserve"> </w:t>
      </w:r>
      <w:r w:rsidRPr="00594EC1">
        <w:rPr>
          <w:sz w:val="18"/>
          <w:szCs w:val="18"/>
          <w:lang w:val="sl-SI"/>
        </w:rPr>
        <w:t>(vir:</w:t>
      </w:r>
      <w:r w:rsidRPr="00594EC1">
        <w:rPr>
          <w:sz w:val="18"/>
          <w:szCs w:val="18"/>
        </w:rPr>
        <w:t xml:space="preserve"> </w:t>
      </w:r>
      <w:r w:rsidRPr="00594EC1">
        <w:rPr>
          <w:sz w:val="18"/>
          <w:szCs w:val="18"/>
          <w:lang w:val="sl-SI"/>
        </w:rPr>
        <w:t>https://sl.wikipedia.org/wiki/Huliganstvo)</w:t>
      </w:r>
      <w:r w:rsidRPr="00594EC1">
        <w:rPr>
          <w:sz w:val="18"/>
          <w:szCs w:val="18"/>
        </w:rPr>
        <w:t>.</w:t>
      </w:r>
    </w:p>
  </w:footnote>
  <w:footnote w:id="16">
    <w:p w14:paraId="62E3A7EE" w14:textId="77777777" w:rsidR="00FE141E" w:rsidRPr="009F7DFF" w:rsidRDefault="00FE141E" w:rsidP="009F7DFF">
      <w:pPr>
        <w:pStyle w:val="Sprotnaopomba-besedilo"/>
        <w:spacing w:line="240" w:lineRule="auto"/>
        <w:jc w:val="both"/>
        <w:rPr>
          <w:rFonts w:cs="Arial"/>
          <w:sz w:val="18"/>
          <w:szCs w:val="18"/>
          <w:lang w:val="sl-SI"/>
        </w:rPr>
      </w:pPr>
      <w:r w:rsidRPr="009F7DFF">
        <w:rPr>
          <w:rStyle w:val="Sprotnaopomba-sklic"/>
          <w:rFonts w:cs="Arial"/>
          <w:sz w:val="18"/>
          <w:szCs w:val="18"/>
        </w:rPr>
        <w:footnoteRef/>
      </w:r>
      <w:r w:rsidRPr="009F7DFF">
        <w:rPr>
          <w:rFonts w:cs="Arial"/>
          <w:sz w:val="18"/>
          <w:szCs w:val="18"/>
        </w:rPr>
        <w:t xml:space="preserve"> </w:t>
      </w:r>
      <w:r w:rsidRPr="009F7DFF">
        <w:rPr>
          <w:rFonts w:cs="Arial"/>
          <w:sz w:val="18"/>
          <w:szCs w:val="18"/>
          <w:lang w:val="sl-SI"/>
        </w:rPr>
        <w:t>Resolucija o nacionalnem programu varnosti cestnega prometa za obdobje od 2023 do 2030 (Uradni list RS, št. 124/23; ReNPVCP23–30) je bila sprejeta 8. 11. 2023.</w:t>
      </w:r>
    </w:p>
  </w:footnote>
  <w:footnote w:id="17">
    <w:p w14:paraId="5927F8CC" w14:textId="77777777" w:rsidR="004318AA" w:rsidRPr="00A64A6D" w:rsidRDefault="004318AA" w:rsidP="004318AA">
      <w:pPr>
        <w:pStyle w:val="Sprotnaopomba-besedilo"/>
        <w:spacing w:line="240" w:lineRule="auto"/>
        <w:jc w:val="both"/>
        <w:rPr>
          <w:sz w:val="18"/>
          <w:szCs w:val="18"/>
          <w:lang w:val="sl-SI"/>
        </w:rPr>
      </w:pPr>
      <w:r w:rsidRPr="00A64A6D">
        <w:rPr>
          <w:rStyle w:val="Sprotnaopomba-sklic"/>
          <w:sz w:val="18"/>
          <w:szCs w:val="18"/>
        </w:rPr>
        <w:footnoteRef/>
      </w:r>
      <w:r w:rsidRPr="00A64A6D">
        <w:rPr>
          <w:sz w:val="18"/>
          <w:szCs w:val="18"/>
        </w:rPr>
        <w:t xml:space="preserve"> </w:t>
      </w:r>
      <w:r w:rsidRPr="00A64A6D">
        <w:rPr>
          <w:sz w:val="18"/>
          <w:szCs w:val="18"/>
          <w:lang w:val="sl-SI"/>
        </w:rPr>
        <w:t>G</w:t>
      </w:r>
      <w:r>
        <w:rPr>
          <w:sz w:val="18"/>
          <w:szCs w:val="18"/>
          <w:lang w:val="sl-SI"/>
        </w:rPr>
        <w:t xml:space="preserve">re za </w:t>
      </w:r>
      <w:r w:rsidRPr="00A64A6D">
        <w:rPr>
          <w:sz w:val="18"/>
          <w:szCs w:val="18"/>
        </w:rPr>
        <w:t>projekt povezljivosti informacijskih sistemov Evropske unije na področju meja in vizumov ter na</w:t>
      </w:r>
      <w:r w:rsidRPr="00A64A6D">
        <w:rPr>
          <w:sz w:val="18"/>
          <w:szCs w:val="18"/>
          <w:lang w:val="sl-SI"/>
        </w:rPr>
        <w:t xml:space="preserve"> </w:t>
      </w:r>
      <w:r w:rsidRPr="00A64A6D">
        <w:rPr>
          <w:sz w:val="18"/>
          <w:szCs w:val="18"/>
        </w:rPr>
        <w:t>področju policijskega in pravosodnega sodelovanja, mednarodne zaščite in migracij.</w:t>
      </w:r>
      <w:r w:rsidRPr="00A64A6D">
        <w:rPr>
          <w:sz w:val="18"/>
          <w:szCs w:val="18"/>
          <w:lang w:val="sl-SI"/>
        </w:rPr>
        <w:t xml:space="preserve"> </w:t>
      </w:r>
      <w:r w:rsidRPr="00A64A6D">
        <w:rPr>
          <w:sz w:val="18"/>
          <w:szCs w:val="18"/>
        </w:rPr>
        <w:t xml:space="preserve">Cilj informacijskih sistemov, ki sestavljajo sistem </w:t>
      </w:r>
      <w:proofErr w:type="spellStart"/>
      <w:r w:rsidRPr="00A64A6D">
        <w:rPr>
          <w:sz w:val="18"/>
          <w:szCs w:val="18"/>
        </w:rPr>
        <w:t>interoperabilnosti</w:t>
      </w:r>
      <w:proofErr w:type="spellEnd"/>
      <w:r w:rsidRPr="00A64A6D">
        <w:rPr>
          <w:sz w:val="18"/>
          <w:szCs w:val="18"/>
        </w:rPr>
        <w:t>, je izboljšanje pogojev za</w:t>
      </w:r>
      <w:r w:rsidRPr="00A64A6D">
        <w:rPr>
          <w:sz w:val="18"/>
          <w:szCs w:val="18"/>
          <w:lang w:val="sl-SI"/>
        </w:rPr>
        <w:t xml:space="preserve"> </w:t>
      </w:r>
      <w:r w:rsidRPr="00A64A6D">
        <w:rPr>
          <w:sz w:val="18"/>
          <w:szCs w:val="18"/>
        </w:rPr>
        <w:t>učinkovit pretok informacij med državami članicami in povečan nadzor meja, migracij, obravnave vlog za mednarodno zaščito in nudenje večje opore državam članicam v boju proti kriminalu in terorizmu.</w:t>
      </w:r>
    </w:p>
  </w:footnote>
  <w:footnote w:id="18">
    <w:p w14:paraId="6D809375" w14:textId="77777777" w:rsidR="004318AA" w:rsidRPr="00113EAD" w:rsidRDefault="004318AA" w:rsidP="004318AA">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proofErr w:type="spellStart"/>
      <w:r w:rsidRPr="00113EAD">
        <w:rPr>
          <w:rFonts w:cs="Arial"/>
          <w:sz w:val="18"/>
          <w:szCs w:val="18"/>
        </w:rPr>
        <w:t>European</w:t>
      </w:r>
      <w:proofErr w:type="spellEnd"/>
      <w:r w:rsidRPr="00113EAD">
        <w:rPr>
          <w:rFonts w:cs="Arial"/>
          <w:sz w:val="18"/>
          <w:szCs w:val="18"/>
        </w:rPr>
        <w:t xml:space="preserve"> </w:t>
      </w:r>
      <w:proofErr w:type="spellStart"/>
      <w:r w:rsidRPr="00113EAD">
        <w:rPr>
          <w:rFonts w:cs="Arial"/>
          <w:sz w:val="18"/>
          <w:szCs w:val="18"/>
        </w:rPr>
        <w:t>Travel</w:t>
      </w:r>
      <w:proofErr w:type="spellEnd"/>
      <w:r w:rsidRPr="00113EAD">
        <w:rPr>
          <w:rFonts w:cs="Arial"/>
          <w:sz w:val="18"/>
          <w:szCs w:val="18"/>
        </w:rPr>
        <w:t xml:space="preserve"> </w:t>
      </w:r>
      <w:proofErr w:type="spellStart"/>
      <w:r w:rsidRPr="00113EAD">
        <w:rPr>
          <w:rFonts w:cs="Arial"/>
          <w:sz w:val="18"/>
          <w:szCs w:val="18"/>
        </w:rPr>
        <w:t>Information</w:t>
      </w:r>
      <w:proofErr w:type="spellEnd"/>
      <w:r w:rsidRPr="00113EAD">
        <w:rPr>
          <w:rFonts w:cs="Arial"/>
          <w:sz w:val="18"/>
          <w:szCs w:val="18"/>
        </w:rPr>
        <w:t xml:space="preserve"> </w:t>
      </w:r>
      <w:proofErr w:type="spellStart"/>
      <w:r w:rsidRPr="00113EAD">
        <w:rPr>
          <w:rFonts w:cs="Arial"/>
          <w:sz w:val="18"/>
          <w:szCs w:val="18"/>
        </w:rPr>
        <w:t>and</w:t>
      </w:r>
      <w:proofErr w:type="spellEnd"/>
      <w:r w:rsidRPr="00113EAD">
        <w:rPr>
          <w:rFonts w:cs="Arial"/>
          <w:sz w:val="18"/>
          <w:szCs w:val="18"/>
        </w:rPr>
        <w:t xml:space="preserve"> </w:t>
      </w:r>
      <w:proofErr w:type="spellStart"/>
      <w:r w:rsidRPr="00113EAD">
        <w:rPr>
          <w:rFonts w:cs="Arial"/>
          <w:sz w:val="18"/>
          <w:szCs w:val="18"/>
        </w:rPr>
        <w:t>Authorization</w:t>
      </w:r>
      <w:proofErr w:type="spellEnd"/>
      <w:r w:rsidRPr="00113EAD">
        <w:rPr>
          <w:rFonts w:cs="Arial"/>
          <w:sz w:val="18"/>
          <w:szCs w:val="18"/>
        </w:rPr>
        <w:t xml:space="preserve"> </w:t>
      </w:r>
      <w:proofErr w:type="spellStart"/>
      <w:r w:rsidRPr="00113EAD">
        <w:rPr>
          <w:rFonts w:cs="Arial"/>
          <w:sz w:val="18"/>
          <w:szCs w:val="18"/>
        </w:rPr>
        <w:t>System</w:t>
      </w:r>
      <w:proofErr w:type="spellEnd"/>
      <w:r w:rsidRPr="00113EAD">
        <w:rPr>
          <w:rFonts w:cs="Arial"/>
          <w:sz w:val="18"/>
          <w:szCs w:val="18"/>
          <w:lang w:val="sl-SI"/>
        </w:rPr>
        <w:t>.</w:t>
      </w:r>
    </w:p>
  </w:footnote>
  <w:footnote w:id="19">
    <w:p w14:paraId="78A5D82D" w14:textId="77777777" w:rsidR="004318AA" w:rsidRPr="00113EAD" w:rsidRDefault="004318AA" w:rsidP="004318AA">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proofErr w:type="spellStart"/>
      <w:r w:rsidRPr="00113EAD">
        <w:rPr>
          <w:rFonts w:cs="Arial"/>
          <w:sz w:val="18"/>
          <w:szCs w:val="18"/>
          <w:lang w:val="sl-SI"/>
        </w:rPr>
        <w:t>Entry</w:t>
      </w:r>
      <w:proofErr w:type="spellEnd"/>
      <w:r w:rsidRPr="00113EAD">
        <w:rPr>
          <w:rFonts w:cs="Arial"/>
          <w:sz w:val="18"/>
          <w:szCs w:val="18"/>
          <w:lang w:val="sl-SI"/>
        </w:rPr>
        <w:t>/</w:t>
      </w:r>
      <w:proofErr w:type="spellStart"/>
      <w:r w:rsidRPr="00113EAD">
        <w:rPr>
          <w:rFonts w:cs="Arial"/>
          <w:sz w:val="18"/>
          <w:szCs w:val="18"/>
          <w:lang w:val="sl-SI"/>
        </w:rPr>
        <w:t>exit</w:t>
      </w:r>
      <w:proofErr w:type="spellEnd"/>
      <w:r w:rsidRPr="00113EAD">
        <w:rPr>
          <w:rFonts w:cs="Arial"/>
          <w:sz w:val="18"/>
          <w:szCs w:val="18"/>
          <w:lang w:val="sl-SI"/>
        </w:rPr>
        <w:t xml:space="preserve"> </w:t>
      </w:r>
      <w:proofErr w:type="spellStart"/>
      <w:r w:rsidRPr="00113EAD">
        <w:rPr>
          <w:rFonts w:cs="Arial"/>
          <w:sz w:val="18"/>
          <w:szCs w:val="18"/>
          <w:lang w:val="sl-SI"/>
        </w:rPr>
        <w:t>system</w:t>
      </w:r>
      <w:proofErr w:type="spellEnd"/>
      <w:r w:rsidRPr="00113EAD">
        <w:rPr>
          <w:rFonts w:cs="Arial"/>
          <w:sz w:val="18"/>
          <w:szCs w:val="18"/>
          <w:lang w:val="sl-SI"/>
        </w:rPr>
        <w:t>.</w:t>
      </w:r>
    </w:p>
  </w:footnote>
  <w:footnote w:id="20">
    <w:p w14:paraId="0D632D1D" w14:textId="77777777" w:rsidR="004318AA" w:rsidRPr="00A64A6D" w:rsidRDefault="004318AA" w:rsidP="004318AA">
      <w:pPr>
        <w:pStyle w:val="Sprotnaopomba-besedilo"/>
        <w:spacing w:line="240" w:lineRule="auto"/>
        <w:jc w:val="both"/>
        <w:rPr>
          <w:sz w:val="18"/>
          <w:szCs w:val="18"/>
          <w:lang w:val="sl-SI"/>
        </w:rPr>
      </w:pPr>
      <w:r w:rsidRPr="00A64A6D">
        <w:rPr>
          <w:rStyle w:val="Sprotnaopomba-sklic"/>
          <w:sz w:val="18"/>
          <w:szCs w:val="18"/>
        </w:rPr>
        <w:footnoteRef/>
      </w:r>
      <w:r w:rsidRPr="00A64A6D">
        <w:rPr>
          <w:sz w:val="18"/>
          <w:szCs w:val="18"/>
        </w:rPr>
        <w:t xml:space="preserve"> </w:t>
      </w:r>
      <w:r w:rsidRPr="00A64A6D">
        <w:rPr>
          <w:sz w:val="18"/>
          <w:szCs w:val="18"/>
        </w:rPr>
        <w:t>Delovna skupina za implementacijo omenjenega projekta je bila ustanovljena septembra 2019. Delovno skupino vodi državna sekretarka Helga Dobrin, člani pa so predstavniki ministrstev za notranje zadeve, infrastrukturo, zunanje in evropske zadeve, gospodarstvo, turizem in šport, pravosodje, Policije in SOVA.</w:t>
      </w:r>
    </w:p>
  </w:footnote>
  <w:footnote w:id="21">
    <w:p w14:paraId="52AE5104" w14:textId="77777777" w:rsidR="00FE141E" w:rsidRPr="009F7DFF" w:rsidRDefault="00FE141E" w:rsidP="009F7DFF">
      <w:pPr>
        <w:pStyle w:val="Sprotnaopomba-besedilo"/>
        <w:spacing w:line="240" w:lineRule="auto"/>
        <w:jc w:val="both"/>
        <w:rPr>
          <w:sz w:val="18"/>
          <w:szCs w:val="18"/>
        </w:rPr>
      </w:pPr>
      <w:r w:rsidRPr="009F7DFF">
        <w:rPr>
          <w:rStyle w:val="Sprotnaopomba-sklic"/>
          <w:sz w:val="18"/>
          <w:szCs w:val="18"/>
        </w:rPr>
        <w:footnoteRef/>
      </w:r>
      <w:r w:rsidRPr="009F7DFF">
        <w:rPr>
          <w:sz w:val="18"/>
          <w:szCs w:val="18"/>
        </w:rPr>
        <w:t xml:space="preserve"> </w:t>
      </w:r>
      <w:r w:rsidRPr="009F7DFF">
        <w:rPr>
          <w:sz w:val="18"/>
          <w:szCs w:val="18"/>
        </w:rPr>
        <w:t>Svet EU je sprejel pakt EU o migracijah in azilu 14. maja 2024.</w:t>
      </w:r>
    </w:p>
  </w:footnote>
  <w:footnote w:id="22">
    <w:p w14:paraId="1C226B19" w14:textId="40569498" w:rsidR="00B60FEE" w:rsidRPr="009F7DFF" w:rsidRDefault="00B60FEE" w:rsidP="00B60FEE">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 xml:space="preserve">Dokument Vlade RS, št. 09501-2/2021/4, 23. 12. 2021. Gre za cilje </w:t>
      </w:r>
      <w:r w:rsidRPr="009F7DFF">
        <w:rPr>
          <w:rFonts w:cs="Arial"/>
          <w:bCs/>
          <w:sz w:val="18"/>
          <w:szCs w:val="18"/>
        </w:rPr>
        <w:t>7.2.1.1</w:t>
      </w:r>
      <w:r w:rsidRPr="009F7DFF">
        <w:rPr>
          <w:rFonts w:cs="Arial"/>
          <w:bCs/>
          <w:sz w:val="18"/>
          <w:szCs w:val="18"/>
          <w:lang w:val="sl-SI"/>
        </w:rPr>
        <w:t xml:space="preserve"> (</w:t>
      </w:r>
      <w:r w:rsidRPr="009F7DFF">
        <w:rPr>
          <w:rFonts w:cs="Arial"/>
          <w:bCs/>
          <w:sz w:val="18"/>
          <w:szCs w:val="18"/>
        </w:rPr>
        <w:t>Izboljšanje varnosti v romskih naseljih, njihovi okolici, oziroma varnostno obremenjenih območjih</w:t>
      </w:r>
      <w:r w:rsidRPr="009F7DFF">
        <w:rPr>
          <w:rFonts w:cs="Arial"/>
          <w:bCs/>
          <w:sz w:val="18"/>
          <w:szCs w:val="18"/>
          <w:lang w:val="sl-SI"/>
        </w:rPr>
        <w:t>),</w:t>
      </w:r>
      <w:r w:rsidRPr="009F7DFF">
        <w:rPr>
          <w:rFonts w:cs="Arial"/>
          <w:bCs/>
          <w:sz w:val="18"/>
          <w:szCs w:val="18"/>
        </w:rPr>
        <w:t xml:space="preserve"> 7.2.1.2</w:t>
      </w:r>
      <w:r w:rsidRPr="009F7DFF">
        <w:rPr>
          <w:rFonts w:cs="Arial"/>
          <w:bCs/>
          <w:sz w:val="18"/>
          <w:szCs w:val="18"/>
          <w:lang w:val="sl-SI"/>
        </w:rPr>
        <w:t xml:space="preserve"> (</w:t>
      </w:r>
      <w:r w:rsidRPr="009F7DFF">
        <w:rPr>
          <w:rFonts w:cs="Arial"/>
          <w:bCs/>
          <w:sz w:val="18"/>
          <w:szCs w:val="18"/>
        </w:rPr>
        <w:t>Nadaljevati in okrepiti partnerski odnos z lokalnimi skupnostmi in romskimi skupnostmi z namenom izboljšanja sobivanja</w:t>
      </w:r>
      <w:r w:rsidRPr="009F7DFF">
        <w:rPr>
          <w:rFonts w:cs="Arial"/>
          <w:bCs/>
          <w:sz w:val="18"/>
          <w:szCs w:val="18"/>
          <w:lang w:val="sl-SI"/>
        </w:rPr>
        <w:t>),</w:t>
      </w:r>
      <w:r w:rsidRPr="009F7DFF">
        <w:rPr>
          <w:rFonts w:cs="Arial"/>
          <w:bCs/>
          <w:sz w:val="18"/>
          <w:szCs w:val="18"/>
        </w:rPr>
        <w:t xml:space="preserve"> 8.2.1.1</w:t>
      </w:r>
      <w:r w:rsidRPr="009F7DFF">
        <w:rPr>
          <w:rFonts w:cs="Arial"/>
          <w:bCs/>
          <w:sz w:val="18"/>
          <w:szCs w:val="18"/>
          <w:lang w:val="sl-SI"/>
        </w:rPr>
        <w:t xml:space="preserve"> (</w:t>
      </w:r>
      <w:r w:rsidRPr="009F7DFF">
        <w:rPr>
          <w:rFonts w:cs="Arial"/>
          <w:bCs/>
          <w:sz w:val="18"/>
          <w:szCs w:val="18"/>
        </w:rPr>
        <w:t>Izboljšanje usposobljenosti in ozaveščenosti policistov in drugih delavcev Policije za delo v romski skupnosti</w:t>
      </w:r>
      <w:r w:rsidRPr="009F7DFF">
        <w:rPr>
          <w:rFonts w:cs="Arial"/>
          <w:bCs/>
          <w:sz w:val="18"/>
          <w:szCs w:val="18"/>
          <w:lang w:val="sl-SI"/>
        </w:rPr>
        <w:t>) in 8.2.1.2 (Izboljšanje ozaveščenosti ustanov in doseganje njihove večje učinkovitosti pri delu s pripadniki romske skupnosti)</w:t>
      </w:r>
      <w:r w:rsidRPr="009F7DFF">
        <w:rPr>
          <w:rFonts w:cs="Arial"/>
          <w:bCs/>
          <w:sz w:val="18"/>
          <w:szCs w:val="18"/>
        </w:rPr>
        <w:t xml:space="preserve">. </w:t>
      </w:r>
    </w:p>
  </w:footnote>
  <w:footnote w:id="23">
    <w:p w14:paraId="7CBCAC20"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 xml:space="preserve">7. točka 3. člena </w:t>
      </w:r>
      <w:proofErr w:type="spellStart"/>
      <w:r w:rsidRPr="009F7DFF">
        <w:rPr>
          <w:sz w:val="18"/>
          <w:szCs w:val="18"/>
          <w:lang w:val="sl-SI"/>
        </w:rPr>
        <w:t>ZNPPol</w:t>
      </w:r>
      <w:proofErr w:type="spellEnd"/>
      <w:r w:rsidRPr="009F7DFF">
        <w:rPr>
          <w:sz w:val="18"/>
          <w:szCs w:val="18"/>
          <w:lang w:val="sl-SI"/>
        </w:rPr>
        <w:t xml:space="preserve"> določa: »</w:t>
      </w:r>
      <w:r w:rsidRPr="009F7DFF">
        <w:rPr>
          <w:i/>
          <w:sz w:val="18"/>
          <w:szCs w:val="18"/>
          <w:lang w:val="sl-SI"/>
        </w:rPr>
        <w:t>Policijski vodja je policist oziroma policistka, ki vodi enega ali več policistov pri opravljanju nalog policije ali tisti, ki je določen za vodenje konkretne policijske naloge.</w:t>
      </w:r>
      <w:r w:rsidRPr="009F7DFF">
        <w:rPr>
          <w:sz w:val="18"/>
          <w:szCs w:val="18"/>
          <w:lang w:val="sl-SI"/>
        </w:rPr>
        <w:t>«</w:t>
      </w:r>
    </w:p>
  </w:footnote>
  <w:footnote w:id="24">
    <w:p w14:paraId="10CF73FC" w14:textId="77777777" w:rsidR="0029530C" w:rsidRPr="00387E26" w:rsidRDefault="0029530C" w:rsidP="0029530C">
      <w:pPr>
        <w:pStyle w:val="Sprotnaopomba-besedilo"/>
        <w:spacing w:line="240" w:lineRule="auto"/>
        <w:jc w:val="both"/>
        <w:rPr>
          <w:sz w:val="18"/>
          <w:szCs w:val="18"/>
          <w:lang w:val="sl-SI"/>
        </w:rPr>
      </w:pPr>
      <w:r w:rsidRPr="00387E26">
        <w:rPr>
          <w:rStyle w:val="Sprotnaopomba-sklic"/>
          <w:sz w:val="18"/>
          <w:szCs w:val="18"/>
        </w:rPr>
        <w:footnoteRef/>
      </w:r>
      <w:r w:rsidRPr="00387E26">
        <w:rPr>
          <w:sz w:val="18"/>
          <w:szCs w:val="18"/>
        </w:rPr>
        <w:t xml:space="preserve"> </w:t>
      </w:r>
      <w:r w:rsidRPr="00387E26">
        <w:rPr>
          <w:sz w:val="18"/>
          <w:szCs w:val="18"/>
        </w:rPr>
        <w:t>S 30. junijem 2023 je bil uveden tudi sistem potrjevanja in pridobitve certifikata nacionalne poklicne kvalifikacije Policist na VI. ravni.</w:t>
      </w:r>
    </w:p>
  </w:footnote>
  <w:footnote w:id="25">
    <w:p w14:paraId="01A143F2" w14:textId="77777777" w:rsidR="0029530C" w:rsidRPr="00387E26" w:rsidRDefault="0029530C" w:rsidP="0029530C">
      <w:pPr>
        <w:pStyle w:val="Sprotnaopomba-besedilo"/>
        <w:spacing w:line="240" w:lineRule="auto"/>
        <w:jc w:val="both"/>
        <w:rPr>
          <w:sz w:val="18"/>
          <w:szCs w:val="18"/>
          <w:lang w:val="sl-SI"/>
        </w:rPr>
      </w:pPr>
      <w:r w:rsidRPr="00387E26">
        <w:rPr>
          <w:rStyle w:val="Sprotnaopomba-sklic"/>
          <w:sz w:val="18"/>
          <w:szCs w:val="18"/>
        </w:rPr>
        <w:footnoteRef/>
      </w:r>
      <w:r w:rsidRPr="00387E26">
        <w:rPr>
          <w:sz w:val="18"/>
          <w:szCs w:val="18"/>
        </w:rPr>
        <w:t xml:space="preserve"> </w:t>
      </w:r>
      <w:r w:rsidRPr="00387E26">
        <w:rPr>
          <w:sz w:val="18"/>
          <w:szCs w:val="18"/>
          <w:lang w:val="sl-SI"/>
        </w:rPr>
        <w:t>Strategijo pripravlja Služba za odnose z javnostmi v Službi generalnega direktorja policije.</w:t>
      </w:r>
    </w:p>
  </w:footnote>
  <w:footnote w:id="26">
    <w:p w14:paraId="22B853A3" w14:textId="77777777" w:rsidR="0029530C" w:rsidRPr="009F7DFF" w:rsidRDefault="0029530C" w:rsidP="0029530C">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Več o tem: dr. sc. Romea M</w:t>
      </w:r>
      <w:r>
        <w:rPr>
          <w:sz w:val="18"/>
          <w:szCs w:val="18"/>
          <w:lang w:val="sl-SI"/>
        </w:rPr>
        <w:t>anojlović Toman idr.: Vojska i</w:t>
      </w:r>
      <w:r w:rsidRPr="009F7DFF">
        <w:rPr>
          <w:sz w:val="18"/>
          <w:szCs w:val="18"/>
          <w:lang w:val="sl-SI"/>
        </w:rPr>
        <w:t xml:space="preserve"> policija u </w:t>
      </w:r>
      <w:proofErr w:type="spellStart"/>
      <w:r w:rsidRPr="009F7DFF">
        <w:rPr>
          <w:sz w:val="18"/>
          <w:szCs w:val="18"/>
          <w:lang w:val="sl-SI"/>
        </w:rPr>
        <w:t>vremenima</w:t>
      </w:r>
      <w:proofErr w:type="spellEnd"/>
      <w:r w:rsidRPr="009F7DFF">
        <w:rPr>
          <w:sz w:val="18"/>
          <w:szCs w:val="18"/>
          <w:lang w:val="sl-SI"/>
        </w:rPr>
        <w:t xml:space="preserve"> kriza – kako </w:t>
      </w:r>
      <w:proofErr w:type="spellStart"/>
      <w:r w:rsidRPr="009F7DFF">
        <w:rPr>
          <w:sz w:val="18"/>
          <w:szCs w:val="18"/>
          <w:lang w:val="sl-SI"/>
        </w:rPr>
        <w:t>privuči</w:t>
      </w:r>
      <w:proofErr w:type="spellEnd"/>
      <w:r w:rsidRPr="009F7DFF">
        <w:rPr>
          <w:sz w:val="18"/>
          <w:szCs w:val="18"/>
          <w:lang w:val="sl-SI"/>
        </w:rPr>
        <w:t xml:space="preserve"> i zadržati najbolje </w:t>
      </w:r>
      <w:proofErr w:type="spellStart"/>
      <w:r w:rsidRPr="009F7DFF">
        <w:rPr>
          <w:sz w:val="18"/>
          <w:szCs w:val="18"/>
          <w:lang w:val="sl-SI"/>
        </w:rPr>
        <w:t>ljude</w:t>
      </w:r>
      <w:proofErr w:type="spellEnd"/>
      <w:r w:rsidRPr="009F7DFF">
        <w:rPr>
          <w:sz w:val="18"/>
          <w:szCs w:val="18"/>
          <w:lang w:val="sl-SI"/>
        </w:rPr>
        <w:t xml:space="preserve">. </w:t>
      </w:r>
      <w:proofErr w:type="spellStart"/>
      <w:r w:rsidRPr="009F7DFF">
        <w:rPr>
          <w:sz w:val="18"/>
          <w:szCs w:val="18"/>
          <w:lang w:val="sl-SI"/>
        </w:rPr>
        <w:t>Godišnjak</w:t>
      </w:r>
      <w:proofErr w:type="spellEnd"/>
      <w:r w:rsidRPr="009F7DFF">
        <w:rPr>
          <w:sz w:val="18"/>
          <w:szCs w:val="18"/>
          <w:lang w:val="sl-SI"/>
        </w:rPr>
        <w:t xml:space="preserve"> Akademije pravnih znanosti Hrvatske, vol. XV. 1/2024 (</w:t>
      </w:r>
      <w:hyperlink r:id="rId1" w:history="1">
        <w:r w:rsidRPr="009F7DFF">
          <w:rPr>
            <w:rStyle w:val="Hiperpovezava"/>
            <w:sz w:val="18"/>
            <w:szCs w:val="18"/>
            <w:lang w:val="sl-SI"/>
          </w:rPr>
          <w:t>https://hrcak.srce.hr/file/460848</w:t>
        </w:r>
      </w:hyperlink>
      <w:r w:rsidRPr="009F7DFF">
        <w:rPr>
          <w:sz w:val="18"/>
          <w:szCs w:val="18"/>
          <w:lang w:val="sl-SI"/>
        </w:rPr>
        <w:t>).</w:t>
      </w:r>
    </w:p>
  </w:footnote>
  <w:footnote w:id="27">
    <w:p w14:paraId="146D5AF4" w14:textId="77777777" w:rsidR="0029530C" w:rsidRPr="009F7DFF" w:rsidRDefault="0029530C" w:rsidP="0029530C">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 xml:space="preserve">Pri načrtovanju ukrepov naj upošteva tudi rezultate raziskovalnega poročila Socialna [organizacijska] klima v policiji 2023 (dr. </w:t>
      </w:r>
      <w:proofErr w:type="spellStart"/>
      <w:r w:rsidRPr="009F7DFF">
        <w:rPr>
          <w:sz w:val="18"/>
          <w:szCs w:val="18"/>
          <w:lang w:val="sl-SI"/>
        </w:rPr>
        <w:t>Koporec</w:t>
      </w:r>
      <w:proofErr w:type="spellEnd"/>
      <w:r w:rsidRPr="009F7DFF">
        <w:rPr>
          <w:sz w:val="18"/>
          <w:szCs w:val="18"/>
          <w:lang w:val="sl-SI"/>
        </w:rPr>
        <w:t xml:space="preserve"> </w:t>
      </w:r>
      <w:proofErr w:type="spellStart"/>
      <w:r w:rsidRPr="009F7DFF">
        <w:rPr>
          <w:sz w:val="18"/>
          <w:szCs w:val="18"/>
          <w:lang w:val="sl-SI"/>
        </w:rPr>
        <w:t>Oberčkal</w:t>
      </w:r>
      <w:proofErr w:type="spellEnd"/>
      <w:r w:rsidRPr="009F7DFF">
        <w:rPr>
          <w:sz w:val="18"/>
          <w:szCs w:val="18"/>
          <w:lang w:val="sl-SI"/>
        </w:rPr>
        <w:t xml:space="preserve"> A.: Policijska akademija, maj 2024, str. 289), iz katerih je med drugim razvidno, »</w:t>
      </w:r>
      <w:r w:rsidRPr="009F7DFF">
        <w:rPr>
          <w:i/>
          <w:sz w:val="18"/>
          <w:szCs w:val="18"/>
          <w:lang w:val="sl-SI"/>
        </w:rPr>
        <w:t>da je največ priložnosti in potreb za izboljšave pri dejavniku vodenje in organiziranje dela ter v okviru dejavnika odnosi pri delu.</w:t>
      </w:r>
      <w:r w:rsidRPr="009F7DFF">
        <w:rPr>
          <w:rFonts w:ascii="Times New Roman" w:eastAsiaTheme="minorHAnsi" w:hAnsi="Times New Roman" w:cstheme="minorBidi"/>
          <w:sz w:val="18"/>
          <w:szCs w:val="18"/>
          <w:lang w:val="sl-SI"/>
        </w:rPr>
        <w:t xml:space="preserve"> </w:t>
      </w:r>
      <w:r w:rsidRPr="009F7DFF">
        <w:rPr>
          <w:i/>
          <w:sz w:val="18"/>
          <w:szCs w:val="18"/>
          <w:lang w:val="sl-SI"/>
        </w:rPr>
        <w:t>Zakaj? Ker so se povprečne ocene v nizu povprečnih ocen iz preteklih meritev toliko znižale, da moramo temu nameniti pozornost.</w:t>
      </w:r>
      <w:r w:rsidRPr="009F7DFF">
        <w:rPr>
          <w:sz w:val="18"/>
          <w:szCs w:val="18"/>
          <w:lang w:val="sl-SI"/>
        </w:rPr>
        <w:t>«</w:t>
      </w:r>
    </w:p>
  </w:footnote>
  <w:footnote w:id="28">
    <w:p w14:paraId="44BFD36A" w14:textId="77777777" w:rsidR="00970DC6" w:rsidRPr="005754B2" w:rsidRDefault="00970DC6" w:rsidP="005754B2">
      <w:pPr>
        <w:pStyle w:val="Sprotnaopomba-besedilo"/>
        <w:spacing w:line="240" w:lineRule="auto"/>
        <w:jc w:val="both"/>
        <w:rPr>
          <w:sz w:val="18"/>
          <w:szCs w:val="18"/>
          <w:lang w:val="sl-SI"/>
        </w:rPr>
      </w:pPr>
      <w:r w:rsidRPr="005754B2">
        <w:rPr>
          <w:rStyle w:val="Sprotnaopomba-sklic"/>
          <w:sz w:val="18"/>
          <w:szCs w:val="18"/>
        </w:rPr>
        <w:footnoteRef/>
      </w:r>
      <w:r w:rsidRPr="005754B2">
        <w:rPr>
          <w:sz w:val="18"/>
          <w:szCs w:val="18"/>
        </w:rPr>
        <w:t xml:space="preserve"> </w:t>
      </w:r>
      <w:r w:rsidR="005754B2" w:rsidRPr="005754B2">
        <w:rPr>
          <w:sz w:val="18"/>
          <w:szCs w:val="18"/>
          <w:lang w:val="sl-SI"/>
        </w:rPr>
        <w:t>Usmeritve ministr</w:t>
      </w:r>
      <w:r w:rsidR="005754B2">
        <w:rPr>
          <w:sz w:val="18"/>
          <w:szCs w:val="18"/>
          <w:lang w:val="sl-SI"/>
        </w:rPr>
        <w:t>ov</w:t>
      </w:r>
      <w:r w:rsidR="005754B2" w:rsidRPr="005754B2">
        <w:rPr>
          <w:sz w:val="18"/>
          <w:szCs w:val="18"/>
          <w:lang w:val="sl-SI"/>
        </w:rPr>
        <w:t xml:space="preserve"> glede obdobnega preverjanja strokovnega znanja policistov so v </w:t>
      </w:r>
      <w:r w:rsidR="005754B2">
        <w:rPr>
          <w:sz w:val="18"/>
          <w:szCs w:val="18"/>
          <w:lang w:val="sl-SI"/>
        </w:rPr>
        <w:t xml:space="preserve">postopni </w:t>
      </w:r>
      <w:r w:rsidR="005754B2" w:rsidRPr="005754B2">
        <w:rPr>
          <w:sz w:val="18"/>
          <w:szCs w:val="18"/>
          <w:lang w:val="sl-SI"/>
        </w:rPr>
        <w:t xml:space="preserve">realizaciji </w:t>
      </w:r>
      <w:r w:rsidR="005754B2">
        <w:rPr>
          <w:sz w:val="18"/>
          <w:szCs w:val="18"/>
          <w:lang w:val="sl-SI"/>
        </w:rPr>
        <w:t xml:space="preserve">že </w:t>
      </w:r>
      <w:r w:rsidR="005754B2" w:rsidRPr="005754B2">
        <w:rPr>
          <w:sz w:val="18"/>
          <w:szCs w:val="18"/>
          <w:lang w:val="sl-SI"/>
        </w:rPr>
        <w:t>od leta 2020.</w:t>
      </w:r>
    </w:p>
  </w:footnote>
  <w:footnote w:id="29">
    <w:p w14:paraId="0E1E6BE4"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lang w:val="sl-SI"/>
        </w:rPr>
        <w:footnoteRef/>
      </w:r>
      <w:r w:rsidRPr="009F7DFF">
        <w:rPr>
          <w:sz w:val="18"/>
          <w:szCs w:val="18"/>
          <w:lang w:val="sl-SI"/>
        </w:rPr>
        <w:t xml:space="preserve"> </w:t>
      </w:r>
      <w:r w:rsidRPr="009F7DFF">
        <w:rPr>
          <w:sz w:val="18"/>
          <w:szCs w:val="18"/>
          <w:lang w:val="sl-SI"/>
        </w:rPr>
        <w:t xml:space="preserve">Temeljne usmeritve za izdelavo srednjeročnega načrta razvoja in dela policije za obdobje 2023–2027, str. 22 (dokument MNZ, št. </w:t>
      </w:r>
      <w:r w:rsidRPr="009F7DFF">
        <w:rPr>
          <w:rFonts w:cs="Arial"/>
          <w:sz w:val="18"/>
          <w:szCs w:val="18"/>
          <w:lang w:val="sl-SI"/>
        </w:rPr>
        <w:t>007-205/2022/7(141-02), 30. 6. 2022).</w:t>
      </w:r>
    </w:p>
  </w:footnote>
  <w:footnote w:id="30">
    <w:p w14:paraId="2E710ECD" w14:textId="77777777" w:rsidR="00CA46DA" w:rsidRPr="00C70169" w:rsidRDefault="00CA46DA" w:rsidP="00CA46DA">
      <w:pPr>
        <w:pStyle w:val="Sprotnaopomba-besedilo"/>
        <w:spacing w:line="240" w:lineRule="auto"/>
        <w:jc w:val="both"/>
        <w:rPr>
          <w:sz w:val="18"/>
          <w:szCs w:val="18"/>
        </w:rPr>
      </w:pPr>
      <w:r w:rsidRPr="00C70169">
        <w:rPr>
          <w:rStyle w:val="Sprotnaopomba-sklic"/>
          <w:sz w:val="18"/>
          <w:szCs w:val="18"/>
        </w:rPr>
        <w:footnoteRef/>
      </w:r>
      <w:r w:rsidRPr="00C70169">
        <w:rPr>
          <w:sz w:val="18"/>
          <w:szCs w:val="18"/>
        </w:rPr>
        <w:t xml:space="preserve"> </w:t>
      </w:r>
      <w:r w:rsidRPr="00C70169">
        <w:rPr>
          <w:sz w:val="18"/>
          <w:szCs w:val="18"/>
        </w:rPr>
        <w:t xml:space="preserve">Akt o notranji organizaciji, sistemizaciji, delovnih mestih in nazivih v Policiji (št. 0100-4/2018/1, 22. 6. 2018 z vsemi spremembami - čistopis akta, zadnja </w:t>
      </w:r>
      <w:r w:rsidRPr="00F751DC">
        <w:rPr>
          <w:sz w:val="18"/>
          <w:szCs w:val="18"/>
        </w:rPr>
        <w:t>osvežitev 10. 6. 2024).</w:t>
      </w:r>
    </w:p>
  </w:footnote>
  <w:footnote w:id="31">
    <w:p w14:paraId="7D2A4496" w14:textId="77777777" w:rsidR="007941E5" w:rsidRPr="00691964" w:rsidRDefault="007941E5" w:rsidP="007941E5">
      <w:pPr>
        <w:pStyle w:val="Sprotnaopomba-besedilo"/>
        <w:spacing w:line="240" w:lineRule="auto"/>
        <w:jc w:val="both"/>
        <w:rPr>
          <w:sz w:val="18"/>
          <w:szCs w:val="18"/>
          <w:lang w:val="sl-SI"/>
        </w:rPr>
      </w:pPr>
      <w:r w:rsidRPr="00691964">
        <w:rPr>
          <w:rStyle w:val="Sprotnaopomba-sklic"/>
          <w:sz w:val="18"/>
          <w:szCs w:val="18"/>
        </w:rPr>
        <w:footnoteRef/>
      </w:r>
      <w:r w:rsidRPr="00691964">
        <w:rPr>
          <w:sz w:val="18"/>
          <w:szCs w:val="18"/>
        </w:rPr>
        <w:t xml:space="preserve"> </w:t>
      </w:r>
      <w:r w:rsidRPr="00691964">
        <w:rPr>
          <w:sz w:val="18"/>
          <w:szCs w:val="18"/>
          <w:lang w:val="sl-SI"/>
        </w:rPr>
        <w:t>Usmeritev je bila naložena že v letu 2024 in ni bila realizirana.</w:t>
      </w:r>
      <w:r>
        <w:rPr>
          <w:sz w:val="18"/>
          <w:szCs w:val="18"/>
          <w:lang w:val="sl-SI"/>
        </w:rPr>
        <w:t xml:space="preserve"> Nespoštovanje usmeritve predstavlja nesorazmerno veliko obremenitev za ministrstvo in druge državne organe.</w:t>
      </w:r>
    </w:p>
  </w:footnote>
  <w:footnote w:id="32">
    <w:p w14:paraId="5462F5D4" w14:textId="77777777" w:rsidR="00477F00" w:rsidRPr="009F7DFF" w:rsidRDefault="00477F00" w:rsidP="00477F00">
      <w:pPr>
        <w:pStyle w:val="Sprotnaopomba-besedilo"/>
        <w:jc w:val="both"/>
        <w:rPr>
          <w:sz w:val="18"/>
          <w:szCs w:val="18"/>
        </w:rPr>
      </w:pPr>
      <w:r w:rsidRPr="009F7DFF">
        <w:rPr>
          <w:rStyle w:val="Sprotnaopomba-sklic"/>
          <w:sz w:val="18"/>
          <w:szCs w:val="18"/>
        </w:rPr>
        <w:footnoteRef/>
      </w:r>
      <w:r w:rsidRPr="009F7DFF">
        <w:rPr>
          <w:sz w:val="18"/>
          <w:szCs w:val="18"/>
        </w:rPr>
        <w:t xml:space="preserve"> </w:t>
      </w:r>
      <w:r w:rsidRPr="009F7DFF">
        <w:rPr>
          <w:sz w:val="18"/>
          <w:szCs w:val="18"/>
        </w:rPr>
        <w:t xml:space="preserve">Aplikacijo AML že uspešno uporabljajo regijski centri za obveščanje na interventni številki 112. </w:t>
      </w:r>
    </w:p>
  </w:footnote>
  <w:footnote w:id="33">
    <w:p w14:paraId="52CB6A4A"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Ukrep Digitalizacija notranje varnosti se izvaja v okviru Načrta za okrevanje in odpornost, ki med drugim obravnava tudi izzive javne uprave na področju digitalizacije. Načrt za okrevanje in odpornost je nacionalni program reform in naložb, s katerim želi država ublažiti gospodarske in socialne posledice pandemije covida-19 v Sloveniji. Z načrtovanimi ukrepi bo do leta 2026 podprla dolgoročno trajnostno rast in naslovila izzive zelenega ter digitalnega prehoda. Vir: https://www.gov.si/novice/2023-07-06-uspesno-crpamo-evropska-sredstva-digitalizacija-notranje-varnosti/</w:t>
      </w:r>
    </w:p>
  </w:footnote>
  <w:footnote w:id="34">
    <w:p w14:paraId="60B96B74"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TETRA – digitalno radijsko omrežje.</w:t>
      </w:r>
    </w:p>
  </w:footnote>
  <w:footnote w:id="35">
    <w:p w14:paraId="445C216C"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CEPIS – modernizacija računalniškega oblaka policije.</w:t>
      </w:r>
    </w:p>
  </w:footnote>
  <w:footnote w:id="36">
    <w:p w14:paraId="1D7B15BC"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ABIS – sistem za avtomatsko prepoznavo obrazov.</w:t>
      </w:r>
    </w:p>
  </w:footnote>
  <w:footnote w:id="37">
    <w:p w14:paraId="43D50883" w14:textId="06AA66F8" w:rsidR="00EB7E1F" w:rsidRPr="008529DB" w:rsidRDefault="00EB7E1F" w:rsidP="008529DB">
      <w:pPr>
        <w:pStyle w:val="Sprotnaopomba-besedilo"/>
        <w:spacing w:line="240" w:lineRule="auto"/>
        <w:jc w:val="both"/>
        <w:rPr>
          <w:sz w:val="18"/>
          <w:szCs w:val="18"/>
          <w:lang w:val="sl-SI"/>
        </w:rPr>
      </w:pPr>
      <w:r w:rsidRPr="008529DB">
        <w:rPr>
          <w:rStyle w:val="Sprotnaopomba-sklic"/>
          <w:sz w:val="18"/>
          <w:szCs w:val="18"/>
        </w:rPr>
        <w:footnoteRef/>
      </w:r>
      <w:r w:rsidRPr="008529DB">
        <w:rPr>
          <w:sz w:val="18"/>
          <w:szCs w:val="18"/>
        </w:rPr>
        <w:t xml:space="preserve"> </w:t>
      </w:r>
      <w:r w:rsidRPr="008529DB">
        <w:rPr>
          <w:sz w:val="18"/>
          <w:szCs w:val="18"/>
        </w:rPr>
        <w:t xml:space="preserve">Usmeritve ministrov glede </w:t>
      </w:r>
      <w:r w:rsidRPr="008529DB">
        <w:rPr>
          <w:sz w:val="18"/>
          <w:szCs w:val="18"/>
          <w:lang w:val="sl-SI"/>
        </w:rPr>
        <w:t xml:space="preserve">opremljanja specializiranih enot za nadzor državne meje in policijskih postaj za izravnalne ukrepe z označenimi (belo-modro-rumenimi) policijskimi vozili so v postopni </w:t>
      </w:r>
      <w:r w:rsidRPr="008529DB">
        <w:rPr>
          <w:sz w:val="18"/>
          <w:szCs w:val="18"/>
        </w:rPr>
        <w:t>realizaciji že od leta 20</w:t>
      </w:r>
      <w:r w:rsidR="008529DB" w:rsidRPr="008529DB">
        <w:rPr>
          <w:sz w:val="18"/>
          <w:szCs w:val="18"/>
          <w:lang w:val="sl-SI"/>
        </w:rPr>
        <w:t>19</w:t>
      </w:r>
      <w:r w:rsidRPr="008529DB">
        <w:rPr>
          <w:sz w:val="18"/>
          <w:szCs w:val="18"/>
        </w:rPr>
        <w:t>.</w:t>
      </w:r>
    </w:p>
  </w:footnote>
  <w:footnote w:id="38">
    <w:p w14:paraId="15FD9D8C"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Koncept izvajanja izravnalnih ukrepov v RS - delovanje policijskih postaj za izravnalne ukrepe - usmeritve (dokument Policije, št. 225-225/207/2 (2133-1), 30. 4. 2007).</w:t>
      </w:r>
    </w:p>
  </w:footnote>
  <w:footnote w:id="39">
    <w:p w14:paraId="1D49AC5A" w14:textId="77777777" w:rsidR="001A485A" w:rsidRPr="009F7DFF" w:rsidRDefault="001A485A"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 xml:space="preserve">Vlada Republike Slovenije </w:t>
      </w:r>
      <w:r w:rsidRPr="009F7DFF">
        <w:rPr>
          <w:sz w:val="18"/>
          <w:szCs w:val="18"/>
          <w:lang w:val="sl-SI"/>
        </w:rPr>
        <w:t>v juniju 2024</w:t>
      </w:r>
      <w:r w:rsidRPr="009F7DFF">
        <w:rPr>
          <w:sz w:val="18"/>
          <w:szCs w:val="18"/>
        </w:rPr>
        <w:t xml:space="preserve"> sprejela odločitev, da se helikopterska</w:t>
      </w:r>
      <w:r w:rsidRPr="009F7DFF">
        <w:rPr>
          <w:sz w:val="18"/>
          <w:szCs w:val="18"/>
          <w:lang w:val="sl-SI"/>
        </w:rPr>
        <w:t xml:space="preserve"> </w:t>
      </w:r>
      <w:r w:rsidRPr="009F7DFF">
        <w:rPr>
          <w:sz w:val="18"/>
          <w:szCs w:val="18"/>
        </w:rPr>
        <w:t xml:space="preserve">nujna medicinska pomoč (HNMP) ter </w:t>
      </w:r>
      <w:proofErr w:type="spellStart"/>
      <w:r w:rsidRPr="009F7DFF">
        <w:rPr>
          <w:sz w:val="18"/>
          <w:szCs w:val="18"/>
        </w:rPr>
        <w:t>medbolnišnični</w:t>
      </w:r>
      <w:proofErr w:type="spellEnd"/>
      <w:r w:rsidRPr="009F7DFF">
        <w:rPr>
          <w:sz w:val="18"/>
          <w:szCs w:val="18"/>
        </w:rPr>
        <w:t xml:space="preserve"> helikopterski prevozi in</w:t>
      </w:r>
      <w:r w:rsidRPr="009F7DFF">
        <w:rPr>
          <w:sz w:val="18"/>
          <w:szCs w:val="18"/>
          <w:lang w:val="sl-SI"/>
        </w:rPr>
        <w:t xml:space="preserve"> </w:t>
      </w:r>
      <w:r w:rsidRPr="009F7DFF">
        <w:rPr>
          <w:sz w:val="18"/>
          <w:szCs w:val="18"/>
        </w:rPr>
        <w:t>helikopterski prevozi otrok v inkubatorjih v skladu z Uredbo Komisije dolgoročno</w:t>
      </w:r>
      <w:r w:rsidRPr="009F7DFF">
        <w:rPr>
          <w:sz w:val="18"/>
          <w:szCs w:val="18"/>
          <w:lang w:val="sl-SI"/>
        </w:rPr>
        <w:t xml:space="preserve"> </w:t>
      </w:r>
      <w:r w:rsidRPr="009F7DFF">
        <w:rPr>
          <w:sz w:val="18"/>
          <w:szCs w:val="18"/>
        </w:rPr>
        <w:t>izvajajo kot državna aktivnost z zrakoplovi policije</w:t>
      </w:r>
      <w:r w:rsidRPr="009F7DFF">
        <w:rPr>
          <w:sz w:val="18"/>
          <w:szCs w:val="18"/>
          <w:lang w:val="sl-SI"/>
        </w:rPr>
        <w:t xml:space="preserve"> (vir: https://www.gov.si/novice/2024-06-11-sistemsko-urejamo-helikoptersko-nujno-medicinsko-pomoc/).</w:t>
      </w:r>
    </w:p>
  </w:footnote>
  <w:footnote w:id="40">
    <w:p w14:paraId="4995F062"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rPr>
        <w:t>Zakon o napotitvi oseb v mednarodne civilne misije in mednarodne organizacije (Uradni list RS, št. 204/21)</w:t>
      </w:r>
      <w:r w:rsidRPr="009F7DFF">
        <w:rPr>
          <w:sz w:val="18"/>
          <w:szCs w:val="18"/>
          <w:lang w:val="sl-SI"/>
        </w:rPr>
        <w:t>.</w:t>
      </w:r>
    </w:p>
  </w:footnote>
  <w:footnote w:id="41">
    <w:p w14:paraId="1833B6E5" w14:textId="77777777" w:rsidR="00FE141E" w:rsidRPr="009F7DFF" w:rsidRDefault="00FE141E" w:rsidP="009F7DFF">
      <w:pPr>
        <w:pStyle w:val="Sprotnaopomba-besedilo"/>
        <w:spacing w:line="240" w:lineRule="auto"/>
        <w:jc w:val="both"/>
        <w:rPr>
          <w:sz w:val="18"/>
          <w:szCs w:val="18"/>
          <w:lang w:val="sl-SI"/>
        </w:rPr>
      </w:pPr>
      <w:r w:rsidRPr="009F7DFF">
        <w:rPr>
          <w:rStyle w:val="Sprotnaopomba-sklic"/>
          <w:sz w:val="18"/>
          <w:szCs w:val="18"/>
        </w:rPr>
        <w:footnoteRef/>
      </w:r>
      <w:r w:rsidRPr="009F7DFF">
        <w:rPr>
          <w:sz w:val="18"/>
          <w:szCs w:val="18"/>
        </w:rPr>
        <w:t xml:space="preserve"> </w:t>
      </w:r>
      <w:r w:rsidRPr="009F7DFF">
        <w:rPr>
          <w:sz w:val="18"/>
          <w:szCs w:val="18"/>
          <w:lang w:val="sl-SI"/>
        </w:rPr>
        <w:t>Sklep Vlade RS, št. 50000-3/2023/3, 20. 7.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F43F" w14:textId="77777777" w:rsidR="00FE141E" w:rsidRPr="00110CBD" w:rsidRDefault="00FE141E" w:rsidP="00080B0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0A0" w:firstRow="1" w:lastRow="0" w:firstColumn="1" w:lastColumn="0" w:noHBand="0" w:noVBand="0"/>
    </w:tblPr>
    <w:tblGrid>
      <w:gridCol w:w="502"/>
    </w:tblGrid>
    <w:tr w:rsidR="00FE141E" w:rsidRPr="008F3500" w14:paraId="3E6D1B26" w14:textId="77777777">
      <w:trPr>
        <w:cantSplit/>
        <w:trHeight w:hRule="exact" w:val="274"/>
      </w:trPr>
      <w:tc>
        <w:tcPr>
          <w:tcW w:w="502" w:type="dxa"/>
        </w:tcPr>
        <w:p w14:paraId="7849B336" w14:textId="77777777" w:rsidR="00FE141E" w:rsidRPr="008F3500" w:rsidRDefault="00FE141E" w:rsidP="00080B0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B290070" wp14:editId="0F029B9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0413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AB75672" w14:textId="77777777" w:rsidR="00FE141E" w:rsidRPr="008F3500" w:rsidRDefault="00FE141E" w:rsidP="00080B09">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58240" behindDoc="0" locked="0" layoutInCell="1" allowOverlap="1" wp14:anchorId="721692BD" wp14:editId="67085C09">
          <wp:simplePos x="0" y="0"/>
          <wp:positionH relativeFrom="page">
            <wp:posOffset>0</wp:posOffset>
          </wp:positionH>
          <wp:positionV relativeFrom="page">
            <wp:posOffset>0</wp:posOffset>
          </wp:positionV>
          <wp:extent cx="4321810" cy="972185"/>
          <wp:effectExtent l="0" t="0" r="0" b="0"/>
          <wp:wrapSquare wrapText="bothSides"/>
          <wp:docPr id="2" name="Slika 2"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01 428 40 00</w:t>
    </w:r>
  </w:p>
  <w:p w14:paraId="667C44DA" w14:textId="77777777" w:rsidR="00FE141E" w:rsidRPr="008F3500" w:rsidRDefault="00FE141E" w:rsidP="00080B0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lang w:val="sl-SI"/>
      </w:rPr>
      <w:t>E</w:t>
    </w:r>
    <w:r w:rsidRPr="008F3500">
      <w:rPr>
        <w:rFonts w:cs="Arial"/>
        <w:sz w:val="16"/>
      </w:rPr>
      <w:t xml:space="preserve">: </w:t>
    </w:r>
    <w:r>
      <w:rPr>
        <w:rFonts w:cs="Arial"/>
        <w:sz w:val="16"/>
      </w:rPr>
      <w:t>gp.mnz@gov.si</w:t>
    </w:r>
  </w:p>
  <w:p w14:paraId="486A5FB2" w14:textId="77777777" w:rsidR="00FE141E" w:rsidRDefault="00FE141E" w:rsidP="00080B09">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887A47">
        <w:rPr>
          <w:sz w:val="16"/>
        </w:rPr>
        <w:t>www.mnz.gov.si</w:t>
      </w:r>
    </w:hyperlink>
  </w:p>
  <w:p w14:paraId="33E61D36" w14:textId="77777777" w:rsidR="00FE141E" w:rsidRDefault="00FE141E" w:rsidP="00080B09">
    <w:pPr>
      <w:pStyle w:val="Glava"/>
      <w:tabs>
        <w:tab w:val="clear" w:pos="4320"/>
        <w:tab w:val="clear" w:pos="8640"/>
        <w:tab w:val="left" w:pos="5112"/>
      </w:tabs>
      <w:spacing w:line="240" w:lineRule="exact"/>
      <w:rPr>
        <w:rFonts w:cs="Arial"/>
        <w:sz w:val="16"/>
      </w:rPr>
    </w:pPr>
  </w:p>
  <w:p w14:paraId="1DFB6986" w14:textId="77777777" w:rsidR="00FE141E" w:rsidRDefault="00FE141E" w:rsidP="00080B09">
    <w:pPr>
      <w:pStyle w:val="Glava"/>
      <w:tabs>
        <w:tab w:val="clear" w:pos="4320"/>
        <w:tab w:val="clear" w:pos="8640"/>
        <w:tab w:val="left" w:pos="5112"/>
      </w:tabs>
      <w:spacing w:line="240" w:lineRule="exact"/>
      <w:rPr>
        <w:rFonts w:cs="Arial"/>
        <w:sz w:val="16"/>
      </w:rPr>
    </w:pPr>
  </w:p>
  <w:p w14:paraId="510C0967" w14:textId="77777777" w:rsidR="00FE141E" w:rsidRDefault="00FE141E" w:rsidP="00080B09">
    <w:pPr>
      <w:pStyle w:val="Glava"/>
      <w:tabs>
        <w:tab w:val="clear" w:pos="4320"/>
        <w:tab w:val="clear" w:pos="8640"/>
        <w:tab w:val="left" w:pos="5112"/>
      </w:tabs>
      <w:spacing w:line="240" w:lineRule="exact"/>
      <w:rPr>
        <w:rFonts w:cs="Arial"/>
        <w:sz w:val="16"/>
      </w:rPr>
    </w:pPr>
  </w:p>
  <w:p w14:paraId="55D19872" w14:textId="77777777" w:rsidR="00FE141E" w:rsidRDefault="00FE141E" w:rsidP="00080B09">
    <w:pPr>
      <w:pStyle w:val="Glava"/>
      <w:tabs>
        <w:tab w:val="clear" w:pos="4320"/>
        <w:tab w:val="clear" w:pos="8640"/>
        <w:tab w:val="left" w:pos="5112"/>
      </w:tabs>
      <w:spacing w:line="240" w:lineRule="exact"/>
      <w:rPr>
        <w:rFonts w:cs="Arial"/>
        <w:sz w:val="16"/>
      </w:rPr>
    </w:pPr>
  </w:p>
  <w:p w14:paraId="64D23A0F" w14:textId="77777777" w:rsidR="00FE141E" w:rsidRDefault="00FE141E" w:rsidP="00080B09">
    <w:pPr>
      <w:pStyle w:val="Glava"/>
      <w:tabs>
        <w:tab w:val="clear" w:pos="4320"/>
        <w:tab w:val="clear" w:pos="8640"/>
        <w:tab w:val="left" w:pos="5112"/>
      </w:tabs>
      <w:spacing w:line="240" w:lineRule="exact"/>
      <w:rPr>
        <w:rFonts w:cs="Arial"/>
        <w:sz w:val="16"/>
      </w:rPr>
    </w:pPr>
  </w:p>
  <w:p w14:paraId="700A39D2" w14:textId="77777777" w:rsidR="00FE141E" w:rsidRDefault="00FE141E" w:rsidP="00080B09">
    <w:pPr>
      <w:pStyle w:val="Glava"/>
      <w:tabs>
        <w:tab w:val="clear" w:pos="4320"/>
        <w:tab w:val="clear" w:pos="8640"/>
        <w:tab w:val="left" w:pos="5112"/>
      </w:tabs>
      <w:spacing w:line="240" w:lineRule="exact"/>
      <w:rPr>
        <w:rFonts w:cs="Arial"/>
        <w:sz w:val="16"/>
      </w:rPr>
    </w:pPr>
  </w:p>
  <w:p w14:paraId="53592E77" w14:textId="77777777" w:rsidR="00FE141E" w:rsidRDefault="00FE141E" w:rsidP="00080B09">
    <w:pPr>
      <w:pStyle w:val="Glava"/>
      <w:tabs>
        <w:tab w:val="clear" w:pos="4320"/>
        <w:tab w:val="clear" w:pos="8640"/>
        <w:tab w:val="left" w:pos="5112"/>
      </w:tabs>
      <w:spacing w:line="240" w:lineRule="exact"/>
      <w:rPr>
        <w:rFonts w:cs="Arial"/>
        <w:sz w:val="16"/>
      </w:rPr>
    </w:pPr>
  </w:p>
  <w:p w14:paraId="1F586AC4" w14:textId="77777777" w:rsidR="00FE141E" w:rsidRDefault="00FE141E" w:rsidP="00080B09">
    <w:pPr>
      <w:pStyle w:val="Glava"/>
      <w:tabs>
        <w:tab w:val="clear" w:pos="4320"/>
        <w:tab w:val="clear" w:pos="8640"/>
        <w:tab w:val="left" w:pos="5112"/>
      </w:tabs>
      <w:spacing w:line="240" w:lineRule="exact"/>
      <w:rPr>
        <w:rFonts w:cs="Arial"/>
        <w:sz w:val="16"/>
      </w:rPr>
    </w:pPr>
  </w:p>
  <w:p w14:paraId="1E04AB62" w14:textId="77777777" w:rsidR="00FE141E" w:rsidRPr="007565BB" w:rsidRDefault="00FE141E" w:rsidP="00080B09">
    <w:pPr>
      <w:pStyle w:val="Glava"/>
      <w:tabs>
        <w:tab w:val="clear" w:pos="4320"/>
        <w:tab w:val="clear" w:pos="8640"/>
        <w:tab w:val="left" w:pos="5112"/>
      </w:tabs>
      <w:spacing w:line="240" w:lineRule="exact"/>
      <w:rPr>
        <w:rFonts w:cs="Arial"/>
        <w:b/>
        <w:sz w:val="28"/>
        <w:szCs w:val="28"/>
      </w:rPr>
    </w:pPr>
    <w:r>
      <w:rPr>
        <w:rFonts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FD4"/>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D3E03"/>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40287F"/>
    <w:multiLevelType w:val="multilevel"/>
    <w:tmpl w:val="8C924E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FC11D71"/>
    <w:multiLevelType w:val="hybridMultilevel"/>
    <w:tmpl w:val="51AEE79C"/>
    <w:lvl w:ilvl="0" w:tplc="882464AA">
      <w:numFmt w:val="bullet"/>
      <w:lvlText w:val="-"/>
      <w:lvlJc w:val="left"/>
      <w:pPr>
        <w:ind w:left="720" w:hanging="360"/>
      </w:pPr>
      <w:rPr>
        <w:rFonts w:ascii="Arial,Bold" w:eastAsiaTheme="minorHAnsi" w:hAnsi="Arial,Bold" w:cs="Arial,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051056"/>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C9B1573"/>
    <w:multiLevelType w:val="multilevel"/>
    <w:tmpl w:val="0DAE2EF4"/>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F3B5E85"/>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3F1032"/>
    <w:multiLevelType w:val="hybridMultilevel"/>
    <w:tmpl w:val="60028FD0"/>
    <w:lvl w:ilvl="0" w:tplc="234EC2A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694308"/>
    <w:multiLevelType w:val="multilevel"/>
    <w:tmpl w:val="9B569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4474FD"/>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15540F"/>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812E12"/>
    <w:multiLevelType w:val="hybridMultilevel"/>
    <w:tmpl w:val="22C0767A"/>
    <w:lvl w:ilvl="0" w:tplc="873819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1"/>
  </w:num>
  <w:num w:numId="5">
    <w:abstractNumId w:val="1"/>
  </w:num>
  <w:num w:numId="6">
    <w:abstractNumId w:val="2"/>
  </w:num>
  <w:num w:numId="7">
    <w:abstractNumId w:val="7"/>
  </w:num>
  <w:num w:numId="8">
    <w:abstractNumId w:val="5"/>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B6"/>
    <w:rsid w:val="00001899"/>
    <w:rsid w:val="00002A5B"/>
    <w:rsid w:val="0000468E"/>
    <w:rsid w:val="00004DE4"/>
    <w:rsid w:val="00005E54"/>
    <w:rsid w:val="00006605"/>
    <w:rsid w:val="0001133C"/>
    <w:rsid w:val="0001262A"/>
    <w:rsid w:val="00015B7B"/>
    <w:rsid w:val="00020848"/>
    <w:rsid w:val="00020C22"/>
    <w:rsid w:val="000224D6"/>
    <w:rsid w:val="00024D4E"/>
    <w:rsid w:val="00025D1D"/>
    <w:rsid w:val="00025FCE"/>
    <w:rsid w:val="00033E46"/>
    <w:rsid w:val="00034E74"/>
    <w:rsid w:val="000365AE"/>
    <w:rsid w:val="0004066A"/>
    <w:rsid w:val="00046425"/>
    <w:rsid w:val="000521E6"/>
    <w:rsid w:val="00053DA0"/>
    <w:rsid w:val="00053E21"/>
    <w:rsid w:val="000546A1"/>
    <w:rsid w:val="00060B65"/>
    <w:rsid w:val="00060E12"/>
    <w:rsid w:val="000633FF"/>
    <w:rsid w:val="00070645"/>
    <w:rsid w:val="00070713"/>
    <w:rsid w:val="00071097"/>
    <w:rsid w:val="00072E7A"/>
    <w:rsid w:val="00074CAD"/>
    <w:rsid w:val="00080B09"/>
    <w:rsid w:val="00090E62"/>
    <w:rsid w:val="000960ED"/>
    <w:rsid w:val="000A2F6C"/>
    <w:rsid w:val="000A362A"/>
    <w:rsid w:val="000A4590"/>
    <w:rsid w:val="000A65FF"/>
    <w:rsid w:val="000A73E5"/>
    <w:rsid w:val="000B2C08"/>
    <w:rsid w:val="000B40A4"/>
    <w:rsid w:val="000B4937"/>
    <w:rsid w:val="000B5F41"/>
    <w:rsid w:val="000B6038"/>
    <w:rsid w:val="000C09BC"/>
    <w:rsid w:val="000C68DD"/>
    <w:rsid w:val="000C6B34"/>
    <w:rsid w:val="000D149F"/>
    <w:rsid w:val="000D3220"/>
    <w:rsid w:val="000E1396"/>
    <w:rsid w:val="000E4209"/>
    <w:rsid w:val="000F40A9"/>
    <w:rsid w:val="00104157"/>
    <w:rsid w:val="001073E6"/>
    <w:rsid w:val="00111CB2"/>
    <w:rsid w:val="00113EAD"/>
    <w:rsid w:val="001143EB"/>
    <w:rsid w:val="00132635"/>
    <w:rsid w:val="00134792"/>
    <w:rsid w:val="00135500"/>
    <w:rsid w:val="001364F8"/>
    <w:rsid w:val="0013663A"/>
    <w:rsid w:val="001368B1"/>
    <w:rsid w:val="00141698"/>
    <w:rsid w:val="001433E8"/>
    <w:rsid w:val="001531BB"/>
    <w:rsid w:val="001531D0"/>
    <w:rsid w:val="001541B6"/>
    <w:rsid w:val="0015571B"/>
    <w:rsid w:val="001610F8"/>
    <w:rsid w:val="001658B5"/>
    <w:rsid w:val="00167B25"/>
    <w:rsid w:val="0017137F"/>
    <w:rsid w:val="00171FE5"/>
    <w:rsid w:val="0017231E"/>
    <w:rsid w:val="00175A4F"/>
    <w:rsid w:val="00176860"/>
    <w:rsid w:val="001775D5"/>
    <w:rsid w:val="00185DEA"/>
    <w:rsid w:val="001907C8"/>
    <w:rsid w:val="00192FD3"/>
    <w:rsid w:val="00193D03"/>
    <w:rsid w:val="001963AA"/>
    <w:rsid w:val="00196C20"/>
    <w:rsid w:val="001A186D"/>
    <w:rsid w:val="001A2C0D"/>
    <w:rsid w:val="001A4615"/>
    <w:rsid w:val="001A485A"/>
    <w:rsid w:val="001B0CE4"/>
    <w:rsid w:val="001B424B"/>
    <w:rsid w:val="001B7224"/>
    <w:rsid w:val="001B77DF"/>
    <w:rsid w:val="001C2DB1"/>
    <w:rsid w:val="001C4629"/>
    <w:rsid w:val="001D01EB"/>
    <w:rsid w:val="001D3CF8"/>
    <w:rsid w:val="001D4D32"/>
    <w:rsid w:val="001D69CB"/>
    <w:rsid w:val="001E72D5"/>
    <w:rsid w:val="001F040D"/>
    <w:rsid w:val="001F138C"/>
    <w:rsid w:val="001F4874"/>
    <w:rsid w:val="00200B80"/>
    <w:rsid w:val="002030C8"/>
    <w:rsid w:val="002061D5"/>
    <w:rsid w:val="002130B4"/>
    <w:rsid w:val="002146DC"/>
    <w:rsid w:val="00215A46"/>
    <w:rsid w:val="00216962"/>
    <w:rsid w:val="0022076B"/>
    <w:rsid w:val="00222B39"/>
    <w:rsid w:val="00222FC3"/>
    <w:rsid w:val="0023080D"/>
    <w:rsid w:val="002515B0"/>
    <w:rsid w:val="002523CA"/>
    <w:rsid w:val="002556C9"/>
    <w:rsid w:val="002559BB"/>
    <w:rsid w:val="0025652A"/>
    <w:rsid w:val="00260576"/>
    <w:rsid w:val="00260CAC"/>
    <w:rsid w:val="00263A00"/>
    <w:rsid w:val="00265CEC"/>
    <w:rsid w:val="0026736B"/>
    <w:rsid w:val="0027122D"/>
    <w:rsid w:val="00272155"/>
    <w:rsid w:val="002733F0"/>
    <w:rsid w:val="002775C0"/>
    <w:rsid w:val="00280D86"/>
    <w:rsid w:val="0028233E"/>
    <w:rsid w:val="00282466"/>
    <w:rsid w:val="002871D5"/>
    <w:rsid w:val="0029530C"/>
    <w:rsid w:val="0029531F"/>
    <w:rsid w:val="0029596D"/>
    <w:rsid w:val="00295C27"/>
    <w:rsid w:val="00296846"/>
    <w:rsid w:val="002A0DE9"/>
    <w:rsid w:val="002A5325"/>
    <w:rsid w:val="002A6135"/>
    <w:rsid w:val="002B0171"/>
    <w:rsid w:val="002B7182"/>
    <w:rsid w:val="002C7E5C"/>
    <w:rsid w:val="002D0BEE"/>
    <w:rsid w:val="002D7D52"/>
    <w:rsid w:val="002E0CE9"/>
    <w:rsid w:val="002E2D3A"/>
    <w:rsid w:val="002E2E37"/>
    <w:rsid w:val="002E63F3"/>
    <w:rsid w:val="002F0C7C"/>
    <w:rsid w:val="002F239A"/>
    <w:rsid w:val="002F5950"/>
    <w:rsid w:val="002F5A5A"/>
    <w:rsid w:val="002F6D05"/>
    <w:rsid w:val="0030136C"/>
    <w:rsid w:val="00301682"/>
    <w:rsid w:val="00301E5C"/>
    <w:rsid w:val="00301F22"/>
    <w:rsid w:val="003051A7"/>
    <w:rsid w:val="0030525E"/>
    <w:rsid w:val="003077AD"/>
    <w:rsid w:val="00312E1F"/>
    <w:rsid w:val="00316FB0"/>
    <w:rsid w:val="00324B53"/>
    <w:rsid w:val="0033038B"/>
    <w:rsid w:val="00330615"/>
    <w:rsid w:val="00332F5E"/>
    <w:rsid w:val="00333AB8"/>
    <w:rsid w:val="003341FE"/>
    <w:rsid w:val="003466CB"/>
    <w:rsid w:val="00362A83"/>
    <w:rsid w:val="00365ACB"/>
    <w:rsid w:val="00367064"/>
    <w:rsid w:val="003672E4"/>
    <w:rsid w:val="003729D0"/>
    <w:rsid w:val="00373D44"/>
    <w:rsid w:val="00375695"/>
    <w:rsid w:val="00383B1B"/>
    <w:rsid w:val="0038466F"/>
    <w:rsid w:val="00387E26"/>
    <w:rsid w:val="00387F84"/>
    <w:rsid w:val="00392078"/>
    <w:rsid w:val="00397185"/>
    <w:rsid w:val="003A6431"/>
    <w:rsid w:val="003B109E"/>
    <w:rsid w:val="003B1EC8"/>
    <w:rsid w:val="003B3882"/>
    <w:rsid w:val="003B443A"/>
    <w:rsid w:val="003B6DF1"/>
    <w:rsid w:val="003C2FF1"/>
    <w:rsid w:val="003C5036"/>
    <w:rsid w:val="003C6D87"/>
    <w:rsid w:val="003D070D"/>
    <w:rsid w:val="003D22FA"/>
    <w:rsid w:val="003D364D"/>
    <w:rsid w:val="003D3D96"/>
    <w:rsid w:val="003E486D"/>
    <w:rsid w:val="003E60F8"/>
    <w:rsid w:val="003E62B1"/>
    <w:rsid w:val="003E6B2B"/>
    <w:rsid w:val="003F0FF2"/>
    <w:rsid w:val="003F108A"/>
    <w:rsid w:val="003F33CE"/>
    <w:rsid w:val="00400867"/>
    <w:rsid w:val="00400C93"/>
    <w:rsid w:val="004018AC"/>
    <w:rsid w:val="00412D17"/>
    <w:rsid w:val="00415F0B"/>
    <w:rsid w:val="00416985"/>
    <w:rsid w:val="00416EEF"/>
    <w:rsid w:val="00423491"/>
    <w:rsid w:val="00423C91"/>
    <w:rsid w:val="0042436C"/>
    <w:rsid w:val="004273D5"/>
    <w:rsid w:val="004310A8"/>
    <w:rsid w:val="004318AA"/>
    <w:rsid w:val="00431B59"/>
    <w:rsid w:val="00432D43"/>
    <w:rsid w:val="0043370B"/>
    <w:rsid w:val="00435A82"/>
    <w:rsid w:val="00443273"/>
    <w:rsid w:val="00443A80"/>
    <w:rsid w:val="00445526"/>
    <w:rsid w:val="0044673D"/>
    <w:rsid w:val="00450156"/>
    <w:rsid w:val="00457CBF"/>
    <w:rsid w:val="00462845"/>
    <w:rsid w:val="00462F41"/>
    <w:rsid w:val="00464FF1"/>
    <w:rsid w:val="00470C5E"/>
    <w:rsid w:val="00472142"/>
    <w:rsid w:val="00474B59"/>
    <w:rsid w:val="004751AA"/>
    <w:rsid w:val="00477D71"/>
    <w:rsid w:val="00477F00"/>
    <w:rsid w:val="004821A2"/>
    <w:rsid w:val="004927AA"/>
    <w:rsid w:val="004A077B"/>
    <w:rsid w:val="004A11C1"/>
    <w:rsid w:val="004A6363"/>
    <w:rsid w:val="004A6938"/>
    <w:rsid w:val="004B2096"/>
    <w:rsid w:val="004B21D2"/>
    <w:rsid w:val="004B6B72"/>
    <w:rsid w:val="004C0599"/>
    <w:rsid w:val="004C6984"/>
    <w:rsid w:val="004C6C20"/>
    <w:rsid w:val="004C71F0"/>
    <w:rsid w:val="004D072C"/>
    <w:rsid w:val="004D0AF4"/>
    <w:rsid w:val="004D0F11"/>
    <w:rsid w:val="004D1A58"/>
    <w:rsid w:val="004D606E"/>
    <w:rsid w:val="004D777C"/>
    <w:rsid w:val="004E0884"/>
    <w:rsid w:val="004E32EB"/>
    <w:rsid w:val="004F027A"/>
    <w:rsid w:val="004F0C93"/>
    <w:rsid w:val="004F17C5"/>
    <w:rsid w:val="004F2035"/>
    <w:rsid w:val="004F412C"/>
    <w:rsid w:val="004F4E7E"/>
    <w:rsid w:val="004F6610"/>
    <w:rsid w:val="004F6699"/>
    <w:rsid w:val="004F7E40"/>
    <w:rsid w:val="00503F08"/>
    <w:rsid w:val="005061DA"/>
    <w:rsid w:val="005076A8"/>
    <w:rsid w:val="00510C6B"/>
    <w:rsid w:val="00511110"/>
    <w:rsid w:val="00513E3A"/>
    <w:rsid w:val="00520892"/>
    <w:rsid w:val="00521ACB"/>
    <w:rsid w:val="005220A0"/>
    <w:rsid w:val="0052325F"/>
    <w:rsid w:val="00523FE2"/>
    <w:rsid w:val="0052667B"/>
    <w:rsid w:val="00530C71"/>
    <w:rsid w:val="00532D02"/>
    <w:rsid w:val="0054048E"/>
    <w:rsid w:val="005446EC"/>
    <w:rsid w:val="00546692"/>
    <w:rsid w:val="00546E7C"/>
    <w:rsid w:val="00550035"/>
    <w:rsid w:val="0055098A"/>
    <w:rsid w:val="00550CD5"/>
    <w:rsid w:val="00552048"/>
    <w:rsid w:val="0055252A"/>
    <w:rsid w:val="00553444"/>
    <w:rsid w:val="0055731E"/>
    <w:rsid w:val="005626EA"/>
    <w:rsid w:val="005639E0"/>
    <w:rsid w:val="00564A21"/>
    <w:rsid w:val="005666FC"/>
    <w:rsid w:val="00567B70"/>
    <w:rsid w:val="005713B1"/>
    <w:rsid w:val="00574394"/>
    <w:rsid w:val="00574BB1"/>
    <w:rsid w:val="005754B2"/>
    <w:rsid w:val="0057631B"/>
    <w:rsid w:val="00584578"/>
    <w:rsid w:val="0058567F"/>
    <w:rsid w:val="005936A5"/>
    <w:rsid w:val="0059411F"/>
    <w:rsid w:val="00594EC1"/>
    <w:rsid w:val="00595603"/>
    <w:rsid w:val="0059772E"/>
    <w:rsid w:val="005978D9"/>
    <w:rsid w:val="005979B2"/>
    <w:rsid w:val="005A04BD"/>
    <w:rsid w:val="005A4D89"/>
    <w:rsid w:val="005B5E43"/>
    <w:rsid w:val="005C224E"/>
    <w:rsid w:val="005C2FA1"/>
    <w:rsid w:val="005C44E5"/>
    <w:rsid w:val="005C4565"/>
    <w:rsid w:val="005C465F"/>
    <w:rsid w:val="005C512E"/>
    <w:rsid w:val="005D20F8"/>
    <w:rsid w:val="005D23F4"/>
    <w:rsid w:val="005E1C43"/>
    <w:rsid w:val="005E4039"/>
    <w:rsid w:val="005E689E"/>
    <w:rsid w:val="005E6A43"/>
    <w:rsid w:val="005F001F"/>
    <w:rsid w:val="005F0ECC"/>
    <w:rsid w:val="005F224A"/>
    <w:rsid w:val="005F6F02"/>
    <w:rsid w:val="00601D3E"/>
    <w:rsid w:val="006034FA"/>
    <w:rsid w:val="006101D9"/>
    <w:rsid w:val="00614A7C"/>
    <w:rsid w:val="00615B77"/>
    <w:rsid w:val="006162E5"/>
    <w:rsid w:val="00616AC0"/>
    <w:rsid w:val="006213E4"/>
    <w:rsid w:val="0062175B"/>
    <w:rsid w:val="006245AF"/>
    <w:rsid w:val="00626733"/>
    <w:rsid w:val="0062743D"/>
    <w:rsid w:val="006306D1"/>
    <w:rsid w:val="006321D3"/>
    <w:rsid w:val="00640E8E"/>
    <w:rsid w:val="00644186"/>
    <w:rsid w:val="00645CCD"/>
    <w:rsid w:val="0065134B"/>
    <w:rsid w:val="00662255"/>
    <w:rsid w:val="00666757"/>
    <w:rsid w:val="006667CA"/>
    <w:rsid w:val="00672088"/>
    <w:rsid w:val="00675146"/>
    <w:rsid w:val="00677222"/>
    <w:rsid w:val="00690CFF"/>
    <w:rsid w:val="00691964"/>
    <w:rsid w:val="00691B59"/>
    <w:rsid w:val="006933FC"/>
    <w:rsid w:val="00693B76"/>
    <w:rsid w:val="00696BB8"/>
    <w:rsid w:val="006A1969"/>
    <w:rsid w:val="006A3295"/>
    <w:rsid w:val="006B2628"/>
    <w:rsid w:val="006B4FD5"/>
    <w:rsid w:val="006B52F8"/>
    <w:rsid w:val="006C16FC"/>
    <w:rsid w:val="006C5863"/>
    <w:rsid w:val="006C7B20"/>
    <w:rsid w:val="006D0920"/>
    <w:rsid w:val="006D2C67"/>
    <w:rsid w:val="006D5794"/>
    <w:rsid w:val="006E36DF"/>
    <w:rsid w:val="006E5CF5"/>
    <w:rsid w:val="006E63D3"/>
    <w:rsid w:val="006F095A"/>
    <w:rsid w:val="006F318C"/>
    <w:rsid w:val="006F426F"/>
    <w:rsid w:val="006F43F1"/>
    <w:rsid w:val="0070218C"/>
    <w:rsid w:val="00703FA9"/>
    <w:rsid w:val="00720C5A"/>
    <w:rsid w:val="0072327A"/>
    <w:rsid w:val="00724124"/>
    <w:rsid w:val="00725185"/>
    <w:rsid w:val="0074042B"/>
    <w:rsid w:val="00755B89"/>
    <w:rsid w:val="00760643"/>
    <w:rsid w:val="0076118B"/>
    <w:rsid w:val="00762E8B"/>
    <w:rsid w:val="0076404B"/>
    <w:rsid w:val="007674B6"/>
    <w:rsid w:val="00767EF6"/>
    <w:rsid w:val="00774A9C"/>
    <w:rsid w:val="00774CF8"/>
    <w:rsid w:val="00776C4D"/>
    <w:rsid w:val="00782479"/>
    <w:rsid w:val="00783B5E"/>
    <w:rsid w:val="00783EB2"/>
    <w:rsid w:val="00787089"/>
    <w:rsid w:val="00790686"/>
    <w:rsid w:val="007941E5"/>
    <w:rsid w:val="00796520"/>
    <w:rsid w:val="007A64DA"/>
    <w:rsid w:val="007A650D"/>
    <w:rsid w:val="007A676D"/>
    <w:rsid w:val="007B1BCA"/>
    <w:rsid w:val="007B2E9A"/>
    <w:rsid w:val="007B7AF8"/>
    <w:rsid w:val="007C6009"/>
    <w:rsid w:val="007D0648"/>
    <w:rsid w:val="007D0BCF"/>
    <w:rsid w:val="007D2D55"/>
    <w:rsid w:val="007E0CAE"/>
    <w:rsid w:val="007E1540"/>
    <w:rsid w:val="007E48CA"/>
    <w:rsid w:val="007E56B8"/>
    <w:rsid w:val="007E6118"/>
    <w:rsid w:val="007E6A31"/>
    <w:rsid w:val="007F069A"/>
    <w:rsid w:val="007F0DA4"/>
    <w:rsid w:val="007F646B"/>
    <w:rsid w:val="00800090"/>
    <w:rsid w:val="008028D2"/>
    <w:rsid w:val="00805CAF"/>
    <w:rsid w:val="00806A09"/>
    <w:rsid w:val="00807B77"/>
    <w:rsid w:val="008147F1"/>
    <w:rsid w:val="00816B92"/>
    <w:rsid w:val="0081722B"/>
    <w:rsid w:val="008220C2"/>
    <w:rsid w:val="008224A1"/>
    <w:rsid w:val="008224EF"/>
    <w:rsid w:val="008238CE"/>
    <w:rsid w:val="00827651"/>
    <w:rsid w:val="00830BB2"/>
    <w:rsid w:val="008324CA"/>
    <w:rsid w:val="00833489"/>
    <w:rsid w:val="00833981"/>
    <w:rsid w:val="008435DD"/>
    <w:rsid w:val="00844433"/>
    <w:rsid w:val="00851D76"/>
    <w:rsid w:val="008529DB"/>
    <w:rsid w:val="00853688"/>
    <w:rsid w:val="0086589A"/>
    <w:rsid w:val="00867C15"/>
    <w:rsid w:val="008704B4"/>
    <w:rsid w:val="00877BAB"/>
    <w:rsid w:val="008809FE"/>
    <w:rsid w:val="00881ED0"/>
    <w:rsid w:val="008834F6"/>
    <w:rsid w:val="00885434"/>
    <w:rsid w:val="008858C4"/>
    <w:rsid w:val="00885A50"/>
    <w:rsid w:val="00886064"/>
    <w:rsid w:val="00887A47"/>
    <w:rsid w:val="00891851"/>
    <w:rsid w:val="00891867"/>
    <w:rsid w:val="00892DAD"/>
    <w:rsid w:val="00895CA4"/>
    <w:rsid w:val="008A5083"/>
    <w:rsid w:val="008A6204"/>
    <w:rsid w:val="008B0C07"/>
    <w:rsid w:val="008B61F4"/>
    <w:rsid w:val="008B7E12"/>
    <w:rsid w:val="008B7E1C"/>
    <w:rsid w:val="008C4F78"/>
    <w:rsid w:val="008C608D"/>
    <w:rsid w:val="008C6491"/>
    <w:rsid w:val="008D2B0F"/>
    <w:rsid w:val="008D2BE7"/>
    <w:rsid w:val="008D3A81"/>
    <w:rsid w:val="008D3DD2"/>
    <w:rsid w:val="008E02B7"/>
    <w:rsid w:val="008E378F"/>
    <w:rsid w:val="008E7D2D"/>
    <w:rsid w:val="008F1CD8"/>
    <w:rsid w:val="00900379"/>
    <w:rsid w:val="00900D37"/>
    <w:rsid w:val="00904B26"/>
    <w:rsid w:val="0090532B"/>
    <w:rsid w:val="00905B1F"/>
    <w:rsid w:val="009070D8"/>
    <w:rsid w:val="00907A04"/>
    <w:rsid w:val="0091192A"/>
    <w:rsid w:val="00911E93"/>
    <w:rsid w:val="00916288"/>
    <w:rsid w:val="00933894"/>
    <w:rsid w:val="009338BA"/>
    <w:rsid w:val="00937960"/>
    <w:rsid w:val="00941483"/>
    <w:rsid w:val="00953133"/>
    <w:rsid w:val="009548D5"/>
    <w:rsid w:val="00963B16"/>
    <w:rsid w:val="00970DC6"/>
    <w:rsid w:val="00973DAC"/>
    <w:rsid w:val="00975458"/>
    <w:rsid w:val="00976343"/>
    <w:rsid w:val="00981AC4"/>
    <w:rsid w:val="00992772"/>
    <w:rsid w:val="00997805"/>
    <w:rsid w:val="009A280E"/>
    <w:rsid w:val="009A3BC3"/>
    <w:rsid w:val="009A6C19"/>
    <w:rsid w:val="009A70BE"/>
    <w:rsid w:val="009B00CD"/>
    <w:rsid w:val="009B549C"/>
    <w:rsid w:val="009C073F"/>
    <w:rsid w:val="009C3FC1"/>
    <w:rsid w:val="009C442A"/>
    <w:rsid w:val="009C570B"/>
    <w:rsid w:val="009C7743"/>
    <w:rsid w:val="009C7EF1"/>
    <w:rsid w:val="009D0D19"/>
    <w:rsid w:val="009D332F"/>
    <w:rsid w:val="009D7E79"/>
    <w:rsid w:val="009E01F8"/>
    <w:rsid w:val="009E2D97"/>
    <w:rsid w:val="009F6EC1"/>
    <w:rsid w:val="009F71B7"/>
    <w:rsid w:val="009F7DFF"/>
    <w:rsid w:val="00A01A6A"/>
    <w:rsid w:val="00A022DB"/>
    <w:rsid w:val="00A036DD"/>
    <w:rsid w:val="00A03912"/>
    <w:rsid w:val="00A0708D"/>
    <w:rsid w:val="00A07261"/>
    <w:rsid w:val="00A113BA"/>
    <w:rsid w:val="00A16AC5"/>
    <w:rsid w:val="00A16D79"/>
    <w:rsid w:val="00A201FA"/>
    <w:rsid w:val="00A2289B"/>
    <w:rsid w:val="00A234A0"/>
    <w:rsid w:val="00A311AF"/>
    <w:rsid w:val="00A3237D"/>
    <w:rsid w:val="00A3386E"/>
    <w:rsid w:val="00A347BA"/>
    <w:rsid w:val="00A36D92"/>
    <w:rsid w:val="00A447E2"/>
    <w:rsid w:val="00A45F2F"/>
    <w:rsid w:val="00A5372A"/>
    <w:rsid w:val="00A5629D"/>
    <w:rsid w:val="00A61B1B"/>
    <w:rsid w:val="00A62B08"/>
    <w:rsid w:val="00A62DFF"/>
    <w:rsid w:val="00A6490A"/>
    <w:rsid w:val="00A64A32"/>
    <w:rsid w:val="00A64A6D"/>
    <w:rsid w:val="00A66FCA"/>
    <w:rsid w:val="00A67779"/>
    <w:rsid w:val="00A67B4B"/>
    <w:rsid w:val="00A67E6A"/>
    <w:rsid w:val="00A713A8"/>
    <w:rsid w:val="00A714C0"/>
    <w:rsid w:val="00A81DCC"/>
    <w:rsid w:val="00A8345F"/>
    <w:rsid w:val="00A84477"/>
    <w:rsid w:val="00A86326"/>
    <w:rsid w:val="00A92B3E"/>
    <w:rsid w:val="00A93361"/>
    <w:rsid w:val="00AA3F59"/>
    <w:rsid w:val="00AB3C7D"/>
    <w:rsid w:val="00AC08D8"/>
    <w:rsid w:val="00AC10A2"/>
    <w:rsid w:val="00AC6D32"/>
    <w:rsid w:val="00AD1B6D"/>
    <w:rsid w:val="00AD1E01"/>
    <w:rsid w:val="00AE2120"/>
    <w:rsid w:val="00AF42F8"/>
    <w:rsid w:val="00AF7D4F"/>
    <w:rsid w:val="00B00204"/>
    <w:rsid w:val="00B02E64"/>
    <w:rsid w:val="00B0349A"/>
    <w:rsid w:val="00B034C0"/>
    <w:rsid w:val="00B04281"/>
    <w:rsid w:val="00B04A49"/>
    <w:rsid w:val="00B05D86"/>
    <w:rsid w:val="00B06870"/>
    <w:rsid w:val="00B12CD8"/>
    <w:rsid w:val="00B15339"/>
    <w:rsid w:val="00B207CB"/>
    <w:rsid w:val="00B276E7"/>
    <w:rsid w:val="00B32F39"/>
    <w:rsid w:val="00B4388C"/>
    <w:rsid w:val="00B43CF2"/>
    <w:rsid w:val="00B446CB"/>
    <w:rsid w:val="00B44BEE"/>
    <w:rsid w:val="00B46F1F"/>
    <w:rsid w:val="00B5524C"/>
    <w:rsid w:val="00B6006A"/>
    <w:rsid w:val="00B60FEE"/>
    <w:rsid w:val="00B61997"/>
    <w:rsid w:val="00B61FED"/>
    <w:rsid w:val="00B64410"/>
    <w:rsid w:val="00B64B15"/>
    <w:rsid w:val="00B65509"/>
    <w:rsid w:val="00B65FA2"/>
    <w:rsid w:val="00B71252"/>
    <w:rsid w:val="00B7452E"/>
    <w:rsid w:val="00B76C38"/>
    <w:rsid w:val="00B934C3"/>
    <w:rsid w:val="00B93AF8"/>
    <w:rsid w:val="00BA048B"/>
    <w:rsid w:val="00BA3419"/>
    <w:rsid w:val="00BA3EF6"/>
    <w:rsid w:val="00BA3F8B"/>
    <w:rsid w:val="00BA5738"/>
    <w:rsid w:val="00BA7CF0"/>
    <w:rsid w:val="00BA7E99"/>
    <w:rsid w:val="00BB2C5B"/>
    <w:rsid w:val="00BB3863"/>
    <w:rsid w:val="00BB4753"/>
    <w:rsid w:val="00BB65A3"/>
    <w:rsid w:val="00BB6933"/>
    <w:rsid w:val="00BB7237"/>
    <w:rsid w:val="00BB76F5"/>
    <w:rsid w:val="00BD0D96"/>
    <w:rsid w:val="00BD6765"/>
    <w:rsid w:val="00BE0924"/>
    <w:rsid w:val="00BE5764"/>
    <w:rsid w:val="00BE5CAD"/>
    <w:rsid w:val="00BF0322"/>
    <w:rsid w:val="00BF1F05"/>
    <w:rsid w:val="00BF3EA4"/>
    <w:rsid w:val="00C01DCC"/>
    <w:rsid w:val="00C02510"/>
    <w:rsid w:val="00C059F3"/>
    <w:rsid w:val="00C11DB9"/>
    <w:rsid w:val="00C13D46"/>
    <w:rsid w:val="00C15762"/>
    <w:rsid w:val="00C20005"/>
    <w:rsid w:val="00C2041A"/>
    <w:rsid w:val="00C21647"/>
    <w:rsid w:val="00C227E1"/>
    <w:rsid w:val="00C247CF"/>
    <w:rsid w:val="00C266EA"/>
    <w:rsid w:val="00C30051"/>
    <w:rsid w:val="00C313A3"/>
    <w:rsid w:val="00C41452"/>
    <w:rsid w:val="00C41887"/>
    <w:rsid w:val="00C55B4D"/>
    <w:rsid w:val="00C564D4"/>
    <w:rsid w:val="00C57241"/>
    <w:rsid w:val="00C62567"/>
    <w:rsid w:val="00C644DF"/>
    <w:rsid w:val="00C700D3"/>
    <w:rsid w:val="00C70509"/>
    <w:rsid w:val="00C723C5"/>
    <w:rsid w:val="00C808E7"/>
    <w:rsid w:val="00C812DD"/>
    <w:rsid w:val="00C84747"/>
    <w:rsid w:val="00C851C5"/>
    <w:rsid w:val="00C87141"/>
    <w:rsid w:val="00C8736B"/>
    <w:rsid w:val="00C97CCE"/>
    <w:rsid w:val="00CA0D33"/>
    <w:rsid w:val="00CA0FA8"/>
    <w:rsid w:val="00CA46DA"/>
    <w:rsid w:val="00CA5E20"/>
    <w:rsid w:val="00CB11B5"/>
    <w:rsid w:val="00CB1374"/>
    <w:rsid w:val="00CB3848"/>
    <w:rsid w:val="00CB4840"/>
    <w:rsid w:val="00CC0D6E"/>
    <w:rsid w:val="00CC5D3B"/>
    <w:rsid w:val="00CC7693"/>
    <w:rsid w:val="00CD3260"/>
    <w:rsid w:val="00CD3BE8"/>
    <w:rsid w:val="00CD48CF"/>
    <w:rsid w:val="00CD4A89"/>
    <w:rsid w:val="00CE1797"/>
    <w:rsid w:val="00CE2D12"/>
    <w:rsid w:val="00CE38C7"/>
    <w:rsid w:val="00CF0B95"/>
    <w:rsid w:val="00CF0F4E"/>
    <w:rsid w:val="00CF3FFD"/>
    <w:rsid w:val="00CF567B"/>
    <w:rsid w:val="00CF628F"/>
    <w:rsid w:val="00D01C18"/>
    <w:rsid w:val="00D01F87"/>
    <w:rsid w:val="00D12FF4"/>
    <w:rsid w:val="00D17D1F"/>
    <w:rsid w:val="00D201A8"/>
    <w:rsid w:val="00D323E5"/>
    <w:rsid w:val="00D4253F"/>
    <w:rsid w:val="00D46993"/>
    <w:rsid w:val="00D47DE8"/>
    <w:rsid w:val="00D52562"/>
    <w:rsid w:val="00D56A1F"/>
    <w:rsid w:val="00D57077"/>
    <w:rsid w:val="00D61811"/>
    <w:rsid w:val="00D63D40"/>
    <w:rsid w:val="00D66669"/>
    <w:rsid w:val="00D75C0D"/>
    <w:rsid w:val="00D82233"/>
    <w:rsid w:val="00D86C62"/>
    <w:rsid w:val="00D91408"/>
    <w:rsid w:val="00D95F1F"/>
    <w:rsid w:val="00DA1F9C"/>
    <w:rsid w:val="00DA7FB6"/>
    <w:rsid w:val="00DB1314"/>
    <w:rsid w:val="00DB49B8"/>
    <w:rsid w:val="00DB75A7"/>
    <w:rsid w:val="00DC13B2"/>
    <w:rsid w:val="00DC1CF5"/>
    <w:rsid w:val="00DC1FE2"/>
    <w:rsid w:val="00DC267B"/>
    <w:rsid w:val="00DC2AA9"/>
    <w:rsid w:val="00DC3818"/>
    <w:rsid w:val="00DC6637"/>
    <w:rsid w:val="00DC6BD7"/>
    <w:rsid w:val="00DE2B93"/>
    <w:rsid w:val="00DF40CE"/>
    <w:rsid w:val="00DF451D"/>
    <w:rsid w:val="00E03519"/>
    <w:rsid w:val="00E06532"/>
    <w:rsid w:val="00E1598A"/>
    <w:rsid w:val="00E15C64"/>
    <w:rsid w:val="00E30365"/>
    <w:rsid w:val="00E3060B"/>
    <w:rsid w:val="00E3182E"/>
    <w:rsid w:val="00E34EF4"/>
    <w:rsid w:val="00E36EB3"/>
    <w:rsid w:val="00E373BD"/>
    <w:rsid w:val="00E40CA9"/>
    <w:rsid w:val="00E435C1"/>
    <w:rsid w:val="00E45040"/>
    <w:rsid w:val="00E50225"/>
    <w:rsid w:val="00E51F67"/>
    <w:rsid w:val="00E52258"/>
    <w:rsid w:val="00E5606A"/>
    <w:rsid w:val="00E56B91"/>
    <w:rsid w:val="00E67A40"/>
    <w:rsid w:val="00E74041"/>
    <w:rsid w:val="00E8105E"/>
    <w:rsid w:val="00E841DC"/>
    <w:rsid w:val="00E909DB"/>
    <w:rsid w:val="00E91FF3"/>
    <w:rsid w:val="00E922E3"/>
    <w:rsid w:val="00E92944"/>
    <w:rsid w:val="00E94556"/>
    <w:rsid w:val="00E94EE7"/>
    <w:rsid w:val="00E950D6"/>
    <w:rsid w:val="00E9598B"/>
    <w:rsid w:val="00E966E3"/>
    <w:rsid w:val="00EA0A9B"/>
    <w:rsid w:val="00EA60E1"/>
    <w:rsid w:val="00EA614A"/>
    <w:rsid w:val="00EA6E0F"/>
    <w:rsid w:val="00EA7945"/>
    <w:rsid w:val="00EB046E"/>
    <w:rsid w:val="00EB7E1F"/>
    <w:rsid w:val="00EC727B"/>
    <w:rsid w:val="00ED1333"/>
    <w:rsid w:val="00ED241C"/>
    <w:rsid w:val="00ED2ECF"/>
    <w:rsid w:val="00ED2F9A"/>
    <w:rsid w:val="00ED3D9D"/>
    <w:rsid w:val="00F0254B"/>
    <w:rsid w:val="00F07314"/>
    <w:rsid w:val="00F112C1"/>
    <w:rsid w:val="00F11E19"/>
    <w:rsid w:val="00F1419D"/>
    <w:rsid w:val="00F1753F"/>
    <w:rsid w:val="00F2040A"/>
    <w:rsid w:val="00F24DB2"/>
    <w:rsid w:val="00F24EEA"/>
    <w:rsid w:val="00F25A11"/>
    <w:rsid w:val="00F31DCC"/>
    <w:rsid w:val="00F33499"/>
    <w:rsid w:val="00F34427"/>
    <w:rsid w:val="00F35538"/>
    <w:rsid w:val="00F437AE"/>
    <w:rsid w:val="00F46713"/>
    <w:rsid w:val="00F50834"/>
    <w:rsid w:val="00F51909"/>
    <w:rsid w:val="00F53E68"/>
    <w:rsid w:val="00F577C1"/>
    <w:rsid w:val="00F619BB"/>
    <w:rsid w:val="00F667C7"/>
    <w:rsid w:val="00F67C53"/>
    <w:rsid w:val="00F81976"/>
    <w:rsid w:val="00F857E2"/>
    <w:rsid w:val="00F8758F"/>
    <w:rsid w:val="00F87D42"/>
    <w:rsid w:val="00F93446"/>
    <w:rsid w:val="00F96130"/>
    <w:rsid w:val="00F97D22"/>
    <w:rsid w:val="00FB1373"/>
    <w:rsid w:val="00FB18D6"/>
    <w:rsid w:val="00FB21FA"/>
    <w:rsid w:val="00FB64A0"/>
    <w:rsid w:val="00FB6D04"/>
    <w:rsid w:val="00FB6EFE"/>
    <w:rsid w:val="00FB7D10"/>
    <w:rsid w:val="00FC287D"/>
    <w:rsid w:val="00FC59E1"/>
    <w:rsid w:val="00FC7635"/>
    <w:rsid w:val="00FD0687"/>
    <w:rsid w:val="00FD0F84"/>
    <w:rsid w:val="00FD78E8"/>
    <w:rsid w:val="00FE0873"/>
    <w:rsid w:val="00FE0D2E"/>
    <w:rsid w:val="00FE0D31"/>
    <w:rsid w:val="00FE141E"/>
    <w:rsid w:val="00FE4FD4"/>
    <w:rsid w:val="00FE5237"/>
    <w:rsid w:val="00FE6BA0"/>
    <w:rsid w:val="00FF0CC1"/>
    <w:rsid w:val="00FF3F05"/>
    <w:rsid w:val="00FF6C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E6B0"/>
  <w15:chartTrackingRefBased/>
  <w15:docId w15:val="{22B804E0-692F-453C-B852-92AB959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1"/>
    <w:next w:val="Navaden"/>
    <w:link w:val="Naslov1Znak"/>
    <w:uiPriority w:val="9"/>
    <w:qFormat/>
    <w:rsid w:val="00AC10A2"/>
    <w:pPr>
      <w:spacing w:line="260" w:lineRule="exact"/>
      <w:jc w:val="center"/>
      <w:outlineLvl w:val="0"/>
    </w:pPr>
    <w:rPr>
      <w:rFonts w:ascii="Arial" w:hAnsi="Arial" w:cs="Arial"/>
      <w:b/>
      <w:color w:val="auto"/>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GlavaZnak">
    <w:name w:val="Glava Znak"/>
    <w:link w:val="Glava"/>
    <w:rsid w:val="001541B6"/>
    <w:rPr>
      <w:rFonts w:eastAsia="Times New Roman" w:cs="Times New Roman"/>
      <w:sz w:val="24"/>
      <w:szCs w:val="24"/>
      <w:lang w:val="x-none" w:eastAsia="en-US"/>
    </w:rPr>
  </w:style>
  <w:style w:type="paragraph" w:styleId="Noga">
    <w:name w:val="footer"/>
    <w:basedOn w:val="Navaden"/>
    <w:link w:val="NogaZnak"/>
    <w:semiHidden/>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NogaZnak">
    <w:name w:val="Noga Znak"/>
    <w:link w:val="Noga"/>
    <w:semiHidden/>
    <w:rsid w:val="001541B6"/>
    <w:rPr>
      <w:rFonts w:eastAsia="Times New Roman" w:cs="Times New Roman"/>
      <w:sz w:val="24"/>
      <w:szCs w:val="24"/>
      <w:lang w:val="x-none" w:eastAsia="en-US"/>
    </w:rPr>
  </w:style>
  <w:style w:type="character" w:styleId="Hiperpovezava">
    <w:name w:val="Hyperlink"/>
    <w:rsid w:val="001541B6"/>
    <w:rPr>
      <w:rFonts w:cs="Times New Roman"/>
      <w:color w:val="0000FF"/>
      <w:u w:val="single"/>
    </w:rPr>
  </w:style>
  <w:style w:type="paragraph" w:customStyle="1" w:styleId="podpisi">
    <w:name w:val="podpisi"/>
    <w:basedOn w:val="Navaden"/>
    <w:rsid w:val="001541B6"/>
    <w:pPr>
      <w:tabs>
        <w:tab w:val="left" w:pos="3402"/>
      </w:tabs>
      <w:spacing w:after="0" w:line="260" w:lineRule="exact"/>
    </w:pPr>
    <w:rPr>
      <w:rFonts w:eastAsia="Times New Roman" w:cs="Times New Roman"/>
      <w:sz w:val="20"/>
      <w:szCs w:val="24"/>
      <w:lang w:val="it-IT"/>
    </w:rPr>
  </w:style>
  <w:style w:type="paragraph" w:customStyle="1" w:styleId="Navaden1">
    <w:name w:val="Navaden1"/>
    <w:rsid w:val="001541B6"/>
    <w:rPr>
      <w:rFonts w:ascii="Times New Roman" w:eastAsia="ヒラギノ角ゴ Pro W3" w:hAnsi="Times New Roman" w:cs="Times New Roman"/>
      <w:color w:val="000000"/>
    </w:rPr>
  </w:style>
  <w:style w:type="paragraph" w:customStyle="1" w:styleId="Telobesedila31">
    <w:name w:val="Telo besedila 31"/>
    <w:rsid w:val="001541B6"/>
    <w:pPr>
      <w:jc w:val="both"/>
    </w:pPr>
    <w:rPr>
      <w:rFonts w:ascii="Times New Roman" w:eastAsia="ヒラギノ角ゴ Pro W3" w:hAnsi="Times New Roman" w:cs="Times New Roman"/>
      <w:i/>
      <w:color w:val="000000"/>
      <w:sz w:val="24"/>
    </w:rPr>
  </w:style>
  <w:style w:type="paragraph" w:customStyle="1" w:styleId="Telobesedila1">
    <w:name w:val="Telo besedila1"/>
    <w:rsid w:val="001541B6"/>
    <w:pPr>
      <w:jc w:val="both"/>
    </w:pPr>
    <w:rPr>
      <w:rFonts w:ascii="Times New Roman" w:eastAsia="ヒラギノ角ゴ Pro W3" w:hAnsi="Times New Roman" w:cs="Times New Roman"/>
      <w:color w:val="000000"/>
      <w:sz w:val="24"/>
    </w:rPr>
  </w:style>
  <w:style w:type="character" w:styleId="tevilkastrani">
    <w:name w:val="page number"/>
    <w:rsid w:val="001541B6"/>
    <w:rPr>
      <w:rFonts w:cs="Times New Roman"/>
    </w:rPr>
  </w:style>
  <w:style w:type="character" w:styleId="Pripombasklic">
    <w:name w:val="annotation reference"/>
    <w:uiPriority w:val="99"/>
    <w:semiHidden/>
    <w:rsid w:val="001541B6"/>
    <w:rPr>
      <w:rFonts w:cs="Times New Roman"/>
      <w:sz w:val="16"/>
      <w:szCs w:val="16"/>
    </w:rPr>
  </w:style>
  <w:style w:type="paragraph" w:styleId="Pripombabesedilo">
    <w:name w:val="annotation text"/>
    <w:basedOn w:val="Navaden"/>
    <w:link w:val="PripombabesediloZnak"/>
    <w:semiHidden/>
    <w:rsid w:val="001541B6"/>
    <w:pPr>
      <w:spacing w:after="0" w:line="260" w:lineRule="exact"/>
    </w:pPr>
    <w:rPr>
      <w:rFonts w:eastAsia="Times New Roman" w:cs="Times New Roman"/>
      <w:sz w:val="20"/>
      <w:szCs w:val="20"/>
      <w:lang w:val="x-none"/>
    </w:rPr>
  </w:style>
  <w:style w:type="character" w:customStyle="1" w:styleId="PripombabesediloZnak">
    <w:name w:val="Pripomba – besedilo Znak"/>
    <w:link w:val="Pripombabesedilo"/>
    <w:semiHidden/>
    <w:rsid w:val="001541B6"/>
    <w:rPr>
      <w:rFonts w:eastAsia="Times New Roman" w:cs="Times New Roman"/>
      <w:lang w:val="x-none" w:eastAsia="en-US"/>
    </w:rPr>
  </w:style>
  <w:style w:type="paragraph" w:styleId="Odstavekseznama">
    <w:name w:val="List Paragraph"/>
    <w:basedOn w:val="Navaden"/>
    <w:uiPriority w:val="99"/>
    <w:qFormat/>
    <w:rsid w:val="001541B6"/>
    <w:pPr>
      <w:spacing w:after="0" w:line="260" w:lineRule="exact"/>
      <w:ind w:left="708"/>
    </w:pPr>
    <w:rPr>
      <w:rFonts w:eastAsia="Times New Roman" w:cs="Times New Roman"/>
      <w:sz w:val="20"/>
      <w:szCs w:val="24"/>
    </w:rPr>
  </w:style>
  <w:style w:type="paragraph" w:styleId="Sprotnaopomba-besedilo">
    <w:name w:val="footnote text"/>
    <w:basedOn w:val="Navaden"/>
    <w:link w:val="Sprotnaopomba-besediloZnak"/>
    <w:rsid w:val="001541B6"/>
    <w:pPr>
      <w:spacing w:after="0" w:line="260" w:lineRule="exact"/>
    </w:pPr>
    <w:rPr>
      <w:rFonts w:eastAsia="Times New Roman" w:cs="Times New Roman"/>
      <w:sz w:val="20"/>
      <w:szCs w:val="20"/>
      <w:lang w:val="x-none"/>
    </w:rPr>
  </w:style>
  <w:style w:type="character" w:customStyle="1" w:styleId="Sprotnaopomba-besediloZnak">
    <w:name w:val="Sprotna opomba - besedilo Znak"/>
    <w:link w:val="Sprotnaopomba-besedilo"/>
    <w:rsid w:val="001541B6"/>
    <w:rPr>
      <w:rFonts w:eastAsia="Times New Roman" w:cs="Times New Roman"/>
      <w:lang w:val="x-none" w:eastAsia="en-US"/>
    </w:rPr>
  </w:style>
  <w:style w:type="character" w:styleId="Sprotnaopomba-sklic">
    <w:name w:val="footnote reference"/>
    <w:qFormat/>
    <w:rsid w:val="001541B6"/>
    <w:rPr>
      <w:vertAlign w:val="superscript"/>
    </w:rPr>
  </w:style>
  <w:style w:type="paragraph" w:styleId="Besedilooblaka">
    <w:name w:val="Balloon Text"/>
    <w:basedOn w:val="Navaden"/>
    <w:link w:val="BesedilooblakaZnak"/>
    <w:uiPriority w:val="99"/>
    <w:semiHidden/>
    <w:unhideWhenUsed/>
    <w:rsid w:val="001541B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41B6"/>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CA5E20"/>
    <w:pPr>
      <w:spacing w:after="160" w:line="259" w:lineRule="auto"/>
    </w:pPr>
    <w:rPr>
      <w:rFonts w:eastAsia="Calibri" w:cs="Arial"/>
      <w:b/>
      <w:bCs/>
      <w:lang w:val="sl-SI"/>
    </w:rPr>
  </w:style>
  <w:style w:type="character" w:customStyle="1" w:styleId="ZadevapripombeZnak">
    <w:name w:val="Zadeva pripombe Znak"/>
    <w:link w:val="Zadevapripombe"/>
    <w:uiPriority w:val="99"/>
    <w:semiHidden/>
    <w:rsid w:val="00CA5E20"/>
    <w:rPr>
      <w:rFonts w:eastAsia="Times New Roman" w:cs="Times New Roman"/>
      <w:b/>
      <w:bCs/>
      <w:lang w:val="x-none" w:eastAsia="en-US"/>
    </w:rPr>
  </w:style>
  <w:style w:type="paragraph" w:styleId="Revizija">
    <w:name w:val="Revision"/>
    <w:hidden/>
    <w:uiPriority w:val="99"/>
    <w:semiHidden/>
    <w:rsid w:val="00905B1F"/>
    <w:rPr>
      <w:sz w:val="22"/>
      <w:szCs w:val="22"/>
      <w:lang w:eastAsia="en-US"/>
    </w:rPr>
  </w:style>
  <w:style w:type="paragraph" w:customStyle="1" w:styleId="datumtevilka">
    <w:name w:val="datum številka"/>
    <w:basedOn w:val="Navaden"/>
    <w:qFormat/>
    <w:rsid w:val="00805CAF"/>
    <w:pPr>
      <w:tabs>
        <w:tab w:val="left" w:pos="1701"/>
      </w:tabs>
      <w:spacing w:after="0" w:line="260" w:lineRule="exact"/>
    </w:pPr>
    <w:rPr>
      <w:rFonts w:eastAsia="Times New Roman" w:cs="Times New Roman"/>
      <w:sz w:val="20"/>
      <w:szCs w:val="20"/>
      <w:lang w:eastAsia="sl-SI"/>
    </w:rPr>
  </w:style>
  <w:style w:type="character" w:customStyle="1" w:styleId="highlight">
    <w:name w:val="highlight"/>
    <w:rsid w:val="004D0F11"/>
  </w:style>
  <w:style w:type="character" w:customStyle="1" w:styleId="Naslov1Znak">
    <w:name w:val="Naslov 1 Znak"/>
    <w:basedOn w:val="Privzetapisavaodstavka"/>
    <w:link w:val="Naslov1"/>
    <w:uiPriority w:val="9"/>
    <w:rsid w:val="00AC10A2"/>
    <w:rPr>
      <w:rFonts w:eastAsia="ヒラギノ角ゴ Pro W3"/>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8756">
      <w:bodyDiv w:val="1"/>
      <w:marLeft w:val="0"/>
      <w:marRight w:val="0"/>
      <w:marTop w:val="0"/>
      <w:marBottom w:val="0"/>
      <w:divBdr>
        <w:top w:val="none" w:sz="0" w:space="0" w:color="auto"/>
        <w:left w:val="none" w:sz="0" w:space="0" w:color="auto"/>
        <w:bottom w:val="none" w:sz="0" w:space="0" w:color="auto"/>
        <w:right w:val="none" w:sz="0" w:space="0" w:color="auto"/>
      </w:divBdr>
    </w:div>
    <w:div w:id="1370453720">
      <w:bodyDiv w:val="1"/>
      <w:marLeft w:val="0"/>
      <w:marRight w:val="0"/>
      <w:marTop w:val="0"/>
      <w:marBottom w:val="0"/>
      <w:divBdr>
        <w:top w:val="none" w:sz="0" w:space="0" w:color="auto"/>
        <w:left w:val="none" w:sz="0" w:space="0" w:color="auto"/>
        <w:bottom w:val="none" w:sz="0" w:space="0" w:color="auto"/>
        <w:right w:val="none" w:sz="0" w:space="0" w:color="auto"/>
      </w:divBdr>
    </w:div>
    <w:div w:id="1807965152">
      <w:bodyDiv w:val="1"/>
      <w:marLeft w:val="0"/>
      <w:marRight w:val="0"/>
      <w:marTop w:val="0"/>
      <w:marBottom w:val="0"/>
      <w:divBdr>
        <w:top w:val="none" w:sz="0" w:space="0" w:color="auto"/>
        <w:left w:val="none" w:sz="0" w:space="0" w:color="auto"/>
        <w:bottom w:val="none" w:sz="0" w:space="0" w:color="auto"/>
        <w:right w:val="none" w:sz="0" w:space="0" w:color="auto"/>
      </w:divBdr>
    </w:div>
    <w:div w:id="1896893919">
      <w:bodyDiv w:val="1"/>
      <w:marLeft w:val="0"/>
      <w:marRight w:val="0"/>
      <w:marTop w:val="0"/>
      <w:marBottom w:val="0"/>
      <w:divBdr>
        <w:top w:val="none" w:sz="0" w:space="0" w:color="auto"/>
        <w:left w:val="none" w:sz="0" w:space="0" w:color="auto"/>
        <w:bottom w:val="none" w:sz="0" w:space="0" w:color="auto"/>
        <w:right w:val="none" w:sz="0" w:space="0" w:color="auto"/>
      </w:divBdr>
    </w:div>
    <w:div w:id="2052341992">
      <w:bodyDiv w:val="1"/>
      <w:marLeft w:val="0"/>
      <w:marRight w:val="0"/>
      <w:marTop w:val="0"/>
      <w:marBottom w:val="0"/>
      <w:divBdr>
        <w:top w:val="none" w:sz="0" w:space="0" w:color="auto"/>
        <w:left w:val="none" w:sz="0" w:space="0" w:color="auto"/>
        <w:bottom w:val="none" w:sz="0" w:space="0" w:color="auto"/>
        <w:right w:val="none" w:sz="0" w:space="0" w:color="auto"/>
      </w:divBdr>
    </w:div>
    <w:div w:id="21429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rcak.srce.hr/file/460848"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n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3B2058-72F2-4F71-A4D8-C748A857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2047</Words>
  <Characters>11673</Characters>
  <DocSecurity>0</DocSecurity>
  <Lines>97</Lines>
  <Paragraphs>27</Paragraphs>
  <ScaleCrop>false</ScaleCrop>
  <HeadingPairs>
    <vt:vector size="2" baseType="variant">
      <vt:variant>
        <vt:lpstr>Naslov</vt:lpstr>
      </vt:variant>
      <vt:variant>
        <vt:i4>1</vt:i4>
      </vt:variant>
    </vt:vector>
  </HeadingPairs>
  <TitlesOfParts>
    <vt:vector size="1" baseType="lpstr">
      <vt:lpstr>Številka: 0602-49/2020/1 (141-02)</vt:lpstr>
    </vt:vector>
  </TitlesOfParts>
  <Company/>
  <LinksUpToDate>false</LinksUpToDate>
  <CharactersWithSpaces>13693</CharactersWithSpaces>
  <SharedDoc>false</SharedDoc>
  <HLinks>
    <vt:vector size="18" baseType="variant">
      <vt:variant>
        <vt:i4>7602222</vt:i4>
      </vt:variant>
      <vt:variant>
        <vt:i4>0</vt:i4>
      </vt:variant>
      <vt:variant>
        <vt:i4>0</vt:i4>
      </vt:variant>
      <vt:variant>
        <vt:i4>5</vt:i4>
      </vt:variant>
      <vt:variant>
        <vt:lpwstr>http://www.uradni-list.si/1/objava.jsp?sop=2021-01-3724</vt:lpwstr>
      </vt:variant>
      <vt:variant>
        <vt:lpwstr/>
      </vt:variant>
      <vt:variant>
        <vt:i4>2031633</vt:i4>
      </vt:variant>
      <vt:variant>
        <vt:i4>0</vt:i4>
      </vt:variant>
      <vt:variant>
        <vt:i4>0</vt:i4>
      </vt:variant>
      <vt:variant>
        <vt:i4>5</vt:i4>
      </vt:variant>
      <vt:variant>
        <vt:lpwstr>https://www.ip-rs.si/fileadmin/user_upload/Pdf/smernice/GPS_smernice_net_.pdf</vt:lpwstr>
      </vt:variant>
      <vt:variant>
        <vt:lpwstr/>
      </vt:variant>
      <vt:variant>
        <vt:i4>7405624</vt:i4>
      </vt:variant>
      <vt:variant>
        <vt:i4>3</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2024-09-25T08:01:00Z</cp:lastPrinted>
  <dcterms:created xsi:type="dcterms:W3CDTF">2024-10-02T09:21:00Z</dcterms:created>
  <dcterms:modified xsi:type="dcterms:W3CDTF">2024-10-02T11:02:00Z</dcterms:modified>
</cp:coreProperties>
</file>